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2D3D7" w14:textId="77777777" w:rsidR="00270537" w:rsidRPr="00C51A80" w:rsidRDefault="00270537" w:rsidP="00C51A80">
      <w:pPr>
        <w:pStyle w:val="Listaconvietas"/>
        <w:rPr>
          <w:rStyle w:val="Hipervnculo"/>
          <w:b w:val="0"/>
          <w:bCs/>
          <w:color w:val="auto"/>
          <w:szCs w:val="22"/>
          <w:u w:val="none"/>
        </w:rPr>
      </w:pPr>
      <w:bookmarkStart w:id="0" w:name="_Hlk162965734"/>
      <w:r w:rsidRPr="00C51A80">
        <w:rPr>
          <w:rStyle w:val="Hipervnculo"/>
          <w:b w:val="0"/>
          <w:bCs/>
          <w:color w:val="auto"/>
          <w:szCs w:val="22"/>
          <w:u w:val="none"/>
        </w:rPr>
        <w:t>Señores</w:t>
      </w:r>
    </w:p>
    <w:p w14:paraId="46F5C981" w14:textId="77777777" w:rsidR="00270537" w:rsidRPr="00C51A80" w:rsidRDefault="00270537" w:rsidP="00C51A80">
      <w:pPr>
        <w:pStyle w:val="Listaconvietas"/>
        <w:rPr>
          <w:szCs w:val="22"/>
        </w:rPr>
      </w:pPr>
      <w:r w:rsidRPr="00C51A80">
        <w:rPr>
          <w:szCs w:val="22"/>
        </w:rPr>
        <w:t>JUZGADO OCTAVO (8) LABORAL DEL CIRCUITO DE MEDELLÍN</w:t>
      </w:r>
    </w:p>
    <w:p w14:paraId="5E403101" w14:textId="77777777" w:rsidR="00270537" w:rsidRPr="00C51A80" w:rsidRDefault="00270537" w:rsidP="00C51A80">
      <w:pPr>
        <w:pStyle w:val="Listaconvietas"/>
        <w:rPr>
          <w:rStyle w:val="Hipervnculo"/>
          <w:b w:val="0"/>
          <w:bCs/>
          <w:color w:val="auto"/>
          <w:szCs w:val="22"/>
          <w:u w:val="none"/>
        </w:rPr>
      </w:pPr>
      <w:r w:rsidRPr="00C51A80">
        <w:rPr>
          <w:rStyle w:val="Hipervnculo"/>
          <w:b w:val="0"/>
          <w:bCs/>
          <w:color w:val="auto"/>
          <w:szCs w:val="22"/>
          <w:u w:val="none"/>
        </w:rPr>
        <w:t>E. S. D.</w:t>
      </w:r>
    </w:p>
    <w:p w14:paraId="5FA4D6B7" w14:textId="77777777" w:rsidR="00270537" w:rsidRPr="00C51A80" w:rsidRDefault="00270537" w:rsidP="00C51A80">
      <w:pPr>
        <w:pStyle w:val="Listaconvietas"/>
        <w:rPr>
          <w:rStyle w:val="Hipervnculo"/>
          <w:b w:val="0"/>
          <w:bCs/>
          <w:color w:val="auto"/>
          <w:szCs w:val="22"/>
          <w:u w:val="none"/>
        </w:rPr>
      </w:pPr>
    </w:p>
    <w:p w14:paraId="51CE2523" w14:textId="77777777" w:rsidR="00270537" w:rsidRPr="00C51A80" w:rsidRDefault="00270537" w:rsidP="00C51A80">
      <w:pPr>
        <w:pStyle w:val="Listaconvietas"/>
        <w:rPr>
          <w:rStyle w:val="Hipervnculo"/>
          <w:b w:val="0"/>
          <w:bCs/>
          <w:color w:val="auto"/>
          <w:szCs w:val="22"/>
          <w:u w:val="none"/>
        </w:rPr>
      </w:pPr>
      <w:r w:rsidRPr="00C51A80">
        <w:rPr>
          <w:rStyle w:val="Hipervnculo"/>
          <w:color w:val="auto"/>
          <w:szCs w:val="22"/>
          <w:u w:val="none"/>
        </w:rPr>
        <w:t>Proceso:</w:t>
      </w:r>
      <w:r w:rsidRPr="00C51A80">
        <w:rPr>
          <w:rStyle w:val="Hipervnculo"/>
          <w:b w:val="0"/>
          <w:bCs/>
          <w:color w:val="auto"/>
          <w:szCs w:val="22"/>
          <w:u w:val="none"/>
        </w:rPr>
        <w:t xml:space="preserve"> </w:t>
      </w:r>
      <w:r w:rsidRPr="00C51A80">
        <w:rPr>
          <w:rStyle w:val="Hipervnculo"/>
          <w:b w:val="0"/>
          <w:bCs/>
          <w:color w:val="auto"/>
          <w:szCs w:val="22"/>
          <w:u w:val="none"/>
        </w:rPr>
        <w:tab/>
        <w:t xml:space="preserve"> ORDINARIO LABORAL DE PRIMERA INSTANCIA.</w:t>
      </w:r>
    </w:p>
    <w:p w14:paraId="6C7396D0" w14:textId="77777777" w:rsidR="00270537" w:rsidRPr="00C51A80" w:rsidRDefault="00270537" w:rsidP="00C51A80">
      <w:pPr>
        <w:pStyle w:val="Listaconvietas"/>
        <w:rPr>
          <w:rStyle w:val="Hipervnculo"/>
          <w:b w:val="0"/>
          <w:bCs/>
          <w:color w:val="auto"/>
          <w:szCs w:val="22"/>
          <w:u w:val="none"/>
        </w:rPr>
      </w:pPr>
      <w:r w:rsidRPr="00C51A80">
        <w:rPr>
          <w:rStyle w:val="Hipervnculo"/>
          <w:color w:val="auto"/>
          <w:szCs w:val="22"/>
          <w:u w:val="none"/>
        </w:rPr>
        <w:t>Demandante:</w:t>
      </w:r>
      <w:r w:rsidRPr="00C51A80">
        <w:rPr>
          <w:rStyle w:val="Hipervnculo"/>
          <w:b w:val="0"/>
          <w:bCs/>
          <w:color w:val="auto"/>
          <w:szCs w:val="22"/>
          <w:u w:val="none"/>
        </w:rPr>
        <w:t xml:space="preserve">  ALVARO ANTONIO TREJOS CARPINTERO</w:t>
      </w:r>
    </w:p>
    <w:p w14:paraId="296DA75E" w14:textId="77777777" w:rsidR="00270537" w:rsidRPr="00C51A80" w:rsidRDefault="00270537" w:rsidP="00C51A80">
      <w:pPr>
        <w:pStyle w:val="Listaconvietas"/>
        <w:rPr>
          <w:rStyle w:val="Hipervnculo"/>
          <w:b w:val="0"/>
          <w:bCs/>
          <w:color w:val="auto"/>
          <w:szCs w:val="22"/>
          <w:u w:val="none"/>
        </w:rPr>
      </w:pPr>
      <w:r w:rsidRPr="00C51A80">
        <w:rPr>
          <w:rStyle w:val="Hipervnculo"/>
          <w:color w:val="auto"/>
          <w:szCs w:val="22"/>
          <w:u w:val="none"/>
        </w:rPr>
        <w:t>Demandados:</w:t>
      </w:r>
      <w:r w:rsidRPr="00C51A80">
        <w:rPr>
          <w:rStyle w:val="Hipervnculo"/>
          <w:b w:val="0"/>
          <w:bCs/>
          <w:color w:val="auto"/>
          <w:szCs w:val="22"/>
          <w:u w:val="none"/>
        </w:rPr>
        <w:t xml:space="preserve"> COLPENSIONES Y OTROS.</w:t>
      </w:r>
    </w:p>
    <w:p w14:paraId="6EBA9A16" w14:textId="77777777" w:rsidR="00270537" w:rsidRPr="00C51A80" w:rsidRDefault="00270537" w:rsidP="00C51A80">
      <w:pPr>
        <w:pStyle w:val="Listaconvietas"/>
        <w:rPr>
          <w:rStyle w:val="Hipervnculo"/>
          <w:b w:val="0"/>
          <w:bCs/>
          <w:color w:val="auto"/>
          <w:szCs w:val="22"/>
          <w:u w:val="none"/>
        </w:rPr>
      </w:pPr>
      <w:r w:rsidRPr="00C51A80">
        <w:rPr>
          <w:rStyle w:val="Hipervnculo"/>
          <w:color w:val="auto"/>
          <w:szCs w:val="22"/>
          <w:u w:val="none"/>
        </w:rPr>
        <w:t>llamada en G:</w:t>
      </w:r>
      <w:r w:rsidRPr="00C51A80">
        <w:rPr>
          <w:rStyle w:val="Hipervnculo"/>
          <w:b w:val="0"/>
          <w:bCs/>
          <w:color w:val="auto"/>
          <w:szCs w:val="22"/>
          <w:u w:val="none"/>
        </w:rPr>
        <w:t xml:space="preserve">  ALLIANZ SEGUROS S.A.</w:t>
      </w:r>
    </w:p>
    <w:p w14:paraId="7DA68B86" w14:textId="64D77F8F" w:rsidR="00C51A80" w:rsidRPr="00C51A80" w:rsidRDefault="00C51A80" w:rsidP="00C51A80">
      <w:pPr>
        <w:pStyle w:val="Listaconvietas"/>
        <w:rPr>
          <w:rStyle w:val="Hipervnculo"/>
          <w:b w:val="0"/>
          <w:bCs/>
          <w:color w:val="auto"/>
          <w:szCs w:val="22"/>
          <w:u w:val="none"/>
        </w:rPr>
      </w:pPr>
      <w:r w:rsidRPr="00C51A80">
        <w:rPr>
          <w:rStyle w:val="Hipervnculo"/>
          <w:color w:val="auto"/>
          <w:szCs w:val="22"/>
          <w:u w:val="none"/>
        </w:rPr>
        <w:t>Litisconsorte:</w:t>
      </w:r>
      <w:r w:rsidRPr="00C51A80">
        <w:rPr>
          <w:rStyle w:val="Hipervnculo"/>
          <w:b w:val="0"/>
          <w:bCs/>
          <w:color w:val="auto"/>
          <w:szCs w:val="22"/>
          <w:u w:val="none"/>
        </w:rPr>
        <w:t xml:space="preserve">  ALLIANZ SEGUROS DE VIDA S.A. </w:t>
      </w:r>
    </w:p>
    <w:p w14:paraId="07B62F23" w14:textId="77777777" w:rsidR="00270537" w:rsidRPr="00C51A80" w:rsidRDefault="00270537" w:rsidP="00C51A80">
      <w:pPr>
        <w:pStyle w:val="Listaconvietas"/>
        <w:rPr>
          <w:rStyle w:val="Hipervnculo"/>
          <w:b w:val="0"/>
          <w:bCs/>
          <w:color w:val="auto"/>
          <w:szCs w:val="22"/>
          <w:u w:val="none"/>
        </w:rPr>
      </w:pPr>
      <w:r w:rsidRPr="00C51A80">
        <w:rPr>
          <w:rStyle w:val="Hipervnculo"/>
          <w:rFonts w:eastAsiaTheme="minorEastAsia"/>
          <w:color w:val="auto"/>
          <w:szCs w:val="22"/>
          <w:u w:val="none"/>
        </w:rPr>
        <w:t>Radicación:</w:t>
      </w:r>
      <w:r w:rsidRPr="00C51A80">
        <w:rPr>
          <w:rStyle w:val="Hipervnculo"/>
          <w:rFonts w:eastAsiaTheme="minorEastAsia"/>
          <w:b w:val="0"/>
          <w:color w:val="auto"/>
          <w:szCs w:val="22"/>
          <w:u w:val="none"/>
        </w:rPr>
        <w:t xml:space="preserve">     05001310500820230040700</w:t>
      </w:r>
    </w:p>
    <w:bookmarkEnd w:id="0"/>
    <w:p w14:paraId="725663E1" w14:textId="77777777" w:rsidR="00F7502D" w:rsidRPr="00C51A80" w:rsidRDefault="00F7502D" w:rsidP="00C51A80">
      <w:pPr>
        <w:pStyle w:val="Sinespaciado"/>
        <w:jc w:val="both"/>
        <w:rPr>
          <w:rFonts w:ascii="Arial" w:hAnsi="Arial" w:cs="Arial"/>
          <w:b/>
          <w:bCs/>
        </w:rPr>
      </w:pPr>
    </w:p>
    <w:p w14:paraId="267D3B17" w14:textId="78807005" w:rsidR="00141E8F" w:rsidRPr="00C51A80" w:rsidRDefault="00C32A3F" w:rsidP="00C51A80">
      <w:pPr>
        <w:pStyle w:val="Sinespaciado"/>
        <w:jc w:val="both"/>
        <w:rPr>
          <w:rFonts w:ascii="Arial" w:hAnsi="Arial" w:cs="Arial"/>
        </w:rPr>
      </w:pPr>
      <w:r w:rsidRPr="00C51A80">
        <w:rPr>
          <w:rFonts w:ascii="Arial" w:hAnsi="Arial" w:cs="Arial"/>
          <w:b/>
          <w:bCs/>
        </w:rPr>
        <w:t>Asunto:</w:t>
      </w:r>
      <w:r w:rsidRPr="00C51A80">
        <w:rPr>
          <w:rFonts w:ascii="Arial" w:hAnsi="Arial" w:cs="Arial"/>
        </w:rPr>
        <w:t xml:space="preserve"> CONTESTACIÓN A LA DEMANDA Y AL LLAMAMIENTO EN GARANTÍA</w:t>
      </w:r>
    </w:p>
    <w:p w14:paraId="6F49B9C5" w14:textId="77777777" w:rsidR="00293DFC" w:rsidRPr="00C51A80" w:rsidRDefault="00293DFC" w:rsidP="00C51A80">
      <w:pPr>
        <w:pStyle w:val="Sinespaciado"/>
        <w:jc w:val="both"/>
        <w:rPr>
          <w:rFonts w:ascii="Arial" w:hAnsi="Arial" w:cs="Arial"/>
          <w:b/>
          <w:bCs/>
        </w:rPr>
      </w:pPr>
      <w:bookmarkStart w:id="1" w:name="_Hlk126768470"/>
    </w:p>
    <w:p w14:paraId="59874DC7" w14:textId="42D21020" w:rsidR="00A17A39" w:rsidRPr="00C51A80" w:rsidRDefault="00141E8F" w:rsidP="00C51A80">
      <w:pPr>
        <w:shd w:val="clear" w:color="auto" w:fill="FFFFFF" w:themeFill="background1"/>
        <w:spacing w:after="0" w:line="240" w:lineRule="auto"/>
        <w:jc w:val="both"/>
        <w:textAlignment w:val="baseline"/>
        <w:rPr>
          <w:rFonts w:ascii="Arial" w:hAnsi="Arial" w:cs="Arial"/>
        </w:rPr>
      </w:pPr>
      <w:bookmarkStart w:id="2" w:name="_Hlk164771056"/>
      <w:r w:rsidRPr="00C51A80">
        <w:rPr>
          <w:rFonts w:ascii="Arial" w:hAnsi="Arial" w:cs="Arial"/>
          <w:b/>
          <w:bCs/>
        </w:rPr>
        <w:t>GUSTAVO ALBERTO HERRERA AVILA</w:t>
      </w:r>
      <w:r w:rsidRPr="00C51A80">
        <w:rPr>
          <w:rFonts w:ascii="Arial" w:hAnsi="Arial" w:cs="Arial"/>
        </w:rPr>
        <w:t>, mayor de edad, vecino de Cali, identificado con la C.C. No. 19.395.114 expedida en Bogotá</w:t>
      </w:r>
      <w:r w:rsidR="00FE4D03" w:rsidRPr="00C51A80">
        <w:rPr>
          <w:rFonts w:ascii="Arial" w:hAnsi="Arial" w:cs="Arial"/>
        </w:rPr>
        <w:t xml:space="preserve"> D.C.</w:t>
      </w:r>
      <w:r w:rsidRPr="00C51A80">
        <w:rPr>
          <w:rFonts w:ascii="Arial" w:hAnsi="Arial" w:cs="Arial"/>
        </w:rPr>
        <w:t xml:space="preserve">, abogado en ejercicio y portador de la Tarjeta Profesional No. 39.116. del Consejo Superior de la Judicatura, </w:t>
      </w:r>
      <w:bookmarkEnd w:id="1"/>
      <w:r w:rsidR="00174740" w:rsidRPr="00C51A80">
        <w:rPr>
          <w:rFonts w:ascii="Arial" w:hAnsi="Arial" w:cs="Arial"/>
        </w:rPr>
        <w:t xml:space="preserve">actuando en calidad de apoderado de </w:t>
      </w:r>
      <w:r w:rsidR="00174740" w:rsidRPr="00C51A80">
        <w:rPr>
          <w:rFonts w:ascii="Arial" w:hAnsi="Arial" w:cs="Arial"/>
          <w:b/>
          <w:bCs/>
        </w:rPr>
        <w:t>ALLIANZ SEGUROS DE VIDA S.A.</w:t>
      </w:r>
      <w:r w:rsidR="00174740" w:rsidRPr="00C51A80">
        <w:rPr>
          <w:rFonts w:ascii="Arial" w:hAnsi="Arial" w:cs="Arial"/>
        </w:rPr>
        <w:t>, conforme al poder general conferido y el cual se adjunta al presente libelo, manifiesto que estando dentro del término legal oportuno, respetuosamente procedo a contestar en primer lugar, la demanda impetrada</w:t>
      </w:r>
      <w:r w:rsidR="00A17A39" w:rsidRPr="00C51A80">
        <w:rPr>
          <w:rFonts w:ascii="Arial" w:hAnsi="Arial" w:cs="Arial"/>
        </w:rPr>
        <w:t xml:space="preserve"> por el señor</w:t>
      </w:r>
      <w:r w:rsidR="00174740" w:rsidRPr="00C51A80">
        <w:rPr>
          <w:rFonts w:ascii="Arial" w:hAnsi="Arial" w:cs="Arial"/>
        </w:rPr>
        <w:t xml:space="preserve"> </w:t>
      </w:r>
      <w:bookmarkEnd w:id="2"/>
      <w:r w:rsidR="00A17A39" w:rsidRPr="00C51A80">
        <w:rPr>
          <w:rFonts w:ascii="Arial" w:hAnsi="Arial" w:cs="Arial"/>
          <w:b/>
          <w:bCs/>
        </w:rPr>
        <w:t>ALVARO ANTONIO TREJOS CARPINTERO</w:t>
      </w:r>
      <w:r w:rsidR="00A17A39" w:rsidRPr="00C51A80">
        <w:rPr>
          <w:rFonts w:ascii="Arial" w:hAnsi="Arial" w:cs="Arial"/>
        </w:rPr>
        <w:t xml:space="preserve"> en contra de la</w:t>
      </w:r>
      <w:r w:rsidR="00A17A39" w:rsidRPr="00C51A80">
        <w:rPr>
          <w:rFonts w:ascii="Arial" w:hAnsi="Arial" w:cs="Arial"/>
          <w:b/>
          <w:bCs/>
        </w:rPr>
        <w:t xml:space="preserve"> ADMINISTRADORA COLOMBIANA DE PENSIONES- COLPENSIONES, PROTECCIÓN S.A. </w:t>
      </w:r>
      <w:r w:rsidR="00A17A39" w:rsidRPr="00C51A80">
        <w:rPr>
          <w:rFonts w:ascii="Arial" w:hAnsi="Arial" w:cs="Arial"/>
        </w:rPr>
        <w:t>y</w:t>
      </w:r>
      <w:r w:rsidR="00A17A39" w:rsidRPr="00C51A80">
        <w:rPr>
          <w:rFonts w:ascii="Arial" w:hAnsi="Arial" w:cs="Arial"/>
          <w:b/>
          <w:bCs/>
        </w:rPr>
        <w:t xml:space="preserve"> COLFONDOS S.A.</w:t>
      </w:r>
      <w:r w:rsidR="00A17A39" w:rsidRPr="00C51A80">
        <w:rPr>
          <w:rFonts w:ascii="Arial" w:hAnsi="Arial" w:cs="Arial"/>
        </w:rPr>
        <w:t xml:space="preserve">, y en </w:t>
      </w:r>
      <w:r w:rsidR="00A17A39" w:rsidRPr="00C51A80">
        <w:rPr>
          <w:rFonts w:ascii="Arial" w:hAnsi="Arial" w:cs="Arial"/>
          <w:b/>
          <w:bCs/>
          <w:u w:val="single"/>
        </w:rPr>
        <w:t>segundo lugar</w:t>
      </w:r>
      <w:r w:rsidR="00A17A39" w:rsidRPr="00C51A80">
        <w:rPr>
          <w:rFonts w:ascii="Arial" w:hAnsi="Arial" w:cs="Arial"/>
        </w:rPr>
        <w:t xml:space="preserve">, a pronunciarme frente al llamamiento en garantía formulado por </w:t>
      </w:r>
      <w:r w:rsidR="00A17A39" w:rsidRPr="00C51A80">
        <w:rPr>
          <w:rFonts w:ascii="Arial" w:hAnsi="Arial" w:cs="Arial"/>
          <w:b/>
          <w:bCs/>
        </w:rPr>
        <w:t xml:space="preserve">COLFONDOS S.A. </w:t>
      </w:r>
      <w:r w:rsidR="00A17A39" w:rsidRPr="00C51A80">
        <w:rPr>
          <w:rFonts w:ascii="Arial" w:hAnsi="Arial" w:cs="Arial"/>
        </w:rPr>
        <w:t>contra mi representada, en los siguientes</w:t>
      </w:r>
      <w:r w:rsidR="00A17A39" w:rsidRPr="00C51A80">
        <w:rPr>
          <w:rFonts w:ascii="Arial" w:hAnsi="Arial" w:cs="Arial"/>
          <w:spacing w:val="-4"/>
        </w:rPr>
        <w:t xml:space="preserve"> </w:t>
      </w:r>
      <w:r w:rsidR="00A17A39" w:rsidRPr="00C51A80">
        <w:rPr>
          <w:rFonts w:ascii="Arial" w:hAnsi="Arial" w:cs="Arial"/>
        </w:rPr>
        <w:t>términos:</w:t>
      </w:r>
    </w:p>
    <w:p w14:paraId="50780C7E" w14:textId="411F01C8" w:rsidR="00DE454F" w:rsidRPr="00C51A80" w:rsidRDefault="00DE454F" w:rsidP="00C51A80">
      <w:pPr>
        <w:pStyle w:val="Sinespaciado"/>
        <w:jc w:val="both"/>
        <w:rPr>
          <w:rFonts w:ascii="Arial" w:eastAsiaTheme="minorHAnsi" w:hAnsi="Arial" w:cs="Arial"/>
          <w:color w:val="000000"/>
          <w:lang w:val="es-CO"/>
        </w:rPr>
      </w:pPr>
    </w:p>
    <w:p w14:paraId="707E479E" w14:textId="77777777" w:rsidR="00C61911" w:rsidRPr="00C51A80" w:rsidRDefault="00C61911" w:rsidP="00C51A80">
      <w:pPr>
        <w:tabs>
          <w:tab w:val="left" w:pos="5626"/>
        </w:tabs>
        <w:spacing w:after="0" w:line="240" w:lineRule="auto"/>
        <w:jc w:val="center"/>
        <w:rPr>
          <w:rFonts w:ascii="Arial" w:hAnsi="Arial" w:cs="Arial"/>
          <w:b/>
          <w:bCs/>
          <w:u w:val="single"/>
        </w:rPr>
      </w:pPr>
      <w:r w:rsidRPr="00C51A80">
        <w:rPr>
          <w:rFonts w:ascii="Arial" w:hAnsi="Arial" w:cs="Arial"/>
          <w:b/>
          <w:bCs/>
          <w:u w:val="single"/>
        </w:rPr>
        <w:t>I. CONSIDERACIÓN PRELIMINAR:</w:t>
      </w:r>
    </w:p>
    <w:p w14:paraId="74DAD569" w14:textId="77777777" w:rsidR="00C51A80" w:rsidRPr="00C51A80" w:rsidRDefault="00C51A80"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lang w:val="es-ES"/>
        </w:rPr>
        <w:t>El Juzgador debe tener de presente los aspectos que se relacionaran a continuación, antes de continuar con las etapas siguientes del proceso, toda vez que dichos aspectos determinan situaciones importantes en la litis: </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0A3A2212" w14:textId="77777777" w:rsidR="00C51A80" w:rsidRPr="00C51A80" w:rsidRDefault="00C51A80"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7339C901" w14:textId="77777777" w:rsidR="00C51A80" w:rsidRPr="00C51A80" w:rsidRDefault="00C51A80"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lang w:val="es-ES"/>
        </w:rPr>
        <w:t xml:space="preserve">La entidad convocante, COLFONDOS S.A., elevó </w:t>
      </w:r>
      <w:r w:rsidRPr="00C51A80">
        <w:rPr>
          <w:rStyle w:val="normaltextrun"/>
          <w:rFonts w:ascii="Arial" w:hAnsi="Arial" w:cs="Arial"/>
          <w:b/>
          <w:bCs/>
          <w:color w:val="000000"/>
          <w:sz w:val="22"/>
          <w:szCs w:val="22"/>
          <w:u w:val="single"/>
          <w:lang w:val="es-ES"/>
        </w:rPr>
        <w:t>INCORRECTAMENTE</w:t>
      </w:r>
      <w:r w:rsidRPr="00C51A80">
        <w:rPr>
          <w:rStyle w:val="normaltextrun"/>
          <w:rFonts w:ascii="Arial" w:hAnsi="Arial" w:cs="Arial"/>
          <w:color w:val="000000"/>
          <w:sz w:val="22"/>
          <w:szCs w:val="22"/>
          <w:lang w:val="es-ES"/>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w:t>
      </w:r>
      <w:r w:rsidRPr="00C51A80">
        <w:rPr>
          <w:rStyle w:val="normaltextrun"/>
          <w:rFonts w:ascii="Arial" w:hAnsi="Arial" w:cs="Arial"/>
          <w:b/>
          <w:bCs/>
          <w:color w:val="000000"/>
          <w:sz w:val="22"/>
          <w:szCs w:val="22"/>
          <w:lang w:val="es-ES"/>
        </w:rPr>
        <w:t xml:space="preserve"> ALLIANZ SEGUROS S.A.</w:t>
      </w:r>
      <w:r w:rsidRPr="00C51A80">
        <w:rPr>
          <w:rStyle w:val="normaltextrun"/>
          <w:rFonts w:ascii="Arial" w:hAnsi="Arial" w:cs="Arial"/>
          <w:color w:val="000000"/>
          <w:sz w:val="22"/>
          <w:szCs w:val="22"/>
          <w:lang w:val="es-ES"/>
        </w:rPr>
        <w:t>, la cual identifica con el N.I.T. 860026182-5, empero, las compañías relacionadas, resultan ser totalmente disimiles. </w:t>
      </w:r>
      <w:r w:rsidRPr="00C51A80">
        <w:rPr>
          <w:rStyle w:val="eop"/>
          <w:rFonts w:ascii="Arial" w:hAnsi="Arial" w:cs="Arial"/>
          <w:color w:val="000000"/>
          <w:sz w:val="22"/>
          <w:szCs w:val="22"/>
        </w:rPr>
        <w:t> </w:t>
      </w:r>
    </w:p>
    <w:p w14:paraId="0AE11B9C" w14:textId="77777777" w:rsidR="00C51A80" w:rsidRPr="00C51A80" w:rsidRDefault="00C51A80"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78ECE70A" w14:textId="77777777" w:rsidR="00C51A80" w:rsidRPr="00C51A80" w:rsidRDefault="00C51A80"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lang w:val="es-ES"/>
        </w:rPr>
        <w:t xml:space="preserve">En aras de ilustrar lo expuesto, se precisa que el objeto social de ALLIANZ SEGUROS DE VIDA S.A. y de la vinculada </w:t>
      </w:r>
      <w:r w:rsidRPr="00C51A80">
        <w:rPr>
          <w:rStyle w:val="normaltextrun"/>
          <w:rFonts w:ascii="Arial" w:hAnsi="Arial" w:cs="Arial"/>
          <w:b/>
          <w:bCs/>
          <w:color w:val="000000"/>
          <w:sz w:val="22"/>
          <w:szCs w:val="22"/>
          <w:lang w:val="es-ES"/>
        </w:rPr>
        <w:t>ALLIANZ SEGUROS S.A.</w:t>
      </w:r>
      <w:r w:rsidRPr="00C51A80">
        <w:rPr>
          <w:rStyle w:val="normaltextrun"/>
          <w:rFonts w:ascii="Arial" w:hAnsi="Arial" w:cs="Arial"/>
          <w:color w:val="000000"/>
          <w:sz w:val="22"/>
          <w:szCs w:val="22"/>
          <w:lang w:val="es-ES"/>
        </w:rPr>
        <w:t xml:space="preserve"> discierne completamente, teniendo que esta última no está autorizada para expedir pólizas previsionales, tal y como se pasa a demostrar:</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4ABA9281" w14:textId="0CF80E45" w:rsidR="00D111B4" w:rsidRPr="00C51A80" w:rsidRDefault="00B40140" w:rsidP="00C51A80">
      <w:pPr>
        <w:pStyle w:val="paragraph"/>
        <w:spacing w:before="0" w:beforeAutospacing="0" w:after="0" w:afterAutospacing="0"/>
        <w:jc w:val="both"/>
        <w:textAlignment w:val="baseline"/>
        <w:rPr>
          <w:rStyle w:val="normaltextrun"/>
          <w:rFonts w:ascii="Arial" w:hAnsi="Arial" w:cs="Arial"/>
          <w:sz w:val="22"/>
          <w:szCs w:val="22"/>
        </w:rPr>
      </w:pPr>
      <w:r w:rsidRPr="00C51A80">
        <w:rPr>
          <w:rStyle w:val="eop"/>
          <w:rFonts w:ascii="Arial" w:hAnsi="Arial" w:cs="Arial"/>
          <w:sz w:val="22"/>
          <w:szCs w:val="22"/>
        </w:rPr>
        <w:t> </w:t>
      </w:r>
    </w:p>
    <w:p w14:paraId="7253A048" w14:textId="35F5FFCE" w:rsidR="00461C0E" w:rsidRPr="00C51A80" w:rsidRDefault="00B40140" w:rsidP="00C51A80">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C51A80">
        <w:rPr>
          <w:rStyle w:val="normaltextrun"/>
          <w:rFonts w:ascii="Arial" w:hAnsi="Arial" w:cs="Arial"/>
          <w:b/>
          <w:bCs/>
          <w:color w:val="000000"/>
          <w:sz w:val="22"/>
          <w:szCs w:val="22"/>
          <w:shd w:val="clear" w:color="auto" w:fill="FFFFFF"/>
          <w:lang w:val="es-ES"/>
        </w:rPr>
        <w:t>ALLIANZ SEGUROS S.A.:</w:t>
      </w:r>
      <w:r w:rsidRPr="00C51A80">
        <w:rPr>
          <w:rStyle w:val="normaltextrun"/>
          <w:rFonts w:ascii="Arial" w:hAnsi="Arial" w:cs="Arial"/>
          <w:color w:val="000000"/>
          <w:sz w:val="22"/>
          <w:szCs w:val="22"/>
          <w:shd w:val="clear" w:color="auto" w:fill="FFFFFF"/>
        </w:rPr>
        <w:t> </w:t>
      </w:r>
      <w:r w:rsidRPr="00C51A80">
        <w:rPr>
          <w:rStyle w:val="eop"/>
          <w:rFonts w:ascii="Arial" w:hAnsi="Arial" w:cs="Arial"/>
          <w:color w:val="000000"/>
          <w:sz w:val="22"/>
          <w:szCs w:val="22"/>
          <w:shd w:val="clear" w:color="auto" w:fill="FFFFFF"/>
        </w:rPr>
        <w:t> </w:t>
      </w:r>
    </w:p>
    <w:p w14:paraId="0A3F6104" w14:textId="3773C648" w:rsidR="00B40140" w:rsidRPr="00C51A80" w:rsidRDefault="00B40140" w:rsidP="00B10F73">
      <w:pPr>
        <w:pStyle w:val="paragraph"/>
        <w:spacing w:before="0" w:beforeAutospacing="0" w:after="0" w:afterAutospacing="0"/>
        <w:jc w:val="center"/>
        <w:textAlignment w:val="baseline"/>
        <w:rPr>
          <w:rStyle w:val="normaltextrun"/>
          <w:rFonts w:ascii="Arial" w:hAnsi="Arial" w:cs="Arial"/>
          <w:b/>
          <w:bCs/>
          <w:sz w:val="22"/>
          <w:szCs w:val="22"/>
          <w:lang w:val="es-ES"/>
        </w:rPr>
      </w:pPr>
      <w:r w:rsidRPr="00C51A80">
        <w:rPr>
          <w:rFonts w:ascii="Arial" w:hAnsi="Arial" w:cs="Arial"/>
          <w:color w:val="000000"/>
          <w:sz w:val="22"/>
          <w:szCs w:val="22"/>
          <w:shd w:val="clear" w:color="auto" w:fill="FFFFFF"/>
        </w:rPr>
        <w:br/>
      </w:r>
      <w:r w:rsidR="00581BCF" w:rsidRPr="00C51A80">
        <w:rPr>
          <w:rFonts w:ascii="Arial" w:hAnsi="Arial" w:cs="Arial"/>
          <w:noProof/>
          <w:sz w:val="22"/>
          <w:szCs w:val="22"/>
        </w:rPr>
        <w:drawing>
          <wp:inline distT="0" distB="0" distL="0" distR="0" wp14:anchorId="6F8A893A" wp14:editId="0E1C6B36">
            <wp:extent cx="3676650" cy="2326043"/>
            <wp:effectExtent l="0" t="0" r="0" b="0"/>
            <wp:docPr id="1737358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8484" cy="2339856"/>
                    </a:xfrm>
                    <a:prstGeom prst="rect">
                      <a:avLst/>
                    </a:prstGeom>
                    <a:noFill/>
                    <a:ln>
                      <a:noFill/>
                    </a:ln>
                  </pic:spPr>
                </pic:pic>
              </a:graphicData>
            </a:graphic>
          </wp:inline>
        </w:drawing>
      </w:r>
      <w:r w:rsidRPr="00C51A80">
        <w:rPr>
          <w:rFonts w:ascii="Arial" w:hAnsi="Arial" w:cs="Arial"/>
          <w:color w:val="000000"/>
          <w:sz w:val="22"/>
          <w:szCs w:val="22"/>
          <w:shd w:val="clear" w:color="auto" w:fill="FFFFFF"/>
        </w:rPr>
        <w:br/>
      </w:r>
    </w:p>
    <w:p w14:paraId="2782CAFC" w14:textId="1E23BF11" w:rsidR="00B40140" w:rsidRPr="00C51A80" w:rsidRDefault="00B40140" w:rsidP="00C51A80">
      <w:pPr>
        <w:pStyle w:val="paragraph"/>
        <w:spacing w:before="0" w:beforeAutospacing="0" w:after="0" w:afterAutospacing="0"/>
        <w:textAlignment w:val="baseline"/>
        <w:rPr>
          <w:rStyle w:val="normaltextrun"/>
          <w:rFonts w:ascii="Arial" w:hAnsi="Arial" w:cs="Arial"/>
          <w:b/>
          <w:bCs/>
          <w:sz w:val="22"/>
          <w:szCs w:val="22"/>
          <w:lang w:val="es-ES"/>
        </w:rPr>
      </w:pPr>
      <w:r w:rsidRPr="00C51A80">
        <w:rPr>
          <w:rStyle w:val="normaltextrun"/>
          <w:rFonts w:ascii="Arial" w:hAnsi="Arial" w:cs="Arial"/>
          <w:b/>
          <w:bCs/>
          <w:color w:val="000000"/>
          <w:sz w:val="22"/>
          <w:szCs w:val="22"/>
          <w:shd w:val="clear" w:color="auto" w:fill="FFFFFF"/>
          <w:lang w:val="es-ES"/>
        </w:rPr>
        <w:lastRenderedPageBreak/>
        <w:t>ALLIANZ SEGUROS DE VIDA S.A.: </w:t>
      </w:r>
      <w:r w:rsidRPr="00C51A80">
        <w:rPr>
          <w:rStyle w:val="normaltextrun"/>
          <w:rFonts w:ascii="Arial" w:hAnsi="Arial" w:cs="Arial"/>
          <w:color w:val="000000"/>
          <w:sz w:val="22"/>
          <w:szCs w:val="22"/>
          <w:shd w:val="clear" w:color="auto" w:fill="FFFFFF"/>
        </w:rPr>
        <w:t> </w:t>
      </w:r>
      <w:r w:rsidRPr="00C51A80">
        <w:rPr>
          <w:rStyle w:val="eop"/>
          <w:rFonts w:ascii="Arial" w:hAnsi="Arial" w:cs="Arial"/>
          <w:color w:val="000000"/>
          <w:sz w:val="22"/>
          <w:szCs w:val="22"/>
          <w:shd w:val="clear" w:color="auto" w:fill="FFFFFF"/>
        </w:rPr>
        <w:t> </w:t>
      </w:r>
    </w:p>
    <w:p w14:paraId="5B5E3EEC" w14:textId="77777777" w:rsidR="00461C0E" w:rsidRPr="00C51A80" w:rsidRDefault="00461C0E" w:rsidP="00C51A80">
      <w:pPr>
        <w:pStyle w:val="paragraph"/>
        <w:spacing w:before="0" w:beforeAutospacing="0" w:after="0" w:afterAutospacing="0"/>
        <w:textAlignment w:val="baseline"/>
        <w:rPr>
          <w:rStyle w:val="normaltextrun"/>
          <w:rFonts w:ascii="Arial" w:hAnsi="Arial" w:cs="Arial"/>
          <w:b/>
          <w:bCs/>
          <w:sz w:val="22"/>
          <w:szCs w:val="22"/>
          <w:lang w:val="es-ES"/>
        </w:rPr>
      </w:pPr>
    </w:p>
    <w:p w14:paraId="2A63BF2C" w14:textId="5B55411B" w:rsidR="00C51A80" w:rsidRPr="00B10F73" w:rsidRDefault="00581BCF" w:rsidP="00B10F73">
      <w:pPr>
        <w:pStyle w:val="paragraph"/>
        <w:spacing w:before="0" w:beforeAutospacing="0" w:after="0" w:afterAutospacing="0"/>
        <w:jc w:val="center"/>
        <w:textAlignment w:val="baseline"/>
        <w:rPr>
          <w:rFonts w:ascii="Arial" w:hAnsi="Arial" w:cs="Arial"/>
          <w:b/>
          <w:bCs/>
          <w:sz w:val="22"/>
          <w:szCs w:val="22"/>
          <w:lang w:val="es-ES"/>
        </w:rPr>
      </w:pPr>
      <w:r w:rsidRPr="00C51A80">
        <w:rPr>
          <w:rFonts w:ascii="Arial" w:hAnsi="Arial" w:cs="Arial"/>
          <w:noProof/>
          <w:sz w:val="22"/>
          <w:szCs w:val="22"/>
        </w:rPr>
        <w:drawing>
          <wp:inline distT="0" distB="0" distL="0" distR="0" wp14:anchorId="6E6F90D0" wp14:editId="432970DB">
            <wp:extent cx="3695700" cy="2944628"/>
            <wp:effectExtent l="0" t="0" r="0" b="8255"/>
            <wp:docPr id="2333682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9175" cy="2955364"/>
                    </a:xfrm>
                    <a:prstGeom prst="rect">
                      <a:avLst/>
                    </a:prstGeom>
                    <a:noFill/>
                    <a:ln>
                      <a:noFill/>
                    </a:ln>
                  </pic:spPr>
                </pic:pic>
              </a:graphicData>
            </a:graphic>
          </wp:inline>
        </w:drawing>
      </w:r>
      <w:r w:rsidR="00B40140" w:rsidRPr="00C51A80">
        <w:rPr>
          <w:rFonts w:ascii="Arial" w:hAnsi="Arial" w:cs="Arial"/>
          <w:color w:val="000000"/>
          <w:sz w:val="22"/>
          <w:szCs w:val="22"/>
          <w:shd w:val="clear" w:color="auto" w:fill="FFFFFF"/>
        </w:rPr>
        <w:br/>
      </w:r>
    </w:p>
    <w:p w14:paraId="4FA9B966" w14:textId="77777777" w:rsidR="00C51A80" w:rsidRPr="00C51A80" w:rsidRDefault="00C51A80"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lang w:val="es-ES"/>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C51A80">
        <w:rPr>
          <w:rStyle w:val="normaltextrun"/>
          <w:rFonts w:ascii="Arial" w:hAnsi="Arial" w:cs="Arial"/>
          <w:b/>
          <w:bCs/>
          <w:color w:val="000000"/>
          <w:sz w:val="22"/>
          <w:szCs w:val="22"/>
          <w:lang w:val="es-ES"/>
        </w:rPr>
        <w:t>ALLIANZ SEGUROS S.A.</w:t>
      </w:r>
      <w:r w:rsidRPr="00C51A80">
        <w:rPr>
          <w:rStyle w:val="normaltextrun"/>
          <w:rFonts w:ascii="Arial" w:hAnsi="Arial" w:cs="Arial"/>
          <w:color w:val="000000"/>
          <w:sz w:val="22"/>
          <w:szCs w:val="22"/>
          <w:lang w:val="es-ES"/>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3D3A63A8" w14:textId="77777777" w:rsidR="00C51A80" w:rsidRPr="00C51A80" w:rsidRDefault="00C51A80"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040E0990" w14:textId="77777777" w:rsidR="00C51A80" w:rsidRPr="00C51A80" w:rsidRDefault="00C51A80" w:rsidP="00C51A80">
      <w:pPr>
        <w:pStyle w:val="paragraph"/>
        <w:spacing w:before="0" w:beforeAutospacing="0" w:after="0" w:afterAutospacing="0"/>
        <w:ind w:right="90"/>
        <w:jc w:val="both"/>
        <w:textAlignment w:val="baseline"/>
        <w:rPr>
          <w:rFonts w:ascii="Arial" w:hAnsi="Arial" w:cs="Arial"/>
          <w:sz w:val="22"/>
          <w:szCs w:val="22"/>
        </w:rPr>
      </w:pPr>
      <w:r w:rsidRPr="00C51A80">
        <w:rPr>
          <w:rStyle w:val="normaltextrun"/>
          <w:rFonts w:ascii="Arial" w:hAnsi="Arial" w:cs="Arial"/>
          <w:color w:val="000000"/>
          <w:sz w:val="22"/>
          <w:szCs w:val="22"/>
          <w:lang w:val="es-ES"/>
        </w:rPr>
        <w:t xml:space="preserve">Así entonces, se concluye que, </w:t>
      </w:r>
      <w:r w:rsidRPr="00C51A80">
        <w:rPr>
          <w:rStyle w:val="normaltextrun"/>
          <w:rFonts w:ascii="Arial" w:hAnsi="Arial" w:cs="Arial"/>
          <w:b/>
          <w:bCs/>
          <w:color w:val="000000"/>
          <w:sz w:val="22"/>
          <w:szCs w:val="22"/>
          <w:lang w:val="es-ES"/>
        </w:rPr>
        <w:t>ALLIANZ SEGUROS S.A.</w:t>
      </w:r>
      <w:r w:rsidRPr="00C51A80">
        <w:rPr>
          <w:rStyle w:val="normaltextrun"/>
          <w:rFonts w:ascii="Arial" w:hAnsi="Arial" w:cs="Arial"/>
          <w:color w:val="000000"/>
          <w:sz w:val="22"/>
          <w:szCs w:val="22"/>
          <w:lang w:val="es-ES"/>
        </w:rPr>
        <w:t>, es una sociedad completamente distinta a ALLIANZ SEGUROS DE VIDA S.A., última sociedad autorizada para actuar como Aseguradora y expedir PÓLIZAS PREVISIONALES, y por tanto, es claro que COLFONDOS S.A. impetro el llamamiento en garantía incorrectamente. </w:t>
      </w:r>
      <w:r w:rsidRPr="00C51A80">
        <w:rPr>
          <w:rStyle w:val="eop"/>
          <w:rFonts w:ascii="Arial" w:hAnsi="Arial" w:cs="Arial"/>
          <w:color w:val="000000"/>
          <w:sz w:val="22"/>
          <w:szCs w:val="22"/>
        </w:rPr>
        <w:t> </w:t>
      </w:r>
    </w:p>
    <w:p w14:paraId="29919183" w14:textId="77777777" w:rsidR="00C51A80" w:rsidRPr="00C51A80" w:rsidRDefault="00C51A80" w:rsidP="00C51A80">
      <w:pPr>
        <w:pStyle w:val="paragraph"/>
        <w:spacing w:before="0" w:beforeAutospacing="0" w:after="0" w:afterAutospacing="0"/>
        <w:ind w:right="90"/>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50880AE8" w14:textId="77777777" w:rsidR="00C51A80" w:rsidRPr="00C51A80" w:rsidRDefault="00C51A80" w:rsidP="00C51A80">
      <w:pPr>
        <w:pStyle w:val="paragraph"/>
        <w:spacing w:before="0" w:beforeAutospacing="0" w:after="0" w:afterAutospacing="0"/>
        <w:ind w:right="105"/>
        <w:jc w:val="both"/>
        <w:textAlignment w:val="baseline"/>
        <w:rPr>
          <w:rFonts w:ascii="Arial" w:hAnsi="Arial" w:cs="Arial"/>
          <w:sz w:val="22"/>
          <w:szCs w:val="22"/>
        </w:rPr>
      </w:pPr>
      <w:r w:rsidRPr="00C51A80">
        <w:rPr>
          <w:rStyle w:val="normaltextrun"/>
          <w:rFonts w:ascii="Arial" w:hAnsi="Arial" w:cs="Arial"/>
          <w:color w:val="000000"/>
          <w:sz w:val="22"/>
          <w:szCs w:val="22"/>
          <w:lang w:val="es-ES"/>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0E174897" w14:textId="77777777" w:rsidR="00C51A80" w:rsidRPr="00C51A80" w:rsidRDefault="00C51A80" w:rsidP="00C51A80">
      <w:pPr>
        <w:pStyle w:val="paragraph"/>
        <w:spacing w:before="0" w:beforeAutospacing="0" w:after="0" w:afterAutospacing="0"/>
        <w:ind w:right="105"/>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2E488852" w14:textId="77777777" w:rsidR="00C51A80" w:rsidRPr="00C51A80" w:rsidRDefault="00C51A80" w:rsidP="00C51A80">
      <w:pPr>
        <w:pStyle w:val="paragraph"/>
        <w:spacing w:before="0" w:beforeAutospacing="0" w:after="0" w:afterAutospacing="0"/>
        <w:ind w:right="105"/>
        <w:jc w:val="both"/>
        <w:textAlignment w:val="baseline"/>
        <w:rPr>
          <w:rFonts w:ascii="Arial" w:hAnsi="Arial" w:cs="Arial"/>
          <w:sz w:val="22"/>
          <w:szCs w:val="22"/>
        </w:rPr>
      </w:pPr>
      <w:r w:rsidRPr="00C51A80">
        <w:rPr>
          <w:rStyle w:val="normaltextrun"/>
          <w:rFonts w:ascii="Arial" w:hAnsi="Arial" w:cs="Arial"/>
          <w:color w:val="000000"/>
          <w:sz w:val="22"/>
          <w:szCs w:val="22"/>
          <w:lang w:val="es-ES"/>
        </w:rPr>
        <w:t xml:space="preserve">Finalmente, preciso que el suscrito apoderado procederá a contestar la demanda y el llamamiento en garantía en representación de </w:t>
      </w:r>
      <w:r w:rsidRPr="00C51A80">
        <w:rPr>
          <w:rStyle w:val="normaltextrun"/>
          <w:rFonts w:ascii="Arial" w:hAnsi="Arial" w:cs="Arial"/>
          <w:b/>
          <w:bCs/>
          <w:color w:val="000000"/>
          <w:sz w:val="22"/>
          <w:szCs w:val="22"/>
          <w:lang w:val="es-ES"/>
        </w:rPr>
        <w:t>ALLIANZ SEGUROS DE VIDA S.A</w:t>
      </w:r>
      <w:r w:rsidRPr="00C51A80">
        <w:rPr>
          <w:rStyle w:val="normaltextrun"/>
          <w:rFonts w:ascii="Arial" w:hAnsi="Arial" w:cs="Arial"/>
          <w:color w:val="000000"/>
          <w:sz w:val="22"/>
          <w:szCs w:val="22"/>
          <w:lang w:val="es-ES"/>
        </w:rPr>
        <w:t>., entidad quien emitió la póliza de seguro previsional que aportó el apoderado de COLFONDOS S.A. en el escrito de llamamiento en garantía.</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43D5B04E" w14:textId="5C17CE2A" w:rsidR="00106536" w:rsidRPr="00C51A80" w:rsidRDefault="00106536" w:rsidP="00C51A80">
      <w:pPr>
        <w:pStyle w:val="paragraph"/>
        <w:spacing w:before="0" w:beforeAutospacing="0" w:after="0" w:afterAutospacing="0"/>
        <w:jc w:val="both"/>
        <w:textAlignment w:val="baseline"/>
        <w:rPr>
          <w:rFonts w:ascii="Arial" w:hAnsi="Arial" w:cs="Arial"/>
          <w:sz w:val="22"/>
          <w:szCs w:val="22"/>
        </w:rPr>
      </w:pPr>
      <w:r w:rsidRPr="00C51A80">
        <w:rPr>
          <w:rStyle w:val="eop"/>
          <w:rFonts w:ascii="Arial" w:hAnsi="Arial" w:cs="Arial"/>
          <w:sz w:val="22"/>
          <w:szCs w:val="22"/>
        </w:rPr>
        <w:t> </w:t>
      </w:r>
    </w:p>
    <w:p w14:paraId="11651F73" w14:textId="77777777" w:rsidR="00141E8F" w:rsidRPr="00C51A80" w:rsidRDefault="00141E8F" w:rsidP="00C51A80">
      <w:pPr>
        <w:spacing w:after="0" w:line="240" w:lineRule="auto"/>
        <w:jc w:val="center"/>
        <w:rPr>
          <w:rFonts w:ascii="Arial" w:hAnsi="Arial" w:cs="Arial"/>
          <w:b/>
          <w:color w:val="000000"/>
          <w:u w:val="single"/>
        </w:rPr>
      </w:pPr>
      <w:r w:rsidRPr="00C51A80">
        <w:rPr>
          <w:rFonts w:ascii="Arial" w:hAnsi="Arial" w:cs="Arial"/>
          <w:b/>
          <w:color w:val="000000"/>
          <w:u w:val="single"/>
        </w:rPr>
        <w:t>CAPÍTULO I.</w:t>
      </w:r>
    </w:p>
    <w:p w14:paraId="6F744069" w14:textId="5FF0C971" w:rsidR="00141E8F" w:rsidRPr="00C51A80" w:rsidRDefault="00141E8F" w:rsidP="00C51A80">
      <w:pPr>
        <w:pStyle w:val="Prrafodelista"/>
        <w:ind w:left="1080"/>
        <w:rPr>
          <w:rFonts w:ascii="Arial" w:hAnsi="Arial" w:cs="Arial"/>
          <w:b/>
          <w:color w:val="000000"/>
          <w:sz w:val="22"/>
          <w:szCs w:val="22"/>
          <w:u w:val="single"/>
        </w:rPr>
      </w:pPr>
      <w:r w:rsidRPr="00C51A80">
        <w:rPr>
          <w:rFonts w:ascii="Arial" w:hAnsi="Arial" w:cs="Arial"/>
          <w:b/>
          <w:color w:val="000000"/>
          <w:sz w:val="22"/>
          <w:szCs w:val="22"/>
          <w:u w:val="single"/>
        </w:rPr>
        <w:t>PRONUNCIAMIENTO FRENTE A LOS HECHOS DE LA DEMANDA</w:t>
      </w:r>
    </w:p>
    <w:p w14:paraId="59D800D7" w14:textId="77777777" w:rsidR="00141E8F" w:rsidRPr="00C51A80" w:rsidRDefault="00141E8F" w:rsidP="00C51A80">
      <w:pPr>
        <w:spacing w:after="0" w:line="240" w:lineRule="auto"/>
        <w:jc w:val="both"/>
        <w:rPr>
          <w:rFonts w:ascii="Arial" w:hAnsi="Arial" w:cs="Arial"/>
          <w:b/>
          <w:bCs/>
        </w:rPr>
      </w:pPr>
    </w:p>
    <w:p w14:paraId="567B9DB9" w14:textId="77777777" w:rsidR="00A17A39" w:rsidRPr="00C51A80" w:rsidRDefault="00A17A39" w:rsidP="00C51A80">
      <w:pPr>
        <w:shd w:val="clear" w:color="auto" w:fill="FFFFFF"/>
        <w:spacing w:after="0" w:line="240" w:lineRule="auto"/>
        <w:jc w:val="both"/>
        <w:textAlignment w:val="baseline"/>
        <w:rPr>
          <w:rFonts w:ascii="Arial" w:hAnsi="Arial" w:cs="Arial"/>
        </w:rPr>
      </w:pPr>
      <w:bookmarkStart w:id="3" w:name="_Hlk162976071"/>
      <w:r w:rsidRPr="00C51A80">
        <w:rPr>
          <w:rFonts w:ascii="Arial" w:hAnsi="Arial" w:cs="Arial"/>
          <w:b/>
          <w:bCs/>
        </w:rPr>
        <w:t>AL PRIMERO: NO ME CONSTA</w:t>
      </w:r>
      <w:r w:rsidRPr="00C51A80">
        <w:rPr>
          <w:rFonts w:ascii="Arial" w:hAnsi="Arial" w:cs="Arial"/>
        </w:rPr>
        <w:t xml:space="preserve"> la fecha de nacimiento, ni la edad del demandante,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F5EAF3A"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4E7528EC" w14:textId="77777777" w:rsidR="00A17A39" w:rsidRPr="00C51A80" w:rsidRDefault="00A17A39" w:rsidP="00C51A80">
      <w:pPr>
        <w:shd w:val="clear" w:color="auto" w:fill="FFFFFF" w:themeFill="background1"/>
        <w:spacing w:after="0" w:line="240" w:lineRule="auto"/>
        <w:jc w:val="both"/>
        <w:textAlignment w:val="baseline"/>
        <w:rPr>
          <w:rFonts w:ascii="Arial" w:hAnsi="Arial" w:cs="Arial"/>
        </w:rPr>
      </w:pPr>
      <w:r w:rsidRPr="00C51A80">
        <w:rPr>
          <w:rFonts w:ascii="Arial" w:hAnsi="Arial" w:cs="Arial"/>
          <w:b/>
          <w:bCs/>
        </w:rPr>
        <w:t>AL SEGUNDO: NO ME CONSTA</w:t>
      </w:r>
      <w:r w:rsidRPr="00C51A80">
        <w:rPr>
          <w:rFonts w:ascii="Arial" w:hAnsi="Arial" w:cs="Arial"/>
        </w:rPr>
        <w:t xml:space="preserve"> por cuanto es un hecho ajeno a mi representada, el cual debe ser probado por la parte interesada en el momento oportuno de conformidad con artículo </w:t>
      </w:r>
      <w:r w:rsidRPr="00C51A80">
        <w:rPr>
          <w:rFonts w:ascii="Arial" w:hAnsi="Arial" w:cs="Arial"/>
        </w:rPr>
        <w:lastRenderedPageBreak/>
        <w:t>167 del Código General del Proceso aplicable por analogía y por disposición expresa del artículo 145 del Código Procesal del Trabajo y de la Seguridad Social.</w:t>
      </w:r>
    </w:p>
    <w:p w14:paraId="7FAFD24D"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1723DBBF"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bCs/>
        </w:rPr>
        <w:t>AL TERCERO: NO ME CONSTA</w:t>
      </w:r>
      <w:r w:rsidRPr="00C51A80">
        <w:rPr>
          <w:rFonts w:ascii="Arial" w:hAnsi="Arial" w:cs="Arial"/>
        </w:rPr>
        <w:t xml:space="preserve">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5B1E6F5"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24F6242A"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bCs/>
        </w:rPr>
        <w:t>AL CUARTO: NO ME CONSTA</w:t>
      </w:r>
      <w:r w:rsidRPr="00C51A80">
        <w:rPr>
          <w:rFonts w:ascii="Arial" w:hAnsi="Arial" w:cs="Arial"/>
        </w:rPr>
        <w:t xml:space="preserve"> la totalidad de semanas cotizadas por el demandante en el ISS,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1D62CF6"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60879AB4"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bCs/>
        </w:rPr>
        <w:t xml:space="preserve">AL QUINTO: NO ME CONSTA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46D437"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3148203E"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bCs/>
        </w:rPr>
        <w:t xml:space="preserve">AL SEXTO: NO ME CONSTA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709B155"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09E4D64F"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bCs/>
        </w:rPr>
        <w:t xml:space="preserve">AL SÉPTIMO: NO ME CONSTA </w:t>
      </w:r>
      <w:r w:rsidRPr="00C51A80">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AFE52AB"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79B625E9"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bCs/>
        </w:rPr>
        <w:t xml:space="preserve">AL OCTAVO: NO ME CONSTA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BD959E6"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3C5AA8F1"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bCs/>
        </w:rPr>
        <w:t xml:space="preserve">AL NOVENO: NO ME CONSTA </w:t>
      </w:r>
      <w:bookmarkEnd w:id="3"/>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D0FFDF6"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698ED374"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 xml:space="preserve">AL DÉCIMO: </w:t>
      </w:r>
      <w:r w:rsidRPr="00C51A80">
        <w:rPr>
          <w:rFonts w:ascii="Arial" w:hAnsi="Arial" w:cs="Arial"/>
          <w:b/>
          <w:bCs/>
        </w:rPr>
        <w:t xml:space="preserve">NO ME CONSTA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8A101B5" w14:textId="77777777" w:rsidR="00C51A80" w:rsidRPr="00C51A80" w:rsidRDefault="00C51A80" w:rsidP="00C51A80">
      <w:pPr>
        <w:shd w:val="clear" w:color="auto" w:fill="FFFFFF"/>
        <w:spacing w:after="0" w:line="240" w:lineRule="auto"/>
        <w:jc w:val="both"/>
        <w:textAlignment w:val="baseline"/>
        <w:rPr>
          <w:rFonts w:ascii="Arial" w:hAnsi="Arial" w:cs="Arial"/>
        </w:rPr>
      </w:pPr>
    </w:p>
    <w:p w14:paraId="27530A8B"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 xml:space="preserve">AL DÉCIMO PRIMERO: </w:t>
      </w:r>
      <w:r w:rsidRPr="00C51A80">
        <w:rPr>
          <w:rFonts w:ascii="Arial" w:hAnsi="Arial" w:cs="Arial"/>
          <w:b/>
          <w:bCs/>
        </w:rPr>
        <w:t xml:space="preserve">NO ME CONSTA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7C84492"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18FB7939"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 xml:space="preserve">AL DÉCIMO SEGUNDO: </w:t>
      </w:r>
      <w:r w:rsidRPr="00C51A80">
        <w:rPr>
          <w:rFonts w:ascii="Arial" w:hAnsi="Arial" w:cs="Arial"/>
          <w:b/>
          <w:bCs/>
        </w:rPr>
        <w:t xml:space="preserve">NO ME CONSTA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2662D91"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24EECD73"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 xml:space="preserve">AL DÉCIMO TERCERO: </w:t>
      </w:r>
      <w:r w:rsidRPr="00C51A80">
        <w:rPr>
          <w:rFonts w:ascii="Arial" w:hAnsi="Arial" w:cs="Arial"/>
          <w:b/>
          <w:bCs/>
        </w:rPr>
        <w:t xml:space="preserve">NO ME CONSTA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84C69FA"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268A8B51"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lastRenderedPageBreak/>
        <w:t xml:space="preserve">AL DÉCIMO CUARTO: </w:t>
      </w:r>
      <w:r w:rsidRPr="00C51A80">
        <w:rPr>
          <w:rFonts w:ascii="Arial" w:hAnsi="Arial" w:cs="Arial"/>
          <w:b/>
          <w:bCs/>
        </w:rPr>
        <w:t xml:space="preserve">NO ME CONSTA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C0F60B1"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64FD3DF7"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 xml:space="preserve">AL DÉCIMO QUINTO: </w:t>
      </w:r>
      <w:r w:rsidRPr="00C51A80">
        <w:rPr>
          <w:rFonts w:ascii="Arial" w:hAnsi="Arial" w:cs="Arial"/>
          <w:b/>
          <w:bCs/>
        </w:rPr>
        <w:t xml:space="preserve">NO ME CONSTA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23F1A80"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29E87E50"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 xml:space="preserve">AL DÉCIMO SEXTO: </w:t>
      </w:r>
      <w:r w:rsidRPr="00C51A80">
        <w:rPr>
          <w:rFonts w:ascii="Arial" w:hAnsi="Arial" w:cs="Arial"/>
          <w:b/>
          <w:bCs/>
        </w:rPr>
        <w:t xml:space="preserve">NO ME CONSTA </w:t>
      </w:r>
      <w:r w:rsidRPr="00C51A80">
        <w:rPr>
          <w:rFonts w:ascii="Arial" w:hAnsi="Arial" w:cs="Arial"/>
          <w:bCs/>
        </w:rPr>
        <w:t xml:space="preserve">que el actor solicitó la afiliación a COLPENSIONES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742866C"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2E2BC264"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sz w:val="22"/>
          <w:szCs w:val="22"/>
          <w:lang w:val="es-ES"/>
        </w:rPr>
        <w:t xml:space="preserve">No obstante, </w:t>
      </w:r>
      <w:r w:rsidRPr="00C51A80">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5FCD320B"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5E05C748" w14:textId="77777777" w:rsidR="00A17A39" w:rsidRPr="00C51A80" w:rsidRDefault="00A17A39" w:rsidP="00C51A80">
      <w:pPr>
        <w:pStyle w:val="paragraph"/>
        <w:spacing w:before="0" w:beforeAutospacing="0" w:after="0" w:afterAutospacing="0"/>
        <w:ind w:left="360"/>
        <w:jc w:val="both"/>
        <w:textAlignment w:val="baseline"/>
        <w:rPr>
          <w:rFonts w:ascii="Arial" w:hAnsi="Arial" w:cs="Arial"/>
          <w:sz w:val="22"/>
          <w:szCs w:val="22"/>
        </w:rPr>
      </w:pPr>
      <w:r w:rsidRPr="00C51A80">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1EBAF597" w14:textId="77777777" w:rsidR="00A17A39" w:rsidRPr="00C51A80" w:rsidRDefault="00A17A39" w:rsidP="00C51A80">
      <w:pPr>
        <w:pStyle w:val="paragraph"/>
        <w:spacing w:before="0" w:beforeAutospacing="0" w:after="0" w:afterAutospacing="0"/>
        <w:ind w:left="360"/>
        <w:jc w:val="both"/>
        <w:textAlignment w:val="baseline"/>
        <w:rPr>
          <w:rFonts w:ascii="Arial" w:hAnsi="Arial" w:cs="Arial"/>
          <w:sz w:val="22"/>
          <w:szCs w:val="22"/>
        </w:rPr>
      </w:pP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056C72EF" w14:textId="77777777" w:rsidR="00A17A39" w:rsidRPr="00C51A80" w:rsidRDefault="00A17A39" w:rsidP="00C51A80">
      <w:pPr>
        <w:pStyle w:val="paragraph"/>
        <w:spacing w:before="0" w:beforeAutospacing="0" w:after="0" w:afterAutospacing="0"/>
        <w:jc w:val="both"/>
        <w:textAlignment w:val="baseline"/>
        <w:rPr>
          <w:rStyle w:val="eop"/>
          <w:rFonts w:ascii="Arial" w:hAnsi="Arial" w:cs="Arial"/>
          <w:color w:val="000000"/>
          <w:sz w:val="22"/>
          <w:szCs w:val="22"/>
        </w:rPr>
      </w:pPr>
      <w:r w:rsidRPr="00C51A80">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C51A80">
        <w:rPr>
          <w:rStyle w:val="normaltextrun"/>
          <w:rFonts w:ascii="Arial" w:hAnsi="Arial" w:cs="Arial"/>
          <w:color w:val="000000"/>
          <w:sz w:val="22"/>
          <w:szCs w:val="22"/>
        </w:rPr>
        <w:t>. </w:t>
      </w:r>
      <w:r w:rsidRPr="00C51A80">
        <w:rPr>
          <w:rStyle w:val="eop"/>
          <w:rFonts w:ascii="Arial" w:hAnsi="Arial" w:cs="Arial"/>
          <w:color w:val="000000"/>
          <w:sz w:val="22"/>
          <w:szCs w:val="22"/>
        </w:rPr>
        <w:t> </w:t>
      </w:r>
    </w:p>
    <w:p w14:paraId="2C81DC78" w14:textId="77777777" w:rsidR="00A17A39" w:rsidRPr="00C51A80" w:rsidRDefault="00A17A39" w:rsidP="00C51A80">
      <w:pPr>
        <w:pStyle w:val="paragraph"/>
        <w:spacing w:before="0" w:beforeAutospacing="0" w:after="0" w:afterAutospacing="0"/>
        <w:jc w:val="both"/>
        <w:textAlignment w:val="baseline"/>
        <w:rPr>
          <w:rStyle w:val="eop"/>
          <w:rFonts w:ascii="Arial" w:hAnsi="Arial" w:cs="Arial"/>
          <w:color w:val="000000"/>
          <w:sz w:val="22"/>
          <w:szCs w:val="22"/>
        </w:rPr>
      </w:pPr>
    </w:p>
    <w:p w14:paraId="0CF3B06D" w14:textId="77777777" w:rsidR="00A17A39" w:rsidRPr="00C51A80" w:rsidRDefault="00A17A39" w:rsidP="00C51A80">
      <w:pPr>
        <w:pStyle w:val="paragraph"/>
        <w:spacing w:before="0" w:beforeAutospacing="0" w:after="0" w:afterAutospacing="0"/>
        <w:jc w:val="both"/>
        <w:textAlignment w:val="baseline"/>
        <w:rPr>
          <w:rFonts w:ascii="Arial" w:hAnsi="Arial" w:cs="Arial"/>
          <w:bCs/>
          <w:sz w:val="22"/>
          <w:szCs w:val="22"/>
        </w:rPr>
      </w:pPr>
      <w:r w:rsidRPr="00C51A80">
        <w:rPr>
          <w:rStyle w:val="normaltextrun"/>
          <w:rFonts w:ascii="Arial" w:hAnsi="Arial" w:cs="Arial"/>
          <w:sz w:val="22"/>
          <w:szCs w:val="22"/>
          <w:lang w:val="es-ES"/>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C51A80">
        <w:rPr>
          <w:rStyle w:val="normaltextrun"/>
          <w:rFonts w:ascii="Arial" w:hAnsi="Arial" w:cs="Arial"/>
          <w:color w:val="000000"/>
          <w:sz w:val="22"/>
          <w:szCs w:val="22"/>
          <w:shd w:val="clear" w:color="auto" w:fill="FFFFFF"/>
          <w:lang w:val="es-ES"/>
        </w:rPr>
        <w:t>, ya que el demandante cuando solicitó el traslado contaba con 63 años de edad</w:t>
      </w:r>
      <w:r w:rsidRPr="00C51A80">
        <w:rPr>
          <w:rFonts w:ascii="Arial" w:hAnsi="Arial" w:cs="Arial"/>
          <w:sz w:val="22"/>
          <w:szCs w:val="22"/>
        </w:rPr>
        <w:t>.</w:t>
      </w:r>
      <w:r w:rsidRPr="00C51A80">
        <w:rPr>
          <w:rFonts w:ascii="Arial" w:hAnsi="Arial" w:cs="Arial"/>
          <w:bCs/>
          <w:sz w:val="22"/>
          <w:szCs w:val="22"/>
        </w:rPr>
        <w:t xml:space="preserve">  </w:t>
      </w:r>
    </w:p>
    <w:p w14:paraId="7BC40E5A"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2B677AD9"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 xml:space="preserve">AL DÉCIMO SÉPTIMO: </w:t>
      </w:r>
      <w:r w:rsidRPr="00C51A80">
        <w:rPr>
          <w:rFonts w:ascii="Arial" w:hAnsi="Arial" w:cs="Arial"/>
          <w:b/>
          <w:bCs/>
        </w:rPr>
        <w:t xml:space="preserve">NO ME CONSTA </w:t>
      </w:r>
      <w:r w:rsidRPr="00C51A80">
        <w:rPr>
          <w:rFonts w:ascii="Arial" w:hAnsi="Arial" w:cs="Arial"/>
          <w:bCs/>
        </w:rPr>
        <w:t xml:space="preserve">que el actor solicitó ante PROTECCIÓN la ineficacia de su afiliación, ni que dicha petición fue negada,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BE09CE4"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32EFAA4D"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 xml:space="preserve">AL DÉCIMO OCTAVO: </w:t>
      </w:r>
      <w:r w:rsidRPr="00C51A80">
        <w:rPr>
          <w:rFonts w:ascii="Arial" w:hAnsi="Arial" w:cs="Arial"/>
          <w:b/>
          <w:bCs/>
        </w:rPr>
        <w:t xml:space="preserve">NO ME CONSTA </w:t>
      </w:r>
      <w:r w:rsidRPr="00C51A80">
        <w:rPr>
          <w:rFonts w:ascii="Arial" w:hAnsi="Arial" w:cs="Arial"/>
          <w:bCs/>
        </w:rPr>
        <w:t xml:space="preserve">que el actor solicitó ante COLFONDOS la ineficacia de su afiliación, ni que dicha petición fue negada,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F650CC9"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52A8596E"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 xml:space="preserve">AL DÉCIMO NOVENO: </w:t>
      </w:r>
      <w:r w:rsidRPr="00C51A80">
        <w:rPr>
          <w:rFonts w:ascii="Arial" w:hAnsi="Arial" w:cs="Arial"/>
          <w:b/>
          <w:bCs/>
        </w:rPr>
        <w:t xml:space="preserve">NO ME CONSTA </w:t>
      </w:r>
      <w:r w:rsidRPr="00C51A80">
        <w:rPr>
          <w:rFonts w:ascii="Arial" w:hAnsi="Arial" w:cs="Arial"/>
          <w:bCs/>
        </w:rPr>
        <w:t xml:space="preserve">lo manifestado por PROTECCIÓN </w:t>
      </w:r>
      <w:r w:rsidRPr="00C51A80">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7BA5B5"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6590D4F0"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lastRenderedPageBreak/>
        <w:t>AL VIGÉSIMO: NO ME CONSTA por cuanto NO ES UN HECHO</w:t>
      </w:r>
      <w:r w:rsidRPr="00C51A80">
        <w:rPr>
          <w:rFonts w:ascii="Arial" w:hAnsi="Arial" w:cs="Arial"/>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045E045"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13B96BD2"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AL VIGÉSIMO PRIMERO: NO ME CONSTA por cuanto NO ES UN HECHO</w:t>
      </w:r>
      <w:r w:rsidRPr="00C51A80">
        <w:rPr>
          <w:rFonts w:ascii="Arial" w:hAnsi="Arial" w:cs="Arial"/>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B6A05F8"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3D73E985"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AL VIGÉSIMO SEGUNDO: NO ME CONSTA por cuanto NO ES UN HECHO</w:t>
      </w:r>
      <w:r w:rsidRPr="00C51A80">
        <w:rPr>
          <w:rFonts w:ascii="Arial" w:hAnsi="Arial" w:cs="Arial"/>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2D26AFC"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7D5F0CF3"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AL VIGÉSIMO TERCERO: NO ME CONSTA por cuanto NO ES UN HECHO</w:t>
      </w:r>
      <w:r w:rsidRPr="00C51A80">
        <w:rPr>
          <w:rFonts w:ascii="Arial" w:hAnsi="Arial" w:cs="Arial"/>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280CA73" w14:textId="77777777" w:rsidR="00A17A39" w:rsidRPr="00C51A80" w:rsidRDefault="00A17A39" w:rsidP="00C51A80">
      <w:pPr>
        <w:shd w:val="clear" w:color="auto" w:fill="FFFFFF"/>
        <w:spacing w:after="0" w:line="240" w:lineRule="auto"/>
        <w:jc w:val="both"/>
        <w:textAlignment w:val="baseline"/>
        <w:rPr>
          <w:rFonts w:ascii="Arial" w:hAnsi="Arial" w:cs="Arial"/>
        </w:rPr>
      </w:pPr>
    </w:p>
    <w:p w14:paraId="61E38780" w14:textId="77777777" w:rsidR="00A17A39" w:rsidRPr="00C51A80" w:rsidRDefault="00A17A39" w:rsidP="00C51A80">
      <w:pPr>
        <w:shd w:val="clear" w:color="auto" w:fill="FFFFFF"/>
        <w:spacing w:after="0" w:line="240" w:lineRule="auto"/>
        <w:jc w:val="both"/>
        <w:textAlignment w:val="baseline"/>
        <w:rPr>
          <w:rFonts w:ascii="Arial" w:hAnsi="Arial" w:cs="Arial"/>
        </w:rPr>
      </w:pPr>
      <w:r w:rsidRPr="00C51A80">
        <w:rPr>
          <w:rFonts w:ascii="Arial" w:hAnsi="Arial" w:cs="Arial"/>
          <w:b/>
        </w:rPr>
        <w:t>AL VIGÉSIMO CUARTO: NO ME CONSTA por cuanto NO ES UN HECHO</w:t>
      </w:r>
      <w:r w:rsidRPr="00C51A80">
        <w:rPr>
          <w:rFonts w:ascii="Arial" w:hAnsi="Arial" w:cs="Arial"/>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28D614A" w14:textId="3CA5BAAF" w:rsidR="00095FA4" w:rsidRPr="00C51A80" w:rsidRDefault="00095FA4" w:rsidP="00C51A80">
      <w:pPr>
        <w:shd w:val="clear" w:color="auto" w:fill="FFFFFF"/>
        <w:spacing w:after="0" w:line="240" w:lineRule="auto"/>
        <w:jc w:val="both"/>
        <w:textAlignment w:val="baseline"/>
        <w:rPr>
          <w:rFonts w:ascii="Arial" w:hAnsi="Arial" w:cs="Arial"/>
        </w:rPr>
      </w:pPr>
    </w:p>
    <w:p w14:paraId="62424CF3" w14:textId="77777777" w:rsidR="00141E8F" w:rsidRPr="00C51A80" w:rsidRDefault="00141E8F" w:rsidP="00C51A80">
      <w:pPr>
        <w:autoSpaceDE w:val="0"/>
        <w:autoSpaceDN w:val="0"/>
        <w:adjustRightInd w:val="0"/>
        <w:spacing w:after="0" w:line="240" w:lineRule="auto"/>
        <w:jc w:val="center"/>
        <w:rPr>
          <w:rFonts w:ascii="Arial" w:eastAsiaTheme="minorHAnsi" w:hAnsi="Arial" w:cs="Arial"/>
          <w:color w:val="000000"/>
        </w:rPr>
      </w:pPr>
      <w:r w:rsidRPr="00C51A80">
        <w:rPr>
          <w:rFonts w:ascii="Arial" w:hAnsi="Arial" w:cs="Arial"/>
          <w:b/>
          <w:u w:val="single"/>
        </w:rPr>
        <w:t>II. PRONUNCIAMIENTO FRENTE A LAS PRETENSIONES DE LA DEMANDA</w:t>
      </w:r>
    </w:p>
    <w:p w14:paraId="248EEC08" w14:textId="77777777" w:rsidR="00141E8F" w:rsidRPr="00C51A80" w:rsidRDefault="00141E8F" w:rsidP="00C51A80">
      <w:pPr>
        <w:pStyle w:val="Textoindependiente"/>
        <w:spacing w:after="0" w:line="240" w:lineRule="auto"/>
        <w:jc w:val="both"/>
        <w:rPr>
          <w:rFonts w:ascii="Arial" w:hAnsi="Arial" w:cs="Arial"/>
          <w:sz w:val="22"/>
          <w:szCs w:val="22"/>
        </w:rPr>
      </w:pPr>
    </w:p>
    <w:p w14:paraId="5598450F" w14:textId="0BF5B347" w:rsidR="000A43ED" w:rsidRPr="00C51A80" w:rsidRDefault="00D4277A" w:rsidP="00C51A80">
      <w:pPr>
        <w:pStyle w:val="Textoindependiente"/>
        <w:spacing w:after="0" w:line="240" w:lineRule="auto"/>
        <w:ind w:right="111"/>
        <w:jc w:val="both"/>
        <w:rPr>
          <w:rFonts w:ascii="Arial" w:hAnsi="Arial" w:cs="Arial"/>
          <w:sz w:val="22"/>
          <w:szCs w:val="22"/>
        </w:rPr>
      </w:pPr>
      <w:r w:rsidRPr="00C51A80">
        <w:rPr>
          <w:rStyle w:val="normaltextrun"/>
          <w:rFonts w:ascii="Arial" w:hAnsi="Arial" w:cs="Arial"/>
          <w:b/>
          <w:bCs/>
          <w:color w:val="000000"/>
          <w:sz w:val="22"/>
          <w:szCs w:val="22"/>
          <w:shd w:val="clear" w:color="auto" w:fill="FFFFFF"/>
        </w:rPr>
        <w:t>ME OPONGO</w:t>
      </w:r>
      <w:r w:rsidR="001E346F" w:rsidRPr="00C51A80">
        <w:rPr>
          <w:rStyle w:val="normaltextrun"/>
          <w:rFonts w:ascii="Arial" w:hAnsi="Arial" w:cs="Arial"/>
          <w:color w:val="000000"/>
          <w:sz w:val="22"/>
          <w:szCs w:val="22"/>
          <w:shd w:val="clear" w:color="auto" w:fill="FFFFFF"/>
        </w:rPr>
        <w:t xml:space="preserve"> a las pretensiones de la demanda siempre y cuando se comprometan los intereses  de ALLIANZ SEGUROS DE VIDA S.A., </w:t>
      </w:r>
      <w:r w:rsidR="000A43ED" w:rsidRPr="00C51A80">
        <w:rPr>
          <w:rFonts w:ascii="Arial" w:hAnsi="Arial" w:cs="Arial"/>
          <w:sz w:val="22"/>
          <w:szCs w:val="22"/>
        </w:rPr>
        <w:t xml:space="preserve">toda vez que mi procurada fue convocada al presente litigio en calidad de aseguradora previsional en virtud de la Póliza de Seguro de Invalidez y Sobrevivientes No.0209000001 tomada por COLFONDOS S.A. PENSIONES Y CESANTÍAS, </w:t>
      </w:r>
      <w:bookmarkStart w:id="4" w:name="_Hlk120284672"/>
      <w:r w:rsidR="000A43ED" w:rsidRPr="00C51A80">
        <w:rPr>
          <w:rFonts w:ascii="Arial" w:hAnsi="Arial" w:cs="Arial"/>
          <w:sz w:val="22"/>
          <w:szCs w:val="22"/>
        </w:rPr>
        <w:t>con una vigencia comprendida entre el 02 de mayo de 1994 hasta el 31 de diciembre de 2000</w:t>
      </w:r>
      <w:bookmarkEnd w:id="4"/>
      <w:r w:rsidR="000A43ED" w:rsidRPr="00C51A80">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C51A80" w:rsidRDefault="000A43ED" w:rsidP="00C51A80">
      <w:pPr>
        <w:pStyle w:val="Textoindependiente"/>
        <w:spacing w:after="0" w:line="240" w:lineRule="auto"/>
        <w:ind w:right="111"/>
        <w:jc w:val="both"/>
        <w:rPr>
          <w:rFonts w:ascii="Arial" w:hAnsi="Arial" w:cs="Arial"/>
          <w:sz w:val="22"/>
          <w:szCs w:val="22"/>
        </w:rPr>
      </w:pPr>
    </w:p>
    <w:p w14:paraId="476D2EB1" w14:textId="52C39CDA" w:rsidR="000A43ED" w:rsidRPr="00C51A80" w:rsidRDefault="000A43ED" w:rsidP="00C51A80">
      <w:pPr>
        <w:pStyle w:val="Textoindependiente"/>
        <w:spacing w:after="0" w:line="240" w:lineRule="auto"/>
        <w:ind w:right="111"/>
        <w:jc w:val="both"/>
        <w:rPr>
          <w:rFonts w:ascii="Arial" w:hAnsi="Arial" w:cs="Arial"/>
          <w:sz w:val="22"/>
          <w:szCs w:val="22"/>
        </w:rPr>
      </w:pPr>
      <w:r w:rsidRPr="00C51A80">
        <w:rPr>
          <w:rFonts w:ascii="Arial" w:hAnsi="Arial" w:cs="Arial"/>
          <w:sz w:val="22"/>
          <w:szCs w:val="22"/>
        </w:rPr>
        <w:t>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w:t>
      </w:r>
      <w:r w:rsidR="347776B5" w:rsidRPr="00C51A80">
        <w:rPr>
          <w:rFonts w:ascii="Arial" w:hAnsi="Arial" w:cs="Arial"/>
          <w:sz w:val="22"/>
          <w:szCs w:val="22"/>
        </w:rPr>
        <w:t xml:space="preserve"> la afiliación inicial</w:t>
      </w:r>
      <w:r w:rsidRPr="00C51A80">
        <w:rPr>
          <w:rFonts w:ascii="Arial" w:hAnsi="Arial" w:cs="Arial"/>
          <w:sz w:val="22"/>
          <w:szCs w:val="22"/>
        </w:rPr>
        <w:t xml:space="preserve"> </w:t>
      </w:r>
      <w:r w:rsidR="0547BACF" w:rsidRPr="00C51A80">
        <w:rPr>
          <w:rFonts w:ascii="Arial" w:hAnsi="Arial" w:cs="Arial"/>
          <w:sz w:val="22"/>
          <w:szCs w:val="22"/>
        </w:rPr>
        <w:t>al</w:t>
      </w:r>
      <w:r w:rsidRPr="00C51A80">
        <w:rPr>
          <w:rFonts w:ascii="Arial" w:hAnsi="Arial" w:cs="Arial"/>
          <w:sz w:val="22"/>
          <w:szCs w:val="22"/>
        </w:rPr>
        <w:t xml:space="preserve"> </w:t>
      </w:r>
      <w:r w:rsidR="2230F0A3" w:rsidRPr="00C51A80">
        <w:rPr>
          <w:rFonts w:ascii="Arial" w:hAnsi="Arial" w:cs="Arial"/>
          <w:sz w:val="22"/>
          <w:szCs w:val="22"/>
        </w:rPr>
        <w:t>RAIS</w:t>
      </w:r>
      <w:r w:rsidRPr="00C51A80">
        <w:rPr>
          <w:rFonts w:ascii="Arial" w:hAnsi="Arial" w:cs="Arial"/>
          <w:sz w:val="22"/>
          <w:szCs w:val="22"/>
        </w:rPr>
        <w:t xml:space="preserve"> efectuado por</w:t>
      </w:r>
      <w:r w:rsidR="00104F20" w:rsidRPr="00C51A80">
        <w:rPr>
          <w:rFonts w:ascii="Arial" w:hAnsi="Arial" w:cs="Arial"/>
          <w:sz w:val="22"/>
          <w:szCs w:val="22"/>
        </w:rPr>
        <w:t xml:space="preserve"> </w:t>
      </w:r>
      <w:r w:rsidR="00E300EE" w:rsidRPr="00C51A80">
        <w:rPr>
          <w:rFonts w:ascii="Arial" w:hAnsi="Arial" w:cs="Arial"/>
          <w:sz w:val="22"/>
          <w:szCs w:val="22"/>
        </w:rPr>
        <w:t>el señor</w:t>
      </w:r>
      <w:r w:rsidR="00CE3F74" w:rsidRPr="00C51A80">
        <w:rPr>
          <w:rFonts w:ascii="Arial" w:hAnsi="Arial" w:cs="Arial"/>
          <w:sz w:val="22"/>
          <w:szCs w:val="22"/>
        </w:rPr>
        <w:t xml:space="preserve"> </w:t>
      </w:r>
      <w:r w:rsidR="00D610D9" w:rsidRPr="00C51A80">
        <w:rPr>
          <w:rFonts w:ascii="Arial" w:hAnsi="Arial" w:cs="Arial"/>
          <w:b/>
          <w:bCs/>
          <w:sz w:val="22"/>
          <w:szCs w:val="22"/>
        </w:rPr>
        <w:t>ALVARO ANTONIO TREJOS CARPINTERO</w:t>
      </w:r>
      <w:r w:rsidRPr="00C51A80">
        <w:rPr>
          <w:rFonts w:ascii="Arial" w:hAnsi="Arial" w:cs="Arial"/>
          <w:sz w:val="22"/>
          <w:szCs w:val="22"/>
        </w:rPr>
        <w:t xml:space="preserve">, </w:t>
      </w:r>
      <w:r w:rsidR="00AB3D78" w:rsidRPr="00C51A80">
        <w:rPr>
          <w:rFonts w:ascii="Arial" w:hAnsi="Arial" w:cs="Arial"/>
          <w:sz w:val="22"/>
          <w:szCs w:val="22"/>
        </w:rPr>
        <w:t xml:space="preserve">así pues </w:t>
      </w:r>
      <w:r w:rsidRPr="00C51A80">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788349DE" w14:textId="77777777" w:rsidR="00293DFC" w:rsidRPr="00C51A80" w:rsidRDefault="00293DFC" w:rsidP="00C51A80">
      <w:pPr>
        <w:pStyle w:val="Textoindependiente"/>
        <w:spacing w:after="0" w:line="240" w:lineRule="auto"/>
        <w:ind w:right="111"/>
        <w:jc w:val="both"/>
        <w:rPr>
          <w:rFonts w:ascii="Arial" w:hAnsi="Arial" w:cs="Arial"/>
          <w:sz w:val="22"/>
          <w:szCs w:val="22"/>
        </w:rPr>
      </w:pPr>
    </w:p>
    <w:p w14:paraId="54C1D88E" w14:textId="77777777" w:rsidR="000A43ED" w:rsidRPr="00C51A80" w:rsidRDefault="000A43ED" w:rsidP="00C51A80">
      <w:pPr>
        <w:pStyle w:val="Textoindependiente"/>
        <w:spacing w:after="0" w:line="240" w:lineRule="auto"/>
        <w:ind w:right="111"/>
        <w:jc w:val="both"/>
        <w:rPr>
          <w:rFonts w:ascii="Arial" w:hAnsi="Arial" w:cs="Arial"/>
          <w:sz w:val="22"/>
          <w:szCs w:val="22"/>
        </w:rPr>
      </w:pPr>
      <w:r w:rsidRPr="00C51A80">
        <w:rPr>
          <w:rFonts w:ascii="Arial" w:hAnsi="Arial" w:cs="Arial"/>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w:t>
      </w:r>
      <w:r w:rsidRPr="00C51A80">
        <w:rPr>
          <w:rFonts w:ascii="Arial" w:hAnsi="Arial" w:cs="Arial"/>
          <w:sz w:val="22"/>
          <w:szCs w:val="22"/>
        </w:rPr>
        <w:lastRenderedPageBreak/>
        <w:t>Colombiana de Pensiones - COLPENSIONES en el RPM de conformidad con lo dispuesto en los artículos 31 y 59 de la Ley 100 de 1993.</w:t>
      </w:r>
    </w:p>
    <w:p w14:paraId="0F5A081B" w14:textId="77777777" w:rsidR="008B498A" w:rsidRPr="00C51A80" w:rsidRDefault="008B498A" w:rsidP="00C51A80">
      <w:pPr>
        <w:pStyle w:val="Textoindependiente"/>
        <w:spacing w:after="0" w:line="240" w:lineRule="auto"/>
        <w:ind w:right="111"/>
        <w:jc w:val="both"/>
        <w:rPr>
          <w:rFonts w:ascii="Arial" w:hAnsi="Arial" w:cs="Arial"/>
          <w:sz w:val="22"/>
          <w:szCs w:val="22"/>
        </w:rPr>
      </w:pPr>
    </w:p>
    <w:p w14:paraId="5B5B1681" w14:textId="763978FF" w:rsidR="000A43ED" w:rsidRPr="00C51A80" w:rsidRDefault="000A43ED" w:rsidP="00C51A80">
      <w:pPr>
        <w:pStyle w:val="Textoindependiente"/>
        <w:spacing w:after="0" w:line="240" w:lineRule="auto"/>
        <w:ind w:right="111"/>
        <w:jc w:val="both"/>
        <w:rPr>
          <w:rFonts w:ascii="Arial" w:hAnsi="Arial" w:cs="Arial"/>
          <w:sz w:val="22"/>
          <w:szCs w:val="22"/>
        </w:rPr>
      </w:pPr>
      <w:r w:rsidRPr="00C51A80">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C51A80" w:rsidRPr="00C51A80">
        <w:rPr>
          <w:rFonts w:ascii="Arial" w:hAnsi="Arial" w:cs="Arial"/>
          <w:sz w:val="22"/>
          <w:szCs w:val="22"/>
        </w:rPr>
        <w:t>del</w:t>
      </w:r>
      <w:r w:rsidR="00E300EE" w:rsidRPr="00C51A80">
        <w:rPr>
          <w:rFonts w:ascii="Arial" w:hAnsi="Arial" w:cs="Arial"/>
          <w:sz w:val="22"/>
          <w:szCs w:val="22"/>
        </w:rPr>
        <w:t xml:space="preserve"> demandante</w:t>
      </w:r>
      <w:r w:rsidRPr="00C51A80">
        <w:rPr>
          <w:rFonts w:ascii="Arial" w:hAnsi="Arial" w:cs="Arial"/>
          <w:sz w:val="22"/>
          <w:szCs w:val="22"/>
        </w:rPr>
        <w:t xml:space="preserve">, esto es, la devolución de </w:t>
      </w:r>
      <w:r w:rsidR="004B38E5" w:rsidRPr="00C51A80">
        <w:rPr>
          <w:rFonts w:ascii="Arial" w:hAnsi="Arial" w:cs="Arial"/>
          <w:sz w:val="22"/>
          <w:szCs w:val="22"/>
        </w:rPr>
        <w:t>aportes</w:t>
      </w:r>
      <w:r w:rsidRPr="00C51A80">
        <w:rPr>
          <w:rFonts w:ascii="Arial" w:hAnsi="Arial" w:cs="Arial"/>
          <w:sz w:val="22"/>
          <w:szCs w:val="22"/>
        </w:rPr>
        <w:t xml:space="preserve">, </w:t>
      </w:r>
      <w:r w:rsidR="004B38E5" w:rsidRPr="00C51A80">
        <w:rPr>
          <w:rFonts w:ascii="Arial" w:hAnsi="Arial" w:cs="Arial"/>
          <w:sz w:val="22"/>
          <w:szCs w:val="22"/>
        </w:rPr>
        <w:t xml:space="preserve">los </w:t>
      </w:r>
      <w:r w:rsidRPr="00C51A80">
        <w:rPr>
          <w:rFonts w:ascii="Arial" w:hAnsi="Arial" w:cs="Arial"/>
          <w:sz w:val="22"/>
          <w:szCs w:val="22"/>
        </w:rPr>
        <w:t>rendimientos causados</w:t>
      </w:r>
      <w:r w:rsidR="004B38E5" w:rsidRPr="00C51A80">
        <w:rPr>
          <w:rFonts w:ascii="Arial" w:hAnsi="Arial" w:cs="Arial"/>
          <w:sz w:val="22"/>
          <w:szCs w:val="22"/>
        </w:rPr>
        <w:t xml:space="preserve"> y demás acreencias</w:t>
      </w:r>
      <w:r w:rsidRPr="00C51A80">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C51A80" w:rsidRDefault="001E346F" w:rsidP="00C51A80">
      <w:pPr>
        <w:pStyle w:val="Textoindependiente"/>
        <w:spacing w:after="0" w:line="240" w:lineRule="auto"/>
        <w:ind w:right="111"/>
        <w:jc w:val="both"/>
        <w:rPr>
          <w:rFonts w:ascii="Arial" w:hAnsi="Arial" w:cs="Arial"/>
          <w:sz w:val="22"/>
          <w:szCs w:val="22"/>
        </w:rPr>
      </w:pPr>
    </w:p>
    <w:p w14:paraId="7800B7BF" w14:textId="26D5800A" w:rsidR="001E346F" w:rsidRPr="00C51A80" w:rsidRDefault="001E346F" w:rsidP="00C51A80">
      <w:pPr>
        <w:pStyle w:val="Textoindependiente"/>
        <w:spacing w:after="0" w:line="240" w:lineRule="auto"/>
        <w:ind w:right="111"/>
        <w:jc w:val="both"/>
        <w:rPr>
          <w:rFonts w:ascii="Arial" w:hAnsi="Arial" w:cs="Arial"/>
          <w:sz w:val="22"/>
          <w:szCs w:val="22"/>
        </w:rPr>
      </w:pPr>
      <w:r w:rsidRPr="00C51A80">
        <w:rPr>
          <w:rStyle w:val="normaltextrun"/>
          <w:rFonts w:ascii="Arial" w:hAnsi="Arial" w:cs="Arial"/>
          <w:color w:val="000000"/>
          <w:sz w:val="22"/>
          <w:szCs w:val="22"/>
          <w:shd w:val="clear" w:color="auto" w:fill="FFFFFF"/>
        </w:rPr>
        <w:t>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r w:rsidRPr="00C51A80">
        <w:rPr>
          <w:rStyle w:val="eop"/>
          <w:rFonts w:ascii="Arial" w:hAnsi="Arial" w:cs="Arial"/>
          <w:color w:val="000000"/>
          <w:sz w:val="22"/>
          <w:szCs w:val="22"/>
          <w:shd w:val="clear" w:color="auto" w:fill="FFFFFF"/>
        </w:rPr>
        <w:t> </w:t>
      </w:r>
    </w:p>
    <w:p w14:paraId="507B4487" w14:textId="77777777" w:rsidR="000A43ED" w:rsidRPr="00C51A80" w:rsidRDefault="000A43ED" w:rsidP="00C51A80">
      <w:pPr>
        <w:pStyle w:val="Textoindependiente"/>
        <w:spacing w:after="0" w:line="240" w:lineRule="auto"/>
        <w:ind w:right="111"/>
        <w:jc w:val="both"/>
        <w:rPr>
          <w:rFonts w:ascii="Arial" w:hAnsi="Arial" w:cs="Arial"/>
          <w:sz w:val="22"/>
          <w:szCs w:val="22"/>
        </w:rPr>
      </w:pPr>
    </w:p>
    <w:p w14:paraId="2400DDF0" w14:textId="458F598B" w:rsidR="000A43ED" w:rsidRPr="00C51A80" w:rsidRDefault="000A43ED" w:rsidP="00C51A80">
      <w:pPr>
        <w:pStyle w:val="Textoindependiente"/>
        <w:spacing w:after="0" w:line="240" w:lineRule="auto"/>
        <w:ind w:right="111"/>
        <w:jc w:val="both"/>
        <w:rPr>
          <w:rFonts w:ascii="Arial" w:hAnsi="Arial" w:cs="Arial"/>
          <w:sz w:val="22"/>
          <w:szCs w:val="22"/>
        </w:rPr>
      </w:pPr>
      <w:r w:rsidRPr="00C51A80">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7CBE9118" w:rsidRPr="00C51A80">
        <w:rPr>
          <w:rFonts w:ascii="Arial" w:hAnsi="Arial" w:cs="Arial"/>
          <w:sz w:val="22"/>
          <w:szCs w:val="22"/>
        </w:rPr>
        <w:t xml:space="preserve"> afiliación inicial</w:t>
      </w:r>
      <w:r w:rsidRPr="00C51A80">
        <w:rPr>
          <w:rFonts w:ascii="Arial" w:hAnsi="Arial" w:cs="Arial"/>
          <w:sz w:val="22"/>
          <w:szCs w:val="22"/>
        </w:rPr>
        <w:t>.</w:t>
      </w:r>
    </w:p>
    <w:p w14:paraId="579604BD" w14:textId="77777777" w:rsidR="008B498A" w:rsidRPr="00C51A80" w:rsidRDefault="008B498A" w:rsidP="00C51A80">
      <w:pPr>
        <w:pStyle w:val="Textoindependiente"/>
        <w:spacing w:after="0" w:line="240" w:lineRule="auto"/>
        <w:jc w:val="both"/>
        <w:rPr>
          <w:rFonts w:ascii="Arial" w:hAnsi="Arial" w:cs="Arial"/>
          <w:sz w:val="22"/>
          <w:szCs w:val="22"/>
        </w:rPr>
      </w:pPr>
    </w:p>
    <w:p w14:paraId="314099C2" w14:textId="03C66B21" w:rsidR="008B498A" w:rsidRPr="00C51A80" w:rsidRDefault="008B498A" w:rsidP="00C51A80">
      <w:pPr>
        <w:pStyle w:val="Textoindependiente"/>
        <w:spacing w:after="0" w:line="240" w:lineRule="auto"/>
        <w:ind w:right="116"/>
        <w:jc w:val="both"/>
        <w:rPr>
          <w:rFonts w:ascii="Arial" w:hAnsi="Arial" w:cs="Arial"/>
          <w:sz w:val="22"/>
          <w:szCs w:val="22"/>
        </w:rPr>
      </w:pPr>
      <w:r w:rsidRPr="00C51A80">
        <w:rPr>
          <w:rFonts w:ascii="Arial" w:hAnsi="Arial" w:cs="Arial"/>
          <w:sz w:val="22"/>
          <w:szCs w:val="22"/>
        </w:rPr>
        <w:t>De esta manera, me refiero a cada pretensión de la siguiente manera:</w:t>
      </w:r>
    </w:p>
    <w:p w14:paraId="16576BD0" w14:textId="6DD7DF19" w:rsidR="008B498A" w:rsidRPr="00C51A80" w:rsidRDefault="008B498A" w:rsidP="00C51A80">
      <w:pPr>
        <w:pStyle w:val="Textoindependiente"/>
        <w:spacing w:after="0" w:line="240" w:lineRule="auto"/>
        <w:ind w:right="106"/>
        <w:jc w:val="both"/>
        <w:rPr>
          <w:rFonts w:ascii="Arial" w:hAnsi="Arial" w:cs="Arial"/>
          <w:sz w:val="22"/>
          <w:szCs w:val="22"/>
        </w:rPr>
      </w:pPr>
    </w:p>
    <w:p w14:paraId="0D96AD75" w14:textId="6560BB28" w:rsidR="00A17A39" w:rsidRPr="00C51A80" w:rsidRDefault="00A17A39" w:rsidP="00C51A80">
      <w:pPr>
        <w:pStyle w:val="Textoindependiente"/>
        <w:spacing w:after="0" w:line="240" w:lineRule="auto"/>
        <w:ind w:right="106"/>
        <w:jc w:val="both"/>
        <w:rPr>
          <w:rFonts w:ascii="Arial" w:hAnsi="Arial" w:cs="Arial"/>
          <w:b/>
          <w:sz w:val="22"/>
          <w:szCs w:val="22"/>
        </w:rPr>
      </w:pPr>
      <w:r w:rsidRPr="00C51A80">
        <w:rPr>
          <w:rFonts w:ascii="Arial" w:hAnsi="Arial" w:cs="Arial"/>
          <w:b/>
          <w:sz w:val="22"/>
          <w:szCs w:val="22"/>
        </w:rPr>
        <w:t>DECLARATIVAS:</w:t>
      </w:r>
    </w:p>
    <w:p w14:paraId="4AF8CA38" w14:textId="77777777" w:rsidR="00A17A39" w:rsidRPr="00C51A80" w:rsidRDefault="00A17A39" w:rsidP="00C51A80">
      <w:pPr>
        <w:pStyle w:val="Textoindependiente"/>
        <w:spacing w:after="0" w:line="240" w:lineRule="auto"/>
        <w:ind w:right="106"/>
        <w:jc w:val="both"/>
        <w:rPr>
          <w:rFonts w:ascii="Arial" w:hAnsi="Arial" w:cs="Arial"/>
          <w:b/>
          <w:sz w:val="22"/>
          <w:szCs w:val="22"/>
        </w:rPr>
      </w:pPr>
    </w:p>
    <w:p w14:paraId="5D03D7C2" w14:textId="77777777" w:rsidR="00A17A39" w:rsidRPr="00C51A80" w:rsidRDefault="00A17A39" w:rsidP="00C51A80">
      <w:pPr>
        <w:pStyle w:val="paragraph"/>
        <w:spacing w:before="0" w:beforeAutospacing="0" w:after="0" w:afterAutospacing="0"/>
        <w:jc w:val="both"/>
        <w:textAlignment w:val="baseline"/>
        <w:rPr>
          <w:rFonts w:ascii="Arial" w:hAnsi="Arial" w:cs="Arial"/>
          <w:bCs/>
          <w:color w:val="000000"/>
          <w:sz w:val="22"/>
          <w:szCs w:val="22"/>
        </w:rPr>
      </w:pPr>
      <w:r w:rsidRPr="00C51A80">
        <w:rPr>
          <w:rFonts w:ascii="Arial" w:hAnsi="Arial" w:cs="Arial"/>
          <w:b/>
          <w:bCs/>
          <w:sz w:val="22"/>
          <w:szCs w:val="22"/>
        </w:rPr>
        <w:t xml:space="preserve">A LA PRIMERA: </w:t>
      </w:r>
      <w:r w:rsidRPr="00C51A80">
        <w:rPr>
          <w:rFonts w:ascii="Arial" w:hAnsi="Arial" w:cs="Arial"/>
          <w:b/>
          <w:color w:val="000000"/>
          <w:sz w:val="22"/>
          <w:szCs w:val="22"/>
        </w:rPr>
        <w:t xml:space="preserve">ME OPONGO, </w:t>
      </w:r>
      <w:r w:rsidRPr="00C51A80">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7791FE4" w14:textId="77777777" w:rsidR="00A17A39" w:rsidRPr="00C51A80" w:rsidRDefault="00A17A39" w:rsidP="00C51A80">
      <w:pPr>
        <w:pStyle w:val="paragraph"/>
        <w:spacing w:before="0" w:beforeAutospacing="0" w:after="0" w:afterAutospacing="0"/>
        <w:jc w:val="both"/>
        <w:textAlignment w:val="baseline"/>
        <w:rPr>
          <w:rFonts w:ascii="Arial" w:hAnsi="Arial" w:cs="Arial"/>
          <w:bCs/>
          <w:color w:val="000000"/>
          <w:sz w:val="22"/>
          <w:szCs w:val="22"/>
        </w:rPr>
      </w:pPr>
    </w:p>
    <w:p w14:paraId="52E8C4C2" w14:textId="15E3D0F1" w:rsidR="00A17A39" w:rsidRPr="00C51A80" w:rsidRDefault="00A17A39" w:rsidP="00C51A80">
      <w:pPr>
        <w:spacing w:line="240" w:lineRule="auto"/>
        <w:jc w:val="both"/>
        <w:rPr>
          <w:rFonts w:ascii="Arial" w:hAnsi="Arial" w:cs="Arial"/>
          <w:bCs/>
        </w:rPr>
      </w:pPr>
      <w:r w:rsidRPr="00C51A80">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46D12A81"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Fonts w:ascii="Arial" w:hAnsi="Arial" w:cs="Arial"/>
          <w:sz w:val="22"/>
          <w:szCs w:val="22"/>
        </w:rPr>
        <w:t xml:space="preserve">Aunado a lo anterior, </w:t>
      </w:r>
      <w:r w:rsidRPr="00C51A80">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51A80">
        <w:rPr>
          <w:rStyle w:val="eop"/>
          <w:rFonts w:ascii="Arial" w:hAnsi="Arial" w:cs="Arial"/>
          <w:color w:val="000000"/>
          <w:sz w:val="22"/>
          <w:szCs w:val="22"/>
        </w:rPr>
        <w:t> </w:t>
      </w:r>
    </w:p>
    <w:p w14:paraId="61588382"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Style w:val="eop"/>
          <w:rFonts w:ascii="Arial" w:hAnsi="Arial" w:cs="Arial"/>
          <w:color w:val="000000"/>
          <w:sz w:val="22"/>
          <w:szCs w:val="22"/>
        </w:rPr>
        <w:t> </w:t>
      </w:r>
    </w:p>
    <w:p w14:paraId="1BB9FA9B" w14:textId="1CF91832" w:rsidR="00A17A39" w:rsidRPr="00C51A80" w:rsidRDefault="00A17A39" w:rsidP="00C51A80">
      <w:pPr>
        <w:pStyle w:val="paragraph"/>
        <w:spacing w:before="0" w:beforeAutospacing="0" w:after="0" w:afterAutospacing="0"/>
        <w:ind w:left="360"/>
        <w:jc w:val="both"/>
        <w:textAlignment w:val="baseline"/>
        <w:rPr>
          <w:rFonts w:ascii="Arial" w:hAnsi="Arial" w:cs="Arial"/>
          <w:sz w:val="22"/>
          <w:szCs w:val="22"/>
        </w:rPr>
      </w:pPr>
      <w:r w:rsidRPr="00C51A80">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C51A80">
        <w:rPr>
          <w:rStyle w:val="normaltextrun"/>
          <w:rFonts w:ascii="Arial" w:hAnsi="Arial" w:cs="Arial"/>
          <w:i/>
          <w:iCs/>
          <w:color w:val="000000"/>
          <w:sz w:val="22"/>
          <w:szCs w:val="22"/>
          <w:lang w:val="es-ES"/>
        </w:rPr>
        <w:t>el afiliado</w:t>
      </w:r>
      <w:r w:rsidRPr="00C51A80">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C51A80">
        <w:rPr>
          <w:rStyle w:val="eop"/>
          <w:rFonts w:ascii="Arial" w:hAnsi="Arial" w:cs="Arial"/>
          <w:color w:val="000000"/>
          <w:sz w:val="22"/>
          <w:szCs w:val="22"/>
        </w:rPr>
        <w:t> </w:t>
      </w:r>
    </w:p>
    <w:p w14:paraId="48CFC0C2" w14:textId="77777777" w:rsidR="00A17A39" w:rsidRPr="00C51A80" w:rsidRDefault="00A17A39" w:rsidP="00C51A80">
      <w:pPr>
        <w:pStyle w:val="paragraph"/>
        <w:spacing w:before="0" w:beforeAutospacing="0" w:after="0" w:afterAutospacing="0"/>
        <w:ind w:left="360"/>
        <w:jc w:val="both"/>
        <w:textAlignment w:val="baseline"/>
        <w:rPr>
          <w:rFonts w:ascii="Arial" w:hAnsi="Arial" w:cs="Arial"/>
          <w:sz w:val="22"/>
          <w:szCs w:val="22"/>
        </w:rPr>
      </w:pPr>
      <w:r w:rsidRPr="00C51A80">
        <w:rPr>
          <w:rStyle w:val="eop"/>
          <w:rFonts w:ascii="Arial" w:hAnsi="Arial" w:cs="Arial"/>
          <w:color w:val="000000"/>
          <w:sz w:val="22"/>
          <w:szCs w:val="22"/>
        </w:rPr>
        <w:lastRenderedPageBreak/>
        <w:t> </w:t>
      </w:r>
    </w:p>
    <w:p w14:paraId="6522B202"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C51A80">
        <w:rPr>
          <w:rStyle w:val="eop"/>
          <w:rFonts w:ascii="Arial" w:hAnsi="Arial" w:cs="Arial"/>
          <w:color w:val="000000"/>
          <w:sz w:val="22"/>
          <w:szCs w:val="22"/>
        </w:rPr>
        <w:t> </w:t>
      </w:r>
    </w:p>
    <w:p w14:paraId="7F13E744"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p>
    <w:p w14:paraId="399C152A" w14:textId="09287981" w:rsidR="00A17A39" w:rsidRPr="00C51A80" w:rsidRDefault="00A17A39" w:rsidP="00C51A80">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C51A80">
        <w:rPr>
          <w:rStyle w:val="normaltextrun"/>
          <w:rFonts w:ascii="Arial" w:hAnsi="Arial" w:cs="Arial"/>
          <w:sz w:val="22"/>
          <w:szCs w:val="22"/>
          <w:lang w:val="es-ES"/>
        </w:rPr>
        <w:t xml:space="preserve">En conclusión, el demandante podía efectuar el traslado del RAIS al RPM antes de que le faltaren 10 años o menos para cumplir el requisito de la edad exigido para acceder al derecho a la pensión, es decir, 62 años, situación que no acontece en este caso, </w:t>
      </w:r>
      <w:r w:rsidRPr="00C51A80">
        <w:rPr>
          <w:rFonts w:ascii="Arial" w:eastAsia="Arial" w:hAnsi="Arial" w:cs="Arial"/>
          <w:color w:val="000000" w:themeColor="text1"/>
          <w:sz w:val="22"/>
          <w:szCs w:val="22"/>
          <w:lang w:val="es"/>
        </w:rPr>
        <w:t xml:space="preserve">ya que </w:t>
      </w:r>
      <w:r w:rsidR="00E300EE" w:rsidRPr="00C51A80">
        <w:rPr>
          <w:rFonts w:ascii="Arial" w:eastAsia="Arial" w:hAnsi="Arial" w:cs="Arial"/>
          <w:color w:val="000000" w:themeColor="text1"/>
          <w:sz w:val="22"/>
          <w:szCs w:val="22"/>
          <w:lang w:val="es"/>
        </w:rPr>
        <w:t>el demandante</w:t>
      </w:r>
      <w:r w:rsidRPr="00C51A80">
        <w:rPr>
          <w:rFonts w:ascii="Arial" w:eastAsia="Arial" w:hAnsi="Arial" w:cs="Arial"/>
          <w:color w:val="000000" w:themeColor="text1"/>
          <w:sz w:val="22"/>
          <w:szCs w:val="22"/>
          <w:lang w:val="es"/>
        </w:rPr>
        <w:t xml:space="preserve"> actualmente cuenta con </w:t>
      </w:r>
      <w:r w:rsidRPr="00C51A80">
        <w:rPr>
          <w:rFonts w:ascii="Arial" w:eastAsia="Arial" w:hAnsi="Arial" w:cs="Arial"/>
          <w:color w:val="262626" w:themeColor="text1" w:themeTint="D9"/>
          <w:sz w:val="22"/>
          <w:szCs w:val="22"/>
          <w:lang w:val="es"/>
        </w:rPr>
        <w:t>63 años</w:t>
      </w:r>
      <w:r w:rsidRPr="00C51A80">
        <w:rPr>
          <w:rFonts w:ascii="Arial" w:eastAsia="Arial" w:hAnsi="Arial" w:cs="Arial"/>
          <w:color w:val="000000" w:themeColor="text1"/>
          <w:sz w:val="22"/>
          <w:szCs w:val="22"/>
          <w:lang w:val="es"/>
        </w:rPr>
        <w:t xml:space="preserve"> de edad.  </w:t>
      </w:r>
    </w:p>
    <w:p w14:paraId="6194263E" w14:textId="77777777" w:rsidR="006C412E" w:rsidRPr="00C51A80" w:rsidRDefault="006C412E" w:rsidP="00C51A80">
      <w:pPr>
        <w:pStyle w:val="paragraph"/>
        <w:spacing w:before="0" w:beforeAutospacing="0" w:after="0" w:afterAutospacing="0"/>
        <w:jc w:val="both"/>
        <w:textAlignment w:val="baseline"/>
        <w:rPr>
          <w:rFonts w:ascii="Arial" w:hAnsi="Arial" w:cs="Arial"/>
          <w:sz w:val="22"/>
          <w:szCs w:val="22"/>
          <w:lang w:val="es-ES"/>
        </w:rPr>
      </w:pPr>
    </w:p>
    <w:p w14:paraId="43B44703" w14:textId="46CC4B7E" w:rsidR="00A17A39" w:rsidRPr="00C51A80" w:rsidRDefault="00A17A39" w:rsidP="00C51A80">
      <w:pPr>
        <w:pStyle w:val="paragraph"/>
        <w:spacing w:before="0" w:beforeAutospacing="0" w:after="0" w:afterAutospacing="0"/>
        <w:jc w:val="both"/>
        <w:textAlignment w:val="baseline"/>
        <w:rPr>
          <w:rFonts w:ascii="Arial" w:hAnsi="Arial" w:cs="Arial"/>
          <w:bCs/>
          <w:color w:val="000000"/>
          <w:sz w:val="22"/>
          <w:szCs w:val="22"/>
        </w:rPr>
      </w:pPr>
      <w:r w:rsidRPr="00C51A80">
        <w:rPr>
          <w:rFonts w:ascii="Arial" w:hAnsi="Arial" w:cs="Arial"/>
          <w:b/>
          <w:bCs/>
          <w:sz w:val="22"/>
          <w:szCs w:val="22"/>
        </w:rPr>
        <w:t xml:space="preserve">A LA SEGUNDA: </w:t>
      </w:r>
      <w:r w:rsidRPr="00C51A80">
        <w:rPr>
          <w:rFonts w:ascii="Arial" w:hAnsi="Arial" w:cs="Arial"/>
          <w:b/>
          <w:color w:val="000000"/>
          <w:sz w:val="22"/>
          <w:szCs w:val="22"/>
        </w:rPr>
        <w:t xml:space="preserve">ME OPONGO, </w:t>
      </w:r>
      <w:r w:rsidRPr="00C51A80">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615123B" w14:textId="77777777" w:rsidR="00A17A39" w:rsidRPr="00C51A80" w:rsidRDefault="00A17A39" w:rsidP="00C51A80">
      <w:pPr>
        <w:pStyle w:val="paragraph"/>
        <w:spacing w:before="0" w:beforeAutospacing="0" w:after="0" w:afterAutospacing="0"/>
        <w:jc w:val="both"/>
        <w:textAlignment w:val="baseline"/>
        <w:rPr>
          <w:rFonts w:ascii="Arial" w:hAnsi="Arial" w:cs="Arial"/>
          <w:bCs/>
          <w:color w:val="000000"/>
          <w:sz w:val="22"/>
          <w:szCs w:val="22"/>
        </w:rPr>
      </w:pPr>
    </w:p>
    <w:p w14:paraId="62B99D33" w14:textId="0AA7FCE1" w:rsidR="00A17A39" w:rsidRPr="00C51A80" w:rsidRDefault="00A17A39" w:rsidP="00C51A80">
      <w:pPr>
        <w:spacing w:line="240" w:lineRule="auto"/>
        <w:jc w:val="both"/>
        <w:rPr>
          <w:rFonts w:ascii="Arial" w:hAnsi="Arial" w:cs="Arial"/>
          <w:bCs/>
        </w:rPr>
      </w:pPr>
      <w:r w:rsidRPr="00C51A80">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453EB958" w14:textId="02F1ADB0" w:rsidR="00A17A39" w:rsidRPr="005954E4" w:rsidRDefault="005954E4" w:rsidP="005954E4">
      <w:pPr>
        <w:widowControl w:val="0"/>
        <w:autoSpaceDE w:val="0"/>
        <w:autoSpaceDN w:val="0"/>
        <w:spacing w:after="0" w:line="240" w:lineRule="auto"/>
        <w:jc w:val="both"/>
        <w:rPr>
          <w:rFonts w:ascii="Arial" w:eastAsia="Arial" w:hAnsi="Arial" w:cs="Arial"/>
          <w:color w:val="000000"/>
        </w:rPr>
      </w:pPr>
      <w:r>
        <w:rPr>
          <w:rFonts w:ascii="Arial" w:hAnsi="Arial" w:cs="Arial"/>
        </w:rPr>
        <w:t xml:space="preserve">Adicionalmente, </w:t>
      </w:r>
      <w:r w:rsidRPr="00C51A80">
        <w:rPr>
          <w:rFonts w:ascii="Arial" w:eastAsia="Arial" w:hAnsi="Arial" w:cs="Arial"/>
          <w:color w:val="000000"/>
        </w:rPr>
        <w:t xml:space="preserve">el demandante al efectuar diversos traslados entre administradoras del régimen de ahorro individual con solidaridad, esto es, </w:t>
      </w:r>
      <w:r w:rsidRPr="00C51A80">
        <w:rPr>
          <w:rFonts w:ascii="Arial" w:eastAsia="Arial" w:hAnsi="Arial" w:cs="Arial"/>
        </w:rPr>
        <w:t xml:space="preserve">de COLFONDOS S.A. a PORVENIR, posteriormente a ING Pensiones y Cesantías (hoy PROTECCIÓN S.A.) y finalmente a COLFONDOS S.A., </w:t>
      </w:r>
      <w:r w:rsidRPr="00C51A80">
        <w:rPr>
          <w:rFonts w:ascii="Arial" w:eastAsia="Arial" w:hAnsi="Arial" w:cs="Arial"/>
          <w:color w:val="000000"/>
        </w:rPr>
        <w:t xml:space="preserve">concluyéndose con esto que existe un acto de relacionamiento el cual presupone el conocimiento de la actora respecto al funcionamiento del régimen.    </w:t>
      </w:r>
    </w:p>
    <w:p w14:paraId="39D7EE24" w14:textId="77777777" w:rsidR="00A17A39" w:rsidRPr="00C51A80" w:rsidRDefault="00A17A39" w:rsidP="00C51A80">
      <w:pPr>
        <w:pStyle w:val="paragraph"/>
        <w:spacing w:before="0" w:beforeAutospacing="0" w:after="0" w:afterAutospacing="0"/>
        <w:jc w:val="both"/>
        <w:textAlignment w:val="baseline"/>
        <w:rPr>
          <w:rFonts w:ascii="Arial" w:hAnsi="Arial" w:cs="Arial"/>
          <w:b/>
          <w:color w:val="000000"/>
          <w:sz w:val="22"/>
          <w:szCs w:val="22"/>
        </w:rPr>
      </w:pPr>
    </w:p>
    <w:p w14:paraId="151178D9" w14:textId="7F937B0D" w:rsidR="00D111B4" w:rsidRPr="00C51A80" w:rsidRDefault="00AF1008" w:rsidP="00C51A80">
      <w:pPr>
        <w:pStyle w:val="paragraph"/>
        <w:spacing w:before="0" w:beforeAutospacing="0" w:after="0" w:afterAutospacing="0"/>
        <w:jc w:val="both"/>
        <w:textAlignment w:val="baseline"/>
        <w:rPr>
          <w:rFonts w:ascii="Arial" w:hAnsi="Arial" w:cs="Arial"/>
          <w:sz w:val="22"/>
          <w:szCs w:val="22"/>
        </w:rPr>
      </w:pPr>
      <w:r w:rsidRPr="00C51A80">
        <w:rPr>
          <w:rFonts w:ascii="Arial" w:hAnsi="Arial" w:cs="Arial"/>
          <w:b/>
          <w:color w:val="000000"/>
          <w:sz w:val="22"/>
          <w:szCs w:val="22"/>
        </w:rPr>
        <w:t>A LA TERCERA: ME OPONGO</w:t>
      </w:r>
      <w:r w:rsidRPr="00C51A80">
        <w:rPr>
          <w:rFonts w:ascii="Arial" w:hAnsi="Arial" w:cs="Arial"/>
          <w:bCs/>
          <w:color w:val="000000"/>
          <w:sz w:val="22"/>
          <w:szCs w:val="22"/>
        </w:rPr>
        <w:t xml:space="preserve"> </w:t>
      </w:r>
      <w:r w:rsidR="00D111B4" w:rsidRPr="00C51A80">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D111B4" w:rsidRPr="00C51A80">
        <w:rPr>
          <w:rStyle w:val="normaltextrun"/>
          <w:rFonts w:ascii="Arial" w:hAnsi="Arial" w:cs="Arial"/>
          <w:sz w:val="22"/>
          <w:szCs w:val="22"/>
          <w:lang w:val="es-ES"/>
        </w:rPr>
        <w:t xml:space="preserve">Por lo tanto, en el evento en que se declare la ineficacia de la afiliación realizada por </w:t>
      </w:r>
      <w:r w:rsidR="00E300EE" w:rsidRPr="00C51A80">
        <w:rPr>
          <w:rStyle w:val="normaltextrun"/>
          <w:rFonts w:ascii="Arial" w:hAnsi="Arial" w:cs="Arial"/>
          <w:sz w:val="22"/>
          <w:szCs w:val="22"/>
          <w:lang w:val="es-ES"/>
        </w:rPr>
        <w:t>el demandante</w:t>
      </w:r>
      <w:r w:rsidR="00D111B4" w:rsidRPr="00C51A80">
        <w:rPr>
          <w:rStyle w:val="normaltextrun"/>
          <w:rFonts w:ascii="Arial" w:hAnsi="Arial" w:cs="Arial"/>
          <w:sz w:val="22"/>
          <w:szCs w:val="22"/>
          <w:lang w:val="es-ES"/>
        </w:rPr>
        <w:t xml:space="preserve"> del RPM administrado por COLPENSIONES, deberá ser esta entidad la que asuma </w:t>
      </w:r>
      <w:r w:rsidR="00D111B4" w:rsidRPr="00C51A80">
        <w:rPr>
          <w:rStyle w:val="normaltextrun"/>
          <w:rFonts w:ascii="Arial" w:hAnsi="Arial" w:cs="Arial"/>
          <w:sz w:val="22"/>
          <w:szCs w:val="22"/>
        </w:rPr>
        <w:t>sin solución de continuidad la afiliación para el cubrimiento de los riesgos de vejez, invalidez y muerte que pretende la parte demandante</w:t>
      </w:r>
      <w:r w:rsidR="00D111B4" w:rsidRPr="00C51A80">
        <w:rPr>
          <w:rStyle w:val="normaltextrun"/>
          <w:rFonts w:ascii="Arial" w:hAnsi="Arial" w:cs="Arial"/>
          <w:sz w:val="22"/>
          <w:szCs w:val="22"/>
          <w:lang w:val="es-ES"/>
        </w:rPr>
        <w:t>.</w:t>
      </w:r>
      <w:r w:rsidR="00D111B4" w:rsidRPr="00C51A80">
        <w:rPr>
          <w:rStyle w:val="eop"/>
          <w:rFonts w:ascii="Arial" w:hAnsi="Arial" w:cs="Arial"/>
          <w:sz w:val="22"/>
          <w:szCs w:val="22"/>
        </w:rPr>
        <w:t> </w:t>
      </w:r>
    </w:p>
    <w:p w14:paraId="5A55DC85" w14:textId="77777777" w:rsidR="00D111B4" w:rsidRPr="00C51A80" w:rsidRDefault="00D111B4" w:rsidP="00C51A80">
      <w:pPr>
        <w:pStyle w:val="paragraph"/>
        <w:spacing w:before="0" w:beforeAutospacing="0" w:after="0" w:afterAutospacing="0"/>
        <w:ind w:right="105"/>
        <w:jc w:val="both"/>
        <w:textAlignment w:val="baseline"/>
        <w:rPr>
          <w:rFonts w:ascii="Arial" w:hAnsi="Arial" w:cs="Arial"/>
          <w:sz w:val="22"/>
          <w:szCs w:val="22"/>
        </w:rPr>
      </w:pPr>
      <w:r w:rsidRPr="00C51A80">
        <w:rPr>
          <w:rStyle w:val="eop"/>
          <w:rFonts w:ascii="Arial" w:hAnsi="Arial" w:cs="Arial"/>
          <w:sz w:val="22"/>
          <w:szCs w:val="22"/>
        </w:rPr>
        <w:t> </w:t>
      </w:r>
    </w:p>
    <w:p w14:paraId="51FD9D0E" w14:textId="0C97230A" w:rsidR="00A17A39" w:rsidRPr="00C51A80" w:rsidRDefault="00A17A39" w:rsidP="00C51A80">
      <w:pPr>
        <w:pStyle w:val="paragraph"/>
        <w:spacing w:before="0" w:beforeAutospacing="0" w:after="0"/>
        <w:ind w:right="105"/>
        <w:jc w:val="both"/>
        <w:textAlignment w:val="baseline"/>
        <w:rPr>
          <w:rFonts w:ascii="Arial" w:hAnsi="Arial" w:cs="Arial"/>
          <w:bCs/>
          <w:color w:val="000000"/>
          <w:sz w:val="22"/>
          <w:szCs w:val="22"/>
        </w:rPr>
      </w:pPr>
      <w:r w:rsidRPr="00C51A80">
        <w:rPr>
          <w:rFonts w:ascii="Arial" w:hAnsi="Arial" w:cs="Arial"/>
          <w:b/>
          <w:color w:val="000000"/>
          <w:sz w:val="22"/>
          <w:szCs w:val="22"/>
        </w:rPr>
        <w:t xml:space="preserve">A LA CUARTA: ME OPONGO </w:t>
      </w:r>
      <w:r w:rsidRPr="00C51A80">
        <w:rPr>
          <w:rFonts w:ascii="Arial" w:hAnsi="Arial" w:cs="Arial"/>
          <w:bCs/>
          <w:color w:val="000000"/>
          <w:sz w:val="22"/>
          <w:szCs w:val="22"/>
        </w:rPr>
        <w:t>por cuanto mi representada ha actuado de buena fe y ha cumplido con todas y cada una de las obligaciones a su cargo, por ende, no existe probabilidad de que se impongan condenas ultra y extra petita a cargo de mi representada.</w:t>
      </w:r>
    </w:p>
    <w:p w14:paraId="1D27E6E4" w14:textId="1AE2E8A4" w:rsidR="00A17A39" w:rsidRPr="00C51A80" w:rsidRDefault="00A17A39" w:rsidP="00C51A80">
      <w:pPr>
        <w:pStyle w:val="paragraph"/>
        <w:spacing w:before="0" w:beforeAutospacing="0" w:after="0"/>
        <w:ind w:right="105"/>
        <w:jc w:val="both"/>
        <w:textAlignment w:val="baseline"/>
        <w:rPr>
          <w:rFonts w:ascii="Arial" w:hAnsi="Arial" w:cs="Arial"/>
          <w:b/>
          <w:color w:val="000000" w:themeColor="text1"/>
          <w:sz w:val="22"/>
          <w:szCs w:val="22"/>
          <w:lang w:val="es-ES"/>
        </w:rPr>
      </w:pPr>
      <w:r w:rsidRPr="00C51A80">
        <w:rPr>
          <w:rFonts w:ascii="Arial" w:hAnsi="Arial" w:cs="Arial"/>
          <w:b/>
          <w:bCs/>
          <w:color w:val="000000"/>
          <w:sz w:val="22"/>
          <w:szCs w:val="22"/>
        </w:rPr>
        <w:t>CONDENATORIAS:</w:t>
      </w:r>
    </w:p>
    <w:p w14:paraId="5D550B7B" w14:textId="77777777" w:rsidR="00A17A39" w:rsidRPr="00C51A80" w:rsidRDefault="00AF1008" w:rsidP="00C51A80">
      <w:pPr>
        <w:pStyle w:val="paragraph"/>
        <w:spacing w:before="0" w:beforeAutospacing="0" w:after="0" w:afterAutospacing="0"/>
        <w:jc w:val="both"/>
        <w:textAlignment w:val="baseline"/>
        <w:rPr>
          <w:rFonts w:ascii="Arial" w:hAnsi="Arial" w:cs="Arial"/>
          <w:b/>
          <w:bCs/>
          <w:sz w:val="22"/>
          <w:szCs w:val="22"/>
          <w:lang w:val="es-ES_tradnl"/>
        </w:rPr>
      </w:pPr>
      <w:r w:rsidRPr="00C51A80">
        <w:rPr>
          <w:rFonts w:ascii="Arial" w:hAnsi="Arial" w:cs="Arial"/>
          <w:b/>
          <w:bCs/>
          <w:color w:val="000000" w:themeColor="text1"/>
          <w:sz w:val="22"/>
          <w:szCs w:val="22"/>
        </w:rPr>
        <w:t xml:space="preserve">A LA </w:t>
      </w:r>
      <w:r w:rsidR="00A17A39" w:rsidRPr="00C51A80">
        <w:rPr>
          <w:rFonts w:ascii="Arial" w:hAnsi="Arial" w:cs="Arial"/>
          <w:b/>
          <w:bCs/>
          <w:color w:val="000000" w:themeColor="text1"/>
          <w:sz w:val="22"/>
          <w:szCs w:val="22"/>
        </w:rPr>
        <w:t>PRIMERA</w:t>
      </w:r>
      <w:r w:rsidRPr="00C51A80">
        <w:rPr>
          <w:rFonts w:ascii="Arial" w:hAnsi="Arial" w:cs="Arial"/>
          <w:b/>
          <w:bCs/>
          <w:color w:val="000000" w:themeColor="text1"/>
          <w:sz w:val="22"/>
          <w:szCs w:val="22"/>
        </w:rPr>
        <w:t xml:space="preserve">: </w:t>
      </w:r>
      <w:r w:rsidR="00A17A39" w:rsidRPr="00C51A80">
        <w:rPr>
          <w:rStyle w:val="normaltextrun"/>
          <w:rFonts w:ascii="Arial" w:hAnsi="Arial" w:cs="Arial"/>
          <w:b/>
          <w:bCs/>
          <w:color w:val="000000"/>
          <w:sz w:val="22"/>
          <w:szCs w:val="22"/>
          <w:shd w:val="clear" w:color="auto" w:fill="FFFFFF"/>
        </w:rPr>
        <w:t xml:space="preserve">ME OPONGO, </w:t>
      </w:r>
      <w:r w:rsidR="00A17A39" w:rsidRPr="00C51A80">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A17A39" w:rsidRPr="00C51A80">
        <w:rPr>
          <w:rFonts w:ascii="Arial" w:hAnsi="Arial" w:cs="Arial"/>
          <w:bCs/>
          <w:color w:val="000000"/>
          <w:sz w:val="22"/>
          <w:szCs w:val="22"/>
          <w:lang w:val="es-ES"/>
        </w:rPr>
        <w:t xml:space="preserve"> </w:t>
      </w:r>
      <w:r w:rsidR="00A17A39" w:rsidRPr="00C51A80">
        <w:rPr>
          <w:rFonts w:ascii="Arial" w:hAnsi="Arial" w:cs="Arial"/>
          <w:bCs/>
          <w:color w:val="000000"/>
          <w:sz w:val="22"/>
          <w:szCs w:val="22"/>
        </w:rPr>
        <w:t>toda vez que va dirigida exclusivamente a COLFONDOS S.A.,</w:t>
      </w:r>
      <w:r w:rsidR="00A17A39" w:rsidRPr="00C51A80">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A17A39" w:rsidRPr="00C51A80">
        <w:rPr>
          <w:rFonts w:ascii="Arial" w:hAnsi="Arial" w:cs="Arial"/>
          <w:bCs/>
          <w:color w:val="000000"/>
          <w:sz w:val="22"/>
          <w:szCs w:val="22"/>
        </w:rPr>
        <w:t>, toda vez que el deber de asesoría y buen consejo le compete única y exclusivamente a las ADMINISTRADORAS DE FONDOS DE PENSIONES.</w:t>
      </w:r>
    </w:p>
    <w:p w14:paraId="22A64C9F" w14:textId="77777777" w:rsidR="00A17A39" w:rsidRPr="00C51A80" w:rsidRDefault="00A17A39" w:rsidP="00C51A80">
      <w:pPr>
        <w:pStyle w:val="paragraph"/>
        <w:spacing w:before="0" w:beforeAutospacing="0" w:after="0" w:afterAutospacing="0"/>
        <w:jc w:val="both"/>
        <w:textAlignment w:val="baseline"/>
        <w:rPr>
          <w:rFonts w:ascii="Arial" w:hAnsi="Arial" w:cs="Arial"/>
          <w:bCs/>
          <w:color w:val="000000"/>
          <w:sz w:val="22"/>
          <w:szCs w:val="22"/>
        </w:rPr>
      </w:pPr>
    </w:p>
    <w:p w14:paraId="60D6288E" w14:textId="77777777" w:rsidR="00A17A39" w:rsidRPr="00C51A80" w:rsidRDefault="00A17A39" w:rsidP="00C51A80">
      <w:pPr>
        <w:pStyle w:val="paragraph"/>
        <w:spacing w:before="0" w:beforeAutospacing="0" w:after="0" w:afterAutospacing="0"/>
        <w:ind w:right="105"/>
        <w:jc w:val="both"/>
        <w:textAlignment w:val="baseline"/>
        <w:rPr>
          <w:rFonts w:ascii="Arial" w:hAnsi="Arial" w:cs="Arial"/>
          <w:sz w:val="22"/>
          <w:szCs w:val="22"/>
        </w:rPr>
      </w:pPr>
      <w:r w:rsidRPr="00C51A80">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C51A80">
        <w:rPr>
          <w:rStyle w:val="eop"/>
          <w:rFonts w:ascii="Arial" w:hAnsi="Arial" w:cs="Arial"/>
          <w:sz w:val="22"/>
          <w:szCs w:val="22"/>
        </w:rPr>
        <w:t> </w:t>
      </w:r>
    </w:p>
    <w:p w14:paraId="12DEC3A7" w14:textId="77777777" w:rsidR="00A17A39" w:rsidRPr="00C51A80" w:rsidRDefault="00A17A39" w:rsidP="00C51A80">
      <w:pPr>
        <w:pStyle w:val="paragraph"/>
        <w:spacing w:before="0" w:beforeAutospacing="0" w:after="0" w:afterAutospacing="0"/>
        <w:ind w:right="105"/>
        <w:jc w:val="both"/>
        <w:textAlignment w:val="baseline"/>
        <w:rPr>
          <w:rFonts w:ascii="Arial" w:hAnsi="Arial" w:cs="Arial"/>
          <w:sz w:val="22"/>
          <w:szCs w:val="22"/>
        </w:rPr>
      </w:pPr>
      <w:r w:rsidRPr="00C51A80">
        <w:rPr>
          <w:rStyle w:val="eop"/>
          <w:rFonts w:ascii="Arial" w:hAnsi="Arial" w:cs="Arial"/>
          <w:sz w:val="22"/>
          <w:szCs w:val="22"/>
        </w:rPr>
        <w:t> </w:t>
      </w:r>
    </w:p>
    <w:p w14:paraId="07049F02"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sz w:val="22"/>
          <w:szCs w:val="22"/>
          <w:lang w:val="es-ES"/>
        </w:rPr>
        <w:t xml:space="preserve">En primer lugar, tenemos que ALLIANZ SEGUROS DE VIDA S.A., concertó la Póliza de Seguro de Invalidez y Sobrevivencia No. 02090000001 con la AFP COLFONDOS S.A., con la obligación condicional de pagar, eventualmente, la suma adicional que se requiera para </w:t>
      </w:r>
      <w:r w:rsidRPr="00C51A80">
        <w:rPr>
          <w:rStyle w:val="normaltextrun"/>
          <w:rFonts w:ascii="Arial" w:hAnsi="Arial" w:cs="Arial"/>
          <w:sz w:val="22"/>
          <w:szCs w:val="22"/>
          <w:lang w:val="es-ES"/>
        </w:rPr>
        <w:lastRenderedPageBreak/>
        <w:t>completar el capital necesario para financiar el monto de la pensión de invalidez o sobrevivencia, sujetándose a la vigencia y a las condiciones del amparo que determinan el alcance y ámbito de aplicación de dichos contratos seguro.</w:t>
      </w:r>
      <w:r w:rsidRPr="00C51A80">
        <w:rPr>
          <w:rStyle w:val="eop"/>
          <w:rFonts w:ascii="Arial" w:hAnsi="Arial" w:cs="Arial"/>
          <w:sz w:val="22"/>
          <w:szCs w:val="22"/>
        </w:rPr>
        <w:t> </w:t>
      </w:r>
    </w:p>
    <w:p w14:paraId="5754D230"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Style w:val="eop"/>
          <w:rFonts w:ascii="Arial" w:hAnsi="Arial" w:cs="Arial"/>
          <w:sz w:val="22"/>
          <w:szCs w:val="22"/>
        </w:rPr>
        <w:t> </w:t>
      </w:r>
    </w:p>
    <w:p w14:paraId="6C1059B2"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4A4DEED6"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p>
    <w:p w14:paraId="2AD0543F"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53CB9D3"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p>
    <w:p w14:paraId="25AF3EBD" w14:textId="1B062268" w:rsidR="009F2698" w:rsidRPr="00C51A80" w:rsidRDefault="00A17A39" w:rsidP="00C51A80">
      <w:pPr>
        <w:pStyle w:val="paragraph"/>
        <w:spacing w:before="0" w:beforeAutospacing="0" w:after="0" w:afterAutospacing="0"/>
        <w:ind w:right="105"/>
        <w:jc w:val="both"/>
        <w:textAlignment w:val="baseline"/>
        <w:rPr>
          <w:rFonts w:ascii="Arial" w:hAnsi="Arial" w:cs="Arial"/>
          <w:sz w:val="22"/>
          <w:szCs w:val="22"/>
        </w:rPr>
      </w:pPr>
      <w:r w:rsidRPr="00C51A80">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5562A534" w14:textId="7667F1D9" w:rsidR="00A17A39" w:rsidRPr="00C51A80" w:rsidRDefault="00A17A39" w:rsidP="00C51A80">
      <w:pPr>
        <w:pStyle w:val="paragraph"/>
        <w:spacing w:before="0" w:beforeAutospacing="0" w:after="0" w:afterAutospacing="0"/>
        <w:ind w:right="105"/>
        <w:jc w:val="both"/>
        <w:textAlignment w:val="baseline"/>
        <w:rPr>
          <w:rFonts w:ascii="Arial" w:hAnsi="Arial" w:cs="Arial"/>
          <w:sz w:val="22"/>
          <w:szCs w:val="22"/>
        </w:rPr>
      </w:pPr>
    </w:p>
    <w:p w14:paraId="292F6280" w14:textId="77777777" w:rsidR="00A17A39" w:rsidRPr="00C51A80" w:rsidRDefault="00A17A39" w:rsidP="00C51A80">
      <w:pPr>
        <w:pStyle w:val="paragraph"/>
        <w:spacing w:before="0" w:beforeAutospacing="0" w:after="0" w:afterAutospacing="0"/>
        <w:jc w:val="both"/>
        <w:textAlignment w:val="baseline"/>
        <w:rPr>
          <w:rFonts w:ascii="Arial" w:hAnsi="Arial" w:cs="Arial"/>
          <w:b/>
          <w:bCs/>
          <w:sz w:val="22"/>
          <w:szCs w:val="22"/>
          <w:lang w:val="es-ES_tradnl"/>
        </w:rPr>
      </w:pPr>
      <w:r w:rsidRPr="00C51A80">
        <w:rPr>
          <w:rFonts w:ascii="Arial" w:hAnsi="Arial" w:cs="Arial"/>
          <w:b/>
          <w:sz w:val="22"/>
          <w:szCs w:val="22"/>
        </w:rPr>
        <w:t xml:space="preserve">A LA SEGUNDA: </w:t>
      </w:r>
      <w:r w:rsidRPr="00C51A80">
        <w:rPr>
          <w:rStyle w:val="normaltextrun"/>
          <w:rFonts w:ascii="Arial" w:hAnsi="Arial" w:cs="Arial"/>
          <w:b/>
          <w:bCs/>
          <w:color w:val="000000"/>
          <w:sz w:val="22"/>
          <w:szCs w:val="22"/>
          <w:shd w:val="clear" w:color="auto" w:fill="FFFFFF"/>
        </w:rPr>
        <w:t xml:space="preserve">ME OPONGO, </w:t>
      </w:r>
      <w:r w:rsidRPr="00C51A80">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51A80">
        <w:rPr>
          <w:rFonts w:ascii="Arial" w:hAnsi="Arial" w:cs="Arial"/>
          <w:bCs/>
          <w:color w:val="000000"/>
          <w:sz w:val="22"/>
          <w:szCs w:val="22"/>
          <w:lang w:val="es-ES"/>
        </w:rPr>
        <w:t xml:space="preserve"> </w:t>
      </w:r>
      <w:r w:rsidRPr="00C51A80">
        <w:rPr>
          <w:rFonts w:ascii="Arial" w:hAnsi="Arial" w:cs="Arial"/>
          <w:bCs/>
          <w:color w:val="000000"/>
          <w:sz w:val="22"/>
          <w:szCs w:val="22"/>
        </w:rPr>
        <w:t>toda vez que va dirigida exclusivamente a COLFONDOS S.A.,</w:t>
      </w:r>
      <w:r w:rsidRPr="00C51A80">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C51A80">
        <w:rPr>
          <w:rFonts w:ascii="Arial" w:hAnsi="Arial" w:cs="Arial"/>
          <w:bCs/>
          <w:color w:val="000000"/>
          <w:sz w:val="22"/>
          <w:szCs w:val="22"/>
        </w:rPr>
        <w:t>, toda vez que el deber de asesoría y buen consejo le compete única y exclusivamente a las ADMINISTRADORAS DE FONDOS DE PENSIONES.</w:t>
      </w:r>
    </w:p>
    <w:p w14:paraId="19E29C92" w14:textId="77777777" w:rsidR="00A17A39" w:rsidRPr="00C51A80" w:rsidRDefault="00A17A39" w:rsidP="00C51A80">
      <w:pPr>
        <w:pStyle w:val="paragraph"/>
        <w:spacing w:before="0" w:beforeAutospacing="0" w:after="0" w:afterAutospacing="0"/>
        <w:jc w:val="both"/>
        <w:textAlignment w:val="baseline"/>
        <w:rPr>
          <w:rFonts w:ascii="Arial" w:hAnsi="Arial" w:cs="Arial"/>
          <w:bCs/>
          <w:color w:val="000000"/>
          <w:sz w:val="22"/>
          <w:szCs w:val="22"/>
        </w:rPr>
      </w:pPr>
    </w:p>
    <w:p w14:paraId="259D5F3D" w14:textId="77777777" w:rsidR="00A17A39" w:rsidRPr="00C51A80" w:rsidRDefault="00A17A39" w:rsidP="00C51A80">
      <w:pPr>
        <w:pStyle w:val="paragraph"/>
        <w:spacing w:before="0" w:beforeAutospacing="0" w:after="0" w:afterAutospacing="0"/>
        <w:ind w:right="105"/>
        <w:jc w:val="both"/>
        <w:textAlignment w:val="baseline"/>
        <w:rPr>
          <w:rFonts w:ascii="Arial" w:hAnsi="Arial" w:cs="Arial"/>
          <w:sz w:val="22"/>
          <w:szCs w:val="22"/>
        </w:rPr>
      </w:pPr>
      <w:r w:rsidRPr="00C51A80">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C51A80">
        <w:rPr>
          <w:rStyle w:val="eop"/>
          <w:rFonts w:ascii="Arial" w:hAnsi="Arial" w:cs="Arial"/>
          <w:sz w:val="22"/>
          <w:szCs w:val="22"/>
        </w:rPr>
        <w:t> </w:t>
      </w:r>
    </w:p>
    <w:p w14:paraId="215B649B" w14:textId="77777777" w:rsidR="00A17A39" w:rsidRPr="00C51A80" w:rsidRDefault="00A17A39" w:rsidP="00C51A80">
      <w:pPr>
        <w:pStyle w:val="paragraph"/>
        <w:spacing w:before="0" w:beforeAutospacing="0" w:after="0" w:afterAutospacing="0"/>
        <w:ind w:right="105"/>
        <w:jc w:val="both"/>
        <w:textAlignment w:val="baseline"/>
        <w:rPr>
          <w:rFonts w:ascii="Arial" w:hAnsi="Arial" w:cs="Arial"/>
          <w:sz w:val="22"/>
          <w:szCs w:val="22"/>
        </w:rPr>
      </w:pPr>
      <w:r w:rsidRPr="00C51A80">
        <w:rPr>
          <w:rStyle w:val="eop"/>
          <w:rFonts w:ascii="Arial" w:hAnsi="Arial" w:cs="Arial"/>
          <w:sz w:val="22"/>
          <w:szCs w:val="22"/>
        </w:rPr>
        <w:t> </w:t>
      </w:r>
    </w:p>
    <w:p w14:paraId="4A2F3FB0"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C51A80">
        <w:rPr>
          <w:rStyle w:val="eop"/>
          <w:rFonts w:ascii="Arial" w:hAnsi="Arial" w:cs="Arial"/>
          <w:sz w:val="22"/>
          <w:szCs w:val="22"/>
        </w:rPr>
        <w:t> </w:t>
      </w:r>
    </w:p>
    <w:p w14:paraId="11AB1151"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Style w:val="eop"/>
          <w:rFonts w:ascii="Arial" w:hAnsi="Arial" w:cs="Arial"/>
          <w:sz w:val="22"/>
          <w:szCs w:val="22"/>
        </w:rPr>
        <w:t> </w:t>
      </w:r>
    </w:p>
    <w:p w14:paraId="6AC403C0"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7CD0C6D8"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p>
    <w:p w14:paraId="70695476"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r w:rsidRPr="00C51A80">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w:t>
      </w:r>
      <w:r w:rsidRPr="00C51A80">
        <w:rPr>
          <w:rFonts w:ascii="Arial" w:hAnsi="Arial" w:cs="Arial"/>
          <w:sz w:val="22"/>
          <w:szCs w:val="22"/>
        </w:rPr>
        <w:lastRenderedPageBreak/>
        <w:t xml:space="preserve">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3DA26C9" w14:textId="77777777" w:rsidR="00A17A39" w:rsidRPr="00C51A80" w:rsidRDefault="00A17A39" w:rsidP="00C51A80">
      <w:pPr>
        <w:pStyle w:val="paragraph"/>
        <w:spacing w:before="0" w:beforeAutospacing="0" w:after="0" w:afterAutospacing="0"/>
        <w:jc w:val="both"/>
        <w:textAlignment w:val="baseline"/>
        <w:rPr>
          <w:rFonts w:ascii="Arial" w:hAnsi="Arial" w:cs="Arial"/>
          <w:sz w:val="22"/>
          <w:szCs w:val="22"/>
        </w:rPr>
      </w:pPr>
    </w:p>
    <w:p w14:paraId="0CB5F976" w14:textId="05B36576" w:rsidR="00A17A39" w:rsidRPr="00C51A80" w:rsidRDefault="00A17A39" w:rsidP="00C51A80">
      <w:pPr>
        <w:pStyle w:val="paragraph"/>
        <w:spacing w:before="0" w:beforeAutospacing="0" w:after="0" w:afterAutospacing="0"/>
        <w:ind w:right="105"/>
        <w:jc w:val="both"/>
        <w:textAlignment w:val="baseline"/>
        <w:rPr>
          <w:rFonts w:ascii="Arial" w:hAnsi="Arial" w:cs="Arial"/>
          <w:sz w:val="22"/>
          <w:szCs w:val="22"/>
        </w:rPr>
      </w:pPr>
      <w:r w:rsidRPr="00C51A80">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E48160A" w14:textId="642E33F5" w:rsidR="00A17A39" w:rsidRPr="00C51A80" w:rsidRDefault="00A17A39" w:rsidP="00C51A80">
      <w:pPr>
        <w:pStyle w:val="paragraph"/>
        <w:spacing w:before="0" w:beforeAutospacing="0" w:after="0" w:afterAutospacing="0"/>
        <w:ind w:right="105"/>
        <w:jc w:val="both"/>
        <w:textAlignment w:val="baseline"/>
        <w:rPr>
          <w:rFonts w:ascii="Arial" w:hAnsi="Arial" w:cs="Arial"/>
          <w:sz w:val="22"/>
          <w:szCs w:val="22"/>
        </w:rPr>
      </w:pPr>
    </w:p>
    <w:p w14:paraId="08D1BE33" w14:textId="291B8DA1" w:rsidR="00A17A39" w:rsidRPr="00C51A80" w:rsidRDefault="00A17A39" w:rsidP="00C51A80">
      <w:pPr>
        <w:pStyle w:val="paragraph"/>
        <w:spacing w:before="0" w:beforeAutospacing="0" w:after="0" w:afterAutospacing="0"/>
        <w:jc w:val="both"/>
        <w:textAlignment w:val="baseline"/>
        <w:rPr>
          <w:rFonts w:ascii="Arial" w:hAnsi="Arial" w:cs="Arial"/>
          <w:bCs/>
          <w:color w:val="000000"/>
          <w:sz w:val="22"/>
          <w:szCs w:val="22"/>
        </w:rPr>
      </w:pPr>
      <w:r w:rsidRPr="00C51A80">
        <w:rPr>
          <w:rFonts w:ascii="Arial" w:hAnsi="Arial" w:cs="Arial"/>
          <w:b/>
          <w:bCs/>
          <w:sz w:val="22"/>
          <w:szCs w:val="22"/>
          <w:lang w:val="es-ES_tradnl"/>
        </w:rPr>
        <w:t xml:space="preserve">A LA TERCERA: </w:t>
      </w:r>
      <w:r w:rsidRPr="00C51A80">
        <w:rPr>
          <w:rStyle w:val="normaltextrun"/>
          <w:rFonts w:ascii="Arial" w:hAnsi="Arial" w:cs="Arial"/>
          <w:b/>
          <w:bCs/>
          <w:color w:val="000000"/>
          <w:sz w:val="22"/>
          <w:szCs w:val="22"/>
          <w:shd w:val="clear" w:color="auto" w:fill="FFFFFF"/>
        </w:rPr>
        <w:t xml:space="preserve">ME OPONGO, </w:t>
      </w:r>
      <w:r w:rsidRPr="00C51A80">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51A80">
        <w:rPr>
          <w:rFonts w:ascii="Arial" w:hAnsi="Arial" w:cs="Arial"/>
          <w:bCs/>
          <w:color w:val="000000"/>
          <w:sz w:val="22"/>
          <w:szCs w:val="22"/>
          <w:lang w:val="es-ES"/>
        </w:rPr>
        <w:t xml:space="preserve"> </w:t>
      </w:r>
      <w:r w:rsidRPr="00C51A80">
        <w:rPr>
          <w:rFonts w:ascii="Arial" w:hAnsi="Arial" w:cs="Arial"/>
          <w:bCs/>
          <w:color w:val="000000"/>
          <w:sz w:val="22"/>
          <w:szCs w:val="22"/>
        </w:rPr>
        <w:t>toda vez que va dirigida exclusivamente a COLPENSIONES,</w:t>
      </w:r>
      <w:r w:rsidRPr="00C51A80">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activar la afiliación del actor al RPM y de recibir el bono pensional, le compete única y exclusivamente a </w:t>
      </w:r>
      <w:r w:rsidRPr="00C51A80">
        <w:rPr>
          <w:rFonts w:ascii="Arial" w:hAnsi="Arial" w:cs="Arial"/>
          <w:bCs/>
          <w:color w:val="000000"/>
          <w:sz w:val="22"/>
          <w:szCs w:val="22"/>
        </w:rPr>
        <w:t>COLPENSIONES.</w:t>
      </w:r>
    </w:p>
    <w:p w14:paraId="21151A4E" w14:textId="7D4836D3" w:rsidR="00A17A39" w:rsidRPr="00C51A80" w:rsidRDefault="00A17A39" w:rsidP="00C51A80">
      <w:pPr>
        <w:pStyle w:val="paragraph"/>
        <w:spacing w:before="0" w:beforeAutospacing="0" w:after="0" w:afterAutospacing="0"/>
        <w:jc w:val="both"/>
        <w:textAlignment w:val="baseline"/>
        <w:rPr>
          <w:rFonts w:ascii="Arial" w:hAnsi="Arial" w:cs="Arial"/>
          <w:bCs/>
          <w:color w:val="000000"/>
          <w:sz w:val="22"/>
          <w:szCs w:val="22"/>
        </w:rPr>
      </w:pPr>
    </w:p>
    <w:p w14:paraId="1C3D6A16" w14:textId="06D00EE0" w:rsidR="00A17A39" w:rsidRPr="00C51A80" w:rsidRDefault="00A17A39" w:rsidP="00C51A80">
      <w:pPr>
        <w:pStyle w:val="paragraph"/>
        <w:spacing w:before="0" w:beforeAutospacing="0" w:after="0" w:afterAutospacing="0"/>
        <w:jc w:val="both"/>
        <w:textAlignment w:val="baseline"/>
        <w:rPr>
          <w:rFonts w:ascii="Arial" w:hAnsi="Arial" w:cs="Arial"/>
          <w:bCs/>
          <w:color w:val="000000"/>
          <w:sz w:val="22"/>
          <w:szCs w:val="22"/>
        </w:rPr>
      </w:pPr>
      <w:r w:rsidRPr="00C51A80">
        <w:rPr>
          <w:rFonts w:ascii="Arial" w:hAnsi="Arial" w:cs="Arial"/>
          <w:b/>
          <w:bCs/>
          <w:sz w:val="22"/>
          <w:szCs w:val="22"/>
          <w:lang w:val="es-ES_tradnl"/>
        </w:rPr>
        <w:t xml:space="preserve">A LA CUARTA: </w:t>
      </w:r>
      <w:r w:rsidRPr="00C51A80">
        <w:rPr>
          <w:rStyle w:val="normaltextrun"/>
          <w:rFonts w:ascii="Arial" w:hAnsi="Arial" w:cs="Arial"/>
          <w:b/>
          <w:bCs/>
          <w:color w:val="000000"/>
          <w:sz w:val="22"/>
          <w:szCs w:val="22"/>
          <w:shd w:val="clear" w:color="auto" w:fill="FFFFFF"/>
        </w:rPr>
        <w:t xml:space="preserve">ME OPONGO, </w:t>
      </w:r>
      <w:r w:rsidRPr="00C51A80">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51A80">
        <w:rPr>
          <w:rFonts w:ascii="Arial" w:hAnsi="Arial" w:cs="Arial"/>
          <w:bCs/>
          <w:color w:val="000000"/>
          <w:sz w:val="22"/>
          <w:szCs w:val="22"/>
          <w:lang w:val="es-ES"/>
        </w:rPr>
        <w:t xml:space="preserve"> </w:t>
      </w:r>
      <w:r w:rsidRPr="00C51A80">
        <w:rPr>
          <w:rFonts w:ascii="Arial" w:hAnsi="Arial" w:cs="Arial"/>
          <w:bCs/>
          <w:color w:val="000000"/>
          <w:sz w:val="22"/>
          <w:szCs w:val="22"/>
        </w:rPr>
        <w:t>toda vez que va dirigida exclusivamente a COLPENSIONES,</w:t>
      </w:r>
      <w:r w:rsidRPr="00C51A80">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actualizar la historia laboral del demandante le compete única y exclusivamente a </w:t>
      </w:r>
      <w:r w:rsidRPr="00C51A80">
        <w:rPr>
          <w:rFonts w:ascii="Arial" w:hAnsi="Arial" w:cs="Arial"/>
          <w:bCs/>
          <w:color w:val="000000"/>
          <w:sz w:val="22"/>
          <w:szCs w:val="22"/>
        </w:rPr>
        <w:t>COLPENSIONES.</w:t>
      </w:r>
    </w:p>
    <w:p w14:paraId="76D754DA" w14:textId="6DD829D5" w:rsidR="00A17A39" w:rsidRPr="00C51A80" w:rsidRDefault="00A17A39" w:rsidP="00C51A80">
      <w:pPr>
        <w:pStyle w:val="paragraph"/>
        <w:spacing w:before="0" w:beforeAutospacing="0" w:after="0" w:afterAutospacing="0"/>
        <w:jc w:val="both"/>
        <w:textAlignment w:val="baseline"/>
        <w:rPr>
          <w:rFonts w:ascii="Arial" w:hAnsi="Arial" w:cs="Arial"/>
          <w:bCs/>
          <w:color w:val="000000"/>
          <w:sz w:val="22"/>
          <w:szCs w:val="22"/>
        </w:rPr>
      </w:pPr>
    </w:p>
    <w:p w14:paraId="566C494B" w14:textId="59A9805F" w:rsidR="00A17A39" w:rsidRPr="00C51A80" w:rsidRDefault="00A17A39" w:rsidP="00C51A80">
      <w:pPr>
        <w:pStyle w:val="paragraph"/>
        <w:spacing w:before="0" w:beforeAutospacing="0" w:after="0"/>
        <w:ind w:right="105"/>
        <w:jc w:val="both"/>
        <w:textAlignment w:val="baseline"/>
        <w:rPr>
          <w:rFonts w:ascii="Arial" w:hAnsi="Arial" w:cs="Arial"/>
          <w:b/>
          <w:color w:val="000000" w:themeColor="text1"/>
          <w:sz w:val="22"/>
          <w:szCs w:val="22"/>
          <w:lang w:val="es-ES"/>
        </w:rPr>
      </w:pPr>
      <w:r w:rsidRPr="00C51A80">
        <w:rPr>
          <w:rFonts w:ascii="Arial" w:hAnsi="Arial" w:cs="Arial"/>
          <w:b/>
          <w:color w:val="000000"/>
          <w:sz w:val="22"/>
          <w:szCs w:val="22"/>
        </w:rPr>
        <w:t xml:space="preserve">A LA QUINTA: ME OPONGO </w:t>
      </w:r>
      <w:r w:rsidRPr="00C51A80">
        <w:rPr>
          <w:rFonts w:ascii="Arial" w:hAnsi="Arial" w:cs="Arial"/>
          <w:bCs/>
          <w:color w:val="000000"/>
          <w:sz w:val="22"/>
          <w:szCs w:val="22"/>
        </w:rPr>
        <w:t>por cuanto mi representada ha actuado de buena fe y ha cumplido con todas y cada una de las obligaciones a su cargo, por ende, no existe probabilidad de que se impongan condenas ultra y extra petita a cargo de mi representada.</w:t>
      </w:r>
    </w:p>
    <w:p w14:paraId="038B39D2" w14:textId="201F2222" w:rsidR="00806729" w:rsidRPr="00C51A80" w:rsidRDefault="00806729" w:rsidP="00C51A80">
      <w:pPr>
        <w:pStyle w:val="paragraph"/>
        <w:spacing w:before="0" w:beforeAutospacing="0" w:after="0"/>
        <w:ind w:right="105"/>
        <w:jc w:val="both"/>
        <w:textAlignment w:val="baseline"/>
        <w:rPr>
          <w:rFonts w:ascii="Arial" w:hAnsi="Arial" w:cs="Arial"/>
          <w:bCs/>
          <w:color w:val="000000"/>
          <w:sz w:val="22"/>
          <w:szCs w:val="22"/>
        </w:rPr>
      </w:pPr>
      <w:r w:rsidRPr="00C51A80">
        <w:rPr>
          <w:rFonts w:ascii="Arial" w:hAnsi="Arial" w:cs="Arial"/>
          <w:b/>
          <w:bCs/>
          <w:color w:val="000000" w:themeColor="text1"/>
          <w:sz w:val="22"/>
          <w:szCs w:val="22"/>
        </w:rPr>
        <w:t>A LA SEXTA: ME OPONGO</w:t>
      </w:r>
      <w:r w:rsidRPr="00C51A80">
        <w:rPr>
          <w:rFonts w:ascii="Arial" w:hAnsi="Arial" w:cs="Arial"/>
          <w:color w:val="000000" w:themeColor="text1"/>
          <w:sz w:val="22"/>
          <w:szCs w:val="22"/>
        </w:rPr>
        <w:t xml:space="preserve"> </w:t>
      </w:r>
      <w:r w:rsidR="00D111B4" w:rsidRPr="00C51A80">
        <w:rPr>
          <w:rFonts w:ascii="Arial" w:hAnsi="Arial" w:cs="Arial"/>
          <w:color w:val="000000" w:themeColor="text1"/>
          <w:sz w:val="22"/>
          <w:szCs w:val="22"/>
        </w:rPr>
        <w:t>a que se erija la presente e inviable pretensión del pago de costas y agencias en derecho, toda vez que el litigio aquí planteado, no se presenta en razón al incumplimiento de una obligación a cargo de ALLIANZ SEGUROS DE VIDA S.A.</w:t>
      </w:r>
    </w:p>
    <w:p w14:paraId="5942EB1B" w14:textId="77777777" w:rsidR="00387EE2" w:rsidRPr="00C51A80" w:rsidRDefault="00387EE2" w:rsidP="00C51A80">
      <w:pPr>
        <w:spacing w:after="0" w:line="240" w:lineRule="auto"/>
        <w:jc w:val="both"/>
        <w:rPr>
          <w:rFonts w:ascii="Arial" w:hAnsi="Arial" w:cs="Arial"/>
          <w:b/>
          <w:color w:val="000000"/>
          <w:u w:val="single"/>
        </w:rPr>
      </w:pPr>
    </w:p>
    <w:p w14:paraId="6C35ED8B" w14:textId="77777777" w:rsidR="00D72668" w:rsidRDefault="00D72668" w:rsidP="00C51A80">
      <w:pPr>
        <w:widowControl w:val="0"/>
        <w:autoSpaceDE w:val="0"/>
        <w:autoSpaceDN w:val="0"/>
        <w:spacing w:after="0" w:line="240" w:lineRule="auto"/>
        <w:jc w:val="center"/>
        <w:rPr>
          <w:rFonts w:ascii="Arial" w:eastAsia="Arial" w:hAnsi="Arial" w:cs="Arial"/>
          <w:b/>
          <w:color w:val="000000"/>
          <w:u w:val="single"/>
        </w:rPr>
      </w:pPr>
      <w:r w:rsidRPr="00C51A80">
        <w:rPr>
          <w:rFonts w:ascii="Arial" w:eastAsia="Arial" w:hAnsi="Arial" w:cs="Arial"/>
          <w:b/>
          <w:color w:val="000000"/>
          <w:u w:val="single"/>
        </w:rPr>
        <w:t>III. EXCEPCIONES DE MÉRITO FRENTE A LA DEMANDA</w:t>
      </w:r>
    </w:p>
    <w:p w14:paraId="66DB72E0" w14:textId="77777777" w:rsidR="00C51A80" w:rsidRDefault="00C51A80" w:rsidP="00C51A80">
      <w:pPr>
        <w:widowControl w:val="0"/>
        <w:autoSpaceDE w:val="0"/>
        <w:autoSpaceDN w:val="0"/>
        <w:spacing w:after="0" w:line="240" w:lineRule="auto"/>
        <w:jc w:val="center"/>
        <w:rPr>
          <w:rFonts w:ascii="Arial" w:eastAsia="Arial" w:hAnsi="Arial" w:cs="Arial"/>
          <w:b/>
          <w:color w:val="000000"/>
          <w:u w:val="single"/>
        </w:rPr>
      </w:pPr>
    </w:p>
    <w:p w14:paraId="36919F61" w14:textId="77777777" w:rsidR="00C51A80" w:rsidRDefault="00C51A80" w:rsidP="00C51A80">
      <w:pPr>
        <w:widowControl w:val="0"/>
        <w:autoSpaceDE w:val="0"/>
        <w:autoSpaceDN w:val="0"/>
        <w:spacing w:after="0" w:line="240" w:lineRule="auto"/>
        <w:jc w:val="center"/>
        <w:rPr>
          <w:rFonts w:ascii="Arial" w:eastAsia="Arial" w:hAnsi="Arial" w:cs="Arial"/>
          <w:b/>
          <w:color w:val="000000"/>
          <w:u w:val="single"/>
        </w:rPr>
      </w:pPr>
    </w:p>
    <w:p w14:paraId="61DEA4D7" w14:textId="77777777" w:rsidR="005954E4" w:rsidRPr="00C51A80" w:rsidRDefault="005954E4" w:rsidP="005954E4">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Times New Roman" w:hAnsi="Arial" w:cs="Arial"/>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566A6C5"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b/>
          <w:bCs/>
          <w:u w:val="single"/>
        </w:rPr>
      </w:pPr>
    </w:p>
    <w:p w14:paraId="3E18A52A" w14:textId="77777777" w:rsidR="005954E4" w:rsidRPr="00C51A80" w:rsidRDefault="005954E4" w:rsidP="005954E4">
      <w:pPr>
        <w:widowControl w:val="0"/>
        <w:autoSpaceDE w:val="0"/>
        <w:autoSpaceDN w:val="0"/>
        <w:spacing w:after="0" w:line="240" w:lineRule="auto"/>
        <w:ind w:left="66"/>
        <w:jc w:val="both"/>
        <w:rPr>
          <w:rFonts w:ascii="Arial" w:eastAsia="Times New Roman" w:hAnsi="Arial" w:cs="Arial"/>
          <w:color w:val="000000"/>
          <w:bdr w:val="none" w:sz="0" w:space="0" w:color="auto" w:frame="1"/>
          <w:lang w:val="es-CO" w:eastAsia="es-CO"/>
        </w:rPr>
      </w:pPr>
      <w:r w:rsidRPr="00C51A80">
        <w:rPr>
          <w:rFonts w:ascii="Arial" w:eastAsia="Times New Roman" w:hAnsi="Arial" w:cs="Arial"/>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C51A80">
        <w:rPr>
          <w:rFonts w:ascii="Arial" w:eastAsia="Times New Roman" w:hAnsi="Arial" w:cs="Arial"/>
          <w:i/>
          <w:iCs/>
          <w:color w:val="000000"/>
          <w:bdr w:val="none" w:sz="0" w:space="0" w:color="auto" w:frame="1"/>
          <w:lang w:val="es-CO" w:eastAsia="es-CO"/>
        </w:rPr>
        <w:t>male enim nostro jure uti non debemus</w:t>
      </w:r>
      <w:r w:rsidRPr="00C51A80">
        <w:rPr>
          <w:rFonts w:ascii="Arial" w:eastAsia="Times New Roman" w:hAnsi="Arial" w:cs="Arial"/>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w:t>
      </w:r>
      <w:r w:rsidRPr="00C51A80">
        <w:rPr>
          <w:rFonts w:ascii="Arial" w:eastAsia="Times New Roman" w:hAnsi="Arial" w:cs="Arial"/>
          <w:color w:val="000000"/>
          <w:bdr w:val="none" w:sz="0" w:space="0" w:color="auto" w:frame="1"/>
          <w:lang w:val="es-CO" w:eastAsia="es-CO"/>
        </w:rPr>
        <w:lastRenderedPageBreak/>
        <w:t>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52850EAE" w14:textId="77777777" w:rsidR="005954E4" w:rsidRPr="00C51A80" w:rsidRDefault="005954E4" w:rsidP="005954E4">
      <w:pPr>
        <w:widowControl w:val="0"/>
        <w:autoSpaceDE w:val="0"/>
        <w:autoSpaceDN w:val="0"/>
        <w:spacing w:after="0" w:line="240" w:lineRule="auto"/>
        <w:ind w:left="66"/>
        <w:jc w:val="both"/>
        <w:rPr>
          <w:rFonts w:ascii="Arial" w:eastAsia="Arial" w:hAnsi="Arial" w:cs="Arial"/>
          <w:b/>
          <w:bCs/>
          <w:u w:val="single"/>
        </w:rPr>
      </w:pPr>
    </w:p>
    <w:p w14:paraId="5590FB8E" w14:textId="77777777" w:rsidR="005954E4" w:rsidRPr="00C51A80" w:rsidRDefault="005954E4" w:rsidP="005954E4">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val="es-CO" w:eastAsia="es-CO"/>
        </w:rPr>
        <w:t>Al respecto, la </w:t>
      </w:r>
      <w:r w:rsidRPr="00C51A80">
        <w:rPr>
          <w:rFonts w:ascii="Arial" w:eastAsia="Times New Roman" w:hAnsi="Arial" w:cs="Arial"/>
          <w:color w:val="000000"/>
          <w:bdr w:val="none" w:sz="0" w:space="0" w:color="auto" w:frame="1"/>
          <w:lang w:eastAsia="es-CO"/>
        </w:rPr>
        <w:t>Corte Constitucional en Sentencia Unificada SU631 del 2017 ha indicado con claridad que el abuso del derecho se define así:</w:t>
      </w:r>
      <w:r w:rsidRPr="00C51A80">
        <w:rPr>
          <w:rFonts w:ascii="Arial" w:eastAsia="Times New Roman" w:hAnsi="Arial" w:cs="Arial"/>
          <w:color w:val="000000"/>
          <w:bdr w:val="none" w:sz="0" w:space="0" w:color="auto" w:frame="1"/>
          <w:lang w:val="es-CO" w:eastAsia="es-CO"/>
        </w:rPr>
        <w:t> </w:t>
      </w:r>
    </w:p>
    <w:p w14:paraId="360F6854"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08222E05" w14:textId="77777777" w:rsidR="005954E4" w:rsidRPr="00C51A80" w:rsidRDefault="005954E4" w:rsidP="005954E4">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C51A80">
        <w:rPr>
          <w:rFonts w:ascii="Arial" w:eastAsia="Times New Roman" w:hAnsi="Arial" w:cs="Arial"/>
          <w:b/>
          <w:bCs/>
          <w:i/>
          <w:iCs/>
          <w:color w:val="0D0D0D"/>
          <w:u w:val="single"/>
          <w:bdr w:val="none" w:sz="0" w:space="0" w:color="auto" w:frame="1"/>
          <w:lang w:eastAsia="es-CO"/>
        </w:rPr>
        <w:t>cuando en el ejercicio de un derecho subjetivo se desbordan los límites que el ordenamiento le impone a este,</w:t>
      </w:r>
      <w:r w:rsidRPr="00C51A80">
        <w:rPr>
          <w:rFonts w:ascii="Arial" w:eastAsia="Times New Roman" w:hAnsi="Arial" w:cs="Arial"/>
          <w:i/>
          <w:iCs/>
          <w:color w:val="0D0D0D"/>
          <w:bdr w:val="none" w:sz="0" w:space="0" w:color="auto" w:frame="1"/>
          <w:lang w:eastAsia="es-CO"/>
        </w:rPr>
        <w:t> con independencia de que con ello ocurra un daño a terceros. </w:t>
      </w:r>
      <w:r w:rsidRPr="00C51A80">
        <w:rPr>
          <w:rFonts w:ascii="Arial" w:eastAsia="Times New Roman" w:hAnsi="Arial" w:cs="Arial"/>
          <w:b/>
          <w:bCs/>
          <w:i/>
          <w:iCs/>
          <w:color w:val="0D0D0D"/>
          <w:u w:val="single"/>
          <w:bdr w:val="none" w:sz="0" w:space="0" w:color="auto" w:frame="1"/>
          <w:lang w:eastAsia="es-CO"/>
        </w:rPr>
        <w:t>Es la conducta de la extralimitación la que define al abuso del derecho, mientras el daño le es meramente accidental</w:t>
      </w:r>
      <w:r w:rsidRPr="00C51A80">
        <w:rPr>
          <w:rFonts w:ascii="Arial" w:eastAsia="Times New Roman" w:hAnsi="Arial" w:cs="Arial"/>
          <w:i/>
          <w:iCs/>
          <w:color w:val="0D0D0D"/>
          <w:bdr w:val="none" w:sz="0" w:space="0" w:color="auto" w:frame="1"/>
          <w:lang w:eastAsia="es-CO"/>
        </w:rPr>
        <w:t>. (…) (Negrita y subrayado fuera de texto)  </w:t>
      </w:r>
    </w:p>
    <w:p w14:paraId="224C1E94"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5D3DE669"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2ABD3166"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371CD512"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6826E429" w14:textId="77777777" w:rsidR="005954E4" w:rsidRPr="00C51A80" w:rsidRDefault="005954E4" w:rsidP="005954E4">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370BE3D1"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5E2FAA7B"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65AC1D8D" w14:textId="77777777" w:rsidR="005954E4" w:rsidRPr="00C51A80" w:rsidRDefault="005954E4" w:rsidP="005954E4">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C51A80">
        <w:rPr>
          <w:rFonts w:ascii="Arial" w:eastAsia="Times New Roman" w:hAnsi="Arial" w:cs="Arial"/>
          <w:i/>
          <w:iCs/>
          <w:color w:val="0D0D0D"/>
          <w:bdr w:val="none" w:sz="0" w:space="0" w:color="auto" w:frame="1"/>
          <w:lang w:val="es-CO" w:eastAsia="es-CO"/>
        </w:rPr>
        <w:t> </w:t>
      </w:r>
    </w:p>
    <w:p w14:paraId="16F6A781" w14:textId="77777777" w:rsidR="005954E4" w:rsidRPr="00C51A80" w:rsidRDefault="005954E4" w:rsidP="005954E4">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w:t>
      </w:r>
      <w:r w:rsidRPr="00C51A80">
        <w:rPr>
          <w:rFonts w:ascii="Arial" w:eastAsia="Times New Roman" w:hAnsi="Arial" w:cs="Arial"/>
          <w:i/>
          <w:iCs/>
          <w:color w:val="0D0D0D"/>
          <w:bdr w:val="none" w:sz="0" w:space="0" w:color="auto" w:frame="1"/>
          <w:lang w:val="es-CO" w:eastAsia="es-CO"/>
        </w:rPr>
        <w:t> </w:t>
      </w:r>
    </w:p>
    <w:p w14:paraId="0F84CE51" w14:textId="77777777" w:rsidR="005954E4" w:rsidRPr="00C51A80" w:rsidRDefault="005954E4" w:rsidP="005954E4">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b/>
          <w:bCs/>
          <w:i/>
          <w:iCs/>
          <w:color w:val="0D0D0D"/>
          <w:u w:val="single"/>
          <w:bdr w:val="none" w:sz="0" w:space="0" w:color="auto" w:frame="1"/>
          <w:lang w:eastAsia="es-CO"/>
        </w:rPr>
        <w:t>La aplicación de cualquier disposición normativa en independencia de estos principios contraviene las directrices del ordenamiento</w:t>
      </w:r>
      <w:r w:rsidRPr="00C51A80">
        <w:rPr>
          <w:rFonts w:ascii="Arial" w:eastAsia="Times New Roman" w:hAnsi="Arial" w:cs="Arial"/>
          <w:i/>
          <w:iCs/>
          <w:color w:val="0D0D0D"/>
          <w:bdr w:val="none" w:sz="0" w:space="0" w:color="auto" w:frame="1"/>
          <w:lang w:eastAsia="es-CO"/>
        </w:rPr>
        <w:t>,</w:t>
      </w:r>
      <w:r w:rsidRPr="00C51A80">
        <w:rPr>
          <w:rFonts w:ascii="Arial" w:eastAsia="Times New Roman" w:hAnsi="Arial" w:cs="Arial"/>
          <w:b/>
          <w:bCs/>
          <w:i/>
          <w:iCs/>
          <w:color w:val="0D0D0D"/>
          <w:u w:val="single"/>
          <w:bdr w:val="none" w:sz="0" w:space="0" w:color="auto" w:frame="1"/>
          <w:lang w:eastAsia="es-CO"/>
        </w:rPr>
        <w:t> las constitucionales y las que distinguen entre sí a sus distintas ramas</w:t>
      </w:r>
      <w:r w:rsidRPr="00C51A80">
        <w:rPr>
          <w:rFonts w:ascii="Arial" w:eastAsia="Times New Roman" w:hAnsi="Arial" w:cs="Arial"/>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74EBB3B8"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115A7FD3"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lastRenderedPageBreak/>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57E67D5E"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4064766F"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692060C1"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1A2CC38D"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4256C03B"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15196044" w14:textId="77777777" w:rsidR="005954E4" w:rsidRPr="00C51A80" w:rsidRDefault="005954E4" w:rsidP="005954E4">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El ejercicio del derecho a litigar es una prerrogativa que, sin bien puede generar consecuencias negativas para quien tiene que resistir la pretensión, </w:t>
      </w:r>
      <w:r w:rsidRPr="00C51A80">
        <w:rPr>
          <w:rFonts w:ascii="Arial" w:eastAsia="Times New Roman" w:hAnsi="Arial" w:cs="Arial"/>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C51A80">
        <w:rPr>
          <w:rFonts w:ascii="Arial" w:eastAsia="Times New Roman" w:hAnsi="Arial" w:cs="Arial"/>
          <w:i/>
          <w:iCs/>
          <w:color w:val="0D0D0D"/>
          <w:bdr w:val="none" w:sz="0" w:space="0" w:color="auto" w:frame="1"/>
          <w:lang w:eastAsia="es-CO"/>
        </w:rPr>
        <w:t> (…) (Negrita y subrayado fuera de texto).  </w:t>
      </w:r>
    </w:p>
    <w:p w14:paraId="098ED976" w14:textId="77777777" w:rsidR="005954E4" w:rsidRPr="00C51A80" w:rsidRDefault="005954E4" w:rsidP="005954E4">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483945A7" w14:textId="77777777" w:rsidR="005954E4" w:rsidRPr="00C51A80" w:rsidRDefault="005954E4" w:rsidP="005954E4">
      <w:pPr>
        <w:shd w:val="clear" w:color="auto" w:fill="FFFFFF"/>
        <w:spacing w:after="0" w:line="240" w:lineRule="auto"/>
        <w:jc w:val="both"/>
        <w:rPr>
          <w:rFonts w:ascii="Arial" w:eastAsia="Times New Roman" w:hAnsi="Arial" w:cs="Arial"/>
          <w:color w:val="000000"/>
          <w:bdr w:val="none" w:sz="0" w:space="0" w:color="auto" w:frame="1"/>
          <w:lang w:eastAsia="es-CO"/>
        </w:rPr>
      </w:pPr>
      <w:r w:rsidRPr="00C51A80">
        <w:rPr>
          <w:rFonts w:ascii="Arial" w:eastAsia="Times New Roman" w:hAnsi="Arial" w:cs="Arial"/>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583203F0"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p>
    <w:p w14:paraId="11CDFA16" w14:textId="77777777" w:rsidR="005954E4" w:rsidRPr="00C51A80" w:rsidRDefault="005954E4" w:rsidP="005954E4">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En el presente caso, se </w:t>
      </w:r>
      <w:r w:rsidRPr="00C51A80">
        <w:rPr>
          <w:rFonts w:ascii="Arial" w:eastAsia="Times New Roman" w:hAnsi="Arial" w:cs="Arial"/>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51A80">
        <w:rPr>
          <w:rFonts w:ascii="Arial" w:eastAsia="Times New Roman" w:hAnsi="Arial" w:cs="Arial"/>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51A80">
        <w:rPr>
          <w:rFonts w:ascii="Arial" w:eastAsia="Times New Roman" w:hAnsi="Arial" w:cs="Arial"/>
          <w:color w:val="000000"/>
          <w:u w:val="single"/>
          <w:bdr w:val="none" w:sz="0" w:space="0" w:color="auto" w:frame="1"/>
          <w:lang w:eastAsia="es-CO"/>
        </w:rPr>
        <w:t>con cargo a su propio patrimonio</w:t>
      </w:r>
      <w:r w:rsidRPr="00C51A80">
        <w:rPr>
          <w:rFonts w:ascii="Arial" w:eastAsia="Times New Roman" w:hAnsi="Arial" w:cs="Arial"/>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25FFE70D"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b/>
          <w:bCs/>
          <w:u w:val="single"/>
        </w:rPr>
      </w:pPr>
    </w:p>
    <w:p w14:paraId="654F9505" w14:textId="77777777" w:rsidR="005954E4" w:rsidRPr="00C51A80" w:rsidRDefault="005954E4" w:rsidP="005954E4">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914BC9B" w14:textId="77777777" w:rsidR="005954E4" w:rsidRPr="00C51A80" w:rsidRDefault="005954E4" w:rsidP="005954E4">
      <w:pPr>
        <w:widowControl w:val="0"/>
        <w:autoSpaceDE w:val="0"/>
        <w:autoSpaceDN w:val="0"/>
        <w:spacing w:after="0" w:line="240" w:lineRule="auto"/>
        <w:jc w:val="both"/>
        <w:rPr>
          <w:rFonts w:ascii="Arial" w:eastAsia="Arial" w:hAnsi="Arial" w:cs="Arial"/>
          <w:b/>
          <w:bCs/>
          <w:u w:val="single"/>
        </w:rPr>
      </w:pPr>
    </w:p>
    <w:p w14:paraId="6B944D57" w14:textId="77777777" w:rsidR="005954E4" w:rsidRPr="00C51A80" w:rsidRDefault="005954E4" w:rsidP="005954E4">
      <w:pPr>
        <w:widowControl w:val="0"/>
        <w:autoSpaceDE w:val="0"/>
        <w:autoSpaceDN w:val="0"/>
        <w:spacing w:after="0" w:line="240" w:lineRule="auto"/>
        <w:jc w:val="both"/>
        <w:rPr>
          <w:rFonts w:ascii="Arial" w:eastAsia="Arial" w:hAnsi="Arial" w:cs="Arial"/>
          <w:color w:val="0D0D0D" w:themeColor="text1" w:themeTint="F2"/>
        </w:rPr>
      </w:pPr>
      <w:r w:rsidRPr="00C51A80">
        <w:rPr>
          <w:rFonts w:ascii="Arial" w:eastAsia="Arial" w:hAnsi="Arial" w:cs="Arial"/>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w:t>
      </w:r>
      <w:r w:rsidRPr="00C51A80">
        <w:rPr>
          <w:rFonts w:ascii="Arial" w:eastAsia="Arial" w:hAnsi="Arial" w:cs="Arial"/>
        </w:rPr>
        <w:lastRenderedPageBreak/>
        <w:t xml:space="preserve">emitida por la </w:t>
      </w:r>
      <w:r w:rsidRPr="00C51A80">
        <w:rPr>
          <w:rFonts w:ascii="Arial" w:eastAsia="Arial" w:hAnsi="Arial" w:cs="Arial"/>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51A80">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C51A80">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367E3F0" w14:textId="77777777" w:rsidR="005954E4" w:rsidRPr="00C51A80" w:rsidRDefault="005954E4" w:rsidP="005954E4">
      <w:pPr>
        <w:widowControl w:val="0"/>
        <w:autoSpaceDE w:val="0"/>
        <w:autoSpaceDN w:val="0"/>
        <w:spacing w:after="0" w:line="240" w:lineRule="auto"/>
        <w:jc w:val="both"/>
        <w:rPr>
          <w:rFonts w:ascii="Arial" w:eastAsia="Arial" w:hAnsi="Arial" w:cs="Arial"/>
        </w:rPr>
      </w:pPr>
    </w:p>
    <w:p w14:paraId="33A0463B" w14:textId="77777777" w:rsidR="005954E4" w:rsidRPr="00C51A80" w:rsidRDefault="005954E4" w:rsidP="005954E4">
      <w:pPr>
        <w:widowControl w:val="0"/>
        <w:autoSpaceDE w:val="0"/>
        <w:autoSpaceDN w:val="0"/>
        <w:spacing w:after="0" w:line="240" w:lineRule="auto"/>
        <w:jc w:val="both"/>
        <w:rPr>
          <w:rFonts w:ascii="Arial" w:eastAsia="Arial" w:hAnsi="Arial" w:cs="Arial"/>
        </w:rPr>
      </w:pPr>
      <w:r w:rsidRPr="00C51A80">
        <w:rPr>
          <w:rFonts w:ascii="Arial" w:eastAsia="Arial" w:hAnsi="Arial" w:cs="Arial"/>
        </w:rPr>
        <w:t>Al respecto, los artículos 361, 365 y 366 del C.G.P., aplicables por analogía y remisión expresa del artículo 145 de del C.P.T. y S.S, rezan:</w:t>
      </w:r>
    </w:p>
    <w:p w14:paraId="26B30952" w14:textId="77777777" w:rsidR="005954E4" w:rsidRPr="00C51A80" w:rsidRDefault="005954E4" w:rsidP="005954E4">
      <w:pPr>
        <w:widowControl w:val="0"/>
        <w:autoSpaceDE w:val="0"/>
        <w:autoSpaceDN w:val="0"/>
        <w:spacing w:after="0" w:line="240" w:lineRule="auto"/>
        <w:jc w:val="both"/>
        <w:rPr>
          <w:rFonts w:ascii="Arial" w:eastAsia="Arial" w:hAnsi="Arial" w:cs="Arial"/>
        </w:rPr>
      </w:pPr>
    </w:p>
    <w:p w14:paraId="3D7957FF"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rPr>
        <w:t>“</w:t>
      </w:r>
      <w:r w:rsidRPr="00C51A80">
        <w:rPr>
          <w:rFonts w:ascii="Arial" w:eastAsia="Arial" w:hAnsi="Arial" w:cs="Arial"/>
          <w:i/>
          <w:iCs/>
        </w:rPr>
        <w:t>ARTÍCULO 361. COMPOSICIÓN. Las costas están integradas por la totalidad de las expensas y gastos sufragados durante el curso del proceso y por las agencias en derecho.</w:t>
      </w:r>
    </w:p>
    <w:p w14:paraId="733196DE" w14:textId="77777777" w:rsidR="005954E4" w:rsidRPr="00C51A80" w:rsidRDefault="005954E4" w:rsidP="005954E4">
      <w:pPr>
        <w:widowControl w:val="0"/>
        <w:autoSpaceDE w:val="0"/>
        <w:autoSpaceDN w:val="0"/>
        <w:spacing w:after="0" w:line="240" w:lineRule="auto"/>
        <w:ind w:left="426" w:hanging="361"/>
        <w:jc w:val="both"/>
        <w:rPr>
          <w:rFonts w:ascii="Arial" w:eastAsia="Arial" w:hAnsi="Arial" w:cs="Arial"/>
          <w:i/>
          <w:iCs/>
        </w:rPr>
      </w:pPr>
    </w:p>
    <w:p w14:paraId="5075BC8E"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Las costas serán tasadas y liquidadas con criterios objetivos y verificables en el expediente, de conformidad con lo señalado en los artículos siguientes.</w:t>
      </w:r>
    </w:p>
    <w:p w14:paraId="4FCF81CE" w14:textId="77777777" w:rsidR="005954E4" w:rsidRPr="00C51A80" w:rsidRDefault="005954E4" w:rsidP="005954E4">
      <w:pPr>
        <w:widowControl w:val="0"/>
        <w:autoSpaceDE w:val="0"/>
        <w:autoSpaceDN w:val="0"/>
        <w:spacing w:after="0" w:line="240" w:lineRule="auto"/>
        <w:ind w:left="426" w:hanging="361"/>
        <w:jc w:val="both"/>
        <w:rPr>
          <w:rFonts w:ascii="Arial" w:eastAsia="Arial" w:hAnsi="Arial" w:cs="Arial"/>
          <w:i/>
          <w:iCs/>
        </w:rPr>
      </w:pPr>
    </w:p>
    <w:p w14:paraId="66B39D17"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w:t>
      </w:r>
    </w:p>
    <w:p w14:paraId="139E72B8" w14:textId="77777777" w:rsidR="005954E4" w:rsidRPr="00C51A80" w:rsidRDefault="005954E4" w:rsidP="005954E4">
      <w:pPr>
        <w:widowControl w:val="0"/>
        <w:autoSpaceDE w:val="0"/>
        <w:autoSpaceDN w:val="0"/>
        <w:spacing w:after="0" w:line="240" w:lineRule="auto"/>
        <w:ind w:left="426" w:hanging="361"/>
        <w:jc w:val="both"/>
        <w:rPr>
          <w:rFonts w:ascii="Arial" w:eastAsia="Arial" w:hAnsi="Arial" w:cs="Arial"/>
          <w:i/>
          <w:iCs/>
        </w:rPr>
      </w:pPr>
    </w:p>
    <w:p w14:paraId="40A3BDE2"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ARTÍCULO 365. CONDENA EN COSTAS. En los procesos y en las actuaciones posteriores a aquellos en que haya controversia la condena en costas se sujetará a las siguientes reglas:</w:t>
      </w:r>
    </w:p>
    <w:p w14:paraId="64B8540D" w14:textId="77777777" w:rsidR="005954E4" w:rsidRPr="00C51A80" w:rsidRDefault="005954E4" w:rsidP="005954E4">
      <w:pPr>
        <w:widowControl w:val="0"/>
        <w:autoSpaceDE w:val="0"/>
        <w:autoSpaceDN w:val="0"/>
        <w:spacing w:after="0" w:line="240" w:lineRule="auto"/>
        <w:ind w:left="426" w:hanging="361"/>
        <w:jc w:val="both"/>
        <w:rPr>
          <w:rFonts w:ascii="Arial" w:eastAsia="Arial" w:hAnsi="Arial" w:cs="Arial"/>
          <w:i/>
          <w:iCs/>
        </w:rPr>
      </w:pPr>
    </w:p>
    <w:p w14:paraId="0E7D6578" w14:textId="77777777" w:rsidR="005954E4" w:rsidRPr="00C51A80" w:rsidRDefault="005954E4" w:rsidP="005954E4">
      <w:pPr>
        <w:widowControl w:val="0"/>
        <w:numPr>
          <w:ilvl w:val="0"/>
          <w:numId w:val="32"/>
        </w:numPr>
        <w:autoSpaceDE w:val="0"/>
        <w:autoSpaceDN w:val="0"/>
        <w:spacing w:after="0" w:line="240" w:lineRule="auto"/>
        <w:ind w:left="426"/>
        <w:contextualSpacing/>
        <w:jc w:val="both"/>
        <w:rPr>
          <w:rFonts w:ascii="Arial" w:eastAsia="Arial" w:hAnsi="Arial" w:cs="Arial"/>
        </w:rPr>
      </w:pPr>
      <w:r w:rsidRPr="00C51A80">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C51A80">
        <w:rPr>
          <w:rFonts w:ascii="Arial" w:eastAsia="Arial" w:hAnsi="Arial" w:cs="Arial"/>
        </w:rPr>
        <w:t>”</w:t>
      </w:r>
    </w:p>
    <w:p w14:paraId="7BAA71E6" w14:textId="77777777" w:rsidR="005954E4" w:rsidRPr="00C51A80" w:rsidRDefault="005954E4" w:rsidP="005954E4">
      <w:pPr>
        <w:widowControl w:val="0"/>
        <w:autoSpaceDE w:val="0"/>
        <w:autoSpaceDN w:val="0"/>
        <w:spacing w:after="0" w:line="240" w:lineRule="auto"/>
        <w:jc w:val="both"/>
        <w:rPr>
          <w:rFonts w:ascii="Arial" w:eastAsia="Arial" w:hAnsi="Arial" w:cs="Arial"/>
        </w:rPr>
      </w:pPr>
    </w:p>
    <w:p w14:paraId="54E0856E"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46BB6FC"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w:t>
      </w:r>
    </w:p>
    <w:p w14:paraId="7357BC35"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 xml:space="preserve">4. </w:t>
      </w:r>
      <w:r w:rsidRPr="00C51A80">
        <w:rPr>
          <w:rFonts w:ascii="Arial" w:eastAsia="Arial" w:hAnsi="Arial" w:cs="Arial"/>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51A80">
        <w:rPr>
          <w:rFonts w:ascii="Arial" w:eastAsia="Arial" w:hAnsi="Arial" w:cs="Arial"/>
          <w:i/>
          <w:iCs/>
          <w:lang w:val="es"/>
        </w:rPr>
        <w:t xml:space="preserve">. </w:t>
      </w:r>
      <w:r w:rsidRPr="00C51A80">
        <w:rPr>
          <w:rFonts w:ascii="Arial" w:eastAsia="Arial" w:hAnsi="Arial" w:cs="Arial"/>
          <w:lang w:val="es"/>
        </w:rPr>
        <w:t>(subrayas y negrita fuera de texto)</w:t>
      </w:r>
    </w:p>
    <w:p w14:paraId="07DC3538" w14:textId="77777777" w:rsidR="005954E4" w:rsidRPr="00C51A80" w:rsidRDefault="005954E4" w:rsidP="005954E4">
      <w:pPr>
        <w:widowControl w:val="0"/>
        <w:autoSpaceDE w:val="0"/>
        <w:autoSpaceDN w:val="0"/>
        <w:spacing w:after="0" w:line="240" w:lineRule="auto"/>
        <w:jc w:val="both"/>
        <w:rPr>
          <w:rFonts w:ascii="Arial" w:eastAsia="Arial" w:hAnsi="Arial" w:cs="Arial"/>
        </w:rPr>
      </w:pPr>
    </w:p>
    <w:p w14:paraId="25F2517A" w14:textId="77777777" w:rsidR="005954E4" w:rsidRPr="00C51A80" w:rsidRDefault="005954E4" w:rsidP="005954E4">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C51A80">
        <w:rPr>
          <w:rFonts w:ascii="Arial" w:eastAsia="Arial" w:hAnsi="Arial" w:cs="Arial"/>
          <w:lang w:eastAsia="es-ES"/>
        </w:rPr>
        <w:t>Acuerdo PSAA16-10554 de 2016 del Consejo Superior de la Judicatura.</w:t>
      </w:r>
    </w:p>
    <w:p w14:paraId="5C2C8EA2" w14:textId="77777777" w:rsidR="005954E4" w:rsidRPr="00C51A80" w:rsidRDefault="005954E4" w:rsidP="005954E4">
      <w:pPr>
        <w:widowControl w:val="0"/>
        <w:autoSpaceDE w:val="0"/>
        <w:autoSpaceDN w:val="0"/>
        <w:spacing w:after="0" w:line="240" w:lineRule="auto"/>
        <w:jc w:val="both"/>
        <w:rPr>
          <w:rFonts w:ascii="Arial" w:eastAsia="Arial" w:hAnsi="Arial" w:cs="Arial"/>
        </w:rPr>
      </w:pPr>
    </w:p>
    <w:p w14:paraId="3468CA79"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Acuerdo PSAA16-10554 de 2016 - ARTÍCULO 5º. Tarifas. Las tarifas de agencias en derecho son:      </w:t>
      </w:r>
    </w:p>
    <w:p w14:paraId="332C53D5"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shd w:val="clear" w:color="auto" w:fill="FFFFFF"/>
        </w:rPr>
      </w:pPr>
    </w:p>
    <w:p w14:paraId="4698DDFB"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1. PROCESOS DECLARATIVOS EN GENERAL.</w:t>
      </w:r>
    </w:p>
    <w:p w14:paraId="7188CA96"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shd w:val="clear" w:color="auto" w:fill="FFFFFF"/>
        </w:rPr>
      </w:pPr>
    </w:p>
    <w:p w14:paraId="27D0C59E"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En primera instancia. </w:t>
      </w:r>
    </w:p>
    <w:p w14:paraId="0F3A123F"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a. Por la cuantía. Cuando en la demanda se formulen pretensiones de contenido </w:t>
      </w:r>
      <w:r w:rsidRPr="00C51A80">
        <w:rPr>
          <w:rFonts w:ascii="Arial" w:eastAsia="Arial" w:hAnsi="Arial" w:cs="Arial"/>
          <w:i/>
          <w:iCs/>
          <w:shd w:val="clear" w:color="auto" w:fill="FFFFFF"/>
        </w:rPr>
        <w:lastRenderedPageBreak/>
        <w:t xml:space="preserve">pecuniario: </w:t>
      </w:r>
    </w:p>
    <w:p w14:paraId="41DAB82E" w14:textId="77777777" w:rsidR="005954E4" w:rsidRPr="00C51A80" w:rsidRDefault="005954E4" w:rsidP="005954E4">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C51A80">
        <w:rPr>
          <w:rFonts w:ascii="Arial" w:eastAsia="Arial" w:hAnsi="Arial" w:cs="Arial"/>
          <w:i/>
          <w:iCs/>
          <w:shd w:val="clear" w:color="auto" w:fill="FFFFFF"/>
        </w:rPr>
        <w:t>De menor cuantía, entre el 4% y el 10% de lo pedido.</w:t>
      </w:r>
    </w:p>
    <w:p w14:paraId="7ED88683" w14:textId="77777777" w:rsidR="005954E4" w:rsidRPr="00C51A80" w:rsidRDefault="005954E4" w:rsidP="005954E4">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De mayor cuantía, entre el 3% y el 7.5% de lo pedido.  </w:t>
      </w:r>
    </w:p>
    <w:p w14:paraId="53AD4C92"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shd w:val="clear" w:color="auto" w:fill="FFFFFF"/>
        </w:rPr>
      </w:pPr>
    </w:p>
    <w:p w14:paraId="3A5F55FB"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shd w:val="clear" w:color="auto" w:fill="FFFFFF"/>
        </w:rPr>
        <w:t xml:space="preserve">b. Por la naturaleza del asunto. </w:t>
      </w:r>
      <w:r w:rsidRPr="00C51A80">
        <w:rPr>
          <w:rFonts w:ascii="Arial" w:eastAsia="Arial" w:hAnsi="Arial" w:cs="Arial"/>
          <w:b/>
          <w:bCs/>
          <w:i/>
          <w:iCs/>
          <w:u w:val="single"/>
          <w:shd w:val="clear" w:color="auto" w:fill="FFFFFF"/>
        </w:rPr>
        <w:t xml:space="preserve">En aquellos asuntos que carezcan de cuantía o de pretensiones pecuniarias, entre 1 y 10 S.M.M.L.V. </w:t>
      </w:r>
      <w:r w:rsidRPr="00C51A80">
        <w:rPr>
          <w:rFonts w:ascii="Arial" w:eastAsia="Arial" w:hAnsi="Arial" w:cs="Arial"/>
          <w:lang w:val="es"/>
        </w:rPr>
        <w:t>(subrayas y negrita fuera de texto)</w:t>
      </w:r>
    </w:p>
    <w:p w14:paraId="767248F6" w14:textId="77777777" w:rsidR="005954E4" w:rsidRPr="00C51A80" w:rsidRDefault="005954E4" w:rsidP="005954E4">
      <w:pPr>
        <w:widowControl w:val="0"/>
        <w:autoSpaceDE w:val="0"/>
        <w:autoSpaceDN w:val="0"/>
        <w:spacing w:after="0" w:line="240" w:lineRule="auto"/>
        <w:jc w:val="both"/>
        <w:rPr>
          <w:rFonts w:ascii="Arial" w:eastAsia="Arial" w:hAnsi="Arial" w:cs="Arial"/>
          <w:color w:val="000000" w:themeColor="text1"/>
        </w:rPr>
      </w:pPr>
    </w:p>
    <w:p w14:paraId="1965E9D9" w14:textId="77777777" w:rsidR="005954E4" w:rsidRPr="00C51A80" w:rsidRDefault="005954E4" w:rsidP="005954E4">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51A80">
        <w:rPr>
          <w:rFonts w:ascii="Arial" w:eastAsia="Arial" w:hAnsi="Arial" w:cs="Arial"/>
          <w:color w:val="0D0D0D" w:themeColor="text1" w:themeTint="F2"/>
        </w:rPr>
        <w:t xml:space="preserve">TRES MILLONES QUINIENTOS ($3.500.000) más IVA, </w:t>
      </w:r>
      <w:r w:rsidRPr="00C51A80">
        <w:rPr>
          <w:rFonts w:ascii="Arial" w:eastAsia="Arial" w:hAnsi="Arial" w:cs="Arial"/>
          <w:color w:val="000000" w:themeColor="text1"/>
        </w:rPr>
        <w:t xml:space="preserve">se encuentra dentro del rango establecido para los procesos de primera instancia que carezcan de cuantía. </w:t>
      </w:r>
    </w:p>
    <w:p w14:paraId="75C8F3A2" w14:textId="77777777" w:rsidR="005954E4" w:rsidRPr="00C51A80" w:rsidRDefault="005954E4" w:rsidP="005954E4">
      <w:pPr>
        <w:widowControl w:val="0"/>
        <w:autoSpaceDE w:val="0"/>
        <w:autoSpaceDN w:val="0"/>
        <w:spacing w:after="0" w:line="240" w:lineRule="auto"/>
        <w:jc w:val="both"/>
        <w:rPr>
          <w:rFonts w:ascii="Arial" w:eastAsia="Arial" w:hAnsi="Arial" w:cs="Arial"/>
          <w:color w:val="000000" w:themeColor="text1"/>
        </w:rPr>
      </w:pPr>
    </w:p>
    <w:p w14:paraId="39378AD5" w14:textId="77777777" w:rsidR="005954E4" w:rsidRPr="00C51A80" w:rsidRDefault="005954E4" w:rsidP="005954E4">
      <w:pPr>
        <w:widowControl w:val="0"/>
        <w:autoSpaceDE w:val="0"/>
        <w:autoSpaceDN w:val="0"/>
        <w:spacing w:after="0" w:line="240" w:lineRule="auto"/>
        <w:jc w:val="both"/>
        <w:rPr>
          <w:rFonts w:ascii="Arial" w:eastAsia="Arial" w:hAnsi="Arial" w:cs="Arial"/>
        </w:rPr>
      </w:pPr>
      <w:r w:rsidRPr="00C51A80">
        <w:rPr>
          <w:rFonts w:ascii="Arial" w:eastAsia="Arial" w:hAnsi="Arial" w:cs="Arial"/>
          <w:color w:val="0D0D0D" w:themeColor="text1" w:themeTint="F2"/>
        </w:rPr>
        <w:t>Al respecto la Corte Constitucional en Sentencia</w:t>
      </w:r>
      <w:r w:rsidRPr="00C51A80">
        <w:rPr>
          <w:rFonts w:ascii="Arial" w:eastAsia="Arial" w:hAnsi="Arial" w:cs="Arial"/>
        </w:rPr>
        <w:t xml:space="preserve"> C-539 de 1999 sobre las agencias en derecho, argumentó:</w:t>
      </w:r>
    </w:p>
    <w:p w14:paraId="22D5E652" w14:textId="77777777" w:rsidR="005954E4" w:rsidRPr="00C51A80" w:rsidRDefault="005954E4" w:rsidP="005954E4">
      <w:pPr>
        <w:widowControl w:val="0"/>
        <w:autoSpaceDE w:val="0"/>
        <w:autoSpaceDN w:val="0"/>
        <w:spacing w:after="0" w:line="240" w:lineRule="auto"/>
        <w:jc w:val="both"/>
        <w:rPr>
          <w:rFonts w:ascii="Arial" w:eastAsia="Arial" w:hAnsi="Arial" w:cs="Arial"/>
        </w:rPr>
      </w:pPr>
    </w:p>
    <w:p w14:paraId="02F1A292"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51A80">
        <w:rPr>
          <w:rFonts w:ascii="Arial" w:eastAsia="Arial" w:hAnsi="Arial" w:cs="Arial"/>
          <w:b/>
          <w:bCs/>
          <w:i/>
          <w:iCs/>
          <w:u w:val="single"/>
        </w:rPr>
        <w:t>, las agencias en derecho, correspondientes a los gastos efectuados por concepto de apoderamiento</w:t>
      </w:r>
      <w:r w:rsidRPr="00C51A80">
        <w:rPr>
          <w:rFonts w:ascii="Arial" w:eastAsia="Arial" w:hAnsi="Arial" w:cs="Arial"/>
          <w:i/>
          <w:iCs/>
        </w:rPr>
        <w:t>, las cuales vale la pena precisarlo- se decretan en favor de la parte y no de su representante judicial”</w:t>
      </w:r>
      <w:r w:rsidRPr="00C51A80">
        <w:rPr>
          <w:rFonts w:ascii="Arial" w:eastAsia="Arial" w:hAnsi="Arial" w:cs="Arial"/>
        </w:rPr>
        <w:t xml:space="preserve"> (subrayas y negrita fuera de texto)</w:t>
      </w:r>
    </w:p>
    <w:p w14:paraId="0AF67928" w14:textId="77777777" w:rsidR="005954E4" w:rsidRPr="00C51A80" w:rsidRDefault="005954E4" w:rsidP="005954E4">
      <w:pPr>
        <w:widowControl w:val="0"/>
        <w:autoSpaceDE w:val="0"/>
        <w:autoSpaceDN w:val="0"/>
        <w:spacing w:after="0" w:line="240" w:lineRule="auto"/>
        <w:jc w:val="both"/>
        <w:rPr>
          <w:rFonts w:ascii="Arial" w:eastAsia="Arial" w:hAnsi="Arial" w:cs="Arial"/>
        </w:rPr>
      </w:pPr>
    </w:p>
    <w:p w14:paraId="2C92BD44" w14:textId="77777777" w:rsidR="005954E4" w:rsidRPr="00C51A80" w:rsidRDefault="005954E4" w:rsidP="005954E4">
      <w:pPr>
        <w:widowControl w:val="0"/>
        <w:autoSpaceDE w:val="0"/>
        <w:autoSpaceDN w:val="0"/>
        <w:spacing w:after="0" w:line="240" w:lineRule="auto"/>
        <w:jc w:val="both"/>
        <w:rPr>
          <w:rFonts w:ascii="Arial" w:eastAsia="Arial" w:hAnsi="Arial" w:cs="Arial"/>
        </w:rPr>
      </w:pPr>
      <w:r w:rsidRPr="00C51A80">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147399FC" w14:textId="77777777" w:rsidR="005954E4" w:rsidRPr="00C51A80" w:rsidRDefault="005954E4" w:rsidP="005954E4">
      <w:pPr>
        <w:widowControl w:val="0"/>
        <w:autoSpaceDE w:val="0"/>
        <w:autoSpaceDN w:val="0"/>
        <w:spacing w:after="0" w:line="240" w:lineRule="auto"/>
        <w:jc w:val="both"/>
        <w:rPr>
          <w:rFonts w:ascii="Arial" w:eastAsia="Arial" w:hAnsi="Arial" w:cs="Arial"/>
        </w:rPr>
      </w:pPr>
    </w:p>
    <w:p w14:paraId="31E71D4B" w14:textId="77777777" w:rsidR="005954E4" w:rsidRPr="00C51A80" w:rsidRDefault="005954E4" w:rsidP="005954E4">
      <w:pPr>
        <w:widowControl w:val="0"/>
        <w:autoSpaceDE w:val="0"/>
        <w:autoSpaceDN w:val="0"/>
        <w:spacing w:after="0" w:line="240" w:lineRule="auto"/>
        <w:ind w:left="426" w:right="-93"/>
        <w:jc w:val="both"/>
        <w:rPr>
          <w:rFonts w:ascii="Arial" w:eastAsia="Arial" w:hAnsi="Arial" w:cs="Arial"/>
          <w:iCs/>
        </w:rPr>
      </w:pPr>
      <w:r w:rsidRPr="00C51A80">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51A80">
        <w:rPr>
          <w:rFonts w:ascii="Arial" w:eastAsia="Arial" w:hAnsi="Arial" w:cs="Arial"/>
          <w:b/>
          <w:bCs/>
          <w:i/>
          <w:u w:val="single"/>
        </w:rPr>
        <w:t>con el fin de compensar el esfuerzo realizado y la afectación patrimonial que le implicó la causa a quien resultó victorioso</w:t>
      </w:r>
      <w:r w:rsidRPr="00C51A80">
        <w:rPr>
          <w:rFonts w:ascii="Arial" w:eastAsia="Arial" w:hAnsi="Arial" w:cs="Arial"/>
          <w:i/>
        </w:rPr>
        <w:t>”.</w:t>
      </w:r>
      <w:r w:rsidRPr="00C51A80">
        <w:rPr>
          <w:rFonts w:ascii="Arial" w:eastAsia="Arial" w:hAnsi="Arial" w:cs="Arial"/>
          <w:iCs/>
        </w:rPr>
        <w:t xml:space="preserve"> (subrayas y negrita fuera de texto)</w:t>
      </w:r>
    </w:p>
    <w:p w14:paraId="0A5BA60C" w14:textId="77777777" w:rsidR="005954E4" w:rsidRPr="00C51A80" w:rsidRDefault="005954E4" w:rsidP="005954E4">
      <w:pPr>
        <w:widowControl w:val="0"/>
        <w:autoSpaceDE w:val="0"/>
        <w:autoSpaceDN w:val="0"/>
        <w:spacing w:after="0" w:line="240" w:lineRule="auto"/>
        <w:ind w:left="426" w:right="-93"/>
        <w:jc w:val="both"/>
        <w:rPr>
          <w:rFonts w:ascii="Arial" w:eastAsia="Arial" w:hAnsi="Arial" w:cs="Arial"/>
          <w:iCs/>
        </w:rPr>
      </w:pPr>
    </w:p>
    <w:p w14:paraId="78FDC361" w14:textId="77777777" w:rsidR="005954E4" w:rsidRPr="00C51A80" w:rsidRDefault="005954E4" w:rsidP="005954E4">
      <w:pPr>
        <w:widowControl w:val="0"/>
        <w:autoSpaceDE w:val="0"/>
        <w:autoSpaceDN w:val="0"/>
        <w:spacing w:after="0" w:line="240" w:lineRule="auto"/>
        <w:jc w:val="both"/>
        <w:rPr>
          <w:rFonts w:ascii="Arial" w:eastAsia="Arial" w:hAnsi="Arial" w:cs="Arial"/>
          <w:color w:val="000000" w:themeColor="text1"/>
          <w:lang w:val="es"/>
        </w:rPr>
      </w:pPr>
      <w:r w:rsidRPr="00C51A80">
        <w:rPr>
          <w:rFonts w:ascii="Arial" w:eastAsia="Arial" w:hAnsi="Arial" w:cs="Arial"/>
        </w:rPr>
        <w:t xml:space="preserve">En el mismo sentido el Consejo de Estado en su Sección Segunda, en la </w:t>
      </w:r>
      <w:r w:rsidRPr="00C51A80">
        <w:rPr>
          <w:rFonts w:ascii="Arial" w:eastAsia="Arial" w:hAnsi="Arial" w:cs="Arial"/>
          <w:lang w:val="es"/>
        </w:rPr>
        <w:t xml:space="preserve">sentencia </w:t>
      </w:r>
      <w:r w:rsidRPr="00C51A80">
        <w:rPr>
          <w:rFonts w:ascii="Arial" w:eastAsia="Arial" w:hAnsi="Arial" w:cs="Arial"/>
          <w:color w:val="000000" w:themeColor="text1"/>
          <w:lang w:val="es"/>
        </w:rPr>
        <w:t xml:space="preserve">13001-23-33-0002013-00022-01, precisó lo siguiente en relación con la condena en costas: </w:t>
      </w:r>
    </w:p>
    <w:p w14:paraId="3A3D5E75"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color w:val="000000" w:themeColor="text1"/>
          <w:lang w:val="es"/>
        </w:rPr>
      </w:pPr>
    </w:p>
    <w:p w14:paraId="5F5D7443"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“c. La condena en costas con criterio objetivo. El CPACA adoptó la misma línea del CPC y CGP en el sentido de acoger el criterio objetivo para la condena en costas. Veamos las normas que lo consagran:</w:t>
      </w:r>
    </w:p>
    <w:p w14:paraId="1F420C4D"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rPr>
      </w:pPr>
    </w:p>
    <w:p w14:paraId="43DEB745"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229AEFA"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rPr>
      </w:pPr>
    </w:p>
    <w:p w14:paraId="242A8FA7" w14:textId="77777777" w:rsidR="005954E4" w:rsidRPr="00C51A80" w:rsidRDefault="005954E4" w:rsidP="005954E4">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51A80">
        <w:rPr>
          <w:rFonts w:ascii="Arial" w:eastAsia="Arial" w:hAnsi="Arial" w:cs="Arial"/>
          <w:b/>
          <w:bCs/>
          <w:i/>
          <w:iCs/>
          <w:u w:val="single"/>
          <w:lang w:val="es"/>
        </w:rPr>
        <w:t>tanto las costas como las agencias en derecho</w:t>
      </w:r>
      <w:r w:rsidRPr="00C51A80">
        <w:rPr>
          <w:rFonts w:ascii="Arial" w:eastAsia="Arial" w:hAnsi="Arial" w:cs="Arial"/>
          <w:i/>
          <w:iCs/>
          <w:lang w:val="es"/>
        </w:rPr>
        <w:t xml:space="preserve"> </w:t>
      </w:r>
      <w:r w:rsidRPr="00C51A80">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C51A80">
        <w:rPr>
          <w:rFonts w:ascii="Arial" w:eastAsia="Arial" w:hAnsi="Arial" w:cs="Arial"/>
          <w:i/>
          <w:iCs/>
          <w:lang w:val="es"/>
        </w:rPr>
        <w:t xml:space="preserve"> [...]” (</w:t>
      </w:r>
      <w:r w:rsidRPr="00C51A80">
        <w:rPr>
          <w:rFonts w:ascii="Arial" w:eastAsia="Arial" w:hAnsi="Arial" w:cs="Arial"/>
          <w:lang w:val="es"/>
        </w:rPr>
        <w:t>Subrayado y negrilla fuera del texto)</w:t>
      </w:r>
    </w:p>
    <w:p w14:paraId="0FD5C38D" w14:textId="77777777" w:rsidR="005954E4" w:rsidRPr="00C51A80" w:rsidRDefault="005954E4" w:rsidP="005954E4">
      <w:pPr>
        <w:widowControl w:val="0"/>
        <w:autoSpaceDE w:val="0"/>
        <w:autoSpaceDN w:val="0"/>
        <w:spacing w:after="0" w:line="240" w:lineRule="auto"/>
        <w:jc w:val="both"/>
        <w:rPr>
          <w:rFonts w:ascii="Arial" w:eastAsia="Arial" w:hAnsi="Arial" w:cs="Arial"/>
          <w:shd w:val="clear" w:color="auto" w:fill="FFFFFF"/>
        </w:rPr>
      </w:pPr>
    </w:p>
    <w:p w14:paraId="16BBAF73" w14:textId="77777777" w:rsidR="005954E4" w:rsidRPr="00C51A80" w:rsidRDefault="005954E4" w:rsidP="005954E4">
      <w:pPr>
        <w:widowControl w:val="0"/>
        <w:autoSpaceDE w:val="0"/>
        <w:autoSpaceDN w:val="0"/>
        <w:spacing w:after="0" w:line="240" w:lineRule="auto"/>
        <w:jc w:val="both"/>
        <w:rPr>
          <w:rFonts w:ascii="Arial" w:eastAsia="Arial" w:hAnsi="Arial" w:cs="Arial"/>
          <w:shd w:val="clear" w:color="auto" w:fill="FFFFFF"/>
        </w:rPr>
      </w:pPr>
      <w:r w:rsidRPr="00C51A80">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w:t>
      </w:r>
      <w:r w:rsidRPr="00C51A80">
        <w:rPr>
          <w:rFonts w:ascii="Arial" w:eastAsia="Arial" w:hAnsi="Arial" w:cs="Arial"/>
          <w:shd w:val="clear" w:color="auto" w:fill="FFFFFF"/>
        </w:rPr>
        <w:lastRenderedPageBreak/>
        <w:t xml:space="preserve">que sale avante en este tipo de procesos, por ello, se hace preciso indicar que, mi representada asume el valor de </w:t>
      </w:r>
      <w:r w:rsidRPr="00C51A80">
        <w:rPr>
          <w:rFonts w:ascii="Arial" w:eastAsia="Arial" w:hAnsi="Arial" w:cs="Arial"/>
          <w:color w:val="0D0D0D" w:themeColor="text1" w:themeTint="F2"/>
        </w:rPr>
        <w:t xml:space="preserve">TRES MILLONES QUINIENTOS ($3.500.000) más IVA, por concepto de </w:t>
      </w:r>
      <w:r w:rsidRPr="00C51A80">
        <w:rPr>
          <w:rFonts w:ascii="Arial" w:eastAsia="Arial" w:hAnsi="Arial" w:cs="Arial"/>
        </w:rPr>
        <w:t>apoderamiento, tal como se evidencia a continuación:</w:t>
      </w:r>
    </w:p>
    <w:p w14:paraId="39467D3C" w14:textId="77777777" w:rsidR="005954E4" w:rsidRPr="00C51A80" w:rsidRDefault="005954E4" w:rsidP="005954E4">
      <w:pPr>
        <w:pStyle w:val="paragraph"/>
        <w:spacing w:before="0" w:beforeAutospacing="0" w:after="0" w:afterAutospacing="0"/>
        <w:jc w:val="both"/>
        <w:textAlignment w:val="baseline"/>
        <w:rPr>
          <w:rStyle w:val="normaltextrun"/>
          <w:rFonts w:ascii="Arial" w:hAnsi="Arial" w:cs="Arial"/>
          <w:sz w:val="22"/>
          <w:szCs w:val="22"/>
          <w:lang w:val="es-ES"/>
        </w:rPr>
      </w:pPr>
    </w:p>
    <w:p w14:paraId="736C183B" w14:textId="5929EB63" w:rsidR="005954E4" w:rsidRPr="00B10F73" w:rsidRDefault="005954E4" w:rsidP="00B10F73">
      <w:pPr>
        <w:pStyle w:val="paragraph"/>
        <w:spacing w:before="0" w:beforeAutospacing="0" w:after="0" w:afterAutospacing="0"/>
        <w:jc w:val="center"/>
        <w:rPr>
          <w:rFonts w:ascii="Arial" w:hAnsi="Arial" w:cs="Arial"/>
          <w:sz w:val="22"/>
          <w:szCs w:val="22"/>
        </w:rPr>
      </w:pPr>
      <w:r w:rsidRPr="00C51A80">
        <w:rPr>
          <w:rFonts w:ascii="Arial" w:hAnsi="Arial" w:cs="Arial"/>
          <w:noProof/>
          <w:sz w:val="22"/>
          <w:szCs w:val="22"/>
        </w:rPr>
        <w:drawing>
          <wp:inline distT="0" distB="0" distL="0" distR="0" wp14:anchorId="3F23C5A1" wp14:editId="5A617A3E">
            <wp:extent cx="5753098" cy="3771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53098" cy="3771900"/>
                    </a:xfrm>
                    <a:prstGeom prst="rect">
                      <a:avLst/>
                    </a:prstGeom>
                  </pic:spPr>
                </pic:pic>
              </a:graphicData>
            </a:graphic>
          </wp:inline>
        </w:drawing>
      </w:r>
      <w:r w:rsidRPr="00C51A80">
        <w:rPr>
          <w:rFonts w:ascii="Arial" w:hAnsi="Arial" w:cs="Arial"/>
          <w:noProof/>
          <w:sz w:val="22"/>
          <w:szCs w:val="22"/>
        </w:rPr>
        <w:drawing>
          <wp:inline distT="0" distB="0" distL="0" distR="0" wp14:anchorId="689B84AC" wp14:editId="313DA6C2">
            <wp:extent cx="5734052" cy="28289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34052" cy="2828925"/>
                    </a:xfrm>
                    <a:prstGeom prst="rect">
                      <a:avLst/>
                    </a:prstGeom>
                  </pic:spPr>
                </pic:pic>
              </a:graphicData>
            </a:graphic>
          </wp:inline>
        </w:drawing>
      </w:r>
      <w:r w:rsidRPr="00C51A80">
        <w:rPr>
          <w:rFonts w:ascii="Arial" w:hAnsi="Arial" w:cs="Arial"/>
          <w:sz w:val="22"/>
          <w:szCs w:val="22"/>
        </w:rPr>
        <w:br/>
      </w:r>
    </w:p>
    <w:p w14:paraId="14EA914A" w14:textId="77777777" w:rsidR="005954E4" w:rsidRPr="00C51A80" w:rsidRDefault="005954E4" w:rsidP="005954E4">
      <w:pPr>
        <w:widowControl w:val="0"/>
        <w:spacing w:after="0" w:line="240" w:lineRule="auto"/>
        <w:jc w:val="both"/>
        <w:textAlignment w:val="baseline"/>
        <w:rPr>
          <w:rFonts w:ascii="Arial" w:hAnsi="Arial" w:cs="Arial"/>
          <w:shd w:val="clear" w:color="auto" w:fill="FFFFFF"/>
          <w:lang w:val="es-CO"/>
        </w:rPr>
      </w:pPr>
      <w:r w:rsidRPr="00C51A80">
        <w:rPr>
          <w:rFonts w:ascii="Arial" w:hAnsi="Arial" w:cs="Arial"/>
          <w:color w:val="000000" w:themeColor="text1"/>
        </w:rPr>
        <w:t xml:space="preserve">Es importante destacar que en la factura de venta No. </w:t>
      </w:r>
      <w:r w:rsidRPr="00C51A80">
        <w:rPr>
          <w:rFonts w:ascii="Arial" w:eastAsia="Arial" w:hAnsi="Arial" w:cs="Arial"/>
          <w:color w:val="222222"/>
          <w:lang w:val="es-CO"/>
        </w:rPr>
        <w:t>17769, la cual se adjunta como prueba, se registra un total de 12 procesos, incluido el adelantado</w:t>
      </w:r>
      <w:r w:rsidRPr="00C51A80">
        <w:rPr>
          <w:rFonts w:ascii="Arial" w:hAnsi="Arial" w:cs="Arial"/>
          <w:color w:val="000000" w:themeColor="text1"/>
        </w:rPr>
        <w:t xml:space="preserve"> por el señor ALVARO ANTONIO TREJOS CARPINTERO bajo la radicación No. 2023-00407, </w:t>
      </w:r>
      <w:r w:rsidRPr="00C51A80">
        <w:rPr>
          <w:rFonts w:ascii="Arial" w:eastAsia="Arial" w:hAnsi="Arial" w:cs="Arial"/>
          <w:color w:val="222222"/>
        </w:rPr>
        <w:t>así mismo, se observa que el total de la factura asciende a la suma de CUARENTE Y DOS MILLONES DE PESOS M/CTE ($42.00.000) que corresponde al total de honorarios que paga ALLIANZ SEGUROS DE VIDA S.A. a G. HERRERA ABOGADOS &amp; ASOCIADOS por la representación judicial de los 12 procesos en relación. En estos términos, es claro que el valor el valor unitario por proceso asciende a la suma de TRES MILLONES QUINIENTOS MIL PESOS ($3.500.000), valor que resulta de dividir $42.000.000 entre 12 (número de procesos relacionados en la factura), sin tener en cuenta el IVA.</w:t>
      </w:r>
    </w:p>
    <w:p w14:paraId="05D46F1F" w14:textId="77777777" w:rsidR="005954E4" w:rsidRPr="00C51A80" w:rsidRDefault="005954E4" w:rsidP="005954E4">
      <w:pPr>
        <w:pStyle w:val="paragraph"/>
        <w:spacing w:before="0" w:beforeAutospacing="0" w:after="0" w:afterAutospacing="0"/>
        <w:jc w:val="both"/>
        <w:textAlignment w:val="baseline"/>
        <w:rPr>
          <w:rFonts w:ascii="Arial" w:hAnsi="Arial" w:cs="Arial"/>
          <w:sz w:val="22"/>
          <w:szCs w:val="22"/>
          <w:lang w:val="es-ES"/>
        </w:rPr>
      </w:pPr>
      <w:r w:rsidRPr="00C51A80">
        <w:rPr>
          <w:rFonts w:ascii="Arial" w:hAnsi="Arial" w:cs="Arial"/>
          <w:sz w:val="22"/>
          <w:szCs w:val="22"/>
          <w:lang w:val="es-ES"/>
        </w:rPr>
        <w:t xml:space="preserve"> </w:t>
      </w:r>
    </w:p>
    <w:p w14:paraId="41B7A452"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shd w:val="clear" w:color="auto" w:fill="FFFFFF"/>
          <w:lang w:eastAsia="es-CO"/>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w:t>
      </w:r>
      <w:r w:rsidRPr="00C51A80">
        <w:rPr>
          <w:rFonts w:ascii="Arial" w:eastAsia="Times New Roman" w:hAnsi="Arial" w:cs="Arial"/>
          <w:color w:val="222222"/>
          <w:shd w:val="clear" w:color="auto" w:fill="FFFFFF"/>
          <w:lang w:eastAsia="es-CO"/>
        </w:rPr>
        <w:lastRenderedPageBreak/>
        <w:t>derecho en contra de la sociedad convocante y a favor de ALLIANZ SEGUROS DE VIDA S.A., sean tasadas en una suma equivalente a TRES MILLONES QUINIENTOS ($3.500.000) más IVA, tal como se prueba con el legajo adjunto.</w:t>
      </w:r>
      <w:r w:rsidRPr="00C51A80">
        <w:rPr>
          <w:rFonts w:ascii="Arial" w:eastAsia="Times New Roman" w:hAnsi="Arial" w:cs="Arial"/>
          <w:color w:val="222222"/>
          <w:lang w:val="es-CO" w:eastAsia="es-CO"/>
        </w:rPr>
        <w:t>  </w:t>
      </w:r>
    </w:p>
    <w:p w14:paraId="3D27B023"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lang w:val="es-CO" w:eastAsia="es-CO"/>
        </w:rPr>
        <w:t>  </w:t>
      </w:r>
    </w:p>
    <w:p w14:paraId="369CFA18"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shd w:val="clear" w:color="auto" w:fill="FFFFFF"/>
          <w:lang w:eastAsia="es-CO"/>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C51A80">
        <w:rPr>
          <w:rFonts w:ascii="Arial" w:eastAsia="Times New Roman" w:hAnsi="Arial" w:cs="Arial"/>
          <w:color w:val="222222"/>
          <w:lang w:val="es-CO" w:eastAsia="es-CO"/>
        </w:rPr>
        <w:t>  </w:t>
      </w:r>
    </w:p>
    <w:p w14:paraId="3F333A38" w14:textId="77777777" w:rsidR="005954E4" w:rsidRPr="00C51A80" w:rsidRDefault="005954E4" w:rsidP="005954E4">
      <w:pPr>
        <w:widowControl w:val="0"/>
        <w:autoSpaceDE w:val="0"/>
        <w:autoSpaceDN w:val="0"/>
        <w:spacing w:after="0" w:line="240" w:lineRule="auto"/>
        <w:jc w:val="both"/>
        <w:rPr>
          <w:rFonts w:ascii="Arial" w:eastAsia="Arial" w:hAnsi="Arial" w:cs="Arial"/>
          <w:b/>
          <w:bCs/>
          <w:u w:val="single"/>
        </w:rPr>
      </w:pPr>
    </w:p>
    <w:p w14:paraId="2B4D4578" w14:textId="77777777" w:rsidR="005954E4" w:rsidRPr="00C51A80" w:rsidRDefault="005954E4" w:rsidP="005954E4">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 xml:space="preserve">INEXISTENCIA DE OBLIGACIÓN DE RESTITUCIÓN DE LA PRIMA DEL SEGURO PREVISIONAL AL ESTAR DEBIDAMENTE DEVENGADA EN RAZÓN DEL RIESGO ASUMIDO. </w:t>
      </w:r>
    </w:p>
    <w:p w14:paraId="4E6EDF3D" w14:textId="77777777" w:rsidR="005954E4" w:rsidRPr="00C51A80" w:rsidRDefault="005954E4" w:rsidP="005954E4">
      <w:pPr>
        <w:widowControl w:val="0"/>
        <w:autoSpaceDE w:val="0"/>
        <w:autoSpaceDN w:val="0"/>
        <w:spacing w:after="0" w:line="240" w:lineRule="auto"/>
        <w:jc w:val="both"/>
        <w:rPr>
          <w:rFonts w:ascii="Arial" w:eastAsia="Arial" w:hAnsi="Arial" w:cs="Arial"/>
        </w:rPr>
      </w:pPr>
    </w:p>
    <w:p w14:paraId="0E770E6A"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C51A80">
        <w:rPr>
          <w:rFonts w:ascii="Arial" w:eastAsia="Times New Roman" w:hAnsi="Arial" w:cs="Arial"/>
          <w:lang w:val="es-CO" w:eastAsia="es-CO"/>
        </w:rPr>
        <w:t>  </w:t>
      </w:r>
    </w:p>
    <w:p w14:paraId="0870B787"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73D604D"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C51A80">
        <w:rPr>
          <w:rFonts w:ascii="Arial" w:eastAsia="Times New Roman" w:hAnsi="Arial" w:cs="Arial"/>
          <w:lang w:val="es-CO" w:eastAsia="es-CO"/>
        </w:rPr>
        <w:t>  </w:t>
      </w:r>
    </w:p>
    <w:p w14:paraId="38A454E5"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359B6C0"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C51A80">
        <w:rPr>
          <w:rFonts w:ascii="Arial" w:eastAsia="Times New Roman" w:hAnsi="Arial" w:cs="Arial"/>
          <w:lang w:val="es-CO" w:eastAsia="es-CO"/>
        </w:rPr>
        <w:t>  </w:t>
      </w:r>
    </w:p>
    <w:p w14:paraId="73C4AA41"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AC47CE4"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C51A80">
        <w:rPr>
          <w:rFonts w:ascii="Arial" w:eastAsia="Times New Roman" w:hAnsi="Arial" w:cs="Arial"/>
          <w:i/>
          <w:iCs/>
          <w:vertAlign w:val="superscript"/>
          <w:lang w:eastAsia="es-CO"/>
        </w:rPr>
        <w:t>2</w:t>
      </w:r>
      <w:r w:rsidRPr="00C51A80">
        <w:rPr>
          <w:rFonts w:ascii="Arial" w:eastAsia="Times New Roman" w:hAnsi="Arial" w:cs="Arial"/>
          <w:lang w:val="es-CO" w:eastAsia="es-CO"/>
        </w:rPr>
        <w:t>  </w:t>
      </w:r>
    </w:p>
    <w:p w14:paraId="3EF82BA4"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1AF133C"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C51A80">
        <w:rPr>
          <w:rFonts w:ascii="Arial" w:eastAsia="Times New Roman" w:hAnsi="Arial" w:cs="Arial"/>
          <w:lang w:val="es-CO" w:eastAsia="es-CO"/>
        </w:rPr>
        <w:t>  </w:t>
      </w:r>
    </w:p>
    <w:p w14:paraId="4481CAC6"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24CEFF0"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Al respecto, el artículo 1070 del Código de Comercio señala lo siguiente:  </w:t>
      </w:r>
      <w:r w:rsidRPr="00C51A80">
        <w:rPr>
          <w:rFonts w:ascii="Arial" w:eastAsia="Times New Roman" w:hAnsi="Arial" w:cs="Arial"/>
          <w:lang w:val="es-CO" w:eastAsia="es-CO"/>
        </w:rPr>
        <w:t>  </w:t>
      </w:r>
    </w:p>
    <w:p w14:paraId="1C9D9425" w14:textId="77777777" w:rsidR="005954E4" w:rsidRPr="00C51A80" w:rsidRDefault="005954E4" w:rsidP="005954E4">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r w:rsidRPr="00C51A80">
        <w:rPr>
          <w:rFonts w:ascii="Arial" w:hAnsi="Arial" w:cs="Arial"/>
          <w:lang w:val="es-CO" w:eastAsia="es-CO"/>
        </w:rPr>
        <w:t> </w:t>
      </w:r>
      <w:r w:rsidRPr="00C51A80">
        <w:rPr>
          <w:rFonts w:ascii="Arial" w:eastAsia="Times New Roman" w:hAnsi="Arial" w:cs="Arial"/>
          <w:lang w:val="es-CO" w:eastAsia="es-CO"/>
        </w:rPr>
        <w:br/>
      </w:r>
      <w:r w:rsidRPr="00C51A80">
        <w:rPr>
          <w:rFonts w:ascii="Arial" w:eastAsia="Times New Roman" w:hAnsi="Arial" w:cs="Arial"/>
          <w:b/>
          <w:bCs/>
          <w:i/>
          <w:iCs/>
          <w:u w:val="single"/>
          <w:lang w:eastAsia="es-CO"/>
        </w:rPr>
        <w:t>“ARTÍCULO 1070. &lt;PRIMA DEVENGADA&gt;.</w:t>
      </w:r>
      <w:r w:rsidRPr="00C51A80">
        <w:rPr>
          <w:rFonts w:ascii="Arial" w:eastAsia="Times New Roman" w:hAnsi="Arial" w:cs="Arial"/>
          <w:i/>
          <w:iCs/>
          <w:lang w:eastAsia="es-CO"/>
        </w:rPr>
        <w:t xml:space="preserve"> Sin perjuicio de lo dispuesto en el </w:t>
      </w:r>
      <w:r w:rsidRPr="00C51A80">
        <w:rPr>
          <w:rFonts w:ascii="Arial" w:eastAsia="Times New Roman" w:hAnsi="Arial" w:cs="Arial"/>
          <w:i/>
          <w:iCs/>
          <w:lang w:eastAsia="es-CO"/>
        </w:rPr>
        <w:lastRenderedPageBreak/>
        <w:t>artículo </w:t>
      </w:r>
      <w:hyperlink r:id="rId12" w:anchor="1119" w:tgtFrame="_blank" w:history="1">
        <w:r w:rsidRPr="00C51A80">
          <w:rPr>
            <w:rFonts w:ascii="Arial" w:eastAsia="Times New Roman" w:hAnsi="Arial" w:cs="Arial"/>
            <w:i/>
            <w:iCs/>
            <w:color w:val="0563C1"/>
            <w:u w:val="single"/>
            <w:lang w:eastAsia="es-CO"/>
          </w:rPr>
          <w:t>1119</w:t>
        </w:r>
      </w:hyperlink>
      <w:r w:rsidRPr="00C51A80">
        <w:rPr>
          <w:rFonts w:ascii="Arial" w:eastAsia="Times New Roman" w:hAnsi="Arial" w:cs="Arial"/>
          <w:i/>
          <w:iCs/>
          <w:lang w:eastAsia="es-CO"/>
        </w:rPr>
        <w:t>, el asegurador devengará definitivamente la parte de la prima proporcional al tiempo corrido del riesgo (…)” </w:t>
      </w:r>
      <w:r w:rsidRPr="00C51A80">
        <w:rPr>
          <w:rFonts w:ascii="Arial" w:eastAsia="Times New Roman" w:hAnsi="Arial" w:cs="Arial"/>
          <w:lang w:val="es-CO" w:eastAsia="es-CO"/>
        </w:rPr>
        <w:t>  </w:t>
      </w:r>
    </w:p>
    <w:p w14:paraId="64490DA1"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19CD08C"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Con fundamento en este último articulado, se concluye que del 02/05/1994 al 31/12/2000 la aseguradora devengó la prima como contraprestación de asumir el riesgo asegurado durante el lapso señalado. </w:t>
      </w:r>
      <w:r w:rsidRPr="00C51A80">
        <w:rPr>
          <w:rFonts w:ascii="Arial" w:eastAsia="Times New Roman" w:hAnsi="Arial" w:cs="Arial"/>
          <w:lang w:val="es-CO" w:eastAsia="es-CO"/>
        </w:rPr>
        <w:t>  </w:t>
      </w:r>
    </w:p>
    <w:p w14:paraId="57F97CC0"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933AF30"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relación con el concepto de prima devengada, es considerable citar la definición que da el Dr. Hernán Fabio López Blanco:</w:t>
      </w:r>
      <w:r w:rsidRPr="00C51A80">
        <w:rPr>
          <w:rFonts w:ascii="Arial" w:eastAsia="Times New Roman" w:hAnsi="Arial" w:cs="Arial"/>
          <w:lang w:val="es-CO" w:eastAsia="es-CO"/>
        </w:rPr>
        <w:t>  </w:t>
      </w:r>
    </w:p>
    <w:p w14:paraId="6ED48B51"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AF19C2F" w14:textId="77777777" w:rsidR="005954E4" w:rsidRPr="00C51A80" w:rsidRDefault="005954E4" w:rsidP="005954E4">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C51A80">
        <w:rPr>
          <w:rFonts w:ascii="Arial" w:eastAsia="Times New Roman" w:hAnsi="Arial" w:cs="Arial"/>
          <w:lang w:val="es-CO" w:eastAsia="es-CO"/>
        </w:rPr>
        <w:t>  </w:t>
      </w:r>
    </w:p>
    <w:p w14:paraId="5201975B"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21867A2"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C51A80">
        <w:rPr>
          <w:rFonts w:ascii="Arial" w:eastAsia="Times New Roman" w:hAnsi="Arial" w:cs="Arial"/>
          <w:lang w:val="es-CO" w:eastAsia="es-CO"/>
        </w:rPr>
        <w:t>  </w:t>
      </w:r>
    </w:p>
    <w:p w14:paraId="1D4C8912"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C333B80"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C51A80">
        <w:rPr>
          <w:rFonts w:ascii="Arial" w:eastAsia="Times New Roman" w:hAnsi="Arial" w:cs="Arial"/>
          <w:lang w:val="es-CO" w:eastAsia="es-CO"/>
        </w:rPr>
        <w:t>  </w:t>
      </w:r>
    </w:p>
    <w:p w14:paraId="747E6DAC"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14246F6" w14:textId="77777777" w:rsidR="005954E4" w:rsidRPr="00C51A80" w:rsidRDefault="005954E4" w:rsidP="005954E4">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 el seguro es un contrato por virtud del cual una persona -el asegurador- se obliga a cambio de una prestación pecuniaria cierta que se denomina 'prima', </w:t>
      </w:r>
      <w:r w:rsidRPr="00C51A80">
        <w:rPr>
          <w:rFonts w:ascii="Arial" w:eastAsia="Times New Roman" w:hAnsi="Arial" w:cs="Arial"/>
          <w:b/>
          <w:bCs/>
          <w:i/>
          <w:iCs/>
          <w:lang w:eastAsia="es-CO"/>
        </w:rPr>
        <w:t xml:space="preserve">dentro de los límites pactados y ante la ocurrencia de un acontecimiento incierto </w:t>
      </w:r>
      <w:r w:rsidRPr="00C51A80">
        <w:rPr>
          <w:rFonts w:ascii="Arial" w:eastAsia="Times New Roman" w:hAnsi="Arial" w:cs="Arial"/>
          <w:b/>
          <w:bCs/>
          <w:i/>
          <w:iCs/>
          <w:u w:val="single"/>
          <w:lang w:eastAsia="es-CO"/>
        </w:rPr>
        <w:t>cuyo riesgo ha sido objeto de cobertura</w:t>
      </w:r>
      <w:r w:rsidRPr="00C51A80">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C51A80">
        <w:rPr>
          <w:rFonts w:ascii="Arial" w:eastAsia="Times New Roman" w:hAnsi="Arial" w:cs="Arial"/>
          <w:vertAlign w:val="superscript"/>
          <w:lang w:eastAsia="es-CO"/>
        </w:rPr>
        <w:t>3</w:t>
      </w:r>
      <w:r w:rsidRPr="00C51A80">
        <w:rPr>
          <w:rFonts w:ascii="Arial" w:eastAsia="Times New Roman" w:hAnsi="Arial" w:cs="Arial"/>
          <w:lang w:val="es-CO" w:eastAsia="es-CO"/>
        </w:rPr>
        <w:t>  </w:t>
      </w:r>
    </w:p>
    <w:p w14:paraId="56A91F5C" w14:textId="77777777" w:rsidR="005954E4" w:rsidRPr="00C51A80" w:rsidRDefault="005954E4" w:rsidP="005954E4">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124FE04"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C51A80">
        <w:rPr>
          <w:rFonts w:ascii="Arial" w:eastAsia="Times New Roman" w:hAnsi="Arial" w:cs="Arial"/>
          <w:lang w:val="es-CO" w:eastAsia="es-CO"/>
        </w:rPr>
        <w:t>  </w:t>
      </w:r>
    </w:p>
    <w:p w14:paraId="7331A103"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1FAEDD2" w14:textId="77777777" w:rsidR="005954E4" w:rsidRPr="00C51A80" w:rsidRDefault="005954E4" w:rsidP="005954E4">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“3.2.2.7. Pago de la prima. El pago de la prima, que corresponde a la administradora, </w:t>
      </w:r>
      <w:r w:rsidRPr="00C51A80">
        <w:rPr>
          <w:rFonts w:ascii="Arial" w:eastAsia="Times New Roman" w:hAnsi="Arial" w:cs="Arial"/>
          <w:b/>
          <w:bCs/>
          <w:i/>
          <w:iCs/>
          <w:u w:val="single"/>
          <w:lang w:eastAsia="es-CO"/>
        </w:rPr>
        <w:t>se debe hacer en la forma que acuerden las partes</w:t>
      </w:r>
      <w:r w:rsidRPr="00C51A80">
        <w:rPr>
          <w:rFonts w:ascii="Arial" w:eastAsia="Times New Roman" w:hAnsi="Arial" w:cs="Arial"/>
          <w:i/>
          <w:iCs/>
          <w:lang w:eastAsia="es-CO"/>
        </w:rPr>
        <w:t>”</w:t>
      </w:r>
      <w:r w:rsidRPr="00C51A80">
        <w:rPr>
          <w:rFonts w:ascii="Arial" w:eastAsia="Times New Roman" w:hAnsi="Arial" w:cs="Arial"/>
          <w:lang w:val="es-CO" w:eastAsia="es-CO"/>
        </w:rPr>
        <w:t>  </w:t>
      </w:r>
    </w:p>
    <w:p w14:paraId="22826356"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F29B01B"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C51A80">
        <w:rPr>
          <w:rFonts w:ascii="Arial" w:eastAsia="Times New Roman" w:hAnsi="Arial" w:cs="Arial"/>
          <w:lang w:val="es-CO" w:eastAsia="es-CO"/>
        </w:rPr>
        <w:t>  </w:t>
      </w:r>
    </w:p>
    <w:p w14:paraId="7D560227"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79D863B"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C51A80">
        <w:rPr>
          <w:rFonts w:ascii="Arial" w:eastAsia="Times New Roman" w:hAnsi="Arial" w:cs="Arial"/>
          <w:lang w:val="es-CO" w:eastAsia="es-CO"/>
        </w:rPr>
        <w:t>  </w:t>
      </w:r>
    </w:p>
    <w:p w14:paraId="21336D36"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CF17A0C"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La mora en el pago de la prima dentro de las oportunidades indicadas producirá la terminación automática de la presente póliza. </w:t>
      </w:r>
      <w:r w:rsidRPr="00C51A80">
        <w:rPr>
          <w:rFonts w:ascii="Arial" w:eastAsia="Times New Roman" w:hAnsi="Arial" w:cs="Arial"/>
          <w:lang w:val="es-CO" w:eastAsia="es-CO"/>
        </w:rPr>
        <w:t>  </w:t>
      </w:r>
    </w:p>
    <w:p w14:paraId="66E3F87F"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2C10DAE"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lastRenderedPageBreak/>
        <w:t>Durante el plazo de gracia se considerará el seguro en vigor y por consiguiente, si ocurre algún siniestro la compañía pagará la indemnización correspondiente, previa deducción de las primas causadas y pendientes de pago.”</w:t>
      </w:r>
      <w:r w:rsidRPr="00C51A80">
        <w:rPr>
          <w:rFonts w:ascii="Arial" w:eastAsia="Times New Roman" w:hAnsi="Arial" w:cs="Arial"/>
          <w:lang w:val="es-CO" w:eastAsia="es-CO"/>
        </w:rPr>
        <w:t>  </w:t>
      </w:r>
    </w:p>
    <w:p w14:paraId="5336BB7B"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5C32D68"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C51A80">
        <w:rPr>
          <w:rFonts w:ascii="Arial" w:eastAsia="Times New Roman" w:hAnsi="Arial" w:cs="Arial"/>
          <w:lang w:val="es-CO" w:eastAsia="es-CO"/>
        </w:rPr>
        <w:t>  </w:t>
      </w:r>
    </w:p>
    <w:p w14:paraId="5BB1D2CF"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FF13BEB"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C51A80">
        <w:rPr>
          <w:rFonts w:ascii="Arial" w:eastAsia="Times New Roman" w:hAnsi="Arial" w:cs="Arial"/>
          <w:lang w:val="es-CO" w:eastAsia="es-CO"/>
        </w:rPr>
        <w:t>  </w:t>
      </w:r>
    </w:p>
    <w:p w14:paraId="749495B6"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340642D"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b/>
          <w:bCs/>
          <w:i/>
          <w:iCs/>
          <w:lang w:eastAsia="es-CO"/>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C51A80">
        <w:rPr>
          <w:rFonts w:ascii="Arial" w:eastAsia="Times New Roman" w:hAnsi="Arial" w:cs="Arial"/>
          <w:lang w:val="es-CO" w:eastAsia="es-CO"/>
        </w:rPr>
        <w:t>  </w:t>
      </w:r>
    </w:p>
    <w:p w14:paraId="584FCBF7"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850B6BA"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Para lo cual, la Superintendencia Financia de Colombia respondió lo siguiente: </w:t>
      </w:r>
      <w:r w:rsidRPr="00C51A80">
        <w:rPr>
          <w:rFonts w:ascii="Arial" w:eastAsia="Times New Roman" w:hAnsi="Arial" w:cs="Arial"/>
          <w:lang w:val="es-CO" w:eastAsia="es-CO"/>
        </w:rPr>
        <w:t>  </w:t>
      </w:r>
    </w:p>
    <w:p w14:paraId="1B7EA895"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51619A5"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51A80">
        <w:rPr>
          <w:rFonts w:ascii="Arial" w:eastAsia="Times New Roman" w:hAnsi="Arial" w:cs="Arial"/>
          <w:lang w:eastAsia="es-CO"/>
        </w:rPr>
        <w:t>.”</w:t>
      </w:r>
      <w:r w:rsidRPr="00C51A80">
        <w:rPr>
          <w:rFonts w:ascii="Arial" w:eastAsia="Times New Roman" w:hAnsi="Arial" w:cs="Arial"/>
          <w:lang w:val="es-CO" w:eastAsia="es-CO"/>
        </w:rPr>
        <w:t>  </w:t>
      </w:r>
    </w:p>
    <w:p w14:paraId="1BE2ADA7"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22CA9EC"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C51A80">
        <w:rPr>
          <w:rFonts w:ascii="Arial" w:eastAsia="Times New Roman" w:hAnsi="Arial" w:cs="Arial"/>
          <w:lang w:val="es-CO" w:eastAsia="es-CO"/>
        </w:rPr>
        <w:t>  </w:t>
      </w:r>
    </w:p>
    <w:p w14:paraId="667F9CCC" w14:textId="77777777" w:rsidR="005954E4" w:rsidRPr="00C51A80" w:rsidRDefault="005954E4" w:rsidP="005954E4">
      <w:pPr>
        <w:spacing w:after="0" w:line="240" w:lineRule="auto"/>
        <w:jc w:val="center"/>
        <w:textAlignment w:val="baseline"/>
        <w:rPr>
          <w:rFonts w:ascii="Arial" w:eastAsia="Times New Roman" w:hAnsi="Arial" w:cs="Arial"/>
          <w:lang w:val="es-CO" w:eastAsia="es-CO"/>
        </w:rPr>
      </w:pPr>
      <w:r w:rsidRPr="00C51A80">
        <w:rPr>
          <w:rFonts w:ascii="Arial" w:hAnsi="Arial" w:cs="Arial"/>
          <w:lang w:val="es-CO" w:eastAsia="es-CO"/>
        </w:rPr>
        <w:t> </w:t>
      </w:r>
      <w:r w:rsidRPr="00C51A80">
        <w:rPr>
          <w:rFonts w:ascii="Arial" w:eastAsia="Times New Roman" w:hAnsi="Arial" w:cs="Arial"/>
          <w:lang w:val="es-CO" w:eastAsia="es-CO"/>
        </w:rPr>
        <w:br/>
      </w:r>
      <w:r w:rsidRPr="00C51A80">
        <w:rPr>
          <w:rFonts w:ascii="Arial" w:eastAsia="Times New Roman" w:hAnsi="Arial" w:cs="Arial"/>
          <w:noProof/>
          <w:lang w:val="es-CO" w:eastAsia="es-CO"/>
        </w:rPr>
        <w:drawing>
          <wp:inline distT="0" distB="0" distL="0" distR="0" wp14:anchorId="25332603" wp14:editId="36460A25">
            <wp:extent cx="4782217" cy="847843"/>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C51A80">
        <w:rPr>
          <w:rFonts w:ascii="Arial" w:eastAsia="Times New Roman" w:hAnsi="Arial" w:cs="Arial"/>
          <w:lang w:val="es-CO" w:eastAsia="es-CO"/>
        </w:rPr>
        <w:t> </w:t>
      </w:r>
    </w:p>
    <w:p w14:paraId="48AF24B0" w14:textId="77777777" w:rsidR="005954E4" w:rsidRPr="00C51A80" w:rsidRDefault="005954E4" w:rsidP="005954E4">
      <w:pPr>
        <w:spacing w:after="0" w:line="240" w:lineRule="auto"/>
        <w:jc w:val="center"/>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21F40F8"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C51A80">
        <w:rPr>
          <w:rFonts w:ascii="Arial" w:eastAsia="Times New Roman" w:hAnsi="Arial" w:cs="Arial"/>
          <w:lang w:val="es-CO" w:eastAsia="es-CO"/>
        </w:rPr>
        <w:t>  </w:t>
      </w:r>
    </w:p>
    <w:p w14:paraId="040C1315"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E44CDD1"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Finalmente, se precisa que del Decreto 2555 del 2010 </w:t>
      </w:r>
      <w:r w:rsidRPr="00C51A80">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C51A80">
        <w:rPr>
          <w:rFonts w:ascii="Arial" w:eastAsia="Times New Roman" w:hAnsi="Arial" w:cs="Arial"/>
          <w:lang w:eastAsia="es-CO"/>
        </w:rPr>
        <w:t xml:space="preserve">en su capítulo 6 denominado </w:t>
      </w:r>
      <w:r w:rsidRPr="00C51A80">
        <w:rPr>
          <w:rFonts w:ascii="Arial" w:eastAsia="Times New Roman" w:hAnsi="Arial" w:cs="Arial"/>
          <w:i/>
          <w:iCs/>
          <w:lang w:eastAsia="es-CO"/>
        </w:rPr>
        <w:t xml:space="preserve">seguros previsionales de invalidez y sobrevivencia </w:t>
      </w:r>
      <w:r w:rsidRPr="00C51A80">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C51A80">
        <w:rPr>
          <w:rFonts w:ascii="Arial" w:eastAsia="Times New Roman" w:hAnsi="Arial" w:cs="Arial"/>
          <w:lang w:val="es-CO" w:eastAsia="es-CO"/>
        </w:rPr>
        <w:t>  </w:t>
      </w:r>
    </w:p>
    <w:p w14:paraId="1098BCD0"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E901F59"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w:t>
      </w:r>
      <w:r w:rsidRPr="00C51A80">
        <w:rPr>
          <w:rFonts w:ascii="Arial" w:eastAsia="Times New Roman" w:hAnsi="Arial" w:cs="Arial"/>
          <w:lang w:eastAsia="es-CO"/>
        </w:rPr>
        <w:lastRenderedPageBreak/>
        <w:t>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C51A80">
        <w:rPr>
          <w:rFonts w:ascii="Arial" w:eastAsia="Times New Roman" w:hAnsi="Arial" w:cs="Arial"/>
          <w:lang w:val="es-CO" w:eastAsia="es-CO"/>
        </w:rPr>
        <w:t>  </w:t>
      </w:r>
    </w:p>
    <w:p w14:paraId="0A0F847C"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05A32C9"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C51A80">
        <w:rPr>
          <w:rFonts w:ascii="Arial" w:eastAsia="Times New Roman" w:hAnsi="Arial" w:cs="Arial"/>
          <w:lang w:val="es-CO" w:eastAsia="es-CO"/>
        </w:rPr>
        <w:t>  </w:t>
      </w:r>
    </w:p>
    <w:p w14:paraId="6F5B0329" w14:textId="77777777" w:rsidR="005954E4" w:rsidRPr="00C51A80" w:rsidRDefault="005954E4" w:rsidP="005954E4">
      <w:pPr>
        <w:widowControl w:val="0"/>
        <w:autoSpaceDE w:val="0"/>
        <w:autoSpaceDN w:val="0"/>
        <w:spacing w:after="0" w:line="240" w:lineRule="auto"/>
        <w:jc w:val="both"/>
        <w:rPr>
          <w:rFonts w:ascii="Arial" w:eastAsia="Arial" w:hAnsi="Arial" w:cs="Arial"/>
          <w:b/>
          <w:bCs/>
          <w:u w:val="single"/>
        </w:rPr>
      </w:pPr>
    </w:p>
    <w:p w14:paraId="11953A4D" w14:textId="77777777" w:rsidR="005954E4" w:rsidRPr="00C51A80" w:rsidRDefault="005954E4" w:rsidP="005954E4">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24EA5FEF" w14:textId="77777777" w:rsidR="005954E4" w:rsidRPr="00C51A80" w:rsidRDefault="005954E4" w:rsidP="005954E4">
      <w:pPr>
        <w:widowControl w:val="0"/>
        <w:autoSpaceDE w:val="0"/>
        <w:autoSpaceDN w:val="0"/>
        <w:spacing w:after="0" w:line="240" w:lineRule="auto"/>
        <w:jc w:val="both"/>
        <w:rPr>
          <w:rFonts w:ascii="Arial" w:eastAsia="Arial" w:hAnsi="Arial" w:cs="Arial"/>
        </w:rPr>
      </w:pPr>
    </w:p>
    <w:p w14:paraId="4E6F23FF" w14:textId="77777777" w:rsidR="005954E4" w:rsidRPr="00C51A80" w:rsidRDefault="005954E4" w:rsidP="005954E4">
      <w:pPr>
        <w:widowControl w:val="0"/>
        <w:autoSpaceDE w:val="0"/>
        <w:autoSpaceDN w:val="0"/>
        <w:spacing w:after="0" w:line="240" w:lineRule="auto"/>
        <w:jc w:val="both"/>
        <w:rPr>
          <w:rFonts w:ascii="Arial" w:eastAsia="Arial" w:hAnsi="Arial" w:cs="Arial"/>
        </w:rPr>
      </w:pPr>
      <w:r w:rsidRPr="00C51A80">
        <w:rPr>
          <w:rFonts w:ascii="Arial" w:eastAsia="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8C4D51E" w14:textId="77777777" w:rsidR="005954E4" w:rsidRPr="00C51A80" w:rsidRDefault="005954E4" w:rsidP="005954E4">
      <w:pPr>
        <w:autoSpaceDE w:val="0"/>
        <w:autoSpaceDN w:val="0"/>
        <w:adjustRightInd w:val="0"/>
        <w:spacing w:after="0" w:line="240" w:lineRule="auto"/>
        <w:ind w:right="49"/>
        <w:jc w:val="both"/>
        <w:rPr>
          <w:rFonts w:ascii="Arial" w:eastAsiaTheme="minorHAnsi" w:hAnsi="Arial" w:cs="Arial"/>
          <w:kern w:val="2"/>
          <w:lang w:val="es-CO"/>
        </w:rPr>
      </w:pPr>
    </w:p>
    <w:p w14:paraId="52308D74" w14:textId="77777777" w:rsidR="005954E4" w:rsidRPr="00C51A80" w:rsidRDefault="005954E4" w:rsidP="005954E4">
      <w:pPr>
        <w:autoSpaceDE w:val="0"/>
        <w:autoSpaceDN w:val="0"/>
        <w:adjustRightInd w:val="0"/>
        <w:spacing w:after="0" w:line="240" w:lineRule="auto"/>
        <w:ind w:right="49"/>
        <w:jc w:val="both"/>
        <w:rPr>
          <w:rFonts w:ascii="Arial" w:eastAsiaTheme="minorHAnsi" w:hAnsi="Arial" w:cs="Arial"/>
          <w:color w:val="000000"/>
        </w:rPr>
      </w:pPr>
      <w:r w:rsidRPr="00C51A80">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C51A80">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BAF85C4" w14:textId="77777777" w:rsidR="005954E4" w:rsidRPr="00C51A80" w:rsidRDefault="005954E4" w:rsidP="005954E4">
      <w:pPr>
        <w:autoSpaceDE w:val="0"/>
        <w:autoSpaceDN w:val="0"/>
        <w:adjustRightInd w:val="0"/>
        <w:spacing w:after="0" w:line="240" w:lineRule="auto"/>
        <w:ind w:right="616"/>
        <w:jc w:val="both"/>
        <w:rPr>
          <w:rFonts w:ascii="Arial" w:eastAsiaTheme="minorHAnsi" w:hAnsi="Arial" w:cs="Arial"/>
          <w:kern w:val="2"/>
          <w:lang w:val="es-CO"/>
        </w:rPr>
      </w:pPr>
    </w:p>
    <w:p w14:paraId="07AB75E4" w14:textId="77777777" w:rsidR="005954E4" w:rsidRPr="00C51A80" w:rsidRDefault="005954E4" w:rsidP="005954E4">
      <w:pPr>
        <w:widowControl w:val="0"/>
        <w:autoSpaceDE w:val="0"/>
        <w:autoSpaceDN w:val="0"/>
        <w:spacing w:after="0" w:line="240" w:lineRule="auto"/>
        <w:jc w:val="both"/>
        <w:rPr>
          <w:rFonts w:ascii="Arial" w:eastAsia="Arial" w:hAnsi="Arial" w:cs="Arial"/>
        </w:rPr>
      </w:pPr>
      <w:r w:rsidRPr="00C51A80">
        <w:rPr>
          <w:rFonts w:ascii="Arial" w:eastAsia="Arial" w:hAnsi="Arial" w:cs="Arial"/>
        </w:rPr>
        <w:t>Al respecto, la CSJ en sentencia SL2877-2020 señaló que:</w:t>
      </w:r>
    </w:p>
    <w:p w14:paraId="57D65C75" w14:textId="77777777" w:rsidR="005954E4" w:rsidRPr="00C51A80" w:rsidRDefault="005954E4" w:rsidP="005954E4">
      <w:pPr>
        <w:widowControl w:val="0"/>
        <w:autoSpaceDE w:val="0"/>
        <w:autoSpaceDN w:val="0"/>
        <w:spacing w:after="0" w:line="240" w:lineRule="auto"/>
        <w:ind w:left="567" w:right="616"/>
        <w:jc w:val="both"/>
        <w:rPr>
          <w:rFonts w:ascii="Arial" w:eastAsia="Arial" w:hAnsi="Arial" w:cs="Arial"/>
          <w:i/>
          <w:iCs/>
        </w:rPr>
      </w:pPr>
    </w:p>
    <w:p w14:paraId="55A5C9EC" w14:textId="77777777" w:rsidR="005954E4" w:rsidRPr="00C51A80" w:rsidRDefault="005954E4" w:rsidP="005954E4">
      <w:pPr>
        <w:widowControl w:val="0"/>
        <w:autoSpaceDE w:val="0"/>
        <w:autoSpaceDN w:val="0"/>
        <w:spacing w:after="0" w:line="240" w:lineRule="auto"/>
        <w:ind w:left="567" w:right="616"/>
        <w:jc w:val="both"/>
        <w:rPr>
          <w:rFonts w:ascii="Arial" w:eastAsia="Arial" w:hAnsi="Arial" w:cs="Arial"/>
          <w:i/>
          <w:iCs/>
        </w:rPr>
      </w:pPr>
      <w:r w:rsidRPr="00C51A80">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51A80">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51A80">
        <w:rPr>
          <w:rFonts w:ascii="Arial" w:eastAsia="Arial" w:hAnsi="Arial" w:cs="Arial"/>
          <w:i/>
          <w:iCs/>
        </w:rPr>
        <w:t>pues, desde el nacimiento del acto ineficaz, estos recursos han debido ingresar al RPM administrado por Colpensiones (…)” (Negrilla y subrayado por fuera del texto original).</w:t>
      </w:r>
    </w:p>
    <w:p w14:paraId="54403F45" w14:textId="77777777" w:rsidR="005954E4" w:rsidRPr="00C51A80" w:rsidRDefault="005954E4" w:rsidP="005954E4">
      <w:pPr>
        <w:autoSpaceDE w:val="0"/>
        <w:autoSpaceDN w:val="0"/>
        <w:adjustRightInd w:val="0"/>
        <w:spacing w:after="0" w:line="240" w:lineRule="auto"/>
        <w:jc w:val="both"/>
        <w:rPr>
          <w:rFonts w:ascii="Arial" w:eastAsiaTheme="minorHAnsi" w:hAnsi="Arial" w:cs="Arial"/>
          <w:kern w:val="2"/>
          <w:lang w:val="es-CO"/>
        </w:rPr>
      </w:pPr>
    </w:p>
    <w:p w14:paraId="3FC8206B" w14:textId="77777777" w:rsidR="005954E4" w:rsidRPr="00C51A80" w:rsidRDefault="005954E4" w:rsidP="005954E4">
      <w:pPr>
        <w:autoSpaceDE w:val="0"/>
        <w:autoSpaceDN w:val="0"/>
        <w:adjustRightInd w:val="0"/>
        <w:spacing w:after="0" w:line="240" w:lineRule="auto"/>
        <w:jc w:val="both"/>
        <w:rPr>
          <w:rFonts w:ascii="Arial" w:eastAsiaTheme="minorHAnsi" w:hAnsi="Arial" w:cs="Arial"/>
          <w:kern w:val="2"/>
          <w:lang w:val="es-CO"/>
        </w:rPr>
      </w:pPr>
      <w:r w:rsidRPr="00C51A80">
        <w:rPr>
          <w:rFonts w:ascii="Arial" w:eastAsiaTheme="minorHAnsi" w:hAnsi="Arial" w:cs="Arial"/>
          <w:kern w:val="2"/>
          <w:lang w:val="es-CO"/>
        </w:rPr>
        <w:lastRenderedPageBreak/>
        <w:t xml:space="preserve">Bajo esa misma tesitura, en sentencia SL3871-2021 la CSJ casó la sentencia de segunda instancia, revocando el fallo de primer grado que declaró eficaz el traslado de régimen, argumentando lo siguiente: </w:t>
      </w:r>
    </w:p>
    <w:p w14:paraId="7B90875A" w14:textId="77777777" w:rsidR="005954E4" w:rsidRPr="00C51A80" w:rsidRDefault="005954E4" w:rsidP="005954E4">
      <w:pPr>
        <w:autoSpaceDE w:val="0"/>
        <w:autoSpaceDN w:val="0"/>
        <w:adjustRightInd w:val="0"/>
        <w:spacing w:after="0" w:line="240" w:lineRule="auto"/>
        <w:jc w:val="both"/>
        <w:rPr>
          <w:rFonts w:ascii="Arial" w:eastAsiaTheme="minorHAnsi" w:hAnsi="Arial" w:cs="Arial"/>
          <w:kern w:val="2"/>
          <w:lang w:val="es-CO"/>
        </w:rPr>
      </w:pPr>
    </w:p>
    <w:p w14:paraId="72A589C5" w14:textId="77777777" w:rsidR="005954E4" w:rsidRPr="00C51A80" w:rsidRDefault="005954E4" w:rsidP="005954E4">
      <w:pPr>
        <w:autoSpaceDE w:val="0"/>
        <w:autoSpaceDN w:val="0"/>
        <w:adjustRightInd w:val="0"/>
        <w:spacing w:after="0" w:line="240" w:lineRule="auto"/>
        <w:ind w:left="567" w:right="474"/>
        <w:jc w:val="both"/>
        <w:rPr>
          <w:rFonts w:ascii="Arial" w:eastAsiaTheme="minorHAnsi" w:hAnsi="Arial" w:cs="Arial"/>
          <w:i/>
          <w:iCs/>
          <w:kern w:val="2"/>
        </w:rPr>
      </w:pPr>
      <w:r w:rsidRPr="00C51A80">
        <w:rPr>
          <w:rFonts w:ascii="Arial" w:eastAsiaTheme="minorHAnsi" w:hAnsi="Arial" w:cs="Arial"/>
          <w:i/>
          <w:iCs/>
          <w:kern w:val="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C51A80">
        <w:rPr>
          <w:rFonts w:ascii="Arial" w:eastAsiaTheme="minorHAnsi" w:hAnsi="Arial" w:cs="Arial"/>
          <w:b/>
          <w:bCs/>
          <w:i/>
          <w:iCs/>
          <w:kern w:val="2"/>
          <w:u w:val="single"/>
        </w:rPr>
        <w:t>se condenará a Porvenir S.A. a trasladar a Colpensiones los saldos obrantes en la cuenta individual dla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51A80">
        <w:rPr>
          <w:rFonts w:ascii="Arial" w:eastAsiaTheme="minorHAnsi" w:hAnsi="Arial" w:cs="Arial"/>
          <w:i/>
          <w:iCs/>
          <w:kern w:val="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3A330FE" w14:textId="77777777" w:rsidR="005954E4" w:rsidRPr="00C51A80" w:rsidRDefault="005954E4" w:rsidP="005954E4">
      <w:pPr>
        <w:autoSpaceDE w:val="0"/>
        <w:autoSpaceDN w:val="0"/>
        <w:adjustRightInd w:val="0"/>
        <w:spacing w:after="0" w:line="240" w:lineRule="auto"/>
        <w:jc w:val="both"/>
        <w:rPr>
          <w:rFonts w:ascii="Arial" w:eastAsiaTheme="minorHAnsi" w:hAnsi="Arial" w:cs="Arial"/>
          <w:kern w:val="2"/>
          <w:lang w:val="es-CO"/>
        </w:rPr>
      </w:pPr>
    </w:p>
    <w:p w14:paraId="369B65CD" w14:textId="77777777" w:rsidR="005954E4" w:rsidRPr="00C51A80" w:rsidRDefault="005954E4" w:rsidP="005954E4">
      <w:pPr>
        <w:autoSpaceDE w:val="0"/>
        <w:autoSpaceDN w:val="0"/>
        <w:adjustRightInd w:val="0"/>
        <w:spacing w:after="0" w:line="240" w:lineRule="auto"/>
        <w:jc w:val="both"/>
        <w:rPr>
          <w:rFonts w:ascii="Arial" w:eastAsiaTheme="minorHAnsi" w:hAnsi="Arial" w:cs="Arial"/>
          <w:kern w:val="2"/>
          <w:lang w:val="es-CO"/>
        </w:rPr>
      </w:pPr>
      <w:r w:rsidRPr="00C51A80">
        <w:rPr>
          <w:rFonts w:ascii="Arial" w:eastAsiaTheme="minorHAnsi" w:hAnsi="Arial" w:cs="Arial"/>
          <w:kern w:val="2"/>
          <w:lang w:val="es-CO"/>
        </w:rPr>
        <w:t xml:space="preserve">Por último, en sentencia SL4297-2022, la Corte puntualizó que: </w:t>
      </w:r>
    </w:p>
    <w:p w14:paraId="029D4809" w14:textId="77777777" w:rsidR="005954E4" w:rsidRPr="00C51A80" w:rsidRDefault="005954E4" w:rsidP="005954E4">
      <w:pPr>
        <w:autoSpaceDE w:val="0"/>
        <w:autoSpaceDN w:val="0"/>
        <w:adjustRightInd w:val="0"/>
        <w:spacing w:after="0" w:line="240" w:lineRule="auto"/>
        <w:jc w:val="both"/>
        <w:rPr>
          <w:rFonts w:ascii="Arial" w:eastAsiaTheme="minorHAnsi" w:hAnsi="Arial" w:cs="Arial"/>
          <w:kern w:val="2"/>
          <w:lang w:val="es-CO"/>
        </w:rPr>
      </w:pPr>
    </w:p>
    <w:p w14:paraId="66E13D96" w14:textId="77777777" w:rsidR="005954E4" w:rsidRPr="00C51A80" w:rsidRDefault="005954E4" w:rsidP="005954E4">
      <w:pPr>
        <w:autoSpaceDE w:val="0"/>
        <w:autoSpaceDN w:val="0"/>
        <w:adjustRightInd w:val="0"/>
        <w:spacing w:after="0" w:line="240" w:lineRule="auto"/>
        <w:ind w:left="567" w:right="474"/>
        <w:jc w:val="both"/>
        <w:rPr>
          <w:rFonts w:ascii="Arial" w:eastAsiaTheme="minorHAnsi" w:hAnsi="Arial" w:cs="Arial"/>
          <w:i/>
          <w:iCs/>
          <w:kern w:val="2"/>
          <w:lang w:val="es-CO"/>
        </w:rPr>
      </w:pPr>
      <w:r w:rsidRPr="00C51A80">
        <w:rPr>
          <w:rFonts w:ascii="Arial" w:eastAsiaTheme="minorHAnsi" w:hAnsi="Arial" w:cs="Arial"/>
          <w:i/>
          <w:iCs/>
          <w:kern w:val="2"/>
          <w:lang w:val="es-CO"/>
        </w:rPr>
        <w:t xml:space="preserve">“ (…) En ese sentido, </w:t>
      </w:r>
      <w:r w:rsidRPr="00C51A80">
        <w:rPr>
          <w:rFonts w:ascii="Arial" w:eastAsiaTheme="minorHAnsi" w:hAnsi="Arial" w:cs="Arial"/>
          <w:b/>
          <w:bCs/>
          <w:i/>
          <w:iCs/>
          <w:kern w:val="2"/>
          <w:u w:val="single"/>
          <w:lang w:val="es-CO"/>
        </w:rPr>
        <w:t>la precitada administradora, como actual y última administradora pensional a la cual se encuentra vinculado el demandante, deberá trasladar a COLPENSIONES</w:t>
      </w:r>
      <w:r w:rsidRPr="00C51A80">
        <w:rPr>
          <w:rFonts w:ascii="Arial" w:eastAsiaTheme="minorHAnsi" w:hAnsi="Arial" w:cs="Arial"/>
          <w:i/>
          <w:iCs/>
          <w:kern w:val="2"/>
          <w:lang w:val="es-CO"/>
        </w:rPr>
        <w:t xml:space="preserve">, los saldos obrantes a su favor en la cuenta de ahorro individual, junto con el bono pensional y los rendimientos, </w:t>
      </w:r>
      <w:r w:rsidRPr="00C51A80">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C51A80">
        <w:rPr>
          <w:rFonts w:ascii="Arial" w:eastAsiaTheme="minorHAnsi" w:hAnsi="Arial" w:cs="Arial"/>
          <w:i/>
          <w:iCs/>
          <w:kern w:val="2"/>
          <w:lang w:val="es-CO"/>
        </w:rPr>
        <w:t xml:space="preserve">, así como, el porcentaje destinado al fondo de garantía de pensión mínima, debidamente indexados y </w:t>
      </w:r>
      <w:r w:rsidRPr="00C51A80">
        <w:rPr>
          <w:rFonts w:ascii="Arial" w:eastAsiaTheme="minorHAnsi" w:hAnsi="Arial" w:cs="Arial"/>
          <w:b/>
          <w:bCs/>
          <w:i/>
          <w:iCs/>
          <w:kern w:val="2"/>
          <w:u w:val="single"/>
          <w:lang w:val="es-CO"/>
        </w:rPr>
        <w:t>con cargo a sus propios recursos</w:t>
      </w:r>
      <w:r w:rsidRPr="00C51A80">
        <w:rPr>
          <w:rFonts w:ascii="Arial" w:eastAsiaTheme="minorHAnsi" w:hAnsi="Arial" w:cs="Arial"/>
          <w:i/>
          <w:iCs/>
          <w:kern w:val="2"/>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6A0485CC" w14:textId="77777777" w:rsidR="005954E4" w:rsidRPr="00C51A80" w:rsidRDefault="005954E4" w:rsidP="005954E4">
      <w:pPr>
        <w:autoSpaceDE w:val="0"/>
        <w:autoSpaceDN w:val="0"/>
        <w:adjustRightInd w:val="0"/>
        <w:spacing w:after="0" w:line="240" w:lineRule="auto"/>
        <w:ind w:right="474"/>
        <w:jc w:val="both"/>
        <w:rPr>
          <w:rFonts w:ascii="Arial" w:eastAsiaTheme="minorHAnsi" w:hAnsi="Arial" w:cs="Arial"/>
          <w:kern w:val="2"/>
          <w:lang w:val="es-CO"/>
        </w:rPr>
      </w:pPr>
    </w:p>
    <w:p w14:paraId="4A8DDFF1" w14:textId="77777777" w:rsidR="005954E4" w:rsidRPr="00C51A80" w:rsidRDefault="005954E4" w:rsidP="005954E4">
      <w:pPr>
        <w:autoSpaceDE w:val="0"/>
        <w:autoSpaceDN w:val="0"/>
        <w:adjustRightInd w:val="0"/>
        <w:spacing w:after="0" w:line="240" w:lineRule="auto"/>
        <w:ind w:right="49"/>
        <w:jc w:val="both"/>
        <w:rPr>
          <w:rFonts w:ascii="Arial" w:eastAsiaTheme="minorHAnsi" w:hAnsi="Arial" w:cs="Arial"/>
          <w:i/>
          <w:iCs/>
          <w:color w:val="000000"/>
        </w:rPr>
      </w:pPr>
      <w:r w:rsidRPr="00C51A80">
        <w:rPr>
          <w:rFonts w:ascii="Arial" w:eastAsiaTheme="minorHAnsi" w:hAnsi="Arial" w:cs="Arial"/>
          <w:color w:val="000000"/>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51A80">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3FD4EB8E" w14:textId="77777777" w:rsidR="005954E4" w:rsidRPr="00C51A80" w:rsidRDefault="005954E4" w:rsidP="005954E4">
      <w:pPr>
        <w:autoSpaceDE w:val="0"/>
        <w:autoSpaceDN w:val="0"/>
        <w:adjustRightInd w:val="0"/>
        <w:spacing w:after="0" w:line="240" w:lineRule="auto"/>
        <w:ind w:right="49"/>
        <w:jc w:val="both"/>
        <w:rPr>
          <w:rFonts w:ascii="Arial" w:eastAsiaTheme="minorHAnsi" w:hAnsi="Arial" w:cs="Arial"/>
          <w:kern w:val="2"/>
          <w:lang w:val="es-CO"/>
        </w:rPr>
      </w:pPr>
    </w:p>
    <w:p w14:paraId="665D799B" w14:textId="77777777" w:rsidR="005954E4" w:rsidRPr="00C51A80" w:rsidRDefault="005954E4" w:rsidP="005954E4">
      <w:pPr>
        <w:autoSpaceDE w:val="0"/>
        <w:autoSpaceDN w:val="0"/>
        <w:adjustRightInd w:val="0"/>
        <w:spacing w:after="0" w:line="240" w:lineRule="auto"/>
        <w:ind w:right="49"/>
        <w:jc w:val="both"/>
        <w:rPr>
          <w:rFonts w:ascii="Arial" w:eastAsiaTheme="minorHAnsi" w:hAnsi="Arial" w:cs="Arial"/>
          <w:kern w:val="2"/>
        </w:rPr>
      </w:pPr>
      <w:r w:rsidRPr="00C51A80">
        <w:rPr>
          <w:rFonts w:ascii="Arial" w:eastAsiaTheme="minorHAnsi" w:hAnsi="Arial" w:cs="Arial"/>
          <w:kern w:val="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B0F130A" w14:textId="77777777" w:rsidR="005954E4" w:rsidRPr="00C51A80" w:rsidRDefault="005954E4" w:rsidP="005954E4">
      <w:pPr>
        <w:autoSpaceDE w:val="0"/>
        <w:autoSpaceDN w:val="0"/>
        <w:adjustRightInd w:val="0"/>
        <w:spacing w:after="0" w:line="240" w:lineRule="auto"/>
        <w:ind w:right="49"/>
        <w:jc w:val="both"/>
        <w:rPr>
          <w:rFonts w:ascii="Arial" w:eastAsiaTheme="minorHAnsi" w:hAnsi="Arial" w:cs="Arial"/>
          <w:kern w:val="2"/>
          <w:lang w:val="es-CO"/>
        </w:rPr>
      </w:pPr>
    </w:p>
    <w:p w14:paraId="7C5A3767" w14:textId="77777777" w:rsidR="005954E4" w:rsidRPr="00C51A80" w:rsidRDefault="005954E4" w:rsidP="005954E4">
      <w:pPr>
        <w:autoSpaceDE w:val="0"/>
        <w:autoSpaceDN w:val="0"/>
        <w:adjustRightInd w:val="0"/>
        <w:spacing w:after="0" w:line="240" w:lineRule="auto"/>
        <w:ind w:right="49"/>
        <w:jc w:val="both"/>
        <w:rPr>
          <w:rFonts w:ascii="Arial" w:eastAsiaTheme="minorHAnsi" w:hAnsi="Arial" w:cs="Arial"/>
          <w:kern w:val="2"/>
          <w:lang w:val="es-CO"/>
        </w:rPr>
      </w:pPr>
      <w:r w:rsidRPr="00C51A80">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2C0C6347" w14:textId="77777777" w:rsidR="005954E4" w:rsidRPr="00C51A80" w:rsidRDefault="005954E4" w:rsidP="005954E4">
      <w:pPr>
        <w:autoSpaceDE w:val="0"/>
        <w:autoSpaceDN w:val="0"/>
        <w:adjustRightInd w:val="0"/>
        <w:spacing w:after="0" w:line="240" w:lineRule="auto"/>
        <w:ind w:right="49"/>
        <w:jc w:val="both"/>
        <w:rPr>
          <w:rFonts w:ascii="Arial" w:eastAsiaTheme="minorHAnsi" w:hAnsi="Arial" w:cs="Arial"/>
          <w:kern w:val="2"/>
          <w:lang w:val="es-CO"/>
        </w:rPr>
      </w:pPr>
    </w:p>
    <w:p w14:paraId="7249742E" w14:textId="77777777" w:rsidR="005954E4" w:rsidRPr="00C51A80" w:rsidRDefault="005954E4" w:rsidP="005954E4">
      <w:pPr>
        <w:autoSpaceDE w:val="0"/>
        <w:autoSpaceDN w:val="0"/>
        <w:adjustRightInd w:val="0"/>
        <w:spacing w:after="0" w:line="240" w:lineRule="auto"/>
        <w:ind w:left="567" w:right="474"/>
        <w:jc w:val="both"/>
        <w:rPr>
          <w:rFonts w:ascii="Arial" w:eastAsiaTheme="minorHAnsi" w:hAnsi="Arial" w:cs="Arial"/>
          <w:kern w:val="2"/>
          <w:lang w:val="es-CO"/>
        </w:rPr>
      </w:pPr>
      <w:r w:rsidRPr="00C51A80">
        <w:rPr>
          <w:rFonts w:ascii="Arial" w:eastAsiaTheme="minorHAnsi" w:hAnsi="Arial" w:cs="Arial"/>
          <w:kern w:val="2"/>
          <w:lang w:val="es-CO"/>
        </w:rPr>
        <w:t>“</w:t>
      </w:r>
      <w:r w:rsidRPr="00C51A80">
        <w:rPr>
          <w:rFonts w:ascii="Arial" w:eastAsiaTheme="minorHAnsi" w:hAnsi="Arial" w:cs="Arial"/>
          <w:i/>
          <w:iCs/>
          <w:kern w:val="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51A80">
        <w:rPr>
          <w:rFonts w:ascii="Arial" w:eastAsiaTheme="minorHAnsi" w:hAnsi="Arial" w:cs="Arial"/>
          <w:kern w:val="2"/>
          <w:lang w:val="es-CO"/>
        </w:rPr>
        <w:t>.”</w:t>
      </w:r>
    </w:p>
    <w:p w14:paraId="06FAFD4E" w14:textId="77777777" w:rsidR="005954E4" w:rsidRPr="00C51A80" w:rsidRDefault="005954E4" w:rsidP="005954E4">
      <w:pPr>
        <w:autoSpaceDE w:val="0"/>
        <w:autoSpaceDN w:val="0"/>
        <w:adjustRightInd w:val="0"/>
        <w:spacing w:after="0" w:line="240" w:lineRule="auto"/>
        <w:ind w:right="474"/>
        <w:jc w:val="both"/>
        <w:rPr>
          <w:rFonts w:ascii="Arial" w:eastAsiaTheme="minorHAnsi" w:hAnsi="Arial" w:cs="Arial"/>
          <w:kern w:val="2"/>
          <w:lang w:val="es-CO"/>
        </w:rPr>
      </w:pPr>
    </w:p>
    <w:p w14:paraId="65D43EB9" w14:textId="77777777" w:rsidR="005954E4" w:rsidRPr="00C51A80" w:rsidRDefault="005954E4" w:rsidP="005954E4">
      <w:pPr>
        <w:autoSpaceDE w:val="0"/>
        <w:autoSpaceDN w:val="0"/>
        <w:adjustRightInd w:val="0"/>
        <w:spacing w:after="0" w:line="240" w:lineRule="auto"/>
        <w:jc w:val="both"/>
        <w:rPr>
          <w:rFonts w:ascii="Arial" w:eastAsiaTheme="minorHAnsi" w:hAnsi="Arial" w:cs="Arial"/>
          <w:kern w:val="2"/>
        </w:rPr>
      </w:pPr>
      <w:r w:rsidRPr="00C51A80">
        <w:rPr>
          <w:rFonts w:ascii="Arial" w:eastAsiaTheme="minorHAnsi" w:hAnsi="Arial" w:cs="Arial"/>
          <w:kern w:val="2"/>
        </w:rP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A77318D" w14:textId="77777777" w:rsidR="005954E4" w:rsidRPr="00C51A80" w:rsidRDefault="005954E4" w:rsidP="005954E4">
      <w:pPr>
        <w:autoSpaceDE w:val="0"/>
        <w:autoSpaceDN w:val="0"/>
        <w:adjustRightInd w:val="0"/>
        <w:spacing w:after="0" w:line="240" w:lineRule="auto"/>
        <w:ind w:right="474"/>
        <w:jc w:val="both"/>
        <w:rPr>
          <w:rFonts w:ascii="Arial" w:eastAsiaTheme="minorHAnsi" w:hAnsi="Arial" w:cs="Arial"/>
          <w:kern w:val="2"/>
          <w:lang w:val="es-CO"/>
        </w:rPr>
      </w:pPr>
    </w:p>
    <w:p w14:paraId="69B4A8BD" w14:textId="77777777" w:rsidR="005954E4" w:rsidRPr="00C51A80" w:rsidRDefault="005954E4" w:rsidP="005954E4">
      <w:pPr>
        <w:autoSpaceDE w:val="0"/>
        <w:autoSpaceDN w:val="0"/>
        <w:adjustRightInd w:val="0"/>
        <w:spacing w:after="0" w:line="240" w:lineRule="auto"/>
        <w:ind w:right="49"/>
        <w:jc w:val="both"/>
        <w:rPr>
          <w:rFonts w:ascii="Arial" w:eastAsiaTheme="minorHAnsi" w:hAnsi="Arial" w:cs="Arial"/>
          <w:kern w:val="2"/>
        </w:rPr>
      </w:pPr>
      <w:r w:rsidRPr="00C51A80">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52BA558B" w14:textId="77777777" w:rsidR="005954E4" w:rsidRPr="00C51A80" w:rsidRDefault="005954E4" w:rsidP="005954E4">
      <w:pPr>
        <w:autoSpaceDE w:val="0"/>
        <w:autoSpaceDN w:val="0"/>
        <w:adjustRightInd w:val="0"/>
        <w:spacing w:after="0" w:line="240" w:lineRule="auto"/>
        <w:ind w:right="49"/>
        <w:jc w:val="both"/>
        <w:rPr>
          <w:rFonts w:ascii="Arial" w:eastAsiaTheme="minorHAnsi" w:hAnsi="Arial" w:cs="Arial"/>
          <w:kern w:val="2"/>
        </w:rPr>
      </w:pPr>
    </w:p>
    <w:p w14:paraId="51708B23" w14:textId="77777777" w:rsidR="005954E4" w:rsidRPr="00C51A80" w:rsidRDefault="005954E4" w:rsidP="005954E4">
      <w:pPr>
        <w:widowControl w:val="0"/>
        <w:numPr>
          <w:ilvl w:val="0"/>
          <w:numId w:val="30"/>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C51A80">
        <w:rPr>
          <w:rFonts w:ascii="Arial" w:eastAsiaTheme="minorHAnsi" w:hAnsi="Arial" w:cs="Arial"/>
          <w:b/>
          <w:bCs/>
          <w:kern w:val="2"/>
          <w:u w:val="single"/>
        </w:rPr>
        <w:t xml:space="preserve"> </w:t>
      </w:r>
      <w:r w:rsidRPr="00C51A80">
        <w:rPr>
          <w:rFonts w:ascii="Arial" w:eastAsiaTheme="minorHAnsi" w:hAnsi="Arial" w:cs="Arial"/>
          <w:b/>
          <w:bCs/>
          <w:color w:val="000000"/>
          <w:u w:val="single"/>
          <w:shd w:val="clear" w:color="auto" w:fill="FFFFFF"/>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6596AF28" w14:textId="77777777" w:rsidR="005954E4" w:rsidRPr="00C51A80" w:rsidRDefault="005954E4" w:rsidP="005954E4">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 </w:t>
      </w:r>
    </w:p>
    <w:p w14:paraId="60CA6B85" w14:textId="77777777" w:rsidR="005954E4" w:rsidRPr="00C51A80" w:rsidRDefault="005954E4" w:rsidP="005954E4">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color w:val="000000"/>
          <w:lang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C51A80">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08BACED"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975D13F" w14:textId="77777777" w:rsidR="005954E4" w:rsidRPr="00C51A80" w:rsidRDefault="005954E4" w:rsidP="005954E4">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Al respecto, la Corte Constitucional en sentencia SU-107 de 2024 arguyó:  </w:t>
      </w:r>
    </w:p>
    <w:p w14:paraId="57E92CDC" w14:textId="77777777" w:rsidR="005954E4" w:rsidRPr="00C51A80" w:rsidRDefault="005954E4" w:rsidP="005954E4">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 </w:t>
      </w:r>
    </w:p>
    <w:p w14:paraId="276ADEFF" w14:textId="77777777" w:rsidR="005954E4" w:rsidRPr="00C51A80" w:rsidRDefault="005954E4" w:rsidP="005954E4">
      <w:pPr>
        <w:shd w:val="clear" w:color="auto" w:fill="FFFFFF"/>
        <w:spacing w:after="0" w:line="240" w:lineRule="auto"/>
        <w:ind w:left="705"/>
        <w:jc w:val="both"/>
        <w:textAlignment w:val="baseline"/>
        <w:rPr>
          <w:rFonts w:ascii="Arial" w:eastAsia="Times New Roman" w:hAnsi="Arial" w:cs="Arial"/>
          <w:lang w:eastAsia="es-CO"/>
        </w:rPr>
      </w:pPr>
      <w:r w:rsidRPr="00C51A80">
        <w:rPr>
          <w:rFonts w:ascii="Arial" w:eastAsia="Times New Roman" w:hAnsi="Arial" w:cs="Arial"/>
          <w:color w:val="000000"/>
          <w:lang w:eastAsia="es-CO"/>
        </w:rPr>
        <w:t>“(…) </w:t>
      </w:r>
      <w:r w:rsidRPr="00C51A80">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C51A80">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C51A80">
        <w:rPr>
          <w:rFonts w:ascii="Arial" w:eastAsia="Times New Roman" w:hAnsi="Arial" w:cs="Arial"/>
          <w:i/>
          <w:iCs/>
          <w:color w:val="000000"/>
          <w:lang w:eastAsia="es-CO"/>
        </w:rPr>
        <w:t>. (…)”</w:t>
      </w:r>
      <w:r w:rsidRPr="00C51A80">
        <w:rPr>
          <w:rFonts w:ascii="Arial" w:eastAsia="Times New Roman" w:hAnsi="Arial" w:cs="Arial"/>
          <w:color w:val="000000"/>
          <w:lang w:eastAsia="es-CO"/>
        </w:rPr>
        <w:t> </w:t>
      </w:r>
    </w:p>
    <w:p w14:paraId="49F9A5C4" w14:textId="77777777" w:rsidR="005954E4" w:rsidRPr="00C51A80" w:rsidRDefault="005954E4" w:rsidP="005954E4">
      <w:pPr>
        <w:shd w:val="clear" w:color="auto" w:fill="FFFFFF"/>
        <w:spacing w:after="0" w:line="240" w:lineRule="auto"/>
        <w:ind w:left="705"/>
        <w:jc w:val="both"/>
        <w:textAlignment w:val="baseline"/>
        <w:rPr>
          <w:rFonts w:ascii="Arial" w:eastAsia="Times New Roman" w:hAnsi="Arial" w:cs="Arial"/>
          <w:lang w:eastAsia="es-CO"/>
        </w:rPr>
      </w:pPr>
      <w:r w:rsidRPr="00C51A80">
        <w:rPr>
          <w:rFonts w:ascii="Arial" w:eastAsia="Times New Roman" w:hAnsi="Arial" w:cs="Arial"/>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C51A80">
        <w:rPr>
          <w:rFonts w:ascii="Arial" w:eastAsia="Times New Roman" w:hAnsi="Arial" w:cs="Arial"/>
          <w:b/>
          <w:bCs/>
          <w:i/>
          <w:iCs/>
          <w:color w:val="000000"/>
          <w:u w:val="single"/>
          <w:lang w:eastAsia="es-CO"/>
        </w:rPr>
        <w:t xml:space="preserve">Así, tan solo es susceptible de traslado </w:t>
      </w:r>
      <w:r w:rsidRPr="00C51A80">
        <w:rPr>
          <w:rFonts w:ascii="Arial" w:eastAsia="Times New Roman" w:hAnsi="Arial" w:cs="Arial"/>
          <w:b/>
          <w:bCs/>
          <w:i/>
          <w:iCs/>
          <w:color w:val="000000"/>
          <w:u w:val="single"/>
          <w:lang w:eastAsia="es-CO"/>
        </w:rPr>
        <w:lastRenderedPageBreak/>
        <w:t>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C51A80">
        <w:rPr>
          <w:rFonts w:ascii="Arial" w:eastAsia="Times New Roman" w:hAnsi="Arial" w:cs="Arial"/>
          <w:i/>
          <w:iCs/>
          <w:color w:val="000000"/>
          <w:lang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C51A80">
        <w:rPr>
          <w:rFonts w:ascii="Arial" w:eastAsia="Times New Roman" w:hAnsi="Arial" w:cs="Arial"/>
          <w:color w:val="000000"/>
          <w:lang w:eastAsia="es-CO"/>
        </w:rPr>
        <w:t>(Negrilla y subrayado por fuera del texto original)  </w:t>
      </w:r>
    </w:p>
    <w:p w14:paraId="095934D6" w14:textId="77777777" w:rsidR="005954E4" w:rsidRPr="00C51A80" w:rsidRDefault="005954E4" w:rsidP="005954E4">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Sobre el seguro previsional como una situación jurídica consolidada, la sentencia de la Corte Constitucional SU 313 del 2020 mencionó lo siguiente:  </w:t>
      </w:r>
    </w:p>
    <w:p w14:paraId="3E4CA70C"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DB13EC5" w14:textId="77777777" w:rsidR="005954E4" w:rsidRPr="00C51A80" w:rsidRDefault="005954E4" w:rsidP="005954E4">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C51A80">
        <w:rPr>
          <w:rFonts w:ascii="Arial" w:eastAsia="Times New Roman" w:hAnsi="Arial" w:cs="Arial"/>
          <w:lang w:val="es-CO" w:eastAsia="es-CO"/>
        </w:rPr>
        <w:t> </w:t>
      </w:r>
    </w:p>
    <w:p w14:paraId="33C1C304"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B6333D1"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C51A80">
        <w:rPr>
          <w:rFonts w:ascii="Arial" w:eastAsia="Times New Roman" w:hAnsi="Arial" w:cs="Arial"/>
          <w:lang w:val="es-CO" w:eastAsia="es-CO"/>
        </w:rPr>
        <w:t> </w:t>
      </w:r>
    </w:p>
    <w:p w14:paraId="17C797B8" w14:textId="77777777" w:rsidR="005954E4" w:rsidRPr="00C51A80" w:rsidRDefault="005954E4" w:rsidP="005954E4">
      <w:pPr>
        <w:spacing w:after="0" w:line="240" w:lineRule="auto"/>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F14298F"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C51A80">
        <w:rPr>
          <w:rFonts w:ascii="Arial" w:eastAsia="Times New Roman" w:hAnsi="Arial" w:cs="Arial"/>
          <w:lang w:val="es-CO" w:eastAsia="es-CO"/>
        </w:rPr>
        <w:t> </w:t>
      </w:r>
    </w:p>
    <w:p w14:paraId="238B4A3D"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1ABC03B"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C51A80">
        <w:rPr>
          <w:rFonts w:ascii="Arial" w:eastAsia="Times New Roman" w:hAnsi="Arial" w:cs="Arial"/>
          <w:lang w:val="es-CO" w:eastAsia="es-CO"/>
        </w:rPr>
        <w:t> </w:t>
      </w:r>
    </w:p>
    <w:p w14:paraId="24FA6882"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5880B3C" w14:textId="77777777" w:rsidR="005954E4" w:rsidRPr="00C51A80" w:rsidRDefault="005954E4" w:rsidP="005954E4">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51A80">
        <w:rPr>
          <w:rFonts w:ascii="Arial" w:eastAsia="Times New Roman" w:hAnsi="Arial" w:cs="Arial"/>
          <w:b/>
          <w:bCs/>
          <w:lang w:eastAsia="es-CO"/>
        </w:rPr>
        <w:t xml:space="preserve">ALLIANZ SEGUROS DE VIDA S.A., </w:t>
      </w:r>
      <w:r w:rsidRPr="00C51A80">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C51A80">
        <w:rPr>
          <w:rFonts w:ascii="Arial" w:eastAsia="Times New Roman" w:hAnsi="Arial" w:cs="Arial"/>
          <w:lang w:val="es-CO" w:eastAsia="es-CO"/>
        </w:rPr>
        <w:t> </w:t>
      </w:r>
    </w:p>
    <w:p w14:paraId="6BE6E707" w14:textId="178D4EEC" w:rsidR="00D72668" w:rsidRPr="00C51A80" w:rsidRDefault="00D72668" w:rsidP="00C51A80">
      <w:pPr>
        <w:widowControl w:val="0"/>
        <w:autoSpaceDE w:val="0"/>
        <w:autoSpaceDN w:val="0"/>
        <w:spacing w:after="0" w:line="240" w:lineRule="auto"/>
        <w:rPr>
          <w:rFonts w:ascii="Arial" w:eastAsia="Arial" w:hAnsi="Arial" w:cs="Arial"/>
          <w:b/>
        </w:rPr>
      </w:pPr>
    </w:p>
    <w:p w14:paraId="1439E95D" w14:textId="2935EB9D" w:rsidR="00D72668" w:rsidRPr="005954E4" w:rsidRDefault="00D72668" w:rsidP="005954E4">
      <w:pPr>
        <w:pStyle w:val="Prrafodelista"/>
        <w:widowControl w:val="0"/>
        <w:numPr>
          <w:ilvl w:val="0"/>
          <w:numId w:val="30"/>
        </w:numPr>
        <w:autoSpaceDE w:val="0"/>
        <w:autoSpaceDN w:val="0"/>
        <w:jc w:val="both"/>
        <w:rPr>
          <w:rFonts w:ascii="Arial" w:eastAsia="Arial" w:hAnsi="Arial" w:cs="Arial"/>
          <w:b/>
          <w:i/>
          <w:color w:val="000000"/>
          <w:u w:val="single"/>
          <w:lang w:val="es-CO"/>
        </w:rPr>
      </w:pPr>
      <w:r w:rsidRPr="005954E4">
        <w:rPr>
          <w:rFonts w:ascii="Arial" w:eastAsia="Arial" w:hAnsi="Arial" w:cs="Arial"/>
          <w:b/>
          <w:color w:val="000000"/>
          <w:u w:val="single"/>
          <w:lang w:val="es-CO"/>
        </w:rPr>
        <w:t>LAS EXCEPCIONES FORMULADAS POR LA ENTIDAD QUE EFECTUÓ EL LLAMAMIENTO EN GARANTÍA A MI PROCURADA</w:t>
      </w:r>
    </w:p>
    <w:p w14:paraId="0CBA44F8" w14:textId="77777777" w:rsidR="00D72668" w:rsidRPr="00C51A80" w:rsidRDefault="00D72668" w:rsidP="00C51A80">
      <w:pPr>
        <w:widowControl w:val="0"/>
        <w:autoSpaceDE w:val="0"/>
        <w:autoSpaceDN w:val="0"/>
        <w:spacing w:after="0" w:line="240" w:lineRule="auto"/>
        <w:ind w:hanging="361"/>
        <w:contextualSpacing/>
        <w:rPr>
          <w:rFonts w:ascii="Arial" w:eastAsia="Arial" w:hAnsi="Arial" w:cs="Arial"/>
          <w:b/>
          <w:i/>
          <w:color w:val="000000"/>
          <w:lang w:val="es-CO"/>
        </w:rPr>
      </w:pPr>
    </w:p>
    <w:p w14:paraId="60F489B3"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lang w:val="es-CO"/>
        </w:rPr>
      </w:pPr>
      <w:r w:rsidRPr="00C51A80">
        <w:rPr>
          <w:rFonts w:ascii="Arial" w:eastAsia="Arial" w:hAnsi="Arial" w:cs="Arial"/>
          <w:color w:val="000000"/>
          <w:lang w:val="es-CO"/>
        </w:rPr>
        <w:t xml:space="preserve">Solicito al juzgador de instancia, tener como excepciones contra la demanda, todas las </w:t>
      </w:r>
      <w:r w:rsidRPr="00C51A80">
        <w:rPr>
          <w:rFonts w:ascii="Arial" w:eastAsia="Arial" w:hAnsi="Arial" w:cs="Arial"/>
          <w:color w:val="000000"/>
          <w:lang w:val="es-CO"/>
        </w:rPr>
        <w:lastRenderedPageBreak/>
        <w:t xml:space="preserve">planteadas por </w:t>
      </w:r>
      <w:r w:rsidRPr="00C51A80">
        <w:rPr>
          <w:rFonts w:ascii="Arial" w:eastAsia="Arial" w:hAnsi="Arial" w:cs="Arial"/>
        </w:rPr>
        <w:t>COLFONDOS S.A</w:t>
      </w:r>
      <w:r w:rsidRPr="00C51A80">
        <w:rPr>
          <w:rFonts w:ascii="Arial" w:eastAsia="Arial" w:hAnsi="Arial" w:cs="Arial"/>
          <w:color w:val="000000"/>
          <w:lang w:val="es-CO"/>
        </w:rPr>
        <w:t>, las cuales coadyuvo solo en cuanto favorezcan los intereses de mi prohijada.</w:t>
      </w:r>
    </w:p>
    <w:p w14:paraId="20538D4B"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lang w:val="es-CO"/>
        </w:rPr>
      </w:pPr>
    </w:p>
    <w:p w14:paraId="406033FD" w14:textId="15A5EF3A" w:rsidR="00D72668" w:rsidRPr="00C51A80" w:rsidRDefault="00D72668" w:rsidP="005954E4">
      <w:pPr>
        <w:widowControl w:val="0"/>
        <w:numPr>
          <w:ilvl w:val="0"/>
          <w:numId w:val="30"/>
        </w:numPr>
        <w:autoSpaceDE w:val="0"/>
        <w:autoSpaceDN w:val="0"/>
        <w:spacing w:after="0" w:line="240" w:lineRule="auto"/>
        <w:contextualSpacing/>
        <w:jc w:val="both"/>
        <w:rPr>
          <w:rFonts w:ascii="Arial" w:eastAsia="Arial" w:hAnsi="Arial" w:cs="Arial"/>
          <w:b/>
          <w:bCs/>
          <w:color w:val="000000" w:themeColor="text1"/>
          <w:u w:val="single"/>
        </w:rPr>
      </w:pPr>
      <w:r w:rsidRPr="00C51A80">
        <w:rPr>
          <w:rFonts w:ascii="Arial" w:eastAsia="Arial" w:hAnsi="Arial" w:cs="Arial"/>
          <w:b/>
          <w:bCs/>
          <w:color w:val="000000" w:themeColor="text1"/>
          <w:u w:val="single"/>
        </w:rPr>
        <w:t xml:space="preserve">AFILIACIÓN LIBRE Y ESPONTÁNEA DEL SEÑOR ALVARO ANTONIO TREJOS CARPINTERO </w:t>
      </w:r>
      <w:r w:rsidRPr="00C51A80">
        <w:rPr>
          <w:rFonts w:ascii="Arial" w:eastAsia="Arial" w:hAnsi="Arial" w:cs="Arial"/>
          <w:b/>
          <w:bCs/>
          <w:u w:val="single"/>
        </w:rPr>
        <w:t xml:space="preserve">AL RÉGIMEN DE AHORRO INDIVIDIAL CON SOLIDARIDAD </w:t>
      </w:r>
    </w:p>
    <w:p w14:paraId="45B73E29"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21D88F27" w14:textId="7755EFF2"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La presente excepción se formula teniendo en cuenta que el señor</w:t>
      </w:r>
      <w:r w:rsidRPr="00C51A80">
        <w:rPr>
          <w:rFonts w:ascii="Arial" w:eastAsia="Arial" w:hAnsi="Arial" w:cs="Arial"/>
          <w:bCs/>
        </w:rPr>
        <w:t xml:space="preserve"> </w:t>
      </w:r>
      <w:r w:rsidRPr="00C51A80">
        <w:rPr>
          <w:rFonts w:ascii="Arial" w:eastAsia="Arial" w:hAnsi="Arial" w:cs="Arial"/>
          <w:bCs/>
          <w:lang w:val="es-CO"/>
        </w:rPr>
        <w:t xml:space="preserve">ALVARO ANTONIO TREJOS CARPINTERO </w:t>
      </w:r>
      <w:r w:rsidRPr="00C51A80">
        <w:rPr>
          <w:rFonts w:ascii="Arial" w:eastAsia="Arial" w:hAnsi="Arial" w:cs="Arial"/>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espontánea, sin presión ni obligación por parte del Fondo de Pensiones. </w:t>
      </w:r>
    </w:p>
    <w:p w14:paraId="0BF87FFF"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 </w:t>
      </w:r>
    </w:p>
    <w:p w14:paraId="57530F49" w14:textId="78729ADC"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En este sentido, sobre la afiliación al Sistema General de Pensiones, el artículo 13 de la Ley 100 de1993, vigente para la fecha en la cual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aceptó trasladarse de régimen, señalaba:</w:t>
      </w:r>
    </w:p>
    <w:p w14:paraId="287E3F75"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0E55407A" w14:textId="59B60190" w:rsidR="00D72668" w:rsidRPr="00C51A80" w:rsidRDefault="00D72668" w:rsidP="00C51A80">
      <w:pPr>
        <w:widowControl w:val="0"/>
        <w:autoSpaceDE w:val="0"/>
        <w:autoSpaceDN w:val="0"/>
        <w:spacing w:after="0" w:line="240" w:lineRule="auto"/>
        <w:ind w:left="284"/>
        <w:jc w:val="both"/>
        <w:rPr>
          <w:rFonts w:ascii="Arial" w:eastAsia="Arial" w:hAnsi="Arial" w:cs="Arial"/>
          <w:i/>
          <w:color w:val="000000" w:themeColor="text1"/>
        </w:rPr>
      </w:pPr>
      <w:r w:rsidRPr="00C51A80">
        <w:rPr>
          <w:rFonts w:ascii="Arial" w:eastAsia="Arial" w:hAnsi="Arial" w:cs="Arial"/>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77973B0B" w14:textId="77777777" w:rsidR="00D72668" w:rsidRPr="00C51A80" w:rsidRDefault="00D72668" w:rsidP="00C51A80">
      <w:pPr>
        <w:widowControl w:val="0"/>
        <w:autoSpaceDE w:val="0"/>
        <w:autoSpaceDN w:val="0"/>
        <w:spacing w:after="0" w:line="240" w:lineRule="auto"/>
        <w:ind w:left="284"/>
        <w:jc w:val="both"/>
        <w:rPr>
          <w:rFonts w:ascii="Arial" w:eastAsia="Arial" w:hAnsi="Arial" w:cs="Arial"/>
          <w:i/>
          <w:color w:val="000000" w:themeColor="text1"/>
        </w:rPr>
      </w:pPr>
    </w:p>
    <w:p w14:paraId="7FC11412" w14:textId="77777777" w:rsidR="00D72668" w:rsidRPr="00C51A80" w:rsidRDefault="00D72668" w:rsidP="00C51A80">
      <w:pPr>
        <w:widowControl w:val="0"/>
        <w:autoSpaceDE w:val="0"/>
        <w:autoSpaceDN w:val="0"/>
        <w:spacing w:after="0" w:line="240" w:lineRule="auto"/>
        <w:ind w:left="284"/>
        <w:jc w:val="both"/>
        <w:rPr>
          <w:rFonts w:ascii="Arial" w:eastAsia="Arial" w:hAnsi="Arial" w:cs="Arial"/>
          <w:i/>
          <w:color w:val="000000" w:themeColor="text1"/>
        </w:rPr>
      </w:pPr>
      <w:r w:rsidRPr="00C51A80">
        <w:rPr>
          <w:rFonts w:ascii="Arial" w:eastAsia="Arial" w:hAnsi="Arial" w:cs="Arial"/>
          <w:i/>
          <w:color w:val="000000" w:themeColor="text1"/>
        </w:rPr>
        <w:t>(…)</w:t>
      </w:r>
    </w:p>
    <w:p w14:paraId="2D2BF924" w14:textId="77777777" w:rsidR="00D72668" w:rsidRPr="00C51A80" w:rsidRDefault="00D72668" w:rsidP="00C51A80">
      <w:pPr>
        <w:widowControl w:val="0"/>
        <w:autoSpaceDE w:val="0"/>
        <w:autoSpaceDN w:val="0"/>
        <w:spacing w:after="0" w:line="240" w:lineRule="auto"/>
        <w:ind w:left="284"/>
        <w:jc w:val="both"/>
        <w:rPr>
          <w:rFonts w:ascii="Arial" w:eastAsia="Arial" w:hAnsi="Arial" w:cs="Arial"/>
          <w:i/>
          <w:color w:val="000000" w:themeColor="text1"/>
        </w:rPr>
      </w:pPr>
    </w:p>
    <w:p w14:paraId="0B01A4A3" w14:textId="77777777" w:rsidR="00D72668" w:rsidRPr="00C51A80" w:rsidRDefault="00D72668" w:rsidP="00C51A80">
      <w:pPr>
        <w:widowControl w:val="0"/>
        <w:autoSpaceDE w:val="0"/>
        <w:autoSpaceDN w:val="0"/>
        <w:spacing w:after="0" w:line="240" w:lineRule="auto"/>
        <w:ind w:left="284"/>
        <w:jc w:val="both"/>
        <w:rPr>
          <w:rFonts w:ascii="Arial" w:eastAsia="Arial" w:hAnsi="Arial" w:cs="Arial"/>
          <w:i/>
          <w:color w:val="000000" w:themeColor="text1"/>
        </w:rPr>
      </w:pPr>
      <w:r w:rsidRPr="00C51A80">
        <w:rPr>
          <w:rFonts w:ascii="Arial" w:eastAsia="Arial" w:hAnsi="Arial" w:cs="Arial"/>
          <w:i/>
          <w:color w:val="000000" w:themeColor="text1"/>
        </w:rPr>
        <w:t>Los afiliados tendrán derecho al reconocimiento y pago de las prestaciones y de las pensiones de invalidez, de vejez y de sobrevivientes, conforme a lo dispuesto en la presente ley;</w:t>
      </w:r>
    </w:p>
    <w:p w14:paraId="5915AA6D" w14:textId="77777777" w:rsidR="00D72668" w:rsidRPr="00C51A80" w:rsidRDefault="00D72668" w:rsidP="00C51A80">
      <w:pPr>
        <w:widowControl w:val="0"/>
        <w:autoSpaceDE w:val="0"/>
        <w:autoSpaceDN w:val="0"/>
        <w:spacing w:after="0" w:line="240" w:lineRule="auto"/>
        <w:ind w:left="284"/>
        <w:jc w:val="both"/>
        <w:rPr>
          <w:rFonts w:ascii="Arial" w:eastAsia="Arial" w:hAnsi="Arial" w:cs="Arial"/>
          <w:i/>
          <w:color w:val="000000" w:themeColor="text1"/>
        </w:rPr>
      </w:pPr>
    </w:p>
    <w:p w14:paraId="2F37EDB1" w14:textId="77777777" w:rsidR="00D72668" w:rsidRPr="00C51A80" w:rsidRDefault="00D72668" w:rsidP="00C51A80">
      <w:pPr>
        <w:widowControl w:val="0"/>
        <w:autoSpaceDE w:val="0"/>
        <w:autoSpaceDN w:val="0"/>
        <w:spacing w:after="0" w:line="240" w:lineRule="auto"/>
        <w:ind w:left="284"/>
        <w:jc w:val="both"/>
        <w:rPr>
          <w:rFonts w:ascii="Arial" w:eastAsia="Arial" w:hAnsi="Arial" w:cs="Arial"/>
          <w:i/>
          <w:color w:val="000000" w:themeColor="text1"/>
        </w:rPr>
      </w:pPr>
      <w:r w:rsidRPr="00C51A80">
        <w:rPr>
          <w:rFonts w:ascii="Arial" w:eastAsia="Arial" w:hAnsi="Arial" w:cs="Arial"/>
          <w:i/>
          <w:color w:val="000000" w:themeColor="text1"/>
        </w:rPr>
        <w:t>La afiliación implica la obligación de efectuar los aportes que se establecen en esta ley;</w:t>
      </w:r>
    </w:p>
    <w:p w14:paraId="0FA66DD4" w14:textId="77777777" w:rsidR="00D72668" w:rsidRPr="00C51A80" w:rsidRDefault="00D72668" w:rsidP="00C51A80">
      <w:pPr>
        <w:widowControl w:val="0"/>
        <w:autoSpaceDE w:val="0"/>
        <w:autoSpaceDN w:val="0"/>
        <w:spacing w:after="0" w:line="240" w:lineRule="auto"/>
        <w:ind w:left="284"/>
        <w:jc w:val="both"/>
        <w:rPr>
          <w:rFonts w:ascii="Arial" w:eastAsia="Arial" w:hAnsi="Arial" w:cs="Arial"/>
          <w:i/>
          <w:color w:val="000000" w:themeColor="text1"/>
        </w:rPr>
      </w:pPr>
    </w:p>
    <w:p w14:paraId="7ED01F46" w14:textId="77777777" w:rsidR="00D72668" w:rsidRPr="00C51A80" w:rsidRDefault="00D72668" w:rsidP="00C51A80">
      <w:pPr>
        <w:widowControl w:val="0"/>
        <w:autoSpaceDE w:val="0"/>
        <w:autoSpaceDN w:val="0"/>
        <w:spacing w:after="0" w:line="240" w:lineRule="auto"/>
        <w:ind w:left="284"/>
        <w:jc w:val="both"/>
        <w:rPr>
          <w:rFonts w:ascii="Arial" w:eastAsia="Arial" w:hAnsi="Arial" w:cs="Arial"/>
          <w:i/>
          <w:color w:val="000000" w:themeColor="text1"/>
        </w:rPr>
      </w:pPr>
      <w:r w:rsidRPr="00C51A80">
        <w:rPr>
          <w:rFonts w:ascii="Arial" w:eastAsia="Arial" w:hAnsi="Arial" w:cs="Arial"/>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114CC8A7"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49BA6AD6" w14:textId="60478A8C"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Del precepto normativo en cita, se tiene que la misma norma prevé que la elección de régimen pensional es libre y voluntaria por parte del afiliado. Aunado a esto, también se avizora que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no manifestó inconformidad alguna respecto de la información suministrada al momento de la afiliación ni al transcurso de esta. </w:t>
      </w:r>
    </w:p>
    <w:p w14:paraId="0FA1681D"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3E23E83E"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A su vez, es necesario indicar que la Corte Constitucional en Sentencia C 789 de 2002 señaló lo siguiente, en relación con el caso que nos ocupa:</w:t>
      </w:r>
    </w:p>
    <w:p w14:paraId="029165D9" w14:textId="77777777" w:rsidR="00D72668" w:rsidRPr="00C51A80" w:rsidRDefault="00D72668" w:rsidP="00C51A80">
      <w:pPr>
        <w:widowControl w:val="0"/>
        <w:autoSpaceDE w:val="0"/>
        <w:autoSpaceDN w:val="0"/>
        <w:spacing w:after="0" w:line="240" w:lineRule="auto"/>
        <w:ind w:left="720"/>
        <w:jc w:val="both"/>
        <w:rPr>
          <w:rFonts w:ascii="Arial" w:eastAsia="Arial" w:hAnsi="Arial" w:cs="Arial"/>
          <w:color w:val="000000" w:themeColor="text1"/>
        </w:rPr>
      </w:pPr>
    </w:p>
    <w:p w14:paraId="1EFCE8B6" w14:textId="77777777" w:rsidR="00D72668" w:rsidRPr="00C51A80" w:rsidRDefault="00D72668" w:rsidP="00C51A80">
      <w:pPr>
        <w:widowControl w:val="0"/>
        <w:autoSpaceDE w:val="0"/>
        <w:autoSpaceDN w:val="0"/>
        <w:spacing w:after="0" w:line="240" w:lineRule="auto"/>
        <w:ind w:left="284"/>
        <w:jc w:val="both"/>
        <w:rPr>
          <w:rFonts w:ascii="Arial" w:eastAsia="Arial" w:hAnsi="Arial" w:cs="Arial"/>
          <w:i/>
          <w:iCs/>
          <w:color w:val="000000" w:themeColor="text1"/>
        </w:rPr>
      </w:pPr>
      <w:r w:rsidRPr="00C51A80">
        <w:rPr>
          <w:rFonts w:ascii="Arial" w:eastAsia="Arial" w:hAnsi="Arial" w:cs="Arial"/>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7784E68" w14:textId="77777777" w:rsidR="00D72668" w:rsidRPr="00C51A80" w:rsidRDefault="00D72668" w:rsidP="00C51A80">
      <w:pPr>
        <w:widowControl w:val="0"/>
        <w:autoSpaceDE w:val="0"/>
        <w:autoSpaceDN w:val="0"/>
        <w:spacing w:after="0" w:line="240" w:lineRule="auto"/>
        <w:ind w:left="284"/>
        <w:jc w:val="both"/>
        <w:rPr>
          <w:rFonts w:ascii="Arial" w:eastAsia="Arial" w:hAnsi="Arial" w:cs="Arial"/>
          <w:i/>
          <w:iCs/>
          <w:color w:val="000000" w:themeColor="text1"/>
        </w:rPr>
      </w:pPr>
    </w:p>
    <w:p w14:paraId="0D64D6C8" w14:textId="5CE28C95"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Por otro lado, debemos señalar que a la fecha en la cual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C51A80">
        <w:rPr>
          <w:rFonts w:ascii="Arial" w:eastAsia="Arial" w:hAnsi="Arial" w:cs="Arial"/>
          <w:i/>
          <w:iCs/>
          <w:color w:val="000000" w:themeColor="text1"/>
        </w:rPr>
        <w:t>de  poner  a  disposición  de  sus afiliados las herramientas financieras que les permitiera conocer las consecuencias de traslado</w:t>
      </w:r>
      <w:r w:rsidRPr="00C51A80">
        <w:rPr>
          <w:rFonts w:ascii="Arial" w:eastAsia="Arial" w:hAnsi="Arial" w:cs="Arial"/>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709078D1"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7177D2AC" w14:textId="024FA9D8"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bookmarkStart w:id="5" w:name="_Hlk144220080"/>
      <w:r w:rsidRPr="00C51A80">
        <w:rPr>
          <w:rFonts w:ascii="Arial" w:eastAsia="Arial" w:hAnsi="Arial" w:cs="Arial"/>
          <w:color w:val="000000" w:themeColor="text1"/>
        </w:rPr>
        <w:t xml:space="preserve">En tal sentido, es viable concluir que </w:t>
      </w:r>
      <w:bookmarkStart w:id="6" w:name="_Hlk127268318"/>
      <w:r w:rsidRPr="00C51A80">
        <w:rPr>
          <w:rFonts w:ascii="Arial" w:eastAsia="Arial" w:hAnsi="Arial" w:cs="Arial"/>
          <w:color w:val="000000" w:themeColor="text1"/>
        </w:rPr>
        <w:t xml:space="preserve">la Ley le otorga la facultad a los afiliados de elegir </w:t>
      </w:r>
      <w:r w:rsidRPr="00C51A80">
        <w:rPr>
          <w:rFonts w:ascii="Arial" w:eastAsia="Arial" w:hAnsi="Arial" w:cs="Arial"/>
          <w:color w:val="000000" w:themeColor="text1"/>
        </w:rPr>
        <w:lastRenderedPageBreak/>
        <w:t>libremente el régimen de pensiones que estimen más conveniente, por tal razón, el señor</w:t>
      </w:r>
      <w:r w:rsidRPr="00C51A80">
        <w:rPr>
          <w:rFonts w:ascii="Arial" w:eastAsia="Arial" w:hAnsi="Arial" w:cs="Arial"/>
          <w:bCs/>
        </w:rPr>
        <w:t xml:space="preserve"> </w:t>
      </w:r>
      <w:r w:rsidRPr="00C51A80">
        <w:rPr>
          <w:rFonts w:ascii="Arial" w:eastAsia="Arial" w:hAnsi="Arial" w:cs="Arial"/>
          <w:bCs/>
          <w:lang w:val="es-CO"/>
        </w:rPr>
        <w:t xml:space="preserve">ALVARO ANTONIO TREJOS CARPINTERO </w:t>
      </w:r>
      <w:r w:rsidRPr="00C51A80">
        <w:rPr>
          <w:rFonts w:ascii="Arial" w:eastAsia="Arial" w:hAnsi="Arial" w:cs="Arial"/>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en el año 1995, es decir, con anterioridad a la data que impuso dicha obligación.   </w:t>
      </w:r>
      <w:bookmarkEnd w:id="6"/>
      <w:r w:rsidRPr="00C51A80">
        <w:rPr>
          <w:rFonts w:ascii="Arial" w:eastAsia="Arial" w:hAnsi="Arial" w:cs="Arial"/>
          <w:color w:val="000000" w:themeColor="text1"/>
        </w:rPr>
        <w:t xml:space="preserve"> </w:t>
      </w:r>
    </w:p>
    <w:bookmarkEnd w:id="5"/>
    <w:p w14:paraId="1CDA0E4B"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746305D2" w14:textId="77777777" w:rsidR="00D72668" w:rsidRPr="00C51A80" w:rsidRDefault="00D72668" w:rsidP="005954E4">
      <w:pPr>
        <w:widowControl w:val="0"/>
        <w:numPr>
          <w:ilvl w:val="0"/>
          <w:numId w:val="30"/>
        </w:numPr>
        <w:autoSpaceDE w:val="0"/>
        <w:autoSpaceDN w:val="0"/>
        <w:spacing w:after="0" w:line="240" w:lineRule="auto"/>
        <w:ind w:left="426"/>
        <w:contextualSpacing/>
        <w:jc w:val="both"/>
        <w:rPr>
          <w:rFonts w:ascii="Arial" w:eastAsia="Arial" w:hAnsi="Arial" w:cs="Arial"/>
          <w:b/>
          <w:bCs/>
          <w:color w:val="000000" w:themeColor="text1"/>
          <w:u w:val="single"/>
        </w:rPr>
      </w:pPr>
      <w:r w:rsidRPr="00C51A80">
        <w:rPr>
          <w:rFonts w:ascii="Arial" w:eastAsia="Arial" w:hAnsi="Arial" w:cs="Arial"/>
          <w:b/>
          <w:bCs/>
          <w:color w:val="000000" w:themeColor="text1"/>
          <w:u w:val="single"/>
        </w:rPr>
        <w:t>ERROR DE DERECHO NO VICIA EL CONSENTIMIENTO</w:t>
      </w:r>
    </w:p>
    <w:p w14:paraId="15E33A6F" w14:textId="77777777" w:rsidR="00D72668" w:rsidRPr="00C51A80" w:rsidRDefault="00D72668" w:rsidP="00C51A80">
      <w:pPr>
        <w:widowControl w:val="0"/>
        <w:autoSpaceDE w:val="0"/>
        <w:autoSpaceDN w:val="0"/>
        <w:spacing w:after="0" w:line="240" w:lineRule="auto"/>
        <w:jc w:val="both"/>
        <w:rPr>
          <w:rFonts w:ascii="Arial" w:eastAsia="Arial" w:hAnsi="Arial" w:cs="Arial"/>
          <w:b/>
          <w:bCs/>
          <w:color w:val="000000" w:themeColor="text1"/>
          <w:u w:val="single"/>
        </w:rPr>
      </w:pPr>
    </w:p>
    <w:p w14:paraId="49457297" w14:textId="567277C5"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La presente excepción se formula en razón a que no estamos ante un vicio representado en la fuerza, en el dolo, y mucho menos en el error, tal como lo quiere hacer ver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0849E286"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1583F617" w14:textId="77777777" w:rsidR="00D72668" w:rsidRPr="00C51A80" w:rsidRDefault="00D72668" w:rsidP="00C51A80">
      <w:pPr>
        <w:widowControl w:val="0"/>
        <w:autoSpaceDE w:val="0"/>
        <w:autoSpaceDN w:val="0"/>
        <w:spacing w:after="0" w:line="240" w:lineRule="auto"/>
        <w:jc w:val="both"/>
        <w:rPr>
          <w:rFonts w:ascii="Arial" w:eastAsia="Arial" w:hAnsi="Arial" w:cs="Arial"/>
          <w:b/>
          <w:bCs/>
          <w:color w:val="000000" w:themeColor="text1"/>
          <w:u w:val="single"/>
        </w:rPr>
      </w:pPr>
      <w:r w:rsidRPr="00C51A80">
        <w:rPr>
          <w:rFonts w:ascii="Arial" w:eastAsia="Arial" w:hAnsi="Arial" w:cs="Arial"/>
          <w:b/>
          <w:bCs/>
          <w:color w:val="000000" w:themeColor="text1"/>
          <w:u w:val="single"/>
        </w:rPr>
        <w:t>El error se clasifica en:</w:t>
      </w:r>
    </w:p>
    <w:p w14:paraId="028487CE" w14:textId="77777777" w:rsidR="00D72668" w:rsidRPr="00C51A80" w:rsidRDefault="00D72668" w:rsidP="00C51A80">
      <w:pPr>
        <w:widowControl w:val="0"/>
        <w:autoSpaceDE w:val="0"/>
        <w:autoSpaceDN w:val="0"/>
        <w:spacing w:after="0" w:line="240" w:lineRule="auto"/>
        <w:jc w:val="both"/>
        <w:rPr>
          <w:rFonts w:ascii="Arial" w:eastAsia="Arial" w:hAnsi="Arial" w:cs="Arial"/>
          <w:b/>
          <w:bCs/>
          <w:color w:val="000000" w:themeColor="text1"/>
          <w:u w:val="single"/>
        </w:rPr>
      </w:pPr>
    </w:p>
    <w:p w14:paraId="315AAD33"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b/>
          <w:bCs/>
          <w:color w:val="000000" w:themeColor="text1"/>
        </w:rPr>
        <w:t>1. ERROR DIRIMENTE O ERROR NULIDAD</w:t>
      </w:r>
      <w:r w:rsidRPr="00C51A80">
        <w:rPr>
          <w:rFonts w:ascii="Arial" w:eastAsia="Arial" w:hAnsi="Arial" w:cs="Arial"/>
          <w:color w:val="000000" w:themeColor="text1"/>
        </w:rPr>
        <w:t>: Es aquel que, por ser esencial, afecta la validez del acto y lo condena a su anulación o rescisión judicial.</w:t>
      </w:r>
    </w:p>
    <w:p w14:paraId="7EB33C51"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3D1DE883"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b/>
          <w:bCs/>
          <w:color w:val="000000" w:themeColor="text1"/>
        </w:rPr>
        <w:t>2. ERROR INDIFERENTE</w:t>
      </w:r>
      <w:r w:rsidRPr="00C51A80">
        <w:rPr>
          <w:rFonts w:ascii="Arial" w:eastAsia="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F6DB172" w14:textId="77777777" w:rsidR="00D72668" w:rsidRPr="00C51A80" w:rsidRDefault="00D72668" w:rsidP="00C51A80">
      <w:pPr>
        <w:widowControl w:val="0"/>
        <w:autoSpaceDE w:val="0"/>
        <w:autoSpaceDN w:val="0"/>
        <w:spacing w:after="0" w:line="240" w:lineRule="auto"/>
        <w:ind w:left="720"/>
        <w:jc w:val="both"/>
        <w:rPr>
          <w:rFonts w:ascii="Arial" w:eastAsia="Arial" w:hAnsi="Arial" w:cs="Arial"/>
          <w:color w:val="000000" w:themeColor="text1"/>
        </w:rPr>
      </w:pPr>
    </w:p>
    <w:p w14:paraId="6E3D43AB" w14:textId="77777777" w:rsidR="00D72668" w:rsidRPr="00C51A80" w:rsidRDefault="00D72668" w:rsidP="00C51A80">
      <w:pPr>
        <w:widowControl w:val="0"/>
        <w:autoSpaceDE w:val="0"/>
        <w:autoSpaceDN w:val="0"/>
        <w:spacing w:after="0" w:line="240" w:lineRule="auto"/>
        <w:ind w:left="720"/>
        <w:jc w:val="both"/>
        <w:rPr>
          <w:rFonts w:ascii="Arial" w:eastAsia="Arial" w:hAnsi="Arial" w:cs="Arial"/>
          <w:color w:val="000000" w:themeColor="text1"/>
        </w:rPr>
      </w:pPr>
      <w:r w:rsidRPr="00C51A80">
        <w:rPr>
          <w:rFonts w:ascii="Arial" w:eastAsia="Arial" w:hAnsi="Arial" w:cs="Arial"/>
          <w:color w:val="000000" w:themeColor="text1"/>
        </w:rPr>
        <w:t xml:space="preserve">1.  ERROR ACERCA DE LA NATURALEZA DEL ACTO O NEGOCIO. (Art.1510): </w:t>
      </w:r>
      <w:r w:rsidRPr="00C51A80">
        <w:rPr>
          <w:rFonts w:ascii="Arial" w:eastAsia="Arial" w:hAnsi="Arial" w:cs="Arial"/>
          <w:i/>
          <w:iCs/>
          <w:color w:val="000000" w:themeColor="text1"/>
        </w:rPr>
        <w:t>Se configura si uno de los agentes o ambos declaran celebrar un acto que no corresponde al que, según su real voluntad, han querido celebrar. (...)</w:t>
      </w:r>
    </w:p>
    <w:p w14:paraId="3F59EE7B"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781ECC28"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508B14D0"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02AA5A31" w14:textId="6DF95D9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Ahora bien,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manifiesta haber incurrido en error por no recibir la adecuada asesoría por parte de COLFONDOS S.A. en su traslado de régimen pensional. En consecuencia, alega la existencia el error como vicio del consentimiento. Sin embargo,</w:t>
      </w:r>
      <w:r w:rsidRPr="00C51A80">
        <w:rPr>
          <w:rFonts w:ascii="Arial" w:eastAsia="Arial" w:hAnsi="Arial" w:cs="Arial"/>
        </w:rPr>
        <w:t xml:space="preserve"> </w:t>
      </w:r>
      <w:r w:rsidRPr="00C51A80">
        <w:rPr>
          <w:rFonts w:ascii="Arial" w:eastAsia="Arial" w:hAnsi="Arial" w:cs="Arial"/>
          <w:color w:val="000000" w:themeColor="text1"/>
        </w:rPr>
        <w:t>es importante observar, tal como lo establece con claridad el artículo 1509 del C.C., que el error sobre un punto de derecho no vicia el consentimiento.</w:t>
      </w:r>
    </w:p>
    <w:p w14:paraId="5C52A91F"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6A2EE141" w14:textId="3D81BF2E"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Aunado a lo anterior, en cuanto al vicio de consentimiento por error de hecho,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ya que el señor ALVARO ANTONIO TREJOS CARPINTERO</w:t>
      </w:r>
      <w:r w:rsidRPr="00C51A80">
        <w:rPr>
          <w:rFonts w:ascii="Arial" w:eastAsia="Arial" w:hAnsi="Arial" w:cs="Arial"/>
          <w:bCs/>
          <w:lang w:val="es-CO"/>
        </w:rPr>
        <w:t xml:space="preserve">, </w:t>
      </w:r>
      <w:bookmarkStart w:id="7" w:name="_Hlk164329218"/>
      <w:r w:rsidRPr="00C51A80">
        <w:rPr>
          <w:rFonts w:ascii="Arial" w:eastAsia="Arial" w:hAnsi="Arial" w:cs="Arial"/>
          <w:color w:val="000000" w:themeColor="text1"/>
        </w:rPr>
        <w:t>SÍ CONSINTIÓ</w:t>
      </w:r>
      <w:bookmarkEnd w:id="7"/>
      <w:r w:rsidRPr="00C51A80">
        <w:rPr>
          <w:rFonts w:ascii="Arial" w:eastAsia="Arial" w:hAnsi="Arial" w:cs="Arial"/>
          <w:color w:val="000000" w:themeColor="text1"/>
        </w:rPr>
        <w:t xml:space="preserve"> afiliarse al Fondo de Pensiones perteneciente al Régimen de Ahorro Individual con Solidaridad. </w:t>
      </w:r>
    </w:p>
    <w:p w14:paraId="23846709"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297197BE" w14:textId="728CB09C"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En cuanto al vicio del dolo, sólo hace una serie de manifestaciones tendientes a señalar que COLFONDOS S.A, informó de manera errada para inducir a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w:t>
      </w:r>
      <w:r w:rsidRPr="00C51A80">
        <w:rPr>
          <w:rFonts w:ascii="Arial" w:eastAsia="Arial" w:hAnsi="Arial" w:cs="Arial"/>
          <w:color w:val="000000" w:themeColor="text1"/>
        </w:rPr>
        <w:lastRenderedPageBreak/>
        <w:t>tenor de lo dispuesto en el artículo 1742 del Código Civil, son saneables por ratificación de la parte.</w:t>
      </w:r>
    </w:p>
    <w:p w14:paraId="05D714D7"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27473427" w14:textId="7CFFC80D"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bookmarkStart w:id="8" w:name="_Hlk144220087"/>
      <w:r w:rsidRPr="00C51A80">
        <w:rPr>
          <w:rFonts w:ascii="Arial" w:eastAsia="Arial" w:hAnsi="Arial" w:cs="Arial"/>
          <w:color w:val="000000" w:themeColor="text1"/>
        </w:rPr>
        <w:t xml:space="preserve">En conclusión, </w:t>
      </w:r>
      <w:bookmarkStart w:id="9" w:name="_Hlk127268387"/>
      <w:r w:rsidRPr="00C51A80">
        <w:rPr>
          <w:rFonts w:ascii="Arial" w:eastAsia="Arial" w:hAnsi="Arial" w:cs="Arial"/>
          <w:color w:val="000000" w:themeColor="text1"/>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para trasladarse de régimen. Pues como se ha dicho anteriormente, el traslado de régimen pensional fue realizado por el señor ALVARO ANTONIO TREJOS CARPINTERO</w:t>
      </w:r>
      <w:r w:rsidRPr="00C51A80">
        <w:rPr>
          <w:rFonts w:ascii="Arial" w:eastAsia="Arial" w:hAnsi="Arial" w:cs="Arial"/>
          <w:bCs/>
          <w:lang w:val="es-CO"/>
        </w:rPr>
        <w:t xml:space="preserve"> </w:t>
      </w:r>
      <w:r w:rsidRPr="00C51A80">
        <w:rPr>
          <w:rFonts w:ascii="Arial" w:eastAsia="Arial" w:hAnsi="Arial" w:cs="Arial"/>
          <w:color w:val="000000" w:themeColor="text1"/>
        </w:rPr>
        <w:t>de forma libre, espontánea y sin presiones, y no por la presunta omisión de información por parte de la AFP.</w:t>
      </w:r>
    </w:p>
    <w:bookmarkEnd w:id="8"/>
    <w:bookmarkEnd w:id="9"/>
    <w:p w14:paraId="71A890E9" w14:textId="77777777" w:rsidR="00D72668" w:rsidRPr="00C51A80" w:rsidRDefault="00D72668" w:rsidP="00C51A80">
      <w:pPr>
        <w:widowControl w:val="0"/>
        <w:autoSpaceDE w:val="0"/>
        <w:autoSpaceDN w:val="0"/>
        <w:spacing w:after="0" w:line="240" w:lineRule="auto"/>
        <w:jc w:val="both"/>
        <w:rPr>
          <w:rFonts w:ascii="Arial" w:eastAsia="Arial" w:hAnsi="Arial" w:cs="Arial"/>
          <w:i/>
          <w:iCs/>
          <w:color w:val="000000" w:themeColor="text1"/>
        </w:rPr>
      </w:pPr>
    </w:p>
    <w:p w14:paraId="6ACC2531" w14:textId="77777777" w:rsidR="00D72668" w:rsidRPr="00C51A80" w:rsidRDefault="00D72668" w:rsidP="005954E4">
      <w:pPr>
        <w:widowControl w:val="0"/>
        <w:numPr>
          <w:ilvl w:val="0"/>
          <w:numId w:val="30"/>
        </w:numPr>
        <w:autoSpaceDE w:val="0"/>
        <w:autoSpaceDN w:val="0"/>
        <w:spacing w:after="0" w:line="240" w:lineRule="auto"/>
        <w:ind w:left="426"/>
        <w:contextualSpacing/>
        <w:jc w:val="both"/>
        <w:rPr>
          <w:rFonts w:ascii="Arial" w:eastAsia="Arial" w:hAnsi="Arial" w:cs="Arial"/>
          <w:b/>
          <w:bCs/>
          <w:color w:val="000000" w:themeColor="text1"/>
          <w:u w:val="single"/>
        </w:rPr>
      </w:pPr>
      <w:r w:rsidRPr="00C51A80">
        <w:rPr>
          <w:rFonts w:ascii="Arial" w:eastAsia="Arial" w:hAnsi="Arial" w:cs="Arial"/>
          <w:b/>
          <w:bCs/>
          <w:color w:val="000000" w:themeColor="text1"/>
          <w:u w:val="single"/>
        </w:rPr>
        <w:t>PROHIBICIÓN DEL TRASLADO DEL RÉGIMEN DE AHORRO INDIVIDUAL CON SOLIDARIDAD AL RÉGIMEN DE PRIMA MEDIA CON PRESTACIÓN DEFINIDA</w:t>
      </w:r>
    </w:p>
    <w:p w14:paraId="34BBAE08" w14:textId="77777777" w:rsidR="00D72668" w:rsidRPr="00C51A80" w:rsidRDefault="00D72668" w:rsidP="00C51A80">
      <w:pPr>
        <w:widowControl w:val="0"/>
        <w:autoSpaceDE w:val="0"/>
        <w:autoSpaceDN w:val="0"/>
        <w:spacing w:after="0" w:line="240" w:lineRule="auto"/>
        <w:jc w:val="both"/>
        <w:rPr>
          <w:rFonts w:ascii="Arial" w:eastAsia="Arial" w:hAnsi="Arial" w:cs="Arial"/>
          <w:b/>
          <w:bCs/>
          <w:color w:val="000000" w:themeColor="text1"/>
          <w:u w:val="single"/>
        </w:rPr>
      </w:pPr>
    </w:p>
    <w:p w14:paraId="1F102BAB" w14:textId="42C636D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La presente excepción se fundamenta en el hecho de que no es posible que</w:t>
      </w:r>
      <w:r w:rsidRPr="00C51A80">
        <w:rPr>
          <w:rFonts w:ascii="Arial" w:eastAsia="Arial" w:hAnsi="Arial" w:cs="Arial"/>
          <w:bCs/>
        </w:rPr>
        <w:t xml:space="preserve"> el señor ALVARO ANTONIO TREJOS CARPINTERO </w:t>
      </w:r>
      <w:r w:rsidRPr="00C51A80">
        <w:rPr>
          <w:rFonts w:ascii="Arial" w:eastAsia="Arial" w:hAnsi="Arial" w:cs="Arial"/>
          <w:color w:val="000000" w:themeColor="text1"/>
        </w:rPr>
        <w:t>se traslade de régimen pensional cuando le hace falta menos de diez años para cumplir la edad de pensión que exige el régimen de prima media con prestación definida, tal como lo señala la Ley 797 de 2003 (Hombres 62 años y mujeres 57 años). En el caso en concreto, véase que el demandante a la fecha cuenta con 63 años de conformidad con su documento de identidad, por lo cual no cumple con los requisitos establecidos en la norma para que pueda trasladarse al Régimen de Prima Media con Prestación Definida.</w:t>
      </w:r>
    </w:p>
    <w:p w14:paraId="4A6812E4"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15A99184"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54042E1"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2D5287FB" w14:textId="2483544E" w:rsidR="00D72668" w:rsidRPr="00C51A80" w:rsidRDefault="00D72668" w:rsidP="00C51A80">
      <w:pPr>
        <w:widowControl w:val="0"/>
        <w:autoSpaceDE w:val="0"/>
        <w:autoSpaceDN w:val="0"/>
        <w:spacing w:after="0" w:line="240" w:lineRule="auto"/>
        <w:ind w:left="360"/>
        <w:jc w:val="both"/>
        <w:rPr>
          <w:rFonts w:ascii="Arial" w:eastAsia="Arial" w:hAnsi="Arial" w:cs="Arial"/>
          <w:i/>
          <w:iCs/>
          <w:color w:val="000000" w:themeColor="text1"/>
        </w:rPr>
      </w:pPr>
      <w:r w:rsidRPr="00C51A80">
        <w:rPr>
          <w:rFonts w:ascii="Arial" w:eastAsia="Arial" w:hAnsi="Arial" w:cs="Arial"/>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C51A80">
        <w:rPr>
          <w:rFonts w:ascii="Arial" w:eastAsia="Arial" w:hAnsi="Arial" w:cs="Arial"/>
          <w:i/>
          <w:iCs/>
          <w:color w:val="000000" w:themeColor="text1"/>
        </w:rPr>
        <w:t>el afiliado</w:t>
      </w:r>
      <w:r w:rsidRPr="00C51A80">
        <w:rPr>
          <w:rFonts w:ascii="Arial" w:eastAsia="Arial" w:hAnsi="Arial" w:cs="Arial"/>
          <w:i/>
          <w:iCs/>
          <w:color w:val="000000" w:themeColor="text1"/>
        </w:rPr>
        <w:t xml:space="preserve"> no podrá trasladarse de régimen cuando le faltaren diez (10) años o menos para cumplir la edad para tener derecho a la pensión de vejez.”</w:t>
      </w:r>
    </w:p>
    <w:p w14:paraId="523784A5" w14:textId="77777777" w:rsidR="00D72668" w:rsidRPr="00C51A80" w:rsidRDefault="00D72668" w:rsidP="00C51A80">
      <w:pPr>
        <w:widowControl w:val="0"/>
        <w:autoSpaceDE w:val="0"/>
        <w:autoSpaceDN w:val="0"/>
        <w:spacing w:after="0" w:line="240" w:lineRule="auto"/>
        <w:ind w:left="360"/>
        <w:jc w:val="both"/>
        <w:rPr>
          <w:rFonts w:ascii="Arial" w:eastAsia="Arial" w:hAnsi="Arial" w:cs="Arial"/>
          <w:i/>
          <w:iCs/>
          <w:color w:val="000000" w:themeColor="text1"/>
        </w:rPr>
      </w:pPr>
    </w:p>
    <w:p w14:paraId="36E88D53"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12828BC3"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35386CD1"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50B35183" w14:textId="77777777" w:rsidR="00D72668" w:rsidRPr="00C51A80" w:rsidRDefault="00D72668" w:rsidP="00C51A80">
      <w:pPr>
        <w:widowControl w:val="0"/>
        <w:autoSpaceDE w:val="0"/>
        <w:autoSpaceDN w:val="0"/>
        <w:spacing w:after="0" w:line="240" w:lineRule="auto"/>
        <w:jc w:val="both"/>
        <w:rPr>
          <w:rFonts w:ascii="Arial" w:eastAsia="Arial" w:hAnsi="Arial" w:cs="Arial"/>
          <w:i/>
          <w:iCs/>
          <w:color w:val="000000" w:themeColor="text1"/>
        </w:rPr>
      </w:pPr>
    </w:p>
    <w:p w14:paraId="0A4AE24A"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5D7E03C"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75C25634" w14:textId="5E06064B" w:rsidR="00D72668" w:rsidRPr="00C51A80" w:rsidRDefault="00D72668" w:rsidP="00C51A80">
      <w:pPr>
        <w:widowControl w:val="0"/>
        <w:autoSpaceDE w:val="0"/>
        <w:autoSpaceDN w:val="0"/>
        <w:spacing w:after="0" w:line="240" w:lineRule="auto"/>
        <w:jc w:val="both"/>
        <w:rPr>
          <w:rFonts w:ascii="Arial" w:eastAsia="Arial" w:hAnsi="Arial" w:cs="Arial"/>
          <w:i/>
          <w:iCs/>
          <w:color w:val="000000" w:themeColor="text1"/>
        </w:rPr>
      </w:pPr>
      <w:r w:rsidRPr="00C51A80">
        <w:rPr>
          <w:rFonts w:ascii="Arial" w:eastAsia="Arial" w:hAnsi="Arial" w:cs="Arial"/>
          <w:color w:val="000000" w:themeColor="text1"/>
        </w:rPr>
        <w:t>En dicho fallo, la Corte sostuvo que “</w:t>
      </w:r>
      <w:r w:rsidRPr="00C51A80">
        <w:rPr>
          <w:rFonts w:ascii="Arial" w:eastAsia="Arial" w:hAnsi="Arial" w:cs="Arial"/>
          <w:i/>
          <w:iCs/>
          <w:color w:val="000000" w:themeColor="text1"/>
        </w:rPr>
        <w:t xml:space="preserve">la medida prevista en la norma acusada, conforme a la cual </w:t>
      </w:r>
      <w:r w:rsidR="00F336F8" w:rsidRPr="00C51A80">
        <w:rPr>
          <w:rFonts w:ascii="Arial" w:eastAsia="Arial" w:hAnsi="Arial" w:cs="Arial"/>
          <w:i/>
          <w:iCs/>
          <w:color w:val="000000" w:themeColor="text1"/>
        </w:rPr>
        <w:t>el afiliado</w:t>
      </w:r>
      <w:r w:rsidRPr="00C51A80">
        <w:rPr>
          <w:rFonts w:ascii="Arial" w:eastAsia="Arial" w:hAnsi="Arial" w:cs="Arial"/>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w:t>
      </w:r>
      <w:r w:rsidRPr="00C51A80">
        <w:rPr>
          <w:rFonts w:ascii="Arial" w:eastAsia="Arial" w:hAnsi="Arial" w:cs="Arial"/>
          <w:i/>
          <w:iCs/>
          <w:color w:val="000000" w:themeColor="text1"/>
        </w:rPr>
        <w:lastRenderedPageBreak/>
        <w:t>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3B720533"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203E3631"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C51A80">
        <w:rPr>
          <w:rFonts w:ascii="Arial" w:eastAsia="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C51A80">
        <w:rPr>
          <w:rFonts w:ascii="Arial" w:eastAsia="Arial" w:hAnsi="Arial" w:cs="Arial"/>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0DB1C647"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7810486A"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C51A80">
        <w:rPr>
          <w:rFonts w:ascii="Arial" w:eastAsia="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C51A80">
        <w:rPr>
          <w:rFonts w:ascii="Arial" w:eastAsia="Arial" w:hAnsi="Arial" w:cs="Arial"/>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C51A80">
        <w:rPr>
          <w:rFonts w:ascii="Arial" w:eastAsia="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C51A80">
        <w:rPr>
          <w:rFonts w:ascii="Arial" w:eastAsia="Arial" w:hAnsi="Arial" w:cs="Arial"/>
          <w:color w:val="000000" w:themeColor="text1"/>
        </w:rPr>
        <w:t>”. Por fuera de lo anterior, iii)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C51A80">
        <w:rPr>
          <w:rFonts w:ascii="Arial" w:eastAsia="Arial" w:hAnsi="Arial" w:cs="Arial"/>
          <w:color w:val="000000" w:themeColor="text1"/>
          <w:vertAlign w:val="superscript"/>
        </w:rPr>
        <w:footnoteReference w:id="1"/>
      </w:r>
    </w:p>
    <w:p w14:paraId="23B6F44F"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3CC74075" w14:textId="4497930C"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bookmarkStart w:id="10" w:name="_Hlk144220095"/>
      <w:r w:rsidRPr="00C51A80">
        <w:rPr>
          <w:rFonts w:ascii="Arial" w:eastAsia="Arial" w:hAnsi="Arial" w:cs="Arial"/>
          <w:color w:val="000000" w:themeColor="text1"/>
        </w:rPr>
        <w:t>Por consiguiente, se co</w:t>
      </w:r>
      <w:bookmarkStart w:id="11" w:name="_Hlk127268438"/>
      <w:r w:rsidRPr="00C51A80">
        <w:rPr>
          <w:rFonts w:ascii="Arial" w:eastAsia="Arial" w:hAnsi="Arial" w:cs="Arial"/>
          <w:color w:val="000000" w:themeColor="text1"/>
        </w:rPr>
        <w:t>ncluye que el señor ALVARO ANTONIO TREJOS CARPINTERO</w:t>
      </w:r>
      <w:r w:rsidRPr="00C51A80">
        <w:rPr>
          <w:rFonts w:ascii="Arial" w:eastAsia="Arial" w:hAnsi="Arial" w:cs="Arial"/>
          <w:lang w:val="es-CO"/>
        </w:rPr>
        <w:t xml:space="preserve"> </w:t>
      </w:r>
      <w:r w:rsidRPr="00C51A80">
        <w:rPr>
          <w:rFonts w:ascii="Arial" w:eastAsia="Arial" w:hAnsi="Arial" w:cs="Arial"/>
          <w:color w:val="000000" w:themeColor="text1"/>
        </w:rPr>
        <w:t xml:space="preserve">podría trasladarse de régimen pensional por una sola vez cada 5 años, pero no podría hacerlo si le faltaren 10 años o menos para cumplir los 62 años de edad. En tal sentido, para  la  fecha de  contestación  de  la  presente demanda, se encuentra que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está inmersa en la prohibición establecida en el artículo el artículo 2°  de  la  Ley  797  de  2003, </w:t>
      </w:r>
      <w:r w:rsidRPr="00C51A80">
        <w:rPr>
          <w:rFonts w:ascii="Arial" w:eastAsia="Arial" w:hAnsi="Arial" w:cs="Arial"/>
          <w:color w:val="000000" w:themeColor="text1"/>
          <w:lang w:val="es"/>
        </w:rPr>
        <w:t xml:space="preserve">ya que cuenta con </w:t>
      </w:r>
      <w:r w:rsidRPr="00C51A80">
        <w:rPr>
          <w:rFonts w:ascii="Arial" w:eastAsia="Arial" w:hAnsi="Arial" w:cs="Arial"/>
          <w:color w:val="262626" w:themeColor="text1" w:themeTint="D9"/>
          <w:lang w:val="es"/>
        </w:rPr>
        <w:t>63 años</w:t>
      </w:r>
      <w:r w:rsidRPr="00C51A80">
        <w:rPr>
          <w:rFonts w:ascii="Arial" w:eastAsia="Arial" w:hAnsi="Arial" w:cs="Arial"/>
          <w:color w:val="000000" w:themeColor="text1"/>
          <w:lang w:val="es"/>
        </w:rPr>
        <w:t>, de conformidad con su documento de identidad,</w:t>
      </w:r>
      <w:r w:rsidRPr="00C51A80">
        <w:rPr>
          <w:rFonts w:ascii="Arial" w:eastAsia="Arial" w:hAnsi="Arial" w:cs="Arial"/>
          <w:color w:val="000000" w:themeColor="text1"/>
        </w:rPr>
        <w:t xml:space="preserve"> por  lo  cual  se reitera  al  despacho  que  no  cumple  con  los requisitos  de  orden  constitucional,  legal  y jurisprudencial  establecidos  para  que  se declare que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tiene derecho a estar válidamente afiliado en Régimen de Prima Media con Prestación definida, administrado por </w:t>
      </w:r>
      <w:r w:rsidRPr="00C51A80">
        <w:rPr>
          <w:rFonts w:ascii="Arial" w:eastAsia="Arial" w:hAnsi="Arial" w:cs="Arial"/>
          <w:color w:val="000000" w:themeColor="text1"/>
        </w:rPr>
        <w:lastRenderedPageBreak/>
        <w:t xml:space="preserve">COLPENSIONES.  </w:t>
      </w:r>
      <w:bookmarkEnd w:id="10"/>
      <w:bookmarkEnd w:id="11"/>
    </w:p>
    <w:p w14:paraId="4300A677"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0AFEF488" w14:textId="6EB3B220" w:rsidR="00D72668" w:rsidRPr="00C51A80" w:rsidRDefault="00D72668" w:rsidP="005954E4">
      <w:pPr>
        <w:widowControl w:val="0"/>
        <w:numPr>
          <w:ilvl w:val="0"/>
          <w:numId w:val="30"/>
        </w:numPr>
        <w:autoSpaceDE w:val="0"/>
        <w:autoSpaceDN w:val="0"/>
        <w:spacing w:after="0" w:line="240" w:lineRule="auto"/>
        <w:contextualSpacing/>
        <w:jc w:val="both"/>
        <w:rPr>
          <w:rFonts w:ascii="Arial" w:eastAsia="Arial" w:hAnsi="Arial" w:cs="Arial"/>
          <w:b/>
          <w:color w:val="000000"/>
          <w:u w:val="single"/>
        </w:rPr>
      </w:pPr>
      <w:r w:rsidRPr="00C51A80">
        <w:rPr>
          <w:rFonts w:ascii="Arial" w:eastAsia="Arial" w:hAnsi="Arial" w:cs="Arial"/>
          <w:b/>
          <w:color w:val="000000"/>
          <w:u w:val="single"/>
        </w:rPr>
        <w:t xml:space="preserve">EL TRASLADO ENTRE ADMINISTRADORAS DEL RAIS DENOTA LA VOLUNTAD </w:t>
      </w:r>
      <w:r w:rsidR="00F336F8" w:rsidRPr="00C51A80">
        <w:rPr>
          <w:rFonts w:ascii="Arial" w:eastAsia="Arial" w:hAnsi="Arial" w:cs="Arial"/>
          <w:b/>
          <w:color w:val="000000"/>
          <w:u w:val="single"/>
        </w:rPr>
        <w:t>DEL AFILIADO</w:t>
      </w:r>
      <w:r w:rsidRPr="00C51A80">
        <w:rPr>
          <w:rFonts w:ascii="Arial" w:eastAsia="Arial" w:hAnsi="Arial" w:cs="Arial"/>
          <w:b/>
          <w:color w:val="000000"/>
          <w:u w:val="single"/>
        </w:rPr>
        <w:t xml:space="preserve"> DE PERMANECER EN EL RÉGIMEN DE AHORRO INDIVIDUAL CON SOLIDARIDAD Y CONSIGO, SE CONFIGURA UN ACTO DE RELACIONAMIENTO QUE PRESUPONE EL CONOCIMIENTO DEL FUNCIONAMIENTO DE DICHO RÉGIMEN   </w:t>
      </w:r>
    </w:p>
    <w:p w14:paraId="71F7BBF4"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rPr>
      </w:pPr>
    </w:p>
    <w:p w14:paraId="47F26279" w14:textId="03FA9E02" w:rsidR="00D72668" w:rsidRPr="00C51A80" w:rsidRDefault="00D72668" w:rsidP="00C51A80">
      <w:pPr>
        <w:widowControl w:val="0"/>
        <w:autoSpaceDE w:val="0"/>
        <w:autoSpaceDN w:val="0"/>
        <w:spacing w:after="0" w:line="240" w:lineRule="auto"/>
        <w:jc w:val="both"/>
        <w:rPr>
          <w:rFonts w:ascii="Arial" w:eastAsia="Arial" w:hAnsi="Arial" w:cs="Arial"/>
          <w:color w:val="000000"/>
        </w:rPr>
      </w:pPr>
      <w:r w:rsidRPr="00C51A80">
        <w:rPr>
          <w:rFonts w:ascii="Arial" w:eastAsia="Arial" w:hAnsi="Arial" w:cs="Arial"/>
          <w:color w:val="000000"/>
        </w:rPr>
        <w:t xml:space="preserve">La presente excepción se fundamenta en el hecho de que el señor ALVARO ANTONIO TREJOS CARPINTERO, 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rsidRPr="00C51A80">
        <w:rPr>
          <w:rFonts w:ascii="Arial" w:eastAsia="Arial" w:hAnsi="Arial" w:cs="Arial"/>
        </w:rPr>
        <w:t xml:space="preserve">de COLFONDOS S.A. a PORVENIR, posteriormente a ING Pensiones y Cesantías (hoy PROTECCIÓN S.A.) y finalmente a COLFONDOS S.A., </w:t>
      </w:r>
      <w:r w:rsidRPr="00C51A80">
        <w:rPr>
          <w:rFonts w:ascii="Arial" w:eastAsia="Arial" w:hAnsi="Arial" w:cs="Arial"/>
          <w:color w:val="000000"/>
        </w:rPr>
        <w:t xml:space="preserve">concluyéndose con esto que existe un acto de relacionamiento el cual presupone el conocimiento de la actora respecto al funcionamiento del régimen.       </w:t>
      </w:r>
    </w:p>
    <w:p w14:paraId="38B885E9"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rPr>
      </w:pPr>
    </w:p>
    <w:p w14:paraId="19F62033"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rPr>
      </w:pPr>
      <w:r w:rsidRPr="00C51A80">
        <w:rPr>
          <w:rFonts w:ascii="Arial" w:eastAsia="Arial" w:hAnsi="Arial" w:cs="Arial"/>
          <w:color w:val="000000"/>
        </w:rPr>
        <w:t xml:space="preserve">Al respecto, la Sala de Casación Laboral de la Corte Suprema de Justicia en Sentencia SL3752 del 15 de septiembre de 2020 radicación 73532 indica que:       </w:t>
      </w:r>
    </w:p>
    <w:p w14:paraId="123E153A"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rPr>
      </w:pPr>
    </w:p>
    <w:p w14:paraId="72C11D98" w14:textId="77777777" w:rsidR="00D72668" w:rsidRPr="00C51A80" w:rsidRDefault="00D72668" w:rsidP="00C51A80">
      <w:pPr>
        <w:widowControl w:val="0"/>
        <w:autoSpaceDE w:val="0"/>
        <w:autoSpaceDN w:val="0"/>
        <w:spacing w:after="0" w:line="240" w:lineRule="auto"/>
        <w:ind w:left="720"/>
        <w:jc w:val="both"/>
        <w:rPr>
          <w:rFonts w:ascii="Arial" w:eastAsia="Arial" w:hAnsi="Arial" w:cs="Arial"/>
          <w:i/>
          <w:color w:val="000000"/>
        </w:rPr>
      </w:pPr>
    </w:p>
    <w:p w14:paraId="75995404" w14:textId="799FAB74" w:rsidR="00D72668" w:rsidRPr="00C51A80" w:rsidRDefault="00D72668" w:rsidP="00C51A80">
      <w:pPr>
        <w:widowControl w:val="0"/>
        <w:autoSpaceDE w:val="0"/>
        <w:autoSpaceDN w:val="0"/>
        <w:spacing w:after="0" w:line="240" w:lineRule="auto"/>
        <w:ind w:left="720"/>
        <w:jc w:val="both"/>
        <w:rPr>
          <w:rFonts w:ascii="Arial" w:eastAsia="Arial" w:hAnsi="Arial" w:cs="Arial"/>
          <w:color w:val="000000"/>
        </w:rPr>
      </w:pPr>
      <w:r w:rsidRPr="00C51A80">
        <w:rPr>
          <w:rFonts w:ascii="Arial" w:eastAsia="Arial" w:hAnsi="Arial" w:cs="Arial"/>
          <w:i/>
          <w:color w:val="000000"/>
        </w:rPr>
        <w:t xml:space="preserve">“…Los traslados horizontales dentro del RAIS reúnen los elementos propios de un acto de relacionamiento lo cual permite suponer que es deseo </w:t>
      </w:r>
      <w:r w:rsidR="00F336F8" w:rsidRPr="00C51A80">
        <w:rPr>
          <w:rFonts w:ascii="Arial" w:eastAsia="Arial" w:hAnsi="Arial" w:cs="Arial"/>
          <w:i/>
          <w:color w:val="000000"/>
        </w:rPr>
        <w:t>del afiliado</w:t>
      </w:r>
      <w:r w:rsidRPr="00C51A80">
        <w:rPr>
          <w:rFonts w:ascii="Arial" w:eastAsia="Arial" w:hAnsi="Arial" w:cs="Arial"/>
          <w:i/>
          <w:color w:val="000000"/>
        </w:rPr>
        <w:t xml:space="preserve"> permanecer en dicho régimen e incluso presupone cierto conocimiento de la persona respecto al funcionamiento del Régimen, sus beneficios, ventajas, desventajas y modo de operar, al punto de continuar afiliado aun teniendo la oportunidad de retornar a Colpensiones…”      </w:t>
      </w:r>
    </w:p>
    <w:p w14:paraId="16390AC7"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rPr>
      </w:pPr>
    </w:p>
    <w:p w14:paraId="255F285F" w14:textId="07BEE703" w:rsidR="00D72668" w:rsidRPr="00C51A80" w:rsidRDefault="00D72668" w:rsidP="00C51A80">
      <w:pPr>
        <w:widowControl w:val="0"/>
        <w:autoSpaceDE w:val="0"/>
        <w:autoSpaceDN w:val="0"/>
        <w:spacing w:after="0" w:line="240" w:lineRule="auto"/>
        <w:jc w:val="both"/>
        <w:rPr>
          <w:rFonts w:ascii="Arial" w:eastAsia="Arial" w:hAnsi="Arial" w:cs="Arial"/>
          <w:color w:val="000000"/>
        </w:rPr>
      </w:pPr>
      <w:r w:rsidRPr="00C51A80">
        <w:rPr>
          <w:rFonts w:ascii="Arial" w:eastAsia="Arial" w:hAnsi="Arial" w:cs="Arial"/>
          <w:color w:val="000000"/>
        </w:rPr>
        <w:t xml:space="preserve">Con fundamento en lo expuesto, se concluye que el demandante al efectuar diversos traslados entre administradoras del régimen de ahorro individual con solidaridad, esto es, </w:t>
      </w:r>
      <w:r w:rsidRPr="00C51A80">
        <w:rPr>
          <w:rFonts w:ascii="Arial" w:eastAsia="Arial" w:hAnsi="Arial" w:cs="Arial"/>
        </w:rPr>
        <w:t xml:space="preserve">de COLFONDOS S.A. a PORVENIR, posteriormente a ING Pensiones y Cesantías (hoy PROTECCIÓN S.A.) y finalmente a COLFONDOS S.A., </w:t>
      </w:r>
      <w:r w:rsidRPr="00C51A80">
        <w:rPr>
          <w:rFonts w:ascii="Arial" w:eastAsia="Arial" w:hAnsi="Arial" w:cs="Arial"/>
          <w:color w:val="000000"/>
        </w:rPr>
        <w:t xml:space="preserve">concluyéndose con esto que existe un acto de relacionamiento el cual presupone el conocimiento de la actora respecto al funcionamiento del régimen.    </w:t>
      </w:r>
    </w:p>
    <w:p w14:paraId="4E9C8134" w14:textId="77777777" w:rsidR="00D72668" w:rsidRPr="00C51A80" w:rsidRDefault="00D72668" w:rsidP="00C51A80">
      <w:pPr>
        <w:spacing w:after="0" w:line="240" w:lineRule="auto"/>
        <w:jc w:val="both"/>
        <w:textAlignment w:val="baseline"/>
        <w:rPr>
          <w:rFonts w:ascii="Arial" w:eastAsia="Times New Roman" w:hAnsi="Arial" w:cs="Arial"/>
          <w:lang w:val="es-CO" w:eastAsia="es-CO"/>
        </w:rPr>
      </w:pPr>
    </w:p>
    <w:p w14:paraId="651586AC" w14:textId="77777777" w:rsidR="00D72668" w:rsidRPr="00C51A80" w:rsidRDefault="00D72668" w:rsidP="005954E4">
      <w:pPr>
        <w:widowControl w:val="0"/>
        <w:numPr>
          <w:ilvl w:val="0"/>
          <w:numId w:val="30"/>
        </w:numPr>
        <w:autoSpaceDE w:val="0"/>
        <w:autoSpaceDN w:val="0"/>
        <w:spacing w:after="0" w:line="240" w:lineRule="auto"/>
        <w:ind w:left="426"/>
        <w:contextualSpacing/>
        <w:jc w:val="both"/>
        <w:rPr>
          <w:rFonts w:ascii="Arial" w:eastAsia="Arial" w:hAnsi="Arial" w:cs="Arial"/>
          <w:b/>
          <w:bCs/>
          <w:color w:val="000000" w:themeColor="text1"/>
          <w:u w:val="single"/>
        </w:rPr>
      </w:pPr>
      <w:r w:rsidRPr="00C51A80">
        <w:rPr>
          <w:rFonts w:ascii="Arial" w:eastAsia="Arial" w:hAnsi="Arial" w:cs="Arial"/>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2" w:name="_Hlk120777926"/>
    </w:p>
    <w:p w14:paraId="05DC6C13"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742AC47B" w14:textId="303B9998" w:rsidR="00D72668" w:rsidRPr="00C51A80" w:rsidRDefault="00D72668" w:rsidP="00C51A80">
      <w:pPr>
        <w:widowControl w:val="0"/>
        <w:autoSpaceDE w:val="0"/>
        <w:autoSpaceDN w:val="0"/>
        <w:spacing w:after="0" w:line="240" w:lineRule="auto"/>
        <w:jc w:val="both"/>
        <w:rPr>
          <w:rFonts w:ascii="Arial" w:eastAsia="Arial" w:hAnsi="Arial" w:cs="Arial"/>
          <w:b/>
          <w:bCs/>
          <w:color w:val="000000" w:themeColor="text1"/>
          <w:u w:val="single"/>
        </w:rPr>
      </w:pPr>
      <w:r w:rsidRPr="00C51A80">
        <w:rPr>
          <w:rFonts w:ascii="Arial" w:eastAsia="Arial" w:hAnsi="Arial" w:cs="Arial"/>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w:t>
      </w:r>
    </w:p>
    <w:p w14:paraId="27C089A3"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206CFBDF"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Al respecto, el artículo 20 de la Ley 100 de 1993 señala que: </w:t>
      </w:r>
    </w:p>
    <w:p w14:paraId="100762B2"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0662017D" w14:textId="77777777" w:rsidR="00D72668" w:rsidRPr="00C51A80" w:rsidRDefault="00D72668" w:rsidP="00C51A80">
      <w:pPr>
        <w:spacing w:after="0" w:line="240" w:lineRule="auto"/>
        <w:ind w:left="720"/>
        <w:jc w:val="both"/>
        <w:rPr>
          <w:rFonts w:ascii="Arial" w:eastAsia="Times New Roman" w:hAnsi="Arial" w:cs="Arial"/>
          <w:i/>
          <w:iCs/>
          <w:lang w:val="es-CO" w:eastAsia="es-CO"/>
        </w:rPr>
      </w:pPr>
      <w:r w:rsidRPr="00C51A80">
        <w:rPr>
          <w:rFonts w:ascii="Arial" w:eastAsia="Times New Roman" w:hAnsi="Arial" w:cs="Arial"/>
          <w:i/>
          <w:iCs/>
          <w:lang w:val="es-CO" w:eastAsia="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DFBC13" w14:textId="77777777" w:rsidR="00D72668" w:rsidRPr="00C51A80" w:rsidRDefault="00D72668" w:rsidP="00C51A80">
      <w:pPr>
        <w:spacing w:after="0" w:line="240" w:lineRule="auto"/>
        <w:ind w:left="720"/>
        <w:jc w:val="both"/>
        <w:rPr>
          <w:rFonts w:ascii="Arial" w:eastAsia="Times New Roman" w:hAnsi="Arial" w:cs="Arial"/>
          <w:i/>
          <w:iCs/>
          <w:lang w:val="es-CO" w:eastAsia="es-CO"/>
        </w:rPr>
      </w:pPr>
    </w:p>
    <w:p w14:paraId="3A3F106D" w14:textId="77777777" w:rsidR="00D72668" w:rsidRPr="00C51A80" w:rsidRDefault="00D72668" w:rsidP="00C51A80">
      <w:pPr>
        <w:spacing w:after="0" w:line="240" w:lineRule="auto"/>
        <w:ind w:left="720"/>
        <w:jc w:val="both"/>
        <w:rPr>
          <w:rFonts w:ascii="Arial" w:eastAsia="Times New Roman" w:hAnsi="Arial" w:cs="Arial"/>
          <w:i/>
          <w:iCs/>
          <w:lang w:val="es-CO" w:eastAsia="es-CO"/>
        </w:rPr>
      </w:pPr>
      <w:r w:rsidRPr="00C51A80">
        <w:rPr>
          <w:rFonts w:ascii="Arial" w:eastAsia="Times New Roman" w:hAnsi="Arial" w:cs="Arial"/>
          <w:i/>
          <w:iCs/>
          <w:lang w:val="es-CO" w:eastAsia="es-CO"/>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2065F240"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lang w:val="es-CO"/>
        </w:rPr>
      </w:pPr>
    </w:p>
    <w:p w14:paraId="020B5420"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lang w:val="es-CO"/>
        </w:rPr>
        <w:t>Es decir que,</w:t>
      </w:r>
      <w:r w:rsidRPr="00C51A80">
        <w:rPr>
          <w:rFonts w:ascii="Arial" w:eastAsia="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07A6FF0F"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2C93951B"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La Corte  Suprema  de  Justicia,  Sala  Civil,  se  ha  pronunciado  frente  a  los terceros  de buena fe cuando se declara la nulidad del negocio jurídico de la siguiente manera: </w:t>
      </w:r>
      <w:r w:rsidRPr="00C51A80">
        <w:rPr>
          <w:rFonts w:ascii="Arial" w:eastAsia="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C51A80">
        <w:rPr>
          <w:rFonts w:ascii="Arial" w:eastAsia="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C51A80">
        <w:rPr>
          <w:rFonts w:ascii="Arial" w:eastAsia="Arial" w:hAnsi="Arial" w:cs="Arial"/>
          <w:i/>
          <w:iCs/>
          <w:color w:val="000000" w:themeColor="text1"/>
        </w:rPr>
        <w:t>obrando con cuidado y previsión se atuvieron a lo que entendieron o pudieron entender’</w:t>
      </w:r>
      <w:r w:rsidRPr="00C51A80">
        <w:rPr>
          <w:rFonts w:ascii="Arial" w:eastAsia="Arial" w:hAnsi="Arial" w:cs="Arial"/>
          <w:color w:val="000000" w:themeColor="text1"/>
        </w:rPr>
        <w:t xml:space="preserve">” vale decir, a los términos que se desprenden de la declaración y no a los que permanecen guardados en la conciencia de los celebrantes. </w:t>
      </w:r>
    </w:p>
    <w:p w14:paraId="34CBEF30" w14:textId="77777777"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p>
    <w:p w14:paraId="0EA3CC7C" w14:textId="2ABD78B1" w:rsidR="00D72668" w:rsidRPr="00C51A80" w:rsidRDefault="00D72668" w:rsidP="00C51A80">
      <w:pPr>
        <w:widowControl w:val="0"/>
        <w:autoSpaceDE w:val="0"/>
        <w:autoSpaceDN w:val="0"/>
        <w:spacing w:after="0" w:line="240" w:lineRule="auto"/>
        <w:jc w:val="both"/>
        <w:rPr>
          <w:rFonts w:ascii="Arial" w:eastAsia="Arial" w:hAnsi="Arial" w:cs="Arial"/>
          <w:color w:val="000000" w:themeColor="text1"/>
        </w:rPr>
      </w:pPr>
      <w:bookmarkStart w:id="13" w:name="_Hlk120777931"/>
      <w:r w:rsidRPr="00C51A80">
        <w:rPr>
          <w:rFonts w:ascii="Arial" w:eastAsia="Arial" w:hAnsi="Arial" w:cs="Arial"/>
          <w:color w:val="000000" w:themeColor="text1"/>
        </w:rPr>
        <w:t xml:space="preserve">En armonía con lo anterior, se concluye que no es viable obligar a ALLIANZ SEGUROS DE VIDA S.A. a devolver el valor del SEGURO PREVISIONAL, toda vez que mensualmente de la cuenta de ahorro individual de </w:t>
      </w:r>
      <w:r w:rsidR="00E300EE" w:rsidRPr="00C51A80">
        <w:rPr>
          <w:rFonts w:ascii="Arial" w:eastAsia="Arial" w:hAnsi="Arial" w:cs="Arial"/>
          <w:color w:val="000000" w:themeColor="text1"/>
        </w:rPr>
        <w:t>el demandante</w:t>
      </w:r>
      <w:r w:rsidRPr="00C51A80">
        <w:rPr>
          <w:rFonts w:ascii="Arial" w:eastAsia="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F336F8" w:rsidRPr="00C51A80">
        <w:rPr>
          <w:rFonts w:ascii="Arial" w:eastAsia="Arial" w:hAnsi="Arial" w:cs="Arial"/>
          <w:color w:val="000000" w:themeColor="text1"/>
        </w:rPr>
        <w:t>el afiliado</w:t>
      </w:r>
      <w:r w:rsidRPr="00C51A80">
        <w:rPr>
          <w:rFonts w:ascii="Arial" w:eastAsia="Arial" w:hAnsi="Arial" w:cs="Arial"/>
          <w:color w:val="000000" w:themeColor="text1"/>
        </w:rPr>
        <w:t xml:space="preserve"> y COLFONDOS S.A.</w:t>
      </w:r>
    </w:p>
    <w:bookmarkEnd w:id="13"/>
    <w:p w14:paraId="3CE86A2E" w14:textId="77777777" w:rsidR="00D72668" w:rsidRPr="00C51A80" w:rsidRDefault="00D72668" w:rsidP="00C51A80">
      <w:pPr>
        <w:widowControl w:val="0"/>
        <w:autoSpaceDE w:val="0"/>
        <w:autoSpaceDN w:val="0"/>
        <w:spacing w:after="0" w:line="240" w:lineRule="auto"/>
        <w:jc w:val="both"/>
        <w:rPr>
          <w:rFonts w:ascii="Arial" w:eastAsia="Arial" w:hAnsi="Arial" w:cs="Arial"/>
          <w:i/>
          <w:iCs/>
          <w:color w:val="000000" w:themeColor="text1"/>
        </w:rPr>
      </w:pPr>
    </w:p>
    <w:p w14:paraId="3B3E4097" w14:textId="77777777" w:rsidR="00D72668" w:rsidRPr="00C51A80" w:rsidRDefault="00D72668" w:rsidP="005954E4">
      <w:pPr>
        <w:widowControl w:val="0"/>
        <w:numPr>
          <w:ilvl w:val="0"/>
          <w:numId w:val="30"/>
        </w:numPr>
        <w:autoSpaceDE w:val="0"/>
        <w:autoSpaceDN w:val="0"/>
        <w:spacing w:after="0" w:line="240" w:lineRule="auto"/>
        <w:ind w:left="426"/>
        <w:contextualSpacing/>
        <w:jc w:val="both"/>
        <w:rPr>
          <w:rFonts w:ascii="Arial" w:eastAsia="Arial" w:hAnsi="Arial" w:cs="Arial"/>
          <w:b/>
          <w:u w:val="single"/>
        </w:rPr>
      </w:pPr>
      <w:r w:rsidRPr="00C51A80">
        <w:rPr>
          <w:rFonts w:ascii="Arial" w:eastAsia="Arial" w:hAnsi="Arial" w:cs="Arial"/>
          <w:b/>
          <w:u w:val="single"/>
        </w:rPr>
        <w:t>PRESCRIPCION</w:t>
      </w:r>
    </w:p>
    <w:p w14:paraId="5E40A2CA" w14:textId="77777777" w:rsidR="00D72668" w:rsidRPr="00C51A80" w:rsidRDefault="00D72668" w:rsidP="00C51A80">
      <w:pPr>
        <w:widowControl w:val="0"/>
        <w:autoSpaceDE w:val="0"/>
        <w:autoSpaceDN w:val="0"/>
        <w:spacing w:after="0" w:line="240" w:lineRule="auto"/>
        <w:rPr>
          <w:rFonts w:ascii="Arial" w:eastAsia="Arial" w:hAnsi="Arial" w:cs="Arial"/>
          <w:b/>
        </w:rPr>
      </w:pPr>
    </w:p>
    <w:p w14:paraId="70B21997"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lang w:val="es-CO"/>
        </w:rPr>
      </w:pPr>
      <w:r w:rsidRPr="00C51A80">
        <w:rPr>
          <w:rFonts w:ascii="Arial" w:eastAsia="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8C9982"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lang w:val="es-CO"/>
        </w:rPr>
      </w:pPr>
    </w:p>
    <w:p w14:paraId="5BEA008B"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lang w:val="es-CO"/>
        </w:rPr>
      </w:pPr>
      <w:r w:rsidRPr="00C51A80">
        <w:rPr>
          <w:rFonts w:ascii="Arial" w:eastAsia="Arial" w:hAnsi="Arial" w:cs="Arial"/>
          <w:color w:val="0D0D0D"/>
          <w:lang w:val="es-CO"/>
        </w:rPr>
        <w:t xml:space="preserve">Al respecto lo preceptuado por el artículo 151 del Código Procesal del Trabajo señala: </w:t>
      </w:r>
    </w:p>
    <w:p w14:paraId="3B23B920"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lang w:val="es-CO"/>
        </w:rPr>
      </w:pPr>
    </w:p>
    <w:p w14:paraId="6481D84A" w14:textId="77777777" w:rsidR="00D72668" w:rsidRPr="00C51A80" w:rsidRDefault="00D72668" w:rsidP="00C51A80">
      <w:pPr>
        <w:widowControl w:val="0"/>
        <w:autoSpaceDE w:val="0"/>
        <w:autoSpaceDN w:val="0"/>
        <w:spacing w:after="0" w:line="240" w:lineRule="auto"/>
        <w:ind w:left="426"/>
        <w:jc w:val="both"/>
        <w:rPr>
          <w:rFonts w:ascii="Arial" w:eastAsia="Arial" w:hAnsi="Arial" w:cs="Arial"/>
          <w:i/>
          <w:color w:val="0D0D0D"/>
          <w:lang w:val="es-CO"/>
        </w:rPr>
      </w:pPr>
      <w:r w:rsidRPr="00C51A80">
        <w:rPr>
          <w:rFonts w:ascii="Arial" w:eastAsia="Arial" w:hAnsi="Arial" w:cs="Arial"/>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537CA7"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lang w:val="es-CO"/>
        </w:rPr>
      </w:pPr>
    </w:p>
    <w:p w14:paraId="71E1F07A"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lang w:val="es-CO"/>
        </w:rPr>
      </w:pPr>
      <w:r w:rsidRPr="00C51A80">
        <w:rPr>
          <w:rFonts w:ascii="Arial" w:eastAsia="Arial" w:hAnsi="Arial" w:cs="Arial"/>
          <w:color w:val="0D0D0D"/>
          <w:lang w:val="es-CO"/>
        </w:rPr>
        <w:t xml:space="preserve">A su vez el artículo 488 del Código Sustantivo del Trabajo dispone: </w:t>
      </w:r>
    </w:p>
    <w:p w14:paraId="03D3620C"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lang w:val="es-CO"/>
        </w:rPr>
      </w:pPr>
    </w:p>
    <w:p w14:paraId="5F652539" w14:textId="77777777" w:rsidR="00D72668" w:rsidRPr="00C51A80" w:rsidRDefault="00D72668" w:rsidP="00C51A80">
      <w:pPr>
        <w:widowControl w:val="0"/>
        <w:tabs>
          <w:tab w:val="left" w:pos="567"/>
        </w:tabs>
        <w:autoSpaceDE w:val="0"/>
        <w:autoSpaceDN w:val="0"/>
        <w:spacing w:after="0" w:line="240" w:lineRule="auto"/>
        <w:ind w:left="567"/>
        <w:jc w:val="both"/>
        <w:rPr>
          <w:rFonts w:ascii="Arial" w:eastAsia="Arial" w:hAnsi="Arial" w:cs="Arial"/>
          <w:i/>
          <w:color w:val="0D0D0D"/>
          <w:lang w:val="es-CO"/>
        </w:rPr>
      </w:pPr>
      <w:r w:rsidRPr="00C51A80">
        <w:rPr>
          <w:rFonts w:ascii="Arial" w:eastAsia="Arial" w:hAnsi="Arial" w:cs="Arial"/>
          <w:color w:val="0D0D0D"/>
          <w:lang w:val="es-CO"/>
        </w:rPr>
        <w:tab/>
        <w:t>‘’</w:t>
      </w:r>
      <w:r w:rsidRPr="00C51A80">
        <w:rPr>
          <w:rFonts w:ascii="Arial" w:eastAsia="Arial" w:hAnsi="Arial" w:cs="Arial"/>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651E4C2"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lang w:val="es-CO"/>
        </w:rPr>
      </w:pPr>
    </w:p>
    <w:p w14:paraId="4EC1B347"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lang w:val="es-CO"/>
        </w:rPr>
      </w:pPr>
      <w:r w:rsidRPr="00C51A80">
        <w:rPr>
          <w:rFonts w:ascii="Arial" w:eastAsia="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8078B99"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lang w:val="es-CO"/>
        </w:rPr>
      </w:pPr>
    </w:p>
    <w:p w14:paraId="5483607F"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lang w:val="es-CO"/>
        </w:rPr>
      </w:pPr>
      <w:r w:rsidRPr="00C51A80">
        <w:rPr>
          <w:rFonts w:ascii="Arial" w:eastAsia="Arial" w:hAnsi="Arial" w:cs="Arial"/>
          <w:color w:val="0D0D0D"/>
          <w:lang w:val="es-CO"/>
        </w:rPr>
        <w:lastRenderedPageBreak/>
        <w:t xml:space="preserve">En conclusión, solicito declarar probada esta excepción y absolver a mi poderdante de las obligaciones que emanan de derechos que se encuentran extinguidos por el fenómeno de la prescripción. </w:t>
      </w:r>
    </w:p>
    <w:p w14:paraId="4F19C1FA" w14:textId="77777777" w:rsidR="00D72668" w:rsidRPr="00C51A80" w:rsidRDefault="00D72668" w:rsidP="00C51A80">
      <w:pPr>
        <w:tabs>
          <w:tab w:val="left" w:pos="4800"/>
        </w:tabs>
        <w:spacing w:after="0" w:line="240" w:lineRule="auto"/>
        <w:jc w:val="both"/>
        <w:rPr>
          <w:rFonts w:ascii="Arial" w:eastAsia="Arial" w:hAnsi="Arial" w:cs="Arial"/>
          <w:b/>
          <w:color w:val="0D0D0D"/>
          <w:u w:val="single"/>
        </w:rPr>
      </w:pPr>
    </w:p>
    <w:p w14:paraId="2A33657E" w14:textId="77777777" w:rsidR="00D72668" w:rsidRPr="00C51A80" w:rsidRDefault="00D72668" w:rsidP="005954E4">
      <w:pPr>
        <w:widowControl w:val="0"/>
        <w:numPr>
          <w:ilvl w:val="0"/>
          <w:numId w:val="30"/>
        </w:numPr>
        <w:autoSpaceDE w:val="0"/>
        <w:autoSpaceDN w:val="0"/>
        <w:spacing w:after="0" w:line="240" w:lineRule="auto"/>
        <w:ind w:left="426"/>
        <w:contextualSpacing/>
        <w:jc w:val="both"/>
        <w:rPr>
          <w:rFonts w:ascii="Arial" w:eastAsia="Arial" w:hAnsi="Arial" w:cs="Arial"/>
          <w:b/>
          <w:color w:val="0D0D0D"/>
          <w:u w:val="single"/>
        </w:rPr>
      </w:pPr>
      <w:r w:rsidRPr="00C51A80">
        <w:rPr>
          <w:rFonts w:ascii="Arial" w:eastAsia="Arial" w:hAnsi="Arial" w:cs="Arial"/>
          <w:b/>
          <w:u w:val="single"/>
        </w:rPr>
        <w:t>BUENA</w:t>
      </w:r>
      <w:r w:rsidRPr="00C51A80">
        <w:rPr>
          <w:rFonts w:ascii="Arial" w:eastAsia="Arial" w:hAnsi="Arial" w:cs="Arial"/>
          <w:b/>
          <w:color w:val="0D0D0D"/>
          <w:u w:val="single"/>
        </w:rPr>
        <w:t xml:space="preserve"> FE</w:t>
      </w:r>
    </w:p>
    <w:p w14:paraId="10C96C2B" w14:textId="77777777" w:rsidR="00D72668" w:rsidRPr="00C51A80" w:rsidRDefault="00D72668" w:rsidP="00C51A80">
      <w:pPr>
        <w:widowControl w:val="0"/>
        <w:tabs>
          <w:tab w:val="left" w:pos="4800"/>
        </w:tabs>
        <w:autoSpaceDE w:val="0"/>
        <w:autoSpaceDN w:val="0"/>
        <w:spacing w:after="0" w:line="240" w:lineRule="auto"/>
        <w:jc w:val="both"/>
        <w:rPr>
          <w:rFonts w:ascii="Arial" w:eastAsia="Arial" w:hAnsi="Arial" w:cs="Arial"/>
          <w:color w:val="0D0D0D"/>
        </w:rPr>
      </w:pPr>
    </w:p>
    <w:p w14:paraId="1A47557C" w14:textId="6960C878" w:rsidR="00D72668" w:rsidRPr="00C51A80" w:rsidRDefault="00D72668" w:rsidP="00C51A80">
      <w:pPr>
        <w:widowControl w:val="0"/>
        <w:autoSpaceDE w:val="0"/>
        <w:autoSpaceDN w:val="0"/>
        <w:spacing w:after="0" w:line="240" w:lineRule="auto"/>
        <w:ind w:right="20"/>
        <w:jc w:val="both"/>
        <w:rPr>
          <w:rFonts w:ascii="Arial" w:eastAsia="Arial" w:hAnsi="Arial" w:cs="Arial"/>
        </w:rPr>
      </w:pPr>
      <w:r w:rsidRPr="00C51A80">
        <w:rPr>
          <w:rFonts w:ascii="Arial" w:eastAsia="Arial" w:hAnsi="Arial" w:cs="Arial"/>
          <w:iCs/>
        </w:rPr>
        <w:t>La</w:t>
      </w:r>
      <w:r w:rsidRPr="00C51A80">
        <w:rPr>
          <w:rFonts w:ascii="Arial" w:eastAsia="Arial" w:hAnsi="Arial" w:cs="Arial"/>
          <w:iCs/>
          <w:lang w:val="es-CO"/>
        </w:rPr>
        <w:t xml:space="preserve"> </w:t>
      </w:r>
      <w:bookmarkStart w:id="14" w:name="_Hlk127268479"/>
      <w:r w:rsidRPr="00C51A80">
        <w:rPr>
          <w:rFonts w:ascii="Arial" w:eastAsia="Arial" w:hAnsi="Arial" w:cs="Arial"/>
          <w:iCs/>
          <w:lang w:val="es-CO"/>
        </w:rPr>
        <w:t xml:space="preserve">AFP </w:t>
      </w:r>
      <w:r w:rsidRPr="00C51A80">
        <w:rPr>
          <w:rFonts w:ascii="Arial" w:eastAsia="Arial" w:hAnsi="Arial" w:cs="Arial"/>
        </w:rPr>
        <w:t xml:space="preserve">COLFONDOS S.A., </w:t>
      </w:r>
      <w:r w:rsidRPr="00C51A80">
        <w:rPr>
          <w:rFonts w:ascii="Arial" w:eastAsia="Arial" w:hAnsi="Arial" w:cs="Arial"/>
          <w:iCs/>
          <w:lang w:val="es-CO"/>
        </w:rPr>
        <w:t xml:space="preserve">ha obrado de buena fe, tanto en el diligenciamiento de los formularios de afiliación que suscribió </w:t>
      </w:r>
      <w:r w:rsidR="00E300EE" w:rsidRPr="00C51A80">
        <w:rPr>
          <w:rFonts w:ascii="Arial" w:eastAsia="Arial" w:hAnsi="Arial" w:cs="Arial"/>
          <w:iCs/>
          <w:lang w:val="es-CO"/>
        </w:rPr>
        <w:t>el demandante</w:t>
      </w:r>
      <w:r w:rsidRPr="00C51A80">
        <w:rPr>
          <w:rFonts w:ascii="Arial" w:eastAsia="Arial" w:hAnsi="Arial" w:cs="Arial"/>
          <w:iCs/>
          <w:lang w:val="es-CO"/>
        </w:rPr>
        <w:t>,</w:t>
      </w:r>
      <w:r w:rsidRPr="00C51A80">
        <w:rPr>
          <w:rFonts w:ascii="Arial" w:eastAsia="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Pr="00C51A80">
        <w:rPr>
          <w:rFonts w:ascii="Arial" w:eastAsia="Arial" w:hAnsi="Arial" w:cs="Arial"/>
        </w:rPr>
        <w:t>.</w:t>
      </w:r>
    </w:p>
    <w:p w14:paraId="3DA741CD" w14:textId="77777777" w:rsidR="00D72668" w:rsidRPr="00C51A80" w:rsidRDefault="00D72668" w:rsidP="00C51A80">
      <w:pPr>
        <w:widowControl w:val="0"/>
        <w:autoSpaceDE w:val="0"/>
        <w:autoSpaceDN w:val="0"/>
        <w:spacing w:after="0" w:line="240" w:lineRule="auto"/>
        <w:ind w:right="20"/>
        <w:jc w:val="both"/>
        <w:rPr>
          <w:rFonts w:ascii="Arial" w:eastAsia="Arial" w:hAnsi="Arial" w:cs="Arial"/>
        </w:rPr>
      </w:pPr>
    </w:p>
    <w:p w14:paraId="54942173" w14:textId="77777777" w:rsidR="00D72668" w:rsidRPr="00C51A80" w:rsidRDefault="00D72668" w:rsidP="005954E4">
      <w:pPr>
        <w:widowControl w:val="0"/>
        <w:numPr>
          <w:ilvl w:val="0"/>
          <w:numId w:val="30"/>
        </w:numPr>
        <w:autoSpaceDE w:val="0"/>
        <w:autoSpaceDN w:val="0"/>
        <w:spacing w:after="0" w:line="240" w:lineRule="auto"/>
        <w:ind w:left="426"/>
        <w:contextualSpacing/>
        <w:jc w:val="both"/>
        <w:rPr>
          <w:rFonts w:ascii="Arial" w:eastAsia="Arial" w:hAnsi="Arial" w:cs="Arial"/>
          <w:b/>
          <w:u w:val="single"/>
        </w:rPr>
      </w:pPr>
      <w:r w:rsidRPr="00C51A80">
        <w:rPr>
          <w:rFonts w:ascii="Arial" w:eastAsia="Arial" w:hAnsi="Arial" w:cs="Arial"/>
          <w:b/>
          <w:u w:val="single"/>
        </w:rPr>
        <w:t>GENÉRICA O</w:t>
      </w:r>
      <w:r w:rsidRPr="00C51A80">
        <w:rPr>
          <w:rFonts w:ascii="Arial" w:eastAsia="Arial" w:hAnsi="Arial" w:cs="Arial"/>
          <w:b/>
          <w:spacing w:val="-10"/>
          <w:u w:val="single"/>
        </w:rPr>
        <w:t xml:space="preserve"> </w:t>
      </w:r>
      <w:r w:rsidRPr="00C51A80">
        <w:rPr>
          <w:rFonts w:ascii="Arial" w:eastAsia="Arial" w:hAnsi="Arial" w:cs="Arial"/>
          <w:b/>
          <w:u w:val="single"/>
        </w:rPr>
        <w:t>INNOMINADA</w:t>
      </w:r>
    </w:p>
    <w:p w14:paraId="51D419A9" w14:textId="77777777" w:rsidR="00D72668" w:rsidRPr="00C51A80" w:rsidRDefault="00D72668" w:rsidP="00C51A80">
      <w:pPr>
        <w:widowControl w:val="0"/>
        <w:autoSpaceDE w:val="0"/>
        <w:autoSpaceDN w:val="0"/>
        <w:spacing w:after="0" w:line="240" w:lineRule="auto"/>
        <w:rPr>
          <w:rFonts w:ascii="Arial" w:eastAsia="Arial" w:hAnsi="Arial" w:cs="Arial"/>
          <w:b/>
        </w:rPr>
      </w:pPr>
    </w:p>
    <w:p w14:paraId="50E93CEA" w14:textId="77777777" w:rsidR="00D72668" w:rsidRPr="00C51A80" w:rsidRDefault="00D72668" w:rsidP="00C51A80">
      <w:pPr>
        <w:widowControl w:val="0"/>
        <w:autoSpaceDE w:val="0"/>
        <w:autoSpaceDN w:val="0"/>
        <w:spacing w:after="0" w:line="240" w:lineRule="auto"/>
        <w:ind w:right="109"/>
        <w:jc w:val="both"/>
        <w:rPr>
          <w:rFonts w:ascii="Arial" w:eastAsia="Arial" w:hAnsi="Arial" w:cs="Arial"/>
        </w:rPr>
      </w:pPr>
      <w:r w:rsidRPr="00C51A80">
        <w:rPr>
          <w:rFonts w:ascii="Arial" w:eastAsia="Arial" w:hAnsi="Arial" w:cs="Arial"/>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C51A80" w:rsidRDefault="00387EE2" w:rsidP="00C51A80">
      <w:pPr>
        <w:pStyle w:val="Textoindependiente"/>
        <w:spacing w:after="0" w:line="240" w:lineRule="auto"/>
        <w:ind w:right="109"/>
        <w:jc w:val="both"/>
        <w:rPr>
          <w:rFonts w:ascii="Arial" w:hAnsi="Arial" w:cs="Arial"/>
          <w:sz w:val="22"/>
          <w:szCs w:val="22"/>
        </w:rPr>
      </w:pPr>
    </w:p>
    <w:p w14:paraId="2A2C5BC3" w14:textId="383AFF30" w:rsidR="00387EE2" w:rsidRPr="00C51A80" w:rsidRDefault="00387EE2" w:rsidP="00C51A80">
      <w:pPr>
        <w:spacing w:after="0" w:line="240" w:lineRule="auto"/>
        <w:jc w:val="center"/>
        <w:rPr>
          <w:rFonts w:ascii="Arial" w:hAnsi="Arial" w:cs="Arial"/>
          <w:b/>
          <w:u w:val="single"/>
        </w:rPr>
      </w:pPr>
      <w:r w:rsidRPr="00C51A80">
        <w:rPr>
          <w:rFonts w:ascii="Arial" w:hAnsi="Arial" w:cs="Arial"/>
          <w:b/>
          <w:u w:val="single"/>
        </w:rPr>
        <w:t xml:space="preserve">CAPÍTULO II. </w:t>
      </w:r>
    </w:p>
    <w:p w14:paraId="02C9110D" w14:textId="77777777" w:rsidR="00387EE2" w:rsidRPr="00C51A80" w:rsidRDefault="00387EE2" w:rsidP="00C51A80">
      <w:pPr>
        <w:spacing w:after="0" w:line="240" w:lineRule="auto"/>
        <w:jc w:val="center"/>
        <w:rPr>
          <w:rFonts w:ascii="Arial" w:hAnsi="Arial" w:cs="Arial"/>
          <w:b/>
          <w:u w:val="single"/>
        </w:rPr>
      </w:pPr>
      <w:r w:rsidRPr="00C51A80">
        <w:rPr>
          <w:rFonts w:ascii="Arial" w:hAnsi="Arial" w:cs="Arial"/>
          <w:b/>
          <w:u w:val="single"/>
        </w:rPr>
        <w:t>CONTESTACIÓN AL LLAMAMIENTO EN GARANTÍA FORMULADO POR COLFONDOS S.A. A ALLIANZ SEGUROS DE VIDA S.A.</w:t>
      </w:r>
    </w:p>
    <w:p w14:paraId="09062B1A" w14:textId="77454B3D" w:rsidR="005B34D1" w:rsidRPr="00C51A80" w:rsidRDefault="005B34D1" w:rsidP="00C51A80">
      <w:pPr>
        <w:spacing w:after="0" w:line="240" w:lineRule="auto"/>
        <w:jc w:val="center"/>
        <w:rPr>
          <w:rFonts w:ascii="Arial" w:hAnsi="Arial" w:cs="Arial"/>
          <w:b/>
          <w:color w:val="FF0000"/>
          <w:u w:val="single"/>
        </w:rPr>
      </w:pPr>
    </w:p>
    <w:p w14:paraId="081C27D6" w14:textId="77777777" w:rsidR="005B34D1" w:rsidRPr="00C51A80" w:rsidRDefault="005B34D1" w:rsidP="00C51A80">
      <w:pPr>
        <w:tabs>
          <w:tab w:val="left" w:pos="5626"/>
        </w:tabs>
        <w:spacing w:after="0" w:line="240" w:lineRule="auto"/>
        <w:jc w:val="center"/>
        <w:rPr>
          <w:rFonts w:ascii="Arial" w:hAnsi="Arial" w:cs="Arial"/>
          <w:b/>
          <w:bCs/>
          <w:u w:val="single"/>
        </w:rPr>
      </w:pPr>
      <w:r w:rsidRPr="00C51A80">
        <w:rPr>
          <w:rFonts w:ascii="Arial" w:hAnsi="Arial" w:cs="Arial"/>
          <w:b/>
          <w:bCs/>
          <w:u w:val="single"/>
        </w:rPr>
        <w:t>CONSIDERACIÓN PRELIMINAR:</w:t>
      </w:r>
    </w:p>
    <w:p w14:paraId="3B30EBF3" w14:textId="77777777" w:rsidR="005B34D1" w:rsidRPr="00C51A80" w:rsidRDefault="005B34D1" w:rsidP="00C51A80">
      <w:pPr>
        <w:tabs>
          <w:tab w:val="left" w:pos="5626"/>
        </w:tabs>
        <w:spacing w:after="0" w:line="240" w:lineRule="auto"/>
        <w:jc w:val="center"/>
        <w:rPr>
          <w:rFonts w:ascii="Arial" w:hAnsi="Arial" w:cs="Arial"/>
          <w:b/>
          <w:bCs/>
          <w:u w:val="single"/>
        </w:rPr>
      </w:pPr>
    </w:p>
    <w:p w14:paraId="2270BCBD" w14:textId="77777777" w:rsidR="000F6CF4" w:rsidRDefault="000F6CF4" w:rsidP="000F6CF4">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5A05628B" w14:textId="77777777" w:rsidR="000F6CF4" w:rsidRDefault="000F6CF4" w:rsidP="000F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El Juzgador debe tener de presente los aspectos que se relacionaran a continuación, antes de continuar con las etapas siguientes del proceso, toda vez que dichos aspectos determinan situaciones importantes en la litis: </w:t>
      </w:r>
      <w:r>
        <w:rPr>
          <w:rStyle w:val="normaltextrun"/>
          <w:rFonts w:ascii="Arial" w:hAnsi="Arial" w:cs="Arial"/>
          <w:color w:val="000000"/>
          <w:sz w:val="22"/>
          <w:szCs w:val="22"/>
        </w:rPr>
        <w:t> </w:t>
      </w:r>
      <w:r>
        <w:rPr>
          <w:rStyle w:val="eop"/>
          <w:rFonts w:ascii="Arial" w:hAnsi="Arial" w:cs="Arial"/>
          <w:color w:val="000000"/>
          <w:sz w:val="22"/>
          <w:szCs w:val="22"/>
        </w:rPr>
        <w:t> </w:t>
      </w:r>
    </w:p>
    <w:p w14:paraId="1BA25E11" w14:textId="77777777" w:rsidR="000F6CF4" w:rsidRDefault="000F6CF4" w:rsidP="000F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EFF7769" w14:textId="77777777" w:rsidR="000F6CF4" w:rsidRDefault="000F6CF4" w:rsidP="000F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entidad convocante, COLFONDOS S.A., elevó </w:t>
      </w:r>
      <w:r>
        <w:rPr>
          <w:rStyle w:val="normaltextrun"/>
          <w:rFonts w:ascii="Arial" w:hAnsi="Arial" w:cs="Arial"/>
          <w:b/>
          <w:bCs/>
          <w:color w:val="000000"/>
          <w:sz w:val="22"/>
          <w:szCs w:val="22"/>
          <w:lang w:val="es-ES"/>
        </w:rPr>
        <w:t>INCORRECTAMENTE</w:t>
      </w:r>
      <w:r>
        <w:rPr>
          <w:rStyle w:val="normaltextrun"/>
          <w:rFonts w:ascii="Arial" w:hAnsi="Arial" w:cs="Arial"/>
          <w:color w:val="000000"/>
          <w:sz w:val="22"/>
          <w:szCs w:val="22"/>
          <w:lang w:val="es-ES"/>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Pr>
          <w:rStyle w:val="normaltextrun"/>
          <w:rFonts w:ascii="Arial" w:hAnsi="Arial" w:cs="Arial"/>
          <w:b/>
          <w:bCs/>
          <w:color w:val="000000"/>
          <w:sz w:val="22"/>
          <w:szCs w:val="22"/>
          <w:lang w:val="es-ES"/>
        </w:rPr>
        <w:t>ALLIANZ SEGUROS S.A.</w:t>
      </w:r>
      <w:r>
        <w:rPr>
          <w:rStyle w:val="normaltextrun"/>
          <w:rFonts w:ascii="Arial" w:hAnsi="Arial" w:cs="Arial"/>
          <w:color w:val="000000"/>
          <w:sz w:val="22"/>
          <w:szCs w:val="22"/>
          <w:lang w:val="es-ES"/>
        </w:rPr>
        <w:t>, la cual identifica con el N.I.T. 860026182-5, empero, las compañías relacionadas, resultan ser totalmente disimiles. </w:t>
      </w:r>
      <w:r>
        <w:rPr>
          <w:rStyle w:val="eop"/>
          <w:rFonts w:ascii="Arial" w:hAnsi="Arial" w:cs="Arial"/>
          <w:color w:val="000000"/>
          <w:sz w:val="22"/>
          <w:szCs w:val="22"/>
        </w:rPr>
        <w:t> </w:t>
      </w:r>
    </w:p>
    <w:p w14:paraId="6994CAB0" w14:textId="77777777" w:rsidR="000F6CF4" w:rsidRDefault="000F6CF4" w:rsidP="000F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C30B016" w14:textId="77777777" w:rsidR="000F6CF4" w:rsidRDefault="000F6CF4" w:rsidP="000F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aras de ilustrar lo expuesto, se precisa que el objeto social de ALLIANZ SEGUROS DE VIDA S.A. y de la vinculada </w:t>
      </w:r>
      <w:r>
        <w:rPr>
          <w:rStyle w:val="normaltextrun"/>
          <w:rFonts w:ascii="Arial" w:hAnsi="Arial" w:cs="Arial"/>
          <w:b/>
          <w:bCs/>
          <w:color w:val="000000"/>
          <w:sz w:val="22"/>
          <w:szCs w:val="22"/>
          <w:lang w:val="es-ES"/>
        </w:rPr>
        <w:t>ALLIANZ SEGUROS S.A.</w:t>
      </w:r>
      <w:r>
        <w:rPr>
          <w:rStyle w:val="normaltextrun"/>
          <w:rFonts w:ascii="Arial" w:hAnsi="Arial" w:cs="Arial"/>
          <w:color w:val="000000"/>
          <w:sz w:val="22"/>
          <w:szCs w:val="22"/>
          <w:lang w:val="es-ES"/>
        </w:rPr>
        <w:t xml:space="preserve"> discierne completamente, teniendo que esta última no está autorizada para expedir pólizas previsionales, tal y como se pasa a demostrar:</w:t>
      </w:r>
      <w:r>
        <w:rPr>
          <w:rStyle w:val="normaltextrun"/>
          <w:rFonts w:ascii="Arial" w:hAnsi="Arial" w:cs="Arial"/>
          <w:color w:val="000000"/>
          <w:sz w:val="22"/>
          <w:szCs w:val="22"/>
        </w:rPr>
        <w:t> </w:t>
      </w:r>
      <w:r>
        <w:rPr>
          <w:rStyle w:val="eop"/>
          <w:rFonts w:ascii="Arial" w:hAnsi="Arial" w:cs="Arial"/>
          <w:color w:val="000000"/>
          <w:sz w:val="22"/>
          <w:szCs w:val="22"/>
        </w:rPr>
        <w:t> </w:t>
      </w:r>
    </w:p>
    <w:p w14:paraId="20C7DF3A" w14:textId="77777777" w:rsidR="00DD73BF" w:rsidRPr="000F6CF4" w:rsidRDefault="00DD73BF" w:rsidP="00C51A80">
      <w:pPr>
        <w:pStyle w:val="paragraph"/>
        <w:spacing w:before="0" w:beforeAutospacing="0" w:after="0" w:afterAutospacing="0"/>
        <w:textAlignment w:val="baseline"/>
        <w:rPr>
          <w:rStyle w:val="normaltextrun"/>
          <w:rFonts w:ascii="Arial" w:hAnsi="Arial" w:cs="Arial"/>
          <w:b/>
          <w:bCs/>
          <w:sz w:val="22"/>
          <w:szCs w:val="22"/>
        </w:rPr>
      </w:pPr>
    </w:p>
    <w:p w14:paraId="4D00B49F" w14:textId="77777777" w:rsidR="002061E6" w:rsidRPr="00C51A80" w:rsidRDefault="002061E6" w:rsidP="00C51A80">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C51A80">
        <w:rPr>
          <w:rStyle w:val="normaltextrun"/>
          <w:rFonts w:ascii="Arial" w:hAnsi="Arial" w:cs="Arial"/>
          <w:b/>
          <w:bCs/>
          <w:color w:val="000000"/>
          <w:sz w:val="22"/>
          <w:szCs w:val="22"/>
          <w:shd w:val="clear" w:color="auto" w:fill="FFFFFF"/>
          <w:lang w:val="es-ES"/>
        </w:rPr>
        <w:t>ALLIANZ SEGUROS S.A.:</w:t>
      </w:r>
      <w:r w:rsidRPr="00C51A80">
        <w:rPr>
          <w:rStyle w:val="normaltextrun"/>
          <w:rFonts w:ascii="Arial" w:hAnsi="Arial" w:cs="Arial"/>
          <w:color w:val="000000"/>
          <w:sz w:val="22"/>
          <w:szCs w:val="22"/>
          <w:shd w:val="clear" w:color="auto" w:fill="FFFFFF"/>
        </w:rPr>
        <w:t> </w:t>
      </w:r>
      <w:r w:rsidRPr="00C51A80">
        <w:rPr>
          <w:rStyle w:val="eop"/>
          <w:rFonts w:ascii="Arial" w:hAnsi="Arial" w:cs="Arial"/>
          <w:color w:val="000000"/>
          <w:sz w:val="22"/>
          <w:szCs w:val="22"/>
          <w:shd w:val="clear" w:color="auto" w:fill="FFFFFF"/>
        </w:rPr>
        <w:t> </w:t>
      </w:r>
    </w:p>
    <w:p w14:paraId="69DD7C28" w14:textId="40E55054" w:rsidR="00D111B4" w:rsidRPr="00C51A80" w:rsidRDefault="002061E6" w:rsidP="00C51A80">
      <w:pPr>
        <w:pStyle w:val="paragraph"/>
        <w:spacing w:before="0" w:beforeAutospacing="0" w:after="0" w:afterAutospacing="0"/>
        <w:jc w:val="center"/>
        <w:textAlignment w:val="baseline"/>
        <w:rPr>
          <w:rStyle w:val="normaltextrun"/>
          <w:rFonts w:ascii="Arial" w:hAnsi="Arial" w:cs="Arial"/>
          <w:b/>
          <w:bCs/>
          <w:sz w:val="22"/>
          <w:szCs w:val="22"/>
          <w:lang w:val="es-ES"/>
        </w:rPr>
      </w:pPr>
      <w:r w:rsidRPr="00C51A80">
        <w:rPr>
          <w:rFonts w:ascii="Arial" w:hAnsi="Arial" w:cs="Arial"/>
          <w:color w:val="000000"/>
          <w:sz w:val="22"/>
          <w:szCs w:val="22"/>
          <w:shd w:val="clear" w:color="auto" w:fill="FFFFFF"/>
        </w:rPr>
        <w:lastRenderedPageBreak/>
        <w:br/>
      </w:r>
      <w:r w:rsidR="00DD73BF" w:rsidRPr="00C51A80">
        <w:rPr>
          <w:rFonts w:ascii="Arial" w:hAnsi="Arial" w:cs="Arial"/>
          <w:noProof/>
          <w:sz w:val="22"/>
          <w:szCs w:val="22"/>
        </w:rPr>
        <w:drawing>
          <wp:inline distT="0" distB="0" distL="0" distR="0" wp14:anchorId="42C2AB17" wp14:editId="51708B23">
            <wp:extent cx="4170414" cy="2638425"/>
            <wp:effectExtent l="0" t="0" r="1905" b="0"/>
            <wp:docPr id="771103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834" cy="2643752"/>
                    </a:xfrm>
                    <a:prstGeom prst="rect">
                      <a:avLst/>
                    </a:prstGeom>
                    <a:noFill/>
                    <a:ln>
                      <a:noFill/>
                    </a:ln>
                  </pic:spPr>
                </pic:pic>
              </a:graphicData>
            </a:graphic>
          </wp:inline>
        </w:drawing>
      </w:r>
      <w:r w:rsidRPr="00C51A80">
        <w:rPr>
          <w:rFonts w:ascii="Arial" w:hAnsi="Arial" w:cs="Arial"/>
          <w:color w:val="000000"/>
          <w:sz w:val="22"/>
          <w:szCs w:val="22"/>
          <w:shd w:val="clear" w:color="auto" w:fill="FFFFFF"/>
        </w:rPr>
        <w:br/>
      </w:r>
    </w:p>
    <w:p w14:paraId="64DA7DA8" w14:textId="77777777" w:rsidR="00D111B4" w:rsidRPr="00C51A80" w:rsidRDefault="00D111B4" w:rsidP="00C51A80">
      <w:pPr>
        <w:pStyle w:val="paragraph"/>
        <w:spacing w:before="0" w:beforeAutospacing="0" w:after="0" w:afterAutospacing="0"/>
        <w:textAlignment w:val="baseline"/>
        <w:rPr>
          <w:rStyle w:val="normaltextrun"/>
          <w:rFonts w:ascii="Arial" w:hAnsi="Arial" w:cs="Arial"/>
          <w:b/>
          <w:bCs/>
          <w:color w:val="000000"/>
          <w:sz w:val="22"/>
          <w:szCs w:val="22"/>
          <w:shd w:val="clear" w:color="auto" w:fill="FFFFFF"/>
          <w:lang w:val="es-ES"/>
        </w:rPr>
      </w:pPr>
    </w:p>
    <w:p w14:paraId="2E684BA9" w14:textId="70F0E6FD" w:rsidR="002061E6" w:rsidRPr="00C51A80" w:rsidRDefault="002061E6" w:rsidP="00C51A80">
      <w:pPr>
        <w:pStyle w:val="paragraph"/>
        <w:spacing w:before="0" w:beforeAutospacing="0" w:after="0" w:afterAutospacing="0"/>
        <w:textAlignment w:val="baseline"/>
        <w:rPr>
          <w:rStyle w:val="normaltextrun"/>
          <w:rFonts w:ascii="Arial" w:hAnsi="Arial" w:cs="Arial"/>
          <w:b/>
          <w:bCs/>
          <w:sz w:val="22"/>
          <w:szCs w:val="22"/>
          <w:lang w:val="es-ES"/>
        </w:rPr>
      </w:pPr>
      <w:r w:rsidRPr="00C51A80">
        <w:rPr>
          <w:rStyle w:val="normaltextrun"/>
          <w:rFonts w:ascii="Arial" w:hAnsi="Arial" w:cs="Arial"/>
          <w:b/>
          <w:bCs/>
          <w:color w:val="000000"/>
          <w:sz w:val="22"/>
          <w:szCs w:val="22"/>
          <w:shd w:val="clear" w:color="auto" w:fill="FFFFFF"/>
          <w:lang w:val="es-ES"/>
        </w:rPr>
        <w:t>ALLIANZ SEGUROS DE VIDA S.A.: </w:t>
      </w:r>
      <w:r w:rsidRPr="00C51A80">
        <w:rPr>
          <w:rStyle w:val="normaltextrun"/>
          <w:rFonts w:ascii="Arial" w:hAnsi="Arial" w:cs="Arial"/>
          <w:color w:val="000000"/>
          <w:sz w:val="22"/>
          <w:szCs w:val="22"/>
          <w:shd w:val="clear" w:color="auto" w:fill="FFFFFF"/>
        </w:rPr>
        <w:t> </w:t>
      </w:r>
      <w:r w:rsidRPr="00C51A80">
        <w:rPr>
          <w:rStyle w:val="eop"/>
          <w:rFonts w:ascii="Arial" w:hAnsi="Arial" w:cs="Arial"/>
          <w:color w:val="000000"/>
          <w:sz w:val="22"/>
          <w:szCs w:val="22"/>
          <w:shd w:val="clear" w:color="auto" w:fill="FFFFFF"/>
        </w:rPr>
        <w:t> </w:t>
      </w:r>
    </w:p>
    <w:p w14:paraId="722B6E7B" w14:textId="312F4CE9" w:rsidR="002061E6" w:rsidRPr="00C51A80" w:rsidRDefault="00D72668" w:rsidP="00C51A80">
      <w:pPr>
        <w:pStyle w:val="paragraph"/>
        <w:spacing w:before="0" w:beforeAutospacing="0" w:after="0" w:afterAutospacing="0"/>
        <w:jc w:val="center"/>
        <w:textAlignment w:val="baseline"/>
        <w:rPr>
          <w:rStyle w:val="normaltextrun"/>
          <w:rFonts w:ascii="Arial" w:hAnsi="Arial" w:cs="Arial"/>
          <w:b/>
          <w:bCs/>
          <w:sz w:val="22"/>
          <w:szCs w:val="22"/>
          <w:lang w:val="es-ES"/>
        </w:rPr>
      </w:pPr>
      <w:r w:rsidRPr="00C51A80">
        <w:rPr>
          <w:rFonts w:ascii="Arial" w:hAnsi="Arial" w:cs="Arial"/>
          <w:noProof/>
          <w:sz w:val="22"/>
          <w:szCs w:val="22"/>
        </w:rPr>
        <w:drawing>
          <wp:inline distT="0" distB="0" distL="0" distR="0" wp14:anchorId="7EA66533" wp14:editId="50855E92">
            <wp:extent cx="4448175" cy="3544178"/>
            <wp:effectExtent l="0" t="0" r="0" b="0"/>
            <wp:docPr id="15336616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9239" cy="3552994"/>
                    </a:xfrm>
                    <a:prstGeom prst="rect">
                      <a:avLst/>
                    </a:prstGeom>
                    <a:noFill/>
                    <a:ln>
                      <a:noFill/>
                    </a:ln>
                  </pic:spPr>
                </pic:pic>
              </a:graphicData>
            </a:graphic>
          </wp:inline>
        </w:drawing>
      </w:r>
    </w:p>
    <w:p w14:paraId="073A4798" w14:textId="517959A9" w:rsidR="002061E6" w:rsidRPr="00C51A80" w:rsidRDefault="002061E6" w:rsidP="00C51A80">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30FC37D2" w14:textId="6E6BEA79" w:rsidR="000F6CF4" w:rsidRDefault="000F6CF4" w:rsidP="000F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Pr>
          <w:rStyle w:val="normaltextrun"/>
          <w:rFonts w:ascii="Arial" w:hAnsi="Arial" w:cs="Arial"/>
          <w:b/>
          <w:bCs/>
          <w:color w:val="000000"/>
          <w:sz w:val="22"/>
          <w:szCs w:val="22"/>
          <w:lang w:val="es-ES"/>
        </w:rPr>
        <w:t>ALLIANZ SEGUROS S.A.</w:t>
      </w:r>
      <w:r>
        <w:rPr>
          <w:rStyle w:val="normaltextrun"/>
          <w:rFonts w:ascii="Arial" w:hAnsi="Arial" w:cs="Arial"/>
          <w:color w:val="000000"/>
          <w:sz w:val="22"/>
          <w:szCs w:val="22"/>
          <w:lang w:val="es-ES"/>
        </w:rPr>
        <w:t xml:space="preserve"> no fue la entidad quien emitió el seguro previsional que el apoderado de COLFONDOS S.A. adjuntó en su escrito de llamamiento y tampoco ha tenido injerencia alguna con los hechos y pretensiones de la demanda y del llamamiento en garantía. </w:t>
      </w:r>
      <w:r>
        <w:rPr>
          <w:rStyle w:val="normaltextrun"/>
          <w:rFonts w:ascii="Arial" w:hAnsi="Arial" w:cs="Arial"/>
          <w:color w:val="000000"/>
          <w:sz w:val="22"/>
          <w:szCs w:val="22"/>
        </w:rPr>
        <w:t> </w:t>
      </w:r>
      <w:r>
        <w:rPr>
          <w:rStyle w:val="eop"/>
          <w:rFonts w:ascii="Arial" w:hAnsi="Arial" w:cs="Arial"/>
          <w:color w:val="000000"/>
          <w:sz w:val="22"/>
          <w:szCs w:val="22"/>
        </w:rPr>
        <w:t> </w:t>
      </w:r>
    </w:p>
    <w:p w14:paraId="56F63CF1" w14:textId="77777777" w:rsidR="000F6CF4" w:rsidRDefault="000F6CF4" w:rsidP="000F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F8CD898" w14:textId="77777777" w:rsidR="000F6CF4" w:rsidRDefault="000F6CF4" w:rsidP="000F6CF4">
      <w:pPr>
        <w:pStyle w:val="paragraph"/>
        <w:spacing w:before="0" w:beforeAutospacing="0" w:after="0" w:afterAutospacing="0"/>
        <w:ind w:right="9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Así entonces, se concluye que, </w:t>
      </w:r>
      <w:r>
        <w:rPr>
          <w:rStyle w:val="normaltextrun"/>
          <w:rFonts w:ascii="Arial" w:hAnsi="Arial" w:cs="Arial"/>
          <w:b/>
          <w:bCs/>
          <w:color w:val="000000"/>
          <w:sz w:val="22"/>
          <w:szCs w:val="22"/>
          <w:lang w:val="es-ES"/>
        </w:rPr>
        <w:t>ALLIANZ SEGUROS S.A.</w:t>
      </w:r>
      <w:r>
        <w:rPr>
          <w:rStyle w:val="normaltextrun"/>
          <w:rFonts w:ascii="Arial" w:hAnsi="Arial" w:cs="Arial"/>
          <w:color w:val="000000"/>
          <w:sz w:val="22"/>
          <w:szCs w:val="22"/>
          <w:lang w:val="es-ES"/>
        </w:rPr>
        <w:t>, es una sociedad completamente distinta a ALLIANZ SEGUROS DE VIDA S.A., última sociedad autorizada para actuar como Aseguradora y expedir PÓLIZAS PREVISIONALES, y por tanto, es claro que COLFONDOS S.A. impetro el llamamiento en garantía incorrectamente. </w:t>
      </w:r>
      <w:r>
        <w:rPr>
          <w:rStyle w:val="eop"/>
          <w:rFonts w:ascii="Arial" w:hAnsi="Arial" w:cs="Arial"/>
          <w:color w:val="000000"/>
          <w:sz w:val="22"/>
          <w:szCs w:val="22"/>
        </w:rPr>
        <w:t> </w:t>
      </w:r>
    </w:p>
    <w:p w14:paraId="195E2067" w14:textId="77777777" w:rsidR="000F6CF4" w:rsidRDefault="000F6CF4" w:rsidP="000F6CF4">
      <w:pPr>
        <w:pStyle w:val="paragraph"/>
        <w:spacing w:before="0" w:beforeAutospacing="0" w:after="0" w:afterAutospacing="0"/>
        <w:ind w:right="9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0DD972" w14:textId="77777777" w:rsidR="000F6CF4" w:rsidRDefault="000F6CF4" w:rsidP="000F6CF4">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anterior información reposa con claridad en los Certificados emitidos por la Cámara de Comercio de Bogotá que se aportan como prueba al presente proceso, teniendo que las </w:t>
      </w:r>
      <w:r>
        <w:rPr>
          <w:rStyle w:val="normaltextrun"/>
          <w:rFonts w:ascii="Arial" w:hAnsi="Arial" w:cs="Arial"/>
          <w:color w:val="000000"/>
          <w:sz w:val="22"/>
          <w:szCs w:val="22"/>
          <w:lang w:val="es-ES"/>
        </w:rPr>
        <w:lastRenderedPageBreak/>
        <w:t>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Pr>
          <w:rStyle w:val="normaltextrun"/>
          <w:rFonts w:ascii="Arial" w:hAnsi="Arial" w:cs="Arial"/>
          <w:color w:val="000000"/>
          <w:sz w:val="22"/>
          <w:szCs w:val="22"/>
        </w:rPr>
        <w:t> </w:t>
      </w:r>
      <w:r>
        <w:rPr>
          <w:rStyle w:val="eop"/>
          <w:rFonts w:ascii="Arial" w:hAnsi="Arial" w:cs="Arial"/>
          <w:color w:val="000000"/>
          <w:sz w:val="22"/>
          <w:szCs w:val="22"/>
        </w:rPr>
        <w:t> </w:t>
      </w:r>
    </w:p>
    <w:p w14:paraId="6D5BD5EF" w14:textId="77777777" w:rsidR="000F6CF4" w:rsidRDefault="000F6CF4" w:rsidP="000F6CF4">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72B24C3" w14:textId="77777777" w:rsidR="000F6CF4" w:rsidRDefault="000F6CF4" w:rsidP="000F6CF4">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Finalmente, preciso que el suscrito apoderado procederá a contestar la demanda y el llamamiento en garantía en representación de </w:t>
      </w:r>
      <w:r>
        <w:rPr>
          <w:rStyle w:val="normaltextrun"/>
          <w:rFonts w:ascii="Arial" w:hAnsi="Arial" w:cs="Arial"/>
          <w:b/>
          <w:bCs/>
          <w:color w:val="000000"/>
          <w:sz w:val="22"/>
          <w:szCs w:val="22"/>
          <w:lang w:val="es-ES"/>
        </w:rPr>
        <w:t>ALLIANZ SEGUROS DE VIDA S.A</w:t>
      </w:r>
      <w:r>
        <w:rPr>
          <w:rStyle w:val="normaltextrun"/>
          <w:rFonts w:ascii="Arial" w:hAnsi="Arial" w:cs="Arial"/>
          <w:color w:val="000000"/>
          <w:sz w:val="22"/>
          <w:szCs w:val="22"/>
          <w:lang w:val="es-ES"/>
        </w:rPr>
        <w:t>., entidad quien emitió la póliza de seguro previsional que aportó el apoderado de COLFONDOS S.A. en el escrito de llamamiento en garantía.</w:t>
      </w:r>
      <w:r>
        <w:rPr>
          <w:rStyle w:val="normaltextrun"/>
          <w:rFonts w:ascii="Arial" w:hAnsi="Arial" w:cs="Arial"/>
          <w:color w:val="000000"/>
          <w:sz w:val="22"/>
          <w:szCs w:val="22"/>
        </w:rPr>
        <w:t> </w:t>
      </w:r>
      <w:r>
        <w:rPr>
          <w:rStyle w:val="eop"/>
          <w:rFonts w:ascii="Arial" w:hAnsi="Arial" w:cs="Arial"/>
          <w:color w:val="000000"/>
          <w:sz w:val="22"/>
          <w:szCs w:val="22"/>
        </w:rPr>
        <w:t> </w:t>
      </w:r>
    </w:p>
    <w:p w14:paraId="5640C0C0" w14:textId="77777777" w:rsidR="00976E6A" w:rsidRPr="00C51A80" w:rsidRDefault="00976E6A" w:rsidP="00C51A80">
      <w:pPr>
        <w:pStyle w:val="Textoindependiente3"/>
        <w:spacing w:after="0"/>
        <w:jc w:val="center"/>
        <w:rPr>
          <w:rFonts w:ascii="Arial" w:hAnsi="Arial" w:cs="Arial"/>
          <w:b/>
          <w:bCs/>
          <w:sz w:val="22"/>
          <w:szCs w:val="22"/>
          <w:u w:val="single"/>
          <w:lang w:val="es-CO"/>
        </w:rPr>
      </w:pPr>
    </w:p>
    <w:p w14:paraId="695FA0C4" w14:textId="680D0334" w:rsidR="00387EE2" w:rsidRPr="00C51A80" w:rsidRDefault="00387EE2" w:rsidP="00C51A80">
      <w:pPr>
        <w:pStyle w:val="Textoindependiente3"/>
        <w:spacing w:after="0"/>
        <w:jc w:val="center"/>
        <w:rPr>
          <w:rFonts w:ascii="Arial" w:hAnsi="Arial" w:cs="Arial"/>
          <w:b/>
          <w:bCs/>
          <w:sz w:val="22"/>
          <w:szCs w:val="22"/>
          <w:u w:val="single"/>
          <w:lang w:val="es-CO"/>
        </w:rPr>
      </w:pPr>
      <w:r w:rsidRPr="00C51A80">
        <w:rPr>
          <w:rFonts w:ascii="Arial" w:hAnsi="Arial" w:cs="Arial"/>
          <w:b/>
          <w:bCs/>
          <w:sz w:val="22"/>
          <w:szCs w:val="22"/>
          <w:u w:val="single"/>
          <w:lang w:val="es-CO"/>
        </w:rPr>
        <w:t>PRONUNCIAMIENTO FRENTE A LOS HECHOS DEL LLAMAMIENTO EN GARANTÍA</w:t>
      </w:r>
    </w:p>
    <w:p w14:paraId="14A75DFE" w14:textId="77777777" w:rsidR="00387EE2" w:rsidRPr="00C51A80" w:rsidRDefault="00387EE2" w:rsidP="00C51A80">
      <w:pPr>
        <w:spacing w:after="0" w:line="240" w:lineRule="auto"/>
        <w:jc w:val="both"/>
        <w:rPr>
          <w:rFonts w:ascii="Arial" w:hAnsi="Arial" w:cs="Arial"/>
          <w:b/>
          <w:lang w:val="es-CO"/>
        </w:rPr>
      </w:pPr>
    </w:p>
    <w:p w14:paraId="72326AD5" w14:textId="2998697C" w:rsidR="1E9F9BB9" w:rsidRPr="00C51A80" w:rsidRDefault="00F84144" w:rsidP="00C51A80">
      <w:pPr>
        <w:pStyle w:val="paragraph"/>
        <w:spacing w:before="0" w:beforeAutospacing="0" w:after="0"/>
        <w:jc w:val="both"/>
        <w:textAlignment w:val="baseline"/>
        <w:rPr>
          <w:rFonts w:ascii="Arial" w:hAnsi="Arial" w:cs="Arial"/>
          <w:sz w:val="22"/>
          <w:szCs w:val="22"/>
        </w:rPr>
      </w:pPr>
      <w:r w:rsidRPr="00C51A80">
        <w:rPr>
          <w:rFonts w:ascii="Arial" w:hAnsi="Arial" w:cs="Arial"/>
          <w:b/>
          <w:bCs/>
          <w:sz w:val="22"/>
          <w:szCs w:val="22"/>
        </w:rPr>
        <w:t xml:space="preserve">AL PRIMERO: ES CIERTO </w:t>
      </w:r>
      <w:r w:rsidRPr="00C51A80">
        <w:rPr>
          <w:rFonts w:ascii="Arial" w:hAnsi="Arial" w:cs="Arial"/>
          <w:sz w:val="22"/>
          <w:szCs w:val="22"/>
        </w:rPr>
        <w:t>que la parte demandante inicio un proceso ordinario laboral de primera instancia en contra de COLFONDOS S.A. PENSIONES Y CESANTÍAS, sin embargo, entre las partes demandadas también se encuentran la ADMINISTRADORA COLOMBIANA DE PENSIONES – COLPENSIONES</w:t>
      </w:r>
      <w:r w:rsidR="0083177C" w:rsidRPr="00C51A80">
        <w:rPr>
          <w:rFonts w:ascii="Arial" w:hAnsi="Arial" w:cs="Arial"/>
          <w:sz w:val="22"/>
          <w:szCs w:val="22"/>
        </w:rPr>
        <w:t>.</w:t>
      </w:r>
      <w:r w:rsidRPr="00C51A80">
        <w:rPr>
          <w:rFonts w:ascii="Arial" w:hAnsi="Arial" w:cs="Arial"/>
          <w:b/>
          <w:bCs/>
          <w:sz w:val="22"/>
          <w:szCs w:val="22"/>
        </w:rPr>
        <w:t xml:space="preserve"> </w:t>
      </w:r>
    </w:p>
    <w:p w14:paraId="4835FCE0" w14:textId="7004DD2B" w:rsidR="00E300EE" w:rsidRPr="00C51A80" w:rsidRDefault="008B498A" w:rsidP="00C51A80">
      <w:pPr>
        <w:spacing w:line="240" w:lineRule="auto"/>
        <w:jc w:val="both"/>
        <w:rPr>
          <w:rFonts w:ascii="Arial" w:eastAsia="Times New Roman" w:hAnsi="Arial" w:cs="Arial"/>
          <w:lang w:val="es-CO" w:eastAsia="es-CO"/>
        </w:rPr>
      </w:pPr>
      <w:r w:rsidRPr="00C51A80">
        <w:rPr>
          <w:rFonts w:ascii="Arial" w:hAnsi="Arial" w:cs="Arial"/>
          <w:b/>
          <w:bCs/>
        </w:rPr>
        <w:t>AL SEGUNDO</w:t>
      </w:r>
      <w:r w:rsidR="00387EE2" w:rsidRPr="00C51A80">
        <w:rPr>
          <w:rFonts w:ascii="Arial" w:hAnsi="Arial" w:cs="Arial"/>
          <w:b/>
          <w:bCs/>
        </w:rPr>
        <w:t xml:space="preserve">: </w:t>
      </w:r>
      <w:r w:rsidR="00E300EE" w:rsidRPr="00C51A80">
        <w:rPr>
          <w:rFonts w:ascii="Arial" w:hAnsi="Arial" w:cs="Arial"/>
          <w:b/>
        </w:rPr>
        <w:t xml:space="preserve">ES CIERTO </w:t>
      </w:r>
      <w:r w:rsidR="00E300EE" w:rsidRPr="00C51A80">
        <w:rPr>
          <w:rFonts w:ascii="Arial" w:hAnsi="Arial" w:cs="Arial"/>
        </w:rPr>
        <w:t xml:space="preserve">que dentro del presente proceso el demandante solicita la nulidad y/o ineficacia del traslado del RPM al RAIS, alegando una falta en el deber de información de la administradora de pensiones, pretendiendo </w:t>
      </w:r>
      <w:r w:rsidR="00E300EE" w:rsidRPr="00C51A80">
        <w:rPr>
          <w:rFonts w:ascii="Arial" w:eastAsia="Times New Roman" w:hAnsi="Arial" w:cs="Arial"/>
          <w:lang w:val="es-CO" w:eastAsia="es-CO"/>
        </w:rPr>
        <w:t>la devolución de los dineros que reposan en su cuenta de ahorro individual junto con sus rendimientos y las sumas adicionales de la aseguradora. </w:t>
      </w:r>
    </w:p>
    <w:p w14:paraId="52409904" w14:textId="4EBE23E8" w:rsidR="008E004A" w:rsidRPr="00C51A80" w:rsidRDefault="00E300EE" w:rsidP="00C51A80">
      <w:pPr>
        <w:spacing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No obstante</w:t>
      </w:r>
      <w:r w:rsidRPr="00C51A80">
        <w:rPr>
          <w:rFonts w:ascii="Arial" w:eastAsia="Times New Roman" w:hAnsi="Arial" w:cs="Arial"/>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51A80">
        <w:rPr>
          <w:rFonts w:ascii="Arial" w:eastAsia="Times New Roman" w:hAnsi="Arial" w:cs="Arial"/>
          <w:lang w:val="es-CO" w:eastAsia="es-CO"/>
        </w:rPr>
        <w:t> </w:t>
      </w:r>
    </w:p>
    <w:p w14:paraId="02BA8A5C"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b/>
          <w:bCs/>
          <w:lang w:val="es-CO" w:eastAsia="es-CO"/>
        </w:rPr>
        <w:t xml:space="preserve">Al hecho 3: NO ME CONSTA </w:t>
      </w:r>
      <w:r w:rsidRPr="00C51A80">
        <w:rPr>
          <w:rFonts w:ascii="Arial" w:eastAsia="Times New Roman" w:hAnsi="Arial" w:cs="Arial"/>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C51A80">
        <w:rPr>
          <w:rFonts w:ascii="Arial" w:eastAsia="Times New Roman" w:hAnsi="Arial" w:cs="Arial"/>
          <w:lang w:val="es-CO" w:eastAsia="es-CO"/>
        </w:rPr>
        <w:t> </w:t>
      </w:r>
    </w:p>
    <w:p w14:paraId="495A9994"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3C29869"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b/>
          <w:bCs/>
          <w:lang w:val="es-CO" w:eastAsia="es-CO"/>
        </w:rPr>
        <w:t>Al hecho 4:</w:t>
      </w:r>
      <w:r w:rsidRPr="00C51A80">
        <w:rPr>
          <w:rFonts w:ascii="Arial" w:eastAsia="Times New Roman" w:hAnsi="Arial" w:cs="Arial"/>
          <w:lang w:val="es-CO" w:eastAsia="es-CO"/>
        </w:rPr>
        <w:t xml:space="preserve"> </w:t>
      </w:r>
      <w:r w:rsidRPr="00C51A80">
        <w:rPr>
          <w:rFonts w:ascii="Arial" w:eastAsia="Times New Roman" w:hAnsi="Arial" w:cs="Arial"/>
          <w:b/>
          <w:bCs/>
          <w:lang w:val="es-CO" w:eastAsia="es-CO"/>
        </w:rPr>
        <w:t xml:space="preserve">NO ME CONSTA </w:t>
      </w:r>
      <w:r w:rsidRPr="00C51A80">
        <w:rPr>
          <w:rFonts w:ascii="Arial" w:eastAsia="Times New Roman" w:hAnsi="Arial" w:cs="Arial"/>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B5DD63A"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9F03FFE"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b/>
          <w:bCs/>
          <w:lang w:val="es-CO" w:eastAsia="es-CO"/>
        </w:rPr>
        <w:t> </w:t>
      </w:r>
      <w:r w:rsidRPr="00C51A80">
        <w:rPr>
          <w:rFonts w:ascii="Arial" w:eastAsia="Times New Roman" w:hAnsi="Arial" w:cs="Arial"/>
          <w:color w:val="000000"/>
          <w:shd w:val="clear" w:color="auto" w:fill="FFFFFF"/>
          <w:lang w:val="es-CO" w:eastAsia="es-CO"/>
        </w:rPr>
        <w:t xml:space="preserve">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w:t>
      </w:r>
      <w:r w:rsidRPr="00C51A80">
        <w:rPr>
          <w:rFonts w:ascii="Arial" w:eastAsia="Times New Roman" w:hAnsi="Arial" w:cs="Arial"/>
          <w:color w:val="000000"/>
          <w:shd w:val="clear" w:color="auto" w:fill="FFFFFF"/>
          <w:lang w:val="es-CO" w:eastAsia="es-CO"/>
        </w:rPr>
        <w:lastRenderedPageBreak/>
        <w:t>de la Sociedad Administradora y/o sus beneficiarios, con vigencia desde el 2 de mayo de 1994 al 31 de diciembre de 2000. </w:t>
      </w:r>
      <w:r w:rsidRPr="00C51A80">
        <w:rPr>
          <w:rFonts w:ascii="Arial" w:eastAsia="Times New Roman" w:hAnsi="Arial" w:cs="Arial"/>
          <w:color w:val="000000"/>
          <w:lang w:val="es-CO" w:eastAsia="es-CO"/>
        </w:rPr>
        <w:t>  </w:t>
      </w:r>
    </w:p>
    <w:p w14:paraId="40D3D3B5"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A269EE4" w14:textId="1C5F60F4" w:rsidR="00E300EE" w:rsidRPr="00C51A80" w:rsidRDefault="00E300EE" w:rsidP="00C51A80">
      <w:pPr>
        <w:spacing w:after="0" w:line="240" w:lineRule="auto"/>
        <w:jc w:val="both"/>
        <w:textAlignment w:val="baseline"/>
        <w:rPr>
          <w:rFonts w:ascii="Arial" w:eastAsia="Arial" w:hAnsi="Arial" w:cs="Arial"/>
        </w:rPr>
      </w:pPr>
      <w:r w:rsidRPr="00C51A80">
        <w:rPr>
          <w:rFonts w:ascii="Arial" w:eastAsia="Times New Roman" w:hAnsi="Arial" w:cs="Arial"/>
          <w:b/>
          <w:bCs/>
          <w:lang w:eastAsia="es-CO"/>
        </w:rPr>
        <w:t xml:space="preserve">Al hecho 5: NO ES CIERTO </w:t>
      </w:r>
      <w:r w:rsidRPr="00C51A80">
        <w:rPr>
          <w:rFonts w:ascii="Arial" w:eastAsia="Arial" w:hAnsi="Arial" w:cs="Arial"/>
        </w:rPr>
        <w:t xml:space="preserve">que COLFONDOS S.A contrató con ALLIANZ SEGUROS S.A., la Póliza Colectiva de Seguro Previsional de Invalidez y Sobrevivientes No. 0209000001, pues, por el contrario, la mencionada póliza fue concertada con ALLIANZ SEGUROS DA VIDA S.A., sociedad disímil a ALLIANZ SEGUROS S.A. </w:t>
      </w:r>
    </w:p>
    <w:p w14:paraId="1217211F" w14:textId="77777777" w:rsidR="00E300EE" w:rsidRPr="00C51A80" w:rsidRDefault="00E300EE" w:rsidP="00C51A80">
      <w:pPr>
        <w:spacing w:after="0" w:line="240" w:lineRule="auto"/>
        <w:jc w:val="both"/>
        <w:textAlignment w:val="baseline"/>
        <w:rPr>
          <w:rFonts w:ascii="Arial" w:eastAsia="Arial" w:hAnsi="Arial" w:cs="Arial"/>
        </w:rPr>
      </w:pPr>
    </w:p>
    <w:p w14:paraId="4E0A9AB2" w14:textId="02037DF1"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b/>
          <w:bCs/>
          <w:lang w:val="es-CO" w:eastAsia="es-CO"/>
        </w:rPr>
        <w:t>Al hecho 6:</w:t>
      </w:r>
      <w:r w:rsidRPr="00C51A80">
        <w:rPr>
          <w:rFonts w:ascii="Arial" w:eastAsia="Times New Roman" w:hAnsi="Arial" w:cs="Arial"/>
          <w:lang w:val="es-CO" w:eastAsia="es-CO"/>
        </w:rPr>
        <w:t xml:space="preserve"> </w:t>
      </w:r>
      <w:r w:rsidRPr="00C51A80">
        <w:rPr>
          <w:rFonts w:ascii="Arial" w:eastAsia="Times New Roman" w:hAnsi="Arial" w:cs="Arial"/>
          <w:b/>
          <w:bCs/>
          <w:lang w:val="es-CO" w:eastAsia="es-CO"/>
        </w:rPr>
        <w:t xml:space="preserve">NO ME CONSTA </w:t>
      </w:r>
      <w:r w:rsidRPr="00C51A80">
        <w:rPr>
          <w:rFonts w:ascii="Arial" w:eastAsia="Times New Roman" w:hAnsi="Arial" w:cs="Arial"/>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7DD7C7A"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E33EA98" w14:textId="7795AC00"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b/>
          <w:bCs/>
          <w:lang w:val="es-CO" w:eastAsia="es-CO"/>
        </w:rPr>
        <w:t>Al hecho 7:</w:t>
      </w:r>
      <w:r w:rsidRPr="00C51A80">
        <w:rPr>
          <w:rFonts w:ascii="Arial" w:eastAsia="Times New Roman" w:hAnsi="Arial" w:cs="Arial"/>
          <w:lang w:val="es-CO" w:eastAsia="es-CO"/>
        </w:rPr>
        <w:t xml:space="preserve"> </w:t>
      </w:r>
      <w:r w:rsidRPr="00C51A80">
        <w:rPr>
          <w:rFonts w:ascii="Arial" w:eastAsia="Times New Roman" w:hAnsi="Arial" w:cs="Arial"/>
          <w:b/>
          <w:bCs/>
          <w:lang w:val="es-CO" w:eastAsia="es-CO"/>
        </w:rPr>
        <w:t xml:space="preserve">NO ME CONSTA </w:t>
      </w:r>
      <w:r w:rsidRPr="00C51A80">
        <w:rPr>
          <w:rFonts w:ascii="Arial" w:eastAsia="Times New Roman" w:hAnsi="Arial" w:cs="Arial"/>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8BB9FC4"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96D97D4" w14:textId="6A9BA1A5" w:rsidR="00E300EE" w:rsidRPr="00C51A80" w:rsidRDefault="00E300EE" w:rsidP="00C51A80">
      <w:pPr>
        <w:spacing w:after="0" w:line="240" w:lineRule="auto"/>
        <w:jc w:val="both"/>
        <w:textAlignment w:val="baseline"/>
        <w:rPr>
          <w:rFonts w:ascii="Arial" w:eastAsia="Times New Roman" w:hAnsi="Arial" w:cs="Arial"/>
          <w:bCs/>
          <w:lang w:eastAsia="es-CO"/>
        </w:rPr>
      </w:pPr>
      <w:r w:rsidRPr="00C51A80">
        <w:rPr>
          <w:rFonts w:ascii="Arial" w:eastAsia="Times New Roman" w:hAnsi="Arial" w:cs="Arial"/>
          <w:b/>
          <w:bCs/>
          <w:lang w:eastAsia="es-CO"/>
        </w:rPr>
        <w:t xml:space="preserve">Al hecho 8: </w:t>
      </w:r>
      <w:r w:rsidRPr="00C51A80">
        <w:rPr>
          <w:rFonts w:ascii="Arial" w:eastAsia="Times New Roman" w:hAnsi="Arial" w:cs="Arial"/>
          <w:bCs/>
          <w:lang w:eastAsia="es-CO"/>
        </w:rPr>
        <w:t>Este hecho contiene varias afirmaciones, por lo que procedo a contestar de la siguiente forma:</w:t>
      </w:r>
    </w:p>
    <w:p w14:paraId="125CADD3" w14:textId="0335A8EA" w:rsidR="00E300EE" w:rsidRPr="00C51A80" w:rsidRDefault="00E300EE" w:rsidP="00C51A80">
      <w:pPr>
        <w:spacing w:after="0" w:line="240" w:lineRule="auto"/>
        <w:jc w:val="both"/>
        <w:textAlignment w:val="baseline"/>
        <w:rPr>
          <w:rFonts w:ascii="Arial" w:eastAsia="Times New Roman" w:hAnsi="Arial" w:cs="Arial"/>
          <w:lang w:val="es-CO" w:eastAsia="es-CO"/>
        </w:rPr>
      </w:pPr>
    </w:p>
    <w:p w14:paraId="088524C3" w14:textId="20E9F11B" w:rsidR="00E300EE" w:rsidRPr="00C51A80" w:rsidRDefault="00E300EE" w:rsidP="00C51A80">
      <w:pPr>
        <w:widowControl w:val="0"/>
        <w:numPr>
          <w:ilvl w:val="0"/>
          <w:numId w:val="28"/>
        </w:numPr>
        <w:autoSpaceDE w:val="0"/>
        <w:autoSpaceDN w:val="0"/>
        <w:spacing w:after="0" w:line="240" w:lineRule="auto"/>
        <w:ind w:left="567"/>
        <w:jc w:val="both"/>
        <w:textAlignment w:val="baseline"/>
        <w:rPr>
          <w:rFonts w:ascii="Arial" w:eastAsia="Arial" w:hAnsi="Arial" w:cs="Arial"/>
        </w:rPr>
      </w:pPr>
      <w:r w:rsidRPr="00C51A80">
        <w:rPr>
          <w:rFonts w:ascii="Arial" w:eastAsia="Arial" w:hAnsi="Arial" w:cs="Arial"/>
          <w:b/>
          <w:bCs/>
        </w:rPr>
        <w:t>NO ME CONSTA</w:t>
      </w:r>
      <w:r w:rsidRPr="00C51A80">
        <w:rPr>
          <w:rFonts w:ascii="Arial" w:eastAsia="Arial" w:hAnsi="Arial" w:cs="Arial"/>
        </w:rPr>
        <w:t xml:space="preserve"> que el pago de las pólizas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76E00DA6" w14:textId="77777777" w:rsidR="00E300EE" w:rsidRPr="00C51A80" w:rsidRDefault="00E300EE" w:rsidP="00C51A80">
      <w:pPr>
        <w:spacing w:after="0" w:line="240" w:lineRule="auto"/>
        <w:ind w:left="567"/>
        <w:jc w:val="both"/>
        <w:textAlignment w:val="baseline"/>
        <w:rPr>
          <w:rFonts w:ascii="Arial" w:eastAsia="Arial" w:hAnsi="Arial" w:cs="Arial"/>
        </w:rPr>
      </w:pPr>
    </w:p>
    <w:p w14:paraId="0C789E15" w14:textId="77777777" w:rsidR="00E300EE" w:rsidRPr="00C51A80" w:rsidRDefault="00E300EE" w:rsidP="00C51A80">
      <w:pPr>
        <w:widowControl w:val="0"/>
        <w:numPr>
          <w:ilvl w:val="0"/>
          <w:numId w:val="28"/>
        </w:numPr>
        <w:autoSpaceDE w:val="0"/>
        <w:autoSpaceDN w:val="0"/>
        <w:spacing w:after="0" w:line="240" w:lineRule="auto"/>
        <w:ind w:left="567"/>
        <w:jc w:val="both"/>
        <w:textAlignment w:val="baseline"/>
        <w:rPr>
          <w:rFonts w:ascii="Arial" w:eastAsia="Times New Roman" w:hAnsi="Arial" w:cs="Arial"/>
          <w:lang w:val="es-CO" w:eastAsia="es-CO"/>
        </w:rPr>
      </w:pPr>
      <w:r w:rsidRPr="00C51A80">
        <w:rPr>
          <w:rFonts w:ascii="Arial" w:eastAsia="Times New Roman" w:hAnsi="Arial" w:cs="Arial"/>
          <w:b/>
          <w:bCs/>
          <w:lang w:val="es-CO" w:eastAsia="es-CO"/>
        </w:rPr>
        <w:t xml:space="preserve">NO ES CIERTO </w:t>
      </w:r>
      <w:r w:rsidRPr="00C51A80">
        <w:rPr>
          <w:rFonts w:ascii="Arial" w:eastAsia="Times New Roman" w:hAnsi="Arial" w:cs="Arial"/>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0A553A03" w14:textId="77777777" w:rsidR="00E300EE" w:rsidRPr="00C51A80" w:rsidRDefault="00E300EE" w:rsidP="00C51A80">
      <w:pPr>
        <w:widowControl w:val="0"/>
        <w:autoSpaceDE w:val="0"/>
        <w:autoSpaceDN w:val="0"/>
        <w:spacing w:after="0" w:line="240" w:lineRule="auto"/>
        <w:ind w:left="841" w:hanging="361"/>
        <w:rPr>
          <w:rFonts w:ascii="Arial" w:eastAsia="Times New Roman" w:hAnsi="Arial" w:cs="Arial"/>
          <w:lang w:val="es-CO" w:eastAsia="es-CO"/>
        </w:rPr>
      </w:pPr>
    </w:p>
    <w:p w14:paraId="029F4947" w14:textId="1645A5DE" w:rsidR="00E300EE" w:rsidRPr="00C51A80" w:rsidRDefault="00E300EE" w:rsidP="00C51A80">
      <w:pPr>
        <w:spacing w:after="0" w:line="240" w:lineRule="auto"/>
        <w:ind w:left="567"/>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xml:space="preserve">Ahora bien, de cara a la legitimación en la causa </w:t>
      </w:r>
      <w:r w:rsidRPr="00C51A80">
        <w:rPr>
          <w:rFonts w:ascii="Arial" w:eastAsia="Times New Roman" w:hAnsi="Arial" w:cs="Arial"/>
          <w:color w:val="000000"/>
          <w:lang w:val="es-CO" w:eastAsia="es-CO"/>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w:t>
      </w:r>
      <w:r w:rsidR="00F336F8" w:rsidRPr="00C51A80">
        <w:rPr>
          <w:rFonts w:ascii="Arial" w:eastAsia="Times New Roman" w:hAnsi="Arial" w:cs="Arial"/>
          <w:color w:val="000000"/>
          <w:lang w:val="es-CO" w:eastAsia="es-CO"/>
        </w:rPr>
        <w:t xml:space="preserve"> vínculo directo con el afiliado</w:t>
      </w:r>
      <w:r w:rsidRPr="00C51A80">
        <w:rPr>
          <w:rFonts w:ascii="Arial" w:eastAsia="Times New Roman" w:hAnsi="Arial" w:cs="Arial"/>
          <w:color w:val="000000"/>
          <w:lang w:val="es-CO" w:eastAsia="es-CO"/>
        </w:rPr>
        <w:t xml:space="preserve"> y en consecuencia del incumplimiento al deber de información.   </w:t>
      </w:r>
    </w:p>
    <w:p w14:paraId="33CAE782" w14:textId="77777777" w:rsidR="00E300EE" w:rsidRPr="00C51A80" w:rsidRDefault="00E300EE" w:rsidP="00C51A80">
      <w:pPr>
        <w:widowControl w:val="0"/>
        <w:autoSpaceDE w:val="0"/>
        <w:autoSpaceDN w:val="0"/>
        <w:spacing w:after="0" w:line="240" w:lineRule="auto"/>
        <w:jc w:val="both"/>
        <w:rPr>
          <w:rFonts w:ascii="Arial" w:eastAsia="Arial" w:hAnsi="Arial" w:cs="Arial"/>
          <w:b/>
          <w:bCs/>
        </w:rPr>
      </w:pPr>
    </w:p>
    <w:p w14:paraId="0A204158" w14:textId="43059253" w:rsidR="00E300EE" w:rsidRPr="00C51A80" w:rsidRDefault="00E300EE" w:rsidP="00C51A80">
      <w:pPr>
        <w:spacing w:after="0" w:line="240" w:lineRule="auto"/>
        <w:jc w:val="both"/>
        <w:textAlignment w:val="baseline"/>
        <w:rPr>
          <w:rFonts w:ascii="Arial" w:eastAsia="Times New Roman" w:hAnsi="Arial" w:cs="Arial"/>
          <w:b/>
          <w:bCs/>
          <w:color w:val="000000"/>
          <w:shd w:val="clear" w:color="auto" w:fill="FFFFFF"/>
          <w:lang w:val="es-CO" w:eastAsia="es-CO"/>
        </w:rPr>
      </w:pPr>
      <w:r w:rsidRPr="00C51A80">
        <w:rPr>
          <w:rFonts w:ascii="Arial" w:eastAsia="Times New Roman" w:hAnsi="Arial" w:cs="Arial"/>
          <w:b/>
          <w:bCs/>
          <w:color w:val="000000"/>
          <w:lang w:val="es-CO" w:eastAsia="es-CO"/>
        </w:rPr>
        <w:t xml:space="preserve">Al hecho 9: </w:t>
      </w:r>
      <w:r w:rsidRPr="00C51A80">
        <w:rPr>
          <w:rFonts w:ascii="Arial" w:eastAsia="Times New Roman" w:hAnsi="Arial" w:cs="Arial"/>
          <w:b/>
          <w:bCs/>
          <w:color w:val="000000"/>
          <w:shd w:val="clear" w:color="auto" w:fill="FFFFFF"/>
          <w:lang w:val="es-CO" w:eastAsia="es-CO"/>
        </w:rPr>
        <w:t xml:space="preserve">NO ES CIERTO, </w:t>
      </w:r>
      <w:r w:rsidRPr="00C51A80">
        <w:rPr>
          <w:rFonts w:ascii="Arial" w:eastAsia="Times New Roman" w:hAnsi="Arial" w:cs="Arial"/>
          <w:color w:val="000000"/>
          <w:shd w:val="clear" w:color="auto" w:fill="FFFFFF"/>
          <w:lang w:val="es-CO" w:eastAsia="es-CO"/>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p>
    <w:p w14:paraId="127792A8" w14:textId="77777777" w:rsidR="00E300EE" w:rsidRPr="00C51A80" w:rsidRDefault="00E300EE" w:rsidP="00C51A80">
      <w:pPr>
        <w:widowControl w:val="0"/>
        <w:autoSpaceDE w:val="0"/>
        <w:autoSpaceDN w:val="0"/>
        <w:spacing w:after="0" w:line="240" w:lineRule="auto"/>
        <w:jc w:val="both"/>
        <w:rPr>
          <w:rFonts w:ascii="Arial" w:eastAsia="Arial" w:hAnsi="Arial" w:cs="Arial"/>
          <w:b/>
          <w:lang w:val="es-CO"/>
        </w:rPr>
      </w:pPr>
    </w:p>
    <w:p w14:paraId="1041E7AA"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A la luz del Código de Comercio un riesgo es:</w:t>
      </w:r>
    </w:p>
    <w:p w14:paraId="4B6113D0"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6641EF19" w14:textId="77777777" w:rsidR="00E300EE" w:rsidRPr="00C51A80" w:rsidRDefault="00E300EE" w:rsidP="00C51A80">
      <w:pPr>
        <w:widowControl w:val="0"/>
        <w:autoSpaceDE w:val="0"/>
        <w:autoSpaceDN w:val="0"/>
        <w:spacing w:after="0" w:line="240" w:lineRule="auto"/>
        <w:ind w:left="720"/>
        <w:jc w:val="both"/>
        <w:rPr>
          <w:rFonts w:ascii="Arial" w:eastAsia="Arial" w:hAnsi="Arial" w:cs="Arial"/>
          <w:i/>
          <w:iCs/>
        </w:rPr>
      </w:pPr>
      <w:r w:rsidRPr="00C51A80">
        <w:rPr>
          <w:rFonts w:ascii="Arial" w:eastAsia="Arial" w:hAnsi="Arial" w:cs="Arial"/>
          <w:b/>
          <w:bCs/>
          <w:i/>
          <w:iCs/>
        </w:rPr>
        <w:t>“ARTÍCULO 1054. &lt;DEFINICIÓN DE RIESGO&gt;.</w:t>
      </w:r>
      <w:r w:rsidRPr="00C51A80">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0A7E7870"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30DF18CF"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79C798E9"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79420911"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7562DD10"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6CC7B3CF" w14:textId="77777777" w:rsidR="00E300EE" w:rsidRPr="00C51A80" w:rsidRDefault="00E300EE" w:rsidP="00C51A80">
      <w:pPr>
        <w:widowControl w:val="0"/>
        <w:autoSpaceDE w:val="0"/>
        <w:autoSpaceDN w:val="0"/>
        <w:spacing w:after="0" w:line="240" w:lineRule="auto"/>
        <w:ind w:left="720"/>
        <w:jc w:val="both"/>
        <w:rPr>
          <w:rFonts w:ascii="Arial" w:eastAsia="Arial" w:hAnsi="Arial" w:cs="Arial"/>
          <w:i/>
          <w:iCs/>
          <w:lang w:val="es-CO"/>
        </w:rPr>
      </w:pPr>
      <w:r w:rsidRPr="00C51A80">
        <w:rPr>
          <w:rFonts w:ascii="Arial" w:eastAsia="Arial" w:hAnsi="Arial" w:cs="Arial"/>
          <w:b/>
          <w:bCs/>
          <w:i/>
          <w:iCs/>
          <w:lang w:val="es-CO"/>
        </w:rPr>
        <w:t>“ARTÍCULO 1045. &lt;ELEMENTOS ESENCIALES&gt;. </w:t>
      </w:r>
      <w:r w:rsidRPr="00C51A80">
        <w:rPr>
          <w:rFonts w:ascii="Arial" w:eastAsia="Arial" w:hAnsi="Arial" w:cs="Arial"/>
          <w:i/>
          <w:iCs/>
          <w:lang w:val="es-CO"/>
        </w:rPr>
        <w:t>Son elementos esenciales del contrato de seguro:</w:t>
      </w:r>
    </w:p>
    <w:p w14:paraId="4449F5EC" w14:textId="77777777" w:rsidR="00E300EE" w:rsidRPr="00C51A80" w:rsidRDefault="00E300EE" w:rsidP="00C51A80">
      <w:pPr>
        <w:widowControl w:val="0"/>
        <w:autoSpaceDE w:val="0"/>
        <w:autoSpaceDN w:val="0"/>
        <w:spacing w:after="0" w:line="240" w:lineRule="auto"/>
        <w:ind w:left="720"/>
        <w:jc w:val="both"/>
        <w:rPr>
          <w:rFonts w:ascii="Arial" w:eastAsia="Arial" w:hAnsi="Arial" w:cs="Arial"/>
          <w:i/>
          <w:iCs/>
          <w:lang w:val="es-CO"/>
        </w:rPr>
      </w:pPr>
      <w:r w:rsidRPr="00C51A80">
        <w:rPr>
          <w:rFonts w:ascii="Arial" w:eastAsia="Arial" w:hAnsi="Arial" w:cs="Arial"/>
          <w:i/>
          <w:iCs/>
          <w:lang w:val="es-CO"/>
        </w:rPr>
        <w:t>1) El interés asegurable;</w:t>
      </w:r>
    </w:p>
    <w:p w14:paraId="646C43F6" w14:textId="77777777" w:rsidR="00E300EE" w:rsidRPr="00C51A80" w:rsidRDefault="00E300EE" w:rsidP="00C51A80">
      <w:pPr>
        <w:widowControl w:val="0"/>
        <w:autoSpaceDE w:val="0"/>
        <w:autoSpaceDN w:val="0"/>
        <w:spacing w:after="0" w:line="240" w:lineRule="auto"/>
        <w:ind w:left="720"/>
        <w:jc w:val="both"/>
        <w:rPr>
          <w:rFonts w:ascii="Arial" w:eastAsia="Arial" w:hAnsi="Arial" w:cs="Arial"/>
          <w:i/>
          <w:iCs/>
          <w:lang w:val="es-CO"/>
        </w:rPr>
      </w:pPr>
      <w:r w:rsidRPr="00C51A80">
        <w:rPr>
          <w:rFonts w:ascii="Arial" w:eastAsia="Arial" w:hAnsi="Arial" w:cs="Arial"/>
          <w:i/>
          <w:iCs/>
          <w:lang w:val="es-CO"/>
        </w:rPr>
        <w:t>2) El riesgo asegurable;</w:t>
      </w:r>
    </w:p>
    <w:p w14:paraId="28781D6B" w14:textId="77777777" w:rsidR="00E300EE" w:rsidRPr="00C51A80" w:rsidRDefault="00E300EE" w:rsidP="00C51A80">
      <w:pPr>
        <w:widowControl w:val="0"/>
        <w:autoSpaceDE w:val="0"/>
        <w:autoSpaceDN w:val="0"/>
        <w:spacing w:after="0" w:line="240" w:lineRule="auto"/>
        <w:ind w:left="720"/>
        <w:jc w:val="both"/>
        <w:rPr>
          <w:rFonts w:ascii="Arial" w:eastAsia="Arial" w:hAnsi="Arial" w:cs="Arial"/>
          <w:i/>
          <w:iCs/>
          <w:lang w:val="es-CO"/>
        </w:rPr>
      </w:pPr>
      <w:r w:rsidRPr="00C51A80">
        <w:rPr>
          <w:rFonts w:ascii="Arial" w:eastAsia="Arial" w:hAnsi="Arial" w:cs="Arial"/>
          <w:i/>
          <w:iCs/>
          <w:lang w:val="es-CO"/>
        </w:rPr>
        <w:t>3) La prima o precio del seguro, y</w:t>
      </w:r>
    </w:p>
    <w:p w14:paraId="230D5EAD" w14:textId="77777777" w:rsidR="00E300EE" w:rsidRPr="00C51A80" w:rsidRDefault="00E300EE" w:rsidP="00C51A80">
      <w:pPr>
        <w:widowControl w:val="0"/>
        <w:autoSpaceDE w:val="0"/>
        <w:autoSpaceDN w:val="0"/>
        <w:spacing w:after="0" w:line="240" w:lineRule="auto"/>
        <w:ind w:left="720"/>
        <w:jc w:val="both"/>
        <w:rPr>
          <w:rFonts w:ascii="Arial" w:eastAsia="Arial" w:hAnsi="Arial" w:cs="Arial"/>
          <w:i/>
          <w:iCs/>
          <w:lang w:val="es-CO"/>
        </w:rPr>
      </w:pPr>
      <w:r w:rsidRPr="00C51A80">
        <w:rPr>
          <w:rFonts w:ascii="Arial" w:eastAsia="Arial" w:hAnsi="Arial" w:cs="Arial"/>
          <w:i/>
          <w:iCs/>
          <w:lang w:val="es-CO"/>
        </w:rPr>
        <w:t>4) La obligación condicional del asegurador.</w:t>
      </w:r>
    </w:p>
    <w:p w14:paraId="52F5CD4A" w14:textId="77777777" w:rsidR="00E300EE" w:rsidRPr="00C51A80" w:rsidRDefault="00E300EE" w:rsidP="00C51A80">
      <w:pPr>
        <w:widowControl w:val="0"/>
        <w:autoSpaceDE w:val="0"/>
        <w:autoSpaceDN w:val="0"/>
        <w:spacing w:after="0" w:line="240" w:lineRule="auto"/>
        <w:ind w:left="720"/>
        <w:jc w:val="both"/>
        <w:rPr>
          <w:rFonts w:ascii="Arial" w:eastAsia="Arial" w:hAnsi="Arial" w:cs="Arial"/>
          <w:lang w:val="es-CO"/>
        </w:rPr>
      </w:pPr>
      <w:r w:rsidRPr="00C51A80">
        <w:rPr>
          <w:rFonts w:ascii="Arial" w:eastAsia="Arial" w:hAnsi="Arial" w:cs="Arial"/>
          <w:b/>
          <w:bCs/>
          <w:i/>
          <w:iCs/>
          <w:u w:val="single"/>
          <w:lang w:val="es-CO"/>
        </w:rPr>
        <w:t>En defecto de cualquiera de estos elementos, el contrato de seguro no producirá efecto alguno.”</w:t>
      </w:r>
      <w:r w:rsidRPr="00C51A80">
        <w:rPr>
          <w:rFonts w:ascii="Arial" w:eastAsia="Arial" w:hAnsi="Arial" w:cs="Arial"/>
          <w:lang w:val="es-CO"/>
        </w:rPr>
        <w:t xml:space="preserve"> (Subrayas fuera del texto original).</w:t>
      </w:r>
    </w:p>
    <w:p w14:paraId="3AD183CC" w14:textId="77777777" w:rsidR="00E300EE" w:rsidRPr="00C51A80" w:rsidRDefault="00E300EE" w:rsidP="00C51A80">
      <w:pPr>
        <w:widowControl w:val="0"/>
        <w:autoSpaceDE w:val="0"/>
        <w:autoSpaceDN w:val="0"/>
        <w:spacing w:after="0" w:line="240" w:lineRule="auto"/>
        <w:ind w:left="720"/>
        <w:jc w:val="both"/>
        <w:rPr>
          <w:rFonts w:ascii="Arial" w:eastAsia="Arial" w:hAnsi="Arial" w:cs="Arial"/>
          <w:color w:val="333333"/>
        </w:rPr>
      </w:pPr>
    </w:p>
    <w:p w14:paraId="12BA02E0"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C51A80">
        <w:rPr>
          <w:rFonts w:ascii="Arial" w:eastAsia="Arial" w:hAnsi="Arial" w:cs="Arial"/>
          <w:iCs/>
        </w:rPr>
        <w:t xml:space="preserve">e Invalidez y sobrevivencia. (ii) </w:t>
      </w:r>
      <w:r w:rsidRPr="00C51A80">
        <w:rPr>
          <w:rFonts w:ascii="Arial" w:eastAsia="Arial" w:hAnsi="Arial" w:cs="Arial"/>
        </w:rPr>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C51A80">
        <w:rPr>
          <w:rFonts w:ascii="Arial" w:eastAsia="Arial" w:hAnsi="Arial" w:cs="Arial"/>
          <w:iCs/>
        </w:rPr>
        <w:t xml:space="preserve"> no existe argumento normativo ni jurisprudencial que ordene la devolución de la prima del seguro una vez vencido el termino de vigencia de las pólizas y (iv) </w:t>
      </w:r>
      <w:r w:rsidRPr="00C51A80">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50D1615" w14:textId="77777777" w:rsidR="00E300EE" w:rsidRPr="00C51A80" w:rsidRDefault="00E300EE" w:rsidP="00C51A80">
      <w:pPr>
        <w:widowControl w:val="0"/>
        <w:autoSpaceDE w:val="0"/>
        <w:autoSpaceDN w:val="0"/>
        <w:spacing w:after="0" w:line="240" w:lineRule="auto"/>
        <w:jc w:val="both"/>
        <w:rPr>
          <w:rFonts w:ascii="Arial" w:eastAsia="Arial" w:hAnsi="Arial" w:cs="Arial"/>
          <w:lang w:val="es-CO"/>
        </w:rPr>
      </w:pPr>
    </w:p>
    <w:p w14:paraId="6214DAC6" w14:textId="77777777" w:rsidR="00E300EE" w:rsidRPr="00C51A80" w:rsidRDefault="00E300EE" w:rsidP="00C51A80">
      <w:pPr>
        <w:widowControl w:val="0"/>
        <w:autoSpaceDE w:val="0"/>
        <w:autoSpaceDN w:val="0"/>
        <w:spacing w:after="0" w:line="240" w:lineRule="auto"/>
        <w:jc w:val="both"/>
        <w:rPr>
          <w:rFonts w:ascii="Arial" w:eastAsia="Arial" w:hAnsi="Arial" w:cs="Arial"/>
          <w:iCs/>
          <w:lang w:val="es-CO"/>
        </w:rPr>
      </w:pPr>
      <w:r w:rsidRPr="00C51A80">
        <w:rPr>
          <w:rFonts w:ascii="Arial" w:eastAsia="Arial" w:hAnsi="Arial" w:cs="Arial"/>
          <w:iCs/>
          <w:lang w:val="es-CO"/>
        </w:rPr>
        <w:t xml:space="preserve">Los anteriores, son argumentos más que suficientes para que su señoría desestime los argumentos esbozados por la entidad convocante y consecuentemente desvincule a mi </w:t>
      </w:r>
      <w:r w:rsidRPr="00C51A80">
        <w:rPr>
          <w:rFonts w:ascii="Arial" w:eastAsia="Arial" w:hAnsi="Arial" w:cs="Arial"/>
          <w:iCs/>
          <w:lang w:val="es-CO"/>
        </w:rPr>
        <w:lastRenderedPageBreak/>
        <w:t>representada del presente proceso.</w:t>
      </w:r>
    </w:p>
    <w:p w14:paraId="673F0835" w14:textId="77777777" w:rsidR="00343E2B" w:rsidRPr="00C51A80" w:rsidRDefault="00343E2B" w:rsidP="00C51A80">
      <w:pPr>
        <w:pStyle w:val="paragraph"/>
        <w:spacing w:before="0" w:beforeAutospacing="0" w:after="0" w:afterAutospacing="0"/>
        <w:jc w:val="both"/>
        <w:textAlignment w:val="baseline"/>
        <w:rPr>
          <w:rFonts w:ascii="Arial" w:hAnsi="Arial" w:cs="Arial"/>
          <w:sz w:val="22"/>
          <w:szCs w:val="22"/>
        </w:rPr>
      </w:pPr>
    </w:p>
    <w:p w14:paraId="132A4E1B" w14:textId="16512B26" w:rsidR="00387EE2" w:rsidRPr="00C51A80" w:rsidRDefault="00387EE2" w:rsidP="00C51A80">
      <w:pPr>
        <w:spacing w:line="240" w:lineRule="auto"/>
        <w:jc w:val="center"/>
        <w:rPr>
          <w:rFonts w:ascii="Arial" w:hAnsi="Arial" w:cs="Arial"/>
          <w:b/>
          <w:u w:val="single"/>
        </w:rPr>
      </w:pPr>
      <w:r w:rsidRPr="00C51A80">
        <w:rPr>
          <w:rFonts w:ascii="Arial" w:hAnsi="Arial" w:cs="Arial"/>
          <w:b/>
          <w:u w:val="single"/>
        </w:rPr>
        <w:t xml:space="preserve">FRENTE A </w:t>
      </w:r>
      <w:r w:rsidR="0010002C" w:rsidRPr="00C51A80">
        <w:rPr>
          <w:rFonts w:ascii="Arial" w:hAnsi="Arial" w:cs="Arial"/>
          <w:b/>
          <w:u w:val="single"/>
        </w:rPr>
        <w:t>LA</w:t>
      </w:r>
      <w:r w:rsidRPr="00C51A80">
        <w:rPr>
          <w:rFonts w:ascii="Arial" w:hAnsi="Arial" w:cs="Arial"/>
          <w:b/>
          <w:u w:val="single"/>
        </w:rPr>
        <w:t xml:space="preserve"> </w:t>
      </w:r>
      <w:r w:rsidR="0010002C" w:rsidRPr="00C51A80">
        <w:rPr>
          <w:rFonts w:ascii="Arial" w:hAnsi="Arial" w:cs="Arial"/>
          <w:b/>
          <w:u w:val="single"/>
        </w:rPr>
        <w:t>PRETENSIÓN</w:t>
      </w:r>
      <w:r w:rsidRPr="00C51A80">
        <w:rPr>
          <w:rFonts w:ascii="Arial" w:hAnsi="Arial" w:cs="Arial"/>
          <w:b/>
          <w:u w:val="single"/>
        </w:rPr>
        <w:t xml:space="preserve"> DEL LLAMAMIENTO EN GARANTÍA</w:t>
      </w:r>
    </w:p>
    <w:p w14:paraId="6F550E6F" w14:textId="77777777" w:rsidR="000F6CF4" w:rsidRDefault="00E300EE" w:rsidP="000F6CF4">
      <w:pPr>
        <w:pStyle w:val="paragraph"/>
        <w:spacing w:before="0" w:beforeAutospacing="0" w:after="0" w:afterAutospacing="0"/>
        <w:jc w:val="both"/>
        <w:textAlignment w:val="baseline"/>
        <w:rPr>
          <w:rFonts w:ascii="Segoe UI" w:hAnsi="Segoe UI" w:cs="Segoe UI"/>
          <w:sz w:val="18"/>
          <w:szCs w:val="18"/>
        </w:rPr>
      </w:pPr>
      <w:r w:rsidRPr="00C51A80">
        <w:rPr>
          <w:rFonts w:ascii="Arial" w:hAnsi="Arial" w:cs="Arial"/>
          <w:b/>
          <w:bCs/>
          <w:sz w:val="22"/>
          <w:szCs w:val="22"/>
        </w:rPr>
        <w:t xml:space="preserve">A LA PRIMERA: </w:t>
      </w:r>
      <w:r w:rsidR="000F6CF4">
        <w:rPr>
          <w:rStyle w:val="normaltextrun"/>
          <w:rFonts w:ascii="Arial" w:hAnsi="Arial" w:cs="Arial"/>
          <w:color w:val="000000"/>
          <w:sz w:val="22"/>
          <w:szCs w:val="22"/>
          <w:lang w:val="es-ES"/>
        </w:rPr>
        <w:t xml:space="preserve">Bajo la salvedad de que el apoderado judicial de la entidad convocante, a quien realmente pretende vincular es a mi representada ALLIANZ SEGUROS DE VIDA S.A., única entidad autorizada para expedir pólizas de seguro previsional., </w:t>
      </w:r>
      <w:r w:rsidR="000F6CF4">
        <w:rPr>
          <w:rStyle w:val="normaltextrun"/>
          <w:rFonts w:ascii="Arial" w:hAnsi="Arial" w:cs="Arial"/>
          <w:b/>
          <w:bCs/>
          <w:color w:val="000000"/>
          <w:sz w:val="22"/>
          <w:szCs w:val="22"/>
          <w:lang w:val="es-ES"/>
        </w:rPr>
        <w:t>ME OPONGO</w:t>
      </w:r>
      <w:r w:rsidR="000F6CF4">
        <w:rPr>
          <w:rStyle w:val="normaltextrun"/>
          <w:rFonts w:ascii="Arial" w:hAnsi="Arial" w:cs="Arial"/>
          <w:color w:val="000000"/>
          <w:sz w:val="22"/>
          <w:szCs w:val="22"/>
          <w:lang w:val="es-ES"/>
        </w:rPr>
        <w:t>,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sidR="000F6CF4">
        <w:rPr>
          <w:rStyle w:val="eop"/>
          <w:rFonts w:ascii="Arial" w:hAnsi="Arial" w:cs="Arial"/>
          <w:color w:val="000000"/>
          <w:sz w:val="22"/>
          <w:szCs w:val="22"/>
        </w:rPr>
        <w:t> </w:t>
      </w:r>
    </w:p>
    <w:p w14:paraId="2D17A951" w14:textId="77777777" w:rsidR="000F6CF4" w:rsidRDefault="000F6CF4" w:rsidP="000F6CF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FC75EF7" w14:textId="77777777" w:rsidR="000F6CF4" w:rsidRDefault="000F6CF4" w:rsidP="000F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Pues como se indicó anteriormente, mi representada </w:t>
      </w:r>
      <w:r>
        <w:rPr>
          <w:rStyle w:val="normaltextrun"/>
          <w:rFonts w:ascii="Arial" w:hAnsi="Arial" w:cs="Arial"/>
          <w:color w:val="000000"/>
          <w:sz w:val="22"/>
          <w:szCs w:val="22"/>
        </w:rPr>
        <w:t xml:space="preserve">ALLIANZ SEGUROS DE VIDA S.A. en calidad de aseguradora previsional </w:t>
      </w:r>
      <w:r>
        <w:rPr>
          <w:rStyle w:val="normaltextrun"/>
          <w:rFonts w:ascii="Arial" w:hAnsi="Arial" w:cs="Arial"/>
          <w:color w:val="000000"/>
          <w:sz w:val="22"/>
          <w:szCs w:val="22"/>
          <w:u w:val="single"/>
        </w:rPr>
        <w:t>devengó la prima proporcional al tiempo corrido del riesgo como contraprestación por el hecho de asumir el amparo de la suma adicional</w:t>
      </w:r>
      <w:r>
        <w:rPr>
          <w:rStyle w:val="normaltextrun"/>
          <w:rFonts w:ascii="Arial" w:hAnsi="Arial" w:cs="Arial"/>
          <w:color w:val="000000"/>
          <w:sz w:val="22"/>
          <w:szCs w:val="22"/>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eop"/>
          <w:rFonts w:ascii="Arial" w:hAnsi="Arial" w:cs="Arial"/>
          <w:color w:val="000000"/>
          <w:sz w:val="22"/>
          <w:szCs w:val="22"/>
        </w:rPr>
        <w:t> </w:t>
      </w:r>
    </w:p>
    <w:p w14:paraId="1E932211" w14:textId="77777777" w:rsidR="000F6CF4" w:rsidRDefault="000F6CF4" w:rsidP="000F6CF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1C41CB9" w14:textId="2F6FD19D" w:rsidR="00E300EE" w:rsidRPr="000F6CF4" w:rsidRDefault="000F6CF4" w:rsidP="000F6CF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Por lo anterior, se insiste que </w:t>
      </w:r>
      <w:r>
        <w:rPr>
          <w:rStyle w:val="normaltextrun"/>
          <w:rFonts w:ascii="Arial" w:hAnsi="Arial" w:cs="Arial"/>
          <w:b/>
          <w:bCs/>
          <w:color w:val="000000"/>
          <w:sz w:val="22"/>
          <w:szCs w:val="22"/>
          <w:lang w:val="es-ES"/>
        </w:rPr>
        <w:t>ALLIANZ SEGUROS DE VIDA S.A.</w:t>
      </w:r>
      <w:r>
        <w:rPr>
          <w:rStyle w:val="normaltextrun"/>
          <w:rFonts w:ascii="Arial" w:hAnsi="Arial" w:cs="Arial"/>
          <w:color w:val="000000"/>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Style w:val="eop"/>
          <w:rFonts w:ascii="Arial" w:hAnsi="Arial" w:cs="Arial"/>
          <w:color w:val="000000"/>
          <w:sz w:val="22"/>
          <w:szCs w:val="22"/>
        </w:rPr>
        <w:t> </w:t>
      </w:r>
      <w:r w:rsidR="00E300EE" w:rsidRPr="00C51A80">
        <w:rPr>
          <w:rFonts w:ascii="Arial" w:hAnsi="Arial" w:cs="Arial"/>
          <w:sz w:val="22"/>
          <w:szCs w:val="22"/>
        </w:rPr>
        <w:t>  </w:t>
      </w:r>
    </w:p>
    <w:p w14:paraId="1B8EB216"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C52B767"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b/>
          <w:bCs/>
          <w:lang w:eastAsia="es-CO"/>
        </w:rPr>
        <w:t>A LA SEGUNDA: ME OPONGO</w:t>
      </w:r>
      <w:r w:rsidRPr="00C51A80">
        <w:rPr>
          <w:rFonts w:ascii="Arial" w:eastAsia="Times New Roman" w:hAnsi="Arial" w:cs="Arial"/>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51A80">
        <w:rPr>
          <w:rFonts w:ascii="Arial" w:eastAsia="Times New Roman" w:hAnsi="Arial" w:cs="Arial"/>
          <w:lang w:val="es-CO" w:eastAsia="es-CO"/>
        </w:rPr>
        <w:t> </w:t>
      </w:r>
    </w:p>
    <w:p w14:paraId="1C52DA37" w14:textId="77777777" w:rsidR="00E300EE" w:rsidRPr="00C51A80" w:rsidRDefault="00E300EE" w:rsidP="00C51A80">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18A23C2"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Por lo anterior, se insiste que ALLIANZ SEGUROS DE VIDA S.A</w:t>
      </w:r>
      <w:r w:rsidRPr="00C51A80">
        <w:rPr>
          <w:rFonts w:ascii="Arial" w:eastAsia="Times New Roman" w:hAnsi="Arial" w:cs="Arial"/>
          <w:b/>
          <w:bCs/>
          <w:lang w:eastAsia="es-CO"/>
        </w:rPr>
        <w:t>.</w:t>
      </w:r>
      <w:r w:rsidRPr="00C51A80">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C51A80">
        <w:rPr>
          <w:rFonts w:ascii="Arial" w:eastAsia="Times New Roman" w:hAnsi="Arial" w:cs="Arial"/>
          <w:lang w:val="es-CO" w:eastAsia="es-CO"/>
        </w:rPr>
        <w:t> </w:t>
      </w:r>
    </w:p>
    <w:p w14:paraId="1B8A90A9"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DDC6C4D" w14:textId="2D7F28C5"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b/>
          <w:bCs/>
          <w:lang w:val="es-CO" w:eastAsia="es-CO"/>
        </w:rPr>
        <w:t>A LA TERCERA:</w:t>
      </w:r>
      <w:r w:rsidRPr="00C51A80">
        <w:rPr>
          <w:rFonts w:ascii="Arial" w:eastAsia="Times New Roman" w:hAnsi="Arial" w:cs="Arial"/>
          <w:color w:val="000000"/>
          <w:lang w:eastAsia="es-CO"/>
        </w:rPr>
        <w:t xml:space="preserve"> </w:t>
      </w:r>
      <w:r w:rsidRPr="00C51A80">
        <w:rPr>
          <w:rFonts w:ascii="Arial" w:eastAsia="Times New Roman" w:hAnsi="Arial" w:cs="Arial"/>
          <w:b/>
          <w:bCs/>
          <w:lang w:eastAsia="es-CO"/>
        </w:rPr>
        <w:t xml:space="preserve">ME OPONGO </w:t>
      </w:r>
      <w:r w:rsidRPr="00C51A80">
        <w:rPr>
          <w:rFonts w:ascii="Arial" w:eastAsia="Times New Roman" w:hAnsi="Arial" w:cs="Arial"/>
          <w:lang w:eastAsia="es-CO"/>
        </w:rPr>
        <w:t xml:space="preserve">toda vez que, la eventual declaratoria de ineficacia del traslado no conlleva a la invalidez del contrato de seguro previsional emitido por un tercero, como lo es la aseguradora ALLIANZ SEGUROS DE VIDA S.A., es decir, que de declararse </w:t>
      </w:r>
      <w:r w:rsidRPr="00C51A80">
        <w:rPr>
          <w:rFonts w:ascii="Arial" w:eastAsia="Times New Roman" w:hAnsi="Arial" w:cs="Arial"/>
          <w:lang w:eastAsia="es-CO"/>
        </w:rPr>
        <w:lastRenderedPageBreak/>
        <w:t xml:space="preserve">la ineficacia entre la AFP y el demandante, no puede pretenderse que paralelamente se declare una ineficacia a la póliza concertada ya que </w:t>
      </w:r>
      <w:r w:rsidRPr="00C51A80">
        <w:rPr>
          <w:rFonts w:ascii="Arial" w:eastAsia="Times New Roman" w:hAnsi="Arial" w:cs="Arial"/>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51A80">
        <w:rPr>
          <w:rFonts w:ascii="Arial" w:eastAsia="Times New Roman" w:hAnsi="Arial" w:cs="Arial"/>
          <w:color w:val="000000"/>
          <w:lang w:val="es-CO" w:eastAsia="es-CO"/>
        </w:rPr>
        <w:t>  </w:t>
      </w:r>
    </w:p>
    <w:p w14:paraId="7C3395B1" w14:textId="77777777" w:rsidR="00E300EE" w:rsidRPr="00C51A80" w:rsidRDefault="00E300EE" w:rsidP="00C51A80">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202B1B1"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MX" w:eastAsia="es-CO"/>
        </w:rPr>
        <w:t>Por lo anterior, se concluye que</w:t>
      </w:r>
      <w:r w:rsidRPr="00C51A80">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C51A80">
        <w:rPr>
          <w:rFonts w:ascii="Arial" w:eastAsia="Times New Roman" w:hAnsi="Arial" w:cs="Arial"/>
          <w:color w:val="000000"/>
          <w:lang w:val="es-CO" w:eastAsia="es-CO"/>
        </w:rPr>
        <w:t>  </w:t>
      </w:r>
    </w:p>
    <w:p w14:paraId="1C67C006"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 </w:t>
      </w:r>
    </w:p>
    <w:p w14:paraId="533E6F29"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b/>
          <w:bCs/>
          <w:lang w:val="es-CO" w:eastAsia="es-CO"/>
        </w:rPr>
        <w:t xml:space="preserve">A LA CUARTA: </w:t>
      </w:r>
      <w:r w:rsidRPr="00C51A80">
        <w:rPr>
          <w:rFonts w:ascii="Arial" w:eastAsia="Times New Roman" w:hAnsi="Arial" w:cs="Arial"/>
          <w:b/>
          <w:bCs/>
          <w:lang w:eastAsia="es-CO"/>
        </w:rPr>
        <w:t>ME OPONGO</w:t>
      </w:r>
      <w:r w:rsidRPr="00C51A80">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C51A80">
        <w:rPr>
          <w:rFonts w:ascii="Arial" w:eastAsia="Times New Roman" w:hAnsi="Arial" w:cs="Arial"/>
          <w:b/>
          <w:bCs/>
          <w:lang w:eastAsia="es-CO"/>
        </w:rPr>
        <w:t>ALLIANZ SEGUROS DE VIDA S.A.,</w:t>
      </w:r>
      <w:r w:rsidRPr="00C51A80">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C51A80">
        <w:rPr>
          <w:rFonts w:ascii="Arial" w:eastAsia="Times New Roman" w:hAnsi="Arial" w:cs="Arial"/>
          <w:lang w:val="es-CO" w:eastAsia="es-CO"/>
        </w:rPr>
        <w:t>  </w:t>
      </w:r>
    </w:p>
    <w:p w14:paraId="1D3B4E97" w14:textId="77777777" w:rsidR="00E300EE" w:rsidRPr="00C51A80" w:rsidRDefault="00E300EE" w:rsidP="00C51A80">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742B067"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Frente a lo dicho, es preciso anotar que las pretensiones de la demanda no tienen relación alguna con los amparos concertados en las pólizas previsional d</w:t>
      </w:r>
      <w:r w:rsidRPr="00C51A80">
        <w:rPr>
          <w:rFonts w:ascii="Arial" w:eastAsia="Times New Roman" w:hAnsi="Arial" w:cs="Arial"/>
          <w:lang w:val="es-CO" w:eastAsia="es-CO"/>
        </w:rPr>
        <w:t xml:space="preserve">e invalidez y sobrevivencia como quiera que los amparos otorgados por mi representada contienen inmersa </w:t>
      </w:r>
      <w:r w:rsidRPr="00C51A80">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C51A80">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4762614" w14:textId="77777777" w:rsidR="00E300EE" w:rsidRPr="00C51A80" w:rsidRDefault="00E300EE" w:rsidP="00C51A80">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39F8BC1"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C51A80">
        <w:rPr>
          <w:rFonts w:ascii="Arial" w:eastAsia="Times New Roman" w:hAnsi="Arial" w:cs="Arial"/>
          <w:color w:val="000000"/>
          <w:lang w:val="es-CO" w:eastAsia="es-CO"/>
        </w:rPr>
        <w:t>  </w:t>
      </w:r>
    </w:p>
    <w:p w14:paraId="7AC157AE" w14:textId="77777777" w:rsidR="00E300EE" w:rsidRPr="00C51A80" w:rsidRDefault="00E300EE" w:rsidP="00C51A80">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664DB5FB"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xml:space="preserve">Por lo anterior, se insiste que </w:t>
      </w:r>
      <w:r w:rsidRPr="00C51A80">
        <w:rPr>
          <w:rFonts w:ascii="Arial" w:eastAsia="Times New Roman" w:hAnsi="Arial" w:cs="Arial"/>
          <w:b/>
          <w:bCs/>
          <w:lang w:eastAsia="es-CO"/>
        </w:rPr>
        <w:t>ALLIANZ SEGUROS DE VIDA S.A.</w:t>
      </w:r>
      <w:r w:rsidRPr="00C51A80">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C51A80">
        <w:rPr>
          <w:rFonts w:ascii="Arial" w:eastAsia="Times New Roman" w:hAnsi="Arial" w:cs="Arial"/>
          <w:lang w:val="es-CO" w:eastAsia="es-CO"/>
        </w:rPr>
        <w:t>  </w:t>
      </w:r>
    </w:p>
    <w:p w14:paraId="4E4B3D1E" w14:textId="77777777" w:rsidR="00E300EE" w:rsidRPr="00C51A80" w:rsidRDefault="00E300EE" w:rsidP="00C51A80">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774870F"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51A80">
        <w:rPr>
          <w:rFonts w:ascii="Arial" w:eastAsia="Times New Roman" w:hAnsi="Arial" w:cs="Arial"/>
          <w:lang w:val="es-CO" w:eastAsia="es-CO"/>
        </w:rPr>
        <w:t>. </w:t>
      </w:r>
    </w:p>
    <w:p w14:paraId="21F3744D" w14:textId="77777777" w:rsidR="00280D95" w:rsidRPr="00C51A80" w:rsidRDefault="00280D95" w:rsidP="00C51A80">
      <w:pPr>
        <w:pStyle w:val="paragraph"/>
        <w:spacing w:before="0" w:beforeAutospacing="0" w:after="0" w:afterAutospacing="0"/>
        <w:jc w:val="both"/>
        <w:textAlignment w:val="baseline"/>
        <w:rPr>
          <w:rFonts w:ascii="Arial" w:hAnsi="Arial" w:cs="Arial"/>
          <w:sz w:val="22"/>
          <w:szCs w:val="22"/>
        </w:rPr>
      </w:pPr>
    </w:p>
    <w:p w14:paraId="1680D144" w14:textId="77777777" w:rsidR="00FC7A7D" w:rsidRPr="00C51A80" w:rsidRDefault="00FC7A7D" w:rsidP="00C51A80">
      <w:pPr>
        <w:spacing w:after="0" w:line="240" w:lineRule="auto"/>
        <w:jc w:val="center"/>
        <w:rPr>
          <w:rFonts w:ascii="Arial" w:hAnsi="Arial" w:cs="Arial"/>
          <w:b/>
          <w:color w:val="000000"/>
          <w:u w:val="single"/>
        </w:rPr>
      </w:pPr>
      <w:r w:rsidRPr="00C51A80">
        <w:rPr>
          <w:rFonts w:ascii="Arial" w:hAnsi="Arial" w:cs="Arial"/>
          <w:b/>
          <w:color w:val="000000"/>
          <w:u w:val="single"/>
        </w:rPr>
        <w:t>IV. EXCEPCIONES DE MÉRITO FRENTE AL LLAMAMIENTO EN GARANTÍA</w:t>
      </w:r>
    </w:p>
    <w:p w14:paraId="66E8D17A" w14:textId="77777777" w:rsidR="00FC7A7D" w:rsidRPr="00C51A80" w:rsidRDefault="00FC7A7D" w:rsidP="00C51A80">
      <w:pPr>
        <w:spacing w:after="0" w:line="240" w:lineRule="auto"/>
        <w:jc w:val="both"/>
        <w:rPr>
          <w:rFonts w:ascii="Arial" w:hAnsi="Arial" w:cs="Arial"/>
          <w:bCs/>
          <w:lang w:val="es-CO"/>
        </w:rPr>
      </w:pPr>
    </w:p>
    <w:p w14:paraId="0CB922DE" w14:textId="77777777" w:rsidR="00FC7A7D" w:rsidRPr="00C51A80" w:rsidRDefault="00FC7A7D" w:rsidP="00C51A80">
      <w:pPr>
        <w:spacing w:after="0" w:line="240" w:lineRule="auto"/>
        <w:jc w:val="both"/>
        <w:rPr>
          <w:rFonts w:ascii="Arial" w:hAnsi="Arial" w:cs="Arial"/>
          <w:lang w:val="es-CO"/>
        </w:rPr>
      </w:pPr>
      <w:r w:rsidRPr="00C51A80">
        <w:rPr>
          <w:rFonts w:ascii="Arial" w:hAnsi="Arial" w:cs="Arial"/>
          <w:lang w:val="es-CO"/>
        </w:rPr>
        <w:t>Como excepciones de mérito propongo las siguientes:</w:t>
      </w:r>
    </w:p>
    <w:p w14:paraId="7400BFA4" w14:textId="77777777" w:rsidR="007160E3" w:rsidRPr="00C51A80" w:rsidRDefault="007160E3" w:rsidP="00C51A80">
      <w:pPr>
        <w:spacing w:after="0" w:line="240" w:lineRule="auto"/>
        <w:jc w:val="both"/>
        <w:rPr>
          <w:rFonts w:ascii="Arial" w:hAnsi="Arial" w:cs="Arial"/>
          <w:u w:val="single"/>
          <w:lang w:val="es-CO"/>
        </w:rPr>
      </w:pPr>
    </w:p>
    <w:p w14:paraId="2415CC09" w14:textId="77777777" w:rsidR="00E300EE" w:rsidRPr="00C51A80" w:rsidRDefault="00E300EE" w:rsidP="00C51A80">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Times New Roman" w:hAnsi="Arial" w:cs="Arial"/>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734131BC"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b/>
          <w:bCs/>
          <w:u w:val="single"/>
        </w:rPr>
      </w:pPr>
    </w:p>
    <w:p w14:paraId="271DE98B" w14:textId="77777777" w:rsidR="00E300EE" w:rsidRPr="00C51A80" w:rsidRDefault="00E300EE" w:rsidP="00C51A80">
      <w:pPr>
        <w:widowControl w:val="0"/>
        <w:autoSpaceDE w:val="0"/>
        <w:autoSpaceDN w:val="0"/>
        <w:spacing w:after="0" w:line="240" w:lineRule="auto"/>
        <w:ind w:left="66"/>
        <w:jc w:val="both"/>
        <w:rPr>
          <w:rFonts w:ascii="Arial" w:eastAsia="Times New Roman" w:hAnsi="Arial" w:cs="Arial"/>
          <w:color w:val="000000"/>
          <w:bdr w:val="none" w:sz="0" w:space="0" w:color="auto" w:frame="1"/>
          <w:lang w:val="es-CO" w:eastAsia="es-CO"/>
        </w:rPr>
      </w:pPr>
      <w:r w:rsidRPr="00C51A80">
        <w:rPr>
          <w:rFonts w:ascii="Arial" w:eastAsia="Times New Roman" w:hAnsi="Arial" w:cs="Arial"/>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C51A80">
        <w:rPr>
          <w:rFonts w:ascii="Arial" w:eastAsia="Times New Roman" w:hAnsi="Arial" w:cs="Arial"/>
          <w:i/>
          <w:iCs/>
          <w:color w:val="000000"/>
          <w:bdr w:val="none" w:sz="0" w:space="0" w:color="auto" w:frame="1"/>
          <w:lang w:val="es-CO" w:eastAsia="es-CO"/>
        </w:rPr>
        <w:t>male enim nostro jure uti non debemus</w:t>
      </w:r>
      <w:r w:rsidRPr="00C51A80">
        <w:rPr>
          <w:rFonts w:ascii="Arial" w:eastAsia="Times New Roman" w:hAnsi="Arial" w:cs="Arial"/>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19530DE" w14:textId="77777777" w:rsidR="00E300EE" w:rsidRPr="00C51A80" w:rsidRDefault="00E300EE" w:rsidP="00C51A80">
      <w:pPr>
        <w:widowControl w:val="0"/>
        <w:autoSpaceDE w:val="0"/>
        <w:autoSpaceDN w:val="0"/>
        <w:spacing w:after="0" w:line="240" w:lineRule="auto"/>
        <w:ind w:left="66"/>
        <w:jc w:val="both"/>
        <w:rPr>
          <w:rFonts w:ascii="Arial" w:eastAsia="Arial" w:hAnsi="Arial" w:cs="Arial"/>
          <w:b/>
          <w:bCs/>
          <w:u w:val="single"/>
        </w:rPr>
      </w:pPr>
    </w:p>
    <w:p w14:paraId="13809768" w14:textId="77777777" w:rsidR="00E300EE" w:rsidRPr="00C51A80" w:rsidRDefault="00E300EE" w:rsidP="00C51A80">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val="es-CO" w:eastAsia="es-CO"/>
        </w:rPr>
        <w:t>Al respecto, la </w:t>
      </w:r>
      <w:r w:rsidRPr="00C51A80">
        <w:rPr>
          <w:rFonts w:ascii="Arial" w:eastAsia="Times New Roman" w:hAnsi="Arial" w:cs="Arial"/>
          <w:color w:val="000000"/>
          <w:bdr w:val="none" w:sz="0" w:space="0" w:color="auto" w:frame="1"/>
          <w:lang w:eastAsia="es-CO"/>
        </w:rPr>
        <w:t>Corte Constitucional en Sentencia Unificada SU631 del 2017 ha indicado con claridad que el abuso del derecho se define así:</w:t>
      </w:r>
      <w:r w:rsidRPr="00C51A80">
        <w:rPr>
          <w:rFonts w:ascii="Arial" w:eastAsia="Times New Roman" w:hAnsi="Arial" w:cs="Arial"/>
          <w:color w:val="000000"/>
          <w:bdr w:val="none" w:sz="0" w:space="0" w:color="auto" w:frame="1"/>
          <w:lang w:val="es-CO" w:eastAsia="es-CO"/>
        </w:rPr>
        <w:t> </w:t>
      </w:r>
    </w:p>
    <w:p w14:paraId="473D33B1"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11F4EF03" w14:textId="77777777" w:rsidR="00E300EE" w:rsidRPr="00C51A80" w:rsidRDefault="00E300EE" w:rsidP="00C51A80">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C51A80">
        <w:rPr>
          <w:rFonts w:ascii="Arial" w:eastAsia="Times New Roman" w:hAnsi="Arial" w:cs="Arial"/>
          <w:b/>
          <w:bCs/>
          <w:i/>
          <w:iCs/>
          <w:color w:val="0D0D0D"/>
          <w:u w:val="single"/>
          <w:bdr w:val="none" w:sz="0" w:space="0" w:color="auto" w:frame="1"/>
          <w:lang w:eastAsia="es-CO"/>
        </w:rPr>
        <w:t>cuando en el ejercicio de un derecho subjetivo se desbordan los límites que el ordenamiento le impone a este,</w:t>
      </w:r>
      <w:r w:rsidRPr="00C51A80">
        <w:rPr>
          <w:rFonts w:ascii="Arial" w:eastAsia="Times New Roman" w:hAnsi="Arial" w:cs="Arial"/>
          <w:i/>
          <w:iCs/>
          <w:color w:val="0D0D0D"/>
          <w:bdr w:val="none" w:sz="0" w:space="0" w:color="auto" w:frame="1"/>
          <w:lang w:eastAsia="es-CO"/>
        </w:rPr>
        <w:t> con independencia de que con ello ocurra un daño a terceros. </w:t>
      </w:r>
      <w:r w:rsidRPr="00C51A80">
        <w:rPr>
          <w:rFonts w:ascii="Arial" w:eastAsia="Times New Roman" w:hAnsi="Arial" w:cs="Arial"/>
          <w:b/>
          <w:bCs/>
          <w:i/>
          <w:iCs/>
          <w:color w:val="0D0D0D"/>
          <w:u w:val="single"/>
          <w:bdr w:val="none" w:sz="0" w:space="0" w:color="auto" w:frame="1"/>
          <w:lang w:eastAsia="es-CO"/>
        </w:rPr>
        <w:t>Es la conducta de la extralimitación la que define al abuso del derecho, mientras el daño le es meramente accidental</w:t>
      </w:r>
      <w:r w:rsidRPr="00C51A80">
        <w:rPr>
          <w:rFonts w:ascii="Arial" w:eastAsia="Times New Roman" w:hAnsi="Arial" w:cs="Arial"/>
          <w:i/>
          <w:iCs/>
          <w:color w:val="0D0D0D"/>
          <w:bdr w:val="none" w:sz="0" w:space="0" w:color="auto" w:frame="1"/>
          <w:lang w:eastAsia="es-CO"/>
        </w:rPr>
        <w:t>. (…) (Negrita y subrayado fuera de texto)  </w:t>
      </w:r>
    </w:p>
    <w:p w14:paraId="7C81F42B"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20810AA9"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182C4BF"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60C29493"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23CAA64B" w14:textId="77777777" w:rsidR="00E300EE" w:rsidRPr="00C51A80" w:rsidRDefault="00E300EE" w:rsidP="00C51A80">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305A4B63"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xml:space="preserve">La Corte Constitucional en Sentencia Unificada SU631 del 2017 ha precisado que, los derechos subjetivos están conformados por sistemas que los dotan de sentido y alcance, lo </w:t>
      </w:r>
      <w:r w:rsidRPr="00C51A80">
        <w:rPr>
          <w:rFonts w:ascii="Arial" w:eastAsia="Times New Roman" w:hAnsi="Arial" w:cs="Arial"/>
          <w:color w:val="000000"/>
          <w:bdr w:val="none" w:sz="0" w:space="0" w:color="auto" w:frame="1"/>
          <w:lang w:eastAsia="es-CO"/>
        </w:rPr>
        <w:lastRenderedPageBreak/>
        <w:t>anterior con el fin de materializar los derechos en un contexto no solo jurídico, sino también social. Respecto a lo aquí mencionado esta corporación señaló que: </w:t>
      </w:r>
    </w:p>
    <w:p w14:paraId="130ADB07"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228148A7" w14:textId="77777777" w:rsidR="00E300EE" w:rsidRPr="00C51A80" w:rsidRDefault="00E300EE" w:rsidP="00C51A80">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C51A80">
        <w:rPr>
          <w:rFonts w:ascii="Arial" w:eastAsia="Times New Roman" w:hAnsi="Arial" w:cs="Arial"/>
          <w:i/>
          <w:iCs/>
          <w:color w:val="0D0D0D"/>
          <w:bdr w:val="none" w:sz="0" w:space="0" w:color="auto" w:frame="1"/>
          <w:lang w:val="es-CO" w:eastAsia="es-CO"/>
        </w:rPr>
        <w:t> </w:t>
      </w:r>
    </w:p>
    <w:p w14:paraId="54CCEF7B" w14:textId="77777777" w:rsidR="00E300EE" w:rsidRPr="00C51A80" w:rsidRDefault="00E300EE" w:rsidP="00C51A80">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w:t>
      </w:r>
      <w:r w:rsidRPr="00C51A80">
        <w:rPr>
          <w:rFonts w:ascii="Arial" w:eastAsia="Times New Roman" w:hAnsi="Arial" w:cs="Arial"/>
          <w:i/>
          <w:iCs/>
          <w:color w:val="0D0D0D"/>
          <w:bdr w:val="none" w:sz="0" w:space="0" w:color="auto" w:frame="1"/>
          <w:lang w:val="es-CO" w:eastAsia="es-CO"/>
        </w:rPr>
        <w:t> </w:t>
      </w:r>
    </w:p>
    <w:p w14:paraId="550C2018" w14:textId="77777777" w:rsidR="00E300EE" w:rsidRPr="00C51A80" w:rsidRDefault="00E300EE" w:rsidP="00C51A80">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b/>
          <w:bCs/>
          <w:i/>
          <w:iCs/>
          <w:color w:val="0D0D0D"/>
          <w:u w:val="single"/>
          <w:bdr w:val="none" w:sz="0" w:space="0" w:color="auto" w:frame="1"/>
          <w:lang w:eastAsia="es-CO"/>
        </w:rPr>
        <w:t>La aplicación de cualquier disposición normativa en independencia de estos principios contraviene las directrices del ordenamiento</w:t>
      </w:r>
      <w:r w:rsidRPr="00C51A80">
        <w:rPr>
          <w:rFonts w:ascii="Arial" w:eastAsia="Times New Roman" w:hAnsi="Arial" w:cs="Arial"/>
          <w:i/>
          <w:iCs/>
          <w:color w:val="0D0D0D"/>
          <w:bdr w:val="none" w:sz="0" w:space="0" w:color="auto" w:frame="1"/>
          <w:lang w:eastAsia="es-CO"/>
        </w:rPr>
        <w:t>,</w:t>
      </w:r>
      <w:r w:rsidRPr="00C51A80">
        <w:rPr>
          <w:rFonts w:ascii="Arial" w:eastAsia="Times New Roman" w:hAnsi="Arial" w:cs="Arial"/>
          <w:b/>
          <w:bCs/>
          <w:i/>
          <w:iCs/>
          <w:color w:val="0D0D0D"/>
          <w:u w:val="single"/>
          <w:bdr w:val="none" w:sz="0" w:space="0" w:color="auto" w:frame="1"/>
          <w:lang w:eastAsia="es-CO"/>
        </w:rPr>
        <w:t> las constitucionales y las que distinguen entre sí a sus distintas ramas</w:t>
      </w:r>
      <w:r w:rsidRPr="00C51A80">
        <w:rPr>
          <w:rFonts w:ascii="Arial" w:eastAsia="Times New Roman" w:hAnsi="Arial" w:cs="Arial"/>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4D380D76"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7A695269"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58B9196"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465D02AE"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793CA938"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2734CBA5"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2F754DFD"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423D9C9B" w14:textId="77777777" w:rsidR="00E300EE" w:rsidRPr="00C51A80" w:rsidRDefault="00E300EE" w:rsidP="00C51A80">
      <w:pPr>
        <w:shd w:val="clear" w:color="auto" w:fill="FFFFFF"/>
        <w:spacing w:after="0" w:line="240" w:lineRule="auto"/>
        <w:ind w:left="862" w:right="862"/>
        <w:jc w:val="both"/>
        <w:rPr>
          <w:rFonts w:ascii="Arial" w:eastAsia="Times New Roman" w:hAnsi="Arial" w:cs="Arial"/>
          <w:i/>
          <w:iCs/>
          <w:color w:val="0D0D0D"/>
          <w:lang w:val="es-CO" w:eastAsia="es-CO"/>
        </w:rPr>
      </w:pPr>
      <w:r w:rsidRPr="00C51A80">
        <w:rPr>
          <w:rFonts w:ascii="Arial" w:eastAsia="Times New Roman" w:hAnsi="Arial" w:cs="Arial"/>
          <w:i/>
          <w:iCs/>
          <w:color w:val="0D0D0D"/>
          <w:bdr w:val="none" w:sz="0" w:space="0" w:color="auto" w:frame="1"/>
          <w:lang w:eastAsia="es-CO"/>
        </w:rPr>
        <w:t>(…) El ejercicio del derecho a litigar es una prerrogativa que, sin bien puede generar consecuencias negativas para quien tiene que resistir la pretensión, </w:t>
      </w:r>
      <w:r w:rsidRPr="00C51A80">
        <w:rPr>
          <w:rFonts w:ascii="Arial" w:eastAsia="Times New Roman" w:hAnsi="Arial" w:cs="Arial"/>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C51A80">
        <w:rPr>
          <w:rFonts w:ascii="Arial" w:eastAsia="Times New Roman" w:hAnsi="Arial" w:cs="Arial"/>
          <w:i/>
          <w:iCs/>
          <w:color w:val="0D0D0D"/>
          <w:bdr w:val="none" w:sz="0" w:space="0" w:color="auto" w:frame="1"/>
          <w:lang w:eastAsia="es-CO"/>
        </w:rPr>
        <w:t> (…) (Negrita y subrayado fuera de texto).  </w:t>
      </w:r>
    </w:p>
    <w:p w14:paraId="50ADBAE7" w14:textId="77777777" w:rsidR="00E300EE" w:rsidRPr="00C51A80" w:rsidRDefault="00E300EE" w:rsidP="00C51A80">
      <w:pPr>
        <w:shd w:val="clear" w:color="auto" w:fill="FFFFFF"/>
        <w:spacing w:after="0" w:line="240" w:lineRule="auto"/>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 </w:t>
      </w:r>
    </w:p>
    <w:p w14:paraId="33E80C88" w14:textId="77777777" w:rsidR="00E300EE" w:rsidRPr="00C51A80" w:rsidRDefault="00E300EE" w:rsidP="00C51A80">
      <w:pPr>
        <w:shd w:val="clear" w:color="auto" w:fill="FFFFFF"/>
        <w:spacing w:after="0" w:line="240" w:lineRule="auto"/>
        <w:jc w:val="both"/>
        <w:rPr>
          <w:rFonts w:ascii="Arial" w:eastAsia="Times New Roman" w:hAnsi="Arial" w:cs="Arial"/>
          <w:color w:val="000000"/>
          <w:bdr w:val="none" w:sz="0" w:space="0" w:color="auto" w:frame="1"/>
          <w:lang w:eastAsia="es-CO"/>
        </w:rPr>
      </w:pPr>
      <w:r w:rsidRPr="00C51A80">
        <w:rPr>
          <w:rFonts w:ascii="Arial" w:eastAsia="Times New Roman" w:hAnsi="Arial" w:cs="Arial"/>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835845C"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p>
    <w:p w14:paraId="6823BE26" w14:textId="77777777" w:rsidR="00E300EE" w:rsidRPr="00C51A80" w:rsidRDefault="00E300EE" w:rsidP="00C51A80">
      <w:pPr>
        <w:shd w:val="clear" w:color="auto" w:fill="FFFFFF"/>
        <w:spacing w:after="0" w:line="240" w:lineRule="auto"/>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En el presente caso, se </w:t>
      </w:r>
      <w:r w:rsidRPr="00C51A80">
        <w:rPr>
          <w:rFonts w:ascii="Arial" w:eastAsia="Times New Roman" w:hAnsi="Arial" w:cs="Arial"/>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51A80">
        <w:rPr>
          <w:rFonts w:ascii="Arial" w:eastAsia="Times New Roman" w:hAnsi="Arial" w:cs="Arial"/>
          <w:color w:val="000000"/>
          <w:bdr w:val="none" w:sz="0" w:space="0" w:color="auto" w:frame="1"/>
          <w:lang w:eastAsia="es-CO"/>
        </w:rPr>
        <w:t xml:space="preserve">trasladar a Colpensiones los saldos que obren en la cuenta de ahorro individual, junto con el bono pensional, si lo hubiere, el porcentaje </w:t>
      </w:r>
      <w:r w:rsidRPr="00C51A80">
        <w:rPr>
          <w:rFonts w:ascii="Arial" w:eastAsia="Times New Roman" w:hAnsi="Arial" w:cs="Arial"/>
          <w:color w:val="000000"/>
          <w:bdr w:val="none" w:sz="0" w:space="0" w:color="auto" w:frame="1"/>
          <w:lang w:eastAsia="es-CO"/>
        </w:rPr>
        <w:lastRenderedPageBreak/>
        <w:t>correspondiente a los gastos de administración, comisiones y primas de seguros previsionales de invalidez y sobrevivencia, así como el porcentaje destinado al fondo de garantía de pensión mínima, debidamente indexados y siempre </w:t>
      </w:r>
      <w:r w:rsidRPr="00C51A80">
        <w:rPr>
          <w:rFonts w:ascii="Arial" w:eastAsia="Times New Roman" w:hAnsi="Arial" w:cs="Arial"/>
          <w:color w:val="000000"/>
          <w:u w:val="single"/>
          <w:bdr w:val="none" w:sz="0" w:space="0" w:color="auto" w:frame="1"/>
          <w:lang w:eastAsia="es-CO"/>
        </w:rPr>
        <w:t>con cargo a su propio patrimonio</w:t>
      </w:r>
      <w:r w:rsidRPr="00C51A80">
        <w:rPr>
          <w:rFonts w:ascii="Arial" w:eastAsia="Times New Roman" w:hAnsi="Arial" w:cs="Arial"/>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3E4293E4"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b/>
          <w:bCs/>
          <w:u w:val="single"/>
        </w:rPr>
      </w:pPr>
    </w:p>
    <w:p w14:paraId="1B3074BC" w14:textId="77777777" w:rsidR="00E300EE" w:rsidRPr="00C51A80" w:rsidRDefault="00E300EE" w:rsidP="00C51A80">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CFB2125" w14:textId="77777777" w:rsidR="00E300EE" w:rsidRPr="00C51A80" w:rsidRDefault="00E300EE" w:rsidP="00C51A80">
      <w:pPr>
        <w:widowControl w:val="0"/>
        <w:autoSpaceDE w:val="0"/>
        <w:autoSpaceDN w:val="0"/>
        <w:spacing w:after="0" w:line="240" w:lineRule="auto"/>
        <w:jc w:val="both"/>
        <w:rPr>
          <w:rFonts w:ascii="Arial" w:eastAsia="Arial" w:hAnsi="Arial" w:cs="Arial"/>
          <w:b/>
          <w:bCs/>
          <w:u w:val="single"/>
        </w:rPr>
      </w:pPr>
    </w:p>
    <w:p w14:paraId="393361E8" w14:textId="77777777" w:rsidR="00E300EE" w:rsidRPr="00C51A80" w:rsidRDefault="00E300EE" w:rsidP="00C51A80">
      <w:pPr>
        <w:widowControl w:val="0"/>
        <w:autoSpaceDE w:val="0"/>
        <w:autoSpaceDN w:val="0"/>
        <w:spacing w:after="0" w:line="240" w:lineRule="auto"/>
        <w:jc w:val="both"/>
        <w:rPr>
          <w:rFonts w:ascii="Arial" w:eastAsia="Arial" w:hAnsi="Arial" w:cs="Arial"/>
          <w:color w:val="0D0D0D" w:themeColor="text1" w:themeTint="F2"/>
        </w:rPr>
      </w:pPr>
      <w:r w:rsidRPr="00C51A80">
        <w:rPr>
          <w:rFonts w:ascii="Arial" w:eastAsia="Arial" w:hAnsi="Arial" w:cs="Arial"/>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C51A80">
        <w:rPr>
          <w:rFonts w:ascii="Arial" w:eastAsia="Arial" w:hAnsi="Arial" w:cs="Arial"/>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51A80">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C51A80">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033FD67B"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4313CDF4"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Al respecto, los artículos 361, 365 y 366 del C.G.P., aplicables por analogía y remisión expresa del artículo 145 de del C.P.T. y S.S, rezan:</w:t>
      </w:r>
    </w:p>
    <w:p w14:paraId="69D0D5FE"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0BAE65A4"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rPr>
        <w:t>“</w:t>
      </w:r>
      <w:r w:rsidRPr="00C51A80">
        <w:rPr>
          <w:rFonts w:ascii="Arial" w:eastAsia="Arial" w:hAnsi="Arial" w:cs="Arial"/>
          <w:i/>
          <w:iCs/>
        </w:rPr>
        <w:t>ARTÍCULO 361. COMPOSICIÓN. Las costas están integradas por la totalidad de las expensas y gastos sufragados durante el curso del proceso y por las agencias en derecho.</w:t>
      </w:r>
    </w:p>
    <w:p w14:paraId="3C7DFB6D" w14:textId="77777777" w:rsidR="00E300EE" w:rsidRPr="00C51A80" w:rsidRDefault="00E300EE" w:rsidP="00C51A80">
      <w:pPr>
        <w:widowControl w:val="0"/>
        <w:autoSpaceDE w:val="0"/>
        <w:autoSpaceDN w:val="0"/>
        <w:spacing w:after="0" w:line="240" w:lineRule="auto"/>
        <w:ind w:left="426" w:hanging="361"/>
        <w:jc w:val="both"/>
        <w:rPr>
          <w:rFonts w:ascii="Arial" w:eastAsia="Arial" w:hAnsi="Arial" w:cs="Arial"/>
          <w:i/>
          <w:iCs/>
        </w:rPr>
      </w:pPr>
    </w:p>
    <w:p w14:paraId="48235CF0"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Las costas serán tasadas y liquidadas con criterios objetivos y verificables en el expediente, de conformidad con lo señalado en los artículos siguientes.</w:t>
      </w:r>
    </w:p>
    <w:p w14:paraId="0FB142F3" w14:textId="77777777" w:rsidR="00E300EE" w:rsidRPr="00C51A80" w:rsidRDefault="00E300EE" w:rsidP="00C51A80">
      <w:pPr>
        <w:widowControl w:val="0"/>
        <w:autoSpaceDE w:val="0"/>
        <w:autoSpaceDN w:val="0"/>
        <w:spacing w:after="0" w:line="240" w:lineRule="auto"/>
        <w:ind w:left="426" w:hanging="361"/>
        <w:jc w:val="both"/>
        <w:rPr>
          <w:rFonts w:ascii="Arial" w:eastAsia="Arial" w:hAnsi="Arial" w:cs="Arial"/>
          <w:i/>
          <w:iCs/>
        </w:rPr>
      </w:pPr>
    </w:p>
    <w:p w14:paraId="1E621D00"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w:t>
      </w:r>
    </w:p>
    <w:p w14:paraId="34FF4FBC" w14:textId="77777777" w:rsidR="00E300EE" w:rsidRPr="00C51A80" w:rsidRDefault="00E300EE" w:rsidP="00C51A80">
      <w:pPr>
        <w:widowControl w:val="0"/>
        <w:autoSpaceDE w:val="0"/>
        <w:autoSpaceDN w:val="0"/>
        <w:spacing w:after="0" w:line="240" w:lineRule="auto"/>
        <w:ind w:left="426" w:hanging="361"/>
        <w:jc w:val="both"/>
        <w:rPr>
          <w:rFonts w:ascii="Arial" w:eastAsia="Arial" w:hAnsi="Arial" w:cs="Arial"/>
          <w:i/>
          <w:iCs/>
        </w:rPr>
      </w:pPr>
    </w:p>
    <w:p w14:paraId="41A2A4C1"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rPr>
      </w:pPr>
      <w:r w:rsidRPr="00C51A80">
        <w:rPr>
          <w:rFonts w:ascii="Arial" w:eastAsia="Arial" w:hAnsi="Arial" w:cs="Arial"/>
          <w:i/>
          <w:iCs/>
        </w:rPr>
        <w:t>ARTÍCULO 365. CONDENA EN COSTAS. En los procesos y en las actuaciones posteriores a aquellos en que haya controversia la condena en costas se sujetará a las siguientes reglas:</w:t>
      </w:r>
    </w:p>
    <w:p w14:paraId="17976891" w14:textId="77777777" w:rsidR="00E300EE" w:rsidRPr="00C51A80" w:rsidRDefault="00E300EE" w:rsidP="00C51A80">
      <w:pPr>
        <w:widowControl w:val="0"/>
        <w:autoSpaceDE w:val="0"/>
        <w:autoSpaceDN w:val="0"/>
        <w:spacing w:after="0" w:line="240" w:lineRule="auto"/>
        <w:ind w:left="426" w:hanging="361"/>
        <w:jc w:val="both"/>
        <w:rPr>
          <w:rFonts w:ascii="Arial" w:eastAsia="Arial" w:hAnsi="Arial" w:cs="Arial"/>
          <w:i/>
          <w:iCs/>
        </w:rPr>
      </w:pPr>
    </w:p>
    <w:p w14:paraId="26933E19" w14:textId="77777777" w:rsidR="00E300EE" w:rsidRPr="00C51A80" w:rsidRDefault="00E300EE" w:rsidP="00C51A80">
      <w:pPr>
        <w:widowControl w:val="0"/>
        <w:numPr>
          <w:ilvl w:val="0"/>
          <w:numId w:val="32"/>
        </w:numPr>
        <w:autoSpaceDE w:val="0"/>
        <w:autoSpaceDN w:val="0"/>
        <w:spacing w:after="0" w:line="240" w:lineRule="auto"/>
        <w:ind w:left="426"/>
        <w:contextualSpacing/>
        <w:jc w:val="both"/>
        <w:rPr>
          <w:rFonts w:ascii="Arial" w:eastAsia="Arial" w:hAnsi="Arial" w:cs="Arial"/>
        </w:rPr>
      </w:pPr>
      <w:r w:rsidRPr="00C51A80">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C51A80">
        <w:rPr>
          <w:rFonts w:ascii="Arial" w:eastAsia="Arial" w:hAnsi="Arial" w:cs="Arial"/>
        </w:rPr>
        <w:t>”</w:t>
      </w:r>
    </w:p>
    <w:p w14:paraId="79C1FA21"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21A5B4E8"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D19F7ED"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w:t>
      </w:r>
    </w:p>
    <w:p w14:paraId="18494286"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 xml:space="preserve">4. </w:t>
      </w:r>
      <w:r w:rsidRPr="00C51A80">
        <w:rPr>
          <w:rFonts w:ascii="Arial" w:eastAsia="Arial" w:hAnsi="Arial" w:cs="Arial"/>
          <w:b/>
          <w:bCs/>
          <w:i/>
          <w:iCs/>
          <w:u w:val="single"/>
          <w:lang w:val="es"/>
        </w:rPr>
        <w:t xml:space="preserve">Para la fijación de agencias en derecho deberán aplicarse las tarifas que </w:t>
      </w:r>
      <w:r w:rsidRPr="00C51A80">
        <w:rPr>
          <w:rFonts w:ascii="Arial" w:eastAsia="Arial" w:hAnsi="Arial" w:cs="Arial"/>
          <w:b/>
          <w:bCs/>
          <w:i/>
          <w:iCs/>
          <w:u w:val="single"/>
          <w:lang w:val="es"/>
        </w:rPr>
        <w:lastRenderedPageBreak/>
        <w:t>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51A80">
        <w:rPr>
          <w:rFonts w:ascii="Arial" w:eastAsia="Arial" w:hAnsi="Arial" w:cs="Arial"/>
          <w:i/>
          <w:iCs/>
          <w:lang w:val="es"/>
        </w:rPr>
        <w:t xml:space="preserve">. </w:t>
      </w:r>
      <w:r w:rsidRPr="00C51A80">
        <w:rPr>
          <w:rFonts w:ascii="Arial" w:eastAsia="Arial" w:hAnsi="Arial" w:cs="Arial"/>
          <w:lang w:val="es"/>
        </w:rPr>
        <w:t>(subrayas y negrita fuera de texto)</w:t>
      </w:r>
    </w:p>
    <w:p w14:paraId="4D89D93C"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3C5FA25F"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C51A80">
        <w:rPr>
          <w:rFonts w:ascii="Arial" w:eastAsia="Arial" w:hAnsi="Arial" w:cs="Arial"/>
          <w:lang w:eastAsia="es-ES"/>
        </w:rPr>
        <w:t>Acuerdo PSAA16-10554 de 2016 del Consejo Superior de la Judicatura.</w:t>
      </w:r>
    </w:p>
    <w:p w14:paraId="3BE4EC9B"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5855C4D5"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Acuerdo PSAA16-10554 de 2016 - ARTÍCULO 5º. Tarifas. Las tarifas de agencias en derecho son:      </w:t>
      </w:r>
    </w:p>
    <w:p w14:paraId="6D6D0701"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shd w:val="clear" w:color="auto" w:fill="FFFFFF"/>
        </w:rPr>
      </w:pPr>
    </w:p>
    <w:p w14:paraId="0AB29339"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1. PROCESOS DECLARATIVOS EN GENERAL.</w:t>
      </w:r>
    </w:p>
    <w:p w14:paraId="7FC6ADDF"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shd w:val="clear" w:color="auto" w:fill="FFFFFF"/>
        </w:rPr>
      </w:pPr>
    </w:p>
    <w:p w14:paraId="04093EC0"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En primera instancia. </w:t>
      </w:r>
    </w:p>
    <w:p w14:paraId="71B8ED3E"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a. Por la cuantía. Cuando en la demanda se formulen pretensiones de contenido pecuniario: </w:t>
      </w:r>
    </w:p>
    <w:p w14:paraId="5E7244C7" w14:textId="77777777" w:rsidR="00E300EE" w:rsidRPr="00C51A80" w:rsidRDefault="00E300EE" w:rsidP="00C51A80">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C51A80">
        <w:rPr>
          <w:rFonts w:ascii="Arial" w:eastAsia="Arial" w:hAnsi="Arial" w:cs="Arial"/>
          <w:i/>
          <w:iCs/>
          <w:shd w:val="clear" w:color="auto" w:fill="FFFFFF"/>
        </w:rPr>
        <w:t>De menor cuantía, entre el 4% y el 10% de lo pedido.</w:t>
      </w:r>
    </w:p>
    <w:p w14:paraId="60C57DCD" w14:textId="77777777" w:rsidR="00E300EE" w:rsidRPr="00C51A80" w:rsidRDefault="00E300EE" w:rsidP="00C51A80">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C51A80">
        <w:rPr>
          <w:rFonts w:ascii="Arial" w:eastAsia="Arial" w:hAnsi="Arial" w:cs="Arial"/>
          <w:i/>
          <w:iCs/>
          <w:shd w:val="clear" w:color="auto" w:fill="FFFFFF"/>
        </w:rPr>
        <w:t xml:space="preserve">De mayor cuantía, entre el 3% y el 7.5% de lo pedido.  </w:t>
      </w:r>
    </w:p>
    <w:p w14:paraId="137816D0"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shd w:val="clear" w:color="auto" w:fill="FFFFFF"/>
        </w:rPr>
      </w:pPr>
    </w:p>
    <w:p w14:paraId="010FEE47"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shd w:val="clear" w:color="auto" w:fill="FFFFFF"/>
        </w:rPr>
        <w:t xml:space="preserve">b. Por la naturaleza del asunto. </w:t>
      </w:r>
      <w:r w:rsidRPr="00C51A80">
        <w:rPr>
          <w:rFonts w:ascii="Arial" w:eastAsia="Arial" w:hAnsi="Arial" w:cs="Arial"/>
          <w:b/>
          <w:bCs/>
          <w:i/>
          <w:iCs/>
          <w:u w:val="single"/>
          <w:shd w:val="clear" w:color="auto" w:fill="FFFFFF"/>
        </w:rPr>
        <w:t xml:space="preserve">En aquellos asuntos que carezcan de cuantía o de pretensiones pecuniarias, entre 1 y 10 S.M.M.L.V. </w:t>
      </w:r>
      <w:r w:rsidRPr="00C51A80">
        <w:rPr>
          <w:rFonts w:ascii="Arial" w:eastAsia="Arial" w:hAnsi="Arial" w:cs="Arial"/>
          <w:lang w:val="es"/>
        </w:rPr>
        <w:t>(subrayas y negrita fuera de texto)</w:t>
      </w:r>
    </w:p>
    <w:p w14:paraId="5B34BC8F" w14:textId="77777777" w:rsidR="00E300EE" w:rsidRPr="00C51A80" w:rsidRDefault="00E300EE" w:rsidP="00C51A80">
      <w:pPr>
        <w:widowControl w:val="0"/>
        <w:autoSpaceDE w:val="0"/>
        <w:autoSpaceDN w:val="0"/>
        <w:spacing w:after="0" w:line="240" w:lineRule="auto"/>
        <w:jc w:val="both"/>
        <w:rPr>
          <w:rFonts w:ascii="Arial" w:eastAsia="Arial" w:hAnsi="Arial" w:cs="Arial"/>
          <w:color w:val="000000" w:themeColor="text1"/>
        </w:rPr>
      </w:pPr>
    </w:p>
    <w:p w14:paraId="11329E95" w14:textId="77777777" w:rsidR="00E300EE" w:rsidRPr="00C51A80" w:rsidRDefault="00E300EE" w:rsidP="00C51A80">
      <w:pPr>
        <w:widowControl w:val="0"/>
        <w:autoSpaceDE w:val="0"/>
        <w:autoSpaceDN w:val="0"/>
        <w:spacing w:after="0" w:line="240" w:lineRule="auto"/>
        <w:jc w:val="both"/>
        <w:rPr>
          <w:rFonts w:ascii="Arial" w:eastAsia="Arial" w:hAnsi="Arial" w:cs="Arial"/>
          <w:color w:val="000000" w:themeColor="text1"/>
        </w:rPr>
      </w:pPr>
      <w:r w:rsidRPr="00C51A80">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51A80">
        <w:rPr>
          <w:rFonts w:ascii="Arial" w:eastAsia="Arial" w:hAnsi="Arial" w:cs="Arial"/>
          <w:color w:val="0D0D0D" w:themeColor="text1" w:themeTint="F2"/>
        </w:rPr>
        <w:t xml:space="preserve">TRES MILLONES QUINIENTOS ($3.500.000) más IVA, </w:t>
      </w:r>
      <w:r w:rsidRPr="00C51A80">
        <w:rPr>
          <w:rFonts w:ascii="Arial" w:eastAsia="Arial" w:hAnsi="Arial" w:cs="Arial"/>
          <w:color w:val="000000" w:themeColor="text1"/>
        </w:rPr>
        <w:t xml:space="preserve">se encuentra dentro del rango establecido para los procesos de primera instancia que carezcan de cuantía. </w:t>
      </w:r>
    </w:p>
    <w:p w14:paraId="5DFA76E5" w14:textId="77777777" w:rsidR="00E300EE" w:rsidRPr="00C51A80" w:rsidRDefault="00E300EE" w:rsidP="00C51A80">
      <w:pPr>
        <w:widowControl w:val="0"/>
        <w:autoSpaceDE w:val="0"/>
        <w:autoSpaceDN w:val="0"/>
        <w:spacing w:after="0" w:line="240" w:lineRule="auto"/>
        <w:jc w:val="both"/>
        <w:rPr>
          <w:rFonts w:ascii="Arial" w:eastAsia="Arial" w:hAnsi="Arial" w:cs="Arial"/>
          <w:color w:val="000000" w:themeColor="text1"/>
        </w:rPr>
      </w:pPr>
    </w:p>
    <w:p w14:paraId="6CB014F1"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color w:val="0D0D0D" w:themeColor="text1" w:themeTint="F2"/>
        </w:rPr>
        <w:t>Al respecto la Corte Constitucional en Sentencia</w:t>
      </w:r>
      <w:r w:rsidRPr="00C51A80">
        <w:rPr>
          <w:rFonts w:ascii="Arial" w:eastAsia="Arial" w:hAnsi="Arial" w:cs="Arial"/>
        </w:rPr>
        <w:t xml:space="preserve"> C-539 de 1999 sobre las agencias en derecho, argumentó:</w:t>
      </w:r>
    </w:p>
    <w:p w14:paraId="3A205504"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056A50D9"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51A80">
        <w:rPr>
          <w:rFonts w:ascii="Arial" w:eastAsia="Arial" w:hAnsi="Arial" w:cs="Arial"/>
          <w:b/>
          <w:bCs/>
          <w:i/>
          <w:iCs/>
          <w:u w:val="single"/>
        </w:rPr>
        <w:t>, las agencias en derecho, correspondientes a los gastos efectuados por concepto de apoderamiento</w:t>
      </w:r>
      <w:r w:rsidRPr="00C51A80">
        <w:rPr>
          <w:rFonts w:ascii="Arial" w:eastAsia="Arial" w:hAnsi="Arial" w:cs="Arial"/>
          <w:i/>
          <w:iCs/>
        </w:rPr>
        <w:t>, las cuales vale la pena precisarlo- se decretan en favor de la parte y no de su representante judicial”</w:t>
      </w:r>
      <w:r w:rsidRPr="00C51A80">
        <w:rPr>
          <w:rFonts w:ascii="Arial" w:eastAsia="Arial" w:hAnsi="Arial" w:cs="Arial"/>
        </w:rPr>
        <w:t xml:space="preserve"> (subrayas y negrita fuera de texto)</w:t>
      </w:r>
    </w:p>
    <w:p w14:paraId="5AAC58DE"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20DA13CB"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69360FBC"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5A0699F4" w14:textId="77777777" w:rsidR="00E300EE" w:rsidRPr="00C51A80" w:rsidRDefault="00E300EE" w:rsidP="00C51A80">
      <w:pPr>
        <w:widowControl w:val="0"/>
        <w:autoSpaceDE w:val="0"/>
        <w:autoSpaceDN w:val="0"/>
        <w:spacing w:after="0" w:line="240" w:lineRule="auto"/>
        <w:ind w:left="426" w:right="-93"/>
        <w:jc w:val="both"/>
        <w:rPr>
          <w:rFonts w:ascii="Arial" w:eastAsia="Arial" w:hAnsi="Arial" w:cs="Arial"/>
          <w:iCs/>
        </w:rPr>
      </w:pPr>
      <w:r w:rsidRPr="00C51A80">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51A80">
        <w:rPr>
          <w:rFonts w:ascii="Arial" w:eastAsia="Arial" w:hAnsi="Arial" w:cs="Arial"/>
          <w:b/>
          <w:bCs/>
          <w:i/>
          <w:u w:val="single"/>
        </w:rPr>
        <w:t>con el fin de compensar el esfuerzo realizado y la afectación patrimonial que le implicó la causa a quien resultó victorioso</w:t>
      </w:r>
      <w:r w:rsidRPr="00C51A80">
        <w:rPr>
          <w:rFonts w:ascii="Arial" w:eastAsia="Arial" w:hAnsi="Arial" w:cs="Arial"/>
          <w:i/>
        </w:rPr>
        <w:t>”.</w:t>
      </w:r>
      <w:r w:rsidRPr="00C51A80">
        <w:rPr>
          <w:rFonts w:ascii="Arial" w:eastAsia="Arial" w:hAnsi="Arial" w:cs="Arial"/>
          <w:iCs/>
        </w:rPr>
        <w:t xml:space="preserve"> (subrayas y negrita fuera de texto)</w:t>
      </w:r>
    </w:p>
    <w:p w14:paraId="4A4D0CBE" w14:textId="77777777" w:rsidR="00E300EE" w:rsidRPr="00C51A80" w:rsidRDefault="00E300EE" w:rsidP="00C51A80">
      <w:pPr>
        <w:widowControl w:val="0"/>
        <w:autoSpaceDE w:val="0"/>
        <w:autoSpaceDN w:val="0"/>
        <w:spacing w:after="0" w:line="240" w:lineRule="auto"/>
        <w:ind w:left="426" w:right="-93"/>
        <w:jc w:val="both"/>
        <w:rPr>
          <w:rFonts w:ascii="Arial" w:eastAsia="Arial" w:hAnsi="Arial" w:cs="Arial"/>
          <w:iCs/>
        </w:rPr>
      </w:pPr>
    </w:p>
    <w:p w14:paraId="08EEAC78" w14:textId="77777777" w:rsidR="00E300EE" w:rsidRPr="00C51A80" w:rsidRDefault="00E300EE" w:rsidP="00C51A80">
      <w:pPr>
        <w:widowControl w:val="0"/>
        <w:autoSpaceDE w:val="0"/>
        <w:autoSpaceDN w:val="0"/>
        <w:spacing w:after="0" w:line="240" w:lineRule="auto"/>
        <w:jc w:val="both"/>
        <w:rPr>
          <w:rFonts w:ascii="Arial" w:eastAsia="Arial" w:hAnsi="Arial" w:cs="Arial"/>
          <w:color w:val="000000" w:themeColor="text1"/>
          <w:lang w:val="es"/>
        </w:rPr>
      </w:pPr>
      <w:r w:rsidRPr="00C51A80">
        <w:rPr>
          <w:rFonts w:ascii="Arial" w:eastAsia="Arial" w:hAnsi="Arial" w:cs="Arial"/>
        </w:rPr>
        <w:t xml:space="preserve">En el mismo sentido el Consejo de Estado en su Sección Segunda, en la </w:t>
      </w:r>
      <w:r w:rsidRPr="00C51A80">
        <w:rPr>
          <w:rFonts w:ascii="Arial" w:eastAsia="Arial" w:hAnsi="Arial" w:cs="Arial"/>
          <w:lang w:val="es"/>
        </w:rPr>
        <w:t xml:space="preserve">sentencia </w:t>
      </w:r>
      <w:r w:rsidRPr="00C51A80">
        <w:rPr>
          <w:rFonts w:ascii="Arial" w:eastAsia="Arial" w:hAnsi="Arial" w:cs="Arial"/>
          <w:color w:val="000000" w:themeColor="text1"/>
          <w:lang w:val="es"/>
        </w:rPr>
        <w:t xml:space="preserve">13001-23-33-0002013-00022-01, precisó lo siguiente en relación con la condena en costas: </w:t>
      </w:r>
    </w:p>
    <w:p w14:paraId="475B2A18"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color w:val="000000" w:themeColor="text1"/>
          <w:lang w:val="es"/>
        </w:rPr>
      </w:pPr>
    </w:p>
    <w:p w14:paraId="0F6AC4E5"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 xml:space="preserve">“c. La condena en costas con criterio objetivo. El CPACA adoptó la misma línea del CPC </w:t>
      </w:r>
      <w:r w:rsidRPr="00C51A80">
        <w:rPr>
          <w:rFonts w:ascii="Arial" w:eastAsia="Arial" w:hAnsi="Arial" w:cs="Arial"/>
          <w:i/>
          <w:iCs/>
          <w:lang w:val="es"/>
        </w:rPr>
        <w:lastRenderedPageBreak/>
        <w:t>y CGP en el sentido de acoger el criterio objetivo para la condena en costas. Veamos las normas que lo consagran:</w:t>
      </w:r>
    </w:p>
    <w:p w14:paraId="0E10476E"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rPr>
      </w:pPr>
    </w:p>
    <w:p w14:paraId="21911051"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i/>
          <w:iCs/>
          <w:lang w:val="es"/>
        </w:rPr>
      </w:pPr>
      <w:r w:rsidRPr="00C51A80">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52BC698"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rPr>
      </w:pPr>
    </w:p>
    <w:p w14:paraId="0B6EA6E3" w14:textId="77777777" w:rsidR="00E300EE" w:rsidRPr="00C51A80" w:rsidRDefault="00E300EE" w:rsidP="00C51A80">
      <w:pPr>
        <w:widowControl w:val="0"/>
        <w:autoSpaceDE w:val="0"/>
        <w:autoSpaceDN w:val="0"/>
        <w:spacing w:after="0" w:line="240" w:lineRule="auto"/>
        <w:ind w:left="426"/>
        <w:jc w:val="both"/>
        <w:rPr>
          <w:rFonts w:ascii="Arial" w:eastAsia="Arial" w:hAnsi="Arial" w:cs="Arial"/>
        </w:rPr>
      </w:pPr>
      <w:r w:rsidRPr="00C51A80">
        <w:rPr>
          <w:rFonts w:ascii="Arial" w:eastAsia="Arial" w:hAnsi="Arial" w:cs="Arial"/>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51A80">
        <w:rPr>
          <w:rFonts w:ascii="Arial" w:eastAsia="Arial" w:hAnsi="Arial" w:cs="Arial"/>
          <w:b/>
          <w:bCs/>
          <w:i/>
          <w:iCs/>
          <w:u w:val="single"/>
          <w:lang w:val="es"/>
        </w:rPr>
        <w:t>tanto las costas como las agencias en derecho</w:t>
      </w:r>
      <w:r w:rsidRPr="00C51A80">
        <w:rPr>
          <w:rFonts w:ascii="Arial" w:eastAsia="Arial" w:hAnsi="Arial" w:cs="Arial"/>
          <w:i/>
          <w:iCs/>
          <w:lang w:val="es"/>
        </w:rPr>
        <w:t xml:space="preserve"> </w:t>
      </w:r>
      <w:r w:rsidRPr="00C51A80">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C51A80">
        <w:rPr>
          <w:rFonts w:ascii="Arial" w:eastAsia="Arial" w:hAnsi="Arial" w:cs="Arial"/>
          <w:i/>
          <w:iCs/>
          <w:lang w:val="es"/>
        </w:rPr>
        <w:t xml:space="preserve"> [...]” (</w:t>
      </w:r>
      <w:r w:rsidRPr="00C51A80">
        <w:rPr>
          <w:rFonts w:ascii="Arial" w:eastAsia="Arial" w:hAnsi="Arial" w:cs="Arial"/>
          <w:lang w:val="es"/>
        </w:rPr>
        <w:t>Subrayado y negrilla fuera del texto)</w:t>
      </w:r>
    </w:p>
    <w:p w14:paraId="2F051AFF" w14:textId="77777777" w:rsidR="00E300EE" w:rsidRPr="00C51A80" w:rsidRDefault="00E300EE" w:rsidP="00C51A80">
      <w:pPr>
        <w:widowControl w:val="0"/>
        <w:autoSpaceDE w:val="0"/>
        <w:autoSpaceDN w:val="0"/>
        <w:spacing w:after="0" w:line="240" w:lineRule="auto"/>
        <w:jc w:val="both"/>
        <w:rPr>
          <w:rFonts w:ascii="Arial" w:eastAsia="Arial" w:hAnsi="Arial" w:cs="Arial"/>
          <w:shd w:val="clear" w:color="auto" w:fill="FFFFFF"/>
        </w:rPr>
      </w:pPr>
    </w:p>
    <w:p w14:paraId="71E97BE1" w14:textId="77777777" w:rsidR="00E300EE" w:rsidRPr="00C51A80" w:rsidRDefault="00E300EE" w:rsidP="00C51A80">
      <w:pPr>
        <w:widowControl w:val="0"/>
        <w:autoSpaceDE w:val="0"/>
        <w:autoSpaceDN w:val="0"/>
        <w:spacing w:after="0" w:line="240" w:lineRule="auto"/>
        <w:jc w:val="both"/>
        <w:rPr>
          <w:rFonts w:ascii="Arial" w:eastAsia="Arial" w:hAnsi="Arial" w:cs="Arial"/>
          <w:shd w:val="clear" w:color="auto" w:fill="FFFFFF"/>
        </w:rPr>
      </w:pPr>
      <w:r w:rsidRPr="00C51A80">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C51A80">
        <w:rPr>
          <w:rFonts w:ascii="Arial" w:eastAsia="Arial" w:hAnsi="Arial" w:cs="Arial"/>
          <w:color w:val="0D0D0D" w:themeColor="text1" w:themeTint="F2"/>
        </w:rPr>
        <w:t xml:space="preserve">TRES MILLONES QUINIENTOS ($3.500.000) más IVA, por concepto de </w:t>
      </w:r>
      <w:r w:rsidRPr="00C51A80">
        <w:rPr>
          <w:rFonts w:ascii="Arial" w:eastAsia="Arial" w:hAnsi="Arial" w:cs="Arial"/>
        </w:rPr>
        <w:t>apoderamiento, tal como se evidencia a continuación:</w:t>
      </w:r>
    </w:p>
    <w:p w14:paraId="251D7449" w14:textId="7C503172" w:rsidR="00567224" w:rsidRPr="00C51A80" w:rsidRDefault="00567224" w:rsidP="00C51A80">
      <w:pPr>
        <w:pStyle w:val="paragraph"/>
        <w:spacing w:before="0" w:beforeAutospacing="0" w:after="0" w:afterAutospacing="0"/>
        <w:jc w:val="both"/>
        <w:textAlignment w:val="baseline"/>
        <w:rPr>
          <w:rStyle w:val="normaltextrun"/>
          <w:rFonts w:ascii="Arial" w:hAnsi="Arial" w:cs="Arial"/>
          <w:sz w:val="22"/>
          <w:szCs w:val="22"/>
          <w:lang w:val="es-ES"/>
        </w:rPr>
      </w:pPr>
    </w:p>
    <w:p w14:paraId="626869F5" w14:textId="4A619454" w:rsidR="7FCED23D" w:rsidRPr="00C51A80" w:rsidRDefault="7FCED23D" w:rsidP="00C51A80">
      <w:pPr>
        <w:pStyle w:val="paragraph"/>
        <w:spacing w:before="0" w:beforeAutospacing="0" w:after="0" w:afterAutospacing="0"/>
        <w:jc w:val="center"/>
        <w:rPr>
          <w:rFonts w:ascii="Arial" w:hAnsi="Arial" w:cs="Arial"/>
          <w:sz w:val="22"/>
          <w:szCs w:val="22"/>
        </w:rPr>
      </w:pPr>
      <w:r w:rsidRPr="00C51A80">
        <w:rPr>
          <w:rFonts w:ascii="Arial" w:hAnsi="Arial" w:cs="Arial"/>
          <w:noProof/>
          <w:sz w:val="22"/>
          <w:szCs w:val="22"/>
        </w:rPr>
        <w:lastRenderedPageBreak/>
        <w:drawing>
          <wp:inline distT="0" distB="0" distL="0" distR="0" wp14:anchorId="72B43CE9" wp14:editId="4204AF46">
            <wp:extent cx="5753098" cy="3771900"/>
            <wp:effectExtent l="0" t="0" r="0" b="0"/>
            <wp:docPr id="246332887" name="Imagen 24633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53098" cy="3771900"/>
                    </a:xfrm>
                    <a:prstGeom prst="rect">
                      <a:avLst/>
                    </a:prstGeom>
                  </pic:spPr>
                </pic:pic>
              </a:graphicData>
            </a:graphic>
          </wp:inline>
        </w:drawing>
      </w:r>
      <w:r w:rsidRPr="00C51A80">
        <w:rPr>
          <w:rFonts w:ascii="Arial" w:hAnsi="Arial" w:cs="Arial"/>
          <w:noProof/>
          <w:sz w:val="22"/>
          <w:szCs w:val="22"/>
        </w:rPr>
        <w:drawing>
          <wp:inline distT="0" distB="0" distL="0" distR="0" wp14:anchorId="2CDEDB05" wp14:editId="0433977F">
            <wp:extent cx="5734052" cy="2828925"/>
            <wp:effectExtent l="0" t="0" r="0" b="0"/>
            <wp:docPr id="409847463" name="Imagen 40984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34052" cy="2828925"/>
                    </a:xfrm>
                    <a:prstGeom prst="rect">
                      <a:avLst/>
                    </a:prstGeom>
                  </pic:spPr>
                </pic:pic>
              </a:graphicData>
            </a:graphic>
          </wp:inline>
        </w:drawing>
      </w:r>
      <w:r w:rsidRPr="00C51A80">
        <w:rPr>
          <w:rFonts w:ascii="Arial" w:hAnsi="Arial" w:cs="Arial"/>
          <w:sz w:val="22"/>
          <w:szCs w:val="22"/>
        </w:rPr>
        <w:br/>
      </w:r>
    </w:p>
    <w:p w14:paraId="32C743AB" w14:textId="77777777" w:rsidR="00E300EE" w:rsidRPr="00C51A80" w:rsidRDefault="00E300EE" w:rsidP="00C51A80">
      <w:pPr>
        <w:pStyle w:val="paragraph"/>
        <w:spacing w:before="0" w:beforeAutospacing="0" w:after="0" w:afterAutospacing="0"/>
        <w:jc w:val="center"/>
        <w:textAlignment w:val="baseline"/>
        <w:rPr>
          <w:rFonts w:ascii="Arial" w:hAnsi="Arial" w:cs="Arial"/>
          <w:sz w:val="22"/>
          <w:szCs w:val="22"/>
          <w:lang w:val="es-ES"/>
        </w:rPr>
      </w:pPr>
    </w:p>
    <w:p w14:paraId="4BCADE4F" w14:textId="36D4B6F3" w:rsidR="00E300EE" w:rsidRPr="00C51A80" w:rsidRDefault="008E49BD" w:rsidP="00C51A80">
      <w:pPr>
        <w:widowControl w:val="0"/>
        <w:spacing w:after="0" w:line="240" w:lineRule="auto"/>
        <w:jc w:val="both"/>
        <w:textAlignment w:val="baseline"/>
        <w:rPr>
          <w:rFonts w:ascii="Arial" w:hAnsi="Arial" w:cs="Arial"/>
          <w:shd w:val="clear" w:color="auto" w:fill="FFFFFF"/>
          <w:lang w:val="es-CO"/>
        </w:rPr>
      </w:pPr>
      <w:r w:rsidRPr="00C51A80">
        <w:rPr>
          <w:rFonts w:ascii="Arial" w:hAnsi="Arial" w:cs="Arial"/>
          <w:color w:val="000000" w:themeColor="text1"/>
        </w:rPr>
        <w:t>Es importante destacar que en la factura de venta No.</w:t>
      </w:r>
      <w:r w:rsidR="00E300EE" w:rsidRPr="00C51A80">
        <w:rPr>
          <w:rFonts w:ascii="Arial" w:hAnsi="Arial" w:cs="Arial"/>
          <w:color w:val="000000" w:themeColor="text1"/>
        </w:rPr>
        <w:t xml:space="preserve"> </w:t>
      </w:r>
      <w:r w:rsidR="01FBF882" w:rsidRPr="00C51A80">
        <w:rPr>
          <w:rFonts w:ascii="Arial" w:eastAsia="Arial" w:hAnsi="Arial" w:cs="Arial"/>
          <w:color w:val="222222"/>
          <w:lang w:val="es-CO"/>
        </w:rPr>
        <w:t>17769, la cual se adjunta como prueba, se registra un total de 12 procesos, incluido el adelantado</w:t>
      </w:r>
      <w:r w:rsidRPr="00C51A80">
        <w:rPr>
          <w:rFonts w:ascii="Arial" w:hAnsi="Arial" w:cs="Arial"/>
          <w:color w:val="000000" w:themeColor="text1"/>
        </w:rPr>
        <w:t xml:space="preserve"> por </w:t>
      </w:r>
      <w:r w:rsidR="00E300EE" w:rsidRPr="00C51A80">
        <w:rPr>
          <w:rFonts w:ascii="Arial" w:hAnsi="Arial" w:cs="Arial"/>
          <w:color w:val="000000" w:themeColor="text1"/>
        </w:rPr>
        <w:t>el señor</w:t>
      </w:r>
      <w:r w:rsidRPr="00C51A80">
        <w:rPr>
          <w:rFonts w:ascii="Arial" w:hAnsi="Arial" w:cs="Arial"/>
          <w:color w:val="000000" w:themeColor="text1"/>
        </w:rPr>
        <w:t xml:space="preserve"> </w:t>
      </w:r>
      <w:r w:rsidR="00D610D9" w:rsidRPr="00C51A80">
        <w:rPr>
          <w:rFonts w:ascii="Arial" w:hAnsi="Arial" w:cs="Arial"/>
          <w:color w:val="000000" w:themeColor="text1"/>
        </w:rPr>
        <w:t>ALVARO ANTONIO TREJOS CARPINTERO</w:t>
      </w:r>
      <w:r w:rsidRPr="00C51A80">
        <w:rPr>
          <w:rFonts w:ascii="Arial" w:hAnsi="Arial" w:cs="Arial"/>
          <w:color w:val="000000" w:themeColor="text1"/>
        </w:rPr>
        <w:t xml:space="preserve"> bajo la radicación No.</w:t>
      </w:r>
      <w:r w:rsidR="00E300EE" w:rsidRPr="00C51A80">
        <w:rPr>
          <w:rFonts w:ascii="Arial" w:hAnsi="Arial" w:cs="Arial"/>
          <w:color w:val="000000" w:themeColor="text1"/>
        </w:rPr>
        <w:t xml:space="preserve"> 2023-00407</w:t>
      </w:r>
      <w:r w:rsidRPr="00C51A80">
        <w:rPr>
          <w:rFonts w:ascii="Arial" w:hAnsi="Arial" w:cs="Arial"/>
          <w:color w:val="000000" w:themeColor="text1"/>
        </w:rPr>
        <w:t xml:space="preserve">, </w:t>
      </w:r>
      <w:r w:rsidR="19CAA7BB" w:rsidRPr="00C51A80">
        <w:rPr>
          <w:rFonts w:ascii="Arial" w:eastAsia="Arial" w:hAnsi="Arial" w:cs="Arial"/>
          <w:color w:val="222222"/>
        </w:rPr>
        <w:t>así mismo, se observa que el total de la factura asciende a la suma de CUARENTE Y DOS MILLONES DE PESOS M/CTE ($42.00.000) que corresponde al total de honorarios que paga ALLIANZ SEGUROS DE VIDA S.A. a G. HERRERA ABOGADOS &amp; ASOCIADOS por la representación judicial de los 12 procesos en relación. En estos términos, es claro que el valor el valor unitario por proceso asciende a la suma de TRES MILLONES QUINIENTOS MIL PESOS ($3.500.000), valor que resulta de dividir $42.000.000 entre 12 (número de procesos relacionados en la factura), sin tener en cuenta el IVA.</w:t>
      </w:r>
    </w:p>
    <w:p w14:paraId="4F0FA5D2" w14:textId="54F84B89" w:rsidR="00E300EE" w:rsidRPr="00C51A80" w:rsidRDefault="19CAA7BB" w:rsidP="00C51A80">
      <w:pPr>
        <w:pStyle w:val="paragraph"/>
        <w:spacing w:before="0" w:beforeAutospacing="0" w:after="0" w:afterAutospacing="0"/>
        <w:jc w:val="both"/>
        <w:textAlignment w:val="baseline"/>
        <w:rPr>
          <w:rFonts w:ascii="Arial" w:hAnsi="Arial" w:cs="Arial"/>
          <w:sz w:val="22"/>
          <w:szCs w:val="22"/>
          <w:lang w:val="es-ES"/>
        </w:rPr>
      </w:pPr>
      <w:r w:rsidRPr="00C51A80">
        <w:rPr>
          <w:rFonts w:ascii="Arial" w:hAnsi="Arial" w:cs="Arial"/>
          <w:sz w:val="22"/>
          <w:szCs w:val="22"/>
          <w:lang w:val="es-ES"/>
        </w:rPr>
        <w:t xml:space="preserve"> </w:t>
      </w:r>
    </w:p>
    <w:p w14:paraId="7DD1CA37"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shd w:val="clear" w:color="auto" w:fill="FFFFFF"/>
          <w:lang w:eastAsia="es-CO"/>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C51A80">
        <w:rPr>
          <w:rFonts w:ascii="Arial" w:eastAsia="Times New Roman" w:hAnsi="Arial" w:cs="Arial"/>
          <w:color w:val="222222"/>
          <w:lang w:val="es-CO" w:eastAsia="es-CO"/>
        </w:rPr>
        <w:t>  </w:t>
      </w:r>
    </w:p>
    <w:p w14:paraId="7447AD98"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lang w:val="es-CO" w:eastAsia="es-CO"/>
        </w:rPr>
        <w:lastRenderedPageBreak/>
        <w:t>  </w:t>
      </w:r>
    </w:p>
    <w:p w14:paraId="7CDB85BE"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222222"/>
          <w:shd w:val="clear" w:color="auto" w:fill="FFFFFF"/>
          <w:lang w:eastAsia="es-CO"/>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C51A80">
        <w:rPr>
          <w:rFonts w:ascii="Arial" w:eastAsia="Times New Roman" w:hAnsi="Arial" w:cs="Arial"/>
          <w:color w:val="222222"/>
          <w:lang w:val="es-CO" w:eastAsia="es-CO"/>
        </w:rPr>
        <w:t>  </w:t>
      </w:r>
    </w:p>
    <w:p w14:paraId="0CA6CF06" w14:textId="77777777" w:rsidR="00E300EE" w:rsidRPr="00C51A80" w:rsidRDefault="00E300EE" w:rsidP="00C51A80">
      <w:pPr>
        <w:widowControl w:val="0"/>
        <w:autoSpaceDE w:val="0"/>
        <w:autoSpaceDN w:val="0"/>
        <w:spacing w:after="0" w:line="240" w:lineRule="auto"/>
        <w:jc w:val="both"/>
        <w:rPr>
          <w:rFonts w:ascii="Arial" w:eastAsia="Arial" w:hAnsi="Arial" w:cs="Arial"/>
          <w:b/>
          <w:bCs/>
          <w:u w:val="single"/>
        </w:rPr>
      </w:pPr>
    </w:p>
    <w:p w14:paraId="7660DC8A" w14:textId="77777777" w:rsidR="00E300EE" w:rsidRPr="00C51A80" w:rsidRDefault="00E300EE" w:rsidP="00C51A80">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 xml:space="preserve">INEXISTENCIA DE OBLIGACIÓN DE RESTITUCIÓN DE LA PRIMA DEL SEGURO PREVISIONAL AL ESTAR DEBIDAMENTE DEVENGADA EN RAZÓN DEL RIESGO ASUMIDO. </w:t>
      </w:r>
    </w:p>
    <w:p w14:paraId="7CF97F48"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0A94F5C1"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C51A80">
        <w:rPr>
          <w:rFonts w:ascii="Arial" w:eastAsia="Times New Roman" w:hAnsi="Arial" w:cs="Arial"/>
          <w:lang w:val="es-CO" w:eastAsia="es-CO"/>
        </w:rPr>
        <w:t>  </w:t>
      </w:r>
    </w:p>
    <w:p w14:paraId="0FA4A5B0"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A7509BC" w14:textId="0A0DDB6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r w:rsidR="00F336F8" w:rsidRPr="00C51A80">
        <w:rPr>
          <w:rFonts w:ascii="Arial" w:eastAsia="Times New Roman" w:hAnsi="Arial" w:cs="Arial"/>
          <w:lang w:eastAsia="es-CO"/>
        </w:rPr>
        <w:t>del afiliado</w:t>
      </w:r>
      <w:r w:rsidRPr="00C51A80">
        <w:rPr>
          <w:rFonts w:ascii="Arial" w:eastAsia="Times New Roman" w:hAnsi="Arial" w:cs="Arial"/>
          <w:lang w:eastAsia="es-CO"/>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C51A80">
        <w:rPr>
          <w:rFonts w:ascii="Arial" w:eastAsia="Times New Roman" w:hAnsi="Arial" w:cs="Arial"/>
          <w:lang w:val="es-CO" w:eastAsia="es-CO"/>
        </w:rPr>
        <w:t>  </w:t>
      </w:r>
    </w:p>
    <w:p w14:paraId="37033F00"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294A457"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C51A80">
        <w:rPr>
          <w:rFonts w:ascii="Arial" w:eastAsia="Times New Roman" w:hAnsi="Arial" w:cs="Arial"/>
          <w:lang w:val="es-CO" w:eastAsia="es-CO"/>
        </w:rPr>
        <w:t>  </w:t>
      </w:r>
    </w:p>
    <w:p w14:paraId="6B716011"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77F4A6F"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C51A80">
        <w:rPr>
          <w:rFonts w:ascii="Arial" w:eastAsia="Times New Roman" w:hAnsi="Arial" w:cs="Arial"/>
          <w:i/>
          <w:iCs/>
          <w:vertAlign w:val="superscript"/>
          <w:lang w:eastAsia="es-CO"/>
        </w:rPr>
        <w:t>2</w:t>
      </w:r>
      <w:r w:rsidRPr="00C51A80">
        <w:rPr>
          <w:rFonts w:ascii="Arial" w:eastAsia="Times New Roman" w:hAnsi="Arial" w:cs="Arial"/>
          <w:lang w:val="es-CO" w:eastAsia="es-CO"/>
        </w:rPr>
        <w:t>  </w:t>
      </w:r>
    </w:p>
    <w:p w14:paraId="695771A4"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AAFA161"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C51A80">
        <w:rPr>
          <w:rFonts w:ascii="Arial" w:eastAsia="Times New Roman" w:hAnsi="Arial" w:cs="Arial"/>
          <w:lang w:val="es-CO" w:eastAsia="es-CO"/>
        </w:rPr>
        <w:t>  </w:t>
      </w:r>
    </w:p>
    <w:p w14:paraId="1ECEE94C"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2D8C109"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Al respecto, el artículo 1070 del Código de Comercio señala lo siguiente:  </w:t>
      </w:r>
      <w:r w:rsidRPr="00C51A80">
        <w:rPr>
          <w:rFonts w:ascii="Arial" w:eastAsia="Times New Roman" w:hAnsi="Arial" w:cs="Arial"/>
          <w:lang w:val="es-CO" w:eastAsia="es-CO"/>
        </w:rPr>
        <w:t>  </w:t>
      </w:r>
    </w:p>
    <w:p w14:paraId="50722121" w14:textId="77777777" w:rsidR="00E300EE" w:rsidRPr="00C51A80" w:rsidRDefault="00E300EE" w:rsidP="00C51A80">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r w:rsidRPr="00C51A80">
        <w:rPr>
          <w:rFonts w:ascii="Arial" w:hAnsi="Arial" w:cs="Arial"/>
          <w:lang w:val="es-CO" w:eastAsia="es-CO"/>
        </w:rPr>
        <w:t> </w:t>
      </w:r>
      <w:r w:rsidRPr="00C51A80">
        <w:rPr>
          <w:rFonts w:ascii="Arial" w:eastAsia="Times New Roman" w:hAnsi="Arial" w:cs="Arial"/>
          <w:lang w:val="es-CO" w:eastAsia="es-CO"/>
        </w:rPr>
        <w:br/>
      </w:r>
      <w:r w:rsidRPr="00C51A80">
        <w:rPr>
          <w:rFonts w:ascii="Arial" w:eastAsia="Times New Roman" w:hAnsi="Arial" w:cs="Arial"/>
          <w:b/>
          <w:bCs/>
          <w:i/>
          <w:iCs/>
          <w:u w:val="single"/>
          <w:lang w:eastAsia="es-CO"/>
        </w:rPr>
        <w:t>“ARTÍCULO 1070. &lt;PRIMA DEVENGADA&gt;.</w:t>
      </w:r>
      <w:r w:rsidRPr="00C51A80">
        <w:rPr>
          <w:rFonts w:ascii="Arial" w:eastAsia="Times New Roman" w:hAnsi="Arial" w:cs="Arial"/>
          <w:i/>
          <w:iCs/>
          <w:lang w:eastAsia="es-CO"/>
        </w:rPr>
        <w:t> Sin perjuicio de lo dispuesto en el artículo </w:t>
      </w:r>
      <w:hyperlink r:id="rId14" w:anchor="1119" w:tgtFrame="_blank" w:history="1">
        <w:r w:rsidRPr="00C51A80">
          <w:rPr>
            <w:rFonts w:ascii="Arial" w:eastAsia="Times New Roman" w:hAnsi="Arial" w:cs="Arial"/>
            <w:i/>
            <w:iCs/>
            <w:color w:val="0563C1"/>
            <w:u w:val="single"/>
            <w:lang w:eastAsia="es-CO"/>
          </w:rPr>
          <w:t>1119</w:t>
        </w:r>
      </w:hyperlink>
      <w:r w:rsidRPr="00C51A80">
        <w:rPr>
          <w:rFonts w:ascii="Arial" w:eastAsia="Times New Roman" w:hAnsi="Arial" w:cs="Arial"/>
          <w:i/>
          <w:iCs/>
          <w:lang w:eastAsia="es-CO"/>
        </w:rPr>
        <w:t>, el asegurador devengará definitivamente la parte de la prima proporcional al tiempo corrido del riesgo (…)” </w:t>
      </w:r>
      <w:r w:rsidRPr="00C51A80">
        <w:rPr>
          <w:rFonts w:ascii="Arial" w:eastAsia="Times New Roman" w:hAnsi="Arial" w:cs="Arial"/>
          <w:lang w:val="es-CO" w:eastAsia="es-CO"/>
        </w:rPr>
        <w:t>  </w:t>
      </w:r>
    </w:p>
    <w:p w14:paraId="456DC4EF"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F28DC6B"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lastRenderedPageBreak/>
        <w:t>Con fundamento en este último articulado, se concluye que del 02/05/1994 al 31/12/2000 la aseguradora devengó la prima como contraprestación de asumir el riesgo asegurado durante el lapso señalado. </w:t>
      </w:r>
      <w:r w:rsidRPr="00C51A80">
        <w:rPr>
          <w:rFonts w:ascii="Arial" w:eastAsia="Times New Roman" w:hAnsi="Arial" w:cs="Arial"/>
          <w:lang w:val="es-CO" w:eastAsia="es-CO"/>
        </w:rPr>
        <w:t>  </w:t>
      </w:r>
    </w:p>
    <w:p w14:paraId="7D9CB54E"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FE479A0"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relación con el concepto de prima devengada, es considerable citar la definición que da el Dr. Hernán Fabio López Blanco:</w:t>
      </w:r>
      <w:r w:rsidRPr="00C51A80">
        <w:rPr>
          <w:rFonts w:ascii="Arial" w:eastAsia="Times New Roman" w:hAnsi="Arial" w:cs="Arial"/>
          <w:lang w:val="es-CO" w:eastAsia="es-CO"/>
        </w:rPr>
        <w:t>  </w:t>
      </w:r>
    </w:p>
    <w:p w14:paraId="7B1AFEE9"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5B2205D" w14:textId="77777777" w:rsidR="00E300EE" w:rsidRPr="00C51A80" w:rsidRDefault="00E300EE" w:rsidP="00C51A80">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C51A80">
        <w:rPr>
          <w:rFonts w:ascii="Arial" w:eastAsia="Times New Roman" w:hAnsi="Arial" w:cs="Arial"/>
          <w:lang w:val="es-CO" w:eastAsia="es-CO"/>
        </w:rPr>
        <w:t>  </w:t>
      </w:r>
    </w:p>
    <w:p w14:paraId="2D906308"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733FC2E"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C51A80">
        <w:rPr>
          <w:rFonts w:ascii="Arial" w:eastAsia="Times New Roman" w:hAnsi="Arial" w:cs="Arial"/>
          <w:lang w:val="es-CO" w:eastAsia="es-CO"/>
        </w:rPr>
        <w:t>  </w:t>
      </w:r>
    </w:p>
    <w:p w14:paraId="405E351F"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928B9E1"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C51A80">
        <w:rPr>
          <w:rFonts w:ascii="Arial" w:eastAsia="Times New Roman" w:hAnsi="Arial" w:cs="Arial"/>
          <w:lang w:val="es-CO" w:eastAsia="es-CO"/>
        </w:rPr>
        <w:t>  </w:t>
      </w:r>
    </w:p>
    <w:p w14:paraId="2A6FE1DA"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1383E71" w14:textId="77777777" w:rsidR="00E300EE" w:rsidRPr="00C51A80" w:rsidRDefault="00E300EE" w:rsidP="00C51A80">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 el seguro es un contrato por virtud del cual una persona -el asegurador- se obliga a cambio de una prestación pecuniaria cierta que se denomina 'prima', </w:t>
      </w:r>
      <w:r w:rsidRPr="00C51A80">
        <w:rPr>
          <w:rFonts w:ascii="Arial" w:eastAsia="Times New Roman" w:hAnsi="Arial" w:cs="Arial"/>
          <w:b/>
          <w:bCs/>
          <w:i/>
          <w:iCs/>
          <w:lang w:eastAsia="es-CO"/>
        </w:rPr>
        <w:t xml:space="preserve">dentro de los límites pactados y ante la ocurrencia de un acontecimiento incierto </w:t>
      </w:r>
      <w:r w:rsidRPr="00C51A80">
        <w:rPr>
          <w:rFonts w:ascii="Arial" w:eastAsia="Times New Roman" w:hAnsi="Arial" w:cs="Arial"/>
          <w:b/>
          <w:bCs/>
          <w:i/>
          <w:iCs/>
          <w:u w:val="single"/>
          <w:lang w:eastAsia="es-CO"/>
        </w:rPr>
        <w:t>cuyo riesgo ha sido objeto de cobertura</w:t>
      </w:r>
      <w:r w:rsidRPr="00C51A80">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C51A80">
        <w:rPr>
          <w:rFonts w:ascii="Arial" w:eastAsia="Times New Roman" w:hAnsi="Arial" w:cs="Arial"/>
          <w:vertAlign w:val="superscript"/>
          <w:lang w:eastAsia="es-CO"/>
        </w:rPr>
        <w:t>3</w:t>
      </w:r>
      <w:r w:rsidRPr="00C51A80">
        <w:rPr>
          <w:rFonts w:ascii="Arial" w:eastAsia="Times New Roman" w:hAnsi="Arial" w:cs="Arial"/>
          <w:lang w:val="es-CO" w:eastAsia="es-CO"/>
        </w:rPr>
        <w:t>  </w:t>
      </w:r>
    </w:p>
    <w:p w14:paraId="05C02B27" w14:textId="77777777" w:rsidR="00E300EE" w:rsidRPr="00C51A80" w:rsidRDefault="00E300EE" w:rsidP="00C51A80">
      <w:pPr>
        <w:spacing w:after="0" w:line="240" w:lineRule="auto"/>
        <w:ind w:left="720"/>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8443030"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C51A80">
        <w:rPr>
          <w:rFonts w:ascii="Arial" w:eastAsia="Times New Roman" w:hAnsi="Arial" w:cs="Arial"/>
          <w:lang w:val="es-CO" w:eastAsia="es-CO"/>
        </w:rPr>
        <w:t>  </w:t>
      </w:r>
    </w:p>
    <w:p w14:paraId="2AF9840B"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14B7555" w14:textId="77777777" w:rsidR="00E300EE" w:rsidRPr="00C51A80" w:rsidRDefault="00E300EE" w:rsidP="00C51A80">
      <w:pPr>
        <w:spacing w:after="0" w:line="240" w:lineRule="auto"/>
        <w:ind w:left="55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xml:space="preserve">“3.2.2.7. Pago de la prima. El pago de la prima, que corresponde a la administradora, </w:t>
      </w:r>
      <w:r w:rsidRPr="00C51A80">
        <w:rPr>
          <w:rFonts w:ascii="Arial" w:eastAsia="Times New Roman" w:hAnsi="Arial" w:cs="Arial"/>
          <w:b/>
          <w:bCs/>
          <w:i/>
          <w:iCs/>
          <w:u w:val="single"/>
          <w:lang w:eastAsia="es-CO"/>
        </w:rPr>
        <w:t>se debe hacer en la forma que acuerden las partes</w:t>
      </w:r>
      <w:r w:rsidRPr="00C51A80">
        <w:rPr>
          <w:rFonts w:ascii="Arial" w:eastAsia="Times New Roman" w:hAnsi="Arial" w:cs="Arial"/>
          <w:i/>
          <w:iCs/>
          <w:lang w:eastAsia="es-CO"/>
        </w:rPr>
        <w:t>”</w:t>
      </w:r>
      <w:r w:rsidRPr="00C51A80">
        <w:rPr>
          <w:rFonts w:ascii="Arial" w:eastAsia="Times New Roman" w:hAnsi="Arial" w:cs="Arial"/>
          <w:lang w:val="es-CO" w:eastAsia="es-CO"/>
        </w:rPr>
        <w:t>  </w:t>
      </w:r>
    </w:p>
    <w:p w14:paraId="06E127D5"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06C1C3B7"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C51A80">
        <w:rPr>
          <w:rFonts w:ascii="Arial" w:eastAsia="Times New Roman" w:hAnsi="Arial" w:cs="Arial"/>
          <w:lang w:val="es-CO" w:eastAsia="es-CO"/>
        </w:rPr>
        <w:t>  </w:t>
      </w:r>
    </w:p>
    <w:p w14:paraId="527DF2D6"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4D9CDCA"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C51A80">
        <w:rPr>
          <w:rFonts w:ascii="Arial" w:eastAsia="Times New Roman" w:hAnsi="Arial" w:cs="Arial"/>
          <w:lang w:val="es-CO" w:eastAsia="es-CO"/>
        </w:rPr>
        <w:t>  </w:t>
      </w:r>
    </w:p>
    <w:p w14:paraId="72B8943F"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E1C3B3C"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La mora en el pago de la prima dentro de las oportunidades indicadas producirá la terminación automática de la presente póliza. </w:t>
      </w:r>
      <w:r w:rsidRPr="00C51A80">
        <w:rPr>
          <w:rFonts w:ascii="Arial" w:eastAsia="Times New Roman" w:hAnsi="Arial" w:cs="Arial"/>
          <w:lang w:val="es-CO" w:eastAsia="es-CO"/>
        </w:rPr>
        <w:t>  </w:t>
      </w:r>
    </w:p>
    <w:p w14:paraId="0C193A80"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EE601D6"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Durante el plazo de gracia se considerará el seguro en vigor y por consiguiente, si ocurre algún siniestro la compañía pagará la indemnización correspondiente, previa deducción de las primas causadas y pendientes de pago.”</w:t>
      </w:r>
      <w:r w:rsidRPr="00C51A80">
        <w:rPr>
          <w:rFonts w:ascii="Arial" w:eastAsia="Times New Roman" w:hAnsi="Arial" w:cs="Arial"/>
          <w:lang w:val="es-CO" w:eastAsia="es-CO"/>
        </w:rPr>
        <w:t>  </w:t>
      </w:r>
    </w:p>
    <w:p w14:paraId="18E15792"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lastRenderedPageBreak/>
        <w:t>  </w:t>
      </w:r>
    </w:p>
    <w:p w14:paraId="17E933F0"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C51A80">
        <w:rPr>
          <w:rFonts w:ascii="Arial" w:eastAsia="Times New Roman" w:hAnsi="Arial" w:cs="Arial"/>
          <w:lang w:val="es-CO" w:eastAsia="es-CO"/>
        </w:rPr>
        <w:t>  </w:t>
      </w:r>
    </w:p>
    <w:p w14:paraId="687A44FE"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5B5B711"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C51A80">
        <w:rPr>
          <w:rFonts w:ascii="Arial" w:eastAsia="Times New Roman" w:hAnsi="Arial" w:cs="Arial"/>
          <w:lang w:val="es-CO" w:eastAsia="es-CO"/>
        </w:rPr>
        <w:t>  </w:t>
      </w:r>
    </w:p>
    <w:p w14:paraId="173CC525"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163D83D" w14:textId="4FFC9BD6"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b/>
          <w:bCs/>
          <w:i/>
          <w:iCs/>
          <w:lang w:eastAsia="es-CO"/>
        </w:rPr>
        <w:t xml:space="preserve">“(…) ¿Al decretarse la nulidad de la afiliación o ineficacia del traslado y ordena la devolución de recursos, se deben respetar las restituciones mutuas y excluir las sumas que por concepto de prima de seguro previsional fueron sufragadas a favor </w:t>
      </w:r>
      <w:r w:rsidR="00F336F8" w:rsidRPr="00C51A80">
        <w:rPr>
          <w:rFonts w:ascii="Arial" w:eastAsia="Times New Roman" w:hAnsi="Arial" w:cs="Arial"/>
          <w:b/>
          <w:bCs/>
          <w:i/>
          <w:iCs/>
          <w:lang w:eastAsia="es-CO"/>
        </w:rPr>
        <w:t>del afiliado</w:t>
      </w:r>
      <w:r w:rsidRPr="00C51A80">
        <w:rPr>
          <w:rFonts w:ascii="Arial" w:eastAsia="Times New Roman" w:hAnsi="Arial" w:cs="Arial"/>
          <w:b/>
          <w:bCs/>
          <w:i/>
          <w:iCs/>
          <w:lang w:eastAsia="es-CO"/>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C51A80">
        <w:rPr>
          <w:rFonts w:ascii="Arial" w:eastAsia="Times New Roman" w:hAnsi="Arial" w:cs="Arial"/>
          <w:lang w:val="es-CO" w:eastAsia="es-CO"/>
        </w:rPr>
        <w:t>  </w:t>
      </w:r>
    </w:p>
    <w:p w14:paraId="3E6B4DB0"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5903540"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Para lo cual, la Superintendencia Financia de Colombia respondió lo siguiente: </w:t>
      </w:r>
      <w:r w:rsidRPr="00C51A80">
        <w:rPr>
          <w:rFonts w:ascii="Arial" w:eastAsia="Times New Roman" w:hAnsi="Arial" w:cs="Arial"/>
          <w:lang w:val="es-CO" w:eastAsia="es-CO"/>
        </w:rPr>
        <w:t>  </w:t>
      </w:r>
    </w:p>
    <w:p w14:paraId="7857A9B2"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5615FC83"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51A80">
        <w:rPr>
          <w:rFonts w:ascii="Arial" w:eastAsia="Times New Roman" w:hAnsi="Arial" w:cs="Arial"/>
          <w:lang w:eastAsia="es-CO"/>
        </w:rPr>
        <w:t>.”</w:t>
      </w:r>
      <w:r w:rsidRPr="00C51A80">
        <w:rPr>
          <w:rFonts w:ascii="Arial" w:eastAsia="Times New Roman" w:hAnsi="Arial" w:cs="Arial"/>
          <w:lang w:val="es-CO" w:eastAsia="es-CO"/>
        </w:rPr>
        <w:t>  </w:t>
      </w:r>
    </w:p>
    <w:p w14:paraId="24850854"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E9D5715"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C51A80">
        <w:rPr>
          <w:rFonts w:ascii="Arial" w:eastAsia="Times New Roman" w:hAnsi="Arial" w:cs="Arial"/>
          <w:lang w:val="es-CO" w:eastAsia="es-CO"/>
        </w:rPr>
        <w:t>  </w:t>
      </w:r>
    </w:p>
    <w:p w14:paraId="15228EEF" w14:textId="77777777" w:rsidR="00E300EE" w:rsidRPr="00C51A80" w:rsidRDefault="00E300EE" w:rsidP="00C51A80">
      <w:pPr>
        <w:spacing w:after="0" w:line="240" w:lineRule="auto"/>
        <w:jc w:val="center"/>
        <w:textAlignment w:val="baseline"/>
        <w:rPr>
          <w:rFonts w:ascii="Arial" w:eastAsia="Times New Roman" w:hAnsi="Arial" w:cs="Arial"/>
          <w:lang w:val="es-CO" w:eastAsia="es-CO"/>
        </w:rPr>
      </w:pPr>
      <w:r w:rsidRPr="00C51A80">
        <w:rPr>
          <w:rFonts w:ascii="Arial" w:hAnsi="Arial" w:cs="Arial"/>
          <w:lang w:val="es-CO" w:eastAsia="es-CO"/>
        </w:rPr>
        <w:t> </w:t>
      </w:r>
      <w:r w:rsidRPr="00C51A80">
        <w:rPr>
          <w:rFonts w:ascii="Arial" w:eastAsia="Times New Roman" w:hAnsi="Arial" w:cs="Arial"/>
          <w:lang w:val="es-CO" w:eastAsia="es-CO"/>
        </w:rPr>
        <w:br/>
      </w:r>
      <w:r w:rsidRPr="00C51A80">
        <w:rPr>
          <w:rFonts w:ascii="Arial" w:eastAsia="Times New Roman" w:hAnsi="Arial" w:cs="Arial"/>
          <w:noProof/>
          <w:lang w:val="es-CO" w:eastAsia="es-CO"/>
        </w:rPr>
        <w:drawing>
          <wp:inline distT="0" distB="0" distL="0" distR="0" wp14:anchorId="2CC0DA35" wp14:editId="7D7FF5AD">
            <wp:extent cx="4782217" cy="84784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C51A80">
        <w:rPr>
          <w:rFonts w:ascii="Arial" w:eastAsia="Times New Roman" w:hAnsi="Arial" w:cs="Arial"/>
          <w:lang w:val="es-CO" w:eastAsia="es-CO"/>
        </w:rPr>
        <w:t> </w:t>
      </w:r>
    </w:p>
    <w:p w14:paraId="69D2132E" w14:textId="77777777" w:rsidR="00E300EE" w:rsidRPr="00C51A80" w:rsidRDefault="00E300EE" w:rsidP="00C51A80">
      <w:pPr>
        <w:spacing w:after="0" w:line="240" w:lineRule="auto"/>
        <w:jc w:val="center"/>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B36B9EE"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C51A80">
        <w:rPr>
          <w:rFonts w:ascii="Arial" w:eastAsia="Times New Roman" w:hAnsi="Arial" w:cs="Arial"/>
          <w:lang w:val="es-CO" w:eastAsia="es-CO"/>
        </w:rPr>
        <w:t>  </w:t>
      </w:r>
    </w:p>
    <w:p w14:paraId="3D87C0B8"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1BF923D8"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Finalmente, se precisa que del Decreto 2555 del 2010 </w:t>
      </w:r>
      <w:r w:rsidRPr="00C51A80">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C51A80">
        <w:rPr>
          <w:rFonts w:ascii="Arial" w:eastAsia="Times New Roman" w:hAnsi="Arial" w:cs="Arial"/>
          <w:lang w:eastAsia="es-CO"/>
        </w:rPr>
        <w:t xml:space="preserve">en su capítulo 6 denominado </w:t>
      </w:r>
      <w:r w:rsidRPr="00C51A80">
        <w:rPr>
          <w:rFonts w:ascii="Arial" w:eastAsia="Times New Roman" w:hAnsi="Arial" w:cs="Arial"/>
          <w:i/>
          <w:iCs/>
          <w:lang w:eastAsia="es-CO"/>
        </w:rPr>
        <w:t xml:space="preserve">seguros previsionales de invalidez y sobrevivencia </w:t>
      </w:r>
      <w:r w:rsidRPr="00C51A80">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C51A80">
        <w:rPr>
          <w:rFonts w:ascii="Arial" w:eastAsia="Times New Roman" w:hAnsi="Arial" w:cs="Arial"/>
          <w:lang w:val="es-CO" w:eastAsia="es-CO"/>
        </w:rPr>
        <w:t>  </w:t>
      </w:r>
    </w:p>
    <w:p w14:paraId="3FE0D682"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F92062E" w14:textId="6422F488"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w:t>
      </w:r>
      <w:r w:rsidRPr="00C51A80">
        <w:rPr>
          <w:rFonts w:ascii="Arial" w:eastAsia="Times New Roman" w:hAnsi="Arial" w:cs="Arial"/>
          <w:lang w:eastAsia="es-CO"/>
        </w:rPr>
        <w:lastRenderedPageBreak/>
        <w:t xml:space="preserve">de régimen y/o fondo pensional no obliga a la aseguradora del primer fondo a trasladar las primas a la aseguradora el fondo al que desea trasladarse </w:t>
      </w:r>
      <w:r w:rsidR="00F336F8" w:rsidRPr="00C51A80">
        <w:rPr>
          <w:rFonts w:ascii="Arial" w:eastAsia="Times New Roman" w:hAnsi="Arial" w:cs="Arial"/>
          <w:lang w:eastAsia="es-CO"/>
        </w:rPr>
        <w:t>el afiliado</w:t>
      </w:r>
      <w:r w:rsidRPr="00C51A80">
        <w:rPr>
          <w:rFonts w:ascii="Arial" w:eastAsia="Times New Roman" w:hAnsi="Arial" w:cs="Arial"/>
          <w:lang w:eastAsia="es-CO"/>
        </w:rPr>
        <w:t>. </w:t>
      </w:r>
      <w:r w:rsidRPr="00C51A80">
        <w:rPr>
          <w:rFonts w:ascii="Arial" w:eastAsia="Times New Roman" w:hAnsi="Arial" w:cs="Arial"/>
          <w:lang w:val="es-CO" w:eastAsia="es-CO"/>
        </w:rPr>
        <w:t>  </w:t>
      </w:r>
    </w:p>
    <w:p w14:paraId="1003DB18"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EF8ED06"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C51A80">
        <w:rPr>
          <w:rFonts w:ascii="Arial" w:eastAsia="Times New Roman" w:hAnsi="Arial" w:cs="Arial"/>
          <w:lang w:val="es-CO" w:eastAsia="es-CO"/>
        </w:rPr>
        <w:t>  </w:t>
      </w:r>
    </w:p>
    <w:p w14:paraId="2EAA000F" w14:textId="77777777" w:rsidR="00E300EE" w:rsidRPr="00C51A80" w:rsidRDefault="00E300EE" w:rsidP="00C51A80">
      <w:pPr>
        <w:widowControl w:val="0"/>
        <w:autoSpaceDE w:val="0"/>
        <w:autoSpaceDN w:val="0"/>
        <w:spacing w:after="0" w:line="240" w:lineRule="auto"/>
        <w:jc w:val="both"/>
        <w:rPr>
          <w:rFonts w:ascii="Arial" w:eastAsia="Arial" w:hAnsi="Arial" w:cs="Arial"/>
          <w:b/>
          <w:bCs/>
          <w:u w:val="single"/>
        </w:rPr>
      </w:pPr>
    </w:p>
    <w:p w14:paraId="4AD1031C" w14:textId="77777777" w:rsidR="00E300EE" w:rsidRPr="00C51A80" w:rsidRDefault="00E300EE" w:rsidP="00C51A80">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4F7123D6"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42789A57"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7C5CE07"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kern w:val="2"/>
          <w:lang w:val="es-CO"/>
        </w:rPr>
      </w:pPr>
    </w:p>
    <w:p w14:paraId="6A7DB4E3"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color w:val="000000"/>
        </w:rPr>
      </w:pPr>
      <w:r w:rsidRPr="00C51A80">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C51A80">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3915A34" w14:textId="77777777" w:rsidR="00E300EE" w:rsidRPr="00C51A80" w:rsidRDefault="00E300EE" w:rsidP="00C51A80">
      <w:pPr>
        <w:autoSpaceDE w:val="0"/>
        <w:autoSpaceDN w:val="0"/>
        <w:adjustRightInd w:val="0"/>
        <w:spacing w:after="0" w:line="240" w:lineRule="auto"/>
        <w:ind w:right="616"/>
        <w:jc w:val="both"/>
        <w:rPr>
          <w:rFonts w:ascii="Arial" w:eastAsiaTheme="minorHAnsi" w:hAnsi="Arial" w:cs="Arial"/>
          <w:kern w:val="2"/>
          <w:lang w:val="es-CO"/>
        </w:rPr>
      </w:pPr>
    </w:p>
    <w:p w14:paraId="2A3E72C1"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Al respecto, la CSJ en sentencia SL2877-2020 señaló que:</w:t>
      </w:r>
    </w:p>
    <w:p w14:paraId="38C52550" w14:textId="77777777" w:rsidR="00E300EE" w:rsidRPr="00C51A80" w:rsidRDefault="00E300EE" w:rsidP="00C51A80">
      <w:pPr>
        <w:widowControl w:val="0"/>
        <w:autoSpaceDE w:val="0"/>
        <w:autoSpaceDN w:val="0"/>
        <w:spacing w:after="0" w:line="240" w:lineRule="auto"/>
        <w:ind w:left="567" w:right="616"/>
        <w:jc w:val="both"/>
        <w:rPr>
          <w:rFonts w:ascii="Arial" w:eastAsia="Arial" w:hAnsi="Arial" w:cs="Arial"/>
          <w:i/>
          <w:iCs/>
        </w:rPr>
      </w:pPr>
    </w:p>
    <w:p w14:paraId="7E3547AC" w14:textId="77777777" w:rsidR="00E300EE" w:rsidRPr="00C51A80" w:rsidRDefault="00E300EE" w:rsidP="00C51A80">
      <w:pPr>
        <w:widowControl w:val="0"/>
        <w:autoSpaceDE w:val="0"/>
        <w:autoSpaceDN w:val="0"/>
        <w:spacing w:after="0" w:line="240" w:lineRule="auto"/>
        <w:ind w:left="567" w:right="616"/>
        <w:jc w:val="both"/>
        <w:rPr>
          <w:rFonts w:ascii="Arial" w:eastAsia="Arial" w:hAnsi="Arial" w:cs="Arial"/>
          <w:i/>
          <w:iCs/>
        </w:rPr>
      </w:pPr>
      <w:r w:rsidRPr="00C51A80">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51A80">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51A80">
        <w:rPr>
          <w:rFonts w:ascii="Arial" w:eastAsia="Arial" w:hAnsi="Arial" w:cs="Arial"/>
          <w:i/>
          <w:iCs/>
        </w:rPr>
        <w:t>pues, desde el nacimiento del acto ineficaz, estos recursos han debido ingresar al RPM administrado por Colpensiones (…)” (Negrilla y subrayado por fuera del texto original).</w:t>
      </w:r>
    </w:p>
    <w:p w14:paraId="5D0B9AFA" w14:textId="77777777" w:rsidR="00E300EE" w:rsidRPr="00C51A80" w:rsidRDefault="00E300EE" w:rsidP="00C51A80">
      <w:pPr>
        <w:autoSpaceDE w:val="0"/>
        <w:autoSpaceDN w:val="0"/>
        <w:adjustRightInd w:val="0"/>
        <w:spacing w:after="0" w:line="240" w:lineRule="auto"/>
        <w:jc w:val="both"/>
        <w:rPr>
          <w:rFonts w:ascii="Arial" w:eastAsiaTheme="minorHAnsi" w:hAnsi="Arial" w:cs="Arial"/>
          <w:kern w:val="2"/>
          <w:lang w:val="es-CO"/>
        </w:rPr>
      </w:pPr>
    </w:p>
    <w:p w14:paraId="21454EA6" w14:textId="77777777" w:rsidR="00E300EE" w:rsidRPr="00C51A80" w:rsidRDefault="00E300EE" w:rsidP="00C51A80">
      <w:pPr>
        <w:autoSpaceDE w:val="0"/>
        <w:autoSpaceDN w:val="0"/>
        <w:adjustRightInd w:val="0"/>
        <w:spacing w:after="0" w:line="240" w:lineRule="auto"/>
        <w:jc w:val="both"/>
        <w:rPr>
          <w:rFonts w:ascii="Arial" w:eastAsiaTheme="minorHAnsi" w:hAnsi="Arial" w:cs="Arial"/>
          <w:kern w:val="2"/>
          <w:lang w:val="es-CO"/>
        </w:rPr>
      </w:pPr>
      <w:r w:rsidRPr="00C51A80">
        <w:rPr>
          <w:rFonts w:ascii="Arial" w:eastAsiaTheme="minorHAnsi" w:hAnsi="Arial" w:cs="Arial"/>
          <w:kern w:val="2"/>
          <w:lang w:val="es-CO"/>
        </w:rPr>
        <w:t xml:space="preserve">Bajo esa misma tesitura, en sentencia SL3871-2021 la CSJ casó la sentencia de segunda instancia, revocando el fallo de primer grado que declaró eficaz el traslado de régimen, argumentando lo siguiente: </w:t>
      </w:r>
    </w:p>
    <w:p w14:paraId="7AE70A5F" w14:textId="77777777" w:rsidR="00E300EE" w:rsidRPr="00C51A80" w:rsidRDefault="00E300EE" w:rsidP="00C51A80">
      <w:pPr>
        <w:autoSpaceDE w:val="0"/>
        <w:autoSpaceDN w:val="0"/>
        <w:adjustRightInd w:val="0"/>
        <w:spacing w:after="0" w:line="240" w:lineRule="auto"/>
        <w:jc w:val="both"/>
        <w:rPr>
          <w:rFonts w:ascii="Arial" w:eastAsiaTheme="minorHAnsi" w:hAnsi="Arial" w:cs="Arial"/>
          <w:kern w:val="2"/>
          <w:lang w:val="es-CO"/>
        </w:rPr>
      </w:pPr>
    </w:p>
    <w:p w14:paraId="0C85D713" w14:textId="7D474D08" w:rsidR="00E300EE" w:rsidRPr="00C51A80" w:rsidRDefault="00E300EE" w:rsidP="00C51A80">
      <w:pPr>
        <w:autoSpaceDE w:val="0"/>
        <w:autoSpaceDN w:val="0"/>
        <w:adjustRightInd w:val="0"/>
        <w:spacing w:after="0" w:line="240" w:lineRule="auto"/>
        <w:ind w:left="567" w:right="474"/>
        <w:jc w:val="both"/>
        <w:rPr>
          <w:rFonts w:ascii="Arial" w:eastAsiaTheme="minorHAnsi" w:hAnsi="Arial" w:cs="Arial"/>
          <w:i/>
          <w:iCs/>
          <w:kern w:val="2"/>
        </w:rPr>
      </w:pPr>
      <w:r w:rsidRPr="00C51A80">
        <w:rPr>
          <w:rFonts w:ascii="Arial" w:eastAsiaTheme="minorHAnsi" w:hAnsi="Arial" w:cs="Arial"/>
          <w:i/>
          <w:iCs/>
          <w:kern w:val="2"/>
        </w:rPr>
        <w:lastRenderedPageBreak/>
        <w:t xml:space="preserve">“(…) Se declarará la ineficacia del traslado que el 15 de agosto de 1996 efectuó Aguirre Cardona desde el RPMPD hacia el RAIS, lo que implica que para todos los efectos legales el demandante siempre estuvo </w:t>
      </w:r>
      <w:r w:rsidR="00F336F8" w:rsidRPr="00C51A80">
        <w:rPr>
          <w:rFonts w:ascii="Arial" w:eastAsiaTheme="minorHAnsi" w:hAnsi="Arial" w:cs="Arial"/>
          <w:i/>
          <w:iCs/>
          <w:kern w:val="2"/>
        </w:rPr>
        <w:t>afiliado</w:t>
      </w:r>
      <w:r w:rsidRPr="00C51A80">
        <w:rPr>
          <w:rFonts w:ascii="Arial" w:eastAsiaTheme="minorHAnsi" w:hAnsi="Arial" w:cs="Arial"/>
          <w:i/>
          <w:iCs/>
          <w:kern w:val="2"/>
        </w:rPr>
        <w:t xml:space="preserve"> a aquel sistema. Asimismo, </w:t>
      </w:r>
      <w:r w:rsidRPr="00C51A80">
        <w:rPr>
          <w:rFonts w:ascii="Arial" w:eastAsiaTheme="minorHAnsi" w:hAnsi="Arial" w:cs="Arial"/>
          <w:b/>
          <w:bCs/>
          <w:i/>
          <w:iCs/>
          <w:kern w:val="2"/>
          <w:u w:val="single"/>
        </w:rPr>
        <w:t>se condenará a Porvenir S.A. a trasladar a Colpensiones los saldos obrantes en la cuenta individual dla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51A80">
        <w:rPr>
          <w:rFonts w:ascii="Arial" w:eastAsiaTheme="minorHAnsi" w:hAnsi="Arial" w:cs="Arial"/>
          <w:i/>
          <w:iCs/>
          <w:kern w:val="2"/>
        </w:rPr>
        <w:t xml:space="preserve">, debidamente indexados y con cargo a sus propios recursos, por todo el tiempo en que la accionante estuvo </w:t>
      </w:r>
      <w:r w:rsidR="00F336F8" w:rsidRPr="00C51A80">
        <w:rPr>
          <w:rFonts w:ascii="Arial" w:eastAsiaTheme="minorHAnsi" w:hAnsi="Arial" w:cs="Arial"/>
          <w:i/>
          <w:iCs/>
          <w:kern w:val="2"/>
        </w:rPr>
        <w:t>afiliado</w:t>
      </w:r>
      <w:r w:rsidRPr="00C51A80">
        <w:rPr>
          <w:rFonts w:ascii="Arial" w:eastAsiaTheme="minorHAnsi" w:hAnsi="Arial" w:cs="Arial"/>
          <w:i/>
          <w:iCs/>
          <w:kern w:val="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0598B16C" w14:textId="77777777" w:rsidR="00E300EE" w:rsidRPr="00C51A80" w:rsidRDefault="00E300EE" w:rsidP="00C51A80">
      <w:pPr>
        <w:autoSpaceDE w:val="0"/>
        <w:autoSpaceDN w:val="0"/>
        <w:adjustRightInd w:val="0"/>
        <w:spacing w:after="0" w:line="240" w:lineRule="auto"/>
        <w:jc w:val="both"/>
        <w:rPr>
          <w:rFonts w:ascii="Arial" w:eastAsiaTheme="minorHAnsi" w:hAnsi="Arial" w:cs="Arial"/>
          <w:kern w:val="2"/>
          <w:lang w:val="es-CO"/>
        </w:rPr>
      </w:pPr>
    </w:p>
    <w:p w14:paraId="4DDB3494" w14:textId="77777777" w:rsidR="00E300EE" w:rsidRPr="00C51A80" w:rsidRDefault="00E300EE" w:rsidP="00C51A80">
      <w:pPr>
        <w:autoSpaceDE w:val="0"/>
        <w:autoSpaceDN w:val="0"/>
        <w:adjustRightInd w:val="0"/>
        <w:spacing w:after="0" w:line="240" w:lineRule="auto"/>
        <w:jc w:val="both"/>
        <w:rPr>
          <w:rFonts w:ascii="Arial" w:eastAsiaTheme="minorHAnsi" w:hAnsi="Arial" w:cs="Arial"/>
          <w:kern w:val="2"/>
          <w:lang w:val="es-CO"/>
        </w:rPr>
      </w:pPr>
      <w:r w:rsidRPr="00C51A80">
        <w:rPr>
          <w:rFonts w:ascii="Arial" w:eastAsiaTheme="minorHAnsi" w:hAnsi="Arial" w:cs="Arial"/>
          <w:kern w:val="2"/>
          <w:lang w:val="es-CO"/>
        </w:rPr>
        <w:t xml:space="preserve">Por último, en sentencia SL4297-2022, la Corte puntualizó que: </w:t>
      </w:r>
    </w:p>
    <w:p w14:paraId="6D7D0261" w14:textId="77777777" w:rsidR="00E300EE" w:rsidRPr="00C51A80" w:rsidRDefault="00E300EE" w:rsidP="00C51A80">
      <w:pPr>
        <w:autoSpaceDE w:val="0"/>
        <w:autoSpaceDN w:val="0"/>
        <w:adjustRightInd w:val="0"/>
        <w:spacing w:after="0" w:line="240" w:lineRule="auto"/>
        <w:jc w:val="both"/>
        <w:rPr>
          <w:rFonts w:ascii="Arial" w:eastAsiaTheme="minorHAnsi" w:hAnsi="Arial" w:cs="Arial"/>
          <w:kern w:val="2"/>
          <w:lang w:val="es-CO"/>
        </w:rPr>
      </w:pPr>
    </w:p>
    <w:p w14:paraId="6FD143AA" w14:textId="6A507253" w:rsidR="00E300EE" w:rsidRPr="00C51A80" w:rsidRDefault="00E300EE" w:rsidP="00C51A80">
      <w:pPr>
        <w:autoSpaceDE w:val="0"/>
        <w:autoSpaceDN w:val="0"/>
        <w:adjustRightInd w:val="0"/>
        <w:spacing w:after="0" w:line="240" w:lineRule="auto"/>
        <w:ind w:left="567" w:right="474"/>
        <w:jc w:val="both"/>
        <w:rPr>
          <w:rFonts w:ascii="Arial" w:eastAsiaTheme="minorHAnsi" w:hAnsi="Arial" w:cs="Arial"/>
          <w:i/>
          <w:iCs/>
          <w:kern w:val="2"/>
          <w:lang w:val="es-CO"/>
        </w:rPr>
      </w:pPr>
      <w:r w:rsidRPr="00C51A80">
        <w:rPr>
          <w:rFonts w:ascii="Arial" w:eastAsiaTheme="minorHAnsi" w:hAnsi="Arial" w:cs="Arial"/>
          <w:i/>
          <w:iCs/>
          <w:kern w:val="2"/>
          <w:lang w:val="es-CO"/>
        </w:rPr>
        <w:t xml:space="preserve">“ (…) En ese sentido, </w:t>
      </w:r>
      <w:r w:rsidRPr="00C51A80">
        <w:rPr>
          <w:rFonts w:ascii="Arial" w:eastAsiaTheme="minorHAnsi" w:hAnsi="Arial" w:cs="Arial"/>
          <w:b/>
          <w:bCs/>
          <w:i/>
          <w:iCs/>
          <w:kern w:val="2"/>
          <w:u w:val="single"/>
          <w:lang w:val="es-CO"/>
        </w:rPr>
        <w:t>la precitada administradora, como actual y última administradora pensional a la cual se encuentra vinculado el demandante, deberá trasladar a COLPENSIONES</w:t>
      </w:r>
      <w:r w:rsidRPr="00C51A80">
        <w:rPr>
          <w:rFonts w:ascii="Arial" w:eastAsiaTheme="minorHAnsi" w:hAnsi="Arial" w:cs="Arial"/>
          <w:i/>
          <w:iCs/>
          <w:kern w:val="2"/>
          <w:lang w:val="es-CO"/>
        </w:rPr>
        <w:t xml:space="preserve">, los saldos obrantes a su favor en la cuenta de ahorro individual, junto con el bono pensional y los rendimientos, </w:t>
      </w:r>
      <w:r w:rsidRPr="00C51A80">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C51A80">
        <w:rPr>
          <w:rFonts w:ascii="Arial" w:eastAsiaTheme="minorHAnsi" w:hAnsi="Arial" w:cs="Arial"/>
          <w:i/>
          <w:iCs/>
          <w:kern w:val="2"/>
          <w:lang w:val="es-CO"/>
        </w:rPr>
        <w:t xml:space="preserve">, así como, el porcentaje destinado al fondo de garantía de pensión mínima, debidamente indexados y </w:t>
      </w:r>
      <w:r w:rsidRPr="00C51A80">
        <w:rPr>
          <w:rFonts w:ascii="Arial" w:eastAsiaTheme="minorHAnsi" w:hAnsi="Arial" w:cs="Arial"/>
          <w:b/>
          <w:bCs/>
          <w:i/>
          <w:iCs/>
          <w:kern w:val="2"/>
          <w:u w:val="single"/>
          <w:lang w:val="es-CO"/>
        </w:rPr>
        <w:t>con cargo a sus propios recursos</w:t>
      </w:r>
      <w:r w:rsidRPr="00C51A80">
        <w:rPr>
          <w:rFonts w:ascii="Arial" w:eastAsiaTheme="minorHAnsi" w:hAnsi="Arial" w:cs="Arial"/>
          <w:i/>
          <w:iCs/>
          <w:kern w:val="2"/>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4A1DB77C" w14:textId="77777777" w:rsidR="00E300EE" w:rsidRPr="00C51A80" w:rsidRDefault="00E300EE" w:rsidP="00C51A80">
      <w:pPr>
        <w:autoSpaceDE w:val="0"/>
        <w:autoSpaceDN w:val="0"/>
        <w:adjustRightInd w:val="0"/>
        <w:spacing w:after="0" w:line="240" w:lineRule="auto"/>
        <w:ind w:right="474"/>
        <w:jc w:val="both"/>
        <w:rPr>
          <w:rFonts w:ascii="Arial" w:eastAsiaTheme="minorHAnsi" w:hAnsi="Arial" w:cs="Arial"/>
          <w:kern w:val="2"/>
          <w:lang w:val="es-CO"/>
        </w:rPr>
      </w:pPr>
    </w:p>
    <w:p w14:paraId="7114EB15"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i/>
          <w:iCs/>
          <w:color w:val="000000"/>
        </w:rPr>
      </w:pPr>
      <w:r w:rsidRPr="00C51A80">
        <w:rPr>
          <w:rFonts w:ascii="Arial" w:eastAsiaTheme="minorHAnsi" w:hAnsi="Arial" w:cs="Arial"/>
          <w:color w:val="000000"/>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51A80">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4A8B7911"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kern w:val="2"/>
          <w:lang w:val="es-CO"/>
        </w:rPr>
      </w:pPr>
    </w:p>
    <w:p w14:paraId="63B06581"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kern w:val="2"/>
        </w:rPr>
      </w:pPr>
      <w:r w:rsidRPr="00C51A80">
        <w:rPr>
          <w:rFonts w:ascii="Arial" w:eastAsiaTheme="minorHAnsi" w:hAnsi="Arial" w:cs="Arial"/>
          <w:kern w:val="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0132E806"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kern w:val="2"/>
          <w:lang w:val="es-CO"/>
        </w:rPr>
      </w:pPr>
    </w:p>
    <w:p w14:paraId="18FBDFB6"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kern w:val="2"/>
          <w:lang w:val="es-CO"/>
        </w:rPr>
      </w:pPr>
      <w:r w:rsidRPr="00C51A80">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11C1FF12"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kern w:val="2"/>
          <w:lang w:val="es-CO"/>
        </w:rPr>
      </w:pPr>
    </w:p>
    <w:p w14:paraId="5A630C1F" w14:textId="77777777" w:rsidR="00E300EE" w:rsidRPr="00C51A80" w:rsidRDefault="00E300EE" w:rsidP="00C51A80">
      <w:pPr>
        <w:autoSpaceDE w:val="0"/>
        <w:autoSpaceDN w:val="0"/>
        <w:adjustRightInd w:val="0"/>
        <w:spacing w:after="0" w:line="240" w:lineRule="auto"/>
        <w:ind w:left="567" w:right="474"/>
        <w:jc w:val="both"/>
        <w:rPr>
          <w:rFonts w:ascii="Arial" w:eastAsiaTheme="minorHAnsi" w:hAnsi="Arial" w:cs="Arial"/>
          <w:kern w:val="2"/>
          <w:lang w:val="es-CO"/>
        </w:rPr>
      </w:pPr>
      <w:r w:rsidRPr="00C51A80">
        <w:rPr>
          <w:rFonts w:ascii="Arial" w:eastAsiaTheme="minorHAnsi" w:hAnsi="Arial" w:cs="Arial"/>
          <w:kern w:val="2"/>
          <w:lang w:val="es-CO"/>
        </w:rPr>
        <w:t>“</w:t>
      </w:r>
      <w:r w:rsidRPr="00C51A80">
        <w:rPr>
          <w:rFonts w:ascii="Arial" w:eastAsiaTheme="minorHAnsi" w:hAnsi="Arial" w:cs="Arial"/>
          <w:i/>
          <w:iCs/>
          <w:kern w:val="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51A80">
        <w:rPr>
          <w:rFonts w:ascii="Arial" w:eastAsiaTheme="minorHAnsi" w:hAnsi="Arial" w:cs="Arial"/>
          <w:kern w:val="2"/>
          <w:lang w:val="es-CO"/>
        </w:rPr>
        <w:t>.”</w:t>
      </w:r>
    </w:p>
    <w:p w14:paraId="24D4FAC3" w14:textId="77777777" w:rsidR="00E300EE" w:rsidRPr="00C51A80" w:rsidRDefault="00E300EE" w:rsidP="00C51A80">
      <w:pPr>
        <w:autoSpaceDE w:val="0"/>
        <w:autoSpaceDN w:val="0"/>
        <w:adjustRightInd w:val="0"/>
        <w:spacing w:after="0" w:line="240" w:lineRule="auto"/>
        <w:ind w:right="474"/>
        <w:jc w:val="both"/>
        <w:rPr>
          <w:rFonts w:ascii="Arial" w:eastAsiaTheme="minorHAnsi" w:hAnsi="Arial" w:cs="Arial"/>
          <w:kern w:val="2"/>
          <w:lang w:val="es-CO"/>
        </w:rPr>
      </w:pPr>
    </w:p>
    <w:p w14:paraId="19A4BF71" w14:textId="6338FF23" w:rsidR="00E300EE" w:rsidRPr="00C51A80" w:rsidRDefault="00E300EE" w:rsidP="00C51A80">
      <w:pPr>
        <w:autoSpaceDE w:val="0"/>
        <w:autoSpaceDN w:val="0"/>
        <w:adjustRightInd w:val="0"/>
        <w:spacing w:after="0" w:line="240" w:lineRule="auto"/>
        <w:jc w:val="both"/>
        <w:rPr>
          <w:rFonts w:ascii="Arial" w:eastAsiaTheme="minorHAnsi" w:hAnsi="Arial" w:cs="Arial"/>
          <w:kern w:val="2"/>
        </w:rPr>
      </w:pPr>
      <w:r w:rsidRPr="00C51A80">
        <w:rPr>
          <w:rFonts w:ascii="Arial" w:eastAsiaTheme="minorHAnsi" w:hAnsi="Arial" w:cs="Arial"/>
          <w:kern w:val="2"/>
        </w:rP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w:t>
      </w:r>
      <w:r w:rsidRPr="00C51A80">
        <w:rPr>
          <w:rFonts w:ascii="Arial" w:eastAsiaTheme="minorHAnsi" w:hAnsi="Arial" w:cs="Arial"/>
          <w:kern w:val="2"/>
        </w:rPr>
        <w:lastRenderedPageBreak/>
        <w:t xml:space="preserve">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F336F8" w:rsidRPr="00C51A80">
        <w:rPr>
          <w:rFonts w:ascii="Arial" w:eastAsiaTheme="minorHAnsi" w:hAnsi="Arial" w:cs="Arial"/>
          <w:kern w:val="2"/>
        </w:rPr>
        <w:t>el afiliado</w:t>
      </w:r>
      <w:r w:rsidRPr="00C51A80">
        <w:rPr>
          <w:rFonts w:ascii="Arial" w:eastAsiaTheme="minorHAnsi" w:hAnsi="Arial" w:cs="Arial"/>
          <w:kern w:val="2"/>
        </w:rPr>
        <w:t xml:space="preserve"> y en consecuencia del incumplimiento al deber de información, es dicha entidad quien asume el pago tal como lo enuncia la CSJ- Sala de Casación Laboral.  </w:t>
      </w:r>
    </w:p>
    <w:p w14:paraId="60511928" w14:textId="77777777" w:rsidR="00E300EE" w:rsidRPr="00C51A80" w:rsidRDefault="00E300EE" w:rsidP="00C51A80">
      <w:pPr>
        <w:autoSpaceDE w:val="0"/>
        <w:autoSpaceDN w:val="0"/>
        <w:adjustRightInd w:val="0"/>
        <w:spacing w:after="0" w:line="240" w:lineRule="auto"/>
        <w:ind w:right="474"/>
        <w:jc w:val="both"/>
        <w:rPr>
          <w:rFonts w:ascii="Arial" w:eastAsiaTheme="minorHAnsi" w:hAnsi="Arial" w:cs="Arial"/>
          <w:kern w:val="2"/>
          <w:lang w:val="es-CO"/>
        </w:rPr>
      </w:pPr>
    </w:p>
    <w:p w14:paraId="223EFBD5"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kern w:val="2"/>
        </w:rPr>
      </w:pPr>
      <w:r w:rsidRPr="00C51A80">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654FEE39"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kern w:val="2"/>
        </w:rPr>
      </w:pPr>
    </w:p>
    <w:p w14:paraId="4672E45D" w14:textId="77777777" w:rsidR="00E300EE" w:rsidRPr="00C51A80" w:rsidRDefault="00E300EE" w:rsidP="00C51A80">
      <w:pPr>
        <w:widowControl w:val="0"/>
        <w:numPr>
          <w:ilvl w:val="0"/>
          <w:numId w:val="30"/>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C51A80">
        <w:rPr>
          <w:rFonts w:ascii="Arial" w:eastAsiaTheme="minorHAnsi" w:hAnsi="Arial" w:cs="Arial"/>
          <w:b/>
          <w:bCs/>
          <w:kern w:val="2"/>
          <w:u w:val="single"/>
        </w:rPr>
        <w:t xml:space="preserve"> </w:t>
      </w:r>
      <w:r w:rsidRPr="00C51A80">
        <w:rPr>
          <w:rFonts w:ascii="Arial" w:eastAsiaTheme="minorHAnsi" w:hAnsi="Arial" w:cs="Arial"/>
          <w:b/>
          <w:bCs/>
          <w:color w:val="000000"/>
          <w:u w:val="single"/>
          <w:shd w:val="clear" w:color="auto" w:fill="FFFFFF"/>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40AF8D97" w14:textId="77777777" w:rsidR="00E300EE" w:rsidRPr="00C51A80" w:rsidRDefault="00E300EE" w:rsidP="00C51A80">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 </w:t>
      </w:r>
    </w:p>
    <w:p w14:paraId="29D7B079" w14:textId="77777777" w:rsidR="00E300EE" w:rsidRPr="00C51A80" w:rsidRDefault="00E300EE" w:rsidP="00C51A80">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color w:val="000000"/>
          <w:lang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C51A80">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299EAE5"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5D54455" w14:textId="77777777" w:rsidR="00E300EE" w:rsidRPr="00C51A80" w:rsidRDefault="00E300EE" w:rsidP="00C51A80">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Al respecto, la Corte Constitucional en sentencia SU-107 de 2024 arguyó:  </w:t>
      </w:r>
    </w:p>
    <w:p w14:paraId="11AB555C" w14:textId="77777777" w:rsidR="00E300EE" w:rsidRPr="00C51A80" w:rsidRDefault="00E300EE" w:rsidP="00C51A80">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 </w:t>
      </w:r>
    </w:p>
    <w:p w14:paraId="74F67439" w14:textId="77777777" w:rsidR="00E300EE" w:rsidRPr="00C51A80" w:rsidRDefault="00E300EE" w:rsidP="00C51A80">
      <w:pPr>
        <w:shd w:val="clear" w:color="auto" w:fill="FFFFFF"/>
        <w:spacing w:after="0" w:line="240" w:lineRule="auto"/>
        <w:ind w:left="705"/>
        <w:jc w:val="both"/>
        <w:textAlignment w:val="baseline"/>
        <w:rPr>
          <w:rFonts w:ascii="Arial" w:eastAsia="Times New Roman" w:hAnsi="Arial" w:cs="Arial"/>
          <w:lang w:eastAsia="es-CO"/>
        </w:rPr>
      </w:pPr>
      <w:r w:rsidRPr="00C51A80">
        <w:rPr>
          <w:rFonts w:ascii="Arial" w:eastAsia="Times New Roman" w:hAnsi="Arial" w:cs="Arial"/>
          <w:color w:val="000000"/>
          <w:lang w:eastAsia="es-CO"/>
        </w:rPr>
        <w:t>“(…) </w:t>
      </w:r>
      <w:r w:rsidRPr="00C51A80">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C51A80">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C51A80">
        <w:rPr>
          <w:rFonts w:ascii="Arial" w:eastAsia="Times New Roman" w:hAnsi="Arial" w:cs="Arial"/>
          <w:i/>
          <w:iCs/>
          <w:color w:val="000000"/>
          <w:lang w:eastAsia="es-CO"/>
        </w:rPr>
        <w:t>. (…)”</w:t>
      </w:r>
      <w:r w:rsidRPr="00C51A80">
        <w:rPr>
          <w:rFonts w:ascii="Arial" w:eastAsia="Times New Roman" w:hAnsi="Arial" w:cs="Arial"/>
          <w:color w:val="000000"/>
          <w:lang w:eastAsia="es-CO"/>
        </w:rPr>
        <w:t> </w:t>
      </w:r>
    </w:p>
    <w:p w14:paraId="2DD5ABB0" w14:textId="61755826" w:rsidR="00E300EE" w:rsidRPr="00C51A80" w:rsidRDefault="00E300EE" w:rsidP="00C51A80">
      <w:pPr>
        <w:shd w:val="clear" w:color="auto" w:fill="FFFFFF"/>
        <w:spacing w:after="0" w:line="240" w:lineRule="auto"/>
        <w:ind w:left="705"/>
        <w:jc w:val="both"/>
        <w:textAlignment w:val="baseline"/>
        <w:rPr>
          <w:rFonts w:ascii="Arial" w:eastAsia="Times New Roman" w:hAnsi="Arial" w:cs="Arial"/>
          <w:lang w:eastAsia="es-CO"/>
        </w:rPr>
      </w:pPr>
      <w:r w:rsidRPr="00C51A80">
        <w:rPr>
          <w:rFonts w:ascii="Arial" w:eastAsia="Times New Roman" w:hAnsi="Arial" w:cs="Arial"/>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C51A80">
        <w:rPr>
          <w:rFonts w:ascii="Arial" w:eastAsia="Times New Roman" w:hAnsi="Arial" w:cs="Arial"/>
          <w:b/>
          <w:bCs/>
          <w:i/>
          <w:iCs/>
          <w:color w:val="000000"/>
          <w:u w:val="single"/>
          <w:lang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C51A80">
        <w:rPr>
          <w:rFonts w:ascii="Arial" w:eastAsia="Times New Roman" w:hAnsi="Arial" w:cs="Arial"/>
          <w:i/>
          <w:iCs/>
          <w:color w:val="000000"/>
          <w:lang w:eastAsia="es-CO"/>
        </w:rPr>
        <w:t xml:space="preserve"> Incluso, tampoco </w:t>
      </w:r>
      <w:r w:rsidRPr="00C51A80">
        <w:rPr>
          <w:rFonts w:ascii="Arial" w:eastAsia="Times New Roman" w:hAnsi="Arial" w:cs="Arial"/>
          <w:i/>
          <w:iCs/>
          <w:color w:val="000000"/>
          <w:lang w:eastAsia="es-CO"/>
        </w:rPr>
        <w:lastRenderedPageBreak/>
        <w:t xml:space="preserve">sería posible devolver los aportes voluntarios realizados por </w:t>
      </w:r>
      <w:r w:rsidR="00F336F8" w:rsidRPr="00C51A80">
        <w:rPr>
          <w:rFonts w:ascii="Arial" w:eastAsia="Times New Roman" w:hAnsi="Arial" w:cs="Arial"/>
          <w:i/>
          <w:iCs/>
          <w:color w:val="000000"/>
          <w:lang w:eastAsia="es-CO"/>
        </w:rPr>
        <w:t>el afiliado</w:t>
      </w:r>
      <w:r w:rsidRPr="00C51A80">
        <w:rPr>
          <w:rFonts w:ascii="Arial" w:eastAsia="Times New Roman" w:hAnsi="Arial" w:cs="Arial"/>
          <w:i/>
          <w:iCs/>
          <w:color w:val="000000"/>
          <w:lang w:eastAsia="es-CO"/>
        </w:rPr>
        <w:t xml:space="preserve"> mientras estuvo en el RAIS y que implicaron beneficios tributarios a efectos de la declaración de renta, la compra de acciones u otro tipo de inversiones, pues se trata de una serie de situaciones que consolidaron. (…)” </w:t>
      </w:r>
      <w:r w:rsidRPr="00C51A80">
        <w:rPr>
          <w:rFonts w:ascii="Arial" w:eastAsia="Times New Roman" w:hAnsi="Arial" w:cs="Arial"/>
          <w:color w:val="000000"/>
          <w:lang w:eastAsia="es-CO"/>
        </w:rPr>
        <w:t>(Negrilla y subrayado por fuera del texto original)  </w:t>
      </w:r>
    </w:p>
    <w:p w14:paraId="792857E0" w14:textId="77777777" w:rsidR="00E300EE" w:rsidRPr="00C51A80" w:rsidRDefault="00E300EE" w:rsidP="00C51A80">
      <w:pPr>
        <w:spacing w:after="0" w:line="240" w:lineRule="auto"/>
        <w:jc w:val="both"/>
        <w:textAlignment w:val="baseline"/>
        <w:rPr>
          <w:rFonts w:ascii="Arial" w:eastAsia="Times New Roman" w:hAnsi="Arial" w:cs="Arial"/>
          <w:lang w:eastAsia="es-CO"/>
        </w:rPr>
      </w:pPr>
      <w:r w:rsidRPr="00C51A80">
        <w:rPr>
          <w:rFonts w:ascii="Arial" w:eastAsia="Times New Roman" w:hAnsi="Arial" w:cs="Arial"/>
          <w:lang w:eastAsia="es-CO"/>
        </w:rPr>
        <w:t>Sobre el seguro previsional como una situación jurídica consolidada, la sentencia de la Corte Constitucional SU 313 del 2020 mencionó lo siguiente:  </w:t>
      </w:r>
    </w:p>
    <w:p w14:paraId="1BC01D85"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34393595" w14:textId="77777777" w:rsidR="00E300EE" w:rsidRPr="00C51A80" w:rsidRDefault="00E300EE" w:rsidP="00C51A80">
      <w:pPr>
        <w:spacing w:after="0" w:line="240" w:lineRule="auto"/>
        <w:ind w:left="705"/>
        <w:jc w:val="both"/>
        <w:textAlignment w:val="baseline"/>
        <w:rPr>
          <w:rFonts w:ascii="Arial" w:eastAsia="Times New Roman" w:hAnsi="Arial" w:cs="Arial"/>
          <w:lang w:val="es-CO" w:eastAsia="es-CO"/>
        </w:rPr>
      </w:pPr>
      <w:r w:rsidRPr="00C51A80">
        <w:rPr>
          <w:rFonts w:ascii="Arial" w:eastAsia="Times New Roman" w:hAnsi="Arial" w:cs="Arial"/>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C51A80">
        <w:rPr>
          <w:rFonts w:ascii="Arial" w:eastAsia="Times New Roman" w:hAnsi="Arial" w:cs="Arial"/>
          <w:lang w:val="es-CO" w:eastAsia="es-CO"/>
        </w:rPr>
        <w:t> </w:t>
      </w:r>
    </w:p>
    <w:p w14:paraId="11C96CCC"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75F9583"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C51A80">
        <w:rPr>
          <w:rFonts w:ascii="Arial" w:eastAsia="Times New Roman" w:hAnsi="Arial" w:cs="Arial"/>
          <w:lang w:val="es-CO" w:eastAsia="es-CO"/>
        </w:rPr>
        <w:t> </w:t>
      </w:r>
    </w:p>
    <w:p w14:paraId="28F7C6C4" w14:textId="77777777" w:rsidR="00E300EE" w:rsidRPr="00C51A80" w:rsidRDefault="00E300EE" w:rsidP="00C51A80">
      <w:pPr>
        <w:spacing w:after="0" w:line="240" w:lineRule="auto"/>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44911090"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C51A80">
        <w:rPr>
          <w:rFonts w:ascii="Arial" w:eastAsia="Times New Roman" w:hAnsi="Arial" w:cs="Arial"/>
          <w:lang w:val="es-CO" w:eastAsia="es-CO"/>
        </w:rPr>
        <w:t> </w:t>
      </w:r>
    </w:p>
    <w:p w14:paraId="0C354978"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73503C4F"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C51A80">
        <w:rPr>
          <w:rFonts w:ascii="Arial" w:eastAsia="Times New Roman" w:hAnsi="Arial" w:cs="Arial"/>
          <w:lang w:val="es-CO" w:eastAsia="es-CO"/>
        </w:rPr>
        <w:t> </w:t>
      </w:r>
    </w:p>
    <w:p w14:paraId="682699FC"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val="es-CO" w:eastAsia="es-CO"/>
        </w:rPr>
        <w:t> </w:t>
      </w:r>
    </w:p>
    <w:p w14:paraId="2BEE38FB" w14:textId="00C660CF"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lang w:eastAsia="es-CO"/>
        </w:rPr>
        <w:t xml:space="preserve">En virtud de lo manifestado, la ineficacia de traslado si bien conlleva a que se declare que </w:t>
      </w:r>
      <w:r w:rsidR="00F336F8" w:rsidRPr="00C51A80">
        <w:rPr>
          <w:rFonts w:ascii="Arial" w:eastAsia="Times New Roman" w:hAnsi="Arial" w:cs="Arial"/>
          <w:lang w:eastAsia="es-CO"/>
        </w:rPr>
        <w:t>el afiliado</w:t>
      </w:r>
      <w:r w:rsidRPr="00C51A80">
        <w:rPr>
          <w:rFonts w:ascii="Arial" w:eastAsia="Times New Roman" w:hAnsi="Arial" w:cs="Arial"/>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51A80">
        <w:rPr>
          <w:rFonts w:ascii="Arial" w:eastAsia="Times New Roman" w:hAnsi="Arial" w:cs="Arial"/>
          <w:b/>
          <w:bCs/>
          <w:lang w:eastAsia="es-CO"/>
        </w:rPr>
        <w:t xml:space="preserve">ALLIANZ SEGUROS DE VIDA S.A., </w:t>
      </w:r>
      <w:r w:rsidRPr="00C51A80">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C51A80">
        <w:rPr>
          <w:rFonts w:ascii="Arial" w:eastAsia="Times New Roman" w:hAnsi="Arial" w:cs="Arial"/>
          <w:lang w:val="es-CO" w:eastAsia="es-CO"/>
        </w:rPr>
        <w:t> </w:t>
      </w:r>
    </w:p>
    <w:p w14:paraId="6D0CC641"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kern w:val="2"/>
          <w:lang w:val="es-CO"/>
        </w:rPr>
      </w:pPr>
    </w:p>
    <w:p w14:paraId="1E1E99FC" w14:textId="77777777" w:rsidR="00E300EE" w:rsidRPr="00C51A80" w:rsidRDefault="00E300EE" w:rsidP="00C51A80">
      <w:pPr>
        <w:widowControl w:val="0"/>
        <w:numPr>
          <w:ilvl w:val="0"/>
          <w:numId w:val="30"/>
        </w:numPr>
        <w:autoSpaceDE w:val="0"/>
        <w:autoSpaceDN w:val="0"/>
        <w:spacing w:after="0" w:line="240" w:lineRule="auto"/>
        <w:jc w:val="both"/>
        <w:rPr>
          <w:rFonts w:ascii="Arial" w:eastAsia="Arial" w:hAnsi="Arial" w:cs="Arial"/>
          <w:b/>
          <w:bCs/>
          <w:u w:val="single"/>
        </w:rPr>
      </w:pPr>
      <w:r w:rsidRPr="00C51A80">
        <w:rPr>
          <w:rFonts w:ascii="Arial" w:eastAsia="Arial" w:hAnsi="Arial" w:cs="Arial"/>
          <w:b/>
          <w:bCs/>
          <w:u w:val="single"/>
        </w:rPr>
        <w:t>LA INEFICACIA DEL ACTO DE TRASLADO NO CONLLEVA LA INVALIDEZ DEL CONTRATO DE SEGURO PREVISIONAL</w:t>
      </w:r>
    </w:p>
    <w:p w14:paraId="17062174"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613E2EDD" w14:textId="52313D5E"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(ii) La suscripción de la póliza que concertó COLFONDOS S.A. con ALLIANZ SEGUROS DE VIDA S.A. ya que de </w:t>
      </w:r>
      <w:r w:rsidRPr="00C51A80">
        <w:rPr>
          <w:rFonts w:ascii="Arial" w:eastAsia="Arial" w:hAnsi="Arial" w:cs="Arial"/>
        </w:rPr>
        <w:lastRenderedPageBreak/>
        <w:t xml:space="preserve">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998B851"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62E3C1B5" w14:textId="77777777" w:rsidR="00E300EE" w:rsidRPr="00C51A80" w:rsidRDefault="00E300EE" w:rsidP="00C51A80">
      <w:pPr>
        <w:spacing w:after="0" w:line="240" w:lineRule="auto"/>
        <w:jc w:val="both"/>
        <w:textAlignment w:val="baseline"/>
        <w:rPr>
          <w:rFonts w:ascii="Arial" w:eastAsia="Times New Roman" w:hAnsi="Arial" w:cs="Arial"/>
          <w:color w:val="000000"/>
          <w:lang w:val="es-CO" w:eastAsia="es-CO"/>
        </w:rPr>
      </w:pPr>
      <w:r w:rsidRPr="00C51A80">
        <w:rPr>
          <w:rFonts w:ascii="Arial" w:eastAsia="Times New Roman" w:hAnsi="Arial" w:cs="Arial"/>
          <w:color w:val="000000"/>
          <w:lang w:val="es-CO" w:eastAsia="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568B2521" w14:textId="77777777" w:rsidR="00E300EE" w:rsidRPr="00C51A80" w:rsidRDefault="00E300EE" w:rsidP="00C51A80">
      <w:pPr>
        <w:spacing w:after="0" w:line="240" w:lineRule="auto"/>
        <w:jc w:val="both"/>
        <w:textAlignment w:val="baseline"/>
        <w:rPr>
          <w:rFonts w:ascii="Arial" w:eastAsia="Times New Roman" w:hAnsi="Arial" w:cs="Arial"/>
          <w:color w:val="000000"/>
          <w:lang w:val="es-CO" w:eastAsia="es-CO"/>
        </w:rPr>
      </w:pPr>
    </w:p>
    <w:p w14:paraId="331C3DCD" w14:textId="77777777" w:rsidR="00E300EE" w:rsidRPr="00C51A80" w:rsidRDefault="00E300EE" w:rsidP="00C51A80">
      <w:pPr>
        <w:spacing w:after="0" w:line="240" w:lineRule="auto"/>
        <w:ind w:left="284" w:right="333"/>
        <w:jc w:val="both"/>
        <w:textAlignment w:val="baseline"/>
        <w:rPr>
          <w:rFonts w:ascii="Arial" w:eastAsia="Times New Roman" w:hAnsi="Arial" w:cs="Arial"/>
          <w:i/>
          <w:color w:val="000000"/>
          <w:lang w:val="es-CO" w:eastAsia="es-CO"/>
        </w:rPr>
      </w:pPr>
      <w:r w:rsidRPr="00C51A80">
        <w:rPr>
          <w:rFonts w:ascii="Arial" w:eastAsia="Times New Roman" w:hAnsi="Arial" w:cs="Arial"/>
          <w:i/>
          <w:color w:val="000000"/>
          <w:lang w:val="es-CO" w:eastAsia="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D7BC101" w14:textId="77777777" w:rsidR="00E300EE" w:rsidRPr="00C51A80" w:rsidRDefault="00E300EE" w:rsidP="00C51A80">
      <w:pPr>
        <w:spacing w:after="0" w:line="240" w:lineRule="auto"/>
        <w:jc w:val="both"/>
        <w:textAlignment w:val="baseline"/>
        <w:rPr>
          <w:rFonts w:ascii="Arial" w:eastAsia="Times New Roman" w:hAnsi="Arial" w:cs="Arial"/>
          <w:color w:val="000000"/>
          <w:lang w:val="es-CO" w:eastAsia="es-CO"/>
        </w:rPr>
      </w:pPr>
    </w:p>
    <w:p w14:paraId="6FA833E7" w14:textId="250318AA" w:rsidR="00E300EE" w:rsidRPr="00C51A80" w:rsidRDefault="00E300EE" w:rsidP="00C51A80">
      <w:pPr>
        <w:spacing w:after="0" w:line="240" w:lineRule="auto"/>
        <w:jc w:val="both"/>
        <w:textAlignment w:val="baseline"/>
        <w:rPr>
          <w:rFonts w:ascii="Arial" w:eastAsia="Times New Roman" w:hAnsi="Arial" w:cs="Arial"/>
          <w:color w:val="000000"/>
          <w:lang w:val="es-CO" w:eastAsia="es-CO"/>
        </w:rPr>
      </w:pPr>
      <w:r w:rsidRPr="00C51A80">
        <w:rPr>
          <w:rFonts w:ascii="Arial" w:eastAsia="Times New Roman" w:hAnsi="Arial" w:cs="Arial"/>
          <w:color w:val="000000"/>
          <w:lang w:val="es-CO" w:eastAsia="es-CO"/>
        </w:rPr>
        <w:t xml:space="preserve">Considerando lo anterior, la norma es clara sobre los efectos de las nulidades, en el sentido de establecer que las mismas se ciñen al contrato inicial entre las partes, que para el caso particular, sería el contrato suscrito entre </w:t>
      </w:r>
      <w:r w:rsidR="00F336F8" w:rsidRPr="00C51A80">
        <w:rPr>
          <w:rFonts w:ascii="Arial" w:eastAsia="Times New Roman" w:hAnsi="Arial" w:cs="Arial"/>
          <w:color w:val="000000"/>
          <w:lang w:val="es-CO" w:eastAsia="es-CO"/>
        </w:rPr>
        <w:t>el afiliado</w:t>
      </w:r>
      <w:r w:rsidRPr="00C51A80">
        <w:rPr>
          <w:rFonts w:ascii="Arial" w:eastAsia="Times New Roman" w:hAnsi="Arial" w:cs="Arial"/>
          <w:color w:val="000000"/>
          <w:lang w:val="es-CO" w:eastAsia="es-CO"/>
        </w:rPr>
        <w:t xml:space="preserve"> y la Administradora de Fondos de Pensiones y Cesantías (AFP).</w:t>
      </w:r>
    </w:p>
    <w:p w14:paraId="22DC1E61" w14:textId="77777777" w:rsidR="00E300EE" w:rsidRPr="00C51A80" w:rsidRDefault="00E300EE" w:rsidP="00C51A80">
      <w:pPr>
        <w:spacing w:after="0" w:line="240" w:lineRule="auto"/>
        <w:jc w:val="both"/>
        <w:textAlignment w:val="baseline"/>
        <w:rPr>
          <w:rFonts w:ascii="Arial" w:eastAsia="Times New Roman" w:hAnsi="Arial" w:cs="Arial"/>
          <w:color w:val="000000"/>
          <w:lang w:val="es-CO" w:eastAsia="es-CO"/>
        </w:rPr>
      </w:pPr>
    </w:p>
    <w:p w14:paraId="718633A5" w14:textId="59F38A66" w:rsidR="00E300EE" w:rsidRPr="00C51A80" w:rsidRDefault="00E300EE" w:rsidP="00C51A80">
      <w:pPr>
        <w:spacing w:after="0" w:line="240" w:lineRule="auto"/>
        <w:jc w:val="both"/>
        <w:textAlignment w:val="baseline"/>
        <w:rPr>
          <w:rFonts w:ascii="Arial" w:eastAsia="Times New Roman" w:hAnsi="Arial" w:cs="Arial"/>
          <w:color w:val="000000"/>
          <w:lang w:val="es-CO" w:eastAsia="es-CO"/>
        </w:rPr>
      </w:pPr>
      <w:r w:rsidRPr="00C51A80">
        <w:rPr>
          <w:rFonts w:ascii="Arial" w:eastAsia="Times New Roman" w:hAnsi="Arial" w:cs="Arial"/>
          <w:color w:val="000000"/>
          <w:lang w:val="es-CO" w:eastAsia="es-CO"/>
        </w:rP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44783AED" w14:textId="77777777" w:rsidR="00E300EE" w:rsidRPr="00C51A80" w:rsidRDefault="00E300EE" w:rsidP="00C51A80">
      <w:pPr>
        <w:spacing w:after="0" w:line="240" w:lineRule="auto"/>
        <w:jc w:val="both"/>
        <w:textAlignment w:val="baseline"/>
        <w:rPr>
          <w:rFonts w:ascii="Arial" w:eastAsia="Times New Roman" w:hAnsi="Arial" w:cs="Arial"/>
          <w:color w:val="000000"/>
          <w:lang w:val="es-CO" w:eastAsia="es-CO"/>
        </w:rPr>
      </w:pPr>
      <w:r w:rsidRPr="00C51A80">
        <w:rPr>
          <w:rFonts w:ascii="Arial" w:eastAsia="Times New Roman" w:hAnsi="Arial" w:cs="Arial"/>
          <w:color w:val="000000"/>
          <w:lang w:val="es-CO" w:eastAsia="es-CO"/>
        </w:rPr>
        <w:t xml:space="preserve"> </w:t>
      </w:r>
    </w:p>
    <w:p w14:paraId="537964D9"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Por otro lado, respecto de los efectos de la ineficacia del acto jurídico sobre otros conexos a él ha sido objeto de estudio por respetada doctrina nacional. En efecto, en punto de lo anterior, se ha indicado lo siguiente: </w:t>
      </w:r>
    </w:p>
    <w:p w14:paraId="731EAEFF"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 </w:t>
      </w:r>
    </w:p>
    <w:p w14:paraId="7B2C687D" w14:textId="77777777" w:rsidR="00E300EE" w:rsidRPr="00C51A80" w:rsidRDefault="00E300EE" w:rsidP="00C51A80">
      <w:pPr>
        <w:spacing w:after="0" w:line="240" w:lineRule="auto"/>
        <w:ind w:left="555" w:right="555"/>
        <w:jc w:val="both"/>
        <w:textAlignment w:val="baseline"/>
        <w:rPr>
          <w:rFonts w:ascii="Arial" w:eastAsia="Times New Roman" w:hAnsi="Arial" w:cs="Arial"/>
          <w:lang w:val="es-CO" w:eastAsia="es-CO"/>
        </w:rPr>
      </w:pPr>
      <w:r w:rsidRPr="00C51A80">
        <w:rPr>
          <w:rFonts w:ascii="Arial" w:eastAsia="Times New Roman" w:hAnsi="Arial" w:cs="Arial"/>
          <w:i/>
          <w:iCs/>
          <w:color w:val="000000"/>
          <w:lang w:val="es-CO" w:eastAsia="es-CO"/>
        </w:rPr>
        <w:t>“</w:t>
      </w:r>
      <w:r w:rsidRPr="00C51A80">
        <w:rPr>
          <w:rFonts w:ascii="Arial" w:eastAsia="Times New Roman" w:hAnsi="Arial" w:cs="Arial"/>
          <w:i/>
          <w:iCs/>
          <w:color w:val="000000"/>
          <w:lang w:val="es-MX" w:eastAsia="es-CO"/>
        </w:rPr>
        <w:t>1108. INEFICACIA DERIVADA</w:t>
      </w:r>
      <w:r w:rsidRPr="00C51A80">
        <w:rPr>
          <w:rFonts w:ascii="Arial" w:eastAsia="Times New Roman" w:hAnsi="Arial" w:cs="Arial"/>
          <w:color w:val="000000"/>
          <w:lang w:val="es-CO" w:eastAsia="es-CO"/>
        </w:rPr>
        <w:t> </w:t>
      </w:r>
    </w:p>
    <w:p w14:paraId="71B18D5A" w14:textId="77777777" w:rsidR="00E300EE" w:rsidRPr="00C51A80" w:rsidRDefault="00E300EE" w:rsidP="00C51A80">
      <w:pPr>
        <w:spacing w:after="0" w:line="240" w:lineRule="auto"/>
        <w:ind w:left="555" w:right="555"/>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 </w:t>
      </w:r>
    </w:p>
    <w:p w14:paraId="43889EF8" w14:textId="77777777" w:rsidR="00E300EE" w:rsidRPr="00C51A80" w:rsidRDefault="00E300EE" w:rsidP="00C51A80">
      <w:pPr>
        <w:spacing w:after="0" w:line="240" w:lineRule="auto"/>
        <w:ind w:left="555" w:right="555"/>
        <w:jc w:val="both"/>
        <w:textAlignment w:val="baseline"/>
        <w:rPr>
          <w:rFonts w:ascii="Arial" w:eastAsia="Times New Roman" w:hAnsi="Arial" w:cs="Arial"/>
          <w:color w:val="000000"/>
          <w:lang w:val="es-CO" w:eastAsia="es-CO"/>
        </w:rPr>
      </w:pPr>
      <w:r w:rsidRPr="00C51A80">
        <w:rPr>
          <w:rFonts w:ascii="Arial" w:eastAsia="Times New Roman" w:hAnsi="Arial" w:cs="Arial"/>
          <w:i/>
          <w:iCs/>
          <w:color w:val="000000"/>
          <w:lang w:val="es-MX" w:eastAsia="es-CO"/>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C51A80">
        <w:rPr>
          <w:rFonts w:ascii="Arial" w:eastAsia="Times New Roman" w:hAnsi="Arial" w:cs="Arial"/>
          <w:i/>
          <w:iCs/>
          <w:color w:val="000000"/>
          <w:vertAlign w:val="superscript"/>
          <w:lang w:val="es-MX" w:eastAsia="es-CO"/>
        </w:rPr>
        <w:footnoteReference w:id="2"/>
      </w:r>
      <w:r w:rsidRPr="00C51A80">
        <w:rPr>
          <w:rFonts w:ascii="Arial" w:eastAsia="Times New Roman" w:hAnsi="Arial" w:cs="Arial"/>
          <w:color w:val="000000"/>
          <w:lang w:val="es-CO" w:eastAsia="es-CO"/>
        </w:rPr>
        <w:t> </w:t>
      </w:r>
    </w:p>
    <w:p w14:paraId="6B4771DF" w14:textId="77777777" w:rsidR="00E300EE" w:rsidRPr="00C51A80" w:rsidRDefault="00E300EE" w:rsidP="00C51A80">
      <w:pPr>
        <w:spacing w:after="0" w:line="240" w:lineRule="auto"/>
        <w:ind w:left="555" w:right="555"/>
        <w:jc w:val="both"/>
        <w:textAlignment w:val="baseline"/>
        <w:rPr>
          <w:rFonts w:ascii="Arial" w:eastAsia="Times New Roman" w:hAnsi="Arial" w:cs="Arial"/>
          <w:color w:val="000000"/>
          <w:lang w:val="es-CO" w:eastAsia="es-CO"/>
        </w:rPr>
      </w:pPr>
    </w:p>
    <w:p w14:paraId="2EE879CA" w14:textId="77777777" w:rsidR="00E300EE" w:rsidRPr="00C51A80" w:rsidRDefault="00E300EE" w:rsidP="00C51A80">
      <w:pPr>
        <w:spacing w:after="0" w:line="240" w:lineRule="auto"/>
        <w:ind w:right="555"/>
        <w:jc w:val="both"/>
        <w:textAlignment w:val="baseline"/>
        <w:rPr>
          <w:rFonts w:ascii="Arial" w:eastAsia="Times New Roman" w:hAnsi="Arial" w:cs="Arial"/>
          <w:lang w:val="es-CO" w:eastAsia="es-CO"/>
        </w:rPr>
      </w:pPr>
      <w:r w:rsidRPr="00C51A80">
        <w:rPr>
          <w:rFonts w:ascii="Arial" w:eastAsia="Times New Roman" w:hAnsi="Arial" w:cs="Arial"/>
          <w:color w:val="000000"/>
          <w:lang w:val="es-MX" w:eastAsia="es-CO"/>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51A80">
        <w:rPr>
          <w:rFonts w:ascii="Arial" w:eastAsia="Times New Roman" w:hAnsi="Arial" w:cs="Arial"/>
          <w:color w:val="000000"/>
          <w:lang w:val="es-CO" w:eastAsia="es-CO"/>
        </w:rPr>
        <w:t xml:space="preserve"> </w:t>
      </w:r>
    </w:p>
    <w:p w14:paraId="279504F0"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 </w:t>
      </w:r>
    </w:p>
    <w:p w14:paraId="1AEB3AC4"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MX" w:eastAsia="es-CO"/>
        </w:rPr>
        <w:t>En referencia de lo anterior se citó la sentencia de 21 de abril de 1968, en la que se hace referencia a los contratos de garantía:</w:t>
      </w:r>
      <w:r w:rsidRPr="00C51A80">
        <w:rPr>
          <w:rFonts w:ascii="Arial" w:eastAsia="Times New Roman" w:hAnsi="Arial" w:cs="Arial"/>
          <w:color w:val="000000"/>
          <w:lang w:val="es-CO" w:eastAsia="es-CO"/>
        </w:rPr>
        <w:t> </w:t>
      </w:r>
    </w:p>
    <w:p w14:paraId="4D3A20EF"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 </w:t>
      </w:r>
    </w:p>
    <w:p w14:paraId="4A0E3F59" w14:textId="77777777" w:rsidR="00E300EE" w:rsidRPr="00C51A80" w:rsidRDefault="00E300EE" w:rsidP="00C51A80">
      <w:pPr>
        <w:spacing w:after="0" w:line="240" w:lineRule="auto"/>
        <w:ind w:left="555" w:right="555"/>
        <w:jc w:val="both"/>
        <w:textAlignment w:val="baseline"/>
        <w:rPr>
          <w:rFonts w:ascii="Arial" w:eastAsia="Times New Roman" w:hAnsi="Arial" w:cs="Arial"/>
          <w:lang w:val="es-CO" w:eastAsia="es-CO"/>
        </w:rPr>
      </w:pPr>
      <w:r w:rsidRPr="00C51A80">
        <w:rPr>
          <w:rFonts w:ascii="Arial" w:eastAsia="Times New Roman" w:hAnsi="Arial" w:cs="Arial"/>
          <w:i/>
          <w:iCs/>
          <w:color w:val="000000"/>
          <w:lang w:val="es-MX" w:eastAsia="es-CO"/>
        </w:rPr>
        <w:t xml:space="preserve">“De más está decir que la invalidez de cada una de las varias contrataciones así coaligadas estriba en sus propios vicios y no se transmite a la complementaria, </w:t>
      </w:r>
      <w:r w:rsidRPr="00C51A80">
        <w:rPr>
          <w:rFonts w:ascii="Arial" w:eastAsia="Times New Roman" w:hAnsi="Arial" w:cs="Arial"/>
          <w:i/>
          <w:iCs/>
          <w:color w:val="000000"/>
          <w:lang w:val="es-MX" w:eastAsia="es-CO"/>
        </w:rPr>
        <w:lastRenderedPageBreak/>
        <w:t>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51A80">
        <w:rPr>
          <w:rFonts w:ascii="Arial" w:eastAsia="Times New Roman" w:hAnsi="Arial" w:cs="Arial"/>
          <w:color w:val="000000"/>
          <w:lang w:val="es-CO" w:eastAsia="es-CO"/>
        </w:rPr>
        <w:t> </w:t>
      </w:r>
    </w:p>
    <w:p w14:paraId="1FA120F6"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037A38DD" w14:textId="77777777" w:rsidR="00E300EE" w:rsidRPr="00C51A80" w:rsidRDefault="00E300EE" w:rsidP="00C51A80">
      <w:pPr>
        <w:spacing w:after="0" w:line="240" w:lineRule="auto"/>
        <w:jc w:val="both"/>
        <w:textAlignment w:val="baseline"/>
        <w:rPr>
          <w:rFonts w:ascii="Arial" w:eastAsia="Times New Roman" w:hAnsi="Arial" w:cs="Arial"/>
          <w:color w:val="000000"/>
          <w:lang w:val="es-CO" w:eastAsia="es-CO"/>
        </w:rPr>
      </w:pPr>
      <w:r w:rsidRPr="00C51A80">
        <w:rPr>
          <w:rFonts w:ascii="Arial" w:eastAsia="Times New Roman" w:hAnsi="Arial" w:cs="Arial"/>
          <w:color w:val="000000"/>
          <w:lang w:val="es-CO" w:eastAsia="es-CO"/>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02E4324F" w14:textId="77777777" w:rsidR="00E300EE" w:rsidRPr="00C51A80" w:rsidRDefault="00E300EE" w:rsidP="00C51A80">
      <w:pPr>
        <w:spacing w:after="0" w:line="240" w:lineRule="auto"/>
        <w:jc w:val="both"/>
        <w:textAlignment w:val="baseline"/>
        <w:rPr>
          <w:rFonts w:ascii="Arial" w:eastAsia="Times New Roman" w:hAnsi="Arial" w:cs="Arial"/>
          <w:color w:val="000000"/>
          <w:lang w:val="es-CO" w:eastAsia="es-CO"/>
        </w:rPr>
      </w:pPr>
    </w:p>
    <w:p w14:paraId="076AA0C6"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C51A80">
        <w:rPr>
          <w:rFonts w:ascii="Arial" w:eastAsia="Times New Roman" w:hAnsi="Arial" w:cs="Arial"/>
          <w:color w:val="000000"/>
          <w:vertAlign w:val="superscript"/>
          <w:lang w:val="es-CO" w:eastAsia="es-CO"/>
        </w:rPr>
        <w:footnoteReference w:id="3"/>
      </w:r>
    </w:p>
    <w:p w14:paraId="20A67585"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2CF73285" w14:textId="77777777" w:rsidR="00E300EE" w:rsidRPr="00C51A80" w:rsidRDefault="00E300EE" w:rsidP="00C51A80">
      <w:pPr>
        <w:spacing w:after="0" w:line="240" w:lineRule="auto"/>
        <w:jc w:val="both"/>
        <w:textAlignment w:val="baseline"/>
        <w:rPr>
          <w:rFonts w:ascii="Arial" w:eastAsia="Times New Roman" w:hAnsi="Arial" w:cs="Arial"/>
          <w:lang w:val="es-CO" w:eastAsia="es-CO"/>
        </w:rPr>
      </w:pPr>
      <w:r w:rsidRPr="00C51A80">
        <w:rPr>
          <w:rFonts w:ascii="Arial" w:eastAsia="Times New Roman" w:hAnsi="Arial" w:cs="Arial"/>
          <w:color w:val="000000"/>
          <w:lang w:val="es-CO" w:eastAsia="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2259E04A"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6CFE290B" w14:textId="77777777" w:rsidR="00E300EE" w:rsidRPr="00C51A80" w:rsidRDefault="00E300EE" w:rsidP="00C51A80">
      <w:pPr>
        <w:widowControl w:val="0"/>
        <w:numPr>
          <w:ilvl w:val="0"/>
          <w:numId w:val="30"/>
        </w:numPr>
        <w:autoSpaceDE w:val="0"/>
        <w:autoSpaceDN w:val="0"/>
        <w:spacing w:after="0" w:line="240" w:lineRule="auto"/>
        <w:ind w:left="426"/>
        <w:jc w:val="both"/>
        <w:rPr>
          <w:rFonts w:ascii="Arial" w:eastAsia="Arial" w:hAnsi="Arial" w:cs="Arial"/>
          <w:b/>
          <w:bCs/>
          <w:kern w:val="2"/>
          <w:u w:val="single"/>
        </w:rPr>
      </w:pPr>
      <w:r w:rsidRPr="00C51A80">
        <w:rPr>
          <w:rFonts w:ascii="Arial" w:eastAsia="Arial" w:hAnsi="Arial" w:cs="Arial"/>
          <w:b/>
          <w:bCs/>
          <w:kern w:val="2"/>
          <w:u w:val="single"/>
        </w:rPr>
        <w:t>LA EVENTUAL DECLARATORIA DE INEFICACIA DE TRASLADO NO PUEDE AFECTAR A TERCEROS DE BUENA FE.</w:t>
      </w:r>
    </w:p>
    <w:p w14:paraId="6D798F5B"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kern w:val="2"/>
          <w:lang w:val="es-CO"/>
        </w:rPr>
      </w:pPr>
    </w:p>
    <w:p w14:paraId="6B7D7E22" w14:textId="667F75A9" w:rsidR="00E300EE" w:rsidRPr="00C51A80" w:rsidRDefault="00E300EE" w:rsidP="00C51A80">
      <w:pPr>
        <w:autoSpaceDE w:val="0"/>
        <w:autoSpaceDN w:val="0"/>
        <w:adjustRightInd w:val="0"/>
        <w:spacing w:after="0" w:line="240" w:lineRule="auto"/>
        <w:ind w:right="49"/>
        <w:jc w:val="both"/>
        <w:rPr>
          <w:rFonts w:ascii="Arial" w:eastAsiaTheme="minorHAnsi" w:hAnsi="Arial" w:cs="Arial"/>
          <w:color w:val="000000"/>
        </w:rPr>
      </w:pPr>
      <w:r w:rsidRPr="00C51A80">
        <w:rPr>
          <w:rFonts w:ascii="Arial" w:eastAsiaTheme="minorHAnsi" w:hAnsi="Arial" w:cs="Arial"/>
          <w:kern w:val="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C51A80">
        <w:rPr>
          <w:rFonts w:ascii="Arial" w:eastAsiaTheme="minorHAnsi" w:hAnsi="Arial" w:cs="Arial"/>
          <w:color w:val="000000"/>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F336F8" w:rsidRPr="00C51A80">
        <w:rPr>
          <w:rFonts w:ascii="Arial" w:eastAsiaTheme="minorHAnsi" w:hAnsi="Arial" w:cs="Arial"/>
          <w:color w:val="000000"/>
        </w:rPr>
        <w:t>el afiliado</w:t>
      </w:r>
      <w:r w:rsidRPr="00C51A80">
        <w:rPr>
          <w:rFonts w:ascii="Arial" w:eastAsiaTheme="minorHAnsi" w:hAnsi="Arial" w:cs="Arial"/>
          <w:color w:val="000000"/>
        </w:rPr>
        <w:t xml:space="preserve"> y la AFP y por ende, se exime de restituir las primas que fueron devengadas como contraprestación al riesgo futuro e incierto que aseguró.  </w:t>
      </w:r>
    </w:p>
    <w:p w14:paraId="485CC3BB"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color w:val="000000"/>
          <w:lang w:val="es-CO"/>
        </w:rPr>
      </w:pPr>
    </w:p>
    <w:p w14:paraId="29CDADA2" w14:textId="77777777" w:rsidR="00E300EE" w:rsidRPr="00C51A80" w:rsidRDefault="00E300EE" w:rsidP="00C51A80">
      <w:pPr>
        <w:autoSpaceDE w:val="0"/>
        <w:autoSpaceDN w:val="0"/>
        <w:adjustRightInd w:val="0"/>
        <w:spacing w:after="0" w:line="240" w:lineRule="auto"/>
        <w:rPr>
          <w:rFonts w:ascii="Arial" w:eastAsiaTheme="minorHAnsi" w:hAnsi="Arial" w:cs="Arial"/>
          <w:color w:val="000000"/>
          <w:lang w:val="es-CO"/>
        </w:rPr>
      </w:pPr>
      <w:r w:rsidRPr="00C51A80">
        <w:rPr>
          <w:rFonts w:ascii="Arial" w:eastAsiaTheme="minorHAnsi" w:hAnsi="Arial" w:cs="Arial"/>
          <w:color w:val="000000"/>
          <w:lang w:val="es-CO"/>
        </w:rPr>
        <w:t xml:space="preserve">Por lo anterior, es menester considerar los comentarios realizados por el doctor Hernán Fabio López Blanco en su libro Comentarios al Contrato de Seguros-II, edición en la que manifiesta: </w:t>
      </w:r>
    </w:p>
    <w:p w14:paraId="528AEB61" w14:textId="77777777" w:rsidR="00E300EE" w:rsidRPr="00C51A80" w:rsidRDefault="00E300EE" w:rsidP="00C51A80">
      <w:pPr>
        <w:autoSpaceDE w:val="0"/>
        <w:autoSpaceDN w:val="0"/>
        <w:adjustRightInd w:val="0"/>
        <w:spacing w:after="0" w:line="240" w:lineRule="auto"/>
        <w:rPr>
          <w:rFonts w:ascii="Arial" w:eastAsiaTheme="minorHAnsi" w:hAnsi="Arial" w:cs="Arial"/>
          <w:color w:val="000000"/>
          <w:lang w:val="es-CO"/>
        </w:rPr>
      </w:pPr>
    </w:p>
    <w:p w14:paraId="3674C5AD" w14:textId="77777777" w:rsidR="00E300EE" w:rsidRPr="00C51A80" w:rsidRDefault="00E300EE" w:rsidP="00C51A80">
      <w:pPr>
        <w:autoSpaceDE w:val="0"/>
        <w:autoSpaceDN w:val="0"/>
        <w:adjustRightInd w:val="0"/>
        <w:spacing w:after="0" w:line="240" w:lineRule="auto"/>
        <w:ind w:left="567" w:right="474"/>
        <w:jc w:val="both"/>
        <w:rPr>
          <w:rFonts w:ascii="Arial" w:eastAsiaTheme="minorHAnsi" w:hAnsi="Arial" w:cs="Arial"/>
          <w:color w:val="000000"/>
          <w:lang w:val="es-CO"/>
        </w:rPr>
      </w:pPr>
      <w:r w:rsidRPr="00C51A80">
        <w:rPr>
          <w:rFonts w:ascii="Arial" w:eastAsiaTheme="minorHAnsi" w:hAnsi="Arial" w:cs="Arial"/>
          <w:i/>
          <w:iCs/>
          <w:color w:val="000000"/>
          <w:lang w:val="es-CO"/>
        </w:rPr>
        <w:lastRenderedPageBreak/>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51A80">
        <w:rPr>
          <w:rFonts w:ascii="Arial" w:eastAsiaTheme="minorHAnsi" w:hAnsi="Arial" w:cs="Arial"/>
          <w:color w:val="000000"/>
          <w:lang w:val="es-CO"/>
        </w:rPr>
        <w:t xml:space="preserve"> </w:t>
      </w:r>
    </w:p>
    <w:p w14:paraId="38D044BB" w14:textId="77777777" w:rsidR="00E300EE" w:rsidRPr="00C51A80" w:rsidRDefault="00E300EE" w:rsidP="00C51A80">
      <w:pPr>
        <w:autoSpaceDE w:val="0"/>
        <w:autoSpaceDN w:val="0"/>
        <w:adjustRightInd w:val="0"/>
        <w:spacing w:after="0" w:line="240" w:lineRule="auto"/>
        <w:ind w:right="474"/>
        <w:jc w:val="both"/>
        <w:rPr>
          <w:rFonts w:ascii="Arial" w:eastAsiaTheme="minorHAnsi" w:hAnsi="Arial" w:cs="Arial"/>
          <w:color w:val="000000"/>
          <w:lang w:val="es-CO"/>
        </w:rPr>
      </w:pPr>
    </w:p>
    <w:p w14:paraId="28E98D55"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color w:val="000000"/>
        </w:rPr>
      </w:pPr>
      <w:r w:rsidRPr="00C51A80">
        <w:rPr>
          <w:rFonts w:ascii="Arial" w:eastAsiaTheme="minorHAnsi" w:hAnsi="Arial" w:cs="Arial"/>
          <w:color w:val="000000"/>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22DFAFBA"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color w:val="000000"/>
          <w:lang w:val="es-CO"/>
        </w:rPr>
      </w:pPr>
    </w:p>
    <w:p w14:paraId="7A652EBC"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color w:val="000000"/>
          <w:lang w:val="es-CO"/>
        </w:rPr>
      </w:pPr>
      <w:r w:rsidRPr="00C51A80">
        <w:rPr>
          <w:rFonts w:ascii="Arial" w:eastAsiaTheme="minorHAnsi" w:hAnsi="Arial" w:cs="Arial"/>
          <w:color w:val="000000"/>
          <w:lang w:val="es-CO"/>
        </w:rPr>
        <w:t xml:space="preserve">Al respecto la Corte Suprema de Justicia, Sala Civil en Sentencia SC16669-2016, ha reiterado su postura en cuanto a los terceros de buena fe cuando se declara la nulidad del negocio jurídico de la siguiente manera: </w:t>
      </w:r>
    </w:p>
    <w:p w14:paraId="16BEDD08"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color w:val="000000"/>
          <w:lang w:val="es-CO"/>
        </w:rPr>
      </w:pPr>
    </w:p>
    <w:p w14:paraId="333243C3" w14:textId="77777777" w:rsidR="00E300EE" w:rsidRPr="00C51A80" w:rsidRDefault="00E300EE" w:rsidP="00C51A80">
      <w:pPr>
        <w:autoSpaceDE w:val="0"/>
        <w:autoSpaceDN w:val="0"/>
        <w:adjustRightInd w:val="0"/>
        <w:spacing w:after="0" w:line="240" w:lineRule="auto"/>
        <w:ind w:left="567" w:right="474"/>
        <w:jc w:val="both"/>
        <w:rPr>
          <w:rFonts w:ascii="Arial" w:eastAsiaTheme="minorHAnsi" w:hAnsi="Arial" w:cs="Arial"/>
          <w:i/>
          <w:iCs/>
          <w:color w:val="000000"/>
          <w:lang w:val="es-CO"/>
        </w:rPr>
      </w:pPr>
      <w:r w:rsidRPr="00C51A80">
        <w:rPr>
          <w:rFonts w:ascii="Arial" w:eastAsiaTheme="minorHAnsi" w:hAnsi="Arial" w:cs="Arial"/>
          <w:i/>
          <w:iCs/>
          <w:color w:val="000000"/>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C51A80">
        <w:rPr>
          <w:rFonts w:ascii="Arial" w:eastAsiaTheme="minorHAnsi" w:hAnsi="Arial" w:cs="Arial"/>
          <w:i/>
          <w:iCs/>
          <w:color w:val="000000"/>
          <w:lang w:val="es-CO"/>
        </w:rPr>
        <w:t xml:space="preserve">’”. </w:t>
      </w:r>
    </w:p>
    <w:p w14:paraId="2A5E7119" w14:textId="77777777" w:rsidR="00E300EE" w:rsidRPr="00C51A80" w:rsidRDefault="00E300EE" w:rsidP="00C51A80">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04259D15" w14:textId="77777777" w:rsidR="00E300EE" w:rsidRPr="00C51A80" w:rsidRDefault="00E300EE" w:rsidP="00C51A80">
      <w:pPr>
        <w:autoSpaceDE w:val="0"/>
        <w:autoSpaceDN w:val="0"/>
        <w:adjustRightInd w:val="0"/>
        <w:spacing w:after="0" w:line="240" w:lineRule="auto"/>
        <w:ind w:left="567" w:right="474"/>
        <w:jc w:val="both"/>
        <w:rPr>
          <w:rFonts w:ascii="Arial" w:eastAsiaTheme="minorHAnsi" w:hAnsi="Arial" w:cs="Arial"/>
          <w:i/>
          <w:iCs/>
          <w:color w:val="000000"/>
          <w:lang w:val="es-CO"/>
        </w:rPr>
      </w:pPr>
      <w:r w:rsidRPr="00C51A80">
        <w:rPr>
          <w:rFonts w:ascii="Arial" w:eastAsiaTheme="minorHAnsi" w:hAnsi="Arial" w:cs="Arial"/>
          <w:i/>
          <w:iCs/>
          <w:color w:val="000000"/>
          <w:lang w:val="es-CO"/>
        </w:rPr>
        <w:t>(…)</w:t>
      </w:r>
    </w:p>
    <w:p w14:paraId="3207EFAB" w14:textId="77777777" w:rsidR="00E300EE" w:rsidRPr="00C51A80" w:rsidRDefault="00E300EE" w:rsidP="00C51A80">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75824012" w14:textId="77777777" w:rsidR="00E300EE" w:rsidRPr="00C51A80" w:rsidRDefault="00E300EE" w:rsidP="00C51A80">
      <w:pPr>
        <w:widowControl w:val="0"/>
        <w:autoSpaceDE w:val="0"/>
        <w:autoSpaceDN w:val="0"/>
        <w:spacing w:after="0" w:line="240" w:lineRule="auto"/>
        <w:ind w:left="567" w:right="474"/>
        <w:jc w:val="both"/>
        <w:rPr>
          <w:rFonts w:ascii="Arial" w:eastAsia="Arial" w:hAnsi="Arial" w:cs="Arial"/>
          <w:i/>
          <w:iCs/>
          <w:color w:val="000000"/>
        </w:rPr>
      </w:pPr>
      <w:r w:rsidRPr="00C51A80">
        <w:rPr>
          <w:rFonts w:ascii="Arial" w:eastAsia="Arial" w:hAnsi="Arial" w:cs="Arial"/>
          <w:i/>
          <w:iCs/>
          <w:color w:val="000000"/>
        </w:rPr>
        <w:t>“</w:t>
      </w:r>
      <w:r w:rsidRPr="00C51A80">
        <w:rPr>
          <w:rFonts w:ascii="Arial" w:eastAsia="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C51A80">
        <w:rPr>
          <w:rFonts w:ascii="Arial" w:eastAsia="Arial" w:hAnsi="Arial" w:cs="Arial"/>
          <w:i/>
          <w:iCs/>
          <w:color w:val="000000"/>
        </w:rPr>
        <w:t>. (CSJ SC, 5 Ago. 2013, rad. 2004-00103-01; se destaca).”</w:t>
      </w:r>
    </w:p>
    <w:p w14:paraId="20E0E149"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i/>
          <w:iCs/>
          <w:color w:val="000000"/>
          <w:lang w:val="es-CO"/>
        </w:rPr>
      </w:pPr>
    </w:p>
    <w:p w14:paraId="6E2F72FA" w14:textId="77777777" w:rsidR="00E300EE" w:rsidRPr="00C51A80" w:rsidRDefault="00E300EE" w:rsidP="00C51A80">
      <w:pPr>
        <w:autoSpaceDE w:val="0"/>
        <w:autoSpaceDN w:val="0"/>
        <w:adjustRightInd w:val="0"/>
        <w:spacing w:after="0" w:line="240" w:lineRule="auto"/>
        <w:ind w:right="49"/>
        <w:jc w:val="both"/>
        <w:rPr>
          <w:rFonts w:ascii="Arial" w:eastAsiaTheme="minorHAnsi" w:hAnsi="Arial" w:cs="Arial"/>
          <w:color w:val="000000"/>
          <w:lang w:val="es-CO"/>
        </w:rPr>
      </w:pPr>
      <w:r w:rsidRPr="00C51A80">
        <w:rPr>
          <w:rFonts w:ascii="Arial" w:eastAsiaTheme="minorHAnsi" w:hAnsi="Arial" w:cs="Arial"/>
          <w:color w:val="000000"/>
          <w:lang w:val="es-CO"/>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2D5AC946" w14:textId="77777777" w:rsidR="00E300EE" w:rsidRPr="00C51A80" w:rsidRDefault="00E300EE" w:rsidP="00C51A80">
      <w:pPr>
        <w:autoSpaceDE w:val="0"/>
        <w:autoSpaceDN w:val="0"/>
        <w:adjustRightInd w:val="0"/>
        <w:spacing w:after="0" w:line="240" w:lineRule="auto"/>
        <w:rPr>
          <w:rFonts w:ascii="Arial" w:eastAsiaTheme="minorHAnsi" w:hAnsi="Arial" w:cs="Arial"/>
          <w:color w:val="000000"/>
          <w:lang w:val="es-CO"/>
        </w:rPr>
      </w:pPr>
    </w:p>
    <w:p w14:paraId="0EE83E00" w14:textId="77777777" w:rsidR="00E300EE" w:rsidRPr="00C51A80" w:rsidRDefault="00E300EE" w:rsidP="00C51A80">
      <w:pPr>
        <w:autoSpaceDE w:val="0"/>
        <w:autoSpaceDN w:val="0"/>
        <w:adjustRightInd w:val="0"/>
        <w:spacing w:after="0" w:line="240" w:lineRule="auto"/>
        <w:ind w:left="567" w:right="425"/>
        <w:jc w:val="both"/>
        <w:rPr>
          <w:rFonts w:ascii="Arial" w:eastAsiaTheme="minorHAnsi" w:hAnsi="Arial" w:cs="Arial"/>
          <w:i/>
          <w:iCs/>
          <w:color w:val="000000"/>
        </w:rPr>
      </w:pPr>
      <w:r w:rsidRPr="00C51A80">
        <w:rPr>
          <w:rFonts w:ascii="Arial" w:eastAsiaTheme="minorHAnsi" w:hAnsi="Arial" w:cs="Arial"/>
          <w:i/>
          <w:iCs/>
          <w:color w:val="000000"/>
        </w:rPr>
        <w:t>‘</w:t>
      </w:r>
      <w:r w:rsidRPr="00C51A80">
        <w:rPr>
          <w:rFonts w:ascii="Arial" w:eastAsiaTheme="minorHAnsi" w:hAnsi="Arial" w:cs="Arial"/>
          <w:b/>
          <w:bCs/>
          <w:i/>
          <w:iCs/>
          <w:color w:val="000000"/>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51A80">
        <w:rPr>
          <w:rFonts w:ascii="Arial" w:eastAsiaTheme="minorHAnsi" w:hAnsi="Arial" w:cs="Arial"/>
          <w:i/>
          <w:iCs/>
          <w:color w:val="000000"/>
        </w:rPr>
        <w:t>. (Subrayado y negrilla fuera del texto original)</w:t>
      </w:r>
    </w:p>
    <w:p w14:paraId="7E9F48FB" w14:textId="77777777" w:rsidR="00E300EE" w:rsidRPr="00C51A80" w:rsidRDefault="00E300EE" w:rsidP="00C51A80">
      <w:pPr>
        <w:autoSpaceDE w:val="0"/>
        <w:autoSpaceDN w:val="0"/>
        <w:adjustRightInd w:val="0"/>
        <w:spacing w:after="0" w:line="240" w:lineRule="auto"/>
        <w:ind w:right="425"/>
        <w:jc w:val="both"/>
        <w:rPr>
          <w:rFonts w:ascii="Arial" w:eastAsiaTheme="minorHAnsi" w:hAnsi="Arial" w:cs="Arial"/>
          <w:i/>
          <w:iCs/>
          <w:color w:val="000000"/>
          <w:lang w:val="es-CO"/>
        </w:rPr>
      </w:pPr>
    </w:p>
    <w:p w14:paraId="3FBFD439" w14:textId="77777777" w:rsidR="00E300EE" w:rsidRPr="00C51A80" w:rsidRDefault="00E300EE" w:rsidP="00C51A80">
      <w:pPr>
        <w:tabs>
          <w:tab w:val="left" w:pos="8222"/>
        </w:tabs>
        <w:autoSpaceDE w:val="0"/>
        <w:autoSpaceDN w:val="0"/>
        <w:adjustRightInd w:val="0"/>
        <w:spacing w:after="0" w:line="240" w:lineRule="auto"/>
        <w:jc w:val="both"/>
        <w:rPr>
          <w:rFonts w:ascii="Arial" w:eastAsiaTheme="minorHAnsi" w:hAnsi="Arial" w:cs="Arial"/>
          <w:i/>
          <w:iCs/>
          <w:color w:val="000000"/>
        </w:rPr>
      </w:pPr>
      <w:r w:rsidRPr="00C51A80">
        <w:rPr>
          <w:rFonts w:ascii="Arial" w:eastAsiaTheme="minorHAnsi" w:hAnsi="Arial" w:cs="Arial"/>
          <w:color w:val="000000"/>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3D3D5F1B" w14:textId="77777777" w:rsidR="00E300EE" w:rsidRPr="00C51A80" w:rsidRDefault="00E300EE" w:rsidP="00C51A80">
      <w:pPr>
        <w:autoSpaceDE w:val="0"/>
        <w:autoSpaceDN w:val="0"/>
        <w:adjustRightInd w:val="0"/>
        <w:spacing w:after="0" w:line="240" w:lineRule="auto"/>
        <w:jc w:val="both"/>
        <w:rPr>
          <w:rFonts w:ascii="Arial" w:eastAsiaTheme="minorHAnsi" w:hAnsi="Arial" w:cs="Arial"/>
          <w:i/>
          <w:iCs/>
          <w:color w:val="000000"/>
          <w:lang w:val="es-CO"/>
        </w:rPr>
      </w:pPr>
    </w:p>
    <w:p w14:paraId="767664D3" w14:textId="663E5174" w:rsidR="00E300EE" w:rsidRPr="00C51A80" w:rsidRDefault="00E300EE" w:rsidP="00C51A80">
      <w:pPr>
        <w:autoSpaceDE w:val="0"/>
        <w:autoSpaceDN w:val="0"/>
        <w:adjustRightInd w:val="0"/>
        <w:spacing w:after="0" w:line="240" w:lineRule="auto"/>
        <w:ind w:right="49"/>
        <w:jc w:val="both"/>
        <w:rPr>
          <w:rFonts w:ascii="Arial" w:eastAsiaTheme="minorHAnsi" w:hAnsi="Arial" w:cs="Arial"/>
          <w:color w:val="000000"/>
        </w:rPr>
      </w:pPr>
      <w:r w:rsidRPr="00C51A80">
        <w:rPr>
          <w:rFonts w:ascii="Arial" w:eastAsiaTheme="minorHAnsi" w:hAnsi="Arial" w:cs="Arial"/>
          <w:color w:val="000000"/>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 el demandante la AFP descontó dicho porcentaje y se lo pagó a la  aseguradora como contraprestación para que en caso de que hubiera existido un siniestro </w:t>
      </w:r>
      <w:r w:rsidRPr="00C51A80">
        <w:rPr>
          <w:rFonts w:ascii="Arial" w:eastAsiaTheme="minorHAnsi" w:hAnsi="Arial" w:cs="Arial"/>
          <w:color w:val="000000"/>
        </w:rPr>
        <w:lastRenderedPageBreak/>
        <w:t>por invalidez o sobrevivencia, esta última pagara la suma adicional que financiera la pensión, todo lo anterior, bajo el postulado de la buena fe.</w:t>
      </w:r>
    </w:p>
    <w:p w14:paraId="3706E093" w14:textId="77777777" w:rsidR="00E300EE" w:rsidRPr="00C51A80" w:rsidRDefault="00E300EE" w:rsidP="00C51A80">
      <w:pPr>
        <w:widowControl w:val="0"/>
        <w:autoSpaceDE w:val="0"/>
        <w:autoSpaceDN w:val="0"/>
        <w:spacing w:after="0" w:line="240" w:lineRule="auto"/>
        <w:jc w:val="both"/>
        <w:rPr>
          <w:rFonts w:ascii="Arial" w:eastAsia="Arial" w:hAnsi="Arial" w:cs="Arial"/>
          <w:b/>
          <w:u w:val="single"/>
        </w:rPr>
      </w:pPr>
    </w:p>
    <w:p w14:paraId="1DE22CDD" w14:textId="77777777" w:rsidR="00E300EE" w:rsidRPr="00C51A80" w:rsidRDefault="00E300EE" w:rsidP="00C51A80">
      <w:pPr>
        <w:widowControl w:val="0"/>
        <w:numPr>
          <w:ilvl w:val="0"/>
          <w:numId w:val="30"/>
        </w:numPr>
        <w:autoSpaceDE w:val="0"/>
        <w:autoSpaceDN w:val="0"/>
        <w:spacing w:after="0" w:line="240" w:lineRule="auto"/>
        <w:ind w:left="426"/>
        <w:jc w:val="both"/>
        <w:rPr>
          <w:rFonts w:ascii="Arial" w:eastAsia="Arial" w:hAnsi="Arial" w:cs="Arial"/>
          <w:b/>
          <w:bCs/>
          <w:u w:val="single"/>
        </w:rPr>
      </w:pPr>
      <w:r w:rsidRPr="00C51A80">
        <w:rPr>
          <w:rFonts w:ascii="Arial" w:eastAsia="Arial" w:hAnsi="Arial" w:cs="Arial"/>
          <w:b/>
          <w:bCs/>
          <w:u w:val="single"/>
        </w:rPr>
        <w:t>FALTA DE COBERTURA MATERIAL DE LA PÓLIZA DE SEGURO PREVISIONAL No. 0209000001</w:t>
      </w:r>
    </w:p>
    <w:p w14:paraId="08DFDC60" w14:textId="77777777" w:rsidR="00E300EE" w:rsidRPr="00C51A80" w:rsidRDefault="00E300EE" w:rsidP="00C51A80">
      <w:pPr>
        <w:widowControl w:val="0"/>
        <w:autoSpaceDE w:val="0"/>
        <w:autoSpaceDN w:val="0"/>
        <w:spacing w:after="0" w:line="240" w:lineRule="auto"/>
        <w:jc w:val="both"/>
        <w:rPr>
          <w:rFonts w:ascii="Arial" w:eastAsia="Arial" w:hAnsi="Arial" w:cs="Arial"/>
          <w:b/>
          <w:bCs/>
          <w:u w:val="single"/>
        </w:rPr>
      </w:pPr>
    </w:p>
    <w:p w14:paraId="0F160A4C" w14:textId="77777777" w:rsidR="00E300EE" w:rsidRPr="00C51A80" w:rsidRDefault="00E300EE" w:rsidP="00C51A80">
      <w:pPr>
        <w:widowControl w:val="0"/>
        <w:autoSpaceDE w:val="0"/>
        <w:autoSpaceDN w:val="0"/>
        <w:spacing w:after="0" w:line="240" w:lineRule="auto"/>
        <w:jc w:val="both"/>
        <w:rPr>
          <w:rFonts w:ascii="Arial" w:eastAsia="Arial" w:hAnsi="Arial" w:cs="Arial"/>
          <w:bCs/>
        </w:rPr>
      </w:pPr>
      <w:r w:rsidRPr="00C51A80">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C51A80">
        <w:rPr>
          <w:rFonts w:ascii="Arial" w:eastAsia="Arial" w:hAnsi="Arial" w:cs="Arial"/>
          <w:color w:val="111111"/>
        </w:rPr>
        <w:t>conformidad con los hechos relatados y la documental que obra en el expediente</w:t>
      </w:r>
      <w:r w:rsidRPr="00C51A80">
        <w:rPr>
          <w:rFonts w:ascii="Arial" w:eastAsia="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5B95BAA8"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1A26AFF3"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En línea con lo anteriormente expuesto, como quiera que los pagos pretendidos por la convocante no constituyen un riesgo que se pueda asegurar, es pertinente resaltar la definición inmersa en el Código del Comercio:</w:t>
      </w:r>
    </w:p>
    <w:p w14:paraId="5938CCDA"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73179D49" w14:textId="77777777" w:rsidR="00E300EE" w:rsidRPr="00C51A80" w:rsidRDefault="00E300EE" w:rsidP="00C51A80">
      <w:pPr>
        <w:widowControl w:val="0"/>
        <w:autoSpaceDE w:val="0"/>
        <w:autoSpaceDN w:val="0"/>
        <w:spacing w:after="0" w:line="240" w:lineRule="auto"/>
        <w:ind w:left="720"/>
        <w:jc w:val="both"/>
        <w:rPr>
          <w:rFonts w:ascii="Arial" w:eastAsia="Arial" w:hAnsi="Arial" w:cs="Arial"/>
          <w:i/>
          <w:iCs/>
        </w:rPr>
      </w:pPr>
      <w:r w:rsidRPr="00C51A80">
        <w:rPr>
          <w:rFonts w:ascii="Arial" w:eastAsia="Arial" w:hAnsi="Arial" w:cs="Arial"/>
          <w:b/>
          <w:bCs/>
          <w:i/>
          <w:iCs/>
        </w:rPr>
        <w:t>“ARTÍCULO 1054. &lt;DEFINICIÓN DE RIESGO&gt;.</w:t>
      </w:r>
      <w:r w:rsidRPr="00C51A80">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BF9EE68" w14:textId="77777777" w:rsidR="00E300EE" w:rsidRPr="00C51A80" w:rsidRDefault="00E300EE" w:rsidP="00C51A80">
      <w:pPr>
        <w:widowControl w:val="0"/>
        <w:autoSpaceDE w:val="0"/>
        <w:autoSpaceDN w:val="0"/>
        <w:spacing w:after="0" w:line="240" w:lineRule="auto"/>
        <w:ind w:left="720"/>
        <w:jc w:val="both"/>
        <w:rPr>
          <w:rFonts w:ascii="Arial" w:eastAsia="Arial" w:hAnsi="Arial" w:cs="Arial"/>
          <w:i/>
          <w:iCs/>
        </w:rPr>
      </w:pPr>
    </w:p>
    <w:p w14:paraId="6E3BF368"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0CF5BEB7" w14:textId="77777777" w:rsidR="00E300EE" w:rsidRPr="00C51A80" w:rsidRDefault="00E300EE" w:rsidP="00C51A80">
      <w:pPr>
        <w:widowControl w:val="0"/>
        <w:autoSpaceDE w:val="0"/>
        <w:autoSpaceDN w:val="0"/>
        <w:spacing w:after="0" w:line="240" w:lineRule="auto"/>
        <w:jc w:val="both"/>
        <w:rPr>
          <w:rFonts w:ascii="Arial" w:eastAsia="Arial" w:hAnsi="Arial" w:cs="Arial"/>
          <w:bCs/>
        </w:rPr>
      </w:pPr>
    </w:p>
    <w:p w14:paraId="4AA2358A" w14:textId="77777777" w:rsidR="00E300EE" w:rsidRPr="00C51A80" w:rsidRDefault="00E300EE" w:rsidP="00C51A80">
      <w:pPr>
        <w:widowControl w:val="0"/>
        <w:autoSpaceDE w:val="0"/>
        <w:autoSpaceDN w:val="0"/>
        <w:spacing w:after="0" w:line="240" w:lineRule="auto"/>
        <w:jc w:val="both"/>
        <w:rPr>
          <w:rFonts w:ascii="Arial" w:eastAsia="Arial" w:hAnsi="Arial" w:cs="Arial"/>
          <w:bCs/>
        </w:rPr>
      </w:pPr>
      <w:r w:rsidRPr="00C51A80">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BECDEC7" w14:textId="77777777" w:rsidR="00E300EE" w:rsidRPr="00C51A80" w:rsidRDefault="00E300EE" w:rsidP="00C51A80">
      <w:pPr>
        <w:widowControl w:val="0"/>
        <w:autoSpaceDE w:val="0"/>
        <w:autoSpaceDN w:val="0"/>
        <w:spacing w:after="0" w:line="240" w:lineRule="auto"/>
        <w:jc w:val="both"/>
        <w:rPr>
          <w:rFonts w:ascii="Arial" w:eastAsia="Arial" w:hAnsi="Arial" w:cs="Arial"/>
          <w:bCs/>
        </w:rPr>
      </w:pPr>
    </w:p>
    <w:p w14:paraId="592B447E" w14:textId="77777777" w:rsidR="00E300EE" w:rsidRPr="00C51A80" w:rsidRDefault="00E300EE" w:rsidP="00C51A80">
      <w:pPr>
        <w:widowControl w:val="0"/>
        <w:autoSpaceDE w:val="0"/>
        <w:autoSpaceDN w:val="0"/>
        <w:spacing w:after="0" w:line="240" w:lineRule="auto"/>
        <w:ind w:left="426" w:right="418"/>
        <w:jc w:val="both"/>
        <w:rPr>
          <w:rFonts w:ascii="Arial" w:eastAsia="Arial" w:hAnsi="Arial" w:cs="Arial"/>
          <w:bCs/>
        </w:rPr>
      </w:pPr>
      <w:r w:rsidRPr="00C51A80">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51A80">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C51A80">
        <w:rPr>
          <w:rFonts w:ascii="Arial" w:eastAsia="Arial" w:hAnsi="Arial" w:cs="Arial"/>
          <w:b/>
          <w:vertAlign w:val="superscript"/>
        </w:rPr>
        <w:footnoteReference w:id="4"/>
      </w:r>
      <w:r w:rsidRPr="00C51A80">
        <w:rPr>
          <w:rFonts w:ascii="Arial" w:eastAsia="Arial" w:hAnsi="Arial" w:cs="Arial"/>
          <w:bCs/>
        </w:rPr>
        <w:t xml:space="preserve"> (Subrayado y negrilla fuera del texto)</w:t>
      </w:r>
    </w:p>
    <w:p w14:paraId="6BEF8B8F" w14:textId="77777777" w:rsidR="00E300EE" w:rsidRPr="00C51A80" w:rsidRDefault="00E300EE" w:rsidP="00C51A80">
      <w:pPr>
        <w:widowControl w:val="0"/>
        <w:autoSpaceDE w:val="0"/>
        <w:autoSpaceDN w:val="0"/>
        <w:spacing w:after="0" w:line="240" w:lineRule="auto"/>
        <w:ind w:left="851" w:right="902"/>
        <w:jc w:val="both"/>
        <w:rPr>
          <w:rFonts w:ascii="Arial" w:eastAsia="Arial" w:hAnsi="Arial" w:cs="Arial"/>
          <w:bCs/>
        </w:rPr>
      </w:pPr>
    </w:p>
    <w:p w14:paraId="5FC9DB78"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bCs/>
        </w:rPr>
        <w:lastRenderedPageBreak/>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5DF5616F"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29A7CD2C"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2576CF67"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59FF61A8"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35524F8F"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noProof/>
          <w:lang w:val="es-CO" w:eastAsia="es-CO"/>
        </w:rPr>
        <w:drawing>
          <wp:anchor distT="0" distB="0" distL="114300" distR="114300" simplePos="0" relativeHeight="251663360" behindDoc="0" locked="0" layoutInCell="1" allowOverlap="1" wp14:anchorId="3100D733" wp14:editId="084C81FE">
            <wp:simplePos x="0" y="0"/>
            <wp:positionH relativeFrom="column">
              <wp:posOffset>781685</wp:posOffset>
            </wp:positionH>
            <wp:positionV relativeFrom="paragraph">
              <wp:posOffset>109856</wp:posOffset>
            </wp:positionV>
            <wp:extent cx="4343400" cy="976078"/>
            <wp:effectExtent l="19050" t="19050" r="19050" b="146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C2FF83"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20D100E9"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0D1CA697"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1F2FAE52"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033F53DD"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2F80F11F"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00AEEFB6"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522EBB22" w14:textId="77777777" w:rsidR="00E300EE" w:rsidRPr="00C51A80" w:rsidRDefault="00E300EE" w:rsidP="00C51A80">
      <w:pPr>
        <w:widowControl w:val="0"/>
        <w:autoSpaceDE w:val="0"/>
        <w:autoSpaceDN w:val="0"/>
        <w:spacing w:after="0" w:line="240" w:lineRule="auto"/>
        <w:jc w:val="both"/>
        <w:rPr>
          <w:rFonts w:ascii="Arial" w:eastAsia="Arial" w:hAnsi="Arial" w:cs="Arial"/>
          <w:b/>
        </w:rPr>
      </w:pPr>
      <w:r w:rsidRPr="00C51A80">
        <w:rPr>
          <w:rFonts w:ascii="Arial" w:eastAsia="Arial" w:hAnsi="Arial" w:cs="Arial"/>
        </w:rPr>
        <w:t xml:space="preserve">En este sentido, para que opere cobertura descrita se requiere: </w:t>
      </w:r>
    </w:p>
    <w:p w14:paraId="65CDF306"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28F11329" w14:textId="1443CD03" w:rsidR="00E300EE" w:rsidRPr="00C51A80" w:rsidRDefault="00E300EE" w:rsidP="00C51A80">
      <w:pPr>
        <w:widowControl w:val="0"/>
        <w:numPr>
          <w:ilvl w:val="0"/>
          <w:numId w:val="8"/>
        </w:numPr>
        <w:autoSpaceDE w:val="0"/>
        <w:autoSpaceDN w:val="0"/>
        <w:spacing w:after="0" w:line="240" w:lineRule="auto"/>
        <w:contextualSpacing/>
        <w:jc w:val="both"/>
        <w:rPr>
          <w:rFonts w:ascii="Arial" w:eastAsia="Arial" w:hAnsi="Arial" w:cs="Arial"/>
        </w:rPr>
      </w:pPr>
      <w:r w:rsidRPr="00C51A80">
        <w:rPr>
          <w:rFonts w:ascii="Arial" w:eastAsia="Arial" w:hAnsi="Arial" w:cs="Arial"/>
        </w:rPr>
        <w:t xml:space="preserve">Que exista una invalidez por parte </w:t>
      </w:r>
      <w:r w:rsidR="00F336F8" w:rsidRPr="00C51A80">
        <w:rPr>
          <w:rFonts w:ascii="Arial" w:eastAsia="Arial" w:hAnsi="Arial" w:cs="Arial"/>
        </w:rPr>
        <w:t>del afiliado</w:t>
      </w:r>
      <w:r w:rsidRPr="00C51A80">
        <w:rPr>
          <w:rFonts w:ascii="Arial" w:eastAsia="Arial" w:hAnsi="Arial" w:cs="Arial"/>
        </w:rPr>
        <w:t xml:space="preserve"> conforme los preceptos legales (Ley 100 de 1.993 y las normas que lo reglamentan) es decir, que cuente con una PCL igual o superior al 50% y la densidad de semanas requeridas. </w:t>
      </w:r>
    </w:p>
    <w:p w14:paraId="4378C78A" w14:textId="77777777" w:rsidR="00E300EE" w:rsidRPr="00C51A80" w:rsidRDefault="00E300EE" w:rsidP="00C51A80">
      <w:pPr>
        <w:widowControl w:val="0"/>
        <w:autoSpaceDE w:val="0"/>
        <w:autoSpaceDN w:val="0"/>
        <w:spacing w:after="0" w:line="240" w:lineRule="auto"/>
        <w:ind w:left="841" w:hanging="361"/>
        <w:jc w:val="both"/>
        <w:rPr>
          <w:rFonts w:ascii="Arial" w:eastAsia="Arial" w:hAnsi="Arial" w:cs="Arial"/>
        </w:rPr>
      </w:pPr>
    </w:p>
    <w:p w14:paraId="0B8BC317" w14:textId="03915FE5" w:rsidR="00E300EE" w:rsidRPr="00C51A80" w:rsidRDefault="00E300EE" w:rsidP="00C51A80">
      <w:pPr>
        <w:widowControl w:val="0"/>
        <w:numPr>
          <w:ilvl w:val="0"/>
          <w:numId w:val="8"/>
        </w:numPr>
        <w:autoSpaceDE w:val="0"/>
        <w:autoSpaceDN w:val="0"/>
        <w:spacing w:after="0" w:line="240" w:lineRule="auto"/>
        <w:contextualSpacing/>
        <w:jc w:val="both"/>
        <w:rPr>
          <w:rFonts w:ascii="Arial" w:eastAsia="Arial" w:hAnsi="Arial" w:cs="Arial"/>
        </w:rPr>
      </w:pPr>
      <w:r w:rsidRPr="00C51A80">
        <w:rPr>
          <w:rFonts w:ascii="Arial" w:eastAsia="Arial" w:hAnsi="Arial" w:cs="Arial"/>
        </w:rPr>
        <w:t xml:space="preserve">Que </w:t>
      </w:r>
      <w:r w:rsidR="00F336F8" w:rsidRPr="00C51A80">
        <w:rPr>
          <w:rFonts w:ascii="Arial" w:eastAsia="Arial" w:hAnsi="Arial" w:cs="Arial"/>
        </w:rPr>
        <w:t>el afiliado</w:t>
      </w:r>
      <w:r w:rsidRPr="00C51A80">
        <w:rPr>
          <w:rFonts w:ascii="Arial" w:eastAsia="Arial" w:hAnsi="Arial" w:cs="Arial"/>
        </w:rPr>
        <w:t xml:space="preserve"> fallecido deje causado el derecho a la pensión de sobreviviente y los beneficiarios cumplan los requisitos establecidos en la normatividad vigente. </w:t>
      </w:r>
    </w:p>
    <w:p w14:paraId="0BC8078D" w14:textId="77777777" w:rsidR="00E300EE" w:rsidRPr="00C51A80" w:rsidRDefault="00E300EE" w:rsidP="00C51A80">
      <w:pPr>
        <w:widowControl w:val="0"/>
        <w:autoSpaceDE w:val="0"/>
        <w:autoSpaceDN w:val="0"/>
        <w:spacing w:after="0" w:line="240" w:lineRule="auto"/>
        <w:ind w:left="841" w:hanging="361"/>
        <w:rPr>
          <w:rFonts w:ascii="Arial" w:eastAsia="Arial" w:hAnsi="Arial" w:cs="Arial"/>
        </w:rPr>
      </w:pPr>
    </w:p>
    <w:p w14:paraId="13D6568F" w14:textId="77777777" w:rsidR="00E300EE" w:rsidRPr="00C51A80" w:rsidRDefault="00E300EE" w:rsidP="00C51A80">
      <w:pPr>
        <w:widowControl w:val="0"/>
        <w:numPr>
          <w:ilvl w:val="0"/>
          <w:numId w:val="8"/>
        </w:numPr>
        <w:autoSpaceDE w:val="0"/>
        <w:autoSpaceDN w:val="0"/>
        <w:spacing w:after="0" w:line="240" w:lineRule="auto"/>
        <w:contextualSpacing/>
        <w:jc w:val="both"/>
        <w:rPr>
          <w:rFonts w:ascii="Arial" w:eastAsia="Arial" w:hAnsi="Arial" w:cs="Arial"/>
        </w:rPr>
      </w:pPr>
      <w:r w:rsidRPr="00C51A80">
        <w:rPr>
          <w:rFonts w:ascii="Arial" w:eastAsia="Arial" w:hAnsi="Arial" w:cs="Arial"/>
        </w:rPr>
        <w:t>Que los sucesos anteriores, ocurran dentro de la vigencia de la póliza contratada.</w:t>
      </w:r>
    </w:p>
    <w:p w14:paraId="20C3777B"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05CB60C3"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De lo anterior, se colige entonces que, la póliza No. 0209000001 no presta cobertura material y no podrá ser afectada como quiera que el amparo se concertó en los siguientes términos: </w:t>
      </w:r>
      <w:r w:rsidRPr="00C51A80">
        <w:rPr>
          <w:rFonts w:ascii="Arial" w:eastAsia="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51A80">
        <w:rPr>
          <w:rFonts w:ascii="Arial" w:eastAsia="Arial" w:hAnsi="Arial" w:cs="Arial"/>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C51A80">
        <w:rPr>
          <w:rFonts w:ascii="Arial" w:eastAsia="Arial" w:hAnsi="Arial" w:cs="Arial"/>
          <w:iCs/>
        </w:rPr>
        <w:t xml:space="preserve"> </w:t>
      </w:r>
      <w:r w:rsidRPr="00C51A80">
        <w:rPr>
          <w:rFonts w:ascii="Arial" w:eastAsia="Arial" w:hAnsi="Arial" w:cs="Arial"/>
        </w:rPr>
        <w:t>en calidad de compañía aseguradora y en virtud de la Póliza de Seguro de Invalidez y Sobrevivientes No. 0209000001, realice la devolución de la mencionada prima, pues tal como se manifestó, no existe una cobertura material sobre el particular.</w:t>
      </w:r>
    </w:p>
    <w:p w14:paraId="664BB95B"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0212D1D2" w14:textId="77777777" w:rsidR="00E300EE" w:rsidRPr="00C51A80" w:rsidRDefault="00E300EE" w:rsidP="00C51A80">
      <w:pPr>
        <w:widowControl w:val="0"/>
        <w:numPr>
          <w:ilvl w:val="0"/>
          <w:numId w:val="30"/>
        </w:numPr>
        <w:autoSpaceDE w:val="0"/>
        <w:autoSpaceDN w:val="0"/>
        <w:spacing w:after="0" w:line="240" w:lineRule="auto"/>
        <w:ind w:left="426"/>
        <w:rPr>
          <w:rFonts w:ascii="Arial" w:eastAsia="Arial" w:hAnsi="Arial" w:cs="Arial"/>
          <w:i/>
          <w:iCs/>
          <w:lang w:eastAsia="es-CO"/>
        </w:rPr>
      </w:pPr>
      <w:r w:rsidRPr="00C51A80">
        <w:rPr>
          <w:rFonts w:ascii="Arial" w:eastAsia="Arial" w:hAnsi="Arial" w:cs="Arial"/>
          <w:b/>
          <w:bCs/>
          <w:u w:val="single"/>
        </w:rPr>
        <w:t>PRESCRIPCIÓN</w:t>
      </w:r>
      <w:r w:rsidRPr="00C51A80">
        <w:rPr>
          <w:rFonts w:ascii="Arial" w:eastAsia="Arial" w:hAnsi="Arial" w:cs="Arial"/>
          <w:b/>
          <w:bCs/>
          <w:u w:val="single"/>
          <w:lang w:eastAsia="es-CO"/>
        </w:rPr>
        <w:t xml:space="preserve"> EXTRAORDINARIA DE LA ACCIÓN DERIVADA DEL SEGURO </w:t>
      </w:r>
    </w:p>
    <w:p w14:paraId="27081F23" w14:textId="77777777" w:rsidR="00E300EE" w:rsidRPr="00C51A80" w:rsidRDefault="00E300EE" w:rsidP="00C51A80">
      <w:pPr>
        <w:widowControl w:val="0"/>
        <w:autoSpaceDE w:val="0"/>
        <w:autoSpaceDN w:val="0"/>
        <w:spacing w:after="0" w:line="240" w:lineRule="auto"/>
        <w:ind w:left="360" w:hanging="361"/>
        <w:jc w:val="both"/>
        <w:rPr>
          <w:rFonts w:ascii="Arial" w:eastAsia="Arial" w:hAnsi="Arial" w:cs="Arial"/>
          <w:i/>
          <w:iCs/>
          <w:lang w:eastAsia="es-CO"/>
        </w:rPr>
      </w:pPr>
    </w:p>
    <w:p w14:paraId="7D9F3DE2"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C51A80">
        <w:rPr>
          <w:rFonts w:ascii="Arial" w:eastAsia="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C51A80">
        <w:rPr>
          <w:rFonts w:ascii="Arial" w:eastAsia="Times New Roman" w:hAnsi="Arial" w:cs="Arial"/>
          <w:color w:val="000000"/>
          <w:bdr w:val="none" w:sz="0" w:space="0" w:color="auto" w:frame="1"/>
          <w:lang w:eastAsia="es-CO"/>
        </w:rPr>
        <w:t xml:space="preserve">tal y como se </w:t>
      </w:r>
      <w:r w:rsidRPr="00C51A80">
        <w:rPr>
          <w:rFonts w:ascii="Arial" w:eastAsia="Times New Roman" w:hAnsi="Arial" w:cs="Arial"/>
          <w:color w:val="000000"/>
          <w:bdr w:val="none" w:sz="0" w:space="0" w:color="auto" w:frame="1"/>
          <w:lang w:eastAsia="es-CO"/>
        </w:rPr>
        <w:lastRenderedPageBreak/>
        <w:t xml:space="preserve">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6115F279"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p>
    <w:p w14:paraId="2203F10A"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0C42C163" w14:textId="77777777" w:rsidR="00E300EE" w:rsidRPr="00C51A80" w:rsidRDefault="00E300EE" w:rsidP="00C51A80">
      <w:pPr>
        <w:widowControl w:val="0"/>
        <w:autoSpaceDE w:val="0"/>
        <w:autoSpaceDN w:val="0"/>
        <w:spacing w:after="0" w:line="240" w:lineRule="auto"/>
        <w:rPr>
          <w:rFonts w:ascii="Arial" w:eastAsia="Arial" w:hAnsi="Arial" w:cs="Arial"/>
          <w:lang w:eastAsia="es-CO"/>
        </w:rPr>
      </w:pPr>
    </w:p>
    <w:p w14:paraId="7801A1A4" w14:textId="77777777" w:rsidR="00E300EE" w:rsidRPr="00C51A80" w:rsidRDefault="00E300EE" w:rsidP="00C51A80">
      <w:pPr>
        <w:widowControl w:val="0"/>
        <w:autoSpaceDE w:val="0"/>
        <w:autoSpaceDN w:val="0"/>
        <w:spacing w:after="0" w:line="240" w:lineRule="auto"/>
        <w:ind w:left="426" w:right="335"/>
        <w:jc w:val="both"/>
        <w:rPr>
          <w:rFonts w:ascii="Arial" w:eastAsia="Arial" w:hAnsi="Arial" w:cs="Arial"/>
          <w:i/>
          <w:iCs/>
          <w:lang w:eastAsia="es-CO"/>
        </w:rPr>
      </w:pPr>
      <w:r w:rsidRPr="00C51A80">
        <w:rPr>
          <w:rFonts w:ascii="Arial" w:eastAsia="Arial" w:hAnsi="Arial" w:cs="Arial"/>
          <w:b/>
          <w:bCs/>
          <w:i/>
          <w:iCs/>
          <w:lang w:eastAsia="es-CO"/>
        </w:rPr>
        <w:t>“ARTÍCULO 1081. PRESCRIPCIÓN DE ACCIONES</w:t>
      </w:r>
      <w:r w:rsidRPr="00C51A80">
        <w:rPr>
          <w:rFonts w:ascii="Arial" w:eastAsia="Arial" w:hAnsi="Arial" w:cs="Arial"/>
          <w:i/>
          <w:iCs/>
          <w:lang w:eastAsia="es-CO"/>
        </w:rPr>
        <w:t>. La prescripción de las acciones que se derivan del contrato de seguro o de las disposiciones que lo rigen podrá ser ordinaria o extraordinaria.</w:t>
      </w:r>
    </w:p>
    <w:p w14:paraId="71A316FF" w14:textId="77777777" w:rsidR="00E300EE" w:rsidRPr="00C51A80" w:rsidRDefault="00E300EE" w:rsidP="00C51A80">
      <w:pPr>
        <w:widowControl w:val="0"/>
        <w:autoSpaceDE w:val="0"/>
        <w:autoSpaceDN w:val="0"/>
        <w:spacing w:after="0" w:line="240" w:lineRule="auto"/>
        <w:ind w:left="426" w:right="335"/>
        <w:jc w:val="both"/>
        <w:rPr>
          <w:rFonts w:ascii="Arial" w:eastAsia="Arial" w:hAnsi="Arial" w:cs="Arial"/>
          <w:lang w:eastAsia="es-CO"/>
        </w:rPr>
      </w:pPr>
    </w:p>
    <w:p w14:paraId="18B62FBF" w14:textId="77777777" w:rsidR="00E300EE" w:rsidRPr="00C51A80" w:rsidRDefault="00E300EE" w:rsidP="00C51A80">
      <w:pPr>
        <w:widowControl w:val="0"/>
        <w:autoSpaceDE w:val="0"/>
        <w:autoSpaceDN w:val="0"/>
        <w:spacing w:after="0" w:line="240" w:lineRule="auto"/>
        <w:ind w:left="426" w:right="335"/>
        <w:jc w:val="both"/>
        <w:rPr>
          <w:rFonts w:ascii="Arial" w:eastAsia="Arial" w:hAnsi="Arial" w:cs="Arial"/>
          <w:lang w:eastAsia="es-CO"/>
        </w:rPr>
      </w:pPr>
      <w:r w:rsidRPr="00C51A80">
        <w:rPr>
          <w:rFonts w:ascii="Arial" w:eastAsia="Arial" w:hAnsi="Arial" w:cs="Arial"/>
          <w:i/>
          <w:iCs/>
          <w:lang w:eastAsia="es-CO"/>
        </w:rPr>
        <w:t>La prescripción ordinaria será de dos años y empezará a correr desde el momento en que el interesado haya tenido o debido tener conocimiento del hecho que da base a la acción.</w:t>
      </w:r>
    </w:p>
    <w:p w14:paraId="205276A6" w14:textId="77777777" w:rsidR="00E300EE" w:rsidRPr="00C51A80" w:rsidRDefault="00E300EE" w:rsidP="00C51A80">
      <w:pPr>
        <w:widowControl w:val="0"/>
        <w:autoSpaceDE w:val="0"/>
        <w:autoSpaceDN w:val="0"/>
        <w:spacing w:after="0" w:line="240" w:lineRule="auto"/>
        <w:ind w:left="426" w:right="335"/>
        <w:jc w:val="both"/>
        <w:rPr>
          <w:rFonts w:ascii="Arial" w:eastAsia="Arial" w:hAnsi="Arial" w:cs="Arial"/>
          <w:i/>
          <w:iCs/>
          <w:lang w:eastAsia="es-CO"/>
        </w:rPr>
      </w:pPr>
      <w:r w:rsidRPr="00C51A80">
        <w:rPr>
          <w:rFonts w:ascii="Arial" w:eastAsia="Arial" w:hAnsi="Arial" w:cs="Arial"/>
          <w:i/>
          <w:iCs/>
          <w:lang w:eastAsia="es-CO"/>
        </w:rPr>
        <w:t xml:space="preserve">La prescripción extraordinaria </w:t>
      </w:r>
      <w:r w:rsidRPr="00C51A80">
        <w:rPr>
          <w:rFonts w:ascii="Arial" w:eastAsia="Arial" w:hAnsi="Arial" w:cs="Arial"/>
          <w:b/>
          <w:bCs/>
          <w:i/>
          <w:iCs/>
          <w:u w:val="single"/>
          <w:lang w:eastAsia="es-CO"/>
        </w:rPr>
        <w:t>será de cinco años</w:t>
      </w:r>
      <w:r w:rsidRPr="00C51A80">
        <w:rPr>
          <w:rFonts w:ascii="Arial" w:eastAsia="Arial" w:hAnsi="Arial" w:cs="Arial"/>
          <w:i/>
          <w:iCs/>
          <w:lang w:eastAsia="es-CO"/>
        </w:rPr>
        <w:t>, correrá contra toda clase de personas y empezará a contarse desde el momento en que nace el respectivo derecho.</w:t>
      </w:r>
    </w:p>
    <w:p w14:paraId="169E83FE" w14:textId="77777777" w:rsidR="00E300EE" w:rsidRPr="00C51A80" w:rsidRDefault="00E300EE" w:rsidP="00C51A80">
      <w:pPr>
        <w:widowControl w:val="0"/>
        <w:autoSpaceDE w:val="0"/>
        <w:autoSpaceDN w:val="0"/>
        <w:spacing w:after="0" w:line="240" w:lineRule="auto"/>
        <w:ind w:left="426" w:right="335"/>
        <w:jc w:val="both"/>
        <w:rPr>
          <w:rFonts w:ascii="Arial" w:eastAsia="Arial" w:hAnsi="Arial" w:cs="Arial"/>
          <w:lang w:eastAsia="es-CO"/>
        </w:rPr>
      </w:pPr>
    </w:p>
    <w:p w14:paraId="5A3A57E7" w14:textId="77777777" w:rsidR="00E300EE" w:rsidRPr="00C51A80" w:rsidRDefault="00E300EE" w:rsidP="00C51A80">
      <w:pPr>
        <w:widowControl w:val="0"/>
        <w:autoSpaceDE w:val="0"/>
        <w:autoSpaceDN w:val="0"/>
        <w:spacing w:after="0" w:line="240" w:lineRule="auto"/>
        <w:ind w:left="426" w:right="335"/>
        <w:jc w:val="both"/>
        <w:rPr>
          <w:rFonts w:ascii="Arial" w:eastAsia="Arial" w:hAnsi="Arial" w:cs="Arial"/>
          <w:lang w:eastAsia="es-CO"/>
        </w:rPr>
      </w:pPr>
      <w:r w:rsidRPr="00C51A80">
        <w:rPr>
          <w:rFonts w:ascii="Arial" w:eastAsia="Arial" w:hAnsi="Arial" w:cs="Arial"/>
          <w:i/>
          <w:iCs/>
          <w:lang w:eastAsia="es-CO"/>
        </w:rPr>
        <w:t xml:space="preserve">Estos términos no pueden ser modificados por las partes.” </w:t>
      </w:r>
      <w:r w:rsidRPr="00C51A80">
        <w:rPr>
          <w:rFonts w:ascii="Arial" w:eastAsia="Arial" w:hAnsi="Arial" w:cs="Arial"/>
          <w:lang w:eastAsia="es-CO"/>
        </w:rPr>
        <w:t>(Negrilla y Subrayado fuera del texto original).</w:t>
      </w:r>
    </w:p>
    <w:p w14:paraId="0B4B0E57"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p>
    <w:p w14:paraId="5971D5C7"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F2319A4"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p>
    <w:p w14:paraId="009BAD6E"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En consideración de la prescripción extraordinaria, se ha pronunciado la Corte Constitucional en Sentencia T-662/13</w:t>
      </w:r>
      <w:r w:rsidRPr="00C51A80">
        <w:rPr>
          <w:rFonts w:ascii="Arial" w:eastAsia="Arial" w:hAnsi="Arial" w:cs="Arial"/>
        </w:rPr>
        <w:t xml:space="preserve"> </w:t>
      </w:r>
      <w:r w:rsidRPr="00C51A80">
        <w:rPr>
          <w:rFonts w:ascii="Arial" w:eastAsia="Arial" w:hAnsi="Arial" w:cs="Arial"/>
          <w:lang w:eastAsia="es-CO"/>
        </w:rPr>
        <w:t>Magistrado Ponente: Luis Ernesto Vargas Silva, precisando:</w:t>
      </w:r>
    </w:p>
    <w:p w14:paraId="6F590A62" w14:textId="77777777" w:rsidR="00E300EE" w:rsidRPr="00C51A80" w:rsidRDefault="00E300EE" w:rsidP="00C51A80">
      <w:pPr>
        <w:widowControl w:val="0"/>
        <w:autoSpaceDE w:val="0"/>
        <w:autoSpaceDN w:val="0"/>
        <w:spacing w:after="0" w:line="240" w:lineRule="auto"/>
        <w:ind w:left="708"/>
        <w:jc w:val="both"/>
        <w:rPr>
          <w:rFonts w:ascii="Arial" w:eastAsia="Arial" w:hAnsi="Arial" w:cs="Arial"/>
          <w:i/>
          <w:iCs/>
          <w:shd w:val="clear" w:color="auto" w:fill="FFFFFF"/>
        </w:rPr>
      </w:pPr>
    </w:p>
    <w:p w14:paraId="45F03EFF" w14:textId="77777777" w:rsidR="00E300EE" w:rsidRPr="00C51A80" w:rsidRDefault="00E300EE" w:rsidP="00C51A80">
      <w:pPr>
        <w:widowControl w:val="0"/>
        <w:autoSpaceDE w:val="0"/>
        <w:autoSpaceDN w:val="0"/>
        <w:spacing w:after="0" w:line="240" w:lineRule="auto"/>
        <w:ind w:left="567"/>
        <w:jc w:val="both"/>
        <w:rPr>
          <w:rFonts w:ascii="Arial" w:eastAsia="Arial" w:hAnsi="Arial" w:cs="Arial"/>
          <w:i/>
          <w:iCs/>
          <w:shd w:val="clear" w:color="auto" w:fill="FFFFFF"/>
        </w:rPr>
      </w:pPr>
      <w:r w:rsidRPr="00C51A80">
        <w:rPr>
          <w:rFonts w:ascii="Arial" w:eastAsia="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2CADA982"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p>
    <w:p w14:paraId="1D4CB725"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 xml:space="preserve">Es así como en el presente caso cuando </w:t>
      </w:r>
      <w:r w:rsidRPr="00C51A80">
        <w:rPr>
          <w:rFonts w:ascii="Arial" w:eastAsia="Arial" w:hAnsi="Arial" w:cs="Arial"/>
        </w:rPr>
        <w:t>COLFONDOS S.A. PENSIONES Y CESANTÍAS y ALLIANZ SEGUROS DE VIDA S.A</w:t>
      </w:r>
      <w:r w:rsidRPr="00C51A80">
        <w:rPr>
          <w:rFonts w:ascii="Arial" w:eastAsia="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231AD4E5"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p>
    <w:p w14:paraId="57660F7C"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De igual forma, reitera la Corporación ya mencionada en Sentencia T-272/15 Magistrado Ponente: Jorge Iván Palacio Palacio:</w:t>
      </w:r>
    </w:p>
    <w:p w14:paraId="016CEE07" w14:textId="77777777" w:rsidR="00E300EE" w:rsidRPr="00C51A80" w:rsidRDefault="00E300EE" w:rsidP="00C51A80">
      <w:pPr>
        <w:widowControl w:val="0"/>
        <w:autoSpaceDE w:val="0"/>
        <w:autoSpaceDN w:val="0"/>
        <w:spacing w:after="0" w:line="240" w:lineRule="auto"/>
        <w:ind w:left="708"/>
        <w:jc w:val="both"/>
        <w:rPr>
          <w:rFonts w:ascii="Arial" w:eastAsia="Arial" w:hAnsi="Arial" w:cs="Arial"/>
          <w:i/>
          <w:iCs/>
          <w:shd w:val="clear" w:color="auto" w:fill="FFFFFF"/>
        </w:rPr>
      </w:pPr>
    </w:p>
    <w:p w14:paraId="4AF43E30" w14:textId="77777777" w:rsidR="00E300EE" w:rsidRPr="00C51A80" w:rsidRDefault="00E300EE" w:rsidP="00C51A80">
      <w:pPr>
        <w:widowControl w:val="0"/>
        <w:autoSpaceDE w:val="0"/>
        <w:autoSpaceDN w:val="0"/>
        <w:spacing w:after="0" w:line="240" w:lineRule="auto"/>
        <w:ind w:left="708"/>
        <w:jc w:val="both"/>
        <w:rPr>
          <w:rFonts w:ascii="Arial" w:eastAsia="Arial" w:hAnsi="Arial" w:cs="Arial"/>
          <w:i/>
          <w:iCs/>
          <w:lang w:eastAsia="es-CO"/>
        </w:rPr>
      </w:pPr>
      <w:r w:rsidRPr="00C51A80">
        <w:rPr>
          <w:rFonts w:ascii="Arial" w:eastAsia="Arial" w:hAnsi="Arial" w:cs="Arial"/>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w:t>
      </w:r>
      <w:r w:rsidRPr="00C51A80">
        <w:rPr>
          <w:rFonts w:ascii="Arial" w:eastAsia="Arial" w:hAnsi="Arial" w:cs="Arial"/>
          <w:i/>
          <w:iCs/>
          <w:shd w:val="clear" w:color="auto" w:fill="FFFFFF"/>
        </w:rPr>
        <w:lastRenderedPageBreak/>
        <w:t>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C51A80">
        <w:rPr>
          <w:rFonts w:ascii="Arial" w:eastAsia="Arial" w:hAnsi="Arial" w:cs="Arial"/>
          <w:i/>
          <w:iCs/>
          <w:lang w:eastAsia="es-CO"/>
        </w:rPr>
        <w:t>”</w:t>
      </w:r>
    </w:p>
    <w:p w14:paraId="17028165"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p>
    <w:p w14:paraId="562AC958"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427B2403"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p>
    <w:p w14:paraId="09216847"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51A80">
        <w:rPr>
          <w:rFonts w:ascii="Arial" w:eastAsia="Arial" w:hAnsi="Arial" w:cs="Arial"/>
        </w:rPr>
        <w:t>, dando aplicación</w:t>
      </w:r>
      <w:r w:rsidRPr="00C51A80">
        <w:rPr>
          <w:rFonts w:ascii="Arial" w:eastAsia="Arial" w:hAnsi="Arial" w:cs="Arial"/>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C51A80">
        <w:rPr>
          <w:rFonts w:ascii="Arial" w:eastAsia="Arial" w:hAnsi="Arial" w:cs="Arial"/>
          <w:shd w:val="clear" w:color="auto" w:fill="FFFFFF"/>
        </w:rPr>
        <w:t>en la relación contractual.</w:t>
      </w:r>
      <w:r w:rsidRPr="00C51A80">
        <w:rPr>
          <w:rFonts w:ascii="Arial" w:eastAsia="Arial" w:hAnsi="Arial" w:cs="Arial"/>
          <w:lang w:eastAsia="es-CO"/>
        </w:rPr>
        <w:t xml:space="preserve"> </w:t>
      </w:r>
    </w:p>
    <w:p w14:paraId="61AA0F75"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p>
    <w:p w14:paraId="541FE706"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r w:rsidRPr="00C51A80">
        <w:rPr>
          <w:rFonts w:ascii="Arial" w:eastAsia="Arial" w:hAnsi="Arial" w:cs="Arial"/>
          <w:lang w:eastAsia="es-CO"/>
        </w:rPr>
        <w:t>Respetuosamente solicito declarar probada esta excepción.</w:t>
      </w:r>
    </w:p>
    <w:p w14:paraId="66EEC41E" w14:textId="77777777" w:rsidR="00E300EE" w:rsidRPr="00C51A80" w:rsidRDefault="00E300EE" w:rsidP="00C51A80">
      <w:pPr>
        <w:widowControl w:val="0"/>
        <w:autoSpaceDE w:val="0"/>
        <w:autoSpaceDN w:val="0"/>
        <w:spacing w:after="0" w:line="240" w:lineRule="auto"/>
        <w:jc w:val="both"/>
        <w:rPr>
          <w:rFonts w:ascii="Arial" w:eastAsia="Arial" w:hAnsi="Arial" w:cs="Arial"/>
          <w:lang w:eastAsia="es-CO"/>
        </w:rPr>
      </w:pPr>
    </w:p>
    <w:p w14:paraId="70E6A529" w14:textId="77777777" w:rsidR="00E300EE" w:rsidRPr="00C51A80" w:rsidRDefault="00E300EE" w:rsidP="00C51A80">
      <w:pPr>
        <w:widowControl w:val="0"/>
        <w:numPr>
          <w:ilvl w:val="0"/>
          <w:numId w:val="30"/>
        </w:numPr>
        <w:autoSpaceDE w:val="0"/>
        <w:autoSpaceDN w:val="0"/>
        <w:spacing w:after="0" w:line="240" w:lineRule="auto"/>
        <w:ind w:left="426"/>
        <w:rPr>
          <w:rFonts w:ascii="Arial" w:eastAsia="Arial" w:hAnsi="Arial" w:cs="Arial"/>
          <w:b/>
          <w:bCs/>
          <w:u w:val="single"/>
        </w:rPr>
      </w:pPr>
      <w:r w:rsidRPr="00C51A80">
        <w:rPr>
          <w:rFonts w:ascii="Arial" w:eastAsia="Arial" w:hAnsi="Arial" w:cs="Arial"/>
          <w:b/>
          <w:bCs/>
          <w:u w:val="single"/>
        </w:rPr>
        <w:t xml:space="preserve"> APLICACIÓN DE LAS CONDICIONES DEL SEGURO</w:t>
      </w:r>
    </w:p>
    <w:p w14:paraId="5B5B162C"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506E6EA0"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3796C565"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2E1F824B"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Con respecto a esas condiciones la Corte Suprema de Justicia – Sala Civil y Agraria ha expresado en Sentencia del 2 de mayo de 2000. Ref. Expediente: 6291. M.P.: Jorge Santos Ballesteros.</w:t>
      </w:r>
    </w:p>
    <w:p w14:paraId="09D63F7B" w14:textId="77777777" w:rsidR="00E300EE" w:rsidRPr="00C51A80" w:rsidRDefault="00E300EE" w:rsidP="00C51A80">
      <w:pPr>
        <w:widowControl w:val="0"/>
        <w:autoSpaceDE w:val="0"/>
        <w:autoSpaceDN w:val="0"/>
        <w:spacing w:after="0" w:line="240" w:lineRule="auto"/>
        <w:ind w:left="708"/>
        <w:jc w:val="both"/>
        <w:rPr>
          <w:rFonts w:ascii="Arial" w:eastAsia="Arial" w:hAnsi="Arial" w:cs="Arial"/>
          <w:i/>
          <w:iCs/>
        </w:rPr>
      </w:pPr>
    </w:p>
    <w:p w14:paraId="7B4E090D" w14:textId="77777777" w:rsidR="00E300EE" w:rsidRPr="00C51A80" w:rsidRDefault="00E300EE" w:rsidP="00C51A80">
      <w:pPr>
        <w:widowControl w:val="0"/>
        <w:autoSpaceDE w:val="0"/>
        <w:autoSpaceDN w:val="0"/>
        <w:spacing w:after="0" w:line="240" w:lineRule="auto"/>
        <w:ind w:left="567"/>
        <w:jc w:val="both"/>
        <w:rPr>
          <w:rFonts w:ascii="Arial" w:eastAsia="Arial" w:hAnsi="Arial" w:cs="Arial"/>
          <w:i/>
          <w:iCs/>
        </w:rPr>
      </w:pPr>
      <w:r w:rsidRPr="00C51A80">
        <w:rPr>
          <w:rFonts w:ascii="Arial" w:eastAsia="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BBE40D7"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4CCA6187"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0B0C67C4"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75F57702"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Por otra parte, debe tenerse en cuenta la naturaleza jurídica de los seguros previsionales, </w:t>
      </w:r>
      <w:r w:rsidRPr="00C51A80">
        <w:rPr>
          <w:rFonts w:ascii="Arial" w:eastAsia="Arial" w:hAnsi="Arial" w:cs="Arial"/>
        </w:rPr>
        <w:lastRenderedPageBreak/>
        <w:t>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64E37964"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05B4E04D"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Así mismo, lo señado en sentencia SL 12224 de 2014 de la Corte Suprema de Justicia – Sala de Casación laboral:</w:t>
      </w:r>
    </w:p>
    <w:p w14:paraId="070D9DD4" w14:textId="77777777" w:rsidR="00E300EE" w:rsidRPr="00C51A80" w:rsidRDefault="00E300EE" w:rsidP="00C51A80">
      <w:pPr>
        <w:widowControl w:val="0"/>
        <w:autoSpaceDE w:val="0"/>
        <w:autoSpaceDN w:val="0"/>
        <w:spacing w:after="0" w:line="240" w:lineRule="auto"/>
        <w:ind w:left="708"/>
        <w:jc w:val="both"/>
        <w:rPr>
          <w:rFonts w:ascii="Arial" w:eastAsia="Arial" w:hAnsi="Arial" w:cs="Arial"/>
          <w:i/>
          <w:iCs/>
        </w:rPr>
      </w:pPr>
    </w:p>
    <w:p w14:paraId="306C75CE" w14:textId="77777777" w:rsidR="00E300EE" w:rsidRPr="00C51A80" w:rsidRDefault="00E300EE" w:rsidP="00C51A80">
      <w:pPr>
        <w:widowControl w:val="0"/>
        <w:autoSpaceDE w:val="0"/>
        <w:autoSpaceDN w:val="0"/>
        <w:spacing w:after="0" w:line="240" w:lineRule="auto"/>
        <w:ind w:left="426" w:right="134"/>
        <w:jc w:val="both"/>
        <w:rPr>
          <w:rFonts w:ascii="Arial" w:eastAsia="Arial" w:hAnsi="Arial" w:cs="Arial"/>
          <w:i/>
          <w:iCs/>
        </w:rPr>
      </w:pPr>
      <w:r w:rsidRPr="00C51A80">
        <w:rPr>
          <w:rFonts w:ascii="Arial" w:eastAsia="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4BF0249F" w14:textId="77777777" w:rsidR="00E300EE" w:rsidRPr="00C51A80" w:rsidRDefault="00E300EE" w:rsidP="00C51A80">
      <w:pPr>
        <w:widowControl w:val="0"/>
        <w:autoSpaceDE w:val="0"/>
        <w:autoSpaceDN w:val="0"/>
        <w:spacing w:after="0" w:line="240" w:lineRule="auto"/>
        <w:ind w:left="426" w:right="134"/>
        <w:jc w:val="both"/>
        <w:rPr>
          <w:rFonts w:ascii="Arial" w:eastAsia="Arial" w:hAnsi="Arial" w:cs="Arial"/>
          <w:i/>
          <w:iCs/>
        </w:rPr>
      </w:pPr>
    </w:p>
    <w:p w14:paraId="56B9B7DC" w14:textId="77777777" w:rsidR="00E300EE" w:rsidRPr="00C51A80" w:rsidRDefault="00E300EE" w:rsidP="00C51A80">
      <w:pPr>
        <w:widowControl w:val="0"/>
        <w:autoSpaceDE w:val="0"/>
        <w:autoSpaceDN w:val="0"/>
        <w:spacing w:after="0" w:line="240" w:lineRule="auto"/>
        <w:ind w:left="426" w:right="134"/>
        <w:jc w:val="both"/>
        <w:rPr>
          <w:rFonts w:ascii="Arial" w:eastAsia="Arial" w:hAnsi="Arial" w:cs="Arial"/>
          <w:i/>
          <w:iCs/>
        </w:rPr>
      </w:pPr>
      <w:r w:rsidRPr="00C51A80">
        <w:rPr>
          <w:rFonts w:ascii="Arial" w:eastAsia="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2DCF536E"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05C07B01"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443B9940"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3D72F575"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7E3F4EBC" w14:textId="77777777" w:rsidR="00E300EE" w:rsidRPr="00C51A80" w:rsidRDefault="00E300EE" w:rsidP="00C51A80">
      <w:pPr>
        <w:spacing w:after="0" w:line="240" w:lineRule="auto"/>
        <w:jc w:val="both"/>
        <w:rPr>
          <w:rFonts w:ascii="Arial" w:eastAsia="Times New Roman" w:hAnsi="Arial" w:cs="Arial"/>
          <w:bCs/>
          <w:lang w:val="es-CO" w:eastAsia="es-ES"/>
        </w:rPr>
      </w:pPr>
    </w:p>
    <w:p w14:paraId="5DBC7C34" w14:textId="77777777" w:rsidR="00E300EE" w:rsidRPr="00C51A80" w:rsidRDefault="00E300EE" w:rsidP="00C51A80">
      <w:pPr>
        <w:widowControl w:val="0"/>
        <w:numPr>
          <w:ilvl w:val="0"/>
          <w:numId w:val="30"/>
        </w:numPr>
        <w:autoSpaceDE w:val="0"/>
        <w:autoSpaceDN w:val="0"/>
        <w:spacing w:after="0" w:line="240" w:lineRule="auto"/>
        <w:ind w:left="426"/>
        <w:rPr>
          <w:rFonts w:ascii="Arial" w:eastAsia="Arial" w:hAnsi="Arial" w:cs="Arial"/>
          <w:b/>
          <w:u w:val="single"/>
        </w:rPr>
      </w:pPr>
      <w:r w:rsidRPr="00C51A80">
        <w:rPr>
          <w:rFonts w:ascii="Arial" w:eastAsia="Arial" w:hAnsi="Arial" w:cs="Arial"/>
          <w:b/>
          <w:bCs/>
          <w:u w:val="single"/>
        </w:rPr>
        <w:t>COBRO DE LO NO DEBIDO.</w:t>
      </w:r>
    </w:p>
    <w:p w14:paraId="22F5C51D" w14:textId="77777777" w:rsidR="00E300EE" w:rsidRPr="00C51A80" w:rsidRDefault="00E300EE" w:rsidP="00C51A80">
      <w:pPr>
        <w:widowControl w:val="0"/>
        <w:autoSpaceDE w:val="0"/>
        <w:autoSpaceDN w:val="0"/>
        <w:spacing w:after="0" w:line="240" w:lineRule="auto"/>
        <w:jc w:val="both"/>
        <w:rPr>
          <w:rFonts w:ascii="Arial" w:eastAsia="Times New Roman" w:hAnsi="Arial" w:cs="Arial"/>
          <w:lang w:eastAsia="es-ES"/>
        </w:rPr>
      </w:pPr>
    </w:p>
    <w:p w14:paraId="4997A46E" w14:textId="77777777" w:rsidR="00E300EE" w:rsidRPr="00C51A80" w:rsidRDefault="00E300EE" w:rsidP="00C51A80">
      <w:pPr>
        <w:widowControl w:val="0"/>
        <w:autoSpaceDE w:val="0"/>
        <w:autoSpaceDN w:val="0"/>
        <w:spacing w:after="0" w:line="240" w:lineRule="auto"/>
        <w:jc w:val="both"/>
        <w:rPr>
          <w:rFonts w:ascii="Arial" w:eastAsia="Times New Roman" w:hAnsi="Arial" w:cs="Arial"/>
          <w:lang w:eastAsia="es-ES"/>
        </w:rPr>
      </w:pPr>
      <w:r w:rsidRPr="00C51A80">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598BE0F5" w14:textId="77777777" w:rsidR="00E300EE" w:rsidRPr="00C51A80" w:rsidRDefault="00E300EE" w:rsidP="00C51A80">
      <w:pPr>
        <w:widowControl w:val="0"/>
        <w:autoSpaceDE w:val="0"/>
        <w:autoSpaceDN w:val="0"/>
        <w:spacing w:after="0" w:line="240" w:lineRule="auto"/>
        <w:jc w:val="both"/>
        <w:rPr>
          <w:rFonts w:ascii="Arial" w:eastAsia="Times New Roman" w:hAnsi="Arial" w:cs="Arial"/>
          <w:lang w:eastAsia="es-ES"/>
        </w:rPr>
      </w:pPr>
    </w:p>
    <w:p w14:paraId="6641FE67" w14:textId="77777777" w:rsidR="00E300EE" w:rsidRPr="00C51A80" w:rsidRDefault="00E300EE" w:rsidP="00C51A80">
      <w:pPr>
        <w:widowControl w:val="0"/>
        <w:autoSpaceDE w:val="0"/>
        <w:autoSpaceDN w:val="0"/>
        <w:spacing w:after="0" w:line="240" w:lineRule="auto"/>
        <w:jc w:val="both"/>
        <w:rPr>
          <w:rFonts w:ascii="Arial" w:eastAsia="Times New Roman" w:hAnsi="Arial" w:cs="Arial"/>
          <w:lang w:eastAsia="es-ES"/>
        </w:rPr>
      </w:pPr>
      <w:r w:rsidRPr="00C51A80">
        <w:rPr>
          <w:rFonts w:ascii="Arial" w:eastAsia="Times New Roman" w:hAnsi="Arial" w:cs="Arial"/>
          <w:lang w:eastAsia="es-ES"/>
        </w:rPr>
        <w:lastRenderedPageBreak/>
        <w:t>Sobre el cobro de lo no debido, la Corte Suprema de Justicia en su Sala de Casación Civil, Sentencia del 14 de diciembre del 2011, Rad C-11001310301420010148901 M.P JAIME ALBERTO ARRULA PAUCAR, ha indicado:</w:t>
      </w:r>
    </w:p>
    <w:p w14:paraId="0CC9A8BC" w14:textId="77777777" w:rsidR="00E300EE" w:rsidRPr="00C51A80" w:rsidRDefault="00E300EE" w:rsidP="00C51A80">
      <w:pPr>
        <w:widowControl w:val="0"/>
        <w:autoSpaceDE w:val="0"/>
        <w:autoSpaceDN w:val="0"/>
        <w:spacing w:after="0" w:line="240" w:lineRule="auto"/>
        <w:ind w:left="708"/>
        <w:jc w:val="both"/>
        <w:rPr>
          <w:rFonts w:ascii="Arial" w:eastAsia="Times New Roman" w:hAnsi="Arial" w:cs="Arial"/>
          <w:i/>
          <w:iCs/>
          <w:lang w:eastAsia="es-ES"/>
        </w:rPr>
      </w:pPr>
    </w:p>
    <w:p w14:paraId="2F5AFCAE" w14:textId="77777777" w:rsidR="00E300EE" w:rsidRPr="00C51A80" w:rsidRDefault="00E300EE" w:rsidP="00C51A80">
      <w:pPr>
        <w:widowControl w:val="0"/>
        <w:autoSpaceDE w:val="0"/>
        <w:autoSpaceDN w:val="0"/>
        <w:spacing w:after="0" w:line="240" w:lineRule="auto"/>
        <w:ind w:left="708"/>
        <w:jc w:val="both"/>
        <w:rPr>
          <w:rFonts w:ascii="Arial" w:eastAsia="Times New Roman" w:hAnsi="Arial" w:cs="Arial"/>
          <w:i/>
          <w:iCs/>
          <w:lang w:eastAsia="es-ES"/>
        </w:rPr>
      </w:pPr>
      <w:r w:rsidRPr="00C51A80">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09C6485" w14:textId="77777777" w:rsidR="00E300EE" w:rsidRPr="00C51A80" w:rsidRDefault="00E300EE" w:rsidP="00C51A80">
      <w:pPr>
        <w:widowControl w:val="0"/>
        <w:autoSpaceDE w:val="0"/>
        <w:autoSpaceDN w:val="0"/>
        <w:spacing w:after="0" w:line="240" w:lineRule="auto"/>
        <w:jc w:val="both"/>
        <w:rPr>
          <w:rFonts w:ascii="Arial" w:eastAsia="Times New Roman" w:hAnsi="Arial" w:cs="Arial"/>
          <w:lang w:eastAsia="es-ES"/>
        </w:rPr>
      </w:pPr>
    </w:p>
    <w:p w14:paraId="1AC91CD5" w14:textId="77777777" w:rsidR="00E300EE" w:rsidRPr="00C51A80" w:rsidRDefault="00E300EE" w:rsidP="00C51A80">
      <w:pPr>
        <w:widowControl w:val="0"/>
        <w:autoSpaceDE w:val="0"/>
        <w:autoSpaceDN w:val="0"/>
        <w:spacing w:after="0" w:line="240" w:lineRule="auto"/>
        <w:jc w:val="both"/>
        <w:rPr>
          <w:rFonts w:ascii="Arial" w:eastAsia="Times New Roman" w:hAnsi="Arial" w:cs="Arial"/>
          <w:lang w:eastAsia="es-ES"/>
        </w:rPr>
      </w:pPr>
      <w:r w:rsidRPr="00C51A80">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3063DB0A" w14:textId="77777777" w:rsidR="00E300EE" w:rsidRPr="00C51A80" w:rsidRDefault="00E300EE" w:rsidP="00C51A80">
      <w:pPr>
        <w:widowControl w:val="0"/>
        <w:autoSpaceDE w:val="0"/>
        <w:autoSpaceDN w:val="0"/>
        <w:spacing w:after="0" w:line="240" w:lineRule="auto"/>
        <w:jc w:val="both"/>
        <w:rPr>
          <w:rFonts w:ascii="Arial" w:eastAsia="Times New Roman" w:hAnsi="Arial" w:cs="Arial"/>
          <w:lang w:eastAsia="es-ES"/>
        </w:rPr>
      </w:pPr>
    </w:p>
    <w:p w14:paraId="01D6E94D" w14:textId="772ABC04"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F336F8" w:rsidRPr="00C51A80">
        <w:rPr>
          <w:rFonts w:ascii="Arial" w:eastAsia="Times New Roman" w:hAnsi="Arial" w:cs="Arial"/>
          <w:lang w:eastAsia="es-ES"/>
        </w:rPr>
        <w:t>el afiliado</w:t>
      </w:r>
      <w:r w:rsidRPr="00C51A80">
        <w:rPr>
          <w:rFonts w:ascii="Arial" w:eastAsia="Times New Roman" w:hAnsi="Arial" w:cs="Arial"/>
          <w:lang w:eastAsia="es-ES"/>
        </w:rPr>
        <w:t xml:space="preserve"> y la AFP.</w:t>
      </w:r>
    </w:p>
    <w:p w14:paraId="019AD579" w14:textId="77777777" w:rsidR="00FC7A7D" w:rsidRPr="00C51A80" w:rsidRDefault="00FC7A7D" w:rsidP="00C51A80">
      <w:pPr>
        <w:spacing w:after="0" w:line="240" w:lineRule="auto"/>
        <w:rPr>
          <w:rFonts w:ascii="Arial" w:hAnsi="Arial" w:cs="Arial"/>
          <w:b/>
          <w:bCs/>
          <w:u w:val="single"/>
        </w:rPr>
      </w:pPr>
    </w:p>
    <w:p w14:paraId="36725A1B" w14:textId="44C9825C" w:rsidR="00387EE2" w:rsidRPr="00C51A80" w:rsidRDefault="00387EE2" w:rsidP="00C51A80">
      <w:pPr>
        <w:spacing w:after="0" w:line="240" w:lineRule="auto"/>
        <w:jc w:val="center"/>
        <w:rPr>
          <w:rFonts w:ascii="Arial" w:hAnsi="Arial" w:cs="Arial"/>
          <w:b/>
          <w:bCs/>
          <w:u w:val="single"/>
        </w:rPr>
      </w:pPr>
      <w:r w:rsidRPr="00C51A80">
        <w:rPr>
          <w:rFonts w:ascii="Arial" w:hAnsi="Arial" w:cs="Arial"/>
          <w:b/>
          <w:bCs/>
          <w:u w:val="single"/>
        </w:rPr>
        <w:t>CAPÍTULO III.</w:t>
      </w:r>
    </w:p>
    <w:p w14:paraId="5BF7897C" w14:textId="77777777" w:rsidR="00387EE2" w:rsidRPr="00C51A80" w:rsidRDefault="00387EE2" w:rsidP="00C51A80">
      <w:pPr>
        <w:spacing w:after="0" w:line="240" w:lineRule="auto"/>
        <w:jc w:val="center"/>
        <w:rPr>
          <w:rFonts w:ascii="Arial" w:hAnsi="Arial" w:cs="Arial"/>
          <w:b/>
          <w:bCs/>
          <w:u w:val="single"/>
        </w:rPr>
      </w:pPr>
      <w:r w:rsidRPr="00C51A80">
        <w:rPr>
          <w:rFonts w:ascii="Arial" w:hAnsi="Arial" w:cs="Arial"/>
          <w:b/>
          <w:bCs/>
          <w:u w:val="single"/>
        </w:rPr>
        <w:t>HECHOS, FUNDAMENTOS Y RAZONES DE DERECHO DE LA DEFENSA</w:t>
      </w:r>
    </w:p>
    <w:p w14:paraId="4262456B" w14:textId="77777777" w:rsidR="00387EE2" w:rsidRPr="00C51A80" w:rsidRDefault="00387EE2" w:rsidP="00C51A80">
      <w:pPr>
        <w:spacing w:after="0" w:line="240" w:lineRule="auto"/>
        <w:jc w:val="both"/>
        <w:rPr>
          <w:rFonts w:ascii="Arial" w:hAnsi="Arial" w:cs="Arial"/>
        </w:rPr>
      </w:pPr>
    </w:p>
    <w:p w14:paraId="3F4B6612" w14:textId="4C0975EA" w:rsidR="00CE3F74" w:rsidRPr="00C51A80" w:rsidRDefault="00CE3F74" w:rsidP="00C51A80">
      <w:pPr>
        <w:spacing w:after="0" w:line="240" w:lineRule="auto"/>
        <w:jc w:val="both"/>
        <w:rPr>
          <w:rFonts w:ascii="Arial" w:hAnsi="Arial" w:cs="Arial"/>
        </w:rPr>
      </w:pPr>
      <w:bookmarkStart w:id="15" w:name="_Hlk162979005"/>
      <w:r w:rsidRPr="00C51A80">
        <w:rPr>
          <w:rFonts w:ascii="Arial" w:hAnsi="Arial" w:cs="Arial"/>
        </w:rPr>
        <w:t xml:space="preserve">En el caso marras, </w:t>
      </w:r>
      <w:r w:rsidR="00E300EE" w:rsidRPr="00C51A80">
        <w:rPr>
          <w:rFonts w:ascii="Arial" w:hAnsi="Arial" w:cs="Arial"/>
        </w:rPr>
        <w:t>el señor</w:t>
      </w:r>
      <w:r w:rsidRPr="00C51A80">
        <w:rPr>
          <w:rFonts w:ascii="Arial" w:hAnsi="Arial" w:cs="Arial"/>
        </w:rPr>
        <w:t xml:space="preserve"> </w:t>
      </w:r>
      <w:r w:rsidR="00D610D9" w:rsidRPr="00C51A80">
        <w:rPr>
          <w:rFonts w:ascii="Arial" w:hAnsi="Arial" w:cs="Arial"/>
        </w:rPr>
        <w:t>ALVARO ANTONIO TREJOS CARPINTERO</w:t>
      </w:r>
      <w:r w:rsidRPr="00C51A80">
        <w:rPr>
          <w:rFonts w:ascii="Arial" w:hAnsi="Arial" w:cs="Arial"/>
        </w:rPr>
        <w:t xml:space="preserve"> inició proceso ordinario laboral de primera instancia en contra de la ADMINISTRADORA COLOMBIANA DE PENSIONES – COLPENSIONES y</w:t>
      </w:r>
      <w:r w:rsidR="00E300EE" w:rsidRPr="00C51A80">
        <w:rPr>
          <w:rFonts w:ascii="Arial" w:hAnsi="Arial" w:cs="Arial"/>
        </w:rPr>
        <w:t xml:space="preserve"> PROTECCIÓN S.A. y</w:t>
      </w:r>
      <w:r w:rsidRPr="00C51A80">
        <w:rPr>
          <w:rFonts w:ascii="Arial" w:hAnsi="Arial" w:cs="Arial"/>
        </w:rPr>
        <w:t xml:space="preserve"> COLFONDOS S.A. pretendiendo que: (i) Que se declare la ineficacia del traslado </w:t>
      </w:r>
      <w:r w:rsidR="000F6CF4" w:rsidRPr="00C51A80">
        <w:rPr>
          <w:rFonts w:ascii="Arial" w:hAnsi="Arial" w:cs="Arial"/>
        </w:rPr>
        <w:t>del</w:t>
      </w:r>
      <w:r w:rsidR="00E300EE" w:rsidRPr="00C51A80">
        <w:rPr>
          <w:rFonts w:ascii="Arial" w:hAnsi="Arial" w:cs="Arial"/>
        </w:rPr>
        <w:t xml:space="preserve"> demandante</w:t>
      </w:r>
      <w:r w:rsidRPr="00C51A80">
        <w:rPr>
          <w:rFonts w:ascii="Arial" w:hAnsi="Arial" w:cs="Arial"/>
        </w:rPr>
        <w:t xml:space="preserve"> al RAIS, (ii) Que se declare como única afiliación valida la realizada a la ADMINISTRADORA COLOMBIANA DE PENSIONES – COLPENSIONES, (iii) Que se ordene a la ADMINISTRADORA COLOMBIANA DE PENSIONES – COLPENSIONES a recibir la afiliación </w:t>
      </w:r>
      <w:r w:rsidR="000F6CF4" w:rsidRPr="00C51A80">
        <w:rPr>
          <w:rFonts w:ascii="Arial" w:hAnsi="Arial" w:cs="Arial"/>
        </w:rPr>
        <w:t>del</w:t>
      </w:r>
      <w:r w:rsidR="00E300EE" w:rsidRPr="00C51A80">
        <w:rPr>
          <w:rFonts w:ascii="Arial" w:hAnsi="Arial" w:cs="Arial"/>
        </w:rPr>
        <w:t xml:space="preserve"> demandante</w:t>
      </w:r>
      <w:r w:rsidRPr="00C51A80">
        <w:rPr>
          <w:rFonts w:ascii="Arial" w:hAnsi="Arial" w:cs="Arial"/>
        </w:rPr>
        <w:t xml:space="preserve">, (iv) Que se ordene a COLFONDOS S.A. </w:t>
      </w:r>
      <w:r w:rsidR="00E300EE" w:rsidRPr="00C51A80">
        <w:rPr>
          <w:rFonts w:ascii="Arial" w:hAnsi="Arial" w:cs="Arial"/>
        </w:rPr>
        <w:t>y PROTECCIÓN S.A.</w:t>
      </w:r>
      <w:r w:rsidRPr="00C51A80">
        <w:rPr>
          <w:rFonts w:ascii="Arial" w:hAnsi="Arial" w:cs="Arial"/>
        </w:rPr>
        <w:t xml:space="preserve"> a trasladar las sumas solicitadas, (v) Que se condene</w:t>
      </w:r>
      <w:r w:rsidR="00E300EE" w:rsidRPr="00C51A80">
        <w:rPr>
          <w:rFonts w:ascii="Arial" w:hAnsi="Arial" w:cs="Arial"/>
        </w:rPr>
        <w:t xml:space="preserve"> en costas a las demandadas, (v</w:t>
      </w:r>
      <w:r w:rsidRPr="00C51A80">
        <w:rPr>
          <w:rFonts w:ascii="Arial" w:hAnsi="Arial" w:cs="Arial"/>
        </w:rPr>
        <w:t>i) Que se condene en ultra y extra petita las demandadas.</w:t>
      </w:r>
    </w:p>
    <w:bookmarkEnd w:id="15"/>
    <w:p w14:paraId="10F6BFEB" w14:textId="77777777" w:rsidR="00567224" w:rsidRPr="00C51A80" w:rsidRDefault="00567224" w:rsidP="00C51A80">
      <w:pPr>
        <w:spacing w:after="0" w:line="240" w:lineRule="auto"/>
        <w:jc w:val="both"/>
        <w:rPr>
          <w:rFonts w:ascii="Arial" w:hAnsi="Arial" w:cs="Arial"/>
        </w:rPr>
      </w:pPr>
    </w:p>
    <w:p w14:paraId="467BE67B" w14:textId="55F914FA" w:rsidR="00387EE2" w:rsidRPr="00C51A80" w:rsidRDefault="00387EE2" w:rsidP="00C51A80">
      <w:pPr>
        <w:spacing w:after="0" w:line="240" w:lineRule="auto"/>
        <w:jc w:val="both"/>
        <w:rPr>
          <w:rFonts w:ascii="Arial" w:hAnsi="Arial" w:cs="Arial"/>
        </w:rPr>
      </w:pPr>
      <w:r w:rsidRPr="00C51A80">
        <w:rPr>
          <w:rFonts w:ascii="Arial" w:hAnsi="Arial" w:cs="Arial"/>
        </w:rPr>
        <w:t xml:space="preserve">Por consiguiente, COLFONDOS S.A., llamó en garantía a </w:t>
      </w:r>
      <w:r w:rsidR="00144055" w:rsidRPr="00C51A80">
        <w:rPr>
          <w:rFonts w:ascii="Arial" w:hAnsi="Arial" w:cs="Arial"/>
        </w:rPr>
        <w:t xml:space="preserve">ALLIANZ SEGUROS S.A. </w:t>
      </w:r>
      <w:r w:rsidRPr="00C51A80">
        <w:rPr>
          <w:rFonts w:ascii="Arial" w:hAnsi="Arial" w:cs="Arial"/>
        </w:rPr>
        <w:t xml:space="preserve">en virtud de la Póliza De Seguro Previsional Por Invalidez Y Sobrevivencia No.0209000001, en aras de que </w:t>
      </w:r>
      <w:r w:rsidR="00E300EE" w:rsidRPr="00C51A80">
        <w:rPr>
          <w:rFonts w:ascii="Arial" w:hAnsi="Arial" w:cs="Arial"/>
        </w:rPr>
        <w:t>dicha aseguradora</w:t>
      </w:r>
      <w:r w:rsidRPr="00C51A80">
        <w:rPr>
          <w:rFonts w:ascii="Arial" w:hAnsi="Arial" w:cs="Arial"/>
        </w:rPr>
        <w:t xml:space="preserve"> actúe como garante de las condenas que se le imputen a la AFP, en especial, la devolución de la suma pagada por concepto de seguro previsional</w:t>
      </w:r>
      <w:r w:rsidR="139E8849" w:rsidRPr="00C51A80">
        <w:rPr>
          <w:rFonts w:ascii="Arial" w:hAnsi="Arial" w:cs="Arial"/>
        </w:rPr>
        <w:t>, sin embargo, esta póliza no fue expedida por la entidad vinculada si no por ALLANZ SEGUROS DE VID</w:t>
      </w:r>
      <w:r w:rsidR="5825D1BC" w:rsidRPr="00C51A80">
        <w:rPr>
          <w:rFonts w:ascii="Arial" w:hAnsi="Arial" w:cs="Arial"/>
        </w:rPr>
        <w:t>A, motivo por el cual se presenta contestación por esta entidad</w:t>
      </w:r>
      <w:r w:rsidRPr="00C51A80">
        <w:rPr>
          <w:rFonts w:ascii="Arial" w:hAnsi="Arial" w:cs="Arial"/>
        </w:rPr>
        <w:t>.</w:t>
      </w:r>
    </w:p>
    <w:p w14:paraId="1A45DC5F" w14:textId="77777777" w:rsidR="00387EE2" w:rsidRPr="00C51A80" w:rsidRDefault="00387EE2" w:rsidP="00C51A80">
      <w:pPr>
        <w:spacing w:after="0" w:line="240" w:lineRule="auto"/>
        <w:jc w:val="both"/>
        <w:rPr>
          <w:rFonts w:ascii="Arial" w:hAnsi="Arial" w:cs="Arial"/>
        </w:rPr>
      </w:pPr>
    </w:p>
    <w:p w14:paraId="0523DA45" w14:textId="77777777" w:rsidR="00387EE2" w:rsidRPr="00C51A80" w:rsidRDefault="00387EE2" w:rsidP="00C51A80">
      <w:pPr>
        <w:spacing w:after="0" w:line="240" w:lineRule="auto"/>
        <w:jc w:val="both"/>
        <w:rPr>
          <w:rFonts w:ascii="Arial" w:hAnsi="Arial" w:cs="Arial"/>
        </w:rPr>
      </w:pPr>
      <w:r w:rsidRPr="00C51A80">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C51A80" w:rsidRDefault="00387EE2" w:rsidP="00C51A80">
      <w:pPr>
        <w:pStyle w:val="Textoindependiente"/>
        <w:spacing w:after="0" w:line="240" w:lineRule="auto"/>
        <w:jc w:val="both"/>
        <w:rPr>
          <w:rFonts w:ascii="Arial" w:hAnsi="Arial" w:cs="Arial"/>
          <w:sz w:val="22"/>
          <w:szCs w:val="22"/>
        </w:rPr>
      </w:pPr>
    </w:p>
    <w:p w14:paraId="6B96C39C" w14:textId="77777777" w:rsidR="00656C94" w:rsidRPr="00C51A80" w:rsidRDefault="00656C94" w:rsidP="00C51A80">
      <w:pPr>
        <w:spacing w:line="240" w:lineRule="auto"/>
        <w:jc w:val="both"/>
        <w:rPr>
          <w:rFonts w:ascii="Arial" w:hAnsi="Arial" w:cs="Arial"/>
          <w:b/>
          <w:bCs/>
          <w:u w:val="single"/>
        </w:rPr>
      </w:pPr>
      <w:r w:rsidRPr="00C51A80">
        <w:rPr>
          <w:rFonts w:ascii="Arial" w:hAnsi="Arial" w:cs="Arial"/>
          <w:b/>
          <w:bCs/>
          <w:u w:val="single"/>
        </w:rPr>
        <w:t xml:space="preserve">1. Frente a las pretensiones de la demanda: </w:t>
      </w:r>
    </w:p>
    <w:p w14:paraId="59047EEC" w14:textId="03561223" w:rsidR="00656C94" w:rsidRPr="00C51A80" w:rsidRDefault="00656C94" w:rsidP="00C51A80">
      <w:pPr>
        <w:pStyle w:val="Prrafodelista"/>
        <w:numPr>
          <w:ilvl w:val="0"/>
          <w:numId w:val="20"/>
        </w:numPr>
        <w:jc w:val="both"/>
        <w:rPr>
          <w:rFonts w:ascii="Arial" w:hAnsi="Arial" w:cs="Arial"/>
          <w:b/>
          <w:bCs/>
          <w:sz w:val="22"/>
          <w:szCs w:val="22"/>
          <w:u w:val="single"/>
        </w:rPr>
      </w:pPr>
      <w:r w:rsidRPr="00C51A80">
        <w:rPr>
          <w:rFonts w:ascii="Arial" w:hAnsi="Arial" w:cs="Arial"/>
          <w:sz w:val="22"/>
          <w:szCs w:val="22"/>
        </w:rPr>
        <w:t xml:space="preserve">La Ley le otorga la facultad a los afiliados de elegir </w:t>
      </w:r>
      <w:r w:rsidRPr="00C51A80">
        <w:rPr>
          <w:rFonts w:ascii="Arial" w:hAnsi="Arial" w:cs="Arial"/>
          <w:sz w:val="22"/>
          <w:szCs w:val="22"/>
          <w:u w:val="single"/>
        </w:rPr>
        <w:t>libremente</w:t>
      </w:r>
      <w:r w:rsidRPr="00C51A80">
        <w:rPr>
          <w:rFonts w:ascii="Arial" w:hAnsi="Arial" w:cs="Arial"/>
          <w:sz w:val="22"/>
          <w:szCs w:val="22"/>
        </w:rPr>
        <w:t xml:space="preserve"> el régimen de pensiones que estimen más conveniente, por tal razón, </w:t>
      </w:r>
      <w:r w:rsidR="00E300EE" w:rsidRPr="00C51A80">
        <w:rPr>
          <w:rFonts w:ascii="Arial" w:hAnsi="Arial" w:cs="Arial"/>
          <w:sz w:val="22"/>
          <w:szCs w:val="22"/>
        </w:rPr>
        <w:t>el señor</w:t>
      </w:r>
      <w:r w:rsidR="00F237C1" w:rsidRPr="00C51A80">
        <w:rPr>
          <w:rFonts w:ascii="Arial" w:hAnsi="Arial" w:cs="Arial"/>
          <w:sz w:val="22"/>
          <w:szCs w:val="22"/>
        </w:rPr>
        <w:t xml:space="preserve"> </w:t>
      </w:r>
      <w:r w:rsidR="00D610D9" w:rsidRPr="00C51A80">
        <w:rPr>
          <w:rFonts w:ascii="Arial" w:hAnsi="Arial" w:cs="Arial"/>
          <w:sz w:val="22"/>
          <w:szCs w:val="22"/>
        </w:rPr>
        <w:t>ALVARO ANTONIO TREJOS CARPINTERO</w:t>
      </w:r>
      <w:r w:rsidR="00CE3F74" w:rsidRPr="00C51A80">
        <w:rPr>
          <w:rFonts w:ascii="Arial" w:hAnsi="Arial" w:cs="Arial"/>
          <w:sz w:val="22"/>
          <w:szCs w:val="22"/>
        </w:rPr>
        <w:t xml:space="preserve"> </w:t>
      </w:r>
      <w:r w:rsidRPr="00C51A80">
        <w:rPr>
          <w:rFonts w:ascii="Arial" w:hAnsi="Arial" w:cs="Arial"/>
          <w:sz w:val="22"/>
          <w:szCs w:val="22"/>
        </w:rPr>
        <w:t xml:space="preserve">eligió trasladarse al régimen de ahorro individual con solidaridad de </w:t>
      </w:r>
      <w:r w:rsidRPr="00C51A80">
        <w:rPr>
          <w:rFonts w:ascii="Arial" w:hAnsi="Arial" w:cs="Arial"/>
          <w:sz w:val="22"/>
          <w:szCs w:val="22"/>
          <w:u w:val="single"/>
        </w:rPr>
        <w:t>manera libre y voluntaria</w:t>
      </w:r>
      <w:r w:rsidRPr="00C51A80">
        <w:rPr>
          <w:rFonts w:ascii="Arial" w:hAnsi="Arial" w:cs="Arial"/>
          <w:sz w:val="22"/>
          <w:szCs w:val="22"/>
        </w:rPr>
        <w:t xml:space="preserve">, por resultarle este más favorable a sus intereses. Por consiguiente y en aras de desvirtuar lo dicho por la parte actora, se precisa que solo </w:t>
      </w:r>
      <w:r w:rsidRPr="00C51A80">
        <w:rPr>
          <w:rFonts w:ascii="Arial" w:hAnsi="Arial" w:cs="Arial"/>
          <w:sz w:val="22"/>
          <w:szCs w:val="22"/>
        </w:rPr>
        <w:lastRenderedPageBreak/>
        <w:t xml:space="preserve">hasta los años 2014 y 2015 se les impuso a los Fondos de Pensiones la obligación de ilustrar la favorabilidad del monto pensional en ambos regímenes, por ende, se exime de responsabilidad a COLFONDOS S.A. puesto que </w:t>
      </w:r>
      <w:r w:rsidR="00E300EE" w:rsidRPr="00C51A80">
        <w:rPr>
          <w:rFonts w:ascii="Arial" w:hAnsi="Arial" w:cs="Arial"/>
          <w:sz w:val="22"/>
          <w:szCs w:val="22"/>
        </w:rPr>
        <w:t>el demandante</w:t>
      </w:r>
      <w:r w:rsidRPr="00C51A80">
        <w:rPr>
          <w:rFonts w:ascii="Arial" w:hAnsi="Arial" w:cs="Arial"/>
          <w:sz w:val="22"/>
          <w:szCs w:val="22"/>
        </w:rPr>
        <w:t xml:space="preserve"> se trasladó de régimen en el año </w:t>
      </w:r>
      <w:r w:rsidR="00E300EE" w:rsidRPr="00C51A80">
        <w:rPr>
          <w:rFonts w:ascii="Arial" w:hAnsi="Arial" w:cs="Arial"/>
          <w:sz w:val="22"/>
          <w:szCs w:val="22"/>
        </w:rPr>
        <w:t>1995</w:t>
      </w:r>
      <w:r w:rsidRPr="00C51A80">
        <w:rPr>
          <w:rFonts w:ascii="Arial" w:hAnsi="Arial" w:cs="Arial"/>
          <w:sz w:val="22"/>
          <w:szCs w:val="22"/>
        </w:rPr>
        <w:t xml:space="preserve"> de acuerdo con el relato </w:t>
      </w:r>
      <w:r w:rsidR="000F6CF4" w:rsidRPr="00C51A80">
        <w:rPr>
          <w:rFonts w:ascii="Arial" w:hAnsi="Arial" w:cs="Arial"/>
          <w:sz w:val="22"/>
          <w:szCs w:val="22"/>
        </w:rPr>
        <w:t>del</w:t>
      </w:r>
      <w:r w:rsidR="00E300EE" w:rsidRPr="00C51A80">
        <w:rPr>
          <w:rFonts w:ascii="Arial" w:hAnsi="Arial" w:cs="Arial"/>
          <w:sz w:val="22"/>
          <w:szCs w:val="22"/>
        </w:rPr>
        <w:t xml:space="preserve"> demandante</w:t>
      </w:r>
      <w:r w:rsidRPr="00C51A80">
        <w:rPr>
          <w:rFonts w:ascii="Arial" w:hAnsi="Arial" w:cs="Arial"/>
          <w:sz w:val="22"/>
          <w:szCs w:val="22"/>
        </w:rPr>
        <w:t xml:space="preserve"> y la consulta en el SIAFP realizada por COLFONDOS, es decir, con anterioridad a la data que impuso dicha obligación.</w:t>
      </w:r>
    </w:p>
    <w:p w14:paraId="5A49CE7D" w14:textId="77777777" w:rsidR="00656C94" w:rsidRPr="00C51A80" w:rsidRDefault="00656C94" w:rsidP="00C51A80">
      <w:pPr>
        <w:pStyle w:val="Prrafodelista"/>
        <w:jc w:val="both"/>
        <w:rPr>
          <w:rFonts w:ascii="Arial" w:hAnsi="Arial" w:cs="Arial"/>
          <w:b/>
          <w:bCs/>
          <w:sz w:val="22"/>
          <w:szCs w:val="22"/>
          <w:u w:val="single"/>
        </w:rPr>
      </w:pPr>
    </w:p>
    <w:p w14:paraId="3D3E8354" w14:textId="18482D0F" w:rsidR="00656C94" w:rsidRPr="00C51A80" w:rsidRDefault="00656C94" w:rsidP="00C51A80">
      <w:pPr>
        <w:pStyle w:val="Prrafodelista"/>
        <w:numPr>
          <w:ilvl w:val="0"/>
          <w:numId w:val="20"/>
        </w:numPr>
        <w:jc w:val="both"/>
        <w:rPr>
          <w:rFonts w:ascii="Arial" w:hAnsi="Arial" w:cs="Arial"/>
          <w:b/>
          <w:bCs/>
          <w:sz w:val="22"/>
          <w:szCs w:val="22"/>
          <w:u w:val="single"/>
        </w:rPr>
      </w:pPr>
      <w:r w:rsidRPr="00C51A80">
        <w:rPr>
          <w:rFonts w:ascii="Arial" w:hAnsi="Arial" w:cs="Arial"/>
          <w:sz w:val="22"/>
          <w:szCs w:val="22"/>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E300EE" w:rsidRPr="00C51A80">
        <w:rPr>
          <w:rFonts w:ascii="Arial" w:hAnsi="Arial" w:cs="Arial"/>
          <w:sz w:val="22"/>
          <w:szCs w:val="22"/>
        </w:rPr>
        <w:t>el demandante</w:t>
      </w:r>
      <w:r w:rsidRPr="00C51A80">
        <w:rPr>
          <w:rFonts w:ascii="Arial" w:hAnsi="Arial" w:cs="Arial"/>
          <w:sz w:val="22"/>
          <w:szCs w:val="22"/>
        </w:rPr>
        <w:t xml:space="preserve"> para trasladarse de régimen. Pues como se ha dicho anteriormente, el traslado de régimen pensional fue realizado por </w:t>
      </w:r>
      <w:r w:rsidR="00E300EE" w:rsidRPr="00C51A80">
        <w:rPr>
          <w:rFonts w:ascii="Arial" w:hAnsi="Arial" w:cs="Arial"/>
          <w:sz w:val="22"/>
          <w:szCs w:val="22"/>
        </w:rPr>
        <w:t>el señor</w:t>
      </w:r>
      <w:r w:rsidR="00F237C1" w:rsidRPr="00C51A80">
        <w:rPr>
          <w:rFonts w:ascii="Arial" w:hAnsi="Arial" w:cs="Arial"/>
          <w:sz w:val="22"/>
          <w:szCs w:val="22"/>
        </w:rPr>
        <w:t xml:space="preserve"> </w:t>
      </w:r>
      <w:r w:rsidR="00D610D9" w:rsidRPr="00C51A80">
        <w:rPr>
          <w:rFonts w:ascii="Arial" w:hAnsi="Arial" w:cs="Arial"/>
          <w:sz w:val="22"/>
          <w:szCs w:val="22"/>
        </w:rPr>
        <w:t>ALVARO ANTONIO TREJOS CARPINTERO</w:t>
      </w:r>
      <w:r w:rsidR="00CE3F74" w:rsidRPr="00C51A80">
        <w:rPr>
          <w:rFonts w:ascii="Arial" w:hAnsi="Arial" w:cs="Arial"/>
          <w:sz w:val="22"/>
          <w:szCs w:val="22"/>
        </w:rPr>
        <w:t xml:space="preserve"> </w:t>
      </w:r>
      <w:r w:rsidRPr="00C51A80">
        <w:rPr>
          <w:rFonts w:ascii="Arial" w:hAnsi="Arial" w:cs="Arial"/>
          <w:sz w:val="22"/>
          <w:szCs w:val="22"/>
        </w:rPr>
        <w:t>de forma libre, espontánea y sin presiones, y no por la presunta omisión de información por parte de la AFP.</w:t>
      </w:r>
    </w:p>
    <w:p w14:paraId="2240F466" w14:textId="77777777" w:rsidR="00656C94" w:rsidRPr="00C51A80" w:rsidRDefault="00656C94" w:rsidP="00C51A80">
      <w:pPr>
        <w:pStyle w:val="Prrafodelista"/>
        <w:rPr>
          <w:rFonts w:ascii="Arial" w:hAnsi="Arial" w:cs="Arial"/>
          <w:sz w:val="22"/>
          <w:szCs w:val="22"/>
        </w:rPr>
      </w:pPr>
    </w:p>
    <w:p w14:paraId="45BB5D9B" w14:textId="4F1F1297" w:rsidR="00E300EE" w:rsidRPr="00C51A80" w:rsidRDefault="00E300EE" w:rsidP="00C51A80">
      <w:pPr>
        <w:pStyle w:val="Prrafodelista"/>
        <w:numPr>
          <w:ilvl w:val="0"/>
          <w:numId w:val="20"/>
        </w:numPr>
        <w:jc w:val="both"/>
        <w:rPr>
          <w:rFonts w:ascii="Arial" w:hAnsi="Arial" w:cs="Arial"/>
          <w:b/>
          <w:bCs/>
          <w:sz w:val="22"/>
          <w:szCs w:val="22"/>
          <w:u w:val="single"/>
        </w:rPr>
      </w:pPr>
      <w:r w:rsidRPr="00C51A80">
        <w:rPr>
          <w:rFonts w:ascii="Arial" w:hAnsi="Arial" w:cs="Arial"/>
          <w:sz w:val="22"/>
          <w:szCs w:val="22"/>
        </w:rPr>
        <w:t>El señor</w:t>
      </w:r>
      <w:r w:rsidR="00F237C1" w:rsidRPr="00C51A80">
        <w:rPr>
          <w:rFonts w:ascii="Arial" w:hAnsi="Arial" w:cs="Arial"/>
          <w:sz w:val="22"/>
          <w:szCs w:val="22"/>
        </w:rPr>
        <w:t xml:space="preserve"> </w:t>
      </w:r>
      <w:r w:rsidR="00D610D9" w:rsidRPr="00C51A80">
        <w:rPr>
          <w:rFonts w:ascii="Arial" w:hAnsi="Arial" w:cs="Arial"/>
          <w:sz w:val="22"/>
          <w:szCs w:val="22"/>
        </w:rPr>
        <w:t>ALVARO ANTONIO TREJOS CARPINTERO</w:t>
      </w:r>
      <w:r w:rsidR="00CE3F74" w:rsidRPr="00C51A80">
        <w:rPr>
          <w:rFonts w:ascii="Arial" w:hAnsi="Arial" w:cs="Arial"/>
          <w:sz w:val="22"/>
          <w:szCs w:val="22"/>
        </w:rPr>
        <w:t xml:space="preserve"> </w:t>
      </w:r>
      <w:r w:rsidR="00656C94" w:rsidRPr="00C51A80">
        <w:rPr>
          <w:rFonts w:ascii="Arial" w:hAnsi="Arial" w:cs="Arial"/>
          <w:sz w:val="22"/>
          <w:szCs w:val="22"/>
        </w:rPr>
        <w:t xml:space="preserve">podría trasladarse de régimen pensional por una sola vez cada 5 años, pero no podría hacerlo si le faltaren 10 años o menos para cumplir los </w:t>
      </w:r>
      <w:r w:rsidRPr="00C51A80">
        <w:rPr>
          <w:rFonts w:ascii="Arial" w:hAnsi="Arial" w:cs="Arial"/>
          <w:sz w:val="22"/>
          <w:szCs w:val="22"/>
        </w:rPr>
        <w:t>62</w:t>
      </w:r>
      <w:r w:rsidR="00656C94" w:rsidRPr="00C51A80">
        <w:rPr>
          <w:rFonts w:ascii="Arial" w:hAnsi="Arial" w:cs="Arial"/>
          <w:sz w:val="22"/>
          <w:szCs w:val="22"/>
        </w:rPr>
        <w:t xml:space="preserve"> años de edad. En tal sentido, para la fecha de contestación de la presente demanda, se encuentra que </w:t>
      </w:r>
      <w:r w:rsidRPr="00C51A80">
        <w:rPr>
          <w:rFonts w:ascii="Arial" w:hAnsi="Arial" w:cs="Arial"/>
          <w:sz w:val="22"/>
          <w:szCs w:val="22"/>
        </w:rPr>
        <w:t>el demandante</w:t>
      </w:r>
      <w:r w:rsidR="00656C94" w:rsidRPr="00C51A80">
        <w:rPr>
          <w:rFonts w:ascii="Arial" w:hAnsi="Arial" w:cs="Arial"/>
          <w:sz w:val="22"/>
          <w:szCs w:val="22"/>
        </w:rPr>
        <w:t xml:space="preserve"> está inmerso en la prohibición establecida en el artículo el artículo 2° de la Ley 797 de 2003 dado que </w:t>
      </w:r>
      <w:r w:rsidRPr="00C51A80">
        <w:rPr>
          <w:rFonts w:ascii="Arial" w:hAnsi="Arial" w:cs="Arial"/>
          <w:sz w:val="22"/>
          <w:szCs w:val="22"/>
        </w:rPr>
        <w:t>el demandante</w:t>
      </w:r>
      <w:r w:rsidR="00656C94" w:rsidRPr="00C51A80">
        <w:rPr>
          <w:rFonts w:ascii="Arial" w:hAnsi="Arial" w:cs="Arial"/>
          <w:sz w:val="22"/>
          <w:szCs w:val="22"/>
        </w:rPr>
        <w:t xml:space="preserve"> aparentemente cuenta con </w:t>
      </w:r>
      <w:r w:rsidRPr="00C51A80">
        <w:rPr>
          <w:rFonts w:ascii="Arial" w:hAnsi="Arial" w:cs="Arial"/>
          <w:sz w:val="22"/>
          <w:szCs w:val="22"/>
        </w:rPr>
        <w:t>63</w:t>
      </w:r>
      <w:r w:rsidR="00656C94" w:rsidRPr="00C51A80">
        <w:rPr>
          <w:rFonts w:ascii="Arial" w:hAnsi="Arial" w:cs="Arial"/>
          <w:sz w:val="22"/>
          <w:szCs w:val="22"/>
        </w:rPr>
        <w:t xml:space="preserve"> años de edad, por lo cual se reitera al despacho que no cumple con los requisitos de orden constitucional, legal y jurisprudencial establecidos para que se declare que l</w:t>
      </w:r>
      <w:r w:rsidR="00D8586E" w:rsidRPr="00C51A80">
        <w:rPr>
          <w:rFonts w:ascii="Arial" w:hAnsi="Arial" w:cs="Arial"/>
          <w:sz w:val="22"/>
          <w:szCs w:val="22"/>
        </w:rPr>
        <w:t>a</w:t>
      </w:r>
      <w:r w:rsidR="00656C94" w:rsidRPr="00C51A80">
        <w:rPr>
          <w:rFonts w:ascii="Arial" w:hAnsi="Arial" w:cs="Arial"/>
          <w:sz w:val="22"/>
          <w:szCs w:val="22"/>
        </w:rPr>
        <w:t xml:space="preserve"> actor</w:t>
      </w:r>
      <w:r w:rsidR="00D8586E" w:rsidRPr="00C51A80">
        <w:rPr>
          <w:rFonts w:ascii="Arial" w:hAnsi="Arial" w:cs="Arial"/>
          <w:sz w:val="22"/>
          <w:szCs w:val="22"/>
        </w:rPr>
        <w:t>a</w:t>
      </w:r>
      <w:r w:rsidR="00656C94" w:rsidRPr="00C51A80">
        <w:rPr>
          <w:rFonts w:ascii="Arial" w:hAnsi="Arial" w:cs="Arial"/>
          <w:sz w:val="22"/>
          <w:szCs w:val="22"/>
        </w:rPr>
        <w:t xml:space="preserve"> tiene derecho a estar válidamente afiliado en el Régimen de Prima Media con Prestación definida, administrado por COLPENSIONES.</w:t>
      </w:r>
    </w:p>
    <w:p w14:paraId="04627706" w14:textId="77777777" w:rsidR="00E300EE" w:rsidRPr="00C51A80" w:rsidRDefault="00E300EE" w:rsidP="00C51A80">
      <w:pPr>
        <w:pStyle w:val="Prrafodelista"/>
        <w:jc w:val="both"/>
        <w:rPr>
          <w:rFonts w:ascii="Arial" w:hAnsi="Arial" w:cs="Arial"/>
          <w:b/>
          <w:bCs/>
          <w:sz w:val="22"/>
          <w:szCs w:val="22"/>
          <w:u w:val="single"/>
        </w:rPr>
      </w:pPr>
    </w:p>
    <w:p w14:paraId="784DE8E1" w14:textId="469985AC" w:rsidR="005C2357" w:rsidRPr="00C51A80" w:rsidRDefault="00CE4F8B" w:rsidP="00C51A80">
      <w:pPr>
        <w:pStyle w:val="Prrafodelista"/>
        <w:numPr>
          <w:ilvl w:val="0"/>
          <w:numId w:val="20"/>
        </w:numPr>
        <w:jc w:val="both"/>
        <w:rPr>
          <w:rStyle w:val="eop"/>
          <w:rFonts w:ascii="Arial" w:hAnsi="Arial" w:cs="Arial"/>
          <w:sz w:val="22"/>
          <w:szCs w:val="22"/>
        </w:rPr>
      </w:pPr>
      <w:r w:rsidRPr="00C51A80">
        <w:rPr>
          <w:rStyle w:val="normaltextrun"/>
          <w:rFonts w:ascii="Arial" w:hAnsi="Arial" w:cs="Arial"/>
          <w:color w:val="000000"/>
          <w:sz w:val="22"/>
          <w:szCs w:val="22"/>
          <w:shd w:val="clear" w:color="auto" w:fill="FFFFFF"/>
        </w:rPr>
        <w:t>N</w:t>
      </w:r>
      <w:r w:rsidR="005C2357" w:rsidRPr="00C51A80">
        <w:rPr>
          <w:rStyle w:val="normaltextrun"/>
          <w:rFonts w:ascii="Arial" w:hAnsi="Arial" w:cs="Arial"/>
          <w:color w:val="000000"/>
          <w:sz w:val="22"/>
          <w:szCs w:val="22"/>
          <w:shd w:val="clear" w:color="auto" w:fill="FFFFFF"/>
        </w:rPr>
        <w:t xml:space="preserve">o es viable obligar a ALLIANZ SEGUROS DE VIDA S.A. a devolver el valor del SEGURO PREVISIONAL, toda vez que mensualmente de la cuenta de ahorro individual </w:t>
      </w:r>
      <w:r w:rsidR="000F6CF4" w:rsidRPr="00C51A80">
        <w:rPr>
          <w:rStyle w:val="normaltextrun"/>
          <w:rFonts w:ascii="Arial" w:hAnsi="Arial" w:cs="Arial"/>
          <w:color w:val="000000"/>
          <w:sz w:val="22"/>
          <w:szCs w:val="22"/>
          <w:shd w:val="clear" w:color="auto" w:fill="FFFFFF"/>
        </w:rPr>
        <w:t>del</w:t>
      </w:r>
      <w:r w:rsidR="00E300EE" w:rsidRPr="00C51A80">
        <w:rPr>
          <w:rStyle w:val="normaltextrun"/>
          <w:rFonts w:ascii="Arial" w:hAnsi="Arial" w:cs="Arial"/>
          <w:color w:val="000000"/>
          <w:sz w:val="22"/>
          <w:szCs w:val="22"/>
          <w:shd w:val="clear" w:color="auto" w:fill="FFFFFF"/>
        </w:rPr>
        <w:t xml:space="preserve"> demandante</w:t>
      </w:r>
      <w:r w:rsidR="005C2357" w:rsidRPr="00C51A80">
        <w:rPr>
          <w:rStyle w:val="normaltextrun"/>
          <w:rFonts w:ascii="Arial" w:hAnsi="Arial" w:cs="Arial"/>
          <w:color w:val="000000"/>
          <w:sz w:val="22"/>
          <w:szCs w:val="22"/>
          <w:shd w:val="clear" w:color="auto" w:fill="FFFFFF"/>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r w:rsidR="005C2357" w:rsidRPr="00C51A80">
        <w:rPr>
          <w:rStyle w:val="eop"/>
          <w:rFonts w:ascii="Arial" w:hAnsi="Arial" w:cs="Arial"/>
          <w:color w:val="000000"/>
          <w:sz w:val="22"/>
          <w:szCs w:val="22"/>
          <w:shd w:val="clear" w:color="auto" w:fill="FFFFFF"/>
        </w:rPr>
        <w:t> </w:t>
      </w:r>
    </w:p>
    <w:p w14:paraId="22A336A1" w14:textId="77777777" w:rsidR="00E300EE" w:rsidRPr="00C51A80" w:rsidRDefault="00E300EE" w:rsidP="00C51A80">
      <w:pPr>
        <w:pStyle w:val="Prrafodelista"/>
        <w:rPr>
          <w:rStyle w:val="eop"/>
          <w:rFonts w:ascii="Arial" w:hAnsi="Arial" w:cs="Arial"/>
          <w:sz w:val="22"/>
          <w:szCs w:val="22"/>
        </w:rPr>
      </w:pPr>
    </w:p>
    <w:p w14:paraId="46C0B9BD" w14:textId="321B272C" w:rsidR="00E300EE" w:rsidRPr="00C51A80" w:rsidRDefault="00E300EE" w:rsidP="00C51A80">
      <w:pPr>
        <w:pStyle w:val="Prrafodelista"/>
        <w:numPr>
          <w:ilvl w:val="0"/>
          <w:numId w:val="20"/>
        </w:numPr>
        <w:jc w:val="both"/>
        <w:rPr>
          <w:rStyle w:val="eop"/>
          <w:rFonts w:ascii="Arial" w:hAnsi="Arial" w:cs="Arial"/>
          <w:sz w:val="22"/>
          <w:szCs w:val="22"/>
        </w:rPr>
      </w:pPr>
      <w:r w:rsidRPr="00C51A80">
        <w:rPr>
          <w:rStyle w:val="eop"/>
          <w:rFonts w:ascii="Arial" w:hAnsi="Arial" w:cs="Arial"/>
          <w:sz w:val="22"/>
          <w:szCs w:val="22"/>
        </w:rPr>
        <w:t>El demandante al efectuar diversos traslados entre administradoras del régimen de ahorro individual con solidaridad, esto es, de COLFONDOS a PORVENIR S.A., posteriormente a ING Pensiones y Cesantías (hoy PROTECCIÓN S.A.) y finalmente a COLFONDOS S.A., concluyéndose con esto que existe un acto de relacionamiento el cual presupone el conocimiento de la actora respecto al funcionamiento del régimen.   </w:t>
      </w:r>
    </w:p>
    <w:p w14:paraId="5FEBEC9C" w14:textId="77777777" w:rsidR="005C2357" w:rsidRPr="00C51A80" w:rsidRDefault="005C2357" w:rsidP="00C51A80">
      <w:pPr>
        <w:pStyle w:val="Prrafodelista"/>
        <w:rPr>
          <w:rFonts w:ascii="Arial" w:hAnsi="Arial" w:cs="Arial"/>
          <w:sz w:val="22"/>
          <w:szCs w:val="22"/>
        </w:rPr>
      </w:pPr>
    </w:p>
    <w:p w14:paraId="79DC332A" w14:textId="4C0E8B24" w:rsidR="00656C94" w:rsidRPr="00C51A80" w:rsidRDefault="00656C94" w:rsidP="00C51A80">
      <w:pPr>
        <w:pStyle w:val="Prrafodelista"/>
        <w:numPr>
          <w:ilvl w:val="0"/>
          <w:numId w:val="20"/>
        </w:numPr>
        <w:jc w:val="both"/>
        <w:rPr>
          <w:rFonts w:ascii="Arial" w:hAnsi="Arial" w:cs="Arial"/>
          <w:sz w:val="22"/>
          <w:szCs w:val="22"/>
        </w:rPr>
      </w:pPr>
      <w:r w:rsidRPr="00C51A80">
        <w:rPr>
          <w:rFonts w:ascii="Arial" w:hAnsi="Arial" w:cs="Arial"/>
          <w:sz w:val="22"/>
          <w:szCs w:val="22"/>
        </w:rPr>
        <w:t xml:space="preserve">La AFP COLFONDOS S.A. ha obrado de buena fe, tanto en el diligenciamiento de los formularios de afiliación que suscribió </w:t>
      </w:r>
      <w:r w:rsidR="00E300EE" w:rsidRPr="00C51A80">
        <w:rPr>
          <w:rFonts w:ascii="Arial" w:hAnsi="Arial" w:cs="Arial"/>
          <w:sz w:val="22"/>
          <w:szCs w:val="22"/>
        </w:rPr>
        <w:t>el demandante</w:t>
      </w:r>
      <w:r w:rsidRPr="00C51A80">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7F70B45A" w14:textId="77777777" w:rsidR="00656C94" w:rsidRPr="00C51A80" w:rsidRDefault="00656C94" w:rsidP="00C51A80">
      <w:pPr>
        <w:spacing w:after="0" w:line="240" w:lineRule="auto"/>
        <w:jc w:val="both"/>
        <w:rPr>
          <w:rFonts w:ascii="Arial" w:hAnsi="Arial" w:cs="Arial"/>
          <w:b/>
          <w:bCs/>
          <w:u w:val="single"/>
        </w:rPr>
      </w:pPr>
    </w:p>
    <w:p w14:paraId="7E25B8B3" w14:textId="77777777" w:rsidR="00656C94" w:rsidRPr="00C51A80" w:rsidRDefault="00656C94" w:rsidP="00C51A80">
      <w:pPr>
        <w:spacing w:line="240" w:lineRule="auto"/>
        <w:jc w:val="both"/>
        <w:rPr>
          <w:rFonts w:ascii="Arial" w:hAnsi="Arial" w:cs="Arial"/>
          <w:b/>
          <w:bCs/>
          <w:u w:val="single"/>
        </w:rPr>
      </w:pPr>
      <w:r w:rsidRPr="00C51A80">
        <w:rPr>
          <w:rFonts w:ascii="Arial" w:hAnsi="Arial" w:cs="Arial"/>
          <w:b/>
          <w:bCs/>
          <w:u w:val="single"/>
        </w:rPr>
        <w:t xml:space="preserve">2. Frente a las pretensiones del llamamiento en garantía: </w:t>
      </w:r>
    </w:p>
    <w:p w14:paraId="23608C55" w14:textId="77777777" w:rsidR="00E300EE" w:rsidRPr="00C51A80" w:rsidRDefault="00E300EE" w:rsidP="00C51A80">
      <w:pPr>
        <w:widowControl w:val="0"/>
        <w:numPr>
          <w:ilvl w:val="0"/>
          <w:numId w:val="17"/>
        </w:numPr>
        <w:shd w:val="clear" w:color="auto" w:fill="FFFFFF"/>
        <w:autoSpaceDE w:val="0"/>
        <w:autoSpaceDN w:val="0"/>
        <w:spacing w:after="0" w:line="240" w:lineRule="auto"/>
        <w:ind w:left="426" w:hanging="426"/>
        <w:jc w:val="both"/>
        <w:rPr>
          <w:rFonts w:ascii="Arial" w:eastAsia="Times New Roman" w:hAnsi="Arial" w:cs="Arial"/>
          <w:color w:val="000000"/>
          <w:lang w:val="es-CO" w:eastAsia="es-CO"/>
        </w:rPr>
      </w:pPr>
      <w:r w:rsidRPr="00C51A80">
        <w:rPr>
          <w:rFonts w:ascii="Arial" w:eastAsia="Times New Roman" w:hAnsi="Arial" w:cs="Arial"/>
          <w:color w:val="000000"/>
          <w:bdr w:val="none" w:sz="0" w:space="0" w:color="auto" w:frame="1"/>
          <w:lang w:eastAsia="es-CO"/>
        </w:rPr>
        <w:t>En el presente caso, se </w:t>
      </w:r>
      <w:r w:rsidRPr="00C51A80">
        <w:rPr>
          <w:rFonts w:ascii="Arial" w:eastAsia="Times New Roman" w:hAnsi="Arial" w:cs="Arial"/>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51A80">
        <w:rPr>
          <w:rFonts w:ascii="Arial" w:eastAsia="Times New Roman" w:hAnsi="Arial" w:cs="Arial"/>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51A80">
        <w:rPr>
          <w:rFonts w:ascii="Arial" w:eastAsia="Times New Roman" w:hAnsi="Arial" w:cs="Arial"/>
          <w:color w:val="000000"/>
          <w:u w:val="single"/>
          <w:bdr w:val="none" w:sz="0" w:space="0" w:color="auto" w:frame="1"/>
          <w:lang w:eastAsia="es-CO"/>
        </w:rPr>
        <w:t>con cargo a su propio patrimonio</w:t>
      </w:r>
      <w:r w:rsidRPr="00C51A80">
        <w:rPr>
          <w:rFonts w:ascii="Arial" w:eastAsia="Times New Roman" w:hAnsi="Arial" w:cs="Arial"/>
          <w:color w:val="0D0D0D"/>
          <w:bdr w:val="none" w:sz="0" w:space="0" w:color="auto" w:frame="1"/>
          <w:lang w:eastAsia="es-CO"/>
        </w:rPr>
        <w:t xml:space="preserve">. En ese orden de ideas, el argumento que se podría presentar es que existe temeridad por parte de la AFP en realizar el llamamiento en garantía a la aseguradora </w:t>
      </w:r>
      <w:r w:rsidRPr="00C51A80">
        <w:rPr>
          <w:rFonts w:ascii="Arial" w:eastAsia="Times New Roman" w:hAnsi="Arial" w:cs="Arial"/>
          <w:color w:val="0D0D0D"/>
          <w:bdr w:val="none" w:sz="0" w:space="0" w:color="auto" w:frame="1"/>
          <w:lang w:eastAsia="es-CO"/>
        </w:rPr>
        <w:lastRenderedPageBreak/>
        <w:t>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9F45233" w14:textId="77777777" w:rsidR="00E300EE" w:rsidRPr="00C51A80" w:rsidRDefault="00E300EE" w:rsidP="00C51A80">
      <w:pPr>
        <w:spacing w:after="0" w:line="240" w:lineRule="auto"/>
        <w:ind w:left="426"/>
        <w:contextualSpacing/>
        <w:jc w:val="both"/>
        <w:rPr>
          <w:rFonts w:ascii="Arial" w:eastAsia="Arial" w:hAnsi="Arial" w:cs="Arial"/>
        </w:rPr>
      </w:pPr>
    </w:p>
    <w:p w14:paraId="3D0246A5" w14:textId="77777777" w:rsidR="00E300EE" w:rsidRPr="00C51A80" w:rsidRDefault="00E300EE" w:rsidP="00C51A80">
      <w:pPr>
        <w:widowControl w:val="0"/>
        <w:numPr>
          <w:ilvl w:val="0"/>
          <w:numId w:val="17"/>
        </w:numPr>
        <w:autoSpaceDE w:val="0"/>
        <w:autoSpaceDN w:val="0"/>
        <w:spacing w:after="0" w:line="240" w:lineRule="auto"/>
        <w:ind w:left="426"/>
        <w:contextualSpacing/>
        <w:jc w:val="both"/>
        <w:rPr>
          <w:rFonts w:ascii="Arial" w:eastAsia="Arial" w:hAnsi="Arial" w:cs="Arial"/>
        </w:rPr>
      </w:pPr>
      <w:r w:rsidRPr="00C51A80">
        <w:rPr>
          <w:rFonts w:ascii="Arial" w:eastAsia="Arial" w:hAnsi="Arial" w:cs="Arial"/>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51A80">
        <w:rPr>
          <w:rFonts w:ascii="Arial" w:eastAsia="Arial" w:hAnsi="Arial" w:cs="Arial"/>
        </w:rPr>
        <w:t>ALLIANZ SEGUROS DE VIDA S.A</w:t>
      </w:r>
      <w:r w:rsidRPr="00C51A80">
        <w:rPr>
          <w:rFonts w:ascii="Arial" w:eastAsia="Arial" w:hAnsi="Arial" w:cs="Arial"/>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C51A80">
        <w:rPr>
          <w:rFonts w:ascii="Arial" w:eastAsia="Arial" w:hAnsi="Arial" w:cs="Arial"/>
        </w:rPr>
        <w:t>ALLIANZ SEGUROS DE VIDA S.A</w:t>
      </w:r>
      <w:r w:rsidRPr="00C51A80">
        <w:rPr>
          <w:rFonts w:ascii="Arial" w:eastAsia="Arial" w:hAnsi="Arial" w:cs="Arial"/>
          <w:color w:val="000000" w:themeColor="text1"/>
        </w:rPr>
        <w:t xml:space="preserve">. por la representación judicial por cada proceso, asciende a la suma de </w:t>
      </w:r>
      <w:r w:rsidRPr="00C51A80">
        <w:rPr>
          <w:rFonts w:ascii="Arial" w:eastAsia="Arial" w:hAnsi="Arial" w:cs="Arial"/>
          <w:color w:val="0D0D0D" w:themeColor="text1" w:themeTint="F2"/>
        </w:rPr>
        <w:t>TRES MILLONES QUINIENTOS ($3.500.000) más IVA,</w:t>
      </w:r>
      <w:r w:rsidRPr="00C51A80">
        <w:rPr>
          <w:rFonts w:ascii="Arial" w:eastAsia="Arial" w:hAnsi="Arial" w:cs="Arial"/>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1B5CF2CC" w14:textId="77777777" w:rsidR="00E300EE" w:rsidRPr="00C51A80" w:rsidRDefault="00E300EE" w:rsidP="00C51A80">
      <w:pPr>
        <w:widowControl w:val="0"/>
        <w:autoSpaceDE w:val="0"/>
        <w:autoSpaceDN w:val="0"/>
        <w:spacing w:after="0" w:line="240" w:lineRule="auto"/>
        <w:ind w:left="841" w:hanging="361"/>
        <w:rPr>
          <w:rFonts w:ascii="Arial" w:eastAsia="Arial" w:hAnsi="Arial" w:cs="Arial"/>
        </w:rPr>
      </w:pPr>
    </w:p>
    <w:p w14:paraId="57DB4131" w14:textId="77777777" w:rsidR="00E300EE" w:rsidRPr="00C51A80" w:rsidRDefault="00E300EE" w:rsidP="00C51A80">
      <w:pPr>
        <w:widowControl w:val="0"/>
        <w:numPr>
          <w:ilvl w:val="0"/>
          <w:numId w:val="17"/>
        </w:numPr>
        <w:autoSpaceDE w:val="0"/>
        <w:autoSpaceDN w:val="0"/>
        <w:spacing w:after="0" w:line="240" w:lineRule="auto"/>
        <w:ind w:left="426"/>
        <w:contextualSpacing/>
        <w:jc w:val="both"/>
        <w:rPr>
          <w:rFonts w:ascii="Arial" w:eastAsia="Arial" w:hAnsi="Arial" w:cs="Arial"/>
        </w:rPr>
      </w:pPr>
      <w:r w:rsidRPr="00C51A80">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160E0C7" w14:textId="77777777" w:rsidR="00E300EE" w:rsidRPr="00C51A80" w:rsidRDefault="00E300EE" w:rsidP="00C51A80">
      <w:pPr>
        <w:spacing w:after="0" w:line="240" w:lineRule="auto"/>
        <w:ind w:left="426"/>
        <w:contextualSpacing/>
        <w:jc w:val="both"/>
        <w:rPr>
          <w:rFonts w:ascii="Arial" w:eastAsia="Arial" w:hAnsi="Arial" w:cs="Arial"/>
        </w:rPr>
      </w:pPr>
    </w:p>
    <w:p w14:paraId="4C9BDBF4" w14:textId="77777777" w:rsidR="00E300EE" w:rsidRPr="00C51A80" w:rsidRDefault="00E300EE" w:rsidP="00C51A80">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C51A80">
        <w:rPr>
          <w:rFonts w:ascii="Arial" w:eastAsiaTheme="minorHAnsi" w:hAnsi="Arial" w:cs="Arial"/>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251F92F" w14:textId="77777777" w:rsidR="00E300EE" w:rsidRPr="00C51A80" w:rsidRDefault="00E300EE" w:rsidP="00C51A80">
      <w:pPr>
        <w:widowControl w:val="0"/>
        <w:autoSpaceDE w:val="0"/>
        <w:autoSpaceDN w:val="0"/>
        <w:spacing w:after="0" w:line="240" w:lineRule="auto"/>
        <w:ind w:left="841" w:hanging="361"/>
        <w:rPr>
          <w:rFonts w:ascii="Arial" w:eastAsia="Arial" w:hAnsi="Arial" w:cs="Arial"/>
        </w:rPr>
      </w:pPr>
    </w:p>
    <w:p w14:paraId="6DD135DF" w14:textId="77777777" w:rsidR="00E300EE" w:rsidRPr="00C51A80" w:rsidRDefault="00E300EE" w:rsidP="00C51A80">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C51A80">
        <w:rPr>
          <w:rFonts w:ascii="Arial" w:eastAsiaTheme="minorHAnsi" w:hAnsi="Arial" w:cs="Arial"/>
          <w:color w:val="000000"/>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w:t>
      </w:r>
      <w:r w:rsidRPr="00C51A80">
        <w:rPr>
          <w:rFonts w:ascii="Arial" w:eastAsiaTheme="minorHAnsi" w:hAnsi="Arial" w:cs="Arial"/>
          <w:color w:val="000000"/>
        </w:rPr>
        <w:lastRenderedPageBreak/>
        <w:t>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0E0C95E4" w14:textId="77777777" w:rsidR="00E300EE" w:rsidRPr="00C51A80" w:rsidRDefault="00E300EE" w:rsidP="00C51A80">
      <w:pPr>
        <w:autoSpaceDE w:val="0"/>
        <w:autoSpaceDN w:val="0"/>
        <w:adjustRightInd w:val="0"/>
        <w:spacing w:after="0" w:line="240" w:lineRule="auto"/>
        <w:ind w:left="426" w:right="49"/>
        <w:jc w:val="both"/>
        <w:rPr>
          <w:rFonts w:ascii="Arial" w:eastAsiaTheme="minorHAnsi" w:hAnsi="Arial" w:cs="Arial"/>
          <w:color w:val="000000" w:themeColor="text1"/>
          <w:kern w:val="2"/>
        </w:rPr>
      </w:pPr>
    </w:p>
    <w:p w14:paraId="13DEF245" w14:textId="51605B3B" w:rsidR="00E300EE" w:rsidRPr="00C51A80" w:rsidRDefault="00E300EE" w:rsidP="00C51A8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kern w:val="2"/>
        </w:rPr>
      </w:pPr>
      <w:r w:rsidRPr="00C51A80">
        <w:rPr>
          <w:rFonts w:ascii="Arial" w:eastAsiaTheme="minorHAnsi" w:hAnsi="Arial" w:cs="Arial"/>
          <w:color w:val="000000"/>
        </w:rPr>
        <w:t xml:space="preserve">La ineficacia de traslado si bien conlleva a que se declare que </w:t>
      </w:r>
      <w:r w:rsidR="00F336F8" w:rsidRPr="00C51A80">
        <w:rPr>
          <w:rFonts w:ascii="Arial" w:eastAsiaTheme="minorHAnsi" w:hAnsi="Arial" w:cs="Arial"/>
          <w:color w:val="000000"/>
        </w:rPr>
        <w:t>el afiliado</w:t>
      </w:r>
      <w:r w:rsidRPr="00C51A80">
        <w:rPr>
          <w:rFonts w:ascii="Arial" w:eastAsiaTheme="minorHAnsi" w:hAnsi="Arial" w:cs="Arial"/>
          <w:color w:val="000000"/>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51A80">
        <w:rPr>
          <w:rFonts w:ascii="Arial" w:eastAsiaTheme="minorHAnsi" w:hAnsi="Arial" w:cs="Arial"/>
          <w:b/>
          <w:bCs/>
          <w:color w:val="000000"/>
        </w:rPr>
        <w:t xml:space="preserve">ALLIANZ SEGUROS DE VIDA S.A., </w:t>
      </w:r>
      <w:r w:rsidRPr="00C51A80">
        <w:rPr>
          <w:rFonts w:ascii="Arial" w:eastAsiaTheme="minorHAnsi" w:hAnsi="Arial" w:cs="Arial"/>
          <w:color w:val="000000"/>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6B00FB82" w14:textId="77777777" w:rsidR="00E300EE" w:rsidRPr="00C51A80" w:rsidRDefault="00E300EE" w:rsidP="00C51A80">
      <w:pPr>
        <w:spacing w:after="0" w:line="240" w:lineRule="auto"/>
        <w:ind w:left="426"/>
        <w:jc w:val="both"/>
        <w:textAlignment w:val="baseline"/>
        <w:rPr>
          <w:rFonts w:ascii="Arial" w:eastAsia="Times New Roman" w:hAnsi="Arial" w:cs="Arial"/>
          <w:color w:val="000000"/>
          <w:lang w:val="es-CO" w:eastAsia="es-CO"/>
        </w:rPr>
      </w:pPr>
    </w:p>
    <w:p w14:paraId="1FBD9E25" w14:textId="77777777" w:rsidR="00E300EE" w:rsidRPr="00C51A80" w:rsidRDefault="00E300EE" w:rsidP="00C51A80">
      <w:pPr>
        <w:widowControl w:val="0"/>
        <w:numPr>
          <w:ilvl w:val="0"/>
          <w:numId w:val="17"/>
        </w:numPr>
        <w:autoSpaceDE w:val="0"/>
        <w:autoSpaceDN w:val="0"/>
        <w:spacing w:after="0" w:line="240" w:lineRule="auto"/>
        <w:ind w:left="426"/>
        <w:jc w:val="both"/>
        <w:textAlignment w:val="baseline"/>
        <w:rPr>
          <w:rFonts w:ascii="Arial" w:eastAsia="Times New Roman" w:hAnsi="Arial" w:cs="Arial"/>
          <w:lang w:val="es-CO" w:eastAsia="es-CO"/>
        </w:rPr>
      </w:pPr>
      <w:r w:rsidRPr="00C51A80">
        <w:rPr>
          <w:rFonts w:ascii="Arial" w:eastAsia="Times New Roman" w:hAnsi="Arial" w:cs="Arial"/>
          <w:color w:val="000000" w:themeColor="text1"/>
          <w:lang w:val="es-CO" w:eastAsia="es-CO"/>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4868A4EB" w14:textId="77777777" w:rsidR="00E300EE" w:rsidRPr="00C51A80" w:rsidRDefault="00E300EE" w:rsidP="00C51A80">
      <w:pPr>
        <w:autoSpaceDE w:val="0"/>
        <w:autoSpaceDN w:val="0"/>
        <w:adjustRightInd w:val="0"/>
        <w:spacing w:after="0" w:line="240" w:lineRule="auto"/>
        <w:ind w:left="426" w:right="49"/>
        <w:jc w:val="both"/>
        <w:rPr>
          <w:rFonts w:ascii="Arial" w:eastAsiaTheme="minorHAnsi" w:hAnsi="Arial" w:cs="Arial"/>
          <w:color w:val="000000"/>
          <w:lang w:val="es-CO"/>
        </w:rPr>
      </w:pPr>
    </w:p>
    <w:p w14:paraId="718B9D0A" w14:textId="34DB0BFB" w:rsidR="00E300EE" w:rsidRPr="00C51A80" w:rsidRDefault="00E300EE" w:rsidP="00C51A8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51A80">
        <w:rPr>
          <w:rFonts w:ascii="Arial" w:eastAsiaTheme="minorHAnsi" w:hAnsi="Arial" w:cs="Arial"/>
          <w:color w:val="000000"/>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w:t>
      </w:r>
      <w:r w:rsidR="000F6CF4" w:rsidRPr="00C51A80">
        <w:rPr>
          <w:rFonts w:ascii="Arial" w:eastAsiaTheme="minorHAnsi" w:hAnsi="Arial" w:cs="Arial"/>
          <w:color w:val="000000"/>
        </w:rPr>
        <w:t>del</w:t>
      </w:r>
      <w:r w:rsidRPr="00C51A80">
        <w:rPr>
          <w:rFonts w:ascii="Arial" w:eastAsiaTheme="minorHAnsi" w:hAnsi="Arial" w:cs="Arial"/>
          <w:color w:val="000000"/>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14148863" w14:textId="77777777" w:rsidR="00E300EE" w:rsidRPr="00C51A80" w:rsidRDefault="00E300EE" w:rsidP="00C51A80">
      <w:pPr>
        <w:autoSpaceDE w:val="0"/>
        <w:autoSpaceDN w:val="0"/>
        <w:adjustRightInd w:val="0"/>
        <w:spacing w:after="0" w:line="240" w:lineRule="auto"/>
        <w:ind w:left="426" w:right="49"/>
        <w:jc w:val="both"/>
        <w:rPr>
          <w:rFonts w:ascii="Arial" w:eastAsiaTheme="minorHAnsi" w:hAnsi="Arial" w:cs="Arial"/>
          <w:color w:val="000000"/>
          <w:lang w:val="es-CO"/>
        </w:rPr>
      </w:pPr>
    </w:p>
    <w:p w14:paraId="72C10C43" w14:textId="77777777" w:rsidR="00E300EE" w:rsidRPr="00C51A80" w:rsidRDefault="00E300EE" w:rsidP="00C51A8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C51A80">
        <w:rPr>
          <w:rFonts w:ascii="Arial" w:eastAsiaTheme="minorHAnsi" w:hAnsi="Arial" w:cs="Arial"/>
          <w:color w:val="000000"/>
          <w:lang w:val="es-CO"/>
        </w:rPr>
        <w:t xml:space="preserve">La póliza No. 0209000001 no presta cobertura material y no podrá ser afectada como quiera que el amparo se concertó en los siguientes términos: </w:t>
      </w:r>
      <w:r w:rsidRPr="00C51A80">
        <w:rPr>
          <w:rFonts w:ascii="Arial" w:eastAsiaTheme="minorHAnsi" w:hAnsi="Arial" w:cs="Arial"/>
          <w:i/>
          <w:iCs/>
          <w:color w:val="000000"/>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51A80">
        <w:rPr>
          <w:rFonts w:ascii="Arial" w:eastAsiaTheme="minorHAnsi" w:hAnsi="Arial" w:cs="Arial"/>
          <w:color w:val="000000"/>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73005F6C" w14:textId="77777777" w:rsidR="00E300EE" w:rsidRPr="00C51A80" w:rsidRDefault="00E300EE" w:rsidP="00C51A80">
      <w:pPr>
        <w:autoSpaceDE w:val="0"/>
        <w:autoSpaceDN w:val="0"/>
        <w:adjustRightInd w:val="0"/>
        <w:spacing w:after="0" w:line="240" w:lineRule="auto"/>
        <w:ind w:left="426" w:right="49"/>
        <w:jc w:val="both"/>
        <w:rPr>
          <w:rFonts w:ascii="Arial" w:eastAsiaTheme="minorHAnsi" w:hAnsi="Arial" w:cs="Arial"/>
          <w:color w:val="000000"/>
          <w:lang w:val="es-CO"/>
        </w:rPr>
      </w:pPr>
    </w:p>
    <w:p w14:paraId="7059A074" w14:textId="77777777" w:rsidR="00E300EE" w:rsidRPr="00C51A80" w:rsidRDefault="00E300EE" w:rsidP="00C51A8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eastAsia="es-CO"/>
        </w:rPr>
      </w:pPr>
      <w:r w:rsidRPr="00C51A80">
        <w:rPr>
          <w:rFonts w:ascii="Arial" w:eastAsiaTheme="minorHAnsi" w:hAnsi="Arial" w:cs="Arial"/>
          <w:color w:val="000000"/>
          <w:lang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51A80">
        <w:rPr>
          <w:rFonts w:ascii="Arial" w:eastAsiaTheme="minorHAnsi" w:hAnsi="Arial" w:cs="Arial"/>
          <w:color w:val="000000"/>
        </w:rPr>
        <w:t>, dando aplicación</w:t>
      </w:r>
      <w:r w:rsidRPr="00C51A80">
        <w:rPr>
          <w:rFonts w:ascii="Arial" w:eastAsiaTheme="minorHAnsi" w:hAnsi="Arial" w:cs="Arial"/>
          <w:color w:val="000000"/>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C51A80">
        <w:rPr>
          <w:rFonts w:ascii="Arial" w:eastAsiaTheme="minorHAnsi" w:hAnsi="Arial" w:cs="Arial"/>
          <w:color w:val="000000"/>
          <w:shd w:val="clear" w:color="auto" w:fill="FFFFFF"/>
        </w:rPr>
        <w:t>en la relación contractual.</w:t>
      </w:r>
      <w:r w:rsidRPr="00C51A80">
        <w:rPr>
          <w:rFonts w:ascii="Arial" w:eastAsiaTheme="minorHAnsi" w:hAnsi="Arial" w:cs="Arial"/>
          <w:color w:val="000000"/>
          <w:lang w:eastAsia="es-CO"/>
        </w:rPr>
        <w:t xml:space="preserve"> </w:t>
      </w:r>
    </w:p>
    <w:p w14:paraId="396D6379" w14:textId="77777777" w:rsidR="00E300EE" w:rsidRPr="00C51A80" w:rsidRDefault="00E300EE" w:rsidP="00C51A80">
      <w:pPr>
        <w:autoSpaceDE w:val="0"/>
        <w:autoSpaceDN w:val="0"/>
        <w:adjustRightInd w:val="0"/>
        <w:spacing w:after="0" w:line="240" w:lineRule="auto"/>
        <w:ind w:left="426" w:right="49"/>
        <w:jc w:val="both"/>
        <w:rPr>
          <w:rFonts w:ascii="Arial" w:eastAsiaTheme="minorHAnsi" w:hAnsi="Arial" w:cs="Arial"/>
          <w:color w:val="000000"/>
          <w:lang w:val="es-CO" w:eastAsia="es-CO"/>
        </w:rPr>
      </w:pPr>
    </w:p>
    <w:p w14:paraId="348DF100" w14:textId="77777777" w:rsidR="00E300EE" w:rsidRPr="00C51A80" w:rsidRDefault="00E300EE" w:rsidP="00C51A8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51A80">
        <w:rPr>
          <w:rFonts w:ascii="Arial" w:eastAsiaTheme="minorHAnsi" w:hAnsi="Arial" w:cs="Arial"/>
          <w:color w:val="000000"/>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446350E3" w14:textId="77777777" w:rsidR="00E300EE" w:rsidRPr="00C51A80" w:rsidRDefault="00E300EE" w:rsidP="00C51A80">
      <w:pPr>
        <w:autoSpaceDE w:val="0"/>
        <w:autoSpaceDN w:val="0"/>
        <w:adjustRightInd w:val="0"/>
        <w:spacing w:after="0" w:line="240" w:lineRule="auto"/>
        <w:ind w:left="426" w:right="49"/>
        <w:jc w:val="both"/>
        <w:rPr>
          <w:rFonts w:ascii="Arial" w:eastAsiaTheme="minorHAnsi" w:hAnsi="Arial" w:cs="Arial"/>
          <w:color w:val="000000"/>
          <w:lang w:val="es-CO"/>
        </w:rPr>
      </w:pPr>
    </w:p>
    <w:p w14:paraId="3122DDAC" w14:textId="18991DA5" w:rsidR="00E300EE" w:rsidRPr="00C51A80" w:rsidRDefault="00E300EE" w:rsidP="00C51A8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C51A80">
        <w:rPr>
          <w:rFonts w:ascii="Arial" w:eastAsia="Times New Roman" w:hAnsi="Arial" w:cs="Arial"/>
          <w:color w:val="000000"/>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F336F8" w:rsidRPr="00C51A80">
        <w:rPr>
          <w:rFonts w:ascii="Arial" w:eastAsia="Times New Roman" w:hAnsi="Arial" w:cs="Arial"/>
          <w:color w:val="000000"/>
          <w:lang w:eastAsia="es-ES"/>
        </w:rPr>
        <w:t>el afiliado</w:t>
      </w:r>
      <w:r w:rsidRPr="00C51A80">
        <w:rPr>
          <w:rFonts w:ascii="Arial" w:eastAsia="Times New Roman" w:hAnsi="Arial" w:cs="Arial"/>
          <w:color w:val="000000"/>
          <w:lang w:eastAsia="es-ES"/>
        </w:rPr>
        <w:t xml:space="preserve"> y la AFP.</w:t>
      </w:r>
    </w:p>
    <w:p w14:paraId="219ED4B8" w14:textId="77777777" w:rsidR="00E300EE" w:rsidRPr="00C51A80" w:rsidRDefault="00E300EE" w:rsidP="00C51A80">
      <w:pPr>
        <w:spacing w:after="0" w:line="240" w:lineRule="auto"/>
        <w:rPr>
          <w:rFonts w:ascii="Arial" w:eastAsia="Arial" w:hAnsi="Arial" w:cs="Arial"/>
          <w:b/>
          <w:bCs/>
          <w:u w:val="single"/>
        </w:rPr>
      </w:pPr>
    </w:p>
    <w:p w14:paraId="65536A63" w14:textId="77777777" w:rsidR="00E300EE" w:rsidRPr="00C51A80" w:rsidRDefault="00E300EE" w:rsidP="00C51A80">
      <w:pPr>
        <w:spacing w:after="0" w:line="240" w:lineRule="auto"/>
        <w:rPr>
          <w:rFonts w:ascii="Arial" w:eastAsia="Arial" w:hAnsi="Arial" w:cs="Arial"/>
        </w:rPr>
      </w:pPr>
      <w:r w:rsidRPr="00C51A80">
        <w:rPr>
          <w:rFonts w:ascii="Arial" w:eastAsia="Arial" w:hAnsi="Arial" w:cs="Arial"/>
        </w:rPr>
        <w:t xml:space="preserve">En conclusión: </w:t>
      </w:r>
    </w:p>
    <w:p w14:paraId="4C25461C" w14:textId="77777777" w:rsidR="00E300EE" w:rsidRPr="00C51A80" w:rsidRDefault="00E300EE" w:rsidP="00C51A80">
      <w:pPr>
        <w:widowControl w:val="0"/>
        <w:autoSpaceDE w:val="0"/>
        <w:autoSpaceDN w:val="0"/>
        <w:spacing w:after="0" w:line="240" w:lineRule="auto"/>
        <w:jc w:val="both"/>
        <w:rPr>
          <w:rFonts w:ascii="Arial" w:eastAsia="Arial" w:hAnsi="Arial" w:cs="Arial"/>
        </w:rPr>
      </w:pPr>
    </w:p>
    <w:p w14:paraId="4CFF7A76" w14:textId="77777777" w:rsidR="00E300EE" w:rsidRPr="00C51A80" w:rsidRDefault="00E300EE" w:rsidP="00C51A80">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51A80">
        <w:rPr>
          <w:rFonts w:ascii="Arial" w:eastAsiaTheme="minorHAnsi" w:hAnsi="Arial" w:cs="Arial"/>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0009D5FD" w14:textId="77777777" w:rsidR="00E300EE" w:rsidRPr="00C51A80" w:rsidRDefault="00E300EE" w:rsidP="00C51A80">
      <w:pPr>
        <w:autoSpaceDE w:val="0"/>
        <w:autoSpaceDN w:val="0"/>
        <w:adjustRightInd w:val="0"/>
        <w:spacing w:after="0" w:line="240" w:lineRule="auto"/>
        <w:ind w:left="709"/>
        <w:jc w:val="both"/>
        <w:rPr>
          <w:rFonts w:ascii="Arial" w:eastAsiaTheme="minorHAnsi" w:hAnsi="Arial" w:cs="Arial"/>
          <w:lang w:val="es-CO"/>
        </w:rPr>
      </w:pPr>
    </w:p>
    <w:p w14:paraId="14630B94" w14:textId="77777777" w:rsidR="00E300EE" w:rsidRPr="00C51A80" w:rsidRDefault="00E300EE" w:rsidP="00C51A80">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51A80">
        <w:rPr>
          <w:rFonts w:ascii="Arial" w:eastAsiaTheme="minorHAnsi" w:hAnsi="Arial" w:cs="Arial"/>
          <w:lang w:val="es-CO"/>
        </w:rPr>
        <w:t>Mi representada cumplió con su obligación condicional de amparar los riesgos asegurados, durante la vigencia de la Póliza de Seguro de Invalidez y Sobrevivientes No. 0209000001</w:t>
      </w:r>
      <w:r w:rsidRPr="00C51A80">
        <w:rPr>
          <w:rFonts w:ascii="Arial" w:eastAsiaTheme="minorHAnsi" w:hAnsi="Arial" w:cs="Arial"/>
          <w:iCs/>
          <w:lang w:val="es-CO"/>
        </w:rPr>
        <w:t>.</w:t>
      </w:r>
    </w:p>
    <w:p w14:paraId="36BFD6E1" w14:textId="77777777" w:rsidR="00E300EE" w:rsidRPr="00C51A80" w:rsidRDefault="00E300EE" w:rsidP="00C51A80">
      <w:pPr>
        <w:widowControl w:val="0"/>
        <w:autoSpaceDE w:val="0"/>
        <w:autoSpaceDN w:val="0"/>
        <w:spacing w:after="0" w:line="240" w:lineRule="auto"/>
        <w:ind w:left="841" w:hanging="361"/>
        <w:rPr>
          <w:rFonts w:ascii="Arial" w:eastAsia="Arial" w:hAnsi="Arial" w:cs="Arial"/>
        </w:rPr>
      </w:pPr>
    </w:p>
    <w:p w14:paraId="78A33A03" w14:textId="1DF9A1A1" w:rsidR="00E300EE" w:rsidRPr="00C51A80" w:rsidRDefault="00E300EE" w:rsidP="00C51A80">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51A80">
        <w:rPr>
          <w:rFonts w:ascii="Arial" w:eastAsiaTheme="minorHAnsi" w:hAnsi="Arial" w:cs="Arial"/>
          <w:lang w:val="es-CO"/>
        </w:rPr>
        <w:t>Las consecuencias de la ineficacia que se pretende en la demanda son frente al traslado de régimen efectuado por el demandante y no frente al seguro previsional de invalidez y sobrevivientes.</w:t>
      </w:r>
    </w:p>
    <w:p w14:paraId="28F58FA2" w14:textId="77777777" w:rsidR="00E300EE" w:rsidRPr="00C51A80" w:rsidRDefault="00E300EE" w:rsidP="00C51A80">
      <w:pPr>
        <w:widowControl w:val="0"/>
        <w:autoSpaceDE w:val="0"/>
        <w:autoSpaceDN w:val="0"/>
        <w:spacing w:after="0" w:line="240" w:lineRule="auto"/>
        <w:ind w:left="841" w:hanging="361"/>
        <w:rPr>
          <w:rFonts w:ascii="Arial" w:eastAsia="Arial" w:hAnsi="Arial" w:cs="Arial"/>
          <w:lang w:val="es-ES_tradnl"/>
        </w:rPr>
      </w:pPr>
    </w:p>
    <w:p w14:paraId="6F940E25" w14:textId="63FFAEAE" w:rsidR="00E300EE" w:rsidRPr="00C51A80" w:rsidRDefault="00E300EE" w:rsidP="00C51A80">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51A80">
        <w:rPr>
          <w:rFonts w:ascii="Arial" w:eastAsiaTheme="minorHAnsi" w:hAnsi="Arial" w:cs="Arial"/>
          <w:color w:val="000000"/>
          <w:lang w:val="es-ES_tradnl"/>
        </w:rPr>
        <w:t>ALLIANZ SEGUROS DE VIDA S.A.</w:t>
      </w:r>
      <w:r w:rsidRPr="00C51A80">
        <w:rPr>
          <w:rFonts w:ascii="Arial" w:eastAsiaTheme="minorHAnsi" w:hAnsi="Arial" w:cs="Arial"/>
          <w:color w:val="000000"/>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w:t>
      </w:r>
      <w:r w:rsidRPr="00C51A80">
        <w:rPr>
          <w:rFonts w:ascii="Arial" w:eastAsiaTheme="minorHAnsi" w:hAnsi="Arial" w:cs="Arial"/>
          <w:color w:val="000000"/>
          <w:lang w:val="es-CO"/>
        </w:rPr>
        <w:lastRenderedPageBreak/>
        <w:t xml:space="preserve">son estas entidades las que deben devolver el capital acumulado junto con los frutos de la cuenta individual </w:t>
      </w:r>
      <w:r w:rsidR="000F6CF4" w:rsidRPr="00C51A80">
        <w:rPr>
          <w:rFonts w:ascii="Arial" w:eastAsiaTheme="minorHAnsi" w:hAnsi="Arial" w:cs="Arial"/>
          <w:color w:val="000000"/>
          <w:lang w:val="es-CO"/>
        </w:rPr>
        <w:t>del</w:t>
      </w:r>
      <w:r w:rsidRPr="00C51A80">
        <w:rPr>
          <w:rFonts w:ascii="Arial" w:eastAsiaTheme="minorHAnsi" w:hAnsi="Arial" w:cs="Arial"/>
          <w:color w:val="000000"/>
          <w:lang w:val="es-CO"/>
        </w:rPr>
        <w:t xml:space="preserve"> demandante ante una eventual declaración de ineficacia de traslado de régimen pensional</w:t>
      </w:r>
    </w:p>
    <w:p w14:paraId="1DEF888C" w14:textId="77777777" w:rsidR="00E300EE" w:rsidRPr="00C51A80" w:rsidRDefault="00E300EE" w:rsidP="00C51A80">
      <w:pPr>
        <w:widowControl w:val="0"/>
        <w:autoSpaceDE w:val="0"/>
        <w:autoSpaceDN w:val="0"/>
        <w:spacing w:after="0" w:line="240" w:lineRule="auto"/>
        <w:ind w:left="841" w:hanging="361"/>
        <w:rPr>
          <w:rFonts w:ascii="Arial" w:eastAsia="Arial" w:hAnsi="Arial" w:cs="Arial"/>
        </w:rPr>
      </w:pPr>
    </w:p>
    <w:p w14:paraId="095613F1" w14:textId="77777777" w:rsidR="00E300EE" w:rsidRPr="00C51A80" w:rsidRDefault="00E300EE" w:rsidP="00C51A80">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C51A80">
        <w:rPr>
          <w:rFonts w:ascii="Arial" w:eastAsiaTheme="minorHAnsi" w:hAnsi="Arial" w:cs="Arial"/>
          <w:color w:val="000000"/>
          <w:lang w:val="es-CO"/>
        </w:rPr>
        <w:t xml:space="preserve">Las pretensiones de la demanda se encuentran por fuera de la cobertura otorgada en la Póliza de Seguro de Invalidez y Sobrevivientes No. 0209000001 </w:t>
      </w:r>
      <w:r w:rsidRPr="00C51A80">
        <w:rPr>
          <w:rFonts w:ascii="Arial" w:eastAsiaTheme="minorHAnsi" w:hAnsi="Arial" w:cs="Arial"/>
          <w:color w:val="000000"/>
          <w:lang w:val="es-ES_tradnl"/>
        </w:rPr>
        <w:t xml:space="preserve">que sirvió de base para convocatoria de mi procurada a la presente. </w:t>
      </w:r>
    </w:p>
    <w:p w14:paraId="4647B70D" w14:textId="77777777" w:rsidR="00E300EE" w:rsidRPr="00C51A80" w:rsidRDefault="00E300EE" w:rsidP="00C51A80">
      <w:pPr>
        <w:widowControl w:val="0"/>
        <w:autoSpaceDE w:val="0"/>
        <w:autoSpaceDN w:val="0"/>
        <w:spacing w:after="0" w:line="240" w:lineRule="auto"/>
        <w:ind w:left="841" w:hanging="361"/>
        <w:rPr>
          <w:rFonts w:ascii="Arial" w:eastAsia="Arial" w:hAnsi="Arial" w:cs="Arial"/>
        </w:rPr>
      </w:pPr>
    </w:p>
    <w:p w14:paraId="484657E5" w14:textId="77777777" w:rsidR="00E300EE" w:rsidRPr="00C51A80" w:rsidRDefault="00E300EE" w:rsidP="00C51A80">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C51A80">
        <w:rPr>
          <w:rFonts w:ascii="Arial" w:eastAsiaTheme="minorHAnsi" w:hAnsi="Arial" w:cs="Arial"/>
          <w:color w:val="000000"/>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DA6D4CA" w14:textId="77777777" w:rsidR="00E300EE" w:rsidRPr="00C51A80" w:rsidRDefault="00E300EE" w:rsidP="00C51A80">
      <w:pPr>
        <w:widowControl w:val="0"/>
        <w:autoSpaceDE w:val="0"/>
        <w:autoSpaceDN w:val="0"/>
        <w:spacing w:after="0" w:line="240" w:lineRule="auto"/>
        <w:ind w:left="841" w:hanging="361"/>
        <w:rPr>
          <w:rFonts w:ascii="Arial" w:eastAsia="Arial" w:hAnsi="Arial" w:cs="Arial"/>
        </w:rPr>
      </w:pPr>
    </w:p>
    <w:p w14:paraId="143E391B" w14:textId="77777777" w:rsidR="00E300EE" w:rsidRPr="00C51A80" w:rsidRDefault="00E300EE" w:rsidP="00C51A80">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C51A80">
        <w:rPr>
          <w:rFonts w:ascii="Arial" w:eastAsiaTheme="minorHAnsi" w:hAnsi="Arial" w:cs="Arial"/>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2216D9E" w14:textId="77777777" w:rsidR="00E300EE" w:rsidRPr="00C51A80" w:rsidRDefault="00E300EE" w:rsidP="00C51A80">
      <w:pPr>
        <w:autoSpaceDE w:val="0"/>
        <w:autoSpaceDN w:val="0"/>
        <w:adjustRightInd w:val="0"/>
        <w:spacing w:after="0" w:line="240" w:lineRule="auto"/>
        <w:jc w:val="both"/>
        <w:rPr>
          <w:rFonts w:ascii="Arial" w:eastAsiaTheme="minorHAnsi" w:hAnsi="Arial" w:cs="Arial"/>
          <w:lang w:val="es-CO"/>
        </w:rPr>
      </w:pPr>
    </w:p>
    <w:p w14:paraId="1FF94FB7" w14:textId="6C0130FC" w:rsidR="00387EE2"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00387EE2" w:rsidRPr="00C51A80">
        <w:rPr>
          <w:rFonts w:ascii="Arial" w:hAnsi="Arial" w:cs="Arial"/>
        </w:rPr>
        <w:t xml:space="preserve"> </w:t>
      </w:r>
    </w:p>
    <w:p w14:paraId="3A73E670" w14:textId="77777777" w:rsidR="00387EE2" w:rsidRPr="00C51A80" w:rsidRDefault="00387EE2" w:rsidP="00C51A80">
      <w:pPr>
        <w:spacing w:after="0" w:line="240" w:lineRule="auto"/>
        <w:jc w:val="both"/>
        <w:rPr>
          <w:rFonts w:ascii="Arial" w:hAnsi="Arial" w:cs="Arial"/>
          <w:b/>
          <w:color w:val="000000" w:themeColor="text1"/>
          <w:u w:val="single"/>
        </w:rPr>
      </w:pPr>
    </w:p>
    <w:p w14:paraId="0B5C310E" w14:textId="77777777" w:rsidR="00387EE2" w:rsidRPr="00C51A80" w:rsidRDefault="00387EE2" w:rsidP="00C51A80">
      <w:pPr>
        <w:spacing w:after="0" w:line="240" w:lineRule="auto"/>
        <w:jc w:val="center"/>
        <w:rPr>
          <w:rFonts w:ascii="Arial" w:hAnsi="Arial" w:cs="Arial"/>
          <w:b/>
          <w:color w:val="000000" w:themeColor="text1"/>
          <w:u w:val="single"/>
          <w:lang w:val="es-ES_tradnl"/>
        </w:rPr>
      </w:pPr>
      <w:r w:rsidRPr="00C51A80">
        <w:rPr>
          <w:rFonts w:ascii="Arial" w:hAnsi="Arial" w:cs="Arial"/>
          <w:b/>
          <w:color w:val="000000" w:themeColor="text1"/>
          <w:u w:val="single"/>
          <w:lang w:val="es-ES_tradnl"/>
        </w:rPr>
        <w:t>CAPÍTULO IV</w:t>
      </w:r>
    </w:p>
    <w:p w14:paraId="6AD29BCF" w14:textId="77777777" w:rsidR="00387EE2" w:rsidRPr="00C51A80" w:rsidRDefault="00387EE2" w:rsidP="00C51A80">
      <w:pPr>
        <w:spacing w:after="0" w:line="240" w:lineRule="auto"/>
        <w:jc w:val="center"/>
        <w:rPr>
          <w:rFonts w:ascii="Arial" w:hAnsi="Arial" w:cs="Arial"/>
          <w:b/>
          <w:bCs/>
          <w:color w:val="000000"/>
          <w:u w:val="single"/>
        </w:rPr>
      </w:pPr>
      <w:r w:rsidRPr="00C51A80">
        <w:rPr>
          <w:rFonts w:ascii="Arial" w:hAnsi="Arial" w:cs="Arial"/>
          <w:b/>
          <w:bCs/>
          <w:color w:val="000000"/>
          <w:u w:val="single"/>
        </w:rPr>
        <w:t>MEDIOS DE PRUEBA</w:t>
      </w:r>
    </w:p>
    <w:p w14:paraId="5DB0FB3A" w14:textId="77777777" w:rsidR="00CE3F74" w:rsidRPr="00C51A80" w:rsidRDefault="00CE3F74" w:rsidP="00C51A80">
      <w:pPr>
        <w:spacing w:line="240" w:lineRule="auto"/>
        <w:jc w:val="both"/>
        <w:rPr>
          <w:rFonts w:ascii="Arial" w:hAnsi="Arial" w:cs="Arial"/>
          <w:b/>
          <w:u w:val="single"/>
        </w:rPr>
      </w:pPr>
    </w:p>
    <w:p w14:paraId="4751FB2A" w14:textId="77777777" w:rsidR="00E300EE" w:rsidRPr="00C51A80" w:rsidRDefault="00E300EE" w:rsidP="00C51A80">
      <w:pPr>
        <w:widowControl w:val="0"/>
        <w:numPr>
          <w:ilvl w:val="0"/>
          <w:numId w:val="7"/>
        </w:numPr>
        <w:autoSpaceDE w:val="0"/>
        <w:autoSpaceDN w:val="0"/>
        <w:spacing w:after="0" w:line="240" w:lineRule="auto"/>
        <w:outlineLvl w:val="0"/>
        <w:rPr>
          <w:rFonts w:ascii="Arial" w:hAnsi="Arial" w:cs="Arial"/>
          <w:b/>
          <w:bCs/>
        </w:rPr>
      </w:pPr>
      <w:r w:rsidRPr="00C51A80">
        <w:rPr>
          <w:rFonts w:ascii="Arial" w:hAnsi="Arial" w:cs="Arial"/>
          <w:b/>
          <w:bCs/>
        </w:rPr>
        <w:t>DOCUMENTALES</w:t>
      </w:r>
    </w:p>
    <w:p w14:paraId="2F1D579F" w14:textId="77777777" w:rsidR="00E300EE" w:rsidRPr="00C51A80" w:rsidRDefault="00E300EE" w:rsidP="00C51A80">
      <w:pPr>
        <w:widowControl w:val="0"/>
        <w:autoSpaceDE w:val="0"/>
        <w:autoSpaceDN w:val="0"/>
        <w:spacing w:after="0" w:line="240" w:lineRule="auto"/>
        <w:rPr>
          <w:rFonts w:ascii="Arial" w:eastAsia="Arial" w:hAnsi="Arial" w:cs="Arial"/>
          <w:b/>
          <w:bCs/>
        </w:rPr>
      </w:pPr>
    </w:p>
    <w:p w14:paraId="13B72EAE" w14:textId="77777777" w:rsidR="00E300EE" w:rsidRPr="00C51A80" w:rsidRDefault="00E300EE" w:rsidP="00C51A80">
      <w:pPr>
        <w:widowControl w:val="0"/>
        <w:numPr>
          <w:ilvl w:val="1"/>
          <w:numId w:val="7"/>
        </w:numPr>
        <w:autoSpaceDE w:val="0"/>
        <w:autoSpaceDN w:val="0"/>
        <w:spacing w:after="0" w:line="240" w:lineRule="auto"/>
        <w:jc w:val="both"/>
        <w:rPr>
          <w:rFonts w:ascii="Arial" w:eastAsia="Arial" w:hAnsi="Arial" w:cs="Arial"/>
          <w:lang w:val="es-CO"/>
        </w:rPr>
      </w:pPr>
      <w:r w:rsidRPr="00C51A80">
        <w:rPr>
          <w:rFonts w:ascii="Arial" w:eastAsia="Arial" w:hAnsi="Arial" w:cs="Arial"/>
        </w:rPr>
        <w:t xml:space="preserve">Ténganse como pruebas las que obran en el expediente y adicionalmente, solicito se tengan como prueba la </w:t>
      </w:r>
      <w:r w:rsidRPr="00C51A80">
        <w:rPr>
          <w:rFonts w:ascii="Arial" w:eastAsia="Arial" w:hAnsi="Arial" w:cs="Arial"/>
          <w:lang w:val="es-CO"/>
        </w:rPr>
        <w:t xml:space="preserve">copia de la caratula y las condiciones generales de la Póliza de Seguro de Invalidez y Sobrevivientes No. 0209000001. </w:t>
      </w:r>
    </w:p>
    <w:p w14:paraId="75867A5C" w14:textId="77777777" w:rsidR="00E300EE" w:rsidRPr="00C51A80" w:rsidRDefault="00E300EE" w:rsidP="00C51A80">
      <w:pPr>
        <w:widowControl w:val="0"/>
        <w:autoSpaceDE w:val="0"/>
        <w:autoSpaceDN w:val="0"/>
        <w:spacing w:after="0" w:line="240" w:lineRule="auto"/>
        <w:ind w:left="405"/>
        <w:jc w:val="both"/>
        <w:rPr>
          <w:rFonts w:ascii="Arial" w:eastAsia="Arial" w:hAnsi="Arial" w:cs="Arial"/>
          <w:lang w:val="es-CO"/>
        </w:rPr>
      </w:pPr>
    </w:p>
    <w:p w14:paraId="4311219E" w14:textId="77777777" w:rsidR="00E300EE" w:rsidRPr="00C51A80" w:rsidRDefault="00E300EE" w:rsidP="00C51A80">
      <w:pPr>
        <w:widowControl w:val="0"/>
        <w:numPr>
          <w:ilvl w:val="1"/>
          <w:numId w:val="7"/>
        </w:numPr>
        <w:autoSpaceDE w:val="0"/>
        <w:autoSpaceDN w:val="0"/>
        <w:spacing w:after="0" w:line="240" w:lineRule="auto"/>
        <w:jc w:val="both"/>
        <w:rPr>
          <w:rFonts w:ascii="Arial" w:eastAsia="Arial" w:hAnsi="Arial" w:cs="Arial"/>
          <w:lang w:val="es-CO"/>
        </w:rPr>
      </w:pPr>
      <w:r w:rsidRPr="00C51A80">
        <w:rPr>
          <w:rFonts w:ascii="Arial" w:eastAsia="Arial" w:hAnsi="Arial" w:cs="Arial"/>
          <w:lang w:val="es-CO"/>
        </w:rPr>
        <w:t>Certificado emitido por ALLIANZ SEGUROS DE VIDA S.A., mediante el cual se constata y se da fe de la veracidad de la información y los términos concertados en la póliza No. 0209000001</w:t>
      </w:r>
    </w:p>
    <w:p w14:paraId="03439088" w14:textId="77777777" w:rsidR="00E300EE" w:rsidRPr="00C51A80" w:rsidRDefault="00E300EE" w:rsidP="00C51A80">
      <w:pPr>
        <w:widowControl w:val="0"/>
        <w:autoSpaceDE w:val="0"/>
        <w:autoSpaceDN w:val="0"/>
        <w:spacing w:after="0" w:line="240" w:lineRule="auto"/>
        <w:ind w:left="841" w:hanging="361"/>
        <w:rPr>
          <w:rFonts w:ascii="Arial" w:eastAsia="Arial" w:hAnsi="Arial" w:cs="Arial"/>
          <w:lang w:val="es-CO"/>
        </w:rPr>
      </w:pPr>
    </w:p>
    <w:p w14:paraId="520C549F" w14:textId="73882EEF" w:rsidR="00E300EE" w:rsidRPr="00C51A80" w:rsidRDefault="00E300EE" w:rsidP="00C51A80">
      <w:pPr>
        <w:widowControl w:val="0"/>
        <w:numPr>
          <w:ilvl w:val="1"/>
          <w:numId w:val="7"/>
        </w:numPr>
        <w:autoSpaceDE w:val="0"/>
        <w:autoSpaceDN w:val="0"/>
        <w:spacing w:after="0" w:line="240" w:lineRule="auto"/>
        <w:jc w:val="both"/>
        <w:rPr>
          <w:rFonts w:ascii="Arial" w:eastAsia="Arial" w:hAnsi="Arial" w:cs="Arial"/>
          <w:lang w:val="es-CO"/>
        </w:rPr>
      </w:pPr>
      <w:r w:rsidRPr="00C51A80">
        <w:rPr>
          <w:rFonts w:ascii="Arial" w:eastAsia="Arial" w:hAnsi="Arial" w:cs="Arial"/>
          <w:lang w:val="es-CO"/>
        </w:rPr>
        <w:t xml:space="preserve">Factura electrónica </w:t>
      </w:r>
      <w:r w:rsidR="00B10F73">
        <w:rPr>
          <w:rFonts w:ascii="Arial" w:eastAsia="Arial" w:hAnsi="Arial" w:cs="Arial"/>
        </w:rPr>
        <w:t>17769</w:t>
      </w:r>
      <w:r w:rsidRPr="00C51A80">
        <w:rPr>
          <w:rFonts w:ascii="Arial" w:eastAsia="Arial" w:hAnsi="Arial" w:cs="Arial"/>
        </w:rPr>
        <w:t xml:space="preserve"> </w:t>
      </w:r>
      <w:r w:rsidRPr="00C51A80">
        <w:rPr>
          <w:rFonts w:ascii="Arial" w:eastAsia="Arial" w:hAnsi="Arial" w:cs="Arial"/>
          <w:lang w:val="es-CO"/>
        </w:rPr>
        <w:t xml:space="preserve">de venta expedida por G. Herrera &amp; Asociados de fecha </w:t>
      </w:r>
      <w:r w:rsidR="00B10F73">
        <w:rPr>
          <w:rFonts w:ascii="Arial" w:eastAsia="Arial" w:hAnsi="Arial" w:cs="Arial"/>
          <w:lang w:val="es-CO"/>
        </w:rPr>
        <w:t>12</w:t>
      </w:r>
      <w:r w:rsidRPr="00C51A80">
        <w:rPr>
          <w:rFonts w:ascii="Arial" w:eastAsia="Arial" w:hAnsi="Arial" w:cs="Arial"/>
          <w:lang w:val="es-CO"/>
        </w:rPr>
        <w:t xml:space="preserve"> de julio de 2024</w:t>
      </w:r>
    </w:p>
    <w:p w14:paraId="3E173FD7" w14:textId="77777777" w:rsidR="00E300EE" w:rsidRPr="00C51A80" w:rsidRDefault="00E300EE" w:rsidP="00C51A80">
      <w:pPr>
        <w:widowControl w:val="0"/>
        <w:autoSpaceDE w:val="0"/>
        <w:autoSpaceDN w:val="0"/>
        <w:spacing w:after="0" w:line="240" w:lineRule="auto"/>
        <w:ind w:left="841" w:hanging="361"/>
        <w:rPr>
          <w:rFonts w:ascii="Arial" w:eastAsia="Arial" w:hAnsi="Arial" w:cs="Arial"/>
          <w:lang w:val="es-CO"/>
        </w:rPr>
      </w:pPr>
    </w:p>
    <w:p w14:paraId="1CF8F10D" w14:textId="77777777" w:rsidR="00E300EE" w:rsidRPr="00C51A80" w:rsidRDefault="00E300EE" w:rsidP="00C51A80">
      <w:pPr>
        <w:widowControl w:val="0"/>
        <w:numPr>
          <w:ilvl w:val="1"/>
          <w:numId w:val="7"/>
        </w:numPr>
        <w:autoSpaceDE w:val="0"/>
        <w:autoSpaceDN w:val="0"/>
        <w:spacing w:after="0" w:line="240" w:lineRule="auto"/>
        <w:jc w:val="both"/>
        <w:rPr>
          <w:rFonts w:ascii="Arial" w:eastAsia="Arial" w:hAnsi="Arial" w:cs="Arial"/>
          <w:lang w:val="es-CO"/>
        </w:rPr>
      </w:pPr>
      <w:r w:rsidRPr="00C51A80">
        <w:rPr>
          <w:rFonts w:ascii="Arial" w:eastAsia="Arial" w:hAnsi="Arial" w:cs="Arial"/>
          <w:color w:val="000000"/>
          <w:shd w:val="clear" w:color="auto" w:fill="FFFFFF"/>
        </w:rPr>
        <w:t>Respuesta de la Superintendencia Financiera de Colombia dirigida a la Dra. Clara Elena Reales, vicepresidenta Jurídica de la Aso</w:t>
      </w:r>
      <w:bookmarkStart w:id="16" w:name="_GoBack"/>
      <w:bookmarkEnd w:id="16"/>
      <w:r w:rsidRPr="00C51A80">
        <w:rPr>
          <w:rFonts w:ascii="Arial" w:eastAsia="Arial" w:hAnsi="Arial" w:cs="Arial"/>
          <w:color w:val="000000"/>
          <w:shd w:val="clear" w:color="auto" w:fill="FFFFFF"/>
        </w:rPr>
        <w:t>ciación Colombiana de Administradoras de Fondos de Pensiones y Cesantías ASOFONDOS con fecha del 17 de enero de 2020. </w:t>
      </w:r>
    </w:p>
    <w:p w14:paraId="15444050" w14:textId="77777777" w:rsidR="00E300EE" w:rsidRPr="00C51A80" w:rsidRDefault="00E300EE" w:rsidP="00C51A80">
      <w:pPr>
        <w:widowControl w:val="0"/>
        <w:autoSpaceDE w:val="0"/>
        <w:autoSpaceDN w:val="0"/>
        <w:spacing w:after="0" w:line="240" w:lineRule="auto"/>
        <w:ind w:left="405"/>
        <w:rPr>
          <w:rFonts w:ascii="Arial" w:eastAsia="Arial" w:hAnsi="Arial" w:cs="Arial"/>
          <w:lang w:val="es-CO"/>
        </w:rPr>
      </w:pPr>
    </w:p>
    <w:p w14:paraId="76640690" w14:textId="0A51515E" w:rsidR="00E300EE" w:rsidRPr="00C51A80" w:rsidRDefault="00E300EE" w:rsidP="00C51A80">
      <w:pPr>
        <w:widowControl w:val="0"/>
        <w:numPr>
          <w:ilvl w:val="0"/>
          <w:numId w:val="7"/>
        </w:numPr>
        <w:autoSpaceDE w:val="0"/>
        <w:autoSpaceDN w:val="0"/>
        <w:spacing w:after="0" w:line="240" w:lineRule="auto"/>
        <w:jc w:val="both"/>
        <w:outlineLvl w:val="0"/>
        <w:rPr>
          <w:rFonts w:ascii="Arial" w:hAnsi="Arial" w:cs="Arial"/>
          <w:b/>
          <w:bCs/>
        </w:rPr>
      </w:pPr>
      <w:r w:rsidRPr="00C51A80">
        <w:rPr>
          <w:rFonts w:ascii="Arial" w:hAnsi="Arial" w:cs="Arial"/>
          <w:b/>
          <w:bCs/>
        </w:rPr>
        <w:t>INTERROGATORIO DE PARTE A EL DEMANDANTE Y AL REPRESENTANTE LEGAL DE COLFONDOS S.A.</w:t>
      </w:r>
    </w:p>
    <w:p w14:paraId="765CC9C8" w14:textId="77777777" w:rsidR="00E300EE" w:rsidRPr="00C51A80" w:rsidRDefault="00E300EE" w:rsidP="00C51A80">
      <w:pPr>
        <w:widowControl w:val="0"/>
        <w:autoSpaceDE w:val="0"/>
        <w:autoSpaceDN w:val="0"/>
        <w:spacing w:after="0" w:line="240" w:lineRule="auto"/>
        <w:ind w:right="118"/>
        <w:jc w:val="both"/>
        <w:rPr>
          <w:rFonts w:ascii="Arial" w:eastAsia="Arial" w:hAnsi="Arial" w:cs="Arial"/>
          <w:b/>
          <w:bCs/>
        </w:rPr>
      </w:pPr>
    </w:p>
    <w:p w14:paraId="60B5E714" w14:textId="27A260FB" w:rsidR="00E300EE" w:rsidRPr="00C51A80" w:rsidRDefault="00E300EE" w:rsidP="00C51A80">
      <w:pPr>
        <w:widowControl w:val="0"/>
        <w:autoSpaceDE w:val="0"/>
        <w:autoSpaceDN w:val="0"/>
        <w:spacing w:after="0" w:line="240" w:lineRule="auto"/>
        <w:ind w:left="426" w:right="118" w:hanging="426"/>
        <w:jc w:val="both"/>
        <w:rPr>
          <w:rFonts w:ascii="Arial" w:eastAsia="Arial" w:hAnsi="Arial" w:cs="Arial"/>
        </w:rPr>
      </w:pPr>
      <w:r w:rsidRPr="00C51A80">
        <w:rPr>
          <w:rFonts w:ascii="Arial" w:eastAsia="Arial" w:hAnsi="Arial" w:cs="Arial"/>
          <w:b/>
          <w:bCs/>
        </w:rPr>
        <w:t>2.1.</w:t>
      </w:r>
      <w:r w:rsidRPr="00C51A80">
        <w:rPr>
          <w:rFonts w:ascii="Arial" w:eastAsia="Arial" w:hAnsi="Arial" w:cs="Arial"/>
        </w:rPr>
        <w:t xml:space="preserve"> Ruego ordenar y hacer comparecer a el señor </w:t>
      </w:r>
      <w:r w:rsidRPr="00C51A80">
        <w:rPr>
          <w:rFonts w:ascii="Arial" w:eastAsia="Arial" w:hAnsi="Arial" w:cs="Arial"/>
          <w:bCs/>
        </w:rPr>
        <w:t xml:space="preserve">ALVARO ANTONIO TREJOS CARPINTERO </w:t>
      </w:r>
      <w:r w:rsidRPr="00C51A80">
        <w:rPr>
          <w:rFonts w:ascii="Arial" w:eastAsia="Arial" w:hAnsi="Arial" w:cs="Arial"/>
          <w:iCs/>
          <w:lang w:val="es-CO"/>
        </w:rPr>
        <w:t>para</w:t>
      </w:r>
      <w:r w:rsidRPr="00C51A80">
        <w:rPr>
          <w:rFonts w:ascii="Arial" w:eastAsia="Arial" w:hAnsi="Arial" w:cs="Arial"/>
        </w:rPr>
        <w:t xml:space="preserve"> que en audiencia absuelva el interrogatorio que verbalmente o mediante cuestionario escrito les formularé sobre los hechos de la demanda. </w:t>
      </w:r>
    </w:p>
    <w:p w14:paraId="3D6ED9FC" w14:textId="77777777" w:rsidR="00E300EE" w:rsidRPr="00C51A80" w:rsidRDefault="00E300EE" w:rsidP="00C51A80">
      <w:pPr>
        <w:widowControl w:val="0"/>
        <w:autoSpaceDE w:val="0"/>
        <w:autoSpaceDN w:val="0"/>
        <w:spacing w:after="0" w:line="240" w:lineRule="auto"/>
        <w:ind w:right="118"/>
        <w:jc w:val="both"/>
        <w:rPr>
          <w:rFonts w:ascii="Arial" w:eastAsia="Arial" w:hAnsi="Arial" w:cs="Arial"/>
        </w:rPr>
      </w:pPr>
    </w:p>
    <w:p w14:paraId="60AD6BB7" w14:textId="0CE17939" w:rsidR="00E300EE" w:rsidRPr="00C51A80" w:rsidRDefault="00E300EE" w:rsidP="00C51A80">
      <w:pPr>
        <w:widowControl w:val="0"/>
        <w:autoSpaceDE w:val="0"/>
        <w:autoSpaceDN w:val="0"/>
        <w:spacing w:after="0" w:line="240" w:lineRule="auto"/>
        <w:ind w:left="426" w:hanging="426"/>
        <w:jc w:val="both"/>
        <w:rPr>
          <w:rFonts w:ascii="Arial" w:eastAsia="Arial" w:hAnsi="Arial" w:cs="Arial"/>
          <w:iCs/>
        </w:rPr>
      </w:pPr>
      <w:r w:rsidRPr="00C51A80">
        <w:rPr>
          <w:rFonts w:ascii="Arial" w:eastAsia="Arial" w:hAnsi="Arial" w:cs="Arial"/>
          <w:b/>
          <w:bCs/>
        </w:rPr>
        <w:t>2.2.</w:t>
      </w:r>
      <w:r w:rsidRPr="00C51A80">
        <w:rPr>
          <w:rFonts w:ascii="Arial" w:eastAsia="Arial" w:hAnsi="Arial" w:cs="Arial"/>
        </w:rPr>
        <w:t xml:space="preserve"> </w:t>
      </w:r>
      <w:r w:rsidRPr="00C51A80">
        <w:rPr>
          <w:rFonts w:ascii="Arial" w:eastAsia="Arial" w:hAnsi="Arial" w:cs="Arial"/>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780A3D25" w14:textId="77777777" w:rsidR="00E300EE" w:rsidRPr="00C51A80" w:rsidRDefault="00E300EE" w:rsidP="00C51A80">
      <w:pPr>
        <w:widowControl w:val="0"/>
        <w:autoSpaceDE w:val="0"/>
        <w:autoSpaceDN w:val="0"/>
        <w:spacing w:after="0" w:line="240" w:lineRule="auto"/>
        <w:ind w:right="118"/>
        <w:jc w:val="both"/>
        <w:rPr>
          <w:rFonts w:ascii="Arial" w:eastAsia="Arial" w:hAnsi="Arial" w:cs="Arial"/>
        </w:rPr>
      </w:pPr>
    </w:p>
    <w:p w14:paraId="3BD8A356" w14:textId="77777777" w:rsidR="00E300EE" w:rsidRPr="00C51A80" w:rsidRDefault="00E300EE" w:rsidP="00C51A80">
      <w:pPr>
        <w:widowControl w:val="0"/>
        <w:numPr>
          <w:ilvl w:val="0"/>
          <w:numId w:val="7"/>
        </w:numPr>
        <w:autoSpaceDE w:val="0"/>
        <w:autoSpaceDN w:val="0"/>
        <w:spacing w:after="0" w:line="240" w:lineRule="auto"/>
        <w:jc w:val="both"/>
        <w:rPr>
          <w:rFonts w:ascii="Arial" w:eastAsia="Arial" w:hAnsi="Arial" w:cs="Arial"/>
          <w:b/>
          <w:iCs/>
          <w:u w:val="single"/>
        </w:rPr>
      </w:pPr>
      <w:r w:rsidRPr="00C51A80">
        <w:rPr>
          <w:rFonts w:ascii="Arial" w:eastAsia="Arial" w:hAnsi="Arial" w:cs="Arial"/>
          <w:b/>
          <w:iCs/>
          <w:u w:val="single"/>
        </w:rPr>
        <w:t>TESTIMONIALES</w:t>
      </w:r>
    </w:p>
    <w:p w14:paraId="00FEED7E" w14:textId="77777777" w:rsidR="00E300EE" w:rsidRPr="00C51A80" w:rsidRDefault="00E300EE" w:rsidP="00C51A80">
      <w:pPr>
        <w:widowControl w:val="0"/>
        <w:autoSpaceDE w:val="0"/>
        <w:autoSpaceDN w:val="0"/>
        <w:spacing w:after="0" w:line="240" w:lineRule="auto"/>
        <w:jc w:val="both"/>
        <w:rPr>
          <w:rFonts w:ascii="Arial" w:eastAsiaTheme="minorEastAsia" w:hAnsi="Arial" w:cs="Arial"/>
          <w:b/>
          <w:iCs/>
          <w:u w:val="single"/>
          <w:lang w:val="es-ES_tradnl"/>
        </w:rPr>
      </w:pPr>
    </w:p>
    <w:p w14:paraId="4EE9A6AE"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rPr>
        <w:t>Sírvase señor Juez, recepcionar la declaración testimonial de la siguiente persona, mayor de edad, para que se pronuncie sobre los hechos de la demanda y los argumentos de defensa expuestos en esta contestación.</w:t>
      </w:r>
    </w:p>
    <w:p w14:paraId="74AC4BFB"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lang w:val="es"/>
        </w:rPr>
        <w:t xml:space="preserve"> </w:t>
      </w:r>
    </w:p>
    <w:p w14:paraId="10EBE1A2"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lang w:val="es"/>
        </w:rPr>
        <w:t xml:space="preserve">Los datos del testigo se relacionan a continuación: </w:t>
      </w:r>
    </w:p>
    <w:p w14:paraId="443BCAA9" w14:textId="77777777" w:rsidR="00E300EE" w:rsidRPr="00C51A80" w:rsidRDefault="00E300EE" w:rsidP="00C51A80">
      <w:pPr>
        <w:widowControl w:val="0"/>
        <w:autoSpaceDE w:val="0"/>
        <w:autoSpaceDN w:val="0"/>
        <w:spacing w:after="0" w:line="240" w:lineRule="auto"/>
        <w:jc w:val="both"/>
        <w:rPr>
          <w:rFonts w:ascii="Arial" w:eastAsia="Arial" w:hAnsi="Arial" w:cs="Arial"/>
        </w:rPr>
      </w:pPr>
      <w:r w:rsidRPr="00C51A80">
        <w:rPr>
          <w:rFonts w:ascii="Arial" w:eastAsia="Arial" w:hAnsi="Arial" w:cs="Arial"/>
          <w:lang w:val="es"/>
        </w:rPr>
        <w:t xml:space="preserve"> </w:t>
      </w:r>
    </w:p>
    <w:p w14:paraId="44DA81D2" w14:textId="77777777" w:rsidR="00E300EE" w:rsidRPr="00C51A80" w:rsidRDefault="00E300EE" w:rsidP="00C51A80">
      <w:pPr>
        <w:widowControl w:val="0"/>
        <w:numPr>
          <w:ilvl w:val="0"/>
          <w:numId w:val="33"/>
        </w:numPr>
        <w:autoSpaceDE w:val="0"/>
        <w:autoSpaceDN w:val="0"/>
        <w:spacing w:after="0" w:line="240" w:lineRule="auto"/>
        <w:jc w:val="both"/>
        <w:rPr>
          <w:rFonts w:ascii="Arial" w:eastAsia="Arial" w:hAnsi="Arial" w:cs="Arial"/>
        </w:rPr>
      </w:pPr>
      <w:r w:rsidRPr="00C51A80">
        <w:rPr>
          <w:rFonts w:ascii="Arial" w:eastAsia="Arial" w:hAnsi="Arial" w:cs="Arial"/>
          <w:b/>
          <w:bCs/>
        </w:rPr>
        <w:t>Daniela Quintero Laverde</w:t>
      </w:r>
      <w:r w:rsidRPr="00C51A80">
        <w:rPr>
          <w:rFonts w:ascii="Arial" w:eastAsia="Arial" w:hAnsi="Arial" w:cs="Arial"/>
        </w:rPr>
        <w:t xml:space="preserve"> identificada con Cedula de Ciudadanía No. 1.234.192.273, quien podrá citarse en la carrera 90 No. 45-198, teléfono 3108241711 y correo electrónico: </w:t>
      </w:r>
      <w:hyperlink r:id="rId16">
        <w:r w:rsidRPr="00C51A80">
          <w:rPr>
            <w:rFonts w:ascii="Arial" w:eastAsia="Arial" w:hAnsi="Arial" w:cs="Arial"/>
            <w:color w:val="0563C1" w:themeColor="hyperlink"/>
            <w:u w:val="single"/>
          </w:rPr>
          <w:t>danielaquinterolaverde@gmail.com</w:t>
        </w:r>
      </w:hyperlink>
      <w:r w:rsidRPr="00C51A80">
        <w:rPr>
          <w:rFonts w:ascii="Arial" w:eastAsia="Arial" w:hAnsi="Arial" w:cs="Arial"/>
        </w:rPr>
        <w:t>, asesora externa de la sociedad.</w:t>
      </w:r>
    </w:p>
    <w:p w14:paraId="0DB3399F" w14:textId="77777777" w:rsidR="00E300EE" w:rsidRPr="00C51A80" w:rsidRDefault="00E300EE" w:rsidP="00C51A80">
      <w:pPr>
        <w:widowControl w:val="0"/>
        <w:autoSpaceDE w:val="0"/>
        <w:autoSpaceDN w:val="0"/>
        <w:spacing w:after="0" w:line="240" w:lineRule="auto"/>
        <w:ind w:left="720"/>
        <w:rPr>
          <w:rFonts w:ascii="Arial" w:eastAsia="Arial" w:hAnsi="Arial" w:cs="Arial"/>
        </w:rPr>
      </w:pPr>
    </w:p>
    <w:p w14:paraId="7D468135" w14:textId="77777777" w:rsidR="00387EE2" w:rsidRPr="00C51A80" w:rsidRDefault="00387EE2" w:rsidP="00C51A80">
      <w:pPr>
        <w:spacing w:after="0" w:line="240" w:lineRule="auto"/>
        <w:jc w:val="center"/>
        <w:rPr>
          <w:rFonts w:ascii="Arial" w:hAnsi="Arial" w:cs="Arial"/>
          <w:b/>
          <w:color w:val="000000" w:themeColor="text1"/>
          <w:u w:val="single"/>
          <w:lang w:val="pt-BR"/>
        </w:rPr>
      </w:pPr>
      <w:r w:rsidRPr="00C51A80">
        <w:rPr>
          <w:rFonts w:ascii="Arial" w:hAnsi="Arial" w:cs="Arial"/>
          <w:b/>
          <w:color w:val="000000" w:themeColor="text1"/>
          <w:u w:val="single"/>
          <w:lang w:val="pt-BR"/>
        </w:rPr>
        <w:t>CAPÍTULO V</w:t>
      </w:r>
    </w:p>
    <w:p w14:paraId="14D7C3D2" w14:textId="77777777" w:rsidR="00387EE2" w:rsidRPr="00C51A80" w:rsidRDefault="00387EE2" w:rsidP="00C51A80">
      <w:pPr>
        <w:spacing w:after="0" w:line="240" w:lineRule="auto"/>
        <w:jc w:val="center"/>
        <w:rPr>
          <w:rFonts w:ascii="Arial" w:hAnsi="Arial" w:cs="Arial"/>
          <w:b/>
          <w:bCs/>
          <w:color w:val="000000"/>
          <w:u w:val="single"/>
          <w:lang w:val="pt-BR"/>
        </w:rPr>
      </w:pPr>
      <w:r w:rsidRPr="00C51A80">
        <w:rPr>
          <w:rFonts w:ascii="Arial" w:hAnsi="Arial" w:cs="Arial"/>
          <w:b/>
          <w:bCs/>
          <w:color w:val="000000"/>
          <w:u w:val="single"/>
          <w:lang w:val="pt-BR"/>
        </w:rPr>
        <w:t>ANEXOS</w:t>
      </w:r>
    </w:p>
    <w:p w14:paraId="3480029E" w14:textId="77777777" w:rsidR="00387EE2" w:rsidRPr="00C51A80" w:rsidRDefault="00387EE2" w:rsidP="00C51A80">
      <w:pPr>
        <w:spacing w:after="0" w:line="240" w:lineRule="auto"/>
        <w:jc w:val="both"/>
        <w:rPr>
          <w:rFonts w:ascii="Arial" w:hAnsi="Arial" w:cs="Arial"/>
          <w:b/>
          <w:bCs/>
          <w:color w:val="000000"/>
          <w:u w:val="single"/>
          <w:lang w:val="pt-BR"/>
        </w:rPr>
      </w:pPr>
    </w:p>
    <w:p w14:paraId="5EFE6BAE" w14:textId="77777777" w:rsidR="00E300EE" w:rsidRPr="00C51A80" w:rsidRDefault="00E300EE" w:rsidP="00C51A80">
      <w:pPr>
        <w:widowControl w:val="0"/>
        <w:numPr>
          <w:ilvl w:val="0"/>
          <w:numId w:val="34"/>
        </w:numPr>
        <w:autoSpaceDE w:val="0"/>
        <w:autoSpaceDN w:val="0"/>
        <w:spacing w:after="0" w:line="240" w:lineRule="auto"/>
        <w:rPr>
          <w:rFonts w:ascii="Arial" w:eastAsia="Arial" w:hAnsi="Arial" w:cs="Arial"/>
          <w:b/>
          <w:bCs/>
          <w:u w:val="single"/>
        </w:rPr>
      </w:pPr>
      <w:r w:rsidRPr="00C51A80">
        <w:rPr>
          <w:rFonts w:ascii="Arial" w:eastAsia="Arial" w:hAnsi="Arial" w:cs="Arial"/>
        </w:rPr>
        <w:t>Certificado de Cámara y Comercio de ALLIANZ SEGUROS DE VIDA S.A.</w:t>
      </w:r>
    </w:p>
    <w:p w14:paraId="6175C993" w14:textId="77777777" w:rsidR="00E300EE" w:rsidRPr="00C51A80" w:rsidRDefault="00E300EE" w:rsidP="00C51A80">
      <w:pPr>
        <w:widowControl w:val="0"/>
        <w:numPr>
          <w:ilvl w:val="0"/>
          <w:numId w:val="34"/>
        </w:numPr>
        <w:tabs>
          <w:tab w:val="left" w:pos="842"/>
        </w:tabs>
        <w:autoSpaceDE w:val="0"/>
        <w:autoSpaceDN w:val="0"/>
        <w:spacing w:after="0" w:line="240" w:lineRule="auto"/>
        <w:ind w:right="114"/>
        <w:rPr>
          <w:rFonts w:ascii="Arial" w:eastAsia="Arial" w:hAnsi="Arial" w:cs="Arial"/>
        </w:rPr>
      </w:pPr>
      <w:r w:rsidRPr="00C51A80">
        <w:rPr>
          <w:rFonts w:ascii="Arial" w:eastAsia="Arial" w:hAnsi="Arial" w:cs="Arial"/>
        </w:rPr>
        <w:t>Copia</w:t>
      </w:r>
      <w:r w:rsidRPr="00C51A80">
        <w:rPr>
          <w:rFonts w:ascii="Arial" w:eastAsia="Arial" w:hAnsi="Arial" w:cs="Arial"/>
          <w:spacing w:val="6"/>
        </w:rPr>
        <w:t xml:space="preserve"> </w:t>
      </w:r>
      <w:r w:rsidRPr="00C51A80">
        <w:rPr>
          <w:rFonts w:ascii="Arial" w:eastAsia="Arial" w:hAnsi="Arial" w:cs="Arial"/>
        </w:rPr>
        <w:t>del</w:t>
      </w:r>
      <w:r w:rsidRPr="00C51A80">
        <w:rPr>
          <w:rFonts w:ascii="Arial" w:eastAsia="Arial" w:hAnsi="Arial" w:cs="Arial"/>
          <w:spacing w:val="6"/>
        </w:rPr>
        <w:t xml:space="preserve"> </w:t>
      </w:r>
      <w:r w:rsidRPr="00C51A80">
        <w:rPr>
          <w:rFonts w:ascii="Arial" w:eastAsia="Arial" w:hAnsi="Arial" w:cs="Arial"/>
        </w:rPr>
        <w:t>poder</w:t>
      </w:r>
      <w:r w:rsidRPr="00C51A80">
        <w:rPr>
          <w:rFonts w:ascii="Arial" w:eastAsia="Arial" w:hAnsi="Arial" w:cs="Arial"/>
          <w:spacing w:val="5"/>
        </w:rPr>
        <w:t xml:space="preserve"> </w:t>
      </w:r>
      <w:r w:rsidRPr="00C51A80">
        <w:rPr>
          <w:rFonts w:ascii="Arial" w:eastAsia="Arial" w:hAnsi="Arial" w:cs="Arial"/>
        </w:rPr>
        <w:t>general</w:t>
      </w:r>
      <w:r w:rsidRPr="00C51A80">
        <w:rPr>
          <w:rFonts w:ascii="Arial" w:eastAsia="Arial" w:hAnsi="Arial" w:cs="Arial"/>
          <w:spacing w:val="3"/>
        </w:rPr>
        <w:t xml:space="preserve"> </w:t>
      </w:r>
      <w:r w:rsidRPr="00C51A80">
        <w:rPr>
          <w:rFonts w:ascii="Arial" w:eastAsia="Arial" w:hAnsi="Arial" w:cs="Arial"/>
        </w:rPr>
        <w:t>a</w:t>
      </w:r>
      <w:r w:rsidRPr="00C51A80">
        <w:rPr>
          <w:rFonts w:ascii="Arial" w:eastAsia="Arial" w:hAnsi="Arial" w:cs="Arial"/>
          <w:spacing w:val="6"/>
        </w:rPr>
        <w:t xml:space="preserve"> </w:t>
      </w:r>
      <w:r w:rsidRPr="00C51A80">
        <w:rPr>
          <w:rFonts w:ascii="Arial" w:eastAsia="Arial" w:hAnsi="Arial" w:cs="Arial"/>
        </w:rPr>
        <w:t>mi</w:t>
      </w:r>
      <w:r w:rsidRPr="00C51A80">
        <w:rPr>
          <w:rFonts w:ascii="Arial" w:eastAsia="Arial" w:hAnsi="Arial" w:cs="Arial"/>
          <w:spacing w:val="6"/>
        </w:rPr>
        <w:t xml:space="preserve"> </w:t>
      </w:r>
      <w:r w:rsidRPr="00C51A80">
        <w:rPr>
          <w:rFonts w:ascii="Arial" w:eastAsia="Arial" w:hAnsi="Arial" w:cs="Arial"/>
        </w:rPr>
        <w:t>conferido,</w:t>
      </w:r>
      <w:r w:rsidRPr="00C51A80">
        <w:rPr>
          <w:rFonts w:ascii="Arial" w:eastAsia="Arial" w:hAnsi="Arial" w:cs="Arial"/>
          <w:spacing w:val="5"/>
        </w:rPr>
        <w:t xml:space="preserve"> </w:t>
      </w:r>
      <w:r w:rsidRPr="00C51A80">
        <w:rPr>
          <w:rFonts w:ascii="Arial" w:eastAsia="Arial" w:hAnsi="Arial" w:cs="Arial"/>
        </w:rPr>
        <w:t>mediante</w:t>
      </w:r>
      <w:r w:rsidRPr="00C51A80">
        <w:rPr>
          <w:rFonts w:ascii="Arial" w:eastAsia="Arial" w:hAnsi="Arial" w:cs="Arial"/>
          <w:spacing w:val="8"/>
        </w:rPr>
        <w:t xml:space="preserve"> </w:t>
      </w:r>
      <w:r w:rsidRPr="00C51A80">
        <w:rPr>
          <w:rFonts w:ascii="Arial" w:eastAsia="Arial" w:hAnsi="Arial" w:cs="Arial"/>
        </w:rPr>
        <w:t>la</w:t>
      </w:r>
      <w:r w:rsidRPr="00C51A80">
        <w:rPr>
          <w:rFonts w:ascii="Arial" w:eastAsia="Arial" w:hAnsi="Arial" w:cs="Arial"/>
          <w:spacing w:val="6"/>
        </w:rPr>
        <w:t xml:space="preserve"> </w:t>
      </w:r>
      <w:r w:rsidRPr="00C51A80">
        <w:rPr>
          <w:rFonts w:ascii="Arial" w:eastAsia="Arial" w:hAnsi="Arial" w:cs="Arial"/>
        </w:rPr>
        <w:t>escritura</w:t>
      </w:r>
      <w:r w:rsidRPr="00C51A80">
        <w:rPr>
          <w:rFonts w:ascii="Arial" w:eastAsia="Arial" w:hAnsi="Arial" w:cs="Arial"/>
          <w:spacing w:val="6"/>
        </w:rPr>
        <w:t xml:space="preserve"> </w:t>
      </w:r>
      <w:r w:rsidRPr="00C51A80">
        <w:rPr>
          <w:rFonts w:ascii="Arial" w:eastAsia="Arial" w:hAnsi="Arial" w:cs="Arial"/>
        </w:rPr>
        <w:t>pública</w:t>
      </w:r>
      <w:r w:rsidRPr="00C51A80">
        <w:rPr>
          <w:rFonts w:ascii="Arial" w:eastAsia="Arial" w:hAnsi="Arial" w:cs="Arial"/>
          <w:spacing w:val="8"/>
        </w:rPr>
        <w:t xml:space="preserve"> </w:t>
      </w:r>
      <w:r w:rsidRPr="00C51A80">
        <w:rPr>
          <w:rFonts w:ascii="Arial" w:eastAsia="Arial" w:hAnsi="Arial" w:cs="Arial"/>
        </w:rPr>
        <w:t>No.</w:t>
      </w:r>
      <w:r w:rsidRPr="00C51A80">
        <w:rPr>
          <w:rFonts w:ascii="Arial" w:eastAsia="Arial" w:hAnsi="Arial" w:cs="Arial"/>
          <w:spacing w:val="6"/>
        </w:rPr>
        <w:t xml:space="preserve"> </w:t>
      </w:r>
      <w:r w:rsidRPr="00C51A80">
        <w:rPr>
          <w:rFonts w:ascii="Arial" w:eastAsia="Arial" w:hAnsi="Arial" w:cs="Arial"/>
        </w:rPr>
        <w:t>5107</w:t>
      </w:r>
      <w:r w:rsidRPr="00C51A80">
        <w:rPr>
          <w:rFonts w:ascii="Arial" w:eastAsia="Arial" w:hAnsi="Arial" w:cs="Arial"/>
          <w:spacing w:val="6"/>
        </w:rPr>
        <w:t xml:space="preserve"> </w:t>
      </w:r>
      <w:r w:rsidRPr="00C51A80">
        <w:rPr>
          <w:rFonts w:ascii="Arial" w:eastAsia="Arial" w:hAnsi="Arial" w:cs="Arial"/>
        </w:rPr>
        <w:t>del</w:t>
      </w:r>
      <w:r w:rsidRPr="00C51A80">
        <w:rPr>
          <w:rFonts w:ascii="Arial" w:eastAsia="Arial" w:hAnsi="Arial" w:cs="Arial"/>
          <w:spacing w:val="-59"/>
        </w:rPr>
        <w:t xml:space="preserve">                   </w:t>
      </w:r>
      <w:r w:rsidRPr="00C51A80">
        <w:rPr>
          <w:rFonts w:ascii="Arial" w:eastAsia="Arial" w:hAnsi="Arial" w:cs="Arial"/>
        </w:rPr>
        <w:t>04</w:t>
      </w:r>
      <w:r w:rsidRPr="00C51A80">
        <w:rPr>
          <w:rFonts w:ascii="Arial" w:eastAsia="Arial" w:hAnsi="Arial" w:cs="Arial"/>
          <w:spacing w:val="-1"/>
        </w:rPr>
        <w:t xml:space="preserve"> </w:t>
      </w:r>
      <w:r w:rsidRPr="00C51A80">
        <w:rPr>
          <w:rFonts w:ascii="Arial" w:eastAsia="Arial" w:hAnsi="Arial" w:cs="Arial"/>
        </w:rPr>
        <w:t>del 05 de</w:t>
      </w:r>
      <w:r w:rsidRPr="00C51A80">
        <w:rPr>
          <w:rFonts w:ascii="Arial" w:eastAsia="Arial" w:hAnsi="Arial" w:cs="Arial"/>
          <w:spacing w:val="-5"/>
        </w:rPr>
        <w:t xml:space="preserve"> </w:t>
      </w:r>
      <w:r w:rsidRPr="00C51A80">
        <w:rPr>
          <w:rFonts w:ascii="Arial" w:eastAsia="Arial" w:hAnsi="Arial" w:cs="Arial"/>
        </w:rPr>
        <w:t>mayo de 2004 de la Notaria 29 de Bogotá.</w:t>
      </w:r>
    </w:p>
    <w:p w14:paraId="7EC304A9" w14:textId="77777777" w:rsidR="00E300EE" w:rsidRPr="00C51A80" w:rsidRDefault="00E300EE" w:rsidP="00C51A80">
      <w:pPr>
        <w:widowControl w:val="0"/>
        <w:numPr>
          <w:ilvl w:val="0"/>
          <w:numId w:val="34"/>
        </w:numPr>
        <w:tabs>
          <w:tab w:val="left" w:pos="842"/>
        </w:tabs>
        <w:autoSpaceDE w:val="0"/>
        <w:autoSpaceDN w:val="0"/>
        <w:spacing w:after="0" w:line="240" w:lineRule="auto"/>
        <w:ind w:right="114"/>
        <w:rPr>
          <w:rFonts w:ascii="Arial" w:eastAsia="Arial" w:hAnsi="Arial" w:cs="Arial"/>
        </w:rPr>
      </w:pPr>
      <w:r w:rsidRPr="00C51A80">
        <w:rPr>
          <w:rFonts w:ascii="Arial" w:eastAsia="Arial" w:hAnsi="Arial" w:cs="Arial"/>
        </w:rPr>
        <w:t>Certificado No. 3371 del 14/03/2023 emitido por la notaría 29 del círculo de Bogotá.</w:t>
      </w:r>
    </w:p>
    <w:p w14:paraId="1A96B5B1" w14:textId="77777777" w:rsidR="00E300EE" w:rsidRPr="00C51A80" w:rsidRDefault="00E300EE" w:rsidP="00C51A80">
      <w:pPr>
        <w:keepNext/>
        <w:keepLines/>
        <w:widowControl w:val="0"/>
        <w:numPr>
          <w:ilvl w:val="0"/>
          <w:numId w:val="34"/>
        </w:numPr>
        <w:autoSpaceDE w:val="0"/>
        <w:autoSpaceDN w:val="0"/>
        <w:spacing w:after="0" w:line="240" w:lineRule="auto"/>
        <w:outlineLvl w:val="5"/>
        <w:rPr>
          <w:rFonts w:ascii="Arial" w:eastAsia="Arial" w:hAnsi="Arial" w:cs="Arial"/>
        </w:rPr>
      </w:pPr>
      <w:r w:rsidRPr="00C51A80">
        <w:rPr>
          <w:rFonts w:ascii="Arial" w:eastAsia="Arial" w:hAnsi="Arial" w:cs="Arial"/>
        </w:rPr>
        <w:t>Cédula de ciudadanía y tarjeta profesional del suscrito.</w:t>
      </w:r>
    </w:p>
    <w:p w14:paraId="22C5092A" w14:textId="77777777" w:rsidR="00E300EE" w:rsidRPr="00C51A80" w:rsidRDefault="00E300EE" w:rsidP="00C51A80">
      <w:pPr>
        <w:widowControl w:val="0"/>
        <w:numPr>
          <w:ilvl w:val="0"/>
          <w:numId w:val="34"/>
        </w:numPr>
        <w:tabs>
          <w:tab w:val="left" w:pos="842"/>
        </w:tabs>
        <w:autoSpaceDE w:val="0"/>
        <w:autoSpaceDN w:val="0"/>
        <w:spacing w:after="0" w:line="240" w:lineRule="auto"/>
        <w:ind w:right="114"/>
        <w:rPr>
          <w:rFonts w:ascii="Arial" w:eastAsia="Arial" w:hAnsi="Arial" w:cs="Arial"/>
        </w:rPr>
      </w:pPr>
      <w:r w:rsidRPr="00C51A80">
        <w:rPr>
          <w:rFonts w:ascii="Arial" w:eastAsia="Arial" w:hAnsi="Arial" w:cs="Arial"/>
        </w:rPr>
        <w:t>Los documentos aducidos como pruebas.</w:t>
      </w:r>
    </w:p>
    <w:p w14:paraId="10EA66D0" w14:textId="77777777" w:rsidR="00011E06" w:rsidRPr="00C51A80" w:rsidRDefault="00011E06" w:rsidP="00C51A80">
      <w:pPr>
        <w:pStyle w:val="Sinespaciado"/>
        <w:ind w:left="360"/>
        <w:jc w:val="both"/>
        <w:rPr>
          <w:rFonts w:ascii="Arial" w:hAnsi="Arial" w:cs="Arial"/>
          <w:b/>
          <w:bCs/>
          <w:u w:val="single"/>
        </w:rPr>
      </w:pPr>
    </w:p>
    <w:p w14:paraId="5E99595B" w14:textId="77777777" w:rsidR="00387EE2" w:rsidRPr="00C51A80" w:rsidRDefault="00387EE2" w:rsidP="00C51A80">
      <w:pPr>
        <w:pStyle w:val="Prrafodelista"/>
        <w:ind w:left="360"/>
        <w:jc w:val="center"/>
        <w:rPr>
          <w:rFonts w:ascii="Arial" w:hAnsi="Arial" w:cs="Arial"/>
          <w:b/>
          <w:color w:val="000000" w:themeColor="text1"/>
          <w:sz w:val="22"/>
          <w:szCs w:val="22"/>
          <w:u w:val="single"/>
          <w:lang w:val="pt-BR"/>
        </w:rPr>
      </w:pPr>
      <w:r w:rsidRPr="00C51A80">
        <w:rPr>
          <w:rFonts w:ascii="Arial" w:hAnsi="Arial" w:cs="Arial"/>
          <w:b/>
          <w:color w:val="000000" w:themeColor="text1"/>
          <w:sz w:val="22"/>
          <w:szCs w:val="22"/>
          <w:u w:val="single"/>
          <w:lang w:val="pt-BR"/>
        </w:rPr>
        <w:t>CAPÍTULO VI</w:t>
      </w:r>
    </w:p>
    <w:p w14:paraId="465FC356" w14:textId="7173BF59" w:rsidR="00104F20" w:rsidRPr="00C51A80" w:rsidRDefault="00387EE2" w:rsidP="00C51A80">
      <w:pPr>
        <w:pStyle w:val="Prrafodelista"/>
        <w:ind w:left="360"/>
        <w:jc w:val="center"/>
        <w:rPr>
          <w:rFonts w:ascii="Arial" w:hAnsi="Arial" w:cs="Arial"/>
          <w:b/>
          <w:bCs/>
          <w:color w:val="000000"/>
          <w:sz w:val="22"/>
          <w:szCs w:val="22"/>
          <w:u w:val="single"/>
          <w:lang w:val="pt-BR"/>
        </w:rPr>
      </w:pPr>
      <w:r w:rsidRPr="00C51A80">
        <w:rPr>
          <w:rFonts w:ascii="Arial" w:hAnsi="Arial" w:cs="Arial"/>
          <w:b/>
          <w:bCs/>
          <w:color w:val="000000"/>
          <w:sz w:val="22"/>
          <w:szCs w:val="22"/>
          <w:u w:val="single"/>
          <w:lang w:val="pt-BR"/>
        </w:rPr>
        <w:t>NOTIFICACIONES</w:t>
      </w:r>
    </w:p>
    <w:p w14:paraId="77EF0EB6" w14:textId="77777777" w:rsidR="00C70E9B" w:rsidRPr="00C51A80" w:rsidRDefault="00C70E9B" w:rsidP="00C51A80">
      <w:pPr>
        <w:pStyle w:val="Prrafodelista"/>
        <w:ind w:left="360"/>
        <w:jc w:val="center"/>
        <w:rPr>
          <w:rStyle w:val="eop"/>
          <w:rFonts w:ascii="Arial" w:hAnsi="Arial" w:cs="Arial"/>
          <w:b/>
          <w:bCs/>
          <w:color w:val="000000"/>
          <w:sz w:val="22"/>
          <w:szCs w:val="22"/>
          <w:u w:val="single"/>
          <w:lang w:val="pt-BR"/>
        </w:rPr>
      </w:pPr>
    </w:p>
    <w:p w14:paraId="35122E07" w14:textId="77777777" w:rsidR="00E300EE" w:rsidRPr="00C51A80" w:rsidRDefault="00E300EE" w:rsidP="00C51A80">
      <w:pPr>
        <w:pStyle w:val="paragraph"/>
        <w:spacing w:before="0" w:beforeAutospacing="0" w:after="0"/>
        <w:ind w:left="360" w:hanging="75"/>
        <w:jc w:val="both"/>
        <w:textAlignment w:val="baseline"/>
        <w:rPr>
          <w:rStyle w:val="eop"/>
          <w:rFonts w:ascii="Arial" w:eastAsia="Calibri" w:hAnsi="Arial" w:cs="Arial"/>
          <w:sz w:val="22"/>
          <w:szCs w:val="22"/>
        </w:rPr>
      </w:pPr>
      <w:bookmarkStart w:id="17" w:name="_Hlk162979277"/>
      <w:bookmarkStart w:id="18" w:name="_Hlk159892801"/>
      <w:r w:rsidRPr="00C51A80">
        <w:rPr>
          <w:rStyle w:val="eop"/>
          <w:rFonts w:ascii="Arial" w:eastAsia="Calibri" w:hAnsi="Arial" w:cs="Arial"/>
          <w:sz w:val="22"/>
          <w:szCs w:val="22"/>
        </w:rPr>
        <w:t>La parte demandante podrá ser notificada a las siguientes direcciones electrónicas:</w:t>
      </w:r>
      <w:bookmarkStart w:id="19" w:name="_Hlk167067178"/>
      <w:r w:rsidRPr="00C51A80">
        <w:rPr>
          <w:rStyle w:val="eop"/>
          <w:rFonts w:ascii="Arial" w:eastAsia="Calibri" w:hAnsi="Arial" w:cs="Arial"/>
          <w:sz w:val="22"/>
          <w:szCs w:val="22"/>
        </w:rPr>
        <w:t xml:space="preserve"> </w:t>
      </w:r>
      <w:hyperlink r:id="rId17" w:history="1">
        <w:r w:rsidRPr="00C51A80">
          <w:rPr>
            <w:rStyle w:val="Hipervnculo"/>
            <w:rFonts w:ascii="Arial" w:hAnsi="Arial" w:cs="Arial"/>
            <w:sz w:val="22"/>
            <w:szCs w:val="22"/>
            <w:lang w:val="es-ES"/>
          </w:rPr>
          <w:t>alvarot@utp.edu.co</w:t>
        </w:r>
      </w:hyperlink>
      <w:r w:rsidRPr="00C51A80">
        <w:rPr>
          <w:rFonts w:ascii="Arial" w:hAnsi="Arial" w:cs="Arial"/>
          <w:sz w:val="22"/>
          <w:szCs w:val="22"/>
          <w:lang w:val="es-ES"/>
        </w:rPr>
        <w:t xml:space="preserve"> </w:t>
      </w:r>
      <w:r w:rsidRPr="00C51A80">
        <w:rPr>
          <w:rStyle w:val="eop"/>
          <w:rFonts w:ascii="Arial" w:eastAsia="Calibri" w:hAnsi="Arial" w:cs="Arial"/>
          <w:sz w:val="22"/>
          <w:szCs w:val="22"/>
        </w:rPr>
        <w:t xml:space="preserve">y </w:t>
      </w:r>
      <w:bookmarkEnd w:id="19"/>
      <w:r w:rsidRPr="00C51A80">
        <w:rPr>
          <w:rFonts w:ascii="Arial" w:hAnsi="Arial" w:cs="Arial"/>
          <w:sz w:val="22"/>
          <w:szCs w:val="22"/>
        </w:rPr>
        <w:fldChar w:fldCharType="begin"/>
      </w:r>
      <w:r w:rsidRPr="00C51A80">
        <w:rPr>
          <w:rFonts w:ascii="Arial" w:hAnsi="Arial" w:cs="Arial"/>
          <w:sz w:val="22"/>
          <w:szCs w:val="22"/>
        </w:rPr>
        <w:instrText xml:space="preserve"> HYPERLINK "mailto:confianzalegal2012@gmail.com" </w:instrText>
      </w:r>
      <w:r w:rsidRPr="00C51A80">
        <w:rPr>
          <w:rFonts w:ascii="Arial" w:hAnsi="Arial" w:cs="Arial"/>
          <w:sz w:val="22"/>
          <w:szCs w:val="22"/>
        </w:rPr>
        <w:fldChar w:fldCharType="separate"/>
      </w:r>
      <w:r w:rsidRPr="00C51A80">
        <w:rPr>
          <w:rStyle w:val="Hipervnculo"/>
          <w:rFonts w:ascii="Arial" w:hAnsi="Arial" w:cs="Arial"/>
          <w:sz w:val="22"/>
          <w:szCs w:val="22"/>
        </w:rPr>
        <w:t>confianzalegal2012@gmail.com</w:t>
      </w:r>
      <w:r w:rsidRPr="00C51A80">
        <w:rPr>
          <w:rFonts w:ascii="Arial" w:hAnsi="Arial" w:cs="Arial"/>
          <w:sz w:val="22"/>
          <w:szCs w:val="22"/>
        </w:rPr>
        <w:fldChar w:fldCharType="end"/>
      </w:r>
      <w:r w:rsidRPr="00C51A80">
        <w:rPr>
          <w:rFonts w:ascii="Arial" w:hAnsi="Arial" w:cs="Arial"/>
          <w:sz w:val="22"/>
          <w:szCs w:val="22"/>
        </w:rPr>
        <w:t xml:space="preserve"> </w:t>
      </w:r>
    </w:p>
    <w:p w14:paraId="157C9737" w14:textId="77777777" w:rsidR="00E300EE" w:rsidRPr="00C51A80" w:rsidRDefault="00E300EE" w:rsidP="00C51A80">
      <w:pPr>
        <w:pStyle w:val="paragraph"/>
        <w:spacing w:before="0" w:beforeAutospacing="0" w:after="0"/>
        <w:ind w:left="360" w:hanging="75"/>
        <w:jc w:val="both"/>
        <w:textAlignment w:val="baseline"/>
        <w:rPr>
          <w:rStyle w:val="eop"/>
          <w:rFonts w:ascii="Arial" w:eastAsia="Calibri" w:hAnsi="Arial" w:cs="Arial"/>
          <w:sz w:val="22"/>
          <w:szCs w:val="22"/>
        </w:rPr>
      </w:pPr>
      <w:r w:rsidRPr="00C51A80">
        <w:rPr>
          <w:rStyle w:val="eop"/>
          <w:rFonts w:ascii="Arial" w:eastAsia="Calibri" w:hAnsi="Arial" w:cs="Arial"/>
          <w:sz w:val="22"/>
          <w:szCs w:val="22"/>
        </w:rPr>
        <w:t xml:space="preserve">La parte demandada: </w:t>
      </w:r>
    </w:p>
    <w:p w14:paraId="67C1D632" w14:textId="77777777" w:rsidR="00E300EE" w:rsidRPr="00C51A80" w:rsidRDefault="00E300EE" w:rsidP="00C51A80">
      <w:pPr>
        <w:pStyle w:val="paragraph"/>
        <w:numPr>
          <w:ilvl w:val="0"/>
          <w:numId w:val="35"/>
        </w:numPr>
        <w:spacing w:before="0" w:beforeAutospacing="0" w:after="0"/>
        <w:jc w:val="both"/>
        <w:textAlignment w:val="baseline"/>
        <w:rPr>
          <w:rStyle w:val="eop"/>
          <w:rFonts w:ascii="Arial" w:eastAsia="Calibri" w:hAnsi="Arial" w:cs="Arial"/>
          <w:sz w:val="22"/>
          <w:szCs w:val="22"/>
        </w:rPr>
      </w:pPr>
      <w:r w:rsidRPr="00C51A80">
        <w:rPr>
          <w:rStyle w:val="eop"/>
          <w:rFonts w:ascii="Arial" w:eastAsia="Calibri" w:hAnsi="Arial" w:cs="Arial"/>
          <w:sz w:val="22"/>
          <w:szCs w:val="22"/>
        </w:rPr>
        <w:t xml:space="preserve">COLFONDOS S.A. en la dirección electrónica </w:t>
      </w:r>
      <w:hyperlink r:id="rId18" w:history="1">
        <w:r w:rsidRPr="00C51A80">
          <w:rPr>
            <w:rStyle w:val="Hipervnculo"/>
            <w:rFonts w:ascii="Arial" w:eastAsia="Calibri" w:hAnsi="Arial" w:cs="Arial"/>
            <w:sz w:val="22"/>
            <w:szCs w:val="22"/>
          </w:rPr>
          <w:t>procesosjudiciales@colfondos.com.co</w:t>
        </w:r>
      </w:hyperlink>
    </w:p>
    <w:p w14:paraId="1243255E" w14:textId="77777777" w:rsidR="00E300EE" w:rsidRPr="00C51A80" w:rsidRDefault="00E300EE" w:rsidP="00C51A80">
      <w:pPr>
        <w:pStyle w:val="paragraph"/>
        <w:numPr>
          <w:ilvl w:val="0"/>
          <w:numId w:val="35"/>
        </w:numPr>
        <w:spacing w:before="0" w:beforeAutospacing="0" w:after="0"/>
        <w:jc w:val="both"/>
        <w:textAlignment w:val="baseline"/>
        <w:rPr>
          <w:rStyle w:val="eop"/>
          <w:rFonts w:ascii="Arial" w:eastAsia="Calibri" w:hAnsi="Arial" w:cs="Arial"/>
          <w:sz w:val="22"/>
          <w:szCs w:val="22"/>
        </w:rPr>
      </w:pPr>
      <w:r w:rsidRPr="00C51A80">
        <w:rPr>
          <w:rStyle w:val="eop"/>
          <w:rFonts w:ascii="Arial" w:eastAsia="Calibri" w:hAnsi="Arial" w:cs="Arial"/>
          <w:sz w:val="22"/>
          <w:szCs w:val="22"/>
        </w:rPr>
        <w:t xml:space="preserve">COLPENSIONES al correo electrónico </w:t>
      </w:r>
      <w:hyperlink r:id="rId19" w:history="1">
        <w:r w:rsidRPr="00C51A80">
          <w:rPr>
            <w:rStyle w:val="Hipervnculo"/>
            <w:rFonts w:ascii="Arial" w:eastAsia="Calibri" w:hAnsi="Arial" w:cs="Arial"/>
            <w:sz w:val="22"/>
            <w:szCs w:val="22"/>
          </w:rPr>
          <w:t>notificacionesjudiciales@colpensiones.gov.co</w:t>
        </w:r>
      </w:hyperlink>
      <w:r w:rsidRPr="00C51A80">
        <w:rPr>
          <w:rStyle w:val="eop"/>
          <w:rFonts w:ascii="Arial" w:eastAsia="Calibri" w:hAnsi="Arial" w:cs="Arial"/>
          <w:sz w:val="22"/>
          <w:szCs w:val="22"/>
        </w:rPr>
        <w:t xml:space="preserve"> </w:t>
      </w:r>
    </w:p>
    <w:p w14:paraId="34FD3B86" w14:textId="77777777" w:rsidR="00E300EE" w:rsidRPr="00C51A80" w:rsidRDefault="00E300EE" w:rsidP="00C51A80">
      <w:pPr>
        <w:pStyle w:val="paragraph"/>
        <w:numPr>
          <w:ilvl w:val="0"/>
          <w:numId w:val="35"/>
        </w:numPr>
        <w:spacing w:before="0" w:beforeAutospacing="0" w:after="0"/>
        <w:jc w:val="both"/>
        <w:textAlignment w:val="baseline"/>
        <w:rPr>
          <w:rFonts w:ascii="Arial" w:eastAsia="Calibri" w:hAnsi="Arial" w:cs="Arial"/>
          <w:sz w:val="22"/>
          <w:szCs w:val="22"/>
        </w:rPr>
      </w:pPr>
      <w:r w:rsidRPr="00C51A80">
        <w:rPr>
          <w:rStyle w:val="eop"/>
          <w:rFonts w:ascii="Arial" w:eastAsia="Calibri" w:hAnsi="Arial" w:cs="Arial"/>
          <w:sz w:val="22"/>
          <w:szCs w:val="22"/>
        </w:rPr>
        <w:t xml:space="preserve">PROTECCIÓN S.A. al correo electrónico </w:t>
      </w:r>
      <w:hyperlink r:id="rId20" w:history="1">
        <w:r w:rsidRPr="00C51A80">
          <w:rPr>
            <w:rStyle w:val="Hipervnculo"/>
            <w:rFonts w:ascii="Arial" w:eastAsia="Calibri" w:hAnsi="Arial" w:cs="Arial"/>
            <w:sz w:val="22"/>
            <w:szCs w:val="22"/>
          </w:rPr>
          <w:t>accioneslegales@protección.com.co</w:t>
        </w:r>
      </w:hyperlink>
      <w:r w:rsidRPr="00C51A80">
        <w:rPr>
          <w:rFonts w:ascii="Arial" w:eastAsia="Calibri" w:hAnsi="Arial" w:cs="Arial"/>
          <w:sz w:val="22"/>
          <w:szCs w:val="22"/>
        </w:rPr>
        <w:t xml:space="preserve"> </w:t>
      </w:r>
    </w:p>
    <w:p w14:paraId="71E15C3E" w14:textId="77777777" w:rsidR="00E300EE" w:rsidRPr="00C51A80" w:rsidRDefault="00E300EE" w:rsidP="00C51A80">
      <w:pPr>
        <w:pStyle w:val="paragraph"/>
        <w:spacing w:before="0" w:beforeAutospacing="0" w:after="0"/>
        <w:ind w:left="360" w:hanging="75"/>
        <w:jc w:val="both"/>
        <w:textAlignment w:val="baseline"/>
        <w:rPr>
          <w:rStyle w:val="eop"/>
          <w:rFonts w:ascii="Arial" w:eastAsia="Calibri" w:hAnsi="Arial" w:cs="Arial"/>
          <w:sz w:val="22"/>
          <w:szCs w:val="22"/>
        </w:rPr>
      </w:pPr>
      <w:r w:rsidRPr="00C51A80">
        <w:rPr>
          <w:rStyle w:val="eop"/>
          <w:rFonts w:ascii="Arial" w:eastAsia="Calibri" w:hAnsi="Arial" w:cs="Arial"/>
          <w:sz w:val="22"/>
          <w:szCs w:val="22"/>
        </w:rPr>
        <w:t xml:space="preserve">El suscrito y mi representada en la secretaria de su despacho, en la Avenida 6ABis No.35N-100 Oficina 212 de la ciudad de Cali y en el correo electrónico </w:t>
      </w:r>
      <w:hyperlink r:id="rId21" w:history="1">
        <w:r w:rsidRPr="00C51A80">
          <w:rPr>
            <w:rStyle w:val="Hipervnculo"/>
            <w:rFonts w:ascii="Arial" w:eastAsia="Calibri" w:hAnsi="Arial" w:cs="Arial"/>
            <w:sz w:val="22"/>
            <w:szCs w:val="22"/>
          </w:rPr>
          <w:t>notificaciones@gha.com.co</w:t>
        </w:r>
      </w:hyperlink>
      <w:r w:rsidRPr="00C51A80">
        <w:rPr>
          <w:rStyle w:val="eop"/>
          <w:rFonts w:ascii="Arial" w:eastAsia="Calibri" w:hAnsi="Arial" w:cs="Arial"/>
          <w:sz w:val="22"/>
          <w:szCs w:val="22"/>
        </w:rPr>
        <w:t xml:space="preserve">. </w:t>
      </w:r>
    </w:p>
    <w:bookmarkEnd w:id="17"/>
    <w:p w14:paraId="6D9CAB2F" w14:textId="77777777" w:rsidR="00E300EE" w:rsidRPr="00C51A80" w:rsidRDefault="00E300EE" w:rsidP="00C51A80">
      <w:pPr>
        <w:pStyle w:val="paragraph"/>
        <w:spacing w:before="0" w:beforeAutospacing="0" w:after="0" w:afterAutospacing="0"/>
        <w:ind w:left="360" w:hanging="75"/>
        <w:jc w:val="both"/>
        <w:textAlignment w:val="baseline"/>
        <w:rPr>
          <w:rFonts w:ascii="Arial" w:eastAsia="Calibri" w:hAnsi="Arial" w:cs="Arial"/>
          <w:sz w:val="22"/>
          <w:szCs w:val="22"/>
        </w:rPr>
      </w:pPr>
      <w:r w:rsidRPr="00C51A80">
        <w:rPr>
          <w:rStyle w:val="normaltextrun"/>
          <w:rFonts w:ascii="Arial" w:hAnsi="Arial" w:cs="Arial"/>
          <w:sz w:val="22"/>
          <w:szCs w:val="22"/>
        </w:rPr>
        <w:t> </w:t>
      </w:r>
      <w:r w:rsidRPr="00C51A80">
        <w:rPr>
          <w:rStyle w:val="eop"/>
          <w:rFonts w:ascii="Arial" w:eastAsia="Calibri" w:hAnsi="Arial" w:cs="Arial"/>
          <w:sz w:val="22"/>
          <w:szCs w:val="22"/>
        </w:rPr>
        <w:t> </w:t>
      </w:r>
      <w:bookmarkEnd w:id="18"/>
    </w:p>
    <w:p w14:paraId="2E60233C" w14:textId="77777777" w:rsidR="00E300EE" w:rsidRPr="00C51A80" w:rsidRDefault="00E300EE" w:rsidP="00C51A80">
      <w:pPr>
        <w:spacing w:after="0" w:line="240" w:lineRule="auto"/>
        <w:jc w:val="both"/>
        <w:rPr>
          <w:rFonts w:ascii="Arial" w:hAnsi="Arial" w:cs="Arial"/>
          <w:bCs/>
        </w:rPr>
      </w:pPr>
      <w:r w:rsidRPr="00C51A80">
        <w:rPr>
          <w:rFonts w:ascii="Arial" w:hAnsi="Arial" w:cs="Arial"/>
          <w:bCs/>
        </w:rPr>
        <w:t xml:space="preserve">Cordialmente, </w:t>
      </w:r>
    </w:p>
    <w:p w14:paraId="393483B2" w14:textId="77777777" w:rsidR="00E300EE" w:rsidRPr="00C51A80" w:rsidRDefault="00E300EE" w:rsidP="00C51A80">
      <w:pPr>
        <w:spacing w:after="0" w:line="240" w:lineRule="auto"/>
        <w:jc w:val="both"/>
        <w:rPr>
          <w:rFonts w:ascii="Arial" w:hAnsi="Arial" w:cs="Arial"/>
        </w:rPr>
      </w:pPr>
      <w:r w:rsidRPr="00C51A80">
        <w:rPr>
          <w:rFonts w:ascii="Arial" w:hAnsi="Arial" w:cs="Arial"/>
          <w:noProof/>
          <w:lang w:val="es-CO" w:eastAsia="es-CO"/>
        </w:rPr>
        <w:drawing>
          <wp:anchor distT="0" distB="0" distL="114300" distR="114300" simplePos="0" relativeHeight="251665408" behindDoc="1" locked="0" layoutInCell="1" allowOverlap="1" wp14:anchorId="32A58EBF" wp14:editId="14621200">
            <wp:simplePos x="0" y="0"/>
            <wp:positionH relativeFrom="margin">
              <wp:posOffset>-94615</wp:posOffset>
            </wp:positionH>
            <wp:positionV relativeFrom="paragraph">
              <wp:posOffset>172085</wp:posOffset>
            </wp:positionV>
            <wp:extent cx="2099310" cy="7620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BEBA8EAE-BF5A-486C-A8C5-ECC9F3942E4B}">
                          <a14:imgProps xmlns:a14="http://schemas.microsoft.com/office/drawing/2010/main">
                            <a14:imgLayer r:embed="rId23">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03850" cy="763648"/>
                    </a:xfrm>
                    <a:prstGeom prst="rect">
                      <a:avLst/>
                    </a:prstGeom>
                  </pic:spPr>
                </pic:pic>
              </a:graphicData>
            </a:graphic>
            <wp14:sizeRelH relativeFrom="page">
              <wp14:pctWidth>0</wp14:pctWidth>
            </wp14:sizeRelH>
            <wp14:sizeRelV relativeFrom="page">
              <wp14:pctHeight>0</wp14:pctHeight>
            </wp14:sizeRelV>
          </wp:anchor>
        </w:drawing>
      </w:r>
    </w:p>
    <w:p w14:paraId="2EAD27C5" w14:textId="77777777" w:rsidR="00E300EE" w:rsidRPr="00C51A80" w:rsidRDefault="00E300EE" w:rsidP="00C51A80">
      <w:pPr>
        <w:pStyle w:val="Sinespaciado"/>
        <w:jc w:val="both"/>
        <w:rPr>
          <w:rFonts w:ascii="Arial" w:hAnsi="Arial" w:cs="Arial"/>
          <w:b/>
          <w:bCs/>
        </w:rPr>
      </w:pPr>
    </w:p>
    <w:p w14:paraId="43DB7DD1" w14:textId="77777777" w:rsidR="00E300EE" w:rsidRPr="00C51A80" w:rsidRDefault="00E300EE" w:rsidP="00C51A80">
      <w:pPr>
        <w:pStyle w:val="Sinespaciado"/>
        <w:jc w:val="both"/>
        <w:rPr>
          <w:rFonts w:ascii="Arial" w:hAnsi="Arial" w:cs="Arial"/>
          <w:b/>
          <w:bCs/>
        </w:rPr>
      </w:pPr>
    </w:p>
    <w:p w14:paraId="56769F2E" w14:textId="77777777" w:rsidR="00E300EE" w:rsidRPr="00C51A80" w:rsidRDefault="00E300EE" w:rsidP="00C51A80">
      <w:pPr>
        <w:pStyle w:val="Sinespaciado"/>
        <w:jc w:val="both"/>
        <w:rPr>
          <w:rFonts w:ascii="Arial" w:hAnsi="Arial" w:cs="Arial"/>
          <w:b/>
          <w:bCs/>
          <w:lang w:val="pt-BR"/>
        </w:rPr>
      </w:pPr>
    </w:p>
    <w:p w14:paraId="1FC582E7" w14:textId="77777777" w:rsidR="00E300EE" w:rsidRPr="00C51A80" w:rsidRDefault="00E300EE" w:rsidP="00C51A80">
      <w:pPr>
        <w:pStyle w:val="Sinespaciado"/>
        <w:jc w:val="both"/>
        <w:rPr>
          <w:rFonts w:ascii="Arial" w:hAnsi="Arial" w:cs="Arial"/>
          <w:b/>
          <w:bCs/>
          <w:lang w:val="pt-BR"/>
        </w:rPr>
      </w:pPr>
    </w:p>
    <w:p w14:paraId="773B8D90" w14:textId="77777777" w:rsidR="00E300EE" w:rsidRPr="00C51A80" w:rsidRDefault="00E300EE" w:rsidP="00C51A80">
      <w:pPr>
        <w:pStyle w:val="Sinespaciado"/>
        <w:jc w:val="both"/>
        <w:rPr>
          <w:rFonts w:ascii="Arial" w:hAnsi="Arial" w:cs="Arial"/>
          <w:b/>
          <w:bCs/>
          <w:lang w:val="pt-BR"/>
        </w:rPr>
      </w:pPr>
    </w:p>
    <w:p w14:paraId="42B2CF9D" w14:textId="77777777" w:rsidR="00E300EE" w:rsidRPr="00C51A80" w:rsidRDefault="00E300EE" w:rsidP="00C51A80">
      <w:pPr>
        <w:pStyle w:val="Sinespaciado"/>
        <w:jc w:val="both"/>
        <w:rPr>
          <w:rFonts w:ascii="Arial" w:hAnsi="Arial" w:cs="Arial"/>
          <w:b/>
          <w:bCs/>
          <w:lang w:val="pt-BR"/>
        </w:rPr>
      </w:pPr>
      <w:r w:rsidRPr="00C51A80">
        <w:rPr>
          <w:rFonts w:ascii="Arial" w:hAnsi="Arial" w:cs="Arial"/>
          <w:b/>
          <w:bCs/>
          <w:lang w:val="pt-BR"/>
        </w:rPr>
        <w:t xml:space="preserve">GUSTAVO ALBERTO HERRERA ÁVILA </w:t>
      </w:r>
    </w:p>
    <w:p w14:paraId="60D38F14" w14:textId="77777777" w:rsidR="00E300EE" w:rsidRPr="00C51A80" w:rsidRDefault="00E300EE" w:rsidP="00C51A80">
      <w:pPr>
        <w:pStyle w:val="Sinespaciado"/>
        <w:jc w:val="both"/>
        <w:rPr>
          <w:rFonts w:ascii="Arial" w:hAnsi="Arial" w:cs="Arial"/>
          <w:lang w:val="pt-BR"/>
        </w:rPr>
      </w:pPr>
      <w:r w:rsidRPr="00C51A80">
        <w:rPr>
          <w:rFonts w:ascii="Arial" w:hAnsi="Arial" w:cs="Arial"/>
          <w:lang w:val="pt-BR"/>
        </w:rPr>
        <w:t>C.C. 19.395.114 de Bogotá D.C</w:t>
      </w:r>
    </w:p>
    <w:p w14:paraId="2F24D253" w14:textId="77777777" w:rsidR="00E300EE" w:rsidRPr="00C51A80" w:rsidRDefault="00E300EE" w:rsidP="00C51A80">
      <w:pPr>
        <w:pStyle w:val="Sinespaciado"/>
        <w:jc w:val="both"/>
        <w:rPr>
          <w:rFonts w:ascii="Arial" w:hAnsi="Arial" w:cs="Arial"/>
        </w:rPr>
      </w:pPr>
      <w:r w:rsidRPr="00C51A80">
        <w:rPr>
          <w:rFonts w:ascii="Arial" w:hAnsi="Arial" w:cs="Arial"/>
        </w:rPr>
        <w:t xml:space="preserve">T.P. No. 39.116 del C.S. de la J. </w:t>
      </w:r>
    </w:p>
    <w:p w14:paraId="02C318FF" w14:textId="0D84A748" w:rsidR="00194DAC" w:rsidRPr="00C51A80" w:rsidRDefault="00194DAC" w:rsidP="00C51A80">
      <w:pPr>
        <w:pStyle w:val="paragraph"/>
        <w:spacing w:before="0" w:beforeAutospacing="0" w:after="0"/>
        <w:ind w:left="360" w:hanging="75"/>
        <w:jc w:val="both"/>
        <w:textAlignment w:val="baseline"/>
        <w:rPr>
          <w:rFonts w:ascii="Arial" w:hAnsi="Arial" w:cs="Arial"/>
          <w:sz w:val="22"/>
          <w:szCs w:val="22"/>
        </w:rPr>
      </w:pPr>
    </w:p>
    <w:sectPr w:rsidR="00194DAC" w:rsidRPr="00C51A80" w:rsidSect="009F455D">
      <w:headerReference w:type="default" r:id="rId24"/>
      <w:footerReference w:type="default" r:id="rId25"/>
      <w:pgSz w:w="12240" w:h="20160" w:code="5"/>
      <w:pgMar w:top="1985" w:right="1892"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C802F1" w16cex:dateUtc="2024-07-16T13:57:00Z"/>
  <w16cex:commentExtensible w16cex:durableId="3EA36D1B" w16cex:dateUtc="2024-07-16T13:58:00Z"/>
  <w16cex:commentExtensible w16cex:durableId="30BFA24E" w16cex:dateUtc="2024-07-1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9CF6FD" w16cid:durableId="55C802F1"/>
  <w16cid:commentId w16cid:paraId="5AD82BCC" w16cid:durableId="3EA36D1B"/>
  <w16cid:commentId w16cid:paraId="23EF2C3D" w16cid:durableId="30BFA2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D0BA" w14:textId="77777777" w:rsidR="00002C7F" w:rsidRDefault="00002C7F" w:rsidP="0025591F">
      <w:r>
        <w:separator/>
      </w:r>
    </w:p>
  </w:endnote>
  <w:endnote w:type="continuationSeparator" w:id="0">
    <w:p w14:paraId="1F1714EA" w14:textId="77777777" w:rsidR="00002C7F" w:rsidRDefault="00002C7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539DD1BC" w:rsidR="00E300EE" w:rsidRPr="005D0C83" w:rsidRDefault="00E300EE"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E300EE" w:rsidRDefault="00E300EE"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E300EE" w:rsidRPr="005D0C83" w:rsidRDefault="00E300EE"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PLhPpbhAAAADQEA&#10;AA8AAABkcnMvZG93bnJldi54bWxMj01LxDAQhu+C/yGM4M1Nt9B0tzZdVBCRPYir3tMk2xabSWnS&#10;j/33jic9zrwP7zxTHlbXs9mOofMoYbtJgFnU3nTYSPj8eL7bAQtRoVG9RyvhYgMcquurUhXGL/hu&#10;51NsGJVgKJSENsah4Dzo1joVNn6wSNnZj05FGseGm1EtVO56niaJ4E51SBdaNdin1urv0+QkfPnz&#10;4+J0ja/z5a2bXo6j1rujlLc368M9sGjX+AfDrz6pQ0VOtZ/QBNZLSPf5llAKcpFlwAjJUyGA1bTa&#10;JyIDXpX8/xfVDwAAAP//AwBQSwECLQAUAAYACAAAACEAtoM4kv4AAADhAQAAEwAAAAAAAAAAAAAA&#10;AAAAAAAAW0NvbnRlbnRfVHlwZXNdLnhtbFBLAQItABQABgAIAAAAIQA4/SH/1gAAAJQBAAALAAAA&#10;AAAAAAAAAAAAAC8BAABfcmVscy8ucmVsc1BLAQItABQABgAIAAAAIQBdEUG7cwIAAEEFAAAOAAAA&#10;AAAAAAAAAAAAAC4CAABkcnMvZTJvRG9jLnhtbFBLAQItABQABgAIAAAAIQDy4T6W4QAAAA0BAAAP&#10;AAAAAAAAAAAAAAAAAM0EAABkcnMvZG93bnJldi54bWxQSwUGAAAAAAQABADzAAAA2wUAAAAA&#10;" filled="f" stroked="f" strokeweight="1pt">
              <v:textbox>
                <w:txbxContent>
                  <w:p w14:paraId="1B7FA206" w14:textId="77777777" w:rsidR="00E300EE" w:rsidRDefault="00E300EE"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E300EE" w:rsidRPr="005D0C83" w:rsidRDefault="00E300EE"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EE99E" w14:textId="5D1F57BE" w:rsidR="00E300EE" w:rsidRPr="000864C7" w:rsidRDefault="00E300EE" w:rsidP="00A17A39">
                          <w:pPr>
                            <w:spacing w:after="0" w:line="240" w:lineRule="auto"/>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69EE99E" w14:textId="5D1F57BE" w:rsidR="00E300EE" w:rsidRPr="000864C7" w:rsidRDefault="00E300EE" w:rsidP="00A17A39">
                    <w:pPr>
                      <w:spacing w:after="0" w:line="240" w:lineRule="auto"/>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B10F73">
      <w:rPr>
        <w:rFonts w:ascii="Arial" w:hAnsi="Arial" w:cs="Arial"/>
        <w:b/>
        <w:bCs/>
        <w:noProof/>
        <w:color w:val="222A35" w:themeColor="text2" w:themeShade="80"/>
        <w:sz w:val="14"/>
        <w:szCs w:val="14"/>
      </w:rPr>
      <w:t>61</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B10F73">
      <w:rPr>
        <w:rFonts w:ascii="Arial" w:hAnsi="Arial" w:cs="Arial"/>
        <w:b/>
        <w:bCs/>
        <w:noProof/>
        <w:color w:val="222A35" w:themeColor="text2" w:themeShade="80"/>
        <w:sz w:val="14"/>
        <w:szCs w:val="14"/>
      </w:rPr>
      <w:t>62</w:t>
    </w:r>
    <w:r w:rsidRPr="005D0C83">
      <w:rPr>
        <w:rFonts w:ascii="Arial" w:hAnsi="Arial" w:cs="Arial"/>
        <w:b/>
        <w:bCs/>
        <w:color w:val="222A35" w:themeColor="text2" w:themeShade="80"/>
        <w:sz w:val="14"/>
        <w:szCs w:val="14"/>
      </w:rPr>
      <w:fldChar w:fldCharType="end"/>
    </w:r>
  </w:p>
  <w:p w14:paraId="61095390" w14:textId="20382E2B" w:rsidR="00E300EE" w:rsidRDefault="00E300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82AED" w14:textId="77777777" w:rsidR="00002C7F" w:rsidRDefault="00002C7F" w:rsidP="0025591F">
      <w:r>
        <w:separator/>
      </w:r>
    </w:p>
  </w:footnote>
  <w:footnote w:type="continuationSeparator" w:id="0">
    <w:p w14:paraId="06C2FCCE" w14:textId="77777777" w:rsidR="00002C7F" w:rsidRDefault="00002C7F" w:rsidP="0025591F">
      <w:r>
        <w:continuationSeparator/>
      </w:r>
    </w:p>
  </w:footnote>
  <w:footnote w:id="1">
    <w:p w14:paraId="1ED2B2A7" w14:textId="77777777" w:rsidR="00E300EE" w:rsidRDefault="00E300EE" w:rsidP="00D72668">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7A23A52B" w14:textId="77777777" w:rsidR="00E300EE" w:rsidRPr="00927FA1" w:rsidRDefault="00E300EE" w:rsidP="00E300E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44844FCB" w14:textId="77777777" w:rsidR="00E300EE" w:rsidRPr="00927FA1" w:rsidRDefault="00E300EE" w:rsidP="00E300E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22F5EB40" w14:textId="77777777" w:rsidR="00E300EE" w:rsidRPr="001C442E" w:rsidRDefault="00E300EE" w:rsidP="00E300EE">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E300EE" w:rsidRDefault="00E300EE">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1E8F"/>
    <w:multiLevelType w:val="hybridMultilevel"/>
    <w:tmpl w:val="C9B6D270"/>
    <w:lvl w:ilvl="0" w:tplc="B6846E4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7E1602"/>
    <w:multiLevelType w:val="hybridMultilevel"/>
    <w:tmpl w:val="E3B2C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892096"/>
    <w:multiLevelType w:val="hybridMultilevel"/>
    <w:tmpl w:val="8E26D1AE"/>
    <w:lvl w:ilvl="0" w:tplc="91F4D0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1F6061"/>
    <w:multiLevelType w:val="hybridMultilevel"/>
    <w:tmpl w:val="450E8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7F5CEB"/>
    <w:multiLevelType w:val="hybridMultilevel"/>
    <w:tmpl w:val="B9987692"/>
    <w:lvl w:ilvl="0" w:tplc="6502647E">
      <w:start w:val="3"/>
      <w:numFmt w:val="bullet"/>
      <w:lvlText w:val="-"/>
      <w:lvlJc w:val="left"/>
      <w:pPr>
        <w:ind w:left="720" w:hanging="360"/>
      </w:pPr>
      <w:rPr>
        <w:rFonts w:ascii="Arial" w:eastAsia="Times New Roman" w:hAnsi="Arial"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404E336E"/>
    <w:multiLevelType w:val="hybridMultilevel"/>
    <w:tmpl w:val="7D4AEC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46B3085D"/>
    <w:multiLevelType w:val="hybridMultilevel"/>
    <w:tmpl w:val="F2846B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250023E"/>
    <w:multiLevelType w:val="hybridMultilevel"/>
    <w:tmpl w:val="83B2D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D40975"/>
    <w:multiLevelType w:val="multilevel"/>
    <w:tmpl w:val="BB0E91F4"/>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0"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A21ECE"/>
    <w:multiLevelType w:val="hybridMultilevel"/>
    <w:tmpl w:val="03C62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5E19EA"/>
    <w:multiLevelType w:val="hybridMultilevel"/>
    <w:tmpl w:val="67C672D8"/>
    <w:lvl w:ilvl="0" w:tplc="272AF9A0">
      <w:start w:val="1"/>
      <w:numFmt w:val="decimal"/>
      <w:lvlText w:val="%1."/>
      <w:lvlJc w:val="left"/>
      <w:pPr>
        <w:ind w:left="360" w:hanging="360"/>
      </w:pPr>
      <w:rPr>
        <w:rFonts w:ascii="Arial" w:hAnsi="Arial" w:cs="Arial" w:hint="default"/>
        <w:b/>
        <w:bCs/>
        <w:sz w:val="22"/>
        <w:szCs w:val="22"/>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7C0B2F"/>
    <w:multiLevelType w:val="hybridMultilevel"/>
    <w:tmpl w:val="57385E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E4E6B53"/>
    <w:multiLevelType w:val="hybridMultilevel"/>
    <w:tmpl w:val="F74E2F66"/>
    <w:lvl w:ilvl="0" w:tplc="F7CA8D16">
      <w:numFmt w:val="bullet"/>
      <w:lvlText w:val="-"/>
      <w:lvlJc w:val="left"/>
      <w:pPr>
        <w:ind w:left="720" w:hanging="360"/>
      </w:pPr>
      <w:rPr>
        <w:rFonts w:ascii="Arial" w:eastAsia="Times New Roman" w:hAnsi="Arial" w:cs="Arial" w:hint="default"/>
        <w:b/>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4"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1"/>
  </w:num>
  <w:num w:numId="3">
    <w:abstractNumId w:val="22"/>
  </w:num>
  <w:num w:numId="4">
    <w:abstractNumId w:val="25"/>
  </w:num>
  <w:num w:numId="5">
    <w:abstractNumId w:val="1"/>
  </w:num>
  <w:num w:numId="6">
    <w:abstractNumId w:val="23"/>
  </w:num>
  <w:num w:numId="7">
    <w:abstractNumId w:val="3"/>
  </w:num>
  <w:num w:numId="8">
    <w:abstractNumId w:val="2"/>
  </w:num>
  <w:num w:numId="9">
    <w:abstractNumId w:val="10"/>
  </w:num>
  <w:num w:numId="10">
    <w:abstractNumId w:val="27"/>
  </w:num>
  <w:num w:numId="11">
    <w:abstractNumId w:val="24"/>
  </w:num>
  <w:num w:numId="12">
    <w:abstractNumId w:val="19"/>
  </w:num>
  <w:num w:numId="13">
    <w:abstractNumId w:val="17"/>
  </w:num>
  <w:num w:numId="14">
    <w:abstractNumId w:val="15"/>
  </w:num>
  <w:num w:numId="15">
    <w:abstractNumId w:val="6"/>
  </w:num>
  <w:num w:numId="16">
    <w:abstractNumId w:val="26"/>
  </w:num>
  <w:num w:numId="17">
    <w:abstractNumId w:val="31"/>
  </w:num>
  <w:num w:numId="18">
    <w:abstractNumId w:val="20"/>
  </w:num>
  <w:num w:numId="19">
    <w:abstractNumId w:val="14"/>
  </w:num>
  <w:num w:numId="20">
    <w:abstractNumId w:val="13"/>
  </w:num>
  <w:num w:numId="21">
    <w:abstractNumId w:val="21"/>
  </w:num>
  <w:num w:numId="22">
    <w:abstractNumId w:val="8"/>
  </w:num>
  <w:num w:numId="23">
    <w:abstractNumId w:val="29"/>
  </w:num>
  <w:num w:numId="24">
    <w:abstractNumId w:val="12"/>
  </w:num>
  <w:num w:numId="25">
    <w:abstractNumId w:val="18"/>
  </w:num>
  <w:num w:numId="26">
    <w:abstractNumId w:val="0"/>
  </w:num>
  <w:num w:numId="27">
    <w:abstractNumId w:val="34"/>
  </w:num>
  <w:num w:numId="28">
    <w:abstractNumId w:val="30"/>
  </w:num>
  <w:num w:numId="29">
    <w:abstractNumId w:val="4"/>
  </w:num>
  <w:num w:numId="30">
    <w:abstractNumId w:val="9"/>
  </w:num>
  <w:num w:numId="31">
    <w:abstractNumId w:val="5"/>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8"/>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1CE0"/>
    <w:rsid w:val="00002C7F"/>
    <w:rsid w:val="000033CD"/>
    <w:rsid w:val="00004CE7"/>
    <w:rsid w:val="00006F4D"/>
    <w:rsid w:val="00007DE4"/>
    <w:rsid w:val="00011E06"/>
    <w:rsid w:val="000210BB"/>
    <w:rsid w:val="000215C1"/>
    <w:rsid w:val="00021A8A"/>
    <w:rsid w:val="00021D7B"/>
    <w:rsid w:val="00025CCA"/>
    <w:rsid w:val="000265C5"/>
    <w:rsid w:val="00027DB2"/>
    <w:rsid w:val="0003111F"/>
    <w:rsid w:val="000329E0"/>
    <w:rsid w:val="00034F72"/>
    <w:rsid w:val="000373E6"/>
    <w:rsid w:val="00037FD4"/>
    <w:rsid w:val="00040F91"/>
    <w:rsid w:val="00043268"/>
    <w:rsid w:val="00045075"/>
    <w:rsid w:val="00045C56"/>
    <w:rsid w:val="00046ED2"/>
    <w:rsid w:val="00047965"/>
    <w:rsid w:val="00051647"/>
    <w:rsid w:val="00052E2B"/>
    <w:rsid w:val="00054576"/>
    <w:rsid w:val="00056311"/>
    <w:rsid w:val="000570A5"/>
    <w:rsid w:val="00060E19"/>
    <w:rsid w:val="000616C1"/>
    <w:rsid w:val="000625DA"/>
    <w:rsid w:val="00062F88"/>
    <w:rsid w:val="00070C11"/>
    <w:rsid w:val="000777D3"/>
    <w:rsid w:val="00083AAC"/>
    <w:rsid w:val="000864C7"/>
    <w:rsid w:val="00093A50"/>
    <w:rsid w:val="00094895"/>
    <w:rsid w:val="00095FA4"/>
    <w:rsid w:val="000A076D"/>
    <w:rsid w:val="000A08CF"/>
    <w:rsid w:val="000A1274"/>
    <w:rsid w:val="000A43ED"/>
    <w:rsid w:val="000A6B48"/>
    <w:rsid w:val="000A7C33"/>
    <w:rsid w:val="000B212E"/>
    <w:rsid w:val="000B232B"/>
    <w:rsid w:val="000C2259"/>
    <w:rsid w:val="000C2815"/>
    <w:rsid w:val="000C2FA4"/>
    <w:rsid w:val="000C35B5"/>
    <w:rsid w:val="000C5B67"/>
    <w:rsid w:val="000D2FD9"/>
    <w:rsid w:val="000D531E"/>
    <w:rsid w:val="000E06C5"/>
    <w:rsid w:val="000E0BB9"/>
    <w:rsid w:val="000E269E"/>
    <w:rsid w:val="000E576A"/>
    <w:rsid w:val="000E6392"/>
    <w:rsid w:val="000E6F63"/>
    <w:rsid w:val="000F171E"/>
    <w:rsid w:val="000F1A17"/>
    <w:rsid w:val="000F3EC2"/>
    <w:rsid w:val="000F5D88"/>
    <w:rsid w:val="000F6CF4"/>
    <w:rsid w:val="000F7C3E"/>
    <w:rsid w:val="0010002C"/>
    <w:rsid w:val="00101394"/>
    <w:rsid w:val="0010198C"/>
    <w:rsid w:val="00101A84"/>
    <w:rsid w:val="00102E91"/>
    <w:rsid w:val="00104F20"/>
    <w:rsid w:val="00106536"/>
    <w:rsid w:val="0011054A"/>
    <w:rsid w:val="00111BFE"/>
    <w:rsid w:val="001125F4"/>
    <w:rsid w:val="00114BF1"/>
    <w:rsid w:val="0011526A"/>
    <w:rsid w:val="00130A46"/>
    <w:rsid w:val="00134508"/>
    <w:rsid w:val="00135C21"/>
    <w:rsid w:val="00137592"/>
    <w:rsid w:val="0014025B"/>
    <w:rsid w:val="00140E75"/>
    <w:rsid w:val="001413B9"/>
    <w:rsid w:val="00141E8F"/>
    <w:rsid w:val="0014208D"/>
    <w:rsid w:val="00144055"/>
    <w:rsid w:val="00145BC7"/>
    <w:rsid w:val="00146911"/>
    <w:rsid w:val="00146EA4"/>
    <w:rsid w:val="001470C5"/>
    <w:rsid w:val="00151774"/>
    <w:rsid w:val="00152A35"/>
    <w:rsid w:val="00155F20"/>
    <w:rsid w:val="00157626"/>
    <w:rsid w:val="00157E67"/>
    <w:rsid w:val="00164B85"/>
    <w:rsid w:val="00164F0A"/>
    <w:rsid w:val="0016574D"/>
    <w:rsid w:val="001657FD"/>
    <w:rsid w:val="001658DE"/>
    <w:rsid w:val="00165F41"/>
    <w:rsid w:val="00166FC6"/>
    <w:rsid w:val="00172673"/>
    <w:rsid w:val="001733BF"/>
    <w:rsid w:val="0017431C"/>
    <w:rsid w:val="00174740"/>
    <w:rsid w:val="00174FC2"/>
    <w:rsid w:val="001767E5"/>
    <w:rsid w:val="00177AC6"/>
    <w:rsid w:val="001805AD"/>
    <w:rsid w:val="001839C8"/>
    <w:rsid w:val="00184102"/>
    <w:rsid w:val="00186D8B"/>
    <w:rsid w:val="001925A0"/>
    <w:rsid w:val="0019281E"/>
    <w:rsid w:val="001932FD"/>
    <w:rsid w:val="00194DAC"/>
    <w:rsid w:val="00195782"/>
    <w:rsid w:val="001A0434"/>
    <w:rsid w:val="001A076D"/>
    <w:rsid w:val="001A52E5"/>
    <w:rsid w:val="001A5BFB"/>
    <w:rsid w:val="001A67C0"/>
    <w:rsid w:val="001A7C99"/>
    <w:rsid w:val="001B13A7"/>
    <w:rsid w:val="001B2E30"/>
    <w:rsid w:val="001B4686"/>
    <w:rsid w:val="001C34C6"/>
    <w:rsid w:val="001C4806"/>
    <w:rsid w:val="001C7682"/>
    <w:rsid w:val="001C7868"/>
    <w:rsid w:val="001D10A3"/>
    <w:rsid w:val="001D3833"/>
    <w:rsid w:val="001D6D09"/>
    <w:rsid w:val="001E346F"/>
    <w:rsid w:val="001E4803"/>
    <w:rsid w:val="001E74E1"/>
    <w:rsid w:val="001F2E82"/>
    <w:rsid w:val="001F60B1"/>
    <w:rsid w:val="001F6D17"/>
    <w:rsid w:val="0020017D"/>
    <w:rsid w:val="002039E7"/>
    <w:rsid w:val="00205EAD"/>
    <w:rsid w:val="002061E6"/>
    <w:rsid w:val="00206F27"/>
    <w:rsid w:val="00206F64"/>
    <w:rsid w:val="0021022A"/>
    <w:rsid w:val="00211446"/>
    <w:rsid w:val="00211C97"/>
    <w:rsid w:val="00212D8C"/>
    <w:rsid w:val="00214C99"/>
    <w:rsid w:val="00215C6F"/>
    <w:rsid w:val="002237C8"/>
    <w:rsid w:val="00223967"/>
    <w:rsid w:val="00223F9E"/>
    <w:rsid w:val="00224124"/>
    <w:rsid w:val="002242C4"/>
    <w:rsid w:val="00230480"/>
    <w:rsid w:val="00230BC8"/>
    <w:rsid w:val="00232550"/>
    <w:rsid w:val="002328D3"/>
    <w:rsid w:val="00234F3F"/>
    <w:rsid w:val="002353B6"/>
    <w:rsid w:val="002373C8"/>
    <w:rsid w:val="002400E9"/>
    <w:rsid w:val="00242B8F"/>
    <w:rsid w:val="00242C96"/>
    <w:rsid w:val="00245DD0"/>
    <w:rsid w:val="00250E36"/>
    <w:rsid w:val="00253D8C"/>
    <w:rsid w:val="00254D98"/>
    <w:rsid w:val="00254E27"/>
    <w:rsid w:val="0025591F"/>
    <w:rsid w:val="0025794D"/>
    <w:rsid w:val="0026625A"/>
    <w:rsid w:val="00266BE2"/>
    <w:rsid w:val="00266C14"/>
    <w:rsid w:val="00266C66"/>
    <w:rsid w:val="00267A19"/>
    <w:rsid w:val="00267AEF"/>
    <w:rsid w:val="00267DDC"/>
    <w:rsid w:val="00270537"/>
    <w:rsid w:val="002729FA"/>
    <w:rsid w:val="00273339"/>
    <w:rsid w:val="00274526"/>
    <w:rsid w:val="00276EB9"/>
    <w:rsid w:val="00280216"/>
    <w:rsid w:val="00280D95"/>
    <w:rsid w:val="00281D90"/>
    <w:rsid w:val="0028284A"/>
    <w:rsid w:val="002853D8"/>
    <w:rsid w:val="0028796C"/>
    <w:rsid w:val="00290240"/>
    <w:rsid w:val="00290DDA"/>
    <w:rsid w:val="00293DFC"/>
    <w:rsid w:val="00296368"/>
    <w:rsid w:val="00296690"/>
    <w:rsid w:val="002A1385"/>
    <w:rsid w:val="002A13CE"/>
    <w:rsid w:val="002A27A9"/>
    <w:rsid w:val="002A5D4F"/>
    <w:rsid w:val="002B466E"/>
    <w:rsid w:val="002B5E76"/>
    <w:rsid w:val="002B70BA"/>
    <w:rsid w:val="002C1385"/>
    <w:rsid w:val="002C289A"/>
    <w:rsid w:val="002C4DF3"/>
    <w:rsid w:val="002C5403"/>
    <w:rsid w:val="002C776C"/>
    <w:rsid w:val="002D05A5"/>
    <w:rsid w:val="002D0B08"/>
    <w:rsid w:val="002D0DB8"/>
    <w:rsid w:val="002D3750"/>
    <w:rsid w:val="002D44E9"/>
    <w:rsid w:val="002D652D"/>
    <w:rsid w:val="002D724E"/>
    <w:rsid w:val="002E0808"/>
    <w:rsid w:val="002E779A"/>
    <w:rsid w:val="002E7CA2"/>
    <w:rsid w:val="002F430F"/>
    <w:rsid w:val="002F6420"/>
    <w:rsid w:val="002F695C"/>
    <w:rsid w:val="002F7336"/>
    <w:rsid w:val="00300C0E"/>
    <w:rsid w:val="00300DFA"/>
    <w:rsid w:val="003056B9"/>
    <w:rsid w:val="00306D1F"/>
    <w:rsid w:val="00307862"/>
    <w:rsid w:val="00310E13"/>
    <w:rsid w:val="00311557"/>
    <w:rsid w:val="00317CCE"/>
    <w:rsid w:val="00321889"/>
    <w:rsid w:val="003223CA"/>
    <w:rsid w:val="00325D4F"/>
    <w:rsid w:val="003264A7"/>
    <w:rsid w:val="00327005"/>
    <w:rsid w:val="003306AD"/>
    <w:rsid w:val="00335A88"/>
    <w:rsid w:val="00336979"/>
    <w:rsid w:val="00340416"/>
    <w:rsid w:val="00342B57"/>
    <w:rsid w:val="00343E2B"/>
    <w:rsid w:val="00344318"/>
    <w:rsid w:val="00345582"/>
    <w:rsid w:val="00346E35"/>
    <w:rsid w:val="00352622"/>
    <w:rsid w:val="0035447B"/>
    <w:rsid w:val="003568CA"/>
    <w:rsid w:val="00356FCC"/>
    <w:rsid w:val="00362F8E"/>
    <w:rsid w:val="0036363E"/>
    <w:rsid w:val="00363C85"/>
    <w:rsid w:val="003649D1"/>
    <w:rsid w:val="003655BD"/>
    <w:rsid w:val="00367174"/>
    <w:rsid w:val="00367879"/>
    <w:rsid w:val="00375AFE"/>
    <w:rsid w:val="00376F5A"/>
    <w:rsid w:val="0038098C"/>
    <w:rsid w:val="00381484"/>
    <w:rsid w:val="00382EEE"/>
    <w:rsid w:val="00384363"/>
    <w:rsid w:val="00384AF2"/>
    <w:rsid w:val="003859B3"/>
    <w:rsid w:val="00387849"/>
    <w:rsid w:val="003879DD"/>
    <w:rsid w:val="00387EE2"/>
    <w:rsid w:val="003908E5"/>
    <w:rsid w:val="00390CB3"/>
    <w:rsid w:val="00392AE0"/>
    <w:rsid w:val="00393C67"/>
    <w:rsid w:val="00393EB1"/>
    <w:rsid w:val="00394F1C"/>
    <w:rsid w:val="003955DC"/>
    <w:rsid w:val="00395E36"/>
    <w:rsid w:val="00395E71"/>
    <w:rsid w:val="003A1F7B"/>
    <w:rsid w:val="003A33F4"/>
    <w:rsid w:val="003A5CBE"/>
    <w:rsid w:val="003A6703"/>
    <w:rsid w:val="003A6EEB"/>
    <w:rsid w:val="003A717A"/>
    <w:rsid w:val="003A7879"/>
    <w:rsid w:val="003A7CC9"/>
    <w:rsid w:val="003B2451"/>
    <w:rsid w:val="003B47A2"/>
    <w:rsid w:val="003C3CFE"/>
    <w:rsid w:val="003C4664"/>
    <w:rsid w:val="003C5BCE"/>
    <w:rsid w:val="003C68AF"/>
    <w:rsid w:val="003C7491"/>
    <w:rsid w:val="003C7942"/>
    <w:rsid w:val="003D3B0E"/>
    <w:rsid w:val="003D4C63"/>
    <w:rsid w:val="003D59BD"/>
    <w:rsid w:val="003D62B7"/>
    <w:rsid w:val="003E1203"/>
    <w:rsid w:val="003E2BF4"/>
    <w:rsid w:val="003F26B0"/>
    <w:rsid w:val="003F293A"/>
    <w:rsid w:val="003F5E0F"/>
    <w:rsid w:val="003F65F4"/>
    <w:rsid w:val="003F6BFB"/>
    <w:rsid w:val="003F71E2"/>
    <w:rsid w:val="00403762"/>
    <w:rsid w:val="00405EEB"/>
    <w:rsid w:val="00412150"/>
    <w:rsid w:val="004140F1"/>
    <w:rsid w:val="004144FA"/>
    <w:rsid w:val="00414A0F"/>
    <w:rsid w:val="00416F84"/>
    <w:rsid w:val="00417B99"/>
    <w:rsid w:val="00420461"/>
    <w:rsid w:val="00424433"/>
    <w:rsid w:val="0042497F"/>
    <w:rsid w:val="00433426"/>
    <w:rsid w:val="0043514A"/>
    <w:rsid w:val="004357A2"/>
    <w:rsid w:val="00437599"/>
    <w:rsid w:val="00441C06"/>
    <w:rsid w:val="00445B97"/>
    <w:rsid w:val="00446C0C"/>
    <w:rsid w:val="00447BDA"/>
    <w:rsid w:val="00453465"/>
    <w:rsid w:val="00456171"/>
    <w:rsid w:val="00456EF8"/>
    <w:rsid w:val="00461252"/>
    <w:rsid w:val="00461C0E"/>
    <w:rsid w:val="00461D64"/>
    <w:rsid w:val="00464B92"/>
    <w:rsid w:val="00470810"/>
    <w:rsid w:val="00471B38"/>
    <w:rsid w:val="00472164"/>
    <w:rsid w:val="004744A0"/>
    <w:rsid w:val="004752D9"/>
    <w:rsid w:val="0047561B"/>
    <w:rsid w:val="004772E7"/>
    <w:rsid w:val="004806F4"/>
    <w:rsid w:val="00480985"/>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356B"/>
    <w:rsid w:val="004A4B8B"/>
    <w:rsid w:val="004A6228"/>
    <w:rsid w:val="004A7105"/>
    <w:rsid w:val="004A722A"/>
    <w:rsid w:val="004B04CB"/>
    <w:rsid w:val="004B37B4"/>
    <w:rsid w:val="004B38E5"/>
    <w:rsid w:val="004B3A73"/>
    <w:rsid w:val="004B4FB7"/>
    <w:rsid w:val="004B52EF"/>
    <w:rsid w:val="004B5398"/>
    <w:rsid w:val="004B75C9"/>
    <w:rsid w:val="004C01CE"/>
    <w:rsid w:val="004C1E9A"/>
    <w:rsid w:val="004C2C16"/>
    <w:rsid w:val="004C2D6C"/>
    <w:rsid w:val="004C4842"/>
    <w:rsid w:val="004C51CE"/>
    <w:rsid w:val="004D08C0"/>
    <w:rsid w:val="004D0917"/>
    <w:rsid w:val="004D0EF2"/>
    <w:rsid w:val="004D1334"/>
    <w:rsid w:val="004D4E17"/>
    <w:rsid w:val="004E1680"/>
    <w:rsid w:val="004E36B9"/>
    <w:rsid w:val="004E447D"/>
    <w:rsid w:val="004E524B"/>
    <w:rsid w:val="004E6812"/>
    <w:rsid w:val="004E7845"/>
    <w:rsid w:val="004F37FB"/>
    <w:rsid w:val="004F518B"/>
    <w:rsid w:val="004F75B8"/>
    <w:rsid w:val="004F7644"/>
    <w:rsid w:val="00500141"/>
    <w:rsid w:val="00501B78"/>
    <w:rsid w:val="005024D6"/>
    <w:rsid w:val="00503869"/>
    <w:rsid w:val="00505F3C"/>
    <w:rsid w:val="005060FD"/>
    <w:rsid w:val="0050693C"/>
    <w:rsid w:val="00506A6D"/>
    <w:rsid w:val="0051273F"/>
    <w:rsid w:val="005151A8"/>
    <w:rsid w:val="0051545D"/>
    <w:rsid w:val="00515EC2"/>
    <w:rsid w:val="00521FE8"/>
    <w:rsid w:val="00523E69"/>
    <w:rsid w:val="005241B7"/>
    <w:rsid w:val="00527F14"/>
    <w:rsid w:val="00530F31"/>
    <w:rsid w:val="00540386"/>
    <w:rsid w:val="00540CF6"/>
    <w:rsid w:val="00541B3B"/>
    <w:rsid w:val="00542BA7"/>
    <w:rsid w:val="00542FEB"/>
    <w:rsid w:val="00543F6F"/>
    <w:rsid w:val="00544CBE"/>
    <w:rsid w:val="00546814"/>
    <w:rsid w:val="00546D32"/>
    <w:rsid w:val="00546EA2"/>
    <w:rsid w:val="00554DFF"/>
    <w:rsid w:val="00555F51"/>
    <w:rsid w:val="005575AC"/>
    <w:rsid w:val="00560F57"/>
    <w:rsid w:val="005621DE"/>
    <w:rsid w:val="00567224"/>
    <w:rsid w:val="00567865"/>
    <w:rsid w:val="0057611E"/>
    <w:rsid w:val="0057647F"/>
    <w:rsid w:val="005776AB"/>
    <w:rsid w:val="00580411"/>
    <w:rsid w:val="00581BCF"/>
    <w:rsid w:val="00581F38"/>
    <w:rsid w:val="00583A24"/>
    <w:rsid w:val="00583CCF"/>
    <w:rsid w:val="00585019"/>
    <w:rsid w:val="00585885"/>
    <w:rsid w:val="00586693"/>
    <w:rsid w:val="00586D60"/>
    <w:rsid w:val="00586FA3"/>
    <w:rsid w:val="00590CB6"/>
    <w:rsid w:val="005925F5"/>
    <w:rsid w:val="00595030"/>
    <w:rsid w:val="005954E4"/>
    <w:rsid w:val="005971CD"/>
    <w:rsid w:val="00597778"/>
    <w:rsid w:val="00597AB0"/>
    <w:rsid w:val="005A1FD6"/>
    <w:rsid w:val="005A3439"/>
    <w:rsid w:val="005A3F2C"/>
    <w:rsid w:val="005A4485"/>
    <w:rsid w:val="005A78D8"/>
    <w:rsid w:val="005B19B4"/>
    <w:rsid w:val="005B34D1"/>
    <w:rsid w:val="005B34DC"/>
    <w:rsid w:val="005B6F09"/>
    <w:rsid w:val="005C2357"/>
    <w:rsid w:val="005C3FF1"/>
    <w:rsid w:val="005C6598"/>
    <w:rsid w:val="005C6C91"/>
    <w:rsid w:val="005C7990"/>
    <w:rsid w:val="005D0C83"/>
    <w:rsid w:val="005D153E"/>
    <w:rsid w:val="005D25C4"/>
    <w:rsid w:val="005D2DC8"/>
    <w:rsid w:val="005D3C6E"/>
    <w:rsid w:val="005D6549"/>
    <w:rsid w:val="005D7117"/>
    <w:rsid w:val="005D7931"/>
    <w:rsid w:val="005D7EF4"/>
    <w:rsid w:val="005E0947"/>
    <w:rsid w:val="005E425F"/>
    <w:rsid w:val="005F24A7"/>
    <w:rsid w:val="005F268F"/>
    <w:rsid w:val="005F26DC"/>
    <w:rsid w:val="005F489B"/>
    <w:rsid w:val="005F615C"/>
    <w:rsid w:val="005F6819"/>
    <w:rsid w:val="005F6849"/>
    <w:rsid w:val="00600075"/>
    <w:rsid w:val="00600A74"/>
    <w:rsid w:val="00601334"/>
    <w:rsid w:val="00601DAB"/>
    <w:rsid w:val="00604B59"/>
    <w:rsid w:val="00605AC5"/>
    <w:rsid w:val="006069DC"/>
    <w:rsid w:val="0060772D"/>
    <w:rsid w:val="006126CF"/>
    <w:rsid w:val="006131D8"/>
    <w:rsid w:val="006148C9"/>
    <w:rsid w:val="006169BE"/>
    <w:rsid w:val="00616A41"/>
    <w:rsid w:val="00617BFA"/>
    <w:rsid w:val="00620BD2"/>
    <w:rsid w:val="00620DA9"/>
    <w:rsid w:val="00621E51"/>
    <w:rsid w:val="00622891"/>
    <w:rsid w:val="0062381D"/>
    <w:rsid w:val="00627AD6"/>
    <w:rsid w:val="00632DF2"/>
    <w:rsid w:val="00634786"/>
    <w:rsid w:val="00635FAC"/>
    <w:rsid w:val="00637020"/>
    <w:rsid w:val="00640CFD"/>
    <w:rsid w:val="00642581"/>
    <w:rsid w:val="00644DFC"/>
    <w:rsid w:val="00647237"/>
    <w:rsid w:val="00651709"/>
    <w:rsid w:val="0065495A"/>
    <w:rsid w:val="00654C11"/>
    <w:rsid w:val="00654D43"/>
    <w:rsid w:val="00656C94"/>
    <w:rsid w:val="00661055"/>
    <w:rsid w:val="00661EDA"/>
    <w:rsid w:val="00663133"/>
    <w:rsid w:val="00663170"/>
    <w:rsid w:val="00665999"/>
    <w:rsid w:val="006672BE"/>
    <w:rsid w:val="00667519"/>
    <w:rsid w:val="00677156"/>
    <w:rsid w:val="00682FCE"/>
    <w:rsid w:val="006845BF"/>
    <w:rsid w:val="00684815"/>
    <w:rsid w:val="00685C18"/>
    <w:rsid w:val="00691014"/>
    <w:rsid w:val="00693707"/>
    <w:rsid w:val="006966E3"/>
    <w:rsid w:val="00697154"/>
    <w:rsid w:val="00697A2F"/>
    <w:rsid w:val="006A0801"/>
    <w:rsid w:val="006A3A93"/>
    <w:rsid w:val="006A4695"/>
    <w:rsid w:val="006A4C14"/>
    <w:rsid w:val="006B4BAC"/>
    <w:rsid w:val="006B52C6"/>
    <w:rsid w:val="006B5A01"/>
    <w:rsid w:val="006B6EFD"/>
    <w:rsid w:val="006B7A17"/>
    <w:rsid w:val="006C0588"/>
    <w:rsid w:val="006C0D4A"/>
    <w:rsid w:val="006C1620"/>
    <w:rsid w:val="006C321C"/>
    <w:rsid w:val="006C412E"/>
    <w:rsid w:val="006C4A17"/>
    <w:rsid w:val="006D05D7"/>
    <w:rsid w:val="006D07A8"/>
    <w:rsid w:val="006D23C8"/>
    <w:rsid w:val="006D428E"/>
    <w:rsid w:val="006D4E03"/>
    <w:rsid w:val="006D5AFB"/>
    <w:rsid w:val="006D77C8"/>
    <w:rsid w:val="006E0D4F"/>
    <w:rsid w:val="006E2982"/>
    <w:rsid w:val="006E4166"/>
    <w:rsid w:val="006E6A3D"/>
    <w:rsid w:val="006E6D2D"/>
    <w:rsid w:val="006E792C"/>
    <w:rsid w:val="006E7C22"/>
    <w:rsid w:val="006F0C00"/>
    <w:rsid w:val="006F1CE1"/>
    <w:rsid w:val="006F3F7B"/>
    <w:rsid w:val="006F66E7"/>
    <w:rsid w:val="006F7070"/>
    <w:rsid w:val="007021E4"/>
    <w:rsid w:val="0070378A"/>
    <w:rsid w:val="00707CE1"/>
    <w:rsid w:val="00707EE8"/>
    <w:rsid w:val="00711F36"/>
    <w:rsid w:val="00711F4A"/>
    <w:rsid w:val="007125F7"/>
    <w:rsid w:val="00713CF4"/>
    <w:rsid w:val="007160E3"/>
    <w:rsid w:val="0072158D"/>
    <w:rsid w:val="0072188B"/>
    <w:rsid w:val="00721A18"/>
    <w:rsid w:val="00724839"/>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63141"/>
    <w:rsid w:val="00763532"/>
    <w:rsid w:val="00766AE4"/>
    <w:rsid w:val="007737A4"/>
    <w:rsid w:val="00774917"/>
    <w:rsid w:val="00774A0E"/>
    <w:rsid w:val="00775314"/>
    <w:rsid w:val="0078374A"/>
    <w:rsid w:val="00787113"/>
    <w:rsid w:val="00790589"/>
    <w:rsid w:val="00793C8E"/>
    <w:rsid w:val="00793D2F"/>
    <w:rsid w:val="00797CAC"/>
    <w:rsid w:val="007A195F"/>
    <w:rsid w:val="007A39B0"/>
    <w:rsid w:val="007A4CD5"/>
    <w:rsid w:val="007A5F4A"/>
    <w:rsid w:val="007B4B53"/>
    <w:rsid w:val="007B5C45"/>
    <w:rsid w:val="007B5DDF"/>
    <w:rsid w:val="007B70CE"/>
    <w:rsid w:val="007C05AD"/>
    <w:rsid w:val="007C0783"/>
    <w:rsid w:val="007C10D2"/>
    <w:rsid w:val="007C1355"/>
    <w:rsid w:val="007C1A65"/>
    <w:rsid w:val="007C52D4"/>
    <w:rsid w:val="007C5D7D"/>
    <w:rsid w:val="007C6B06"/>
    <w:rsid w:val="007D00CC"/>
    <w:rsid w:val="007D58A0"/>
    <w:rsid w:val="007E11E6"/>
    <w:rsid w:val="007E15B0"/>
    <w:rsid w:val="007E190B"/>
    <w:rsid w:val="007E6372"/>
    <w:rsid w:val="007E6A05"/>
    <w:rsid w:val="007F353F"/>
    <w:rsid w:val="007F632D"/>
    <w:rsid w:val="007F65F9"/>
    <w:rsid w:val="007F6A39"/>
    <w:rsid w:val="0080113F"/>
    <w:rsid w:val="0080498A"/>
    <w:rsid w:val="00806729"/>
    <w:rsid w:val="008107BD"/>
    <w:rsid w:val="00813940"/>
    <w:rsid w:val="0081416F"/>
    <w:rsid w:val="00821D96"/>
    <w:rsid w:val="008228B4"/>
    <w:rsid w:val="00826946"/>
    <w:rsid w:val="00826B93"/>
    <w:rsid w:val="0083177C"/>
    <w:rsid w:val="008330D1"/>
    <w:rsid w:val="00833CB9"/>
    <w:rsid w:val="0083436B"/>
    <w:rsid w:val="00837DF0"/>
    <w:rsid w:val="0083F146"/>
    <w:rsid w:val="00840E92"/>
    <w:rsid w:val="0084157F"/>
    <w:rsid w:val="008444CF"/>
    <w:rsid w:val="008456FC"/>
    <w:rsid w:val="008460B7"/>
    <w:rsid w:val="00847B49"/>
    <w:rsid w:val="00847B80"/>
    <w:rsid w:val="00847F18"/>
    <w:rsid w:val="00852934"/>
    <w:rsid w:val="00852E72"/>
    <w:rsid w:val="00853629"/>
    <w:rsid w:val="008544CB"/>
    <w:rsid w:val="00854B5D"/>
    <w:rsid w:val="00854EF8"/>
    <w:rsid w:val="00857736"/>
    <w:rsid w:val="00862CDE"/>
    <w:rsid w:val="008737EE"/>
    <w:rsid w:val="00874287"/>
    <w:rsid w:val="00875560"/>
    <w:rsid w:val="00875AC2"/>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3D03"/>
    <w:rsid w:val="008B46D2"/>
    <w:rsid w:val="008B498A"/>
    <w:rsid w:val="008B4AA6"/>
    <w:rsid w:val="008C08EA"/>
    <w:rsid w:val="008C4EAC"/>
    <w:rsid w:val="008C6204"/>
    <w:rsid w:val="008C6B67"/>
    <w:rsid w:val="008D0D22"/>
    <w:rsid w:val="008D1F81"/>
    <w:rsid w:val="008D30DA"/>
    <w:rsid w:val="008D517A"/>
    <w:rsid w:val="008D5EAE"/>
    <w:rsid w:val="008D5FCD"/>
    <w:rsid w:val="008D6B29"/>
    <w:rsid w:val="008E004A"/>
    <w:rsid w:val="008E15C2"/>
    <w:rsid w:val="008E2775"/>
    <w:rsid w:val="008E49BD"/>
    <w:rsid w:val="008E4E08"/>
    <w:rsid w:val="008E53EF"/>
    <w:rsid w:val="008E5FCF"/>
    <w:rsid w:val="008E6917"/>
    <w:rsid w:val="008F1607"/>
    <w:rsid w:val="008F1E2F"/>
    <w:rsid w:val="008F2108"/>
    <w:rsid w:val="008F269C"/>
    <w:rsid w:val="008F26D0"/>
    <w:rsid w:val="008F5397"/>
    <w:rsid w:val="008F688C"/>
    <w:rsid w:val="0090058E"/>
    <w:rsid w:val="00902B68"/>
    <w:rsid w:val="0090310E"/>
    <w:rsid w:val="00904775"/>
    <w:rsid w:val="00905D2D"/>
    <w:rsid w:val="009077C7"/>
    <w:rsid w:val="00907853"/>
    <w:rsid w:val="00907DEC"/>
    <w:rsid w:val="00914087"/>
    <w:rsid w:val="00916F3F"/>
    <w:rsid w:val="009234D1"/>
    <w:rsid w:val="00924F95"/>
    <w:rsid w:val="00926A31"/>
    <w:rsid w:val="00927AB4"/>
    <w:rsid w:val="00930F9B"/>
    <w:rsid w:val="009318D5"/>
    <w:rsid w:val="009329B5"/>
    <w:rsid w:val="009330C2"/>
    <w:rsid w:val="009350F0"/>
    <w:rsid w:val="00935B03"/>
    <w:rsid w:val="009364DD"/>
    <w:rsid w:val="009377A8"/>
    <w:rsid w:val="009410E9"/>
    <w:rsid w:val="00941912"/>
    <w:rsid w:val="00942109"/>
    <w:rsid w:val="009422D4"/>
    <w:rsid w:val="00944FCD"/>
    <w:rsid w:val="009502FF"/>
    <w:rsid w:val="00950E60"/>
    <w:rsid w:val="0095253F"/>
    <w:rsid w:val="00952B3B"/>
    <w:rsid w:val="00953577"/>
    <w:rsid w:val="00953AF0"/>
    <w:rsid w:val="00955568"/>
    <w:rsid w:val="00957CE6"/>
    <w:rsid w:val="00962F03"/>
    <w:rsid w:val="009635D0"/>
    <w:rsid w:val="00965AE1"/>
    <w:rsid w:val="0096773D"/>
    <w:rsid w:val="00967D70"/>
    <w:rsid w:val="009707C7"/>
    <w:rsid w:val="0097150A"/>
    <w:rsid w:val="0097623B"/>
    <w:rsid w:val="00976E6A"/>
    <w:rsid w:val="00981E13"/>
    <w:rsid w:val="00982E61"/>
    <w:rsid w:val="00985A7C"/>
    <w:rsid w:val="009866BB"/>
    <w:rsid w:val="0098774D"/>
    <w:rsid w:val="009913B9"/>
    <w:rsid w:val="00991B54"/>
    <w:rsid w:val="00996887"/>
    <w:rsid w:val="00997760"/>
    <w:rsid w:val="00997C0E"/>
    <w:rsid w:val="009A0243"/>
    <w:rsid w:val="009A024D"/>
    <w:rsid w:val="009A29F3"/>
    <w:rsid w:val="009A36A7"/>
    <w:rsid w:val="009A6945"/>
    <w:rsid w:val="009B06DC"/>
    <w:rsid w:val="009B16E4"/>
    <w:rsid w:val="009B2E92"/>
    <w:rsid w:val="009C0BA0"/>
    <w:rsid w:val="009C0E4F"/>
    <w:rsid w:val="009C1715"/>
    <w:rsid w:val="009C2895"/>
    <w:rsid w:val="009C48E7"/>
    <w:rsid w:val="009C4DF2"/>
    <w:rsid w:val="009C6A8B"/>
    <w:rsid w:val="009C77DA"/>
    <w:rsid w:val="009D0119"/>
    <w:rsid w:val="009D08A1"/>
    <w:rsid w:val="009D27DC"/>
    <w:rsid w:val="009D565F"/>
    <w:rsid w:val="009E00A6"/>
    <w:rsid w:val="009E7E26"/>
    <w:rsid w:val="009F084E"/>
    <w:rsid w:val="009F0C14"/>
    <w:rsid w:val="009F2698"/>
    <w:rsid w:val="009F3010"/>
    <w:rsid w:val="009F41B6"/>
    <w:rsid w:val="009F455D"/>
    <w:rsid w:val="009F49E4"/>
    <w:rsid w:val="009F5CC1"/>
    <w:rsid w:val="009F60F5"/>
    <w:rsid w:val="009F69EB"/>
    <w:rsid w:val="009F73FB"/>
    <w:rsid w:val="00A10236"/>
    <w:rsid w:val="00A1206A"/>
    <w:rsid w:val="00A130C9"/>
    <w:rsid w:val="00A13F39"/>
    <w:rsid w:val="00A17788"/>
    <w:rsid w:val="00A17A39"/>
    <w:rsid w:val="00A20231"/>
    <w:rsid w:val="00A21966"/>
    <w:rsid w:val="00A27E3A"/>
    <w:rsid w:val="00A3028D"/>
    <w:rsid w:val="00A338C8"/>
    <w:rsid w:val="00A339A0"/>
    <w:rsid w:val="00A361D7"/>
    <w:rsid w:val="00A366E2"/>
    <w:rsid w:val="00A40FE5"/>
    <w:rsid w:val="00A4291E"/>
    <w:rsid w:val="00A445AB"/>
    <w:rsid w:val="00A44C9D"/>
    <w:rsid w:val="00A45365"/>
    <w:rsid w:val="00A454E2"/>
    <w:rsid w:val="00A46228"/>
    <w:rsid w:val="00A53B55"/>
    <w:rsid w:val="00A54DA2"/>
    <w:rsid w:val="00A55DF7"/>
    <w:rsid w:val="00A564A3"/>
    <w:rsid w:val="00A5716E"/>
    <w:rsid w:val="00A61263"/>
    <w:rsid w:val="00A70333"/>
    <w:rsid w:val="00A70BBA"/>
    <w:rsid w:val="00A70E4B"/>
    <w:rsid w:val="00A716A8"/>
    <w:rsid w:val="00A8084D"/>
    <w:rsid w:val="00A84629"/>
    <w:rsid w:val="00A854D3"/>
    <w:rsid w:val="00A877E6"/>
    <w:rsid w:val="00A972BD"/>
    <w:rsid w:val="00A97706"/>
    <w:rsid w:val="00AA0ED5"/>
    <w:rsid w:val="00AA149F"/>
    <w:rsid w:val="00AA3C55"/>
    <w:rsid w:val="00AA640F"/>
    <w:rsid w:val="00AA6C8B"/>
    <w:rsid w:val="00AA6D4E"/>
    <w:rsid w:val="00AA701C"/>
    <w:rsid w:val="00AA7D1F"/>
    <w:rsid w:val="00AB00C6"/>
    <w:rsid w:val="00AB1620"/>
    <w:rsid w:val="00AB3A2C"/>
    <w:rsid w:val="00AB3D78"/>
    <w:rsid w:val="00AB4AC6"/>
    <w:rsid w:val="00AB57EB"/>
    <w:rsid w:val="00AB7C82"/>
    <w:rsid w:val="00AB7F13"/>
    <w:rsid w:val="00AC49D8"/>
    <w:rsid w:val="00AC6EAA"/>
    <w:rsid w:val="00AC6F92"/>
    <w:rsid w:val="00AD03AA"/>
    <w:rsid w:val="00AD0DF2"/>
    <w:rsid w:val="00AD2133"/>
    <w:rsid w:val="00AD2D60"/>
    <w:rsid w:val="00AD5051"/>
    <w:rsid w:val="00AD5EEE"/>
    <w:rsid w:val="00AD77A5"/>
    <w:rsid w:val="00AD7BE9"/>
    <w:rsid w:val="00AE0CF0"/>
    <w:rsid w:val="00AE41A3"/>
    <w:rsid w:val="00AE6FDC"/>
    <w:rsid w:val="00AF1008"/>
    <w:rsid w:val="00AF1802"/>
    <w:rsid w:val="00AF2725"/>
    <w:rsid w:val="00AF3F95"/>
    <w:rsid w:val="00AF5305"/>
    <w:rsid w:val="00B01691"/>
    <w:rsid w:val="00B019A6"/>
    <w:rsid w:val="00B01D0D"/>
    <w:rsid w:val="00B07F9B"/>
    <w:rsid w:val="00B10F73"/>
    <w:rsid w:val="00B12C61"/>
    <w:rsid w:val="00B13A68"/>
    <w:rsid w:val="00B17BF2"/>
    <w:rsid w:val="00B20189"/>
    <w:rsid w:val="00B21EB5"/>
    <w:rsid w:val="00B27865"/>
    <w:rsid w:val="00B3066B"/>
    <w:rsid w:val="00B34768"/>
    <w:rsid w:val="00B360C4"/>
    <w:rsid w:val="00B40140"/>
    <w:rsid w:val="00B4088D"/>
    <w:rsid w:val="00B43A13"/>
    <w:rsid w:val="00B44221"/>
    <w:rsid w:val="00B44427"/>
    <w:rsid w:val="00B47812"/>
    <w:rsid w:val="00B5252E"/>
    <w:rsid w:val="00B54DCC"/>
    <w:rsid w:val="00B571F9"/>
    <w:rsid w:val="00B601E2"/>
    <w:rsid w:val="00B63C94"/>
    <w:rsid w:val="00B63D49"/>
    <w:rsid w:val="00B65095"/>
    <w:rsid w:val="00B73C53"/>
    <w:rsid w:val="00B751D2"/>
    <w:rsid w:val="00B819F2"/>
    <w:rsid w:val="00B82CB7"/>
    <w:rsid w:val="00B8359A"/>
    <w:rsid w:val="00B8430A"/>
    <w:rsid w:val="00B84806"/>
    <w:rsid w:val="00B92093"/>
    <w:rsid w:val="00B93049"/>
    <w:rsid w:val="00B93889"/>
    <w:rsid w:val="00B9665F"/>
    <w:rsid w:val="00BA3318"/>
    <w:rsid w:val="00BA33E1"/>
    <w:rsid w:val="00BA526C"/>
    <w:rsid w:val="00BB0690"/>
    <w:rsid w:val="00BB2C70"/>
    <w:rsid w:val="00BB54CC"/>
    <w:rsid w:val="00BB7105"/>
    <w:rsid w:val="00BC4139"/>
    <w:rsid w:val="00BC4167"/>
    <w:rsid w:val="00BC4B71"/>
    <w:rsid w:val="00BD27CD"/>
    <w:rsid w:val="00BD2ADB"/>
    <w:rsid w:val="00BD408F"/>
    <w:rsid w:val="00BD427B"/>
    <w:rsid w:val="00BD5D4F"/>
    <w:rsid w:val="00BD6E2E"/>
    <w:rsid w:val="00BD7EED"/>
    <w:rsid w:val="00BE0497"/>
    <w:rsid w:val="00BE084E"/>
    <w:rsid w:val="00BE5B7B"/>
    <w:rsid w:val="00BE6214"/>
    <w:rsid w:val="00BE7FCD"/>
    <w:rsid w:val="00BF1A2E"/>
    <w:rsid w:val="00BF1A90"/>
    <w:rsid w:val="00BF2F6B"/>
    <w:rsid w:val="00BF3259"/>
    <w:rsid w:val="00BF4DE2"/>
    <w:rsid w:val="00BF4F25"/>
    <w:rsid w:val="00BF747C"/>
    <w:rsid w:val="00BF776F"/>
    <w:rsid w:val="00C006EF"/>
    <w:rsid w:val="00C00A0F"/>
    <w:rsid w:val="00C05346"/>
    <w:rsid w:val="00C0724F"/>
    <w:rsid w:val="00C103D1"/>
    <w:rsid w:val="00C12DE9"/>
    <w:rsid w:val="00C175CB"/>
    <w:rsid w:val="00C2090E"/>
    <w:rsid w:val="00C21733"/>
    <w:rsid w:val="00C23012"/>
    <w:rsid w:val="00C24337"/>
    <w:rsid w:val="00C26780"/>
    <w:rsid w:val="00C26C4C"/>
    <w:rsid w:val="00C327E1"/>
    <w:rsid w:val="00C32A2E"/>
    <w:rsid w:val="00C32A3F"/>
    <w:rsid w:val="00C3426D"/>
    <w:rsid w:val="00C3550B"/>
    <w:rsid w:val="00C37993"/>
    <w:rsid w:val="00C40078"/>
    <w:rsid w:val="00C40B3A"/>
    <w:rsid w:val="00C41A6B"/>
    <w:rsid w:val="00C41C25"/>
    <w:rsid w:val="00C42456"/>
    <w:rsid w:val="00C458FE"/>
    <w:rsid w:val="00C46512"/>
    <w:rsid w:val="00C51A3F"/>
    <w:rsid w:val="00C51A80"/>
    <w:rsid w:val="00C51B9C"/>
    <w:rsid w:val="00C52EAB"/>
    <w:rsid w:val="00C531F1"/>
    <w:rsid w:val="00C53500"/>
    <w:rsid w:val="00C54D8F"/>
    <w:rsid w:val="00C57790"/>
    <w:rsid w:val="00C61911"/>
    <w:rsid w:val="00C63983"/>
    <w:rsid w:val="00C64209"/>
    <w:rsid w:val="00C65D5B"/>
    <w:rsid w:val="00C6797F"/>
    <w:rsid w:val="00C67A07"/>
    <w:rsid w:val="00C7003A"/>
    <w:rsid w:val="00C700C1"/>
    <w:rsid w:val="00C70E9B"/>
    <w:rsid w:val="00C70FF5"/>
    <w:rsid w:val="00C72D42"/>
    <w:rsid w:val="00C73DE5"/>
    <w:rsid w:val="00C77C32"/>
    <w:rsid w:val="00C82382"/>
    <w:rsid w:val="00C8258E"/>
    <w:rsid w:val="00C82789"/>
    <w:rsid w:val="00C82BE7"/>
    <w:rsid w:val="00C82E69"/>
    <w:rsid w:val="00C86E1C"/>
    <w:rsid w:val="00C905A9"/>
    <w:rsid w:val="00C91871"/>
    <w:rsid w:val="00C92CB4"/>
    <w:rsid w:val="00C9443E"/>
    <w:rsid w:val="00C9637E"/>
    <w:rsid w:val="00CA0736"/>
    <w:rsid w:val="00CA0E9B"/>
    <w:rsid w:val="00CA19D8"/>
    <w:rsid w:val="00CA2986"/>
    <w:rsid w:val="00CB2441"/>
    <w:rsid w:val="00CB416F"/>
    <w:rsid w:val="00CB56D9"/>
    <w:rsid w:val="00CB7F45"/>
    <w:rsid w:val="00CC034F"/>
    <w:rsid w:val="00CC5705"/>
    <w:rsid w:val="00CD15FF"/>
    <w:rsid w:val="00CD1DDB"/>
    <w:rsid w:val="00CD1F4B"/>
    <w:rsid w:val="00CD3711"/>
    <w:rsid w:val="00CD3CF0"/>
    <w:rsid w:val="00CD3FA9"/>
    <w:rsid w:val="00CD4A8F"/>
    <w:rsid w:val="00CE2DB5"/>
    <w:rsid w:val="00CE3F74"/>
    <w:rsid w:val="00CE486E"/>
    <w:rsid w:val="00CE4F8B"/>
    <w:rsid w:val="00CF01E4"/>
    <w:rsid w:val="00CF02E3"/>
    <w:rsid w:val="00CF09E4"/>
    <w:rsid w:val="00CF3836"/>
    <w:rsid w:val="00CF39C7"/>
    <w:rsid w:val="00CF3ECB"/>
    <w:rsid w:val="00CF3FF5"/>
    <w:rsid w:val="00CF5453"/>
    <w:rsid w:val="00CF5B2E"/>
    <w:rsid w:val="00D00DE9"/>
    <w:rsid w:val="00D02095"/>
    <w:rsid w:val="00D0380E"/>
    <w:rsid w:val="00D049C7"/>
    <w:rsid w:val="00D05EB6"/>
    <w:rsid w:val="00D06355"/>
    <w:rsid w:val="00D10C05"/>
    <w:rsid w:val="00D111B4"/>
    <w:rsid w:val="00D161D5"/>
    <w:rsid w:val="00D1697F"/>
    <w:rsid w:val="00D17896"/>
    <w:rsid w:val="00D17B12"/>
    <w:rsid w:val="00D17CB4"/>
    <w:rsid w:val="00D17ED3"/>
    <w:rsid w:val="00D20021"/>
    <w:rsid w:val="00D23A48"/>
    <w:rsid w:val="00D262D7"/>
    <w:rsid w:val="00D3028C"/>
    <w:rsid w:val="00D30842"/>
    <w:rsid w:val="00D329A2"/>
    <w:rsid w:val="00D33273"/>
    <w:rsid w:val="00D335BC"/>
    <w:rsid w:val="00D36F5B"/>
    <w:rsid w:val="00D4277A"/>
    <w:rsid w:val="00D4297C"/>
    <w:rsid w:val="00D45CA7"/>
    <w:rsid w:val="00D45F67"/>
    <w:rsid w:val="00D46D80"/>
    <w:rsid w:val="00D5147D"/>
    <w:rsid w:val="00D541CD"/>
    <w:rsid w:val="00D54CFE"/>
    <w:rsid w:val="00D610D9"/>
    <w:rsid w:val="00D617F6"/>
    <w:rsid w:val="00D62C4D"/>
    <w:rsid w:val="00D62D53"/>
    <w:rsid w:val="00D63959"/>
    <w:rsid w:val="00D6557E"/>
    <w:rsid w:val="00D67001"/>
    <w:rsid w:val="00D7131B"/>
    <w:rsid w:val="00D72668"/>
    <w:rsid w:val="00D76148"/>
    <w:rsid w:val="00D76A62"/>
    <w:rsid w:val="00D77119"/>
    <w:rsid w:val="00D77432"/>
    <w:rsid w:val="00D7757D"/>
    <w:rsid w:val="00D8168A"/>
    <w:rsid w:val="00D81A0B"/>
    <w:rsid w:val="00D832F4"/>
    <w:rsid w:val="00D84F06"/>
    <w:rsid w:val="00D856F7"/>
    <w:rsid w:val="00D8586E"/>
    <w:rsid w:val="00D90CE0"/>
    <w:rsid w:val="00D93A2E"/>
    <w:rsid w:val="00D954C8"/>
    <w:rsid w:val="00D9692E"/>
    <w:rsid w:val="00D96A35"/>
    <w:rsid w:val="00DA04B0"/>
    <w:rsid w:val="00DA04F6"/>
    <w:rsid w:val="00DA1844"/>
    <w:rsid w:val="00DA2310"/>
    <w:rsid w:val="00DA42CF"/>
    <w:rsid w:val="00DA4AB0"/>
    <w:rsid w:val="00DA566F"/>
    <w:rsid w:val="00DA713B"/>
    <w:rsid w:val="00DA738B"/>
    <w:rsid w:val="00DB2554"/>
    <w:rsid w:val="00DB294B"/>
    <w:rsid w:val="00DB74C9"/>
    <w:rsid w:val="00DB7AD4"/>
    <w:rsid w:val="00DC2DB6"/>
    <w:rsid w:val="00DC462D"/>
    <w:rsid w:val="00DC714E"/>
    <w:rsid w:val="00DD0940"/>
    <w:rsid w:val="00DD1C20"/>
    <w:rsid w:val="00DD40D5"/>
    <w:rsid w:val="00DD73BF"/>
    <w:rsid w:val="00DE454F"/>
    <w:rsid w:val="00DE4829"/>
    <w:rsid w:val="00DE7599"/>
    <w:rsid w:val="00DF07F6"/>
    <w:rsid w:val="00DF4D59"/>
    <w:rsid w:val="00DF77F7"/>
    <w:rsid w:val="00DF7A73"/>
    <w:rsid w:val="00E01F7E"/>
    <w:rsid w:val="00E02284"/>
    <w:rsid w:val="00E023E7"/>
    <w:rsid w:val="00E02B3D"/>
    <w:rsid w:val="00E033C4"/>
    <w:rsid w:val="00E03644"/>
    <w:rsid w:val="00E03CBD"/>
    <w:rsid w:val="00E04D65"/>
    <w:rsid w:val="00E06D87"/>
    <w:rsid w:val="00E1275C"/>
    <w:rsid w:val="00E12888"/>
    <w:rsid w:val="00E14085"/>
    <w:rsid w:val="00E209FE"/>
    <w:rsid w:val="00E22ECE"/>
    <w:rsid w:val="00E23DED"/>
    <w:rsid w:val="00E24AAD"/>
    <w:rsid w:val="00E26B1E"/>
    <w:rsid w:val="00E26E21"/>
    <w:rsid w:val="00E27203"/>
    <w:rsid w:val="00E300EE"/>
    <w:rsid w:val="00E3347A"/>
    <w:rsid w:val="00E34F97"/>
    <w:rsid w:val="00E35EA2"/>
    <w:rsid w:val="00E363D3"/>
    <w:rsid w:val="00E37CA2"/>
    <w:rsid w:val="00E40FA0"/>
    <w:rsid w:val="00E423C3"/>
    <w:rsid w:val="00E43BA7"/>
    <w:rsid w:val="00E43D1F"/>
    <w:rsid w:val="00E47AE0"/>
    <w:rsid w:val="00E51430"/>
    <w:rsid w:val="00E55AAB"/>
    <w:rsid w:val="00E5634F"/>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0B2"/>
    <w:rsid w:val="00E9616C"/>
    <w:rsid w:val="00E96EC7"/>
    <w:rsid w:val="00EA00A9"/>
    <w:rsid w:val="00EA0847"/>
    <w:rsid w:val="00EA13C7"/>
    <w:rsid w:val="00EA21C5"/>
    <w:rsid w:val="00EA25E6"/>
    <w:rsid w:val="00EA3516"/>
    <w:rsid w:val="00EA54EA"/>
    <w:rsid w:val="00EB06B6"/>
    <w:rsid w:val="00EB6952"/>
    <w:rsid w:val="00EC1A7F"/>
    <w:rsid w:val="00EC2041"/>
    <w:rsid w:val="00EC289A"/>
    <w:rsid w:val="00EC2EDE"/>
    <w:rsid w:val="00EC434B"/>
    <w:rsid w:val="00EC4897"/>
    <w:rsid w:val="00EC5F68"/>
    <w:rsid w:val="00EC6D13"/>
    <w:rsid w:val="00ED57BB"/>
    <w:rsid w:val="00EE1C08"/>
    <w:rsid w:val="00EE2143"/>
    <w:rsid w:val="00EE2F19"/>
    <w:rsid w:val="00EE40E3"/>
    <w:rsid w:val="00EE4370"/>
    <w:rsid w:val="00EE5886"/>
    <w:rsid w:val="00EE60E5"/>
    <w:rsid w:val="00EE621B"/>
    <w:rsid w:val="00EE7A39"/>
    <w:rsid w:val="00EE7D50"/>
    <w:rsid w:val="00EF2689"/>
    <w:rsid w:val="00EF359A"/>
    <w:rsid w:val="00EF4A1C"/>
    <w:rsid w:val="00EF4E12"/>
    <w:rsid w:val="00F01D3A"/>
    <w:rsid w:val="00F0275C"/>
    <w:rsid w:val="00F044B8"/>
    <w:rsid w:val="00F05CA6"/>
    <w:rsid w:val="00F06E67"/>
    <w:rsid w:val="00F0718C"/>
    <w:rsid w:val="00F10139"/>
    <w:rsid w:val="00F13D7B"/>
    <w:rsid w:val="00F21ED2"/>
    <w:rsid w:val="00F2317F"/>
    <w:rsid w:val="00F237C1"/>
    <w:rsid w:val="00F238E3"/>
    <w:rsid w:val="00F23A38"/>
    <w:rsid w:val="00F24CA5"/>
    <w:rsid w:val="00F30B3E"/>
    <w:rsid w:val="00F315C3"/>
    <w:rsid w:val="00F31D0E"/>
    <w:rsid w:val="00F336F8"/>
    <w:rsid w:val="00F3772C"/>
    <w:rsid w:val="00F40F9B"/>
    <w:rsid w:val="00F41C78"/>
    <w:rsid w:val="00F42A05"/>
    <w:rsid w:val="00F436C9"/>
    <w:rsid w:val="00F43DCE"/>
    <w:rsid w:val="00F44AD9"/>
    <w:rsid w:val="00F46C4A"/>
    <w:rsid w:val="00F46FEC"/>
    <w:rsid w:val="00F51810"/>
    <w:rsid w:val="00F52C40"/>
    <w:rsid w:val="00F533BB"/>
    <w:rsid w:val="00F53C62"/>
    <w:rsid w:val="00F54D0E"/>
    <w:rsid w:val="00F56FD8"/>
    <w:rsid w:val="00F573B5"/>
    <w:rsid w:val="00F60D53"/>
    <w:rsid w:val="00F617C0"/>
    <w:rsid w:val="00F64F3A"/>
    <w:rsid w:val="00F66B3F"/>
    <w:rsid w:val="00F705EE"/>
    <w:rsid w:val="00F7502D"/>
    <w:rsid w:val="00F7651E"/>
    <w:rsid w:val="00F80454"/>
    <w:rsid w:val="00F8274D"/>
    <w:rsid w:val="00F82A0E"/>
    <w:rsid w:val="00F84144"/>
    <w:rsid w:val="00F852CD"/>
    <w:rsid w:val="00F87977"/>
    <w:rsid w:val="00F87DCF"/>
    <w:rsid w:val="00F91FC1"/>
    <w:rsid w:val="00F91FFB"/>
    <w:rsid w:val="00F95354"/>
    <w:rsid w:val="00F969ED"/>
    <w:rsid w:val="00F97567"/>
    <w:rsid w:val="00F9EA4E"/>
    <w:rsid w:val="00FA184C"/>
    <w:rsid w:val="00FA4993"/>
    <w:rsid w:val="00FA4FFB"/>
    <w:rsid w:val="00FA6D79"/>
    <w:rsid w:val="00FB24DC"/>
    <w:rsid w:val="00FB2BAB"/>
    <w:rsid w:val="00FB3DCC"/>
    <w:rsid w:val="00FB3F30"/>
    <w:rsid w:val="00FB5444"/>
    <w:rsid w:val="00FB635F"/>
    <w:rsid w:val="00FC06E9"/>
    <w:rsid w:val="00FC2682"/>
    <w:rsid w:val="00FC37E8"/>
    <w:rsid w:val="00FC42AB"/>
    <w:rsid w:val="00FC522E"/>
    <w:rsid w:val="00FC5C70"/>
    <w:rsid w:val="00FC75F6"/>
    <w:rsid w:val="00FC7A7D"/>
    <w:rsid w:val="00FD0E30"/>
    <w:rsid w:val="00FE10B5"/>
    <w:rsid w:val="00FE182E"/>
    <w:rsid w:val="00FE19BB"/>
    <w:rsid w:val="00FE347B"/>
    <w:rsid w:val="00FE386E"/>
    <w:rsid w:val="00FE3DEF"/>
    <w:rsid w:val="00FE4460"/>
    <w:rsid w:val="00FE46A1"/>
    <w:rsid w:val="00FE4D03"/>
    <w:rsid w:val="00FE5E2E"/>
    <w:rsid w:val="00FE6685"/>
    <w:rsid w:val="00FE7E86"/>
    <w:rsid w:val="00FF300F"/>
    <w:rsid w:val="00FF4C90"/>
    <w:rsid w:val="00FF5610"/>
    <w:rsid w:val="00FF59F7"/>
    <w:rsid w:val="00FF7CCF"/>
    <w:rsid w:val="00FF7F17"/>
    <w:rsid w:val="016B8BA6"/>
    <w:rsid w:val="01FBF882"/>
    <w:rsid w:val="028A2A61"/>
    <w:rsid w:val="028B8B27"/>
    <w:rsid w:val="02B2AD6E"/>
    <w:rsid w:val="0320F09C"/>
    <w:rsid w:val="033B861B"/>
    <w:rsid w:val="03415741"/>
    <w:rsid w:val="03704C71"/>
    <w:rsid w:val="0375FF76"/>
    <w:rsid w:val="03886EC5"/>
    <w:rsid w:val="03E7A21D"/>
    <w:rsid w:val="0434520D"/>
    <w:rsid w:val="04398B84"/>
    <w:rsid w:val="05187041"/>
    <w:rsid w:val="053DD192"/>
    <w:rsid w:val="05419AD0"/>
    <w:rsid w:val="0547BACF"/>
    <w:rsid w:val="0746342B"/>
    <w:rsid w:val="07952111"/>
    <w:rsid w:val="08897A8E"/>
    <w:rsid w:val="08AD9FE2"/>
    <w:rsid w:val="08DED7A9"/>
    <w:rsid w:val="08EB1AD3"/>
    <w:rsid w:val="09A17BEE"/>
    <w:rsid w:val="09B10813"/>
    <w:rsid w:val="09CCDE04"/>
    <w:rsid w:val="0A39F5A2"/>
    <w:rsid w:val="0A755144"/>
    <w:rsid w:val="0AA9A8E3"/>
    <w:rsid w:val="0AC506E7"/>
    <w:rsid w:val="0AC8FDD2"/>
    <w:rsid w:val="0AFFF273"/>
    <w:rsid w:val="0B04FD46"/>
    <w:rsid w:val="0B59E1E9"/>
    <w:rsid w:val="0BB4CB20"/>
    <w:rsid w:val="0BDDD32B"/>
    <w:rsid w:val="0D5EF3E9"/>
    <w:rsid w:val="0D662447"/>
    <w:rsid w:val="0DFCA7A9"/>
    <w:rsid w:val="0E22789E"/>
    <w:rsid w:val="0E3AF144"/>
    <w:rsid w:val="0E768EFE"/>
    <w:rsid w:val="0F081945"/>
    <w:rsid w:val="0F29E295"/>
    <w:rsid w:val="0F4133FA"/>
    <w:rsid w:val="0F65F349"/>
    <w:rsid w:val="100BD7AC"/>
    <w:rsid w:val="10539D11"/>
    <w:rsid w:val="11661E22"/>
    <w:rsid w:val="121EE450"/>
    <w:rsid w:val="12A8BD93"/>
    <w:rsid w:val="132CB601"/>
    <w:rsid w:val="139E8849"/>
    <w:rsid w:val="13AE8CDC"/>
    <w:rsid w:val="142D6B15"/>
    <w:rsid w:val="14E24BD3"/>
    <w:rsid w:val="1577F7F2"/>
    <w:rsid w:val="15F13FF8"/>
    <w:rsid w:val="16408A7A"/>
    <w:rsid w:val="169CE063"/>
    <w:rsid w:val="17360E32"/>
    <w:rsid w:val="1838A3F9"/>
    <w:rsid w:val="18B89CB1"/>
    <w:rsid w:val="18DE1001"/>
    <w:rsid w:val="19222874"/>
    <w:rsid w:val="1994EA06"/>
    <w:rsid w:val="19ACB0A2"/>
    <w:rsid w:val="19CAA7BB"/>
    <w:rsid w:val="1A036AB9"/>
    <w:rsid w:val="1A80BF73"/>
    <w:rsid w:val="1A98860F"/>
    <w:rsid w:val="1AC6A9F2"/>
    <w:rsid w:val="1B10A6F7"/>
    <w:rsid w:val="1B4576BB"/>
    <w:rsid w:val="1C11A92D"/>
    <w:rsid w:val="1C421537"/>
    <w:rsid w:val="1C65548A"/>
    <w:rsid w:val="1C7106C5"/>
    <w:rsid w:val="1CD6483E"/>
    <w:rsid w:val="1CE45164"/>
    <w:rsid w:val="1DBD8A75"/>
    <w:rsid w:val="1DD4BA58"/>
    <w:rsid w:val="1E449E50"/>
    <w:rsid w:val="1E892E19"/>
    <w:rsid w:val="1E9F9BB9"/>
    <w:rsid w:val="1EA307AD"/>
    <w:rsid w:val="1EB8787E"/>
    <w:rsid w:val="1F5FD146"/>
    <w:rsid w:val="1FE91AF0"/>
    <w:rsid w:val="20C75DD4"/>
    <w:rsid w:val="20F89AF8"/>
    <w:rsid w:val="21B14B79"/>
    <w:rsid w:val="21CD69A7"/>
    <w:rsid w:val="222BA9D7"/>
    <w:rsid w:val="2230F0A3"/>
    <w:rsid w:val="23AF08C8"/>
    <w:rsid w:val="23C0789E"/>
    <w:rsid w:val="2495AA6D"/>
    <w:rsid w:val="25302A45"/>
    <w:rsid w:val="25ACA97B"/>
    <w:rsid w:val="25AF179C"/>
    <w:rsid w:val="25D8CED8"/>
    <w:rsid w:val="26B3AC3F"/>
    <w:rsid w:val="28479927"/>
    <w:rsid w:val="29E36988"/>
    <w:rsid w:val="2C45CB90"/>
    <w:rsid w:val="2C6FC89A"/>
    <w:rsid w:val="2C89B690"/>
    <w:rsid w:val="2CFA752E"/>
    <w:rsid w:val="2D0D4E34"/>
    <w:rsid w:val="2D90DB5D"/>
    <w:rsid w:val="2E3ADBFC"/>
    <w:rsid w:val="2E5F3796"/>
    <w:rsid w:val="2E8B1408"/>
    <w:rsid w:val="2F2DD44B"/>
    <w:rsid w:val="301BED83"/>
    <w:rsid w:val="307E5801"/>
    <w:rsid w:val="311A5F88"/>
    <w:rsid w:val="318D272F"/>
    <w:rsid w:val="319BC963"/>
    <w:rsid w:val="31D7C587"/>
    <w:rsid w:val="31E4D771"/>
    <w:rsid w:val="31F5F9D5"/>
    <w:rsid w:val="31FA4918"/>
    <w:rsid w:val="3264B8E8"/>
    <w:rsid w:val="326E2418"/>
    <w:rsid w:val="33031B24"/>
    <w:rsid w:val="3310067E"/>
    <w:rsid w:val="333799C4"/>
    <w:rsid w:val="333F0DDD"/>
    <w:rsid w:val="339C2BDD"/>
    <w:rsid w:val="344A86A1"/>
    <w:rsid w:val="344FD861"/>
    <w:rsid w:val="3463BE19"/>
    <w:rsid w:val="347776B5"/>
    <w:rsid w:val="356EEAA4"/>
    <w:rsid w:val="35854A0E"/>
    <w:rsid w:val="36A28A61"/>
    <w:rsid w:val="36FB2B3A"/>
    <w:rsid w:val="375F7EC9"/>
    <w:rsid w:val="37A595BF"/>
    <w:rsid w:val="388B9553"/>
    <w:rsid w:val="38D9256B"/>
    <w:rsid w:val="3953D01D"/>
    <w:rsid w:val="39BC6B3D"/>
    <w:rsid w:val="3ABB65FE"/>
    <w:rsid w:val="3B6B5570"/>
    <w:rsid w:val="3BFCA7D2"/>
    <w:rsid w:val="3C60734F"/>
    <w:rsid w:val="3D4202C3"/>
    <w:rsid w:val="3D50D522"/>
    <w:rsid w:val="3D950BB0"/>
    <w:rsid w:val="3DA4800E"/>
    <w:rsid w:val="3DCF49A5"/>
    <w:rsid w:val="3E0B9A4B"/>
    <w:rsid w:val="3E2EFB8D"/>
    <w:rsid w:val="3ECA5713"/>
    <w:rsid w:val="3ED88E66"/>
    <w:rsid w:val="3F0B8F5C"/>
    <w:rsid w:val="3F6605E5"/>
    <w:rsid w:val="40082BD2"/>
    <w:rsid w:val="403F1096"/>
    <w:rsid w:val="4115082F"/>
    <w:rsid w:val="41DF0C14"/>
    <w:rsid w:val="41FB90AE"/>
    <w:rsid w:val="422252B0"/>
    <w:rsid w:val="43074311"/>
    <w:rsid w:val="4352A366"/>
    <w:rsid w:val="4468AC65"/>
    <w:rsid w:val="447B0A2E"/>
    <w:rsid w:val="44E8675A"/>
    <w:rsid w:val="45518080"/>
    <w:rsid w:val="4598667A"/>
    <w:rsid w:val="46BEEF6F"/>
    <w:rsid w:val="46E618C8"/>
    <w:rsid w:val="47C9FB8D"/>
    <w:rsid w:val="48CBEF7F"/>
    <w:rsid w:val="48D2AD1A"/>
    <w:rsid w:val="4A39F277"/>
    <w:rsid w:val="4B31068D"/>
    <w:rsid w:val="4B35935A"/>
    <w:rsid w:val="4C1EB7D3"/>
    <w:rsid w:val="4C2C652E"/>
    <w:rsid w:val="4C4DFDC4"/>
    <w:rsid w:val="4C78C988"/>
    <w:rsid w:val="4CBA48D0"/>
    <w:rsid w:val="4CCCD6EE"/>
    <w:rsid w:val="4D79DF06"/>
    <w:rsid w:val="4E13ACAF"/>
    <w:rsid w:val="4EC42B52"/>
    <w:rsid w:val="4F460ED7"/>
    <w:rsid w:val="500477B0"/>
    <w:rsid w:val="5013E4B0"/>
    <w:rsid w:val="504ED11F"/>
    <w:rsid w:val="507E26D6"/>
    <w:rsid w:val="50D97A17"/>
    <w:rsid w:val="51075CC8"/>
    <w:rsid w:val="5140E5A0"/>
    <w:rsid w:val="51607741"/>
    <w:rsid w:val="527352C2"/>
    <w:rsid w:val="52BD38CF"/>
    <w:rsid w:val="52C5C77C"/>
    <w:rsid w:val="545F5E05"/>
    <w:rsid w:val="546BE5C7"/>
    <w:rsid w:val="549468B6"/>
    <w:rsid w:val="55251390"/>
    <w:rsid w:val="55914A2A"/>
    <w:rsid w:val="5591C3D7"/>
    <w:rsid w:val="56B997DD"/>
    <w:rsid w:val="56E6E894"/>
    <w:rsid w:val="574AE4E0"/>
    <w:rsid w:val="5825D1BC"/>
    <w:rsid w:val="587E654A"/>
    <w:rsid w:val="5885D424"/>
    <w:rsid w:val="596D7F0C"/>
    <w:rsid w:val="599DE83A"/>
    <w:rsid w:val="5AC6D3DB"/>
    <w:rsid w:val="5AD56807"/>
    <w:rsid w:val="5AF33C4A"/>
    <w:rsid w:val="5B45955D"/>
    <w:rsid w:val="5B628340"/>
    <w:rsid w:val="5C8ADE01"/>
    <w:rsid w:val="5CF4A08C"/>
    <w:rsid w:val="5D0E00B6"/>
    <w:rsid w:val="5D609B55"/>
    <w:rsid w:val="5D98D721"/>
    <w:rsid w:val="5E3568DC"/>
    <w:rsid w:val="5E5E22EA"/>
    <w:rsid w:val="5F0BAE4F"/>
    <w:rsid w:val="5F391DF9"/>
    <w:rsid w:val="5F4BFF2F"/>
    <w:rsid w:val="5F5FFFEE"/>
    <w:rsid w:val="5FA210AC"/>
    <w:rsid w:val="5FEC3D32"/>
    <w:rsid w:val="6181F6DD"/>
    <w:rsid w:val="61872D88"/>
    <w:rsid w:val="61B24386"/>
    <w:rsid w:val="6258C6F1"/>
    <w:rsid w:val="626EF4A4"/>
    <w:rsid w:val="62885E17"/>
    <w:rsid w:val="62BCEC75"/>
    <w:rsid w:val="64943ADB"/>
    <w:rsid w:val="6498A041"/>
    <w:rsid w:val="649C024B"/>
    <w:rsid w:val="656501DD"/>
    <w:rsid w:val="662F29E6"/>
    <w:rsid w:val="662F3197"/>
    <w:rsid w:val="667E9674"/>
    <w:rsid w:val="66CB0AAF"/>
    <w:rsid w:val="66ED4E87"/>
    <w:rsid w:val="671241B0"/>
    <w:rsid w:val="671EE10E"/>
    <w:rsid w:val="6724A10C"/>
    <w:rsid w:val="674B2BDB"/>
    <w:rsid w:val="6765CEBD"/>
    <w:rsid w:val="682D769F"/>
    <w:rsid w:val="683F835B"/>
    <w:rsid w:val="691BE473"/>
    <w:rsid w:val="6A081ABE"/>
    <w:rsid w:val="6A1505AD"/>
    <w:rsid w:val="6A98A852"/>
    <w:rsid w:val="6B39852C"/>
    <w:rsid w:val="6B943DC3"/>
    <w:rsid w:val="6C02028B"/>
    <w:rsid w:val="6C749952"/>
    <w:rsid w:val="6CAC0458"/>
    <w:rsid w:val="6DDB0F26"/>
    <w:rsid w:val="6E25CDCD"/>
    <w:rsid w:val="6E516FA5"/>
    <w:rsid w:val="6F057913"/>
    <w:rsid w:val="6F102708"/>
    <w:rsid w:val="6F1326F8"/>
    <w:rsid w:val="6F386776"/>
    <w:rsid w:val="6F4CD06D"/>
    <w:rsid w:val="6F5486C8"/>
    <w:rsid w:val="70431AD9"/>
    <w:rsid w:val="7117363A"/>
    <w:rsid w:val="711EE7F9"/>
    <w:rsid w:val="71856EA2"/>
    <w:rsid w:val="71D3D8B2"/>
    <w:rsid w:val="71EEE5C6"/>
    <w:rsid w:val="7247C7CA"/>
    <w:rsid w:val="724AC7BA"/>
    <w:rsid w:val="725BD47B"/>
    <w:rsid w:val="73514953"/>
    <w:rsid w:val="73B35731"/>
    <w:rsid w:val="753A334D"/>
    <w:rsid w:val="760FD837"/>
    <w:rsid w:val="7636C640"/>
    <w:rsid w:val="76391415"/>
    <w:rsid w:val="7647293D"/>
    <w:rsid w:val="766CF53A"/>
    <w:rsid w:val="769CA7C4"/>
    <w:rsid w:val="76CC38DB"/>
    <w:rsid w:val="77021090"/>
    <w:rsid w:val="772E11F3"/>
    <w:rsid w:val="7742B723"/>
    <w:rsid w:val="779E53EA"/>
    <w:rsid w:val="781B763D"/>
    <w:rsid w:val="788CE383"/>
    <w:rsid w:val="7909407B"/>
    <w:rsid w:val="7920DF22"/>
    <w:rsid w:val="799AB038"/>
    <w:rsid w:val="7A363205"/>
    <w:rsid w:val="7A41A8C0"/>
    <w:rsid w:val="7A5A62AD"/>
    <w:rsid w:val="7AD1C982"/>
    <w:rsid w:val="7B61B0C8"/>
    <w:rsid w:val="7BC881D5"/>
    <w:rsid w:val="7BD581B3"/>
    <w:rsid w:val="7BDFD7B1"/>
    <w:rsid w:val="7C683581"/>
    <w:rsid w:val="7CBE9118"/>
    <w:rsid w:val="7CE5602C"/>
    <w:rsid w:val="7CEC2A8E"/>
    <w:rsid w:val="7DFD1B8A"/>
    <w:rsid w:val="7E91166A"/>
    <w:rsid w:val="7F179FB1"/>
    <w:rsid w:val="7F6B4A80"/>
    <w:rsid w:val="7F8276F8"/>
    <w:rsid w:val="7FCED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CE3F74"/>
    <w:pPr>
      <w:spacing w:after="0" w:line="240" w:lineRule="auto"/>
      <w:jc w:val="both"/>
    </w:pPr>
    <w:rPr>
      <w:rFonts w:ascii="Arial" w:eastAsia="Times New Roman" w:hAnsi="Arial" w:cs="Arial"/>
      <w:b/>
      <w:szCs w:val="20"/>
      <w:lang w:val="es-CO" w:eastAsia="es-ES"/>
    </w:rPr>
  </w:style>
  <w:style w:type="character" w:customStyle="1" w:styleId="findhit">
    <w:name w:val="findhit"/>
    <w:basedOn w:val="Fuentedeprrafopredeter"/>
    <w:rsid w:val="00D6557E"/>
  </w:style>
  <w:style w:type="character" w:customStyle="1" w:styleId="wacimagecontainer">
    <w:name w:val="wacimagecontainer"/>
    <w:basedOn w:val="Fuentedeprrafopredeter"/>
    <w:rsid w:val="00B40140"/>
  </w:style>
  <w:style w:type="character" w:customStyle="1" w:styleId="scxw235272634">
    <w:name w:val="scxw235272634"/>
    <w:basedOn w:val="Fuentedeprrafopredeter"/>
    <w:rsid w:val="00567224"/>
  </w:style>
  <w:style w:type="paragraph" w:styleId="Textodeglobo">
    <w:name w:val="Balloon Text"/>
    <w:basedOn w:val="Normal"/>
    <w:link w:val="TextodegloboCar"/>
    <w:uiPriority w:val="99"/>
    <w:semiHidden/>
    <w:unhideWhenUsed/>
    <w:rsid w:val="00595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4E4"/>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313">
      <w:bodyDiv w:val="1"/>
      <w:marLeft w:val="0"/>
      <w:marRight w:val="0"/>
      <w:marTop w:val="0"/>
      <w:marBottom w:val="0"/>
      <w:divBdr>
        <w:top w:val="none" w:sz="0" w:space="0" w:color="auto"/>
        <w:left w:val="none" w:sz="0" w:space="0" w:color="auto"/>
        <w:bottom w:val="none" w:sz="0" w:space="0" w:color="auto"/>
        <w:right w:val="none" w:sz="0" w:space="0" w:color="auto"/>
      </w:divBdr>
      <w:divsChild>
        <w:div w:id="1803380638">
          <w:marLeft w:val="0"/>
          <w:marRight w:val="0"/>
          <w:marTop w:val="0"/>
          <w:marBottom w:val="0"/>
          <w:divBdr>
            <w:top w:val="none" w:sz="0" w:space="0" w:color="auto"/>
            <w:left w:val="none" w:sz="0" w:space="0" w:color="auto"/>
            <w:bottom w:val="none" w:sz="0" w:space="0" w:color="auto"/>
            <w:right w:val="none" w:sz="0" w:space="0" w:color="auto"/>
          </w:divBdr>
        </w:div>
        <w:div w:id="762412815">
          <w:marLeft w:val="0"/>
          <w:marRight w:val="0"/>
          <w:marTop w:val="0"/>
          <w:marBottom w:val="0"/>
          <w:divBdr>
            <w:top w:val="none" w:sz="0" w:space="0" w:color="auto"/>
            <w:left w:val="none" w:sz="0" w:space="0" w:color="auto"/>
            <w:bottom w:val="none" w:sz="0" w:space="0" w:color="auto"/>
            <w:right w:val="none" w:sz="0" w:space="0" w:color="auto"/>
          </w:divBdr>
        </w:div>
        <w:div w:id="238491347">
          <w:marLeft w:val="0"/>
          <w:marRight w:val="0"/>
          <w:marTop w:val="0"/>
          <w:marBottom w:val="0"/>
          <w:divBdr>
            <w:top w:val="none" w:sz="0" w:space="0" w:color="auto"/>
            <w:left w:val="none" w:sz="0" w:space="0" w:color="auto"/>
            <w:bottom w:val="none" w:sz="0" w:space="0" w:color="auto"/>
            <w:right w:val="none" w:sz="0" w:space="0" w:color="auto"/>
          </w:divBdr>
        </w:div>
        <w:div w:id="637801357">
          <w:marLeft w:val="0"/>
          <w:marRight w:val="0"/>
          <w:marTop w:val="0"/>
          <w:marBottom w:val="0"/>
          <w:divBdr>
            <w:top w:val="none" w:sz="0" w:space="0" w:color="auto"/>
            <w:left w:val="none" w:sz="0" w:space="0" w:color="auto"/>
            <w:bottom w:val="none" w:sz="0" w:space="0" w:color="auto"/>
            <w:right w:val="none" w:sz="0" w:space="0" w:color="auto"/>
          </w:divBdr>
        </w:div>
        <w:div w:id="287858901">
          <w:marLeft w:val="0"/>
          <w:marRight w:val="0"/>
          <w:marTop w:val="0"/>
          <w:marBottom w:val="0"/>
          <w:divBdr>
            <w:top w:val="none" w:sz="0" w:space="0" w:color="auto"/>
            <w:left w:val="none" w:sz="0" w:space="0" w:color="auto"/>
            <w:bottom w:val="none" w:sz="0" w:space="0" w:color="auto"/>
            <w:right w:val="none" w:sz="0" w:space="0" w:color="auto"/>
          </w:divBdr>
        </w:div>
      </w:divsChild>
    </w:div>
    <w:div w:id="39210346">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25534217">
      <w:bodyDiv w:val="1"/>
      <w:marLeft w:val="0"/>
      <w:marRight w:val="0"/>
      <w:marTop w:val="0"/>
      <w:marBottom w:val="0"/>
      <w:divBdr>
        <w:top w:val="none" w:sz="0" w:space="0" w:color="auto"/>
        <w:left w:val="none" w:sz="0" w:space="0" w:color="auto"/>
        <w:bottom w:val="none" w:sz="0" w:space="0" w:color="auto"/>
        <w:right w:val="none" w:sz="0" w:space="0" w:color="auto"/>
      </w:divBdr>
      <w:divsChild>
        <w:div w:id="1007832812">
          <w:marLeft w:val="0"/>
          <w:marRight w:val="0"/>
          <w:marTop w:val="0"/>
          <w:marBottom w:val="0"/>
          <w:divBdr>
            <w:top w:val="none" w:sz="0" w:space="0" w:color="auto"/>
            <w:left w:val="none" w:sz="0" w:space="0" w:color="auto"/>
            <w:bottom w:val="none" w:sz="0" w:space="0" w:color="auto"/>
            <w:right w:val="none" w:sz="0" w:space="0" w:color="auto"/>
          </w:divBdr>
        </w:div>
        <w:div w:id="1247761243">
          <w:marLeft w:val="0"/>
          <w:marRight w:val="0"/>
          <w:marTop w:val="0"/>
          <w:marBottom w:val="0"/>
          <w:divBdr>
            <w:top w:val="none" w:sz="0" w:space="0" w:color="auto"/>
            <w:left w:val="none" w:sz="0" w:space="0" w:color="auto"/>
            <w:bottom w:val="none" w:sz="0" w:space="0" w:color="auto"/>
            <w:right w:val="none" w:sz="0" w:space="0" w:color="auto"/>
          </w:divBdr>
        </w:div>
        <w:div w:id="1585063845">
          <w:marLeft w:val="0"/>
          <w:marRight w:val="0"/>
          <w:marTop w:val="0"/>
          <w:marBottom w:val="0"/>
          <w:divBdr>
            <w:top w:val="none" w:sz="0" w:space="0" w:color="auto"/>
            <w:left w:val="none" w:sz="0" w:space="0" w:color="auto"/>
            <w:bottom w:val="none" w:sz="0" w:space="0" w:color="auto"/>
            <w:right w:val="none" w:sz="0" w:space="0" w:color="auto"/>
          </w:divBdr>
        </w:div>
        <w:div w:id="1980567817">
          <w:marLeft w:val="0"/>
          <w:marRight w:val="0"/>
          <w:marTop w:val="0"/>
          <w:marBottom w:val="0"/>
          <w:divBdr>
            <w:top w:val="none" w:sz="0" w:space="0" w:color="auto"/>
            <w:left w:val="none" w:sz="0" w:space="0" w:color="auto"/>
            <w:bottom w:val="none" w:sz="0" w:space="0" w:color="auto"/>
            <w:right w:val="none" w:sz="0" w:space="0" w:color="auto"/>
          </w:divBdr>
        </w:div>
        <w:div w:id="619871924">
          <w:marLeft w:val="0"/>
          <w:marRight w:val="0"/>
          <w:marTop w:val="0"/>
          <w:marBottom w:val="0"/>
          <w:divBdr>
            <w:top w:val="none" w:sz="0" w:space="0" w:color="auto"/>
            <w:left w:val="none" w:sz="0" w:space="0" w:color="auto"/>
            <w:bottom w:val="none" w:sz="0" w:space="0" w:color="auto"/>
            <w:right w:val="none" w:sz="0" w:space="0" w:color="auto"/>
          </w:divBdr>
        </w:div>
        <w:div w:id="1749688384">
          <w:marLeft w:val="0"/>
          <w:marRight w:val="0"/>
          <w:marTop w:val="0"/>
          <w:marBottom w:val="0"/>
          <w:divBdr>
            <w:top w:val="none" w:sz="0" w:space="0" w:color="auto"/>
            <w:left w:val="none" w:sz="0" w:space="0" w:color="auto"/>
            <w:bottom w:val="none" w:sz="0" w:space="0" w:color="auto"/>
            <w:right w:val="none" w:sz="0" w:space="0" w:color="auto"/>
          </w:divBdr>
        </w:div>
        <w:div w:id="1371615619">
          <w:marLeft w:val="0"/>
          <w:marRight w:val="0"/>
          <w:marTop w:val="0"/>
          <w:marBottom w:val="0"/>
          <w:divBdr>
            <w:top w:val="none" w:sz="0" w:space="0" w:color="auto"/>
            <w:left w:val="none" w:sz="0" w:space="0" w:color="auto"/>
            <w:bottom w:val="none" w:sz="0" w:space="0" w:color="auto"/>
            <w:right w:val="none" w:sz="0" w:space="0" w:color="auto"/>
          </w:divBdr>
        </w:div>
        <w:div w:id="398014415">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00814677">
      <w:bodyDiv w:val="1"/>
      <w:marLeft w:val="0"/>
      <w:marRight w:val="0"/>
      <w:marTop w:val="0"/>
      <w:marBottom w:val="0"/>
      <w:divBdr>
        <w:top w:val="none" w:sz="0" w:space="0" w:color="auto"/>
        <w:left w:val="none" w:sz="0" w:space="0" w:color="auto"/>
        <w:bottom w:val="none" w:sz="0" w:space="0" w:color="auto"/>
        <w:right w:val="none" w:sz="0" w:space="0" w:color="auto"/>
      </w:divBdr>
      <w:divsChild>
        <w:div w:id="1564829912">
          <w:marLeft w:val="0"/>
          <w:marRight w:val="0"/>
          <w:marTop w:val="0"/>
          <w:marBottom w:val="0"/>
          <w:divBdr>
            <w:top w:val="none" w:sz="0" w:space="0" w:color="auto"/>
            <w:left w:val="none" w:sz="0" w:space="0" w:color="auto"/>
            <w:bottom w:val="none" w:sz="0" w:space="0" w:color="auto"/>
            <w:right w:val="none" w:sz="0" w:space="0" w:color="auto"/>
          </w:divBdr>
        </w:div>
        <w:div w:id="1048720421">
          <w:marLeft w:val="0"/>
          <w:marRight w:val="0"/>
          <w:marTop w:val="0"/>
          <w:marBottom w:val="0"/>
          <w:divBdr>
            <w:top w:val="none" w:sz="0" w:space="0" w:color="auto"/>
            <w:left w:val="none" w:sz="0" w:space="0" w:color="auto"/>
            <w:bottom w:val="none" w:sz="0" w:space="0" w:color="auto"/>
            <w:right w:val="none" w:sz="0" w:space="0" w:color="auto"/>
          </w:divBdr>
        </w:div>
        <w:div w:id="35394075">
          <w:marLeft w:val="0"/>
          <w:marRight w:val="0"/>
          <w:marTop w:val="0"/>
          <w:marBottom w:val="0"/>
          <w:divBdr>
            <w:top w:val="none" w:sz="0" w:space="0" w:color="auto"/>
            <w:left w:val="none" w:sz="0" w:space="0" w:color="auto"/>
            <w:bottom w:val="none" w:sz="0" w:space="0" w:color="auto"/>
            <w:right w:val="none" w:sz="0" w:space="0" w:color="auto"/>
          </w:divBdr>
        </w:div>
        <w:div w:id="407313430">
          <w:marLeft w:val="0"/>
          <w:marRight w:val="0"/>
          <w:marTop w:val="0"/>
          <w:marBottom w:val="0"/>
          <w:divBdr>
            <w:top w:val="none" w:sz="0" w:space="0" w:color="auto"/>
            <w:left w:val="none" w:sz="0" w:space="0" w:color="auto"/>
            <w:bottom w:val="none" w:sz="0" w:space="0" w:color="auto"/>
            <w:right w:val="none" w:sz="0" w:space="0" w:color="auto"/>
          </w:divBdr>
        </w:div>
        <w:div w:id="136535337">
          <w:marLeft w:val="0"/>
          <w:marRight w:val="0"/>
          <w:marTop w:val="0"/>
          <w:marBottom w:val="0"/>
          <w:divBdr>
            <w:top w:val="none" w:sz="0" w:space="0" w:color="auto"/>
            <w:left w:val="none" w:sz="0" w:space="0" w:color="auto"/>
            <w:bottom w:val="none" w:sz="0" w:space="0" w:color="auto"/>
            <w:right w:val="none" w:sz="0" w:space="0" w:color="auto"/>
          </w:divBdr>
        </w:div>
      </w:divsChild>
    </w:div>
    <w:div w:id="331496138">
      <w:bodyDiv w:val="1"/>
      <w:marLeft w:val="0"/>
      <w:marRight w:val="0"/>
      <w:marTop w:val="0"/>
      <w:marBottom w:val="0"/>
      <w:divBdr>
        <w:top w:val="none" w:sz="0" w:space="0" w:color="auto"/>
        <w:left w:val="none" w:sz="0" w:space="0" w:color="auto"/>
        <w:bottom w:val="none" w:sz="0" w:space="0" w:color="auto"/>
        <w:right w:val="none" w:sz="0" w:space="0" w:color="auto"/>
      </w:divBdr>
      <w:divsChild>
        <w:div w:id="1716546180">
          <w:marLeft w:val="0"/>
          <w:marRight w:val="0"/>
          <w:marTop w:val="0"/>
          <w:marBottom w:val="0"/>
          <w:divBdr>
            <w:top w:val="none" w:sz="0" w:space="0" w:color="auto"/>
            <w:left w:val="none" w:sz="0" w:space="0" w:color="auto"/>
            <w:bottom w:val="none" w:sz="0" w:space="0" w:color="auto"/>
            <w:right w:val="none" w:sz="0" w:space="0" w:color="auto"/>
          </w:divBdr>
        </w:div>
        <w:div w:id="1740667449">
          <w:marLeft w:val="0"/>
          <w:marRight w:val="0"/>
          <w:marTop w:val="0"/>
          <w:marBottom w:val="0"/>
          <w:divBdr>
            <w:top w:val="none" w:sz="0" w:space="0" w:color="auto"/>
            <w:left w:val="none" w:sz="0" w:space="0" w:color="auto"/>
            <w:bottom w:val="none" w:sz="0" w:space="0" w:color="auto"/>
            <w:right w:val="none" w:sz="0" w:space="0" w:color="auto"/>
          </w:divBdr>
        </w:div>
        <w:div w:id="440611460">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4411052">
      <w:bodyDiv w:val="1"/>
      <w:marLeft w:val="0"/>
      <w:marRight w:val="0"/>
      <w:marTop w:val="0"/>
      <w:marBottom w:val="0"/>
      <w:divBdr>
        <w:top w:val="none" w:sz="0" w:space="0" w:color="auto"/>
        <w:left w:val="none" w:sz="0" w:space="0" w:color="auto"/>
        <w:bottom w:val="none" w:sz="0" w:space="0" w:color="auto"/>
        <w:right w:val="none" w:sz="0" w:space="0" w:color="auto"/>
      </w:divBdr>
    </w:div>
    <w:div w:id="392119723">
      <w:bodyDiv w:val="1"/>
      <w:marLeft w:val="0"/>
      <w:marRight w:val="0"/>
      <w:marTop w:val="0"/>
      <w:marBottom w:val="0"/>
      <w:divBdr>
        <w:top w:val="none" w:sz="0" w:space="0" w:color="auto"/>
        <w:left w:val="none" w:sz="0" w:space="0" w:color="auto"/>
        <w:bottom w:val="none" w:sz="0" w:space="0" w:color="auto"/>
        <w:right w:val="none" w:sz="0" w:space="0" w:color="auto"/>
      </w:divBdr>
      <w:divsChild>
        <w:div w:id="1344556482">
          <w:marLeft w:val="0"/>
          <w:marRight w:val="0"/>
          <w:marTop w:val="0"/>
          <w:marBottom w:val="0"/>
          <w:divBdr>
            <w:top w:val="none" w:sz="0" w:space="0" w:color="auto"/>
            <w:left w:val="none" w:sz="0" w:space="0" w:color="auto"/>
            <w:bottom w:val="none" w:sz="0" w:space="0" w:color="auto"/>
            <w:right w:val="none" w:sz="0" w:space="0" w:color="auto"/>
          </w:divBdr>
        </w:div>
        <w:div w:id="922301313">
          <w:marLeft w:val="0"/>
          <w:marRight w:val="0"/>
          <w:marTop w:val="0"/>
          <w:marBottom w:val="0"/>
          <w:divBdr>
            <w:top w:val="none" w:sz="0" w:space="0" w:color="auto"/>
            <w:left w:val="none" w:sz="0" w:space="0" w:color="auto"/>
            <w:bottom w:val="none" w:sz="0" w:space="0" w:color="auto"/>
            <w:right w:val="none" w:sz="0" w:space="0" w:color="auto"/>
          </w:divBdr>
        </w:div>
        <w:div w:id="2096777865">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31826542">
      <w:bodyDiv w:val="1"/>
      <w:marLeft w:val="0"/>
      <w:marRight w:val="0"/>
      <w:marTop w:val="0"/>
      <w:marBottom w:val="0"/>
      <w:divBdr>
        <w:top w:val="none" w:sz="0" w:space="0" w:color="auto"/>
        <w:left w:val="none" w:sz="0" w:space="0" w:color="auto"/>
        <w:bottom w:val="none" w:sz="0" w:space="0" w:color="auto"/>
        <w:right w:val="none" w:sz="0" w:space="0" w:color="auto"/>
      </w:divBdr>
    </w:div>
    <w:div w:id="47082811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9606804">
      <w:bodyDiv w:val="1"/>
      <w:marLeft w:val="0"/>
      <w:marRight w:val="0"/>
      <w:marTop w:val="0"/>
      <w:marBottom w:val="0"/>
      <w:divBdr>
        <w:top w:val="none" w:sz="0" w:space="0" w:color="auto"/>
        <w:left w:val="none" w:sz="0" w:space="0" w:color="auto"/>
        <w:bottom w:val="none" w:sz="0" w:space="0" w:color="auto"/>
        <w:right w:val="none" w:sz="0" w:space="0" w:color="auto"/>
      </w:divBdr>
      <w:divsChild>
        <w:div w:id="1363554038">
          <w:marLeft w:val="0"/>
          <w:marRight w:val="0"/>
          <w:marTop w:val="0"/>
          <w:marBottom w:val="0"/>
          <w:divBdr>
            <w:top w:val="none" w:sz="0" w:space="0" w:color="auto"/>
            <w:left w:val="none" w:sz="0" w:space="0" w:color="auto"/>
            <w:bottom w:val="none" w:sz="0" w:space="0" w:color="auto"/>
            <w:right w:val="none" w:sz="0" w:space="0" w:color="auto"/>
          </w:divBdr>
        </w:div>
        <w:div w:id="732855770">
          <w:marLeft w:val="0"/>
          <w:marRight w:val="0"/>
          <w:marTop w:val="0"/>
          <w:marBottom w:val="0"/>
          <w:divBdr>
            <w:top w:val="none" w:sz="0" w:space="0" w:color="auto"/>
            <w:left w:val="none" w:sz="0" w:space="0" w:color="auto"/>
            <w:bottom w:val="none" w:sz="0" w:space="0" w:color="auto"/>
            <w:right w:val="none" w:sz="0" w:space="0" w:color="auto"/>
          </w:divBdr>
        </w:div>
        <w:div w:id="1017539817">
          <w:marLeft w:val="0"/>
          <w:marRight w:val="0"/>
          <w:marTop w:val="0"/>
          <w:marBottom w:val="0"/>
          <w:divBdr>
            <w:top w:val="none" w:sz="0" w:space="0" w:color="auto"/>
            <w:left w:val="none" w:sz="0" w:space="0" w:color="auto"/>
            <w:bottom w:val="none" w:sz="0" w:space="0" w:color="auto"/>
            <w:right w:val="none" w:sz="0" w:space="0" w:color="auto"/>
          </w:divBdr>
        </w:div>
        <w:div w:id="1606418988">
          <w:marLeft w:val="0"/>
          <w:marRight w:val="0"/>
          <w:marTop w:val="0"/>
          <w:marBottom w:val="0"/>
          <w:divBdr>
            <w:top w:val="none" w:sz="0" w:space="0" w:color="auto"/>
            <w:left w:val="none" w:sz="0" w:space="0" w:color="auto"/>
            <w:bottom w:val="none" w:sz="0" w:space="0" w:color="auto"/>
            <w:right w:val="none" w:sz="0" w:space="0" w:color="auto"/>
          </w:divBdr>
        </w:div>
        <w:div w:id="1387488640">
          <w:marLeft w:val="0"/>
          <w:marRight w:val="0"/>
          <w:marTop w:val="0"/>
          <w:marBottom w:val="0"/>
          <w:divBdr>
            <w:top w:val="none" w:sz="0" w:space="0" w:color="auto"/>
            <w:left w:val="none" w:sz="0" w:space="0" w:color="auto"/>
            <w:bottom w:val="none" w:sz="0" w:space="0" w:color="auto"/>
            <w:right w:val="none" w:sz="0" w:space="0" w:color="auto"/>
          </w:divBdr>
        </w:div>
        <w:div w:id="1962497461">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3734589">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03749614">
      <w:bodyDiv w:val="1"/>
      <w:marLeft w:val="0"/>
      <w:marRight w:val="0"/>
      <w:marTop w:val="0"/>
      <w:marBottom w:val="0"/>
      <w:divBdr>
        <w:top w:val="none" w:sz="0" w:space="0" w:color="auto"/>
        <w:left w:val="none" w:sz="0" w:space="0" w:color="auto"/>
        <w:bottom w:val="none" w:sz="0" w:space="0" w:color="auto"/>
        <w:right w:val="none" w:sz="0" w:space="0" w:color="auto"/>
      </w:divBdr>
      <w:divsChild>
        <w:div w:id="1249923652">
          <w:marLeft w:val="0"/>
          <w:marRight w:val="0"/>
          <w:marTop w:val="0"/>
          <w:marBottom w:val="0"/>
          <w:divBdr>
            <w:top w:val="none" w:sz="0" w:space="0" w:color="auto"/>
            <w:left w:val="none" w:sz="0" w:space="0" w:color="auto"/>
            <w:bottom w:val="none" w:sz="0" w:space="0" w:color="auto"/>
            <w:right w:val="none" w:sz="0" w:space="0" w:color="auto"/>
          </w:divBdr>
        </w:div>
        <w:div w:id="478812753">
          <w:marLeft w:val="0"/>
          <w:marRight w:val="0"/>
          <w:marTop w:val="0"/>
          <w:marBottom w:val="0"/>
          <w:divBdr>
            <w:top w:val="none" w:sz="0" w:space="0" w:color="auto"/>
            <w:left w:val="none" w:sz="0" w:space="0" w:color="auto"/>
            <w:bottom w:val="none" w:sz="0" w:space="0" w:color="auto"/>
            <w:right w:val="none" w:sz="0" w:space="0" w:color="auto"/>
          </w:divBdr>
        </w:div>
        <w:div w:id="500124528">
          <w:marLeft w:val="0"/>
          <w:marRight w:val="0"/>
          <w:marTop w:val="0"/>
          <w:marBottom w:val="0"/>
          <w:divBdr>
            <w:top w:val="none" w:sz="0" w:space="0" w:color="auto"/>
            <w:left w:val="none" w:sz="0" w:space="0" w:color="auto"/>
            <w:bottom w:val="none" w:sz="0" w:space="0" w:color="auto"/>
            <w:right w:val="none" w:sz="0" w:space="0" w:color="auto"/>
          </w:divBdr>
        </w:div>
        <w:div w:id="570778677">
          <w:marLeft w:val="0"/>
          <w:marRight w:val="0"/>
          <w:marTop w:val="0"/>
          <w:marBottom w:val="0"/>
          <w:divBdr>
            <w:top w:val="none" w:sz="0" w:space="0" w:color="auto"/>
            <w:left w:val="none" w:sz="0" w:space="0" w:color="auto"/>
            <w:bottom w:val="none" w:sz="0" w:space="0" w:color="auto"/>
            <w:right w:val="none" w:sz="0" w:space="0" w:color="auto"/>
          </w:divBdr>
        </w:div>
        <w:div w:id="1738701510">
          <w:marLeft w:val="0"/>
          <w:marRight w:val="0"/>
          <w:marTop w:val="0"/>
          <w:marBottom w:val="0"/>
          <w:divBdr>
            <w:top w:val="none" w:sz="0" w:space="0" w:color="auto"/>
            <w:left w:val="none" w:sz="0" w:space="0" w:color="auto"/>
            <w:bottom w:val="none" w:sz="0" w:space="0" w:color="auto"/>
            <w:right w:val="none" w:sz="0" w:space="0" w:color="auto"/>
          </w:divBdr>
        </w:div>
        <w:div w:id="713114526">
          <w:marLeft w:val="0"/>
          <w:marRight w:val="0"/>
          <w:marTop w:val="0"/>
          <w:marBottom w:val="0"/>
          <w:divBdr>
            <w:top w:val="none" w:sz="0" w:space="0" w:color="auto"/>
            <w:left w:val="none" w:sz="0" w:space="0" w:color="auto"/>
            <w:bottom w:val="none" w:sz="0" w:space="0" w:color="auto"/>
            <w:right w:val="none" w:sz="0" w:space="0" w:color="auto"/>
          </w:divBdr>
        </w:div>
        <w:div w:id="287588881">
          <w:marLeft w:val="0"/>
          <w:marRight w:val="0"/>
          <w:marTop w:val="0"/>
          <w:marBottom w:val="0"/>
          <w:divBdr>
            <w:top w:val="none" w:sz="0" w:space="0" w:color="auto"/>
            <w:left w:val="none" w:sz="0" w:space="0" w:color="auto"/>
            <w:bottom w:val="none" w:sz="0" w:space="0" w:color="auto"/>
            <w:right w:val="none" w:sz="0" w:space="0" w:color="auto"/>
          </w:divBdr>
        </w:div>
        <w:div w:id="632558072">
          <w:marLeft w:val="0"/>
          <w:marRight w:val="0"/>
          <w:marTop w:val="0"/>
          <w:marBottom w:val="0"/>
          <w:divBdr>
            <w:top w:val="none" w:sz="0" w:space="0" w:color="auto"/>
            <w:left w:val="none" w:sz="0" w:space="0" w:color="auto"/>
            <w:bottom w:val="none" w:sz="0" w:space="0" w:color="auto"/>
            <w:right w:val="none" w:sz="0" w:space="0" w:color="auto"/>
          </w:divBdr>
        </w:div>
        <w:div w:id="1872260427">
          <w:marLeft w:val="0"/>
          <w:marRight w:val="0"/>
          <w:marTop w:val="0"/>
          <w:marBottom w:val="0"/>
          <w:divBdr>
            <w:top w:val="none" w:sz="0" w:space="0" w:color="auto"/>
            <w:left w:val="none" w:sz="0" w:space="0" w:color="auto"/>
            <w:bottom w:val="none" w:sz="0" w:space="0" w:color="auto"/>
            <w:right w:val="none" w:sz="0" w:space="0" w:color="auto"/>
          </w:divBdr>
        </w:div>
        <w:div w:id="263152949">
          <w:marLeft w:val="0"/>
          <w:marRight w:val="0"/>
          <w:marTop w:val="0"/>
          <w:marBottom w:val="0"/>
          <w:divBdr>
            <w:top w:val="none" w:sz="0" w:space="0" w:color="auto"/>
            <w:left w:val="none" w:sz="0" w:space="0" w:color="auto"/>
            <w:bottom w:val="none" w:sz="0" w:space="0" w:color="auto"/>
            <w:right w:val="none" w:sz="0" w:space="0" w:color="auto"/>
          </w:divBdr>
        </w:div>
        <w:div w:id="1037899542">
          <w:marLeft w:val="0"/>
          <w:marRight w:val="0"/>
          <w:marTop w:val="0"/>
          <w:marBottom w:val="0"/>
          <w:divBdr>
            <w:top w:val="none" w:sz="0" w:space="0" w:color="auto"/>
            <w:left w:val="none" w:sz="0" w:space="0" w:color="auto"/>
            <w:bottom w:val="none" w:sz="0" w:space="0" w:color="auto"/>
            <w:right w:val="none" w:sz="0" w:space="0" w:color="auto"/>
          </w:divBdr>
        </w:div>
        <w:div w:id="977565085">
          <w:marLeft w:val="0"/>
          <w:marRight w:val="0"/>
          <w:marTop w:val="0"/>
          <w:marBottom w:val="0"/>
          <w:divBdr>
            <w:top w:val="none" w:sz="0" w:space="0" w:color="auto"/>
            <w:left w:val="none" w:sz="0" w:space="0" w:color="auto"/>
            <w:bottom w:val="none" w:sz="0" w:space="0" w:color="auto"/>
            <w:right w:val="none" w:sz="0" w:space="0" w:color="auto"/>
          </w:divBdr>
        </w:div>
        <w:div w:id="666523268">
          <w:marLeft w:val="0"/>
          <w:marRight w:val="0"/>
          <w:marTop w:val="0"/>
          <w:marBottom w:val="0"/>
          <w:divBdr>
            <w:top w:val="none" w:sz="0" w:space="0" w:color="auto"/>
            <w:left w:val="none" w:sz="0" w:space="0" w:color="auto"/>
            <w:bottom w:val="none" w:sz="0" w:space="0" w:color="auto"/>
            <w:right w:val="none" w:sz="0" w:space="0" w:color="auto"/>
          </w:divBdr>
        </w:div>
        <w:div w:id="428622955">
          <w:marLeft w:val="0"/>
          <w:marRight w:val="0"/>
          <w:marTop w:val="0"/>
          <w:marBottom w:val="0"/>
          <w:divBdr>
            <w:top w:val="none" w:sz="0" w:space="0" w:color="auto"/>
            <w:left w:val="none" w:sz="0" w:space="0" w:color="auto"/>
            <w:bottom w:val="none" w:sz="0" w:space="0" w:color="auto"/>
            <w:right w:val="none" w:sz="0" w:space="0" w:color="auto"/>
          </w:divBdr>
        </w:div>
        <w:div w:id="1484858572">
          <w:marLeft w:val="0"/>
          <w:marRight w:val="0"/>
          <w:marTop w:val="0"/>
          <w:marBottom w:val="0"/>
          <w:divBdr>
            <w:top w:val="none" w:sz="0" w:space="0" w:color="auto"/>
            <w:left w:val="none" w:sz="0" w:space="0" w:color="auto"/>
            <w:bottom w:val="none" w:sz="0" w:space="0" w:color="auto"/>
            <w:right w:val="none" w:sz="0" w:space="0" w:color="auto"/>
          </w:divBdr>
        </w:div>
        <w:div w:id="1141725580">
          <w:marLeft w:val="0"/>
          <w:marRight w:val="0"/>
          <w:marTop w:val="0"/>
          <w:marBottom w:val="0"/>
          <w:divBdr>
            <w:top w:val="none" w:sz="0" w:space="0" w:color="auto"/>
            <w:left w:val="none" w:sz="0" w:space="0" w:color="auto"/>
            <w:bottom w:val="none" w:sz="0" w:space="0" w:color="auto"/>
            <w:right w:val="none" w:sz="0" w:space="0" w:color="auto"/>
          </w:divBdr>
        </w:div>
        <w:div w:id="2071421157">
          <w:marLeft w:val="0"/>
          <w:marRight w:val="0"/>
          <w:marTop w:val="0"/>
          <w:marBottom w:val="0"/>
          <w:divBdr>
            <w:top w:val="none" w:sz="0" w:space="0" w:color="auto"/>
            <w:left w:val="none" w:sz="0" w:space="0" w:color="auto"/>
            <w:bottom w:val="none" w:sz="0" w:space="0" w:color="auto"/>
            <w:right w:val="none" w:sz="0" w:space="0" w:color="auto"/>
          </w:divBdr>
        </w:div>
        <w:div w:id="1129595132">
          <w:marLeft w:val="0"/>
          <w:marRight w:val="0"/>
          <w:marTop w:val="0"/>
          <w:marBottom w:val="0"/>
          <w:divBdr>
            <w:top w:val="none" w:sz="0" w:space="0" w:color="auto"/>
            <w:left w:val="none" w:sz="0" w:space="0" w:color="auto"/>
            <w:bottom w:val="none" w:sz="0" w:space="0" w:color="auto"/>
            <w:right w:val="none" w:sz="0" w:space="0" w:color="auto"/>
          </w:divBdr>
        </w:div>
      </w:divsChild>
    </w:div>
    <w:div w:id="750661109">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789544624">
      <w:bodyDiv w:val="1"/>
      <w:marLeft w:val="0"/>
      <w:marRight w:val="0"/>
      <w:marTop w:val="0"/>
      <w:marBottom w:val="0"/>
      <w:divBdr>
        <w:top w:val="none" w:sz="0" w:space="0" w:color="auto"/>
        <w:left w:val="none" w:sz="0" w:space="0" w:color="auto"/>
        <w:bottom w:val="none" w:sz="0" w:space="0" w:color="auto"/>
        <w:right w:val="none" w:sz="0" w:space="0" w:color="auto"/>
      </w:divBdr>
      <w:divsChild>
        <w:div w:id="1968463247">
          <w:marLeft w:val="0"/>
          <w:marRight w:val="0"/>
          <w:marTop w:val="0"/>
          <w:marBottom w:val="0"/>
          <w:divBdr>
            <w:top w:val="none" w:sz="0" w:space="0" w:color="auto"/>
            <w:left w:val="none" w:sz="0" w:space="0" w:color="auto"/>
            <w:bottom w:val="none" w:sz="0" w:space="0" w:color="auto"/>
            <w:right w:val="none" w:sz="0" w:space="0" w:color="auto"/>
          </w:divBdr>
        </w:div>
        <w:div w:id="1470634469">
          <w:marLeft w:val="0"/>
          <w:marRight w:val="0"/>
          <w:marTop w:val="0"/>
          <w:marBottom w:val="0"/>
          <w:divBdr>
            <w:top w:val="none" w:sz="0" w:space="0" w:color="auto"/>
            <w:left w:val="none" w:sz="0" w:space="0" w:color="auto"/>
            <w:bottom w:val="none" w:sz="0" w:space="0" w:color="auto"/>
            <w:right w:val="none" w:sz="0" w:space="0" w:color="auto"/>
          </w:divBdr>
        </w:div>
        <w:div w:id="1785733893">
          <w:marLeft w:val="0"/>
          <w:marRight w:val="0"/>
          <w:marTop w:val="0"/>
          <w:marBottom w:val="0"/>
          <w:divBdr>
            <w:top w:val="none" w:sz="0" w:space="0" w:color="auto"/>
            <w:left w:val="none" w:sz="0" w:space="0" w:color="auto"/>
            <w:bottom w:val="none" w:sz="0" w:space="0" w:color="auto"/>
            <w:right w:val="none" w:sz="0" w:space="0" w:color="auto"/>
          </w:divBdr>
        </w:div>
        <w:div w:id="2103866174">
          <w:marLeft w:val="0"/>
          <w:marRight w:val="0"/>
          <w:marTop w:val="0"/>
          <w:marBottom w:val="0"/>
          <w:divBdr>
            <w:top w:val="none" w:sz="0" w:space="0" w:color="auto"/>
            <w:left w:val="none" w:sz="0" w:space="0" w:color="auto"/>
            <w:bottom w:val="none" w:sz="0" w:space="0" w:color="auto"/>
            <w:right w:val="none" w:sz="0" w:space="0" w:color="auto"/>
          </w:divBdr>
        </w:div>
        <w:div w:id="820198326">
          <w:marLeft w:val="0"/>
          <w:marRight w:val="0"/>
          <w:marTop w:val="0"/>
          <w:marBottom w:val="0"/>
          <w:divBdr>
            <w:top w:val="none" w:sz="0" w:space="0" w:color="auto"/>
            <w:left w:val="none" w:sz="0" w:space="0" w:color="auto"/>
            <w:bottom w:val="none" w:sz="0" w:space="0" w:color="auto"/>
            <w:right w:val="none" w:sz="0" w:space="0" w:color="auto"/>
          </w:divBdr>
        </w:div>
        <w:div w:id="1104231850">
          <w:marLeft w:val="0"/>
          <w:marRight w:val="0"/>
          <w:marTop w:val="0"/>
          <w:marBottom w:val="0"/>
          <w:divBdr>
            <w:top w:val="none" w:sz="0" w:space="0" w:color="auto"/>
            <w:left w:val="none" w:sz="0" w:space="0" w:color="auto"/>
            <w:bottom w:val="none" w:sz="0" w:space="0" w:color="auto"/>
            <w:right w:val="none" w:sz="0" w:space="0" w:color="auto"/>
          </w:divBdr>
        </w:div>
        <w:div w:id="1178033819">
          <w:marLeft w:val="0"/>
          <w:marRight w:val="0"/>
          <w:marTop w:val="0"/>
          <w:marBottom w:val="0"/>
          <w:divBdr>
            <w:top w:val="none" w:sz="0" w:space="0" w:color="auto"/>
            <w:left w:val="none" w:sz="0" w:space="0" w:color="auto"/>
            <w:bottom w:val="none" w:sz="0" w:space="0" w:color="auto"/>
            <w:right w:val="none" w:sz="0" w:space="0" w:color="auto"/>
          </w:divBdr>
        </w:div>
        <w:div w:id="298805481">
          <w:marLeft w:val="0"/>
          <w:marRight w:val="0"/>
          <w:marTop w:val="0"/>
          <w:marBottom w:val="0"/>
          <w:divBdr>
            <w:top w:val="none" w:sz="0" w:space="0" w:color="auto"/>
            <w:left w:val="none" w:sz="0" w:space="0" w:color="auto"/>
            <w:bottom w:val="none" w:sz="0" w:space="0" w:color="auto"/>
            <w:right w:val="none" w:sz="0" w:space="0" w:color="auto"/>
          </w:divBdr>
        </w:div>
        <w:div w:id="1431118518">
          <w:marLeft w:val="0"/>
          <w:marRight w:val="0"/>
          <w:marTop w:val="0"/>
          <w:marBottom w:val="0"/>
          <w:divBdr>
            <w:top w:val="none" w:sz="0" w:space="0" w:color="auto"/>
            <w:left w:val="none" w:sz="0" w:space="0" w:color="auto"/>
            <w:bottom w:val="none" w:sz="0" w:space="0" w:color="auto"/>
            <w:right w:val="none" w:sz="0" w:space="0" w:color="auto"/>
          </w:divBdr>
        </w:div>
      </w:divsChild>
    </w:div>
    <w:div w:id="845096071">
      <w:bodyDiv w:val="1"/>
      <w:marLeft w:val="0"/>
      <w:marRight w:val="0"/>
      <w:marTop w:val="0"/>
      <w:marBottom w:val="0"/>
      <w:divBdr>
        <w:top w:val="none" w:sz="0" w:space="0" w:color="auto"/>
        <w:left w:val="none" w:sz="0" w:space="0" w:color="auto"/>
        <w:bottom w:val="none" w:sz="0" w:space="0" w:color="auto"/>
        <w:right w:val="none" w:sz="0" w:space="0" w:color="auto"/>
      </w:divBdr>
      <w:divsChild>
        <w:div w:id="600180983">
          <w:marLeft w:val="0"/>
          <w:marRight w:val="0"/>
          <w:marTop w:val="0"/>
          <w:marBottom w:val="0"/>
          <w:divBdr>
            <w:top w:val="none" w:sz="0" w:space="0" w:color="auto"/>
            <w:left w:val="none" w:sz="0" w:space="0" w:color="auto"/>
            <w:bottom w:val="none" w:sz="0" w:space="0" w:color="auto"/>
            <w:right w:val="none" w:sz="0" w:space="0" w:color="auto"/>
          </w:divBdr>
        </w:div>
        <w:div w:id="1878468383">
          <w:marLeft w:val="0"/>
          <w:marRight w:val="0"/>
          <w:marTop w:val="0"/>
          <w:marBottom w:val="0"/>
          <w:divBdr>
            <w:top w:val="none" w:sz="0" w:space="0" w:color="auto"/>
            <w:left w:val="none" w:sz="0" w:space="0" w:color="auto"/>
            <w:bottom w:val="none" w:sz="0" w:space="0" w:color="auto"/>
            <w:right w:val="none" w:sz="0" w:space="0" w:color="auto"/>
          </w:divBdr>
        </w:div>
        <w:div w:id="1560163758">
          <w:marLeft w:val="0"/>
          <w:marRight w:val="0"/>
          <w:marTop w:val="0"/>
          <w:marBottom w:val="0"/>
          <w:divBdr>
            <w:top w:val="none" w:sz="0" w:space="0" w:color="auto"/>
            <w:left w:val="none" w:sz="0" w:space="0" w:color="auto"/>
            <w:bottom w:val="none" w:sz="0" w:space="0" w:color="auto"/>
            <w:right w:val="none" w:sz="0" w:space="0" w:color="auto"/>
          </w:divBdr>
        </w:div>
        <w:div w:id="2024896224">
          <w:marLeft w:val="0"/>
          <w:marRight w:val="0"/>
          <w:marTop w:val="0"/>
          <w:marBottom w:val="0"/>
          <w:divBdr>
            <w:top w:val="none" w:sz="0" w:space="0" w:color="auto"/>
            <w:left w:val="none" w:sz="0" w:space="0" w:color="auto"/>
            <w:bottom w:val="none" w:sz="0" w:space="0" w:color="auto"/>
            <w:right w:val="none" w:sz="0" w:space="0" w:color="auto"/>
          </w:divBdr>
        </w:div>
        <w:div w:id="523791767">
          <w:marLeft w:val="0"/>
          <w:marRight w:val="0"/>
          <w:marTop w:val="0"/>
          <w:marBottom w:val="0"/>
          <w:divBdr>
            <w:top w:val="none" w:sz="0" w:space="0" w:color="auto"/>
            <w:left w:val="none" w:sz="0" w:space="0" w:color="auto"/>
            <w:bottom w:val="none" w:sz="0" w:space="0" w:color="auto"/>
            <w:right w:val="none" w:sz="0" w:space="0" w:color="auto"/>
          </w:divBdr>
        </w:div>
        <w:div w:id="1550999127">
          <w:marLeft w:val="0"/>
          <w:marRight w:val="0"/>
          <w:marTop w:val="0"/>
          <w:marBottom w:val="0"/>
          <w:divBdr>
            <w:top w:val="none" w:sz="0" w:space="0" w:color="auto"/>
            <w:left w:val="none" w:sz="0" w:space="0" w:color="auto"/>
            <w:bottom w:val="none" w:sz="0" w:space="0" w:color="auto"/>
            <w:right w:val="none" w:sz="0" w:space="0" w:color="auto"/>
          </w:divBdr>
        </w:div>
        <w:div w:id="1640960620">
          <w:marLeft w:val="0"/>
          <w:marRight w:val="0"/>
          <w:marTop w:val="0"/>
          <w:marBottom w:val="0"/>
          <w:divBdr>
            <w:top w:val="none" w:sz="0" w:space="0" w:color="auto"/>
            <w:left w:val="none" w:sz="0" w:space="0" w:color="auto"/>
            <w:bottom w:val="none" w:sz="0" w:space="0" w:color="auto"/>
            <w:right w:val="none" w:sz="0" w:space="0" w:color="auto"/>
          </w:divBdr>
        </w:div>
        <w:div w:id="1331255208">
          <w:marLeft w:val="0"/>
          <w:marRight w:val="0"/>
          <w:marTop w:val="0"/>
          <w:marBottom w:val="0"/>
          <w:divBdr>
            <w:top w:val="none" w:sz="0" w:space="0" w:color="auto"/>
            <w:left w:val="none" w:sz="0" w:space="0" w:color="auto"/>
            <w:bottom w:val="none" w:sz="0" w:space="0" w:color="auto"/>
            <w:right w:val="none" w:sz="0" w:space="0" w:color="auto"/>
          </w:divBdr>
        </w:div>
        <w:div w:id="1880506815">
          <w:marLeft w:val="0"/>
          <w:marRight w:val="0"/>
          <w:marTop w:val="0"/>
          <w:marBottom w:val="0"/>
          <w:divBdr>
            <w:top w:val="none" w:sz="0" w:space="0" w:color="auto"/>
            <w:left w:val="none" w:sz="0" w:space="0" w:color="auto"/>
            <w:bottom w:val="none" w:sz="0" w:space="0" w:color="auto"/>
            <w:right w:val="none" w:sz="0" w:space="0" w:color="auto"/>
          </w:divBdr>
        </w:div>
        <w:div w:id="1452898629">
          <w:marLeft w:val="0"/>
          <w:marRight w:val="0"/>
          <w:marTop w:val="0"/>
          <w:marBottom w:val="0"/>
          <w:divBdr>
            <w:top w:val="none" w:sz="0" w:space="0" w:color="auto"/>
            <w:left w:val="none" w:sz="0" w:space="0" w:color="auto"/>
            <w:bottom w:val="none" w:sz="0" w:space="0" w:color="auto"/>
            <w:right w:val="none" w:sz="0" w:space="0" w:color="auto"/>
          </w:divBdr>
        </w:div>
        <w:div w:id="1841700296">
          <w:marLeft w:val="0"/>
          <w:marRight w:val="0"/>
          <w:marTop w:val="0"/>
          <w:marBottom w:val="0"/>
          <w:divBdr>
            <w:top w:val="none" w:sz="0" w:space="0" w:color="auto"/>
            <w:left w:val="none" w:sz="0" w:space="0" w:color="auto"/>
            <w:bottom w:val="none" w:sz="0" w:space="0" w:color="auto"/>
            <w:right w:val="none" w:sz="0" w:space="0" w:color="auto"/>
          </w:divBdr>
        </w:div>
        <w:div w:id="2137798764">
          <w:marLeft w:val="0"/>
          <w:marRight w:val="0"/>
          <w:marTop w:val="0"/>
          <w:marBottom w:val="0"/>
          <w:divBdr>
            <w:top w:val="none" w:sz="0" w:space="0" w:color="auto"/>
            <w:left w:val="none" w:sz="0" w:space="0" w:color="auto"/>
            <w:bottom w:val="none" w:sz="0" w:space="0" w:color="auto"/>
            <w:right w:val="none" w:sz="0" w:space="0" w:color="auto"/>
          </w:divBdr>
        </w:div>
        <w:div w:id="265819323">
          <w:marLeft w:val="0"/>
          <w:marRight w:val="0"/>
          <w:marTop w:val="0"/>
          <w:marBottom w:val="0"/>
          <w:divBdr>
            <w:top w:val="none" w:sz="0" w:space="0" w:color="auto"/>
            <w:left w:val="none" w:sz="0" w:space="0" w:color="auto"/>
            <w:bottom w:val="none" w:sz="0" w:space="0" w:color="auto"/>
            <w:right w:val="none" w:sz="0" w:space="0" w:color="auto"/>
          </w:divBdr>
        </w:div>
        <w:div w:id="1197159983">
          <w:marLeft w:val="0"/>
          <w:marRight w:val="0"/>
          <w:marTop w:val="0"/>
          <w:marBottom w:val="0"/>
          <w:divBdr>
            <w:top w:val="none" w:sz="0" w:space="0" w:color="auto"/>
            <w:left w:val="none" w:sz="0" w:space="0" w:color="auto"/>
            <w:bottom w:val="none" w:sz="0" w:space="0" w:color="auto"/>
            <w:right w:val="none" w:sz="0" w:space="0" w:color="auto"/>
          </w:divBdr>
        </w:div>
        <w:div w:id="1149009766">
          <w:marLeft w:val="0"/>
          <w:marRight w:val="0"/>
          <w:marTop w:val="0"/>
          <w:marBottom w:val="0"/>
          <w:divBdr>
            <w:top w:val="none" w:sz="0" w:space="0" w:color="auto"/>
            <w:left w:val="none" w:sz="0" w:space="0" w:color="auto"/>
            <w:bottom w:val="none" w:sz="0" w:space="0" w:color="auto"/>
            <w:right w:val="none" w:sz="0" w:space="0" w:color="auto"/>
          </w:divBdr>
        </w:div>
        <w:div w:id="179051111">
          <w:marLeft w:val="0"/>
          <w:marRight w:val="0"/>
          <w:marTop w:val="0"/>
          <w:marBottom w:val="0"/>
          <w:divBdr>
            <w:top w:val="none" w:sz="0" w:space="0" w:color="auto"/>
            <w:left w:val="none" w:sz="0" w:space="0" w:color="auto"/>
            <w:bottom w:val="none" w:sz="0" w:space="0" w:color="auto"/>
            <w:right w:val="none" w:sz="0" w:space="0" w:color="auto"/>
          </w:divBdr>
        </w:div>
        <w:div w:id="2088572826">
          <w:marLeft w:val="0"/>
          <w:marRight w:val="0"/>
          <w:marTop w:val="0"/>
          <w:marBottom w:val="0"/>
          <w:divBdr>
            <w:top w:val="none" w:sz="0" w:space="0" w:color="auto"/>
            <w:left w:val="none" w:sz="0" w:space="0" w:color="auto"/>
            <w:bottom w:val="none" w:sz="0" w:space="0" w:color="auto"/>
            <w:right w:val="none" w:sz="0" w:space="0" w:color="auto"/>
          </w:divBdr>
        </w:div>
        <w:div w:id="146482427">
          <w:marLeft w:val="0"/>
          <w:marRight w:val="0"/>
          <w:marTop w:val="0"/>
          <w:marBottom w:val="0"/>
          <w:divBdr>
            <w:top w:val="none" w:sz="0" w:space="0" w:color="auto"/>
            <w:left w:val="none" w:sz="0" w:space="0" w:color="auto"/>
            <w:bottom w:val="none" w:sz="0" w:space="0" w:color="auto"/>
            <w:right w:val="none" w:sz="0" w:space="0" w:color="auto"/>
          </w:divBdr>
        </w:div>
        <w:div w:id="1005978786">
          <w:marLeft w:val="0"/>
          <w:marRight w:val="0"/>
          <w:marTop w:val="0"/>
          <w:marBottom w:val="0"/>
          <w:divBdr>
            <w:top w:val="none" w:sz="0" w:space="0" w:color="auto"/>
            <w:left w:val="none" w:sz="0" w:space="0" w:color="auto"/>
            <w:bottom w:val="none" w:sz="0" w:space="0" w:color="auto"/>
            <w:right w:val="none" w:sz="0" w:space="0" w:color="auto"/>
          </w:divBdr>
        </w:div>
        <w:div w:id="1148325096">
          <w:marLeft w:val="0"/>
          <w:marRight w:val="0"/>
          <w:marTop w:val="0"/>
          <w:marBottom w:val="0"/>
          <w:divBdr>
            <w:top w:val="none" w:sz="0" w:space="0" w:color="auto"/>
            <w:left w:val="none" w:sz="0" w:space="0" w:color="auto"/>
            <w:bottom w:val="none" w:sz="0" w:space="0" w:color="auto"/>
            <w:right w:val="none" w:sz="0" w:space="0" w:color="auto"/>
          </w:divBdr>
        </w:div>
      </w:divsChild>
    </w:div>
    <w:div w:id="928272006">
      <w:bodyDiv w:val="1"/>
      <w:marLeft w:val="0"/>
      <w:marRight w:val="0"/>
      <w:marTop w:val="0"/>
      <w:marBottom w:val="0"/>
      <w:divBdr>
        <w:top w:val="none" w:sz="0" w:space="0" w:color="auto"/>
        <w:left w:val="none" w:sz="0" w:space="0" w:color="auto"/>
        <w:bottom w:val="none" w:sz="0" w:space="0" w:color="auto"/>
        <w:right w:val="none" w:sz="0" w:space="0" w:color="auto"/>
      </w:divBdr>
    </w:div>
    <w:div w:id="985086974">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17943298">
      <w:bodyDiv w:val="1"/>
      <w:marLeft w:val="0"/>
      <w:marRight w:val="0"/>
      <w:marTop w:val="0"/>
      <w:marBottom w:val="0"/>
      <w:divBdr>
        <w:top w:val="none" w:sz="0" w:space="0" w:color="auto"/>
        <w:left w:val="none" w:sz="0" w:space="0" w:color="auto"/>
        <w:bottom w:val="none" w:sz="0" w:space="0" w:color="auto"/>
        <w:right w:val="none" w:sz="0" w:space="0" w:color="auto"/>
      </w:divBdr>
      <w:divsChild>
        <w:div w:id="29915327">
          <w:marLeft w:val="0"/>
          <w:marRight w:val="0"/>
          <w:marTop w:val="0"/>
          <w:marBottom w:val="0"/>
          <w:divBdr>
            <w:top w:val="none" w:sz="0" w:space="0" w:color="auto"/>
            <w:left w:val="none" w:sz="0" w:space="0" w:color="auto"/>
            <w:bottom w:val="none" w:sz="0" w:space="0" w:color="auto"/>
            <w:right w:val="none" w:sz="0" w:space="0" w:color="auto"/>
          </w:divBdr>
        </w:div>
        <w:div w:id="1828551982">
          <w:marLeft w:val="0"/>
          <w:marRight w:val="0"/>
          <w:marTop w:val="0"/>
          <w:marBottom w:val="0"/>
          <w:divBdr>
            <w:top w:val="none" w:sz="0" w:space="0" w:color="auto"/>
            <w:left w:val="none" w:sz="0" w:space="0" w:color="auto"/>
            <w:bottom w:val="none" w:sz="0" w:space="0" w:color="auto"/>
            <w:right w:val="none" w:sz="0" w:space="0" w:color="auto"/>
          </w:divBdr>
        </w:div>
        <w:div w:id="1936789986">
          <w:marLeft w:val="0"/>
          <w:marRight w:val="0"/>
          <w:marTop w:val="0"/>
          <w:marBottom w:val="0"/>
          <w:divBdr>
            <w:top w:val="none" w:sz="0" w:space="0" w:color="auto"/>
            <w:left w:val="none" w:sz="0" w:space="0" w:color="auto"/>
            <w:bottom w:val="none" w:sz="0" w:space="0" w:color="auto"/>
            <w:right w:val="none" w:sz="0" w:space="0" w:color="auto"/>
          </w:divBdr>
        </w:div>
        <w:div w:id="529027793">
          <w:marLeft w:val="0"/>
          <w:marRight w:val="0"/>
          <w:marTop w:val="0"/>
          <w:marBottom w:val="0"/>
          <w:divBdr>
            <w:top w:val="none" w:sz="0" w:space="0" w:color="auto"/>
            <w:left w:val="none" w:sz="0" w:space="0" w:color="auto"/>
            <w:bottom w:val="none" w:sz="0" w:space="0" w:color="auto"/>
            <w:right w:val="none" w:sz="0" w:space="0" w:color="auto"/>
          </w:divBdr>
        </w:div>
      </w:divsChild>
    </w:div>
    <w:div w:id="114616313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2699054">
      <w:bodyDiv w:val="1"/>
      <w:marLeft w:val="0"/>
      <w:marRight w:val="0"/>
      <w:marTop w:val="0"/>
      <w:marBottom w:val="0"/>
      <w:divBdr>
        <w:top w:val="none" w:sz="0" w:space="0" w:color="auto"/>
        <w:left w:val="none" w:sz="0" w:space="0" w:color="auto"/>
        <w:bottom w:val="none" w:sz="0" w:space="0" w:color="auto"/>
        <w:right w:val="none" w:sz="0" w:space="0" w:color="auto"/>
      </w:divBdr>
      <w:divsChild>
        <w:div w:id="500588315">
          <w:marLeft w:val="0"/>
          <w:marRight w:val="0"/>
          <w:marTop w:val="0"/>
          <w:marBottom w:val="0"/>
          <w:divBdr>
            <w:top w:val="none" w:sz="0" w:space="0" w:color="auto"/>
            <w:left w:val="none" w:sz="0" w:space="0" w:color="auto"/>
            <w:bottom w:val="none" w:sz="0" w:space="0" w:color="auto"/>
            <w:right w:val="none" w:sz="0" w:space="0" w:color="auto"/>
          </w:divBdr>
        </w:div>
        <w:div w:id="677974303">
          <w:marLeft w:val="0"/>
          <w:marRight w:val="0"/>
          <w:marTop w:val="0"/>
          <w:marBottom w:val="0"/>
          <w:divBdr>
            <w:top w:val="none" w:sz="0" w:space="0" w:color="auto"/>
            <w:left w:val="none" w:sz="0" w:space="0" w:color="auto"/>
            <w:bottom w:val="none" w:sz="0" w:space="0" w:color="auto"/>
            <w:right w:val="none" w:sz="0" w:space="0" w:color="auto"/>
          </w:divBdr>
        </w:div>
        <w:div w:id="1889217646">
          <w:marLeft w:val="0"/>
          <w:marRight w:val="0"/>
          <w:marTop w:val="0"/>
          <w:marBottom w:val="0"/>
          <w:divBdr>
            <w:top w:val="none" w:sz="0" w:space="0" w:color="auto"/>
            <w:left w:val="none" w:sz="0" w:space="0" w:color="auto"/>
            <w:bottom w:val="none" w:sz="0" w:space="0" w:color="auto"/>
            <w:right w:val="none" w:sz="0" w:space="0" w:color="auto"/>
          </w:divBdr>
        </w:div>
        <w:div w:id="297106335">
          <w:marLeft w:val="0"/>
          <w:marRight w:val="0"/>
          <w:marTop w:val="0"/>
          <w:marBottom w:val="0"/>
          <w:divBdr>
            <w:top w:val="none" w:sz="0" w:space="0" w:color="auto"/>
            <w:left w:val="none" w:sz="0" w:space="0" w:color="auto"/>
            <w:bottom w:val="none" w:sz="0" w:space="0" w:color="auto"/>
            <w:right w:val="none" w:sz="0" w:space="0" w:color="auto"/>
          </w:divBdr>
        </w:div>
        <w:div w:id="1113867737">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00664980">
      <w:bodyDiv w:val="1"/>
      <w:marLeft w:val="0"/>
      <w:marRight w:val="0"/>
      <w:marTop w:val="0"/>
      <w:marBottom w:val="0"/>
      <w:divBdr>
        <w:top w:val="none" w:sz="0" w:space="0" w:color="auto"/>
        <w:left w:val="none" w:sz="0" w:space="0" w:color="auto"/>
        <w:bottom w:val="none" w:sz="0" w:space="0" w:color="auto"/>
        <w:right w:val="none" w:sz="0" w:space="0" w:color="auto"/>
      </w:divBdr>
      <w:divsChild>
        <w:div w:id="464663228">
          <w:marLeft w:val="0"/>
          <w:marRight w:val="0"/>
          <w:marTop w:val="0"/>
          <w:marBottom w:val="0"/>
          <w:divBdr>
            <w:top w:val="none" w:sz="0" w:space="0" w:color="auto"/>
            <w:left w:val="none" w:sz="0" w:space="0" w:color="auto"/>
            <w:bottom w:val="none" w:sz="0" w:space="0" w:color="auto"/>
            <w:right w:val="none" w:sz="0" w:space="0" w:color="auto"/>
          </w:divBdr>
        </w:div>
        <w:div w:id="1947231529">
          <w:marLeft w:val="0"/>
          <w:marRight w:val="0"/>
          <w:marTop w:val="0"/>
          <w:marBottom w:val="0"/>
          <w:divBdr>
            <w:top w:val="none" w:sz="0" w:space="0" w:color="auto"/>
            <w:left w:val="none" w:sz="0" w:space="0" w:color="auto"/>
            <w:bottom w:val="none" w:sz="0" w:space="0" w:color="auto"/>
            <w:right w:val="none" w:sz="0" w:space="0" w:color="auto"/>
          </w:divBdr>
        </w:div>
        <w:div w:id="87429091">
          <w:marLeft w:val="0"/>
          <w:marRight w:val="0"/>
          <w:marTop w:val="0"/>
          <w:marBottom w:val="0"/>
          <w:divBdr>
            <w:top w:val="none" w:sz="0" w:space="0" w:color="auto"/>
            <w:left w:val="none" w:sz="0" w:space="0" w:color="auto"/>
            <w:bottom w:val="none" w:sz="0" w:space="0" w:color="auto"/>
            <w:right w:val="none" w:sz="0" w:space="0" w:color="auto"/>
          </w:divBdr>
        </w:div>
        <w:div w:id="52824787">
          <w:marLeft w:val="0"/>
          <w:marRight w:val="0"/>
          <w:marTop w:val="0"/>
          <w:marBottom w:val="0"/>
          <w:divBdr>
            <w:top w:val="none" w:sz="0" w:space="0" w:color="auto"/>
            <w:left w:val="none" w:sz="0" w:space="0" w:color="auto"/>
            <w:bottom w:val="none" w:sz="0" w:space="0" w:color="auto"/>
            <w:right w:val="none" w:sz="0" w:space="0" w:color="auto"/>
          </w:divBdr>
        </w:div>
        <w:div w:id="1329479595">
          <w:marLeft w:val="0"/>
          <w:marRight w:val="0"/>
          <w:marTop w:val="0"/>
          <w:marBottom w:val="0"/>
          <w:divBdr>
            <w:top w:val="none" w:sz="0" w:space="0" w:color="auto"/>
            <w:left w:val="none" w:sz="0" w:space="0" w:color="auto"/>
            <w:bottom w:val="none" w:sz="0" w:space="0" w:color="auto"/>
            <w:right w:val="none" w:sz="0" w:space="0" w:color="auto"/>
          </w:divBdr>
        </w:div>
        <w:div w:id="743602194">
          <w:marLeft w:val="0"/>
          <w:marRight w:val="0"/>
          <w:marTop w:val="0"/>
          <w:marBottom w:val="0"/>
          <w:divBdr>
            <w:top w:val="none" w:sz="0" w:space="0" w:color="auto"/>
            <w:left w:val="none" w:sz="0" w:space="0" w:color="auto"/>
            <w:bottom w:val="none" w:sz="0" w:space="0" w:color="auto"/>
            <w:right w:val="none" w:sz="0" w:space="0" w:color="auto"/>
          </w:divBdr>
        </w:div>
        <w:div w:id="128133576">
          <w:marLeft w:val="0"/>
          <w:marRight w:val="0"/>
          <w:marTop w:val="0"/>
          <w:marBottom w:val="0"/>
          <w:divBdr>
            <w:top w:val="none" w:sz="0" w:space="0" w:color="auto"/>
            <w:left w:val="none" w:sz="0" w:space="0" w:color="auto"/>
            <w:bottom w:val="none" w:sz="0" w:space="0" w:color="auto"/>
            <w:right w:val="none" w:sz="0" w:space="0" w:color="auto"/>
          </w:divBdr>
        </w:div>
        <w:div w:id="1671329305">
          <w:marLeft w:val="0"/>
          <w:marRight w:val="0"/>
          <w:marTop w:val="0"/>
          <w:marBottom w:val="0"/>
          <w:divBdr>
            <w:top w:val="none" w:sz="0" w:space="0" w:color="auto"/>
            <w:left w:val="none" w:sz="0" w:space="0" w:color="auto"/>
            <w:bottom w:val="none" w:sz="0" w:space="0" w:color="auto"/>
            <w:right w:val="none" w:sz="0" w:space="0" w:color="auto"/>
          </w:divBdr>
        </w:div>
        <w:div w:id="895319602">
          <w:marLeft w:val="0"/>
          <w:marRight w:val="0"/>
          <w:marTop w:val="0"/>
          <w:marBottom w:val="0"/>
          <w:divBdr>
            <w:top w:val="none" w:sz="0" w:space="0" w:color="auto"/>
            <w:left w:val="none" w:sz="0" w:space="0" w:color="auto"/>
            <w:bottom w:val="none" w:sz="0" w:space="0" w:color="auto"/>
            <w:right w:val="none" w:sz="0" w:space="0" w:color="auto"/>
          </w:divBdr>
        </w:div>
        <w:div w:id="6314282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203562">
      <w:bodyDiv w:val="1"/>
      <w:marLeft w:val="0"/>
      <w:marRight w:val="0"/>
      <w:marTop w:val="0"/>
      <w:marBottom w:val="0"/>
      <w:divBdr>
        <w:top w:val="none" w:sz="0" w:space="0" w:color="auto"/>
        <w:left w:val="none" w:sz="0" w:space="0" w:color="auto"/>
        <w:bottom w:val="none" w:sz="0" w:space="0" w:color="auto"/>
        <w:right w:val="none" w:sz="0" w:space="0" w:color="auto"/>
      </w:divBdr>
      <w:divsChild>
        <w:div w:id="544220287">
          <w:marLeft w:val="0"/>
          <w:marRight w:val="0"/>
          <w:marTop w:val="0"/>
          <w:marBottom w:val="0"/>
          <w:divBdr>
            <w:top w:val="none" w:sz="0" w:space="0" w:color="auto"/>
            <w:left w:val="none" w:sz="0" w:space="0" w:color="auto"/>
            <w:bottom w:val="none" w:sz="0" w:space="0" w:color="auto"/>
            <w:right w:val="none" w:sz="0" w:space="0" w:color="auto"/>
          </w:divBdr>
        </w:div>
        <w:div w:id="688526563">
          <w:marLeft w:val="0"/>
          <w:marRight w:val="0"/>
          <w:marTop w:val="0"/>
          <w:marBottom w:val="0"/>
          <w:divBdr>
            <w:top w:val="none" w:sz="0" w:space="0" w:color="auto"/>
            <w:left w:val="none" w:sz="0" w:space="0" w:color="auto"/>
            <w:bottom w:val="none" w:sz="0" w:space="0" w:color="auto"/>
            <w:right w:val="none" w:sz="0" w:space="0" w:color="auto"/>
          </w:divBdr>
        </w:div>
        <w:div w:id="1244147071">
          <w:marLeft w:val="0"/>
          <w:marRight w:val="0"/>
          <w:marTop w:val="0"/>
          <w:marBottom w:val="0"/>
          <w:divBdr>
            <w:top w:val="none" w:sz="0" w:space="0" w:color="auto"/>
            <w:left w:val="none" w:sz="0" w:space="0" w:color="auto"/>
            <w:bottom w:val="none" w:sz="0" w:space="0" w:color="auto"/>
            <w:right w:val="none" w:sz="0" w:space="0" w:color="auto"/>
          </w:divBdr>
        </w:div>
        <w:div w:id="1699811582">
          <w:marLeft w:val="0"/>
          <w:marRight w:val="0"/>
          <w:marTop w:val="0"/>
          <w:marBottom w:val="0"/>
          <w:divBdr>
            <w:top w:val="none" w:sz="0" w:space="0" w:color="auto"/>
            <w:left w:val="none" w:sz="0" w:space="0" w:color="auto"/>
            <w:bottom w:val="none" w:sz="0" w:space="0" w:color="auto"/>
            <w:right w:val="none" w:sz="0" w:space="0" w:color="auto"/>
          </w:divBdr>
        </w:div>
        <w:div w:id="1703822745">
          <w:marLeft w:val="0"/>
          <w:marRight w:val="0"/>
          <w:marTop w:val="0"/>
          <w:marBottom w:val="0"/>
          <w:divBdr>
            <w:top w:val="none" w:sz="0" w:space="0" w:color="auto"/>
            <w:left w:val="none" w:sz="0" w:space="0" w:color="auto"/>
            <w:bottom w:val="none" w:sz="0" w:space="0" w:color="auto"/>
            <w:right w:val="none" w:sz="0" w:space="0" w:color="auto"/>
          </w:divBdr>
        </w:div>
        <w:div w:id="244723846">
          <w:marLeft w:val="0"/>
          <w:marRight w:val="0"/>
          <w:marTop w:val="0"/>
          <w:marBottom w:val="0"/>
          <w:divBdr>
            <w:top w:val="none" w:sz="0" w:space="0" w:color="auto"/>
            <w:left w:val="none" w:sz="0" w:space="0" w:color="auto"/>
            <w:bottom w:val="none" w:sz="0" w:space="0" w:color="auto"/>
            <w:right w:val="none" w:sz="0" w:space="0" w:color="auto"/>
          </w:divBdr>
        </w:div>
        <w:div w:id="293296056">
          <w:marLeft w:val="0"/>
          <w:marRight w:val="0"/>
          <w:marTop w:val="0"/>
          <w:marBottom w:val="0"/>
          <w:divBdr>
            <w:top w:val="none" w:sz="0" w:space="0" w:color="auto"/>
            <w:left w:val="none" w:sz="0" w:space="0" w:color="auto"/>
            <w:bottom w:val="none" w:sz="0" w:space="0" w:color="auto"/>
            <w:right w:val="none" w:sz="0" w:space="0" w:color="auto"/>
          </w:divBdr>
        </w:div>
        <w:div w:id="1502701184">
          <w:marLeft w:val="0"/>
          <w:marRight w:val="0"/>
          <w:marTop w:val="0"/>
          <w:marBottom w:val="0"/>
          <w:divBdr>
            <w:top w:val="none" w:sz="0" w:space="0" w:color="auto"/>
            <w:left w:val="none" w:sz="0" w:space="0" w:color="auto"/>
            <w:bottom w:val="none" w:sz="0" w:space="0" w:color="auto"/>
            <w:right w:val="none" w:sz="0" w:space="0" w:color="auto"/>
          </w:divBdr>
        </w:div>
      </w:divsChild>
    </w:div>
    <w:div w:id="1508641053">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sChild>
        <w:div w:id="903562947">
          <w:marLeft w:val="0"/>
          <w:marRight w:val="0"/>
          <w:marTop w:val="0"/>
          <w:marBottom w:val="0"/>
          <w:divBdr>
            <w:top w:val="none" w:sz="0" w:space="0" w:color="auto"/>
            <w:left w:val="none" w:sz="0" w:space="0" w:color="auto"/>
            <w:bottom w:val="none" w:sz="0" w:space="0" w:color="auto"/>
            <w:right w:val="none" w:sz="0" w:space="0" w:color="auto"/>
          </w:divBdr>
        </w:div>
        <w:div w:id="1227715958">
          <w:marLeft w:val="0"/>
          <w:marRight w:val="0"/>
          <w:marTop w:val="0"/>
          <w:marBottom w:val="0"/>
          <w:divBdr>
            <w:top w:val="none" w:sz="0" w:space="0" w:color="auto"/>
            <w:left w:val="none" w:sz="0" w:space="0" w:color="auto"/>
            <w:bottom w:val="none" w:sz="0" w:space="0" w:color="auto"/>
            <w:right w:val="none" w:sz="0" w:space="0" w:color="auto"/>
          </w:divBdr>
        </w:div>
        <w:div w:id="1397817513">
          <w:marLeft w:val="0"/>
          <w:marRight w:val="0"/>
          <w:marTop w:val="0"/>
          <w:marBottom w:val="0"/>
          <w:divBdr>
            <w:top w:val="none" w:sz="0" w:space="0" w:color="auto"/>
            <w:left w:val="none" w:sz="0" w:space="0" w:color="auto"/>
            <w:bottom w:val="none" w:sz="0" w:space="0" w:color="auto"/>
            <w:right w:val="none" w:sz="0" w:space="0" w:color="auto"/>
          </w:divBdr>
        </w:div>
        <w:div w:id="1772430653">
          <w:marLeft w:val="0"/>
          <w:marRight w:val="0"/>
          <w:marTop w:val="0"/>
          <w:marBottom w:val="0"/>
          <w:divBdr>
            <w:top w:val="none" w:sz="0" w:space="0" w:color="auto"/>
            <w:left w:val="none" w:sz="0" w:space="0" w:color="auto"/>
            <w:bottom w:val="none" w:sz="0" w:space="0" w:color="auto"/>
            <w:right w:val="none" w:sz="0" w:space="0" w:color="auto"/>
          </w:divBdr>
        </w:div>
        <w:div w:id="834809364">
          <w:marLeft w:val="0"/>
          <w:marRight w:val="0"/>
          <w:marTop w:val="0"/>
          <w:marBottom w:val="0"/>
          <w:divBdr>
            <w:top w:val="none" w:sz="0" w:space="0" w:color="auto"/>
            <w:left w:val="none" w:sz="0" w:space="0" w:color="auto"/>
            <w:bottom w:val="none" w:sz="0" w:space="0" w:color="auto"/>
            <w:right w:val="none" w:sz="0" w:space="0" w:color="auto"/>
          </w:divBdr>
        </w:div>
        <w:div w:id="1057509337">
          <w:marLeft w:val="0"/>
          <w:marRight w:val="0"/>
          <w:marTop w:val="0"/>
          <w:marBottom w:val="0"/>
          <w:divBdr>
            <w:top w:val="none" w:sz="0" w:space="0" w:color="auto"/>
            <w:left w:val="none" w:sz="0" w:space="0" w:color="auto"/>
            <w:bottom w:val="none" w:sz="0" w:space="0" w:color="auto"/>
            <w:right w:val="none" w:sz="0" w:space="0" w:color="auto"/>
          </w:divBdr>
        </w:div>
      </w:divsChild>
    </w:div>
    <w:div w:id="1595479651">
      <w:bodyDiv w:val="1"/>
      <w:marLeft w:val="0"/>
      <w:marRight w:val="0"/>
      <w:marTop w:val="0"/>
      <w:marBottom w:val="0"/>
      <w:divBdr>
        <w:top w:val="none" w:sz="0" w:space="0" w:color="auto"/>
        <w:left w:val="none" w:sz="0" w:space="0" w:color="auto"/>
        <w:bottom w:val="none" w:sz="0" w:space="0" w:color="auto"/>
        <w:right w:val="none" w:sz="0" w:space="0" w:color="auto"/>
      </w:divBdr>
      <w:divsChild>
        <w:div w:id="2124036185">
          <w:marLeft w:val="0"/>
          <w:marRight w:val="0"/>
          <w:marTop w:val="0"/>
          <w:marBottom w:val="0"/>
          <w:divBdr>
            <w:top w:val="none" w:sz="0" w:space="0" w:color="auto"/>
            <w:left w:val="none" w:sz="0" w:space="0" w:color="auto"/>
            <w:bottom w:val="none" w:sz="0" w:space="0" w:color="auto"/>
            <w:right w:val="none" w:sz="0" w:space="0" w:color="auto"/>
          </w:divBdr>
          <w:divsChild>
            <w:div w:id="370111588">
              <w:marLeft w:val="0"/>
              <w:marRight w:val="0"/>
              <w:marTop w:val="0"/>
              <w:marBottom w:val="0"/>
              <w:divBdr>
                <w:top w:val="none" w:sz="0" w:space="0" w:color="auto"/>
                <w:left w:val="none" w:sz="0" w:space="0" w:color="auto"/>
                <w:bottom w:val="none" w:sz="0" w:space="0" w:color="auto"/>
                <w:right w:val="none" w:sz="0" w:space="0" w:color="auto"/>
              </w:divBdr>
            </w:div>
            <w:div w:id="1137265338">
              <w:marLeft w:val="0"/>
              <w:marRight w:val="0"/>
              <w:marTop w:val="0"/>
              <w:marBottom w:val="0"/>
              <w:divBdr>
                <w:top w:val="none" w:sz="0" w:space="0" w:color="auto"/>
                <w:left w:val="none" w:sz="0" w:space="0" w:color="auto"/>
                <w:bottom w:val="none" w:sz="0" w:space="0" w:color="auto"/>
                <w:right w:val="none" w:sz="0" w:space="0" w:color="auto"/>
              </w:divBdr>
            </w:div>
            <w:div w:id="1346204868">
              <w:marLeft w:val="0"/>
              <w:marRight w:val="0"/>
              <w:marTop w:val="0"/>
              <w:marBottom w:val="0"/>
              <w:divBdr>
                <w:top w:val="none" w:sz="0" w:space="0" w:color="auto"/>
                <w:left w:val="none" w:sz="0" w:space="0" w:color="auto"/>
                <w:bottom w:val="none" w:sz="0" w:space="0" w:color="auto"/>
                <w:right w:val="none" w:sz="0" w:space="0" w:color="auto"/>
              </w:divBdr>
            </w:div>
            <w:div w:id="799307227">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0"/>
              <w:marBottom w:val="0"/>
              <w:divBdr>
                <w:top w:val="none" w:sz="0" w:space="0" w:color="auto"/>
                <w:left w:val="none" w:sz="0" w:space="0" w:color="auto"/>
                <w:bottom w:val="none" w:sz="0" w:space="0" w:color="auto"/>
                <w:right w:val="none" w:sz="0" w:space="0" w:color="auto"/>
              </w:divBdr>
            </w:div>
            <w:div w:id="203952068">
              <w:marLeft w:val="0"/>
              <w:marRight w:val="0"/>
              <w:marTop w:val="0"/>
              <w:marBottom w:val="0"/>
              <w:divBdr>
                <w:top w:val="none" w:sz="0" w:space="0" w:color="auto"/>
                <w:left w:val="none" w:sz="0" w:space="0" w:color="auto"/>
                <w:bottom w:val="none" w:sz="0" w:space="0" w:color="auto"/>
                <w:right w:val="none" w:sz="0" w:space="0" w:color="auto"/>
              </w:divBdr>
            </w:div>
            <w:div w:id="1738019123">
              <w:marLeft w:val="0"/>
              <w:marRight w:val="0"/>
              <w:marTop w:val="0"/>
              <w:marBottom w:val="0"/>
              <w:divBdr>
                <w:top w:val="none" w:sz="0" w:space="0" w:color="auto"/>
                <w:left w:val="none" w:sz="0" w:space="0" w:color="auto"/>
                <w:bottom w:val="none" w:sz="0" w:space="0" w:color="auto"/>
                <w:right w:val="none" w:sz="0" w:space="0" w:color="auto"/>
              </w:divBdr>
            </w:div>
            <w:div w:id="1434714385">
              <w:marLeft w:val="0"/>
              <w:marRight w:val="0"/>
              <w:marTop w:val="0"/>
              <w:marBottom w:val="0"/>
              <w:divBdr>
                <w:top w:val="none" w:sz="0" w:space="0" w:color="auto"/>
                <w:left w:val="none" w:sz="0" w:space="0" w:color="auto"/>
                <w:bottom w:val="none" w:sz="0" w:space="0" w:color="auto"/>
                <w:right w:val="none" w:sz="0" w:space="0" w:color="auto"/>
              </w:divBdr>
            </w:div>
            <w:div w:id="2068406572">
              <w:marLeft w:val="0"/>
              <w:marRight w:val="0"/>
              <w:marTop w:val="0"/>
              <w:marBottom w:val="0"/>
              <w:divBdr>
                <w:top w:val="none" w:sz="0" w:space="0" w:color="auto"/>
                <w:left w:val="none" w:sz="0" w:space="0" w:color="auto"/>
                <w:bottom w:val="none" w:sz="0" w:space="0" w:color="auto"/>
                <w:right w:val="none" w:sz="0" w:space="0" w:color="auto"/>
              </w:divBdr>
            </w:div>
            <w:div w:id="1914587182">
              <w:marLeft w:val="0"/>
              <w:marRight w:val="0"/>
              <w:marTop w:val="0"/>
              <w:marBottom w:val="0"/>
              <w:divBdr>
                <w:top w:val="none" w:sz="0" w:space="0" w:color="auto"/>
                <w:left w:val="none" w:sz="0" w:space="0" w:color="auto"/>
                <w:bottom w:val="none" w:sz="0" w:space="0" w:color="auto"/>
                <w:right w:val="none" w:sz="0" w:space="0" w:color="auto"/>
              </w:divBdr>
            </w:div>
            <w:div w:id="884364861">
              <w:marLeft w:val="0"/>
              <w:marRight w:val="0"/>
              <w:marTop w:val="0"/>
              <w:marBottom w:val="0"/>
              <w:divBdr>
                <w:top w:val="none" w:sz="0" w:space="0" w:color="auto"/>
                <w:left w:val="none" w:sz="0" w:space="0" w:color="auto"/>
                <w:bottom w:val="none" w:sz="0" w:space="0" w:color="auto"/>
                <w:right w:val="none" w:sz="0" w:space="0" w:color="auto"/>
              </w:divBdr>
            </w:div>
            <w:div w:id="384572528">
              <w:marLeft w:val="0"/>
              <w:marRight w:val="0"/>
              <w:marTop w:val="0"/>
              <w:marBottom w:val="0"/>
              <w:divBdr>
                <w:top w:val="none" w:sz="0" w:space="0" w:color="auto"/>
                <w:left w:val="none" w:sz="0" w:space="0" w:color="auto"/>
                <w:bottom w:val="none" w:sz="0" w:space="0" w:color="auto"/>
                <w:right w:val="none" w:sz="0" w:space="0" w:color="auto"/>
              </w:divBdr>
            </w:div>
            <w:div w:id="50228405">
              <w:marLeft w:val="0"/>
              <w:marRight w:val="0"/>
              <w:marTop w:val="0"/>
              <w:marBottom w:val="0"/>
              <w:divBdr>
                <w:top w:val="none" w:sz="0" w:space="0" w:color="auto"/>
                <w:left w:val="none" w:sz="0" w:space="0" w:color="auto"/>
                <w:bottom w:val="none" w:sz="0" w:space="0" w:color="auto"/>
                <w:right w:val="none" w:sz="0" w:space="0" w:color="auto"/>
              </w:divBdr>
            </w:div>
          </w:divsChild>
        </w:div>
        <w:div w:id="1447238132">
          <w:marLeft w:val="0"/>
          <w:marRight w:val="0"/>
          <w:marTop w:val="0"/>
          <w:marBottom w:val="0"/>
          <w:divBdr>
            <w:top w:val="none" w:sz="0" w:space="0" w:color="auto"/>
            <w:left w:val="none" w:sz="0" w:space="0" w:color="auto"/>
            <w:bottom w:val="none" w:sz="0" w:space="0" w:color="auto"/>
            <w:right w:val="none" w:sz="0" w:space="0" w:color="auto"/>
          </w:divBdr>
        </w:div>
        <w:div w:id="1118450462">
          <w:marLeft w:val="0"/>
          <w:marRight w:val="0"/>
          <w:marTop w:val="0"/>
          <w:marBottom w:val="0"/>
          <w:divBdr>
            <w:top w:val="none" w:sz="0" w:space="0" w:color="auto"/>
            <w:left w:val="none" w:sz="0" w:space="0" w:color="auto"/>
            <w:bottom w:val="none" w:sz="0" w:space="0" w:color="auto"/>
            <w:right w:val="none" w:sz="0" w:space="0" w:color="auto"/>
          </w:divBdr>
        </w:div>
        <w:div w:id="296423528">
          <w:marLeft w:val="0"/>
          <w:marRight w:val="0"/>
          <w:marTop w:val="0"/>
          <w:marBottom w:val="0"/>
          <w:divBdr>
            <w:top w:val="none" w:sz="0" w:space="0" w:color="auto"/>
            <w:left w:val="none" w:sz="0" w:space="0" w:color="auto"/>
            <w:bottom w:val="none" w:sz="0" w:space="0" w:color="auto"/>
            <w:right w:val="none" w:sz="0" w:space="0" w:color="auto"/>
          </w:divBdr>
        </w:div>
        <w:div w:id="2094666271">
          <w:marLeft w:val="0"/>
          <w:marRight w:val="0"/>
          <w:marTop w:val="0"/>
          <w:marBottom w:val="0"/>
          <w:divBdr>
            <w:top w:val="none" w:sz="0" w:space="0" w:color="auto"/>
            <w:left w:val="none" w:sz="0" w:space="0" w:color="auto"/>
            <w:bottom w:val="none" w:sz="0" w:space="0" w:color="auto"/>
            <w:right w:val="none" w:sz="0" w:space="0" w:color="auto"/>
          </w:divBdr>
        </w:div>
        <w:div w:id="782306973">
          <w:marLeft w:val="0"/>
          <w:marRight w:val="0"/>
          <w:marTop w:val="0"/>
          <w:marBottom w:val="0"/>
          <w:divBdr>
            <w:top w:val="none" w:sz="0" w:space="0" w:color="auto"/>
            <w:left w:val="none" w:sz="0" w:space="0" w:color="auto"/>
            <w:bottom w:val="none" w:sz="0" w:space="0" w:color="auto"/>
            <w:right w:val="none" w:sz="0" w:space="0" w:color="auto"/>
          </w:divBdr>
        </w:div>
        <w:div w:id="898176132">
          <w:marLeft w:val="0"/>
          <w:marRight w:val="0"/>
          <w:marTop w:val="0"/>
          <w:marBottom w:val="0"/>
          <w:divBdr>
            <w:top w:val="none" w:sz="0" w:space="0" w:color="auto"/>
            <w:left w:val="none" w:sz="0" w:space="0" w:color="auto"/>
            <w:bottom w:val="none" w:sz="0" w:space="0" w:color="auto"/>
            <w:right w:val="none" w:sz="0" w:space="0" w:color="auto"/>
          </w:divBdr>
        </w:div>
        <w:div w:id="491528511">
          <w:marLeft w:val="0"/>
          <w:marRight w:val="0"/>
          <w:marTop w:val="0"/>
          <w:marBottom w:val="0"/>
          <w:divBdr>
            <w:top w:val="none" w:sz="0" w:space="0" w:color="auto"/>
            <w:left w:val="none" w:sz="0" w:space="0" w:color="auto"/>
            <w:bottom w:val="none" w:sz="0" w:space="0" w:color="auto"/>
            <w:right w:val="none" w:sz="0" w:space="0" w:color="auto"/>
          </w:divBdr>
        </w:div>
        <w:div w:id="2014262471">
          <w:marLeft w:val="0"/>
          <w:marRight w:val="0"/>
          <w:marTop w:val="0"/>
          <w:marBottom w:val="0"/>
          <w:divBdr>
            <w:top w:val="none" w:sz="0" w:space="0" w:color="auto"/>
            <w:left w:val="none" w:sz="0" w:space="0" w:color="auto"/>
            <w:bottom w:val="none" w:sz="0" w:space="0" w:color="auto"/>
            <w:right w:val="none" w:sz="0" w:space="0" w:color="auto"/>
          </w:divBdr>
        </w:div>
        <w:div w:id="1626426207">
          <w:marLeft w:val="0"/>
          <w:marRight w:val="0"/>
          <w:marTop w:val="0"/>
          <w:marBottom w:val="0"/>
          <w:divBdr>
            <w:top w:val="none" w:sz="0" w:space="0" w:color="auto"/>
            <w:left w:val="none" w:sz="0" w:space="0" w:color="auto"/>
            <w:bottom w:val="none" w:sz="0" w:space="0" w:color="auto"/>
            <w:right w:val="none" w:sz="0" w:space="0" w:color="auto"/>
          </w:divBdr>
        </w:div>
        <w:div w:id="333076324">
          <w:marLeft w:val="0"/>
          <w:marRight w:val="0"/>
          <w:marTop w:val="0"/>
          <w:marBottom w:val="0"/>
          <w:divBdr>
            <w:top w:val="none" w:sz="0" w:space="0" w:color="auto"/>
            <w:left w:val="none" w:sz="0" w:space="0" w:color="auto"/>
            <w:bottom w:val="none" w:sz="0" w:space="0" w:color="auto"/>
            <w:right w:val="none" w:sz="0" w:space="0" w:color="auto"/>
          </w:divBdr>
        </w:div>
        <w:div w:id="721294812">
          <w:marLeft w:val="0"/>
          <w:marRight w:val="0"/>
          <w:marTop w:val="0"/>
          <w:marBottom w:val="0"/>
          <w:divBdr>
            <w:top w:val="none" w:sz="0" w:space="0" w:color="auto"/>
            <w:left w:val="none" w:sz="0" w:space="0" w:color="auto"/>
            <w:bottom w:val="none" w:sz="0" w:space="0" w:color="auto"/>
            <w:right w:val="none" w:sz="0" w:space="0" w:color="auto"/>
          </w:divBdr>
        </w:div>
        <w:div w:id="644286031">
          <w:marLeft w:val="0"/>
          <w:marRight w:val="0"/>
          <w:marTop w:val="0"/>
          <w:marBottom w:val="0"/>
          <w:divBdr>
            <w:top w:val="none" w:sz="0" w:space="0" w:color="auto"/>
            <w:left w:val="none" w:sz="0" w:space="0" w:color="auto"/>
            <w:bottom w:val="none" w:sz="0" w:space="0" w:color="auto"/>
            <w:right w:val="none" w:sz="0" w:space="0" w:color="auto"/>
          </w:divBdr>
        </w:div>
        <w:div w:id="151872561">
          <w:marLeft w:val="0"/>
          <w:marRight w:val="0"/>
          <w:marTop w:val="0"/>
          <w:marBottom w:val="0"/>
          <w:divBdr>
            <w:top w:val="none" w:sz="0" w:space="0" w:color="auto"/>
            <w:left w:val="none" w:sz="0" w:space="0" w:color="auto"/>
            <w:bottom w:val="none" w:sz="0" w:space="0" w:color="auto"/>
            <w:right w:val="none" w:sz="0" w:space="0" w:color="auto"/>
          </w:divBdr>
        </w:div>
        <w:div w:id="1245265005">
          <w:marLeft w:val="0"/>
          <w:marRight w:val="0"/>
          <w:marTop w:val="0"/>
          <w:marBottom w:val="0"/>
          <w:divBdr>
            <w:top w:val="none" w:sz="0" w:space="0" w:color="auto"/>
            <w:left w:val="none" w:sz="0" w:space="0" w:color="auto"/>
            <w:bottom w:val="none" w:sz="0" w:space="0" w:color="auto"/>
            <w:right w:val="none" w:sz="0" w:space="0" w:color="auto"/>
          </w:divBdr>
        </w:div>
        <w:div w:id="991329022">
          <w:marLeft w:val="0"/>
          <w:marRight w:val="0"/>
          <w:marTop w:val="0"/>
          <w:marBottom w:val="0"/>
          <w:divBdr>
            <w:top w:val="none" w:sz="0" w:space="0" w:color="auto"/>
            <w:left w:val="none" w:sz="0" w:space="0" w:color="auto"/>
            <w:bottom w:val="none" w:sz="0" w:space="0" w:color="auto"/>
            <w:right w:val="none" w:sz="0" w:space="0" w:color="auto"/>
          </w:divBdr>
        </w:div>
        <w:div w:id="179469016">
          <w:marLeft w:val="0"/>
          <w:marRight w:val="0"/>
          <w:marTop w:val="0"/>
          <w:marBottom w:val="0"/>
          <w:divBdr>
            <w:top w:val="none" w:sz="0" w:space="0" w:color="auto"/>
            <w:left w:val="none" w:sz="0" w:space="0" w:color="auto"/>
            <w:bottom w:val="none" w:sz="0" w:space="0" w:color="auto"/>
            <w:right w:val="none" w:sz="0" w:space="0" w:color="auto"/>
          </w:divBdr>
        </w:div>
      </w:divsChild>
    </w:div>
    <w:div w:id="1614751527">
      <w:bodyDiv w:val="1"/>
      <w:marLeft w:val="0"/>
      <w:marRight w:val="0"/>
      <w:marTop w:val="0"/>
      <w:marBottom w:val="0"/>
      <w:divBdr>
        <w:top w:val="none" w:sz="0" w:space="0" w:color="auto"/>
        <w:left w:val="none" w:sz="0" w:space="0" w:color="auto"/>
        <w:bottom w:val="none" w:sz="0" w:space="0" w:color="auto"/>
        <w:right w:val="none" w:sz="0" w:space="0" w:color="auto"/>
      </w:divBdr>
    </w:div>
    <w:div w:id="1674065565">
      <w:bodyDiv w:val="1"/>
      <w:marLeft w:val="0"/>
      <w:marRight w:val="0"/>
      <w:marTop w:val="0"/>
      <w:marBottom w:val="0"/>
      <w:divBdr>
        <w:top w:val="none" w:sz="0" w:space="0" w:color="auto"/>
        <w:left w:val="none" w:sz="0" w:space="0" w:color="auto"/>
        <w:bottom w:val="none" w:sz="0" w:space="0" w:color="auto"/>
        <w:right w:val="none" w:sz="0" w:space="0" w:color="auto"/>
      </w:divBdr>
      <w:divsChild>
        <w:div w:id="1282496993">
          <w:marLeft w:val="0"/>
          <w:marRight w:val="0"/>
          <w:marTop w:val="0"/>
          <w:marBottom w:val="0"/>
          <w:divBdr>
            <w:top w:val="none" w:sz="0" w:space="0" w:color="auto"/>
            <w:left w:val="none" w:sz="0" w:space="0" w:color="auto"/>
            <w:bottom w:val="none" w:sz="0" w:space="0" w:color="auto"/>
            <w:right w:val="none" w:sz="0" w:space="0" w:color="auto"/>
          </w:divBdr>
        </w:div>
        <w:div w:id="649602515">
          <w:marLeft w:val="0"/>
          <w:marRight w:val="0"/>
          <w:marTop w:val="0"/>
          <w:marBottom w:val="0"/>
          <w:divBdr>
            <w:top w:val="none" w:sz="0" w:space="0" w:color="auto"/>
            <w:left w:val="none" w:sz="0" w:space="0" w:color="auto"/>
            <w:bottom w:val="none" w:sz="0" w:space="0" w:color="auto"/>
            <w:right w:val="none" w:sz="0" w:space="0" w:color="auto"/>
          </w:divBdr>
        </w:div>
        <w:div w:id="571081921">
          <w:marLeft w:val="0"/>
          <w:marRight w:val="0"/>
          <w:marTop w:val="0"/>
          <w:marBottom w:val="0"/>
          <w:divBdr>
            <w:top w:val="none" w:sz="0" w:space="0" w:color="auto"/>
            <w:left w:val="none" w:sz="0" w:space="0" w:color="auto"/>
            <w:bottom w:val="none" w:sz="0" w:space="0" w:color="auto"/>
            <w:right w:val="none" w:sz="0" w:space="0" w:color="auto"/>
          </w:divBdr>
        </w:div>
        <w:div w:id="2080713996">
          <w:marLeft w:val="0"/>
          <w:marRight w:val="0"/>
          <w:marTop w:val="0"/>
          <w:marBottom w:val="0"/>
          <w:divBdr>
            <w:top w:val="none" w:sz="0" w:space="0" w:color="auto"/>
            <w:left w:val="none" w:sz="0" w:space="0" w:color="auto"/>
            <w:bottom w:val="none" w:sz="0" w:space="0" w:color="auto"/>
            <w:right w:val="none" w:sz="0" w:space="0" w:color="auto"/>
          </w:divBdr>
        </w:div>
        <w:div w:id="1136873600">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690181290">
      <w:bodyDiv w:val="1"/>
      <w:marLeft w:val="0"/>
      <w:marRight w:val="0"/>
      <w:marTop w:val="0"/>
      <w:marBottom w:val="0"/>
      <w:divBdr>
        <w:top w:val="none" w:sz="0" w:space="0" w:color="auto"/>
        <w:left w:val="none" w:sz="0" w:space="0" w:color="auto"/>
        <w:bottom w:val="none" w:sz="0" w:space="0" w:color="auto"/>
        <w:right w:val="none" w:sz="0" w:space="0" w:color="auto"/>
      </w:divBdr>
    </w:div>
    <w:div w:id="1690374084">
      <w:bodyDiv w:val="1"/>
      <w:marLeft w:val="0"/>
      <w:marRight w:val="0"/>
      <w:marTop w:val="0"/>
      <w:marBottom w:val="0"/>
      <w:divBdr>
        <w:top w:val="none" w:sz="0" w:space="0" w:color="auto"/>
        <w:left w:val="none" w:sz="0" w:space="0" w:color="auto"/>
        <w:bottom w:val="none" w:sz="0" w:space="0" w:color="auto"/>
        <w:right w:val="none" w:sz="0" w:space="0" w:color="auto"/>
      </w:divBdr>
      <w:divsChild>
        <w:div w:id="1361474180">
          <w:marLeft w:val="0"/>
          <w:marRight w:val="0"/>
          <w:marTop w:val="0"/>
          <w:marBottom w:val="0"/>
          <w:divBdr>
            <w:top w:val="none" w:sz="0" w:space="0" w:color="auto"/>
            <w:left w:val="none" w:sz="0" w:space="0" w:color="auto"/>
            <w:bottom w:val="none" w:sz="0" w:space="0" w:color="auto"/>
            <w:right w:val="none" w:sz="0" w:space="0" w:color="auto"/>
          </w:divBdr>
        </w:div>
        <w:div w:id="1466777277">
          <w:marLeft w:val="0"/>
          <w:marRight w:val="0"/>
          <w:marTop w:val="0"/>
          <w:marBottom w:val="0"/>
          <w:divBdr>
            <w:top w:val="none" w:sz="0" w:space="0" w:color="auto"/>
            <w:left w:val="none" w:sz="0" w:space="0" w:color="auto"/>
            <w:bottom w:val="none" w:sz="0" w:space="0" w:color="auto"/>
            <w:right w:val="none" w:sz="0" w:space="0" w:color="auto"/>
          </w:divBdr>
        </w:div>
        <w:div w:id="1769961798">
          <w:marLeft w:val="0"/>
          <w:marRight w:val="0"/>
          <w:marTop w:val="0"/>
          <w:marBottom w:val="0"/>
          <w:divBdr>
            <w:top w:val="none" w:sz="0" w:space="0" w:color="auto"/>
            <w:left w:val="none" w:sz="0" w:space="0" w:color="auto"/>
            <w:bottom w:val="none" w:sz="0" w:space="0" w:color="auto"/>
            <w:right w:val="none" w:sz="0" w:space="0" w:color="auto"/>
          </w:divBdr>
        </w:div>
        <w:div w:id="230778437">
          <w:marLeft w:val="0"/>
          <w:marRight w:val="0"/>
          <w:marTop w:val="0"/>
          <w:marBottom w:val="0"/>
          <w:divBdr>
            <w:top w:val="none" w:sz="0" w:space="0" w:color="auto"/>
            <w:left w:val="none" w:sz="0" w:space="0" w:color="auto"/>
            <w:bottom w:val="none" w:sz="0" w:space="0" w:color="auto"/>
            <w:right w:val="none" w:sz="0" w:space="0" w:color="auto"/>
          </w:divBdr>
        </w:div>
        <w:div w:id="2119641179">
          <w:marLeft w:val="0"/>
          <w:marRight w:val="0"/>
          <w:marTop w:val="0"/>
          <w:marBottom w:val="0"/>
          <w:divBdr>
            <w:top w:val="none" w:sz="0" w:space="0" w:color="auto"/>
            <w:left w:val="none" w:sz="0" w:space="0" w:color="auto"/>
            <w:bottom w:val="none" w:sz="0" w:space="0" w:color="auto"/>
            <w:right w:val="none" w:sz="0" w:space="0" w:color="auto"/>
          </w:divBdr>
        </w:div>
        <w:div w:id="1040975251">
          <w:marLeft w:val="0"/>
          <w:marRight w:val="0"/>
          <w:marTop w:val="0"/>
          <w:marBottom w:val="0"/>
          <w:divBdr>
            <w:top w:val="none" w:sz="0" w:space="0" w:color="auto"/>
            <w:left w:val="none" w:sz="0" w:space="0" w:color="auto"/>
            <w:bottom w:val="none" w:sz="0" w:space="0" w:color="auto"/>
            <w:right w:val="none" w:sz="0" w:space="0" w:color="auto"/>
          </w:divBdr>
        </w:div>
        <w:div w:id="1441485434">
          <w:marLeft w:val="0"/>
          <w:marRight w:val="0"/>
          <w:marTop w:val="0"/>
          <w:marBottom w:val="0"/>
          <w:divBdr>
            <w:top w:val="none" w:sz="0" w:space="0" w:color="auto"/>
            <w:left w:val="none" w:sz="0" w:space="0" w:color="auto"/>
            <w:bottom w:val="none" w:sz="0" w:space="0" w:color="auto"/>
            <w:right w:val="none" w:sz="0" w:space="0" w:color="auto"/>
          </w:divBdr>
        </w:div>
        <w:div w:id="1061247288">
          <w:marLeft w:val="0"/>
          <w:marRight w:val="0"/>
          <w:marTop w:val="0"/>
          <w:marBottom w:val="0"/>
          <w:divBdr>
            <w:top w:val="none" w:sz="0" w:space="0" w:color="auto"/>
            <w:left w:val="none" w:sz="0" w:space="0" w:color="auto"/>
            <w:bottom w:val="none" w:sz="0" w:space="0" w:color="auto"/>
            <w:right w:val="none" w:sz="0" w:space="0" w:color="auto"/>
          </w:divBdr>
        </w:div>
      </w:divsChild>
    </w:div>
    <w:div w:id="1758869604">
      <w:bodyDiv w:val="1"/>
      <w:marLeft w:val="0"/>
      <w:marRight w:val="0"/>
      <w:marTop w:val="0"/>
      <w:marBottom w:val="0"/>
      <w:divBdr>
        <w:top w:val="none" w:sz="0" w:space="0" w:color="auto"/>
        <w:left w:val="none" w:sz="0" w:space="0" w:color="auto"/>
        <w:bottom w:val="none" w:sz="0" w:space="0" w:color="auto"/>
        <w:right w:val="none" w:sz="0" w:space="0" w:color="auto"/>
      </w:divBdr>
      <w:divsChild>
        <w:div w:id="273635621">
          <w:marLeft w:val="0"/>
          <w:marRight w:val="0"/>
          <w:marTop w:val="0"/>
          <w:marBottom w:val="0"/>
          <w:divBdr>
            <w:top w:val="none" w:sz="0" w:space="0" w:color="auto"/>
            <w:left w:val="none" w:sz="0" w:space="0" w:color="auto"/>
            <w:bottom w:val="none" w:sz="0" w:space="0" w:color="auto"/>
            <w:right w:val="none" w:sz="0" w:space="0" w:color="auto"/>
          </w:divBdr>
        </w:div>
        <w:div w:id="91126329">
          <w:marLeft w:val="0"/>
          <w:marRight w:val="0"/>
          <w:marTop w:val="0"/>
          <w:marBottom w:val="0"/>
          <w:divBdr>
            <w:top w:val="none" w:sz="0" w:space="0" w:color="auto"/>
            <w:left w:val="none" w:sz="0" w:space="0" w:color="auto"/>
            <w:bottom w:val="none" w:sz="0" w:space="0" w:color="auto"/>
            <w:right w:val="none" w:sz="0" w:space="0" w:color="auto"/>
          </w:divBdr>
        </w:div>
        <w:div w:id="2040546856">
          <w:marLeft w:val="0"/>
          <w:marRight w:val="0"/>
          <w:marTop w:val="0"/>
          <w:marBottom w:val="0"/>
          <w:divBdr>
            <w:top w:val="none" w:sz="0" w:space="0" w:color="auto"/>
            <w:left w:val="none" w:sz="0" w:space="0" w:color="auto"/>
            <w:bottom w:val="none" w:sz="0" w:space="0" w:color="auto"/>
            <w:right w:val="none" w:sz="0" w:space="0" w:color="auto"/>
          </w:divBdr>
        </w:div>
        <w:div w:id="2042171238">
          <w:marLeft w:val="0"/>
          <w:marRight w:val="0"/>
          <w:marTop w:val="0"/>
          <w:marBottom w:val="0"/>
          <w:divBdr>
            <w:top w:val="none" w:sz="0" w:space="0" w:color="auto"/>
            <w:left w:val="none" w:sz="0" w:space="0" w:color="auto"/>
            <w:bottom w:val="none" w:sz="0" w:space="0" w:color="auto"/>
            <w:right w:val="none" w:sz="0" w:space="0" w:color="auto"/>
          </w:divBdr>
        </w:div>
        <w:div w:id="1486162842">
          <w:marLeft w:val="0"/>
          <w:marRight w:val="0"/>
          <w:marTop w:val="0"/>
          <w:marBottom w:val="0"/>
          <w:divBdr>
            <w:top w:val="none" w:sz="0" w:space="0" w:color="auto"/>
            <w:left w:val="none" w:sz="0" w:space="0" w:color="auto"/>
            <w:bottom w:val="none" w:sz="0" w:space="0" w:color="auto"/>
            <w:right w:val="none" w:sz="0" w:space="0" w:color="auto"/>
          </w:divBdr>
        </w:div>
        <w:div w:id="802574849">
          <w:marLeft w:val="0"/>
          <w:marRight w:val="0"/>
          <w:marTop w:val="0"/>
          <w:marBottom w:val="0"/>
          <w:divBdr>
            <w:top w:val="none" w:sz="0" w:space="0" w:color="auto"/>
            <w:left w:val="none" w:sz="0" w:space="0" w:color="auto"/>
            <w:bottom w:val="none" w:sz="0" w:space="0" w:color="auto"/>
            <w:right w:val="none" w:sz="0" w:space="0" w:color="auto"/>
          </w:divBdr>
        </w:div>
        <w:div w:id="255675916">
          <w:marLeft w:val="0"/>
          <w:marRight w:val="0"/>
          <w:marTop w:val="0"/>
          <w:marBottom w:val="0"/>
          <w:divBdr>
            <w:top w:val="none" w:sz="0" w:space="0" w:color="auto"/>
            <w:left w:val="none" w:sz="0" w:space="0" w:color="auto"/>
            <w:bottom w:val="none" w:sz="0" w:space="0" w:color="auto"/>
            <w:right w:val="none" w:sz="0" w:space="0" w:color="auto"/>
          </w:divBdr>
        </w:div>
        <w:div w:id="780027063">
          <w:marLeft w:val="0"/>
          <w:marRight w:val="0"/>
          <w:marTop w:val="0"/>
          <w:marBottom w:val="0"/>
          <w:divBdr>
            <w:top w:val="none" w:sz="0" w:space="0" w:color="auto"/>
            <w:left w:val="none" w:sz="0" w:space="0" w:color="auto"/>
            <w:bottom w:val="none" w:sz="0" w:space="0" w:color="auto"/>
            <w:right w:val="none" w:sz="0" w:space="0" w:color="auto"/>
          </w:divBdr>
        </w:div>
        <w:div w:id="1085029456">
          <w:marLeft w:val="0"/>
          <w:marRight w:val="0"/>
          <w:marTop w:val="0"/>
          <w:marBottom w:val="0"/>
          <w:divBdr>
            <w:top w:val="none" w:sz="0" w:space="0" w:color="auto"/>
            <w:left w:val="none" w:sz="0" w:space="0" w:color="auto"/>
            <w:bottom w:val="none" w:sz="0" w:space="0" w:color="auto"/>
            <w:right w:val="none" w:sz="0" w:space="0" w:color="auto"/>
          </w:divBdr>
        </w:div>
        <w:div w:id="1356730995">
          <w:marLeft w:val="0"/>
          <w:marRight w:val="0"/>
          <w:marTop w:val="0"/>
          <w:marBottom w:val="0"/>
          <w:divBdr>
            <w:top w:val="none" w:sz="0" w:space="0" w:color="auto"/>
            <w:left w:val="none" w:sz="0" w:space="0" w:color="auto"/>
            <w:bottom w:val="none" w:sz="0" w:space="0" w:color="auto"/>
            <w:right w:val="none" w:sz="0" w:space="0" w:color="auto"/>
          </w:divBdr>
        </w:div>
        <w:div w:id="1160079501">
          <w:marLeft w:val="0"/>
          <w:marRight w:val="0"/>
          <w:marTop w:val="0"/>
          <w:marBottom w:val="0"/>
          <w:divBdr>
            <w:top w:val="none" w:sz="0" w:space="0" w:color="auto"/>
            <w:left w:val="none" w:sz="0" w:space="0" w:color="auto"/>
            <w:bottom w:val="none" w:sz="0" w:space="0" w:color="auto"/>
            <w:right w:val="none" w:sz="0" w:space="0" w:color="auto"/>
          </w:divBdr>
        </w:div>
        <w:div w:id="415634358">
          <w:marLeft w:val="0"/>
          <w:marRight w:val="0"/>
          <w:marTop w:val="0"/>
          <w:marBottom w:val="0"/>
          <w:divBdr>
            <w:top w:val="none" w:sz="0" w:space="0" w:color="auto"/>
            <w:left w:val="none" w:sz="0" w:space="0" w:color="auto"/>
            <w:bottom w:val="none" w:sz="0" w:space="0" w:color="auto"/>
            <w:right w:val="none" w:sz="0" w:space="0" w:color="auto"/>
          </w:divBdr>
        </w:div>
        <w:div w:id="828985468">
          <w:marLeft w:val="0"/>
          <w:marRight w:val="0"/>
          <w:marTop w:val="0"/>
          <w:marBottom w:val="0"/>
          <w:divBdr>
            <w:top w:val="none" w:sz="0" w:space="0" w:color="auto"/>
            <w:left w:val="none" w:sz="0" w:space="0" w:color="auto"/>
            <w:bottom w:val="none" w:sz="0" w:space="0" w:color="auto"/>
            <w:right w:val="none" w:sz="0" w:space="0" w:color="auto"/>
          </w:divBdr>
        </w:div>
        <w:div w:id="926691994">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755325198">
          <w:marLeft w:val="0"/>
          <w:marRight w:val="0"/>
          <w:marTop w:val="0"/>
          <w:marBottom w:val="0"/>
          <w:divBdr>
            <w:top w:val="none" w:sz="0" w:space="0" w:color="auto"/>
            <w:left w:val="none" w:sz="0" w:space="0" w:color="auto"/>
            <w:bottom w:val="none" w:sz="0" w:space="0" w:color="auto"/>
            <w:right w:val="none" w:sz="0" w:space="0" w:color="auto"/>
          </w:divBdr>
        </w:div>
        <w:div w:id="292910954">
          <w:marLeft w:val="0"/>
          <w:marRight w:val="0"/>
          <w:marTop w:val="0"/>
          <w:marBottom w:val="0"/>
          <w:divBdr>
            <w:top w:val="none" w:sz="0" w:space="0" w:color="auto"/>
            <w:left w:val="none" w:sz="0" w:space="0" w:color="auto"/>
            <w:bottom w:val="none" w:sz="0" w:space="0" w:color="auto"/>
            <w:right w:val="none" w:sz="0" w:space="0" w:color="auto"/>
          </w:divBdr>
        </w:div>
        <w:div w:id="1186671787">
          <w:marLeft w:val="0"/>
          <w:marRight w:val="0"/>
          <w:marTop w:val="0"/>
          <w:marBottom w:val="0"/>
          <w:divBdr>
            <w:top w:val="none" w:sz="0" w:space="0" w:color="auto"/>
            <w:left w:val="none" w:sz="0" w:space="0" w:color="auto"/>
            <w:bottom w:val="none" w:sz="0" w:space="0" w:color="auto"/>
            <w:right w:val="none" w:sz="0" w:space="0" w:color="auto"/>
          </w:divBdr>
        </w:div>
        <w:div w:id="920412773">
          <w:marLeft w:val="0"/>
          <w:marRight w:val="0"/>
          <w:marTop w:val="0"/>
          <w:marBottom w:val="0"/>
          <w:divBdr>
            <w:top w:val="none" w:sz="0" w:space="0" w:color="auto"/>
            <w:left w:val="none" w:sz="0" w:space="0" w:color="auto"/>
            <w:bottom w:val="none" w:sz="0" w:space="0" w:color="auto"/>
            <w:right w:val="none" w:sz="0" w:space="0" w:color="auto"/>
          </w:divBdr>
        </w:div>
        <w:div w:id="1854225061">
          <w:marLeft w:val="0"/>
          <w:marRight w:val="0"/>
          <w:marTop w:val="0"/>
          <w:marBottom w:val="0"/>
          <w:divBdr>
            <w:top w:val="none" w:sz="0" w:space="0" w:color="auto"/>
            <w:left w:val="none" w:sz="0" w:space="0" w:color="auto"/>
            <w:bottom w:val="none" w:sz="0" w:space="0" w:color="auto"/>
            <w:right w:val="none" w:sz="0" w:space="0" w:color="auto"/>
          </w:divBdr>
        </w:div>
        <w:div w:id="1433284262">
          <w:marLeft w:val="0"/>
          <w:marRight w:val="0"/>
          <w:marTop w:val="0"/>
          <w:marBottom w:val="0"/>
          <w:divBdr>
            <w:top w:val="none" w:sz="0" w:space="0" w:color="auto"/>
            <w:left w:val="none" w:sz="0" w:space="0" w:color="auto"/>
            <w:bottom w:val="none" w:sz="0" w:space="0" w:color="auto"/>
            <w:right w:val="none" w:sz="0" w:space="0" w:color="auto"/>
          </w:divBdr>
        </w:div>
        <w:div w:id="654067649">
          <w:marLeft w:val="0"/>
          <w:marRight w:val="0"/>
          <w:marTop w:val="0"/>
          <w:marBottom w:val="0"/>
          <w:divBdr>
            <w:top w:val="none" w:sz="0" w:space="0" w:color="auto"/>
            <w:left w:val="none" w:sz="0" w:space="0" w:color="auto"/>
            <w:bottom w:val="none" w:sz="0" w:space="0" w:color="auto"/>
            <w:right w:val="none" w:sz="0" w:space="0" w:color="auto"/>
          </w:divBdr>
        </w:div>
        <w:div w:id="1480535534">
          <w:marLeft w:val="0"/>
          <w:marRight w:val="0"/>
          <w:marTop w:val="0"/>
          <w:marBottom w:val="0"/>
          <w:divBdr>
            <w:top w:val="none" w:sz="0" w:space="0" w:color="auto"/>
            <w:left w:val="none" w:sz="0" w:space="0" w:color="auto"/>
            <w:bottom w:val="none" w:sz="0" w:space="0" w:color="auto"/>
            <w:right w:val="none" w:sz="0" w:space="0" w:color="auto"/>
          </w:divBdr>
        </w:div>
        <w:div w:id="736367202">
          <w:marLeft w:val="0"/>
          <w:marRight w:val="0"/>
          <w:marTop w:val="0"/>
          <w:marBottom w:val="0"/>
          <w:divBdr>
            <w:top w:val="none" w:sz="0" w:space="0" w:color="auto"/>
            <w:left w:val="none" w:sz="0" w:space="0" w:color="auto"/>
            <w:bottom w:val="none" w:sz="0" w:space="0" w:color="auto"/>
            <w:right w:val="none" w:sz="0" w:space="0" w:color="auto"/>
          </w:divBdr>
        </w:div>
        <w:div w:id="1279681600">
          <w:marLeft w:val="0"/>
          <w:marRight w:val="0"/>
          <w:marTop w:val="0"/>
          <w:marBottom w:val="0"/>
          <w:divBdr>
            <w:top w:val="none" w:sz="0" w:space="0" w:color="auto"/>
            <w:left w:val="none" w:sz="0" w:space="0" w:color="auto"/>
            <w:bottom w:val="none" w:sz="0" w:space="0" w:color="auto"/>
            <w:right w:val="none" w:sz="0" w:space="0" w:color="auto"/>
          </w:divBdr>
        </w:div>
        <w:div w:id="249654974">
          <w:marLeft w:val="0"/>
          <w:marRight w:val="0"/>
          <w:marTop w:val="0"/>
          <w:marBottom w:val="0"/>
          <w:divBdr>
            <w:top w:val="none" w:sz="0" w:space="0" w:color="auto"/>
            <w:left w:val="none" w:sz="0" w:space="0" w:color="auto"/>
            <w:bottom w:val="none" w:sz="0" w:space="0" w:color="auto"/>
            <w:right w:val="none" w:sz="0" w:space="0" w:color="auto"/>
          </w:divBdr>
        </w:div>
        <w:div w:id="368068569">
          <w:marLeft w:val="0"/>
          <w:marRight w:val="0"/>
          <w:marTop w:val="0"/>
          <w:marBottom w:val="0"/>
          <w:divBdr>
            <w:top w:val="none" w:sz="0" w:space="0" w:color="auto"/>
            <w:left w:val="none" w:sz="0" w:space="0" w:color="auto"/>
            <w:bottom w:val="none" w:sz="0" w:space="0" w:color="auto"/>
            <w:right w:val="none" w:sz="0" w:space="0" w:color="auto"/>
          </w:divBdr>
        </w:div>
        <w:div w:id="1689017719">
          <w:marLeft w:val="0"/>
          <w:marRight w:val="0"/>
          <w:marTop w:val="0"/>
          <w:marBottom w:val="0"/>
          <w:divBdr>
            <w:top w:val="none" w:sz="0" w:space="0" w:color="auto"/>
            <w:left w:val="none" w:sz="0" w:space="0" w:color="auto"/>
            <w:bottom w:val="none" w:sz="0" w:space="0" w:color="auto"/>
            <w:right w:val="none" w:sz="0" w:space="0" w:color="auto"/>
          </w:divBdr>
        </w:div>
        <w:div w:id="1137263011">
          <w:marLeft w:val="0"/>
          <w:marRight w:val="0"/>
          <w:marTop w:val="0"/>
          <w:marBottom w:val="0"/>
          <w:divBdr>
            <w:top w:val="none" w:sz="0" w:space="0" w:color="auto"/>
            <w:left w:val="none" w:sz="0" w:space="0" w:color="auto"/>
            <w:bottom w:val="none" w:sz="0" w:space="0" w:color="auto"/>
            <w:right w:val="none" w:sz="0" w:space="0" w:color="auto"/>
          </w:divBdr>
        </w:div>
        <w:div w:id="690422753">
          <w:marLeft w:val="0"/>
          <w:marRight w:val="0"/>
          <w:marTop w:val="0"/>
          <w:marBottom w:val="0"/>
          <w:divBdr>
            <w:top w:val="none" w:sz="0" w:space="0" w:color="auto"/>
            <w:left w:val="none" w:sz="0" w:space="0" w:color="auto"/>
            <w:bottom w:val="none" w:sz="0" w:space="0" w:color="auto"/>
            <w:right w:val="none" w:sz="0" w:space="0" w:color="auto"/>
          </w:divBdr>
        </w:div>
        <w:div w:id="1715733213">
          <w:marLeft w:val="0"/>
          <w:marRight w:val="0"/>
          <w:marTop w:val="0"/>
          <w:marBottom w:val="0"/>
          <w:divBdr>
            <w:top w:val="none" w:sz="0" w:space="0" w:color="auto"/>
            <w:left w:val="none" w:sz="0" w:space="0" w:color="auto"/>
            <w:bottom w:val="none" w:sz="0" w:space="0" w:color="auto"/>
            <w:right w:val="none" w:sz="0" w:space="0" w:color="auto"/>
          </w:divBdr>
        </w:div>
        <w:div w:id="1925995203">
          <w:marLeft w:val="0"/>
          <w:marRight w:val="0"/>
          <w:marTop w:val="0"/>
          <w:marBottom w:val="0"/>
          <w:divBdr>
            <w:top w:val="none" w:sz="0" w:space="0" w:color="auto"/>
            <w:left w:val="none" w:sz="0" w:space="0" w:color="auto"/>
            <w:bottom w:val="none" w:sz="0" w:space="0" w:color="auto"/>
            <w:right w:val="none" w:sz="0" w:space="0" w:color="auto"/>
          </w:divBdr>
        </w:div>
        <w:div w:id="24059234">
          <w:marLeft w:val="0"/>
          <w:marRight w:val="0"/>
          <w:marTop w:val="0"/>
          <w:marBottom w:val="0"/>
          <w:divBdr>
            <w:top w:val="none" w:sz="0" w:space="0" w:color="auto"/>
            <w:left w:val="none" w:sz="0" w:space="0" w:color="auto"/>
            <w:bottom w:val="none" w:sz="0" w:space="0" w:color="auto"/>
            <w:right w:val="none" w:sz="0" w:space="0" w:color="auto"/>
          </w:divBdr>
        </w:div>
        <w:div w:id="977567457">
          <w:marLeft w:val="0"/>
          <w:marRight w:val="0"/>
          <w:marTop w:val="0"/>
          <w:marBottom w:val="0"/>
          <w:divBdr>
            <w:top w:val="none" w:sz="0" w:space="0" w:color="auto"/>
            <w:left w:val="none" w:sz="0" w:space="0" w:color="auto"/>
            <w:bottom w:val="none" w:sz="0" w:space="0" w:color="auto"/>
            <w:right w:val="none" w:sz="0" w:space="0" w:color="auto"/>
          </w:divBdr>
        </w:div>
        <w:div w:id="841242854">
          <w:marLeft w:val="0"/>
          <w:marRight w:val="0"/>
          <w:marTop w:val="0"/>
          <w:marBottom w:val="0"/>
          <w:divBdr>
            <w:top w:val="none" w:sz="0" w:space="0" w:color="auto"/>
            <w:left w:val="none" w:sz="0" w:space="0" w:color="auto"/>
            <w:bottom w:val="none" w:sz="0" w:space="0" w:color="auto"/>
            <w:right w:val="none" w:sz="0" w:space="0" w:color="auto"/>
          </w:divBdr>
        </w:div>
        <w:div w:id="451174324">
          <w:marLeft w:val="0"/>
          <w:marRight w:val="0"/>
          <w:marTop w:val="0"/>
          <w:marBottom w:val="0"/>
          <w:divBdr>
            <w:top w:val="none" w:sz="0" w:space="0" w:color="auto"/>
            <w:left w:val="none" w:sz="0" w:space="0" w:color="auto"/>
            <w:bottom w:val="none" w:sz="0" w:space="0" w:color="auto"/>
            <w:right w:val="none" w:sz="0" w:space="0" w:color="auto"/>
          </w:divBdr>
        </w:div>
        <w:div w:id="568078699">
          <w:marLeft w:val="0"/>
          <w:marRight w:val="0"/>
          <w:marTop w:val="0"/>
          <w:marBottom w:val="0"/>
          <w:divBdr>
            <w:top w:val="none" w:sz="0" w:space="0" w:color="auto"/>
            <w:left w:val="none" w:sz="0" w:space="0" w:color="auto"/>
            <w:bottom w:val="none" w:sz="0" w:space="0" w:color="auto"/>
            <w:right w:val="none" w:sz="0" w:space="0" w:color="auto"/>
          </w:divBdr>
        </w:div>
        <w:div w:id="1735928459">
          <w:marLeft w:val="0"/>
          <w:marRight w:val="0"/>
          <w:marTop w:val="0"/>
          <w:marBottom w:val="0"/>
          <w:divBdr>
            <w:top w:val="none" w:sz="0" w:space="0" w:color="auto"/>
            <w:left w:val="none" w:sz="0" w:space="0" w:color="auto"/>
            <w:bottom w:val="none" w:sz="0" w:space="0" w:color="auto"/>
            <w:right w:val="none" w:sz="0" w:space="0" w:color="auto"/>
          </w:divBdr>
        </w:div>
        <w:div w:id="1028482933">
          <w:marLeft w:val="0"/>
          <w:marRight w:val="0"/>
          <w:marTop w:val="0"/>
          <w:marBottom w:val="0"/>
          <w:divBdr>
            <w:top w:val="none" w:sz="0" w:space="0" w:color="auto"/>
            <w:left w:val="none" w:sz="0" w:space="0" w:color="auto"/>
            <w:bottom w:val="none" w:sz="0" w:space="0" w:color="auto"/>
            <w:right w:val="none" w:sz="0" w:space="0" w:color="auto"/>
          </w:divBdr>
        </w:div>
        <w:div w:id="452480541">
          <w:marLeft w:val="0"/>
          <w:marRight w:val="0"/>
          <w:marTop w:val="0"/>
          <w:marBottom w:val="0"/>
          <w:divBdr>
            <w:top w:val="none" w:sz="0" w:space="0" w:color="auto"/>
            <w:left w:val="none" w:sz="0" w:space="0" w:color="auto"/>
            <w:bottom w:val="none" w:sz="0" w:space="0" w:color="auto"/>
            <w:right w:val="none" w:sz="0" w:space="0" w:color="auto"/>
          </w:divBdr>
        </w:div>
        <w:div w:id="1550725019">
          <w:marLeft w:val="0"/>
          <w:marRight w:val="0"/>
          <w:marTop w:val="0"/>
          <w:marBottom w:val="0"/>
          <w:divBdr>
            <w:top w:val="none" w:sz="0" w:space="0" w:color="auto"/>
            <w:left w:val="none" w:sz="0" w:space="0" w:color="auto"/>
            <w:bottom w:val="none" w:sz="0" w:space="0" w:color="auto"/>
            <w:right w:val="none" w:sz="0" w:space="0" w:color="auto"/>
          </w:divBdr>
        </w:div>
        <w:div w:id="1931113538">
          <w:marLeft w:val="0"/>
          <w:marRight w:val="0"/>
          <w:marTop w:val="0"/>
          <w:marBottom w:val="0"/>
          <w:divBdr>
            <w:top w:val="none" w:sz="0" w:space="0" w:color="auto"/>
            <w:left w:val="none" w:sz="0" w:space="0" w:color="auto"/>
            <w:bottom w:val="none" w:sz="0" w:space="0" w:color="auto"/>
            <w:right w:val="none" w:sz="0" w:space="0" w:color="auto"/>
          </w:divBdr>
        </w:div>
        <w:div w:id="1061828580">
          <w:marLeft w:val="0"/>
          <w:marRight w:val="0"/>
          <w:marTop w:val="0"/>
          <w:marBottom w:val="0"/>
          <w:divBdr>
            <w:top w:val="none" w:sz="0" w:space="0" w:color="auto"/>
            <w:left w:val="none" w:sz="0" w:space="0" w:color="auto"/>
            <w:bottom w:val="none" w:sz="0" w:space="0" w:color="auto"/>
            <w:right w:val="none" w:sz="0" w:space="0" w:color="auto"/>
          </w:divBdr>
        </w:div>
        <w:div w:id="904607453">
          <w:marLeft w:val="0"/>
          <w:marRight w:val="0"/>
          <w:marTop w:val="0"/>
          <w:marBottom w:val="0"/>
          <w:divBdr>
            <w:top w:val="none" w:sz="0" w:space="0" w:color="auto"/>
            <w:left w:val="none" w:sz="0" w:space="0" w:color="auto"/>
            <w:bottom w:val="none" w:sz="0" w:space="0" w:color="auto"/>
            <w:right w:val="none" w:sz="0" w:space="0" w:color="auto"/>
          </w:divBdr>
        </w:div>
        <w:div w:id="1166746954">
          <w:marLeft w:val="0"/>
          <w:marRight w:val="0"/>
          <w:marTop w:val="0"/>
          <w:marBottom w:val="0"/>
          <w:divBdr>
            <w:top w:val="none" w:sz="0" w:space="0" w:color="auto"/>
            <w:left w:val="none" w:sz="0" w:space="0" w:color="auto"/>
            <w:bottom w:val="none" w:sz="0" w:space="0" w:color="auto"/>
            <w:right w:val="none" w:sz="0" w:space="0" w:color="auto"/>
          </w:divBdr>
        </w:div>
        <w:div w:id="581842137">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149029339">
          <w:marLeft w:val="0"/>
          <w:marRight w:val="0"/>
          <w:marTop w:val="0"/>
          <w:marBottom w:val="0"/>
          <w:divBdr>
            <w:top w:val="none" w:sz="0" w:space="0" w:color="auto"/>
            <w:left w:val="none" w:sz="0" w:space="0" w:color="auto"/>
            <w:bottom w:val="none" w:sz="0" w:space="0" w:color="auto"/>
            <w:right w:val="none" w:sz="0" w:space="0" w:color="auto"/>
          </w:divBdr>
        </w:div>
        <w:div w:id="707725685">
          <w:marLeft w:val="0"/>
          <w:marRight w:val="0"/>
          <w:marTop w:val="0"/>
          <w:marBottom w:val="0"/>
          <w:divBdr>
            <w:top w:val="none" w:sz="0" w:space="0" w:color="auto"/>
            <w:left w:val="none" w:sz="0" w:space="0" w:color="auto"/>
            <w:bottom w:val="none" w:sz="0" w:space="0" w:color="auto"/>
            <w:right w:val="none" w:sz="0" w:space="0" w:color="auto"/>
          </w:divBdr>
        </w:div>
        <w:div w:id="1590381916">
          <w:marLeft w:val="0"/>
          <w:marRight w:val="0"/>
          <w:marTop w:val="0"/>
          <w:marBottom w:val="0"/>
          <w:divBdr>
            <w:top w:val="none" w:sz="0" w:space="0" w:color="auto"/>
            <w:left w:val="none" w:sz="0" w:space="0" w:color="auto"/>
            <w:bottom w:val="none" w:sz="0" w:space="0" w:color="auto"/>
            <w:right w:val="none" w:sz="0" w:space="0" w:color="auto"/>
          </w:divBdr>
        </w:div>
        <w:div w:id="1429891581">
          <w:marLeft w:val="0"/>
          <w:marRight w:val="0"/>
          <w:marTop w:val="0"/>
          <w:marBottom w:val="0"/>
          <w:divBdr>
            <w:top w:val="none" w:sz="0" w:space="0" w:color="auto"/>
            <w:left w:val="none" w:sz="0" w:space="0" w:color="auto"/>
            <w:bottom w:val="none" w:sz="0" w:space="0" w:color="auto"/>
            <w:right w:val="none" w:sz="0" w:space="0" w:color="auto"/>
          </w:divBdr>
        </w:div>
        <w:div w:id="1074283539">
          <w:marLeft w:val="0"/>
          <w:marRight w:val="0"/>
          <w:marTop w:val="0"/>
          <w:marBottom w:val="0"/>
          <w:divBdr>
            <w:top w:val="none" w:sz="0" w:space="0" w:color="auto"/>
            <w:left w:val="none" w:sz="0" w:space="0" w:color="auto"/>
            <w:bottom w:val="none" w:sz="0" w:space="0" w:color="auto"/>
            <w:right w:val="none" w:sz="0" w:space="0" w:color="auto"/>
          </w:divBdr>
        </w:div>
        <w:div w:id="785782558">
          <w:marLeft w:val="0"/>
          <w:marRight w:val="0"/>
          <w:marTop w:val="0"/>
          <w:marBottom w:val="0"/>
          <w:divBdr>
            <w:top w:val="none" w:sz="0" w:space="0" w:color="auto"/>
            <w:left w:val="none" w:sz="0" w:space="0" w:color="auto"/>
            <w:bottom w:val="none" w:sz="0" w:space="0" w:color="auto"/>
            <w:right w:val="none" w:sz="0" w:space="0" w:color="auto"/>
          </w:divBdr>
        </w:div>
        <w:div w:id="1756125151">
          <w:marLeft w:val="0"/>
          <w:marRight w:val="0"/>
          <w:marTop w:val="0"/>
          <w:marBottom w:val="0"/>
          <w:divBdr>
            <w:top w:val="none" w:sz="0" w:space="0" w:color="auto"/>
            <w:left w:val="none" w:sz="0" w:space="0" w:color="auto"/>
            <w:bottom w:val="none" w:sz="0" w:space="0" w:color="auto"/>
            <w:right w:val="none" w:sz="0" w:space="0" w:color="auto"/>
          </w:divBdr>
        </w:div>
        <w:div w:id="365761954">
          <w:marLeft w:val="0"/>
          <w:marRight w:val="0"/>
          <w:marTop w:val="0"/>
          <w:marBottom w:val="0"/>
          <w:divBdr>
            <w:top w:val="none" w:sz="0" w:space="0" w:color="auto"/>
            <w:left w:val="none" w:sz="0" w:space="0" w:color="auto"/>
            <w:bottom w:val="none" w:sz="0" w:space="0" w:color="auto"/>
            <w:right w:val="none" w:sz="0" w:space="0" w:color="auto"/>
          </w:divBdr>
        </w:div>
        <w:div w:id="1740982008">
          <w:marLeft w:val="0"/>
          <w:marRight w:val="0"/>
          <w:marTop w:val="0"/>
          <w:marBottom w:val="0"/>
          <w:divBdr>
            <w:top w:val="none" w:sz="0" w:space="0" w:color="auto"/>
            <w:left w:val="none" w:sz="0" w:space="0" w:color="auto"/>
            <w:bottom w:val="none" w:sz="0" w:space="0" w:color="auto"/>
            <w:right w:val="none" w:sz="0" w:space="0" w:color="auto"/>
          </w:divBdr>
        </w:div>
        <w:div w:id="588464269">
          <w:marLeft w:val="0"/>
          <w:marRight w:val="0"/>
          <w:marTop w:val="0"/>
          <w:marBottom w:val="0"/>
          <w:divBdr>
            <w:top w:val="none" w:sz="0" w:space="0" w:color="auto"/>
            <w:left w:val="none" w:sz="0" w:space="0" w:color="auto"/>
            <w:bottom w:val="none" w:sz="0" w:space="0" w:color="auto"/>
            <w:right w:val="none" w:sz="0" w:space="0" w:color="auto"/>
          </w:divBdr>
        </w:div>
        <w:div w:id="2091923833">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778912826">
      <w:bodyDiv w:val="1"/>
      <w:marLeft w:val="0"/>
      <w:marRight w:val="0"/>
      <w:marTop w:val="0"/>
      <w:marBottom w:val="0"/>
      <w:divBdr>
        <w:top w:val="none" w:sz="0" w:space="0" w:color="auto"/>
        <w:left w:val="none" w:sz="0" w:space="0" w:color="auto"/>
        <w:bottom w:val="none" w:sz="0" w:space="0" w:color="auto"/>
        <w:right w:val="none" w:sz="0" w:space="0" w:color="auto"/>
      </w:divBdr>
      <w:divsChild>
        <w:div w:id="1668630428">
          <w:marLeft w:val="0"/>
          <w:marRight w:val="0"/>
          <w:marTop w:val="0"/>
          <w:marBottom w:val="0"/>
          <w:divBdr>
            <w:top w:val="none" w:sz="0" w:space="0" w:color="auto"/>
            <w:left w:val="none" w:sz="0" w:space="0" w:color="auto"/>
            <w:bottom w:val="none" w:sz="0" w:space="0" w:color="auto"/>
            <w:right w:val="none" w:sz="0" w:space="0" w:color="auto"/>
          </w:divBdr>
        </w:div>
        <w:div w:id="1135485397">
          <w:marLeft w:val="0"/>
          <w:marRight w:val="0"/>
          <w:marTop w:val="0"/>
          <w:marBottom w:val="0"/>
          <w:divBdr>
            <w:top w:val="none" w:sz="0" w:space="0" w:color="auto"/>
            <w:left w:val="none" w:sz="0" w:space="0" w:color="auto"/>
            <w:bottom w:val="none" w:sz="0" w:space="0" w:color="auto"/>
            <w:right w:val="none" w:sz="0" w:space="0" w:color="auto"/>
          </w:divBdr>
        </w:div>
        <w:div w:id="1965428503">
          <w:marLeft w:val="0"/>
          <w:marRight w:val="0"/>
          <w:marTop w:val="0"/>
          <w:marBottom w:val="0"/>
          <w:divBdr>
            <w:top w:val="none" w:sz="0" w:space="0" w:color="auto"/>
            <w:left w:val="none" w:sz="0" w:space="0" w:color="auto"/>
            <w:bottom w:val="none" w:sz="0" w:space="0" w:color="auto"/>
            <w:right w:val="none" w:sz="0" w:space="0" w:color="auto"/>
          </w:divBdr>
        </w:div>
      </w:divsChild>
    </w:div>
    <w:div w:id="1813056820">
      <w:bodyDiv w:val="1"/>
      <w:marLeft w:val="0"/>
      <w:marRight w:val="0"/>
      <w:marTop w:val="0"/>
      <w:marBottom w:val="0"/>
      <w:divBdr>
        <w:top w:val="none" w:sz="0" w:space="0" w:color="auto"/>
        <w:left w:val="none" w:sz="0" w:space="0" w:color="auto"/>
        <w:bottom w:val="none" w:sz="0" w:space="0" w:color="auto"/>
        <w:right w:val="none" w:sz="0" w:space="0" w:color="auto"/>
      </w:divBdr>
    </w:div>
    <w:div w:id="1821917627">
      <w:bodyDiv w:val="1"/>
      <w:marLeft w:val="0"/>
      <w:marRight w:val="0"/>
      <w:marTop w:val="0"/>
      <w:marBottom w:val="0"/>
      <w:divBdr>
        <w:top w:val="none" w:sz="0" w:space="0" w:color="auto"/>
        <w:left w:val="none" w:sz="0" w:space="0" w:color="auto"/>
        <w:bottom w:val="none" w:sz="0" w:space="0" w:color="auto"/>
        <w:right w:val="none" w:sz="0" w:space="0" w:color="auto"/>
      </w:divBdr>
      <w:divsChild>
        <w:div w:id="2083915868">
          <w:marLeft w:val="0"/>
          <w:marRight w:val="0"/>
          <w:marTop w:val="0"/>
          <w:marBottom w:val="0"/>
          <w:divBdr>
            <w:top w:val="none" w:sz="0" w:space="0" w:color="auto"/>
            <w:left w:val="none" w:sz="0" w:space="0" w:color="auto"/>
            <w:bottom w:val="none" w:sz="0" w:space="0" w:color="auto"/>
            <w:right w:val="none" w:sz="0" w:space="0" w:color="auto"/>
          </w:divBdr>
        </w:div>
        <w:div w:id="1084448768">
          <w:marLeft w:val="0"/>
          <w:marRight w:val="0"/>
          <w:marTop w:val="0"/>
          <w:marBottom w:val="0"/>
          <w:divBdr>
            <w:top w:val="none" w:sz="0" w:space="0" w:color="auto"/>
            <w:left w:val="none" w:sz="0" w:space="0" w:color="auto"/>
            <w:bottom w:val="none" w:sz="0" w:space="0" w:color="auto"/>
            <w:right w:val="none" w:sz="0" w:space="0" w:color="auto"/>
          </w:divBdr>
        </w:div>
        <w:div w:id="1942712567">
          <w:marLeft w:val="0"/>
          <w:marRight w:val="0"/>
          <w:marTop w:val="0"/>
          <w:marBottom w:val="0"/>
          <w:divBdr>
            <w:top w:val="none" w:sz="0" w:space="0" w:color="auto"/>
            <w:left w:val="none" w:sz="0" w:space="0" w:color="auto"/>
            <w:bottom w:val="none" w:sz="0" w:space="0" w:color="auto"/>
            <w:right w:val="none" w:sz="0" w:space="0" w:color="auto"/>
          </w:divBdr>
        </w:div>
        <w:div w:id="1437480760">
          <w:marLeft w:val="0"/>
          <w:marRight w:val="0"/>
          <w:marTop w:val="0"/>
          <w:marBottom w:val="0"/>
          <w:divBdr>
            <w:top w:val="none" w:sz="0" w:space="0" w:color="auto"/>
            <w:left w:val="none" w:sz="0" w:space="0" w:color="auto"/>
            <w:bottom w:val="none" w:sz="0" w:space="0" w:color="auto"/>
            <w:right w:val="none" w:sz="0" w:space="0" w:color="auto"/>
          </w:divBdr>
        </w:div>
        <w:div w:id="1865287910">
          <w:marLeft w:val="0"/>
          <w:marRight w:val="0"/>
          <w:marTop w:val="0"/>
          <w:marBottom w:val="0"/>
          <w:divBdr>
            <w:top w:val="none" w:sz="0" w:space="0" w:color="auto"/>
            <w:left w:val="none" w:sz="0" w:space="0" w:color="auto"/>
            <w:bottom w:val="none" w:sz="0" w:space="0" w:color="auto"/>
            <w:right w:val="none" w:sz="0" w:space="0" w:color="auto"/>
          </w:divBdr>
        </w:div>
      </w:divsChild>
    </w:div>
    <w:div w:id="1828007954">
      <w:bodyDiv w:val="1"/>
      <w:marLeft w:val="0"/>
      <w:marRight w:val="0"/>
      <w:marTop w:val="0"/>
      <w:marBottom w:val="0"/>
      <w:divBdr>
        <w:top w:val="none" w:sz="0" w:space="0" w:color="auto"/>
        <w:left w:val="none" w:sz="0" w:space="0" w:color="auto"/>
        <w:bottom w:val="none" w:sz="0" w:space="0" w:color="auto"/>
        <w:right w:val="none" w:sz="0" w:space="0" w:color="auto"/>
      </w:divBdr>
      <w:divsChild>
        <w:div w:id="665088580">
          <w:marLeft w:val="0"/>
          <w:marRight w:val="0"/>
          <w:marTop w:val="0"/>
          <w:marBottom w:val="0"/>
          <w:divBdr>
            <w:top w:val="none" w:sz="0" w:space="0" w:color="auto"/>
            <w:left w:val="none" w:sz="0" w:space="0" w:color="auto"/>
            <w:bottom w:val="none" w:sz="0" w:space="0" w:color="auto"/>
            <w:right w:val="none" w:sz="0" w:space="0" w:color="auto"/>
          </w:divBdr>
        </w:div>
        <w:div w:id="1364355734">
          <w:marLeft w:val="0"/>
          <w:marRight w:val="0"/>
          <w:marTop w:val="0"/>
          <w:marBottom w:val="0"/>
          <w:divBdr>
            <w:top w:val="none" w:sz="0" w:space="0" w:color="auto"/>
            <w:left w:val="none" w:sz="0" w:space="0" w:color="auto"/>
            <w:bottom w:val="none" w:sz="0" w:space="0" w:color="auto"/>
            <w:right w:val="none" w:sz="0" w:space="0" w:color="auto"/>
          </w:divBdr>
        </w:div>
        <w:div w:id="652948288">
          <w:marLeft w:val="0"/>
          <w:marRight w:val="0"/>
          <w:marTop w:val="0"/>
          <w:marBottom w:val="0"/>
          <w:divBdr>
            <w:top w:val="none" w:sz="0" w:space="0" w:color="auto"/>
            <w:left w:val="none" w:sz="0" w:space="0" w:color="auto"/>
            <w:bottom w:val="none" w:sz="0" w:space="0" w:color="auto"/>
            <w:right w:val="none" w:sz="0" w:space="0" w:color="auto"/>
          </w:divBdr>
        </w:div>
        <w:div w:id="718894015">
          <w:marLeft w:val="0"/>
          <w:marRight w:val="0"/>
          <w:marTop w:val="0"/>
          <w:marBottom w:val="0"/>
          <w:divBdr>
            <w:top w:val="none" w:sz="0" w:space="0" w:color="auto"/>
            <w:left w:val="none" w:sz="0" w:space="0" w:color="auto"/>
            <w:bottom w:val="none" w:sz="0" w:space="0" w:color="auto"/>
            <w:right w:val="none" w:sz="0" w:space="0" w:color="auto"/>
          </w:divBdr>
        </w:div>
        <w:div w:id="99302832">
          <w:marLeft w:val="0"/>
          <w:marRight w:val="0"/>
          <w:marTop w:val="0"/>
          <w:marBottom w:val="0"/>
          <w:divBdr>
            <w:top w:val="none" w:sz="0" w:space="0" w:color="auto"/>
            <w:left w:val="none" w:sz="0" w:space="0" w:color="auto"/>
            <w:bottom w:val="none" w:sz="0" w:space="0" w:color="auto"/>
            <w:right w:val="none" w:sz="0" w:space="0" w:color="auto"/>
          </w:divBdr>
        </w:div>
        <w:div w:id="339625351">
          <w:marLeft w:val="0"/>
          <w:marRight w:val="0"/>
          <w:marTop w:val="0"/>
          <w:marBottom w:val="0"/>
          <w:divBdr>
            <w:top w:val="none" w:sz="0" w:space="0" w:color="auto"/>
            <w:left w:val="none" w:sz="0" w:space="0" w:color="auto"/>
            <w:bottom w:val="none" w:sz="0" w:space="0" w:color="auto"/>
            <w:right w:val="none" w:sz="0" w:space="0" w:color="auto"/>
          </w:divBdr>
        </w:div>
        <w:div w:id="2030329005">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231769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299">
      <w:bodyDiv w:val="1"/>
      <w:marLeft w:val="0"/>
      <w:marRight w:val="0"/>
      <w:marTop w:val="0"/>
      <w:marBottom w:val="0"/>
      <w:divBdr>
        <w:top w:val="none" w:sz="0" w:space="0" w:color="auto"/>
        <w:left w:val="none" w:sz="0" w:space="0" w:color="auto"/>
        <w:bottom w:val="none" w:sz="0" w:space="0" w:color="auto"/>
        <w:right w:val="none" w:sz="0" w:space="0" w:color="auto"/>
      </w:divBdr>
    </w:div>
    <w:div w:id="21256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procesosjudiciales@colfondos.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alvarot@utp.edu.c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accioneslegales@protecci&#243;n.com.co"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hdphoto" Target="media/hdphoto1.wdp"/><Relationship Id="rId28"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hyperlink" Target="mailto:notificacionesjudiciales@colpensiones.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codigo_comercio_pr034.html" TargetMode="External"/><Relationship Id="rId22" Type="http://schemas.openxmlformats.org/officeDocument/2006/relationships/image" Target="media/image7.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83B13-C29F-4F74-842A-A2E3EA11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19</TotalTime>
  <Pages>62</Pages>
  <Words>35926</Words>
  <Characters>197598</Characters>
  <Application>Microsoft Office Word</Application>
  <DocSecurity>0</DocSecurity>
  <Lines>1646</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6</cp:revision>
  <cp:lastPrinted>2023-07-21T21:33:00Z</cp:lastPrinted>
  <dcterms:created xsi:type="dcterms:W3CDTF">2024-07-12T17:08:00Z</dcterms:created>
  <dcterms:modified xsi:type="dcterms:W3CDTF">2024-07-16T14:30:00Z</dcterms:modified>
</cp:coreProperties>
</file>