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3346" w14:textId="25AEA29E" w:rsidR="0032364E" w:rsidRPr="00C25824" w:rsidRDefault="0032364E" w:rsidP="00C25824">
      <w:pPr>
        <w:spacing w:after="0" w:line="312" w:lineRule="auto"/>
        <w:jc w:val="center"/>
        <w:rPr>
          <w:rFonts w:ascii="Arial" w:hAnsi="Arial" w:cs="Arial"/>
          <w:b/>
          <w:bCs/>
          <w:u w:val="single"/>
          <w:shd w:val="clear" w:color="auto" w:fill="FFFFFF"/>
        </w:rPr>
      </w:pPr>
      <w:r w:rsidRPr="00C25824">
        <w:rPr>
          <w:rFonts w:ascii="Arial" w:hAnsi="Arial" w:cs="Arial"/>
          <w:b/>
          <w:bCs/>
          <w:u w:val="single"/>
          <w:shd w:val="clear" w:color="auto" w:fill="FFFFFF"/>
        </w:rPr>
        <w:t xml:space="preserve">CALIFICACIÓN </w:t>
      </w:r>
      <w:r w:rsidR="00E06CB8" w:rsidRPr="00C25824">
        <w:rPr>
          <w:rFonts w:ascii="Arial" w:hAnsi="Arial" w:cs="Arial"/>
          <w:b/>
          <w:bCs/>
          <w:u w:val="single"/>
          <w:shd w:val="clear" w:color="auto" w:fill="FFFFFF"/>
        </w:rPr>
        <w:t xml:space="preserve">Y LIQUIDACIÓN </w:t>
      </w:r>
      <w:r w:rsidRPr="00C25824">
        <w:rPr>
          <w:rFonts w:ascii="Arial" w:hAnsi="Arial" w:cs="Arial"/>
          <w:b/>
          <w:bCs/>
          <w:u w:val="single"/>
          <w:shd w:val="clear" w:color="auto" w:fill="FFFFFF"/>
        </w:rPr>
        <w:t>DEL PROCESO</w:t>
      </w:r>
    </w:p>
    <w:p w14:paraId="732AF38C" w14:textId="77777777" w:rsidR="0032364E" w:rsidRPr="00C25824" w:rsidRDefault="0032364E" w:rsidP="00C25824">
      <w:pPr>
        <w:spacing w:after="0" w:line="312" w:lineRule="auto"/>
        <w:jc w:val="center"/>
        <w:rPr>
          <w:rFonts w:ascii="Arial" w:hAnsi="Arial" w:cs="Arial"/>
          <w:b/>
          <w:bCs/>
          <w:u w:val="single"/>
          <w:shd w:val="clear" w:color="auto" w:fill="FFFFFF"/>
        </w:rPr>
      </w:pPr>
    </w:p>
    <w:p w14:paraId="51CE2A02" w14:textId="77777777" w:rsidR="0032364E" w:rsidRPr="00C25824" w:rsidRDefault="0032364E" w:rsidP="00C25824">
      <w:pPr>
        <w:spacing w:after="0" w:line="312" w:lineRule="auto"/>
        <w:jc w:val="both"/>
        <w:rPr>
          <w:rFonts w:ascii="Arial" w:hAnsi="Arial" w:cs="Arial"/>
          <w:shd w:val="clear" w:color="auto" w:fill="FFFFFF"/>
        </w:rPr>
      </w:pPr>
      <w:r w:rsidRPr="00C25824">
        <w:rPr>
          <w:rFonts w:ascii="Arial" w:hAnsi="Arial" w:cs="Arial"/>
          <w:shd w:val="clear" w:color="auto" w:fill="FFFFFF"/>
        </w:rPr>
        <w:t>Respetuosamente remito la síntesis de la contingencia junto con la calificación del proceso de la referencia:</w:t>
      </w:r>
    </w:p>
    <w:p w14:paraId="47689ABB" w14:textId="77777777" w:rsidR="00B21235" w:rsidRPr="00C25824" w:rsidRDefault="00B21235" w:rsidP="00C25824">
      <w:pPr>
        <w:spacing w:after="0" w:line="312" w:lineRule="auto"/>
        <w:jc w:val="both"/>
        <w:rPr>
          <w:rFonts w:ascii="Arial" w:hAnsi="Arial" w:cs="Arial"/>
          <w:shd w:val="clear" w:color="auto" w:fill="FFFFFF"/>
        </w:rPr>
      </w:pPr>
    </w:p>
    <w:p w14:paraId="6D2E7B25" w14:textId="3806F0E2" w:rsidR="0032364E" w:rsidRPr="00C25824" w:rsidRDefault="00B21235" w:rsidP="00C25824">
      <w:pPr>
        <w:pStyle w:val="Prrafodelista"/>
        <w:numPr>
          <w:ilvl w:val="0"/>
          <w:numId w:val="5"/>
        </w:numPr>
        <w:spacing w:after="0" w:line="312" w:lineRule="auto"/>
        <w:ind w:left="567" w:hanging="283"/>
        <w:jc w:val="center"/>
        <w:rPr>
          <w:rFonts w:ascii="Arial" w:hAnsi="Arial" w:cs="Arial"/>
          <w:b/>
          <w:bCs/>
          <w:u w:val="single"/>
          <w:shd w:val="clear" w:color="auto" w:fill="FFFFFF"/>
        </w:rPr>
      </w:pPr>
      <w:r w:rsidRPr="00C25824">
        <w:rPr>
          <w:rFonts w:ascii="Arial" w:hAnsi="Arial" w:cs="Arial"/>
          <w:b/>
          <w:bCs/>
          <w:u w:val="single"/>
          <w:shd w:val="clear" w:color="auto" w:fill="FFFFFF"/>
        </w:rPr>
        <w:t>ANTECEDENTES DEL CASO</w:t>
      </w:r>
    </w:p>
    <w:p w14:paraId="3C7A38E2" w14:textId="77777777" w:rsidR="00B21235" w:rsidRPr="00C25824" w:rsidRDefault="00B21235" w:rsidP="00C25824">
      <w:pPr>
        <w:pStyle w:val="Prrafodelista"/>
        <w:spacing w:after="0" w:line="312" w:lineRule="auto"/>
        <w:ind w:left="1080"/>
        <w:jc w:val="both"/>
        <w:rPr>
          <w:rFonts w:ascii="Arial" w:hAnsi="Arial" w:cs="Arial"/>
          <w:shd w:val="clear" w:color="auto" w:fill="FFFFFF"/>
        </w:rPr>
      </w:pPr>
    </w:p>
    <w:p w14:paraId="1EB3A1E3" w14:textId="5413D2DF" w:rsidR="008B1A85" w:rsidRPr="00C25824" w:rsidRDefault="0032364E" w:rsidP="00C25824">
      <w:pPr>
        <w:spacing w:after="0" w:line="312" w:lineRule="auto"/>
        <w:jc w:val="both"/>
        <w:rPr>
          <w:rFonts w:ascii="Arial" w:hAnsi="Arial" w:cs="Arial"/>
          <w:lang w:val="es-ES"/>
        </w:rPr>
      </w:pPr>
      <w:r w:rsidRPr="00C25824">
        <w:rPr>
          <w:rFonts w:ascii="Arial" w:hAnsi="Arial" w:cs="Arial"/>
          <w:b/>
          <w:bCs/>
          <w:lang w:val="es-ES"/>
        </w:rPr>
        <w:t xml:space="preserve">DEMANDANTES: </w:t>
      </w:r>
      <w:r w:rsidR="0099482A" w:rsidRPr="00C25824">
        <w:rPr>
          <w:rFonts w:ascii="Arial" w:hAnsi="Arial" w:cs="Arial"/>
          <w:lang w:val="es-ES"/>
        </w:rPr>
        <w:t>Todos son socios del establecimiento comercial “lava autos el pilar”</w:t>
      </w:r>
    </w:p>
    <w:p w14:paraId="24D91E50" w14:textId="77777777" w:rsidR="00307249" w:rsidRPr="00C25824" w:rsidRDefault="00307249" w:rsidP="00C25824">
      <w:pPr>
        <w:spacing w:after="0" w:line="312" w:lineRule="auto"/>
        <w:jc w:val="both"/>
        <w:rPr>
          <w:rFonts w:ascii="Arial" w:hAnsi="Arial" w:cs="Arial"/>
          <w:spacing w:val="2"/>
          <w:shd w:val="clear" w:color="auto" w:fill="FFFFFF"/>
        </w:rPr>
      </w:pPr>
    </w:p>
    <w:p w14:paraId="06C3F4C0" w14:textId="1B9E596B" w:rsidR="00162D69" w:rsidRPr="00C25824" w:rsidRDefault="00162D69"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Sandra Milena Bastidas Portillo </w:t>
      </w:r>
    </w:p>
    <w:p w14:paraId="2585E97D" w14:textId="17208215" w:rsidR="00162D69" w:rsidRPr="00C25824" w:rsidRDefault="00162D69"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Robin Iván Cerón </w:t>
      </w:r>
    </w:p>
    <w:p w14:paraId="4E160F19" w14:textId="44E60FF9" w:rsidR="00162D69" w:rsidRPr="00C25824" w:rsidRDefault="00162D69"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Maria Isabel Tobar Guerrero </w:t>
      </w:r>
    </w:p>
    <w:p w14:paraId="2EB67F38" w14:textId="65047158" w:rsidR="00162D69" w:rsidRPr="00C25824" w:rsidRDefault="00162D69"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Omaira Del Socorro Portilla </w:t>
      </w:r>
    </w:p>
    <w:p w14:paraId="42C71CDA" w14:textId="65469434" w:rsidR="00162D69" w:rsidRPr="00C25824" w:rsidRDefault="00162D69"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Luis Ignacio Portilla </w:t>
      </w:r>
    </w:p>
    <w:p w14:paraId="0BD854A8" w14:textId="70BBA361" w:rsidR="00162D69" w:rsidRPr="00C25824" w:rsidRDefault="00162D69"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Nancy Del Socorro Pantoja Portilla </w:t>
      </w:r>
    </w:p>
    <w:p w14:paraId="450F2BC3" w14:textId="73AAC065" w:rsidR="00162D69" w:rsidRPr="00C25824" w:rsidRDefault="00162D69"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Nelson Andrés Rosero Pantoja </w:t>
      </w:r>
    </w:p>
    <w:p w14:paraId="12A07193" w14:textId="6713D9CC" w:rsidR="007967DF" w:rsidRPr="00C25824" w:rsidRDefault="00162D69"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 Jorge Armando Portilla</w:t>
      </w:r>
    </w:p>
    <w:p w14:paraId="78DEB5A3" w14:textId="77777777" w:rsidR="00162D69" w:rsidRPr="00C25824" w:rsidRDefault="00162D69" w:rsidP="00C25824">
      <w:pPr>
        <w:spacing w:after="0" w:line="312" w:lineRule="auto"/>
        <w:jc w:val="both"/>
        <w:rPr>
          <w:rFonts w:ascii="Arial" w:hAnsi="Arial" w:cs="Arial"/>
          <w:spacing w:val="2"/>
          <w:shd w:val="clear" w:color="auto" w:fill="FFFFFF"/>
        </w:rPr>
      </w:pPr>
    </w:p>
    <w:p w14:paraId="57FD5EE7" w14:textId="5FC235E1" w:rsidR="0032364E" w:rsidRPr="00C25824" w:rsidRDefault="0032364E" w:rsidP="00C25824">
      <w:pPr>
        <w:spacing w:after="0" w:line="312" w:lineRule="auto"/>
        <w:jc w:val="both"/>
        <w:rPr>
          <w:rFonts w:ascii="Arial" w:hAnsi="Arial" w:cs="Arial"/>
          <w:b/>
          <w:bCs/>
          <w:lang w:val="es-ES"/>
        </w:rPr>
      </w:pPr>
      <w:r w:rsidRPr="00C25824">
        <w:rPr>
          <w:rFonts w:ascii="Arial" w:hAnsi="Arial" w:cs="Arial"/>
          <w:b/>
          <w:bCs/>
          <w:lang w:val="es-ES"/>
        </w:rPr>
        <w:t xml:space="preserve">DEMANDADOS: </w:t>
      </w:r>
    </w:p>
    <w:p w14:paraId="2AC63D9C" w14:textId="77777777" w:rsidR="0099482A" w:rsidRPr="00C25824" w:rsidRDefault="0099482A" w:rsidP="00C25824">
      <w:pPr>
        <w:spacing w:after="0" w:line="312" w:lineRule="auto"/>
        <w:jc w:val="both"/>
        <w:rPr>
          <w:rFonts w:ascii="Arial" w:hAnsi="Arial" w:cs="Arial"/>
          <w:b/>
          <w:bCs/>
          <w:lang w:val="es-ES"/>
        </w:rPr>
      </w:pPr>
    </w:p>
    <w:p w14:paraId="0803F528" w14:textId="2DE59B07" w:rsidR="001C0188" w:rsidRPr="00C25824" w:rsidRDefault="0099482A" w:rsidP="00C25824">
      <w:pPr>
        <w:spacing w:after="0" w:line="312" w:lineRule="auto"/>
        <w:jc w:val="both"/>
        <w:rPr>
          <w:rFonts w:ascii="Arial" w:hAnsi="Arial" w:cs="Arial"/>
          <w:lang w:val="es-ES"/>
        </w:rPr>
      </w:pPr>
      <w:r w:rsidRPr="00C25824">
        <w:rPr>
          <w:rFonts w:ascii="Arial" w:hAnsi="Arial" w:cs="Arial"/>
          <w:lang w:val="es-ES"/>
        </w:rPr>
        <w:t>Municipio de Pasto</w:t>
      </w:r>
    </w:p>
    <w:p w14:paraId="31272098" w14:textId="0BC208C4" w:rsidR="0099482A" w:rsidRPr="00C25824" w:rsidRDefault="0099482A" w:rsidP="00C25824">
      <w:pPr>
        <w:spacing w:after="0" w:line="312" w:lineRule="auto"/>
        <w:jc w:val="both"/>
        <w:rPr>
          <w:rFonts w:ascii="Arial" w:hAnsi="Arial" w:cs="Arial"/>
          <w:lang w:val="es-ES"/>
        </w:rPr>
      </w:pPr>
      <w:r w:rsidRPr="00C25824">
        <w:rPr>
          <w:rFonts w:ascii="Arial" w:hAnsi="Arial" w:cs="Arial"/>
          <w:lang w:val="es-ES"/>
        </w:rPr>
        <w:t>Empresas de Obras Sanitarias de Pasto – EMPOPASTO S.A. E.S.P.</w:t>
      </w:r>
    </w:p>
    <w:p w14:paraId="740E55AB" w14:textId="77777777" w:rsidR="00472DAF" w:rsidRPr="00C25824" w:rsidRDefault="00472DAF" w:rsidP="00C25824">
      <w:pPr>
        <w:spacing w:after="0" w:line="312" w:lineRule="auto"/>
        <w:jc w:val="both"/>
        <w:rPr>
          <w:rFonts w:ascii="Arial" w:hAnsi="Arial" w:cs="Arial"/>
          <w:b/>
          <w:bCs/>
          <w:lang w:val="es-ES"/>
        </w:rPr>
      </w:pPr>
    </w:p>
    <w:p w14:paraId="2E2E9E22" w14:textId="0DE480C1" w:rsidR="0032364E" w:rsidRPr="00C25824" w:rsidRDefault="0032364E" w:rsidP="00C25824">
      <w:pPr>
        <w:spacing w:after="0" w:line="312" w:lineRule="auto"/>
        <w:jc w:val="both"/>
        <w:rPr>
          <w:rFonts w:ascii="Arial" w:hAnsi="Arial" w:cs="Arial"/>
          <w:lang w:val="es-ES"/>
        </w:rPr>
      </w:pPr>
      <w:r w:rsidRPr="00C25824">
        <w:rPr>
          <w:rFonts w:ascii="Arial" w:hAnsi="Arial" w:cs="Arial"/>
          <w:b/>
          <w:bCs/>
          <w:lang w:val="es-ES"/>
        </w:rPr>
        <w:t xml:space="preserve">LLAMADO EN GARANTÍA: </w:t>
      </w:r>
      <w:r w:rsidR="001C0188" w:rsidRPr="00C25824">
        <w:rPr>
          <w:rFonts w:ascii="Arial" w:hAnsi="Arial" w:cs="Arial"/>
          <w:lang w:val="es-ES"/>
        </w:rPr>
        <w:t>Aseguradora Solidaria de Colombia E.C.</w:t>
      </w:r>
    </w:p>
    <w:p w14:paraId="4D754C80" w14:textId="77777777" w:rsidR="0032364E" w:rsidRPr="00C25824" w:rsidRDefault="0032364E" w:rsidP="00C25824">
      <w:pPr>
        <w:spacing w:after="0" w:line="312" w:lineRule="auto"/>
        <w:jc w:val="both"/>
        <w:rPr>
          <w:rFonts w:ascii="Arial" w:hAnsi="Arial" w:cs="Arial"/>
          <w:b/>
          <w:bCs/>
          <w:lang w:val="es-ES"/>
        </w:rPr>
      </w:pPr>
    </w:p>
    <w:p w14:paraId="57B97167" w14:textId="2BC765EF" w:rsidR="0032364E" w:rsidRPr="00C25824" w:rsidRDefault="00BF57B9" w:rsidP="00C25824">
      <w:pPr>
        <w:spacing w:after="0" w:line="312" w:lineRule="auto"/>
        <w:jc w:val="both"/>
        <w:rPr>
          <w:rFonts w:ascii="Arial" w:hAnsi="Arial" w:cs="Arial"/>
          <w:b/>
          <w:bCs/>
          <w:lang w:val="es-ES"/>
        </w:rPr>
      </w:pPr>
      <w:r w:rsidRPr="00C25824">
        <w:rPr>
          <w:rFonts w:ascii="Arial" w:hAnsi="Arial" w:cs="Arial"/>
          <w:b/>
          <w:bCs/>
          <w:lang w:val="es-ES"/>
        </w:rPr>
        <w:t>PÓLIZA</w:t>
      </w:r>
      <w:r w:rsidR="009E2D5D" w:rsidRPr="00C25824">
        <w:rPr>
          <w:rFonts w:ascii="Arial" w:hAnsi="Arial" w:cs="Arial"/>
          <w:b/>
          <w:bCs/>
          <w:lang w:val="es-ES"/>
        </w:rPr>
        <w:t>S</w:t>
      </w:r>
      <w:r w:rsidRPr="00C25824">
        <w:rPr>
          <w:rFonts w:ascii="Arial" w:hAnsi="Arial" w:cs="Arial"/>
          <w:b/>
          <w:bCs/>
          <w:lang w:val="es-ES"/>
        </w:rPr>
        <w:t xml:space="preserve"> VINCULADA</w:t>
      </w:r>
      <w:r w:rsidR="009E2D5D" w:rsidRPr="00C25824">
        <w:rPr>
          <w:rFonts w:ascii="Arial" w:hAnsi="Arial" w:cs="Arial"/>
          <w:b/>
          <w:bCs/>
          <w:lang w:val="es-ES"/>
        </w:rPr>
        <w:t>S</w:t>
      </w:r>
      <w:r w:rsidR="0032364E" w:rsidRPr="00C25824">
        <w:rPr>
          <w:rFonts w:ascii="Arial" w:hAnsi="Arial" w:cs="Arial"/>
          <w:b/>
          <w:bCs/>
          <w:lang w:val="es-ES"/>
        </w:rPr>
        <w:t>:</w:t>
      </w:r>
      <w:r w:rsidRPr="00C25824">
        <w:rPr>
          <w:rFonts w:ascii="Arial" w:hAnsi="Arial" w:cs="Arial"/>
          <w:b/>
          <w:bCs/>
          <w:lang w:val="es-ES"/>
        </w:rPr>
        <w:t xml:space="preserve"> </w:t>
      </w:r>
      <w:r w:rsidR="0005032E" w:rsidRPr="00C25824">
        <w:rPr>
          <w:rFonts w:ascii="Arial" w:hAnsi="Arial" w:cs="Arial"/>
          <w:lang w:val="es-ES"/>
        </w:rPr>
        <w:t>Se vincul</w:t>
      </w:r>
      <w:r w:rsidR="00252534" w:rsidRPr="00C25824">
        <w:rPr>
          <w:rFonts w:ascii="Arial" w:hAnsi="Arial" w:cs="Arial"/>
          <w:lang w:val="es-ES"/>
        </w:rPr>
        <w:t>ó</w:t>
      </w:r>
      <w:r w:rsidR="0005032E" w:rsidRPr="00C25824">
        <w:rPr>
          <w:rFonts w:ascii="Arial" w:hAnsi="Arial" w:cs="Arial"/>
          <w:lang w:val="es-ES"/>
        </w:rPr>
        <w:t xml:space="preserve"> </w:t>
      </w:r>
      <w:r w:rsidR="00307249" w:rsidRPr="00C25824">
        <w:rPr>
          <w:rFonts w:ascii="Arial" w:hAnsi="Arial" w:cs="Arial"/>
          <w:lang w:val="es-ES"/>
        </w:rPr>
        <w:t xml:space="preserve">dos </w:t>
      </w:r>
      <w:r w:rsidR="0005032E" w:rsidRPr="00C25824">
        <w:rPr>
          <w:rFonts w:ascii="Arial" w:hAnsi="Arial" w:cs="Arial"/>
          <w:lang w:val="es-ES"/>
        </w:rPr>
        <w:t>(</w:t>
      </w:r>
      <w:r w:rsidR="00307249" w:rsidRPr="00C25824">
        <w:rPr>
          <w:rFonts w:ascii="Arial" w:hAnsi="Arial" w:cs="Arial"/>
          <w:lang w:val="es-ES"/>
        </w:rPr>
        <w:t>2</w:t>
      </w:r>
      <w:r w:rsidR="0005032E" w:rsidRPr="00C25824">
        <w:rPr>
          <w:rFonts w:ascii="Arial" w:hAnsi="Arial" w:cs="Arial"/>
          <w:lang w:val="es-ES"/>
        </w:rPr>
        <w:t>) contrato de seguro</w:t>
      </w:r>
      <w:r w:rsidR="00B40E9B" w:rsidRPr="00C25824">
        <w:rPr>
          <w:rFonts w:ascii="Arial" w:hAnsi="Arial" w:cs="Arial"/>
          <w:lang w:val="es-ES"/>
        </w:rPr>
        <w:t>s</w:t>
      </w:r>
      <w:r w:rsidR="0005032E" w:rsidRPr="00C25824">
        <w:rPr>
          <w:rFonts w:ascii="Arial" w:hAnsi="Arial" w:cs="Arial"/>
          <w:lang w:val="es-ES"/>
        </w:rPr>
        <w:t xml:space="preserve"> materializado</w:t>
      </w:r>
      <w:r w:rsidR="00B40E9B" w:rsidRPr="00C25824">
        <w:rPr>
          <w:rFonts w:ascii="Arial" w:hAnsi="Arial" w:cs="Arial"/>
          <w:lang w:val="es-ES"/>
        </w:rPr>
        <w:t>s</w:t>
      </w:r>
      <w:r w:rsidR="0005032E" w:rsidRPr="00C25824">
        <w:rPr>
          <w:rFonts w:ascii="Arial" w:hAnsi="Arial" w:cs="Arial"/>
          <w:lang w:val="es-ES"/>
        </w:rPr>
        <w:t xml:space="preserve"> en:</w:t>
      </w:r>
    </w:p>
    <w:p w14:paraId="10C8259F" w14:textId="77777777" w:rsidR="00252534" w:rsidRPr="00C25824" w:rsidRDefault="00252534" w:rsidP="00C25824">
      <w:pPr>
        <w:spacing w:after="0" w:line="312" w:lineRule="auto"/>
        <w:jc w:val="both"/>
        <w:rPr>
          <w:rFonts w:ascii="Arial" w:hAnsi="Arial" w:cs="Arial"/>
          <w:b/>
          <w:bCs/>
          <w:lang w:val="es-ES"/>
        </w:rPr>
      </w:pPr>
      <w:r w:rsidRPr="00C25824">
        <w:rPr>
          <w:rFonts w:ascii="Arial" w:hAnsi="Arial" w:cs="Arial"/>
          <w:b/>
          <w:bCs/>
          <w:lang w:val="es-ES"/>
        </w:rPr>
        <w:t xml:space="preserve"> </w:t>
      </w:r>
    </w:p>
    <w:p w14:paraId="6EDB31CF" w14:textId="0CBE2F71" w:rsidR="00B52936" w:rsidRPr="00C25824" w:rsidRDefault="00B40E9B" w:rsidP="00C25824">
      <w:pPr>
        <w:pStyle w:val="Prrafodelista"/>
        <w:numPr>
          <w:ilvl w:val="0"/>
          <w:numId w:val="22"/>
        </w:numPr>
        <w:spacing w:after="0" w:line="312" w:lineRule="auto"/>
        <w:ind w:left="284" w:hanging="284"/>
        <w:jc w:val="both"/>
        <w:rPr>
          <w:rFonts w:ascii="Arial" w:hAnsi="Arial" w:cs="Arial"/>
        </w:rPr>
      </w:pPr>
      <w:r w:rsidRPr="00C25824">
        <w:rPr>
          <w:rFonts w:ascii="Arial" w:hAnsi="Arial" w:cs="Arial"/>
        </w:rPr>
        <w:t xml:space="preserve">Póliza </w:t>
      </w:r>
      <w:r w:rsidR="00307249" w:rsidRPr="00C25824">
        <w:rPr>
          <w:rFonts w:ascii="Arial" w:hAnsi="Arial" w:cs="Arial"/>
        </w:rPr>
        <w:t xml:space="preserve">Seguro de Responsabilidad Civil Extracontractual No. </w:t>
      </w:r>
      <w:r w:rsidRPr="00C25824">
        <w:rPr>
          <w:rFonts w:ascii="Arial" w:hAnsi="Arial" w:cs="Arial"/>
        </w:rPr>
        <w:t>436-74-994000005146</w:t>
      </w:r>
      <w:r w:rsidR="00D10BC5" w:rsidRPr="00C25824">
        <w:rPr>
          <w:rFonts w:ascii="Arial" w:hAnsi="Arial" w:cs="Arial"/>
        </w:rPr>
        <w:t xml:space="preserve"> con vigencia del 08 de</w:t>
      </w:r>
      <w:r w:rsidR="00287C4E" w:rsidRPr="00C25824">
        <w:rPr>
          <w:rFonts w:ascii="Arial" w:hAnsi="Arial" w:cs="Arial"/>
        </w:rPr>
        <w:t xml:space="preserve"> </w:t>
      </w:r>
      <w:r w:rsidR="00D10BC5" w:rsidRPr="00C25824">
        <w:rPr>
          <w:rFonts w:ascii="Arial" w:hAnsi="Arial" w:cs="Arial"/>
        </w:rPr>
        <w:t>mayo de 2015 al 23 de julio de 201</w:t>
      </w:r>
      <w:r w:rsidR="00C247C0" w:rsidRPr="00C25824">
        <w:rPr>
          <w:rFonts w:ascii="Arial" w:hAnsi="Arial" w:cs="Arial"/>
        </w:rPr>
        <w:t>5</w:t>
      </w:r>
      <w:r w:rsidR="004C5C59" w:rsidRPr="00C25824">
        <w:rPr>
          <w:rFonts w:ascii="Arial" w:hAnsi="Arial" w:cs="Arial"/>
        </w:rPr>
        <w:t>.</w:t>
      </w:r>
    </w:p>
    <w:p w14:paraId="688B2A14" w14:textId="77777777" w:rsidR="004C5C59" w:rsidRPr="00C25824" w:rsidRDefault="004C5C59" w:rsidP="00C25824">
      <w:pPr>
        <w:spacing w:after="0" w:line="312" w:lineRule="auto"/>
        <w:ind w:left="284" w:hanging="284"/>
        <w:jc w:val="both"/>
        <w:rPr>
          <w:rFonts w:ascii="Arial" w:hAnsi="Arial" w:cs="Arial"/>
        </w:rPr>
      </w:pPr>
    </w:p>
    <w:p w14:paraId="29DD084E" w14:textId="772EB36D" w:rsidR="00287C4E" w:rsidRPr="00C25824" w:rsidRDefault="001D0363" w:rsidP="00C25824">
      <w:pPr>
        <w:pStyle w:val="Prrafodelista"/>
        <w:numPr>
          <w:ilvl w:val="0"/>
          <w:numId w:val="22"/>
        </w:numPr>
        <w:spacing w:after="0" w:line="312" w:lineRule="auto"/>
        <w:ind w:left="284" w:hanging="284"/>
        <w:jc w:val="both"/>
        <w:rPr>
          <w:rFonts w:ascii="Arial" w:hAnsi="Arial" w:cs="Arial"/>
        </w:rPr>
      </w:pPr>
      <w:r w:rsidRPr="00C25824">
        <w:rPr>
          <w:rFonts w:ascii="Arial" w:hAnsi="Arial" w:cs="Arial"/>
        </w:rPr>
        <w:t xml:space="preserve">Póliza </w:t>
      </w:r>
      <w:r w:rsidR="00307249" w:rsidRPr="00C25824">
        <w:rPr>
          <w:rFonts w:ascii="Arial" w:hAnsi="Arial" w:cs="Arial"/>
        </w:rPr>
        <w:t>Seguro de Cumplimiento en Favor de Entidades Particulares No.</w:t>
      </w:r>
      <w:r w:rsidRPr="00C25824">
        <w:rPr>
          <w:rFonts w:ascii="Arial" w:hAnsi="Arial" w:cs="Arial"/>
        </w:rPr>
        <w:t xml:space="preserve"> 436-45-994000005181</w:t>
      </w:r>
      <w:r w:rsidR="00287C4E" w:rsidRPr="00C25824">
        <w:rPr>
          <w:rFonts w:ascii="Arial" w:hAnsi="Arial" w:cs="Arial"/>
        </w:rPr>
        <w:t xml:space="preserve"> con vigencia del 08 de mayo de 2015 al </w:t>
      </w:r>
      <w:r w:rsidR="00C247C0" w:rsidRPr="00C25824">
        <w:rPr>
          <w:rFonts w:ascii="Arial" w:hAnsi="Arial" w:cs="Arial"/>
        </w:rPr>
        <w:t>5 de diciembre de 2015</w:t>
      </w:r>
      <w:r w:rsidR="004C5C59" w:rsidRPr="00C25824">
        <w:rPr>
          <w:rFonts w:ascii="Arial" w:hAnsi="Arial" w:cs="Arial"/>
        </w:rPr>
        <w:t>.</w:t>
      </w:r>
    </w:p>
    <w:p w14:paraId="6197B47C" w14:textId="1F946178" w:rsidR="00B40E9B" w:rsidRPr="00C25824" w:rsidRDefault="00B40E9B" w:rsidP="00C25824">
      <w:pPr>
        <w:spacing w:after="0" w:line="312" w:lineRule="auto"/>
        <w:jc w:val="both"/>
        <w:rPr>
          <w:rFonts w:ascii="Arial" w:hAnsi="Arial" w:cs="Arial"/>
        </w:rPr>
      </w:pPr>
    </w:p>
    <w:p w14:paraId="28EFB2B8" w14:textId="77777777" w:rsidR="0000490B" w:rsidRPr="00C25824" w:rsidRDefault="0000490B" w:rsidP="00C25824">
      <w:pPr>
        <w:spacing w:after="0" w:line="312" w:lineRule="auto"/>
        <w:jc w:val="both"/>
        <w:rPr>
          <w:rFonts w:ascii="Arial" w:hAnsi="Arial" w:cs="Arial"/>
          <w:lang w:val="es-ES"/>
        </w:rPr>
      </w:pPr>
    </w:p>
    <w:p w14:paraId="4A03A5AF" w14:textId="326B6680" w:rsidR="005F5E31" w:rsidRPr="00C25824" w:rsidRDefault="0032364E" w:rsidP="00C25824">
      <w:pPr>
        <w:spacing w:after="0" w:line="312" w:lineRule="auto"/>
        <w:jc w:val="both"/>
        <w:rPr>
          <w:rFonts w:ascii="Arial" w:hAnsi="Arial" w:cs="Arial"/>
          <w:b/>
          <w:bCs/>
          <w:lang w:val="es-ES"/>
        </w:rPr>
      </w:pPr>
      <w:r w:rsidRPr="00C25824">
        <w:rPr>
          <w:rFonts w:ascii="Arial" w:hAnsi="Arial" w:cs="Arial"/>
          <w:b/>
          <w:bCs/>
          <w:lang w:val="es-ES"/>
        </w:rPr>
        <w:t xml:space="preserve">FECHA DE LOS HECHOS: </w:t>
      </w:r>
      <w:r w:rsidR="001E46D2" w:rsidRPr="00C25824">
        <w:rPr>
          <w:rFonts w:ascii="Arial" w:hAnsi="Arial" w:cs="Arial"/>
        </w:rPr>
        <w:t>12 de febrero de 2015</w:t>
      </w:r>
    </w:p>
    <w:p w14:paraId="0330EC68" w14:textId="77777777" w:rsidR="00307249" w:rsidRPr="00C25824" w:rsidRDefault="00307249" w:rsidP="00C25824">
      <w:pPr>
        <w:spacing w:after="0" w:line="312" w:lineRule="auto"/>
        <w:jc w:val="both"/>
        <w:rPr>
          <w:rFonts w:ascii="Arial" w:hAnsi="Arial" w:cs="Arial"/>
        </w:rPr>
      </w:pPr>
    </w:p>
    <w:p w14:paraId="774502BC" w14:textId="0DA3D492" w:rsidR="006860B3" w:rsidRPr="00C25824" w:rsidRDefault="0032364E" w:rsidP="00C25824">
      <w:pPr>
        <w:spacing w:after="0" w:line="312" w:lineRule="auto"/>
        <w:jc w:val="both"/>
        <w:rPr>
          <w:rFonts w:ascii="Arial" w:hAnsi="Arial" w:cs="Arial"/>
        </w:rPr>
      </w:pPr>
      <w:r w:rsidRPr="00C25824">
        <w:rPr>
          <w:rFonts w:ascii="Arial" w:hAnsi="Arial" w:cs="Arial"/>
          <w:b/>
          <w:bCs/>
          <w:lang w:val="es-ES"/>
        </w:rPr>
        <w:t>HECHOS:</w:t>
      </w:r>
      <w:r w:rsidRPr="00C25824">
        <w:rPr>
          <w:rFonts w:ascii="Arial" w:hAnsi="Arial" w:cs="Arial"/>
          <w:lang w:val="es-ES"/>
        </w:rPr>
        <w:t xml:space="preserve"> </w:t>
      </w:r>
      <w:r w:rsidR="00DA4AEC" w:rsidRPr="00C25824">
        <w:rPr>
          <w:rFonts w:ascii="Arial" w:hAnsi="Arial" w:cs="Arial"/>
        </w:rPr>
        <w:t xml:space="preserve">De conformidad con los hechos de la demanda, </w:t>
      </w:r>
      <w:r w:rsidR="00655DFE" w:rsidRPr="00C25824">
        <w:rPr>
          <w:rFonts w:ascii="Arial" w:hAnsi="Arial" w:cs="Arial"/>
        </w:rPr>
        <w:t xml:space="preserve">se tiene que la señora Sandra Milena Bastidas Portillo es la propietaria del </w:t>
      </w:r>
      <w:r w:rsidR="009972E5" w:rsidRPr="00C25824">
        <w:rPr>
          <w:rFonts w:ascii="Arial" w:hAnsi="Arial" w:cs="Arial"/>
        </w:rPr>
        <w:t>del establecimiento comercial Lava Autos el pilar ubicado en la calle 12B No. 4-2 del barrio Pilar de la ciudad de pasto, en la qu</w:t>
      </w:r>
      <w:r w:rsidR="00190FE0" w:rsidRPr="00C25824">
        <w:rPr>
          <w:rFonts w:ascii="Arial" w:hAnsi="Arial" w:cs="Arial"/>
        </w:rPr>
        <w:t xml:space="preserve">e a través de contratos de sociedad </w:t>
      </w:r>
      <w:r w:rsidR="009972E5" w:rsidRPr="00C25824">
        <w:rPr>
          <w:rFonts w:ascii="Arial" w:hAnsi="Arial" w:cs="Arial"/>
        </w:rPr>
        <w:t>con los señores</w:t>
      </w:r>
      <w:r w:rsidR="00655DFE" w:rsidRPr="00C25824">
        <w:rPr>
          <w:rFonts w:ascii="Arial" w:hAnsi="Arial" w:cs="Arial"/>
        </w:rPr>
        <w:t xml:space="preserve"> Robin Iván Cerón, Maria Isabel Tobar Guerrero, Omaira Del Socorro Portilla, Luis Ignacio Portilla, Nancy Del Socorro Pantoja Portilla, Nelson Andrés Rosero Pantoja Y Jorge Armando Portilla</w:t>
      </w:r>
      <w:r w:rsidR="009972E5" w:rsidRPr="00C25824">
        <w:rPr>
          <w:rFonts w:ascii="Arial" w:hAnsi="Arial" w:cs="Arial"/>
        </w:rPr>
        <w:t xml:space="preserve"> </w:t>
      </w:r>
      <w:r w:rsidR="00190FE0" w:rsidRPr="00C25824">
        <w:rPr>
          <w:rFonts w:ascii="Arial" w:hAnsi="Arial" w:cs="Arial"/>
        </w:rPr>
        <w:t>funciona el establecimiento comercial</w:t>
      </w:r>
      <w:r w:rsidR="00494083" w:rsidRPr="00C25824">
        <w:rPr>
          <w:rFonts w:ascii="Arial" w:hAnsi="Arial" w:cs="Arial"/>
        </w:rPr>
        <w:t xml:space="preserve">, en la que los socios trabajadores prestan su fuerza de trabajo, experiencia y su salario es una comisión del 50% de lo que se cobra a cada usuario y el restante será para la propietaria. </w:t>
      </w:r>
      <w:r w:rsidR="00EA7162" w:rsidRPr="00C25824">
        <w:rPr>
          <w:rFonts w:ascii="Arial" w:hAnsi="Arial" w:cs="Arial"/>
        </w:rPr>
        <w:t>Se señala en la demanda que se han visto perjudicad</w:t>
      </w:r>
      <w:r w:rsidR="000049D4" w:rsidRPr="00C25824">
        <w:rPr>
          <w:rFonts w:ascii="Arial" w:hAnsi="Arial" w:cs="Arial"/>
        </w:rPr>
        <w:t>o</w:t>
      </w:r>
      <w:r w:rsidR="00EA7162" w:rsidRPr="00C25824">
        <w:rPr>
          <w:rFonts w:ascii="Arial" w:hAnsi="Arial" w:cs="Arial"/>
        </w:rPr>
        <w:t xml:space="preserve">s con las </w:t>
      </w:r>
      <w:r w:rsidR="00DA4AEC" w:rsidRPr="00C25824">
        <w:rPr>
          <w:rFonts w:ascii="Arial" w:hAnsi="Arial" w:cs="Arial"/>
        </w:rPr>
        <w:t xml:space="preserve">obras adelantadas desde el </w:t>
      </w:r>
      <w:r w:rsidR="000049D4" w:rsidRPr="00C25824">
        <w:rPr>
          <w:rFonts w:ascii="Arial" w:hAnsi="Arial" w:cs="Arial"/>
        </w:rPr>
        <w:t xml:space="preserve">12 de febrero de 2015 </w:t>
      </w:r>
      <w:r w:rsidR="00AF5C15" w:rsidRPr="00C25824">
        <w:rPr>
          <w:rFonts w:ascii="Arial" w:hAnsi="Arial" w:cs="Arial"/>
        </w:rPr>
        <w:t xml:space="preserve">fecha en la cual el </w:t>
      </w:r>
      <w:r w:rsidR="00AF5C15" w:rsidRPr="00C25824">
        <w:rPr>
          <w:rFonts w:ascii="Arial" w:hAnsi="Arial" w:cs="Arial"/>
        </w:rPr>
        <w:lastRenderedPageBreak/>
        <w:t>MUNICIPIO DE PASTO y LA EMPRESA EMPOPASTO, iniciaron la intervención del sector para la realización de obras públicas, entre ellas el cambio de alcantarillado, acueducto y pavimentación del sector, obras que se ejecutaron a través del consorcio privado San Juan 16, y para lo cual hubo que cerrar el establecimiento comercial, debido a que no se pudo ingresar ningún tipo de vehículos por cuanto se hicieron sobre la calle 128 y la carrera 4 excavaciones de más de dos metros de profundidad, lo que impidió el acceso de vehículos.</w:t>
      </w:r>
      <w:r w:rsidR="00363427" w:rsidRPr="00C25824">
        <w:rPr>
          <w:rFonts w:ascii="Arial" w:hAnsi="Arial" w:cs="Arial"/>
        </w:rPr>
        <w:t xml:space="preserve"> La habilitación del sector se dio el 22 de octubre de 2015, sin </w:t>
      </w:r>
      <w:r w:rsidR="007A07C3" w:rsidRPr="00C25824">
        <w:rPr>
          <w:rFonts w:ascii="Arial" w:hAnsi="Arial" w:cs="Arial"/>
        </w:rPr>
        <w:t>embargo,</w:t>
      </w:r>
      <w:r w:rsidR="00363427" w:rsidRPr="00C25824">
        <w:rPr>
          <w:rFonts w:ascii="Arial" w:hAnsi="Arial" w:cs="Arial"/>
        </w:rPr>
        <w:t xml:space="preserve"> </w:t>
      </w:r>
      <w:r w:rsidR="007A07C3" w:rsidRPr="00C25824">
        <w:rPr>
          <w:rFonts w:ascii="Arial" w:hAnsi="Arial" w:cs="Arial"/>
        </w:rPr>
        <w:t xml:space="preserve">la estabilización comercial se dio pasado tres meses. </w:t>
      </w:r>
      <w:r w:rsidR="006860B3" w:rsidRPr="00C25824">
        <w:rPr>
          <w:rFonts w:ascii="Arial" w:hAnsi="Arial" w:cs="Arial"/>
        </w:rPr>
        <w:t xml:space="preserve"> En principio, los funcionarios del Municipio y demás entidades convocadas, anunciaron que las obras no tardarían más de 60 días y que estas mismas entidades pagarían indemnizaciones para aliviar los</w:t>
      </w:r>
      <w:r w:rsidR="00F8337D" w:rsidRPr="00C25824">
        <w:rPr>
          <w:rFonts w:ascii="Arial" w:hAnsi="Arial" w:cs="Arial"/>
        </w:rPr>
        <w:t xml:space="preserve"> perjuicios causados a los establecimientos comercialmente, especialmente cuando se trata de </w:t>
      </w:r>
      <w:r w:rsidR="006860B3" w:rsidRPr="00C25824">
        <w:rPr>
          <w:rFonts w:ascii="Arial" w:hAnsi="Arial" w:cs="Arial"/>
        </w:rPr>
        <w:t>establecimientos como el del lavadero de autos, pues si bien se afectaron otros negocios, a todos ellos se pue</w:t>
      </w:r>
      <w:r w:rsidR="00F8337D" w:rsidRPr="00C25824">
        <w:rPr>
          <w:rFonts w:ascii="Arial" w:hAnsi="Arial" w:cs="Arial"/>
        </w:rPr>
        <w:t>d</w:t>
      </w:r>
      <w:r w:rsidR="006860B3" w:rsidRPr="00C25824">
        <w:rPr>
          <w:rFonts w:ascii="Arial" w:hAnsi="Arial" w:cs="Arial"/>
        </w:rPr>
        <w:t xml:space="preserve">e ingresar a requerir de sus servicios sin necesidad del uso de </w:t>
      </w:r>
      <w:r w:rsidR="00F8337D" w:rsidRPr="00C25824">
        <w:rPr>
          <w:rFonts w:ascii="Arial" w:hAnsi="Arial" w:cs="Arial"/>
        </w:rPr>
        <w:t>vehículos</w:t>
      </w:r>
      <w:r w:rsidR="006860B3" w:rsidRPr="00C25824">
        <w:rPr>
          <w:rFonts w:ascii="Arial" w:hAnsi="Arial" w:cs="Arial"/>
        </w:rPr>
        <w:t>, es decir, se concurre en forma peatonal. Sin embargo, no se cumplió ni con el tiempo ofrecido para la terminación de las obras, ni con la supuesta indemnización, razón por la cual, el perjuicio ha sido evidente y traumático para los demandantes</w:t>
      </w:r>
    </w:p>
    <w:p w14:paraId="2C48429C" w14:textId="77777777" w:rsidR="006860B3" w:rsidRPr="00C25824" w:rsidRDefault="006860B3" w:rsidP="00C25824">
      <w:pPr>
        <w:spacing w:after="0" w:line="312" w:lineRule="auto"/>
        <w:jc w:val="both"/>
        <w:rPr>
          <w:rFonts w:ascii="Arial" w:hAnsi="Arial" w:cs="Arial"/>
        </w:rPr>
      </w:pPr>
    </w:p>
    <w:p w14:paraId="77EF7F6A" w14:textId="1394CC4F" w:rsidR="00500CF5" w:rsidRPr="00C25824" w:rsidRDefault="0032364E" w:rsidP="00C25824">
      <w:pPr>
        <w:spacing w:after="0" w:line="312" w:lineRule="auto"/>
        <w:jc w:val="both"/>
        <w:rPr>
          <w:rFonts w:ascii="Arial" w:hAnsi="Arial" w:cs="Arial"/>
          <w:spacing w:val="2"/>
          <w:shd w:val="clear" w:color="auto" w:fill="FFFFFF"/>
        </w:rPr>
      </w:pPr>
      <w:r w:rsidRPr="00C25824">
        <w:rPr>
          <w:rFonts w:ascii="Arial" w:hAnsi="Arial" w:cs="Arial"/>
          <w:b/>
          <w:bCs/>
          <w:lang w:val="es-ES"/>
        </w:rPr>
        <w:t>PRETENSIONES:</w:t>
      </w:r>
      <w:r w:rsidRPr="00C25824">
        <w:rPr>
          <w:rFonts w:ascii="Arial" w:hAnsi="Arial" w:cs="Arial"/>
          <w:lang w:val="es-ES"/>
        </w:rPr>
        <w:t xml:space="preserve"> </w:t>
      </w:r>
      <w:r w:rsidR="00F8337D" w:rsidRPr="00C25824">
        <w:rPr>
          <w:rFonts w:ascii="Arial" w:hAnsi="Arial" w:cs="Arial"/>
          <w:lang w:val="es-ES"/>
        </w:rPr>
        <w:t xml:space="preserve">Se declare a los aquí demandados como responsables de los </w:t>
      </w:r>
      <w:r w:rsidR="009D2C21" w:rsidRPr="00C25824">
        <w:rPr>
          <w:rFonts w:ascii="Arial" w:hAnsi="Arial" w:cs="Arial"/>
          <w:lang w:val="es-ES"/>
        </w:rPr>
        <w:t>perjuicios</w:t>
      </w:r>
      <w:r w:rsidR="00F8337D" w:rsidRPr="00C25824">
        <w:rPr>
          <w:rFonts w:ascii="Arial" w:hAnsi="Arial" w:cs="Arial"/>
          <w:lang w:val="es-ES"/>
        </w:rPr>
        <w:t xml:space="preserve"> causados y se condene a pagar lo siguiente: </w:t>
      </w:r>
    </w:p>
    <w:p w14:paraId="286FD5A8" w14:textId="77777777" w:rsidR="007F081F" w:rsidRPr="00C25824" w:rsidRDefault="007F081F" w:rsidP="00C25824">
      <w:pPr>
        <w:spacing w:after="0" w:line="312" w:lineRule="auto"/>
        <w:jc w:val="both"/>
        <w:rPr>
          <w:rFonts w:ascii="Arial" w:hAnsi="Arial" w:cs="Arial"/>
          <w:spacing w:val="2"/>
          <w:shd w:val="clear" w:color="auto" w:fill="FFFFFF"/>
        </w:rPr>
      </w:pPr>
    </w:p>
    <w:p w14:paraId="55A1EC95" w14:textId="150F7797" w:rsidR="00180BE7" w:rsidRPr="00C25824" w:rsidRDefault="00BE1B31" w:rsidP="00C25824">
      <w:pPr>
        <w:pStyle w:val="Prrafodelista"/>
        <w:numPr>
          <w:ilvl w:val="0"/>
          <w:numId w:val="19"/>
        </w:numPr>
        <w:spacing w:after="0" w:line="312" w:lineRule="auto"/>
        <w:ind w:left="284" w:hanging="284"/>
        <w:rPr>
          <w:rFonts w:ascii="Arial" w:hAnsi="Arial" w:cs="Arial"/>
          <w:b/>
          <w:bCs/>
        </w:rPr>
      </w:pPr>
      <w:r w:rsidRPr="00C25824">
        <w:rPr>
          <w:rFonts w:ascii="Arial" w:hAnsi="Arial" w:cs="Arial"/>
          <w:b/>
          <w:bCs/>
          <w:lang w:eastAsia="es-CO"/>
        </w:rPr>
        <w:t>por perjuicios morales</w:t>
      </w:r>
      <w:r w:rsidR="007F081F" w:rsidRPr="00C25824">
        <w:rPr>
          <w:rFonts w:ascii="Arial" w:hAnsi="Arial" w:cs="Arial"/>
          <w:b/>
          <w:bCs/>
        </w:rPr>
        <w:t xml:space="preserve">: </w:t>
      </w:r>
      <w:r w:rsidR="000A15D9" w:rsidRPr="00C25824">
        <w:rPr>
          <w:rFonts w:ascii="Arial" w:hAnsi="Arial" w:cs="Arial"/>
          <w:b/>
          <w:bCs/>
          <w:lang w:eastAsia="es-CO"/>
        </w:rPr>
        <w:t xml:space="preserve"> </w:t>
      </w:r>
      <w:r w:rsidR="00A0266A" w:rsidRPr="00C25824">
        <w:rPr>
          <w:rFonts w:ascii="Arial" w:hAnsi="Arial" w:cs="Arial"/>
          <w:b/>
          <w:bCs/>
          <w:lang w:eastAsia="es-CO"/>
        </w:rPr>
        <w:t xml:space="preserve">450 </w:t>
      </w:r>
      <w:r w:rsidR="007F081F" w:rsidRPr="00C25824">
        <w:rPr>
          <w:rFonts w:ascii="Arial" w:hAnsi="Arial" w:cs="Arial"/>
          <w:b/>
          <w:bCs/>
          <w:lang w:eastAsia="es-CO"/>
        </w:rPr>
        <w:t>SMLMV</w:t>
      </w:r>
    </w:p>
    <w:p w14:paraId="122409BD" w14:textId="77777777" w:rsidR="00DA1BFB" w:rsidRPr="00C25824" w:rsidRDefault="00DA1BFB" w:rsidP="00C25824">
      <w:pPr>
        <w:pStyle w:val="Prrafodelista"/>
        <w:spacing w:after="0" w:line="312" w:lineRule="auto"/>
        <w:rPr>
          <w:rFonts w:ascii="Arial" w:hAnsi="Arial" w:cs="Arial"/>
          <w:b/>
          <w:bCs/>
        </w:rPr>
      </w:pPr>
    </w:p>
    <w:p w14:paraId="60CCEF53" w14:textId="40F023F1" w:rsidR="009D2C21" w:rsidRPr="00C25824" w:rsidRDefault="009D2C21"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Sandra Milena Bastidas Portillo 100SMLMV</w:t>
      </w:r>
    </w:p>
    <w:p w14:paraId="31061F8A" w14:textId="49B5F099" w:rsidR="009D2C21" w:rsidRPr="00C25824" w:rsidRDefault="009D2C21"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Robin Iván Cerón </w:t>
      </w:r>
      <w:r w:rsidR="004D10E1" w:rsidRPr="00C25824">
        <w:rPr>
          <w:rFonts w:ascii="Arial" w:hAnsi="Arial" w:cs="Arial"/>
          <w:spacing w:val="2"/>
          <w:shd w:val="clear" w:color="auto" w:fill="FFFFFF"/>
        </w:rPr>
        <w:t>50SMLMV</w:t>
      </w:r>
    </w:p>
    <w:p w14:paraId="52F4C98C" w14:textId="00289E21" w:rsidR="009D2C21" w:rsidRPr="00C25824" w:rsidRDefault="009D2C21"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Maria Isabel Tobar Guerrero </w:t>
      </w:r>
      <w:r w:rsidR="004D10E1" w:rsidRPr="00C25824">
        <w:rPr>
          <w:rFonts w:ascii="Arial" w:hAnsi="Arial" w:cs="Arial"/>
          <w:spacing w:val="2"/>
          <w:shd w:val="clear" w:color="auto" w:fill="FFFFFF"/>
        </w:rPr>
        <w:t>50SMLMV</w:t>
      </w:r>
    </w:p>
    <w:p w14:paraId="13E4E697" w14:textId="17040332" w:rsidR="009D2C21" w:rsidRPr="00C25824" w:rsidRDefault="009D2C21"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Omaira Del Socorro Portilla </w:t>
      </w:r>
      <w:r w:rsidR="004D10E1" w:rsidRPr="00C25824">
        <w:rPr>
          <w:rFonts w:ascii="Arial" w:hAnsi="Arial" w:cs="Arial"/>
          <w:spacing w:val="2"/>
          <w:shd w:val="clear" w:color="auto" w:fill="FFFFFF"/>
        </w:rPr>
        <w:t>50SMLMV</w:t>
      </w:r>
    </w:p>
    <w:p w14:paraId="4F6EE374" w14:textId="2AD4E110" w:rsidR="009D2C21" w:rsidRPr="00C25824" w:rsidRDefault="009D2C21"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Luis Ignacio Portilla </w:t>
      </w:r>
      <w:r w:rsidR="004D10E1" w:rsidRPr="00C25824">
        <w:rPr>
          <w:rFonts w:ascii="Arial" w:hAnsi="Arial" w:cs="Arial"/>
          <w:spacing w:val="2"/>
          <w:shd w:val="clear" w:color="auto" w:fill="FFFFFF"/>
        </w:rPr>
        <w:t>50SMLMV</w:t>
      </w:r>
    </w:p>
    <w:p w14:paraId="6C18C69C" w14:textId="0079427E" w:rsidR="009D2C21" w:rsidRPr="00C25824" w:rsidRDefault="009D2C21"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Nancy Del Socorro Pantoja Portilla </w:t>
      </w:r>
      <w:r w:rsidR="004D10E1" w:rsidRPr="00C25824">
        <w:rPr>
          <w:rFonts w:ascii="Arial" w:hAnsi="Arial" w:cs="Arial"/>
          <w:spacing w:val="2"/>
          <w:shd w:val="clear" w:color="auto" w:fill="FFFFFF"/>
        </w:rPr>
        <w:t>50SMLMV</w:t>
      </w:r>
    </w:p>
    <w:p w14:paraId="0D8836FA" w14:textId="18EC763E" w:rsidR="009D2C21" w:rsidRPr="00C25824" w:rsidRDefault="009D2C21"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Nelson Andrés Rosero Pantoja </w:t>
      </w:r>
      <w:r w:rsidR="004D10E1" w:rsidRPr="00C25824">
        <w:rPr>
          <w:rFonts w:ascii="Arial" w:hAnsi="Arial" w:cs="Arial"/>
          <w:spacing w:val="2"/>
          <w:shd w:val="clear" w:color="auto" w:fill="FFFFFF"/>
        </w:rPr>
        <w:t>50SMLMV</w:t>
      </w:r>
    </w:p>
    <w:p w14:paraId="3DB1C24D" w14:textId="62028DBA" w:rsidR="009D2C21" w:rsidRPr="00C25824" w:rsidRDefault="009D2C21"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Jorge Armando Portilla</w:t>
      </w:r>
      <w:r w:rsidR="004D10E1" w:rsidRPr="00C25824">
        <w:rPr>
          <w:rFonts w:ascii="Arial" w:hAnsi="Arial" w:cs="Arial"/>
          <w:spacing w:val="2"/>
          <w:shd w:val="clear" w:color="auto" w:fill="FFFFFF"/>
        </w:rPr>
        <w:t xml:space="preserve"> 50SMLMV</w:t>
      </w:r>
    </w:p>
    <w:p w14:paraId="7D943C5C" w14:textId="77777777" w:rsidR="000C0D81" w:rsidRPr="00C25824" w:rsidRDefault="000C0D81" w:rsidP="00C25824">
      <w:pPr>
        <w:spacing w:after="0" w:line="312" w:lineRule="auto"/>
        <w:jc w:val="both"/>
        <w:rPr>
          <w:rFonts w:ascii="Arial" w:hAnsi="Arial" w:cs="Arial"/>
          <w:spacing w:val="2"/>
          <w:shd w:val="clear" w:color="auto" w:fill="FFFFFF"/>
        </w:rPr>
      </w:pPr>
    </w:p>
    <w:p w14:paraId="7A48D41F" w14:textId="548A8FB0" w:rsidR="000C0D81" w:rsidRPr="00C25824" w:rsidRDefault="00A0266A" w:rsidP="00C25824">
      <w:pPr>
        <w:pStyle w:val="Prrafodelista"/>
        <w:numPr>
          <w:ilvl w:val="0"/>
          <w:numId w:val="19"/>
        </w:numPr>
        <w:spacing w:after="0" w:line="312" w:lineRule="auto"/>
        <w:ind w:left="284" w:hanging="284"/>
        <w:rPr>
          <w:rFonts w:ascii="Arial" w:hAnsi="Arial" w:cs="Arial"/>
          <w:b/>
          <w:bCs/>
        </w:rPr>
      </w:pPr>
      <w:r w:rsidRPr="00C25824">
        <w:rPr>
          <w:rFonts w:ascii="Arial" w:hAnsi="Arial" w:cs="Arial"/>
          <w:b/>
          <w:bCs/>
          <w:lang w:eastAsia="es-CO"/>
        </w:rPr>
        <w:t>Daño emergente</w:t>
      </w:r>
      <w:r w:rsidR="000C0D81" w:rsidRPr="00C25824">
        <w:rPr>
          <w:rFonts w:ascii="Arial" w:hAnsi="Arial" w:cs="Arial"/>
          <w:b/>
          <w:bCs/>
        </w:rPr>
        <w:t xml:space="preserve">: </w:t>
      </w:r>
    </w:p>
    <w:p w14:paraId="56FEB54D" w14:textId="77777777" w:rsidR="000C0D81" w:rsidRPr="00C25824" w:rsidRDefault="000C0D81" w:rsidP="00C25824">
      <w:pPr>
        <w:pStyle w:val="Prrafodelista"/>
        <w:spacing w:after="0" w:line="312" w:lineRule="auto"/>
        <w:rPr>
          <w:rFonts w:ascii="Arial" w:hAnsi="Arial" w:cs="Arial"/>
          <w:b/>
          <w:bCs/>
        </w:rPr>
      </w:pPr>
    </w:p>
    <w:p w14:paraId="58808977" w14:textId="079B3C0F"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Sandra Milena Bastidas Portillo $78.125.000</w:t>
      </w:r>
    </w:p>
    <w:p w14:paraId="56267AF6" w14:textId="258E6EEE"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Robin Iván Cerón </w:t>
      </w:r>
      <w:r w:rsidR="004F4B3E" w:rsidRPr="00C25824">
        <w:rPr>
          <w:rFonts w:ascii="Arial" w:hAnsi="Arial" w:cs="Arial"/>
          <w:spacing w:val="2"/>
          <w:shd w:val="clear" w:color="auto" w:fill="FFFFFF"/>
        </w:rPr>
        <w:t>$11.160.714</w:t>
      </w:r>
    </w:p>
    <w:p w14:paraId="1D481C51" w14:textId="1C5A8853"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Maria Isabel Tobar Guerrero </w:t>
      </w:r>
      <w:r w:rsidR="004F4B3E" w:rsidRPr="00C25824">
        <w:rPr>
          <w:rFonts w:ascii="Arial" w:hAnsi="Arial" w:cs="Arial"/>
          <w:spacing w:val="2"/>
          <w:shd w:val="clear" w:color="auto" w:fill="FFFFFF"/>
        </w:rPr>
        <w:t>$11.160.714</w:t>
      </w:r>
    </w:p>
    <w:p w14:paraId="727306F2" w14:textId="2851E4AC"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Omaira Del Socorro Portilla </w:t>
      </w:r>
      <w:r w:rsidR="004F4B3E" w:rsidRPr="00C25824">
        <w:rPr>
          <w:rFonts w:ascii="Arial" w:hAnsi="Arial" w:cs="Arial"/>
          <w:spacing w:val="2"/>
          <w:shd w:val="clear" w:color="auto" w:fill="FFFFFF"/>
        </w:rPr>
        <w:t>$11.160.714</w:t>
      </w:r>
    </w:p>
    <w:p w14:paraId="41DE629B" w14:textId="61B7B8EE"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Luis Ignacio Portilla </w:t>
      </w:r>
      <w:r w:rsidR="004F4B3E" w:rsidRPr="00C25824">
        <w:rPr>
          <w:rFonts w:ascii="Arial" w:hAnsi="Arial" w:cs="Arial"/>
          <w:spacing w:val="2"/>
          <w:shd w:val="clear" w:color="auto" w:fill="FFFFFF"/>
        </w:rPr>
        <w:t>$11.160.714</w:t>
      </w:r>
    </w:p>
    <w:p w14:paraId="0B79B558" w14:textId="5903D467"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Nancy Del Socorro Pantoja Portilla </w:t>
      </w:r>
      <w:r w:rsidR="004F4B3E" w:rsidRPr="00C25824">
        <w:rPr>
          <w:rFonts w:ascii="Arial" w:hAnsi="Arial" w:cs="Arial"/>
          <w:spacing w:val="2"/>
          <w:shd w:val="clear" w:color="auto" w:fill="FFFFFF"/>
        </w:rPr>
        <w:t>$11.160.714</w:t>
      </w:r>
    </w:p>
    <w:p w14:paraId="572EAD0F" w14:textId="7EFB478F"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Nelson Andrés Rosero Pantoja </w:t>
      </w:r>
      <w:r w:rsidR="004F4B3E" w:rsidRPr="00C25824">
        <w:rPr>
          <w:rFonts w:ascii="Arial" w:hAnsi="Arial" w:cs="Arial"/>
          <w:spacing w:val="2"/>
          <w:shd w:val="clear" w:color="auto" w:fill="FFFFFF"/>
        </w:rPr>
        <w:t>$11.160.714</w:t>
      </w:r>
    </w:p>
    <w:p w14:paraId="34B20C37" w14:textId="33A9C20C"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Jorge Armando Portilla </w:t>
      </w:r>
      <w:r w:rsidR="004F4B3E" w:rsidRPr="00C25824">
        <w:rPr>
          <w:rFonts w:ascii="Arial" w:hAnsi="Arial" w:cs="Arial"/>
          <w:spacing w:val="2"/>
          <w:shd w:val="clear" w:color="auto" w:fill="FFFFFF"/>
        </w:rPr>
        <w:t>$11.160.714</w:t>
      </w:r>
    </w:p>
    <w:p w14:paraId="3D5ED61C" w14:textId="77777777" w:rsidR="000C0D81" w:rsidRPr="00C25824" w:rsidRDefault="000C0D81" w:rsidP="00C25824">
      <w:pPr>
        <w:spacing w:after="0" w:line="312" w:lineRule="auto"/>
        <w:jc w:val="both"/>
        <w:rPr>
          <w:rFonts w:ascii="Arial" w:hAnsi="Arial" w:cs="Arial"/>
          <w:spacing w:val="2"/>
          <w:shd w:val="clear" w:color="auto" w:fill="FFFFFF"/>
        </w:rPr>
      </w:pPr>
    </w:p>
    <w:p w14:paraId="0B3B4D84" w14:textId="6F135AAD" w:rsidR="00805708" w:rsidRPr="00C25824" w:rsidRDefault="00805708" w:rsidP="00C25824">
      <w:pPr>
        <w:pStyle w:val="Prrafodelista"/>
        <w:numPr>
          <w:ilvl w:val="0"/>
          <w:numId w:val="19"/>
        </w:numPr>
        <w:spacing w:after="0" w:line="312" w:lineRule="auto"/>
        <w:ind w:left="284" w:hanging="284"/>
        <w:jc w:val="both"/>
        <w:rPr>
          <w:rFonts w:ascii="Arial" w:eastAsia="Times New Roman" w:hAnsi="Arial" w:cs="Arial"/>
          <w:b/>
          <w:bCs/>
          <w:spacing w:val="2"/>
          <w:lang w:eastAsia="es-CO"/>
        </w:rPr>
      </w:pPr>
      <w:r w:rsidRPr="00C25824">
        <w:rPr>
          <w:rFonts w:ascii="Arial" w:eastAsia="Times New Roman" w:hAnsi="Arial" w:cs="Arial"/>
          <w:b/>
          <w:bCs/>
          <w:spacing w:val="2"/>
          <w:lang w:eastAsia="es-CO"/>
        </w:rPr>
        <w:t>Lucro cesante:</w:t>
      </w:r>
      <w:r w:rsidR="0015283A" w:rsidRPr="00C25824">
        <w:rPr>
          <w:rFonts w:ascii="Arial" w:eastAsia="Times New Roman" w:hAnsi="Arial" w:cs="Arial"/>
          <w:b/>
          <w:bCs/>
          <w:spacing w:val="2"/>
          <w:lang w:eastAsia="es-CO"/>
        </w:rPr>
        <w:t xml:space="preserve"> </w:t>
      </w:r>
    </w:p>
    <w:p w14:paraId="05FB2FD8" w14:textId="77777777" w:rsidR="00065DE7" w:rsidRPr="00C25824" w:rsidRDefault="00065DE7" w:rsidP="00C25824">
      <w:pPr>
        <w:spacing w:after="0" w:line="312" w:lineRule="auto"/>
        <w:jc w:val="both"/>
        <w:rPr>
          <w:rFonts w:ascii="Arial" w:hAnsi="Arial" w:cs="Arial"/>
          <w:spacing w:val="2"/>
          <w:shd w:val="clear" w:color="auto" w:fill="FFFFFF"/>
        </w:rPr>
      </w:pPr>
    </w:p>
    <w:p w14:paraId="655153B8" w14:textId="5697A692"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Sandra Milena Bastidas Portillo $6.250.000</w:t>
      </w:r>
    </w:p>
    <w:p w14:paraId="7C05B087" w14:textId="0BB59623"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Robin Iván Cerón </w:t>
      </w:r>
      <w:r w:rsidR="00EC674F" w:rsidRPr="00C25824">
        <w:rPr>
          <w:rFonts w:ascii="Arial" w:hAnsi="Arial" w:cs="Arial"/>
          <w:spacing w:val="2"/>
          <w:shd w:val="clear" w:color="auto" w:fill="FFFFFF"/>
        </w:rPr>
        <w:t>$892.857</w:t>
      </w:r>
    </w:p>
    <w:p w14:paraId="01522076" w14:textId="2BB9B48F"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lastRenderedPageBreak/>
        <w:t xml:space="preserve">Maria Isabel Tobar Guerrero </w:t>
      </w:r>
      <w:r w:rsidR="00EC674F" w:rsidRPr="00C25824">
        <w:rPr>
          <w:rFonts w:ascii="Arial" w:hAnsi="Arial" w:cs="Arial"/>
          <w:spacing w:val="2"/>
          <w:shd w:val="clear" w:color="auto" w:fill="FFFFFF"/>
        </w:rPr>
        <w:t>$892.857</w:t>
      </w:r>
    </w:p>
    <w:p w14:paraId="46B3F442" w14:textId="6A6C33D7"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Omaira Del Socorro Portilla </w:t>
      </w:r>
      <w:r w:rsidR="00EC674F" w:rsidRPr="00C25824">
        <w:rPr>
          <w:rFonts w:ascii="Arial" w:hAnsi="Arial" w:cs="Arial"/>
          <w:spacing w:val="2"/>
          <w:shd w:val="clear" w:color="auto" w:fill="FFFFFF"/>
        </w:rPr>
        <w:t>$892.857</w:t>
      </w:r>
    </w:p>
    <w:p w14:paraId="00AE53F6" w14:textId="745D122F"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Luis Ignacio Portilla </w:t>
      </w:r>
      <w:r w:rsidR="00EC674F" w:rsidRPr="00C25824">
        <w:rPr>
          <w:rFonts w:ascii="Arial" w:hAnsi="Arial" w:cs="Arial"/>
          <w:spacing w:val="2"/>
          <w:shd w:val="clear" w:color="auto" w:fill="FFFFFF"/>
        </w:rPr>
        <w:t>$892.857</w:t>
      </w:r>
    </w:p>
    <w:p w14:paraId="3AD7A3FD" w14:textId="5AC2F402"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Nancy Del Socorro Pantoja Portilla </w:t>
      </w:r>
      <w:r w:rsidR="00EC674F" w:rsidRPr="00C25824">
        <w:rPr>
          <w:rFonts w:ascii="Arial" w:hAnsi="Arial" w:cs="Arial"/>
          <w:spacing w:val="2"/>
          <w:shd w:val="clear" w:color="auto" w:fill="FFFFFF"/>
        </w:rPr>
        <w:t>$892.857</w:t>
      </w:r>
    </w:p>
    <w:p w14:paraId="7DBAED69" w14:textId="1F759262"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 xml:space="preserve">Nelson Andrés Rosero Pantoja </w:t>
      </w:r>
      <w:r w:rsidR="00EC674F" w:rsidRPr="00C25824">
        <w:rPr>
          <w:rFonts w:ascii="Arial" w:hAnsi="Arial" w:cs="Arial"/>
          <w:spacing w:val="2"/>
          <w:shd w:val="clear" w:color="auto" w:fill="FFFFFF"/>
        </w:rPr>
        <w:t>$892.857</w:t>
      </w:r>
    </w:p>
    <w:p w14:paraId="0732CBE9" w14:textId="20164A99" w:rsidR="00A0266A" w:rsidRPr="00C25824" w:rsidRDefault="00A0266A" w:rsidP="00C25824">
      <w:pPr>
        <w:spacing w:after="0" w:line="312" w:lineRule="auto"/>
        <w:jc w:val="both"/>
        <w:rPr>
          <w:rFonts w:ascii="Arial" w:hAnsi="Arial" w:cs="Arial"/>
          <w:spacing w:val="2"/>
          <w:shd w:val="clear" w:color="auto" w:fill="FFFFFF"/>
        </w:rPr>
      </w:pPr>
      <w:r w:rsidRPr="00C25824">
        <w:rPr>
          <w:rFonts w:ascii="Arial" w:hAnsi="Arial" w:cs="Arial"/>
          <w:spacing w:val="2"/>
          <w:shd w:val="clear" w:color="auto" w:fill="FFFFFF"/>
        </w:rPr>
        <w:t>Jorge Armando Portilla</w:t>
      </w:r>
      <w:r w:rsidR="00EC674F" w:rsidRPr="00C25824">
        <w:rPr>
          <w:rFonts w:ascii="Arial" w:hAnsi="Arial" w:cs="Arial"/>
          <w:spacing w:val="2"/>
          <w:shd w:val="clear" w:color="auto" w:fill="FFFFFF"/>
        </w:rPr>
        <w:t>$892.857</w:t>
      </w:r>
    </w:p>
    <w:p w14:paraId="5855316A" w14:textId="77777777" w:rsidR="00805708" w:rsidRPr="00C25824" w:rsidRDefault="00805708" w:rsidP="00C25824">
      <w:pPr>
        <w:spacing w:after="0" w:line="312" w:lineRule="auto"/>
        <w:jc w:val="both"/>
        <w:rPr>
          <w:rFonts w:ascii="Arial" w:eastAsia="Times New Roman" w:hAnsi="Arial" w:cs="Arial"/>
          <w:spacing w:val="2"/>
          <w:lang w:eastAsia="es-CO"/>
        </w:rPr>
      </w:pPr>
    </w:p>
    <w:p w14:paraId="7D207BF4" w14:textId="69F7B961" w:rsidR="002001FB" w:rsidRPr="00C25824" w:rsidRDefault="00BB1FC1" w:rsidP="00C25824">
      <w:pPr>
        <w:spacing w:after="0" w:line="312" w:lineRule="auto"/>
        <w:jc w:val="both"/>
        <w:rPr>
          <w:rFonts w:ascii="Arial" w:hAnsi="Arial" w:cs="Arial"/>
          <w:lang w:val="es-ES"/>
        </w:rPr>
      </w:pPr>
      <w:r w:rsidRPr="00C25824">
        <w:rPr>
          <w:rFonts w:ascii="Arial" w:hAnsi="Arial" w:cs="Arial"/>
          <w:spacing w:val="2"/>
          <w:shd w:val="clear" w:color="auto" w:fill="FFFFFF"/>
        </w:rPr>
        <w:t xml:space="preserve">+ </w:t>
      </w:r>
      <w:r w:rsidR="00500CF5" w:rsidRPr="00C25824">
        <w:rPr>
          <w:rFonts w:ascii="Arial" w:hAnsi="Arial" w:cs="Arial"/>
          <w:spacing w:val="2"/>
          <w:shd w:val="clear" w:color="auto" w:fill="FFFFFF"/>
        </w:rPr>
        <w:t xml:space="preserve">costas </w:t>
      </w:r>
      <w:r w:rsidR="007F081F" w:rsidRPr="00C25824">
        <w:rPr>
          <w:rFonts w:ascii="Arial" w:hAnsi="Arial" w:cs="Arial"/>
          <w:spacing w:val="2"/>
          <w:shd w:val="clear" w:color="auto" w:fill="FFFFFF"/>
        </w:rPr>
        <w:t xml:space="preserve">del proceso. </w:t>
      </w:r>
    </w:p>
    <w:p w14:paraId="5AB2F4B0" w14:textId="77777777" w:rsidR="0032364E" w:rsidRPr="00C25824" w:rsidRDefault="0032364E" w:rsidP="00C25824">
      <w:pPr>
        <w:spacing w:after="0" w:line="312" w:lineRule="auto"/>
        <w:jc w:val="both"/>
        <w:rPr>
          <w:rFonts w:ascii="Arial" w:hAnsi="Arial" w:cs="Arial"/>
          <w:lang w:val="es-ES"/>
        </w:rPr>
      </w:pPr>
    </w:p>
    <w:p w14:paraId="6EF3ED67" w14:textId="52FE5976" w:rsidR="0032364E" w:rsidRPr="00C25824" w:rsidRDefault="0032364E" w:rsidP="00C25824">
      <w:pPr>
        <w:pStyle w:val="Prrafodelista"/>
        <w:spacing w:after="0" w:line="312" w:lineRule="auto"/>
        <w:ind w:left="567"/>
        <w:jc w:val="both"/>
        <w:rPr>
          <w:rFonts w:ascii="Arial" w:hAnsi="Arial" w:cs="Arial"/>
          <w:b/>
          <w:bCs/>
          <w:u w:val="single"/>
          <w:lang w:val="es-ES"/>
        </w:rPr>
      </w:pPr>
      <w:r w:rsidRPr="00C25824">
        <w:rPr>
          <w:rFonts w:ascii="Arial" w:hAnsi="Arial" w:cs="Arial"/>
          <w:b/>
          <w:bCs/>
          <w:u w:val="single"/>
          <w:lang w:val="es-ES"/>
        </w:rPr>
        <w:t xml:space="preserve">TOTAL: $ </w:t>
      </w:r>
      <w:r w:rsidR="00EC674F" w:rsidRPr="00C25824">
        <w:rPr>
          <w:rFonts w:ascii="Arial" w:hAnsi="Arial" w:cs="Arial"/>
          <w:b/>
          <w:bCs/>
          <w:u w:val="single"/>
          <w:lang w:val="es-ES"/>
        </w:rPr>
        <w:t>479.004.300</w:t>
      </w:r>
      <w:r w:rsidR="00B22740" w:rsidRPr="00C25824">
        <w:rPr>
          <w:rFonts w:ascii="Arial" w:hAnsi="Arial" w:cs="Arial"/>
          <w:b/>
          <w:bCs/>
          <w:u w:val="single"/>
          <w:lang w:val="es-ES"/>
        </w:rPr>
        <w:t xml:space="preserve"> </w:t>
      </w:r>
      <w:r w:rsidR="00653910" w:rsidRPr="00C25824">
        <w:rPr>
          <w:rFonts w:ascii="Arial" w:hAnsi="Arial" w:cs="Arial"/>
          <w:b/>
          <w:bCs/>
          <w:u w:val="single"/>
          <w:lang w:val="es-ES"/>
        </w:rPr>
        <w:t>– AÑO 20</w:t>
      </w:r>
      <w:r w:rsidR="00BD5071" w:rsidRPr="00C25824">
        <w:rPr>
          <w:rFonts w:ascii="Arial" w:hAnsi="Arial" w:cs="Arial"/>
          <w:b/>
          <w:bCs/>
          <w:u w:val="single"/>
          <w:lang w:val="es-ES"/>
        </w:rPr>
        <w:t>16</w:t>
      </w:r>
      <w:r w:rsidR="00653910" w:rsidRPr="00C25824">
        <w:rPr>
          <w:rFonts w:ascii="Arial" w:hAnsi="Arial" w:cs="Arial"/>
          <w:b/>
          <w:bCs/>
          <w:u w:val="single"/>
          <w:lang w:val="es-ES"/>
        </w:rPr>
        <w:t>.</w:t>
      </w:r>
    </w:p>
    <w:p w14:paraId="4D22A93D" w14:textId="77777777" w:rsidR="001F5E8F" w:rsidRPr="00C25824" w:rsidRDefault="001F5E8F" w:rsidP="00C25824">
      <w:pPr>
        <w:spacing w:after="0" w:line="312" w:lineRule="auto"/>
        <w:jc w:val="both"/>
        <w:rPr>
          <w:rFonts w:ascii="Arial" w:hAnsi="Arial" w:cs="Arial"/>
          <w:bdr w:val="none" w:sz="0" w:space="0" w:color="auto" w:frame="1"/>
          <w:shd w:val="clear" w:color="auto" w:fill="FFFFFF"/>
        </w:rPr>
      </w:pPr>
    </w:p>
    <w:p w14:paraId="3A62D97F" w14:textId="77777777" w:rsidR="00B23AFD" w:rsidRPr="00C25824" w:rsidRDefault="00B23AFD" w:rsidP="00C25824">
      <w:pPr>
        <w:pStyle w:val="Prrafodelista"/>
        <w:numPr>
          <w:ilvl w:val="0"/>
          <w:numId w:val="5"/>
        </w:numPr>
        <w:shd w:val="clear" w:color="auto" w:fill="FFFFFF"/>
        <w:spacing w:after="0" w:line="312" w:lineRule="auto"/>
        <w:ind w:left="567" w:hanging="283"/>
        <w:jc w:val="center"/>
        <w:textAlignment w:val="baseline"/>
        <w:rPr>
          <w:rFonts w:ascii="Arial" w:hAnsi="Arial" w:cs="Arial"/>
          <w:lang w:val="es-ES"/>
        </w:rPr>
      </w:pPr>
      <w:r w:rsidRPr="00C25824">
        <w:rPr>
          <w:rFonts w:ascii="Arial" w:hAnsi="Arial" w:cs="Arial"/>
          <w:b/>
          <w:bCs/>
          <w:u w:val="single"/>
          <w:lang w:val="es-ES"/>
        </w:rPr>
        <w:t>CONTINGENCIA</w:t>
      </w:r>
    </w:p>
    <w:p w14:paraId="7D3EB613" w14:textId="77777777" w:rsidR="00B23AFD" w:rsidRPr="00C25824" w:rsidRDefault="00B23AFD" w:rsidP="00C25824">
      <w:pPr>
        <w:spacing w:after="0" w:line="312" w:lineRule="auto"/>
        <w:jc w:val="both"/>
        <w:rPr>
          <w:rFonts w:ascii="Arial" w:hAnsi="Arial" w:cs="Arial"/>
          <w:b/>
          <w:bCs/>
          <w:lang w:val="es-ES"/>
        </w:rPr>
      </w:pPr>
    </w:p>
    <w:p w14:paraId="56715017" w14:textId="6B001094" w:rsidR="000020B5" w:rsidRPr="000020B5" w:rsidRDefault="00B23AFD" w:rsidP="00C25824">
      <w:pPr>
        <w:shd w:val="clear" w:color="auto" w:fill="FFFFFF"/>
        <w:spacing w:after="0" w:line="312" w:lineRule="auto"/>
        <w:jc w:val="both"/>
        <w:textAlignment w:val="baseline"/>
        <w:rPr>
          <w:rFonts w:ascii="Arial" w:eastAsia="Times New Roman" w:hAnsi="Arial" w:cs="Arial"/>
          <w:bdr w:val="none" w:sz="0" w:space="0" w:color="auto" w:frame="1"/>
          <w:lang w:eastAsia="es-CO"/>
        </w:rPr>
      </w:pPr>
      <w:r w:rsidRPr="00C25824">
        <w:rPr>
          <w:rFonts w:ascii="Arial" w:eastAsia="Times New Roman" w:hAnsi="Arial" w:cs="Arial"/>
          <w:b/>
          <w:bCs/>
          <w:u w:val="single"/>
          <w:bdr w:val="none" w:sz="0" w:space="0" w:color="auto" w:frame="1"/>
          <w:lang w:eastAsia="es-CO"/>
        </w:rPr>
        <w:t>CALIFICACIÓN</w:t>
      </w:r>
      <w:r w:rsidR="000020B5">
        <w:rPr>
          <w:rFonts w:ascii="Arial" w:eastAsia="Times New Roman" w:hAnsi="Arial" w:cs="Arial"/>
          <w:b/>
          <w:bCs/>
          <w:u w:val="single"/>
          <w:bdr w:val="none" w:sz="0" w:space="0" w:color="auto" w:frame="1"/>
          <w:lang w:eastAsia="es-CO"/>
        </w:rPr>
        <w:t>:</w:t>
      </w:r>
      <w:r w:rsidR="000020B5">
        <w:rPr>
          <w:rFonts w:ascii="Arial" w:eastAsia="Times New Roman" w:hAnsi="Arial" w:cs="Arial"/>
          <w:bdr w:val="none" w:sz="0" w:space="0" w:color="auto" w:frame="1"/>
          <w:lang w:eastAsia="es-CO"/>
        </w:rPr>
        <w:t xml:space="preserve"> La contingencia se califica como </w:t>
      </w:r>
      <w:r w:rsidR="000020B5" w:rsidRPr="00CA2B43">
        <w:rPr>
          <w:rFonts w:ascii="Arial" w:eastAsia="Times New Roman" w:hAnsi="Arial" w:cs="Arial"/>
          <w:b/>
          <w:bCs/>
          <w:bdr w:val="none" w:sz="0" w:space="0" w:color="auto" w:frame="1"/>
          <w:lang w:eastAsia="es-CO"/>
        </w:rPr>
        <w:t>EVENTUAL</w:t>
      </w:r>
      <w:r w:rsidR="000020B5">
        <w:rPr>
          <w:rFonts w:ascii="Arial" w:eastAsia="Times New Roman" w:hAnsi="Arial" w:cs="Arial"/>
          <w:bdr w:val="none" w:sz="0" w:space="0" w:color="auto" w:frame="1"/>
          <w:lang w:eastAsia="es-CO"/>
        </w:rPr>
        <w:t xml:space="preserve">, toda vez </w:t>
      </w:r>
      <w:r w:rsidR="00CA2B43">
        <w:rPr>
          <w:rFonts w:ascii="Arial" w:eastAsia="Times New Roman" w:hAnsi="Arial" w:cs="Arial"/>
          <w:bdr w:val="none" w:sz="0" w:space="0" w:color="auto" w:frame="1"/>
          <w:lang w:eastAsia="es-CO"/>
        </w:rPr>
        <w:t>que,</w:t>
      </w:r>
      <w:r w:rsidR="000020B5">
        <w:rPr>
          <w:rFonts w:ascii="Arial" w:eastAsia="Times New Roman" w:hAnsi="Arial" w:cs="Arial"/>
          <w:bdr w:val="none" w:sz="0" w:space="0" w:color="auto" w:frame="1"/>
          <w:lang w:eastAsia="es-CO"/>
        </w:rPr>
        <w:t xml:space="preserve"> </w:t>
      </w:r>
      <w:r w:rsidR="00CA2B43">
        <w:rPr>
          <w:rFonts w:ascii="Arial" w:eastAsia="Times New Roman" w:hAnsi="Arial" w:cs="Arial"/>
          <w:bdr w:val="none" w:sz="0" w:space="0" w:color="auto" w:frame="1"/>
          <w:lang w:eastAsia="es-CO"/>
        </w:rPr>
        <w:t xml:space="preserve">si bien </w:t>
      </w:r>
      <w:r w:rsidR="000020B5">
        <w:rPr>
          <w:rFonts w:ascii="Arial" w:eastAsia="Times New Roman" w:hAnsi="Arial" w:cs="Arial"/>
          <w:bdr w:val="none" w:sz="0" w:space="0" w:color="auto" w:frame="1"/>
          <w:lang w:eastAsia="es-CO"/>
        </w:rPr>
        <w:t>el contrato de seguro presta cobertura</w:t>
      </w:r>
      <w:r w:rsidR="00CA2B43">
        <w:rPr>
          <w:rFonts w:ascii="Arial" w:eastAsia="Times New Roman" w:hAnsi="Arial" w:cs="Arial"/>
          <w:bdr w:val="none" w:sz="0" w:space="0" w:color="auto" w:frame="1"/>
          <w:lang w:eastAsia="es-CO"/>
        </w:rPr>
        <w:t>,</w:t>
      </w:r>
      <w:r w:rsidR="000020B5">
        <w:rPr>
          <w:rFonts w:ascii="Arial" w:eastAsia="Times New Roman" w:hAnsi="Arial" w:cs="Arial"/>
          <w:bdr w:val="none" w:sz="0" w:space="0" w:color="auto" w:frame="1"/>
          <w:lang w:eastAsia="es-CO"/>
        </w:rPr>
        <w:t xml:space="preserve"> la responsabilidad del asegurado dependerá del debate probatorio. </w:t>
      </w:r>
    </w:p>
    <w:p w14:paraId="58A22A86" w14:textId="77777777" w:rsidR="001B3FC8" w:rsidRDefault="001B3FC8" w:rsidP="00C25824">
      <w:pPr>
        <w:spacing w:after="0" w:line="312" w:lineRule="auto"/>
        <w:jc w:val="both"/>
        <w:rPr>
          <w:rFonts w:ascii="Arial" w:hAnsi="Arial" w:cs="Arial"/>
        </w:rPr>
      </w:pPr>
    </w:p>
    <w:p w14:paraId="79D06305" w14:textId="0B01A1A0" w:rsidR="00091B92" w:rsidRPr="00C25824" w:rsidRDefault="00091B92" w:rsidP="00C25824">
      <w:pPr>
        <w:spacing w:after="0" w:line="312" w:lineRule="auto"/>
        <w:jc w:val="both"/>
        <w:rPr>
          <w:rFonts w:ascii="Arial" w:hAnsi="Arial" w:cs="Arial"/>
        </w:rPr>
      </w:pPr>
      <w:r w:rsidRPr="00C25824">
        <w:rPr>
          <w:rFonts w:ascii="Arial" w:hAnsi="Arial" w:cs="Arial"/>
        </w:rPr>
        <w:t xml:space="preserve">En primer lugar, la </w:t>
      </w:r>
      <w:r w:rsidR="00684C23" w:rsidRPr="00C25824">
        <w:rPr>
          <w:rFonts w:ascii="Arial" w:hAnsi="Arial" w:cs="Arial"/>
        </w:rPr>
        <w:t xml:space="preserve">Póliza Seguro de Cumplimiento en Favor de Entidades Particulares No. 436-45-994000005181 </w:t>
      </w:r>
      <w:r w:rsidRPr="00C25824">
        <w:rPr>
          <w:rFonts w:ascii="Arial" w:hAnsi="Arial" w:cs="Arial"/>
        </w:rPr>
        <w:t xml:space="preserve">cuyo tomador es el señor </w:t>
      </w:r>
      <w:proofErr w:type="spellStart"/>
      <w:r w:rsidR="000D3E10" w:rsidRPr="00C25824">
        <w:rPr>
          <w:rFonts w:ascii="Arial" w:hAnsi="Arial" w:cs="Arial"/>
        </w:rPr>
        <w:t>Norco</w:t>
      </w:r>
      <w:proofErr w:type="spellEnd"/>
      <w:r w:rsidR="000D3E10" w:rsidRPr="00C25824">
        <w:rPr>
          <w:rFonts w:ascii="Arial" w:hAnsi="Arial" w:cs="Arial"/>
        </w:rPr>
        <w:t xml:space="preserve"> S.A.</w:t>
      </w:r>
      <w:r w:rsidRPr="00C25824">
        <w:rPr>
          <w:rFonts w:ascii="Arial" w:hAnsi="Arial" w:cs="Arial"/>
        </w:rPr>
        <w:t xml:space="preserve"> y beneficiario y asegurado la </w:t>
      </w:r>
      <w:r w:rsidR="000D3E10" w:rsidRPr="00C25824">
        <w:rPr>
          <w:rFonts w:ascii="Arial" w:hAnsi="Arial" w:cs="Arial"/>
        </w:rPr>
        <w:t>Empresa de obras sanitarias de pasto EMPOPASTO S.A. E.S.P.</w:t>
      </w:r>
      <w:r w:rsidR="00C312C1" w:rsidRPr="00C25824">
        <w:rPr>
          <w:rFonts w:ascii="Arial" w:hAnsi="Arial" w:cs="Arial"/>
        </w:rPr>
        <w:t xml:space="preserve"> </w:t>
      </w:r>
      <w:r w:rsidRPr="00C25824">
        <w:rPr>
          <w:rFonts w:ascii="Arial" w:hAnsi="Arial" w:cs="Arial"/>
        </w:rPr>
        <w:t xml:space="preserve">no </w:t>
      </w:r>
      <w:r w:rsidRPr="00C25824">
        <w:rPr>
          <w:rFonts w:ascii="Arial" w:eastAsia="Times New Roman" w:hAnsi="Arial" w:cs="Arial"/>
          <w:color w:val="000000"/>
          <w:bdr w:val="none" w:sz="0" w:space="0" w:color="auto" w:frame="1"/>
          <w:lang w:val="es-ES" w:eastAsia="es-CO"/>
        </w:rPr>
        <w:t>presta cobertura material y temporal de conformidad con los hechos pretensiones expuestos en la demanda. </w:t>
      </w:r>
      <w:r w:rsidRPr="00C25824">
        <w:rPr>
          <w:rFonts w:ascii="Arial" w:eastAsia="Times New Roman" w:hAnsi="Arial" w:cs="Arial"/>
          <w:color w:val="201F1E"/>
          <w:bdr w:val="none" w:sz="0" w:space="0" w:color="auto" w:frame="1"/>
          <w:shd w:val="clear" w:color="auto" w:fill="FFFFFF"/>
          <w:lang w:val="es-ES" w:eastAsia="es-CO"/>
        </w:rPr>
        <w:t xml:space="preserve">El contrato de seguro ampara </w:t>
      </w:r>
      <w:r w:rsidRPr="00C25824">
        <w:rPr>
          <w:rFonts w:ascii="Arial" w:eastAsia="Times New Roman" w:hAnsi="Arial" w:cs="Arial"/>
          <w:color w:val="000000"/>
          <w:bdr w:val="none" w:sz="0" w:space="0" w:color="auto" w:frame="1"/>
          <w:lang w:val="es-ES" w:eastAsia="es-CO"/>
        </w:rPr>
        <w:t xml:space="preserve">los perjuicios derivados del incumplimiento de las obligaciones a cargo del contratista en virtud de la ejecución del contrato de obra </w:t>
      </w:r>
      <w:r w:rsidR="00E2542C" w:rsidRPr="00C25824">
        <w:rPr>
          <w:rFonts w:ascii="Arial" w:eastAsia="Times New Roman" w:hAnsi="Arial" w:cs="Arial"/>
          <w:color w:val="000000"/>
          <w:bdr w:val="none" w:sz="0" w:space="0" w:color="auto" w:frame="1"/>
          <w:lang w:val="es-ES" w:eastAsia="es-CO"/>
        </w:rPr>
        <w:t xml:space="preserve">civil </w:t>
      </w:r>
      <w:r w:rsidRPr="00C25824">
        <w:rPr>
          <w:rFonts w:ascii="Arial" w:eastAsia="Times New Roman" w:hAnsi="Arial" w:cs="Arial"/>
          <w:color w:val="000000"/>
          <w:bdr w:val="none" w:sz="0" w:space="0" w:color="auto" w:frame="1"/>
          <w:lang w:val="es-ES" w:eastAsia="es-CO"/>
        </w:rPr>
        <w:t xml:space="preserve">No. </w:t>
      </w:r>
      <w:r w:rsidR="00E2542C" w:rsidRPr="00C25824">
        <w:rPr>
          <w:rFonts w:ascii="Arial" w:eastAsia="Times New Roman" w:hAnsi="Arial" w:cs="Arial"/>
          <w:color w:val="000000"/>
          <w:bdr w:val="none" w:sz="0" w:space="0" w:color="auto" w:frame="1"/>
          <w:lang w:val="es-ES" w:eastAsia="es-CO"/>
        </w:rPr>
        <w:t>103 de 2015</w:t>
      </w:r>
      <w:r w:rsidRPr="00C25824">
        <w:rPr>
          <w:rFonts w:ascii="Arial" w:eastAsia="Times New Roman" w:hAnsi="Arial" w:cs="Arial"/>
          <w:color w:val="000000"/>
          <w:bdr w:val="none" w:sz="0" w:space="0" w:color="auto" w:frame="1"/>
          <w:lang w:val="es-ES" w:eastAsia="es-CO"/>
        </w:rPr>
        <w:t xml:space="preserve"> durante la vigencia del contrato y en ningún caso cubre daños ocasionados a terceros. Por lo anterior, no presta cobertura para los hechos presente del litigio toda vez que no cubre eventuales</w:t>
      </w:r>
      <w:r w:rsidRPr="00C25824">
        <w:rPr>
          <w:rFonts w:ascii="Arial" w:hAnsi="Arial" w:cs="Arial"/>
          <w:color w:val="242424"/>
          <w:bdr w:val="none" w:sz="0" w:space="0" w:color="auto" w:frame="1"/>
        </w:rPr>
        <w:t xml:space="preserve"> reclamaciones de terceros, que se deriven de la responsabilidad civil extracontractual que surjan de las actuaciones, hechos u omisiones del contratista y/o de las personas por las cuales él es civilmente responsable. A pesar de que los hechos ocurrieron dentro de la vigencia del contrato, esta no podrá afectarse por cuanto no se realizó el riesgo asegurado. </w:t>
      </w:r>
    </w:p>
    <w:p w14:paraId="4A739FB7" w14:textId="77777777" w:rsidR="00091B92" w:rsidRPr="00C25824" w:rsidRDefault="00091B92" w:rsidP="00C25824">
      <w:pPr>
        <w:spacing w:after="0" w:line="312" w:lineRule="auto"/>
        <w:jc w:val="both"/>
        <w:rPr>
          <w:rFonts w:ascii="Arial" w:hAnsi="Arial" w:cs="Arial"/>
          <w:color w:val="242424"/>
          <w:bdr w:val="none" w:sz="0" w:space="0" w:color="auto" w:frame="1"/>
        </w:rPr>
      </w:pPr>
    </w:p>
    <w:p w14:paraId="50C314B5" w14:textId="00A34CFE" w:rsidR="00091B92" w:rsidRPr="00C25824" w:rsidRDefault="00091B92" w:rsidP="00C25824">
      <w:pPr>
        <w:pStyle w:val="xmsonormal"/>
        <w:shd w:val="clear" w:color="auto" w:fill="FFFFFF"/>
        <w:spacing w:before="0" w:beforeAutospacing="0" w:after="0" w:afterAutospacing="0" w:line="312" w:lineRule="auto"/>
        <w:jc w:val="both"/>
        <w:rPr>
          <w:rFonts w:ascii="Arial" w:hAnsi="Arial" w:cs="Arial"/>
          <w:color w:val="000000"/>
          <w:sz w:val="22"/>
          <w:szCs w:val="22"/>
          <w:bdr w:val="none" w:sz="0" w:space="0" w:color="auto" w:frame="1"/>
        </w:rPr>
      </w:pPr>
      <w:r w:rsidRPr="00C25824">
        <w:rPr>
          <w:rFonts w:ascii="Arial" w:hAnsi="Arial" w:cs="Arial"/>
          <w:color w:val="242424"/>
          <w:sz w:val="22"/>
          <w:szCs w:val="22"/>
          <w:bdr w:val="none" w:sz="0" w:space="0" w:color="auto" w:frame="1"/>
        </w:rPr>
        <w:t xml:space="preserve">En segundo lugar, la </w:t>
      </w:r>
      <w:r w:rsidR="0035623F" w:rsidRPr="00C25824">
        <w:rPr>
          <w:rFonts w:ascii="Arial" w:hAnsi="Arial" w:cs="Arial"/>
          <w:sz w:val="22"/>
          <w:szCs w:val="22"/>
        </w:rPr>
        <w:t xml:space="preserve">Póliza Seguro de Responsabilidad Civil Extracontractual No. 436-74-994000005146 </w:t>
      </w:r>
      <w:r w:rsidRPr="00C25824">
        <w:rPr>
          <w:rFonts w:ascii="Arial" w:hAnsi="Arial" w:cs="Arial"/>
          <w:color w:val="242424"/>
          <w:sz w:val="22"/>
          <w:szCs w:val="22"/>
          <w:bdr w:val="none" w:sz="0" w:space="0" w:color="auto" w:frame="1"/>
        </w:rPr>
        <w:t xml:space="preserve">cuyo asegurado es </w:t>
      </w:r>
      <w:r w:rsidR="00C312C1" w:rsidRPr="00C25824">
        <w:rPr>
          <w:rFonts w:ascii="Arial" w:hAnsi="Arial" w:cs="Arial"/>
          <w:sz w:val="22"/>
          <w:szCs w:val="22"/>
        </w:rPr>
        <w:t xml:space="preserve">la Empresa de obras sanitarias de pasto EMPOPASTO S.A. E.S.P. </w:t>
      </w:r>
      <w:r w:rsidRPr="00C25824">
        <w:rPr>
          <w:rFonts w:ascii="Arial" w:hAnsi="Arial" w:cs="Arial"/>
          <w:sz w:val="22"/>
          <w:szCs w:val="22"/>
        </w:rPr>
        <w:t xml:space="preserve">presta cobertura material y temporal </w:t>
      </w:r>
      <w:r w:rsidRPr="00C25824">
        <w:rPr>
          <w:rFonts w:ascii="Arial" w:hAnsi="Arial" w:cs="Arial"/>
          <w:color w:val="000000"/>
          <w:sz w:val="22"/>
          <w:szCs w:val="22"/>
          <w:bdr w:val="none" w:sz="0" w:space="0" w:color="auto" w:frame="1"/>
          <w:lang w:val="es-ES"/>
        </w:rPr>
        <w:t>de conformidad con los hechos pretensiones expuestos en la demanda.</w:t>
      </w:r>
      <w:r w:rsidRPr="00C25824">
        <w:rPr>
          <w:rFonts w:ascii="Arial" w:hAnsi="Arial" w:cs="Arial"/>
          <w:sz w:val="22"/>
          <w:szCs w:val="22"/>
        </w:rPr>
        <w:t xml:space="preserve"> </w:t>
      </w:r>
      <w:r w:rsidRPr="00C25824">
        <w:rPr>
          <w:rFonts w:ascii="Arial" w:hAnsi="Arial" w:cs="Arial"/>
          <w:color w:val="000000"/>
          <w:sz w:val="22"/>
          <w:szCs w:val="22"/>
          <w:bdr w:val="none" w:sz="0" w:space="0" w:color="auto" w:frame="1"/>
          <w:lang w:val="es-ES"/>
        </w:rPr>
        <w:t>Frente a la cobertura temporal, debe decirse que su modalidad es ocurrencia, la cual ampara la responsabilidad civil derivada de daños causados a terceros durante la vigencia de la póliza</w:t>
      </w:r>
      <w:r w:rsidR="003B0C2E" w:rsidRPr="00C25824">
        <w:rPr>
          <w:rFonts w:ascii="Arial" w:hAnsi="Arial" w:cs="Arial"/>
          <w:color w:val="000000"/>
          <w:sz w:val="22"/>
          <w:szCs w:val="22"/>
          <w:bdr w:val="none" w:sz="0" w:space="0" w:color="auto" w:frame="1"/>
          <w:lang w:val="es-ES"/>
        </w:rPr>
        <w:t xml:space="preserve"> y en ejecución del contrato de obra civil No. 103 de 2015</w:t>
      </w:r>
      <w:r w:rsidRPr="00C25824">
        <w:rPr>
          <w:rFonts w:ascii="Arial" w:hAnsi="Arial" w:cs="Arial"/>
          <w:color w:val="000000"/>
          <w:sz w:val="22"/>
          <w:szCs w:val="22"/>
          <w:bdr w:val="none" w:sz="0" w:space="0" w:color="auto" w:frame="1"/>
          <w:lang w:val="es-ES"/>
        </w:rPr>
        <w:t xml:space="preserve">. En consecuencia, el contrato de seguro presta cobertura por su temporalidad, toda vez que, el hecho ocurrió en </w:t>
      </w:r>
      <w:r w:rsidR="00C10846" w:rsidRPr="00C25824">
        <w:rPr>
          <w:rFonts w:ascii="Arial" w:hAnsi="Arial" w:cs="Arial"/>
          <w:color w:val="000000"/>
          <w:sz w:val="22"/>
          <w:szCs w:val="22"/>
          <w:bdr w:val="none" w:sz="0" w:space="0" w:color="auto" w:frame="1"/>
          <w:lang w:val="es-ES"/>
        </w:rPr>
        <w:t>febrero de</w:t>
      </w:r>
      <w:r w:rsidR="00BF5ED4" w:rsidRPr="00C25824">
        <w:rPr>
          <w:rFonts w:ascii="Arial" w:hAnsi="Arial" w:cs="Arial"/>
          <w:color w:val="000000"/>
          <w:sz w:val="22"/>
          <w:szCs w:val="22"/>
          <w:bdr w:val="none" w:sz="0" w:space="0" w:color="auto" w:frame="1"/>
          <w:lang w:val="es-ES"/>
        </w:rPr>
        <w:t xml:space="preserve"> 2015</w:t>
      </w:r>
      <w:r w:rsidRPr="00C25824">
        <w:rPr>
          <w:rFonts w:ascii="Arial" w:hAnsi="Arial" w:cs="Arial"/>
          <w:color w:val="000000"/>
          <w:sz w:val="22"/>
          <w:szCs w:val="22"/>
          <w:bdr w:val="none" w:sz="0" w:space="0" w:color="auto" w:frame="1"/>
          <w:lang w:val="es-ES"/>
        </w:rPr>
        <w:t xml:space="preserve"> y la vigencia de la póliza comprende desde el</w:t>
      </w:r>
      <w:r w:rsidRPr="00C25824">
        <w:rPr>
          <w:rFonts w:ascii="Arial" w:hAnsi="Arial" w:cs="Arial"/>
          <w:color w:val="000000"/>
          <w:sz w:val="22"/>
          <w:szCs w:val="22"/>
          <w:bdr w:val="none" w:sz="0" w:space="0" w:color="auto" w:frame="1"/>
        </w:rPr>
        <w:t> </w:t>
      </w:r>
      <w:r w:rsidR="00BF5ED4" w:rsidRPr="00C25824">
        <w:rPr>
          <w:rFonts w:ascii="Arial" w:hAnsi="Arial" w:cs="Arial"/>
          <w:sz w:val="22"/>
          <w:szCs w:val="22"/>
        </w:rPr>
        <w:t>08 de mayo de 2015 al 23 de julio de 2015</w:t>
      </w:r>
      <w:r w:rsidRPr="00C25824">
        <w:rPr>
          <w:rFonts w:ascii="Arial" w:hAnsi="Arial" w:cs="Arial"/>
          <w:color w:val="000000"/>
          <w:sz w:val="22"/>
          <w:szCs w:val="22"/>
          <w:bdr w:val="none" w:sz="0" w:space="0" w:color="auto" w:frame="1"/>
        </w:rPr>
        <w:t>. Aunado a ello, presta cobertura material toda vez que, ampara la responsabilidad civil extracontractual al tener amparo de predios, labores y operaciones.</w:t>
      </w:r>
      <w:r w:rsidRPr="00C25824">
        <w:rPr>
          <w:rFonts w:ascii="Arial" w:hAnsi="Arial" w:cs="Arial"/>
          <w:sz w:val="22"/>
          <w:szCs w:val="22"/>
          <w:bdr w:val="none" w:sz="0" w:space="0" w:color="auto" w:frame="1"/>
        </w:rPr>
        <w:t> </w:t>
      </w:r>
      <w:r w:rsidRPr="00C25824">
        <w:rPr>
          <w:rFonts w:ascii="Arial" w:hAnsi="Arial" w:cs="Arial"/>
          <w:color w:val="242424"/>
          <w:sz w:val="22"/>
          <w:szCs w:val="22"/>
          <w:bdr w:val="none" w:sz="0" w:space="0" w:color="auto" w:frame="1"/>
        </w:rPr>
        <w:t xml:space="preserve"> </w:t>
      </w:r>
    </w:p>
    <w:p w14:paraId="66FE4CCD" w14:textId="77777777" w:rsidR="00091B92" w:rsidRPr="00C25824" w:rsidRDefault="00091B92" w:rsidP="00C25824">
      <w:pPr>
        <w:pStyle w:val="xmsonormal"/>
        <w:shd w:val="clear" w:color="auto" w:fill="FFFFFF"/>
        <w:spacing w:before="0" w:beforeAutospacing="0" w:after="0" w:afterAutospacing="0" w:line="312" w:lineRule="auto"/>
        <w:jc w:val="both"/>
        <w:rPr>
          <w:rFonts w:ascii="Arial" w:hAnsi="Arial" w:cs="Arial"/>
          <w:color w:val="242424"/>
          <w:sz w:val="22"/>
          <w:szCs w:val="22"/>
          <w:bdr w:val="none" w:sz="0" w:space="0" w:color="auto" w:frame="1"/>
        </w:rPr>
      </w:pPr>
    </w:p>
    <w:p w14:paraId="40D5B143" w14:textId="52A58076" w:rsidR="007C30D9" w:rsidRPr="001B3FC8" w:rsidRDefault="00091B92" w:rsidP="00FF0A66">
      <w:pPr>
        <w:spacing w:after="0" w:line="312" w:lineRule="auto"/>
        <w:jc w:val="both"/>
        <w:rPr>
          <w:rFonts w:ascii="Arial" w:eastAsia="Times New Roman" w:hAnsi="Arial" w:cs="Arial"/>
          <w:color w:val="000000"/>
          <w:bdr w:val="none" w:sz="0" w:space="0" w:color="auto" w:frame="1"/>
          <w:lang w:eastAsia="es-CO"/>
        </w:rPr>
      </w:pPr>
      <w:r w:rsidRPr="00C25824">
        <w:rPr>
          <w:rFonts w:ascii="Arial" w:hAnsi="Arial" w:cs="Arial"/>
          <w:color w:val="242424"/>
        </w:rPr>
        <w:t xml:space="preserve">En tercer lugar, frente a la responsabilidad debe decirse que </w:t>
      </w:r>
      <w:r w:rsidR="002876D1">
        <w:rPr>
          <w:rFonts w:ascii="Arial" w:hAnsi="Arial" w:cs="Arial"/>
          <w:color w:val="242424"/>
        </w:rPr>
        <w:t xml:space="preserve">si bien </w:t>
      </w:r>
      <w:r w:rsidRPr="00C25824">
        <w:rPr>
          <w:rFonts w:ascii="Arial" w:hAnsi="Arial" w:cs="Arial"/>
          <w:color w:val="242424"/>
        </w:rPr>
        <w:t xml:space="preserve">los hechos </w:t>
      </w:r>
      <w:r w:rsidR="005653C6" w:rsidRPr="00C25824">
        <w:rPr>
          <w:rFonts w:ascii="Arial" w:hAnsi="Arial" w:cs="Arial"/>
          <w:color w:val="242424"/>
        </w:rPr>
        <w:t xml:space="preserve">expuestos en la demanda </w:t>
      </w:r>
      <w:r w:rsidRPr="00C25824">
        <w:rPr>
          <w:rFonts w:ascii="Arial" w:hAnsi="Arial" w:cs="Arial"/>
        </w:rPr>
        <w:t xml:space="preserve">llevarían a analizarlos bajo la óptica del daño especial, el cual de acuerdo a lo señalado por el Consejo de Estado se configura cuando existe una actuación legitima de la Administración, en este caso la ejecución de las obras para </w:t>
      </w:r>
      <w:r w:rsidR="00AE3349" w:rsidRPr="00C25824">
        <w:rPr>
          <w:rFonts w:ascii="Arial" w:hAnsi="Arial" w:cs="Arial"/>
        </w:rPr>
        <w:t xml:space="preserve">el mejoramiento del sistema de </w:t>
      </w:r>
      <w:r w:rsidRPr="00C25824">
        <w:rPr>
          <w:rFonts w:ascii="Arial" w:hAnsi="Arial" w:cs="Arial"/>
        </w:rPr>
        <w:t>acueducto y alcantarillado los cuales mejoran y benefician a la población del secto</w:t>
      </w:r>
      <w:r w:rsidR="007A390B" w:rsidRPr="00C25824">
        <w:rPr>
          <w:rFonts w:ascii="Arial" w:hAnsi="Arial" w:cs="Arial"/>
        </w:rPr>
        <w:t>r y</w:t>
      </w:r>
      <w:r w:rsidR="00CC3815" w:rsidRPr="00C25824">
        <w:rPr>
          <w:rFonts w:ascii="Arial" w:hAnsi="Arial" w:cs="Arial"/>
        </w:rPr>
        <w:t xml:space="preserve"> </w:t>
      </w:r>
      <w:r w:rsidRPr="00C25824">
        <w:rPr>
          <w:rFonts w:ascii="Arial" w:hAnsi="Arial" w:cs="Arial"/>
        </w:rPr>
        <w:t>s</w:t>
      </w:r>
      <w:r w:rsidR="007A390B" w:rsidRPr="00C25824">
        <w:rPr>
          <w:rFonts w:ascii="Arial" w:hAnsi="Arial" w:cs="Arial"/>
        </w:rPr>
        <w:t>u ejecución se</w:t>
      </w:r>
      <w:r w:rsidRPr="00C25824">
        <w:rPr>
          <w:rFonts w:ascii="Arial" w:hAnsi="Arial" w:cs="Arial"/>
        </w:rPr>
        <w:t xml:space="preserve"> encuentra </w:t>
      </w:r>
      <w:r w:rsidRPr="00C25824">
        <w:rPr>
          <w:rFonts w:ascii="Arial" w:hAnsi="Arial" w:cs="Arial"/>
        </w:rPr>
        <w:lastRenderedPageBreak/>
        <w:t xml:space="preserve">acorde con los fines del Estado </w:t>
      </w:r>
      <w:r w:rsidR="007A390B" w:rsidRPr="00C25824">
        <w:rPr>
          <w:rFonts w:ascii="Arial" w:hAnsi="Arial" w:cs="Arial"/>
        </w:rPr>
        <w:t xml:space="preserve">donde debe prevalecer el </w:t>
      </w:r>
      <w:r w:rsidRPr="00C25824">
        <w:rPr>
          <w:rFonts w:ascii="Arial" w:hAnsi="Arial" w:cs="Arial"/>
        </w:rPr>
        <w:t xml:space="preserve">interés </w:t>
      </w:r>
      <w:r w:rsidR="007A390B" w:rsidRPr="00C25824">
        <w:rPr>
          <w:rFonts w:ascii="Arial" w:hAnsi="Arial" w:cs="Arial"/>
        </w:rPr>
        <w:t xml:space="preserve">general sobre el </w:t>
      </w:r>
      <w:r w:rsidRPr="00C25824">
        <w:rPr>
          <w:rFonts w:ascii="Arial" w:hAnsi="Arial" w:cs="Arial"/>
        </w:rPr>
        <w:t>particular</w:t>
      </w:r>
      <w:r w:rsidR="00113197" w:rsidRPr="00C25824">
        <w:rPr>
          <w:rFonts w:ascii="Arial" w:hAnsi="Arial" w:cs="Arial"/>
        </w:rPr>
        <w:t xml:space="preserve">, es también es cierto que </w:t>
      </w:r>
      <w:r w:rsidR="007C30D9">
        <w:rPr>
          <w:rFonts w:ascii="Arial" w:hAnsi="Arial" w:cs="Arial"/>
        </w:rPr>
        <w:t xml:space="preserve">no se encuentra acreditado que </w:t>
      </w:r>
      <w:r w:rsidR="002A6720">
        <w:rPr>
          <w:rFonts w:ascii="Arial" w:hAnsi="Arial" w:cs="Arial"/>
        </w:rPr>
        <w:t>por un lado</w:t>
      </w:r>
      <w:r w:rsidR="00AB7E9F">
        <w:rPr>
          <w:rFonts w:ascii="Arial" w:hAnsi="Arial" w:cs="Arial"/>
        </w:rPr>
        <w:t xml:space="preserve">, los demandantes </w:t>
      </w:r>
      <w:r w:rsidR="00B72486">
        <w:rPr>
          <w:rFonts w:ascii="Arial" w:hAnsi="Arial" w:cs="Arial"/>
        </w:rPr>
        <w:t>hayan cerrado el establecimiento comercial por el lapso de tiempo señalado en la demanda</w:t>
      </w:r>
      <w:r w:rsidR="002A6720">
        <w:rPr>
          <w:rFonts w:ascii="Arial" w:hAnsi="Arial" w:cs="Arial"/>
        </w:rPr>
        <w:t xml:space="preserve"> y que este se encuentre ubicado concretamente </w:t>
      </w:r>
      <w:r w:rsidR="00BE3994">
        <w:rPr>
          <w:rFonts w:ascii="Arial" w:hAnsi="Arial" w:cs="Arial"/>
        </w:rPr>
        <w:t xml:space="preserve">donde se cerró la vía para la ejecución de las obras </w:t>
      </w:r>
      <w:r w:rsidR="002426A4">
        <w:rPr>
          <w:rFonts w:ascii="Arial" w:hAnsi="Arial" w:cs="Arial"/>
        </w:rPr>
        <w:t>máxime</w:t>
      </w:r>
      <w:r w:rsidR="007A37AE">
        <w:rPr>
          <w:rFonts w:ascii="Arial" w:hAnsi="Arial" w:cs="Arial"/>
        </w:rPr>
        <w:t xml:space="preserve"> cuando en el plenario obra</w:t>
      </w:r>
      <w:r w:rsidR="00BE3994" w:rsidRPr="00BD7D96">
        <w:rPr>
          <w:rFonts w:ascii="Arial" w:hAnsi="Arial" w:cs="Arial"/>
        </w:rPr>
        <w:t xml:space="preserve"> una certificación en donde se afirma que la obra daría inicio el 13 de julio de 2015, más no en febrero, como lo afirme la parte actora. </w:t>
      </w:r>
      <w:r w:rsidR="00875A15">
        <w:rPr>
          <w:rFonts w:ascii="Arial" w:hAnsi="Arial" w:cs="Arial"/>
        </w:rPr>
        <w:t>Y,</w:t>
      </w:r>
      <w:r w:rsidR="006520ED">
        <w:rPr>
          <w:rFonts w:ascii="Arial" w:hAnsi="Arial" w:cs="Arial"/>
        </w:rPr>
        <w:t xml:space="preserve"> por último</w:t>
      </w:r>
      <w:r w:rsidR="00B72486">
        <w:rPr>
          <w:rFonts w:ascii="Arial" w:hAnsi="Arial" w:cs="Arial"/>
        </w:rPr>
        <w:t>, no existe certeza de quien fue el contratista ejecutor de la obra</w:t>
      </w:r>
      <w:r w:rsidR="00BD7D96">
        <w:rPr>
          <w:rFonts w:ascii="Arial" w:hAnsi="Arial" w:cs="Arial"/>
        </w:rPr>
        <w:t xml:space="preserve"> y de quien se deriva su responsabilidad</w:t>
      </w:r>
      <w:r w:rsidR="00934EE9">
        <w:rPr>
          <w:rFonts w:ascii="Arial" w:hAnsi="Arial" w:cs="Arial"/>
        </w:rPr>
        <w:t xml:space="preserve">, </w:t>
      </w:r>
      <w:r w:rsidR="00E6402A">
        <w:rPr>
          <w:rFonts w:ascii="Arial" w:hAnsi="Arial" w:cs="Arial"/>
        </w:rPr>
        <w:t>pues se recuerda que</w:t>
      </w:r>
      <w:r w:rsidR="007A37AE">
        <w:rPr>
          <w:rFonts w:ascii="Arial" w:hAnsi="Arial" w:cs="Arial"/>
        </w:rPr>
        <w:t xml:space="preserve"> el</w:t>
      </w:r>
      <w:r w:rsidR="00B72486">
        <w:rPr>
          <w:rFonts w:ascii="Arial" w:hAnsi="Arial" w:cs="Arial"/>
        </w:rPr>
        <w:t xml:space="preserve"> tomador de la póliza fue NORCO S.A. y en la demanda se señala que el Consorcio San Juan 16</w:t>
      </w:r>
      <w:r w:rsidR="00E6402A">
        <w:rPr>
          <w:rFonts w:ascii="Arial" w:hAnsi="Arial" w:cs="Arial"/>
        </w:rPr>
        <w:t xml:space="preserve"> fue el responsable de las obras, es decir, </w:t>
      </w:r>
      <w:r w:rsidR="00A11052">
        <w:rPr>
          <w:rFonts w:ascii="Arial" w:hAnsi="Arial" w:cs="Arial"/>
        </w:rPr>
        <w:t xml:space="preserve">hasta la fecha se desconoce </w:t>
      </w:r>
      <w:r w:rsidR="008A2A86">
        <w:rPr>
          <w:rFonts w:ascii="Arial" w:hAnsi="Arial" w:cs="Arial"/>
        </w:rPr>
        <w:t>quién</w:t>
      </w:r>
      <w:r w:rsidR="00A11052">
        <w:rPr>
          <w:rFonts w:ascii="Arial" w:hAnsi="Arial" w:cs="Arial"/>
        </w:rPr>
        <w:t xml:space="preserve"> fue el verdadero contratista que ejecutó las obras</w:t>
      </w:r>
      <w:r w:rsidR="00FF0A66">
        <w:rPr>
          <w:rFonts w:ascii="Arial" w:hAnsi="Arial" w:cs="Arial"/>
        </w:rPr>
        <w:t xml:space="preserve">. </w:t>
      </w:r>
      <w:r w:rsidR="00FF0A66" w:rsidRPr="0028185F">
        <w:rPr>
          <w:rFonts w:ascii="Arial" w:eastAsia="Times New Roman" w:hAnsi="Arial" w:cs="Arial"/>
          <w:color w:val="000000"/>
          <w:bdr w:val="none" w:sz="0" w:space="0" w:color="auto" w:frame="1"/>
          <w:lang w:eastAsia="es-CO"/>
        </w:rPr>
        <w:t xml:space="preserve">Así las cosas, dependerá </w:t>
      </w:r>
      <w:r w:rsidR="00FF0A66">
        <w:rPr>
          <w:rFonts w:ascii="Arial" w:eastAsia="Times New Roman" w:hAnsi="Arial" w:cs="Arial"/>
          <w:color w:val="000000"/>
          <w:bdr w:val="none" w:sz="0" w:space="0" w:color="auto" w:frame="1"/>
          <w:lang w:eastAsia="es-CO"/>
        </w:rPr>
        <w:t>del debate probatorio determinar quién fue el contratista responsable de las obras</w:t>
      </w:r>
      <w:r w:rsidR="001B3FC8">
        <w:rPr>
          <w:rFonts w:ascii="Arial" w:eastAsia="Times New Roman" w:hAnsi="Arial" w:cs="Arial"/>
          <w:color w:val="000000"/>
          <w:bdr w:val="none" w:sz="0" w:space="0" w:color="auto" w:frame="1"/>
          <w:lang w:eastAsia="es-CO"/>
        </w:rPr>
        <w:t xml:space="preserve">, </w:t>
      </w:r>
      <w:r w:rsidR="00FF0A66">
        <w:rPr>
          <w:rFonts w:ascii="Arial" w:eastAsia="Times New Roman" w:hAnsi="Arial" w:cs="Arial"/>
          <w:color w:val="000000"/>
          <w:bdr w:val="none" w:sz="0" w:space="0" w:color="auto" w:frame="1"/>
          <w:lang w:eastAsia="es-CO"/>
        </w:rPr>
        <w:t xml:space="preserve">si se causó un daño antijuridico a los demandantes y si </w:t>
      </w:r>
      <w:r w:rsidR="001B3FC8">
        <w:rPr>
          <w:rFonts w:ascii="Arial" w:eastAsia="Times New Roman" w:hAnsi="Arial" w:cs="Arial"/>
          <w:color w:val="000000"/>
          <w:bdr w:val="none" w:sz="0" w:space="0" w:color="auto" w:frame="1"/>
          <w:lang w:eastAsia="es-CO"/>
        </w:rPr>
        <w:t xml:space="preserve">el asegurado participó o no en la </w:t>
      </w:r>
      <w:proofErr w:type="spellStart"/>
      <w:r w:rsidR="001B3FC8">
        <w:rPr>
          <w:rFonts w:ascii="Arial" w:eastAsia="Times New Roman" w:hAnsi="Arial" w:cs="Arial"/>
          <w:color w:val="000000"/>
          <w:bdr w:val="none" w:sz="0" w:space="0" w:color="auto" w:frame="1"/>
          <w:lang w:eastAsia="es-CO"/>
        </w:rPr>
        <w:t>causación</w:t>
      </w:r>
      <w:proofErr w:type="spellEnd"/>
      <w:r w:rsidR="001B3FC8">
        <w:rPr>
          <w:rFonts w:ascii="Arial" w:eastAsia="Times New Roman" w:hAnsi="Arial" w:cs="Arial"/>
          <w:color w:val="000000"/>
          <w:bdr w:val="none" w:sz="0" w:space="0" w:color="auto" w:frame="1"/>
          <w:lang w:eastAsia="es-CO"/>
        </w:rPr>
        <w:t xml:space="preserve"> de los daños alegados. </w:t>
      </w:r>
      <w:r w:rsidR="00FF0A66" w:rsidRPr="0028185F">
        <w:rPr>
          <w:rFonts w:ascii="Arial" w:eastAsia="Times New Roman" w:hAnsi="Arial" w:cs="Arial"/>
          <w:color w:val="000000"/>
          <w:bdr w:val="none" w:sz="0" w:space="0" w:color="auto" w:frame="1"/>
          <w:lang w:eastAsia="es-CO"/>
        </w:rPr>
        <w:t>Lo señalado, sin perjuicio del carácter contingente del proceso</w:t>
      </w:r>
      <w:r w:rsidR="001B3FC8">
        <w:rPr>
          <w:rFonts w:ascii="Arial" w:eastAsia="Times New Roman" w:hAnsi="Arial" w:cs="Arial"/>
          <w:color w:val="000000"/>
          <w:bdr w:val="none" w:sz="0" w:space="0" w:color="auto" w:frame="1"/>
          <w:lang w:eastAsia="es-CO"/>
        </w:rPr>
        <w:t>.</w:t>
      </w:r>
    </w:p>
    <w:p w14:paraId="10A65AEC" w14:textId="77777777" w:rsidR="007C30D9" w:rsidRDefault="007C30D9" w:rsidP="00C25824">
      <w:pPr>
        <w:spacing w:after="0" w:line="312" w:lineRule="auto"/>
        <w:jc w:val="both"/>
        <w:rPr>
          <w:rFonts w:ascii="Arial" w:hAnsi="Arial" w:cs="Arial"/>
        </w:rPr>
      </w:pPr>
    </w:p>
    <w:p w14:paraId="0C4117C8" w14:textId="7DE60E32" w:rsidR="00B9180F" w:rsidRPr="00C25824" w:rsidRDefault="004F6DF7" w:rsidP="00C25824">
      <w:pPr>
        <w:spacing w:after="0" w:line="312" w:lineRule="auto"/>
        <w:jc w:val="both"/>
        <w:rPr>
          <w:rFonts w:ascii="Arial" w:hAnsi="Arial" w:cs="Arial"/>
        </w:rPr>
      </w:pPr>
      <w:r w:rsidRPr="00C25824">
        <w:rPr>
          <w:rFonts w:ascii="Arial" w:eastAsia="Times New Roman" w:hAnsi="Arial" w:cs="Arial"/>
          <w:b/>
          <w:bCs/>
          <w:bdr w:val="none" w:sz="0" w:space="0" w:color="auto" w:frame="1"/>
          <w:shd w:val="clear" w:color="auto" w:fill="FFFFFF"/>
          <w:lang w:eastAsia="es-CO"/>
        </w:rPr>
        <w:t>NOTA:</w:t>
      </w:r>
      <w:r w:rsidRPr="00C25824">
        <w:rPr>
          <w:rFonts w:ascii="Arial" w:eastAsia="Times New Roman" w:hAnsi="Arial" w:cs="Arial"/>
          <w:bdr w:val="none" w:sz="0" w:space="0" w:color="auto" w:frame="1"/>
          <w:shd w:val="clear" w:color="auto" w:fill="FFFFFF"/>
          <w:lang w:eastAsia="es-CO"/>
        </w:rPr>
        <w:t xml:space="preserve"> Es importante tener en cuenta que la calificación se realiza con las piezas procesales que reposan dentro del plenario en</w:t>
      </w:r>
      <w:r w:rsidR="008C0694" w:rsidRPr="00C25824">
        <w:rPr>
          <w:rFonts w:ascii="Arial" w:eastAsia="Times New Roman" w:hAnsi="Arial" w:cs="Arial"/>
          <w:bdr w:val="none" w:sz="0" w:space="0" w:color="auto" w:frame="1"/>
          <w:shd w:val="clear" w:color="auto" w:fill="FFFFFF"/>
          <w:lang w:eastAsia="es-CO"/>
        </w:rPr>
        <w:t xml:space="preserve"> este caso con </w:t>
      </w:r>
      <w:r w:rsidR="000F0B7A" w:rsidRPr="00C25824">
        <w:rPr>
          <w:rFonts w:ascii="Arial" w:eastAsia="Times New Roman" w:hAnsi="Arial" w:cs="Arial"/>
          <w:bdr w:val="none" w:sz="0" w:space="0" w:color="auto" w:frame="1"/>
          <w:shd w:val="clear" w:color="auto" w:fill="FFFFFF"/>
          <w:lang w:eastAsia="es-CO"/>
        </w:rPr>
        <w:t xml:space="preserve">los </w:t>
      </w:r>
      <w:r w:rsidR="008C0694" w:rsidRPr="00C25824">
        <w:rPr>
          <w:rFonts w:ascii="Arial" w:eastAsia="Times New Roman" w:hAnsi="Arial" w:cs="Arial"/>
          <w:bdr w:val="none" w:sz="0" w:space="0" w:color="auto" w:frame="1"/>
          <w:shd w:val="clear" w:color="auto" w:fill="FFFFFF"/>
          <w:lang w:eastAsia="es-CO"/>
        </w:rPr>
        <w:t>contrato</w:t>
      </w:r>
      <w:r w:rsidR="000F0B7A" w:rsidRPr="00C25824">
        <w:rPr>
          <w:rFonts w:ascii="Arial" w:eastAsia="Times New Roman" w:hAnsi="Arial" w:cs="Arial"/>
          <w:bdr w:val="none" w:sz="0" w:space="0" w:color="auto" w:frame="1"/>
          <w:shd w:val="clear" w:color="auto" w:fill="FFFFFF"/>
          <w:lang w:eastAsia="es-CO"/>
        </w:rPr>
        <w:t>s</w:t>
      </w:r>
      <w:r w:rsidR="008C0694" w:rsidRPr="00C25824">
        <w:rPr>
          <w:rFonts w:ascii="Arial" w:eastAsia="Times New Roman" w:hAnsi="Arial" w:cs="Arial"/>
          <w:bdr w:val="none" w:sz="0" w:space="0" w:color="auto" w:frame="1"/>
          <w:shd w:val="clear" w:color="auto" w:fill="FFFFFF"/>
          <w:lang w:eastAsia="es-CO"/>
        </w:rPr>
        <w:t xml:space="preserve"> de seguro aportado por la </w:t>
      </w:r>
      <w:r w:rsidR="000F0B7A" w:rsidRPr="00C25824">
        <w:rPr>
          <w:rFonts w:ascii="Arial" w:eastAsia="Times New Roman" w:hAnsi="Arial" w:cs="Arial"/>
          <w:bdr w:val="none" w:sz="0" w:space="0" w:color="auto" w:frame="1"/>
          <w:shd w:val="clear" w:color="auto" w:fill="FFFFFF"/>
          <w:lang w:eastAsia="es-CO"/>
        </w:rPr>
        <w:t>entidad</w:t>
      </w:r>
      <w:r w:rsidR="008C0694" w:rsidRPr="00C25824">
        <w:rPr>
          <w:rFonts w:ascii="Arial" w:eastAsia="Times New Roman" w:hAnsi="Arial" w:cs="Arial"/>
          <w:bdr w:val="none" w:sz="0" w:space="0" w:color="auto" w:frame="1"/>
          <w:shd w:val="clear" w:color="auto" w:fill="FFFFFF"/>
          <w:lang w:eastAsia="es-CO"/>
        </w:rPr>
        <w:t xml:space="preserve"> llamante en garantía ya que</w:t>
      </w:r>
      <w:r w:rsidRPr="00C25824">
        <w:rPr>
          <w:rFonts w:ascii="Arial" w:eastAsia="Times New Roman" w:hAnsi="Arial" w:cs="Arial"/>
          <w:bdr w:val="none" w:sz="0" w:space="0" w:color="auto" w:frame="1"/>
          <w:shd w:val="clear" w:color="auto" w:fill="FFFFFF"/>
          <w:lang w:eastAsia="es-CO"/>
        </w:rPr>
        <w:t xml:space="preserve"> no </w:t>
      </w:r>
      <w:r w:rsidR="00FE3203" w:rsidRPr="00C25824">
        <w:rPr>
          <w:rFonts w:ascii="Arial" w:eastAsia="Times New Roman" w:hAnsi="Arial" w:cs="Arial"/>
          <w:bdr w:val="none" w:sz="0" w:space="0" w:color="auto" w:frame="1"/>
          <w:shd w:val="clear" w:color="auto" w:fill="FFFFFF"/>
          <w:lang w:eastAsia="es-CO"/>
        </w:rPr>
        <w:t xml:space="preserve">contamos </w:t>
      </w:r>
      <w:r w:rsidRPr="00C25824">
        <w:rPr>
          <w:rFonts w:ascii="Arial" w:eastAsia="Times New Roman" w:hAnsi="Arial" w:cs="Arial"/>
          <w:bdr w:val="none" w:sz="0" w:space="0" w:color="auto" w:frame="1"/>
          <w:shd w:val="clear" w:color="auto" w:fill="FFFFFF"/>
          <w:lang w:eastAsia="es-CO"/>
        </w:rPr>
        <w:t>las pólizas y sus respetivos certificados</w:t>
      </w:r>
      <w:r w:rsidR="00FE3203" w:rsidRPr="00C25824">
        <w:rPr>
          <w:rFonts w:ascii="Arial" w:eastAsia="Times New Roman" w:hAnsi="Arial" w:cs="Arial"/>
          <w:bdr w:val="none" w:sz="0" w:space="0" w:color="auto" w:frame="1"/>
          <w:shd w:val="clear" w:color="auto" w:fill="FFFFFF"/>
          <w:lang w:eastAsia="es-CO"/>
        </w:rPr>
        <w:t xml:space="preserve">, máxime cuando en el expediente enviado por el despacho no están. </w:t>
      </w:r>
    </w:p>
    <w:p w14:paraId="31C7D046" w14:textId="77777777" w:rsidR="00FE02F7" w:rsidRPr="00C25824" w:rsidRDefault="00FE02F7" w:rsidP="00C25824">
      <w:pPr>
        <w:shd w:val="clear" w:color="auto" w:fill="FFFFFF"/>
        <w:spacing w:after="0" w:line="312" w:lineRule="auto"/>
        <w:jc w:val="both"/>
        <w:textAlignment w:val="baseline"/>
        <w:rPr>
          <w:rFonts w:ascii="Arial" w:hAnsi="Arial" w:cs="Arial"/>
          <w:bdr w:val="none" w:sz="0" w:space="0" w:color="auto" w:frame="1"/>
          <w:shd w:val="clear" w:color="auto" w:fill="FFFFFF"/>
        </w:rPr>
      </w:pPr>
    </w:p>
    <w:p w14:paraId="75D0709D" w14:textId="77777777" w:rsidR="001F5E8F" w:rsidRPr="00C25824" w:rsidRDefault="001F5E8F" w:rsidP="00C25824">
      <w:pPr>
        <w:pStyle w:val="Prrafodelista"/>
        <w:numPr>
          <w:ilvl w:val="0"/>
          <w:numId w:val="5"/>
        </w:numPr>
        <w:spacing w:after="0" w:line="312" w:lineRule="auto"/>
        <w:ind w:left="567" w:hanging="283"/>
        <w:jc w:val="center"/>
        <w:rPr>
          <w:rFonts w:ascii="Arial" w:hAnsi="Arial" w:cs="Arial"/>
          <w:b/>
          <w:bCs/>
          <w:u w:val="single"/>
          <w:lang w:val="es-ES"/>
        </w:rPr>
      </w:pPr>
      <w:r w:rsidRPr="00C25824">
        <w:rPr>
          <w:rFonts w:ascii="Arial" w:hAnsi="Arial" w:cs="Arial"/>
          <w:b/>
          <w:bCs/>
          <w:u w:val="single"/>
          <w:lang w:val="es-ES"/>
        </w:rPr>
        <w:t xml:space="preserve">LIQUIDACIÓN OBJETIVA </w:t>
      </w:r>
    </w:p>
    <w:p w14:paraId="587D3789" w14:textId="77777777" w:rsidR="001F5E8F" w:rsidRPr="00C25824" w:rsidRDefault="001F5E8F" w:rsidP="00C25824">
      <w:pPr>
        <w:spacing w:after="0" w:line="312" w:lineRule="auto"/>
        <w:jc w:val="both"/>
        <w:rPr>
          <w:rFonts w:ascii="Arial" w:hAnsi="Arial" w:cs="Arial"/>
          <w:b/>
          <w:bCs/>
          <w:lang w:val="es-ES"/>
        </w:rPr>
      </w:pPr>
    </w:p>
    <w:p w14:paraId="4FC6E3B1" w14:textId="390B4AA7" w:rsidR="007D4F72" w:rsidRPr="00C25824" w:rsidRDefault="00125C46" w:rsidP="00C25824">
      <w:pPr>
        <w:shd w:val="clear" w:color="auto" w:fill="FFFFFF"/>
        <w:spacing w:after="0" w:line="312" w:lineRule="auto"/>
        <w:jc w:val="both"/>
        <w:rPr>
          <w:rFonts w:ascii="Arial" w:eastAsia="Times New Roman" w:hAnsi="Arial" w:cs="Arial"/>
          <w:color w:val="000000"/>
          <w:lang w:eastAsia="es-CO"/>
        </w:rPr>
      </w:pPr>
      <w:r w:rsidRPr="00C25824">
        <w:rPr>
          <w:rFonts w:ascii="Arial" w:hAnsi="Arial" w:cs="Arial"/>
          <w:lang w:val="es-ES"/>
        </w:rPr>
        <w:t xml:space="preserve">La suma de </w:t>
      </w:r>
      <w:r w:rsidR="006F68E8" w:rsidRPr="00C25824">
        <w:rPr>
          <w:rFonts w:ascii="Arial" w:eastAsia="Times New Roman" w:hAnsi="Arial" w:cs="Arial"/>
          <w:b/>
          <w:bCs/>
          <w:color w:val="000000"/>
          <w:u w:val="single"/>
          <w:lang w:eastAsia="es-CO"/>
        </w:rPr>
        <w:t>$</w:t>
      </w:r>
      <w:r w:rsidR="006F68E8">
        <w:rPr>
          <w:rFonts w:ascii="Arial" w:eastAsia="Times New Roman" w:hAnsi="Arial" w:cs="Arial"/>
          <w:b/>
          <w:bCs/>
          <w:color w:val="000000"/>
          <w:u w:val="single"/>
          <w:lang w:eastAsia="es-CO"/>
        </w:rPr>
        <w:t>55.687.500</w:t>
      </w:r>
      <w:r w:rsidR="00CB0130" w:rsidRPr="00C25824">
        <w:rPr>
          <w:rFonts w:ascii="Arial" w:eastAsia="Times New Roman" w:hAnsi="Arial" w:cs="Arial"/>
          <w:color w:val="000000"/>
          <w:lang w:eastAsia="es-CO"/>
        </w:rPr>
        <w:t>.</w:t>
      </w:r>
      <w:r w:rsidRPr="00C25824">
        <w:rPr>
          <w:rFonts w:ascii="Arial" w:hAnsi="Arial" w:cs="Arial"/>
          <w:lang w:val="es-ES"/>
        </w:rPr>
        <w:t xml:space="preserve"> Se llegó a este valor de la siguiente manera: </w:t>
      </w:r>
    </w:p>
    <w:p w14:paraId="58A21F42" w14:textId="77777777" w:rsidR="00DA628F" w:rsidRPr="00C25824" w:rsidRDefault="00DA628F" w:rsidP="00C25824">
      <w:pPr>
        <w:shd w:val="clear" w:color="auto" w:fill="FFFFFF"/>
        <w:spacing w:after="0" w:line="312" w:lineRule="auto"/>
        <w:jc w:val="both"/>
        <w:rPr>
          <w:rFonts w:ascii="Arial" w:eastAsia="Times New Roman" w:hAnsi="Arial" w:cs="Arial"/>
          <w:color w:val="000000"/>
          <w:lang w:eastAsia="es-CO"/>
        </w:rPr>
      </w:pPr>
    </w:p>
    <w:p w14:paraId="084CC266" w14:textId="141BFEBE" w:rsidR="008643AB" w:rsidRPr="008643AB" w:rsidRDefault="001F05AE" w:rsidP="00C25824">
      <w:pPr>
        <w:pStyle w:val="Prrafodelista"/>
        <w:numPr>
          <w:ilvl w:val="0"/>
          <w:numId w:val="19"/>
        </w:numPr>
        <w:shd w:val="clear" w:color="auto" w:fill="FFFFFF"/>
        <w:spacing w:after="0" w:line="312" w:lineRule="auto"/>
        <w:ind w:left="284" w:hanging="284"/>
        <w:jc w:val="both"/>
        <w:rPr>
          <w:rFonts w:ascii="Arial" w:eastAsia="Times New Roman" w:hAnsi="Arial" w:cs="Arial"/>
          <w:lang w:eastAsia="es-CO"/>
        </w:rPr>
      </w:pPr>
      <w:r w:rsidRPr="00C25824">
        <w:rPr>
          <w:rFonts w:ascii="Arial" w:eastAsia="Times New Roman" w:hAnsi="Arial" w:cs="Arial"/>
          <w:b/>
          <w:bCs/>
          <w:color w:val="000000"/>
          <w:lang w:eastAsia="es-CO"/>
        </w:rPr>
        <w:t>Por perjuicios morales:</w:t>
      </w:r>
      <w:r w:rsidR="008643AB">
        <w:rPr>
          <w:rFonts w:ascii="Arial" w:eastAsia="Times New Roman" w:hAnsi="Arial" w:cs="Arial"/>
          <w:b/>
          <w:bCs/>
          <w:color w:val="000000"/>
          <w:lang w:eastAsia="es-CO"/>
        </w:rPr>
        <w:t xml:space="preserve"> </w:t>
      </w:r>
      <w:r w:rsidR="008643AB">
        <w:rPr>
          <w:rFonts w:ascii="Arial" w:hAnsi="Arial" w:cs="Arial"/>
          <w:color w:val="000000"/>
          <w:bdr w:val="none" w:sz="0" w:space="0" w:color="auto" w:frame="1"/>
        </w:rPr>
        <w:t>No se reconoce. El consejo de Estado en la sentencia de unificación no estableció los lineamientos para determinar este perjuicio cuando el origen sea afectación a objetos - daños materiales a inmuebles toda vez que únicamente lo estableció, para muerte, lesiones y privación injusta de la libertad. Por lo tanto, deberá acreditar la existencia del daño moral, situación que hasta la fecha no se encuentra probado.</w:t>
      </w:r>
    </w:p>
    <w:p w14:paraId="3A6C0671" w14:textId="77777777" w:rsidR="001F05AE" w:rsidRPr="001F05AE" w:rsidRDefault="001F05AE" w:rsidP="00C25824">
      <w:pPr>
        <w:shd w:val="clear" w:color="auto" w:fill="FFFFFF"/>
        <w:spacing w:after="0" w:line="312" w:lineRule="auto"/>
        <w:jc w:val="both"/>
        <w:rPr>
          <w:rFonts w:ascii="Arial" w:eastAsia="Times New Roman" w:hAnsi="Arial" w:cs="Arial"/>
          <w:color w:val="000000"/>
          <w:lang w:eastAsia="es-CO"/>
        </w:rPr>
      </w:pPr>
      <w:r w:rsidRPr="001F05AE">
        <w:rPr>
          <w:rFonts w:ascii="Arial" w:eastAsia="Times New Roman" w:hAnsi="Arial" w:cs="Arial"/>
          <w:color w:val="000000"/>
          <w:lang w:eastAsia="es-CO"/>
        </w:rPr>
        <w:t> </w:t>
      </w:r>
    </w:p>
    <w:p w14:paraId="2561C722" w14:textId="77777777" w:rsidR="00D02B84" w:rsidRDefault="001F05AE" w:rsidP="00C25824">
      <w:pPr>
        <w:pStyle w:val="Prrafodelista"/>
        <w:numPr>
          <w:ilvl w:val="0"/>
          <w:numId w:val="19"/>
        </w:numPr>
        <w:spacing w:after="0" w:line="312" w:lineRule="auto"/>
        <w:ind w:left="284" w:hanging="284"/>
        <w:jc w:val="both"/>
        <w:rPr>
          <w:rFonts w:ascii="Arial" w:eastAsia="Times New Roman" w:hAnsi="Arial" w:cs="Arial"/>
          <w:color w:val="000000"/>
          <w:lang w:eastAsia="es-CO"/>
        </w:rPr>
      </w:pPr>
      <w:r w:rsidRPr="00C25824">
        <w:rPr>
          <w:rFonts w:ascii="Arial" w:eastAsia="Times New Roman" w:hAnsi="Arial" w:cs="Arial"/>
          <w:b/>
          <w:bCs/>
          <w:color w:val="000000"/>
          <w:lang w:eastAsia="es-CO"/>
        </w:rPr>
        <w:t xml:space="preserve">Por lucro cesante: </w:t>
      </w:r>
      <w:r w:rsidR="000906D1" w:rsidRPr="00C25824">
        <w:rPr>
          <w:rFonts w:ascii="Arial" w:eastAsia="Times New Roman" w:hAnsi="Arial" w:cs="Arial"/>
          <w:b/>
          <w:bCs/>
          <w:color w:val="000000"/>
          <w:lang w:eastAsia="es-CO"/>
        </w:rPr>
        <w:t>$12.499.999</w:t>
      </w:r>
      <w:r w:rsidR="007033E7" w:rsidRPr="00C25824">
        <w:rPr>
          <w:rFonts w:ascii="Arial" w:eastAsia="Times New Roman" w:hAnsi="Arial" w:cs="Arial"/>
          <w:b/>
          <w:bCs/>
          <w:color w:val="000000"/>
          <w:lang w:eastAsia="es-CO"/>
        </w:rPr>
        <w:t xml:space="preserve">. </w:t>
      </w:r>
      <w:r w:rsidR="007033E7" w:rsidRPr="00C25824">
        <w:rPr>
          <w:rFonts w:ascii="Arial" w:eastAsia="Times New Roman" w:hAnsi="Arial" w:cs="Arial"/>
          <w:color w:val="000000"/>
          <w:lang w:eastAsia="es-CO"/>
        </w:rPr>
        <w:t xml:space="preserve">Se aporta con el escrito de la demanda certificación emitida por la contadora Marly Vanessa Bastidas Ceballos en la que se indican los ingresos mensuales del Lavadero </w:t>
      </w:r>
      <w:proofErr w:type="spellStart"/>
      <w:r w:rsidR="007033E7" w:rsidRPr="00C25824">
        <w:rPr>
          <w:rFonts w:ascii="Arial" w:eastAsia="Times New Roman" w:hAnsi="Arial" w:cs="Arial"/>
          <w:color w:val="000000"/>
          <w:lang w:eastAsia="es-CO"/>
        </w:rPr>
        <w:t>Lavautos</w:t>
      </w:r>
      <w:proofErr w:type="spellEnd"/>
      <w:r w:rsidR="007033E7" w:rsidRPr="00C25824">
        <w:rPr>
          <w:rFonts w:ascii="Arial" w:eastAsia="Times New Roman" w:hAnsi="Arial" w:cs="Arial"/>
          <w:color w:val="000000"/>
          <w:lang w:eastAsia="es-CO"/>
        </w:rPr>
        <w:t xml:space="preserve"> el pilar por el valor de 18.750.000 con su respectivo estado de cuenta del 1 de enero al 31 de diciembre de 2018</w:t>
      </w:r>
      <w:r w:rsidR="00F93134">
        <w:rPr>
          <w:rFonts w:ascii="Arial" w:eastAsia="Times New Roman" w:hAnsi="Arial" w:cs="Arial"/>
          <w:color w:val="000000"/>
          <w:lang w:eastAsia="es-CO"/>
        </w:rPr>
        <w:t xml:space="preserve">. Por lo que teniendo en cuenta que el local comercial se encuentra a nombre de la señora Sandra Milena Bastidas Porillo, únicamente se reconoce frente a esta y no para </w:t>
      </w:r>
      <w:r w:rsidR="00D02B84">
        <w:rPr>
          <w:rFonts w:ascii="Arial" w:eastAsia="Times New Roman" w:hAnsi="Arial" w:cs="Arial"/>
          <w:color w:val="000000"/>
          <w:lang w:eastAsia="es-CO"/>
        </w:rPr>
        <w:t>los demás demandantes.</w:t>
      </w:r>
    </w:p>
    <w:p w14:paraId="33212391" w14:textId="77777777" w:rsidR="00D02B84" w:rsidRPr="00D02B84" w:rsidRDefault="00D02B84" w:rsidP="00D02B84">
      <w:pPr>
        <w:pStyle w:val="Prrafodelista"/>
        <w:rPr>
          <w:rFonts w:ascii="Arial" w:eastAsia="Times New Roman" w:hAnsi="Arial" w:cs="Arial"/>
          <w:color w:val="000000"/>
          <w:lang w:eastAsia="es-CO"/>
        </w:rPr>
      </w:pPr>
    </w:p>
    <w:p w14:paraId="603402FE" w14:textId="69E100B9" w:rsidR="007033E7" w:rsidRPr="00C25824" w:rsidRDefault="00D02B84" w:rsidP="00D02B84">
      <w:pPr>
        <w:pStyle w:val="Prrafodelista"/>
        <w:spacing w:after="0" w:line="312" w:lineRule="auto"/>
        <w:ind w:left="284"/>
        <w:jc w:val="both"/>
        <w:rPr>
          <w:rFonts w:ascii="Arial" w:eastAsia="Times New Roman" w:hAnsi="Arial" w:cs="Arial"/>
          <w:color w:val="000000"/>
          <w:lang w:eastAsia="es-CO"/>
        </w:rPr>
      </w:pPr>
      <w:r>
        <w:rPr>
          <w:rFonts w:ascii="Arial" w:hAnsi="Arial" w:cs="Arial"/>
          <w:spacing w:val="2"/>
          <w:shd w:val="clear" w:color="auto" w:fill="FFFFFF"/>
        </w:rPr>
        <w:t>Lo anterior, toda vez que si bien es cierto se aportan contratos de sociedad en los que se mencionan un porcentaje</w:t>
      </w:r>
      <w:r w:rsidR="00B169C8">
        <w:rPr>
          <w:rFonts w:ascii="Arial" w:hAnsi="Arial" w:cs="Arial"/>
          <w:spacing w:val="2"/>
          <w:shd w:val="clear" w:color="auto" w:fill="FFFFFF"/>
        </w:rPr>
        <w:t xml:space="preserve"> de ganancia</w:t>
      </w:r>
      <w:r>
        <w:rPr>
          <w:rFonts w:ascii="Arial" w:hAnsi="Arial" w:cs="Arial"/>
          <w:spacing w:val="2"/>
          <w:shd w:val="clear" w:color="auto" w:fill="FFFFFF"/>
        </w:rPr>
        <w:t xml:space="preserve">, se desconoce el reparto de ese porcentaje entre </w:t>
      </w:r>
      <w:r w:rsidR="007033E7" w:rsidRPr="00C25824">
        <w:rPr>
          <w:rFonts w:ascii="Arial" w:eastAsia="Times New Roman" w:hAnsi="Arial" w:cs="Arial"/>
          <w:color w:val="000000"/>
          <w:lang w:eastAsia="es-CO"/>
        </w:rPr>
        <w:t xml:space="preserve">los señores </w:t>
      </w:r>
      <w:r w:rsidR="007033E7" w:rsidRPr="00C25824">
        <w:rPr>
          <w:rFonts w:ascii="Arial" w:hAnsi="Arial" w:cs="Arial"/>
          <w:spacing w:val="2"/>
          <w:shd w:val="clear" w:color="auto" w:fill="FFFFFF"/>
        </w:rPr>
        <w:t>Robin Iván Cerón, Maria Isabel Tobar Guerrero, Omaira Del Socorro Portilla, Luis Ignacio Portilla, Nancy Del Socorro Pantoja Portilla, Nelson Andrés Rosero Pantoja y Jorge Armando Portilla</w:t>
      </w:r>
      <w:r>
        <w:rPr>
          <w:rFonts w:ascii="Arial" w:hAnsi="Arial" w:cs="Arial"/>
          <w:spacing w:val="2"/>
          <w:shd w:val="clear" w:color="auto" w:fill="FFFFFF"/>
        </w:rPr>
        <w:t xml:space="preserve"> con la propietaria la </w:t>
      </w:r>
      <w:r>
        <w:rPr>
          <w:rFonts w:ascii="Arial" w:eastAsia="Times New Roman" w:hAnsi="Arial" w:cs="Arial"/>
          <w:color w:val="000000"/>
          <w:lang w:eastAsia="es-CO"/>
        </w:rPr>
        <w:t xml:space="preserve">señora Sandra Milena Bastidas Porillo, es decir </w:t>
      </w:r>
      <w:r w:rsidR="00F93134">
        <w:rPr>
          <w:rFonts w:ascii="Arial" w:hAnsi="Arial" w:cs="Arial"/>
          <w:spacing w:val="2"/>
          <w:shd w:val="clear" w:color="auto" w:fill="FFFFFF"/>
        </w:rPr>
        <w:t xml:space="preserve">que no se </w:t>
      </w:r>
      <w:r w:rsidR="00DD26E1">
        <w:rPr>
          <w:rFonts w:ascii="Arial" w:hAnsi="Arial" w:cs="Arial"/>
          <w:spacing w:val="2"/>
          <w:shd w:val="clear" w:color="auto" w:fill="FFFFFF"/>
        </w:rPr>
        <w:t>acreditó</w:t>
      </w:r>
      <w:r w:rsidR="00F93134">
        <w:rPr>
          <w:rFonts w:ascii="Arial" w:hAnsi="Arial" w:cs="Arial"/>
          <w:spacing w:val="2"/>
          <w:shd w:val="clear" w:color="auto" w:fill="FFFFFF"/>
        </w:rPr>
        <w:t xml:space="preserve"> los ingresos mensuales de estos </w:t>
      </w:r>
      <w:r w:rsidR="00DD26E1">
        <w:rPr>
          <w:rFonts w:ascii="Arial" w:hAnsi="Arial" w:cs="Arial"/>
          <w:spacing w:val="2"/>
          <w:shd w:val="clear" w:color="auto" w:fill="FFFFFF"/>
        </w:rPr>
        <w:t>últimos</w:t>
      </w:r>
      <w:r>
        <w:rPr>
          <w:rFonts w:ascii="Arial" w:hAnsi="Arial" w:cs="Arial"/>
          <w:spacing w:val="2"/>
          <w:shd w:val="clear" w:color="auto" w:fill="FFFFFF"/>
        </w:rPr>
        <w:t xml:space="preserve"> como asociados</w:t>
      </w:r>
      <w:r w:rsidR="00EA797D">
        <w:rPr>
          <w:rFonts w:ascii="Arial" w:hAnsi="Arial" w:cs="Arial"/>
          <w:spacing w:val="2"/>
          <w:shd w:val="clear" w:color="auto" w:fill="FFFFFF"/>
        </w:rPr>
        <w:t>, pues los contratos no mencionan una suma fija como ingresos</w:t>
      </w:r>
      <w:r>
        <w:rPr>
          <w:rFonts w:ascii="Arial" w:hAnsi="Arial" w:cs="Arial"/>
          <w:spacing w:val="2"/>
          <w:shd w:val="clear" w:color="auto" w:fill="FFFFFF"/>
        </w:rPr>
        <w:t xml:space="preserve">. </w:t>
      </w:r>
      <w:r w:rsidR="00EA797D">
        <w:rPr>
          <w:rFonts w:ascii="Arial" w:hAnsi="Arial" w:cs="Arial"/>
          <w:spacing w:val="2"/>
          <w:shd w:val="clear" w:color="auto" w:fill="FFFFFF"/>
        </w:rPr>
        <w:t>Complementando lo anterior, los contratos no</w:t>
      </w:r>
      <w:r w:rsidR="00875A15">
        <w:rPr>
          <w:rFonts w:ascii="Arial" w:hAnsi="Arial" w:cs="Arial"/>
          <w:spacing w:val="2"/>
          <w:shd w:val="clear" w:color="auto" w:fill="FFFFFF"/>
        </w:rPr>
        <w:t xml:space="preserve"> cuentan con soportes que por lo menos vislumbren al despacho sobre los valores y/o ingresos de cada demandante. </w:t>
      </w:r>
    </w:p>
    <w:p w14:paraId="0FC73A9F" w14:textId="77777777" w:rsidR="000C2EF1" w:rsidRPr="00C25824" w:rsidRDefault="000C2EF1" w:rsidP="00C25824">
      <w:pPr>
        <w:shd w:val="clear" w:color="auto" w:fill="FFFFFF"/>
        <w:spacing w:after="0" w:line="312" w:lineRule="auto"/>
        <w:jc w:val="both"/>
        <w:rPr>
          <w:rFonts w:ascii="Arial" w:eastAsia="Times New Roman" w:hAnsi="Arial" w:cs="Arial"/>
          <w:color w:val="000000"/>
          <w:lang w:eastAsia="es-CO"/>
        </w:rPr>
      </w:pPr>
    </w:p>
    <w:p w14:paraId="04FDB4C1" w14:textId="25939489" w:rsidR="000C2EF1" w:rsidRDefault="00875A15" w:rsidP="00C25824">
      <w:pPr>
        <w:pStyle w:val="Prrafodelista"/>
        <w:numPr>
          <w:ilvl w:val="0"/>
          <w:numId w:val="23"/>
        </w:numPr>
        <w:spacing w:after="0" w:line="312" w:lineRule="auto"/>
        <w:ind w:left="851" w:hanging="284"/>
        <w:jc w:val="both"/>
        <w:rPr>
          <w:rFonts w:ascii="Arial" w:hAnsi="Arial" w:cs="Arial"/>
          <w:spacing w:val="2"/>
          <w:shd w:val="clear" w:color="auto" w:fill="FFFFFF"/>
        </w:rPr>
      </w:pPr>
      <w:r>
        <w:rPr>
          <w:rFonts w:ascii="Arial" w:hAnsi="Arial" w:cs="Arial"/>
          <w:spacing w:val="2"/>
          <w:shd w:val="clear" w:color="auto" w:fill="FFFFFF"/>
        </w:rPr>
        <w:t xml:space="preserve">A favor de la señora </w:t>
      </w:r>
      <w:r w:rsidR="000C2EF1" w:rsidRPr="00C25824">
        <w:rPr>
          <w:rFonts w:ascii="Arial" w:hAnsi="Arial" w:cs="Arial"/>
          <w:spacing w:val="2"/>
          <w:shd w:val="clear" w:color="auto" w:fill="FFFFFF"/>
        </w:rPr>
        <w:t xml:space="preserve">Sandra Milena Bastidas Portillo </w:t>
      </w:r>
      <w:r w:rsidR="00A23D49">
        <w:rPr>
          <w:rFonts w:ascii="Arial" w:hAnsi="Arial" w:cs="Arial"/>
          <w:spacing w:val="2"/>
          <w:shd w:val="clear" w:color="auto" w:fill="FFFFFF"/>
        </w:rPr>
        <w:t xml:space="preserve">el reconocimiento de 3 meses </w:t>
      </w:r>
      <w:r w:rsidR="007B7BDF">
        <w:rPr>
          <w:rFonts w:ascii="Arial" w:hAnsi="Arial" w:cs="Arial"/>
          <w:spacing w:val="2"/>
          <w:shd w:val="clear" w:color="auto" w:fill="FFFFFF"/>
        </w:rPr>
        <w:t xml:space="preserve">y </w:t>
      </w:r>
      <w:r w:rsidR="002A27FC">
        <w:rPr>
          <w:rFonts w:ascii="Arial" w:hAnsi="Arial" w:cs="Arial"/>
          <w:spacing w:val="2"/>
          <w:shd w:val="clear" w:color="auto" w:fill="FFFFFF"/>
        </w:rPr>
        <w:t xml:space="preserve">9 días </w:t>
      </w:r>
      <w:r w:rsidR="00A23D49">
        <w:rPr>
          <w:rFonts w:ascii="Arial" w:hAnsi="Arial" w:cs="Arial"/>
          <w:spacing w:val="2"/>
          <w:shd w:val="clear" w:color="auto" w:fill="FFFFFF"/>
        </w:rPr>
        <w:t>desde el 13 de julio al 22 de octubre de 2015</w:t>
      </w:r>
      <w:r w:rsidR="002A27FC">
        <w:rPr>
          <w:rFonts w:ascii="Arial" w:hAnsi="Arial" w:cs="Arial"/>
          <w:spacing w:val="2"/>
          <w:shd w:val="clear" w:color="auto" w:fill="FFFFFF"/>
        </w:rPr>
        <w:t xml:space="preserve"> (tiempo de ejecución de la obra).</w:t>
      </w:r>
    </w:p>
    <w:p w14:paraId="7F2B55B0" w14:textId="77777777" w:rsidR="007B7BDF" w:rsidRDefault="007B7BDF" w:rsidP="007B7BDF">
      <w:pPr>
        <w:pStyle w:val="Prrafodelista"/>
        <w:spacing w:after="0" w:line="312" w:lineRule="auto"/>
        <w:ind w:left="851"/>
        <w:jc w:val="both"/>
        <w:rPr>
          <w:rFonts w:ascii="Arial" w:hAnsi="Arial" w:cs="Arial"/>
          <w:spacing w:val="2"/>
          <w:shd w:val="clear" w:color="auto" w:fill="FFFFFF"/>
        </w:rPr>
      </w:pPr>
    </w:p>
    <w:p w14:paraId="16498734" w14:textId="566F9205" w:rsidR="00875A15" w:rsidRDefault="00875A15" w:rsidP="00875A15">
      <w:pPr>
        <w:pStyle w:val="Prrafodelista"/>
        <w:spacing w:after="0" w:line="312" w:lineRule="auto"/>
        <w:ind w:left="851"/>
        <w:jc w:val="both"/>
        <w:rPr>
          <w:rFonts w:ascii="Arial" w:hAnsi="Arial" w:cs="Arial"/>
          <w:spacing w:val="2"/>
          <w:shd w:val="clear" w:color="auto" w:fill="FFFFFF"/>
        </w:rPr>
      </w:pPr>
      <w:r>
        <w:rPr>
          <w:rFonts w:ascii="Arial" w:hAnsi="Arial" w:cs="Arial"/>
          <w:spacing w:val="2"/>
          <w:shd w:val="clear" w:color="auto" w:fill="FFFFFF"/>
        </w:rPr>
        <w:t xml:space="preserve">$18.750.000 * </w:t>
      </w:r>
      <w:r w:rsidR="002A27FC">
        <w:rPr>
          <w:rFonts w:ascii="Arial" w:hAnsi="Arial" w:cs="Arial"/>
          <w:spacing w:val="2"/>
          <w:shd w:val="clear" w:color="auto" w:fill="FFFFFF"/>
        </w:rPr>
        <w:t xml:space="preserve">3 = </w:t>
      </w:r>
      <w:r w:rsidR="00ED2C98">
        <w:rPr>
          <w:rFonts w:ascii="Arial" w:hAnsi="Arial" w:cs="Arial"/>
          <w:spacing w:val="2"/>
          <w:shd w:val="clear" w:color="auto" w:fill="FFFFFF"/>
        </w:rPr>
        <w:t>$56.250.000</w:t>
      </w:r>
    </w:p>
    <w:p w14:paraId="1FA71ECA" w14:textId="77777777" w:rsidR="000F6CB6" w:rsidRDefault="00ED2C98" w:rsidP="00875A15">
      <w:pPr>
        <w:pStyle w:val="Prrafodelista"/>
        <w:spacing w:after="0" w:line="312" w:lineRule="auto"/>
        <w:ind w:left="851"/>
        <w:jc w:val="both"/>
        <w:rPr>
          <w:rFonts w:ascii="Arial" w:hAnsi="Arial" w:cs="Arial"/>
          <w:spacing w:val="2"/>
          <w:shd w:val="clear" w:color="auto" w:fill="FFFFFF"/>
        </w:rPr>
      </w:pPr>
      <w:r>
        <w:rPr>
          <w:rFonts w:ascii="Arial" w:hAnsi="Arial" w:cs="Arial"/>
          <w:spacing w:val="2"/>
          <w:shd w:val="clear" w:color="auto" w:fill="FFFFFF"/>
        </w:rPr>
        <w:t>$18.750.000/30:</w:t>
      </w:r>
      <w:r w:rsidR="001A1BBF">
        <w:rPr>
          <w:rFonts w:ascii="Arial" w:hAnsi="Arial" w:cs="Arial"/>
          <w:spacing w:val="2"/>
          <w:shd w:val="clear" w:color="auto" w:fill="FFFFFF"/>
        </w:rPr>
        <w:t xml:space="preserve"> $625.000 * </w:t>
      </w:r>
      <w:r w:rsidR="000F6CB6">
        <w:rPr>
          <w:rFonts w:ascii="Arial" w:hAnsi="Arial" w:cs="Arial"/>
          <w:spacing w:val="2"/>
          <w:shd w:val="clear" w:color="auto" w:fill="FFFFFF"/>
        </w:rPr>
        <w:t>9 = $5.625.000</w:t>
      </w:r>
    </w:p>
    <w:p w14:paraId="7B044C6A" w14:textId="77777777" w:rsidR="000F6CB6" w:rsidRDefault="000F6CB6" w:rsidP="00875A15">
      <w:pPr>
        <w:pStyle w:val="Prrafodelista"/>
        <w:spacing w:after="0" w:line="312" w:lineRule="auto"/>
        <w:ind w:left="851"/>
        <w:jc w:val="both"/>
        <w:rPr>
          <w:rFonts w:ascii="Arial" w:hAnsi="Arial" w:cs="Arial"/>
          <w:spacing w:val="2"/>
          <w:shd w:val="clear" w:color="auto" w:fill="FFFFFF"/>
        </w:rPr>
      </w:pPr>
    </w:p>
    <w:p w14:paraId="214F5D37" w14:textId="3A17E24F" w:rsidR="00ED2C98" w:rsidRDefault="000F6CB6" w:rsidP="00875A15">
      <w:pPr>
        <w:pStyle w:val="Prrafodelista"/>
        <w:spacing w:after="0" w:line="312" w:lineRule="auto"/>
        <w:ind w:left="851"/>
        <w:jc w:val="both"/>
        <w:rPr>
          <w:rFonts w:ascii="Arial" w:hAnsi="Arial" w:cs="Arial"/>
          <w:spacing w:val="2"/>
          <w:shd w:val="clear" w:color="auto" w:fill="FFFFFF"/>
        </w:rPr>
      </w:pPr>
      <w:r>
        <w:rPr>
          <w:rFonts w:ascii="Arial" w:hAnsi="Arial" w:cs="Arial"/>
          <w:spacing w:val="2"/>
          <w:shd w:val="clear" w:color="auto" w:fill="FFFFFF"/>
        </w:rPr>
        <w:t>Total: $</w:t>
      </w:r>
      <w:r w:rsidR="00E2019F">
        <w:rPr>
          <w:rFonts w:ascii="Arial" w:hAnsi="Arial" w:cs="Arial"/>
          <w:spacing w:val="2"/>
          <w:shd w:val="clear" w:color="auto" w:fill="FFFFFF"/>
        </w:rPr>
        <w:t>61.875.000</w:t>
      </w:r>
      <w:r w:rsidR="001A1BBF">
        <w:rPr>
          <w:rFonts w:ascii="Arial" w:hAnsi="Arial" w:cs="Arial"/>
          <w:spacing w:val="2"/>
          <w:shd w:val="clear" w:color="auto" w:fill="FFFFFF"/>
        </w:rPr>
        <w:t xml:space="preserve"> </w:t>
      </w:r>
    </w:p>
    <w:p w14:paraId="11CE7AC2" w14:textId="77777777" w:rsidR="007B7BDF" w:rsidRPr="00C25824" w:rsidRDefault="007B7BDF" w:rsidP="00875A15">
      <w:pPr>
        <w:pStyle w:val="Prrafodelista"/>
        <w:spacing w:after="0" w:line="312" w:lineRule="auto"/>
        <w:ind w:left="851"/>
        <w:jc w:val="both"/>
        <w:rPr>
          <w:rFonts w:ascii="Arial" w:hAnsi="Arial" w:cs="Arial"/>
          <w:spacing w:val="2"/>
          <w:shd w:val="clear" w:color="auto" w:fill="FFFFFF"/>
        </w:rPr>
      </w:pPr>
    </w:p>
    <w:p w14:paraId="0FFC020C" w14:textId="1E13D994" w:rsidR="001F05AE" w:rsidRPr="00C25824" w:rsidRDefault="001F05AE" w:rsidP="00C25824">
      <w:pPr>
        <w:pStyle w:val="Prrafodelista"/>
        <w:numPr>
          <w:ilvl w:val="0"/>
          <w:numId w:val="23"/>
        </w:numPr>
        <w:shd w:val="clear" w:color="auto" w:fill="FFFFFF"/>
        <w:spacing w:after="0" w:line="312" w:lineRule="auto"/>
        <w:ind w:left="284" w:hanging="284"/>
        <w:jc w:val="both"/>
        <w:rPr>
          <w:rFonts w:ascii="Arial" w:eastAsia="Times New Roman" w:hAnsi="Arial" w:cs="Arial"/>
          <w:color w:val="000000"/>
          <w:lang w:eastAsia="es-CO"/>
        </w:rPr>
      </w:pPr>
      <w:r w:rsidRPr="00C25824">
        <w:rPr>
          <w:rFonts w:ascii="Arial" w:eastAsia="Times New Roman" w:hAnsi="Arial" w:cs="Arial"/>
          <w:b/>
          <w:bCs/>
          <w:color w:val="000000"/>
          <w:lang w:eastAsia="es-CO"/>
        </w:rPr>
        <w:t>Por daño emergente: la suma de $0.</w:t>
      </w:r>
      <w:r w:rsidRPr="00C25824">
        <w:rPr>
          <w:rFonts w:ascii="Arial" w:eastAsia="Times New Roman" w:hAnsi="Arial" w:cs="Arial"/>
          <w:color w:val="000000"/>
          <w:lang w:eastAsia="es-CO"/>
        </w:rPr>
        <w:t xml:space="preserve"> Su reconocimiento es improcedente, como quiera que no hay prueba documental alguna que acredite la </w:t>
      </w:r>
      <w:proofErr w:type="spellStart"/>
      <w:r w:rsidRPr="00C25824">
        <w:rPr>
          <w:rFonts w:ascii="Arial" w:eastAsia="Times New Roman" w:hAnsi="Arial" w:cs="Arial"/>
          <w:color w:val="000000"/>
          <w:lang w:eastAsia="es-CO"/>
        </w:rPr>
        <w:t>causación</w:t>
      </w:r>
      <w:proofErr w:type="spellEnd"/>
      <w:r w:rsidRPr="00C25824">
        <w:rPr>
          <w:rFonts w:ascii="Arial" w:eastAsia="Times New Roman" w:hAnsi="Arial" w:cs="Arial"/>
          <w:color w:val="000000"/>
          <w:lang w:eastAsia="es-CO"/>
        </w:rPr>
        <w:t xml:space="preserve"> de gastos por parte de l</w:t>
      </w:r>
      <w:r w:rsidR="00AE2710">
        <w:rPr>
          <w:rFonts w:ascii="Arial" w:eastAsia="Times New Roman" w:hAnsi="Arial" w:cs="Arial"/>
          <w:color w:val="000000"/>
          <w:lang w:eastAsia="es-CO"/>
        </w:rPr>
        <w:t>o</w:t>
      </w:r>
      <w:r w:rsidRPr="00C25824">
        <w:rPr>
          <w:rFonts w:ascii="Arial" w:eastAsia="Times New Roman" w:hAnsi="Arial" w:cs="Arial"/>
          <w:color w:val="000000"/>
          <w:lang w:eastAsia="es-CO"/>
        </w:rPr>
        <w:t xml:space="preserve">s demandantes como consecuencia del hecho. </w:t>
      </w:r>
    </w:p>
    <w:p w14:paraId="3772D631" w14:textId="77777777" w:rsidR="001F05AE" w:rsidRPr="00C25824" w:rsidRDefault="001F05AE" w:rsidP="00C25824">
      <w:pPr>
        <w:shd w:val="clear" w:color="auto" w:fill="FFFFFF"/>
        <w:spacing w:after="0" w:line="312" w:lineRule="auto"/>
        <w:jc w:val="both"/>
        <w:rPr>
          <w:rFonts w:ascii="Arial" w:eastAsia="Times New Roman" w:hAnsi="Arial" w:cs="Arial"/>
          <w:color w:val="000000"/>
          <w:lang w:eastAsia="es-CO"/>
        </w:rPr>
      </w:pPr>
    </w:p>
    <w:p w14:paraId="3AA1AF7F" w14:textId="3187314D" w:rsidR="00DA628F" w:rsidRPr="00C25824" w:rsidRDefault="000F5B68" w:rsidP="00C25824">
      <w:pPr>
        <w:pStyle w:val="Prrafodelista"/>
        <w:numPr>
          <w:ilvl w:val="0"/>
          <w:numId w:val="19"/>
        </w:numPr>
        <w:shd w:val="clear" w:color="auto" w:fill="FFFFFF"/>
        <w:spacing w:after="0" w:line="312" w:lineRule="auto"/>
        <w:ind w:left="284" w:hanging="283"/>
        <w:jc w:val="both"/>
        <w:rPr>
          <w:rFonts w:ascii="Arial" w:eastAsia="Times New Roman" w:hAnsi="Arial" w:cs="Arial"/>
          <w:color w:val="000000"/>
          <w:lang w:eastAsia="es-CO"/>
        </w:rPr>
      </w:pPr>
      <w:r w:rsidRPr="00C25824">
        <w:rPr>
          <w:rFonts w:ascii="Arial" w:eastAsia="Times New Roman" w:hAnsi="Arial" w:cs="Arial"/>
          <w:b/>
          <w:bCs/>
          <w:color w:val="000000"/>
          <w:lang w:eastAsia="es-CO"/>
        </w:rPr>
        <w:t>Deducible:</w:t>
      </w:r>
      <w:r w:rsidR="0089527D" w:rsidRPr="00C25824">
        <w:rPr>
          <w:rFonts w:ascii="Arial" w:eastAsia="Times New Roman" w:hAnsi="Arial" w:cs="Arial"/>
          <w:b/>
          <w:bCs/>
          <w:color w:val="000000"/>
          <w:lang w:eastAsia="es-CO"/>
        </w:rPr>
        <w:t xml:space="preserve"> </w:t>
      </w:r>
      <w:r w:rsidR="00236FF0" w:rsidRPr="00C25824">
        <w:rPr>
          <w:rFonts w:ascii="Arial" w:eastAsia="Times New Roman" w:hAnsi="Arial" w:cs="Arial"/>
          <w:color w:val="000000"/>
          <w:lang w:eastAsia="es-CO"/>
        </w:rPr>
        <w:t>Se pactó un deducible de</w:t>
      </w:r>
      <w:r w:rsidR="00236FF0" w:rsidRPr="00C25824">
        <w:rPr>
          <w:rFonts w:ascii="Arial" w:eastAsia="Times New Roman" w:hAnsi="Arial" w:cs="Arial"/>
          <w:b/>
          <w:bCs/>
          <w:color w:val="000000"/>
          <w:lang w:eastAsia="es-CO"/>
        </w:rPr>
        <w:t xml:space="preserve"> </w:t>
      </w:r>
      <w:r w:rsidR="008B2E89" w:rsidRPr="00C25824">
        <w:rPr>
          <w:rFonts w:ascii="Arial" w:eastAsia="Times New Roman" w:hAnsi="Arial" w:cs="Arial"/>
          <w:color w:val="000000"/>
          <w:lang w:eastAsia="es-CO"/>
        </w:rPr>
        <w:t>10</w:t>
      </w:r>
      <w:r w:rsidR="005A16F9" w:rsidRPr="00C25824">
        <w:rPr>
          <w:rFonts w:ascii="Arial" w:eastAsia="Times New Roman" w:hAnsi="Arial" w:cs="Arial"/>
          <w:color w:val="000000"/>
          <w:lang w:eastAsia="es-CO"/>
        </w:rPr>
        <w:t xml:space="preserve">% mínimo </w:t>
      </w:r>
      <w:r w:rsidR="002B179E" w:rsidRPr="00C25824">
        <w:rPr>
          <w:rFonts w:ascii="Arial" w:eastAsia="Times New Roman" w:hAnsi="Arial" w:cs="Arial"/>
          <w:color w:val="000000"/>
          <w:lang w:eastAsia="es-CO"/>
        </w:rPr>
        <w:t>3</w:t>
      </w:r>
      <w:r w:rsidR="008B2E89" w:rsidRPr="00C25824">
        <w:rPr>
          <w:rFonts w:ascii="Arial" w:eastAsia="Times New Roman" w:hAnsi="Arial" w:cs="Arial"/>
          <w:color w:val="000000"/>
          <w:lang w:eastAsia="es-CO"/>
        </w:rPr>
        <w:t xml:space="preserve"> </w:t>
      </w:r>
      <w:proofErr w:type="spellStart"/>
      <w:r w:rsidR="008848CE" w:rsidRPr="00C25824">
        <w:rPr>
          <w:rFonts w:ascii="Arial" w:eastAsia="Times New Roman" w:hAnsi="Arial" w:cs="Arial"/>
          <w:color w:val="000000"/>
          <w:lang w:eastAsia="es-CO"/>
        </w:rPr>
        <w:t>smlmv</w:t>
      </w:r>
      <w:proofErr w:type="spellEnd"/>
      <w:r w:rsidR="00F63D0A" w:rsidRPr="00C25824">
        <w:rPr>
          <w:rFonts w:ascii="Arial" w:eastAsia="Times New Roman" w:hAnsi="Arial" w:cs="Arial"/>
          <w:color w:val="000000"/>
          <w:lang w:eastAsia="es-CO"/>
        </w:rPr>
        <w:t xml:space="preserve">. Aplica </w:t>
      </w:r>
      <w:r w:rsidR="00F97B03" w:rsidRPr="00C25824">
        <w:rPr>
          <w:rFonts w:ascii="Arial" w:eastAsia="Times New Roman" w:hAnsi="Arial" w:cs="Arial"/>
          <w:color w:val="000000"/>
          <w:lang w:eastAsia="es-CO"/>
        </w:rPr>
        <w:t>10%</w:t>
      </w:r>
      <w:r w:rsidR="00F63D0A" w:rsidRPr="00C25824">
        <w:rPr>
          <w:rFonts w:ascii="Arial" w:eastAsia="Times New Roman" w:hAnsi="Arial" w:cs="Arial"/>
          <w:color w:val="000000"/>
          <w:lang w:eastAsia="es-CO"/>
        </w:rPr>
        <w:t xml:space="preserve"> por ser mayor, es decir que queda así:</w:t>
      </w:r>
    </w:p>
    <w:p w14:paraId="71E217A2" w14:textId="77777777" w:rsidR="00236FF0" w:rsidRPr="00C25824" w:rsidRDefault="00236FF0" w:rsidP="00C25824">
      <w:pPr>
        <w:shd w:val="clear" w:color="auto" w:fill="FFFFFF"/>
        <w:spacing w:after="0" w:line="312" w:lineRule="auto"/>
        <w:jc w:val="both"/>
        <w:rPr>
          <w:rFonts w:ascii="Arial" w:eastAsia="Times New Roman" w:hAnsi="Arial" w:cs="Arial"/>
          <w:color w:val="000000"/>
          <w:lang w:eastAsia="es-CO"/>
        </w:rPr>
      </w:pPr>
    </w:p>
    <w:p w14:paraId="0AEF52C2" w14:textId="50D60DCB" w:rsidR="009454B3" w:rsidRPr="00C25824" w:rsidRDefault="00F63D0A" w:rsidP="00C25824">
      <w:pPr>
        <w:shd w:val="clear" w:color="auto" w:fill="FFFFFF"/>
        <w:spacing w:after="0" w:line="312" w:lineRule="auto"/>
        <w:ind w:left="851"/>
        <w:jc w:val="both"/>
        <w:rPr>
          <w:rFonts w:ascii="Arial" w:eastAsia="Times New Roman" w:hAnsi="Arial" w:cs="Arial"/>
          <w:color w:val="000000"/>
          <w:lang w:eastAsia="es-CO"/>
        </w:rPr>
      </w:pPr>
      <w:r w:rsidRPr="00C25824">
        <w:rPr>
          <w:rFonts w:ascii="Arial" w:eastAsia="Times New Roman" w:hAnsi="Arial" w:cs="Arial"/>
          <w:color w:val="000000"/>
          <w:lang w:eastAsia="es-CO"/>
        </w:rPr>
        <w:t>$</w:t>
      </w:r>
      <w:r w:rsidR="0093093C">
        <w:rPr>
          <w:rFonts w:ascii="Arial" w:eastAsia="Times New Roman" w:hAnsi="Arial" w:cs="Arial"/>
          <w:color w:val="000000"/>
          <w:lang w:eastAsia="es-CO"/>
        </w:rPr>
        <w:t xml:space="preserve">61.875.000 </w:t>
      </w:r>
      <w:r w:rsidR="00814994" w:rsidRPr="00C25824">
        <w:rPr>
          <w:rFonts w:ascii="Arial" w:eastAsia="Times New Roman" w:hAnsi="Arial" w:cs="Arial"/>
          <w:color w:val="000000"/>
          <w:lang w:eastAsia="es-CO"/>
        </w:rPr>
        <w:t xml:space="preserve">* </w:t>
      </w:r>
      <w:r w:rsidR="00F97B03" w:rsidRPr="00C25824">
        <w:rPr>
          <w:rFonts w:ascii="Arial" w:eastAsia="Times New Roman" w:hAnsi="Arial" w:cs="Arial"/>
          <w:color w:val="000000"/>
          <w:lang w:eastAsia="es-CO"/>
        </w:rPr>
        <w:t>10</w:t>
      </w:r>
      <w:r w:rsidR="002E01B1" w:rsidRPr="00C25824">
        <w:rPr>
          <w:rFonts w:ascii="Arial" w:eastAsia="Times New Roman" w:hAnsi="Arial" w:cs="Arial"/>
          <w:color w:val="000000"/>
          <w:lang w:eastAsia="es-CO"/>
        </w:rPr>
        <w:t>% (</w:t>
      </w:r>
      <w:r w:rsidR="001A26BC" w:rsidRPr="00C25824">
        <w:rPr>
          <w:rFonts w:ascii="Arial" w:eastAsia="Times New Roman" w:hAnsi="Arial" w:cs="Arial"/>
          <w:color w:val="000000"/>
          <w:lang w:eastAsia="es-CO"/>
        </w:rPr>
        <w:t>$6.</w:t>
      </w:r>
      <w:r w:rsidR="006F68E8">
        <w:rPr>
          <w:rFonts w:ascii="Arial" w:eastAsia="Times New Roman" w:hAnsi="Arial" w:cs="Arial"/>
          <w:color w:val="000000"/>
          <w:lang w:eastAsia="es-CO"/>
        </w:rPr>
        <w:t>187.500</w:t>
      </w:r>
      <w:r w:rsidR="002E01B1" w:rsidRPr="00C25824">
        <w:rPr>
          <w:rFonts w:ascii="Arial" w:eastAsia="Times New Roman" w:hAnsi="Arial" w:cs="Arial"/>
          <w:color w:val="000000"/>
          <w:lang w:eastAsia="es-CO"/>
        </w:rPr>
        <w:t>)</w:t>
      </w:r>
      <w:r w:rsidRPr="00C25824">
        <w:rPr>
          <w:rFonts w:ascii="Arial" w:eastAsia="Times New Roman" w:hAnsi="Arial" w:cs="Arial"/>
          <w:color w:val="000000"/>
          <w:lang w:eastAsia="es-CO"/>
        </w:rPr>
        <w:t xml:space="preserve">: </w:t>
      </w:r>
      <w:r w:rsidRPr="00C25824">
        <w:rPr>
          <w:rFonts w:ascii="Arial" w:eastAsia="Times New Roman" w:hAnsi="Arial" w:cs="Arial"/>
          <w:b/>
          <w:bCs/>
          <w:color w:val="000000"/>
          <w:u w:val="single"/>
          <w:lang w:eastAsia="es-CO"/>
        </w:rPr>
        <w:t>$</w:t>
      </w:r>
      <w:r w:rsidR="006F68E8">
        <w:rPr>
          <w:rFonts w:ascii="Arial" w:eastAsia="Times New Roman" w:hAnsi="Arial" w:cs="Arial"/>
          <w:b/>
          <w:bCs/>
          <w:color w:val="000000"/>
          <w:u w:val="single"/>
          <w:lang w:eastAsia="es-CO"/>
        </w:rPr>
        <w:t>55.687.500</w:t>
      </w:r>
      <w:r w:rsidR="002E01B1" w:rsidRPr="00C25824">
        <w:rPr>
          <w:rFonts w:ascii="Arial" w:eastAsia="Times New Roman" w:hAnsi="Arial" w:cs="Arial"/>
          <w:color w:val="000000"/>
          <w:lang w:eastAsia="es-CO"/>
        </w:rPr>
        <w:t xml:space="preserve"> </w:t>
      </w:r>
    </w:p>
    <w:p w14:paraId="1F247FCA" w14:textId="77777777" w:rsidR="009454B3" w:rsidRPr="00C25824" w:rsidRDefault="009454B3" w:rsidP="00C25824">
      <w:pPr>
        <w:shd w:val="clear" w:color="auto" w:fill="FFFFFF"/>
        <w:spacing w:after="0" w:line="312" w:lineRule="auto"/>
        <w:jc w:val="both"/>
        <w:rPr>
          <w:rFonts w:ascii="Arial" w:eastAsia="Times New Roman" w:hAnsi="Arial" w:cs="Arial"/>
          <w:color w:val="000000"/>
          <w:lang w:eastAsia="es-CO"/>
        </w:rPr>
      </w:pPr>
    </w:p>
    <w:p w14:paraId="71357816" w14:textId="1187EDF8" w:rsidR="00FE7C11" w:rsidRPr="00C25824" w:rsidRDefault="009454B3" w:rsidP="00C25824">
      <w:pPr>
        <w:pStyle w:val="Prrafodelista"/>
        <w:numPr>
          <w:ilvl w:val="0"/>
          <w:numId w:val="19"/>
        </w:numPr>
        <w:shd w:val="clear" w:color="auto" w:fill="FFFFFF"/>
        <w:spacing w:after="0" w:line="312" w:lineRule="auto"/>
        <w:ind w:left="284" w:hanging="283"/>
        <w:jc w:val="both"/>
        <w:rPr>
          <w:rFonts w:ascii="Arial" w:eastAsia="Times New Roman" w:hAnsi="Arial" w:cs="Arial"/>
          <w:b/>
          <w:bCs/>
          <w:color w:val="000000"/>
          <w:lang w:eastAsia="es-CO"/>
        </w:rPr>
      </w:pPr>
      <w:r w:rsidRPr="00C25824">
        <w:rPr>
          <w:rFonts w:ascii="Arial" w:eastAsia="Times New Roman" w:hAnsi="Arial" w:cs="Arial"/>
          <w:b/>
          <w:bCs/>
          <w:color w:val="000000"/>
          <w:lang w:eastAsia="es-CO"/>
        </w:rPr>
        <w:t>Coaseguro:</w:t>
      </w:r>
      <w:r w:rsidR="00ED573C" w:rsidRPr="00C25824">
        <w:rPr>
          <w:rFonts w:ascii="Arial" w:eastAsia="Times New Roman" w:hAnsi="Arial" w:cs="Arial"/>
          <w:b/>
          <w:bCs/>
          <w:color w:val="000000"/>
          <w:lang w:eastAsia="es-CO"/>
        </w:rPr>
        <w:t xml:space="preserve"> </w:t>
      </w:r>
      <w:r w:rsidR="002E01B1" w:rsidRPr="00C25824">
        <w:rPr>
          <w:rFonts w:ascii="Arial" w:eastAsia="Times New Roman" w:hAnsi="Arial" w:cs="Arial"/>
          <w:color w:val="000000"/>
          <w:lang w:eastAsia="es-CO"/>
        </w:rPr>
        <w:t>No hay.</w:t>
      </w:r>
      <w:r w:rsidR="002E01B1" w:rsidRPr="00C25824">
        <w:rPr>
          <w:rFonts w:ascii="Arial" w:eastAsia="Times New Roman" w:hAnsi="Arial" w:cs="Arial"/>
          <w:b/>
          <w:bCs/>
          <w:color w:val="000000"/>
          <w:lang w:eastAsia="es-CO"/>
        </w:rPr>
        <w:t xml:space="preserve"> </w:t>
      </w:r>
    </w:p>
    <w:p w14:paraId="121B270C" w14:textId="77777777" w:rsidR="009454B3" w:rsidRPr="00C25824" w:rsidRDefault="009454B3" w:rsidP="00C25824">
      <w:pPr>
        <w:shd w:val="clear" w:color="auto" w:fill="FFFFFF"/>
        <w:spacing w:after="0" w:line="312" w:lineRule="auto"/>
        <w:jc w:val="both"/>
        <w:rPr>
          <w:rFonts w:ascii="Arial" w:eastAsia="Times New Roman" w:hAnsi="Arial" w:cs="Arial"/>
          <w:color w:val="000000"/>
          <w:lang w:eastAsia="es-CO"/>
        </w:rPr>
      </w:pPr>
    </w:p>
    <w:p w14:paraId="713F92BB" w14:textId="77777777" w:rsidR="009454B3" w:rsidRPr="00C25824" w:rsidRDefault="009454B3" w:rsidP="00C25824">
      <w:pPr>
        <w:shd w:val="clear" w:color="auto" w:fill="FFFFFF"/>
        <w:spacing w:after="0" w:line="312" w:lineRule="auto"/>
        <w:jc w:val="both"/>
        <w:rPr>
          <w:rFonts w:ascii="Arial" w:eastAsia="Times New Roman" w:hAnsi="Arial" w:cs="Arial"/>
          <w:color w:val="000000"/>
          <w:lang w:eastAsia="es-CO"/>
        </w:rPr>
      </w:pPr>
    </w:p>
    <w:p w14:paraId="4C9D7855" w14:textId="77777777" w:rsidR="009454B3" w:rsidRPr="00C25824" w:rsidRDefault="009454B3" w:rsidP="00C25824">
      <w:pPr>
        <w:shd w:val="clear" w:color="auto" w:fill="FFFFFF"/>
        <w:spacing w:after="0" w:line="312" w:lineRule="auto"/>
        <w:jc w:val="both"/>
        <w:rPr>
          <w:rFonts w:ascii="Arial" w:eastAsia="Times New Roman" w:hAnsi="Arial" w:cs="Arial"/>
          <w:color w:val="000000"/>
          <w:lang w:eastAsia="es-CO"/>
        </w:rPr>
      </w:pPr>
    </w:p>
    <w:p w14:paraId="32070E1A" w14:textId="77777777" w:rsidR="009454B3" w:rsidRPr="00C25824" w:rsidRDefault="009454B3" w:rsidP="00C25824">
      <w:pPr>
        <w:shd w:val="clear" w:color="auto" w:fill="FFFFFF"/>
        <w:spacing w:after="0" w:line="312" w:lineRule="auto"/>
        <w:jc w:val="both"/>
        <w:rPr>
          <w:rFonts w:ascii="Arial" w:eastAsia="Times New Roman" w:hAnsi="Arial" w:cs="Arial"/>
          <w:color w:val="000000"/>
          <w:lang w:eastAsia="es-CO"/>
        </w:rPr>
      </w:pPr>
    </w:p>
    <w:sectPr w:rsidR="009454B3" w:rsidRPr="00C25824"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2B521" w14:textId="77777777" w:rsidR="00987D8C" w:rsidRDefault="00987D8C" w:rsidP="0025591F">
      <w:r>
        <w:separator/>
      </w:r>
    </w:p>
  </w:endnote>
  <w:endnote w:type="continuationSeparator" w:id="0">
    <w:p w14:paraId="5D801575" w14:textId="77777777" w:rsidR="00987D8C" w:rsidRDefault="00987D8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492BB" w14:textId="77777777" w:rsidR="00987D8C" w:rsidRDefault="00987D8C" w:rsidP="0025591F">
      <w:r>
        <w:separator/>
      </w:r>
    </w:p>
  </w:footnote>
  <w:footnote w:type="continuationSeparator" w:id="0">
    <w:p w14:paraId="55207BB1" w14:textId="77777777" w:rsidR="00987D8C" w:rsidRDefault="00987D8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933933"/>
    <w:multiLevelType w:val="hybridMultilevel"/>
    <w:tmpl w:val="BFAEF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4FE35D6"/>
    <w:multiLevelType w:val="hybridMultilevel"/>
    <w:tmpl w:val="3A30B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35A2259"/>
    <w:multiLevelType w:val="hybridMultilevel"/>
    <w:tmpl w:val="45B6C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856901">
    <w:abstractNumId w:val="4"/>
  </w:num>
  <w:num w:numId="2" w16cid:durableId="1948266355">
    <w:abstractNumId w:val="21"/>
  </w:num>
  <w:num w:numId="3" w16cid:durableId="1899433455">
    <w:abstractNumId w:val="14"/>
  </w:num>
  <w:num w:numId="4" w16cid:durableId="1088695464">
    <w:abstractNumId w:val="6"/>
  </w:num>
  <w:num w:numId="5" w16cid:durableId="1428580693">
    <w:abstractNumId w:val="11"/>
  </w:num>
  <w:num w:numId="6" w16cid:durableId="1206134820">
    <w:abstractNumId w:val="10"/>
  </w:num>
  <w:num w:numId="7" w16cid:durableId="195893033">
    <w:abstractNumId w:val="9"/>
  </w:num>
  <w:num w:numId="8" w16cid:durableId="1112633739">
    <w:abstractNumId w:val="7"/>
  </w:num>
  <w:num w:numId="9" w16cid:durableId="1678342932">
    <w:abstractNumId w:val="22"/>
  </w:num>
  <w:num w:numId="10" w16cid:durableId="2061054691">
    <w:abstractNumId w:val="19"/>
  </w:num>
  <w:num w:numId="11" w16cid:durableId="867178779">
    <w:abstractNumId w:val="20"/>
  </w:num>
  <w:num w:numId="12" w16cid:durableId="1726028003">
    <w:abstractNumId w:val="2"/>
  </w:num>
  <w:num w:numId="13" w16cid:durableId="349767311">
    <w:abstractNumId w:val="1"/>
  </w:num>
  <w:num w:numId="14" w16cid:durableId="546575122">
    <w:abstractNumId w:val="5"/>
  </w:num>
  <w:num w:numId="15" w16cid:durableId="1147087011">
    <w:abstractNumId w:val="13"/>
  </w:num>
  <w:num w:numId="16" w16cid:durableId="350297958">
    <w:abstractNumId w:val="12"/>
  </w:num>
  <w:num w:numId="17" w16cid:durableId="1735465876">
    <w:abstractNumId w:val="8"/>
  </w:num>
  <w:num w:numId="18" w16cid:durableId="825363302">
    <w:abstractNumId w:val="0"/>
  </w:num>
  <w:num w:numId="19" w16cid:durableId="1848446421">
    <w:abstractNumId w:val="15"/>
  </w:num>
  <w:num w:numId="20" w16cid:durableId="1957639340">
    <w:abstractNumId w:val="3"/>
  </w:num>
  <w:num w:numId="21" w16cid:durableId="723915305">
    <w:abstractNumId w:val="16"/>
  </w:num>
  <w:num w:numId="22" w16cid:durableId="497965034">
    <w:abstractNumId w:val="17"/>
  </w:num>
  <w:num w:numId="23" w16cid:durableId="579288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B13"/>
    <w:rsid w:val="000020B5"/>
    <w:rsid w:val="000025F1"/>
    <w:rsid w:val="0000490B"/>
    <w:rsid w:val="000049D4"/>
    <w:rsid w:val="0000707A"/>
    <w:rsid w:val="0001364B"/>
    <w:rsid w:val="00017BE6"/>
    <w:rsid w:val="00017E9F"/>
    <w:rsid w:val="00022B56"/>
    <w:rsid w:val="00025B16"/>
    <w:rsid w:val="00026148"/>
    <w:rsid w:val="00027ACF"/>
    <w:rsid w:val="0003111F"/>
    <w:rsid w:val="00034EB4"/>
    <w:rsid w:val="00034FF5"/>
    <w:rsid w:val="0004089C"/>
    <w:rsid w:val="00041D7C"/>
    <w:rsid w:val="00043C30"/>
    <w:rsid w:val="000477EE"/>
    <w:rsid w:val="0005032E"/>
    <w:rsid w:val="0005124C"/>
    <w:rsid w:val="00053F6F"/>
    <w:rsid w:val="00054D2C"/>
    <w:rsid w:val="00065862"/>
    <w:rsid w:val="00065DE7"/>
    <w:rsid w:val="00073620"/>
    <w:rsid w:val="0008727D"/>
    <w:rsid w:val="0008780B"/>
    <w:rsid w:val="000906D1"/>
    <w:rsid w:val="00091B92"/>
    <w:rsid w:val="0009217D"/>
    <w:rsid w:val="000937BF"/>
    <w:rsid w:val="000A1496"/>
    <w:rsid w:val="000A15D9"/>
    <w:rsid w:val="000A2660"/>
    <w:rsid w:val="000A4B28"/>
    <w:rsid w:val="000B6A8D"/>
    <w:rsid w:val="000C0D81"/>
    <w:rsid w:val="000C15D5"/>
    <w:rsid w:val="000C169E"/>
    <w:rsid w:val="000C2815"/>
    <w:rsid w:val="000C2EF1"/>
    <w:rsid w:val="000D0A88"/>
    <w:rsid w:val="000D3E10"/>
    <w:rsid w:val="000E1F3E"/>
    <w:rsid w:val="000E4441"/>
    <w:rsid w:val="000F0B7A"/>
    <w:rsid w:val="000F288C"/>
    <w:rsid w:val="000F3B70"/>
    <w:rsid w:val="000F5B68"/>
    <w:rsid w:val="000F6CB6"/>
    <w:rsid w:val="0010107D"/>
    <w:rsid w:val="00113197"/>
    <w:rsid w:val="001237B8"/>
    <w:rsid w:val="00124466"/>
    <w:rsid w:val="00124F2D"/>
    <w:rsid w:val="00125C46"/>
    <w:rsid w:val="00134369"/>
    <w:rsid w:val="00136BA3"/>
    <w:rsid w:val="00144A98"/>
    <w:rsid w:val="00144BA9"/>
    <w:rsid w:val="001513A6"/>
    <w:rsid w:val="0015283A"/>
    <w:rsid w:val="00152E4B"/>
    <w:rsid w:val="00156A6B"/>
    <w:rsid w:val="001577F4"/>
    <w:rsid w:val="0016101C"/>
    <w:rsid w:val="00162D69"/>
    <w:rsid w:val="0016323D"/>
    <w:rsid w:val="001635F1"/>
    <w:rsid w:val="00172E69"/>
    <w:rsid w:val="00180BE7"/>
    <w:rsid w:val="00181030"/>
    <w:rsid w:val="001822D6"/>
    <w:rsid w:val="001900DF"/>
    <w:rsid w:val="00190FE0"/>
    <w:rsid w:val="001919A2"/>
    <w:rsid w:val="001925A0"/>
    <w:rsid w:val="00194DAC"/>
    <w:rsid w:val="0019594C"/>
    <w:rsid w:val="0019650B"/>
    <w:rsid w:val="0019688A"/>
    <w:rsid w:val="001A1BBF"/>
    <w:rsid w:val="001A26BC"/>
    <w:rsid w:val="001A4BCD"/>
    <w:rsid w:val="001B3FC8"/>
    <w:rsid w:val="001B5F8B"/>
    <w:rsid w:val="001C0188"/>
    <w:rsid w:val="001C7171"/>
    <w:rsid w:val="001D0363"/>
    <w:rsid w:val="001D1E00"/>
    <w:rsid w:val="001D4466"/>
    <w:rsid w:val="001E2408"/>
    <w:rsid w:val="001E330C"/>
    <w:rsid w:val="001E46D2"/>
    <w:rsid w:val="001E75F0"/>
    <w:rsid w:val="001F05AE"/>
    <w:rsid w:val="001F13F3"/>
    <w:rsid w:val="001F34E8"/>
    <w:rsid w:val="001F5E8F"/>
    <w:rsid w:val="002001FB"/>
    <w:rsid w:val="00200EA7"/>
    <w:rsid w:val="00203C34"/>
    <w:rsid w:val="00205459"/>
    <w:rsid w:val="002113BD"/>
    <w:rsid w:val="0021365A"/>
    <w:rsid w:val="00220E62"/>
    <w:rsid w:val="00234E5A"/>
    <w:rsid w:val="00234F3F"/>
    <w:rsid w:val="00236FF0"/>
    <w:rsid w:val="002426A4"/>
    <w:rsid w:val="00250C1E"/>
    <w:rsid w:val="00250C47"/>
    <w:rsid w:val="002518D3"/>
    <w:rsid w:val="00252534"/>
    <w:rsid w:val="00254E27"/>
    <w:rsid w:val="0025591F"/>
    <w:rsid w:val="002619F4"/>
    <w:rsid w:val="002678DC"/>
    <w:rsid w:val="00267DDC"/>
    <w:rsid w:val="00274885"/>
    <w:rsid w:val="00281D90"/>
    <w:rsid w:val="002876D1"/>
    <w:rsid w:val="00287C4E"/>
    <w:rsid w:val="002A27FC"/>
    <w:rsid w:val="002A5538"/>
    <w:rsid w:val="002A64A5"/>
    <w:rsid w:val="002A6720"/>
    <w:rsid w:val="002B179E"/>
    <w:rsid w:val="002B2698"/>
    <w:rsid w:val="002B4F2C"/>
    <w:rsid w:val="002B5E76"/>
    <w:rsid w:val="002C63C3"/>
    <w:rsid w:val="002D4715"/>
    <w:rsid w:val="002E01B1"/>
    <w:rsid w:val="002F0868"/>
    <w:rsid w:val="002F23D3"/>
    <w:rsid w:val="002F5A28"/>
    <w:rsid w:val="00307249"/>
    <w:rsid w:val="00310E06"/>
    <w:rsid w:val="0032364E"/>
    <w:rsid w:val="00323F91"/>
    <w:rsid w:val="00325B5A"/>
    <w:rsid w:val="003316F2"/>
    <w:rsid w:val="00335CDA"/>
    <w:rsid w:val="00344862"/>
    <w:rsid w:val="00346291"/>
    <w:rsid w:val="00353DA4"/>
    <w:rsid w:val="0035623F"/>
    <w:rsid w:val="00361931"/>
    <w:rsid w:val="00363427"/>
    <w:rsid w:val="003655D8"/>
    <w:rsid w:val="00375AFE"/>
    <w:rsid w:val="00383160"/>
    <w:rsid w:val="0038564B"/>
    <w:rsid w:val="00387D2A"/>
    <w:rsid w:val="00391358"/>
    <w:rsid w:val="0039208A"/>
    <w:rsid w:val="00395B0D"/>
    <w:rsid w:val="003A5EDE"/>
    <w:rsid w:val="003A7566"/>
    <w:rsid w:val="003B07A6"/>
    <w:rsid w:val="003B0C2E"/>
    <w:rsid w:val="003B136D"/>
    <w:rsid w:val="003B24E1"/>
    <w:rsid w:val="003B522A"/>
    <w:rsid w:val="003B6456"/>
    <w:rsid w:val="003C0BA8"/>
    <w:rsid w:val="003C5BCE"/>
    <w:rsid w:val="003D0D35"/>
    <w:rsid w:val="003D6324"/>
    <w:rsid w:val="003D719A"/>
    <w:rsid w:val="003E481D"/>
    <w:rsid w:val="003F26B0"/>
    <w:rsid w:val="003F6740"/>
    <w:rsid w:val="003F6859"/>
    <w:rsid w:val="00407F39"/>
    <w:rsid w:val="00412FB1"/>
    <w:rsid w:val="0041398D"/>
    <w:rsid w:val="00416F84"/>
    <w:rsid w:val="00420544"/>
    <w:rsid w:val="00423180"/>
    <w:rsid w:val="0042497F"/>
    <w:rsid w:val="004266F0"/>
    <w:rsid w:val="00434348"/>
    <w:rsid w:val="0043481D"/>
    <w:rsid w:val="00435077"/>
    <w:rsid w:val="004354F5"/>
    <w:rsid w:val="00450502"/>
    <w:rsid w:val="00450732"/>
    <w:rsid w:val="004521EA"/>
    <w:rsid w:val="00455162"/>
    <w:rsid w:val="004648A8"/>
    <w:rsid w:val="00470810"/>
    <w:rsid w:val="00472DAF"/>
    <w:rsid w:val="00473827"/>
    <w:rsid w:val="00475CD7"/>
    <w:rsid w:val="0047651F"/>
    <w:rsid w:val="00491657"/>
    <w:rsid w:val="004933F1"/>
    <w:rsid w:val="00494083"/>
    <w:rsid w:val="004A01FD"/>
    <w:rsid w:val="004A2873"/>
    <w:rsid w:val="004A356B"/>
    <w:rsid w:val="004A41E7"/>
    <w:rsid w:val="004B66CD"/>
    <w:rsid w:val="004C01CE"/>
    <w:rsid w:val="004C1146"/>
    <w:rsid w:val="004C37CD"/>
    <w:rsid w:val="004C5C59"/>
    <w:rsid w:val="004C7C3A"/>
    <w:rsid w:val="004D10E1"/>
    <w:rsid w:val="004D38F5"/>
    <w:rsid w:val="004D62C2"/>
    <w:rsid w:val="004E3F74"/>
    <w:rsid w:val="004F0794"/>
    <w:rsid w:val="004F1AEA"/>
    <w:rsid w:val="004F4B3E"/>
    <w:rsid w:val="004F547D"/>
    <w:rsid w:val="004F6CBF"/>
    <w:rsid w:val="004F6DF7"/>
    <w:rsid w:val="00500CF5"/>
    <w:rsid w:val="00505F3C"/>
    <w:rsid w:val="00510E64"/>
    <w:rsid w:val="005156AE"/>
    <w:rsid w:val="00531D5C"/>
    <w:rsid w:val="00532EF3"/>
    <w:rsid w:val="00542502"/>
    <w:rsid w:val="00543F6F"/>
    <w:rsid w:val="00547F32"/>
    <w:rsid w:val="00551F32"/>
    <w:rsid w:val="0055756D"/>
    <w:rsid w:val="00560BF1"/>
    <w:rsid w:val="00563A6D"/>
    <w:rsid w:val="005653C6"/>
    <w:rsid w:val="00565E2F"/>
    <w:rsid w:val="00571F29"/>
    <w:rsid w:val="0057647E"/>
    <w:rsid w:val="00584B87"/>
    <w:rsid w:val="00587791"/>
    <w:rsid w:val="00595D9B"/>
    <w:rsid w:val="005A16F9"/>
    <w:rsid w:val="005A3F2C"/>
    <w:rsid w:val="005A464A"/>
    <w:rsid w:val="005A5123"/>
    <w:rsid w:val="005B6D2E"/>
    <w:rsid w:val="005C1F2D"/>
    <w:rsid w:val="005C45C7"/>
    <w:rsid w:val="005C6CF5"/>
    <w:rsid w:val="005D1BF8"/>
    <w:rsid w:val="005D7117"/>
    <w:rsid w:val="005E3082"/>
    <w:rsid w:val="005E5C31"/>
    <w:rsid w:val="005F5E31"/>
    <w:rsid w:val="006041D4"/>
    <w:rsid w:val="00611E73"/>
    <w:rsid w:val="006167FF"/>
    <w:rsid w:val="00630C20"/>
    <w:rsid w:val="00630ED9"/>
    <w:rsid w:val="00632030"/>
    <w:rsid w:val="00637020"/>
    <w:rsid w:val="006520ED"/>
    <w:rsid w:val="00653910"/>
    <w:rsid w:val="00655DFE"/>
    <w:rsid w:val="00657B8F"/>
    <w:rsid w:val="00661EB6"/>
    <w:rsid w:val="006669F5"/>
    <w:rsid w:val="006670DA"/>
    <w:rsid w:val="0067008E"/>
    <w:rsid w:val="0067208D"/>
    <w:rsid w:val="006755E9"/>
    <w:rsid w:val="006766E1"/>
    <w:rsid w:val="00677E50"/>
    <w:rsid w:val="0068381C"/>
    <w:rsid w:val="00684399"/>
    <w:rsid w:val="00684C23"/>
    <w:rsid w:val="006860B3"/>
    <w:rsid w:val="0069244F"/>
    <w:rsid w:val="0069382F"/>
    <w:rsid w:val="006960CD"/>
    <w:rsid w:val="006A22E4"/>
    <w:rsid w:val="006B25C3"/>
    <w:rsid w:val="006B4D16"/>
    <w:rsid w:val="006B60AF"/>
    <w:rsid w:val="006B6167"/>
    <w:rsid w:val="006B6B0A"/>
    <w:rsid w:val="006C498E"/>
    <w:rsid w:val="006D286E"/>
    <w:rsid w:val="006E0CB5"/>
    <w:rsid w:val="006E20C7"/>
    <w:rsid w:val="006E2365"/>
    <w:rsid w:val="006E43C8"/>
    <w:rsid w:val="006E67DC"/>
    <w:rsid w:val="006F3F7B"/>
    <w:rsid w:val="006F68E8"/>
    <w:rsid w:val="006F6A75"/>
    <w:rsid w:val="007033E7"/>
    <w:rsid w:val="007037E1"/>
    <w:rsid w:val="00707E46"/>
    <w:rsid w:val="00712A62"/>
    <w:rsid w:val="00717FD8"/>
    <w:rsid w:val="0072003A"/>
    <w:rsid w:val="00734063"/>
    <w:rsid w:val="0073566E"/>
    <w:rsid w:val="00737DF1"/>
    <w:rsid w:val="00740613"/>
    <w:rsid w:val="0074448D"/>
    <w:rsid w:val="00746684"/>
    <w:rsid w:val="00746CE8"/>
    <w:rsid w:val="00770630"/>
    <w:rsid w:val="00770B85"/>
    <w:rsid w:val="00774328"/>
    <w:rsid w:val="007778C4"/>
    <w:rsid w:val="007805DF"/>
    <w:rsid w:val="00784A7B"/>
    <w:rsid w:val="007857DB"/>
    <w:rsid w:val="007861C4"/>
    <w:rsid w:val="0079221C"/>
    <w:rsid w:val="00793C8E"/>
    <w:rsid w:val="007967DF"/>
    <w:rsid w:val="007A07C3"/>
    <w:rsid w:val="007A200A"/>
    <w:rsid w:val="007A37AE"/>
    <w:rsid w:val="007A390B"/>
    <w:rsid w:val="007A611E"/>
    <w:rsid w:val="007A708E"/>
    <w:rsid w:val="007A7CA3"/>
    <w:rsid w:val="007B7BDF"/>
    <w:rsid w:val="007C1A65"/>
    <w:rsid w:val="007C30D9"/>
    <w:rsid w:val="007C5FAD"/>
    <w:rsid w:val="007C6FC5"/>
    <w:rsid w:val="007D397F"/>
    <w:rsid w:val="007D4F72"/>
    <w:rsid w:val="007E0E92"/>
    <w:rsid w:val="007E524E"/>
    <w:rsid w:val="007F081F"/>
    <w:rsid w:val="007F4808"/>
    <w:rsid w:val="007F632D"/>
    <w:rsid w:val="007F6660"/>
    <w:rsid w:val="007F6A39"/>
    <w:rsid w:val="007F78E7"/>
    <w:rsid w:val="007F7EF1"/>
    <w:rsid w:val="00805708"/>
    <w:rsid w:val="008124FB"/>
    <w:rsid w:val="00814994"/>
    <w:rsid w:val="00815CA1"/>
    <w:rsid w:val="00827812"/>
    <w:rsid w:val="00831BE9"/>
    <w:rsid w:val="00831D58"/>
    <w:rsid w:val="008601B9"/>
    <w:rsid w:val="008609E8"/>
    <w:rsid w:val="00860A79"/>
    <w:rsid w:val="008643AB"/>
    <w:rsid w:val="00864742"/>
    <w:rsid w:val="00875A15"/>
    <w:rsid w:val="008812DB"/>
    <w:rsid w:val="00882F9A"/>
    <w:rsid w:val="008830A7"/>
    <w:rsid w:val="008848CE"/>
    <w:rsid w:val="00890B88"/>
    <w:rsid w:val="008935F6"/>
    <w:rsid w:val="00894C4C"/>
    <w:rsid w:val="0089527D"/>
    <w:rsid w:val="008A0BC3"/>
    <w:rsid w:val="008A2A86"/>
    <w:rsid w:val="008A3EE5"/>
    <w:rsid w:val="008B1A85"/>
    <w:rsid w:val="008B2132"/>
    <w:rsid w:val="008B2E89"/>
    <w:rsid w:val="008B2F14"/>
    <w:rsid w:val="008B409F"/>
    <w:rsid w:val="008B67AA"/>
    <w:rsid w:val="008B6B34"/>
    <w:rsid w:val="008C0694"/>
    <w:rsid w:val="008C4E2C"/>
    <w:rsid w:val="008E2604"/>
    <w:rsid w:val="008E3D10"/>
    <w:rsid w:val="008E4E08"/>
    <w:rsid w:val="008F1E2F"/>
    <w:rsid w:val="008F61D6"/>
    <w:rsid w:val="00901AEF"/>
    <w:rsid w:val="00911004"/>
    <w:rsid w:val="0092123D"/>
    <w:rsid w:val="00925638"/>
    <w:rsid w:val="0093093C"/>
    <w:rsid w:val="00931244"/>
    <w:rsid w:val="00932ACB"/>
    <w:rsid w:val="00934EE9"/>
    <w:rsid w:val="00940691"/>
    <w:rsid w:val="009454B3"/>
    <w:rsid w:val="0095192D"/>
    <w:rsid w:val="0095352F"/>
    <w:rsid w:val="00954D26"/>
    <w:rsid w:val="0095599C"/>
    <w:rsid w:val="00962EDC"/>
    <w:rsid w:val="0096678A"/>
    <w:rsid w:val="00976AD3"/>
    <w:rsid w:val="009836FE"/>
    <w:rsid w:val="00983C2F"/>
    <w:rsid w:val="0098585F"/>
    <w:rsid w:val="00987D8C"/>
    <w:rsid w:val="0099482A"/>
    <w:rsid w:val="00994ED3"/>
    <w:rsid w:val="009972E5"/>
    <w:rsid w:val="00997C0E"/>
    <w:rsid w:val="009A3CB8"/>
    <w:rsid w:val="009B0E28"/>
    <w:rsid w:val="009B15C9"/>
    <w:rsid w:val="009B5E15"/>
    <w:rsid w:val="009B5EC2"/>
    <w:rsid w:val="009C430A"/>
    <w:rsid w:val="009C444A"/>
    <w:rsid w:val="009C4649"/>
    <w:rsid w:val="009C5D54"/>
    <w:rsid w:val="009C74E6"/>
    <w:rsid w:val="009D1B93"/>
    <w:rsid w:val="009D1F29"/>
    <w:rsid w:val="009D2C21"/>
    <w:rsid w:val="009D3F73"/>
    <w:rsid w:val="009E2D5D"/>
    <w:rsid w:val="009F44F6"/>
    <w:rsid w:val="009F7C74"/>
    <w:rsid w:val="00A0266A"/>
    <w:rsid w:val="00A068DD"/>
    <w:rsid w:val="00A1046C"/>
    <w:rsid w:val="00A11052"/>
    <w:rsid w:val="00A21466"/>
    <w:rsid w:val="00A21719"/>
    <w:rsid w:val="00A23B2D"/>
    <w:rsid w:val="00A23D49"/>
    <w:rsid w:val="00A316EB"/>
    <w:rsid w:val="00A40B20"/>
    <w:rsid w:val="00A457A0"/>
    <w:rsid w:val="00A47DFD"/>
    <w:rsid w:val="00A50300"/>
    <w:rsid w:val="00A54693"/>
    <w:rsid w:val="00A70AAA"/>
    <w:rsid w:val="00A74884"/>
    <w:rsid w:val="00A758CE"/>
    <w:rsid w:val="00A779EA"/>
    <w:rsid w:val="00A77D4E"/>
    <w:rsid w:val="00A80750"/>
    <w:rsid w:val="00A8116E"/>
    <w:rsid w:val="00A86EC5"/>
    <w:rsid w:val="00A877E6"/>
    <w:rsid w:val="00A946BB"/>
    <w:rsid w:val="00AA5E37"/>
    <w:rsid w:val="00AB3A2C"/>
    <w:rsid w:val="00AB5600"/>
    <w:rsid w:val="00AB759B"/>
    <w:rsid w:val="00AB7E9F"/>
    <w:rsid w:val="00AD03AA"/>
    <w:rsid w:val="00AD1C1D"/>
    <w:rsid w:val="00AD2A85"/>
    <w:rsid w:val="00AD524C"/>
    <w:rsid w:val="00AD6C8A"/>
    <w:rsid w:val="00AD7EAE"/>
    <w:rsid w:val="00AE2710"/>
    <w:rsid w:val="00AE3349"/>
    <w:rsid w:val="00AF5C15"/>
    <w:rsid w:val="00B079B1"/>
    <w:rsid w:val="00B13254"/>
    <w:rsid w:val="00B169C8"/>
    <w:rsid w:val="00B20189"/>
    <w:rsid w:val="00B21235"/>
    <w:rsid w:val="00B217FE"/>
    <w:rsid w:val="00B22164"/>
    <w:rsid w:val="00B22740"/>
    <w:rsid w:val="00B23AFD"/>
    <w:rsid w:val="00B40E9B"/>
    <w:rsid w:val="00B411FD"/>
    <w:rsid w:val="00B45700"/>
    <w:rsid w:val="00B52936"/>
    <w:rsid w:val="00B54DCC"/>
    <w:rsid w:val="00B65BBE"/>
    <w:rsid w:val="00B67E2A"/>
    <w:rsid w:val="00B717B5"/>
    <w:rsid w:val="00B71AC6"/>
    <w:rsid w:val="00B72486"/>
    <w:rsid w:val="00B7771E"/>
    <w:rsid w:val="00B779E1"/>
    <w:rsid w:val="00B80E55"/>
    <w:rsid w:val="00B90170"/>
    <w:rsid w:val="00B9180F"/>
    <w:rsid w:val="00B92BD8"/>
    <w:rsid w:val="00BA087C"/>
    <w:rsid w:val="00BA0E23"/>
    <w:rsid w:val="00BA0EA3"/>
    <w:rsid w:val="00BA33E1"/>
    <w:rsid w:val="00BA4A29"/>
    <w:rsid w:val="00BB1FC1"/>
    <w:rsid w:val="00BB7105"/>
    <w:rsid w:val="00BC1CFE"/>
    <w:rsid w:val="00BC2FBE"/>
    <w:rsid w:val="00BD5071"/>
    <w:rsid w:val="00BD7D96"/>
    <w:rsid w:val="00BE1B31"/>
    <w:rsid w:val="00BE3994"/>
    <w:rsid w:val="00BE6214"/>
    <w:rsid w:val="00BE6D7D"/>
    <w:rsid w:val="00BF1A90"/>
    <w:rsid w:val="00BF57B9"/>
    <w:rsid w:val="00BF5ED4"/>
    <w:rsid w:val="00C01AEE"/>
    <w:rsid w:val="00C057F7"/>
    <w:rsid w:val="00C10846"/>
    <w:rsid w:val="00C211DA"/>
    <w:rsid w:val="00C246C0"/>
    <w:rsid w:val="00C247C0"/>
    <w:rsid w:val="00C25824"/>
    <w:rsid w:val="00C312C1"/>
    <w:rsid w:val="00C31A7D"/>
    <w:rsid w:val="00C421DB"/>
    <w:rsid w:val="00C53500"/>
    <w:rsid w:val="00C5604A"/>
    <w:rsid w:val="00C62762"/>
    <w:rsid w:val="00C64002"/>
    <w:rsid w:val="00C7098B"/>
    <w:rsid w:val="00C70FF5"/>
    <w:rsid w:val="00C7199D"/>
    <w:rsid w:val="00C723CC"/>
    <w:rsid w:val="00C847E5"/>
    <w:rsid w:val="00C87E4F"/>
    <w:rsid w:val="00C90BE8"/>
    <w:rsid w:val="00C911DE"/>
    <w:rsid w:val="00C928E8"/>
    <w:rsid w:val="00CA1A9D"/>
    <w:rsid w:val="00CA2B43"/>
    <w:rsid w:val="00CA2E58"/>
    <w:rsid w:val="00CA500D"/>
    <w:rsid w:val="00CB0130"/>
    <w:rsid w:val="00CC0CA5"/>
    <w:rsid w:val="00CC16C0"/>
    <w:rsid w:val="00CC3815"/>
    <w:rsid w:val="00CD7CB2"/>
    <w:rsid w:val="00CE183A"/>
    <w:rsid w:val="00CE3D31"/>
    <w:rsid w:val="00CE419A"/>
    <w:rsid w:val="00CF1C9B"/>
    <w:rsid w:val="00CF3BD4"/>
    <w:rsid w:val="00CF6F53"/>
    <w:rsid w:val="00D015AB"/>
    <w:rsid w:val="00D02B84"/>
    <w:rsid w:val="00D02C15"/>
    <w:rsid w:val="00D10BC5"/>
    <w:rsid w:val="00D10D78"/>
    <w:rsid w:val="00D14E92"/>
    <w:rsid w:val="00D159DB"/>
    <w:rsid w:val="00D20EE3"/>
    <w:rsid w:val="00D23A48"/>
    <w:rsid w:val="00D27A90"/>
    <w:rsid w:val="00D3088A"/>
    <w:rsid w:val="00D4060A"/>
    <w:rsid w:val="00D46CDC"/>
    <w:rsid w:val="00D54343"/>
    <w:rsid w:val="00D60970"/>
    <w:rsid w:val="00D90A00"/>
    <w:rsid w:val="00D90F95"/>
    <w:rsid w:val="00D939A9"/>
    <w:rsid w:val="00DA1BFB"/>
    <w:rsid w:val="00DA4AEC"/>
    <w:rsid w:val="00DA628F"/>
    <w:rsid w:val="00DB4B47"/>
    <w:rsid w:val="00DB6CC5"/>
    <w:rsid w:val="00DC2BD6"/>
    <w:rsid w:val="00DD26E1"/>
    <w:rsid w:val="00DE7553"/>
    <w:rsid w:val="00DF0094"/>
    <w:rsid w:val="00DF4B75"/>
    <w:rsid w:val="00E06CB8"/>
    <w:rsid w:val="00E1204F"/>
    <w:rsid w:val="00E137CB"/>
    <w:rsid w:val="00E2019F"/>
    <w:rsid w:val="00E23DED"/>
    <w:rsid w:val="00E2542C"/>
    <w:rsid w:val="00E25480"/>
    <w:rsid w:val="00E43BA7"/>
    <w:rsid w:val="00E447BD"/>
    <w:rsid w:val="00E52776"/>
    <w:rsid w:val="00E560BD"/>
    <w:rsid w:val="00E63CC0"/>
    <w:rsid w:val="00E6402A"/>
    <w:rsid w:val="00E64C9F"/>
    <w:rsid w:val="00E65FF8"/>
    <w:rsid w:val="00E66C19"/>
    <w:rsid w:val="00E70EB7"/>
    <w:rsid w:val="00E7494E"/>
    <w:rsid w:val="00E927DF"/>
    <w:rsid w:val="00E9335A"/>
    <w:rsid w:val="00EA7162"/>
    <w:rsid w:val="00EA797D"/>
    <w:rsid w:val="00EB06B6"/>
    <w:rsid w:val="00EC0BD1"/>
    <w:rsid w:val="00EC434B"/>
    <w:rsid w:val="00EC674F"/>
    <w:rsid w:val="00ED2C98"/>
    <w:rsid w:val="00ED3DD0"/>
    <w:rsid w:val="00ED573C"/>
    <w:rsid w:val="00EE40E3"/>
    <w:rsid w:val="00EE7002"/>
    <w:rsid w:val="00EF02E9"/>
    <w:rsid w:val="00EF47F7"/>
    <w:rsid w:val="00EF76D6"/>
    <w:rsid w:val="00F03AFA"/>
    <w:rsid w:val="00F0734E"/>
    <w:rsid w:val="00F12634"/>
    <w:rsid w:val="00F21F71"/>
    <w:rsid w:val="00F2351A"/>
    <w:rsid w:val="00F2635D"/>
    <w:rsid w:val="00F26DA8"/>
    <w:rsid w:val="00F27105"/>
    <w:rsid w:val="00F33BC1"/>
    <w:rsid w:val="00F34593"/>
    <w:rsid w:val="00F45156"/>
    <w:rsid w:val="00F63D0A"/>
    <w:rsid w:val="00F65F9B"/>
    <w:rsid w:val="00F71BBF"/>
    <w:rsid w:val="00F80D43"/>
    <w:rsid w:val="00F814DF"/>
    <w:rsid w:val="00F8337D"/>
    <w:rsid w:val="00F8458E"/>
    <w:rsid w:val="00F84EF6"/>
    <w:rsid w:val="00F868B0"/>
    <w:rsid w:val="00F93134"/>
    <w:rsid w:val="00F940D9"/>
    <w:rsid w:val="00F95354"/>
    <w:rsid w:val="00F95B19"/>
    <w:rsid w:val="00F967C1"/>
    <w:rsid w:val="00F97B03"/>
    <w:rsid w:val="00FA4FFB"/>
    <w:rsid w:val="00FB3C01"/>
    <w:rsid w:val="00FC0A6D"/>
    <w:rsid w:val="00FC24D4"/>
    <w:rsid w:val="00FC32BF"/>
    <w:rsid w:val="00FC7B22"/>
    <w:rsid w:val="00FD25A6"/>
    <w:rsid w:val="00FD5AFE"/>
    <w:rsid w:val="00FE02F7"/>
    <w:rsid w:val="00FE0953"/>
    <w:rsid w:val="00FE10B5"/>
    <w:rsid w:val="00FE3203"/>
    <w:rsid w:val="00FE4B20"/>
    <w:rsid w:val="00FE5E2E"/>
    <w:rsid w:val="00FE68BE"/>
    <w:rsid w:val="00FE7C11"/>
    <w:rsid w:val="00FF0A66"/>
    <w:rsid w:val="00FF2739"/>
    <w:rsid w:val="00FF3E94"/>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94"/>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paragraph" w:customStyle="1" w:styleId="xmsonormal">
    <w:name w:val="x_msonormal"/>
    <w:basedOn w:val="Normal"/>
    <w:rsid w:val="00091B9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k4qs3ynmb">
    <w:name w:val="markk4qs3ynmb"/>
    <w:basedOn w:val="Fuentedeprrafopredeter"/>
    <w:rsid w:val="00091B92"/>
  </w:style>
  <w:style w:type="character" w:styleId="Refdecomentario">
    <w:name w:val="annotation reference"/>
    <w:basedOn w:val="Fuentedeprrafopredeter"/>
    <w:uiPriority w:val="99"/>
    <w:semiHidden/>
    <w:unhideWhenUsed/>
    <w:rsid w:val="00144BA9"/>
    <w:rPr>
      <w:sz w:val="16"/>
      <w:szCs w:val="16"/>
    </w:rPr>
  </w:style>
  <w:style w:type="paragraph" w:styleId="Textocomentario">
    <w:name w:val="annotation text"/>
    <w:basedOn w:val="Normal"/>
    <w:link w:val="TextocomentarioCar"/>
    <w:uiPriority w:val="99"/>
    <w:semiHidden/>
    <w:unhideWhenUsed/>
    <w:rsid w:val="00144B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4BA9"/>
    <w:rPr>
      <w:sz w:val="20"/>
      <w:szCs w:val="20"/>
    </w:rPr>
  </w:style>
  <w:style w:type="paragraph" w:styleId="Asuntodelcomentario">
    <w:name w:val="annotation subject"/>
    <w:basedOn w:val="Textocomentario"/>
    <w:next w:val="Textocomentario"/>
    <w:link w:val="AsuntodelcomentarioCar"/>
    <w:uiPriority w:val="99"/>
    <w:semiHidden/>
    <w:unhideWhenUsed/>
    <w:rsid w:val="00144BA9"/>
    <w:rPr>
      <w:b/>
      <w:bCs/>
    </w:rPr>
  </w:style>
  <w:style w:type="character" w:customStyle="1" w:styleId="AsuntodelcomentarioCar">
    <w:name w:val="Asunto del comentario Car"/>
    <w:basedOn w:val="TextocomentarioCar"/>
    <w:link w:val="Asuntodelcomentario"/>
    <w:uiPriority w:val="99"/>
    <w:semiHidden/>
    <w:rsid w:val="00144B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631281729">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2021079988">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50</TotalTime>
  <Pages>5</Pages>
  <Words>1707</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41</cp:revision>
  <dcterms:created xsi:type="dcterms:W3CDTF">2024-08-02T13:52:00Z</dcterms:created>
  <dcterms:modified xsi:type="dcterms:W3CDTF">2024-08-02T19:32:00Z</dcterms:modified>
</cp:coreProperties>
</file>