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A5D20" w:rsidRPr="00CC62A6" w:rsidRDefault="00BA5D20" w:rsidP="00CC62A6">
      <w:pPr>
        <w:spacing w:line="360" w:lineRule="auto"/>
        <w:jc w:val="both"/>
        <w:rPr>
          <w:rFonts w:ascii="Arial" w:hAnsi="Arial" w:cs="Arial" w:hint="cs"/>
        </w:rPr>
      </w:pPr>
      <w:r w:rsidRPr="00CC62A6">
        <w:rPr>
          <w:rFonts w:ascii="Arial" w:hAnsi="Arial" w:cs="Arial" w:hint="cs"/>
        </w:rPr>
        <w:t>Señores</w:t>
      </w:r>
    </w:p>
    <w:p w:rsidR="00BA5D20" w:rsidRPr="00CC62A6" w:rsidRDefault="00BA5D20" w:rsidP="00CC62A6">
      <w:pPr>
        <w:spacing w:line="360" w:lineRule="auto"/>
        <w:jc w:val="both"/>
        <w:rPr>
          <w:rFonts w:ascii="Arial" w:hAnsi="Arial" w:cs="Arial" w:hint="cs"/>
          <w:b/>
          <w:bCs/>
        </w:rPr>
      </w:pPr>
      <w:r w:rsidRPr="00CC62A6">
        <w:rPr>
          <w:rFonts w:ascii="Arial" w:hAnsi="Arial" w:cs="Arial" w:hint="cs"/>
          <w:b/>
          <w:bCs/>
        </w:rPr>
        <w:t>JUZGADO DIECINUEVE (19º) CIVIL DEL CIRCUITO DE CALI</w:t>
      </w:r>
    </w:p>
    <w:p w:rsidR="00BA5D20" w:rsidRPr="00CC62A6" w:rsidRDefault="00BA5D20" w:rsidP="00CC62A6">
      <w:pPr>
        <w:spacing w:line="360" w:lineRule="auto"/>
        <w:jc w:val="both"/>
        <w:rPr>
          <w:rFonts w:ascii="Arial" w:hAnsi="Arial" w:cs="Arial" w:hint="cs"/>
        </w:rPr>
      </w:pPr>
      <w:hyperlink r:id="rId8" w:history="1">
        <w:r w:rsidRPr="00CC62A6">
          <w:rPr>
            <w:rStyle w:val="Hipervnculo"/>
            <w:rFonts w:ascii="Arial" w:hAnsi="Arial" w:cs="Arial" w:hint="cs"/>
          </w:rPr>
          <w:t>j19cccali@cendoj.ramajudicial.gov.co</w:t>
        </w:r>
      </w:hyperlink>
      <w:r w:rsidRPr="00CC62A6">
        <w:rPr>
          <w:rFonts w:ascii="Arial" w:hAnsi="Arial" w:cs="Arial" w:hint="cs"/>
        </w:rPr>
        <w:t xml:space="preserve"> </w:t>
      </w:r>
    </w:p>
    <w:p w:rsidR="00BA5D20" w:rsidRPr="00CC62A6" w:rsidRDefault="00BA5D20" w:rsidP="00CC62A6">
      <w:pPr>
        <w:spacing w:line="360" w:lineRule="auto"/>
        <w:jc w:val="both"/>
        <w:rPr>
          <w:rFonts w:ascii="Arial" w:hAnsi="Arial" w:cs="Arial" w:hint="cs"/>
        </w:rPr>
      </w:pPr>
      <w:r w:rsidRPr="00CC62A6">
        <w:rPr>
          <w:rFonts w:ascii="Arial" w:hAnsi="Arial" w:cs="Arial" w:hint="cs"/>
        </w:rPr>
        <w:t>E. S. D.</w:t>
      </w:r>
    </w:p>
    <w:p w:rsidR="00BA5D20" w:rsidRPr="00CC62A6" w:rsidRDefault="00BA5D20" w:rsidP="00CC62A6">
      <w:pPr>
        <w:spacing w:line="360" w:lineRule="auto"/>
        <w:jc w:val="both"/>
        <w:rPr>
          <w:rFonts w:ascii="Arial" w:hAnsi="Arial" w:cs="Arial" w:hint="cs"/>
        </w:rPr>
      </w:pPr>
    </w:p>
    <w:p w:rsidR="00BA5D20" w:rsidRPr="00CC62A6" w:rsidRDefault="00BA5D20" w:rsidP="00CC62A6">
      <w:pPr>
        <w:spacing w:line="360" w:lineRule="auto"/>
        <w:jc w:val="both"/>
        <w:rPr>
          <w:rFonts w:ascii="Arial" w:hAnsi="Arial" w:cs="Arial" w:hint="cs"/>
          <w:b/>
          <w:bCs/>
        </w:rPr>
      </w:pPr>
      <w:r w:rsidRPr="00CC62A6">
        <w:rPr>
          <w:rFonts w:ascii="Arial" w:hAnsi="Arial" w:cs="Arial" w:hint="cs"/>
          <w:b/>
          <w:bCs/>
        </w:rPr>
        <w:t>PROCESO:</w:t>
      </w:r>
      <w:r w:rsidRPr="00CC62A6">
        <w:rPr>
          <w:rFonts w:ascii="Arial" w:hAnsi="Arial" w:cs="Arial" w:hint="cs"/>
          <w:b/>
          <w:bCs/>
        </w:rPr>
        <w:tab/>
      </w:r>
      <w:r w:rsidRPr="00CC62A6">
        <w:rPr>
          <w:rFonts w:ascii="Arial" w:hAnsi="Arial" w:cs="Arial" w:hint="cs"/>
          <w:b/>
          <w:bCs/>
        </w:rPr>
        <w:tab/>
      </w:r>
      <w:r w:rsidRPr="00CC62A6">
        <w:rPr>
          <w:rFonts w:ascii="Arial" w:hAnsi="Arial" w:cs="Arial" w:hint="cs"/>
          <w:b/>
          <w:bCs/>
        </w:rPr>
        <w:tab/>
      </w:r>
      <w:r w:rsidRPr="00CC62A6">
        <w:rPr>
          <w:rFonts w:ascii="Arial" w:hAnsi="Arial" w:cs="Arial" w:hint="cs"/>
        </w:rPr>
        <w:t>VERBAL DE RESPONSABILIDAD CIVIL EXTRACONTRACTUAL</w:t>
      </w:r>
    </w:p>
    <w:p w:rsidR="00BA5D20" w:rsidRPr="00CC62A6" w:rsidRDefault="00BA5D20" w:rsidP="00CC62A6">
      <w:pPr>
        <w:spacing w:line="360" w:lineRule="auto"/>
        <w:jc w:val="both"/>
        <w:rPr>
          <w:rFonts w:ascii="Arial" w:hAnsi="Arial" w:cs="Arial" w:hint="cs"/>
          <w:b/>
          <w:bCs/>
        </w:rPr>
      </w:pPr>
      <w:r w:rsidRPr="00CC62A6">
        <w:rPr>
          <w:rFonts w:ascii="Arial" w:hAnsi="Arial" w:cs="Arial" w:hint="cs"/>
          <w:b/>
          <w:bCs/>
        </w:rPr>
        <w:t>DEMANDANTES:</w:t>
      </w:r>
      <w:r w:rsidRPr="00CC62A6">
        <w:rPr>
          <w:rFonts w:ascii="Arial" w:hAnsi="Arial" w:cs="Arial" w:hint="cs"/>
          <w:b/>
          <w:bCs/>
        </w:rPr>
        <w:tab/>
      </w:r>
      <w:r w:rsidRPr="00CC62A6">
        <w:rPr>
          <w:rFonts w:ascii="Arial" w:hAnsi="Arial" w:cs="Arial" w:hint="cs"/>
          <w:b/>
          <w:bCs/>
        </w:rPr>
        <w:tab/>
      </w:r>
      <w:r w:rsidRPr="00CC62A6">
        <w:rPr>
          <w:rFonts w:ascii="Arial" w:hAnsi="Arial" w:cs="Arial" w:hint="cs"/>
          <w:lang w:val="es-CO" w:eastAsia="es-MX"/>
        </w:rPr>
        <w:t>JORGE ENRIQUE ROMERO PEÑA</w:t>
      </w:r>
      <w:r w:rsidRPr="00CC62A6">
        <w:rPr>
          <w:rFonts w:ascii="Arial" w:hAnsi="Arial" w:cs="Arial" w:hint="cs"/>
          <w:lang w:val="es-CO" w:eastAsia="es-MX"/>
        </w:rPr>
        <w:t xml:space="preserve"> Y OTROS</w:t>
      </w:r>
    </w:p>
    <w:p w:rsidR="00BA5D20" w:rsidRPr="00CC62A6" w:rsidRDefault="00BA5D20" w:rsidP="00CC62A6">
      <w:pPr>
        <w:spacing w:line="360" w:lineRule="auto"/>
        <w:jc w:val="both"/>
        <w:rPr>
          <w:rFonts w:ascii="Arial" w:hAnsi="Arial" w:cs="Arial" w:hint="cs"/>
          <w:lang w:val="es-CO"/>
        </w:rPr>
      </w:pPr>
      <w:r w:rsidRPr="00CC62A6">
        <w:rPr>
          <w:rFonts w:ascii="Arial" w:hAnsi="Arial" w:cs="Arial" w:hint="cs"/>
          <w:b/>
          <w:bCs/>
        </w:rPr>
        <w:t>DEMANDADOS:</w:t>
      </w:r>
      <w:r w:rsidRPr="00CC62A6">
        <w:rPr>
          <w:rFonts w:ascii="Arial" w:hAnsi="Arial" w:cs="Arial" w:hint="cs"/>
          <w:b/>
          <w:bCs/>
        </w:rPr>
        <w:tab/>
      </w:r>
      <w:r w:rsidRPr="00CC62A6">
        <w:rPr>
          <w:rFonts w:ascii="Arial" w:hAnsi="Arial" w:cs="Arial" w:hint="cs"/>
          <w:b/>
          <w:bCs/>
        </w:rPr>
        <w:tab/>
      </w:r>
      <w:r w:rsidRPr="00CC62A6">
        <w:rPr>
          <w:rFonts w:ascii="Arial" w:hAnsi="Arial" w:cs="Arial" w:hint="cs"/>
          <w:shd w:val="clear" w:color="auto" w:fill="FFFFFF"/>
        </w:rPr>
        <w:t>RODRIGO MORALES RUIZ</w:t>
      </w:r>
      <w:r w:rsidRPr="00CC62A6">
        <w:rPr>
          <w:rFonts w:ascii="Arial" w:hAnsi="Arial" w:cs="Arial" w:hint="cs"/>
          <w:shd w:val="clear" w:color="auto" w:fill="FFFFFF"/>
        </w:rPr>
        <w:t xml:space="preserve"> Y OTROS </w:t>
      </w:r>
    </w:p>
    <w:p w:rsidR="00BA5D20" w:rsidRPr="00CC62A6" w:rsidRDefault="00BA5D20" w:rsidP="00CC62A6">
      <w:pPr>
        <w:spacing w:line="360" w:lineRule="auto"/>
        <w:jc w:val="both"/>
        <w:rPr>
          <w:rFonts w:ascii="Arial" w:hAnsi="Arial" w:cs="Arial" w:hint="cs"/>
          <w:b/>
          <w:bCs/>
        </w:rPr>
      </w:pPr>
      <w:r w:rsidRPr="00CC62A6">
        <w:rPr>
          <w:rFonts w:ascii="Arial" w:hAnsi="Arial" w:cs="Arial" w:hint="cs"/>
          <w:b/>
          <w:bCs/>
        </w:rPr>
        <w:t xml:space="preserve">RADICADO: </w:t>
      </w:r>
      <w:r w:rsidRPr="00CC62A6">
        <w:rPr>
          <w:rFonts w:ascii="Arial" w:hAnsi="Arial" w:cs="Arial" w:hint="cs"/>
          <w:b/>
          <w:bCs/>
        </w:rPr>
        <w:tab/>
      </w:r>
      <w:r w:rsidRPr="00CC62A6">
        <w:rPr>
          <w:rFonts w:ascii="Arial" w:hAnsi="Arial" w:cs="Arial" w:hint="cs"/>
          <w:b/>
          <w:bCs/>
        </w:rPr>
        <w:tab/>
      </w:r>
      <w:r w:rsidRPr="00CC62A6">
        <w:rPr>
          <w:rFonts w:ascii="Arial" w:hAnsi="Arial" w:cs="Arial" w:hint="cs"/>
          <w:b/>
          <w:bCs/>
        </w:rPr>
        <w:tab/>
      </w:r>
      <w:r w:rsidRPr="00CC62A6">
        <w:rPr>
          <w:rFonts w:ascii="Arial" w:hAnsi="Arial" w:cs="Arial" w:hint="cs"/>
          <w:lang w:val="es-CO" w:eastAsia="es-MX"/>
        </w:rPr>
        <w:t>760013103019-</w:t>
      </w:r>
      <w:r w:rsidRPr="00CC62A6">
        <w:rPr>
          <w:rFonts w:ascii="Arial" w:hAnsi="Arial" w:cs="Arial" w:hint="cs"/>
          <w:b/>
          <w:bCs/>
          <w:u w:val="single"/>
          <w:lang w:val="es-CO" w:eastAsia="es-MX"/>
        </w:rPr>
        <w:t>2024-00069-</w:t>
      </w:r>
      <w:r w:rsidRPr="00CC62A6">
        <w:rPr>
          <w:rFonts w:ascii="Arial" w:hAnsi="Arial" w:cs="Arial" w:hint="cs"/>
          <w:lang w:val="es-CO" w:eastAsia="es-MX"/>
        </w:rPr>
        <w:t>00</w:t>
      </w:r>
    </w:p>
    <w:p w:rsidR="00BA5D20" w:rsidRPr="00CC62A6" w:rsidRDefault="00BA5D20" w:rsidP="00CC62A6">
      <w:pPr>
        <w:spacing w:line="360" w:lineRule="auto"/>
        <w:jc w:val="both"/>
        <w:rPr>
          <w:rFonts w:ascii="Arial" w:hAnsi="Arial" w:cs="Arial" w:hint="cs"/>
          <w:b/>
          <w:bCs/>
        </w:rPr>
      </w:pPr>
    </w:p>
    <w:p w:rsidR="00BA5D20" w:rsidRPr="00CC62A6" w:rsidRDefault="00BA5D20" w:rsidP="00CC62A6">
      <w:pPr>
        <w:spacing w:line="360" w:lineRule="auto"/>
        <w:jc w:val="right"/>
        <w:rPr>
          <w:rFonts w:ascii="Arial" w:hAnsi="Arial" w:cs="Arial" w:hint="cs"/>
          <w:b/>
          <w:bCs/>
        </w:rPr>
      </w:pPr>
    </w:p>
    <w:p w:rsidR="00BA5D20" w:rsidRPr="00CC62A6" w:rsidRDefault="00BA5D20" w:rsidP="00CC62A6">
      <w:pPr>
        <w:spacing w:line="360" w:lineRule="auto"/>
        <w:jc w:val="right"/>
        <w:rPr>
          <w:rFonts w:ascii="Arial" w:hAnsi="Arial" w:cs="Arial" w:hint="cs"/>
          <w:b/>
          <w:bCs/>
        </w:rPr>
      </w:pPr>
      <w:r w:rsidRPr="00CC62A6">
        <w:rPr>
          <w:rFonts w:ascii="Arial" w:hAnsi="Arial" w:cs="Arial" w:hint="cs"/>
          <w:b/>
          <w:bCs/>
        </w:rPr>
        <w:t xml:space="preserve">ASUNTO: CONTESTACIÓN </w:t>
      </w:r>
      <w:r w:rsidRPr="00CC62A6">
        <w:rPr>
          <w:rFonts w:ascii="Arial" w:hAnsi="Arial" w:cs="Arial" w:hint="cs"/>
          <w:b/>
          <w:bCs/>
        </w:rPr>
        <w:t>A</w:t>
      </w:r>
      <w:r w:rsidRPr="00CC62A6">
        <w:rPr>
          <w:rFonts w:ascii="Arial" w:hAnsi="Arial" w:cs="Arial" w:hint="cs"/>
          <w:b/>
          <w:bCs/>
        </w:rPr>
        <w:t xml:space="preserve"> LA DEMANDA Y </w:t>
      </w:r>
      <w:r w:rsidRPr="00CC62A6">
        <w:rPr>
          <w:rFonts w:ascii="Arial" w:hAnsi="Arial" w:cs="Arial" w:hint="cs"/>
          <w:b/>
          <w:bCs/>
        </w:rPr>
        <w:t>A LOS</w:t>
      </w:r>
      <w:r w:rsidRPr="00CC62A6">
        <w:rPr>
          <w:rFonts w:ascii="Arial" w:hAnsi="Arial" w:cs="Arial" w:hint="cs"/>
          <w:b/>
          <w:bCs/>
        </w:rPr>
        <w:t xml:space="preserve"> LLAMAMIENTO</w:t>
      </w:r>
      <w:r w:rsidRPr="00CC62A6">
        <w:rPr>
          <w:rFonts w:ascii="Arial" w:hAnsi="Arial" w:cs="Arial" w:hint="cs"/>
          <w:b/>
          <w:bCs/>
        </w:rPr>
        <w:t>S</w:t>
      </w:r>
      <w:r w:rsidRPr="00CC62A6">
        <w:rPr>
          <w:rFonts w:ascii="Arial" w:hAnsi="Arial" w:cs="Arial" w:hint="cs"/>
          <w:b/>
          <w:bCs/>
        </w:rPr>
        <w:t xml:space="preserve"> EN GARANTÍA</w:t>
      </w:r>
    </w:p>
    <w:p w:rsidR="00BA5D20" w:rsidRPr="00CC62A6" w:rsidRDefault="00BA5D20" w:rsidP="00CC62A6">
      <w:pPr>
        <w:spacing w:line="360" w:lineRule="auto"/>
        <w:rPr>
          <w:rFonts w:ascii="Arial" w:hAnsi="Arial" w:cs="Arial" w:hint="cs"/>
          <w:b/>
          <w:bCs/>
        </w:rPr>
      </w:pPr>
    </w:p>
    <w:p w:rsidR="00BA5D20" w:rsidRPr="00CC62A6" w:rsidRDefault="00BA5D20" w:rsidP="00CC62A6">
      <w:pPr>
        <w:spacing w:line="360" w:lineRule="auto"/>
        <w:jc w:val="both"/>
        <w:rPr>
          <w:rFonts w:ascii="Arial" w:hAnsi="Arial" w:cs="Arial" w:hint="cs"/>
        </w:rPr>
      </w:pPr>
      <w:r w:rsidRPr="00CC62A6">
        <w:rPr>
          <w:rFonts w:ascii="Arial" w:hAnsi="Arial" w:cs="Arial" w:hint="cs"/>
          <w:b/>
        </w:rPr>
        <w:t>GUSTAVO ALBERTO HERRERA ÁVILA</w:t>
      </w:r>
      <w:r w:rsidRPr="00CC62A6">
        <w:rPr>
          <w:rFonts w:ascii="Arial" w:hAnsi="Arial" w:cs="Arial" w:hint="cs"/>
        </w:rPr>
        <w:t>, mayor de edad, vecino de Cali, identificado con</w:t>
      </w:r>
      <w:r w:rsidRPr="00CC62A6">
        <w:rPr>
          <w:rFonts w:ascii="Arial" w:hAnsi="Arial" w:cs="Arial" w:hint="cs"/>
          <w:spacing w:val="-59"/>
        </w:rPr>
        <w:t xml:space="preserve">  </w:t>
      </w:r>
      <w:r w:rsidRPr="00CC62A6">
        <w:rPr>
          <w:rFonts w:ascii="Arial" w:hAnsi="Arial" w:cs="Arial" w:hint="cs"/>
        </w:rPr>
        <w:t xml:space="preserve"> la cédula de ciudadanía número 19.395.114 expedida en Bogotá, abogado titulado y en</w:t>
      </w:r>
      <w:r w:rsidRPr="00CC62A6">
        <w:rPr>
          <w:rFonts w:ascii="Arial" w:hAnsi="Arial" w:cs="Arial" w:hint="cs"/>
          <w:spacing w:val="1"/>
        </w:rPr>
        <w:t xml:space="preserve"> </w:t>
      </w:r>
      <w:r w:rsidRPr="00CC62A6">
        <w:rPr>
          <w:rFonts w:ascii="Arial" w:hAnsi="Arial" w:cs="Arial" w:hint="cs"/>
        </w:rPr>
        <w:t>ejercicio, portador de la Tarjeta Profesional número 39.116 del Consejo Superior de la</w:t>
      </w:r>
      <w:r w:rsidRPr="00CC62A6">
        <w:rPr>
          <w:rFonts w:ascii="Arial" w:hAnsi="Arial" w:cs="Arial" w:hint="cs"/>
          <w:spacing w:val="1"/>
        </w:rPr>
        <w:t xml:space="preserve"> </w:t>
      </w:r>
      <w:r w:rsidRPr="00CC62A6">
        <w:rPr>
          <w:rFonts w:ascii="Arial" w:hAnsi="Arial" w:cs="Arial" w:hint="cs"/>
        </w:rPr>
        <w:t xml:space="preserve">Judicatura, actuando en mi calidad de apoderado </w:t>
      </w:r>
      <w:r w:rsidRPr="00CC62A6">
        <w:rPr>
          <w:rFonts w:ascii="Arial" w:hAnsi="Arial" w:cs="Arial" w:hint="cs"/>
        </w:rPr>
        <w:t>especial</w:t>
      </w:r>
      <w:r w:rsidRPr="00CC62A6">
        <w:rPr>
          <w:rFonts w:ascii="Arial" w:hAnsi="Arial" w:cs="Arial" w:hint="cs"/>
        </w:rPr>
        <w:t xml:space="preserve"> de </w:t>
      </w:r>
      <w:r w:rsidRPr="00CC62A6">
        <w:rPr>
          <w:rFonts w:ascii="Arial" w:hAnsi="Arial" w:cs="Arial" w:hint="cs"/>
          <w:b/>
        </w:rPr>
        <w:t>ALLIANZ</w:t>
      </w:r>
      <w:r w:rsidRPr="00CC62A6">
        <w:rPr>
          <w:rFonts w:ascii="Arial" w:hAnsi="Arial" w:cs="Arial" w:hint="cs"/>
          <w:b/>
        </w:rPr>
        <w:t xml:space="preserve"> SEGUROS S.A.</w:t>
      </w:r>
      <w:r w:rsidRPr="00CC62A6">
        <w:rPr>
          <w:rFonts w:ascii="Arial" w:hAnsi="Arial" w:cs="Arial" w:hint="cs"/>
        </w:rPr>
        <w:t>,</w:t>
      </w:r>
      <w:r w:rsidRPr="00CC62A6">
        <w:rPr>
          <w:rFonts w:ascii="Arial" w:hAnsi="Arial" w:cs="Arial" w:hint="cs"/>
          <w:spacing w:val="1"/>
        </w:rPr>
        <w:t xml:space="preserve"> </w:t>
      </w:r>
      <w:r w:rsidRPr="00CC62A6">
        <w:rPr>
          <w:rFonts w:ascii="Arial" w:hAnsi="Arial" w:cs="Arial" w:hint="cs"/>
        </w:rPr>
        <w:t>sociedad legalmente constituida, con domicilio principal en la ciudad de Bogotá, como se acredita con el poder que se aporta con este escrito</w:t>
      </w:r>
      <w:r w:rsidRPr="00CC62A6">
        <w:rPr>
          <w:rFonts w:ascii="Arial" w:hAnsi="Arial" w:cs="Arial" w:hint="cs"/>
        </w:rPr>
        <w:t>.</w:t>
      </w:r>
      <w:r w:rsidRPr="00CC62A6">
        <w:rPr>
          <w:rFonts w:ascii="Arial" w:hAnsi="Arial" w:cs="Arial" w:hint="cs"/>
        </w:rPr>
        <w:t xml:space="preserve"> </w:t>
      </w:r>
      <w:r w:rsidRPr="00CC62A6">
        <w:rPr>
          <w:rFonts w:ascii="Arial" w:hAnsi="Arial" w:cs="Arial" w:hint="cs"/>
          <w:bCs/>
          <w:shd w:val="clear" w:color="auto" w:fill="FFFFFF"/>
        </w:rPr>
        <w:t>D</w:t>
      </w:r>
      <w:r w:rsidRPr="00CC62A6">
        <w:rPr>
          <w:rFonts w:ascii="Arial" w:hAnsi="Arial" w:cs="Arial" w:hint="cs"/>
        </w:rPr>
        <w:t>e manera respetuosa y</w:t>
      </w:r>
      <w:r w:rsidRPr="00CC62A6">
        <w:rPr>
          <w:rFonts w:ascii="Arial" w:hAnsi="Arial" w:cs="Arial" w:hint="cs"/>
          <w:spacing w:val="1"/>
        </w:rPr>
        <w:t xml:space="preserve"> </w:t>
      </w:r>
      <w:r w:rsidRPr="00CC62A6">
        <w:rPr>
          <w:rFonts w:ascii="Arial" w:hAnsi="Arial" w:cs="Arial" w:hint="cs"/>
        </w:rPr>
        <w:t>encontrándome</w:t>
      </w:r>
      <w:r w:rsidRPr="00CC62A6">
        <w:rPr>
          <w:rFonts w:ascii="Arial" w:hAnsi="Arial" w:cs="Arial" w:hint="cs"/>
          <w:spacing w:val="1"/>
        </w:rPr>
        <w:t xml:space="preserve"> </w:t>
      </w:r>
      <w:r w:rsidRPr="00CC62A6">
        <w:rPr>
          <w:rFonts w:ascii="Arial" w:hAnsi="Arial" w:cs="Arial" w:hint="cs"/>
        </w:rPr>
        <w:t>dentro</w:t>
      </w:r>
      <w:r w:rsidRPr="00CC62A6">
        <w:rPr>
          <w:rFonts w:ascii="Arial" w:hAnsi="Arial" w:cs="Arial" w:hint="cs"/>
          <w:spacing w:val="1"/>
        </w:rPr>
        <w:t xml:space="preserve"> </w:t>
      </w:r>
      <w:r w:rsidRPr="00CC62A6">
        <w:rPr>
          <w:rFonts w:ascii="Arial" w:hAnsi="Arial" w:cs="Arial" w:hint="cs"/>
        </w:rPr>
        <w:t>del</w:t>
      </w:r>
      <w:r w:rsidRPr="00CC62A6">
        <w:rPr>
          <w:rFonts w:ascii="Arial" w:hAnsi="Arial" w:cs="Arial" w:hint="cs"/>
          <w:spacing w:val="1"/>
        </w:rPr>
        <w:t xml:space="preserve"> </w:t>
      </w:r>
      <w:r w:rsidRPr="00CC62A6">
        <w:rPr>
          <w:rFonts w:ascii="Arial" w:hAnsi="Arial" w:cs="Arial" w:hint="cs"/>
        </w:rPr>
        <w:t>término</w:t>
      </w:r>
      <w:r w:rsidRPr="00CC62A6">
        <w:rPr>
          <w:rFonts w:ascii="Arial" w:hAnsi="Arial" w:cs="Arial" w:hint="cs"/>
          <w:spacing w:val="1"/>
        </w:rPr>
        <w:t xml:space="preserve"> </w:t>
      </w:r>
      <w:r w:rsidRPr="00CC62A6">
        <w:rPr>
          <w:rFonts w:ascii="Arial" w:hAnsi="Arial" w:cs="Arial" w:hint="cs"/>
        </w:rPr>
        <w:t>legal,</w:t>
      </w:r>
      <w:r w:rsidRPr="00CC62A6">
        <w:rPr>
          <w:rFonts w:ascii="Arial" w:hAnsi="Arial" w:cs="Arial" w:hint="cs"/>
          <w:spacing w:val="1"/>
        </w:rPr>
        <w:t xml:space="preserve"> </w:t>
      </w:r>
      <w:r w:rsidRPr="00CC62A6">
        <w:rPr>
          <w:rFonts w:ascii="Arial" w:hAnsi="Arial" w:cs="Arial" w:hint="cs"/>
        </w:rPr>
        <w:t xml:space="preserve">procedo en primer lugar a </w:t>
      </w:r>
      <w:r w:rsidRPr="00CC62A6">
        <w:rPr>
          <w:rFonts w:ascii="Arial" w:hAnsi="Arial" w:cs="Arial" w:hint="cs"/>
          <w:b/>
          <w:bCs/>
          <w:u w:val="single"/>
        </w:rPr>
        <w:t>CONTESTAR LA DEMANDA</w:t>
      </w:r>
      <w:r w:rsidRPr="00CC62A6">
        <w:rPr>
          <w:rFonts w:ascii="Arial" w:hAnsi="Arial" w:cs="Arial" w:hint="cs"/>
        </w:rPr>
        <w:t xml:space="preserve"> </w:t>
      </w:r>
      <w:r w:rsidRPr="00CC62A6">
        <w:rPr>
          <w:rFonts w:ascii="Arial" w:hAnsi="Arial" w:cs="Arial" w:hint="cs"/>
        </w:rPr>
        <w:t xml:space="preserve">de Responsabilidad Civil Extracontractual </w:t>
      </w:r>
      <w:r w:rsidRPr="00CC62A6">
        <w:rPr>
          <w:rFonts w:ascii="Arial" w:hAnsi="Arial" w:cs="Arial" w:hint="cs"/>
        </w:rPr>
        <w:t xml:space="preserve">promovida </w:t>
      </w:r>
      <w:r w:rsidR="005D3E2A" w:rsidRPr="00CC62A6">
        <w:rPr>
          <w:rFonts w:ascii="Arial" w:hAnsi="Arial" w:cs="Arial" w:hint="cs"/>
        </w:rPr>
        <w:t>Jorge Enrique Romero Peña</w:t>
      </w:r>
      <w:r w:rsidRPr="00CC62A6">
        <w:rPr>
          <w:rFonts w:ascii="Arial" w:hAnsi="Arial" w:cs="Arial" w:hint="cs"/>
        </w:rPr>
        <w:t xml:space="preserve"> y Otros</w:t>
      </w:r>
      <w:r w:rsidRPr="00CC62A6">
        <w:rPr>
          <w:rFonts w:ascii="Arial" w:hAnsi="Arial" w:cs="Arial" w:hint="cs"/>
          <w:shd w:val="clear" w:color="auto" w:fill="FFFFFF"/>
        </w:rPr>
        <w:t xml:space="preserve">, en contra de </w:t>
      </w:r>
      <w:r w:rsidR="005D3E2A" w:rsidRPr="00CC62A6">
        <w:rPr>
          <w:rFonts w:ascii="Arial" w:hAnsi="Arial" w:cs="Arial" w:hint="cs"/>
          <w:shd w:val="clear" w:color="auto" w:fill="FFFFFF"/>
        </w:rPr>
        <w:t>Rodrigo Morales Ruiz y Otros</w:t>
      </w:r>
      <w:r w:rsidRPr="00CC62A6">
        <w:rPr>
          <w:rFonts w:ascii="Arial" w:hAnsi="Arial" w:cs="Arial" w:hint="cs"/>
          <w:shd w:val="clear" w:color="auto" w:fill="FFFFFF"/>
        </w:rPr>
        <w:t xml:space="preserve">; y en segundo lugar a </w:t>
      </w:r>
      <w:r w:rsidRPr="00CC62A6">
        <w:rPr>
          <w:rFonts w:ascii="Arial" w:hAnsi="Arial" w:cs="Arial" w:hint="cs"/>
          <w:b/>
          <w:bCs/>
          <w:u w:val="single"/>
          <w:shd w:val="clear" w:color="auto" w:fill="FFFFFF"/>
        </w:rPr>
        <w:t xml:space="preserve">CONTESTAR </w:t>
      </w:r>
      <w:r w:rsidR="005D3E2A" w:rsidRPr="00CC62A6">
        <w:rPr>
          <w:rFonts w:ascii="Arial" w:hAnsi="Arial" w:cs="Arial" w:hint="cs"/>
          <w:b/>
          <w:bCs/>
          <w:u w:val="single"/>
          <w:shd w:val="clear" w:color="auto" w:fill="FFFFFF"/>
        </w:rPr>
        <w:t>LOS</w:t>
      </w:r>
      <w:r w:rsidRPr="00CC62A6">
        <w:rPr>
          <w:rFonts w:ascii="Arial" w:hAnsi="Arial" w:cs="Arial" w:hint="cs"/>
          <w:b/>
          <w:bCs/>
          <w:u w:val="single"/>
          <w:shd w:val="clear" w:color="auto" w:fill="FFFFFF"/>
        </w:rPr>
        <w:t xml:space="preserve"> LLAMAMIENTO</w:t>
      </w:r>
      <w:r w:rsidR="005D3E2A" w:rsidRPr="00CC62A6">
        <w:rPr>
          <w:rFonts w:ascii="Arial" w:hAnsi="Arial" w:cs="Arial" w:hint="cs"/>
          <w:b/>
          <w:bCs/>
          <w:u w:val="single"/>
          <w:shd w:val="clear" w:color="auto" w:fill="FFFFFF"/>
        </w:rPr>
        <w:t>S</w:t>
      </w:r>
      <w:r w:rsidRPr="00CC62A6">
        <w:rPr>
          <w:rFonts w:ascii="Arial" w:hAnsi="Arial" w:cs="Arial" w:hint="cs"/>
          <w:b/>
          <w:bCs/>
          <w:u w:val="single"/>
          <w:shd w:val="clear" w:color="auto" w:fill="FFFFFF"/>
        </w:rPr>
        <w:t xml:space="preserve"> EN GARANTÍA </w:t>
      </w:r>
      <w:r w:rsidRPr="00CC62A6">
        <w:rPr>
          <w:rFonts w:ascii="Arial" w:hAnsi="Arial" w:cs="Arial" w:hint="cs"/>
          <w:shd w:val="clear" w:color="auto" w:fill="FFFFFF"/>
        </w:rPr>
        <w:t xml:space="preserve"> formulado a mi prohijada por el señor </w:t>
      </w:r>
      <w:r w:rsidR="005D3E2A" w:rsidRPr="00CC62A6">
        <w:rPr>
          <w:rFonts w:ascii="Arial" w:hAnsi="Arial" w:cs="Arial" w:hint="cs"/>
          <w:shd w:val="clear" w:color="auto" w:fill="FFFFFF"/>
        </w:rPr>
        <w:t>Rodrigo Morales Ruiz y la Empresa Transporte Masivo ETM S.A.</w:t>
      </w:r>
      <w:r w:rsidRPr="00CC62A6">
        <w:rPr>
          <w:rFonts w:ascii="Arial" w:hAnsi="Arial" w:cs="Arial" w:hint="cs"/>
          <w:shd w:val="clear" w:color="auto" w:fill="FFFFFF"/>
        </w:rPr>
        <w:t>, an</w:t>
      </w:r>
      <w:r w:rsidRPr="00CC62A6">
        <w:rPr>
          <w:rFonts w:ascii="Arial" w:hAnsi="Arial" w:cs="Arial" w:hint="cs"/>
          <w:bCs/>
        </w:rPr>
        <w:t xml:space="preserve">unciando desde ahora que me opongo a las pretensiones de la demanda de acuerdo con </w:t>
      </w:r>
      <w:r w:rsidRPr="00CC62A6">
        <w:rPr>
          <w:rFonts w:ascii="Arial" w:hAnsi="Arial" w:cs="Arial" w:hint="cs"/>
        </w:rPr>
        <w:t>los fundamentos fácticos y jurídicos que se esgrimen a continuación:</w:t>
      </w:r>
    </w:p>
    <w:p w:rsidR="00BA5D20" w:rsidRPr="00CC62A6" w:rsidRDefault="00BA5D20" w:rsidP="00CC62A6">
      <w:pPr>
        <w:spacing w:line="360" w:lineRule="auto"/>
        <w:jc w:val="both"/>
        <w:rPr>
          <w:rFonts w:ascii="Arial" w:hAnsi="Arial" w:cs="Arial" w:hint="cs"/>
        </w:rPr>
      </w:pPr>
    </w:p>
    <w:p w:rsidR="00BA5D20" w:rsidRPr="00CC62A6" w:rsidRDefault="00BA5D20" w:rsidP="00CC62A6">
      <w:pPr>
        <w:tabs>
          <w:tab w:val="left" w:pos="5626"/>
        </w:tabs>
        <w:spacing w:line="360" w:lineRule="auto"/>
        <w:jc w:val="both"/>
        <w:rPr>
          <w:rFonts w:ascii="Arial" w:hAnsi="Arial" w:cs="Arial" w:hint="cs"/>
        </w:rPr>
      </w:pPr>
      <w:r w:rsidRPr="00CC62A6">
        <w:rPr>
          <w:rFonts w:ascii="Arial" w:hAnsi="Arial" w:cs="Arial" w:hint="cs"/>
        </w:rPr>
        <w:t xml:space="preserve">Es necesario precisar que el presente escrito se dividirá en dos capítulos: en el primero de ellos se hará la contestación a la demanda la cual da inicio a este proceso; en el segundo se hará la contestación al llamamiento en garantía formulado por </w:t>
      </w:r>
      <w:r w:rsidR="005D3E2A" w:rsidRPr="00CC62A6">
        <w:rPr>
          <w:rFonts w:ascii="Arial" w:hAnsi="Arial" w:cs="Arial" w:hint="cs"/>
          <w:shd w:val="clear" w:color="auto" w:fill="FFFFFF"/>
        </w:rPr>
        <w:t>Empresa Transporte Masivo ETM S.A.</w:t>
      </w:r>
      <w:r w:rsidRPr="00CC62A6">
        <w:rPr>
          <w:rFonts w:ascii="Arial" w:hAnsi="Arial" w:cs="Arial" w:hint="cs"/>
        </w:rPr>
        <w:t xml:space="preserve"> a mi prohijada</w:t>
      </w:r>
      <w:r w:rsidR="005D3E2A" w:rsidRPr="00CC62A6">
        <w:rPr>
          <w:rFonts w:ascii="Arial" w:hAnsi="Arial" w:cs="Arial" w:hint="cs"/>
        </w:rPr>
        <w:t xml:space="preserve">; y, en el tercero se hará la contestación al llamamiento en garantía formulado por el señor Rodrigo Morales Ruiz. </w:t>
      </w:r>
    </w:p>
    <w:p w:rsidR="005D3E2A" w:rsidRPr="00CC62A6" w:rsidRDefault="005D3E2A" w:rsidP="00CC62A6">
      <w:pPr>
        <w:tabs>
          <w:tab w:val="left" w:pos="5626"/>
        </w:tabs>
        <w:spacing w:line="360" w:lineRule="auto"/>
        <w:jc w:val="both"/>
        <w:rPr>
          <w:rFonts w:ascii="Arial" w:hAnsi="Arial" w:cs="Arial" w:hint="cs"/>
        </w:rPr>
      </w:pPr>
    </w:p>
    <w:p w:rsidR="00194DAC" w:rsidRPr="00CC62A6" w:rsidRDefault="005D3E2A" w:rsidP="00CC62A6">
      <w:pPr>
        <w:pStyle w:val="Ttulo1"/>
        <w:rPr>
          <w:rFonts w:hint="cs"/>
        </w:rPr>
      </w:pPr>
      <w:r w:rsidRPr="00CC62A6">
        <w:rPr>
          <w:rFonts w:hint="cs"/>
        </w:rPr>
        <w:t>CAPITULO I:</w:t>
      </w:r>
    </w:p>
    <w:p w:rsidR="005D3E2A" w:rsidRPr="00CC62A6" w:rsidRDefault="005D3E2A" w:rsidP="00CC62A6">
      <w:pPr>
        <w:tabs>
          <w:tab w:val="left" w:pos="5626"/>
        </w:tabs>
        <w:spacing w:line="360" w:lineRule="auto"/>
        <w:jc w:val="center"/>
        <w:rPr>
          <w:rFonts w:ascii="Arial" w:hAnsi="Arial" w:cs="Arial" w:hint="cs"/>
          <w:b/>
          <w:bCs/>
          <w:u w:val="single"/>
        </w:rPr>
      </w:pPr>
      <w:r w:rsidRPr="00CC62A6">
        <w:rPr>
          <w:rFonts w:ascii="Arial" w:hAnsi="Arial" w:cs="Arial" w:hint="cs"/>
          <w:b/>
          <w:bCs/>
          <w:u w:val="single"/>
        </w:rPr>
        <w:t xml:space="preserve">CONTESTACIÓN A LA DEMANDA: </w:t>
      </w:r>
    </w:p>
    <w:p w:rsidR="005D3E2A" w:rsidRPr="00CC62A6" w:rsidRDefault="005D3E2A" w:rsidP="00CC62A6">
      <w:pPr>
        <w:tabs>
          <w:tab w:val="left" w:pos="5626"/>
        </w:tabs>
        <w:spacing w:line="360" w:lineRule="auto"/>
        <w:rPr>
          <w:rFonts w:ascii="Arial" w:hAnsi="Arial" w:cs="Arial" w:hint="cs"/>
        </w:rPr>
      </w:pPr>
    </w:p>
    <w:p w:rsidR="005D3E2A" w:rsidRPr="00CC62A6" w:rsidRDefault="005D3E2A" w:rsidP="00CC62A6">
      <w:pPr>
        <w:pStyle w:val="Ttulo2"/>
        <w:rPr>
          <w:rFonts w:hint="cs"/>
        </w:rPr>
      </w:pPr>
      <w:r w:rsidRPr="00CC62A6">
        <w:rPr>
          <w:rFonts w:hint="cs"/>
        </w:rPr>
        <w:t>FRENTE A LOS HECHOS DE LA DEMANDA</w:t>
      </w:r>
    </w:p>
    <w:p w:rsidR="005D3E2A" w:rsidRPr="00CC62A6" w:rsidRDefault="005D3E2A" w:rsidP="00CC62A6">
      <w:pPr>
        <w:tabs>
          <w:tab w:val="left" w:pos="5626"/>
        </w:tabs>
        <w:spacing w:line="360" w:lineRule="auto"/>
        <w:jc w:val="center"/>
        <w:rPr>
          <w:rFonts w:ascii="Arial" w:hAnsi="Arial" w:cs="Arial" w:hint="cs"/>
          <w:b/>
          <w:bCs/>
        </w:rPr>
      </w:pPr>
    </w:p>
    <w:p w:rsidR="005D3E2A" w:rsidRPr="00CC62A6" w:rsidRDefault="005D3E2A" w:rsidP="00CC62A6">
      <w:pPr>
        <w:tabs>
          <w:tab w:val="left" w:pos="5626"/>
        </w:tabs>
        <w:spacing w:line="360" w:lineRule="auto"/>
        <w:jc w:val="both"/>
        <w:rPr>
          <w:rFonts w:ascii="Arial" w:hAnsi="Arial" w:cs="Arial" w:hint="cs"/>
        </w:rPr>
      </w:pPr>
      <w:r w:rsidRPr="00CC62A6">
        <w:rPr>
          <w:rFonts w:ascii="Arial" w:hAnsi="Arial" w:cs="Arial" w:hint="cs"/>
          <w:b/>
          <w:bCs/>
        </w:rPr>
        <w:t>FRENTE AL HECHO “PRIMERO”:</w:t>
      </w:r>
      <w:r w:rsidR="00AA215D" w:rsidRPr="00CC62A6">
        <w:rPr>
          <w:rFonts w:ascii="Arial" w:hAnsi="Arial" w:cs="Arial" w:hint="cs"/>
          <w:b/>
          <w:bCs/>
        </w:rPr>
        <w:t xml:space="preserve"> </w:t>
      </w:r>
      <w:r w:rsidR="00AA215D" w:rsidRPr="00CC62A6">
        <w:rPr>
          <w:rFonts w:ascii="Arial" w:hAnsi="Arial" w:cs="Arial" w:hint="cs"/>
        </w:rPr>
        <w:t xml:space="preserve">A mi procurada no le consta de manera directa ninguna de las manifestaciones de este hecho, toda vez que tales circunstancias no hacen parte de las labores ordinarias de la compañía aseguradora. En consecuencia, corresponde al extremo actor acreditar </w:t>
      </w:r>
      <w:r w:rsidR="00AA215D" w:rsidRPr="00CC62A6">
        <w:rPr>
          <w:rFonts w:ascii="Arial" w:hAnsi="Arial" w:cs="Arial" w:hint="cs"/>
        </w:rPr>
        <w:lastRenderedPageBreak/>
        <w:t>su dicho en los términos del artículo 167 del C.G.P.</w:t>
      </w:r>
    </w:p>
    <w:p w:rsidR="005D3E2A" w:rsidRPr="00CC62A6" w:rsidRDefault="005D3E2A" w:rsidP="00CC62A6">
      <w:pPr>
        <w:tabs>
          <w:tab w:val="left" w:pos="5626"/>
        </w:tabs>
        <w:spacing w:line="360" w:lineRule="auto"/>
        <w:jc w:val="both"/>
        <w:rPr>
          <w:rFonts w:ascii="Arial" w:hAnsi="Arial" w:cs="Arial" w:hint="cs"/>
          <w:b/>
          <w:bCs/>
        </w:rPr>
      </w:pPr>
    </w:p>
    <w:p w:rsidR="005D3E2A"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 xml:space="preserve">FRENTE AL HECHO “SEGUNDO”: </w:t>
      </w:r>
      <w:r w:rsidR="00AA215D"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“TERCERO</w:t>
      </w:r>
      <w:r w:rsidRPr="00CC62A6">
        <w:rPr>
          <w:rFonts w:ascii="Arial" w:hAnsi="Arial" w:cs="Arial" w:hint="cs"/>
        </w:rPr>
        <w:t>”</w:t>
      </w:r>
      <w:r w:rsidR="00AA215D" w:rsidRPr="00CC62A6">
        <w:rPr>
          <w:rFonts w:ascii="Arial" w:hAnsi="Arial" w:cs="Arial" w:hint="cs"/>
        </w:rPr>
        <w:t>: D</w:t>
      </w:r>
      <w:r w:rsidR="00AA215D" w:rsidRPr="00CC62A6">
        <w:rPr>
          <w:rFonts w:ascii="Arial" w:hAnsi="Arial" w:cs="Arial" w:hint="cs"/>
        </w:rPr>
        <w:t>e la redacción sintáctica de este numeral se desprenden varias afirmaciones, frente a las que me pronunciaré de la siguiente manera:  </w:t>
      </w:r>
    </w:p>
    <w:p w:rsidR="00AA215D" w:rsidRPr="00CC62A6" w:rsidRDefault="00AA215D" w:rsidP="00CC62A6">
      <w:pPr>
        <w:tabs>
          <w:tab w:val="left" w:pos="5626"/>
        </w:tabs>
        <w:spacing w:line="360" w:lineRule="auto"/>
        <w:jc w:val="both"/>
        <w:rPr>
          <w:rFonts w:ascii="Arial" w:hAnsi="Arial" w:cs="Arial" w:hint="cs"/>
        </w:rPr>
      </w:pPr>
    </w:p>
    <w:p w:rsidR="00AA215D" w:rsidRPr="00CC62A6" w:rsidRDefault="00AA215D" w:rsidP="00CC62A6">
      <w:pPr>
        <w:pStyle w:val="Prrafodelista"/>
        <w:numPr>
          <w:ilvl w:val="0"/>
          <w:numId w:val="4"/>
        </w:numPr>
        <w:tabs>
          <w:tab w:val="left" w:pos="5626"/>
        </w:tabs>
        <w:spacing w:line="360" w:lineRule="auto"/>
        <w:jc w:val="both"/>
        <w:rPr>
          <w:rFonts w:ascii="Arial" w:hAnsi="Arial" w:cs="Arial" w:hint="cs"/>
        </w:rPr>
      </w:pPr>
      <w:r w:rsidRPr="00CC62A6">
        <w:rPr>
          <w:rFonts w:ascii="Arial" w:hAnsi="Arial" w:cs="Arial" w:hint="cs"/>
        </w:rPr>
        <w:t xml:space="preserve">A mi procurada no le consta de manera directa que el señor </w:t>
      </w:r>
      <w:r w:rsidRPr="00CC62A6">
        <w:rPr>
          <w:rFonts w:ascii="Arial" w:hAnsi="Arial" w:cs="Arial" w:hint="cs"/>
        </w:rPr>
        <w:t>Rodrigo Morales Ruiz</w:t>
      </w:r>
      <w:r w:rsidRPr="00CC62A6">
        <w:rPr>
          <w:rFonts w:ascii="Arial" w:hAnsi="Arial" w:cs="Arial" w:hint="cs"/>
        </w:rPr>
        <w:t xml:space="preserve"> fuere quien estaba conduciendo el vehículo </w:t>
      </w:r>
      <w:r w:rsidRPr="00CC62A6">
        <w:rPr>
          <w:rFonts w:ascii="Arial" w:hAnsi="Arial" w:cs="Arial" w:hint="cs"/>
        </w:rPr>
        <w:t>VCW911</w:t>
      </w:r>
      <w:r w:rsidRPr="00CC62A6">
        <w:rPr>
          <w:rFonts w:ascii="Arial" w:hAnsi="Arial" w:cs="Arial" w:hint="cs"/>
        </w:rPr>
        <w:t xml:space="preserve"> el día </w:t>
      </w:r>
      <w:r w:rsidRPr="00CC62A6">
        <w:rPr>
          <w:rFonts w:ascii="Arial" w:hAnsi="Arial" w:cs="Arial" w:hint="cs"/>
        </w:rPr>
        <w:t>28</w:t>
      </w:r>
      <w:r w:rsidRPr="00CC62A6">
        <w:rPr>
          <w:rFonts w:ascii="Arial" w:hAnsi="Arial" w:cs="Arial" w:hint="cs"/>
        </w:rPr>
        <w:t xml:space="preserve"> de </w:t>
      </w:r>
      <w:r w:rsidRPr="00CC62A6">
        <w:rPr>
          <w:rFonts w:ascii="Arial" w:hAnsi="Arial" w:cs="Arial" w:hint="cs"/>
        </w:rPr>
        <w:t>junio</w:t>
      </w:r>
      <w:r w:rsidRPr="00CC62A6">
        <w:rPr>
          <w:rFonts w:ascii="Arial" w:hAnsi="Arial" w:cs="Arial" w:hint="cs"/>
        </w:rPr>
        <w:t xml:space="preserve"> de 201</w:t>
      </w:r>
      <w:r w:rsidRPr="00CC62A6">
        <w:rPr>
          <w:rFonts w:ascii="Arial" w:hAnsi="Arial" w:cs="Arial" w:hint="cs"/>
        </w:rPr>
        <w:t>4</w:t>
      </w:r>
      <w:r w:rsidRPr="00CC62A6">
        <w:rPr>
          <w:rFonts w:ascii="Arial" w:hAnsi="Arial" w:cs="Arial" w:hint="cs"/>
        </w:rPr>
        <w:t>, toda vez que tales circunstancias no hacen parte de las labores ordinarias de la compañía asegurador</w:t>
      </w:r>
      <w:r w:rsidRPr="00CC62A6">
        <w:rPr>
          <w:rFonts w:ascii="Arial" w:hAnsi="Arial" w:cs="Arial" w:hint="cs"/>
        </w:rPr>
        <w:t>a</w:t>
      </w:r>
      <w:r w:rsidRPr="00CC62A6">
        <w:rPr>
          <w:rFonts w:ascii="Arial" w:hAnsi="Arial" w:cs="Arial" w:hint="cs"/>
        </w:rPr>
        <w:t>. En consecuencia, corresponde al extremo actor acreditar su dicho en los términos del artículo 167 del C.G.P</w:t>
      </w:r>
      <w:r w:rsidRPr="00CC62A6">
        <w:rPr>
          <w:rFonts w:ascii="Arial" w:hAnsi="Arial" w:cs="Arial" w:hint="cs"/>
        </w:rPr>
        <w:t xml:space="preserve">. </w:t>
      </w:r>
    </w:p>
    <w:p w:rsidR="00AA215D" w:rsidRPr="00CC62A6" w:rsidRDefault="00AA215D" w:rsidP="00CC62A6">
      <w:pPr>
        <w:pStyle w:val="Prrafodelista"/>
        <w:tabs>
          <w:tab w:val="left" w:pos="5626"/>
        </w:tabs>
        <w:spacing w:line="360" w:lineRule="auto"/>
        <w:jc w:val="both"/>
        <w:rPr>
          <w:rFonts w:ascii="Arial" w:hAnsi="Arial" w:cs="Arial" w:hint="cs"/>
        </w:rPr>
      </w:pPr>
    </w:p>
    <w:p w:rsidR="00AA215D" w:rsidRPr="00CC62A6" w:rsidRDefault="00AA215D" w:rsidP="00CC62A6">
      <w:pPr>
        <w:pStyle w:val="Prrafodelista"/>
        <w:numPr>
          <w:ilvl w:val="0"/>
          <w:numId w:val="4"/>
        </w:numPr>
        <w:tabs>
          <w:tab w:val="left" w:pos="5626"/>
        </w:tabs>
        <w:spacing w:line="360" w:lineRule="auto"/>
        <w:jc w:val="both"/>
        <w:rPr>
          <w:rFonts w:ascii="Arial" w:hAnsi="Arial" w:cs="Arial" w:hint="cs"/>
        </w:rPr>
      </w:pPr>
      <w:r w:rsidRPr="00CC62A6">
        <w:rPr>
          <w:rFonts w:ascii="Arial" w:hAnsi="Arial" w:cs="Arial" w:hint="cs"/>
        </w:rPr>
        <w:t xml:space="preserve">A mi procurada no le consta de manera directa que el señor </w:t>
      </w:r>
      <w:r w:rsidRPr="00CC62A6">
        <w:rPr>
          <w:rFonts w:ascii="Arial" w:hAnsi="Arial" w:cs="Arial" w:hint="cs"/>
        </w:rPr>
        <w:t>Jorge Enrique Romero</w:t>
      </w:r>
      <w:r w:rsidRPr="00CC62A6">
        <w:rPr>
          <w:rFonts w:ascii="Arial" w:hAnsi="Arial" w:cs="Arial" w:hint="cs"/>
        </w:rPr>
        <w:t xml:space="preserve"> </w:t>
      </w:r>
      <w:r w:rsidRPr="00CC62A6">
        <w:rPr>
          <w:rFonts w:ascii="Arial" w:hAnsi="Arial" w:cs="Arial" w:hint="cs"/>
        </w:rPr>
        <w:t xml:space="preserve">haya sufrido un accidente </w:t>
      </w:r>
      <w:r w:rsidR="00BC7830" w:rsidRPr="00CC62A6">
        <w:rPr>
          <w:rFonts w:ascii="Arial" w:hAnsi="Arial" w:cs="Arial" w:hint="cs"/>
        </w:rPr>
        <w:t>como peatón</w:t>
      </w:r>
      <w:r w:rsidRPr="00CC62A6">
        <w:rPr>
          <w:rFonts w:ascii="Arial" w:hAnsi="Arial" w:cs="Arial" w:hint="cs"/>
        </w:rPr>
        <w:t xml:space="preserve"> el día 28 de junio de 2014</w:t>
      </w:r>
      <w:r w:rsidR="00BC7830" w:rsidRPr="00CC62A6">
        <w:rPr>
          <w:rFonts w:ascii="Arial" w:hAnsi="Arial" w:cs="Arial" w:hint="cs"/>
        </w:rPr>
        <w:t xml:space="preserve"> y en consecuencia de esta haya sufrido lesiones</w:t>
      </w:r>
      <w:r w:rsidRPr="00CC62A6">
        <w:rPr>
          <w:rFonts w:ascii="Arial" w:hAnsi="Arial" w:cs="Arial" w:hint="cs"/>
        </w:rPr>
        <w:t>, toda vez que tales circunstancias no hacen parte de las labores ordinarias de la compañía aseguradora. En consecuencia, corresponde al extremo actor acreditar su dicho en los términos del artículo 167 del C.G.P</w:t>
      </w:r>
      <w:r w:rsidR="00BC7830" w:rsidRPr="00CC62A6">
        <w:rPr>
          <w:rFonts w:ascii="Arial" w:hAnsi="Arial" w:cs="Arial" w:hint="cs"/>
        </w:rPr>
        <w:t xml:space="preserve">. </w:t>
      </w:r>
    </w:p>
    <w:p w:rsidR="00BC7830" w:rsidRPr="00CC62A6" w:rsidRDefault="00BC7830" w:rsidP="00CC62A6">
      <w:pPr>
        <w:tabs>
          <w:tab w:val="left" w:pos="5626"/>
        </w:tabs>
        <w:spacing w:line="360" w:lineRule="auto"/>
        <w:jc w:val="both"/>
        <w:rPr>
          <w:rFonts w:ascii="Arial" w:hAnsi="Arial" w:cs="Arial" w:hint="cs"/>
        </w:rPr>
      </w:pPr>
    </w:p>
    <w:p w:rsidR="00BC7830" w:rsidRPr="00CC62A6" w:rsidRDefault="00BC7830" w:rsidP="00CC62A6">
      <w:pPr>
        <w:pStyle w:val="Prrafodelista"/>
        <w:numPr>
          <w:ilvl w:val="0"/>
          <w:numId w:val="4"/>
        </w:numPr>
        <w:tabs>
          <w:tab w:val="left" w:pos="5626"/>
        </w:tabs>
        <w:spacing w:line="360" w:lineRule="auto"/>
        <w:jc w:val="both"/>
        <w:rPr>
          <w:rFonts w:ascii="Arial" w:hAnsi="Arial" w:cs="Arial" w:hint="cs"/>
          <w:b/>
          <w:bCs/>
        </w:rPr>
      </w:pPr>
      <w:r w:rsidRPr="00CC62A6">
        <w:rPr>
          <w:rFonts w:ascii="Arial" w:hAnsi="Arial" w:cs="Arial" w:hint="cs"/>
        </w:rPr>
        <w:t>No es cierto, que en cualquier caso, los hechos demandados hayan ocurrido en razón de un actuar imprudente por parte del vehículo VCW911, pues</w:t>
      </w:r>
      <w:r w:rsidRPr="00CC62A6">
        <w:rPr>
          <w:rFonts w:ascii="Arial" w:hAnsi="Arial" w:cs="Arial" w:hint="cs"/>
        </w:rPr>
        <w:t xml:space="preserve"> es preciso resaltar</w:t>
      </w:r>
      <w:r w:rsidRPr="00CC62A6">
        <w:rPr>
          <w:rFonts w:ascii="Arial" w:hAnsi="Arial" w:cs="Arial" w:hint="cs"/>
        </w:rPr>
        <w:t xml:space="preserve"> que de acuerdo a</w:t>
      </w:r>
      <w:r w:rsidRPr="00CC62A6">
        <w:rPr>
          <w:rFonts w:ascii="Arial" w:hAnsi="Arial" w:cs="Arial" w:hint="cs"/>
        </w:rPr>
        <w:t xml:space="preserve"> lo señalado el Informe de Accidente de Tránsito, el hecho acaeció como consecuencia de la conducta asaz </w:t>
      </w:r>
      <w:r w:rsidRPr="00CC62A6">
        <w:rPr>
          <w:rFonts w:ascii="Arial" w:hAnsi="Arial" w:cs="Arial" w:hint="cs"/>
        </w:rPr>
        <w:t xml:space="preserve">e </w:t>
      </w:r>
      <w:r w:rsidRPr="00CC62A6">
        <w:rPr>
          <w:rFonts w:ascii="Arial" w:hAnsi="Arial" w:cs="Arial" w:hint="cs"/>
        </w:rPr>
        <w:t xml:space="preserve">imprudente desplegada por el señor </w:t>
      </w:r>
      <w:r w:rsidRPr="00CC62A6">
        <w:rPr>
          <w:rFonts w:ascii="Arial" w:hAnsi="Arial" w:cs="Arial" w:hint="cs"/>
        </w:rPr>
        <w:t>Jorge Enrique Romero</w:t>
      </w:r>
      <w:r w:rsidRPr="00CC62A6">
        <w:rPr>
          <w:rFonts w:ascii="Arial" w:hAnsi="Arial" w:cs="Arial" w:hint="cs"/>
        </w:rPr>
        <w:t xml:space="preserve">, quien no </w:t>
      </w:r>
      <w:r w:rsidRPr="00CC62A6">
        <w:rPr>
          <w:rFonts w:ascii="Arial" w:hAnsi="Arial" w:cs="Arial" w:hint="cs"/>
        </w:rPr>
        <w:t>cruzó la vía sin precaución</w:t>
      </w:r>
      <w:r w:rsidRPr="00CC62A6">
        <w:rPr>
          <w:rFonts w:ascii="Arial" w:hAnsi="Arial" w:cs="Arial" w:hint="cs"/>
        </w:rPr>
        <w:t xml:space="preserve"> como se puede observar a continuación</w:t>
      </w:r>
    </w:p>
    <w:p w:rsidR="00BC7830" w:rsidRPr="00CC62A6" w:rsidRDefault="00BC7830" w:rsidP="00CC62A6">
      <w:pPr>
        <w:tabs>
          <w:tab w:val="left" w:pos="5626"/>
        </w:tabs>
        <w:spacing w:line="360" w:lineRule="auto"/>
        <w:jc w:val="center"/>
        <w:rPr>
          <w:rFonts w:ascii="Arial" w:hAnsi="Arial" w:cs="Arial" w:hint="cs"/>
          <w:b/>
          <w:bCs/>
        </w:rPr>
      </w:pPr>
      <w:r w:rsidRPr="00CC62A6">
        <w:rPr>
          <w:rFonts w:ascii="Arial" w:hAnsi="Arial" w:cs="Arial" w:hint="cs"/>
          <w:b/>
          <w:bCs/>
          <w:noProof/>
        </w:rPr>
        <w:drawing>
          <wp:inline distT="0" distB="0" distL="0" distR="0" wp14:anchorId="39265890" wp14:editId="0F204D94">
            <wp:extent cx="6116320" cy="583565"/>
            <wp:effectExtent l="177800" t="177800" r="182880" b="178435"/>
            <wp:docPr id="2021700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00669" name="Imagen 2021700669"/>
                    <pic:cNvPicPr/>
                  </pic:nvPicPr>
                  <pic:blipFill>
                    <a:blip r:embed="rId9">
                      <a:extLst>
                        <a:ext uri="{28A0092B-C50C-407E-A947-70E740481C1C}">
                          <a14:useLocalDpi xmlns:a14="http://schemas.microsoft.com/office/drawing/2010/main" val="0"/>
                        </a:ext>
                      </a:extLst>
                    </a:blip>
                    <a:stretch>
                      <a:fillRect/>
                    </a:stretch>
                  </pic:blipFill>
                  <pic:spPr>
                    <a:xfrm>
                      <a:off x="0" y="0"/>
                      <a:ext cx="6116320" cy="583565"/>
                    </a:xfrm>
                    <a:prstGeom prst="rect">
                      <a:avLst/>
                    </a:prstGeom>
                    <a:ln>
                      <a:noFill/>
                    </a:ln>
                    <a:effectLst>
                      <a:outerShdw blurRad="190500" algn="tl" rotWithShape="0">
                        <a:srgbClr val="000000">
                          <a:alpha val="70000"/>
                        </a:srgbClr>
                      </a:outerShdw>
                    </a:effectLst>
                  </pic:spPr>
                </pic:pic>
              </a:graphicData>
            </a:graphic>
          </wp:inline>
        </w:drawing>
      </w:r>
    </w:p>
    <w:p w:rsidR="00BC7830" w:rsidRPr="00CC62A6" w:rsidRDefault="00BC7830" w:rsidP="00CC62A6">
      <w:pPr>
        <w:pStyle w:val="Prrafodelista"/>
        <w:tabs>
          <w:tab w:val="left" w:pos="5626"/>
        </w:tabs>
        <w:spacing w:line="360" w:lineRule="auto"/>
        <w:jc w:val="both"/>
        <w:rPr>
          <w:rFonts w:ascii="Arial" w:hAnsi="Arial" w:cs="Arial" w:hint="cs"/>
        </w:rPr>
      </w:pPr>
      <w:r w:rsidRPr="00CC62A6">
        <w:rPr>
          <w:rFonts w:ascii="Arial" w:hAnsi="Arial" w:cs="Arial" w:hint="cs"/>
        </w:rPr>
        <w:t>Se concluye, entonces que la causa determinante del acaecimiento del hecho obedece a</w:t>
      </w:r>
      <w:r w:rsidRPr="00CC62A6">
        <w:rPr>
          <w:rFonts w:ascii="Arial" w:hAnsi="Arial" w:cs="Arial" w:hint="cs"/>
        </w:rPr>
        <w:t xml:space="preserve"> que el actuar imprudente y negligente señor J</w:t>
      </w:r>
      <w:r w:rsidRPr="00CC62A6">
        <w:rPr>
          <w:rFonts w:ascii="Arial" w:hAnsi="Arial" w:cs="Arial" w:hint="cs"/>
        </w:rPr>
        <w:t>orge Enrique Romero,</w:t>
      </w:r>
      <w:r w:rsidRPr="00CC62A6">
        <w:rPr>
          <w:rFonts w:ascii="Arial" w:hAnsi="Arial" w:cs="Arial" w:hint="cs"/>
        </w:rPr>
        <w:t xml:space="preserve"> configuro la hipótesis </w:t>
      </w:r>
      <w:r w:rsidR="007D447F" w:rsidRPr="00CC62A6">
        <w:rPr>
          <w:rFonts w:ascii="Arial" w:hAnsi="Arial" w:cs="Arial" w:hint="cs"/>
        </w:rPr>
        <w:t>409</w:t>
      </w:r>
      <w:r w:rsidRPr="00CC62A6">
        <w:rPr>
          <w:rFonts w:ascii="Arial" w:hAnsi="Arial" w:cs="Arial" w:hint="cs"/>
        </w:rPr>
        <w:t>. “PEATÓN CRUZA SIN OBSERVAR</w:t>
      </w:r>
      <w:r w:rsidR="007D447F" w:rsidRPr="00CC62A6">
        <w:rPr>
          <w:rFonts w:ascii="Arial" w:hAnsi="Arial" w:cs="Arial" w:hint="cs"/>
        </w:rPr>
        <w:t>”</w:t>
      </w:r>
      <w:r w:rsidRPr="00CC62A6">
        <w:rPr>
          <w:rFonts w:ascii="Arial" w:hAnsi="Arial" w:cs="Arial" w:hint="cs"/>
        </w:rPr>
        <w:t xml:space="preserve">. De modo que no es cierto el argumento de la parte demandante, en el que señala que el accidente fue causado por imprudencia del conductor </w:t>
      </w:r>
      <w:r w:rsidRPr="00CC62A6">
        <w:rPr>
          <w:rFonts w:ascii="Arial" w:hAnsi="Arial" w:cs="Arial" w:hint="cs"/>
        </w:rPr>
        <w:t>Rodrigo Morales Ruiz</w:t>
      </w:r>
      <w:r w:rsidRPr="00CC62A6">
        <w:rPr>
          <w:rFonts w:ascii="Arial" w:hAnsi="Arial" w:cs="Arial" w:hint="cs"/>
        </w:rPr>
        <w:t>, pues las pruebas obrantes dan cuenta de todo lo contrario.   </w:t>
      </w:r>
    </w:p>
    <w:p w:rsidR="00BC7830" w:rsidRPr="00CC62A6" w:rsidRDefault="00BC7830" w:rsidP="00CC62A6">
      <w:pPr>
        <w:tabs>
          <w:tab w:val="left" w:pos="5626"/>
        </w:tabs>
        <w:spacing w:line="360" w:lineRule="auto"/>
        <w:jc w:val="both"/>
        <w:rPr>
          <w:rFonts w:ascii="Arial" w:hAnsi="Arial" w:cs="Arial" w:hint="cs"/>
          <w:b/>
          <w:bCs/>
        </w:rPr>
      </w:pPr>
    </w:p>
    <w:p w:rsidR="004D2257"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“CUARTO”:</w:t>
      </w:r>
      <w:r w:rsidR="004D2257" w:rsidRPr="00CC62A6">
        <w:rPr>
          <w:rFonts w:ascii="Arial" w:hAnsi="Arial" w:cs="Arial" w:hint="cs"/>
        </w:rPr>
        <w:t xml:space="preserve"> No es ciert</w:t>
      </w:r>
      <w:r w:rsidR="003A1768" w:rsidRPr="00CC62A6">
        <w:rPr>
          <w:rFonts w:ascii="Arial" w:hAnsi="Arial" w:cs="Arial" w:hint="cs"/>
        </w:rPr>
        <w:t>o</w:t>
      </w:r>
      <w:r w:rsidR="004D2257" w:rsidRPr="00CC62A6">
        <w:rPr>
          <w:rFonts w:ascii="Arial" w:hAnsi="Arial" w:cs="Arial" w:hint="cs"/>
        </w:rPr>
        <w:t xml:space="preserve">. </w:t>
      </w:r>
      <w:r w:rsidR="004D2257" w:rsidRPr="00CC62A6">
        <w:rPr>
          <w:rFonts w:ascii="Arial" w:hAnsi="Arial" w:cs="Arial" w:hint="cs"/>
        </w:rPr>
        <w:t>Se reitera, todo lo concerniente al evento de tránsito ocurrido el 28 de junio de 2014</w:t>
      </w:r>
      <w:r w:rsidR="004D2257" w:rsidRPr="00CC62A6">
        <w:rPr>
          <w:rFonts w:ascii="Arial" w:hAnsi="Arial" w:cs="Arial" w:hint="cs"/>
        </w:rPr>
        <w:t xml:space="preserve">, </w:t>
      </w:r>
      <w:r w:rsidR="004D2257" w:rsidRPr="00CC62A6">
        <w:rPr>
          <w:rFonts w:ascii="Arial" w:hAnsi="Arial" w:cs="Arial" w:hint="cs"/>
        </w:rPr>
        <w:t xml:space="preserve">ocurrió por el hecho exclusivo de la víctima, en ocasión a las </w:t>
      </w:r>
      <w:r w:rsidR="004D2257" w:rsidRPr="00CC62A6">
        <w:rPr>
          <w:rFonts w:ascii="Arial" w:hAnsi="Arial" w:cs="Arial" w:hint="cs"/>
        </w:rPr>
        <w:lastRenderedPageBreak/>
        <w:t>acciones</w:t>
      </w:r>
      <w:r w:rsidR="004D2257" w:rsidRPr="00CC62A6">
        <w:rPr>
          <w:rFonts w:ascii="Arial" w:hAnsi="Arial" w:cs="Arial" w:hint="cs"/>
        </w:rPr>
        <w:t xml:space="preserve"> imprudentes desarrolladas por el señor </w:t>
      </w:r>
      <w:r w:rsidR="004D2257" w:rsidRPr="00CC62A6">
        <w:rPr>
          <w:rFonts w:ascii="Arial" w:hAnsi="Arial" w:cs="Arial" w:hint="cs"/>
        </w:rPr>
        <w:t xml:space="preserve">Jorge Romero </w:t>
      </w:r>
      <w:r w:rsidR="004D2257" w:rsidRPr="00CC62A6">
        <w:rPr>
          <w:rFonts w:ascii="Arial" w:hAnsi="Arial" w:cs="Arial" w:hint="cs"/>
        </w:rPr>
        <w:t xml:space="preserve">a la hora de </w:t>
      </w:r>
      <w:r w:rsidR="004D2257" w:rsidRPr="00CC62A6">
        <w:rPr>
          <w:rFonts w:ascii="Arial" w:hAnsi="Arial" w:cs="Arial" w:hint="cs"/>
        </w:rPr>
        <w:t>cruzar la vía</w:t>
      </w:r>
      <w:r w:rsidR="004D2257" w:rsidRPr="00CC62A6">
        <w:rPr>
          <w:rFonts w:ascii="Arial" w:hAnsi="Arial" w:cs="Arial" w:hint="cs"/>
        </w:rPr>
        <w:t xml:space="preserve">. No obstante, se destaca que </w:t>
      </w:r>
      <w:r w:rsidR="004D2257" w:rsidRPr="00CC62A6">
        <w:rPr>
          <w:rFonts w:ascii="Arial" w:hAnsi="Arial" w:cs="Arial" w:hint="cs"/>
        </w:rPr>
        <w:t>en</w:t>
      </w:r>
      <w:r w:rsidR="004D2257" w:rsidRPr="00CC62A6">
        <w:rPr>
          <w:rFonts w:ascii="Arial" w:hAnsi="Arial" w:cs="Arial" w:hint="cs"/>
        </w:rPr>
        <w:t xml:space="preserve"> el IPAT </w:t>
      </w:r>
      <w:r w:rsidR="004D2257" w:rsidRPr="00CC62A6">
        <w:rPr>
          <w:rFonts w:ascii="Arial" w:hAnsi="Arial" w:cs="Arial" w:hint="cs"/>
        </w:rPr>
        <w:t>se establece</w:t>
      </w:r>
      <w:r w:rsidR="004D2257" w:rsidRPr="00CC62A6">
        <w:rPr>
          <w:rFonts w:ascii="Arial" w:hAnsi="Arial" w:cs="Arial" w:hint="cs"/>
        </w:rPr>
        <w:t xml:space="preserve"> el accidente tuvo lugar debido a la culpa de la víctima, el señor </w:t>
      </w:r>
      <w:r w:rsidR="004D2257" w:rsidRPr="00CC62A6">
        <w:rPr>
          <w:rFonts w:ascii="Arial" w:hAnsi="Arial" w:cs="Arial" w:hint="cs"/>
        </w:rPr>
        <w:t xml:space="preserve">Jorge Romero, al cruzar sin observar. </w:t>
      </w:r>
    </w:p>
    <w:p w:rsidR="003A1768" w:rsidRPr="00CC62A6" w:rsidRDefault="003A1768" w:rsidP="00CC62A6">
      <w:pPr>
        <w:tabs>
          <w:tab w:val="left" w:pos="5626"/>
        </w:tabs>
        <w:spacing w:line="360" w:lineRule="auto"/>
        <w:jc w:val="both"/>
        <w:rPr>
          <w:rFonts w:ascii="Arial" w:hAnsi="Arial" w:cs="Arial" w:hint="cs"/>
        </w:rPr>
      </w:pPr>
    </w:p>
    <w:p w:rsidR="00BB4E94" w:rsidRPr="00CC62A6" w:rsidRDefault="003A1768" w:rsidP="00CC62A6">
      <w:pPr>
        <w:tabs>
          <w:tab w:val="left" w:pos="5626"/>
        </w:tabs>
        <w:spacing w:line="360" w:lineRule="auto"/>
        <w:jc w:val="both"/>
        <w:rPr>
          <w:rFonts w:ascii="Arial" w:hAnsi="Arial" w:cs="Arial" w:hint="cs"/>
        </w:rPr>
      </w:pPr>
      <w:r w:rsidRPr="00CC62A6">
        <w:rPr>
          <w:rFonts w:ascii="Arial" w:hAnsi="Arial" w:cs="Arial" w:hint="cs"/>
        </w:rPr>
        <w:t xml:space="preserve">Por otro lado, se debe resaltar que el demandante </w:t>
      </w:r>
      <w:r w:rsidRPr="00CC62A6">
        <w:rPr>
          <w:rFonts w:ascii="Arial" w:hAnsi="Arial" w:cs="Arial" w:hint="cs"/>
        </w:rPr>
        <w:t xml:space="preserve">no allega ninguna prueba a este despacho </w:t>
      </w:r>
      <w:r w:rsidRPr="00CC62A6">
        <w:rPr>
          <w:rFonts w:ascii="Arial" w:hAnsi="Arial" w:cs="Arial" w:hint="cs"/>
        </w:rPr>
        <w:t>para respaldar esta afirmación</w:t>
      </w:r>
      <w:r w:rsidRPr="00CC62A6">
        <w:rPr>
          <w:rFonts w:ascii="Arial" w:hAnsi="Arial" w:cs="Arial" w:hint="cs"/>
        </w:rPr>
        <w:t xml:space="preserve">. </w:t>
      </w:r>
    </w:p>
    <w:p w:rsidR="003A1768" w:rsidRPr="00CC62A6" w:rsidRDefault="003A1768" w:rsidP="00CC62A6">
      <w:pPr>
        <w:tabs>
          <w:tab w:val="left" w:pos="5626"/>
        </w:tabs>
        <w:spacing w:line="360" w:lineRule="auto"/>
        <w:jc w:val="both"/>
        <w:rPr>
          <w:rFonts w:ascii="Arial" w:hAnsi="Arial" w:cs="Arial" w:hint="cs"/>
          <w:b/>
          <w:bCs/>
        </w:rPr>
      </w:pPr>
    </w:p>
    <w:p w:rsidR="003A1768"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“QUINTO”:</w:t>
      </w:r>
      <w:r w:rsidR="003A1768" w:rsidRPr="00CC62A6">
        <w:rPr>
          <w:rFonts w:ascii="Arial" w:hAnsi="Arial" w:cs="Arial" w:hint="cs"/>
          <w:b/>
          <w:bCs/>
        </w:rPr>
        <w:t xml:space="preserve"> </w:t>
      </w:r>
      <w:r w:rsidR="003A1768"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r w:rsidR="003A1768" w:rsidRPr="00CC62A6">
        <w:rPr>
          <w:rFonts w:ascii="Arial" w:hAnsi="Arial" w:cs="Arial" w:hint="cs"/>
        </w:rPr>
        <w:t xml:space="preserve"> En cualquier caso s</w:t>
      </w:r>
      <w:r w:rsidR="003A1768" w:rsidRPr="00CC62A6">
        <w:rPr>
          <w:rFonts w:ascii="Arial" w:hAnsi="Arial" w:cs="Arial" w:hint="cs"/>
        </w:rPr>
        <w:t>e reitera</w:t>
      </w:r>
      <w:r w:rsidR="003A1768" w:rsidRPr="00CC62A6">
        <w:rPr>
          <w:rFonts w:ascii="Arial" w:hAnsi="Arial" w:cs="Arial" w:hint="cs"/>
        </w:rPr>
        <w:t xml:space="preserve"> que </w:t>
      </w:r>
      <w:r w:rsidR="003A1768" w:rsidRPr="00CC62A6">
        <w:rPr>
          <w:rFonts w:ascii="Arial" w:hAnsi="Arial" w:cs="Arial" w:hint="cs"/>
        </w:rPr>
        <w:t xml:space="preserve">todo lo concerniente al evento de tránsito ocurrido el 28 de junio de 2014, ocurrió por el hecho exclusivo de la víctima, en ocasión a las acciones imprudentes desarrolladas por el señor Jorge Romero a la hora de cruzar la vía. No obstante, se destaca que en el IPAT se establece el accidente tuvo lugar debido a la culpa de la víctima, el señor Jorge Romero, al cruzar sin observar. </w:t>
      </w:r>
    </w:p>
    <w:p w:rsidR="003A1768" w:rsidRPr="00CC62A6" w:rsidRDefault="003A1768" w:rsidP="00CC62A6">
      <w:pPr>
        <w:tabs>
          <w:tab w:val="left" w:pos="5626"/>
        </w:tabs>
        <w:spacing w:line="360" w:lineRule="auto"/>
        <w:jc w:val="both"/>
        <w:rPr>
          <w:rFonts w:ascii="Arial" w:hAnsi="Arial" w:cs="Arial" w:hint="cs"/>
        </w:rPr>
      </w:pPr>
    </w:p>
    <w:p w:rsidR="00BB4E94" w:rsidRPr="00CC62A6" w:rsidRDefault="00BE55FD" w:rsidP="00CC62A6">
      <w:pPr>
        <w:tabs>
          <w:tab w:val="left" w:pos="5626"/>
        </w:tabs>
        <w:spacing w:line="360" w:lineRule="auto"/>
        <w:jc w:val="both"/>
        <w:rPr>
          <w:rFonts w:ascii="Arial" w:hAnsi="Arial" w:cs="Arial" w:hint="cs"/>
        </w:rPr>
      </w:pPr>
      <w:r w:rsidRPr="00CC62A6">
        <w:rPr>
          <w:rFonts w:ascii="Arial" w:hAnsi="Arial" w:cs="Arial" w:hint="cs"/>
        </w:rPr>
        <w:t>Por otro lado, es importante resaltar que el demandante no allega prueba alguna a este despacho que respalde la afirmación relacionada con el supuesto factor determinante de la causa del accidente. No se ha aportado evidencia que demuestre que el vehículo en cuestión se encontraba en exceso de velocidad o que no se detuvo en el semáforo en rojo al momento de los hechos</w:t>
      </w:r>
      <w:r w:rsidRPr="00CC62A6">
        <w:rPr>
          <w:rFonts w:ascii="Arial" w:hAnsi="Arial" w:cs="Arial" w:hint="cs"/>
        </w:rPr>
        <w:t>.</w:t>
      </w:r>
    </w:p>
    <w:p w:rsidR="00BE55FD" w:rsidRPr="00CC62A6" w:rsidRDefault="00BE55FD" w:rsidP="00CC62A6">
      <w:pPr>
        <w:tabs>
          <w:tab w:val="left" w:pos="5626"/>
        </w:tabs>
        <w:spacing w:line="360" w:lineRule="auto"/>
        <w:jc w:val="both"/>
        <w:rPr>
          <w:rFonts w:ascii="Arial" w:hAnsi="Arial" w:cs="Arial" w:hint="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“SEXTO”:</w:t>
      </w:r>
      <w:r w:rsidR="003A1768" w:rsidRPr="00CC62A6">
        <w:rPr>
          <w:rFonts w:ascii="Arial" w:hAnsi="Arial" w:cs="Arial" w:hint="cs"/>
          <w:b/>
          <w:bCs/>
        </w:rPr>
        <w:t xml:space="preserve"> </w:t>
      </w:r>
      <w:r w:rsidR="003A1768"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r w:rsidR="00BE55FD" w:rsidRPr="00CC62A6">
        <w:rPr>
          <w:rFonts w:ascii="Arial" w:hAnsi="Arial" w:cs="Arial" w:hint="cs"/>
        </w:rPr>
        <w:t>.</w:t>
      </w:r>
    </w:p>
    <w:p w:rsidR="00BB4E94" w:rsidRPr="00CC62A6" w:rsidRDefault="00BB4E94" w:rsidP="00CC62A6">
      <w:pPr>
        <w:tabs>
          <w:tab w:val="left" w:pos="5626"/>
        </w:tabs>
        <w:spacing w:line="360" w:lineRule="auto"/>
        <w:jc w:val="both"/>
        <w:rPr>
          <w:rFonts w:ascii="Arial" w:hAnsi="Arial" w:cs="Arial" w:hint="cs"/>
          <w:b/>
          <w:bCs/>
        </w:rPr>
      </w:pPr>
    </w:p>
    <w:p w:rsidR="003A1768"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“SÉPTIMO”:</w:t>
      </w:r>
      <w:r w:rsidR="003A1768" w:rsidRPr="00CC62A6">
        <w:rPr>
          <w:rFonts w:ascii="Arial" w:hAnsi="Arial" w:cs="Arial" w:hint="cs"/>
        </w:rPr>
        <w:t xml:space="preserve"> </w:t>
      </w:r>
      <w:r w:rsidR="003A1768" w:rsidRPr="00CC62A6">
        <w:rPr>
          <w:rFonts w:ascii="Arial" w:hAnsi="Arial" w:cs="Arial" w:hint="cs"/>
        </w:rPr>
        <w:t xml:space="preserve">No es cierto. </w:t>
      </w:r>
      <w:r w:rsidR="00B84BC1" w:rsidRPr="00CC62A6">
        <w:rPr>
          <w:rFonts w:ascii="Arial" w:hAnsi="Arial" w:cs="Arial" w:hint="cs"/>
        </w:rPr>
        <w:t>T</w:t>
      </w:r>
      <w:r w:rsidR="003A1768" w:rsidRPr="00CC62A6">
        <w:rPr>
          <w:rFonts w:ascii="Arial" w:hAnsi="Arial" w:cs="Arial" w:hint="cs"/>
        </w:rPr>
        <w:t xml:space="preserve">odo lo concerniente al evento de tránsito ocurrido el 28 de junio de 2014, ocurrió por el hecho exclusivo de la víctima, en ocasión a las acciones imprudentes desarrolladas por el señor Jorge Romero a la hora de cruzar la vía. No obstante, se destaca que en el IPAT se establece el accidente tuvo lugar debido a la culpa de la víctima, el señor Jorge Romero, al cruzar sin observar. </w:t>
      </w:r>
    </w:p>
    <w:p w:rsidR="003A1768" w:rsidRPr="00CC62A6" w:rsidRDefault="003A1768" w:rsidP="00CC62A6">
      <w:pPr>
        <w:tabs>
          <w:tab w:val="left" w:pos="5626"/>
        </w:tabs>
        <w:spacing w:line="360" w:lineRule="auto"/>
        <w:jc w:val="both"/>
        <w:rPr>
          <w:rFonts w:ascii="Arial" w:hAnsi="Arial" w:cs="Arial" w:hint="cs"/>
        </w:rPr>
      </w:pPr>
    </w:p>
    <w:p w:rsidR="00BE55FD" w:rsidRPr="00CC62A6" w:rsidRDefault="00BE55FD" w:rsidP="00CC62A6">
      <w:pPr>
        <w:tabs>
          <w:tab w:val="left" w:pos="5626"/>
        </w:tabs>
        <w:spacing w:line="360" w:lineRule="auto"/>
        <w:jc w:val="both"/>
        <w:rPr>
          <w:rFonts w:ascii="Arial" w:hAnsi="Arial" w:cs="Arial" w:hint="cs"/>
        </w:rPr>
      </w:pPr>
      <w:r w:rsidRPr="00CC62A6">
        <w:rPr>
          <w:rFonts w:ascii="Arial" w:hAnsi="Arial" w:cs="Arial" w:hint="cs"/>
        </w:rPr>
        <w:t>Por otro lado, es importante resaltar que el demandante no allega prueba alguna a este despacho que respalde la afirmación relacionada con el supuesto factor determinante de la causa del accidente. No se ha aportado evidencia que demuestre que el vehículo en cuestión se encontraba en exceso de velocidad o que no se detuvo en el semáforo en rojo al momento de los hechos.</w:t>
      </w:r>
    </w:p>
    <w:p w:rsidR="00BB4E94" w:rsidRPr="00CC62A6" w:rsidRDefault="00BB4E94" w:rsidP="00CC62A6">
      <w:pPr>
        <w:tabs>
          <w:tab w:val="left" w:pos="5626"/>
        </w:tabs>
        <w:spacing w:line="360" w:lineRule="auto"/>
        <w:jc w:val="both"/>
        <w:rPr>
          <w:rFonts w:ascii="Arial" w:hAnsi="Arial" w:cs="Arial" w:hint="cs"/>
          <w:b/>
          <w:bCs/>
        </w:rPr>
      </w:pPr>
    </w:p>
    <w:p w:rsidR="003A1768"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“OCTAVO”:</w:t>
      </w:r>
      <w:r w:rsidR="003A1768" w:rsidRPr="00CC62A6">
        <w:rPr>
          <w:rFonts w:ascii="Arial" w:hAnsi="Arial" w:cs="Arial" w:hint="cs"/>
        </w:rPr>
        <w:t xml:space="preserve"> </w:t>
      </w:r>
      <w:r w:rsidR="003A1768" w:rsidRPr="00CC62A6">
        <w:rPr>
          <w:rFonts w:ascii="Arial" w:hAnsi="Arial" w:cs="Arial" w:hint="cs"/>
        </w:rPr>
        <w:t xml:space="preserve">A mi procurada no le consta de manera directa ninguna de las manifestaciones de este hecho, toda vez que tales circunstancias no hacen parte de las labores ordinarias de la compañía aseguradora. En consecuencia, corresponde al extremo actor acreditar </w:t>
      </w:r>
      <w:r w:rsidR="003A1768" w:rsidRPr="00CC62A6">
        <w:rPr>
          <w:rFonts w:ascii="Arial" w:hAnsi="Arial" w:cs="Arial" w:hint="cs"/>
        </w:rPr>
        <w:lastRenderedPageBreak/>
        <w:t xml:space="preserve">su dicho en los términos del artículo 167 del C.G.P. En cualquier caso se reitera que todo lo concerniente al evento de tránsito ocurrido el 28 de junio de 2014, ocurrió por el hecho exclusivo de la víctima, en ocasión a las acciones imprudentes desarrolladas por el señor Jorge Romero a la hora de cruzar la vía. No obstante, se destaca que en el IPAT se establece el accidente tuvo lugar debido a la culpa de la víctima, el señor Jorge Romero, al cruzar sin observar. </w:t>
      </w:r>
    </w:p>
    <w:p w:rsidR="003A1768" w:rsidRPr="00CC62A6" w:rsidRDefault="003A1768" w:rsidP="00CC62A6">
      <w:pPr>
        <w:tabs>
          <w:tab w:val="left" w:pos="5626"/>
        </w:tabs>
        <w:spacing w:line="360" w:lineRule="auto"/>
        <w:jc w:val="both"/>
        <w:rPr>
          <w:rFonts w:ascii="Arial" w:hAnsi="Arial" w:cs="Arial" w:hint="cs"/>
        </w:rPr>
      </w:pPr>
    </w:p>
    <w:p w:rsidR="00BB4E94" w:rsidRPr="00CC62A6" w:rsidRDefault="00BE55FD" w:rsidP="00CC62A6">
      <w:pPr>
        <w:tabs>
          <w:tab w:val="left" w:pos="5626"/>
        </w:tabs>
        <w:spacing w:line="360" w:lineRule="auto"/>
        <w:jc w:val="both"/>
        <w:rPr>
          <w:rFonts w:ascii="Arial" w:hAnsi="Arial" w:cs="Arial" w:hint="cs"/>
        </w:rPr>
      </w:pPr>
      <w:r w:rsidRPr="00CC62A6">
        <w:rPr>
          <w:rFonts w:ascii="Arial" w:hAnsi="Arial" w:cs="Arial" w:hint="cs"/>
        </w:rPr>
        <w:t>Por otro lado, es importante resaltar que el demandante no allega prueba alguna a este despacho que respalde la afirmación relacionada con el supuesto factor determinante de la causa del accidente. No se ha aportado evidencia que demuestre que el vehículo en cuestión se encontraba en exceso de velocidad o que no se detuvo en el semáforo en rojo al momento de los hechos.</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“NOVENO”:</w:t>
      </w:r>
      <w:r w:rsidR="00BE55FD" w:rsidRPr="00CC62A6">
        <w:rPr>
          <w:rFonts w:ascii="Arial" w:hAnsi="Arial" w:cs="Arial" w:hint="cs"/>
          <w:b/>
          <w:bCs/>
        </w:rPr>
        <w:t xml:space="preserve"> </w:t>
      </w:r>
      <w:r w:rsidR="00BE55FD"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“DÉCIMO”:</w:t>
      </w:r>
      <w:r w:rsidR="00BE55FD" w:rsidRPr="00CC62A6">
        <w:rPr>
          <w:rFonts w:ascii="Arial" w:hAnsi="Arial" w:cs="Arial" w:hint="cs"/>
          <w:b/>
          <w:bCs/>
        </w:rPr>
        <w:t xml:space="preserve"> </w:t>
      </w:r>
      <w:r w:rsidR="00BE55FD"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r w:rsidR="00BE55FD" w:rsidRPr="00CC62A6">
        <w:rPr>
          <w:rFonts w:ascii="Arial" w:hAnsi="Arial" w:cs="Arial" w:hint="cs"/>
        </w:rPr>
        <w:t xml:space="preserve"> </w:t>
      </w:r>
    </w:p>
    <w:p w:rsidR="00BE55FD" w:rsidRPr="00CC62A6" w:rsidRDefault="00BE55FD" w:rsidP="00CC62A6">
      <w:pPr>
        <w:tabs>
          <w:tab w:val="left" w:pos="5626"/>
        </w:tabs>
        <w:spacing w:line="360" w:lineRule="auto"/>
        <w:jc w:val="both"/>
        <w:rPr>
          <w:rFonts w:ascii="Arial" w:hAnsi="Arial" w:cs="Arial" w:hint="cs"/>
        </w:rPr>
      </w:pPr>
    </w:p>
    <w:p w:rsidR="00BE55FD" w:rsidRPr="00CC62A6" w:rsidRDefault="00BE55FD" w:rsidP="00CC62A6">
      <w:pPr>
        <w:tabs>
          <w:tab w:val="left" w:pos="5626"/>
        </w:tabs>
        <w:spacing w:line="360" w:lineRule="auto"/>
        <w:jc w:val="both"/>
        <w:rPr>
          <w:rFonts w:ascii="Arial" w:hAnsi="Arial" w:cs="Arial" w:hint="cs"/>
        </w:rPr>
      </w:pPr>
      <w:r w:rsidRPr="00CC62A6">
        <w:rPr>
          <w:rFonts w:ascii="Arial" w:hAnsi="Arial" w:cs="Arial" w:hint="cs"/>
        </w:rPr>
        <w:t>D</w:t>
      </w:r>
      <w:r w:rsidRPr="00CC62A6">
        <w:rPr>
          <w:rFonts w:ascii="Arial" w:hAnsi="Arial" w:cs="Arial" w:hint="cs"/>
        </w:rPr>
        <w:t>ebe mencionarse que, al realizar la respectiva búsqueda en el Sistema Integrado de Información sobre Multas y Sanciones por Infracciones de Tránsito (SIMIT), con el número de cédula del señor Rodrigo Morales Ruiz, se evidencia que el comparendo mencionado no exist</w:t>
      </w:r>
      <w:r w:rsidRPr="00CC62A6">
        <w:rPr>
          <w:rFonts w:ascii="Arial" w:hAnsi="Arial" w:cs="Arial" w:hint="cs"/>
        </w:rPr>
        <w:t xml:space="preserve">e, como se observa: </w:t>
      </w:r>
    </w:p>
    <w:p w:rsidR="00BE55FD" w:rsidRPr="00CC62A6" w:rsidRDefault="00BE55FD" w:rsidP="00CC62A6">
      <w:pPr>
        <w:tabs>
          <w:tab w:val="left" w:pos="5626"/>
        </w:tabs>
        <w:spacing w:line="360" w:lineRule="auto"/>
        <w:jc w:val="center"/>
        <w:rPr>
          <w:rFonts w:ascii="Arial" w:hAnsi="Arial" w:cs="Arial" w:hint="cs"/>
        </w:rPr>
      </w:pPr>
      <w:r w:rsidRPr="00CC62A6">
        <w:rPr>
          <w:rFonts w:ascii="Arial" w:hAnsi="Arial" w:cs="Arial" w:hint="cs"/>
          <w:noProof/>
        </w:rPr>
        <w:drawing>
          <wp:inline distT="0" distB="0" distL="0" distR="0">
            <wp:extent cx="6116320" cy="1984375"/>
            <wp:effectExtent l="177800" t="177800" r="182880" b="174625"/>
            <wp:docPr id="13435802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80291" name="Imagen 13435802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984375"/>
                    </a:xfrm>
                    <a:prstGeom prst="rect">
                      <a:avLst/>
                    </a:prstGeom>
                    <a:ln>
                      <a:noFill/>
                    </a:ln>
                    <a:effectLst>
                      <a:outerShdw blurRad="190500" algn="tl" rotWithShape="0">
                        <a:srgbClr val="000000">
                          <a:alpha val="70000"/>
                        </a:srgbClr>
                      </a:outerShdw>
                    </a:effectLst>
                  </pic:spPr>
                </pic:pic>
              </a:graphicData>
            </a:graphic>
          </wp:inline>
        </w:drawing>
      </w:r>
    </w:p>
    <w:p w:rsidR="00BB4E94" w:rsidRPr="00CC62A6" w:rsidRDefault="00DB3AFE" w:rsidP="00CC62A6">
      <w:pPr>
        <w:tabs>
          <w:tab w:val="left" w:pos="5626"/>
        </w:tabs>
        <w:spacing w:line="360" w:lineRule="auto"/>
        <w:jc w:val="both"/>
        <w:rPr>
          <w:rFonts w:ascii="Arial" w:hAnsi="Arial" w:cs="Arial" w:hint="cs"/>
        </w:rPr>
      </w:pPr>
      <w:r w:rsidRPr="00CC62A6">
        <w:rPr>
          <w:rFonts w:ascii="Arial" w:hAnsi="Arial" w:cs="Arial" w:hint="cs"/>
        </w:rPr>
        <w:t xml:space="preserve">En cualquier caso, la traída a colación del supuesto comparendo, que como ya se mencionó no existe, no tiene ningún efecto ni relevancia para el caso en cuestión, ya que los hechos demandados ocurrieron el </w:t>
      </w:r>
      <w:r w:rsidRPr="00CC62A6">
        <w:rPr>
          <w:rFonts w:ascii="Arial" w:hAnsi="Arial" w:cs="Arial" w:hint="cs"/>
          <w:b/>
          <w:bCs/>
          <w:u w:val="single"/>
        </w:rPr>
        <w:t>28 de junio de 2014</w:t>
      </w:r>
      <w:r w:rsidRPr="00CC62A6">
        <w:rPr>
          <w:rFonts w:ascii="Arial" w:hAnsi="Arial" w:cs="Arial" w:hint="cs"/>
        </w:rPr>
        <w:t xml:space="preserve">, mientras que el comparendo referido indica haber sucedido el </w:t>
      </w:r>
      <w:r w:rsidRPr="00CC62A6">
        <w:rPr>
          <w:rFonts w:ascii="Arial" w:hAnsi="Arial" w:cs="Arial" w:hint="cs"/>
          <w:b/>
          <w:bCs/>
          <w:u w:val="single"/>
        </w:rPr>
        <w:t>28 de junio de 2023</w:t>
      </w:r>
      <w:r w:rsidRPr="00CC62A6">
        <w:rPr>
          <w:rFonts w:ascii="Arial" w:hAnsi="Arial" w:cs="Arial" w:hint="cs"/>
        </w:rPr>
        <w:t xml:space="preserve">, es decir, </w:t>
      </w:r>
      <w:r w:rsidRPr="00CC62A6">
        <w:rPr>
          <w:rFonts w:ascii="Arial" w:hAnsi="Arial" w:cs="Arial" w:hint="cs"/>
          <w:b/>
          <w:bCs/>
        </w:rPr>
        <w:t>nueve</w:t>
      </w:r>
      <w:r w:rsidRPr="00CC62A6">
        <w:rPr>
          <w:rFonts w:ascii="Arial" w:hAnsi="Arial" w:cs="Arial" w:hint="cs"/>
        </w:rPr>
        <w:t xml:space="preserve"> </w:t>
      </w:r>
      <w:r w:rsidRPr="00CC62A6">
        <w:rPr>
          <w:rFonts w:ascii="Arial" w:hAnsi="Arial" w:cs="Arial" w:hint="cs"/>
          <w:b/>
          <w:bCs/>
        </w:rPr>
        <w:t>años</w:t>
      </w:r>
      <w:r w:rsidRPr="00CC62A6">
        <w:rPr>
          <w:rFonts w:ascii="Arial" w:hAnsi="Arial" w:cs="Arial" w:hint="cs"/>
        </w:rPr>
        <w:t xml:space="preserve"> después de los hechos que fundamentan este proceso. Esto pone de manifiesto el actuar de mala fe del demandante, quien busca claramente inducir a error a este despacho mediante afirmaciones que no guardan ninguna relación con el litigio en </w:t>
      </w:r>
      <w:r w:rsidRPr="00CC62A6">
        <w:rPr>
          <w:rFonts w:ascii="Arial" w:hAnsi="Arial" w:cs="Arial" w:hint="cs"/>
        </w:rPr>
        <w:lastRenderedPageBreak/>
        <w:t>curso</w:t>
      </w:r>
      <w:r w:rsidRPr="00CC62A6">
        <w:rPr>
          <w:rFonts w:ascii="Arial" w:hAnsi="Arial" w:cs="Arial" w:hint="cs"/>
        </w:rPr>
        <w:t xml:space="preserve">. </w:t>
      </w:r>
    </w:p>
    <w:p w:rsidR="00BE55FD" w:rsidRPr="00CC62A6" w:rsidRDefault="00BE55FD" w:rsidP="00CC62A6">
      <w:pPr>
        <w:tabs>
          <w:tab w:val="left" w:pos="5626"/>
        </w:tabs>
        <w:spacing w:line="360" w:lineRule="auto"/>
        <w:jc w:val="both"/>
        <w:rPr>
          <w:rFonts w:ascii="Arial" w:hAnsi="Arial" w:cs="Arial" w:hint="cs"/>
          <w:b/>
          <w:bCs/>
        </w:rPr>
      </w:pPr>
    </w:p>
    <w:p w:rsidR="00DB3AFE"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“DÉCIMO PRIMERO”:</w:t>
      </w:r>
      <w:r w:rsidR="00DB3AFE" w:rsidRPr="00CC62A6">
        <w:rPr>
          <w:rFonts w:ascii="Arial" w:hAnsi="Arial" w:cs="Arial" w:hint="cs"/>
          <w:b/>
          <w:bCs/>
        </w:rPr>
        <w:t xml:space="preserve"> </w:t>
      </w:r>
      <w:r w:rsidR="00DB3AFE" w:rsidRPr="00DB3AFE">
        <w:rPr>
          <w:rFonts w:ascii="Arial" w:hAnsi="Arial" w:cs="Arial" w:hint="cs"/>
        </w:rPr>
        <w:t>No se trata de un hecho sino de una apreciación subjetiva que hace el apoderado de la parte demandante</w:t>
      </w:r>
      <w:r w:rsidR="00DB3AFE" w:rsidRPr="00CC62A6">
        <w:rPr>
          <w:rFonts w:ascii="Arial" w:hAnsi="Arial" w:cs="Arial" w:hint="cs"/>
        </w:rPr>
        <w:t xml:space="preserve"> </w:t>
      </w:r>
      <w:r w:rsidR="00DB3AFE" w:rsidRPr="00CC62A6">
        <w:rPr>
          <w:rFonts w:ascii="Arial" w:hAnsi="Arial" w:cs="Arial" w:hint="cs"/>
        </w:rPr>
        <w:t xml:space="preserve">Se reitera, todo lo concerniente al evento de tránsito ocurrido el 28 de junio de 2014, ocurrió por el hecho exclusivo de la víctima, en ocasión a las acciones imprudentes desarrolladas por el señor Jorge Romero a la hora de cruzar la vía. No obstante, se destaca que en el IPAT se establece el accidente tuvo lugar debido a la culpa de la víctima, el señor Jorge Romero, al cruzar sin observar. </w:t>
      </w:r>
    </w:p>
    <w:p w:rsidR="00DB3AFE" w:rsidRPr="00CC62A6" w:rsidRDefault="00DB3AFE" w:rsidP="00CC62A6">
      <w:pPr>
        <w:tabs>
          <w:tab w:val="left" w:pos="5626"/>
        </w:tabs>
        <w:spacing w:line="360" w:lineRule="auto"/>
        <w:jc w:val="both"/>
        <w:rPr>
          <w:rFonts w:ascii="Arial" w:hAnsi="Arial" w:cs="Arial" w:hint="cs"/>
        </w:rPr>
      </w:pPr>
    </w:p>
    <w:p w:rsidR="00DB3AFE" w:rsidRPr="00CC62A6" w:rsidRDefault="00DB3AFE" w:rsidP="00CC62A6">
      <w:pPr>
        <w:tabs>
          <w:tab w:val="left" w:pos="5626"/>
        </w:tabs>
        <w:spacing w:line="360" w:lineRule="auto"/>
        <w:jc w:val="both"/>
        <w:rPr>
          <w:rFonts w:ascii="Arial" w:hAnsi="Arial" w:cs="Arial" w:hint="cs"/>
        </w:rPr>
      </w:pPr>
      <w:r w:rsidRPr="00CC62A6">
        <w:rPr>
          <w:rFonts w:ascii="Arial" w:hAnsi="Arial" w:cs="Arial" w:hint="cs"/>
        </w:rPr>
        <w:t>Por otro lado, es importante resaltar que el demandante no allega prueba alguna a este despacho que respalde la afirmación relacionada con el supuesto factor determinante de la causa del accidente. No se ha aportado evidencia que demuestre que el vehículo en cuestión se encontraba en exceso de velocidad o que no se detuvo en el semáforo en rojo al momento de los hechos.</w:t>
      </w:r>
    </w:p>
    <w:p w:rsidR="00BB4E94" w:rsidRPr="00CC62A6" w:rsidRDefault="00BB4E94" w:rsidP="00CC62A6">
      <w:pPr>
        <w:tabs>
          <w:tab w:val="left" w:pos="5626"/>
        </w:tabs>
        <w:spacing w:line="360" w:lineRule="auto"/>
        <w:jc w:val="both"/>
        <w:rPr>
          <w:rFonts w:ascii="Arial" w:hAnsi="Arial" w:cs="Arial" w:hint="cs"/>
          <w:b/>
          <w:bCs/>
        </w:rPr>
      </w:pPr>
    </w:p>
    <w:p w:rsidR="00DB3AFE"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“DÉCIMO SEGUNDO”:</w:t>
      </w:r>
      <w:r w:rsidR="00DB3AFE" w:rsidRPr="00CC62A6">
        <w:rPr>
          <w:rFonts w:ascii="Arial" w:hAnsi="Arial" w:cs="Arial" w:hint="cs"/>
        </w:rPr>
        <w:t xml:space="preserve"> </w:t>
      </w:r>
      <w:r w:rsidR="00DB3AFE" w:rsidRPr="00DB3AFE">
        <w:rPr>
          <w:rFonts w:ascii="Arial" w:hAnsi="Arial" w:cs="Arial" w:hint="cs"/>
        </w:rPr>
        <w:t>No se trata de un hecho sino de una apreciación subjetiva que hace el apoderado de la parte demandante</w:t>
      </w:r>
      <w:r w:rsidR="00DB3AFE" w:rsidRPr="00CC62A6">
        <w:rPr>
          <w:rFonts w:ascii="Arial" w:hAnsi="Arial" w:cs="Arial" w:hint="cs"/>
        </w:rPr>
        <w:t xml:space="preserve"> Se reitera, todo lo concerniente al evento de tránsito ocurrido el 28 de junio de 2014, ocurrió por el hecho exclusivo de la víctima, en ocasión a las acciones imprudentes desarrolladas por el señor Jorge Romero a la hora de cruzar la vía. No obstante, se destaca que en el IPAT se establece el accidente tuvo lugar debido a la culpa de la víctima, el señor Jorge Romero, al cruzar sin observar. </w:t>
      </w:r>
    </w:p>
    <w:p w:rsidR="00DB3AFE" w:rsidRPr="00CC62A6" w:rsidRDefault="00DB3AFE" w:rsidP="00CC62A6">
      <w:pPr>
        <w:tabs>
          <w:tab w:val="left" w:pos="5626"/>
        </w:tabs>
        <w:spacing w:line="360" w:lineRule="auto"/>
        <w:jc w:val="both"/>
        <w:rPr>
          <w:rFonts w:ascii="Arial" w:hAnsi="Arial" w:cs="Arial" w:hint="cs"/>
        </w:rPr>
      </w:pPr>
    </w:p>
    <w:p w:rsidR="00BB4E94" w:rsidRPr="00CC62A6" w:rsidRDefault="00DB3AFE" w:rsidP="00CC62A6">
      <w:pPr>
        <w:tabs>
          <w:tab w:val="left" w:pos="5626"/>
        </w:tabs>
        <w:spacing w:line="360" w:lineRule="auto"/>
        <w:jc w:val="both"/>
        <w:rPr>
          <w:rFonts w:ascii="Arial" w:hAnsi="Arial" w:cs="Arial" w:hint="cs"/>
        </w:rPr>
      </w:pPr>
      <w:r w:rsidRPr="00CC62A6">
        <w:rPr>
          <w:rFonts w:ascii="Arial" w:hAnsi="Arial" w:cs="Arial" w:hint="cs"/>
        </w:rPr>
        <w:t>Por otro lado, es importante resaltar que el demandante no allega prueba alguna a este despacho que respalde la afirmación relacionada con el supuesto factor determinante de la causa del accidente. No se ha aportado evidencia que demuestre que el vehículo en cuestión se encontraba en exceso de velocidad o que no se detuvo en el semáforo en rojo al momento de los hechos.</w:t>
      </w:r>
    </w:p>
    <w:p w:rsidR="00BB4E94" w:rsidRPr="00CC62A6" w:rsidRDefault="00BB4E94" w:rsidP="00CC62A6">
      <w:pPr>
        <w:tabs>
          <w:tab w:val="left" w:pos="5626"/>
        </w:tabs>
        <w:spacing w:line="360" w:lineRule="auto"/>
        <w:jc w:val="both"/>
        <w:rPr>
          <w:rFonts w:ascii="Arial" w:hAnsi="Arial" w:cs="Arial" w:hint="cs"/>
          <w:b/>
          <w:bCs/>
        </w:rPr>
      </w:pPr>
    </w:p>
    <w:p w:rsidR="00DB3AFE"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“DÉCIMO TERCERO”:</w:t>
      </w:r>
      <w:r w:rsidR="00DB3AFE" w:rsidRPr="00CC62A6">
        <w:rPr>
          <w:rFonts w:ascii="Arial" w:hAnsi="Arial" w:cs="Arial" w:hint="cs"/>
          <w:b/>
          <w:bCs/>
        </w:rPr>
        <w:t xml:space="preserve"> </w:t>
      </w:r>
      <w:r w:rsidR="00DB3AFE" w:rsidRPr="00DB3AFE">
        <w:rPr>
          <w:rFonts w:ascii="Arial" w:hAnsi="Arial" w:cs="Arial" w:hint="cs"/>
        </w:rPr>
        <w:t>No se trata de un hecho sino de una apreciación subjetiva que hace el apoderado de la parte demandante</w:t>
      </w:r>
      <w:r w:rsidR="00DB3AFE" w:rsidRPr="00CC62A6">
        <w:rPr>
          <w:rFonts w:ascii="Arial" w:hAnsi="Arial" w:cs="Arial" w:hint="cs"/>
        </w:rPr>
        <w:t xml:space="preserve"> Se reitera, todo lo concerniente al evento de tránsito ocurrido el 28 de junio de 2014, ocurrió por el hecho exclusivo de la víctima, en ocasión a las acciones imprudentes desarrolladas por el señor Jorge Romero a la hora de cruzar la vía. No obstante, se destaca que en el IPAT se establece el accidente tuvo lugar debido a la culpa de la víctima, el señor Jorge Romero, al cruzar sin observar. </w:t>
      </w:r>
    </w:p>
    <w:p w:rsidR="00DB3AFE" w:rsidRPr="00CC62A6" w:rsidRDefault="00DB3AFE" w:rsidP="00CC62A6">
      <w:pPr>
        <w:tabs>
          <w:tab w:val="left" w:pos="5626"/>
        </w:tabs>
        <w:spacing w:line="360" w:lineRule="auto"/>
        <w:jc w:val="both"/>
        <w:rPr>
          <w:rFonts w:ascii="Arial" w:hAnsi="Arial" w:cs="Arial" w:hint="cs"/>
        </w:rPr>
      </w:pPr>
    </w:p>
    <w:p w:rsidR="00BB4E94" w:rsidRPr="00CC62A6" w:rsidRDefault="00DB3AFE" w:rsidP="00CC62A6">
      <w:pPr>
        <w:tabs>
          <w:tab w:val="left" w:pos="5626"/>
        </w:tabs>
        <w:spacing w:line="360" w:lineRule="auto"/>
        <w:jc w:val="both"/>
        <w:rPr>
          <w:rFonts w:ascii="Arial" w:hAnsi="Arial" w:cs="Arial" w:hint="cs"/>
        </w:rPr>
      </w:pPr>
      <w:r w:rsidRPr="00CC62A6">
        <w:rPr>
          <w:rFonts w:ascii="Arial" w:hAnsi="Arial" w:cs="Arial" w:hint="cs"/>
        </w:rPr>
        <w:t>Por otro lado, es importante resaltar que el demandante no allega prueba alguna a este despacho que respalde la afirmación relacionada con el supuesto factor determinante de la causa del accidente. No se ha aportado evidencia que demuestre que el vehículo en cuestión se encontraba en exceso de velocidad o que no se detuvo en el semáforo en rojo al momento de los hechos.</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“DÉCIMO CUARTO”:</w:t>
      </w:r>
      <w:r w:rsidR="00DB3AFE" w:rsidRPr="00CC62A6">
        <w:rPr>
          <w:rFonts w:ascii="Arial" w:hAnsi="Arial" w:cs="Arial" w:hint="cs"/>
        </w:rPr>
        <w:t xml:space="preserve"> </w:t>
      </w:r>
      <w:r w:rsidR="00DB3AFE" w:rsidRPr="00CC62A6">
        <w:rPr>
          <w:rFonts w:ascii="Arial" w:hAnsi="Arial" w:cs="Arial" w:hint="cs"/>
        </w:rPr>
        <w:t>De la redacción sintáctica de este numeral se desprenden varias afirmaciones, frente a las que me pronunciaré de la siguiente manera:  </w:t>
      </w:r>
    </w:p>
    <w:p w:rsidR="00DB3AFE" w:rsidRPr="00CC62A6" w:rsidRDefault="00DB3AFE" w:rsidP="00CC62A6">
      <w:pPr>
        <w:tabs>
          <w:tab w:val="left" w:pos="5626"/>
        </w:tabs>
        <w:spacing w:line="360" w:lineRule="auto"/>
        <w:jc w:val="both"/>
        <w:rPr>
          <w:rFonts w:ascii="Arial" w:hAnsi="Arial" w:cs="Arial" w:hint="cs"/>
        </w:rPr>
      </w:pPr>
    </w:p>
    <w:p w:rsidR="00DB3AFE" w:rsidRPr="00CC62A6" w:rsidRDefault="00DB3AFE" w:rsidP="00CC62A6">
      <w:pPr>
        <w:pStyle w:val="Prrafodelista"/>
        <w:numPr>
          <w:ilvl w:val="0"/>
          <w:numId w:val="4"/>
        </w:numPr>
        <w:tabs>
          <w:tab w:val="left" w:pos="5626"/>
        </w:tabs>
        <w:spacing w:line="360" w:lineRule="auto"/>
        <w:jc w:val="both"/>
        <w:rPr>
          <w:rFonts w:ascii="Arial" w:hAnsi="Arial" w:cs="Arial" w:hint="cs"/>
        </w:rPr>
      </w:pPr>
      <w:r w:rsidRPr="00CC62A6">
        <w:rPr>
          <w:rFonts w:ascii="Arial" w:hAnsi="Arial" w:cs="Arial" w:hint="cs"/>
        </w:rPr>
        <w:t xml:space="preserve">No se trata de un hecho sino de una apreciación subjetiva que hace el apoderado de la parte demandante Se reitera, todo lo concerniente al evento de tránsito ocurrido el 28 de junio de 2014, ocurrió por el hecho exclusivo de la víctima, en ocasión a las acciones imprudentes desarrolladas por el señor Jorge Romero a la hora de cruzar la vía. No obstante, se destaca que en el IPAT se establece el accidente tuvo lugar debido a la culpa de la víctima, el señor Jorge Romero, al cruzar sin observar. </w:t>
      </w:r>
    </w:p>
    <w:p w:rsidR="00DB3AFE" w:rsidRPr="00CC62A6" w:rsidRDefault="00DB3AFE" w:rsidP="00CC62A6">
      <w:pPr>
        <w:pStyle w:val="Prrafodelista"/>
        <w:tabs>
          <w:tab w:val="left" w:pos="5626"/>
        </w:tabs>
        <w:spacing w:line="360" w:lineRule="auto"/>
        <w:jc w:val="both"/>
        <w:rPr>
          <w:rFonts w:ascii="Arial" w:hAnsi="Arial" w:cs="Arial" w:hint="cs"/>
        </w:rPr>
      </w:pPr>
    </w:p>
    <w:p w:rsidR="00DB3AFE" w:rsidRPr="00CC62A6" w:rsidRDefault="00DB3AFE" w:rsidP="00CC62A6">
      <w:pPr>
        <w:pStyle w:val="Prrafodelista"/>
        <w:tabs>
          <w:tab w:val="left" w:pos="5626"/>
        </w:tabs>
        <w:spacing w:line="360" w:lineRule="auto"/>
        <w:jc w:val="both"/>
        <w:rPr>
          <w:rFonts w:ascii="Arial" w:hAnsi="Arial" w:cs="Arial" w:hint="cs"/>
        </w:rPr>
      </w:pPr>
      <w:r w:rsidRPr="00CC62A6">
        <w:rPr>
          <w:rFonts w:ascii="Arial" w:hAnsi="Arial" w:cs="Arial" w:hint="cs"/>
        </w:rPr>
        <w:t>Por otro lado, es importante resaltar que el demandante no allega prueba alguna a este despacho que respalde la afirmación relacionada con el supuesto factor determinante de la causa del accidente. No se ha aportado evidencia que demuestre que el vehículo en cuestión se encontraba en exceso de velocidad o que no se detuvo en el semáforo en rojo al momento de los hechos.</w:t>
      </w:r>
    </w:p>
    <w:p w:rsidR="00DB3AFE" w:rsidRPr="00CC62A6" w:rsidRDefault="00DB3AFE" w:rsidP="00CC62A6">
      <w:pPr>
        <w:tabs>
          <w:tab w:val="left" w:pos="5626"/>
        </w:tabs>
        <w:spacing w:line="360" w:lineRule="auto"/>
        <w:jc w:val="both"/>
        <w:rPr>
          <w:rFonts w:ascii="Arial" w:hAnsi="Arial" w:cs="Arial" w:hint="cs"/>
        </w:rPr>
      </w:pPr>
    </w:p>
    <w:p w:rsidR="00DB3AFE" w:rsidRPr="00CC62A6" w:rsidRDefault="00DB3AFE" w:rsidP="00CC62A6">
      <w:pPr>
        <w:pStyle w:val="Prrafodelista"/>
        <w:numPr>
          <w:ilvl w:val="0"/>
          <w:numId w:val="4"/>
        </w:numPr>
        <w:tabs>
          <w:tab w:val="left" w:pos="5626"/>
        </w:tabs>
        <w:spacing w:line="360" w:lineRule="auto"/>
        <w:jc w:val="both"/>
        <w:rPr>
          <w:rFonts w:ascii="Arial" w:hAnsi="Arial" w:cs="Arial" w:hint="cs"/>
        </w:rPr>
      </w:pPr>
      <w:r w:rsidRPr="00CC62A6">
        <w:rPr>
          <w:rFonts w:ascii="Arial" w:hAnsi="Arial" w:cs="Arial" w:hint="cs"/>
        </w:rPr>
        <w:t xml:space="preserve">De igual manera, no se acepta la utilización del término </w:t>
      </w:r>
      <w:r w:rsidRPr="00CC62A6">
        <w:rPr>
          <w:rFonts w:ascii="Arial" w:hAnsi="Arial" w:cs="Arial" w:hint="cs"/>
          <w:i/>
          <w:iCs/>
        </w:rPr>
        <w:t>siniestro</w:t>
      </w:r>
      <w:r w:rsidRPr="00CC62A6">
        <w:rPr>
          <w:rFonts w:ascii="Arial" w:hAnsi="Arial" w:cs="Arial" w:hint="cs"/>
        </w:rPr>
        <w:t xml:space="preserve"> empleado por el apoderado del extremo actor, habida cuenta de acuerdo a lo consagrado en el Código de Comercio, el siniestro es la realización del riesgo asegurado. Teniendo en cuenta lo anterior, no podemos hablar de siniestro en el presente caso, ya que no se encuentra en ningún momento acreditada la realización del riesgo asegurado por mi representada. </w:t>
      </w:r>
      <w:r w:rsidRPr="00CC62A6">
        <w:rPr>
          <w:rFonts w:ascii="Arial" w:hAnsi="Arial" w:cs="Arial" w:hint="cs"/>
        </w:rPr>
        <w:t>E</w:t>
      </w:r>
      <w:r w:rsidRPr="00CC62A6">
        <w:rPr>
          <w:rFonts w:ascii="Arial" w:hAnsi="Arial" w:cs="Arial" w:hint="cs"/>
        </w:rPr>
        <w:t>l IPAT</w:t>
      </w:r>
      <w:r w:rsidRPr="00CC62A6">
        <w:rPr>
          <w:rFonts w:ascii="Arial" w:hAnsi="Arial" w:cs="Arial" w:hint="cs"/>
        </w:rPr>
        <w:t xml:space="preserve"> </w:t>
      </w:r>
      <w:r w:rsidRPr="00CC62A6">
        <w:rPr>
          <w:rFonts w:ascii="Arial" w:hAnsi="Arial" w:cs="Arial" w:hint="cs"/>
        </w:rPr>
        <w:t>evidencia que no existió responsabilidad del vehículo asegurado en la ocurrencia del accidente que es la base de este proceso judicial, sino que este se produjo debido al actuar imprudente de la víctima. </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“DÉCIMO QUINTO”:</w:t>
      </w:r>
      <w:r w:rsidR="009111D6" w:rsidRPr="00CC62A6">
        <w:rPr>
          <w:rFonts w:ascii="Arial" w:hAnsi="Arial" w:cs="Arial" w:hint="cs"/>
        </w:rPr>
        <w:t xml:space="preserve"> </w:t>
      </w:r>
      <w:r w:rsidR="009111D6"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“DÉCIMO SEXTO”:</w:t>
      </w:r>
      <w:r w:rsidR="009111D6" w:rsidRPr="00CC62A6">
        <w:rPr>
          <w:rFonts w:ascii="Arial" w:hAnsi="Arial" w:cs="Arial" w:hint="cs"/>
        </w:rPr>
        <w:t xml:space="preserve"> </w:t>
      </w:r>
      <w:r w:rsidR="009111D6"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“DÉCIMO SÉPTIMO”:</w:t>
      </w:r>
      <w:r w:rsidR="009111D6" w:rsidRPr="00CC62A6">
        <w:rPr>
          <w:rFonts w:ascii="Arial" w:hAnsi="Arial" w:cs="Arial" w:hint="cs"/>
        </w:rPr>
        <w:t xml:space="preserve"> </w:t>
      </w:r>
      <w:r w:rsidR="009111D6"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 xml:space="preserve">FRENTE AL HECHO “DÉCIMO OCTAVO”: </w:t>
      </w:r>
      <w:r w:rsidR="009111D6" w:rsidRPr="00CC62A6">
        <w:rPr>
          <w:rFonts w:ascii="Arial" w:hAnsi="Arial" w:cs="Arial" w:hint="cs"/>
        </w:rPr>
        <w:t xml:space="preserve">A mi procurada no le consta de manera directa ninguna de las manifestaciones de este hecho, toda vez que tales circunstancias no hacen parte de las </w:t>
      </w:r>
      <w:r w:rsidR="009111D6" w:rsidRPr="00CC62A6">
        <w:rPr>
          <w:rFonts w:ascii="Arial" w:hAnsi="Arial" w:cs="Arial" w:hint="cs"/>
        </w:rPr>
        <w:lastRenderedPageBreak/>
        <w:t>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“DÉCIMO NOVENO”:</w:t>
      </w:r>
      <w:r w:rsidR="009111D6" w:rsidRPr="00CC62A6">
        <w:rPr>
          <w:rFonts w:ascii="Arial" w:hAnsi="Arial" w:cs="Arial" w:hint="cs"/>
          <w:b/>
          <w:bCs/>
        </w:rPr>
        <w:t xml:space="preserve"> </w:t>
      </w:r>
      <w:r w:rsidR="009111D6"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“VIGÉSIMO”:</w:t>
      </w:r>
      <w:r w:rsidR="009111D6" w:rsidRPr="00CC62A6">
        <w:rPr>
          <w:rFonts w:ascii="Arial" w:hAnsi="Arial" w:cs="Arial" w:hint="cs"/>
          <w:b/>
          <w:bCs/>
        </w:rPr>
        <w:t xml:space="preserve"> </w:t>
      </w:r>
      <w:r w:rsidR="009111D6"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“VIGÉSIMO PRIMERO”:</w:t>
      </w:r>
      <w:r w:rsidR="009111D6" w:rsidRPr="00CC62A6">
        <w:rPr>
          <w:rFonts w:ascii="Arial" w:hAnsi="Arial" w:cs="Arial" w:hint="cs"/>
          <w:b/>
          <w:bCs/>
        </w:rPr>
        <w:t xml:space="preserve"> </w:t>
      </w:r>
      <w:r w:rsidR="009111D6"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“VIGÉSIMO SEGUNDO”:</w:t>
      </w:r>
      <w:r w:rsidR="009111D6" w:rsidRPr="00CC62A6">
        <w:rPr>
          <w:rFonts w:ascii="Arial" w:hAnsi="Arial" w:cs="Arial" w:hint="cs"/>
        </w:rPr>
        <w:t xml:space="preserve"> </w:t>
      </w:r>
      <w:r w:rsidR="009111D6"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“VIGÉSIMO TERCERO”:</w:t>
      </w:r>
      <w:r w:rsidR="009111D6" w:rsidRPr="00CC62A6">
        <w:rPr>
          <w:rFonts w:ascii="Arial" w:hAnsi="Arial" w:cs="Arial" w:hint="cs"/>
          <w:b/>
          <w:bCs/>
        </w:rPr>
        <w:t xml:space="preserve"> </w:t>
      </w:r>
      <w:r w:rsidR="009111D6"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“VIGÉSIMO CUARTO”:</w:t>
      </w:r>
      <w:r w:rsidR="00B84BC1" w:rsidRPr="00CC62A6">
        <w:rPr>
          <w:rFonts w:ascii="Arial" w:hAnsi="Arial" w:cs="Arial" w:hint="cs"/>
        </w:rPr>
        <w:t xml:space="preserve"> </w:t>
      </w:r>
      <w:r w:rsidR="00B84BC1"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84BC1"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AL HECHO “VIGÉSIMO QUINTO”:</w:t>
      </w:r>
      <w:r w:rsidR="00B84BC1" w:rsidRPr="00CC62A6">
        <w:rPr>
          <w:rFonts w:ascii="Arial" w:hAnsi="Arial" w:cs="Arial" w:hint="cs"/>
          <w:b/>
          <w:bCs/>
        </w:rPr>
        <w:t xml:space="preserve"> </w:t>
      </w:r>
      <w:r w:rsidR="00B84BC1" w:rsidRPr="00CC62A6">
        <w:rPr>
          <w:rFonts w:ascii="Arial" w:hAnsi="Arial" w:cs="Arial" w:hint="cs"/>
        </w:rPr>
        <w:t xml:space="preserve">No es cierto. Se reitera, todo lo concerniente al evento de tránsito ocurrido el 28 de junio de 2014, ocurrió por el hecho exclusivo de la víctima, en ocasión a las acciones imprudentes desarrolladas por el señor Jorge Romero a la hora de cruzar la vía. No obstante, se destaca que en el IPAT se establece el accidente tuvo lugar debido a la culpa de la víctima, el señor Jorge Romero, al cruzar sin observar. </w:t>
      </w:r>
    </w:p>
    <w:p w:rsidR="00B84BC1" w:rsidRPr="00CC62A6" w:rsidRDefault="00B84BC1" w:rsidP="00CC62A6">
      <w:pPr>
        <w:tabs>
          <w:tab w:val="left" w:pos="5626"/>
        </w:tabs>
        <w:spacing w:line="360" w:lineRule="auto"/>
        <w:jc w:val="both"/>
        <w:rPr>
          <w:rFonts w:ascii="Arial" w:hAnsi="Arial" w:cs="Arial" w:hint="cs"/>
        </w:rPr>
      </w:pPr>
    </w:p>
    <w:p w:rsidR="00BB4E94" w:rsidRPr="00CC62A6" w:rsidRDefault="00B84BC1" w:rsidP="00CC62A6">
      <w:pPr>
        <w:tabs>
          <w:tab w:val="left" w:pos="5626"/>
        </w:tabs>
        <w:spacing w:line="360" w:lineRule="auto"/>
        <w:jc w:val="both"/>
        <w:rPr>
          <w:rFonts w:ascii="Arial" w:hAnsi="Arial" w:cs="Arial" w:hint="cs"/>
        </w:rPr>
      </w:pPr>
      <w:r w:rsidRPr="00CC62A6">
        <w:rPr>
          <w:rFonts w:ascii="Arial" w:hAnsi="Arial" w:cs="Arial" w:hint="cs"/>
        </w:rPr>
        <w:t xml:space="preserve">Por otro lado, es importante resaltar que el demandante no allega prueba alguna a este despacho </w:t>
      </w:r>
      <w:r w:rsidRPr="00CC62A6">
        <w:rPr>
          <w:rFonts w:ascii="Arial" w:hAnsi="Arial" w:cs="Arial" w:hint="cs"/>
        </w:rPr>
        <w:lastRenderedPageBreak/>
        <w:t>que respalde la afirmación relacionada con el supuesto factor determinante de la causa del accidente. No se ha aportado evidencia que demuestre que el vehículo en cuestión se encontraba en exceso de velocidad o que no se detuvo en el semáforo en rojo al momento de los hechos.</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b/>
          <w:bCs/>
        </w:rPr>
      </w:pPr>
      <w:r w:rsidRPr="00CC62A6">
        <w:rPr>
          <w:rFonts w:ascii="Arial" w:hAnsi="Arial" w:cs="Arial" w:hint="cs"/>
          <w:b/>
          <w:bCs/>
        </w:rPr>
        <w:t>FRENTE AL HECHO “VIGÉSIMO SEXTO”:</w:t>
      </w:r>
      <w:r w:rsidR="00B84BC1" w:rsidRPr="00CC62A6">
        <w:rPr>
          <w:rFonts w:ascii="Arial" w:hAnsi="Arial" w:cs="Arial" w:hint="cs"/>
        </w:rPr>
        <w:t xml:space="preserve"> </w:t>
      </w:r>
      <w:r w:rsidR="00B84BC1"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b/>
          <w:bCs/>
        </w:rPr>
      </w:pPr>
      <w:r w:rsidRPr="00CC62A6">
        <w:rPr>
          <w:rFonts w:ascii="Arial" w:hAnsi="Arial" w:cs="Arial" w:hint="cs"/>
          <w:b/>
          <w:bCs/>
        </w:rPr>
        <w:t xml:space="preserve">FRENTE AL HECHO “VIGÉSIMO SÉPTIMO”: </w:t>
      </w:r>
      <w:r w:rsidR="00B84BC1" w:rsidRPr="00CC62A6">
        <w:rPr>
          <w:rFonts w:ascii="Arial" w:hAnsi="Arial" w:cs="Arial" w:hint="cs"/>
        </w:rPr>
        <w:t>A mi procurada no le consta de manera directa ninguna de las manifestaciones de este hecho, toda vez que tales circunstancias no hacen parte de las labores ordinarias de la compañía aseguradora. En consecuencia, corresponde al extremo actor acreditar su dicho en los términos del artículo 167 del C.G.P.</w:t>
      </w:r>
    </w:p>
    <w:p w:rsidR="005D3E2A" w:rsidRPr="00CC62A6" w:rsidRDefault="005D3E2A" w:rsidP="00CC62A6">
      <w:pPr>
        <w:tabs>
          <w:tab w:val="left" w:pos="5626"/>
        </w:tabs>
        <w:spacing w:line="360" w:lineRule="auto"/>
        <w:rPr>
          <w:rFonts w:ascii="Arial" w:hAnsi="Arial" w:cs="Arial" w:hint="cs"/>
          <w:b/>
          <w:bCs/>
        </w:rPr>
      </w:pPr>
    </w:p>
    <w:p w:rsidR="005D3E2A" w:rsidRPr="00CC62A6" w:rsidRDefault="005D3E2A" w:rsidP="00CC62A6">
      <w:pPr>
        <w:pStyle w:val="Ttulo2"/>
        <w:rPr>
          <w:rFonts w:hint="cs"/>
        </w:rPr>
      </w:pPr>
      <w:r w:rsidRPr="00CC62A6">
        <w:rPr>
          <w:rFonts w:hint="cs"/>
        </w:rPr>
        <w:t xml:space="preserve">FRENTE A LAS PRETENSIONES DE LA DEMANDA </w:t>
      </w:r>
    </w:p>
    <w:p w:rsidR="005D3E2A" w:rsidRPr="00CC62A6" w:rsidRDefault="005D3E2A" w:rsidP="00CC62A6">
      <w:pPr>
        <w:tabs>
          <w:tab w:val="left" w:pos="5626"/>
        </w:tabs>
        <w:spacing w:line="360" w:lineRule="auto"/>
        <w:jc w:val="center"/>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 LA PRETENSIÓN “PRIMERO”:</w:t>
      </w:r>
      <w:r w:rsidR="00B84BC1" w:rsidRPr="00CC62A6">
        <w:rPr>
          <w:rFonts w:ascii="Arial" w:hAnsi="Arial" w:cs="Arial" w:hint="cs"/>
          <w:b/>
          <w:bCs/>
        </w:rPr>
        <w:t xml:space="preserve"> ME OPONGO </w:t>
      </w:r>
      <w:r w:rsidR="00B84BC1" w:rsidRPr="00CC62A6">
        <w:rPr>
          <w:rFonts w:ascii="Arial" w:hAnsi="Arial" w:cs="Arial" w:hint="cs"/>
        </w:rPr>
        <w:t xml:space="preserve">a que se declare </w:t>
      </w:r>
      <w:r w:rsidR="00CF3C13" w:rsidRPr="00CC62A6">
        <w:rPr>
          <w:rFonts w:ascii="Arial" w:hAnsi="Arial" w:cs="Arial" w:hint="cs"/>
        </w:rPr>
        <w:t xml:space="preserve">responsable </w:t>
      </w:r>
      <w:r w:rsidR="00B84BC1" w:rsidRPr="00CC62A6">
        <w:rPr>
          <w:rFonts w:ascii="Arial" w:hAnsi="Arial" w:cs="Arial" w:hint="cs"/>
        </w:rPr>
        <w:t>a</w:t>
      </w:r>
      <w:r w:rsidR="00CF3C13" w:rsidRPr="00CC62A6">
        <w:rPr>
          <w:rFonts w:ascii="Arial" w:hAnsi="Arial" w:cs="Arial" w:hint="cs"/>
        </w:rPr>
        <w:t xml:space="preserve">l </w:t>
      </w:r>
      <w:r w:rsidR="00B84BC1" w:rsidRPr="00CC62A6">
        <w:rPr>
          <w:rFonts w:ascii="Arial" w:hAnsi="Arial" w:cs="Arial" w:hint="cs"/>
        </w:rPr>
        <w:t xml:space="preserve">señor </w:t>
      </w:r>
      <w:r w:rsidR="00CF3C13" w:rsidRPr="00CC62A6">
        <w:rPr>
          <w:rFonts w:ascii="Arial" w:hAnsi="Arial" w:cs="Arial" w:hint="cs"/>
        </w:rPr>
        <w:t>Rodrigo Morales Ruiz</w:t>
      </w:r>
      <w:r w:rsidR="00B84BC1" w:rsidRPr="00CC62A6">
        <w:rPr>
          <w:rFonts w:ascii="Arial" w:hAnsi="Arial" w:cs="Arial" w:hint="cs"/>
        </w:rPr>
        <w:t>., toda vez que</w:t>
      </w:r>
      <w:r w:rsidR="00CF3C13" w:rsidRPr="00CC62A6">
        <w:rPr>
          <w:rFonts w:ascii="Arial" w:hAnsi="Arial" w:cs="Arial" w:hint="cs"/>
        </w:rPr>
        <w:t xml:space="preserve">: </w:t>
      </w:r>
      <w:r w:rsidR="00B84BC1" w:rsidRPr="00CC62A6">
        <w:rPr>
          <w:rFonts w:ascii="Arial" w:hAnsi="Arial" w:cs="Arial" w:hint="cs"/>
        </w:rPr>
        <w:t>(i) En el plenario no obran pruebas que acrediten que el hecho dañoso fue ejecutado por la demandada en mención (y, por consiguiente, no se ha demostrado la ocurrencia del riesgo asegurado en la póliza expedida por mi mandante). (</w:t>
      </w:r>
      <w:proofErr w:type="spellStart"/>
      <w:r w:rsidR="00B84BC1" w:rsidRPr="00CC62A6">
        <w:rPr>
          <w:rFonts w:ascii="Arial" w:hAnsi="Arial" w:cs="Arial" w:hint="cs"/>
        </w:rPr>
        <w:t>ii</w:t>
      </w:r>
      <w:proofErr w:type="spellEnd"/>
      <w:r w:rsidR="00B84BC1" w:rsidRPr="00CC62A6">
        <w:rPr>
          <w:rFonts w:ascii="Arial" w:hAnsi="Arial" w:cs="Arial" w:hint="cs"/>
        </w:rPr>
        <w:t>) No se ha demostrado la existencia de un nexo de causalidad entre la supuesta conducta y el daño deprecado por la accionante. (</w:t>
      </w:r>
      <w:proofErr w:type="spellStart"/>
      <w:r w:rsidR="00B84BC1" w:rsidRPr="00CC62A6">
        <w:rPr>
          <w:rFonts w:ascii="Arial" w:hAnsi="Arial" w:cs="Arial" w:hint="cs"/>
        </w:rPr>
        <w:t>i</w:t>
      </w:r>
      <w:r w:rsidR="00CF3C13" w:rsidRPr="00CC62A6">
        <w:rPr>
          <w:rFonts w:ascii="Arial" w:hAnsi="Arial" w:cs="Arial" w:hint="cs"/>
        </w:rPr>
        <w:t>ii</w:t>
      </w:r>
      <w:proofErr w:type="spellEnd"/>
      <w:r w:rsidR="00B84BC1" w:rsidRPr="00CC62A6">
        <w:rPr>
          <w:rFonts w:ascii="Arial" w:hAnsi="Arial" w:cs="Arial" w:hint="cs"/>
        </w:rPr>
        <w:t xml:space="preserve">) Por el contrario, las documentales adosadas, acreditan la existencia del hecho exclusivo de la víctima en la producción del evento reprochado por el extremo accionante. </w:t>
      </w:r>
    </w:p>
    <w:p w:rsidR="00CF3C13" w:rsidRPr="00CC62A6" w:rsidRDefault="00CF3C13"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 LA PRETENSIÓN “SEGUNDO”:</w:t>
      </w:r>
      <w:r w:rsidR="00B84BC1" w:rsidRPr="00CC62A6">
        <w:rPr>
          <w:rFonts w:ascii="Arial" w:hAnsi="Arial" w:cs="Arial" w:hint="cs"/>
          <w:b/>
          <w:bCs/>
        </w:rPr>
        <w:t xml:space="preserve"> ME OPONGO</w:t>
      </w:r>
      <w:r w:rsidR="007050E0" w:rsidRPr="00CC62A6">
        <w:rPr>
          <w:rFonts w:ascii="Arial" w:hAnsi="Arial" w:cs="Arial" w:hint="cs"/>
          <w:b/>
          <w:bCs/>
        </w:rPr>
        <w:t xml:space="preserve"> </w:t>
      </w:r>
      <w:r w:rsidR="007050E0" w:rsidRPr="00CC62A6">
        <w:rPr>
          <w:rFonts w:ascii="Arial" w:hAnsi="Arial" w:cs="Arial" w:hint="cs"/>
        </w:rPr>
        <w:t>a que se declare responsable a</w:t>
      </w:r>
      <w:r w:rsidR="007050E0" w:rsidRPr="00CC62A6">
        <w:rPr>
          <w:rFonts w:ascii="Arial" w:hAnsi="Arial" w:cs="Arial" w:hint="cs"/>
        </w:rPr>
        <w:t xml:space="preserve"> la Empresa de Transporte Masivo ETM S.A.</w:t>
      </w:r>
      <w:r w:rsidR="007050E0" w:rsidRPr="00CC62A6">
        <w:rPr>
          <w:rFonts w:ascii="Arial" w:hAnsi="Arial" w:cs="Arial" w:hint="cs"/>
        </w:rPr>
        <w:t>, toda vez que: (i) En el plenario no obran pruebas que acrediten que el hecho dañoso fue ejecutado por la demandada en mención (y, por consiguiente, no se ha demostrado la ocurrencia del riesgo asegurado en la póliza expedida por mi mandante). (</w:t>
      </w:r>
      <w:proofErr w:type="spellStart"/>
      <w:r w:rsidR="007050E0" w:rsidRPr="00CC62A6">
        <w:rPr>
          <w:rFonts w:ascii="Arial" w:hAnsi="Arial" w:cs="Arial" w:hint="cs"/>
        </w:rPr>
        <w:t>ii</w:t>
      </w:r>
      <w:proofErr w:type="spellEnd"/>
      <w:r w:rsidR="007050E0" w:rsidRPr="00CC62A6">
        <w:rPr>
          <w:rFonts w:ascii="Arial" w:hAnsi="Arial" w:cs="Arial" w:hint="cs"/>
        </w:rPr>
        <w:t>) No se ha demostrado la existencia de un nexo de causalidad entre la supuesta conducta y el daño deprecado por la accionante. (</w:t>
      </w:r>
      <w:proofErr w:type="spellStart"/>
      <w:r w:rsidR="007050E0" w:rsidRPr="00CC62A6">
        <w:rPr>
          <w:rFonts w:ascii="Arial" w:hAnsi="Arial" w:cs="Arial" w:hint="cs"/>
        </w:rPr>
        <w:t>iii</w:t>
      </w:r>
      <w:proofErr w:type="spellEnd"/>
      <w:r w:rsidR="007050E0" w:rsidRPr="00CC62A6">
        <w:rPr>
          <w:rFonts w:ascii="Arial" w:hAnsi="Arial" w:cs="Arial" w:hint="cs"/>
        </w:rPr>
        <w:t>) Por el contrario, las documentales adosadas, acreditan la existencia del hecho exclusivo de la víctima en la producción del evento reprochado por el extremo accionante.</w:t>
      </w:r>
    </w:p>
    <w:p w:rsidR="00BB4E94" w:rsidRPr="00CC62A6" w:rsidRDefault="00BB4E94" w:rsidP="00CC62A6">
      <w:pPr>
        <w:tabs>
          <w:tab w:val="left" w:pos="5626"/>
        </w:tabs>
        <w:spacing w:line="360" w:lineRule="auto"/>
        <w:jc w:val="both"/>
        <w:rPr>
          <w:rFonts w:ascii="Arial" w:hAnsi="Arial" w:cs="Arial" w:hint="cs"/>
          <w:b/>
          <w:bCs/>
        </w:rPr>
      </w:pPr>
    </w:p>
    <w:p w:rsidR="007050E0"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 LA PRETENSIÓN “TERCERO”:</w:t>
      </w:r>
      <w:r w:rsidR="007050E0" w:rsidRPr="00CC62A6">
        <w:rPr>
          <w:rFonts w:ascii="Arial" w:hAnsi="Arial" w:cs="Arial" w:hint="cs"/>
          <w:b/>
          <w:bCs/>
        </w:rPr>
        <w:t xml:space="preserve"> </w:t>
      </w:r>
      <w:r w:rsidR="007050E0" w:rsidRPr="00CC62A6">
        <w:rPr>
          <w:rFonts w:ascii="Arial" w:hAnsi="Arial" w:cs="Arial" w:hint="cs"/>
          <w:b/>
          <w:bCs/>
        </w:rPr>
        <w:t xml:space="preserve">ME OPONGO </w:t>
      </w:r>
      <w:r w:rsidR="007050E0" w:rsidRPr="00CC62A6">
        <w:rPr>
          <w:rFonts w:ascii="Arial" w:hAnsi="Arial" w:cs="Arial" w:hint="cs"/>
        </w:rPr>
        <w:t xml:space="preserve">a que se </w:t>
      </w:r>
      <w:r w:rsidR="007050E0" w:rsidRPr="00CC62A6">
        <w:rPr>
          <w:rFonts w:ascii="Arial" w:hAnsi="Arial" w:cs="Arial" w:hint="cs"/>
        </w:rPr>
        <w:t>condene</w:t>
      </w:r>
      <w:r w:rsidR="007050E0" w:rsidRPr="00CC62A6">
        <w:rPr>
          <w:rFonts w:ascii="Arial" w:hAnsi="Arial" w:cs="Arial" w:hint="cs"/>
        </w:rPr>
        <w:t xml:space="preserve"> a </w:t>
      </w:r>
      <w:r w:rsidR="007050E0" w:rsidRPr="00CC62A6">
        <w:rPr>
          <w:rFonts w:ascii="Arial" w:hAnsi="Arial" w:cs="Arial" w:hint="cs"/>
        </w:rPr>
        <w:t>Mapfre Seguros Generales de Colombia</w:t>
      </w:r>
      <w:r w:rsidR="007050E0" w:rsidRPr="00CC62A6">
        <w:rPr>
          <w:rFonts w:ascii="Arial" w:hAnsi="Arial" w:cs="Arial" w:hint="cs"/>
        </w:rPr>
        <w:t xml:space="preserve"> S.A., toda vez que: (i) En el plenario no obran pruebas que acrediten que el hecho dañoso fue ejecutado por la demandada en mención (y, por consiguiente, no se ha demostrado la ocurrencia del riesgo asegurado en la póliza expedida por mi mandante). (</w:t>
      </w:r>
      <w:proofErr w:type="spellStart"/>
      <w:r w:rsidR="007050E0" w:rsidRPr="00CC62A6">
        <w:rPr>
          <w:rFonts w:ascii="Arial" w:hAnsi="Arial" w:cs="Arial" w:hint="cs"/>
        </w:rPr>
        <w:t>ii</w:t>
      </w:r>
      <w:proofErr w:type="spellEnd"/>
      <w:r w:rsidR="007050E0" w:rsidRPr="00CC62A6">
        <w:rPr>
          <w:rFonts w:ascii="Arial" w:hAnsi="Arial" w:cs="Arial" w:hint="cs"/>
        </w:rPr>
        <w:t>) No se ha demostrado la existencia de un nexo de causalidad entre la supuesta conducta y el daño deprecado por la accionante. (</w:t>
      </w:r>
      <w:proofErr w:type="spellStart"/>
      <w:r w:rsidR="007050E0" w:rsidRPr="00CC62A6">
        <w:rPr>
          <w:rFonts w:ascii="Arial" w:hAnsi="Arial" w:cs="Arial" w:hint="cs"/>
        </w:rPr>
        <w:t>iii</w:t>
      </w:r>
      <w:proofErr w:type="spellEnd"/>
      <w:r w:rsidR="007050E0" w:rsidRPr="00CC62A6">
        <w:rPr>
          <w:rFonts w:ascii="Arial" w:hAnsi="Arial" w:cs="Arial" w:hint="cs"/>
        </w:rPr>
        <w:t xml:space="preserve">) Por el contrario, las documentales adosadas, acreditan la existencia del hecho exclusivo de la víctima en la producción del evento reprochado por el extremo </w:t>
      </w:r>
      <w:r w:rsidR="007050E0" w:rsidRPr="00CC62A6">
        <w:rPr>
          <w:rFonts w:ascii="Arial" w:hAnsi="Arial" w:cs="Arial" w:hint="cs"/>
        </w:rPr>
        <w:lastRenderedPageBreak/>
        <w:t>accionante.</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b/>
          <w:bCs/>
        </w:rPr>
      </w:pPr>
    </w:p>
    <w:p w:rsidR="007050E0"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 LA PRETENSIÓN “CUARTO”:</w:t>
      </w:r>
      <w:r w:rsidR="00B84BC1" w:rsidRPr="00CC62A6">
        <w:rPr>
          <w:rFonts w:ascii="Arial" w:hAnsi="Arial" w:cs="Arial" w:hint="cs"/>
          <w:b/>
          <w:bCs/>
        </w:rPr>
        <w:t xml:space="preserve"> ME OPONGO</w:t>
      </w:r>
      <w:r w:rsidR="007050E0" w:rsidRPr="00CC62A6">
        <w:rPr>
          <w:rFonts w:ascii="Arial" w:hAnsi="Arial" w:cs="Arial" w:hint="cs"/>
          <w:b/>
          <w:bCs/>
        </w:rPr>
        <w:t xml:space="preserve"> </w:t>
      </w:r>
      <w:r w:rsidR="007050E0" w:rsidRPr="00CC62A6">
        <w:rPr>
          <w:rFonts w:ascii="Arial" w:hAnsi="Arial" w:cs="Arial" w:hint="cs"/>
        </w:rPr>
        <w:t xml:space="preserve">al reconocimiento y pago de las sumas pretendidas por concepto de perjuicios morales, comoquiera que, además de no estructurarse la responsabilidad civil de la pasiva, de todos modos, tal pretensión resulta abiertamente desproporcionada y contraría los parámetros jurisprudencialmente establecidos para tal fin. </w:t>
      </w:r>
      <w:r w:rsidR="006212C8" w:rsidRPr="00CC62A6">
        <w:rPr>
          <w:rFonts w:ascii="Arial" w:hAnsi="Arial" w:cs="Arial" w:hint="cs"/>
        </w:rPr>
        <w:t>En efecto, se destaca que no existe ningún elemento probatorio que acredite de manera certera la gravedad de la lesión sufrida por el demandante, o si este se encuentra en situación de invalidez o incapacidad, pues no se allega a este despacho ningún dictamen de Pérdida de Capacidad Laboral -PCL-, o cualquier otro tipo de documentación que permita establecer la naturaleza y gravedad de la lesión de manera objetiva y fundamentada y que de soporte a la suma pretendida por el accionante. En este contexto, la solicitud realizada se percibe como meramente especulativa y es bastante superior a los montos reconocidos por la Corte Suprema de Justicia en casos de muerte o invalidez.  </w:t>
      </w:r>
      <w:r w:rsidR="006212C8" w:rsidRPr="00CC62A6">
        <w:rPr>
          <w:rFonts w:ascii="Arial" w:hAnsi="Arial" w:cs="Arial" w:hint="cs"/>
        </w:rPr>
        <w:t xml:space="preserve">Por lo demás, es evidente que la parte no tiene siquiera consideración </w:t>
      </w:r>
      <w:r w:rsidR="007050E0" w:rsidRPr="00CC62A6">
        <w:rPr>
          <w:rFonts w:ascii="Arial" w:hAnsi="Arial" w:cs="Arial" w:hint="cs"/>
        </w:rPr>
        <w:t>de los grados de parentesco que son elementos primordial para los eventos de tasación de perjuicios tal como ha expuesto el máximo órgano de la jurisdicción ordinaria. Razón por la que los mismos no se pueden reconocer tal como fueron solicitado</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 LA PRETENSIÓN “QUINTO”</w:t>
      </w:r>
      <w:r w:rsidR="00B84BC1" w:rsidRPr="00CC62A6">
        <w:rPr>
          <w:rFonts w:ascii="Arial" w:hAnsi="Arial" w:cs="Arial" w:hint="cs"/>
          <w:b/>
          <w:bCs/>
        </w:rPr>
        <w:t>: ME OPONGO</w:t>
      </w:r>
      <w:r w:rsidR="006212C8" w:rsidRPr="00CC62A6">
        <w:rPr>
          <w:rFonts w:ascii="Arial" w:hAnsi="Arial" w:cs="Arial" w:hint="cs"/>
          <w:b/>
          <w:bCs/>
        </w:rPr>
        <w:t xml:space="preserve"> </w:t>
      </w:r>
      <w:r w:rsidR="006212C8" w:rsidRPr="00CC62A6">
        <w:rPr>
          <w:rFonts w:ascii="Arial" w:hAnsi="Arial" w:cs="Arial" w:hint="cs"/>
        </w:rPr>
        <w:t>a esta solicitud de condena en contra de mi representada, pues al no encontrarse estructurados los elementos de la responsabilidad civil extracontractual, es completamente inviable que opere la póliza de seguro.  Ahora bien, en cuanto a la existencia y cuantificación del perjuicio a la vida de relación que se alega, debe decirse que no encuentra soporte alguno y se evidencia un claro afán de lucro imposible de atender, al ser exagerada su petición en relación con lo aportado como prueba. En todo caso, el eventual resarcimiento en ningún momento podrá ser superior a la verdadera magnitud del daño causado. Máxime cuando el contrato de seguro de daños tiene un carácter indemnizatorio, por lo que, no puede constituirse como una fuente de enriquecimiento. Debe decirse que esta pretensión es completamente impróspera pues no se acredita ni justifica de manera alguna la valoración sobre la tasación de dicho rubro. En efecto, se destaca que no existe ningún elemento probatorio que acredite de manera certera la gravedad de la lesión sufrida por el demandante, o si este se encuentra en situación de invalidez o incapacidad, pues no se allega a este despacho ningún dictamen de Pérdida de Capacidad Laboral -PCL-, o cualquier otro tipo de documentación que permita establecer la naturaleza y gravedad de la lesión de manera objetiva y fundamentada y que de soporte a la suma pretendida por el accionante. En este contexto, la solicitud realizada se percibe como meramente especulativa y es bastante superior a los montos reconocidos por la Corte Suprema de Justicia en casos de muerte o invalidez.  </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FRENTE A LA PRETENSIÓN “SEXTO”:</w:t>
      </w:r>
      <w:r w:rsidR="00B84BC1" w:rsidRPr="00CC62A6">
        <w:rPr>
          <w:rFonts w:ascii="Arial" w:hAnsi="Arial" w:cs="Arial" w:hint="cs"/>
          <w:b/>
          <w:bCs/>
        </w:rPr>
        <w:t xml:space="preserve"> ME OPONGO</w:t>
      </w:r>
      <w:r w:rsidR="006E7547" w:rsidRPr="00CC62A6">
        <w:rPr>
          <w:rFonts w:ascii="Arial" w:hAnsi="Arial" w:cs="Arial" w:hint="cs"/>
        </w:rPr>
        <w:t xml:space="preserve"> </w:t>
      </w:r>
      <w:r w:rsidR="006E7547" w:rsidRPr="00CC62A6">
        <w:rPr>
          <w:rFonts w:ascii="Arial" w:hAnsi="Arial" w:cs="Arial" w:hint="cs"/>
        </w:rPr>
        <w:t xml:space="preserve">a la prosperidad de esta pretensión pues habida cuenta que no se logra estructurar una responsabilidad civil como la pretendida no hay lugar </w:t>
      </w:r>
      <w:r w:rsidR="006E7547" w:rsidRPr="00CC62A6">
        <w:rPr>
          <w:rFonts w:ascii="Arial" w:hAnsi="Arial" w:cs="Arial" w:hint="cs"/>
        </w:rPr>
        <w:lastRenderedPageBreak/>
        <w:t>a que se dé la indexación y/o actualización de suma alguna a favor de la parte demandante. Del mismo modo, se debe reseñar que en el presente proceso no se puede acumular las pretensiones de intereses de mora con indexación, pues en últimas su efecto es el mismo. Por lo que acceder al reconocimiento de la misma devendría en un doble reconocimiento en favor del demandante.  </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b/>
          <w:bCs/>
        </w:rPr>
      </w:pPr>
      <w:r w:rsidRPr="00CC62A6">
        <w:rPr>
          <w:rFonts w:ascii="Arial" w:hAnsi="Arial" w:cs="Arial" w:hint="cs"/>
          <w:b/>
          <w:bCs/>
        </w:rPr>
        <w:t>FRENTE A LA PRETENSIÓN “SÉPTIMO”:</w:t>
      </w:r>
      <w:r w:rsidR="00B84BC1" w:rsidRPr="00CC62A6">
        <w:rPr>
          <w:rFonts w:ascii="Arial" w:hAnsi="Arial" w:cs="Arial" w:hint="cs"/>
          <w:b/>
          <w:bCs/>
        </w:rPr>
        <w:t xml:space="preserve"> ME OPONGO</w:t>
      </w:r>
      <w:r w:rsidR="006E7547" w:rsidRPr="00CC62A6">
        <w:rPr>
          <w:rFonts w:ascii="Arial" w:hAnsi="Arial" w:cs="Arial" w:hint="cs"/>
          <w:b/>
          <w:bCs/>
        </w:rPr>
        <w:t xml:space="preserve"> </w:t>
      </w:r>
      <w:r w:rsidR="006E7547" w:rsidRPr="00CC62A6">
        <w:rPr>
          <w:rFonts w:ascii="Arial" w:hAnsi="Arial" w:cs="Arial" w:hint="cs"/>
        </w:rPr>
        <w:t xml:space="preserve">a la prosperidad de esta pretensión pues habida cuenta que no se logra estructurar una responsabilidad civil como la pretendida no hay lugar a que se </w:t>
      </w:r>
      <w:r w:rsidR="006E7547" w:rsidRPr="00CC62A6">
        <w:rPr>
          <w:rFonts w:ascii="Arial" w:hAnsi="Arial" w:cs="Arial" w:hint="cs"/>
        </w:rPr>
        <w:t xml:space="preserve">intereses moratorios </w:t>
      </w:r>
      <w:r w:rsidR="006E7547" w:rsidRPr="00CC62A6">
        <w:rPr>
          <w:rFonts w:ascii="Arial" w:hAnsi="Arial" w:cs="Arial" w:hint="cs"/>
        </w:rPr>
        <w:t>a favor de la parte demandante. Del mismo modo, se debe reseñar que en el presente proceso no se puede acumular las pretensiones de intereses de mora con indexación, pues en últimas su efecto es el mismo. Por lo que acceder al reconocimiento de la misma devendría en un doble reconocimiento en favor del demandante.  </w:t>
      </w:r>
    </w:p>
    <w:p w:rsidR="00BB4E94" w:rsidRPr="00CC62A6" w:rsidRDefault="00BB4E94" w:rsidP="00CC62A6">
      <w:pPr>
        <w:tabs>
          <w:tab w:val="left" w:pos="5626"/>
        </w:tabs>
        <w:spacing w:line="360" w:lineRule="auto"/>
        <w:jc w:val="both"/>
        <w:rPr>
          <w:rFonts w:ascii="Arial" w:hAnsi="Arial" w:cs="Arial" w:hint="cs"/>
          <w:b/>
          <w:bCs/>
        </w:rPr>
      </w:pPr>
    </w:p>
    <w:p w:rsidR="00BB4E94" w:rsidRPr="00CC62A6" w:rsidRDefault="00BB4E94" w:rsidP="00CC62A6">
      <w:pPr>
        <w:tabs>
          <w:tab w:val="left" w:pos="5626"/>
        </w:tabs>
        <w:spacing w:line="360" w:lineRule="auto"/>
        <w:jc w:val="both"/>
        <w:rPr>
          <w:rFonts w:ascii="Arial" w:hAnsi="Arial" w:cs="Arial" w:hint="cs"/>
        </w:rPr>
      </w:pPr>
      <w:r w:rsidRPr="00CC62A6">
        <w:rPr>
          <w:rFonts w:ascii="Arial" w:hAnsi="Arial" w:cs="Arial" w:hint="cs"/>
          <w:b/>
          <w:bCs/>
        </w:rPr>
        <w:t xml:space="preserve">FRENTE A LA PRETENSIÓN “OCTAVO”: </w:t>
      </w:r>
      <w:r w:rsidR="00B84BC1" w:rsidRPr="00CC62A6">
        <w:rPr>
          <w:rFonts w:ascii="Arial" w:hAnsi="Arial" w:cs="Arial" w:hint="cs"/>
          <w:b/>
          <w:bCs/>
        </w:rPr>
        <w:t xml:space="preserve"> ME OPONGO</w:t>
      </w:r>
      <w:r w:rsidR="006E7547" w:rsidRPr="00CC62A6">
        <w:rPr>
          <w:rFonts w:ascii="Arial" w:hAnsi="Arial" w:cs="Arial" w:hint="cs"/>
          <w:b/>
          <w:bCs/>
        </w:rPr>
        <w:t xml:space="preserve"> </w:t>
      </w:r>
      <w:r w:rsidR="006E7547" w:rsidRPr="00CC62A6">
        <w:rPr>
          <w:rFonts w:ascii="Arial" w:hAnsi="Arial" w:cs="Arial" w:hint="cs"/>
        </w:rPr>
        <w:t>a que se condene en costas procesales a la parte pasiva del litigio, habida cuenta de la inexistencia de responsabilidad de los demandados y consecuentemente, de su obligación indemnizatoria. De modo que, teniendo que despacharse desfavorablemente las pretensiones del extremo actor, tampoco puede haber lugar a una condena por este concepto. Por lo expuesto la pretensión deberá ser negada. </w:t>
      </w:r>
    </w:p>
    <w:p w:rsidR="00BB4E94" w:rsidRPr="00CC62A6" w:rsidRDefault="00BB4E94" w:rsidP="00CC62A6">
      <w:pPr>
        <w:tabs>
          <w:tab w:val="left" w:pos="5626"/>
        </w:tabs>
        <w:spacing w:line="360" w:lineRule="auto"/>
        <w:jc w:val="center"/>
        <w:rPr>
          <w:rFonts w:ascii="Arial" w:hAnsi="Arial" w:cs="Arial" w:hint="cs"/>
          <w:b/>
          <w:bCs/>
        </w:rPr>
      </w:pPr>
    </w:p>
    <w:p w:rsidR="005D3E2A" w:rsidRPr="00CC62A6" w:rsidRDefault="005D3E2A" w:rsidP="00CC62A6">
      <w:pPr>
        <w:pStyle w:val="Ttulo2"/>
        <w:rPr>
          <w:rFonts w:hint="cs"/>
        </w:rPr>
      </w:pPr>
      <w:r w:rsidRPr="00CC62A6">
        <w:rPr>
          <w:rFonts w:hint="cs"/>
        </w:rPr>
        <w:t>EXCEPCIONES DE MÉRITO FRENTE A LA DEMANDA</w:t>
      </w:r>
    </w:p>
    <w:p w:rsidR="005D3E2A" w:rsidRPr="00CC62A6" w:rsidRDefault="005D3E2A" w:rsidP="00CC62A6">
      <w:pPr>
        <w:tabs>
          <w:tab w:val="left" w:pos="5626"/>
        </w:tabs>
        <w:spacing w:line="360" w:lineRule="auto"/>
        <w:rPr>
          <w:rFonts w:ascii="Arial" w:hAnsi="Arial" w:cs="Arial" w:hint="cs"/>
        </w:rPr>
      </w:pPr>
    </w:p>
    <w:p w:rsidR="00AA215D" w:rsidRPr="00CC62A6" w:rsidRDefault="00AA215D" w:rsidP="00CC62A6">
      <w:pPr>
        <w:pStyle w:val="Ttulo3"/>
        <w:rPr>
          <w:rFonts w:hint="cs"/>
        </w:rPr>
      </w:pPr>
      <w:r w:rsidRPr="00CC62A6">
        <w:rPr>
          <w:rFonts w:hint="cs"/>
        </w:rPr>
        <w:t>LAS EXCEPCIONES PLANTEADAS POR EMPRESA DE TRANSPORTE MASIVO ETM S.A. Y EL SEÑOR RODRIGO MORALES RUIZ, QUIÉNES EFECTÚAN EL LLAMAMIENTO EN GARANTÍA A MI PROHIJADA</w:t>
      </w:r>
    </w:p>
    <w:p w:rsidR="00AA215D" w:rsidRPr="00CC62A6" w:rsidRDefault="00AA215D" w:rsidP="00CC62A6">
      <w:pPr>
        <w:tabs>
          <w:tab w:val="left" w:pos="5626"/>
        </w:tabs>
        <w:spacing w:line="360" w:lineRule="auto"/>
        <w:jc w:val="both"/>
        <w:rPr>
          <w:rFonts w:ascii="Arial" w:hAnsi="Arial" w:cs="Arial" w:hint="cs"/>
        </w:rPr>
      </w:pPr>
    </w:p>
    <w:p w:rsidR="0065014C" w:rsidRPr="00CC62A6" w:rsidRDefault="0065014C" w:rsidP="00CC62A6">
      <w:pPr>
        <w:tabs>
          <w:tab w:val="left" w:pos="5626"/>
        </w:tabs>
        <w:spacing w:line="360" w:lineRule="auto"/>
        <w:jc w:val="both"/>
        <w:rPr>
          <w:rFonts w:ascii="Arial" w:hAnsi="Arial" w:cs="Arial" w:hint="cs"/>
        </w:rPr>
      </w:pPr>
      <w:r w:rsidRPr="00CC62A6">
        <w:rPr>
          <w:rFonts w:ascii="Arial" w:hAnsi="Arial" w:cs="Arial" w:hint="cs"/>
        </w:rPr>
        <w:t xml:space="preserve">Solicito al Juzgador de instancia, tener como excepciones contra la demanda, todas las planteadas por la </w:t>
      </w:r>
      <w:r w:rsidRPr="00CC62A6">
        <w:rPr>
          <w:rFonts w:ascii="Arial" w:hAnsi="Arial" w:cs="Arial" w:hint="cs"/>
        </w:rPr>
        <w:t>Empresa de Transporte Masivo ETM</w:t>
      </w:r>
      <w:r w:rsidRPr="00CC62A6">
        <w:rPr>
          <w:rFonts w:ascii="Arial" w:hAnsi="Arial" w:cs="Arial" w:hint="cs"/>
        </w:rPr>
        <w:t xml:space="preserve"> S.A.</w:t>
      </w:r>
      <w:r w:rsidRPr="00CC62A6">
        <w:rPr>
          <w:rFonts w:ascii="Arial" w:hAnsi="Arial" w:cs="Arial" w:hint="cs"/>
        </w:rPr>
        <w:t xml:space="preserve"> y el señor Rodrigo Morales Ruiz</w:t>
      </w:r>
      <w:r w:rsidRPr="00CC62A6">
        <w:rPr>
          <w:rFonts w:ascii="Arial" w:hAnsi="Arial" w:cs="Arial" w:hint="cs"/>
        </w:rPr>
        <w:t>, las cuales coadyuvo, en cuanto favorezcan los intereses de mi procurada, y en ese mismo sentido y tenor las que expongo a continuación: </w:t>
      </w:r>
    </w:p>
    <w:p w:rsidR="0065014C" w:rsidRPr="00CC62A6" w:rsidRDefault="0065014C" w:rsidP="00CC62A6">
      <w:pPr>
        <w:tabs>
          <w:tab w:val="left" w:pos="5626"/>
        </w:tabs>
        <w:spacing w:line="360" w:lineRule="auto"/>
        <w:jc w:val="both"/>
        <w:rPr>
          <w:rFonts w:ascii="Arial" w:hAnsi="Arial" w:cs="Arial" w:hint="cs"/>
        </w:rPr>
      </w:pPr>
    </w:p>
    <w:p w:rsidR="00BB4E94" w:rsidRPr="00CC62A6" w:rsidRDefault="00BB4E94" w:rsidP="00CC62A6">
      <w:pPr>
        <w:pStyle w:val="Ttulo3"/>
        <w:rPr>
          <w:rFonts w:hint="cs"/>
        </w:rPr>
      </w:pPr>
      <w:r w:rsidRPr="00CC62A6">
        <w:rPr>
          <w:rFonts w:hint="cs"/>
        </w:rPr>
        <w:t>HECHO EXCLUSIVO DE LA VÍCTIMA, COMO CAUSAL EXIMENTE DE RESPONSABILIDAD DE QUIENES INTEGRAN LA PARTE PASIVA DE LA ACCIÓN.</w:t>
      </w:r>
    </w:p>
    <w:p w:rsidR="0065014C" w:rsidRPr="00CC62A6" w:rsidRDefault="0065014C" w:rsidP="00CC62A6">
      <w:pPr>
        <w:tabs>
          <w:tab w:val="left" w:pos="5626"/>
        </w:tabs>
        <w:spacing w:line="360" w:lineRule="auto"/>
        <w:jc w:val="both"/>
        <w:rPr>
          <w:rFonts w:ascii="Arial" w:hAnsi="Arial" w:cs="Arial" w:hint="cs"/>
        </w:rPr>
      </w:pP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xml:space="preserve">En el presente caso no podrá imputarse responsabilidad alguna a los Demandados por los hechos acaecidos el </w:t>
      </w:r>
      <w:r w:rsidR="004373D4" w:rsidRPr="00CC62A6">
        <w:rPr>
          <w:rFonts w:ascii="Arial" w:hAnsi="Arial" w:cs="Arial" w:hint="cs"/>
        </w:rPr>
        <w:t>28 de junio de 2014</w:t>
      </w:r>
      <w:r w:rsidRPr="0065014C">
        <w:rPr>
          <w:rFonts w:ascii="Arial" w:hAnsi="Arial" w:cs="Arial" w:hint="cs"/>
          <w:lang w:val="es-CO"/>
        </w:rPr>
        <w:t xml:space="preserve">, en el accidente de tránsito en el que se vio involucrado el vehículo de placas </w:t>
      </w:r>
      <w:r w:rsidR="007D447F" w:rsidRPr="00CC62A6">
        <w:rPr>
          <w:rFonts w:ascii="Arial" w:hAnsi="Arial" w:cs="Arial" w:hint="cs"/>
          <w:lang w:val="es-CO"/>
        </w:rPr>
        <w:t>VCW911</w:t>
      </w:r>
      <w:r w:rsidRPr="0065014C">
        <w:rPr>
          <w:rFonts w:ascii="Arial" w:hAnsi="Arial" w:cs="Arial" w:hint="cs"/>
          <w:lang w:val="es-CO"/>
        </w:rPr>
        <w:t xml:space="preserve">. Lo anterior, comoquiera que operó la causal eximente de la responsabilidad relativa al Hecho exclusivo de la víctima. Bajo esta premisa, a través de esta excepción se le mostrará al Despacho cómo la ocurrencia del accidente de tránsito es atribuible exclusivamente a la irresponsabilidad, imprudencia, negligencia y falta de acatamiento de las normas de tránsito por parte de la víctima directa. </w:t>
      </w:r>
      <w:r w:rsidRPr="0065014C">
        <w:rPr>
          <w:rFonts w:ascii="Arial" w:hAnsi="Arial" w:cs="Arial" w:hint="cs"/>
        </w:rPr>
        <w:t xml:space="preserve">Ello por cuanto de acuerdo con el informe Policial de Accidente de Tránsito, consagra como hipótesis del accidente la </w:t>
      </w:r>
      <w:r w:rsidR="007D447F" w:rsidRPr="00CC62A6">
        <w:rPr>
          <w:rFonts w:ascii="Arial" w:hAnsi="Arial" w:cs="Arial" w:hint="cs"/>
        </w:rPr>
        <w:t>40</w:t>
      </w:r>
      <w:r w:rsidR="007D447F" w:rsidRPr="00CC62A6">
        <w:rPr>
          <w:rFonts w:ascii="Arial" w:hAnsi="Arial" w:cs="Arial" w:hint="cs"/>
        </w:rPr>
        <w:t>9</w:t>
      </w:r>
      <w:r w:rsidR="007D447F" w:rsidRPr="00CC62A6">
        <w:rPr>
          <w:rFonts w:ascii="Arial" w:hAnsi="Arial" w:cs="Arial" w:hint="cs"/>
        </w:rPr>
        <w:t>. “PEATÓN CRUZA SIN OBSERVAR”</w:t>
      </w:r>
      <w:r w:rsidR="007D447F" w:rsidRPr="00CC62A6">
        <w:rPr>
          <w:rFonts w:ascii="Arial" w:hAnsi="Arial" w:cs="Arial" w:hint="cs"/>
        </w:rPr>
        <w:t xml:space="preserve"> </w:t>
      </w:r>
      <w:r w:rsidRPr="0065014C">
        <w:rPr>
          <w:rFonts w:ascii="Arial" w:hAnsi="Arial" w:cs="Arial" w:hint="cs"/>
        </w:rPr>
        <w:t xml:space="preserve">para </w:t>
      </w:r>
      <w:r w:rsidRPr="0065014C">
        <w:rPr>
          <w:rFonts w:ascii="Arial" w:hAnsi="Arial" w:cs="Arial" w:hint="cs"/>
        </w:rPr>
        <w:lastRenderedPageBreak/>
        <w:t xml:space="preserve">el </w:t>
      </w:r>
      <w:r w:rsidR="007D447F" w:rsidRPr="00CC62A6">
        <w:rPr>
          <w:rFonts w:ascii="Arial" w:hAnsi="Arial" w:cs="Arial" w:hint="cs"/>
        </w:rPr>
        <w:t>señor Jorge Enrique Romero, quien se desplazaba como peatón</w:t>
      </w:r>
      <w:r w:rsidRPr="0065014C">
        <w:rPr>
          <w:rFonts w:ascii="Arial" w:hAnsi="Arial" w:cs="Arial" w:hint="cs"/>
        </w:rPr>
        <w:t>. En ese orden de ideas, la configuración y aplicación de esta causal exonerativa de responsabilidad tiene por efecto la imposibilidad de imputación del daño a al extremo pasivo de la Litis.   </w:t>
      </w: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rPr>
        <w:t xml:space="preserve">Recordemos que la jurisprudencia de la Corte Suprema de Justicia ha indicado que, la responsabilidad civil por actividades peligrosas admite la intervención exclusiva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En ese sentido, la Corte Suprema de Justicia ha indicado con claridad que cuando la conducta imprudente de la víctima, fue suficiente para causar el daño, debe liberarse de toda responsabilidad a los demandados, así: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ind w:left="708" w:right="680"/>
        <w:jc w:val="both"/>
        <w:rPr>
          <w:rFonts w:ascii="Arial" w:hAnsi="Arial" w:cs="Arial" w:hint="cs"/>
          <w:lang w:val="es-CO"/>
        </w:rPr>
      </w:pPr>
      <w:r w:rsidRPr="0065014C">
        <w:rPr>
          <w:rFonts w:ascii="Arial" w:hAnsi="Arial" w:cs="Arial" w:hint="cs"/>
          <w:i/>
          <w:iCs/>
          <w:lang w:val="es-CO"/>
        </w:rPr>
        <w:t>“(…)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007D447F" w:rsidRPr="00CC62A6">
        <w:rPr>
          <w:rStyle w:val="Refdenotaalpie"/>
          <w:rFonts w:ascii="Arial" w:hAnsi="Arial" w:cs="Arial" w:hint="cs"/>
          <w:i/>
          <w:iCs/>
          <w:lang w:val="es-CO"/>
        </w:rPr>
        <w:footnoteReference w:id="1"/>
      </w:r>
      <w:r w:rsidRPr="0065014C">
        <w:rPr>
          <w:rFonts w:ascii="Arial" w:hAnsi="Arial" w:cs="Arial" w:hint="cs"/>
          <w:lang w:val="es-CO"/>
        </w:rPr>
        <w:t> </w:t>
      </w:r>
    </w:p>
    <w:p w:rsidR="0065014C" w:rsidRPr="0065014C" w:rsidRDefault="0065014C" w:rsidP="00CC62A6">
      <w:pPr>
        <w:tabs>
          <w:tab w:val="left" w:pos="5626"/>
        </w:tabs>
        <w:spacing w:line="360" w:lineRule="auto"/>
        <w:ind w:left="708" w:right="680"/>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ind w:left="708" w:right="680"/>
        <w:jc w:val="both"/>
        <w:rPr>
          <w:rFonts w:ascii="Arial" w:hAnsi="Arial" w:cs="Arial" w:hint="cs"/>
          <w:lang w:val="es-CO"/>
        </w:rPr>
      </w:pPr>
      <w:r w:rsidRPr="0065014C">
        <w:rPr>
          <w:rFonts w:ascii="Arial" w:hAnsi="Arial" w:cs="Arial" w:hint="cs"/>
          <w:i/>
          <w:iCs/>
          <w:lang w:val="es-CO"/>
        </w:rPr>
        <w:t>(…)</w:t>
      </w:r>
      <w:r w:rsidRPr="0065014C">
        <w:rPr>
          <w:rFonts w:ascii="Arial" w:hAnsi="Arial" w:cs="Arial" w:hint="cs"/>
          <w:lang w:val="es-CO"/>
        </w:rPr>
        <w:t> </w:t>
      </w:r>
      <w:r w:rsidRPr="0065014C">
        <w:rPr>
          <w:rFonts w:ascii="Arial" w:hAnsi="Arial" w:cs="Arial" w:hint="cs"/>
          <w:i/>
          <w:iCs/>
          <w:lang w:val="es-CO"/>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r w:rsidRPr="0065014C">
        <w:rPr>
          <w:rFonts w:ascii="Arial" w:hAnsi="Arial" w:cs="Arial" w:hint="cs"/>
          <w:lang w:val="es-CO"/>
        </w:rPr>
        <w:t>  </w:t>
      </w:r>
    </w:p>
    <w:p w:rsidR="0065014C" w:rsidRPr="0065014C" w:rsidRDefault="0065014C" w:rsidP="00CC62A6">
      <w:pPr>
        <w:tabs>
          <w:tab w:val="left" w:pos="5626"/>
        </w:tabs>
        <w:spacing w:line="360" w:lineRule="auto"/>
        <w:ind w:left="708" w:right="680"/>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ind w:left="708" w:right="680"/>
        <w:jc w:val="both"/>
        <w:rPr>
          <w:rFonts w:ascii="Arial" w:hAnsi="Arial" w:cs="Arial" w:hint="cs"/>
          <w:lang w:val="es-CO"/>
        </w:rPr>
      </w:pPr>
      <w:r w:rsidRPr="0065014C">
        <w:rPr>
          <w:rFonts w:ascii="Arial" w:hAnsi="Arial" w:cs="Arial" w:hint="cs"/>
          <w:i/>
          <w:iCs/>
          <w:lang w:val="es-CO"/>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w:t>
      </w:r>
      <w:r w:rsidRPr="0065014C">
        <w:rPr>
          <w:rFonts w:ascii="Arial" w:hAnsi="Arial" w:cs="Arial" w:hint="cs"/>
          <w:i/>
          <w:iCs/>
          <w:lang w:val="es-CO"/>
        </w:rPr>
        <w:lastRenderedPageBreak/>
        <w:t xml:space="preserve">lo que ocurre es que el sujeto damnificado ha obrado en contra de su propio interés. Esta reflexión ha conducido a considerar, en acercamiento de las dos posturas, que </w:t>
      </w:r>
      <w:r w:rsidRPr="0065014C">
        <w:rPr>
          <w:rFonts w:ascii="Arial" w:hAnsi="Arial" w:cs="Arial" w:hint="cs"/>
          <w:b/>
          <w:bCs/>
          <w:i/>
          <w:iCs/>
          <w:u w:val="single"/>
          <w:lang w:val="es-CO"/>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65014C">
        <w:rPr>
          <w:rFonts w:ascii="Arial" w:hAnsi="Arial" w:cs="Arial" w:hint="cs"/>
          <w:i/>
          <w:iCs/>
          <w:lang w:val="es-CO"/>
        </w:rPr>
        <w:t xml:space="preserve">, con lo que se logra explicar, de manera general, que la norma consagrada en el artículo 2357 del código Civil, </w:t>
      </w:r>
      <w:proofErr w:type="spellStart"/>
      <w:r w:rsidRPr="0065014C">
        <w:rPr>
          <w:rFonts w:ascii="Arial" w:hAnsi="Arial" w:cs="Arial" w:hint="cs"/>
          <w:i/>
          <w:iCs/>
          <w:lang w:val="es-CO"/>
        </w:rPr>
        <w:t>aún</w:t>
      </w:r>
      <w:proofErr w:type="spellEnd"/>
      <w:r w:rsidRPr="0065014C">
        <w:rPr>
          <w:rFonts w:ascii="Arial" w:hAnsi="Arial" w:cs="Arial" w:hint="cs"/>
          <w:i/>
          <w:iCs/>
          <w:lang w:val="es-CO"/>
        </w:rPr>
        <w:t xml:space="preserve">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r w:rsidRPr="0065014C">
        <w:rPr>
          <w:rFonts w:ascii="Arial" w:hAnsi="Arial" w:cs="Arial" w:hint="cs"/>
          <w:lang w:val="es-CO"/>
        </w:rPr>
        <w:t>  </w:t>
      </w:r>
    </w:p>
    <w:p w:rsidR="0065014C" w:rsidRPr="0065014C" w:rsidRDefault="0065014C" w:rsidP="00CC62A6">
      <w:pPr>
        <w:tabs>
          <w:tab w:val="left" w:pos="5626"/>
        </w:tabs>
        <w:spacing w:line="360" w:lineRule="auto"/>
        <w:ind w:left="708" w:right="680"/>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ind w:left="708" w:right="680"/>
        <w:jc w:val="both"/>
        <w:rPr>
          <w:rFonts w:ascii="Arial" w:hAnsi="Arial" w:cs="Arial" w:hint="cs"/>
          <w:lang w:val="es-CO"/>
        </w:rPr>
      </w:pPr>
      <w:r w:rsidRPr="0065014C">
        <w:rPr>
          <w:rFonts w:ascii="Arial" w:hAnsi="Arial" w:cs="Arial" w:hint="cs"/>
          <w:i/>
          <w:iCs/>
          <w:lang w:val="es-CO"/>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65014C">
        <w:rPr>
          <w:rFonts w:ascii="Arial" w:hAnsi="Arial" w:cs="Arial" w:hint="cs"/>
          <w:b/>
          <w:bCs/>
          <w:i/>
          <w:iCs/>
          <w:u w:val="single"/>
          <w:lang w:val="es-CO"/>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65014C">
        <w:rPr>
          <w:rFonts w:ascii="Arial" w:hAnsi="Arial" w:cs="Arial" w:hint="cs"/>
          <w:i/>
          <w:iCs/>
          <w:lang w:val="es-CO"/>
        </w:rPr>
        <w:t xml:space="preserve"> (…)”</w:t>
      </w:r>
      <w:r w:rsidR="007D447F" w:rsidRPr="00CC62A6">
        <w:rPr>
          <w:rStyle w:val="Refdenotaalpie"/>
          <w:rFonts w:ascii="Arial" w:hAnsi="Arial" w:cs="Arial" w:hint="cs"/>
          <w:i/>
          <w:iCs/>
          <w:lang w:val="es-CO"/>
        </w:rPr>
        <w:footnoteReference w:id="2"/>
      </w:r>
      <w:r w:rsidRPr="0065014C">
        <w:rPr>
          <w:rFonts w:ascii="Arial" w:hAnsi="Arial" w:cs="Arial" w:hint="cs"/>
          <w:i/>
          <w:iCs/>
          <w:lang w:val="es-CO"/>
        </w:rPr>
        <w:t xml:space="preserve"> (</w:t>
      </w:r>
      <w:r w:rsidRPr="0065014C">
        <w:rPr>
          <w:rFonts w:ascii="Arial" w:hAnsi="Arial" w:cs="Arial" w:hint="cs"/>
          <w:lang w:val="es-CO"/>
        </w:rPr>
        <w:t>Subrayado y negrilla fuera del texto original)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Por todo lo anterior, la doctrina y jurisprudencia contemporánea</w:t>
      </w:r>
      <w:r w:rsidR="007D447F" w:rsidRPr="00CC62A6">
        <w:rPr>
          <w:rStyle w:val="Refdenotaalpie"/>
          <w:rFonts w:ascii="Arial" w:hAnsi="Arial" w:cs="Arial" w:hint="cs"/>
          <w:lang w:val="es-CO"/>
        </w:rPr>
        <w:footnoteReference w:id="3"/>
      </w:r>
      <w:r w:rsidRPr="0065014C">
        <w:rPr>
          <w:rFonts w:ascii="Arial" w:hAnsi="Arial" w:cs="Arial" w:hint="cs"/>
          <w:lang w:val="es-CO"/>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ind w:left="708" w:right="680"/>
        <w:jc w:val="both"/>
        <w:rPr>
          <w:rFonts w:ascii="Arial" w:hAnsi="Arial" w:cs="Arial" w:hint="cs"/>
          <w:lang w:val="es-CO"/>
        </w:rPr>
      </w:pPr>
      <w:r w:rsidRPr="0065014C">
        <w:rPr>
          <w:rFonts w:ascii="Arial" w:hAnsi="Arial" w:cs="Arial" w:hint="cs"/>
          <w:i/>
          <w:iCs/>
          <w:lang w:val="es-CO"/>
        </w:rPr>
        <w:t xml:space="preserve">“(…) 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w:t>
      </w:r>
      <w:r w:rsidRPr="0065014C">
        <w:rPr>
          <w:rFonts w:ascii="Arial" w:hAnsi="Arial" w:cs="Arial" w:hint="cs"/>
          <w:i/>
          <w:iCs/>
          <w:lang w:val="es-CO"/>
        </w:rPr>
        <w:lastRenderedPageBreak/>
        <w:t xml:space="preserve">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65014C">
        <w:rPr>
          <w:rFonts w:ascii="Arial" w:hAnsi="Arial" w:cs="Arial" w:hint="cs"/>
          <w:b/>
          <w:bCs/>
          <w:i/>
          <w:iCs/>
          <w:u w:val="single"/>
          <w:lang w:val="es-CO"/>
        </w:rPr>
        <w:t>la participación de un tercero o de la víctima que al actuar como causa única o exclusiva del quebranto, desde luego, rompe el nexo causal y determina que no le es causalmente atribuible, esto es, que no es autor</w:t>
      </w:r>
      <w:r w:rsidRPr="0065014C">
        <w:rPr>
          <w:rFonts w:ascii="Arial" w:hAnsi="Arial" w:cs="Arial" w:hint="cs"/>
          <w:i/>
          <w:iCs/>
          <w:lang w:val="es-CO"/>
        </w:rPr>
        <w:t xml:space="preserve"> (…)”</w:t>
      </w:r>
      <w:r w:rsidR="007D447F" w:rsidRPr="00CC62A6">
        <w:rPr>
          <w:rStyle w:val="Refdenotaalpie"/>
          <w:rFonts w:ascii="Arial" w:hAnsi="Arial" w:cs="Arial" w:hint="cs"/>
          <w:i/>
          <w:iCs/>
          <w:lang w:val="es-CO"/>
        </w:rPr>
        <w:footnoteReference w:id="4"/>
      </w:r>
      <w:r w:rsidRPr="0065014C">
        <w:rPr>
          <w:rFonts w:ascii="Arial" w:hAnsi="Arial" w:cs="Arial" w:hint="cs"/>
          <w:i/>
          <w:iCs/>
          <w:lang w:val="es-CO"/>
        </w:rPr>
        <w:t xml:space="preserve"> (Subrayado y negrilla fuera del texto)</w:t>
      </w: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En el mismo pronunciamiento del 17 de noviembre de 2020, la corte indicó lo siguiente: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ind w:left="708" w:right="680"/>
        <w:jc w:val="both"/>
        <w:rPr>
          <w:rFonts w:ascii="Arial" w:hAnsi="Arial" w:cs="Arial" w:hint="cs"/>
          <w:lang w:val="es-CO"/>
        </w:rPr>
      </w:pPr>
      <w:r w:rsidRPr="0065014C">
        <w:rPr>
          <w:rFonts w:ascii="Arial" w:hAnsi="Arial" w:cs="Arial" w:hint="cs"/>
          <w:i/>
          <w:iCs/>
        </w:rPr>
        <w:t xml:space="preserve">“(…) La visión del asunto contenida en dicha providencia se traduce en una verdad inobjetable: si no existe nexo causal entre el daño y el actuar del demandado, resulta indudable que en ese evento no pudo mediar culpa o dolo de su parte, dado que, finalmente, </w:t>
      </w:r>
      <w:r w:rsidRPr="0065014C">
        <w:rPr>
          <w:rFonts w:ascii="Arial" w:hAnsi="Arial" w:cs="Arial" w:hint="cs"/>
          <w:b/>
          <w:bCs/>
          <w:i/>
          <w:iCs/>
          <w:u w:val="single"/>
        </w:rPr>
        <w:t>a nadie puede atribuirse falta alguna por un hecho que no tiene ninguna relación con su conducta</w:t>
      </w:r>
      <w:r w:rsidRPr="0065014C">
        <w:rPr>
          <w:rFonts w:ascii="Arial" w:hAnsi="Arial" w:cs="Arial" w:hint="cs"/>
          <w:i/>
          <w:iCs/>
        </w:rPr>
        <w:t xml:space="preserve"> (…)”</w:t>
      </w:r>
      <w:r w:rsidR="007D447F" w:rsidRPr="00CC62A6">
        <w:rPr>
          <w:rStyle w:val="Refdenotaalpie"/>
          <w:rFonts w:ascii="Arial" w:hAnsi="Arial" w:cs="Arial" w:hint="cs"/>
          <w:i/>
          <w:iCs/>
        </w:rPr>
        <w:footnoteReference w:id="5"/>
      </w:r>
      <w:r w:rsidR="007D447F" w:rsidRPr="00CC62A6">
        <w:rPr>
          <w:rFonts w:ascii="Arial" w:hAnsi="Arial" w:cs="Arial" w:hint="cs"/>
          <w:i/>
          <w:iCs/>
          <w:vertAlign w:val="superscript"/>
        </w:rPr>
        <w:t xml:space="preserve"> </w:t>
      </w:r>
      <w:r w:rsidRPr="0065014C">
        <w:rPr>
          <w:rFonts w:ascii="Arial" w:hAnsi="Arial" w:cs="Arial" w:hint="cs"/>
          <w:i/>
          <w:iCs/>
        </w:rPr>
        <w:t>(Subrayado y negrilla fuera del texto)</w:t>
      </w:r>
      <w:r w:rsidRPr="0065014C">
        <w:rPr>
          <w:rFonts w:ascii="Arial" w:hAnsi="Arial" w:cs="Arial" w:hint="cs"/>
        </w:rPr>
        <w:t> </w:t>
      </w: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xml:space="preserve">Teniendo en cuenta los pronunciamientos jurisprudenciales expuestos, es dable concluir que de mediar un “hecho exclusivo de la víctima”, el presunto responsable y generador del daño será exonerado de cualquier tipo de responsabilidad. Para el caso que nos ocupa, es totalmente claro que la conducta del señor </w:t>
      </w:r>
      <w:r w:rsidR="007D447F" w:rsidRPr="00CC62A6">
        <w:rPr>
          <w:rFonts w:ascii="Arial" w:hAnsi="Arial" w:cs="Arial" w:hint="cs"/>
          <w:lang w:val="es-CO"/>
        </w:rPr>
        <w:t>Jorge Romero</w:t>
      </w:r>
      <w:r w:rsidRPr="0065014C">
        <w:rPr>
          <w:rFonts w:ascii="Arial" w:hAnsi="Arial" w:cs="Arial" w:hint="cs"/>
          <w:lang w:val="es-CO"/>
        </w:rPr>
        <w:t>, fue el único factor relevante y adecuado que incidió en las lesiones por él sufridas. Por tal razón, resulta jurídicamente inviable imputarle responsabilidad a los Demandados. Por tanto, deberá el honorable juez proceder a negar las pretensiones de la demanda reformada.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xml:space="preserve">Así las cosas, el Despacho debe advertir que el Informe Policial de Accidente de Tránsito No. </w:t>
      </w:r>
      <w:r w:rsidR="007D447F" w:rsidRPr="00CC62A6">
        <w:rPr>
          <w:rFonts w:ascii="Arial" w:hAnsi="Arial" w:cs="Arial" w:hint="cs"/>
        </w:rPr>
        <w:t>020491</w:t>
      </w:r>
      <w:r w:rsidRPr="0065014C">
        <w:rPr>
          <w:rFonts w:ascii="Arial" w:hAnsi="Arial" w:cs="Arial" w:hint="cs"/>
          <w:lang w:val="es-CO"/>
        </w:rPr>
        <w:t xml:space="preserve">, le atribuye las causas del accidente exclusivamente </w:t>
      </w:r>
      <w:r w:rsidR="007D447F" w:rsidRPr="00CC62A6">
        <w:rPr>
          <w:rFonts w:ascii="Arial" w:hAnsi="Arial" w:cs="Arial" w:hint="cs"/>
          <w:lang w:val="es-CO"/>
        </w:rPr>
        <w:t xml:space="preserve">al peatón, señor Jorge Romero, </w:t>
      </w:r>
      <w:r w:rsidRPr="0065014C">
        <w:rPr>
          <w:rFonts w:ascii="Arial" w:hAnsi="Arial" w:cs="Arial" w:hint="cs"/>
          <w:lang w:val="es-CO"/>
        </w:rPr>
        <w:t xml:space="preserve">con la codificación No. </w:t>
      </w:r>
      <w:r w:rsidR="007D447F" w:rsidRPr="00CC62A6">
        <w:rPr>
          <w:rFonts w:ascii="Arial" w:hAnsi="Arial" w:cs="Arial" w:hint="cs"/>
          <w:lang w:val="es-CO"/>
        </w:rPr>
        <w:t>409</w:t>
      </w:r>
      <w:r w:rsidRPr="0065014C">
        <w:rPr>
          <w:rFonts w:ascii="Arial" w:hAnsi="Arial" w:cs="Arial" w:hint="cs"/>
          <w:lang w:val="es-CO"/>
        </w:rPr>
        <w:t xml:space="preserve"> correspondiente a</w:t>
      </w:r>
      <w:r w:rsidR="007D447F" w:rsidRPr="00CC62A6">
        <w:rPr>
          <w:rFonts w:ascii="Arial" w:hAnsi="Arial" w:cs="Arial" w:hint="cs"/>
        </w:rPr>
        <w:t xml:space="preserve"> </w:t>
      </w:r>
      <w:r w:rsidR="007D447F" w:rsidRPr="00CC62A6">
        <w:rPr>
          <w:rFonts w:ascii="Arial" w:hAnsi="Arial" w:cs="Arial" w:hint="cs"/>
        </w:rPr>
        <w:t>“</w:t>
      </w:r>
      <w:r w:rsidR="007D447F" w:rsidRPr="00CC62A6">
        <w:rPr>
          <w:rFonts w:ascii="Arial" w:hAnsi="Arial" w:cs="Arial" w:hint="cs"/>
        </w:rPr>
        <w:t>PEATÓN CRUZA SIN OBSERVAR</w:t>
      </w:r>
      <w:r w:rsidR="007D447F" w:rsidRPr="00CC62A6">
        <w:rPr>
          <w:rFonts w:ascii="Arial" w:hAnsi="Arial" w:cs="Arial" w:hint="cs"/>
          <w:lang w:val="es-CO"/>
        </w:rPr>
        <w:t xml:space="preserve">”, </w:t>
      </w:r>
      <w:r w:rsidRPr="0065014C">
        <w:rPr>
          <w:rFonts w:ascii="Arial" w:hAnsi="Arial" w:cs="Arial" w:hint="cs"/>
          <w:lang w:val="es-CO"/>
        </w:rPr>
        <w:t xml:space="preserve">atribuible cuando el </w:t>
      </w:r>
      <w:r w:rsidR="007D447F" w:rsidRPr="00CC62A6">
        <w:rPr>
          <w:rFonts w:ascii="Arial" w:hAnsi="Arial" w:cs="Arial" w:hint="cs"/>
          <w:lang w:val="es-CO"/>
        </w:rPr>
        <w:t>peatón</w:t>
      </w:r>
      <w:r w:rsidRPr="0065014C">
        <w:rPr>
          <w:rFonts w:ascii="Arial" w:hAnsi="Arial" w:cs="Arial" w:hint="cs"/>
          <w:lang w:val="es-CO"/>
        </w:rPr>
        <w:t xml:space="preserve"> </w:t>
      </w:r>
      <w:r w:rsidRPr="0065014C">
        <w:rPr>
          <w:rFonts w:ascii="Arial" w:hAnsi="Arial" w:cs="Arial" w:hint="cs"/>
        </w:rPr>
        <w:t xml:space="preserve">no </w:t>
      </w:r>
      <w:r w:rsidR="007D447F" w:rsidRPr="00CC62A6">
        <w:rPr>
          <w:rFonts w:ascii="Arial" w:hAnsi="Arial" w:cs="Arial" w:hint="cs"/>
        </w:rPr>
        <w:t xml:space="preserve">se detiene a observar la vía antes de </w:t>
      </w:r>
      <w:proofErr w:type="spellStart"/>
      <w:r w:rsidR="007D447F" w:rsidRPr="00CC62A6">
        <w:rPr>
          <w:rFonts w:ascii="Arial" w:hAnsi="Arial" w:cs="Arial" w:hint="cs"/>
        </w:rPr>
        <w:t>atravesarl</w:t>
      </w:r>
      <w:proofErr w:type="spellEnd"/>
      <w:r w:rsidR="007D54EE" w:rsidRPr="00CC62A6">
        <w:rPr>
          <w:rFonts w:ascii="Arial" w:hAnsi="Arial" w:cs="Arial" w:hint="cs"/>
          <w:lang w:val="es-CO"/>
        </w:rPr>
        <w:t xml:space="preserve">a. </w:t>
      </w:r>
    </w:p>
    <w:p w:rsidR="0065014C" w:rsidRPr="0065014C" w:rsidRDefault="007D54EE" w:rsidP="00CC62A6">
      <w:pPr>
        <w:tabs>
          <w:tab w:val="left" w:pos="5626"/>
        </w:tabs>
        <w:spacing w:line="360" w:lineRule="auto"/>
        <w:jc w:val="center"/>
        <w:rPr>
          <w:rFonts w:ascii="Arial" w:hAnsi="Arial" w:cs="Arial" w:hint="cs"/>
          <w:lang w:val="es-CO"/>
        </w:rPr>
      </w:pPr>
      <w:r w:rsidRPr="00CC62A6">
        <w:rPr>
          <w:rFonts w:ascii="Arial" w:hAnsi="Arial" w:cs="Arial" w:hint="cs"/>
          <w:b/>
          <w:bCs/>
          <w:noProof/>
        </w:rPr>
        <w:drawing>
          <wp:inline distT="0" distB="0" distL="0" distR="0" wp14:anchorId="76EC7754" wp14:editId="68AAD550">
            <wp:extent cx="6116320" cy="583565"/>
            <wp:effectExtent l="177800" t="177800" r="182880" b="178435"/>
            <wp:docPr id="1681928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00669" name="Imagen 2021700669"/>
                    <pic:cNvPicPr/>
                  </pic:nvPicPr>
                  <pic:blipFill>
                    <a:blip r:embed="rId9">
                      <a:extLst>
                        <a:ext uri="{28A0092B-C50C-407E-A947-70E740481C1C}">
                          <a14:useLocalDpi xmlns:a14="http://schemas.microsoft.com/office/drawing/2010/main" val="0"/>
                        </a:ext>
                      </a:extLst>
                    </a:blip>
                    <a:stretch>
                      <a:fillRect/>
                    </a:stretch>
                  </pic:blipFill>
                  <pic:spPr>
                    <a:xfrm>
                      <a:off x="0" y="0"/>
                      <a:ext cx="6116320" cy="583565"/>
                    </a:xfrm>
                    <a:prstGeom prst="rect">
                      <a:avLst/>
                    </a:prstGeom>
                    <a:ln>
                      <a:noFill/>
                    </a:ln>
                    <a:effectLst>
                      <a:outerShdw blurRad="190500" algn="tl" rotWithShape="0">
                        <a:srgbClr val="000000">
                          <a:alpha val="70000"/>
                        </a:srgbClr>
                      </a:outerShdw>
                    </a:effectLst>
                  </pic:spPr>
                </pic:pic>
              </a:graphicData>
            </a:graphic>
          </wp:inline>
        </w:drawing>
      </w:r>
    </w:p>
    <w:p w:rsidR="0065014C" w:rsidRPr="0065014C" w:rsidRDefault="0065014C" w:rsidP="00CC62A6">
      <w:pPr>
        <w:tabs>
          <w:tab w:val="left" w:pos="5626"/>
        </w:tabs>
        <w:spacing w:line="360" w:lineRule="auto"/>
        <w:jc w:val="center"/>
        <w:rPr>
          <w:rFonts w:ascii="Arial" w:hAnsi="Arial" w:cs="Arial" w:hint="cs"/>
          <w:lang w:val="es-CO"/>
        </w:rPr>
      </w:pPr>
      <w:r w:rsidRPr="0065014C">
        <w:rPr>
          <w:rFonts w:ascii="Arial" w:hAnsi="Arial" w:cs="Arial" w:hint="cs"/>
          <w:i/>
          <w:iCs/>
          <w:lang w:val="es-CO"/>
        </w:rPr>
        <w:t>INFORME POLICIAL DE ACCIDENTE DE TRÁNSITO</w:t>
      </w:r>
    </w:p>
    <w:p w:rsidR="0065014C" w:rsidRPr="0065014C" w:rsidRDefault="0065014C" w:rsidP="00CC62A6">
      <w:pPr>
        <w:tabs>
          <w:tab w:val="left" w:pos="5626"/>
        </w:tabs>
        <w:spacing w:line="360" w:lineRule="auto"/>
        <w:jc w:val="center"/>
        <w:rPr>
          <w:rFonts w:ascii="Arial" w:hAnsi="Arial" w:cs="Arial" w:hint="cs"/>
          <w:lang w:val="es-CO"/>
        </w:rPr>
      </w:pPr>
      <w:r w:rsidRPr="0065014C">
        <w:rPr>
          <w:rFonts w:ascii="Arial" w:hAnsi="Arial" w:cs="Arial" w:hint="cs"/>
          <w:i/>
          <w:iCs/>
          <w:lang w:val="es-CO"/>
        </w:rPr>
        <w:t>HIPÓTESIS DEL ACCIDENTE DE TRÁNSITO:</w:t>
      </w:r>
    </w:p>
    <w:p w:rsidR="0065014C" w:rsidRPr="0065014C" w:rsidRDefault="007D54EE" w:rsidP="00CC62A6">
      <w:pPr>
        <w:tabs>
          <w:tab w:val="left" w:pos="5626"/>
        </w:tabs>
        <w:spacing w:line="360" w:lineRule="auto"/>
        <w:jc w:val="center"/>
        <w:rPr>
          <w:rFonts w:ascii="Arial" w:hAnsi="Arial" w:cs="Arial" w:hint="cs"/>
          <w:lang w:val="es-CO"/>
        </w:rPr>
      </w:pPr>
      <w:r w:rsidRPr="00CC62A6">
        <w:rPr>
          <w:rFonts w:ascii="Arial" w:hAnsi="Arial" w:cs="Arial" w:hint="cs"/>
          <w:i/>
          <w:iCs/>
          <w:lang w:val="es-CO"/>
        </w:rPr>
        <w:t>Peatón cruza sin observar. Ley 769</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xml:space="preserve">Lo anterior, demuestra contundentemente que desde la prueba base de este proceso (Informe </w:t>
      </w:r>
      <w:r w:rsidRPr="0065014C">
        <w:rPr>
          <w:rFonts w:ascii="Arial" w:hAnsi="Arial" w:cs="Arial" w:hint="cs"/>
          <w:lang w:val="es-CO"/>
        </w:rPr>
        <w:lastRenderedPageBreak/>
        <w:t xml:space="preserve">Policial de Accidente de Tránsito) queda totalmente claro que las causas que ocasionaron el accidente en el que resultó lesionado el demandante, en ningún caso pueden ser imputables al conductor del vehículo </w:t>
      </w:r>
      <w:r w:rsidR="007D54EE" w:rsidRPr="00CC62A6">
        <w:rPr>
          <w:rFonts w:ascii="Arial" w:hAnsi="Arial" w:cs="Arial" w:hint="cs"/>
          <w:lang w:val="es-CO"/>
        </w:rPr>
        <w:t>VCW911</w:t>
      </w:r>
      <w:r w:rsidRPr="0065014C">
        <w:rPr>
          <w:rFonts w:ascii="Arial" w:hAnsi="Arial" w:cs="Arial" w:hint="cs"/>
          <w:lang w:val="es-CO"/>
        </w:rPr>
        <w:t>, ni mucho menos al propietario de dicho vehículo. Por cuanto es evidente que las circunstancias que rodearon el hecho se encontraban en la esfera del dominio de la víctima y no de los Demandados.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Es tan clara la ausencia de responsabilidad por parte del conductor del vehículo </w:t>
      </w:r>
      <w:r w:rsidR="007D54EE" w:rsidRPr="00CC62A6">
        <w:rPr>
          <w:rFonts w:ascii="Arial" w:hAnsi="Arial" w:cs="Arial" w:hint="cs"/>
          <w:lang w:val="es-CO"/>
        </w:rPr>
        <w:t>VCW911</w:t>
      </w:r>
      <w:r w:rsidRPr="0065014C">
        <w:rPr>
          <w:rFonts w:ascii="Arial" w:hAnsi="Arial" w:cs="Arial" w:hint="cs"/>
          <w:lang w:val="es-CO"/>
        </w:rPr>
        <w:t xml:space="preserve"> y como consecuencia del propietario, que en el Informe Policial de Accidentes de Tránsito no quedó consignada codificación alguna atribuible al conductor de dicho vehículo</w:t>
      </w:r>
      <w:r w:rsidR="007D54EE" w:rsidRPr="00CC62A6">
        <w:rPr>
          <w:rFonts w:ascii="Arial" w:hAnsi="Arial" w:cs="Arial" w:hint="cs"/>
          <w:lang w:val="es-CO"/>
        </w:rPr>
        <w:t xml:space="preserve">. </w:t>
      </w:r>
      <w:r w:rsidRPr="0065014C">
        <w:rPr>
          <w:rFonts w:ascii="Arial" w:hAnsi="Arial" w:cs="Arial" w:hint="cs"/>
          <w:lang w:val="es-CO"/>
        </w:rPr>
        <w:t xml:space="preserve">Dicho esto, es importante anotar que el hecho de la víctima hace parte de las causas extrañas mediante las cuales se rompe el vínculo de causalidad entre los perjuicios sufridos por </w:t>
      </w:r>
      <w:r w:rsidR="007D54EE" w:rsidRPr="00CC62A6">
        <w:rPr>
          <w:rFonts w:ascii="Arial" w:hAnsi="Arial" w:cs="Arial" w:hint="cs"/>
          <w:lang w:val="es-CO"/>
        </w:rPr>
        <w:t>demandante</w:t>
      </w:r>
      <w:r w:rsidRPr="0065014C">
        <w:rPr>
          <w:rFonts w:ascii="Arial" w:hAnsi="Arial" w:cs="Arial" w:hint="cs"/>
          <w:lang w:val="es-CO"/>
        </w:rPr>
        <w:t xml:space="preserve"> y la conducta del que es señalado de ser responsable. De modo tal, que la conducta del señor </w:t>
      </w:r>
      <w:r w:rsidR="007D54EE" w:rsidRPr="00CC62A6">
        <w:rPr>
          <w:rFonts w:ascii="Arial" w:hAnsi="Arial" w:cs="Arial" w:hint="cs"/>
          <w:lang w:val="es-CO"/>
        </w:rPr>
        <w:t>Jorge Enrique Romero</w:t>
      </w:r>
      <w:r w:rsidRPr="0065014C">
        <w:rPr>
          <w:rFonts w:ascii="Arial" w:hAnsi="Arial" w:cs="Arial" w:hint="cs"/>
          <w:lang w:val="es-CO"/>
        </w:rPr>
        <w:t xml:space="preserve"> reviste de la calidad y envergadura requerida para excusar la responsabilidad del conductor del vehículo </w:t>
      </w:r>
      <w:r w:rsidR="007D54EE" w:rsidRPr="00CC62A6">
        <w:rPr>
          <w:rFonts w:ascii="Arial" w:hAnsi="Arial" w:cs="Arial" w:hint="cs"/>
          <w:lang w:val="es-CO"/>
        </w:rPr>
        <w:t>VCW911</w:t>
      </w:r>
      <w:r w:rsidRPr="0065014C">
        <w:rPr>
          <w:rFonts w:ascii="Arial" w:hAnsi="Arial" w:cs="Arial" w:hint="cs"/>
          <w:lang w:val="es-CO"/>
        </w:rPr>
        <w:t xml:space="preserve"> y los demás demandados.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xml:space="preserve">Así, a partir del informe de accidente de tránsito se acredita totalmente que la única causa del daño es atribuida al </w:t>
      </w:r>
      <w:r w:rsidR="007D54EE" w:rsidRPr="00CC62A6">
        <w:rPr>
          <w:rFonts w:ascii="Arial" w:hAnsi="Arial" w:cs="Arial" w:hint="cs"/>
          <w:lang w:val="es-CO"/>
        </w:rPr>
        <w:t>peatón</w:t>
      </w:r>
      <w:r w:rsidRPr="0065014C">
        <w:rPr>
          <w:rFonts w:ascii="Arial" w:hAnsi="Arial" w:cs="Arial" w:hint="cs"/>
          <w:lang w:val="es-CO"/>
        </w:rPr>
        <w:t>. Lo que significa, que efectivamente nos encontramos ante la configuración de la causal eximente de responsabilidad “hecho exclusivo de la víctima” que libera de toda responsabilidad a la parte pasiva de esta litis.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xml:space="preserve">En conclusión, tras el análisis fáctico y normativo del caso, encontramos sin lugar a dudas que el comportamiento del señor </w:t>
      </w:r>
      <w:r w:rsidR="007D54EE" w:rsidRPr="00CC62A6">
        <w:rPr>
          <w:rFonts w:ascii="Arial" w:hAnsi="Arial" w:cs="Arial" w:hint="cs"/>
          <w:lang w:val="es-CO"/>
        </w:rPr>
        <w:t>Jorge Enrique Romero</w:t>
      </w:r>
      <w:r w:rsidRPr="0065014C">
        <w:rPr>
          <w:rFonts w:ascii="Arial" w:hAnsi="Arial" w:cs="Arial" w:hint="cs"/>
          <w:lang w:val="es-CO"/>
        </w:rPr>
        <w:t xml:space="preserve"> fue totalmente negligente, imprudente, irresponsable y contrario a las normas de tránsito. Además, teniendo en cuenta que la impericia con la que actuó el </w:t>
      </w:r>
      <w:r w:rsidR="007D54EE" w:rsidRPr="00CC62A6">
        <w:rPr>
          <w:rFonts w:ascii="Arial" w:hAnsi="Arial" w:cs="Arial" w:hint="cs"/>
          <w:lang w:val="es-CO"/>
        </w:rPr>
        <w:t>peatón</w:t>
      </w:r>
      <w:r w:rsidRPr="0065014C">
        <w:rPr>
          <w:rFonts w:ascii="Arial" w:hAnsi="Arial" w:cs="Arial" w:hint="cs"/>
          <w:lang w:val="es-CO"/>
        </w:rPr>
        <w:t>, hicieron inevitable la ocurrencia del accidente. En ese sentido, es completamente evidente ante la lógica fáctica de los sucesos ocurridos, que los causantes del accidente de tránsito fueron justamente las víctimas por su actuar imprudente, irresponsable y negligente. En consecuencia, se deberán negar la totalidad de las pretensiones de la demanda. </w:t>
      </w:r>
    </w:p>
    <w:p w:rsidR="0065014C" w:rsidRPr="0065014C"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  </w:t>
      </w:r>
    </w:p>
    <w:p w:rsidR="0065014C" w:rsidRPr="00CC62A6" w:rsidRDefault="0065014C" w:rsidP="00CC62A6">
      <w:pPr>
        <w:tabs>
          <w:tab w:val="left" w:pos="5626"/>
        </w:tabs>
        <w:spacing w:line="360" w:lineRule="auto"/>
        <w:jc w:val="both"/>
        <w:rPr>
          <w:rFonts w:ascii="Arial" w:hAnsi="Arial" w:cs="Arial" w:hint="cs"/>
          <w:lang w:val="es-CO"/>
        </w:rPr>
      </w:pPr>
      <w:r w:rsidRPr="0065014C">
        <w:rPr>
          <w:rFonts w:ascii="Arial" w:hAnsi="Arial" w:cs="Arial" w:hint="cs"/>
          <w:lang w:val="es-CO"/>
        </w:rPr>
        <w:t>Por lo anterior, solicito señor Juez se tenga como probada esta excepción. </w:t>
      </w:r>
      <w:r w:rsidRPr="0065014C">
        <w:rPr>
          <w:rFonts w:ascii="Arial" w:hAnsi="Arial" w:cs="Arial" w:hint="cs"/>
        </w:rPr>
        <w:t> </w:t>
      </w:r>
      <w:r w:rsidRPr="0065014C">
        <w:rPr>
          <w:rFonts w:ascii="Arial" w:hAnsi="Arial" w:cs="Arial" w:hint="cs"/>
          <w:lang w:val="es-CO"/>
        </w:rPr>
        <w:t> </w:t>
      </w:r>
    </w:p>
    <w:p w:rsidR="0065014C" w:rsidRPr="00CC62A6" w:rsidRDefault="0065014C" w:rsidP="00CC62A6">
      <w:pPr>
        <w:tabs>
          <w:tab w:val="left" w:pos="5626"/>
        </w:tabs>
        <w:spacing w:line="360" w:lineRule="auto"/>
        <w:jc w:val="both"/>
        <w:rPr>
          <w:rFonts w:ascii="Arial" w:hAnsi="Arial" w:cs="Arial" w:hint="cs"/>
        </w:rPr>
      </w:pPr>
    </w:p>
    <w:p w:rsidR="008D766A" w:rsidRPr="00CC62A6" w:rsidRDefault="00BB4E94" w:rsidP="00CC62A6">
      <w:pPr>
        <w:pStyle w:val="Ttulo3"/>
        <w:rPr>
          <w:rFonts w:hint="cs"/>
        </w:rPr>
      </w:pPr>
      <w:r w:rsidRPr="00CC62A6">
        <w:rPr>
          <w:rFonts w:hint="cs"/>
        </w:rPr>
        <w:t>SUBSIDIARIA REDUCCIÓN DE INDEMNIZACIÓN EN ATENCIÓN A LA CONCURRENCIA DE CULPA.</w:t>
      </w:r>
    </w:p>
    <w:p w:rsidR="00BB4E94" w:rsidRPr="00CC62A6" w:rsidRDefault="00BB4E94" w:rsidP="00CC62A6">
      <w:pPr>
        <w:spacing w:line="360" w:lineRule="auto"/>
        <w:jc w:val="both"/>
        <w:rPr>
          <w:rFonts w:ascii="Arial" w:hAnsi="Arial" w:cs="Arial" w:hint="cs"/>
        </w:rPr>
      </w:pP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rPr>
        <w:t xml:space="preserve">Sin perjuicio de las consideraciones anteriores, en virtud de las cuales es evidente que no existe obligación indemnizatoria de la pasiva, por no configurarse su responsabilidad civil por el hecho exclusivo de la víctima, en gracia de discusión, si hipotéticamente se considerara que el conductor del vehículo </w:t>
      </w:r>
      <w:r w:rsidRPr="00CC62A6">
        <w:rPr>
          <w:rFonts w:ascii="Arial" w:hAnsi="Arial" w:cs="Arial" w:hint="cs"/>
        </w:rPr>
        <w:t>VCW911</w:t>
      </w:r>
      <w:r w:rsidRPr="00BE0103">
        <w:rPr>
          <w:rFonts w:ascii="Arial" w:hAnsi="Arial" w:cs="Arial" w:hint="cs"/>
        </w:rPr>
        <w:t xml:space="preserve"> desplegó una conducta imprudente, lo cierto es que de todos modos es evidente la incidencia del</w:t>
      </w:r>
      <w:r w:rsidRPr="00CC62A6">
        <w:rPr>
          <w:rFonts w:ascii="Arial" w:hAnsi="Arial" w:cs="Arial" w:hint="cs"/>
        </w:rPr>
        <w:t xml:space="preserve"> señor Jorge Romero </w:t>
      </w:r>
      <w:r w:rsidRPr="00BE0103">
        <w:rPr>
          <w:rFonts w:ascii="Arial" w:hAnsi="Arial" w:cs="Arial" w:hint="cs"/>
        </w:rPr>
        <w:t>en los hechos y su participación determinante en la ocurrencia del evento. </w:t>
      </w:r>
      <w:r w:rsidRPr="00BE0103">
        <w:rPr>
          <w:rFonts w:ascii="Arial" w:hAnsi="Arial" w:cs="Arial" w:hint="cs"/>
          <w:lang w:val="es-CO"/>
        </w:rPr>
        <w:t> </w:t>
      </w: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lang w:val="es-CO"/>
        </w:rPr>
        <w:t> </w:t>
      </w: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rPr>
        <w:lastRenderedPageBreak/>
        <w:t>Como primera medida, es menester recordar que la conducta positiva de la víctima en la ocurrencia del hecho, puede tener incidencia relevante al momento de realizar el examen de la responsabilidad civil. En este sentido, su comportamiento puede corresponder a una condición del daño acaecido. En ese orden de ideas, la problemática de la concurrencia de culpas se resuelve en el campo objetivo de las conductas de lesionado y actor, y en la secuencia causal de las mismas en la generación del daño. Tal entendimiento debe hacerse, claro, considerando aspectos relevantes sobre la forma en que se generó el daño y quién incrementó o disminuyó el riesgo.</w:t>
      </w:r>
      <w:r w:rsidRPr="00BE0103">
        <w:rPr>
          <w:rFonts w:ascii="Arial" w:hAnsi="Arial" w:cs="Arial" w:hint="cs"/>
          <w:lang w:val="es-CO"/>
        </w:rPr>
        <w:t> </w:t>
      </w: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lang w:val="es-CO"/>
        </w:rPr>
        <w:t> </w:t>
      </w: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rPr>
        <w:t>En este sentido, debe determinarse si la actuación de quien sufrió el daño fue o no determinante, o se constituyó en motivo exclusivo o concurrente de su mismo padecer. Al respecto, la Corte Suprema de Justicia ha manifestado lo siguiente: </w:t>
      </w:r>
      <w:r w:rsidRPr="00BE0103">
        <w:rPr>
          <w:rFonts w:ascii="Arial" w:hAnsi="Arial" w:cs="Arial" w:hint="cs"/>
          <w:lang w:val="es-CO"/>
        </w:rPr>
        <w:t> </w:t>
      </w: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lang w:val="es-CO"/>
        </w:rPr>
        <w:t> </w:t>
      </w:r>
    </w:p>
    <w:p w:rsidR="00BE0103" w:rsidRPr="00BE0103" w:rsidRDefault="00BE0103" w:rsidP="00CC62A6">
      <w:pPr>
        <w:spacing w:line="360" w:lineRule="auto"/>
        <w:ind w:left="708" w:right="680"/>
        <w:jc w:val="both"/>
        <w:rPr>
          <w:rFonts w:ascii="Arial" w:hAnsi="Arial" w:cs="Arial" w:hint="cs"/>
          <w:lang w:val="es-CO"/>
        </w:rPr>
      </w:pPr>
      <w:r w:rsidRPr="00BE0103">
        <w:rPr>
          <w:rFonts w:ascii="Arial" w:hAnsi="Arial" w:cs="Arial" w:hint="cs"/>
          <w:i/>
          <w:iCs/>
        </w:rPr>
        <w:t>“(…) Por el contrario, si la actividad del lesionado resulta “en todo o en parte” determinante en la causa del perjuicio que ésta haya sufrido, su proceder, si es total, desvirtuará correlativamente, “el nexo causal entre el comportamiento del presunto ofensor y el daño inferido”, dando paso a exonerar por completo al demandado del deber de reparación; en tanto, si es en parte, a reducir el valor de ésta.</w:t>
      </w:r>
      <w:r w:rsidRPr="00BE0103">
        <w:rPr>
          <w:rFonts w:ascii="Arial" w:hAnsi="Arial" w:cs="Arial" w:hint="cs"/>
          <w:lang w:val="es-CO"/>
        </w:rPr>
        <w:t> </w:t>
      </w:r>
    </w:p>
    <w:p w:rsidR="00BE0103" w:rsidRPr="00BE0103" w:rsidRDefault="00BE0103" w:rsidP="00CC62A6">
      <w:pPr>
        <w:spacing w:line="360" w:lineRule="auto"/>
        <w:ind w:left="708" w:right="680"/>
        <w:jc w:val="both"/>
        <w:rPr>
          <w:rFonts w:ascii="Arial" w:hAnsi="Arial" w:cs="Arial" w:hint="cs"/>
          <w:lang w:val="es-CO"/>
        </w:rPr>
      </w:pPr>
      <w:r w:rsidRPr="00BE0103">
        <w:rPr>
          <w:rFonts w:ascii="Arial" w:hAnsi="Arial" w:cs="Arial" w:hint="cs"/>
          <w:lang w:val="es-CO"/>
        </w:rPr>
        <w:t> </w:t>
      </w:r>
    </w:p>
    <w:p w:rsidR="00BE0103" w:rsidRPr="00BE0103" w:rsidRDefault="00BE0103" w:rsidP="00CC62A6">
      <w:pPr>
        <w:spacing w:line="360" w:lineRule="auto"/>
        <w:ind w:left="708" w:right="680"/>
        <w:jc w:val="both"/>
        <w:rPr>
          <w:rFonts w:ascii="Arial" w:hAnsi="Arial" w:cs="Arial" w:hint="cs"/>
          <w:lang w:val="es-CO"/>
        </w:rPr>
      </w:pPr>
      <w:r w:rsidRPr="00BE0103">
        <w:rPr>
          <w:rFonts w:ascii="Arial" w:hAnsi="Arial" w:cs="Arial" w:hint="cs"/>
          <w:i/>
          <w:iCs/>
        </w:rPr>
        <w:t>En otras palabras, para que el interpelado pueda liberarse plenamente de la obligación indemnizatoria, se requiere que el proceder de la víctima reúna los requisitos de toda causa extraña, esto es, “que se trate de un evento o acontecimiento exterior al círculo de actividad o de control de aquel a quien se le imputa la responsabilidad”, como causa exclusiva del reclamante o de la víctima</w:t>
      </w:r>
      <w:r w:rsidRPr="00BE0103">
        <w:rPr>
          <w:rFonts w:ascii="Arial" w:hAnsi="Arial" w:cs="Arial" w:hint="cs"/>
          <w:lang w:val="es-CO"/>
        </w:rPr>
        <w:t> </w:t>
      </w:r>
    </w:p>
    <w:p w:rsidR="00BE0103" w:rsidRPr="00BE0103" w:rsidRDefault="00BE0103" w:rsidP="00CC62A6">
      <w:pPr>
        <w:spacing w:line="360" w:lineRule="auto"/>
        <w:ind w:left="708" w:right="680"/>
        <w:jc w:val="both"/>
        <w:rPr>
          <w:rFonts w:ascii="Arial" w:hAnsi="Arial" w:cs="Arial" w:hint="cs"/>
          <w:lang w:val="es-CO"/>
        </w:rPr>
      </w:pPr>
      <w:r w:rsidRPr="00BE0103">
        <w:rPr>
          <w:rFonts w:ascii="Arial" w:hAnsi="Arial" w:cs="Arial" w:hint="cs"/>
          <w:lang w:val="es-CO"/>
        </w:rPr>
        <w:t> </w:t>
      </w:r>
    </w:p>
    <w:p w:rsidR="00BE0103" w:rsidRPr="00BE0103" w:rsidRDefault="00BE0103" w:rsidP="00CC62A6">
      <w:pPr>
        <w:spacing w:line="360" w:lineRule="auto"/>
        <w:ind w:left="708" w:right="680"/>
        <w:jc w:val="both"/>
        <w:rPr>
          <w:rFonts w:ascii="Arial" w:hAnsi="Arial" w:cs="Arial" w:hint="cs"/>
          <w:lang w:val="es-CO"/>
        </w:rPr>
      </w:pPr>
      <w:r w:rsidRPr="00BE0103">
        <w:rPr>
          <w:rFonts w:ascii="Arial" w:hAnsi="Arial" w:cs="Arial" w:hint="cs"/>
          <w:b/>
          <w:bCs/>
          <w:i/>
          <w:iCs/>
          <w:u w:val="single"/>
        </w:rPr>
        <w:t>Y de otro, según lo preceptúa el artículo 2357 del Código Civil,</w:t>
      </w:r>
      <w:r w:rsidRPr="00BE0103">
        <w:rPr>
          <w:rFonts w:ascii="Arial" w:hAnsi="Arial" w:cs="Arial" w:hint="cs"/>
          <w:b/>
          <w:bCs/>
          <w:i/>
          <w:iCs/>
        </w:rPr>
        <w:t xml:space="preserve"> </w:t>
      </w:r>
      <w:r w:rsidRPr="00BE0103">
        <w:rPr>
          <w:rFonts w:ascii="Arial" w:hAnsi="Arial" w:cs="Arial" w:hint="cs"/>
          <w:b/>
          <w:bCs/>
          <w:i/>
          <w:iCs/>
          <w:u w:val="single"/>
        </w:rPr>
        <w:t>cuando en la producción del daño participan de manera</w:t>
      </w:r>
      <w:r w:rsidRPr="00BE0103">
        <w:rPr>
          <w:rFonts w:ascii="Arial" w:hAnsi="Arial" w:cs="Arial" w:hint="cs"/>
          <w:b/>
          <w:bCs/>
          <w:i/>
          <w:iCs/>
        </w:rPr>
        <w:t xml:space="preserve"> </w:t>
      </w:r>
      <w:r w:rsidRPr="00BE0103">
        <w:rPr>
          <w:rFonts w:ascii="Arial" w:hAnsi="Arial" w:cs="Arial" w:hint="cs"/>
          <w:b/>
          <w:bCs/>
          <w:i/>
          <w:iCs/>
          <w:u w:val="single"/>
        </w:rPr>
        <w:t>simultánea agente y lesionado, circunstancia que no quiebra el</w:t>
      </w:r>
      <w:r w:rsidRPr="00BE0103">
        <w:rPr>
          <w:rFonts w:ascii="Arial" w:hAnsi="Arial" w:cs="Arial" w:hint="cs"/>
          <w:b/>
          <w:bCs/>
          <w:i/>
          <w:iCs/>
        </w:rPr>
        <w:t xml:space="preserve"> </w:t>
      </w:r>
      <w:r w:rsidRPr="00BE0103">
        <w:rPr>
          <w:rFonts w:ascii="Arial" w:hAnsi="Arial" w:cs="Arial" w:hint="cs"/>
          <w:b/>
          <w:bCs/>
          <w:i/>
          <w:iCs/>
          <w:u w:val="single"/>
        </w:rPr>
        <w:t>“nexo causal”, indiscutiblemente conduce a una disminución</w:t>
      </w:r>
      <w:r w:rsidRPr="00BE0103">
        <w:rPr>
          <w:rFonts w:ascii="Arial" w:hAnsi="Arial" w:cs="Arial" w:hint="cs"/>
          <w:b/>
          <w:bCs/>
          <w:i/>
          <w:iCs/>
        </w:rPr>
        <w:t xml:space="preserve"> </w:t>
      </w:r>
      <w:r w:rsidRPr="00BE0103">
        <w:rPr>
          <w:rFonts w:ascii="Arial" w:hAnsi="Arial" w:cs="Arial" w:hint="cs"/>
          <w:b/>
          <w:bCs/>
          <w:i/>
          <w:iCs/>
          <w:u w:val="single"/>
        </w:rPr>
        <w:t>proporcional de la condena resarcitoria impuesta</w:t>
      </w:r>
      <w:r w:rsidRPr="00BE0103">
        <w:rPr>
          <w:rFonts w:ascii="Arial" w:hAnsi="Arial" w:cs="Arial" w:hint="cs"/>
          <w:b/>
          <w:bCs/>
          <w:i/>
          <w:iCs/>
        </w:rPr>
        <w:t xml:space="preserve"> </w:t>
      </w:r>
      <w:r w:rsidRPr="00BE0103">
        <w:rPr>
          <w:rFonts w:ascii="Arial" w:hAnsi="Arial" w:cs="Arial" w:hint="cs"/>
          <w:b/>
          <w:bCs/>
          <w:i/>
          <w:iCs/>
          <w:u w:val="single"/>
        </w:rPr>
        <w:t>eventualmente al demandado, la cual, se estimará dependiendo</w:t>
      </w:r>
      <w:r w:rsidRPr="00BE0103">
        <w:rPr>
          <w:rFonts w:ascii="Arial" w:hAnsi="Arial" w:cs="Arial" w:hint="cs"/>
          <w:b/>
          <w:bCs/>
          <w:i/>
          <w:iCs/>
        </w:rPr>
        <w:t xml:space="preserve"> </w:t>
      </w:r>
      <w:r w:rsidRPr="00BE0103">
        <w:rPr>
          <w:rFonts w:ascii="Arial" w:hAnsi="Arial" w:cs="Arial" w:hint="cs"/>
          <w:b/>
          <w:bCs/>
          <w:i/>
          <w:iCs/>
          <w:u w:val="single"/>
        </w:rPr>
        <w:t>el grado de incidencia del comportamiento de la propia víctima</w:t>
      </w:r>
      <w:r w:rsidRPr="00BE0103">
        <w:rPr>
          <w:rFonts w:ascii="Arial" w:hAnsi="Arial" w:cs="Arial" w:hint="cs"/>
          <w:b/>
          <w:bCs/>
          <w:i/>
          <w:iCs/>
        </w:rPr>
        <w:t xml:space="preserve"> </w:t>
      </w:r>
      <w:r w:rsidRPr="00BE0103">
        <w:rPr>
          <w:rFonts w:ascii="Arial" w:hAnsi="Arial" w:cs="Arial" w:hint="cs"/>
          <w:b/>
          <w:bCs/>
          <w:i/>
          <w:iCs/>
          <w:u w:val="single"/>
        </w:rPr>
        <w:t>en la realización del resultado lesivo</w:t>
      </w:r>
      <w:r w:rsidRPr="00BE0103">
        <w:rPr>
          <w:rFonts w:ascii="Arial" w:hAnsi="Arial" w:cs="Arial" w:hint="cs"/>
          <w:i/>
          <w:iCs/>
        </w:rPr>
        <w:t xml:space="preserve"> (…)”</w:t>
      </w:r>
      <w:r w:rsidRPr="00CC62A6">
        <w:rPr>
          <w:rStyle w:val="Refdenotaalpie"/>
          <w:rFonts w:ascii="Arial" w:hAnsi="Arial" w:cs="Arial" w:hint="cs"/>
          <w:i/>
          <w:iCs/>
        </w:rPr>
        <w:footnoteReference w:id="6"/>
      </w:r>
      <w:r w:rsidRPr="00BE0103">
        <w:rPr>
          <w:rFonts w:ascii="Arial" w:hAnsi="Arial" w:cs="Arial" w:hint="cs"/>
        </w:rPr>
        <w:t xml:space="preserve"> </w:t>
      </w:r>
      <w:r w:rsidRPr="00BE0103">
        <w:rPr>
          <w:rFonts w:ascii="Arial" w:hAnsi="Arial" w:cs="Arial" w:hint="cs"/>
          <w:i/>
          <w:iCs/>
        </w:rPr>
        <w:t>(Subrayado y negrilla fuera del texto original) </w:t>
      </w:r>
      <w:r w:rsidRPr="00BE0103">
        <w:rPr>
          <w:rFonts w:ascii="Arial" w:hAnsi="Arial" w:cs="Arial" w:hint="cs"/>
          <w:lang w:val="es-CO"/>
        </w:rPr>
        <w:t> </w:t>
      </w: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lang w:val="es-CO"/>
        </w:rPr>
        <w:t> </w:t>
      </w: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rPr>
        <w:t>En esta medida, al momento de realizar el análisis sobre la causa del daño, el juzgador debe establecer mediante un cuidadoso estudio de las pruebas, la incidencia del comportamiento desplegado por cada parte alrededor de los hechos que constituyan causa de la reclamación pecuniaria. </w:t>
      </w:r>
      <w:r w:rsidRPr="00BE0103">
        <w:rPr>
          <w:rFonts w:ascii="Arial" w:hAnsi="Arial" w:cs="Arial" w:hint="cs"/>
          <w:lang w:val="es-CO"/>
        </w:rPr>
        <w:t> </w:t>
      </w: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lang w:val="es-CO"/>
        </w:rPr>
        <w:t> </w:t>
      </w: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rPr>
        <w:t xml:space="preserve">Expuesto lo anterior, y considerando que en este caso en particular corresponde al demandante probar el daño y la responsabilidad del conductor del vehículo asegurado, atendiendo a la </w:t>
      </w:r>
      <w:r w:rsidRPr="00BE0103">
        <w:rPr>
          <w:rFonts w:ascii="Arial" w:hAnsi="Arial" w:cs="Arial" w:hint="cs"/>
        </w:rPr>
        <w:lastRenderedPageBreak/>
        <w:t xml:space="preserve">presunción por la concurrencia de actividades peligrosas, es evidente que dentro del plenario no se dispone de pruebas que demuestren de manera concluyente la existencia de una conexión causal entre las acciones de los demandados y el daño alegado, y especialmente considerando que dentro del expediente es claro que la desatención de las normas de tránsito por parte del señor </w:t>
      </w:r>
      <w:r w:rsidRPr="00CC62A6">
        <w:rPr>
          <w:rFonts w:ascii="Arial" w:hAnsi="Arial" w:cs="Arial" w:hint="cs"/>
        </w:rPr>
        <w:t>Romero Peña</w:t>
      </w:r>
      <w:r w:rsidRPr="00BE0103">
        <w:rPr>
          <w:rFonts w:ascii="Arial" w:hAnsi="Arial" w:cs="Arial" w:hint="cs"/>
        </w:rPr>
        <w:t>, resultaron definitivas para la provocación del daño, resulta evidente que se debe eximir de toda responsabilidad a la parte demandada, o en su defecto, disminuir el monto de indemnización en vista de la participación de la víctima en el acaecimiento de los hechos. Todo lo anterior por la compensación de culpas, según el precepto contenido en el artículo 2357 del Código Civil, en el que se preceptúa que la reducción de una indemnización se debe por la participación de la víctima. Es decir, si el que ha sufrido el daño se expuso a él.</w:t>
      </w:r>
      <w:r w:rsidRPr="00BE0103">
        <w:rPr>
          <w:rFonts w:ascii="Arial" w:hAnsi="Arial" w:cs="Arial" w:hint="cs"/>
          <w:lang w:val="es-CO"/>
        </w:rPr>
        <w:t> </w:t>
      </w:r>
    </w:p>
    <w:p w:rsidR="00BE0103" w:rsidRPr="00BE0103" w:rsidRDefault="00BE0103" w:rsidP="00CC62A6">
      <w:pPr>
        <w:spacing w:line="360" w:lineRule="auto"/>
        <w:jc w:val="both"/>
        <w:rPr>
          <w:rFonts w:ascii="Arial" w:hAnsi="Arial" w:cs="Arial" w:hint="cs"/>
          <w:lang w:val="es-CO"/>
        </w:rPr>
      </w:pPr>
      <w:r w:rsidRPr="00BE0103">
        <w:rPr>
          <w:rFonts w:ascii="Arial" w:hAnsi="Arial" w:cs="Arial" w:hint="cs"/>
          <w:lang w:val="es-CO"/>
        </w:rPr>
        <w:t> </w:t>
      </w:r>
    </w:p>
    <w:p w:rsidR="00BE0103" w:rsidRPr="00CC62A6" w:rsidRDefault="00BE0103" w:rsidP="00CC62A6">
      <w:pPr>
        <w:spacing w:line="360" w:lineRule="auto"/>
        <w:jc w:val="both"/>
        <w:rPr>
          <w:rFonts w:ascii="Arial" w:hAnsi="Arial" w:cs="Arial" w:hint="cs"/>
          <w:lang w:val="es-CO"/>
        </w:rPr>
      </w:pPr>
      <w:r w:rsidRPr="00BE0103">
        <w:rPr>
          <w:rFonts w:ascii="Arial" w:hAnsi="Arial" w:cs="Arial" w:hint="cs"/>
        </w:rPr>
        <w:t xml:space="preserve">En conclusión, este honorable despacho debe considerar tan siquiera la concurrencia de culpas en un porcentaje de al menos el noventa por ciento (90%), pues el actuar por parte del señor </w:t>
      </w:r>
      <w:r w:rsidRPr="00CC62A6">
        <w:rPr>
          <w:rFonts w:ascii="Arial" w:hAnsi="Arial" w:cs="Arial" w:hint="cs"/>
        </w:rPr>
        <w:t>Romero Peña</w:t>
      </w:r>
      <w:r w:rsidRPr="00BE0103">
        <w:rPr>
          <w:rFonts w:ascii="Arial" w:hAnsi="Arial" w:cs="Arial" w:hint="cs"/>
        </w:rPr>
        <w:t>, resultaron definitivas para la provocación del daño. Así, en el remoto e hipotético caso que mi representada esta llamada a efectuar algún tipo de indemnización, deberá la misma verse reducida conforme al porcentaje de participación de la víctima en la ocurrencia del accidente. </w:t>
      </w:r>
      <w:r w:rsidRPr="00BE0103">
        <w:rPr>
          <w:rFonts w:ascii="Arial" w:hAnsi="Arial" w:cs="Arial" w:hint="cs"/>
          <w:lang w:val="es-CO"/>
        </w:rPr>
        <w:t> </w:t>
      </w:r>
    </w:p>
    <w:p w:rsidR="00BE0103" w:rsidRPr="00CC62A6" w:rsidRDefault="00BE0103" w:rsidP="00CC62A6">
      <w:pPr>
        <w:spacing w:line="360" w:lineRule="auto"/>
        <w:jc w:val="both"/>
        <w:rPr>
          <w:rFonts w:ascii="Arial" w:hAnsi="Arial" w:cs="Arial" w:hint="cs"/>
        </w:rPr>
      </w:pPr>
    </w:p>
    <w:p w:rsidR="00AA215D" w:rsidRPr="00CC62A6" w:rsidRDefault="00AA215D" w:rsidP="00CC62A6">
      <w:pPr>
        <w:pStyle w:val="Ttulo3"/>
        <w:rPr>
          <w:rFonts w:hint="cs"/>
        </w:rPr>
      </w:pPr>
      <w:r w:rsidRPr="00CC62A6">
        <w:rPr>
          <w:rFonts w:hint="cs"/>
        </w:rPr>
        <w:t xml:space="preserve">INEXISTENCIA </w:t>
      </w:r>
      <w:r w:rsidRPr="00CC62A6">
        <w:rPr>
          <w:rFonts w:hint="cs"/>
        </w:rPr>
        <w:t>DE MEDIOS DE PRUEBA QUE PERMITAN ENDILGAR RESPONSABILIDAD CIVIL EN CABEZA DE LOS DEMANDADOS</w:t>
      </w:r>
    </w:p>
    <w:p w:rsidR="00AA215D" w:rsidRPr="00CC62A6" w:rsidRDefault="00AA215D" w:rsidP="00CC62A6">
      <w:pPr>
        <w:spacing w:line="360" w:lineRule="auto"/>
        <w:jc w:val="both"/>
        <w:rPr>
          <w:rFonts w:ascii="Arial" w:hAnsi="Arial" w:cs="Arial" w:hint="cs"/>
        </w:rPr>
      </w:pPr>
    </w:p>
    <w:p w:rsidR="00A305AF" w:rsidRPr="00A305AF" w:rsidRDefault="00A305AF" w:rsidP="00CC62A6">
      <w:pPr>
        <w:spacing w:line="360" w:lineRule="auto"/>
        <w:jc w:val="both"/>
        <w:rPr>
          <w:rFonts w:ascii="Arial" w:hAnsi="Arial" w:cs="Arial" w:hint="cs"/>
          <w:lang w:val="es-CO"/>
        </w:rPr>
      </w:pPr>
      <w:r w:rsidRPr="00A305AF">
        <w:rPr>
          <w:rFonts w:ascii="Arial" w:hAnsi="Arial" w:cs="Arial" w:hint="cs"/>
        </w:rPr>
        <w:t xml:space="preserve">Se propone la presente excepción, debido a que la presente acción carece de elementos de convicción que lleven al señor Juez a determinar que la responsabilidad del accidente recae en cabeza del </w:t>
      </w:r>
      <w:r w:rsidRPr="00CC62A6">
        <w:rPr>
          <w:rFonts w:ascii="Arial" w:hAnsi="Arial" w:cs="Arial" w:hint="cs"/>
        </w:rPr>
        <w:t>señor Rodrigo Morales Ruiz</w:t>
      </w:r>
      <w:r w:rsidRPr="00A305AF">
        <w:rPr>
          <w:rFonts w:ascii="Arial" w:hAnsi="Arial" w:cs="Arial" w:hint="cs"/>
        </w:rPr>
        <w:t xml:space="preserve">, conductor del vehículo de placas </w:t>
      </w:r>
      <w:r w:rsidRPr="00CC62A6">
        <w:rPr>
          <w:rFonts w:ascii="Arial" w:hAnsi="Arial" w:cs="Arial" w:hint="cs"/>
        </w:rPr>
        <w:t>VCW911</w:t>
      </w:r>
      <w:r w:rsidRPr="00A305AF">
        <w:rPr>
          <w:rFonts w:ascii="Arial" w:hAnsi="Arial" w:cs="Arial" w:hint="cs"/>
        </w:rPr>
        <w:t xml:space="preserve">, por cuanto </w:t>
      </w:r>
      <w:r w:rsidRPr="00CC62A6">
        <w:rPr>
          <w:rFonts w:ascii="Arial" w:hAnsi="Arial" w:cs="Arial" w:hint="cs"/>
        </w:rPr>
        <w:t>no obra en el expediente ninguna prueba conducente, pertinente o útil, que logre demostrar alguna conducta imprudente o negligente por parte del vehículo asegurado</w:t>
      </w:r>
      <w:r w:rsidRPr="00A305AF">
        <w:rPr>
          <w:rFonts w:ascii="Arial" w:hAnsi="Arial" w:cs="Arial" w:hint="cs"/>
        </w:rPr>
        <w:t>. Por tal motivo, por la ausencia de medios probatorios que militen dentro del expediente de la referencia, las pretensiones de la demanda se deben desestimar.   </w:t>
      </w:r>
      <w:r w:rsidRPr="00A305AF">
        <w:rPr>
          <w:rFonts w:ascii="Arial" w:hAnsi="Arial" w:cs="Arial" w:hint="cs"/>
          <w:lang w:val="es-CO"/>
        </w:rPr>
        <w:t> </w:t>
      </w:r>
    </w:p>
    <w:p w:rsidR="00A305AF" w:rsidRPr="00A305AF" w:rsidRDefault="00A305AF" w:rsidP="00CC62A6">
      <w:pPr>
        <w:spacing w:line="360" w:lineRule="auto"/>
        <w:jc w:val="both"/>
        <w:rPr>
          <w:rFonts w:ascii="Arial" w:hAnsi="Arial" w:cs="Arial" w:hint="cs"/>
          <w:lang w:val="es-CO"/>
        </w:rPr>
      </w:pPr>
      <w:r w:rsidRPr="00A305AF">
        <w:rPr>
          <w:rFonts w:ascii="Arial" w:hAnsi="Arial" w:cs="Arial" w:hint="cs"/>
        </w:rPr>
        <w:t>  </w:t>
      </w:r>
      <w:r w:rsidRPr="00A305AF">
        <w:rPr>
          <w:rFonts w:ascii="Arial" w:hAnsi="Arial" w:cs="Arial" w:hint="cs"/>
          <w:lang w:val="es-CO"/>
        </w:rPr>
        <w:t> </w:t>
      </w:r>
    </w:p>
    <w:p w:rsidR="00A305AF" w:rsidRPr="00A305AF" w:rsidRDefault="00A305AF" w:rsidP="00CC62A6">
      <w:pPr>
        <w:spacing w:line="360" w:lineRule="auto"/>
        <w:jc w:val="both"/>
        <w:rPr>
          <w:rFonts w:ascii="Arial" w:hAnsi="Arial" w:cs="Arial" w:hint="cs"/>
          <w:lang w:val="es-CO"/>
        </w:rPr>
      </w:pPr>
      <w:r w:rsidRPr="00A305AF">
        <w:rPr>
          <w:rFonts w:ascii="Arial" w:hAnsi="Arial" w:cs="Arial" w:hint="cs"/>
        </w:rPr>
        <w:t xml:space="preserve">La declaratoria de Responsabilidad Civil Extracontractual pretende la reparación de perjuicios derivados de un hecho dañoso producido por un tercero, configurándose un vínculo jurídico entre el causante y el afectado. De esa manera, el reclamante en acción extracontractual deberá enfilar su causa y labor demostrativa a </w:t>
      </w:r>
      <w:r w:rsidRPr="00A305AF">
        <w:rPr>
          <w:rFonts w:ascii="Arial" w:hAnsi="Arial" w:cs="Arial" w:hint="cs"/>
          <w:i/>
          <w:iCs/>
        </w:rPr>
        <w:t xml:space="preserve">“(…) aducir la prueba de los factores constitutivos de responsabilidad extracontractual, como son, el perjuicio, la culpa y la relación de causalidad o dependencia que lógicamente debe existir entre los dos primeros elementos enunciados, estando desde luego el demandado en posibilidad de exonerarse de la obligación de que se trata si demuestra un hecho </w:t>
      </w:r>
      <w:proofErr w:type="spellStart"/>
      <w:r w:rsidRPr="00A305AF">
        <w:rPr>
          <w:rFonts w:ascii="Arial" w:hAnsi="Arial" w:cs="Arial" w:hint="cs"/>
          <w:i/>
          <w:iCs/>
        </w:rPr>
        <w:t>exonerativas</w:t>
      </w:r>
      <w:proofErr w:type="spellEnd"/>
      <w:r w:rsidRPr="00A305AF">
        <w:rPr>
          <w:rFonts w:ascii="Arial" w:hAnsi="Arial" w:cs="Arial" w:hint="cs"/>
          <w:i/>
          <w:iCs/>
        </w:rPr>
        <w:t xml:space="preserve"> de responsabilidad (…)”</w:t>
      </w:r>
      <w:r w:rsidRPr="00CC62A6">
        <w:rPr>
          <w:rStyle w:val="Refdenotaalpie"/>
          <w:rFonts w:ascii="Arial" w:hAnsi="Arial" w:cs="Arial" w:hint="cs"/>
          <w:i/>
          <w:iCs/>
        </w:rPr>
        <w:footnoteReference w:id="7"/>
      </w:r>
      <w:r w:rsidRPr="00A305AF">
        <w:rPr>
          <w:rFonts w:ascii="Arial" w:hAnsi="Arial" w:cs="Arial" w:hint="cs"/>
        </w:rPr>
        <w:t>.</w:t>
      </w:r>
      <w:r w:rsidRPr="00A305AF">
        <w:rPr>
          <w:rFonts w:ascii="Arial" w:hAnsi="Arial" w:cs="Arial" w:hint="cs"/>
          <w:lang w:val="es-CO"/>
        </w:rPr>
        <w:t> </w:t>
      </w:r>
    </w:p>
    <w:p w:rsidR="00A305AF" w:rsidRPr="00A305AF" w:rsidRDefault="00A305AF" w:rsidP="00CC62A6">
      <w:pPr>
        <w:spacing w:line="360" w:lineRule="auto"/>
        <w:jc w:val="both"/>
        <w:rPr>
          <w:rFonts w:ascii="Arial" w:hAnsi="Arial" w:cs="Arial" w:hint="cs"/>
          <w:lang w:val="es-CO"/>
        </w:rPr>
      </w:pPr>
      <w:r w:rsidRPr="00A305AF">
        <w:rPr>
          <w:rFonts w:ascii="Arial" w:hAnsi="Arial" w:cs="Arial" w:hint="cs"/>
        </w:rPr>
        <w:t>    </w:t>
      </w:r>
      <w:r w:rsidRPr="00A305AF">
        <w:rPr>
          <w:rFonts w:ascii="Arial" w:hAnsi="Arial" w:cs="Arial" w:hint="cs"/>
          <w:lang w:val="es-CO"/>
        </w:rPr>
        <w:t> </w:t>
      </w:r>
    </w:p>
    <w:p w:rsidR="00A305AF" w:rsidRPr="00A305AF" w:rsidRDefault="00A305AF" w:rsidP="00CC62A6">
      <w:pPr>
        <w:spacing w:line="360" w:lineRule="auto"/>
        <w:jc w:val="both"/>
        <w:rPr>
          <w:rFonts w:ascii="Arial" w:hAnsi="Arial" w:cs="Arial" w:hint="cs"/>
          <w:lang w:val="es-CO"/>
        </w:rPr>
      </w:pPr>
      <w:r w:rsidRPr="00A305AF">
        <w:rPr>
          <w:rFonts w:ascii="Arial" w:hAnsi="Arial" w:cs="Arial" w:hint="cs"/>
        </w:rPr>
        <w:t xml:space="preserve">Lo anterior, se traduce en que la parte que solicita la indemnización de un perjuicio, no debe conformarse con acreditar la ocurrencia del hecho y del daño que presuntamente reportó con </w:t>
      </w:r>
      <w:r w:rsidRPr="00A305AF">
        <w:rPr>
          <w:rFonts w:ascii="Arial" w:hAnsi="Arial" w:cs="Arial" w:hint="cs"/>
        </w:rPr>
        <w:lastRenderedPageBreak/>
        <w:t xml:space="preserve">ocasión al accidente, correspondiendo a la parte demandante también acreditar la culpa y el nexo causal en las acciones desarrolladas por su contraparte. A su vez, existe consenso en la Jurisprudencia y la Doctrina en cuanto a que, la Responsabilidad Civil Extracontractual pretende la reparación de perjuicios derivados de un hecho dañoso producido por un tercero, configurándose un vínculo jurídico entre el causante y el afectado. Siendo así, la Corte Suprema de Justicia ha determinado los presupuestos para la viabilidad de la acción de reparación por Responsabilidad Civil Extracontractual, saber </w:t>
      </w:r>
      <w:r w:rsidRPr="00A305AF">
        <w:rPr>
          <w:rFonts w:ascii="Arial" w:hAnsi="Arial" w:cs="Arial" w:hint="cs"/>
          <w:i/>
          <w:iCs/>
        </w:rPr>
        <w:t>“(…) a) la comisión de un hecho dañino, b) la culpa del sujeto agente y c) la existencia de la relación de causalidad entre uno y otra (…)”</w:t>
      </w:r>
      <w:r w:rsidRPr="00CC62A6">
        <w:rPr>
          <w:rStyle w:val="Refdenotaalpie"/>
          <w:rFonts w:ascii="Arial" w:hAnsi="Arial" w:cs="Arial" w:hint="cs"/>
          <w:i/>
          <w:iCs/>
        </w:rPr>
        <w:footnoteReference w:id="8"/>
      </w:r>
      <w:r w:rsidRPr="00A305AF">
        <w:rPr>
          <w:rFonts w:ascii="Arial" w:hAnsi="Arial" w:cs="Arial" w:hint="cs"/>
          <w:lang w:val="es-CO"/>
        </w:rPr>
        <w:t> </w:t>
      </w:r>
    </w:p>
    <w:p w:rsidR="00A305AF" w:rsidRPr="00A305AF" w:rsidRDefault="00A305AF" w:rsidP="00CC62A6">
      <w:pPr>
        <w:spacing w:line="360" w:lineRule="auto"/>
        <w:jc w:val="both"/>
        <w:rPr>
          <w:rFonts w:ascii="Arial" w:hAnsi="Arial" w:cs="Arial" w:hint="cs"/>
          <w:lang w:val="es-CO"/>
        </w:rPr>
      </w:pPr>
      <w:r w:rsidRPr="00A305AF">
        <w:rPr>
          <w:rFonts w:ascii="Arial" w:hAnsi="Arial" w:cs="Arial" w:hint="cs"/>
        </w:rPr>
        <w:t> </w:t>
      </w:r>
      <w:r w:rsidRPr="00A305AF">
        <w:rPr>
          <w:rFonts w:ascii="Arial" w:hAnsi="Arial" w:cs="Arial" w:hint="cs"/>
          <w:lang w:val="es-CO"/>
        </w:rPr>
        <w:t> </w:t>
      </w:r>
      <w:r w:rsidRPr="00A305AF">
        <w:rPr>
          <w:rFonts w:ascii="Arial" w:hAnsi="Arial" w:cs="Arial" w:hint="cs"/>
        </w:rPr>
        <w:t> </w:t>
      </w:r>
      <w:r w:rsidRPr="00A305AF">
        <w:rPr>
          <w:rFonts w:ascii="Arial" w:hAnsi="Arial" w:cs="Arial" w:hint="cs"/>
          <w:lang w:val="es-CO"/>
        </w:rPr>
        <w:t> </w:t>
      </w:r>
    </w:p>
    <w:p w:rsidR="001D2D2A" w:rsidRPr="00CC62A6" w:rsidRDefault="001D2D2A" w:rsidP="00CC62A6">
      <w:pPr>
        <w:spacing w:line="360" w:lineRule="auto"/>
        <w:jc w:val="both"/>
        <w:rPr>
          <w:rFonts w:ascii="Arial" w:hAnsi="Arial" w:cs="Arial" w:hint="cs"/>
        </w:rPr>
      </w:pPr>
      <w:r w:rsidRPr="00CC62A6">
        <w:rPr>
          <w:rFonts w:ascii="Arial" w:hAnsi="Arial" w:cs="Arial" w:hint="cs"/>
        </w:rPr>
        <w:t xml:space="preserve">Así las cosas, es preciso reiterar que, con el escrito de demanda, no se allega ninguna prueba, ni siquiera sumaria, que dé cuenta del supuesto acto imperioso y negligente realizado por el vehículo demandado. Por el contrario, la parte demandante hace referencia a una supuesta multa registrada contra el señor Morales Ruiz en el Sistema Integrado de Información sobre Multas y Sanciones por Infracciones de Tránsito (SIMIT), intentando hacer parecer como si esta multa tuviese relación con los hechos demandados. No obstante esta manifestación, al realizar la búsqueda en las bases de datos se evidencia que el comparendo mencionado no existe, tal como se observa: </w:t>
      </w:r>
    </w:p>
    <w:p w:rsidR="001D2D2A" w:rsidRPr="00CC62A6" w:rsidRDefault="001D2D2A" w:rsidP="00CC62A6">
      <w:pPr>
        <w:tabs>
          <w:tab w:val="left" w:pos="5626"/>
        </w:tabs>
        <w:spacing w:line="360" w:lineRule="auto"/>
        <w:jc w:val="center"/>
        <w:rPr>
          <w:rFonts w:ascii="Arial" w:hAnsi="Arial" w:cs="Arial" w:hint="cs"/>
        </w:rPr>
      </w:pPr>
      <w:r w:rsidRPr="00CC62A6">
        <w:rPr>
          <w:rFonts w:ascii="Arial" w:hAnsi="Arial" w:cs="Arial" w:hint="cs"/>
          <w:noProof/>
        </w:rPr>
        <w:drawing>
          <wp:inline distT="0" distB="0" distL="0" distR="0" wp14:anchorId="46B50684" wp14:editId="29C7C4B4">
            <wp:extent cx="6116320" cy="1984375"/>
            <wp:effectExtent l="177800" t="177800" r="182880" b="174625"/>
            <wp:docPr id="14419970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80291" name="Imagen 13435802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984375"/>
                    </a:xfrm>
                    <a:prstGeom prst="rect">
                      <a:avLst/>
                    </a:prstGeom>
                    <a:ln>
                      <a:noFill/>
                    </a:ln>
                    <a:effectLst>
                      <a:outerShdw blurRad="190500" algn="tl" rotWithShape="0">
                        <a:srgbClr val="000000">
                          <a:alpha val="70000"/>
                        </a:srgbClr>
                      </a:outerShdw>
                    </a:effectLst>
                  </pic:spPr>
                </pic:pic>
              </a:graphicData>
            </a:graphic>
          </wp:inline>
        </w:drawing>
      </w:r>
    </w:p>
    <w:p w:rsidR="001D2D2A" w:rsidRPr="00CC62A6" w:rsidRDefault="001D2D2A" w:rsidP="00CC62A6">
      <w:pPr>
        <w:tabs>
          <w:tab w:val="left" w:pos="5626"/>
        </w:tabs>
        <w:spacing w:line="360" w:lineRule="auto"/>
        <w:jc w:val="both"/>
        <w:rPr>
          <w:rFonts w:ascii="Arial" w:hAnsi="Arial" w:cs="Arial" w:hint="cs"/>
        </w:rPr>
      </w:pPr>
      <w:r w:rsidRPr="00CC62A6">
        <w:rPr>
          <w:rFonts w:ascii="Arial" w:hAnsi="Arial" w:cs="Arial" w:hint="cs"/>
        </w:rPr>
        <w:t xml:space="preserve">En cualquier caso, la traída a colación del supuesto comparendo, que como ya se mencionó no existe, no tiene ningún efecto ni relevancia para el caso en cuestión, ya que los hechos demandados ocurrieron el </w:t>
      </w:r>
      <w:r w:rsidRPr="00CC62A6">
        <w:rPr>
          <w:rFonts w:ascii="Arial" w:hAnsi="Arial" w:cs="Arial" w:hint="cs"/>
          <w:b/>
          <w:bCs/>
          <w:u w:val="single"/>
        </w:rPr>
        <w:t>28 de junio de 2014</w:t>
      </w:r>
      <w:r w:rsidRPr="00CC62A6">
        <w:rPr>
          <w:rFonts w:ascii="Arial" w:hAnsi="Arial" w:cs="Arial" w:hint="cs"/>
        </w:rPr>
        <w:t xml:space="preserve">, mientras que el comparendo referido indica haber sucedido el </w:t>
      </w:r>
      <w:r w:rsidRPr="00CC62A6">
        <w:rPr>
          <w:rFonts w:ascii="Arial" w:hAnsi="Arial" w:cs="Arial" w:hint="cs"/>
          <w:b/>
          <w:bCs/>
          <w:u w:val="single"/>
        </w:rPr>
        <w:t>28 de junio de 2023</w:t>
      </w:r>
      <w:r w:rsidRPr="00CC62A6">
        <w:rPr>
          <w:rFonts w:ascii="Arial" w:hAnsi="Arial" w:cs="Arial" w:hint="cs"/>
        </w:rPr>
        <w:t xml:space="preserve">, es decir, </w:t>
      </w:r>
      <w:r w:rsidRPr="00CC62A6">
        <w:rPr>
          <w:rFonts w:ascii="Arial" w:hAnsi="Arial" w:cs="Arial" w:hint="cs"/>
          <w:b/>
          <w:bCs/>
        </w:rPr>
        <w:t>nueve</w:t>
      </w:r>
      <w:r w:rsidRPr="00CC62A6">
        <w:rPr>
          <w:rFonts w:ascii="Arial" w:hAnsi="Arial" w:cs="Arial" w:hint="cs"/>
        </w:rPr>
        <w:t xml:space="preserve"> </w:t>
      </w:r>
      <w:r w:rsidRPr="00CC62A6">
        <w:rPr>
          <w:rFonts w:ascii="Arial" w:hAnsi="Arial" w:cs="Arial" w:hint="cs"/>
          <w:b/>
          <w:bCs/>
        </w:rPr>
        <w:t>años</w:t>
      </w:r>
      <w:r w:rsidRPr="00CC62A6">
        <w:rPr>
          <w:rFonts w:ascii="Arial" w:hAnsi="Arial" w:cs="Arial" w:hint="cs"/>
        </w:rPr>
        <w:t xml:space="preserve"> después de los hechos que fundamentan este proceso. Esto pone de manifiesto el actuar de mala fe del demandante, quien busca claramente inducir a error a este despacho mediante afirmaciones que no guardan ninguna relación con el litigio en curso. </w:t>
      </w:r>
    </w:p>
    <w:p w:rsidR="00A305AF" w:rsidRPr="00A305AF" w:rsidRDefault="00A305AF" w:rsidP="00CC62A6">
      <w:pPr>
        <w:tabs>
          <w:tab w:val="left" w:pos="5626"/>
        </w:tabs>
        <w:spacing w:line="360" w:lineRule="auto"/>
        <w:jc w:val="both"/>
        <w:rPr>
          <w:rFonts w:ascii="Arial" w:hAnsi="Arial" w:cs="Arial" w:hint="cs"/>
        </w:rPr>
      </w:pPr>
      <w:r w:rsidRPr="00A305AF">
        <w:rPr>
          <w:rFonts w:ascii="Arial" w:hAnsi="Arial" w:cs="Arial" w:hint="cs"/>
        </w:rPr>
        <w:t>  </w:t>
      </w:r>
      <w:r w:rsidRPr="00A305AF">
        <w:rPr>
          <w:rFonts w:ascii="Arial" w:hAnsi="Arial" w:cs="Arial" w:hint="cs"/>
          <w:lang w:val="es-CO"/>
        </w:rPr>
        <w:t> </w:t>
      </w:r>
    </w:p>
    <w:p w:rsidR="00A305AF" w:rsidRPr="00A305AF" w:rsidRDefault="001D2D2A" w:rsidP="00CC62A6">
      <w:pPr>
        <w:spacing w:line="360" w:lineRule="auto"/>
        <w:jc w:val="both"/>
        <w:rPr>
          <w:rFonts w:ascii="Arial" w:hAnsi="Arial" w:cs="Arial" w:hint="cs"/>
          <w:lang w:val="es-CO"/>
        </w:rPr>
      </w:pPr>
      <w:r w:rsidRPr="00CC62A6">
        <w:rPr>
          <w:rFonts w:ascii="Arial" w:hAnsi="Arial" w:cs="Arial" w:hint="cs"/>
        </w:rPr>
        <w:t xml:space="preserve">Por lo tanto, es evidente que, dentro del presente trámite, la parte actora basa su infundada atribución de responsabilidad de manera exclusiva en meras conjeturas y opiniones, sin respaldo en la realidad, buscando de forma malintencionada inducir a error a este despacho. Ante la clara ausencia de acreditación de los elementos estructurales de la responsabilidad civil extracontractual </w:t>
      </w:r>
      <w:r w:rsidRPr="00CC62A6">
        <w:rPr>
          <w:rFonts w:ascii="Arial" w:hAnsi="Arial" w:cs="Arial" w:hint="cs"/>
        </w:rPr>
        <w:lastRenderedPageBreak/>
        <w:t>que se pretende endilgar a la parte demandada, las pretensiones de la demanda están abocadas al fracaso</w:t>
      </w:r>
      <w:r w:rsidR="00A305AF" w:rsidRPr="00A305AF">
        <w:rPr>
          <w:rFonts w:ascii="Arial" w:hAnsi="Arial" w:cs="Arial" w:hint="cs"/>
        </w:rPr>
        <w:t>.     </w:t>
      </w:r>
      <w:r w:rsidR="00A305AF" w:rsidRPr="00A305AF">
        <w:rPr>
          <w:rFonts w:ascii="Arial" w:hAnsi="Arial" w:cs="Arial" w:hint="cs"/>
          <w:lang w:val="es-CO"/>
        </w:rPr>
        <w:t> </w:t>
      </w:r>
    </w:p>
    <w:p w:rsidR="00A305AF" w:rsidRPr="00A305AF" w:rsidRDefault="00A305AF" w:rsidP="00CC62A6">
      <w:pPr>
        <w:spacing w:line="360" w:lineRule="auto"/>
        <w:jc w:val="both"/>
        <w:rPr>
          <w:rFonts w:ascii="Arial" w:hAnsi="Arial" w:cs="Arial" w:hint="cs"/>
          <w:lang w:val="es-CO"/>
        </w:rPr>
      </w:pPr>
      <w:r w:rsidRPr="00A305AF">
        <w:rPr>
          <w:rFonts w:ascii="Arial" w:hAnsi="Arial" w:cs="Arial" w:hint="cs"/>
        </w:rPr>
        <w:t>   </w:t>
      </w:r>
      <w:r w:rsidRPr="00A305AF">
        <w:rPr>
          <w:rFonts w:ascii="Arial" w:hAnsi="Arial" w:cs="Arial" w:hint="cs"/>
          <w:lang w:val="es-CO"/>
        </w:rPr>
        <w:t> </w:t>
      </w:r>
    </w:p>
    <w:p w:rsidR="00A305AF" w:rsidRPr="00CC62A6" w:rsidRDefault="00A305AF" w:rsidP="00CC62A6">
      <w:pPr>
        <w:spacing w:line="360" w:lineRule="auto"/>
        <w:jc w:val="both"/>
        <w:rPr>
          <w:rFonts w:ascii="Arial" w:hAnsi="Arial" w:cs="Arial" w:hint="cs"/>
          <w:lang w:val="es-CO"/>
        </w:rPr>
      </w:pPr>
      <w:r w:rsidRPr="00A305AF">
        <w:rPr>
          <w:rFonts w:ascii="Arial" w:hAnsi="Arial" w:cs="Arial" w:hint="cs"/>
        </w:rPr>
        <w:t>Solicito al Despacho declarar probada esta excepción.   </w:t>
      </w:r>
      <w:r w:rsidRPr="00A305AF">
        <w:rPr>
          <w:rFonts w:ascii="Arial" w:hAnsi="Arial" w:cs="Arial" w:hint="cs"/>
          <w:lang w:val="es-CO"/>
        </w:rPr>
        <w:t> </w:t>
      </w:r>
    </w:p>
    <w:p w:rsidR="00A305AF" w:rsidRPr="00CC62A6" w:rsidRDefault="00A305AF" w:rsidP="00CC62A6">
      <w:pPr>
        <w:spacing w:line="360" w:lineRule="auto"/>
        <w:jc w:val="both"/>
        <w:rPr>
          <w:rFonts w:ascii="Arial" w:hAnsi="Arial" w:cs="Arial" w:hint="cs"/>
        </w:rPr>
      </w:pPr>
    </w:p>
    <w:p w:rsidR="00BB4E94" w:rsidRPr="00CC62A6" w:rsidRDefault="00BB4E94" w:rsidP="00CC62A6">
      <w:pPr>
        <w:pStyle w:val="Ttulo3"/>
        <w:rPr>
          <w:rFonts w:hint="cs"/>
        </w:rPr>
      </w:pPr>
      <w:r w:rsidRPr="00CC62A6">
        <w:rPr>
          <w:rFonts w:hint="cs"/>
        </w:rPr>
        <w:t>TASACIÓN INDEBIDA E INJUSTIFICADA DE LOS SUPUESTOS PERJUICIOS MORALES PRETENDIDOS POR LOS DEMANDANTES.</w:t>
      </w:r>
    </w:p>
    <w:p w:rsidR="00AA215D" w:rsidRPr="00CC62A6" w:rsidRDefault="00AA215D" w:rsidP="00CC62A6">
      <w:pPr>
        <w:spacing w:line="360" w:lineRule="auto"/>
        <w:jc w:val="both"/>
        <w:rPr>
          <w:rFonts w:ascii="Arial" w:hAnsi="Arial" w:cs="Arial" w:hint="cs"/>
        </w:rPr>
      </w:pPr>
    </w:p>
    <w:p w:rsidR="00CC62A6" w:rsidRPr="00CC62A6" w:rsidRDefault="00CC62A6" w:rsidP="00CC62A6">
      <w:pPr>
        <w:spacing w:line="360" w:lineRule="auto"/>
        <w:jc w:val="both"/>
        <w:rPr>
          <w:rFonts w:ascii="Arial" w:hAnsi="Arial" w:cs="Arial"/>
          <w:lang w:val="es-CO"/>
        </w:rPr>
      </w:pPr>
      <w:r w:rsidRPr="00CC62A6">
        <w:rPr>
          <w:rFonts w:ascii="Arial" w:hAnsi="Arial" w:cs="Arial" w:hint="cs"/>
        </w:rPr>
        <w:t>S</w:t>
      </w:r>
      <w:proofErr w:type="spellStart"/>
      <w:r w:rsidRPr="00CC62A6">
        <w:rPr>
          <w:rFonts w:ascii="Arial" w:hAnsi="Arial" w:cs="Arial" w:hint="cs"/>
          <w:lang w:val="es-CO"/>
        </w:rPr>
        <w:t>e</w:t>
      </w:r>
      <w:proofErr w:type="spellEnd"/>
      <w:r w:rsidRPr="00CC62A6">
        <w:rPr>
          <w:rFonts w:ascii="Arial" w:hAnsi="Arial" w:cs="Arial" w:hint="cs"/>
          <w:lang w:val="es-CO"/>
        </w:rPr>
        <w:t xml:space="preserve"> propone la presente excepción toda vez que el demandante pretende una cuantiosa indemnización con ocasión de unos supuestos perjuicios extrapatrimoniales derivados del accidente de tránsito ocurrido el </w:t>
      </w:r>
      <w:r w:rsidRPr="00CC62A6">
        <w:rPr>
          <w:rFonts w:ascii="Arial" w:hAnsi="Arial" w:cs="Arial" w:hint="cs"/>
        </w:rPr>
        <w:t>28 de junio de 2014</w:t>
      </w:r>
      <w:r w:rsidRPr="00CC62A6">
        <w:rPr>
          <w:rFonts w:ascii="Arial" w:hAnsi="Arial" w:cs="Arial" w:hint="cs"/>
          <w:lang w:val="es-CO"/>
        </w:rPr>
        <w:t>, sin que se halle acreditada la materialización de tales perjuicios y desconociendo los rubros tasados y adjudicados por la Corte Suprema de Justicia. Incluso, realiza una tasación que excede lo que la Corte ha reconocido en caso de muerte e invalidez, lo cual no ocurrió en este caso.  </w:t>
      </w:r>
    </w:p>
    <w:p w:rsidR="00CC62A6" w:rsidRPr="00CC62A6" w:rsidRDefault="00CC62A6" w:rsidP="00CC62A6">
      <w:pPr>
        <w:spacing w:line="360" w:lineRule="auto"/>
        <w:jc w:val="both"/>
        <w:rPr>
          <w:rFonts w:ascii="Arial" w:hAnsi="Arial" w:cs="Arial"/>
          <w:lang w:val="es-CO"/>
        </w:rPr>
      </w:pPr>
      <w:r w:rsidRPr="00CC62A6">
        <w:rPr>
          <w:rFonts w:ascii="Arial" w:hAnsi="Arial" w:cs="Arial" w:hint="cs"/>
          <w:lang w:val="es-CO"/>
        </w:rPr>
        <w:t>  </w:t>
      </w:r>
    </w:p>
    <w:p w:rsidR="00CC62A6" w:rsidRPr="00CC62A6" w:rsidRDefault="00CC62A6" w:rsidP="00CC62A6">
      <w:pPr>
        <w:spacing w:line="360" w:lineRule="auto"/>
        <w:jc w:val="both"/>
        <w:rPr>
          <w:rFonts w:ascii="Arial" w:hAnsi="Arial" w:cs="Arial"/>
          <w:lang w:val="es-CO"/>
        </w:rPr>
      </w:pPr>
      <w:r w:rsidRPr="00CC62A6">
        <w:rPr>
          <w:rFonts w:ascii="Arial" w:hAnsi="Arial" w:cs="Arial" w:hint="cs"/>
          <w:lang w:val="es-CO"/>
        </w:rPr>
        <w:t>Si bien es cierto que no existen criterios objetivos de aplicación mecánica respecto a la cuantificación de los daños morales, cabe resaltar que los tipos de perjuicios extrapatrimoniales que solicita la parte actora sean reparados económicamente, resultan o tratan de una compleja tipología de perjuicios cuya configuración depende de la existencia de una serie de elementos subjetivos. Lo anterior, además de que su tasación si bien se encuentra deferida “</w:t>
      </w:r>
      <w:r w:rsidRPr="00CC62A6">
        <w:rPr>
          <w:rFonts w:ascii="Arial" w:hAnsi="Arial" w:cs="Arial" w:hint="cs"/>
          <w:i/>
          <w:iCs/>
          <w:lang w:val="es-CO"/>
        </w:rPr>
        <w:t xml:space="preserve">al </w:t>
      </w:r>
      <w:proofErr w:type="spellStart"/>
      <w:r w:rsidRPr="00CC62A6">
        <w:rPr>
          <w:rFonts w:ascii="Arial" w:hAnsi="Arial" w:cs="Arial" w:hint="cs"/>
          <w:i/>
          <w:iCs/>
          <w:lang w:val="es-CO"/>
        </w:rPr>
        <w:t>arbitrium</w:t>
      </w:r>
      <w:proofErr w:type="spellEnd"/>
      <w:r w:rsidRPr="00CC62A6">
        <w:rPr>
          <w:rFonts w:ascii="Arial" w:hAnsi="Arial" w:cs="Arial" w:hint="cs"/>
          <w:i/>
          <w:iCs/>
          <w:lang w:val="es-CO"/>
        </w:rPr>
        <w:t xml:space="preserve"> </w:t>
      </w:r>
      <w:proofErr w:type="spellStart"/>
      <w:r w:rsidRPr="00CC62A6">
        <w:rPr>
          <w:rFonts w:ascii="Arial" w:hAnsi="Arial" w:cs="Arial" w:hint="cs"/>
          <w:i/>
          <w:iCs/>
          <w:lang w:val="es-CO"/>
        </w:rPr>
        <w:t>judicis</w:t>
      </w:r>
      <w:proofErr w:type="spellEnd"/>
      <w:r w:rsidRPr="00CC62A6">
        <w:rPr>
          <w:rFonts w:ascii="Arial" w:hAnsi="Arial" w:cs="Arial" w:hint="cs"/>
          <w:lang w:val="es-CO"/>
        </w:rPr>
        <w:t xml:space="preserve">”, es decir, al recto criterio del fallador, de todas maneras, deben ser debidamente acreditados, demostrados y tasados por quien los pretende. Teniendo en cuenta adicionalmente, que este tipo de perjuicios </w:t>
      </w:r>
      <w:r w:rsidRPr="00CC62A6">
        <w:rPr>
          <w:rFonts w:ascii="Arial" w:hAnsi="Arial" w:cs="Arial" w:hint="cs"/>
          <w:i/>
          <w:iCs/>
          <w:lang w:val="es-CO"/>
        </w:rPr>
        <w:t>“se trata de agravios que recaen sobre intereses, bienes o derechos que por su naturaleza extrapatrimonial o inmaterial resultan inasibles e inconmensurables”.</w:t>
      </w:r>
      <w:r>
        <w:rPr>
          <w:rStyle w:val="Refdenotaalpie"/>
          <w:rFonts w:ascii="Arial" w:hAnsi="Arial" w:cs="Arial"/>
          <w:i/>
          <w:iCs/>
          <w:lang w:val="es-CO"/>
        </w:rPr>
        <w:footnoteReference w:id="9"/>
      </w:r>
    </w:p>
    <w:p w:rsidR="00CC62A6" w:rsidRPr="00CC62A6" w:rsidRDefault="00CC62A6" w:rsidP="00CC62A6">
      <w:pPr>
        <w:spacing w:line="360" w:lineRule="auto"/>
        <w:jc w:val="both"/>
        <w:rPr>
          <w:rFonts w:ascii="Arial" w:hAnsi="Arial" w:cs="Arial"/>
          <w:lang w:val="es-CO"/>
        </w:rPr>
      </w:pPr>
      <w:r w:rsidRPr="00CC62A6">
        <w:rPr>
          <w:rFonts w:ascii="Arial" w:hAnsi="Arial" w:cs="Arial" w:hint="cs"/>
          <w:lang w:val="es-CO"/>
        </w:rPr>
        <w:t>  </w:t>
      </w:r>
    </w:p>
    <w:p w:rsidR="00CC62A6" w:rsidRPr="00CC62A6" w:rsidRDefault="00CC62A6" w:rsidP="00CC62A6">
      <w:pPr>
        <w:spacing w:line="360" w:lineRule="auto"/>
        <w:jc w:val="both"/>
        <w:rPr>
          <w:rFonts w:ascii="Arial" w:hAnsi="Arial" w:cs="Arial"/>
          <w:lang w:val="es-CO"/>
        </w:rPr>
      </w:pPr>
      <w:r w:rsidRPr="00CC62A6">
        <w:rPr>
          <w:rFonts w:ascii="Arial" w:hAnsi="Arial" w:cs="Arial" w:hint="cs"/>
          <w:lang w:val="es-CO"/>
        </w:rPr>
        <w:t>Ha señalado igualmente la Corte</w:t>
      </w:r>
      <w:r>
        <w:rPr>
          <w:rStyle w:val="Refdenotaalpie"/>
          <w:rFonts w:ascii="Arial" w:hAnsi="Arial" w:cs="Arial"/>
          <w:lang w:val="es-CO"/>
        </w:rPr>
        <w:footnoteReference w:id="10"/>
      </w:r>
      <w:r w:rsidRPr="00CC62A6">
        <w:rPr>
          <w:rFonts w:ascii="Arial" w:hAnsi="Arial" w:cs="Arial" w:hint="cs"/>
          <w:lang w:val="es-CO"/>
        </w:rPr>
        <w:t xml:space="preserve"> que, dentro de la concepción jurídica de los perjuicios extrapatrimoniales, específicamente respecto al daño moral, por ejemplo, no hay una valoración pecuniaria en sentido estricto, ya que al pertenecer a la psiquis de cada persona </w:t>
      </w:r>
      <w:r w:rsidRPr="00CC62A6">
        <w:rPr>
          <w:rFonts w:ascii="Arial" w:hAnsi="Arial" w:cs="Arial" w:hint="cs"/>
          <w:i/>
          <w:iCs/>
          <w:lang w:val="es-CO"/>
        </w:rPr>
        <w:t>“es inviable de valorar al igual que una mercancía o bien de capital”</w:t>
      </w:r>
      <w:r w:rsidRPr="00CC62A6">
        <w:rPr>
          <w:rFonts w:ascii="Arial" w:hAnsi="Arial" w:cs="Arial" w:hint="cs"/>
          <w:lang w:val="es-CO"/>
        </w:rPr>
        <w:t>. De ahí entonces que sea razonable estimar que, (i) en cada caso el Juez realice una valoración concreta, con la debida objetividad y conforme lo que se logre probar en el transcurso del proceso; y, (</w:t>
      </w:r>
      <w:proofErr w:type="spellStart"/>
      <w:r w:rsidRPr="00CC62A6">
        <w:rPr>
          <w:rFonts w:ascii="Arial" w:hAnsi="Arial" w:cs="Arial" w:hint="cs"/>
          <w:lang w:val="es-CO"/>
        </w:rPr>
        <w:t>ii</w:t>
      </w:r>
      <w:proofErr w:type="spellEnd"/>
      <w:r w:rsidRPr="00CC62A6">
        <w:rPr>
          <w:rFonts w:ascii="Arial" w:hAnsi="Arial" w:cs="Arial" w:hint="cs"/>
          <w:lang w:val="es-CO"/>
        </w:rPr>
        <w:t>) no resulta apropiado que las partes puedan estimar el valor económico de su propio sufrimiento</w:t>
      </w:r>
      <w:r w:rsidRPr="00CC62A6">
        <w:rPr>
          <w:rFonts w:ascii="Arial" w:hAnsi="Arial" w:cs="Arial" w:hint="cs"/>
          <w:i/>
          <w:iCs/>
          <w:lang w:val="es-CO"/>
        </w:rPr>
        <w:t>, “ya que eso iría en contravía de la naturaleza especial del perjuicio inmaterial o espiritual, que escapa al ámbito de lo pecuniario”</w:t>
      </w:r>
      <w:r w:rsidRPr="00CC62A6">
        <w:rPr>
          <w:rFonts w:ascii="Arial" w:hAnsi="Arial" w:cs="Arial" w:hint="cs"/>
          <w:lang w:val="es-CO"/>
        </w:rPr>
        <w:t>.   </w:t>
      </w:r>
    </w:p>
    <w:p w:rsidR="00CC62A6" w:rsidRPr="00CC62A6" w:rsidRDefault="00CC62A6" w:rsidP="00CC62A6">
      <w:pPr>
        <w:spacing w:line="360" w:lineRule="auto"/>
        <w:jc w:val="both"/>
        <w:rPr>
          <w:rFonts w:ascii="Arial" w:hAnsi="Arial" w:cs="Arial"/>
          <w:lang w:val="es-CO"/>
        </w:rPr>
      </w:pPr>
      <w:r w:rsidRPr="00CC62A6">
        <w:rPr>
          <w:rFonts w:ascii="Arial" w:hAnsi="Arial" w:cs="Arial" w:hint="cs"/>
          <w:lang w:val="es-CO"/>
        </w:rPr>
        <w:t>  </w:t>
      </w:r>
    </w:p>
    <w:p w:rsidR="00CC62A6" w:rsidRDefault="00CC62A6" w:rsidP="00CC62A6">
      <w:pPr>
        <w:spacing w:line="360" w:lineRule="auto"/>
        <w:jc w:val="both"/>
        <w:rPr>
          <w:rFonts w:ascii="Arial" w:hAnsi="Arial" w:cs="Arial"/>
          <w:lang w:val="es-CO"/>
        </w:rPr>
      </w:pPr>
      <w:r w:rsidRPr="00CC62A6">
        <w:rPr>
          <w:rFonts w:ascii="Arial" w:hAnsi="Arial" w:cs="Arial" w:hint="cs"/>
          <w:lang w:val="es-CO"/>
        </w:rPr>
        <w:t>Lo cierto es que la Corte Suprema de Justicia a lo largo de su Jurisprudencia ha establecido unos parámetros para la cuantificación de este. No obstante, desatendiendo a dichos parámetros, el apoderado de la parte demandante solicita se realice el pago del equivalente a</w:t>
      </w:r>
      <w:r>
        <w:rPr>
          <w:rFonts w:ascii="Arial" w:hAnsi="Arial" w:cs="Arial"/>
          <w:lang w:val="es-CO"/>
        </w:rPr>
        <w:t>:</w:t>
      </w:r>
    </w:p>
    <w:p w:rsidR="00B40761" w:rsidRDefault="00B40761" w:rsidP="00B40761">
      <w:pPr>
        <w:spacing w:line="360" w:lineRule="auto"/>
        <w:jc w:val="both"/>
        <w:rPr>
          <w:rFonts w:ascii="Arial" w:hAnsi="Arial" w:cs="Arial"/>
          <w:lang w:val="es-CO"/>
        </w:rPr>
      </w:pPr>
    </w:p>
    <w:p w:rsidR="00B40761" w:rsidRPr="00B40761" w:rsidRDefault="00B40761" w:rsidP="00B40761">
      <w:pPr>
        <w:spacing w:line="360" w:lineRule="auto"/>
        <w:jc w:val="both"/>
        <w:rPr>
          <w:rFonts w:ascii="Arial" w:hAnsi="Arial" w:cs="Arial"/>
          <w:lang w:val="es-CO"/>
        </w:rPr>
      </w:pPr>
      <w:r w:rsidRPr="00B40761">
        <w:rPr>
          <w:rFonts w:ascii="Arial" w:hAnsi="Arial" w:cs="Arial" w:hint="cs"/>
          <w:lang w:val="es-CO"/>
        </w:rPr>
        <w:lastRenderedPageBreak/>
        <w:t xml:space="preserve">Para </w:t>
      </w:r>
      <w:r>
        <w:rPr>
          <w:rFonts w:ascii="Arial" w:hAnsi="Arial" w:cs="Arial"/>
          <w:lang w:val="es-CO"/>
        </w:rPr>
        <w:t>JORGE ENRIQUE ROMERO PEÑA</w:t>
      </w:r>
      <w:r w:rsidRPr="00B40761">
        <w:rPr>
          <w:rFonts w:ascii="Arial" w:hAnsi="Arial" w:cs="Arial" w:hint="cs"/>
          <w:lang w:val="es-CO"/>
        </w:rPr>
        <w:t>:</w:t>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Pr>
          <w:rFonts w:ascii="Arial" w:hAnsi="Arial" w:cs="Arial"/>
          <w:lang w:val="es-CO"/>
        </w:rPr>
        <w:tab/>
        <w:t>40</w:t>
      </w:r>
      <w:r w:rsidRPr="00B40761">
        <w:rPr>
          <w:rFonts w:ascii="Arial" w:hAnsi="Arial" w:cs="Arial" w:hint="cs"/>
          <w:lang w:val="es-CO"/>
        </w:rPr>
        <w:t xml:space="preserve"> SMLMV </w:t>
      </w:r>
    </w:p>
    <w:p w:rsidR="00B40761" w:rsidRPr="00B40761" w:rsidRDefault="00B40761" w:rsidP="00B40761">
      <w:pPr>
        <w:spacing w:line="360" w:lineRule="auto"/>
        <w:jc w:val="both"/>
        <w:rPr>
          <w:rFonts w:ascii="Arial" w:hAnsi="Arial" w:cs="Arial"/>
          <w:lang w:val="es-CO"/>
        </w:rPr>
      </w:pPr>
      <w:r w:rsidRPr="00B40761">
        <w:rPr>
          <w:rFonts w:ascii="Arial" w:hAnsi="Arial" w:cs="Arial" w:hint="cs"/>
          <w:lang w:val="es-CO"/>
        </w:rPr>
        <w:t xml:space="preserve">Para </w:t>
      </w:r>
      <w:r>
        <w:rPr>
          <w:rFonts w:ascii="Arial" w:hAnsi="Arial" w:cs="Arial"/>
          <w:lang w:val="es-CO"/>
        </w:rPr>
        <w:t>LILIANA PATRICIA ANDUJAR ZUÑIGA</w:t>
      </w:r>
      <w:r w:rsidRPr="00B40761">
        <w:rPr>
          <w:rFonts w:ascii="Arial" w:hAnsi="Arial" w:cs="Arial" w:hint="cs"/>
          <w:lang w:val="es-CO"/>
        </w:rPr>
        <w:t>:</w:t>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Pr>
          <w:rFonts w:ascii="Arial" w:hAnsi="Arial" w:cs="Arial"/>
          <w:lang w:val="es-CO"/>
        </w:rPr>
        <w:t>40</w:t>
      </w:r>
      <w:r w:rsidRPr="00B40761">
        <w:rPr>
          <w:rFonts w:ascii="Arial" w:hAnsi="Arial" w:cs="Arial" w:hint="cs"/>
          <w:lang w:val="es-CO"/>
        </w:rPr>
        <w:t xml:space="preserve"> SMLMV </w:t>
      </w:r>
    </w:p>
    <w:p w:rsidR="00B40761" w:rsidRPr="00B40761" w:rsidRDefault="00B40761" w:rsidP="00B40761">
      <w:pPr>
        <w:spacing w:line="360" w:lineRule="auto"/>
        <w:jc w:val="both"/>
        <w:rPr>
          <w:rFonts w:ascii="Arial" w:hAnsi="Arial" w:cs="Arial"/>
          <w:lang w:val="en-US"/>
        </w:rPr>
      </w:pPr>
      <w:r w:rsidRPr="00B40761">
        <w:rPr>
          <w:rFonts w:ascii="Arial" w:hAnsi="Arial" w:cs="Arial" w:hint="cs"/>
          <w:lang w:val="en-US"/>
        </w:rPr>
        <w:t xml:space="preserve">Para </w:t>
      </w:r>
      <w:r w:rsidRPr="00B40761">
        <w:rPr>
          <w:rFonts w:ascii="Arial" w:hAnsi="Arial" w:cs="Arial"/>
          <w:lang w:val="en-US"/>
        </w:rPr>
        <w:t>WILLIAM ANDRES ANDUJAR ZUÑIGA</w:t>
      </w:r>
      <w:r w:rsidRPr="00B40761">
        <w:rPr>
          <w:rFonts w:ascii="Arial" w:hAnsi="Arial" w:cs="Arial" w:hint="cs"/>
          <w:lang w:val="en-US"/>
        </w:rPr>
        <w:t xml:space="preserve">: </w:t>
      </w:r>
      <w:r w:rsidRPr="00B40761">
        <w:rPr>
          <w:rFonts w:ascii="Arial" w:hAnsi="Arial" w:cs="Arial"/>
          <w:lang w:val="en-US"/>
        </w:rPr>
        <w:tab/>
      </w:r>
      <w:r w:rsidRPr="00B40761">
        <w:rPr>
          <w:rFonts w:ascii="Arial" w:hAnsi="Arial" w:cs="Arial"/>
          <w:lang w:val="en-US"/>
        </w:rPr>
        <w:tab/>
      </w:r>
      <w:r w:rsidRPr="00B40761">
        <w:rPr>
          <w:rFonts w:ascii="Arial" w:hAnsi="Arial" w:cs="Arial"/>
          <w:lang w:val="en-US"/>
        </w:rPr>
        <w:tab/>
      </w:r>
      <w:r w:rsidRPr="00B40761">
        <w:rPr>
          <w:rFonts w:ascii="Arial" w:hAnsi="Arial" w:cs="Arial"/>
          <w:lang w:val="en-US"/>
        </w:rPr>
        <w:tab/>
      </w:r>
      <w:r w:rsidRPr="00B40761">
        <w:rPr>
          <w:rFonts w:ascii="Arial" w:hAnsi="Arial" w:cs="Arial"/>
          <w:lang w:val="en-US"/>
        </w:rPr>
        <w:tab/>
      </w:r>
      <w:r>
        <w:rPr>
          <w:rFonts w:ascii="Arial" w:hAnsi="Arial" w:cs="Arial"/>
          <w:lang w:val="en-US"/>
        </w:rPr>
        <w:t>40</w:t>
      </w:r>
      <w:r w:rsidRPr="00B40761">
        <w:rPr>
          <w:rFonts w:ascii="Arial" w:hAnsi="Arial" w:cs="Arial" w:hint="cs"/>
          <w:lang w:val="en-US"/>
        </w:rPr>
        <w:t xml:space="preserve"> SMLMV </w:t>
      </w:r>
    </w:p>
    <w:p w:rsidR="00B40761" w:rsidRPr="00B40761" w:rsidRDefault="00B40761" w:rsidP="00B40761">
      <w:pPr>
        <w:spacing w:line="360" w:lineRule="auto"/>
        <w:jc w:val="both"/>
        <w:rPr>
          <w:rFonts w:ascii="Arial" w:hAnsi="Arial" w:cs="Arial"/>
          <w:lang w:val="es-CO"/>
        </w:rPr>
      </w:pPr>
      <w:r w:rsidRPr="00B40761">
        <w:rPr>
          <w:rFonts w:ascii="Arial" w:hAnsi="Arial" w:cs="Arial" w:hint="cs"/>
          <w:lang w:val="es-CO"/>
        </w:rPr>
        <w:t xml:space="preserve">Para </w:t>
      </w:r>
      <w:r>
        <w:rPr>
          <w:rFonts w:ascii="Arial" w:hAnsi="Arial" w:cs="Arial"/>
          <w:lang w:val="es-CO"/>
        </w:rPr>
        <w:t>ROGELIO ROMERO MORA</w:t>
      </w:r>
      <w:r w:rsidRPr="00B40761">
        <w:rPr>
          <w:rFonts w:ascii="Arial" w:hAnsi="Arial" w:cs="Arial" w:hint="cs"/>
          <w:lang w:val="es-CO"/>
        </w:rPr>
        <w:t>:</w:t>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Pr>
          <w:rFonts w:ascii="Arial" w:hAnsi="Arial" w:cs="Arial"/>
          <w:lang w:val="es-CO"/>
        </w:rPr>
        <w:tab/>
      </w:r>
      <w:r>
        <w:rPr>
          <w:rFonts w:ascii="Arial" w:hAnsi="Arial" w:cs="Arial"/>
          <w:lang w:val="es-CO"/>
        </w:rPr>
        <w:tab/>
        <w:t xml:space="preserve">40 </w:t>
      </w:r>
      <w:r w:rsidRPr="00B40761">
        <w:rPr>
          <w:rFonts w:ascii="Arial" w:hAnsi="Arial" w:cs="Arial" w:hint="cs"/>
          <w:lang w:val="es-CO"/>
        </w:rPr>
        <w:t>SMLMV </w:t>
      </w:r>
    </w:p>
    <w:p w:rsidR="00B40761" w:rsidRPr="00B40761" w:rsidRDefault="00B40761" w:rsidP="00B40761">
      <w:pPr>
        <w:spacing w:line="360" w:lineRule="auto"/>
        <w:jc w:val="both"/>
        <w:rPr>
          <w:rFonts w:ascii="Arial" w:hAnsi="Arial" w:cs="Arial"/>
          <w:lang w:val="es-CO"/>
        </w:rPr>
      </w:pPr>
      <w:r w:rsidRPr="00B40761">
        <w:rPr>
          <w:rFonts w:ascii="Arial" w:hAnsi="Arial" w:cs="Arial" w:hint="cs"/>
          <w:lang w:val="es-CO"/>
        </w:rPr>
        <w:t xml:space="preserve">Para </w:t>
      </w:r>
      <w:r>
        <w:rPr>
          <w:rFonts w:ascii="Arial" w:hAnsi="Arial" w:cs="Arial"/>
          <w:lang w:val="es-CO"/>
        </w:rPr>
        <w:t>FERNEY ROMERO PEÑA</w:t>
      </w:r>
      <w:r w:rsidRPr="00B40761">
        <w:rPr>
          <w:rFonts w:ascii="Arial" w:hAnsi="Arial" w:cs="Arial" w:hint="cs"/>
          <w:lang w:val="es-CO"/>
        </w:rPr>
        <w:t xml:space="preserve">: </w:t>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Pr>
          <w:rFonts w:ascii="Arial" w:hAnsi="Arial" w:cs="Arial"/>
          <w:lang w:val="es-CO"/>
        </w:rPr>
        <w:tab/>
      </w:r>
      <w:r>
        <w:rPr>
          <w:rFonts w:ascii="Arial" w:hAnsi="Arial" w:cs="Arial"/>
          <w:lang w:val="es-CO"/>
        </w:rPr>
        <w:tab/>
        <w:t>20</w:t>
      </w:r>
      <w:r w:rsidRPr="00B40761">
        <w:rPr>
          <w:rFonts w:ascii="Arial" w:hAnsi="Arial" w:cs="Arial" w:hint="cs"/>
          <w:lang w:val="es-CO"/>
        </w:rPr>
        <w:t xml:space="preserve"> SMLMV </w:t>
      </w:r>
    </w:p>
    <w:p w:rsidR="00B40761" w:rsidRDefault="00B40761" w:rsidP="00B40761">
      <w:pPr>
        <w:spacing w:line="360" w:lineRule="auto"/>
        <w:jc w:val="both"/>
        <w:rPr>
          <w:rFonts w:ascii="Arial" w:hAnsi="Arial" w:cs="Arial"/>
          <w:lang w:val="es-CO"/>
        </w:rPr>
      </w:pPr>
      <w:r w:rsidRPr="00B40761">
        <w:rPr>
          <w:rFonts w:ascii="Arial" w:hAnsi="Arial" w:cs="Arial" w:hint="cs"/>
          <w:lang w:val="es-CO"/>
        </w:rPr>
        <w:t xml:space="preserve">Para </w:t>
      </w:r>
      <w:r>
        <w:rPr>
          <w:rFonts w:ascii="Arial" w:hAnsi="Arial" w:cs="Arial"/>
          <w:lang w:val="es-CO"/>
        </w:rPr>
        <w:t>YADILA CONSTANZA ANDUJAR ZUÑIGA</w:t>
      </w:r>
      <w:r w:rsidRPr="00B40761">
        <w:rPr>
          <w:rFonts w:ascii="Arial" w:hAnsi="Arial" w:cs="Arial" w:hint="cs"/>
          <w:lang w:val="es-CO"/>
        </w:rPr>
        <w:t>:</w:t>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sidRPr="00B40761">
        <w:rPr>
          <w:rFonts w:ascii="Arial" w:hAnsi="Arial" w:cs="Arial"/>
          <w:lang w:val="es-CO"/>
        </w:rPr>
        <w:tab/>
      </w:r>
      <w:r>
        <w:rPr>
          <w:rFonts w:ascii="Arial" w:hAnsi="Arial" w:cs="Arial"/>
          <w:lang w:val="es-CO"/>
        </w:rPr>
        <w:t xml:space="preserve">10 </w:t>
      </w:r>
      <w:r w:rsidRPr="00B40761">
        <w:rPr>
          <w:rFonts w:ascii="Arial" w:hAnsi="Arial" w:cs="Arial" w:hint="cs"/>
          <w:lang w:val="es-CO"/>
        </w:rPr>
        <w:t>SMLMV </w:t>
      </w:r>
    </w:p>
    <w:p w:rsidR="00B40761" w:rsidRPr="00B40761" w:rsidRDefault="00B40761" w:rsidP="00B40761">
      <w:pPr>
        <w:spacing w:line="360" w:lineRule="auto"/>
        <w:jc w:val="both"/>
        <w:rPr>
          <w:rFonts w:ascii="Arial" w:hAnsi="Arial" w:cs="Arial"/>
          <w:lang w:val="es-CO"/>
        </w:rPr>
      </w:pPr>
      <w:r>
        <w:rPr>
          <w:rFonts w:ascii="Arial" w:hAnsi="Arial" w:cs="Arial"/>
          <w:lang w:val="es-CO"/>
        </w:rPr>
        <w:t xml:space="preserve">Para MARLENY ZUÑIGA </w:t>
      </w:r>
      <w:proofErr w:type="spellStart"/>
      <w:r>
        <w:rPr>
          <w:rFonts w:ascii="Arial" w:hAnsi="Arial" w:cs="Arial"/>
          <w:lang w:val="es-CO"/>
        </w:rPr>
        <w:t>ZUÑIGA</w:t>
      </w:r>
      <w:proofErr w:type="spellEnd"/>
      <w:r>
        <w:rPr>
          <w:rFonts w:ascii="Arial" w:hAnsi="Arial" w:cs="Arial"/>
          <w:lang w:val="es-CO"/>
        </w:rPr>
        <w:t>:</w:t>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t>10 SMLMV</w:t>
      </w:r>
    </w:p>
    <w:p w:rsidR="00CC62A6" w:rsidRPr="00CC62A6" w:rsidRDefault="00B40761" w:rsidP="00CC62A6">
      <w:pPr>
        <w:spacing w:line="360" w:lineRule="auto"/>
        <w:jc w:val="both"/>
        <w:rPr>
          <w:rFonts w:ascii="Arial" w:hAnsi="Arial" w:cs="Arial"/>
          <w:lang w:val="es-CO"/>
        </w:rPr>
      </w:pPr>
      <w:r w:rsidRPr="00B40761">
        <w:rPr>
          <w:rFonts w:ascii="Arial" w:hAnsi="Arial" w:cs="Arial" w:hint="cs"/>
        </w:rPr>
        <w:t> </w:t>
      </w:r>
      <w:r w:rsidR="00CC62A6" w:rsidRPr="00CC62A6">
        <w:rPr>
          <w:rFonts w:ascii="Arial" w:hAnsi="Arial" w:cs="Arial" w:hint="cs"/>
          <w:lang w:val="es-CO"/>
        </w:rPr>
        <w:t>   </w:t>
      </w:r>
    </w:p>
    <w:p w:rsidR="00B40761" w:rsidRDefault="00B40761" w:rsidP="00CC62A6">
      <w:pPr>
        <w:spacing w:line="360" w:lineRule="auto"/>
        <w:jc w:val="both"/>
        <w:rPr>
          <w:rFonts w:ascii="Arial" w:hAnsi="Arial" w:cs="Arial"/>
          <w:lang w:val="es-CO"/>
        </w:rPr>
      </w:pPr>
      <w:r>
        <w:rPr>
          <w:rFonts w:ascii="Arial" w:hAnsi="Arial" w:cs="Arial"/>
          <w:lang w:val="es-CO"/>
        </w:rPr>
        <w:t>Se d</w:t>
      </w:r>
      <w:r w:rsidR="00CC62A6" w:rsidRPr="00CC62A6">
        <w:rPr>
          <w:rFonts w:ascii="Arial" w:hAnsi="Arial" w:cs="Arial" w:hint="cs"/>
          <w:lang w:val="es-CO"/>
        </w:rPr>
        <w:t xml:space="preserve">estaca que no existe ningún elemento probatorio que acredite la gravedad de la lesión sufrida por el demandante, pues no se allega a este despacho ningún dictamen de Pérdida de Capacidad Laboral -PCL-, o cualquier otro tipo de documentación que permita establecer la naturaleza y gravedad de la lesión de manera objetiva y fundamentada y que de soporte a la suma pretendida por el accionante. Sumado a que no obra prueba que permita evidenciar si el señor </w:t>
      </w:r>
      <w:r>
        <w:rPr>
          <w:rFonts w:ascii="Arial" w:hAnsi="Arial" w:cs="Arial"/>
          <w:lang w:val="es-CO"/>
        </w:rPr>
        <w:t>Romero Peña</w:t>
      </w:r>
      <w:r w:rsidR="00CC62A6" w:rsidRPr="00CC62A6">
        <w:rPr>
          <w:rFonts w:ascii="Arial" w:hAnsi="Arial" w:cs="Arial" w:hint="cs"/>
          <w:lang w:val="es-CO"/>
        </w:rPr>
        <w:t xml:space="preserve"> se encuentra en estado de incapacidad.  </w:t>
      </w:r>
    </w:p>
    <w:p w:rsidR="00B40761" w:rsidRDefault="00B40761" w:rsidP="00CC62A6">
      <w:pPr>
        <w:spacing w:line="360" w:lineRule="auto"/>
        <w:jc w:val="both"/>
        <w:rPr>
          <w:rFonts w:ascii="Arial" w:hAnsi="Arial" w:cs="Arial"/>
          <w:lang w:val="es-CO"/>
        </w:rPr>
      </w:pPr>
    </w:p>
    <w:p w:rsidR="00B40761" w:rsidRPr="00B40761" w:rsidRDefault="00B40761" w:rsidP="00B40761">
      <w:pPr>
        <w:spacing w:line="360" w:lineRule="auto"/>
        <w:jc w:val="both"/>
        <w:rPr>
          <w:rFonts w:ascii="Arial" w:hAnsi="Arial" w:cs="Arial"/>
          <w:lang w:val="es-CO"/>
        </w:rPr>
      </w:pPr>
      <w:r w:rsidRPr="00B40761">
        <w:rPr>
          <w:rFonts w:ascii="Arial" w:hAnsi="Arial" w:cs="Arial" w:hint="cs"/>
          <w:lang w:val="es-CO"/>
        </w:rPr>
        <w:t>A continuación relacionamos algunas condenas emitidas por la Sala de Casación Civil de la Corte Suprema de Justicia por concepto de “daño moral”</w:t>
      </w:r>
      <w:r>
        <w:rPr>
          <w:rStyle w:val="Refdenotaalpie"/>
          <w:rFonts w:ascii="Arial" w:hAnsi="Arial" w:cs="Arial"/>
          <w:lang w:val="es-CO"/>
        </w:rPr>
        <w:footnoteReference w:id="11"/>
      </w:r>
      <w:r w:rsidRPr="00B40761">
        <w:rPr>
          <w:rFonts w:ascii="Arial" w:hAnsi="Arial" w:cs="Arial" w:hint="cs"/>
          <w:lang w:val="es-CO"/>
        </w:rPr>
        <w:t>:  </w:t>
      </w:r>
    </w:p>
    <w:p w:rsidR="00B40761" w:rsidRPr="00B40761" w:rsidRDefault="00B40761" w:rsidP="00B40761">
      <w:pPr>
        <w:spacing w:line="360" w:lineRule="auto"/>
        <w:jc w:val="both"/>
        <w:rPr>
          <w:rFonts w:ascii="Arial" w:hAnsi="Arial" w:cs="Arial" w:hint="cs"/>
          <w:lang w:val="es-CO"/>
        </w:rPr>
      </w:pPr>
      <w:r w:rsidRPr="00B40761">
        <w:rPr>
          <w:rFonts w:ascii="Arial" w:hAnsi="Arial" w:cs="Arial" w:hint="cs"/>
          <w:lang w:val="es-CO"/>
        </w:rPr>
        <w:t> </w:t>
      </w:r>
    </w:p>
    <w:p w:rsidR="00B40761" w:rsidRPr="00B40761" w:rsidRDefault="00B40761" w:rsidP="00B40761">
      <w:pPr>
        <w:numPr>
          <w:ilvl w:val="0"/>
          <w:numId w:val="8"/>
        </w:numPr>
        <w:spacing w:line="360" w:lineRule="auto"/>
        <w:jc w:val="both"/>
        <w:rPr>
          <w:rFonts w:ascii="Arial" w:hAnsi="Arial" w:cs="Arial" w:hint="cs"/>
          <w:lang w:val="es-CO"/>
        </w:rPr>
      </w:pPr>
      <w:r w:rsidRPr="00B40761">
        <w:rPr>
          <w:rFonts w:ascii="Arial" w:hAnsi="Arial" w:cs="Arial" w:hint="cs"/>
          <w:lang w:val="es-CO"/>
        </w:rPr>
        <w:t xml:space="preserve">El valor máximo reconocido, para el evento </w:t>
      </w:r>
      <w:r w:rsidRPr="00B40761">
        <w:rPr>
          <w:rFonts w:ascii="Arial" w:hAnsi="Arial" w:cs="Arial" w:hint="cs"/>
          <w:b/>
          <w:bCs/>
          <w:u w:val="single"/>
          <w:lang w:val="es-CO"/>
        </w:rPr>
        <w:t>muerte</w:t>
      </w:r>
      <w:r w:rsidRPr="00B40761">
        <w:rPr>
          <w:rFonts w:ascii="Arial" w:hAnsi="Arial" w:cs="Arial" w:hint="cs"/>
          <w:b/>
          <w:bCs/>
          <w:lang w:val="es-CO"/>
        </w:rPr>
        <w:t xml:space="preserve"> </w:t>
      </w:r>
      <w:r w:rsidRPr="00B40761">
        <w:rPr>
          <w:rFonts w:ascii="Arial" w:hAnsi="Arial" w:cs="Arial" w:hint="cs"/>
          <w:lang w:val="es-CO"/>
        </w:rPr>
        <w:t>a familiares en primer grado, por la CSJ (2016)</w:t>
      </w:r>
      <w:r>
        <w:rPr>
          <w:rStyle w:val="Refdenotaalpie"/>
          <w:rFonts w:ascii="Arial" w:hAnsi="Arial" w:cs="Arial"/>
          <w:lang w:val="es-CO"/>
        </w:rPr>
        <w:footnoteReference w:id="12"/>
      </w:r>
      <w:r w:rsidRPr="00B40761">
        <w:rPr>
          <w:rFonts w:ascii="Arial" w:hAnsi="Arial" w:cs="Arial" w:hint="cs"/>
          <w:lang w:val="es-CO"/>
        </w:rPr>
        <w:t xml:space="preserve">, es de </w:t>
      </w:r>
      <w:r w:rsidRPr="00B40761">
        <w:rPr>
          <w:rFonts w:ascii="Arial" w:hAnsi="Arial" w:cs="Arial" w:hint="cs"/>
          <w:b/>
          <w:bCs/>
          <w:u w:val="single"/>
          <w:lang w:val="es-CO"/>
        </w:rPr>
        <w:t>$60 millones</w:t>
      </w:r>
      <w:r w:rsidRPr="00B40761">
        <w:rPr>
          <w:rFonts w:ascii="Arial" w:hAnsi="Arial" w:cs="Arial" w:hint="cs"/>
          <w:lang w:val="es-CO"/>
        </w:rPr>
        <w:t>; lo reiteró en 2017</w:t>
      </w:r>
      <w:r>
        <w:rPr>
          <w:rStyle w:val="Refdenotaalpie"/>
          <w:rFonts w:ascii="Arial" w:hAnsi="Arial" w:cs="Arial"/>
          <w:lang w:val="es-CO"/>
        </w:rPr>
        <w:footnoteReference w:id="13"/>
      </w:r>
      <w:r w:rsidRPr="00B40761">
        <w:rPr>
          <w:rFonts w:ascii="Arial" w:hAnsi="Arial" w:cs="Arial" w:hint="cs"/>
          <w:lang w:val="es-CO"/>
        </w:rPr>
        <w:t>. Se aclara sí que la misma CSJ tiene dicho que en tratándose de perjuicios de esta estirpe, no existen topes máximos y mínimos</w:t>
      </w:r>
      <w:r>
        <w:rPr>
          <w:rStyle w:val="Refdenotaalpie"/>
          <w:rFonts w:ascii="Arial" w:hAnsi="Arial" w:cs="Arial"/>
          <w:lang w:val="es-CO"/>
        </w:rPr>
        <w:footnoteReference w:id="14"/>
      </w:r>
      <w:r w:rsidRPr="00B40761">
        <w:rPr>
          <w:rFonts w:ascii="Arial" w:hAnsi="Arial" w:cs="Arial" w:hint="cs"/>
          <w:lang w:val="es-CO"/>
        </w:rPr>
        <w:t>.  </w:t>
      </w:r>
    </w:p>
    <w:p w:rsidR="00B40761" w:rsidRPr="00B40761" w:rsidRDefault="00B40761" w:rsidP="00B40761">
      <w:pPr>
        <w:spacing w:line="360" w:lineRule="auto"/>
        <w:jc w:val="both"/>
        <w:rPr>
          <w:rFonts w:ascii="Arial" w:hAnsi="Arial" w:cs="Arial" w:hint="cs"/>
          <w:lang w:val="es-CO"/>
        </w:rPr>
      </w:pPr>
      <w:r w:rsidRPr="00B40761">
        <w:rPr>
          <w:rFonts w:ascii="Arial" w:hAnsi="Arial" w:cs="Arial" w:hint="cs"/>
          <w:lang w:val="es-CO"/>
        </w:rPr>
        <w:t> </w:t>
      </w:r>
    </w:p>
    <w:p w:rsidR="00B40761" w:rsidRPr="00B40761" w:rsidRDefault="00B40761" w:rsidP="00B40761">
      <w:pPr>
        <w:numPr>
          <w:ilvl w:val="0"/>
          <w:numId w:val="9"/>
        </w:numPr>
        <w:spacing w:line="360" w:lineRule="auto"/>
        <w:jc w:val="both"/>
        <w:rPr>
          <w:rFonts w:ascii="Arial" w:hAnsi="Arial" w:cs="Arial" w:hint="cs"/>
          <w:lang w:val="es-CO"/>
        </w:rPr>
      </w:pPr>
      <w:r w:rsidRPr="00B40761">
        <w:rPr>
          <w:rFonts w:ascii="Arial" w:hAnsi="Arial" w:cs="Arial" w:hint="cs"/>
          <w:lang w:val="es-CO"/>
        </w:rPr>
        <w:t>La CSJ el día 06-05-2016</w:t>
      </w:r>
      <w:r>
        <w:rPr>
          <w:rStyle w:val="Refdenotaalpie"/>
          <w:rFonts w:ascii="Arial" w:hAnsi="Arial" w:cs="Arial"/>
          <w:lang w:val="es-CO"/>
        </w:rPr>
        <w:footnoteReference w:id="15"/>
      </w:r>
      <w:r w:rsidRPr="00B40761">
        <w:rPr>
          <w:rFonts w:ascii="Arial" w:hAnsi="Arial" w:cs="Arial" w:hint="cs"/>
          <w:lang w:val="es-CO"/>
        </w:rPr>
        <w:t xml:space="preserve">, ordenó pagar </w:t>
      </w:r>
      <w:r w:rsidRPr="00B40761">
        <w:rPr>
          <w:rFonts w:ascii="Arial" w:hAnsi="Arial" w:cs="Arial" w:hint="cs"/>
          <w:b/>
          <w:bCs/>
          <w:u w:val="single"/>
          <w:lang w:val="es-CO"/>
        </w:rPr>
        <w:t xml:space="preserve">$15 millones </w:t>
      </w:r>
      <w:r w:rsidRPr="00B40761">
        <w:rPr>
          <w:rFonts w:ascii="Arial" w:hAnsi="Arial" w:cs="Arial" w:hint="cs"/>
          <w:lang w:val="es-CO"/>
        </w:rPr>
        <w:t>por esta especie de daño a la víctima directa, cuyas lesiones fueron: perturbación psíquica permanente y deformación física en el cuerpo de carácter permanente con la colocación de una válvula de drenaje en el cerebro; al momento del accidente contaba con 17 a</w:t>
      </w:r>
      <w:r>
        <w:rPr>
          <w:rFonts w:ascii="Arial" w:hAnsi="Arial" w:cs="Arial"/>
          <w:lang w:val="es-CO"/>
        </w:rPr>
        <w:t>ñ</w:t>
      </w:r>
      <w:r w:rsidRPr="00B40761">
        <w:rPr>
          <w:rFonts w:ascii="Arial" w:hAnsi="Arial" w:cs="Arial" w:hint="cs"/>
          <w:lang w:val="es-CO"/>
        </w:rPr>
        <w:t>os.  </w:t>
      </w:r>
    </w:p>
    <w:p w:rsidR="00B40761" w:rsidRPr="00B40761" w:rsidRDefault="00B40761" w:rsidP="00B40761">
      <w:pPr>
        <w:spacing w:line="360" w:lineRule="auto"/>
        <w:jc w:val="both"/>
        <w:rPr>
          <w:rFonts w:ascii="Arial" w:hAnsi="Arial" w:cs="Arial" w:hint="cs"/>
          <w:lang w:val="es-CO"/>
        </w:rPr>
      </w:pPr>
      <w:r w:rsidRPr="00B40761">
        <w:rPr>
          <w:rFonts w:ascii="Arial" w:hAnsi="Arial" w:cs="Arial" w:hint="cs"/>
          <w:lang w:val="es-CO"/>
        </w:rPr>
        <w:t> </w:t>
      </w:r>
    </w:p>
    <w:p w:rsidR="00B40761" w:rsidRPr="00B40761" w:rsidRDefault="00B40761" w:rsidP="00B40761">
      <w:pPr>
        <w:numPr>
          <w:ilvl w:val="0"/>
          <w:numId w:val="10"/>
        </w:numPr>
        <w:spacing w:line="360" w:lineRule="auto"/>
        <w:jc w:val="both"/>
        <w:rPr>
          <w:rFonts w:ascii="Arial" w:hAnsi="Arial" w:cs="Arial" w:hint="cs"/>
          <w:lang w:val="es-CO"/>
        </w:rPr>
      </w:pPr>
      <w:r w:rsidRPr="00B40761">
        <w:rPr>
          <w:rFonts w:ascii="Arial" w:hAnsi="Arial" w:cs="Arial" w:hint="cs"/>
          <w:lang w:val="es-CO"/>
        </w:rPr>
        <w:t>Y en la sentencia SC-21828-2017</w:t>
      </w:r>
      <w:r>
        <w:rPr>
          <w:rStyle w:val="Refdenotaalpie"/>
          <w:rFonts w:ascii="Arial" w:hAnsi="Arial" w:cs="Arial"/>
          <w:lang w:val="es-CO"/>
        </w:rPr>
        <w:footnoteReference w:id="16"/>
      </w:r>
      <w:r w:rsidRPr="00B40761">
        <w:rPr>
          <w:rFonts w:ascii="Arial" w:hAnsi="Arial" w:cs="Arial" w:hint="cs"/>
          <w:lang w:val="es-CO"/>
        </w:rPr>
        <w:t xml:space="preserve">, la CSJ condenó por este rubro, a </w:t>
      </w:r>
      <w:r w:rsidRPr="00B40761">
        <w:rPr>
          <w:rFonts w:ascii="Arial" w:hAnsi="Arial" w:cs="Arial" w:hint="cs"/>
          <w:b/>
          <w:bCs/>
          <w:u w:val="single"/>
          <w:lang w:val="es-CO"/>
        </w:rPr>
        <w:t>$40 millones</w:t>
      </w:r>
      <w:r w:rsidRPr="00B40761">
        <w:rPr>
          <w:rFonts w:ascii="Arial" w:hAnsi="Arial" w:cs="Arial" w:hint="cs"/>
          <w:b/>
          <w:bCs/>
          <w:lang w:val="es-CO"/>
        </w:rPr>
        <w:t xml:space="preserve"> </w:t>
      </w:r>
      <w:r w:rsidRPr="00B40761">
        <w:rPr>
          <w:rFonts w:ascii="Arial" w:hAnsi="Arial" w:cs="Arial" w:hint="cs"/>
          <w:lang w:val="es-CO"/>
        </w:rPr>
        <w:t xml:space="preserve">para la víctima directa, la afectación consistió </w:t>
      </w:r>
      <w:r w:rsidRPr="00B40761">
        <w:rPr>
          <w:rFonts w:ascii="Arial" w:hAnsi="Arial" w:cs="Arial" w:hint="cs"/>
          <w:b/>
          <w:bCs/>
          <w:u w:val="single"/>
          <w:lang w:val="es-CO"/>
        </w:rPr>
        <w:t>en la extracción del ojo izquierdo</w:t>
      </w:r>
      <w:r w:rsidRPr="00B40761">
        <w:rPr>
          <w:rFonts w:ascii="Arial" w:hAnsi="Arial" w:cs="Arial" w:hint="cs"/>
          <w:lang w:val="es-CO"/>
        </w:rPr>
        <w:t>, que le dejó como secuela alteración estética del rostro en forma permanente y, desde luego, mermó su capacidad visual.  </w:t>
      </w:r>
    </w:p>
    <w:p w:rsidR="00B40761" w:rsidRPr="00B40761" w:rsidRDefault="00B40761" w:rsidP="00B40761">
      <w:pPr>
        <w:spacing w:line="360" w:lineRule="auto"/>
        <w:jc w:val="both"/>
        <w:rPr>
          <w:rFonts w:ascii="Arial" w:hAnsi="Arial" w:cs="Arial" w:hint="cs"/>
          <w:lang w:val="es-CO"/>
        </w:rPr>
      </w:pPr>
      <w:r w:rsidRPr="00B40761">
        <w:rPr>
          <w:rFonts w:ascii="Arial" w:hAnsi="Arial" w:cs="Arial" w:hint="cs"/>
          <w:lang w:val="es-CO"/>
        </w:rPr>
        <w:t> </w:t>
      </w:r>
    </w:p>
    <w:p w:rsidR="00B40761" w:rsidRPr="00B40761" w:rsidRDefault="00B40761" w:rsidP="00B40761">
      <w:pPr>
        <w:numPr>
          <w:ilvl w:val="0"/>
          <w:numId w:val="11"/>
        </w:numPr>
        <w:spacing w:line="360" w:lineRule="auto"/>
        <w:jc w:val="both"/>
        <w:rPr>
          <w:rFonts w:ascii="Arial" w:hAnsi="Arial" w:cs="Arial" w:hint="cs"/>
          <w:lang w:val="es-CO"/>
        </w:rPr>
      </w:pPr>
      <w:r w:rsidRPr="00B40761">
        <w:rPr>
          <w:rFonts w:ascii="Arial" w:hAnsi="Arial" w:cs="Arial" w:hint="cs"/>
          <w:lang w:val="es-CO"/>
        </w:rPr>
        <w:t>La CSJ en sentencia del 18-11-2019</w:t>
      </w:r>
      <w:r>
        <w:rPr>
          <w:rStyle w:val="Refdenotaalpie"/>
          <w:rFonts w:ascii="Arial" w:hAnsi="Arial" w:cs="Arial"/>
          <w:lang w:val="es-CO"/>
        </w:rPr>
        <w:footnoteReference w:id="17"/>
      </w:r>
      <w:r w:rsidRPr="00B40761">
        <w:rPr>
          <w:rFonts w:ascii="Arial" w:hAnsi="Arial" w:cs="Arial" w:hint="cs"/>
          <w:lang w:val="es-CO"/>
        </w:rPr>
        <w:t xml:space="preserve">, reconoció </w:t>
      </w:r>
      <w:r w:rsidRPr="00B40761">
        <w:rPr>
          <w:rFonts w:ascii="Arial" w:hAnsi="Arial" w:cs="Arial" w:hint="cs"/>
          <w:b/>
          <w:bCs/>
          <w:u w:val="single"/>
          <w:lang w:val="es-CO"/>
        </w:rPr>
        <w:t>$10 millones</w:t>
      </w:r>
      <w:r w:rsidRPr="00B40761">
        <w:rPr>
          <w:rFonts w:ascii="Arial" w:hAnsi="Arial" w:cs="Arial" w:hint="cs"/>
          <w:b/>
          <w:bCs/>
          <w:lang w:val="es-CO"/>
        </w:rPr>
        <w:t xml:space="preserve"> </w:t>
      </w:r>
      <w:r w:rsidRPr="00B40761">
        <w:rPr>
          <w:rFonts w:ascii="Arial" w:hAnsi="Arial" w:cs="Arial" w:hint="cs"/>
          <w:lang w:val="es-CO"/>
        </w:rPr>
        <w:t xml:space="preserve">para una mujer que en accidente de tránsito sufrió trauma de tejidos blandos, de cadera y pelvis, traumatismo craneoencefálico, paresia de ojo derecho y depresión con una pérdida de capacidad laboral </w:t>
      </w:r>
      <w:r w:rsidRPr="00B40761">
        <w:rPr>
          <w:rFonts w:ascii="Arial" w:hAnsi="Arial" w:cs="Arial" w:hint="cs"/>
          <w:lang w:val="es-CO"/>
        </w:rPr>
        <w:lastRenderedPageBreak/>
        <w:t xml:space="preserve">de </w:t>
      </w:r>
      <w:r w:rsidRPr="00B40761">
        <w:rPr>
          <w:rFonts w:ascii="Arial" w:hAnsi="Arial" w:cs="Arial" w:hint="cs"/>
          <w:b/>
          <w:bCs/>
          <w:u w:val="single"/>
          <w:lang w:val="es-CO"/>
        </w:rPr>
        <w:t>65.68%</w:t>
      </w:r>
      <w:r w:rsidRPr="00B40761">
        <w:rPr>
          <w:rFonts w:ascii="Arial" w:hAnsi="Arial" w:cs="Arial" w:hint="cs"/>
          <w:b/>
          <w:bCs/>
          <w:lang w:val="es-CO"/>
        </w:rPr>
        <w:t xml:space="preserve"> </w:t>
      </w:r>
      <w:r w:rsidRPr="00B40761">
        <w:rPr>
          <w:rFonts w:ascii="Arial" w:hAnsi="Arial" w:cs="Arial" w:hint="cs"/>
          <w:lang w:val="es-CO"/>
        </w:rPr>
        <w:t>dictaminada por la Junta Nacional de Calificación de Invalidez.  </w:t>
      </w:r>
    </w:p>
    <w:p w:rsidR="00CC62A6" w:rsidRDefault="00CC62A6" w:rsidP="00CC62A6">
      <w:pPr>
        <w:spacing w:line="360" w:lineRule="auto"/>
        <w:jc w:val="both"/>
        <w:rPr>
          <w:rFonts w:ascii="Arial" w:hAnsi="Arial" w:cs="Arial"/>
          <w:lang w:val="es-CO"/>
        </w:rPr>
      </w:pPr>
    </w:p>
    <w:p w:rsidR="00B40761" w:rsidRDefault="00B40761" w:rsidP="00B40761">
      <w:pPr>
        <w:spacing w:line="360" w:lineRule="auto"/>
        <w:jc w:val="both"/>
        <w:rPr>
          <w:rFonts w:ascii="Arial" w:hAnsi="Arial" w:cs="Arial"/>
        </w:rPr>
      </w:pPr>
      <w:r>
        <w:rPr>
          <w:rFonts w:ascii="Arial" w:hAnsi="Arial" w:cs="Arial"/>
        </w:rPr>
        <w:t>Así, e</w:t>
      </w:r>
      <w:r w:rsidRPr="00B40761">
        <w:rPr>
          <w:rFonts w:ascii="Arial" w:hAnsi="Arial" w:cs="Arial" w:hint="cs"/>
        </w:rPr>
        <w:t>s evidente que la tasación del daño moral efectuada por el extremo actor en las pretensiones de la demanda (</w:t>
      </w:r>
      <w:r>
        <w:rPr>
          <w:rFonts w:ascii="Arial" w:hAnsi="Arial" w:cs="Arial"/>
        </w:rPr>
        <w:t>200</w:t>
      </w:r>
      <w:r w:rsidRPr="00B40761">
        <w:rPr>
          <w:rFonts w:ascii="Arial" w:hAnsi="Arial" w:cs="Arial" w:hint="cs"/>
        </w:rPr>
        <w:t xml:space="preserve"> SMLMV), es a todas luces exorbitante y carece de cualquier sustento normativo y/o jurisprudencial. En ese sentido, es claro que la parte demandante está efectuando una petición que excede con creces los baremos máximos establecido por la jurisprudencia</w:t>
      </w:r>
      <w:r>
        <w:rPr>
          <w:rStyle w:val="Refdenotaalpie"/>
          <w:rFonts w:ascii="Arial" w:hAnsi="Arial" w:cs="Arial"/>
        </w:rPr>
        <w:footnoteReference w:id="18"/>
      </w:r>
      <w:r w:rsidRPr="00B40761">
        <w:rPr>
          <w:rFonts w:ascii="Arial" w:hAnsi="Arial" w:cs="Arial" w:hint="cs"/>
        </w:rPr>
        <w:t>, razón por la cual, la suma solicitada no puede ser reconocida, incluso, en el remoto evento en que se llegase a demostrar la presunta responsabilidad endilgada al extremo pasivo. </w:t>
      </w:r>
    </w:p>
    <w:p w:rsidR="00B40761" w:rsidRPr="00CC62A6" w:rsidRDefault="00B40761" w:rsidP="00CC62A6">
      <w:pPr>
        <w:spacing w:line="360" w:lineRule="auto"/>
        <w:jc w:val="both"/>
        <w:rPr>
          <w:rFonts w:ascii="Arial" w:hAnsi="Arial" w:cs="Arial"/>
          <w:lang w:val="es-CO"/>
        </w:rPr>
      </w:pPr>
    </w:p>
    <w:p w:rsidR="00CC62A6" w:rsidRPr="00CC62A6" w:rsidRDefault="00CC62A6" w:rsidP="00CC62A6">
      <w:pPr>
        <w:spacing w:line="360" w:lineRule="auto"/>
        <w:jc w:val="both"/>
        <w:rPr>
          <w:rFonts w:ascii="Arial" w:hAnsi="Arial" w:cs="Arial"/>
          <w:lang w:val="es-CO"/>
        </w:rPr>
      </w:pPr>
      <w:r w:rsidRPr="00CC62A6">
        <w:rPr>
          <w:rFonts w:ascii="Arial" w:hAnsi="Arial" w:cs="Arial" w:hint="cs"/>
          <w:lang w:val="es-CO"/>
        </w:rPr>
        <w:t>Ha señalado igualmente la Corte</w:t>
      </w:r>
      <w:r w:rsidR="00B40761">
        <w:rPr>
          <w:rStyle w:val="Refdenotaalpie"/>
          <w:rFonts w:ascii="Arial" w:hAnsi="Arial" w:cs="Arial"/>
          <w:lang w:val="es-CO"/>
        </w:rPr>
        <w:footnoteReference w:id="19"/>
      </w:r>
      <w:r w:rsidR="00B40761">
        <w:rPr>
          <w:rFonts w:ascii="Arial" w:hAnsi="Arial" w:cs="Arial"/>
          <w:vertAlign w:val="superscript"/>
          <w:lang w:val="es-CO"/>
        </w:rPr>
        <w:t xml:space="preserve"> </w:t>
      </w:r>
      <w:r w:rsidRPr="00CC62A6">
        <w:rPr>
          <w:rFonts w:ascii="Arial" w:hAnsi="Arial" w:cs="Arial" w:hint="cs"/>
          <w:lang w:val="es-CO"/>
        </w:rPr>
        <w:t xml:space="preserve">que, dentro de la concepción jurídica de los perjuicios extrapatrimoniales, específicamente respecto al daño moral, por ejemplo, no hay una valoración pecuniaria en sentido estricto, ya que al pertenecer a la psiquis de cada persona </w:t>
      </w:r>
      <w:r w:rsidRPr="00CC62A6">
        <w:rPr>
          <w:rFonts w:ascii="Arial" w:hAnsi="Arial" w:cs="Arial" w:hint="cs"/>
          <w:i/>
          <w:iCs/>
          <w:lang w:val="es-CO"/>
        </w:rPr>
        <w:t>“es inviable de valorar al igual que una mercancía o bien de capital”</w:t>
      </w:r>
      <w:r w:rsidRPr="00CC62A6">
        <w:rPr>
          <w:rFonts w:ascii="Arial" w:hAnsi="Arial" w:cs="Arial" w:hint="cs"/>
          <w:lang w:val="es-CO"/>
        </w:rPr>
        <w:t>. De ahí entonces que sea razonable estimar que, (i) en cada caso el Juez realice una valoración concreta, con la debida objetividad y conforme lo que se logre probar en el transcurso del proceso; y, (</w:t>
      </w:r>
      <w:proofErr w:type="spellStart"/>
      <w:r w:rsidRPr="00CC62A6">
        <w:rPr>
          <w:rFonts w:ascii="Arial" w:hAnsi="Arial" w:cs="Arial" w:hint="cs"/>
          <w:lang w:val="es-CO"/>
        </w:rPr>
        <w:t>ii</w:t>
      </w:r>
      <w:proofErr w:type="spellEnd"/>
      <w:r w:rsidRPr="00CC62A6">
        <w:rPr>
          <w:rFonts w:ascii="Arial" w:hAnsi="Arial" w:cs="Arial" w:hint="cs"/>
          <w:lang w:val="es-CO"/>
        </w:rPr>
        <w:t>) no resulta apropiado que las partes puedan estimar el valor económico de su propio sufrimiento</w:t>
      </w:r>
      <w:r w:rsidRPr="00CC62A6">
        <w:rPr>
          <w:rFonts w:ascii="Arial" w:hAnsi="Arial" w:cs="Arial" w:hint="cs"/>
          <w:i/>
          <w:iCs/>
          <w:lang w:val="es-CO"/>
        </w:rPr>
        <w:t>, “ya que eso iría en contravía de la naturaleza especial del perjuicio inmaterial o espiritual, que escapa al ámbito de lo pecuniario”</w:t>
      </w:r>
      <w:r w:rsidRPr="00CC62A6">
        <w:rPr>
          <w:rFonts w:ascii="Arial" w:hAnsi="Arial" w:cs="Arial" w:hint="cs"/>
          <w:lang w:val="es-CO"/>
        </w:rPr>
        <w:t>.  </w:t>
      </w:r>
    </w:p>
    <w:p w:rsidR="00CC62A6" w:rsidRPr="00CC62A6" w:rsidRDefault="00CC62A6" w:rsidP="00CC62A6">
      <w:pPr>
        <w:spacing w:line="360" w:lineRule="auto"/>
        <w:jc w:val="both"/>
        <w:rPr>
          <w:rFonts w:ascii="Arial" w:hAnsi="Arial" w:cs="Arial"/>
          <w:lang w:val="es-CO"/>
        </w:rPr>
      </w:pPr>
      <w:r w:rsidRPr="00CC62A6">
        <w:rPr>
          <w:rFonts w:ascii="Arial" w:hAnsi="Arial" w:cs="Arial" w:hint="cs"/>
          <w:lang w:val="es-CO"/>
        </w:rPr>
        <w:t>  </w:t>
      </w:r>
    </w:p>
    <w:p w:rsidR="00CC62A6" w:rsidRPr="00B40761" w:rsidRDefault="00CC62A6" w:rsidP="00CC62A6">
      <w:pPr>
        <w:spacing w:line="360" w:lineRule="auto"/>
        <w:jc w:val="both"/>
        <w:rPr>
          <w:rFonts w:ascii="Arial" w:hAnsi="Arial" w:cs="Arial" w:hint="cs"/>
          <w:lang w:val="es-CO"/>
        </w:rPr>
      </w:pPr>
      <w:r w:rsidRPr="00CC62A6">
        <w:rPr>
          <w:rFonts w:ascii="Arial" w:hAnsi="Arial" w:cs="Arial" w:hint="cs"/>
          <w:lang w:val="es-CO"/>
        </w:rPr>
        <w:t>En conclusión, en este caso específico, conforme a las pruebas obrantes en el expediente, es claro como el extremo actor no solo no probó la configuración del presunto perjuicio moral del cual pretende su indemnización, sino que adicionalmente, sus estimaciones económicas son abiertamente indebidas e injustificadas de conformidad con los parámetros jurisprudenciales de la Corte Suprema de Justicia. Solicito declarar probada esta excepción y desestimar la cuantificación de perjuicios presentada por la parte demandante.  </w:t>
      </w:r>
    </w:p>
    <w:p w:rsidR="00CC62A6" w:rsidRPr="00CC62A6" w:rsidRDefault="00CC62A6" w:rsidP="00CC62A6">
      <w:pPr>
        <w:spacing w:line="360" w:lineRule="auto"/>
        <w:jc w:val="both"/>
        <w:rPr>
          <w:rFonts w:ascii="Arial" w:hAnsi="Arial" w:cs="Arial" w:hint="cs"/>
        </w:rPr>
      </w:pPr>
    </w:p>
    <w:p w:rsidR="00BB4E94" w:rsidRPr="00CC62A6" w:rsidRDefault="008C78A0" w:rsidP="00CC62A6">
      <w:pPr>
        <w:pStyle w:val="Ttulo3"/>
        <w:rPr>
          <w:rFonts w:hint="cs"/>
        </w:rPr>
      </w:pPr>
      <w:r w:rsidRPr="008C78A0">
        <w:rPr>
          <w:rFonts w:hint="cs"/>
        </w:rPr>
        <w:t>IMPROCEDENCIA DEL RECONOCIMIENTO DEL SUPUESTO DAÑO A LA VIDA DE RELACIÓN, ASÍ COMO SU CUANTIFICACIÓN INDEBIDA E INJUSTIFICADA Y PRETENDIDA POR LOS DEMANDADOS</w:t>
      </w:r>
      <w:r w:rsidR="00BB4E94" w:rsidRPr="00CC62A6">
        <w:rPr>
          <w:rFonts w:hint="cs"/>
        </w:rPr>
        <w:t>.</w:t>
      </w:r>
    </w:p>
    <w:p w:rsidR="00BB4E94" w:rsidRDefault="00BB4E94" w:rsidP="00CC62A6">
      <w:pPr>
        <w:tabs>
          <w:tab w:val="left" w:pos="5626"/>
        </w:tabs>
        <w:spacing w:line="360" w:lineRule="auto"/>
        <w:jc w:val="both"/>
        <w:rPr>
          <w:rFonts w:ascii="Arial" w:hAnsi="Arial" w:cs="Arial"/>
        </w:rPr>
      </w:pP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 xml:space="preserve">En relación con el reconocimiento del supuesto daño a la vida en relación de los demandantes, es menester señalar que dentro del plenario no obra ningún medio de prueba que permita entrever alteraciones, cambios o mutaciones en su comportamiento en relación con los demandantes. De todas maneras, la cuantificación que por este concepto solicita la parte demandante, de </w:t>
      </w:r>
      <w:r>
        <w:rPr>
          <w:rFonts w:ascii="Arial" w:hAnsi="Arial" w:cs="Arial"/>
        </w:rPr>
        <w:t>200</w:t>
      </w:r>
      <w:r w:rsidRPr="008C78A0">
        <w:rPr>
          <w:rFonts w:ascii="Arial" w:hAnsi="Arial" w:cs="Arial"/>
        </w:rPr>
        <w:t xml:space="preserve"> SMLMV por </w:t>
      </w:r>
      <w:r>
        <w:rPr>
          <w:rFonts w:ascii="Arial" w:hAnsi="Arial" w:cs="Arial"/>
        </w:rPr>
        <w:t>todos</w:t>
      </w:r>
      <w:r w:rsidRPr="008C78A0">
        <w:rPr>
          <w:rFonts w:ascii="Arial" w:hAnsi="Arial" w:cs="Arial"/>
        </w:rPr>
        <w:t xml:space="preserve"> demandantes, es exorbitante pues, como veremos más adelante, desatiende los baremos jurisprudenciales que, sobre el daño a la vida de relación, se ha referido la Corte Suprema de Justicia.  </w:t>
      </w:r>
      <w:r w:rsidRPr="008C78A0">
        <w:rPr>
          <w:rFonts w:ascii="Arial" w:hAnsi="Arial" w:cs="Arial"/>
          <w:lang w:val="es-CO"/>
        </w:rPr>
        <w:t> </w:t>
      </w: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 xml:space="preserve">La Corte Suprema de Justicia ha definido el daño a la vida en relación como </w:t>
      </w:r>
      <w:r w:rsidRPr="008C78A0">
        <w:rPr>
          <w:rFonts w:ascii="Arial" w:hAnsi="Arial" w:cs="Arial"/>
          <w:i/>
          <w:iCs/>
        </w:rPr>
        <w:t xml:space="preserve">“la afectación a la «vida </w:t>
      </w:r>
      <w:r w:rsidRPr="008C78A0">
        <w:rPr>
          <w:rFonts w:ascii="Arial" w:hAnsi="Arial" w:cs="Arial"/>
          <w:i/>
          <w:iCs/>
        </w:rPr>
        <w:lastRenderedPageBreak/>
        <w:t>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w:t>
      </w:r>
      <w:r>
        <w:rPr>
          <w:rStyle w:val="Refdenotaalpie"/>
          <w:rFonts w:ascii="Arial" w:hAnsi="Arial" w:cs="Arial"/>
          <w:i/>
          <w:iCs/>
        </w:rPr>
        <w:footnoteReference w:id="20"/>
      </w:r>
      <w:r w:rsidRPr="008C78A0">
        <w:rPr>
          <w:rFonts w:ascii="Arial" w:hAnsi="Arial" w:cs="Arial"/>
        </w:rPr>
        <w:t>. Asimismo, la alta Corte ha manifestado que el único legitimado para solicitar su indemnización es la víctima directa: </w:t>
      </w:r>
      <w:r w:rsidRPr="008C78A0">
        <w:rPr>
          <w:rFonts w:ascii="Arial" w:hAnsi="Arial" w:cs="Arial"/>
          <w:lang w:val="es-CO"/>
        </w:rPr>
        <w:t> </w:t>
      </w: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i/>
          <w:iCs/>
        </w:rPr>
        <w:t xml:space="preserve">“b) Daño a la vida de relación: </w:t>
      </w:r>
      <w:r w:rsidRPr="008C78A0">
        <w:rPr>
          <w:rFonts w:ascii="Arial" w:hAnsi="Arial" w:cs="Arial"/>
          <w:b/>
          <w:bCs/>
          <w:i/>
          <w:iCs/>
          <w:u w:val="single"/>
        </w:rPr>
        <w:t>Este rubro se concede únicamente a la víctima directa</w:t>
      </w:r>
      <w:r w:rsidRPr="008C78A0">
        <w:rPr>
          <w:rFonts w:ascii="Arial" w:hAnsi="Arial" w:cs="Arial"/>
          <w:i/>
          <w:iCs/>
        </w:rPr>
        <w:t xml:space="preserve"> del menoscabo a la integridad psicofísica como medida de compensación por la pérdida del bien superior a la salud, que le impedirá tener una vida de relación en condiciones normales.</w:t>
      </w:r>
      <w:r w:rsidRPr="008C78A0">
        <w:rPr>
          <w:rFonts w:ascii="Arial" w:hAnsi="Arial" w:cs="Arial"/>
        </w:rPr>
        <w:t>”</w:t>
      </w:r>
      <w:r>
        <w:rPr>
          <w:rStyle w:val="Refdenotaalpie"/>
          <w:rFonts w:ascii="Arial" w:hAnsi="Arial" w:cs="Arial"/>
        </w:rPr>
        <w:footnoteReference w:id="21"/>
      </w:r>
      <w:r w:rsidRPr="008C78A0">
        <w:rPr>
          <w:rFonts w:ascii="Arial" w:hAnsi="Arial" w:cs="Arial"/>
          <w:lang w:val="es-CO"/>
        </w:rPr>
        <w:t> </w:t>
      </w: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Ante este panorama, es evidente que se realiza en la demanda, respecto del reconocimiento del daño a la vida en relación a favor de los demandantes, una solicitud por personas que no tienen legitimación alguna para reclamar la indemnización del referido perjuicio. Sin perjuicio de ello, es preciso resaltar que, sobre el particular ha dicho el Tribunal Superior de Pereira ha señalado</w:t>
      </w:r>
      <w:r>
        <w:rPr>
          <w:rStyle w:val="Refdenotaalpie"/>
          <w:rFonts w:ascii="Arial" w:hAnsi="Arial" w:cs="Arial"/>
        </w:rPr>
        <w:footnoteReference w:id="22"/>
      </w: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i/>
          <w:iCs/>
        </w:rPr>
        <w:t>“Cuestionaron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w:t>
      </w:r>
      <w:r w:rsidRPr="008C78A0">
        <w:rPr>
          <w:rFonts w:ascii="Arial" w:hAnsi="Arial" w:cs="Arial"/>
        </w:rPr>
        <w:t xml:space="preserve"> (Folios 9-10 y 97-98, cuaderno No.10).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i/>
          <w:iCs/>
        </w:rPr>
        <w:t>” Para esta Sala prospera esta alzada, pero por falta de congruencia, puesto que si bien se trata de un perjuicio reclamado (Fisiológico, folio 37, cuaderno principal), lo cierto es que ese hecho en forma alguna se argumentó en la demanda, faltan datos indicativos de cómo se afectaron las condiciones normales de vida del actor. </w:t>
      </w: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i/>
          <w:iCs/>
        </w:rPr>
        <w:t>” La manera en que se advertía ese perjuicio se pretermitió en el escrito introductor y ha debido serlo como garantía del derecho de defensa de los demandados y para respetar el principio de congruencia de la sentencia (Artículo 281, CGP).</w:t>
      </w: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En este punto, útil es recordar lo dicho por la Corte Suprema de Justicia</w:t>
      </w:r>
      <w:r>
        <w:rPr>
          <w:rStyle w:val="Refdenotaalpie"/>
          <w:rFonts w:ascii="Arial" w:hAnsi="Arial" w:cs="Arial"/>
        </w:rPr>
        <w:footnoteReference w:id="23"/>
      </w:r>
      <w:r w:rsidRPr="008C78A0">
        <w:rPr>
          <w:rFonts w:ascii="Arial" w:hAnsi="Arial" w:cs="Arial"/>
        </w:rPr>
        <w:t>, en un caso que negó ese pedimento por haberse dado esa omisión: </w:t>
      </w:r>
      <w:r w:rsidRPr="008C78A0">
        <w:rPr>
          <w:rFonts w:ascii="Arial" w:hAnsi="Arial" w:cs="Arial"/>
          <w:lang w:val="es-CO"/>
        </w:rPr>
        <w:t> </w:t>
      </w: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i/>
          <w:iCs/>
        </w:rPr>
        <w:t xml:space="preserve">“En efecto, al observar la demanda aducida y su reforma, integradas en un solo documento, encuentra la Corte que el actor fue quien, desde el comienzo, fusionó </w:t>
      </w:r>
      <w:r w:rsidRPr="008C78A0">
        <w:rPr>
          <w:rFonts w:ascii="Arial" w:hAnsi="Arial" w:cs="Arial"/>
          <w:i/>
          <w:iCs/>
        </w:rPr>
        <w:lastRenderedPageBreak/>
        <w:t>tanto el detrimento moral como el de vida de relación, por tanto, el ad-</w:t>
      </w:r>
      <w:proofErr w:type="spellStart"/>
      <w:r w:rsidRPr="008C78A0">
        <w:rPr>
          <w:rFonts w:ascii="Arial" w:hAnsi="Arial" w:cs="Arial"/>
          <w:i/>
          <w:iCs/>
        </w:rPr>
        <w:t>quem</w:t>
      </w:r>
      <w:proofErr w:type="spellEnd"/>
      <w:r w:rsidRPr="008C78A0">
        <w:rPr>
          <w:rFonts w:ascii="Arial" w:hAnsi="Arial" w:cs="Arial"/>
          <w:i/>
          <w:iCs/>
        </w:rPr>
        <w:t>, se limitó a pronunciarse alrededor de una sola clase de detrimento; la lectura que brindó a lo expuesto por el demandante refleja, de manera fiel, la forma como se presentó y reclamó la indemnización.</w:t>
      </w: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i/>
          <w:iCs/>
        </w:rPr>
        <w:t>(…) </w:t>
      </w: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i/>
          <w:iCs/>
        </w:rPr>
        <w:t>”Dado que se trata de detrimentos distintos, que no pueden ser confundidos, al ser reclamados debió indicarse un referente económico  para cada uno de ellos, aspecto que no se hizo</w:t>
      </w:r>
      <w:r w:rsidRPr="008C78A0">
        <w:rPr>
          <w:rFonts w:ascii="Arial" w:hAnsi="Arial" w:cs="Arial"/>
          <w:b/>
          <w:bCs/>
          <w:i/>
          <w:iCs/>
        </w:rPr>
        <w:t xml:space="preserve">; </w:t>
      </w:r>
      <w:r w:rsidRPr="008C78A0">
        <w:rPr>
          <w:rFonts w:ascii="Arial" w:hAnsi="Arial" w:cs="Arial"/>
          <w:b/>
          <w:bCs/>
          <w:i/>
          <w:iCs/>
          <w:u w:val="single"/>
        </w:rPr>
        <w:t>además, su naturaleza, diferente a la del daño moral, comporta una afectación proyectada a la esfera externa de la víctima, sus actividades cotidianas; relaciones con sus más cercanos, amigos, compañeros, etc., a diferencia de los daños morales que implican una congoja; impactan, directamente, su estado anímico, espiritual y su estabilidad emocional, lo que, sin duda, al describirse en el libelo respectivo de qué manera se exteriorizan, deben mostrarse diversos</w:t>
      </w:r>
      <w:r w:rsidRPr="008C78A0">
        <w:rPr>
          <w:rFonts w:ascii="Arial" w:hAnsi="Arial" w:cs="Arial"/>
          <w:i/>
          <w:iCs/>
          <w:u w:val="single"/>
        </w:rPr>
        <w:t>,</w:t>
      </w:r>
      <w:r w:rsidRPr="008C78A0">
        <w:rPr>
          <w:rFonts w:ascii="Arial" w:hAnsi="Arial" w:cs="Arial"/>
          <w:i/>
          <w:iCs/>
        </w:rPr>
        <w:t xml:space="preserve"> empero, como se anunció líneas atrás, su promotor cuando expuso el </w:t>
      </w:r>
      <w:proofErr w:type="spellStart"/>
      <w:r w:rsidRPr="008C78A0">
        <w:rPr>
          <w:rFonts w:ascii="Arial" w:hAnsi="Arial" w:cs="Arial"/>
          <w:i/>
          <w:iCs/>
        </w:rPr>
        <w:t>factum</w:t>
      </w:r>
      <w:proofErr w:type="spellEnd"/>
      <w:r w:rsidRPr="008C78A0">
        <w:rPr>
          <w:rFonts w:ascii="Arial" w:hAnsi="Arial" w:cs="Arial"/>
          <w:i/>
          <w:iCs/>
        </w:rPr>
        <w:t xml:space="preserve"> del debate describió unas mismas circunstancias como indicadoras de los dos daños. </w:t>
      </w: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i/>
          <w:iCs/>
        </w:rPr>
        <w:t xml:space="preserve">“Y, si, en gracia de discusión, la Corte aceptara que en el escrito incoativo fueron pedidos de manera autónoma e independiente los daños morales y de vida de relación, habría que concluir, prontamente, que </w:t>
      </w:r>
      <w:r w:rsidRPr="008C78A0">
        <w:rPr>
          <w:rFonts w:ascii="Arial" w:hAnsi="Arial" w:cs="Arial"/>
          <w:b/>
          <w:bCs/>
          <w:i/>
          <w:iCs/>
          <w:u w:val="single"/>
        </w:rPr>
        <w:t>el impugnante no señaló, puntualmente, de qué forma se le generó el daño a la vida de relación, pues, como atrás se indicó,</w:t>
      </w:r>
      <w:r w:rsidRPr="008C78A0">
        <w:rPr>
          <w:rFonts w:ascii="Arial" w:hAnsi="Arial" w:cs="Arial"/>
          <w:i/>
          <w:iCs/>
          <w:u w:val="single"/>
        </w:rPr>
        <w:t xml:space="preserve"> </w:t>
      </w:r>
      <w:r w:rsidRPr="008C78A0">
        <w:rPr>
          <w:rFonts w:ascii="Arial" w:hAnsi="Arial" w:cs="Arial"/>
          <w:i/>
          <w:iCs/>
        </w:rPr>
        <w:t>no hubo señalamiento concreto de la repercusión en el círculo o frente a los vínculos de la actora. Es más, no se apreció o describió, en particular, qué nexos o relaciones se vieron afectadas, sus características o la magnitud de tal incidencia.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ind w:left="708" w:right="680"/>
        <w:jc w:val="both"/>
        <w:rPr>
          <w:rFonts w:ascii="Arial" w:hAnsi="Arial" w:cs="Arial"/>
          <w:lang w:val="es-CO"/>
        </w:rPr>
      </w:pPr>
      <w:r w:rsidRPr="008C78A0">
        <w:rPr>
          <w:rFonts w:ascii="Arial" w:hAnsi="Arial" w:cs="Arial"/>
          <w:i/>
          <w:iCs/>
        </w:rPr>
        <w:t>En suma, al ser un tema que ni siquiera se fundamentó, mal podría reconocerse, habrá de revocarse ese acápite de la sentencia.”</w:t>
      </w:r>
      <w:r w:rsidRPr="008C78A0">
        <w:rPr>
          <w:rFonts w:ascii="Arial" w:hAnsi="Arial" w:cs="Arial"/>
        </w:rPr>
        <w:t xml:space="preserve"> (Resaltado fuera de texto). </w:t>
      </w:r>
      <w:r w:rsidRPr="008C78A0">
        <w:rPr>
          <w:rFonts w:ascii="Arial" w:hAnsi="Arial" w:cs="Arial"/>
          <w:i/>
          <w:iCs/>
        </w:rPr>
        <w:t> </w:t>
      </w:r>
      <w:r w:rsidRPr="008C78A0">
        <w:rPr>
          <w:rFonts w:ascii="Arial" w:hAnsi="Arial" w:cs="Arial"/>
        </w:rPr>
        <w:t> </w:t>
      </w:r>
      <w:r w:rsidRPr="008C78A0">
        <w:rPr>
          <w:rFonts w:ascii="Arial" w:hAnsi="Arial" w:cs="Arial"/>
          <w:lang w:val="es-CO"/>
        </w:rPr>
        <w:t> </w:t>
      </w:r>
    </w:p>
    <w:p w:rsidR="008C78A0" w:rsidRPr="008C78A0" w:rsidRDefault="008C78A0" w:rsidP="008C78A0">
      <w:pPr>
        <w:tabs>
          <w:tab w:val="left" w:pos="5626"/>
        </w:tabs>
        <w:spacing w:line="360" w:lineRule="auto"/>
        <w:jc w:val="both"/>
        <w:rPr>
          <w:rFonts w:ascii="Arial" w:hAnsi="Arial" w:cs="Arial"/>
          <w:lang w:val="es-CO"/>
        </w:rPr>
      </w:pPr>
      <w:r w:rsidRPr="008C78A0">
        <w:rPr>
          <w:rFonts w:ascii="Arial" w:hAnsi="Arial" w:cs="Arial"/>
        </w:rPr>
        <w:t> </w:t>
      </w:r>
      <w:r w:rsidRPr="008C78A0">
        <w:rPr>
          <w:rFonts w:ascii="Arial" w:hAnsi="Arial" w:cs="Arial"/>
          <w:lang w:val="es-CO"/>
        </w:rPr>
        <w:t> </w:t>
      </w:r>
    </w:p>
    <w:p w:rsidR="007D3026" w:rsidRPr="008C78A0" w:rsidRDefault="008C78A0" w:rsidP="00CC62A6">
      <w:pPr>
        <w:tabs>
          <w:tab w:val="left" w:pos="5626"/>
        </w:tabs>
        <w:spacing w:line="360" w:lineRule="auto"/>
        <w:jc w:val="both"/>
        <w:rPr>
          <w:rFonts w:ascii="Arial" w:hAnsi="Arial" w:cs="Arial"/>
          <w:lang w:val="es-CO"/>
        </w:rPr>
      </w:pPr>
      <w:r w:rsidRPr="008C78A0">
        <w:rPr>
          <w:rFonts w:ascii="Arial" w:hAnsi="Arial" w:cs="Arial"/>
        </w:rPr>
        <w:t xml:space="preserve">De lo anterior se desprende que el daño a la vida en relación debe basarse en afirmaciones concretas que den muestra de cuáles son las afectaciones reales que ha sufrido la víctima en sus condiciones de vida. Sin embargo, la parte demandante no acredita de forma real, determinada y concreta la forma en que el accidente de tránsito ocurrido el </w:t>
      </w:r>
      <w:r>
        <w:rPr>
          <w:rFonts w:ascii="Arial" w:hAnsi="Arial" w:cs="Arial"/>
        </w:rPr>
        <w:t>28</w:t>
      </w:r>
      <w:r w:rsidRPr="008C78A0">
        <w:rPr>
          <w:rFonts w:ascii="Arial" w:hAnsi="Arial" w:cs="Arial"/>
        </w:rPr>
        <w:t xml:space="preserve"> de junio de </w:t>
      </w:r>
      <w:r>
        <w:rPr>
          <w:rFonts w:ascii="Arial" w:hAnsi="Arial" w:cs="Arial"/>
        </w:rPr>
        <w:t>2014</w:t>
      </w:r>
      <w:r w:rsidRPr="008C78A0">
        <w:rPr>
          <w:rFonts w:ascii="Arial" w:hAnsi="Arial" w:cs="Arial"/>
        </w:rPr>
        <w:t xml:space="preserve">, afectó la forma en </w:t>
      </w:r>
      <w:r w:rsidRPr="008C78A0">
        <w:rPr>
          <w:rFonts w:ascii="Arial" w:hAnsi="Arial" w:cs="Arial"/>
        </w:rPr>
        <w:lastRenderedPageBreak/>
        <w:t>que cada una de las partes que conforman la activa de la acción se vio afectada en su manera de relacionarse de la vida y en todo caso, esta tipología de perjuicios sólo es procedente respecto a la víctima directa. </w:t>
      </w:r>
      <w:r w:rsidRPr="008C78A0">
        <w:rPr>
          <w:rFonts w:ascii="Arial" w:hAnsi="Arial" w:cs="Arial"/>
          <w:lang w:val="es-CO"/>
        </w:rPr>
        <w:t> </w:t>
      </w:r>
    </w:p>
    <w:p w:rsidR="007D3026" w:rsidRPr="00CC62A6" w:rsidRDefault="007D3026" w:rsidP="00CC62A6">
      <w:pPr>
        <w:tabs>
          <w:tab w:val="left" w:pos="5626"/>
        </w:tabs>
        <w:spacing w:line="360" w:lineRule="auto"/>
        <w:jc w:val="both"/>
        <w:rPr>
          <w:rFonts w:ascii="Arial" w:hAnsi="Arial" w:cs="Arial" w:hint="cs"/>
        </w:rPr>
      </w:pPr>
    </w:p>
    <w:p w:rsidR="00AA215D" w:rsidRPr="00CC62A6" w:rsidRDefault="00AA215D" w:rsidP="00CC62A6">
      <w:pPr>
        <w:pStyle w:val="Ttulo3"/>
        <w:rPr>
          <w:rFonts w:hint="cs"/>
        </w:rPr>
      </w:pPr>
      <w:r w:rsidRPr="00CC62A6">
        <w:rPr>
          <w:rFonts w:hint="cs"/>
        </w:rPr>
        <w:t xml:space="preserve">ENRIQUECIMIENTO SIN JUSTA CAUSA. </w:t>
      </w:r>
    </w:p>
    <w:p w:rsidR="00AA215D" w:rsidRDefault="00AA215D" w:rsidP="00CC62A6">
      <w:pPr>
        <w:spacing w:line="360" w:lineRule="auto"/>
        <w:jc w:val="both"/>
        <w:rPr>
          <w:rFonts w:ascii="Arial" w:hAnsi="Arial" w:cs="Arial"/>
        </w:rPr>
      </w:pPr>
    </w:p>
    <w:p w:rsidR="008C78A0" w:rsidRPr="008C78A0" w:rsidRDefault="008C78A0" w:rsidP="008C78A0">
      <w:pPr>
        <w:spacing w:line="360" w:lineRule="auto"/>
        <w:jc w:val="both"/>
        <w:rPr>
          <w:rFonts w:ascii="Arial" w:hAnsi="Arial" w:cs="Arial"/>
          <w:lang w:val="es-CO"/>
        </w:rPr>
      </w:pPr>
      <w:r w:rsidRPr="008C78A0">
        <w:rPr>
          <w:rFonts w:ascii="Arial" w:hAnsi="Arial" w:cs="Arial" w:hint="cs"/>
        </w:rPr>
        <w:t>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traducirá en un lucro indebido, como sucedería en un caso como el presente. </w:t>
      </w:r>
      <w:r w:rsidRPr="008C78A0">
        <w:rPr>
          <w:rFonts w:ascii="Arial" w:hAnsi="Arial" w:cs="Arial" w:hint="cs"/>
          <w:lang w:val="es-CO"/>
        </w:rPr>
        <w:t>  </w:t>
      </w:r>
    </w:p>
    <w:p w:rsidR="008C78A0" w:rsidRPr="008C78A0" w:rsidRDefault="008C78A0" w:rsidP="008C78A0">
      <w:pPr>
        <w:spacing w:line="360" w:lineRule="auto"/>
        <w:jc w:val="both"/>
        <w:rPr>
          <w:rFonts w:ascii="Arial" w:hAnsi="Arial" w:cs="Arial"/>
          <w:lang w:val="es-CO"/>
        </w:rPr>
      </w:pPr>
      <w:r w:rsidRPr="008C78A0">
        <w:rPr>
          <w:rFonts w:ascii="Arial" w:hAnsi="Arial" w:cs="Arial" w:hint="cs"/>
          <w:lang w:val="es-CO"/>
        </w:rPr>
        <w:t>  </w:t>
      </w:r>
    </w:p>
    <w:p w:rsidR="008C78A0" w:rsidRPr="008C78A0" w:rsidRDefault="008C78A0" w:rsidP="008C78A0">
      <w:pPr>
        <w:spacing w:line="360" w:lineRule="auto"/>
        <w:jc w:val="both"/>
        <w:rPr>
          <w:rFonts w:ascii="Arial" w:hAnsi="Arial" w:cs="Arial"/>
          <w:lang w:val="es-CO"/>
        </w:rPr>
      </w:pPr>
      <w:r w:rsidRPr="008C78A0">
        <w:rPr>
          <w:rFonts w:ascii="Arial" w:hAnsi="Arial" w:cs="Arial" w:hint="cs"/>
        </w:rPr>
        <w:t>Solicito a usted señor Juez, declarar probada esta excepción. </w:t>
      </w:r>
      <w:r w:rsidRPr="008C78A0">
        <w:rPr>
          <w:rFonts w:ascii="Arial" w:hAnsi="Arial" w:cs="Arial" w:hint="cs"/>
          <w:lang w:val="es-CO"/>
        </w:rPr>
        <w:t>  </w:t>
      </w:r>
    </w:p>
    <w:p w:rsidR="008C78A0" w:rsidRPr="00CC62A6" w:rsidRDefault="008C78A0" w:rsidP="00CC62A6">
      <w:pPr>
        <w:spacing w:line="360" w:lineRule="auto"/>
        <w:jc w:val="both"/>
        <w:rPr>
          <w:rFonts w:ascii="Arial" w:hAnsi="Arial" w:cs="Arial" w:hint="cs"/>
        </w:rPr>
      </w:pPr>
    </w:p>
    <w:p w:rsidR="00AA215D" w:rsidRPr="00CC62A6" w:rsidRDefault="00AA215D" w:rsidP="00CC62A6">
      <w:pPr>
        <w:pStyle w:val="Ttulo3"/>
        <w:rPr>
          <w:rFonts w:hint="cs"/>
        </w:rPr>
      </w:pPr>
      <w:r w:rsidRPr="00CC62A6">
        <w:rPr>
          <w:rFonts w:hint="cs"/>
        </w:rPr>
        <w:t>GÉNERICA Y OTRAS</w:t>
      </w:r>
    </w:p>
    <w:p w:rsidR="008C78A0" w:rsidRDefault="008C78A0" w:rsidP="00CC62A6">
      <w:pPr>
        <w:tabs>
          <w:tab w:val="left" w:pos="5626"/>
        </w:tabs>
        <w:spacing w:line="360" w:lineRule="auto"/>
        <w:rPr>
          <w:rFonts w:ascii="Arial" w:hAnsi="Arial" w:cs="Arial"/>
        </w:rPr>
      </w:pPr>
    </w:p>
    <w:p w:rsidR="00BB4E94" w:rsidRPr="00CC62A6" w:rsidRDefault="008C78A0" w:rsidP="008C78A0">
      <w:pPr>
        <w:tabs>
          <w:tab w:val="left" w:pos="5626"/>
        </w:tabs>
        <w:spacing w:line="360" w:lineRule="auto"/>
        <w:jc w:val="both"/>
        <w:rPr>
          <w:rFonts w:ascii="Arial" w:hAnsi="Arial" w:cs="Arial" w:hint="cs"/>
        </w:rPr>
      </w:pPr>
      <w:r w:rsidRPr="008C78A0">
        <w:rPr>
          <w:rFonts w:ascii="Arial" w:hAnsi="Arial" w:cs="Arial" w:hint="cs"/>
        </w:rPr>
        <w:t>Conforme a lo dispuesto en el artículo 282 del Código General del Proceso</w:t>
      </w:r>
      <w:r>
        <w:rPr>
          <w:rStyle w:val="Refdenotaalpie"/>
          <w:rFonts w:ascii="Arial" w:hAnsi="Arial" w:cs="Arial"/>
        </w:rPr>
        <w:footnoteReference w:id="24"/>
      </w:r>
      <w:r w:rsidRPr="008C78A0">
        <w:rPr>
          <w:rFonts w:ascii="Arial" w:hAnsi="Arial" w:cs="Arial" w:hint="cs"/>
        </w:rPr>
        <w:t>, solicito sea declarada cualquier otra excepción que resulte probada en el curso del proceso, ya sea frente a la demanda o al contrato de seguro utilizado para convocar a mi representada al presente litigio mediante acción directa. </w:t>
      </w:r>
    </w:p>
    <w:p w:rsidR="00BB4E94" w:rsidRPr="00CC62A6" w:rsidRDefault="00BB4E94" w:rsidP="00CC62A6">
      <w:pPr>
        <w:tabs>
          <w:tab w:val="left" w:pos="5626"/>
        </w:tabs>
        <w:spacing w:line="360" w:lineRule="auto"/>
        <w:rPr>
          <w:rFonts w:ascii="Arial" w:hAnsi="Arial" w:cs="Arial" w:hint="cs"/>
        </w:rPr>
      </w:pPr>
    </w:p>
    <w:p w:rsidR="005D3E2A" w:rsidRPr="00CC62A6" w:rsidRDefault="005D3E2A" w:rsidP="00CC62A6">
      <w:pPr>
        <w:pStyle w:val="Ttulo1"/>
        <w:rPr>
          <w:rFonts w:hint="cs"/>
        </w:rPr>
      </w:pPr>
      <w:r w:rsidRPr="00CC62A6">
        <w:rPr>
          <w:rFonts w:hint="cs"/>
        </w:rPr>
        <w:t>CAPITULO II:</w:t>
      </w:r>
    </w:p>
    <w:p w:rsidR="005D3E2A" w:rsidRPr="00CC62A6" w:rsidRDefault="005D3E2A" w:rsidP="00CC62A6">
      <w:pPr>
        <w:spacing w:line="360" w:lineRule="auto"/>
        <w:jc w:val="center"/>
        <w:rPr>
          <w:rFonts w:ascii="Arial" w:hAnsi="Arial" w:cs="Arial" w:hint="cs"/>
          <w:b/>
          <w:bCs/>
          <w:u w:val="single"/>
        </w:rPr>
      </w:pPr>
      <w:r w:rsidRPr="00CC62A6">
        <w:rPr>
          <w:rFonts w:ascii="Arial" w:hAnsi="Arial" w:cs="Arial" w:hint="cs"/>
          <w:b/>
          <w:bCs/>
          <w:u w:val="single"/>
        </w:rPr>
        <w:t xml:space="preserve">CONTESTACIÓN AL LLAMAMIENTO EN GARANTÍA FORMULADO POR EMPRESA </w:t>
      </w:r>
      <w:r w:rsidR="000B71F3">
        <w:rPr>
          <w:rFonts w:ascii="Arial" w:hAnsi="Arial" w:cs="Arial"/>
          <w:b/>
          <w:bCs/>
          <w:u w:val="single"/>
        </w:rPr>
        <w:t xml:space="preserve">DE </w:t>
      </w:r>
      <w:r w:rsidRPr="00CC62A6">
        <w:rPr>
          <w:rFonts w:ascii="Arial" w:hAnsi="Arial" w:cs="Arial" w:hint="cs"/>
          <w:b/>
          <w:bCs/>
          <w:u w:val="single"/>
        </w:rPr>
        <w:t>TRANSPORTE MASIVO ETM S.A.</w:t>
      </w:r>
    </w:p>
    <w:p w:rsidR="005D3E2A" w:rsidRPr="00CC62A6" w:rsidRDefault="005D3E2A" w:rsidP="00CC62A6">
      <w:pPr>
        <w:tabs>
          <w:tab w:val="left" w:pos="5626"/>
        </w:tabs>
        <w:spacing w:line="360" w:lineRule="auto"/>
        <w:rPr>
          <w:rFonts w:ascii="Arial" w:hAnsi="Arial" w:cs="Arial" w:hint="cs"/>
        </w:rPr>
      </w:pPr>
    </w:p>
    <w:p w:rsidR="005D3E2A" w:rsidRPr="00CC62A6" w:rsidRDefault="005D3E2A" w:rsidP="00CC62A6">
      <w:pPr>
        <w:pStyle w:val="Ttulo2"/>
        <w:rPr>
          <w:rFonts w:hint="cs"/>
        </w:rPr>
      </w:pPr>
      <w:r w:rsidRPr="00CC62A6">
        <w:rPr>
          <w:rFonts w:hint="cs"/>
        </w:rPr>
        <w:t>FRENTE A LOS HECHOS DEL LLAMAMIENTO EN GARANTÍA</w:t>
      </w:r>
    </w:p>
    <w:p w:rsidR="005D3E2A" w:rsidRDefault="005D3E2A" w:rsidP="0033415E">
      <w:pPr>
        <w:tabs>
          <w:tab w:val="left" w:pos="5626"/>
        </w:tabs>
        <w:spacing w:line="360" w:lineRule="auto"/>
        <w:jc w:val="both"/>
        <w:rPr>
          <w:rFonts w:ascii="Arial" w:hAnsi="Arial" w:cs="Arial"/>
        </w:rPr>
      </w:pPr>
    </w:p>
    <w:p w:rsidR="000B71F3" w:rsidRPr="000B71F3" w:rsidRDefault="0033415E" w:rsidP="000B71F3">
      <w:pPr>
        <w:tabs>
          <w:tab w:val="left" w:pos="5626"/>
        </w:tabs>
        <w:spacing w:line="360" w:lineRule="auto"/>
        <w:jc w:val="both"/>
        <w:rPr>
          <w:rFonts w:ascii="Arial" w:hAnsi="Arial" w:cs="Arial"/>
          <w:lang w:val="es-CO"/>
        </w:rPr>
      </w:pPr>
      <w:r>
        <w:rPr>
          <w:rFonts w:ascii="Arial" w:hAnsi="Arial" w:cs="Arial"/>
          <w:b/>
          <w:bCs/>
        </w:rPr>
        <w:t xml:space="preserve">FRENTE AL HECHO “PRIMERO”: </w:t>
      </w:r>
      <w:r w:rsidR="000B71F3" w:rsidRPr="000B71F3">
        <w:rPr>
          <w:rFonts w:ascii="Arial" w:hAnsi="Arial" w:cs="Arial"/>
        </w:rPr>
        <w:t xml:space="preserve">Si bien es cierto que </w:t>
      </w:r>
      <w:r w:rsidR="000B71F3">
        <w:rPr>
          <w:rFonts w:ascii="Arial" w:hAnsi="Arial" w:cs="Arial"/>
        </w:rPr>
        <w:t xml:space="preserve">la Empresa de Transporte Masivo ETM S.A. </w:t>
      </w:r>
      <w:r w:rsidR="000B71F3" w:rsidRPr="000B71F3">
        <w:rPr>
          <w:rFonts w:ascii="Arial" w:hAnsi="Arial" w:cs="Arial"/>
        </w:rPr>
        <w:t xml:space="preserve">suscribió un contrato de seguro con Allianz Seguros S.A. contenido en la póliza </w:t>
      </w:r>
      <w:r w:rsidR="000B71F3" w:rsidRPr="000B71F3">
        <w:rPr>
          <w:rFonts w:ascii="Arial" w:hAnsi="Arial" w:cs="Arial"/>
          <w:lang w:val="es-CO"/>
        </w:rPr>
        <w:t>No. 02</w:t>
      </w:r>
      <w:r w:rsidR="000B71F3">
        <w:rPr>
          <w:rFonts w:ascii="Arial" w:hAnsi="Arial" w:cs="Arial"/>
          <w:lang w:val="es-CO"/>
        </w:rPr>
        <w:t>1487962</w:t>
      </w:r>
      <w:r w:rsidR="0051254A">
        <w:rPr>
          <w:rFonts w:ascii="Arial" w:hAnsi="Arial" w:cs="Arial"/>
          <w:lang w:val="es-CO"/>
        </w:rPr>
        <w:t xml:space="preserve"> </w:t>
      </w:r>
      <w:r w:rsidR="000B71F3" w:rsidRPr="000B71F3">
        <w:rPr>
          <w:rFonts w:ascii="Arial" w:hAnsi="Arial" w:cs="Arial"/>
          <w:lang w:val="es-CO"/>
        </w:rPr>
        <w:t>/</w:t>
      </w:r>
      <w:r w:rsidR="0051254A">
        <w:rPr>
          <w:rFonts w:ascii="Arial" w:hAnsi="Arial" w:cs="Arial"/>
          <w:lang w:val="es-CO"/>
        </w:rPr>
        <w:t xml:space="preserve"> </w:t>
      </w:r>
      <w:r w:rsidR="000B71F3">
        <w:rPr>
          <w:rFonts w:ascii="Arial" w:hAnsi="Arial" w:cs="Arial"/>
          <w:lang w:val="es-CO"/>
        </w:rPr>
        <w:t>144</w:t>
      </w:r>
      <w:r w:rsidR="000B71F3" w:rsidRPr="000B71F3">
        <w:rPr>
          <w:rFonts w:ascii="Arial" w:hAnsi="Arial" w:cs="Arial"/>
          <w:lang w:val="es-CO"/>
        </w:rPr>
        <w:t xml:space="preserve">, es </w:t>
      </w:r>
      <w:r w:rsidR="000B71F3" w:rsidRPr="000B71F3">
        <w:rPr>
          <w:rFonts w:ascii="Arial" w:hAnsi="Arial" w:cs="Arial"/>
        </w:rPr>
        <w:t xml:space="preserve">importante aclarar que el mismo no opera de forma automática, pues la existencia de un contrato de seguros no implica </w:t>
      </w:r>
      <w:r w:rsidR="000B71F3" w:rsidRPr="000B71F3">
        <w:rPr>
          <w:rFonts w:ascii="Arial" w:hAnsi="Arial" w:cs="Arial"/>
          <w:i/>
          <w:iCs/>
        </w:rPr>
        <w:t>per se</w:t>
      </w:r>
      <w:r w:rsidR="000B71F3" w:rsidRPr="000B71F3">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w:t>
      </w:r>
      <w:r w:rsidR="000B71F3" w:rsidRPr="000B71F3">
        <w:rPr>
          <w:rFonts w:ascii="Arial" w:hAnsi="Arial" w:cs="Arial"/>
        </w:rPr>
        <w:lastRenderedPageBreak/>
        <w:t>vigencia de la póliza y, en tercer lugar, que no se configure ninguna exclusión o causal legal o convencional de inoperancia del contrato de seguro. </w:t>
      </w:r>
      <w:r w:rsidR="000B71F3" w:rsidRPr="000B71F3">
        <w:rPr>
          <w:rFonts w:ascii="Arial" w:hAnsi="Arial" w:cs="Arial"/>
          <w:lang w:val="es-CO"/>
        </w:rPr>
        <w:t> </w:t>
      </w:r>
    </w:p>
    <w:p w:rsidR="000B71F3" w:rsidRPr="000B71F3" w:rsidRDefault="000B71F3" w:rsidP="000B71F3">
      <w:pPr>
        <w:tabs>
          <w:tab w:val="left" w:pos="5626"/>
        </w:tabs>
        <w:spacing w:line="360" w:lineRule="auto"/>
        <w:jc w:val="both"/>
        <w:rPr>
          <w:rFonts w:ascii="Arial" w:hAnsi="Arial" w:cs="Arial"/>
          <w:lang w:val="es-CO"/>
        </w:rPr>
      </w:pPr>
      <w:r w:rsidRPr="000B71F3">
        <w:rPr>
          <w:rFonts w:ascii="Arial" w:hAnsi="Arial" w:cs="Arial"/>
          <w:lang w:val="es-CO"/>
        </w:rPr>
        <w:t> </w:t>
      </w:r>
    </w:p>
    <w:p w:rsidR="0033415E" w:rsidRDefault="000B71F3" w:rsidP="0033415E">
      <w:pPr>
        <w:tabs>
          <w:tab w:val="left" w:pos="5626"/>
        </w:tabs>
        <w:spacing w:line="360" w:lineRule="auto"/>
        <w:jc w:val="both"/>
        <w:rPr>
          <w:rFonts w:ascii="Arial" w:hAnsi="Arial" w:cs="Arial"/>
          <w:lang w:val="es-CO"/>
        </w:rPr>
      </w:pPr>
      <w:r w:rsidRPr="000B71F3">
        <w:rPr>
          <w:rFonts w:ascii="Arial" w:hAnsi="Arial" w:cs="Arial"/>
        </w:rPr>
        <w:t xml:space="preserve">En este caso, </w:t>
      </w:r>
      <w:r w:rsidRPr="000B71F3">
        <w:rPr>
          <w:rFonts w:ascii="Arial" w:hAnsi="Arial" w:cs="Arial"/>
          <w:lang w:val="es-CO"/>
        </w:rPr>
        <w:t>es patente que no es posible la afectación de la póliza por cuanto</w:t>
      </w:r>
      <w:r>
        <w:rPr>
          <w:rFonts w:ascii="Arial" w:hAnsi="Arial" w:cs="Arial"/>
          <w:lang w:val="es-CO"/>
        </w:rPr>
        <w:t xml:space="preserve"> </w:t>
      </w:r>
      <w:r>
        <w:rPr>
          <w:rFonts w:ascii="Arial" w:hAnsi="Arial" w:cs="Arial"/>
        </w:rPr>
        <w:t>n</w:t>
      </w:r>
      <w:r w:rsidRPr="000B71F3">
        <w:rPr>
          <w:rFonts w:ascii="Arial" w:hAnsi="Arial" w:cs="Arial"/>
        </w:rPr>
        <w:t>o se ha demostrado la existencia de un nexo de causalidad entre la supuesta conducta y el daño deprecado por la accionante, por el contrario, las documentales adosadas</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por consiguiente, no se probó por el actor la responsabilidad en cabeza de la pasiva de la acción, y con ello, tampoco, el acaecimiento del riesgo asegurado</w:t>
      </w:r>
      <w:r>
        <w:rPr>
          <w:rFonts w:ascii="Arial" w:hAnsi="Arial" w:cs="Arial"/>
          <w:lang w:val="es-CO"/>
        </w:rPr>
        <w:t xml:space="preserve">. </w:t>
      </w:r>
    </w:p>
    <w:p w:rsidR="000B71F3" w:rsidRPr="000B71F3" w:rsidRDefault="000B71F3" w:rsidP="0033415E">
      <w:pPr>
        <w:tabs>
          <w:tab w:val="left" w:pos="5626"/>
        </w:tabs>
        <w:spacing w:line="360" w:lineRule="auto"/>
        <w:jc w:val="both"/>
        <w:rPr>
          <w:rFonts w:ascii="Arial" w:hAnsi="Arial" w:cs="Arial"/>
          <w:lang w:val="es-CO"/>
        </w:rPr>
      </w:pPr>
    </w:p>
    <w:p w:rsidR="000B71F3" w:rsidRDefault="0033415E" w:rsidP="000B71F3">
      <w:pPr>
        <w:tabs>
          <w:tab w:val="left" w:pos="5626"/>
        </w:tabs>
        <w:spacing w:line="360" w:lineRule="auto"/>
        <w:jc w:val="both"/>
        <w:rPr>
          <w:rFonts w:ascii="Arial" w:hAnsi="Arial" w:cs="Arial"/>
          <w:lang w:val="es-CO"/>
        </w:rPr>
      </w:pPr>
      <w:r>
        <w:rPr>
          <w:rFonts w:ascii="Arial" w:hAnsi="Arial" w:cs="Arial"/>
          <w:b/>
          <w:bCs/>
        </w:rPr>
        <w:t>FRENTE AL HECHO “SEGUNDO”:</w:t>
      </w:r>
      <w:r w:rsidR="000B71F3" w:rsidRPr="000B71F3">
        <w:rPr>
          <w:rFonts w:ascii="Arial" w:hAnsi="Arial" w:cs="Arial"/>
        </w:rPr>
        <w:t xml:space="preserve"> </w:t>
      </w:r>
      <w:r w:rsidR="000B71F3" w:rsidRPr="000B71F3">
        <w:rPr>
          <w:rFonts w:ascii="Arial" w:hAnsi="Arial" w:cs="Arial"/>
        </w:rPr>
        <w:t xml:space="preserve">Si bien es cierto que en la póliza </w:t>
      </w:r>
      <w:r w:rsidR="000B71F3" w:rsidRPr="000B71F3">
        <w:rPr>
          <w:rFonts w:ascii="Arial" w:hAnsi="Arial" w:cs="Arial"/>
          <w:lang w:val="es-CO"/>
        </w:rPr>
        <w:t>No. 02</w:t>
      </w:r>
      <w:r w:rsidR="000B71F3">
        <w:rPr>
          <w:rFonts w:ascii="Arial" w:hAnsi="Arial" w:cs="Arial"/>
          <w:lang w:val="es-CO"/>
        </w:rPr>
        <w:t>1487962</w:t>
      </w:r>
      <w:r w:rsidR="0051254A">
        <w:rPr>
          <w:rFonts w:ascii="Arial" w:hAnsi="Arial" w:cs="Arial"/>
          <w:lang w:val="es-CO"/>
        </w:rPr>
        <w:t xml:space="preserve"> </w:t>
      </w:r>
      <w:r w:rsidR="000B71F3" w:rsidRPr="000B71F3">
        <w:rPr>
          <w:rFonts w:ascii="Arial" w:hAnsi="Arial" w:cs="Arial"/>
          <w:lang w:val="es-CO"/>
        </w:rPr>
        <w:t>/</w:t>
      </w:r>
      <w:r w:rsidR="0051254A">
        <w:rPr>
          <w:rFonts w:ascii="Arial" w:hAnsi="Arial" w:cs="Arial"/>
          <w:lang w:val="es-CO"/>
        </w:rPr>
        <w:t xml:space="preserve"> </w:t>
      </w:r>
      <w:r w:rsidR="000B71F3">
        <w:rPr>
          <w:rFonts w:ascii="Arial" w:hAnsi="Arial" w:cs="Arial"/>
          <w:lang w:val="es-CO"/>
        </w:rPr>
        <w:t>144</w:t>
      </w:r>
      <w:r w:rsidR="000B71F3" w:rsidRPr="000B71F3">
        <w:rPr>
          <w:rFonts w:ascii="Arial" w:hAnsi="Arial" w:cs="Arial"/>
          <w:lang w:val="es-CO"/>
        </w:rPr>
        <w:t xml:space="preserve">, se amparó la Responsabilidad Civil Extracontractual del vehículo de placas </w:t>
      </w:r>
      <w:r w:rsidR="000B71F3">
        <w:rPr>
          <w:rFonts w:ascii="Arial" w:hAnsi="Arial" w:cs="Arial"/>
          <w:lang w:val="es-CO"/>
        </w:rPr>
        <w:t>VCW911</w:t>
      </w:r>
      <w:r w:rsidR="000B71F3" w:rsidRPr="000B71F3">
        <w:rPr>
          <w:rFonts w:ascii="Arial" w:hAnsi="Arial" w:cs="Arial"/>
          <w:lang w:val="es-CO"/>
        </w:rPr>
        <w:t xml:space="preserve">, es </w:t>
      </w:r>
      <w:r w:rsidR="000B71F3" w:rsidRPr="000B71F3">
        <w:rPr>
          <w:rFonts w:ascii="Arial" w:hAnsi="Arial" w:cs="Arial"/>
        </w:rPr>
        <w:t xml:space="preserve">importante aclarar que </w:t>
      </w:r>
      <w:r w:rsidR="000B71F3">
        <w:rPr>
          <w:rFonts w:ascii="Arial" w:hAnsi="Arial" w:cs="Arial"/>
        </w:rPr>
        <w:t xml:space="preserve">el contrato de seguro </w:t>
      </w:r>
      <w:r w:rsidR="000B71F3" w:rsidRPr="000B71F3">
        <w:rPr>
          <w:rFonts w:ascii="Arial" w:hAnsi="Arial" w:cs="Arial"/>
        </w:rPr>
        <w:t xml:space="preserve">no opera de forma automática, pues la existencia de un contrato de seguros no implica </w:t>
      </w:r>
      <w:r w:rsidR="000B71F3" w:rsidRPr="000B71F3">
        <w:rPr>
          <w:rFonts w:ascii="Arial" w:hAnsi="Arial" w:cs="Arial"/>
          <w:i/>
          <w:iCs/>
        </w:rPr>
        <w:t>per se</w:t>
      </w:r>
      <w:r w:rsidR="000B71F3" w:rsidRPr="000B71F3">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r w:rsidR="000B71F3" w:rsidRPr="000B71F3">
        <w:rPr>
          <w:rFonts w:ascii="Arial" w:hAnsi="Arial" w:cs="Arial"/>
          <w:lang w:val="es-CO"/>
        </w:rPr>
        <w:t> </w:t>
      </w:r>
    </w:p>
    <w:p w:rsidR="000B71F3" w:rsidRPr="000B71F3" w:rsidRDefault="000B71F3" w:rsidP="000B71F3">
      <w:pPr>
        <w:tabs>
          <w:tab w:val="left" w:pos="5626"/>
        </w:tabs>
        <w:spacing w:line="360" w:lineRule="auto"/>
        <w:jc w:val="both"/>
        <w:rPr>
          <w:rFonts w:ascii="Arial" w:hAnsi="Arial" w:cs="Arial"/>
          <w:lang w:val="es-CO"/>
        </w:rPr>
      </w:pPr>
    </w:p>
    <w:p w:rsidR="0033415E" w:rsidRPr="000B71F3" w:rsidRDefault="000B71F3" w:rsidP="0033415E">
      <w:pPr>
        <w:tabs>
          <w:tab w:val="left" w:pos="5626"/>
        </w:tabs>
        <w:spacing w:line="360" w:lineRule="auto"/>
        <w:jc w:val="both"/>
        <w:rPr>
          <w:rFonts w:ascii="Arial" w:hAnsi="Arial" w:cs="Arial"/>
          <w:lang w:val="es-CO"/>
        </w:rPr>
      </w:pPr>
      <w:r w:rsidRPr="000B71F3">
        <w:rPr>
          <w:rFonts w:ascii="Arial" w:hAnsi="Arial" w:cs="Arial"/>
        </w:rPr>
        <w:t xml:space="preserve">En este caso, </w:t>
      </w:r>
      <w:r w:rsidRPr="000B71F3">
        <w:rPr>
          <w:rFonts w:ascii="Arial" w:hAnsi="Arial" w:cs="Arial"/>
          <w:lang w:val="es-CO"/>
        </w:rPr>
        <w:t>es patente que no es posible la afectación de la póliza por cuanto</w:t>
      </w:r>
      <w:r>
        <w:rPr>
          <w:rFonts w:ascii="Arial" w:hAnsi="Arial" w:cs="Arial"/>
          <w:lang w:val="es-CO"/>
        </w:rPr>
        <w:t xml:space="preserve"> </w:t>
      </w:r>
      <w:r>
        <w:rPr>
          <w:rFonts w:ascii="Arial" w:hAnsi="Arial" w:cs="Arial"/>
        </w:rPr>
        <w:t>n</w:t>
      </w:r>
      <w:r w:rsidRPr="000B71F3">
        <w:rPr>
          <w:rFonts w:ascii="Arial" w:hAnsi="Arial" w:cs="Arial"/>
        </w:rPr>
        <w:t>o se ha demostrado la existencia de un nexo de causalidad entre la supuesta conducta y el daño deprecado por la accionante, por el contrario, las documentales adosadas</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por consiguiente, no se probó por el actor la responsabilidad en cabeza de la pasiva de la acción, y con ello, tampoco, el acaecimiento del riesgo asegurado</w:t>
      </w:r>
      <w:r>
        <w:rPr>
          <w:rFonts w:ascii="Arial" w:hAnsi="Arial" w:cs="Arial"/>
          <w:lang w:val="es-CO"/>
        </w:rPr>
        <w:t xml:space="preserve">. </w:t>
      </w:r>
    </w:p>
    <w:p w:rsidR="0033415E" w:rsidRDefault="0033415E" w:rsidP="0033415E">
      <w:pPr>
        <w:tabs>
          <w:tab w:val="left" w:pos="5626"/>
        </w:tabs>
        <w:spacing w:line="360" w:lineRule="auto"/>
        <w:jc w:val="both"/>
        <w:rPr>
          <w:rFonts w:ascii="Arial" w:hAnsi="Arial" w:cs="Arial"/>
          <w:b/>
          <w:bCs/>
        </w:rPr>
      </w:pPr>
    </w:p>
    <w:p w:rsidR="000B71F3" w:rsidRPr="000B71F3" w:rsidRDefault="0033415E" w:rsidP="000B71F3">
      <w:pPr>
        <w:tabs>
          <w:tab w:val="left" w:pos="5626"/>
        </w:tabs>
        <w:spacing w:line="360" w:lineRule="auto"/>
        <w:jc w:val="both"/>
        <w:rPr>
          <w:rFonts w:ascii="Arial" w:hAnsi="Arial" w:cs="Arial"/>
          <w:lang w:val="es-CO"/>
        </w:rPr>
      </w:pPr>
      <w:r>
        <w:rPr>
          <w:rFonts w:ascii="Arial" w:hAnsi="Arial" w:cs="Arial"/>
          <w:b/>
          <w:bCs/>
        </w:rPr>
        <w:t xml:space="preserve">FRENTE AL HECHO “TERCERO”: </w:t>
      </w:r>
      <w:r w:rsidR="000B71F3" w:rsidRPr="000B71F3">
        <w:rPr>
          <w:rFonts w:ascii="Arial" w:hAnsi="Arial" w:cs="Arial"/>
        </w:rPr>
        <w:t xml:space="preserve">Si bien es cierto que la póliza </w:t>
      </w:r>
      <w:r w:rsidR="000B71F3" w:rsidRPr="000B71F3">
        <w:rPr>
          <w:rFonts w:ascii="Arial" w:hAnsi="Arial" w:cs="Arial"/>
          <w:lang w:val="es-CO"/>
        </w:rPr>
        <w:t>No. 02</w:t>
      </w:r>
      <w:r w:rsidR="000B71F3">
        <w:rPr>
          <w:rFonts w:ascii="Arial" w:hAnsi="Arial" w:cs="Arial"/>
          <w:lang w:val="es-CO"/>
        </w:rPr>
        <w:t>1487962</w:t>
      </w:r>
      <w:r w:rsidR="0051254A">
        <w:rPr>
          <w:rFonts w:ascii="Arial" w:hAnsi="Arial" w:cs="Arial"/>
          <w:lang w:val="es-CO"/>
        </w:rPr>
        <w:t xml:space="preserve"> </w:t>
      </w:r>
      <w:r w:rsidR="000B71F3" w:rsidRPr="000B71F3">
        <w:rPr>
          <w:rFonts w:ascii="Arial" w:hAnsi="Arial" w:cs="Arial"/>
          <w:lang w:val="es-CO"/>
        </w:rPr>
        <w:t>/</w:t>
      </w:r>
      <w:r w:rsidR="0051254A">
        <w:rPr>
          <w:rFonts w:ascii="Arial" w:hAnsi="Arial" w:cs="Arial"/>
          <w:lang w:val="es-CO"/>
        </w:rPr>
        <w:t xml:space="preserve"> </w:t>
      </w:r>
      <w:r w:rsidR="000B71F3">
        <w:rPr>
          <w:rFonts w:ascii="Arial" w:hAnsi="Arial" w:cs="Arial"/>
          <w:lang w:val="es-CO"/>
        </w:rPr>
        <w:t>144</w:t>
      </w:r>
      <w:r w:rsidR="000B71F3" w:rsidRPr="000B71F3">
        <w:rPr>
          <w:rFonts w:ascii="Arial" w:hAnsi="Arial" w:cs="Arial"/>
          <w:lang w:val="es-CO"/>
        </w:rPr>
        <w:t xml:space="preserve">, </w:t>
      </w:r>
      <w:r w:rsidR="000B71F3">
        <w:rPr>
          <w:rFonts w:ascii="Arial" w:hAnsi="Arial" w:cs="Arial"/>
          <w:lang w:val="es-CO"/>
        </w:rPr>
        <w:t>en la que se</w:t>
      </w:r>
      <w:r w:rsidR="000B71F3" w:rsidRPr="000B71F3">
        <w:rPr>
          <w:rFonts w:ascii="Arial" w:hAnsi="Arial" w:cs="Arial"/>
          <w:lang w:val="es-CO"/>
        </w:rPr>
        <w:t xml:space="preserve"> amparó la Responsabilidad Civil Extracontractual del vehículo de placas </w:t>
      </w:r>
      <w:r w:rsidR="000B71F3">
        <w:rPr>
          <w:rFonts w:ascii="Arial" w:hAnsi="Arial" w:cs="Arial"/>
          <w:lang w:val="es-CO"/>
        </w:rPr>
        <w:t>VCW911</w:t>
      </w:r>
      <w:r w:rsidR="000B71F3" w:rsidRPr="000B71F3">
        <w:rPr>
          <w:rFonts w:ascii="Arial" w:hAnsi="Arial" w:cs="Arial"/>
          <w:lang w:val="es-CO"/>
        </w:rPr>
        <w:t xml:space="preserve">, </w:t>
      </w:r>
      <w:r w:rsidR="000B71F3">
        <w:rPr>
          <w:rFonts w:ascii="Arial" w:hAnsi="Arial" w:cs="Arial"/>
          <w:lang w:val="es-CO"/>
        </w:rPr>
        <w:t>tuvo cobertura en la vigencia del 04 de enero de 2014 al 03 de enero de 2015. Es</w:t>
      </w:r>
      <w:r w:rsidR="000B71F3" w:rsidRPr="000B71F3">
        <w:rPr>
          <w:rFonts w:ascii="Arial" w:hAnsi="Arial" w:cs="Arial"/>
          <w:lang w:val="es-CO"/>
        </w:rPr>
        <w:t xml:space="preserve"> </w:t>
      </w:r>
      <w:r w:rsidR="000B71F3" w:rsidRPr="000B71F3">
        <w:rPr>
          <w:rFonts w:ascii="Arial" w:hAnsi="Arial" w:cs="Arial"/>
        </w:rPr>
        <w:t xml:space="preserve">importante aclarar que </w:t>
      </w:r>
      <w:r w:rsidR="000B71F3">
        <w:rPr>
          <w:rFonts w:ascii="Arial" w:hAnsi="Arial" w:cs="Arial"/>
        </w:rPr>
        <w:t xml:space="preserve">el contrato de seguro </w:t>
      </w:r>
      <w:r w:rsidR="000B71F3" w:rsidRPr="000B71F3">
        <w:rPr>
          <w:rFonts w:ascii="Arial" w:hAnsi="Arial" w:cs="Arial"/>
        </w:rPr>
        <w:t xml:space="preserve">no opera de forma automática, pues la existencia de un contrato de seguros no implica </w:t>
      </w:r>
      <w:r w:rsidR="000B71F3" w:rsidRPr="000B71F3">
        <w:rPr>
          <w:rFonts w:ascii="Arial" w:hAnsi="Arial" w:cs="Arial"/>
          <w:i/>
          <w:iCs/>
        </w:rPr>
        <w:t>per se</w:t>
      </w:r>
      <w:r w:rsidR="000B71F3" w:rsidRPr="000B71F3">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r w:rsidR="000B71F3" w:rsidRPr="000B71F3">
        <w:rPr>
          <w:rFonts w:ascii="Arial" w:hAnsi="Arial" w:cs="Arial"/>
          <w:lang w:val="es-CO"/>
        </w:rPr>
        <w:t> </w:t>
      </w:r>
    </w:p>
    <w:p w:rsidR="000B71F3" w:rsidRPr="000B71F3" w:rsidRDefault="000B71F3" w:rsidP="000B71F3">
      <w:pPr>
        <w:tabs>
          <w:tab w:val="left" w:pos="5626"/>
        </w:tabs>
        <w:spacing w:line="360" w:lineRule="auto"/>
        <w:jc w:val="both"/>
        <w:rPr>
          <w:rFonts w:ascii="Arial" w:hAnsi="Arial" w:cs="Arial"/>
          <w:lang w:val="es-CO"/>
        </w:rPr>
      </w:pPr>
      <w:r w:rsidRPr="000B71F3">
        <w:rPr>
          <w:rFonts w:ascii="Arial" w:hAnsi="Arial" w:cs="Arial"/>
          <w:lang w:val="es-CO"/>
        </w:rPr>
        <w:t> </w:t>
      </w:r>
    </w:p>
    <w:p w:rsidR="0033415E" w:rsidRPr="000B71F3" w:rsidRDefault="000B71F3" w:rsidP="0033415E">
      <w:pPr>
        <w:tabs>
          <w:tab w:val="left" w:pos="5626"/>
        </w:tabs>
        <w:spacing w:line="360" w:lineRule="auto"/>
        <w:jc w:val="both"/>
        <w:rPr>
          <w:rFonts w:ascii="Arial" w:hAnsi="Arial" w:cs="Arial"/>
          <w:lang w:val="es-CO"/>
        </w:rPr>
      </w:pPr>
      <w:r w:rsidRPr="000B71F3">
        <w:rPr>
          <w:rFonts w:ascii="Arial" w:hAnsi="Arial" w:cs="Arial"/>
        </w:rPr>
        <w:t xml:space="preserve">En este caso, </w:t>
      </w:r>
      <w:r w:rsidRPr="000B71F3">
        <w:rPr>
          <w:rFonts w:ascii="Arial" w:hAnsi="Arial" w:cs="Arial"/>
          <w:lang w:val="es-CO"/>
        </w:rPr>
        <w:t>es patente que no es posible la afectación de la póliza por cuanto</w:t>
      </w:r>
      <w:r>
        <w:rPr>
          <w:rFonts w:ascii="Arial" w:hAnsi="Arial" w:cs="Arial"/>
          <w:lang w:val="es-CO"/>
        </w:rPr>
        <w:t xml:space="preserve"> </w:t>
      </w:r>
      <w:r>
        <w:rPr>
          <w:rFonts w:ascii="Arial" w:hAnsi="Arial" w:cs="Arial"/>
        </w:rPr>
        <w:t>n</w:t>
      </w:r>
      <w:r w:rsidRPr="000B71F3">
        <w:rPr>
          <w:rFonts w:ascii="Arial" w:hAnsi="Arial" w:cs="Arial"/>
        </w:rPr>
        <w:t xml:space="preserve">o se ha demostrado la existencia de un nexo de causalidad entre la supuesta conducta y el daño deprecado por la </w:t>
      </w:r>
      <w:r w:rsidRPr="000B71F3">
        <w:rPr>
          <w:rFonts w:ascii="Arial" w:hAnsi="Arial" w:cs="Arial"/>
        </w:rPr>
        <w:lastRenderedPageBreak/>
        <w:t>accionante, por el contrario, las documentales adosadas</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por consiguiente, no se probó por el actor la responsabilidad en cabeza de la pasiva de la acción, y con ello, tampoco, el acaecimiento del riesgo asegurado</w:t>
      </w:r>
      <w:r>
        <w:rPr>
          <w:rFonts w:ascii="Arial" w:hAnsi="Arial" w:cs="Arial"/>
          <w:lang w:val="es-CO"/>
        </w:rPr>
        <w:t>.</w:t>
      </w:r>
    </w:p>
    <w:p w:rsidR="0033415E" w:rsidRDefault="0033415E" w:rsidP="0033415E">
      <w:pPr>
        <w:tabs>
          <w:tab w:val="left" w:pos="5626"/>
        </w:tabs>
        <w:spacing w:line="360" w:lineRule="auto"/>
        <w:jc w:val="both"/>
        <w:rPr>
          <w:rFonts w:ascii="Arial" w:hAnsi="Arial" w:cs="Arial"/>
          <w:b/>
          <w:bCs/>
        </w:rPr>
      </w:pPr>
    </w:p>
    <w:p w:rsidR="0033415E" w:rsidRPr="0033415E" w:rsidRDefault="0033415E" w:rsidP="0033415E">
      <w:pPr>
        <w:tabs>
          <w:tab w:val="left" w:pos="5626"/>
        </w:tabs>
        <w:spacing w:line="360" w:lineRule="auto"/>
        <w:jc w:val="both"/>
        <w:rPr>
          <w:rFonts w:ascii="Arial" w:hAnsi="Arial" w:cs="Arial"/>
        </w:rPr>
      </w:pPr>
      <w:r>
        <w:rPr>
          <w:rFonts w:ascii="Arial" w:hAnsi="Arial" w:cs="Arial"/>
          <w:b/>
          <w:bCs/>
        </w:rPr>
        <w:t xml:space="preserve">FRENTE AL HECHO “CUARTO”: </w:t>
      </w:r>
      <w:r w:rsidR="000B71F3" w:rsidRPr="000B71F3">
        <w:rPr>
          <w:rFonts w:ascii="Arial" w:hAnsi="Arial" w:cs="Arial"/>
        </w:rPr>
        <w:t xml:space="preserve">Es cierto que dentro del proceso en mención, la parte demandante pretende el pago de sumas de dinero por concepto de perjuicios extrapatrimoniales supuestamente sufridos por el señor </w:t>
      </w:r>
      <w:r w:rsidR="000B71F3">
        <w:rPr>
          <w:rFonts w:ascii="Arial" w:hAnsi="Arial" w:cs="Arial"/>
        </w:rPr>
        <w:t>Jorge Romero y sus familiares</w:t>
      </w:r>
      <w:r w:rsidR="000B71F3" w:rsidRPr="000B71F3">
        <w:rPr>
          <w:rFonts w:ascii="Arial" w:hAnsi="Arial" w:cs="Arial"/>
        </w:rPr>
        <w:t xml:space="preserve"> a cargo de los </w:t>
      </w:r>
      <w:r w:rsidR="000B71F3">
        <w:rPr>
          <w:rFonts w:ascii="Arial" w:hAnsi="Arial" w:cs="Arial"/>
        </w:rPr>
        <w:t>demandados</w:t>
      </w:r>
      <w:r w:rsidR="000B71F3" w:rsidRPr="000B71F3">
        <w:rPr>
          <w:rFonts w:ascii="Arial" w:hAnsi="Arial" w:cs="Arial"/>
        </w:rPr>
        <w:t xml:space="preserve">. Sin embargo, desde ya debe adelantarse que dentro del proceso no se ha acredito que el hecho dañoso fue ejecutado por la por la parte demandada. Así, se tiene que </w:t>
      </w:r>
      <w:r w:rsidR="000B71F3" w:rsidRPr="000B71F3">
        <w:rPr>
          <w:rFonts w:ascii="Arial" w:hAnsi="Arial" w:cs="Arial"/>
          <w:b/>
          <w:bCs/>
        </w:rPr>
        <w:t>(i)</w:t>
      </w:r>
      <w:r w:rsidR="000B71F3" w:rsidRPr="000B71F3">
        <w:rPr>
          <w:rFonts w:ascii="Arial" w:hAnsi="Arial" w:cs="Arial"/>
        </w:rPr>
        <w:t xml:space="preserve"> No se ha demostrado la existencia de un nexo de causalidad entre la supuesta conducta y el daño deprecado por la accionante. </w:t>
      </w:r>
      <w:r w:rsidR="000B71F3" w:rsidRPr="000B71F3">
        <w:rPr>
          <w:rFonts w:ascii="Arial" w:hAnsi="Arial" w:cs="Arial"/>
          <w:b/>
          <w:bCs/>
        </w:rPr>
        <w:t>(</w:t>
      </w:r>
      <w:proofErr w:type="spellStart"/>
      <w:r w:rsidR="000B71F3" w:rsidRPr="000B71F3">
        <w:rPr>
          <w:rFonts w:ascii="Arial" w:hAnsi="Arial" w:cs="Arial"/>
          <w:b/>
          <w:bCs/>
        </w:rPr>
        <w:t>ii</w:t>
      </w:r>
      <w:proofErr w:type="spellEnd"/>
      <w:r w:rsidR="000B71F3" w:rsidRPr="000B71F3">
        <w:rPr>
          <w:rFonts w:ascii="Arial" w:hAnsi="Arial" w:cs="Arial"/>
          <w:b/>
          <w:bCs/>
        </w:rPr>
        <w:t>)</w:t>
      </w:r>
      <w:r w:rsidR="000B71F3" w:rsidRPr="000B71F3">
        <w:rPr>
          <w:rFonts w:ascii="Arial" w:hAnsi="Arial" w:cs="Arial"/>
        </w:rPr>
        <w:t xml:space="preserve"> Por el contrario, el Informe de Accidente de Tránsito</w:t>
      </w:r>
      <w:r w:rsidR="000B71F3">
        <w:rPr>
          <w:rFonts w:ascii="Arial" w:hAnsi="Arial" w:cs="Arial"/>
        </w:rPr>
        <w:t xml:space="preserve">, </w:t>
      </w:r>
      <w:r w:rsidR="000B71F3" w:rsidRPr="000B71F3">
        <w:rPr>
          <w:rFonts w:ascii="Arial" w:hAnsi="Arial" w:cs="Arial"/>
        </w:rPr>
        <w:t>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 </w:t>
      </w:r>
    </w:p>
    <w:p w:rsidR="0033415E" w:rsidRDefault="0033415E" w:rsidP="0033415E">
      <w:pPr>
        <w:tabs>
          <w:tab w:val="left" w:pos="5626"/>
        </w:tabs>
        <w:spacing w:line="360" w:lineRule="auto"/>
        <w:jc w:val="both"/>
        <w:rPr>
          <w:rFonts w:ascii="Arial" w:hAnsi="Arial" w:cs="Arial"/>
          <w:b/>
          <w:bCs/>
        </w:rPr>
      </w:pPr>
    </w:p>
    <w:p w:rsidR="0033415E" w:rsidRDefault="0033415E" w:rsidP="0033415E">
      <w:pPr>
        <w:tabs>
          <w:tab w:val="left" w:pos="5626"/>
        </w:tabs>
        <w:spacing w:line="360" w:lineRule="auto"/>
        <w:jc w:val="both"/>
        <w:rPr>
          <w:rFonts w:ascii="Arial" w:hAnsi="Arial" w:cs="Arial"/>
        </w:rPr>
      </w:pPr>
      <w:r>
        <w:rPr>
          <w:rFonts w:ascii="Arial" w:hAnsi="Arial" w:cs="Arial"/>
          <w:b/>
          <w:bCs/>
        </w:rPr>
        <w:t xml:space="preserve">FRENTE AL HECHO “QUINTO”: </w:t>
      </w:r>
      <w:r w:rsidR="000B71F3" w:rsidRPr="000B71F3">
        <w:rPr>
          <w:rFonts w:ascii="Arial" w:hAnsi="Arial" w:cs="Arial"/>
        </w:rPr>
        <w:t>No es cierto como está plantado y se aclara.</w:t>
      </w:r>
      <w:r w:rsidR="000B71F3" w:rsidRPr="000B71F3">
        <w:rPr>
          <w:rFonts w:ascii="Arial MT" w:hAnsi="Arial MT" w:cs="Arial MT"/>
          <w:color w:val="000000"/>
          <w:shd w:val="clear" w:color="auto" w:fill="FFFFFF"/>
        </w:rPr>
        <w:t xml:space="preserve"> </w:t>
      </w:r>
      <w:r w:rsidR="000B71F3" w:rsidRPr="000B71F3">
        <w:rPr>
          <w:rFonts w:ascii="Arial" w:hAnsi="Arial" w:cs="Arial"/>
        </w:rPr>
        <w:t xml:space="preserve">Si bien mi representada, Allianz Seguros S.A. </w:t>
      </w:r>
      <w:r w:rsidR="000B71F3">
        <w:rPr>
          <w:rFonts w:ascii="Arial" w:hAnsi="Arial" w:cs="Arial"/>
        </w:rPr>
        <w:t>expidió</w:t>
      </w:r>
      <w:r w:rsidR="000B71F3" w:rsidRPr="000B71F3">
        <w:rPr>
          <w:rFonts w:ascii="Arial" w:hAnsi="Arial" w:cs="Arial"/>
        </w:rPr>
        <w:t xml:space="preserve"> la póliza </w:t>
      </w:r>
      <w:r w:rsidR="000B71F3" w:rsidRPr="000B71F3">
        <w:rPr>
          <w:rFonts w:ascii="Arial" w:hAnsi="Arial" w:cs="Arial"/>
          <w:lang w:val="es-CO"/>
        </w:rPr>
        <w:t>No. 02</w:t>
      </w:r>
      <w:r w:rsidR="000B71F3">
        <w:rPr>
          <w:rFonts w:ascii="Arial" w:hAnsi="Arial" w:cs="Arial"/>
          <w:lang w:val="es-CO"/>
        </w:rPr>
        <w:t>1487962</w:t>
      </w:r>
      <w:r w:rsidR="0051254A">
        <w:rPr>
          <w:rFonts w:ascii="Arial" w:hAnsi="Arial" w:cs="Arial"/>
          <w:lang w:val="es-CO"/>
        </w:rPr>
        <w:t xml:space="preserve"> </w:t>
      </w:r>
      <w:r w:rsidR="000B71F3" w:rsidRPr="000B71F3">
        <w:rPr>
          <w:rFonts w:ascii="Arial" w:hAnsi="Arial" w:cs="Arial"/>
          <w:lang w:val="es-CO"/>
        </w:rPr>
        <w:t>/</w:t>
      </w:r>
      <w:r w:rsidR="0051254A">
        <w:rPr>
          <w:rFonts w:ascii="Arial" w:hAnsi="Arial" w:cs="Arial"/>
          <w:lang w:val="es-CO"/>
        </w:rPr>
        <w:t xml:space="preserve"> </w:t>
      </w:r>
      <w:r w:rsidR="000B71F3">
        <w:rPr>
          <w:rFonts w:ascii="Arial" w:hAnsi="Arial" w:cs="Arial"/>
          <w:lang w:val="es-CO"/>
        </w:rPr>
        <w:t>144</w:t>
      </w:r>
      <w:r w:rsidR="000B71F3" w:rsidRPr="000B71F3">
        <w:rPr>
          <w:rFonts w:ascii="Arial" w:hAnsi="Arial" w:cs="Arial"/>
        </w:rPr>
        <w:t xml:space="preserve">, para el caso en particular se debe recordar que </w:t>
      </w:r>
      <w:r w:rsidR="000B71F3" w:rsidRPr="000B71F3">
        <w:rPr>
          <w:rFonts w:ascii="Arial" w:hAnsi="Arial" w:cs="Arial"/>
          <w:lang w:val="es-MX"/>
        </w:rPr>
        <w:t>la mera existencia del contrato de seguro no significa que exista de manera automática una obligación indemnizatoria a cargo de la aseguradora</w:t>
      </w:r>
      <w:r w:rsidR="000B71F3" w:rsidRPr="000B71F3">
        <w:rPr>
          <w:rFonts w:ascii="Arial" w:hAnsi="Arial" w:cs="Arial"/>
        </w:rPr>
        <w:t>. Lo anterior, toda vez que se debe cumplir en primer lugar, que se estructuró la responsabilidad civil que se pretende atribuir a quienes integran la pasiva de la acción la cual solo se entiende configurada cuando se haya proferido por un Juez de la República condena al respecto; en segundo lugar, que los hechos hubieren ocurrido dentro de la vigencia de la póliza; y, en tercer lugar, que no se configure ninguna exclusión o causal legal o convencional de inoperancia del contrato de seguro como la que opera al interior del presente caso al encontrarse prescritas tanto las acciones derivas del contrato de  seguro como la que opera al interior del presente caso al encontrarse prescritas las acciones derivadas del contrato de transporte. </w:t>
      </w:r>
    </w:p>
    <w:p w:rsidR="0051254A" w:rsidRDefault="0051254A" w:rsidP="0033415E">
      <w:pPr>
        <w:tabs>
          <w:tab w:val="left" w:pos="5626"/>
        </w:tabs>
        <w:spacing w:line="360" w:lineRule="auto"/>
        <w:jc w:val="both"/>
        <w:rPr>
          <w:rFonts w:ascii="Arial" w:hAnsi="Arial" w:cs="Arial"/>
        </w:rPr>
      </w:pPr>
    </w:p>
    <w:p w:rsidR="0033415E" w:rsidRDefault="0051254A" w:rsidP="0033415E">
      <w:pPr>
        <w:tabs>
          <w:tab w:val="left" w:pos="5626"/>
        </w:tabs>
        <w:spacing w:line="360" w:lineRule="auto"/>
        <w:jc w:val="both"/>
        <w:rPr>
          <w:rFonts w:ascii="Arial" w:hAnsi="Arial" w:cs="Arial"/>
        </w:rPr>
      </w:pPr>
      <w:r w:rsidRPr="0051254A">
        <w:rPr>
          <w:rFonts w:ascii="Arial" w:hAnsi="Arial" w:cs="Arial"/>
        </w:rPr>
        <w:t xml:space="preserve">De igual manera en este caso, es patente que no es posible la afectación de la póliza por cuanto: </w:t>
      </w:r>
      <w:r w:rsidRPr="000B71F3">
        <w:rPr>
          <w:rFonts w:ascii="Arial" w:hAnsi="Arial" w:cs="Arial"/>
          <w:b/>
          <w:bCs/>
        </w:rPr>
        <w:t>(i)</w:t>
      </w:r>
      <w:r w:rsidRPr="000B71F3">
        <w:rPr>
          <w:rFonts w:ascii="Arial" w:hAnsi="Arial" w:cs="Arial"/>
        </w:rPr>
        <w:t xml:space="preserve"> No se ha demostrado la existencia de un nexo de causalidad entre la supuesta conducta y el daño deprecado por la accionante. </w:t>
      </w:r>
      <w:r w:rsidRPr="000B71F3">
        <w:rPr>
          <w:rFonts w:ascii="Arial" w:hAnsi="Arial" w:cs="Arial"/>
          <w:b/>
          <w:bCs/>
        </w:rPr>
        <w:t>(</w:t>
      </w:r>
      <w:proofErr w:type="spellStart"/>
      <w:r w:rsidRPr="000B71F3">
        <w:rPr>
          <w:rFonts w:ascii="Arial" w:hAnsi="Arial" w:cs="Arial"/>
          <w:b/>
          <w:bCs/>
        </w:rPr>
        <w:t>ii</w:t>
      </w:r>
      <w:proofErr w:type="spellEnd"/>
      <w:r w:rsidRPr="000B71F3">
        <w:rPr>
          <w:rFonts w:ascii="Arial" w:hAnsi="Arial" w:cs="Arial"/>
          <w:b/>
          <w:bCs/>
        </w:rPr>
        <w:t>)</w:t>
      </w:r>
      <w:r w:rsidRPr="000B71F3">
        <w:rPr>
          <w:rFonts w:ascii="Arial" w:hAnsi="Arial" w:cs="Arial"/>
        </w:rPr>
        <w:t xml:space="preserve"> Por el contrario, el Informe de Accidente de Tránsito</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 </w:t>
      </w:r>
      <w:r w:rsidRPr="0051254A">
        <w:rPr>
          <w:rFonts w:ascii="Arial" w:hAnsi="Arial" w:cs="Arial"/>
        </w:rPr>
        <w:t>  </w:t>
      </w:r>
    </w:p>
    <w:p w:rsidR="0051254A" w:rsidRPr="00CC62A6" w:rsidRDefault="0051254A" w:rsidP="0033415E">
      <w:pPr>
        <w:tabs>
          <w:tab w:val="left" w:pos="5626"/>
        </w:tabs>
        <w:spacing w:line="360" w:lineRule="auto"/>
        <w:jc w:val="both"/>
        <w:rPr>
          <w:rFonts w:ascii="Arial" w:hAnsi="Arial" w:cs="Arial" w:hint="cs"/>
        </w:rPr>
      </w:pPr>
    </w:p>
    <w:p w:rsidR="005D3E2A" w:rsidRPr="00CC62A6" w:rsidRDefault="005D3E2A" w:rsidP="00CC62A6">
      <w:pPr>
        <w:pStyle w:val="Ttulo2"/>
        <w:rPr>
          <w:rFonts w:hint="cs"/>
        </w:rPr>
      </w:pPr>
      <w:r w:rsidRPr="00CC62A6">
        <w:rPr>
          <w:rFonts w:hint="cs"/>
        </w:rPr>
        <w:t xml:space="preserve">FRENTE A LAS PRETENSIONES DEL LLAMAMIENTO EN GARANTÍA </w:t>
      </w:r>
    </w:p>
    <w:p w:rsidR="005D3E2A" w:rsidRDefault="005D3E2A" w:rsidP="00CC62A6">
      <w:pPr>
        <w:tabs>
          <w:tab w:val="left" w:pos="5626"/>
        </w:tabs>
        <w:spacing w:line="360" w:lineRule="auto"/>
        <w:rPr>
          <w:rFonts w:ascii="Arial" w:hAnsi="Arial" w:cs="Arial"/>
        </w:rPr>
      </w:pPr>
    </w:p>
    <w:p w:rsidR="0051254A" w:rsidRPr="0051254A" w:rsidRDefault="0033415E" w:rsidP="0051254A">
      <w:pPr>
        <w:tabs>
          <w:tab w:val="left" w:pos="5626"/>
        </w:tabs>
        <w:spacing w:line="360" w:lineRule="auto"/>
        <w:jc w:val="both"/>
        <w:rPr>
          <w:rFonts w:ascii="Arial" w:hAnsi="Arial" w:cs="Arial"/>
          <w:lang w:val="es-CO"/>
        </w:rPr>
      </w:pPr>
      <w:r>
        <w:rPr>
          <w:rFonts w:ascii="Arial" w:hAnsi="Arial" w:cs="Arial"/>
          <w:b/>
          <w:bCs/>
        </w:rPr>
        <w:t xml:space="preserve">FRENTE A LA PRETENSIÓN “PRIMERA”: </w:t>
      </w:r>
      <w:r w:rsidR="0051254A" w:rsidRPr="0051254A">
        <w:rPr>
          <w:rFonts w:ascii="Arial" w:hAnsi="Arial" w:cs="Arial"/>
          <w:lang w:val="es-CO"/>
        </w:rPr>
        <w:t xml:space="preserve">No hay lugar a pronunciarse sobre el fondo de esta </w:t>
      </w:r>
      <w:r w:rsidR="0051254A" w:rsidRPr="0051254A">
        <w:rPr>
          <w:rFonts w:ascii="Arial" w:hAnsi="Arial" w:cs="Arial"/>
          <w:lang w:val="es-CO"/>
        </w:rPr>
        <w:lastRenderedPageBreak/>
        <w:t>solicitud, atendido a que esta pretensión ya fue resulta favorablemente por el despacho, de forma previa a la contestación de este llamamiento en garantía.  </w:t>
      </w:r>
      <w:r w:rsidR="0051254A" w:rsidRPr="0051254A">
        <w:rPr>
          <w:rFonts w:ascii="Arial" w:hAnsi="Arial" w:cs="Arial"/>
          <w:lang w:val="es-419"/>
        </w:rPr>
        <w:t> </w:t>
      </w:r>
      <w:r w:rsidR="0051254A" w:rsidRPr="0051254A">
        <w:rPr>
          <w:rFonts w:ascii="Arial" w:hAnsi="Arial" w:cs="Arial"/>
          <w:lang w:val="es-CO"/>
        </w:rPr>
        <w:t> </w:t>
      </w:r>
    </w:p>
    <w:p w:rsidR="0051254A" w:rsidRPr="0051254A" w:rsidRDefault="0051254A" w:rsidP="0051254A">
      <w:pPr>
        <w:tabs>
          <w:tab w:val="left" w:pos="5626"/>
        </w:tabs>
        <w:spacing w:line="360" w:lineRule="auto"/>
        <w:jc w:val="both"/>
        <w:rPr>
          <w:rFonts w:ascii="Arial" w:hAnsi="Arial" w:cs="Arial"/>
          <w:lang w:val="es-CO"/>
        </w:rPr>
      </w:pPr>
      <w:r w:rsidRPr="0051254A">
        <w:rPr>
          <w:rFonts w:ascii="Arial" w:hAnsi="Arial" w:cs="Arial"/>
          <w:lang w:val="es-CO"/>
        </w:rPr>
        <w:t> </w:t>
      </w:r>
      <w:r w:rsidRPr="0051254A">
        <w:rPr>
          <w:rFonts w:ascii="Arial" w:hAnsi="Arial" w:cs="Arial"/>
          <w:lang w:val="es-419"/>
        </w:rPr>
        <w:t> </w:t>
      </w:r>
      <w:r w:rsidRPr="0051254A">
        <w:rPr>
          <w:rFonts w:ascii="Arial" w:hAnsi="Arial" w:cs="Arial"/>
          <w:lang w:val="es-CO"/>
        </w:rPr>
        <w:t> </w:t>
      </w:r>
    </w:p>
    <w:p w:rsidR="0051254A" w:rsidRDefault="0051254A" w:rsidP="0051254A">
      <w:pPr>
        <w:tabs>
          <w:tab w:val="left" w:pos="5626"/>
        </w:tabs>
        <w:spacing w:line="360" w:lineRule="auto"/>
        <w:jc w:val="both"/>
        <w:rPr>
          <w:rFonts w:ascii="Arial" w:hAnsi="Arial" w:cs="Arial"/>
          <w:lang w:val="es-CO"/>
        </w:rPr>
      </w:pPr>
      <w:r w:rsidRPr="0051254A">
        <w:rPr>
          <w:rFonts w:ascii="Arial" w:hAnsi="Arial" w:cs="Arial"/>
          <w:lang w:val="es-CO"/>
        </w:rPr>
        <w:t xml:space="preserve">Sin perjuicio de ello, se precisa que me opongo a cualquier condena que se pretenda imponer a mi representada en virtud del contrato de seguro, como quiera que la cobertura no opera de manera automática, pues se deberá demostrar la estructuración de la responsabilidad civil que se pretende atribuir; en segundo lugar, que los hechos hubieren ocurrido dentro de la vigencia de la póliza y, en tercer lugar, que no se configure ninguna exclusión o causal legal o convencional de inoperancia del contrato de seguro. Solo de llegarse a cumplir cada uno de los requisitos expuestos, se podría predicar la realización del riesgo asegurado. </w:t>
      </w:r>
    </w:p>
    <w:p w:rsidR="0051254A" w:rsidRDefault="0051254A" w:rsidP="0051254A">
      <w:pPr>
        <w:tabs>
          <w:tab w:val="left" w:pos="5626"/>
        </w:tabs>
        <w:spacing w:line="360" w:lineRule="auto"/>
        <w:jc w:val="both"/>
        <w:rPr>
          <w:rFonts w:ascii="Arial" w:hAnsi="Arial" w:cs="Arial"/>
          <w:lang w:val="es-CO"/>
        </w:rPr>
      </w:pPr>
    </w:p>
    <w:p w:rsidR="0033415E" w:rsidRPr="0051254A" w:rsidRDefault="0051254A" w:rsidP="0051254A">
      <w:pPr>
        <w:tabs>
          <w:tab w:val="left" w:pos="5626"/>
        </w:tabs>
        <w:spacing w:line="360" w:lineRule="auto"/>
        <w:jc w:val="both"/>
        <w:rPr>
          <w:rFonts w:ascii="Arial" w:hAnsi="Arial" w:cs="Arial"/>
        </w:rPr>
      </w:pPr>
      <w:r w:rsidRPr="0051254A">
        <w:rPr>
          <w:rFonts w:ascii="Arial" w:hAnsi="Arial" w:cs="Arial"/>
          <w:lang w:val="es-CO"/>
        </w:rPr>
        <w:t>Así, se evidencia que los presupuestos anteriormente mencionados no han sido acreditados, comoquiera</w:t>
      </w:r>
      <w:r>
        <w:rPr>
          <w:rFonts w:ascii="Arial" w:hAnsi="Arial" w:cs="Arial"/>
          <w:lang w:val="es-CO"/>
        </w:rPr>
        <w:t xml:space="preserve">: </w:t>
      </w:r>
      <w:r w:rsidRPr="000B71F3">
        <w:rPr>
          <w:rFonts w:ascii="Arial" w:hAnsi="Arial" w:cs="Arial"/>
          <w:b/>
          <w:bCs/>
        </w:rPr>
        <w:t>(i)</w:t>
      </w:r>
      <w:r w:rsidRPr="000B71F3">
        <w:rPr>
          <w:rFonts w:ascii="Arial" w:hAnsi="Arial" w:cs="Arial"/>
        </w:rPr>
        <w:t xml:space="preserve"> No se ha demostrado la existencia de un nexo de causalidad entre la supuesta conducta y el daño deprecado por la accionante. </w:t>
      </w:r>
      <w:r w:rsidRPr="000B71F3">
        <w:rPr>
          <w:rFonts w:ascii="Arial" w:hAnsi="Arial" w:cs="Arial"/>
          <w:b/>
          <w:bCs/>
        </w:rPr>
        <w:t>(</w:t>
      </w:r>
      <w:proofErr w:type="spellStart"/>
      <w:r w:rsidRPr="000B71F3">
        <w:rPr>
          <w:rFonts w:ascii="Arial" w:hAnsi="Arial" w:cs="Arial"/>
          <w:b/>
          <w:bCs/>
        </w:rPr>
        <w:t>ii</w:t>
      </w:r>
      <w:proofErr w:type="spellEnd"/>
      <w:r w:rsidRPr="000B71F3">
        <w:rPr>
          <w:rFonts w:ascii="Arial" w:hAnsi="Arial" w:cs="Arial"/>
          <w:b/>
          <w:bCs/>
        </w:rPr>
        <w:t>)</w:t>
      </w:r>
      <w:r w:rsidRPr="000B71F3">
        <w:rPr>
          <w:rFonts w:ascii="Arial" w:hAnsi="Arial" w:cs="Arial"/>
        </w:rPr>
        <w:t xml:space="preserve"> Por el contrario, el Informe de Accidente de Tránsito</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 </w:t>
      </w:r>
      <w:r w:rsidRPr="0051254A">
        <w:rPr>
          <w:rFonts w:ascii="Arial" w:hAnsi="Arial" w:cs="Arial"/>
        </w:rPr>
        <w:t>  </w:t>
      </w:r>
    </w:p>
    <w:p w:rsidR="0033415E" w:rsidRDefault="0033415E" w:rsidP="0051254A">
      <w:pPr>
        <w:tabs>
          <w:tab w:val="left" w:pos="5626"/>
        </w:tabs>
        <w:spacing w:line="360" w:lineRule="auto"/>
        <w:jc w:val="both"/>
        <w:rPr>
          <w:rFonts w:ascii="Arial" w:hAnsi="Arial" w:cs="Arial"/>
          <w:b/>
          <w:bCs/>
        </w:rPr>
      </w:pPr>
    </w:p>
    <w:p w:rsidR="0051254A" w:rsidRDefault="0033415E" w:rsidP="0051254A">
      <w:pPr>
        <w:tabs>
          <w:tab w:val="left" w:pos="5626"/>
        </w:tabs>
        <w:spacing w:line="360" w:lineRule="auto"/>
        <w:jc w:val="both"/>
        <w:rPr>
          <w:rFonts w:ascii="Arial" w:hAnsi="Arial" w:cs="Arial"/>
        </w:rPr>
      </w:pPr>
      <w:r>
        <w:rPr>
          <w:rFonts w:ascii="Arial" w:hAnsi="Arial" w:cs="Arial"/>
          <w:b/>
          <w:bCs/>
        </w:rPr>
        <w:t>FRENTE A LA PRETENSIÓN “SEGUNDA”: ME OPONGO</w:t>
      </w:r>
      <w:r w:rsidR="0051254A">
        <w:rPr>
          <w:rFonts w:ascii="Arial" w:hAnsi="Arial" w:cs="Arial"/>
          <w:b/>
          <w:bCs/>
        </w:rPr>
        <w:t xml:space="preserve"> </w:t>
      </w:r>
      <w:r w:rsidR="0051254A" w:rsidRPr="0051254A">
        <w:rPr>
          <w:rFonts w:ascii="Arial" w:hAnsi="Arial" w:cs="Arial"/>
        </w:rPr>
        <w:t xml:space="preserve">de manera rotunda a que se condene a mi representada al pago de la eventual condena que se profiera en contra </w:t>
      </w:r>
      <w:r w:rsidR="0051254A">
        <w:rPr>
          <w:rFonts w:ascii="Arial" w:hAnsi="Arial" w:cs="Arial"/>
        </w:rPr>
        <w:t>la Empresa de Transporte Masivo ETM S.A</w:t>
      </w:r>
      <w:r w:rsidR="0051254A" w:rsidRPr="0051254A">
        <w:rPr>
          <w:rFonts w:ascii="Arial" w:hAnsi="Arial" w:cs="Arial"/>
        </w:rPr>
        <w:t xml:space="preserve">, comoquiera que, en primer lugar,  la cobertura no opera de manera automática, pues se deberá demostrar la estructuración de la responsabilidad civil que se pretende atribuir; en segundo lugar, que los hechos hubieren ocurrido dentro de la vigencia de la póliza y, en tercer lugar, que no se configure ninguna exclusión o causal legal o convencional de inoperancia del contrato de seguro. Solo de llegarse a cumplir cada uno de los requisitos expuestos, se podría predicar la realización del riesgo asegurado. </w:t>
      </w:r>
    </w:p>
    <w:p w:rsidR="0051254A" w:rsidRDefault="0051254A" w:rsidP="0051254A">
      <w:pPr>
        <w:tabs>
          <w:tab w:val="left" w:pos="5626"/>
        </w:tabs>
        <w:spacing w:line="360" w:lineRule="auto"/>
        <w:jc w:val="both"/>
        <w:rPr>
          <w:rFonts w:ascii="Arial" w:hAnsi="Arial" w:cs="Arial"/>
        </w:rPr>
      </w:pPr>
    </w:p>
    <w:p w:rsidR="0051254A" w:rsidRPr="0051254A" w:rsidRDefault="0051254A" w:rsidP="0051254A">
      <w:pPr>
        <w:tabs>
          <w:tab w:val="left" w:pos="5626"/>
        </w:tabs>
        <w:spacing w:line="360" w:lineRule="auto"/>
        <w:jc w:val="both"/>
        <w:rPr>
          <w:rFonts w:ascii="Arial" w:hAnsi="Arial" w:cs="Arial"/>
        </w:rPr>
      </w:pPr>
      <w:r w:rsidRPr="0051254A">
        <w:rPr>
          <w:rFonts w:ascii="Arial" w:hAnsi="Arial" w:cs="Arial"/>
          <w:lang w:val="es-CO"/>
        </w:rPr>
        <w:t>Así, se evidencia que los presupuestos anteriormente mencionados no han sido acreditados, comoquiera</w:t>
      </w:r>
      <w:r>
        <w:rPr>
          <w:rFonts w:ascii="Arial" w:hAnsi="Arial" w:cs="Arial"/>
          <w:lang w:val="es-CO"/>
        </w:rPr>
        <w:t xml:space="preserve">: </w:t>
      </w:r>
      <w:r w:rsidRPr="000B71F3">
        <w:rPr>
          <w:rFonts w:ascii="Arial" w:hAnsi="Arial" w:cs="Arial"/>
          <w:b/>
          <w:bCs/>
        </w:rPr>
        <w:t>(i)</w:t>
      </w:r>
      <w:r w:rsidRPr="000B71F3">
        <w:rPr>
          <w:rFonts w:ascii="Arial" w:hAnsi="Arial" w:cs="Arial"/>
        </w:rPr>
        <w:t xml:space="preserve"> No se ha demostrado la existencia de un nexo de causalidad entre la supuesta conducta y el daño deprecado por la accionante. </w:t>
      </w:r>
      <w:r w:rsidRPr="000B71F3">
        <w:rPr>
          <w:rFonts w:ascii="Arial" w:hAnsi="Arial" w:cs="Arial"/>
          <w:b/>
          <w:bCs/>
        </w:rPr>
        <w:t>(</w:t>
      </w:r>
      <w:proofErr w:type="spellStart"/>
      <w:r w:rsidRPr="000B71F3">
        <w:rPr>
          <w:rFonts w:ascii="Arial" w:hAnsi="Arial" w:cs="Arial"/>
          <w:b/>
          <w:bCs/>
        </w:rPr>
        <w:t>ii</w:t>
      </w:r>
      <w:proofErr w:type="spellEnd"/>
      <w:r w:rsidRPr="000B71F3">
        <w:rPr>
          <w:rFonts w:ascii="Arial" w:hAnsi="Arial" w:cs="Arial"/>
          <w:b/>
          <w:bCs/>
        </w:rPr>
        <w:t>)</w:t>
      </w:r>
      <w:r w:rsidRPr="000B71F3">
        <w:rPr>
          <w:rFonts w:ascii="Arial" w:hAnsi="Arial" w:cs="Arial"/>
        </w:rPr>
        <w:t xml:space="preserve"> Por el contrario, el Informe de Accidente de Tránsito</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 </w:t>
      </w:r>
      <w:r w:rsidRPr="0051254A">
        <w:rPr>
          <w:rFonts w:ascii="Arial" w:hAnsi="Arial" w:cs="Arial"/>
        </w:rPr>
        <w:t>  </w:t>
      </w:r>
    </w:p>
    <w:p w:rsidR="0051254A" w:rsidRPr="0051254A" w:rsidRDefault="0051254A" w:rsidP="0051254A">
      <w:pPr>
        <w:tabs>
          <w:tab w:val="left" w:pos="5626"/>
        </w:tabs>
        <w:spacing w:line="360" w:lineRule="auto"/>
        <w:jc w:val="both"/>
        <w:rPr>
          <w:rFonts w:ascii="Arial" w:hAnsi="Arial" w:cs="Arial"/>
          <w:lang w:val="es-CO"/>
        </w:rPr>
      </w:pPr>
      <w:r w:rsidRPr="0051254A">
        <w:rPr>
          <w:rFonts w:ascii="Arial" w:hAnsi="Arial" w:cs="Arial"/>
          <w:lang w:val="es-CO"/>
        </w:rPr>
        <w:t> </w:t>
      </w:r>
    </w:p>
    <w:p w:rsidR="0051254A" w:rsidRDefault="0051254A" w:rsidP="0051254A">
      <w:pPr>
        <w:tabs>
          <w:tab w:val="left" w:pos="5626"/>
        </w:tabs>
        <w:spacing w:line="360" w:lineRule="auto"/>
        <w:jc w:val="both"/>
        <w:rPr>
          <w:rFonts w:ascii="Arial" w:hAnsi="Arial" w:cs="Arial"/>
        </w:rPr>
      </w:pPr>
      <w:r w:rsidRPr="0051254A">
        <w:rPr>
          <w:rFonts w:ascii="Arial" w:hAnsi="Arial" w:cs="Arial"/>
          <w:lang w:val="es-CO"/>
        </w:rPr>
        <w:t> </w:t>
      </w:r>
      <w:r w:rsidRPr="0051254A">
        <w:rPr>
          <w:rFonts w:ascii="Arial" w:hAnsi="Arial" w:cs="Arial"/>
        </w:rPr>
        <w:t xml:space="preserve">En cualquier caso, y en el improbable evento en que el Despacho considere que existe obligación indemnizatoria por parte de mi prohijada, debe ser claro que dicha condena deberá ceñirse a las condiciones pactados en el contrato de seguro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51254A">
        <w:rPr>
          <w:rFonts w:ascii="Arial" w:hAnsi="Arial" w:cs="Arial"/>
        </w:rPr>
        <w:t xml:space="preserve">, los cuales delimitan la extensión del riesgo asumido por mi prohijada. Así, este despacho debe tener en cuenta los límites </w:t>
      </w:r>
      <w:r w:rsidRPr="0051254A">
        <w:rPr>
          <w:rFonts w:ascii="Arial" w:hAnsi="Arial" w:cs="Arial"/>
        </w:rPr>
        <w:lastRenderedPageBreak/>
        <w:t>y valores asegurados en el contrato de seguro</w:t>
      </w:r>
      <w:r>
        <w:rPr>
          <w:rFonts w:ascii="Arial" w:hAnsi="Arial" w:cs="Arial"/>
        </w:rPr>
        <w:t xml:space="preserve"> y sus </w:t>
      </w:r>
      <w:r w:rsidRPr="0051254A">
        <w:rPr>
          <w:rFonts w:ascii="Arial" w:hAnsi="Arial" w:cs="Arial"/>
        </w:rPr>
        <w:t>deducibles</w:t>
      </w:r>
      <w:r>
        <w:rPr>
          <w:rFonts w:ascii="Arial" w:hAnsi="Arial" w:cs="Arial"/>
        </w:rPr>
        <w:t xml:space="preserve">. </w:t>
      </w:r>
    </w:p>
    <w:p w:rsidR="0051254A" w:rsidRPr="0051254A" w:rsidRDefault="0051254A" w:rsidP="0051254A">
      <w:pPr>
        <w:tabs>
          <w:tab w:val="left" w:pos="5626"/>
        </w:tabs>
        <w:spacing w:line="360" w:lineRule="auto"/>
        <w:jc w:val="both"/>
        <w:rPr>
          <w:rFonts w:ascii="Arial" w:hAnsi="Arial" w:cs="Arial" w:hint="cs"/>
          <w:lang w:val="es-CO"/>
        </w:rPr>
      </w:pPr>
    </w:p>
    <w:p w:rsidR="005D3E2A" w:rsidRPr="00CC62A6" w:rsidRDefault="005D3E2A" w:rsidP="00CC62A6">
      <w:pPr>
        <w:pStyle w:val="Ttulo2"/>
        <w:rPr>
          <w:rFonts w:hint="cs"/>
        </w:rPr>
      </w:pPr>
      <w:r w:rsidRPr="00CC62A6">
        <w:rPr>
          <w:rFonts w:hint="cs"/>
        </w:rPr>
        <w:t>EXCEPCIONES DE MÉRITO FRENTE AL LLAMAMIENTO EN GARANTÍA</w:t>
      </w:r>
    </w:p>
    <w:p w:rsidR="00BB4E94" w:rsidRPr="00CC62A6" w:rsidRDefault="00BB4E94" w:rsidP="00CC62A6">
      <w:pPr>
        <w:spacing w:line="360" w:lineRule="auto"/>
        <w:rPr>
          <w:rFonts w:ascii="Arial" w:hAnsi="Arial" w:cs="Arial" w:hint="cs"/>
        </w:rPr>
      </w:pPr>
    </w:p>
    <w:p w:rsidR="00BB4E94" w:rsidRPr="00CC62A6" w:rsidRDefault="00BB4E94" w:rsidP="00CC62A6">
      <w:pPr>
        <w:pStyle w:val="Ttulo3"/>
        <w:numPr>
          <w:ilvl w:val="0"/>
          <w:numId w:val="3"/>
        </w:numPr>
        <w:rPr>
          <w:rFonts w:hint="cs"/>
        </w:rPr>
      </w:pPr>
      <w:r w:rsidRPr="00CC62A6">
        <w:rPr>
          <w:rFonts w:hint="cs"/>
        </w:rPr>
        <w:t>INEXISTENCIA DE OBLIGACIÓN DE INDEMNIZAR A CARGO DE ALLIANZ SEGUROS S.A. POR LA NO REALIZACIÓN DEL RIESGO ASEGURADO Y EL INCUMPLIMIENTO DE LAS CARGAS DEL ARTÍCULO 1077 DEL CÓDIGO DE COMERCIO.</w:t>
      </w:r>
    </w:p>
    <w:p w:rsidR="00BB4E94" w:rsidRDefault="00BB4E94" w:rsidP="00CC62A6">
      <w:pPr>
        <w:tabs>
          <w:tab w:val="left" w:pos="5626"/>
        </w:tabs>
        <w:spacing w:line="360" w:lineRule="auto"/>
        <w:jc w:val="both"/>
        <w:rPr>
          <w:rFonts w:ascii="Arial" w:hAnsi="Arial" w:cs="Arial"/>
        </w:rPr>
      </w:pP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hint="cs"/>
          <w:lang w:val="es-CO"/>
        </w:rPr>
        <w:t xml:space="preserve">En este punto es necesario advertir la Póliza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Pr>
          <w:rFonts w:ascii="Arial" w:hAnsi="Arial" w:cs="Arial"/>
          <w:lang w:val="es-CO"/>
        </w:rPr>
        <w:t xml:space="preserve"> </w:t>
      </w:r>
      <w:r w:rsidRPr="00E0571C">
        <w:rPr>
          <w:rFonts w:ascii="Arial" w:hAnsi="Arial" w:cs="Arial" w:hint="cs"/>
          <w:lang w:val="es-CO"/>
        </w:rPr>
        <w:t xml:space="preserve">no podrá afectarse, toda vez que el accidente de tránsito del </w:t>
      </w:r>
      <w:r>
        <w:rPr>
          <w:rFonts w:ascii="Arial" w:hAnsi="Arial" w:cs="Arial"/>
          <w:lang w:val="es-CO"/>
        </w:rPr>
        <w:t>28</w:t>
      </w:r>
      <w:r w:rsidRPr="00E0571C">
        <w:rPr>
          <w:rFonts w:ascii="Arial" w:hAnsi="Arial" w:cs="Arial" w:hint="cs"/>
          <w:lang w:val="es-CO"/>
        </w:rPr>
        <w:t xml:space="preserve"> de </w:t>
      </w:r>
      <w:r>
        <w:rPr>
          <w:rFonts w:ascii="Arial" w:hAnsi="Arial" w:cs="Arial"/>
          <w:lang w:val="es-CO"/>
        </w:rPr>
        <w:t>junio</w:t>
      </w:r>
      <w:r w:rsidRPr="00E0571C">
        <w:rPr>
          <w:rFonts w:ascii="Arial" w:hAnsi="Arial" w:cs="Arial" w:hint="cs"/>
          <w:lang w:val="es-CO"/>
        </w:rPr>
        <w:t xml:space="preserve"> de 201</w:t>
      </w:r>
      <w:r>
        <w:rPr>
          <w:rFonts w:ascii="Arial" w:hAnsi="Arial" w:cs="Arial"/>
          <w:lang w:val="es-CO"/>
        </w:rPr>
        <w:t>4</w:t>
      </w:r>
      <w:r w:rsidRPr="00E0571C">
        <w:rPr>
          <w:rFonts w:ascii="Arial" w:hAnsi="Arial" w:cs="Arial" w:hint="cs"/>
          <w:lang w:val="es-CO"/>
        </w:rPr>
        <w:t xml:space="preserve">, acaeció por un hecho exclusivo de la víctima, por lo cual se configuró una causal eximente de responsabilidad, </w:t>
      </w:r>
      <w:r w:rsidRPr="00E0571C">
        <w:rPr>
          <w:rFonts w:ascii="Arial" w:hAnsi="Arial" w:cs="Arial" w:hint="cs"/>
        </w:rPr>
        <w:t xml:space="preserve">a saber, el IPAT, estableció para que el accidente se ocasionó en razón del actuar del conductor </w:t>
      </w:r>
      <w:r>
        <w:rPr>
          <w:rFonts w:ascii="Arial" w:hAnsi="Arial" w:cs="Arial"/>
        </w:rPr>
        <w:t>del señor Romero Peña</w:t>
      </w:r>
      <w:r w:rsidRPr="00E0571C">
        <w:rPr>
          <w:rFonts w:ascii="Arial" w:hAnsi="Arial" w:cs="Arial" w:hint="cs"/>
        </w:rPr>
        <w:t>. De manera que, ante el rompimiento del nexo causal necesario para la declaratoria de responsabilidad del asegurado, se concluye por contera, que no se acreditó la ocurrencia del riesgo asegurado. Por otro lado, el demandado no acreditó la cuantía de la pérdida, por cuanto no prueba de manera eficiente que dejó de percibir ingresos en virtud de este acontecimiento y por cuanto las peticiones que realiza en torno a los perjuicios inmateriales no están debidamente sustentadas. Ergo, no se probó la ocurrencia del siniestro ni su cuantía, en los términos previstos en el Art. 1072 del C. Co.  </w:t>
      </w:r>
      <w:r w:rsidRPr="00E0571C">
        <w:rPr>
          <w:rFonts w:ascii="Arial" w:hAnsi="Arial" w:cs="Arial" w:hint="cs"/>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hint="cs"/>
        </w:rPr>
        <w:t xml:space="preserve">Así entonces, para efectos de solicitudes de indemnización por los riesgos amparados, la carga probatoria gravita sobre la parte demandante. En ese sentido, el artículo 1072 del Código de Comercio, estableció: </w:t>
      </w:r>
      <w:r w:rsidRPr="00E0571C">
        <w:rPr>
          <w:rFonts w:ascii="Arial" w:hAnsi="Arial" w:cs="Arial" w:hint="cs"/>
          <w:i/>
          <w:iCs/>
        </w:rPr>
        <w:t>“(…) ARTÍCULO 1072. &lt;DEFINICIÓN DE SINIESTRO&gt;. Se denomina siniestro la realización del riesgo asegurado (…)”.</w:t>
      </w:r>
      <w:r w:rsidRPr="00E0571C">
        <w:rPr>
          <w:rFonts w:ascii="Arial" w:hAnsi="Arial" w:cs="Arial" w:hint="cs"/>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hint="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r w:rsidRPr="00E0571C">
        <w:rPr>
          <w:rFonts w:ascii="Arial" w:hAnsi="Arial" w:cs="Arial" w:hint="cs"/>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i/>
          <w:iCs/>
        </w:rPr>
        <w:t xml:space="preserve">“(…) Es asunto averiguado que en virtud del negocio </w:t>
      </w:r>
      <w:proofErr w:type="spellStart"/>
      <w:r w:rsidRPr="00E0571C">
        <w:rPr>
          <w:rFonts w:ascii="Arial" w:hAnsi="Arial" w:cs="Arial" w:hint="cs"/>
          <w:i/>
          <w:iCs/>
        </w:rPr>
        <w:t>aseguraticio</w:t>
      </w:r>
      <w:proofErr w:type="spellEnd"/>
      <w:r w:rsidRPr="00E0571C">
        <w:rPr>
          <w:rFonts w:ascii="Arial" w:hAnsi="Arial" w:cs="Arial" w:hint="cs"/>
          <w:i/>
          <w:iCs/>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w:t>
      </w: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i/>
          <w:iCs/>
        </w:rPr>
        <w:t>“(…) Luego la obligación del asegurador nace cuando el riesgo asegurado se materializa, y cual si fuera poco, emerge pura y simple.</w:t>
      </w: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i/>
          <w:iCs/>
        </w:rPr>
        <w:lastRenderedPageBreak/>
        <w:t>Pero hay más. Aunque dicha obligación es exigible desde el momento en que ocurrió el siniestro</w:t>
      </w:r>
      <w:r w:rsidRPr="00E0571C">
        <w:rPr>
          <w:rFonts w:ascii="Arial" w:hAnsi="Arial" w:cs="Arial" w:hint="cs"/>
          <w:i/>
          <w:iCs/>
          <w:u w:val="single"/>
        </w:rPr>
        <w:t xml:space="preserve">, </w:t>
      </w:r>
      <w:r w:rsidRPr="00E0571C">
        <w:rPr>
          <w:rFonts w:ascii="Arial" w:hAnsi="Arial" w:cs="Arial" w:hint="cs"/>
          <w:b/>
          <w:bCs/>
          <w:i/>
          <w:iCs/>
          <w:u w:val="single"/>
        </w:rPr>
        <w:t>el asegurador, ello es medular, no está obligado a efectuar el pago hasta tanto el asegurado o beneficiario le demuestre que el riesgo se realizó y cuál fue la cuantía de su perdida</w:t>
      </w:r>
      <w:r w:rsidRPr="00E0571C">
        <w:rPr>
          <w:rFonts w:ascii="Arial" w:hAnsi="Arial" w:cs="Arial" w:hint="cs"/>
          <w:i/>
          <w:iCs/>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i/>
          <w:iC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Pr>
          <w:rFonts w:ascii="Arial" w:hAnsi="Arial" w:cs="Arial"/>
          <w:vertAlign w:val="superscript"/>
        </w:rPr>
        <w:t xml:space="preserve"> </w:t>
      </w:r>
      <w:r>
        <w:rPr>
          <w:rStyle w:val="Refdenotaalpie"/>
          <w:rFonts w:ascii="Arial" w:hAnsi="Arial" w:cs="Arial"/>
        </w:rPr>
        <w:footnoteReference w:id="25"/>
      </w:r>
      <w:r w:rsidRPr="00E0571C">
        <w:rPr>
          <w:rFonts w:ascii="Arial" w:hAnsi="Arial" w:cs="Arial" w:hint="cs"/>
          <w:i/>
          <w:iCs/>
        </w:rPr>
        <w:t xml:space="preserve"> (Subrayado y negrilla fuera del texto original)</w:t>
      </w: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hint="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 lo siguiente:</w:t>
      </w:r>
      <w:r w:rsidRPr="00E0571C">
        <w:rPr>
          <w:rFonts w:ascii="Arial" w:hAnsi="Arial" w:cs="Arial" w:hint="cs"/>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i/>
          <w:iCs/>
          <w:lang w:val="es-CO"/>
        </w:rPr>
        <w:t>“(…) 2.1. La efectiva configuración del riesgo amparado, según las previsiones del artículo 1054 del Código de Comercio, “da origen a la obligación del asegurador”.</w:t>
      </w: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i/>
          <w:iCs/>
          <w:lang w:val="es-CO"/>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i/>
          <w:iCs/>
          <w:lang w:val="es-CO"/>
        </w:rPr>
        <w:t>2.3. Pero como es obvio entenderlo, no bastaba con reportar el siniestro, sino que era necesario además “demostrar [su] ocurrencia (…), así como la cuantía de la pérdida, si fuere el caso” (art. 1077, ib.).</w:t>
      </w: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E0571C" w:rsidRPr="00E0571C" w:rsidRDefault="00E0571C" w:rsidP="00E0571C">
      <w:pPr>
        <w:tabs>
          <w:tab w:val="left" w:pos="5626"/>
        </w:tabs>
        <w:spacing w:line="360" w:lineRule="auto"/>
        <w:ind w:left="708" w:right="680"/>
        <w:jc w:val="both"/>
        <w:rPr>
          <w:rFonts w:ascii="Arial" w:hAnsi="Arial" w:cs="Arial"/>
          <w:lang w:val="es-CO"/>
        </w:rPr>
      </w:pPr>
      <w:r w:rsidRPr="00E0571C">
        <w:rPr>
          <w:rFonts w:ascii="Arial" w:hAnsi="Arial" w:cs="Arial" w:hint="cs"/>
          <w:i/>
          <w:iCs/>
          <w:lang w:val="es-CO"/>
        </w:rPr>
        <w:t xml:space="preserve">2.4 Esos deberes acentúan su importancia en los seguros de daños, como el que es </w:t>
      </w:r>
      <w:r w:rsidRPr="00E0571C">
        <w:rPr>
          <w:rFonts w:ascii="Arial" w:hAnsi="Arial" w:cs="Arial" w:hint="cs"/>
          <w:i/>
          <w:iCs/>
          <w:lang w:val="es-CO"/>
        </w:rPr>
        <w:lastRenderedPageBreak/>
        <w:t>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 (…)”.</w:t>
      </w:r>
      <w:r>
        <w:rPr>
          <w:rStyle w:val="Refdenotaalpie"/>
          <w:rFonts w:ascii="Arial" w:hAnsi="Arial" w:cs="Arial"/>
          <w:i/>
          <w:iCs/>
          <w:lang w:val="es-CO"/>
        </w:rPr>
        <w:footnoteReference w:id="26"/>
      </w:r>
      <w:r w:rsidRPr="00E0571C">
        <w:rPr>
          <w:rFonts w:ascii="Arial" w:hAnsi="Arial" w:cs="Arial" w:hint="cs"/>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hint="cs"/>
          <w:lang w:val="es-CO"/>
        </w:rPr>
        <w:t> </w:t>
      </w:r>
    </w:p>
    <w:p w:rsidR="00E0571C" w:rsidRDefault="00E0571C" w:rsidP="00E0571C">
      <w:pPr>
        <w:tabs>
          <w:tab w:val="left" w:pos="5626"/>
        </w:tabs>
        <w:spacing w:line="360" w:lineRule="auto"/>
        <w:jc w:val="both"/>
        <w:rPr>
          <w:rFonts w:ascii="Arial" w:hAnsi="Arial" w:cs="Arial"/>
          <w:lang w:val="es-CO"/>
        </w:rPr>
      </w:pPr>
      <w:r w:rsidRPr="00E0571C">
        <w:rPr>
          <w:rFonts w:ascii="Arial" w:hAnsi="Arial" w:cs="Arial" w:hint="cs"/>
        </w:rPr>
        <w:t>De lo anterior, se infiere que, en todo tipo de seguros, cuando el asegurado quiera hacer efectiva la garantía deberá demostrar la ocurrencia del siniestro.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 probado este factor, por lo que, en ese sentido, no ha nacido a la vida jurídica la obligación condicional del asegurador.</w:t>
      </w:r>
      <w:r w:rsidRPr="00E0571C">
        <w:rPr>
          <w:rFonts w:ascii="Arial" w:hAnsi="Arial" w:cs="Arial" w:hint="cs"/>
          <w:lang w:val="es-CO"/>
        </w:rPr>
        <w:t> </w:t>
      </w:r>
    </w:p>
    <w:p w:rsidR="00E0571C" w:rsidRDefault="00E0571C" w:rsidP="00E0571C">
      <w:pPr>
        <w:tabs>
          <w:tab w:val="left" w:pos="5626"/>
        </w:tabs>
        <w:spacing w:line="360" w:lineRule="auto"/>
        <w:jc w:val="both"/>
        <w:rPr>
          <w:rFonts w:ascii="Arial" w:hAnsi="Arial" w:cs="Arial"/>
          <w:lang w:val="es-CO"/>
        </w:rPr>
      </w:pPr>
    </w:p>
    <w:p w:rsidR="00E0571C" w:rsidRPr="00E0571C" w:rsidRDefault="00E0571C" w:rsidP="00E0571C">
      <w:pPr>
        <w:numPr>
          <w:ilvl w:val="0"/>
          <w:numId w:val="12"/>
        </w:numPr>
        <w:tabs>
          <w:tab w:val="left" w:pos="5626"/>
        </w:tabs>
        <w:spacing w:line="360" w:lineRule="auto"/>
        <w:jc w:val="both"/>
        <w:rPr>
          <w:rFonts w:ascii="Arial" w:hAnsi="Arial" w:cs="Arial"/>
          <w:lang w:val="es-CO"/>
        </w:rPr>
      </w:pPr>
      <w:r w:rsidRPr="00E0571C">
        <w:rPr>
          <w:rFonts w:ascii="Arial" w:hAnsi="Arial" w:cs="Arial"/>
          <w:u w:val="single"/>
        </w:rPr>
        <w:t>La no realización del Riesgo Asegurado.</w:t>
      </w:r>
      <w:r w:rsidRPr="00E0571C">
        <w:rPr>
          <w:rFonts w:ascii="Arial" w:hAnsi="Arial" w:cs="Arial"/>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rPr>
        <w:t xml:space="preserve">De conformidad con lo estipulado en las condiciones específicas de la Póliza </w:t>
      </w:r>
      <w:r w:rsidRPr="00E0571C">
        <w:rPr>
          <w:rFonts w:ascii="Arial" w:hAnsi="Arial" w:cs="Arial" w:hint="cs"/>
        </w:rPr>
        <w:t xml:space="preserve">de Automóviles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E0571C">
        <w:rPr>
          <w:rFonts w:ascii="Arial" w:hAnsi="Arial" w:cs="Arial"/>
        </w:rPr>
        <w:t>, podemos concluir que el riesgo asegurado no se realizó. Mediante la póliza en virtud de la cual se vinculó a mi procurada al presente litigio, la Aseguradora cubre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w:t>
      </w:r>
      <w:r w:rsidRPr="00E0571C">
        <w:rPr>
          <w:rFonts w:ascii="Arial" w:hAnsi="Arial" w:cs="Arial"/>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el demandante no logró estructurar los elementos constitutivos para que se predique la responsabilidad a cargo de las demandadas y con eso se torna imposible acceder a reconocimientos económicos que deba asumir la aseguradora, pues el riesgo amparado no se configuró. El riesgo fue descrito dentro de las condiciones del contrato de seguro, de la siguiente manera: </w:t>
      </w:r>
      <w:r w:rsidRPr="00E0571C">
        <w:rPr>
          <w:rFonts w:ascii="Arial" w:hAnsi="Arial" w:cs="Arial"/>
          <w:lang w:val="es-CO"/>
        </w:rPr>
        <w:t> </w:t>
      </w:r>
    </w:p>
    <w:p w:rsidR="00E0571C" w:rsidRPr="00E0571C" w:rsidRDefault="002774BB" w:rsidP="002774BB">
      <w:pPr>
        <w:tabs>
          <w:tab w:val="left" w:pos="5626"/>
        </w:tabs>
        <w:spacing w:line="360" w:lineRule="auto"/>
        <w:jc w:val="center"/>
        <w:rPr>
          <w:rFonts w:ascii="Arial" w:hAnsi="Arial" w:cs="Arial"/>
          <w:lang w:val="es-CO"/>
        </w:rPr>
      </w:pPr>
      <w:r>
        <w:rPr>
          <w:rFonts w:ascii="Arial" w:hAnsi="Arial" w:cs="Arial"/>
          <w:noProof/>
          <w:lang w:val="es-CO"/>
        </w:rPr>
        <w:lastRenderedPageBreak/>
        <w:drawing>
          <wp:inline distT="0" distB="0" distL="0" distR="0">
            <wp:extent cx="5422900" cy="3251200"/>
            <wp:effectExtent l="177800" t="177800" r="177800" b="177800"/>
            <wp:docPr id="74106330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63302" name="Imagen 741063302"/>
                    <pic:cNvPicPr/>
                  </pic:nvPicPr>
                  <pic:blipFill>
                    <a:blip r:embed="rId11">
                      <a:extLst>
                        <a:ext uri="{28A0092B-C50C-407E-A947-70E740481C1C}">
                          <a14:useLocalDpi xmlns:a14="http://schemas.microsoft.com/office/drawing/2010/main" val="0"/>
                        </a:ext>
                      </a:extLst>
                    </a:blip>
                    <a:stretch>
                      <a:fillRect/>
                    </a:stretch>
                  </pic:blipFill>
                  <pic:spPr>
                    <a:xfrm>
                      <a:off x="0" y="0"/>
                      <a:ext cx="5422900" cy="3251200"/>
                    </a:xfrm>
                    <a:prstGeom prst="rect">
                      <a:avLst/>
                    </a:prstGeom>
                    <a:ln>
                      <a:noFill/>
                    </a:ln>
                    <a:effectLst>
                      <a:outerShdw blurRad="190500" algn="tl" rotWithShape="0">
                        <a:srgbClr val="000000">
                          <a:alpha val="70000"/>
                        </a:srgbClr>
                      </a:outerShdw>
                    </a:effectLst>
                  </pic:spPr>
                </pic:pic>
              </a:graphicData>
            </a:graphic>
          </wp:inline>
        </w:drawing>
      </w:r>
    </w:p>
    <w:p w:rsidR="002774BB" w:rsidRPr="00E0571C" w:rsidRDefault="00E0571C" w:rsidP="002774BB">
      <w:pPr>
        <w:tabs>
          <w:tab w:val="left" w:pos="5626"/>
        </w:tabs>
        <w:spacing w:line="360" w:lineRule="auto"/>
        <w:jc w:val="both"/>
        <w:rPr>
          <w:rFonts w:ascii="Arial" w:hAnsi="Arial" w:cs="Arial"/>
          <w:lang w:val="es-CO"/>
        </w:rPr>
      </w:pPr>
      <w:r w:rsidRPr="00E0571C">
        <w:rPr>
          <w:rFonts w:ascii="Arial" w:hAnsi="Arial" w:cs="Arial"/>
        </w:rPr>
        <w:t>Dicho lo anterior, es claro que en el presente caso no se ha realizado el riesgo asegurado, toda vez que nos encontramos ante una situación en la que</w:t>
      </w:r>
      <w:r w:rsidR="002774BB" w:rsidRPr="002774BB">
        <w:rPr>
          <w:rFonts w:ascii="Arial" w:hAnsi="Arial" w:cs="Arial" w:hint="cs"/>
          <w:b/>
          <w:bCs/>
        </w:rPr>
        <w:t xml:space="preserve"> </w:t>
      </w:r>
      <w:r w:rsidR="002774BB">
        <w:rPr>
          <w:rFonts w:ascii="Arial" w:hAnsi="Arial" w:cs="Arial"/>
          <w:b/>
          <w:bCs/>
        </w:rPr>
        <w:t>(</w:t>
      </w:r>
      <w:r w:rsidR="002774BB" w:rsidRPr="00E0571C">
        <w:rPr>
          <w:rFonts w:ascii="Arial" w:hAnsi="Arial" w:cs="Arial" w:hint="cs"/>
          <w:b/>
          <w:bCs/>
        </w:rPr>
        <w:t>i)</w:t>
      </w:r>
      <w:r w:rsidR="002774BB" w:rsidRPr="00E0571C">
        <w:rPr>
          <w:rFonts w:ascii="Arial" w:hAnsi="Arial" w:cs="Arial" w:hint="cs"/>
        </w:rPr>
        <w:t xml:space="preserve"> No se prueba que el hecho generador del daño esté en cabeza del señor </w:t>
      </w:r>
      <w:r w:rsidR="002774BB">
        <w:rPr>
          <w:rFonts w:ascii="Arial" w:hAnsi="Arial" w:cs="Arial"/>
        </w:rPr>
        <w:t>Rodrigo Morales</w:t>
      </w:r>
      <w:r w:rsidR="002774BB" w:rsidRPr="00E0571C">
        <w:rPr>
          <w:rFonts w:ascii="Arial" w:hAnsi="Arial" w:cs="Arial" w:hint="cs"/>
        </w:rPr>
        <w:t xml:space="preserve">, conductor del vehículo asegurado; </w:t>
      </w:r>
      <w:r w:rsidR="002774BB" w:rsidRPr="00E0571C">
        <w:rPr>
          <w:rFonts w:ascii="Arial" w:hAnsi="Arial" w:cs="Arial" w:hint="cs"/>
          <w:b/>
          <w:bCs/>
        </w:rPr>
        <w:t>(</w:t>
      </w:r>
      <w:proofErr w:type="spellStart"/>
      <w:r w:rsidR="002774BB" w:rsidRPr="00E0571C">
        <w:rPr>
          <w:rFonts w:ascii="Arial" w:hAnsi="Arial" w:cs="Arial" w:hint="cs"/>
          <w:b/>
          <w:bCs/>
        </w:rPr>
        <w:t>ii</w:t>
      </w:r>
      <w:proofErr w:type="spellEnd"/>
      <w:r w:rsidR="002774BB" w:rsidRPr="00E0571C">
        <w:rPr>
          <w:rFonts w:ascii="Arial" w:hAnsi="Arial" w:cs="Arial" w:hint="cs"/>
          <w:b/>
          <w:bCs/>
        </w:rPr>
        <w:t>)</w:t>
      </w:r>
      <w:r w:rsidR="002774BB" w:rsidRPr="00E0571C">
        <w:rPr>
          <w:rFonts w:ascii="Arial" w:hAnsi="Arial" w:cs="Arial" w:hint="cs"/>
        </w:rPr>
        <w:t xml:space="preserve"> </w:t>
      </w:r>
      <w:r w:rsidR="002774BB">
        <w:rPr>
          <w:rFonts w:ascii="Arial" w:hAnsi="Arial" w:cs="Arial"/>
        </w:rPr>
        <w:t>N</w:t>
      </w:r>
      <w:r w:rsidR="002774BB" w:rsidRPr="00E0571C">
        <w:rPr>
          <w:rFonts w:ascii="Arial" w:hAnsi="Arial" w:cs="Arial" w:hint="cs"/>
        </w:rPr>
        <w:t xml:space="preserve">o existe nexo causal entre la conducción del vehículo de placas </w:t>
      </w:r>
      <w:r w:rsidR="002774BB">
        <w:rPr>
          <w:rFonts w:ascii="Arial" w:hAnsi="Arial" w:cs="Arial"/>
        </w:rPr>
        <w:t>VCW911</w:t>
      </w:r>
      <w:r w:rsidR="002774BB" w:rsidRPr="00E0571C">
        <w:rPr>
          <w:rFonts w:ascii="Arial" w:hAnsi="Arial" w:cs="Arial" w:hint="cs"/>
        </w:rPr>
        <w:t xml:space="preserve"> y los daños ocasionados al señor </w:t>
      </w:r>
      <w:r w:rsidR="002774BB">
        <w:rPr>
          <w:rFonts w:ascii="Arial" w:hAnsi="Arial" w:cs="Arial"/>
        </w:rPr>
        <w:t>Jorge Romero</w:t>
      </w:r>
      <w:r w:rsidR="002774BB" w:rsidRPr="00E0571C">
        <w:rPr>
          <w:rFonts w:ascii="Arial" w:hAnsi="Arial" w:cs="Arial" w:hint="cs"/>
        </w:rPr>
        <w:t xml:space="preserve">; y </w:t>
      </w:r>
      <w:r w:rsidR="002774BB" w:rsidRPr="00E0571C">
        <w:rPr>
          <w:rFonts w:ascii="Arial" w:hAnsi="Arial" w:cs="Arial" w:hint="cs"/>
          <w:b/>
          <w:bCs/>
        </w:rPr>
        <w:t>(</w:t>
      </w:r>
      <w:proofErr w:type="spellStart"/>
      <w:r w:rsidR="002774BB" w:rsidRPr="00E0571C">
        <w:rPr>
          <w:rFonts w:ascii="Arial" w:hAnsi="Arial" w:cs="Arial" w:hint="cs"/>
          <w:b/>
          <w:bCs/>
        </w:rPr>
        <w:t>iii</w:t>
      </w:r>
      <w:proofErr w:type="spellEnd"/>
      <w:r w:rsidR="002774BB" w:rsidRPr="00E0571C">
        <w:rPr>
          <w:rFonts w:ascii="Arial" w:hAnsi="Arial" w:cs="Arial" w:hint="cs"/>
          <w:b/>
          <w:bCs/>
        </w:rPr>
        <w:t>)</w:t>
      </w:r>
      <w:r w:rsidR="002774BB" w:rsidRPr="00E0571C">
        <w:rPr>
          <w:rFonts w:ascii="Arial" w:hAnsi="Arial" w:cs="Arial" w:hint="cs"/>
        </w:rPr>
        <w:t xml:space="preserve"> dentro del plenario obran varias pruebas que constan que el accidente se ocasionó en razón del actuar imprudente e impertinente </w:t>
      </w:r>
      <w:r w:rsidR="002774BB">
        <w:rPr>
          <w:rFonts w:ascii="Arial" w:hAnsi="Arial" w:cs="Arial"/>
        </w:rPr>
        <w:t>del señor Jorge Romero</w:t>
      </w:r>
      <w:r w:rsidR="002774BB" w:rsidRPr="00E0571C">
        <w:rPr>
          <w:rFonts w:ascii="Arial" w:hAnsi="Arial" w:cs="Arial" w:hint="cs"/>
        </w:rPr>
        <w:t xml:space="preserve">, configurándose entonces causal de exclusión denominada hecho exclusivo de la víctima. Así, </w:t>
      </w:r>
      <w:r w:rsidR="002774BB">
        <w:rPr>
          <w:rFonts w:ascii="Arial" w:hAnsi="Arial" w:cs="Arial"/>
        </w:rPr>
        <w:t>en</w:t>
      </w:r>
      <w:r w:rsidR="002774BB" w:rsidRPr="00E0571C">
        <w:rPr>
          <w:rFonts w:ascii="Arial" w:hAnsi="Arial" w:cs="Arial" w:hint="cs"/>
        </w:rPr>
        <w:t xml:space="preserve"> el IPAT se deja de manera explícita que el accidente tuvo lugar debido a la culpa de la víctima, el señor </w:t>
      </w:r>
      <w:r w:rsidR="002774BB">
        <w:rPr>
          <w:rFonts w:ascii="Arial" w:hAnsi="Arial" w:cs="Arial"/>
        </w:rPr>
        <w:t>Jorge Enrique Romero Peña</w:t>
      </w:r>
      <w:r w:rsidR="002774BB" w:rsidRPr="00E0571C">
        <w:rPr>
          <w:rFonts w:ascii="Arial" w:hAnsi="Arial" w:cs="Arial" w:hint="cs"/>
        </w:rPr>
        <w:t xml:space="preserve">, a raíz de </w:t>
      </w:r>
      <w:r w:rsidR="002774BB">
        <w:rPr>
          <w:rFonts w:ascii="Arial" w:hAnsi="Arial" w:cs="Arial"/>
        </w:rPr>
        <w:t>no observar la vía antes de cruzar</w:t>
      </w:r>
      <w:r w:rsidR="002774BB" w:rsidRPr="00E0571C">
        <w:rPr>
          <w:rFonts w:ascii="Arial" w:hAnsi="Arial" w:cs="Arial" w:hint="cs"/>
        </w:rPr>
        <w:t>. Como consecuencia de ello, no ha nacido la obligación condicional por parte de la aseguradora. </w:t>
      </w:r>
      <w:r w:rsidR="002774BB" w:rsidRPr="00E0571C">
        <w:rPr>
          <w:rFonts w:ascii="Arial" w:hAnsi="Arial" w:cs="Arial" w:hint="cs"/>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lang w:val="es-CO"/>
        </w:rPr>
        <w:t>   </w:t>
      </w:r>
    </w:p>
    <w:p w:rsidR="00E0571C" w:rsidRPr="00E0571C" w:rsidRDefault="00E0571C" w:rsidP="00E0571C">
      <w:pPr>
        <w:numPr>
          <w:ilvl w:val="0"/>
          <w:numId w:val="13"/>
        </w:numPr>
        <w:tabs>
          <w:tab w:val="left" w:pos="5626"/>
        </w:tabs>
        <w:spacing w:line="360" w:lineRule="auto"/>
        <w:jc w:val="both"/>
        <w:rPr>
          <w:rFonts w:ascii="Arial" w:hAnsi="Arial" w:cs="Arial"/>
          <w:lang w:val="es-CO"/>
        </w:rPr>
      </w:pPr>
      <w:r w:rsidRPr="00E0571C">
        <w:rPr>
          <w:rFonts w:ascii="Arial" w:hAnsi="Arial" w:cs="Arial"/>
          <w:u w:val="single"/>
          <w:lang w:val="es-CO"/>
        </w:rPr>
        <w:t>Falta de acreditación de la cuantía de la pérdida</w:t>
      </w:r>
      <w:r w:rsidRPr="00E0571C">
        <w:rPr>
          <w:rFonts w:ascii="Arial" w:hAnsi="Arial" w:cs="Arial"/>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rPr>
        <w:t>Es claro que en el presente caso no procede el reconocimiento de indemnización alguna por perjuicios toda vez que no se encuentran debidamente acreditados dentro del proceso. Lo anterior, puesto que el demandante solicita el reconocimiento del lucro cesante, daño a la vida de relación y daño moral; sin embargo, no justifica las sumas solicitadas mediante ninguna prueba o elemento de juicio suficiente. En ese sentido, al no existir prueba si quiera sumaria que permita acreditar tales emolumentos los mismos no pueden ser reconocidos con cargo a la Póliza de Seguro. Concretamente pido al Despacho tener en cuenta lo siguiente: </w:t>
      </w:r>
      <w:r w:rsidRPr="00E0571C">
        <w:rPr>
          <w:rFonts w:ascii="Arial" w:hAnsi="Arial" w:cs="Arial"/>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lang w:val="es-CO"/>
        </w:rPr>
        <w:t>    </w:t>
      </w:r>
    </w:p>
    <w:p w:rsidR="00E0571C" w:rsidRPr="00E0571C" w:rsidRDefault="00E0571C" w:rsidP="00E0571C">
      <w:pPr>
        <w:numPr>
          <w:ilvl w:val="0"/>
          <w:numId w:val="15"/>
        </w:numPr>
        <w:tabs>
          <w:tab w:val="left" w:pos="5626"/>
        </w:tabs>
        <w:spacing w:line="360" w:lineRule="auto"/>
        <w:jc w:val="both"/>
        <w:rPr>
          <w:rFonts w:ascii="Arial" w:hAnsi="Arial" w:cs="Arial"/>
          <w:lang w:val="es-CO"/>
        </w:rPr>
      </w:pPr>
      <w:r w:rsidRPr="00E0571C">
        <w:rPr>
          <w:rFonts w:ascii="Arial" w:hAnsi="Arial" w:cs="Arial"/>
          <w:b/>
          <w:bCs/>
        </w:rPr>
        <w:t>Frente al daño moral:</w:t>
      </w:r>
      <w:r w:rsidRPr="00E0571C">
        <w:rPr>
          <w:rFonts w:ascii="Arial" w:hAnsi="Arial" w:cs="Arial"/>
        </w:rPr>
        <w:t xml:space="preserve"> E</w:t>
      </w:r>
      <w:r w:rsidRPr="00E0571C">
        <w:rPr>
          <w:rFonts w:ascii="Arial" w:hAnsi="Arial" w:cs="Arial"/>
          <w:lang w:val="es-CO"/>
        </w:rPr>
        <w:t>s inviable el reconocimiento del daño moral pretendido por la parte actora, pues la tasación propuesta es equivocada y en algunos casos, no tiene ningún tipo de fundamento para su solicitud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lang w:val="es-CO"/>
        </w:rPr>
        <w:t>  </w:t>
      </w:r>
    </w:p>
    <w:p w:rsidR="00E0571C" w:rsidRPr="00E0571C" w:rsidRDefault="00E0571C" w:rsidP="00E0571C">
      <w:pPr>
        <w:numPr>
          <w:ilvl w:val="0"/>
          <w:numId w:val="16"/>
        </w:numPr>
        <w:tabs>
          <w:tab w:val="left" w:pos="5626"/>
        </w:tabs>
        <w:spacing w:line="360" w:lineRule="auto"/>
        <w:jc w:val="both"/>
        <w:rPr>
          <w:rFonts w:ascii="Arial" w:hAnsi="Arial" w:cs="Arial"/>
          <w:lang w:val="es-CO"/>
        </w:rPr>
      </w:pPr>
      <w:r w:rsidRPr="00E0571C">
        <w:rPr>
          <w:rFonts w:ascii="Arial" w:hAnsi="Arial" w:cs="Arial"/>
          <w:b/>
          <w:bCs/>
        </w:rPr>
        <w:lastRenderedPageBreak/>
        <w:t xml:space="preserve">Frente al daño a la vida en relación: </w:t>
      </w:r>
      <w:r w:rsidRPr="00E0571C">
        <w:rPr>
          <w:rFonts w:ascii="Arial" w:hAnsi="Arial" w:cs="Arial"/>
          <w:lang w:val="es-CO"/>
        </w:rPr>
        <w:t>No se acredita de forma real, determinada y concreta la forma en que el accidente de tránsito ocurrido el 2</w:t>
      </w:r>
      <w:r w:rsidR="007B15FF">
        <w:rPr>
          <w:rFonts w:ascii="Arial" w:hAnsi="Arial" w:cs="Arial"/>
          <w:lang w:val="es-CO"/>
        </w:rPr>
        <w:t>8</w:t>
      </w:r>
      <w:r w:rsidRPr="00E0571C">
        <w:rPr>
          <w:rFonts w:ascii="Arial" w:hAnsi="Arial" w:cs="Arial"/>
          <w:lang w:val="es-CO"/>
        </w:rPr>
        <w:t xml:space="preserve"> de junio de 2</w:t>
      </w:r>
      <w:r w:rsidR="007B15FF">
        <w:rPr>
          <w:rFonts w:ascii="Arial" w:hAnsi="Arial" w:cs="Arial"/>
          <w:lang w:val="es-CO"/>
        </w:rPr>
        <w:t>014</w:t>
      </w:r>
      <w:r w:rsidRPr="00E0571C">
        <w:rPr>
          <w:rFonts w:ascii="Arial" w:hAnsi="Arial" w:cs="Arial"/>
          <w:lang w:val="es-CO"/>
        </w:rPr>
        <w:t xml:space="preserve">, afectó su manera de relacionarse de la vida. En efecto, dentro del plenario no obra ningún medio de prueba que permita entrever alteraciones, cambios o mutaciones en el comportamiento del diario vivir de la parte actora. De todas maneras, la cuantificación que por este concepto solicita la parte demandante, de </w:t>
      </w:r>
      <w:r w:rsidR="007B15FF">
        <w:rPr>
          <w:rFonts w:ascii="Arial" w:hAnsi="Arial" w:cs="Arial"/>
          <w:lang w:val="es-CO"/>
        </w:rPr>
        <w:t>200</w:t>
      </w:r>
      <w:r w:rsidRPr="00E0571C">
        <w:rPr>
          <w:rFonts w:ascii="Arial" w:hAnsi="Arial" w:cs="Arial"/>
          <w:lang w:val="es-CO"/>
        </w:rPr>
        <w:t xml:space="preserve"> SMLMV, es exorbitante pues, desatiende los baremos jurisprudenciales.   </w:t>
      </w:r>
    </w:p>
    <w:p w:rsidR="00E0571C" w:rsidRPr="00E0571C" w:rsidRDefault="00E0571C" w:rsidP="00E0571C">
      <w:pPr>
        <w:tabs>
          <w:tab w:val="left" w:pos="5626"/>
        </w:tabs>
        <w:spacing w:line="360" w:lineRule="auto"/>
        <w:jc w:val="both"/>
        <w:rPr>
          <w:rFonts w:ascii="Arial" w:hAnsi="Arial" w:cs="Arial"/>
          <w:lang w:val="es-CO"/>
        </w:rPr>
      </w:pP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rPr>
        <w:t>En conclusión, para el caso en estudio debe señalarse en primera medida, que la parte actora no demostró la realización del riesgo asegurado, pues no se ha presentado un evento en el cual haya sido declarada la responsabilidad civil del asegurado. Por otro lado, respecto a la acreditación de la cuantía de la supuesta pérdida, no se encuentra probada, comoquiera que el lucro cesante, daño emergente, daño moral y daño a la vida en relación solicitados son improcedentes, teniendo en cuenta que no existe prueba que acredite su causación con ocasión al accidente de tránsito ocurrido el 2</w:t>
      </w:r>
      <w:r w:rsidR="007B15FF">
        <w:rPr>
          <w:rFonts w:ascii="Arial" w:hAnsi="Arial" w:cs="Arial"/>
        </w:rPr>
        <w:t>8</w:t>
      </w:r>
      <w:r w:rsidRPr="00E0571C">
        <w:rPr>
          <w:rFonts w:ascii="Arial" w:hAnsi="Arial" w:cs="Arial"/>
        </w:rPr>
        <w:t xml:space="preserve"> de junio de 20</w:t>
      </w:r>
      <w:r w:rsidR="007B15FF">
        <w:rPr>
          <w:rFonts w:ascii="Arial" w:hAnsi="Arial" w:cs="Arial"/>
        </w:rPr>
        <w:t>14</w:t>
      </w:r>
      <w:r w:rsidRPr="00E0571C">
        <w:rPr>
          <w:rFonts w:ascii="Arial" w:hAnsi="Arial" w:cs="Arial"/>
        </w:rPr>
        <w:t>. En ese entendido, debido al incumplimiento de las cargas que imperativamente establece el Art. 1077 del C. Co. por la parte demandante, ello por cuanto se evidencia la carencia de elementos demostrativos que acrediten la realización del riesgo asegurado y la supuesta pérdida. Por tanto, es claro que no se cumplen las cargas del artículo 1077 del Código de Comercio por lo que deberán negarse las pretensiones de la demanda.</w:t>
      </w:r>
      <w:r w:rsidRPr="00E0571C">
        <w:rPr>
          <w:rFonts w:ascii="Arial" w:hAnsi="Arial" w:cs="Arial"/>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lang w:val="es-CO"/>
        </w:rPr>
        <w:t>  </w:t>
      </w:r>
    </w:p>
    <w:p w:rsidR="00E0571C" w:rsidRPr="00E0571C" w:rsidRDefault="00E0571C" w:rsidP="00E0571C">
      <w:pPr>
        <w:tabs>
          <w:tab w:val="left" w:pos="5626"/>
        </w:tabs>
        <w:spacing w:line="360" w:lineRule="auto"/>
        <w:jc w:val="both"/>
        <w:rPr>
          <w:rFonts w:ascii="Arial" w:hAnsi="Arial" w:cs="Arial"/>
          <w:lang w:val="es-CO"/>
        </w:rPr>
      </w:pPr>
      <w:r w:rsidRPr="00E0571C">
        <w:rPr>
          <w:rFonts w:ascii="Arial" w:hAnsi="Arial" w:cs="Arial"/>
        </w:rPr>
        <w:t>Por las razones expuestas, solicito respetuosamente declarar probada esta excepción</w:t>
      </w:r>
      <w:r w:rsidRPr="00E0571C">
        <w:rPr>
          <w:rFonts w:ascii="Arial" w:hAnsi="Arial" w:cs="Arial"/>
          <w:lang w:val="es-CO"/>
        </w:rPr>
        <w:t>  </w:t>
      </w:r>
    </w:p>
    <w:p w:rsidR="00E0571C" w:rsidRPr="00CC62A6" w:rsidRDefault="00E0571C" w:rsidP="00CC62A6">
      <w:pPr>
        <w:tabs>
          <w:tab w:val="left" w:pos="5626"/>
        </w:tabs>
        <w:spacing w:line="360" w:lineRule="auto"/>
        <w:jc w:val="both"/>
        <w:rPr>
          <w:rFonts w:ascii="Arial" w:hAnsi="Arial" w:cs="Arial" w:hint="cs"/>
        </w:rPr>
      </w:pPr>
    </w:p>
    <w:p w:rsidR="00BB4E94" w:rsidRPr="00CC62A6" w:rsidRDefault="00BB4E94" w:rsidP="00CC62A6">
      <w:pPr>
        <w:pStyle w:val="Ttulo3"/>
        <w:rPr>
          <w:rFonts w:hint="cs"/>
        </w:rPr>
      </w:pPr>
      <w:r w:rsidRPr="00CC62A6">
        <w:rPr>
          <w:rFonts w:hint="cs"/>
        </w:rPr>
        <w:t>CARÁCTER INDEMNIZATORIO DEL CONTRATO DE SEGURO.</w:t>
      </w:r>
    </w:p>
    <w:p w:rsidR="00BB4E94" w:rsidRDefault="00BB4E94" w:rsidP="00CC62A6">
      <w:pPr>
        <w:tabs>
          <w:tab w:val="left" w:pos="5626"/>
        </w:tabs>
        <w:spacing w:line="360" w:lineRule="auto"/>
        <w:jc w:val="both"/>
        <w:rPr>
          <w:rFonts w:ascii="Arial" w:hAnsi="Arial" w:cs="Arial"/>
        </w:rPr>
      </w:pP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 xml:space="preserve">Comoquiera que no se encuentra acreditada la </w:t>
      </w:r>
      <w:proofErr w:type="spellStart"/>
      <w:r w:rsidRPr="007B15FF">
        <w:rPr>
          <w:rFonts w:ascii="Arial" w:hAnsi="Arial" w:cs="Arial" w:hint="cs"/>
        </w:rPr>
        <w:t>causación</w:t>
      </w:r>
      <w:proofErr w:type="spellEnd"/>
      <w:r w:rsidRPr="007B15FF">
        <w:rPr>
          <w:rFonts w:ascii="Arial" w:hAnsi="Arial" w:cs="Arial" w:hint="cs"/>
        </w:rPr>
        <w:t xml:space="preserve"> de perjuicio alguno en detrimento o afectación de la activa de la acción, no es dable la imposición de obligación indemnizatoria en cabeza de mi procurada, pues la póliza de seguro respecto a la cual se vincula a Allianz Seguros S.A., cuenta con un carácter meramente indemnizatorio. Lo que deviene en que la misma únicamente podrá afectarse dentro de los límites propios del resarcimiento de los perjuicios efectivamente acreditados.</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Nuestro estatuto comercial privilegia y consagra la naturaleza del contrato de seguro como de naturaleza meramente indemnizatoria, determinando al respecto el artículo 1127 del Código de Comercio lo siguiente:</w:t>
      </w:r>
      <w:r w:rsidRPr="007B15FF">
        <w:rPr>
          <w:rFonts w:ascii="Arial" w:hAnsi="Arial" w:cs="Arial" w:hint="cs"/>
          <w:lang w:val="es-CO"/>
        </w:rPr>
        <w:t> </w:t>
      </w:r>
    </w:p>
    <w:p w:rsidR="007B15FF" w:rsidRPr="007B15FF" w:rsidRDefault="007B15FF" w:rsidP="007B15FF">
      <w:pPr>
        <w:tabs>
          <w:tab w:val="left" w:pos="5626"/>
        </w:tabs>
        <w:spacing w:line="360" w:lineRule="auto"/>
        <w:ind w:left="708" w:right="680"/>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ind w:left="708" w:right="680"/>
        <w:jc w:val="both"/>
        <w:rPr>
          <w:rFonts w:ascii="Arial" w:hAnsi="Arial" w:cs="Arial"/>
          <w:lang w:val="es-CO"/>
        </w:rPr>
      </w:pPr>
      <w:r w:rsidRPr="007B15FF">
        <w:rPr>
          <w:rFonts w:ascii="Arial" w:hAnsi="Arial" w:cs="Arial" w:hint="cs"/>
          <w:i/>
          <w:iCs/>
        </w:rPr>
        <w:t xml:space="preserve">“(…) </w:t>
      </w:r>
      <w:r w:rsidRPr="007B15FF">
        <w:rPr>
          <w:rFonts w:ascii="Arial" w:hAnsi="Arial" w:cs="Arial" w:hint="cs"/>
          <w:b/>
          <w:bCs/>
          <w:i/>
          <w:iCs/>
        </w:rPr>
        <w:t>Art. 1127.-Modificado por la Ley 45 de 1990, artículo 84. Naturaleza del seguro de responsabilidad civil</w:t>
      </w:r>
      <w:r w:rsidRPr="007B15FF">
        <w:rPr>
          <w:rFonts w:ascii="Arial" w:hAnsi="Arial" w:cs="Arial" w:hint="cs"/>
          <w:i/>
          <w:iCs/>
        </w:rPr>
        <w:t xml:space="preserve">. El seguro de responsabilidad impone a cargo del asegurador la </w:t>
      </w:r>
      <w:r w:rsidRPr="007B15FF">
        <w:rPr>
          <w:rFonts w:ascii="Arial" w:hAnsi="Arial" w:cs="Arial" w:hint="cs"/>
          <w:b/>
          <w:bCs/>
          <w:i/>
          <w:iCs/>
          <w:u w:val="single"/>
        </w:rPr>
        <w:t>obligación de indemnizar los perjuicios patrimoniales que cause el asegurad</w:t>
      </w:r>
      <w:r w:rsidRPr="007B15FF">
        <w:rPr>
          <w:rFonts w:ascii="Arial" w:hAnsi="Arial" w:cs="Arial" w:hint="cs"/>
          <w:i/>
          <w:iCs/>
          <w:u w:val="single"/>
        </w:rPr>
        <w:t>o</w:t>
      </w:r>
      <w:r w:rsidRPr="007B15FF">
        <w:rPr>
          <w:rFonts w:ascii="Arial" w:hAnsi="Arial" w:cs="Arial" w:hint="cs"/>
          <w:i/>
          <w:iCs/>
        </w:rPr>
        <w:t xml:space="preserve"> con motivo de determinada responsabilidad en que incurra de acuerdo con la ley</w:t>
      </w:r>
      <w:r w:rsidRPr="007B15FF">
        <w:rPr>
          <w:rFonts w:ascii="Arial" w:hAnsi="Arial" w:cs="Arial" w:hint="cs"/>
          <w:i/>
          <w:iCs/>
          <w:u w:val="single"/>
        </w:rPr>
        <w:t xml:space="preserve"> </w:t>
      </w:r>
      <w:r w:rsidRPr="007B15FF">
        <w:rPr>
          <w:rFonts w:ascii="Arial" w:hAnsi="Arial" w:cs="Arial" w:hint="cs"/>
          <w:b/>
          <w:bCs/>
          <w:i/>
          <w:iCs/>
          <w:u w:val="single"/>
        </w:rPr>
        <w:t>y tiene como propósito el resarcimiento de la víctima</w:t>
      </w:r>
      <w:r w:rsidRPr="007B15FF">
        <w:rPr>
          <w:rFonts w:ascii="Arial" w:hAnsi="Arial" w:cs="Arial" w:hint="cs"/>
          <w:i/>
          <w:iCs/>
        </w:rPr>
        <w:t xml:space="preserve">, la cual, en tal </w:t>
      </w:r>
      <w:r w:rsidRPr="007B15FF">
        <w:rPr>
          <w:rFonts w:ascii="Arial" w:hAnsi="Arial" w:cs="Arial" w:hint="cs"/>
          <w:i/>
          <w:iCs/>
        </w:rPr>
        <w:lastRenderedPageBreak/>
        <w:t>virtud, se constituye en el beneficiario de la indemnización, sin perjuicio de las prestaciones que se le reconozcan al asegurado. (Subrayado y negrita, fuera del texto original). Son asegurables la responsabilidad contractual y la extracontractual, al igual que la culpa grave, con la restricción indicada en el artículo 1055 (…)”. (Subrayas y negrillas fuera del texto original)</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En igual sentido, y originariamente la Corte Suprema de Justicia así lo ha establecido, según el fallo del 22 de julio de 1999, expediente 5065 en el que realizó la siguiente referencia,</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 </w:t>
      </w:r>
      <w:r w:rsidRPr="007B15FF">
        <w:rPr>
          <w:rFonts w:ascii="Arial" w:hAnsi="Arial" w:cs="Arial" w:hint="cs"/>
          <w:lang w:val="es-CO"/>
        </w:rPr>
        <w:t> </w:t>
      </w:r>
    </w:p>
    <w:p w:rsidR="007B15FF" w:rsidRPr="007B15FF" w:rsidRDefault="007B15FF" w:rsidP="007B15FF">
      <w:pPr>
        <w:tabs>
          <w:tab w:val="left" w:pos="5626"/>
        </w:tabs>
        <w:spacing w:line="360" w:lineRule="auto"/>
        <w:ind w:left="708" w:right="680"/>
        <w:jc w:val="both"/>
        <w:rPr>
          <w:rFonts w:ascii="Arial" w:hAnsi="Arial" w:cs="Arial"/>
          <w:lang w:val="es-CO"/>
        </w:rPr>
      </w:pPr>
      <w:r w:rsidRPr="007B15FF">
        <w:rPr>
          <w:rFonts w:ascii="Arial" w:hAnsi="Arial" w:cs="Arial" w:hint="cs"/>
          <w:i/>
          <w:iCs/>
        </w:rPr>
        <w:t xml:space="preserve">“(…) </w:t>
      </w:r>
      <w:r w:rsidRPr="007B15FF">
        <w:rPr>
          <w:rFonts w:ascii="Arial" w:hAnsi="Arial" w:cs="Arial" w:hint="cs"/>
          <w:b/>
          <w:bCs/>
          <w:i/>
          <w:iCs/>
          <w:u w:val="single"/>
        </w:rPr>
        <w:t>Este contrato no puede ser fuente de ganancias y menos de riqueza, sino que se caracteriza por ser indemnizatorio</w:t>
      </w:r>
      <w:r w:rsidRPr="007B15FF">
        <w:rPr>
          <w:rFonts w:ascii="Arial" w:hAnsi="Arial" w:cs="Arial" w:hint="cs"/>
          <w:i/>
          <w:iCs/>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7B15FF">
        <w:rPr>
          <w:rFonts w:ascii="Arial" w:hAnsi="Arial" w:cs="Arial" w:hint="cs"/>
          <w:i/>
          <w:iCs/>
        </w:rPr>
        <w:t>operancia</w:t>
      </w:r>
      <w:proofErr w:type="spellEnd"/>
      <w:r w:rsidRPr="007B15FF">
        <w:rPr>
          <w:rFonts w:ascii="Arial" w:hAnsi="Arial" w:cs="Arial" w:hint="cs"/>
          <w:i/>
          <w:iCs/>
        </w:rPr>
        <w:t xml:space="preserve"> de la garantía contratada, y que el asegurador debe efectuar una vez colocada aquella obligación en situación de solución o pago inmediato (…)”</w:t>
      </w:r>
      <w:r>
        <w:rPr>
          <w:rStyle w:val="Refdenotaalpie"/>
          <w:rFonts w:ascii="Arial" w:hAnsi="Arial" w:cs="Arial"/>
          <w:i/>
          <w:iCs/>
        </w:rPr>
        <w:footnoteReference w:id="27"/>
      </w:r>
      <w:r w:rsidRPr="007B15FF">
        <w:rPr>
          <w:rFonts w:ascii="Arial" w:hAnsi="Arial" w:cs="Arial" w:hint="cs"/>
          <w:i/>
          <w:iCs/>
        </w:rPr>
        <w:t xml:space="preserve"> (Subrayas y negrillas fuera del texto original)</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 xml:space="preserve">Ahora bien, en atención a que, de conformidad con el acervo probatorio que milita en el expediente no se acreditó la </w:t>
      </w:r>
      <w:proofErr w:type="spellStart"/>
      <w:r w:rsidRPr="007B15FF">
        <w:rPr>
          <w:rFonts w:ascii="Arial" w:hAnsi="Arial" w:cs="Arial" w:hint="cs"/>
        </w:rPr>
        <w:t>causación</w:t>
      </w:r>
      <w:proofErr w:type="spellEnd"/>
      <w:r w:rsidRPr="007B15FF">
        <w:rPr>
          <w:rFonts w:ascii="Arial" w:hAnsi="Arial" w:cs="Arial" w:hint="cs"/>
        </w:rPr>
        <w:t xml:space="preserve"> de ninguno de los perjuicios pretendidos por la demandante y en atención a que el contrato de seguro tiene como fin último la reparación, indemnización y/o compensación por los daños y perjuicios devenidos a partir de la configuración de un riesgo asegurado. En ese entendido, las pretensiones condenatorias incoadas por el extremo actor no pueden ser reconocidas debido a que no se encuentran adecuadamente probadas. </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 xml:space="preserve">En efecto, en relación </w:t>
      </w:r>
      <w:r w:rsidRPr="007B15FF">
        <w:rPr>
          <w:rFonts w:ascii="Arial" w:hAnsi="Arial" w:cs="Arial" w:hint="cs"/>
          <w:b/>
          <w:bCs/>
          <w:u w:val="single"/>
        </w:rPr>
        <w:t>al daño moral y a la vida en relación</w:t>
      </w:r>
      <w:r w:rsidRPr="007B15FF">
        <w:rPr>
          <w:rFonts w:ascii="Arial" w:hAnsi="Arial" w:cs="Arial" w:hint="cs"/>
        </w:rPr>
        <w:t xml:space="preserve">, la carencia de un dictamen de Pérdida de Capacidad Laboral -PCL- o cualquier documentación objetiva que establezca la naturaleza y gravedad de la lesión hace que las solicitudes se perciban como especulativas, en este contexto, la falta de pruebas sustanciales para respaldar estos perjuicios fundamenta la inviabilidad de su reconocimiento. Frente al último de esto perjuicios, se denota de igual manera, la inexistencia de pruebas que demuestren si la supuesta lesión ha afectado la forma en que el señor </w:t>
      </w:r>
      <w:r>
        <w:rPr>
          <w:rFonts w:ascii="Arial" w:hAnsi="Arial" w:cs="Arial"/>
        </w:rPr>
        <w:t>Jorge Romero</w:t>
      </w:r>
      <w:r w:rsidRPr="007B15FF">
        <w:rPr>
          <w:rFonts w:ascii="Arial" w:hAnsi="Arial" w:cs="Arial" w:hint="cs"/>
        </w:rPr>
        <w:t xml:space="preserve"> se relaciona o actúa.</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Por lo tanto, conceder estos perjuicios sin evidencia concreta no solo contravendría el principio indemnizatorio del contrato de seguros, sino que también generaría una violación al mismo al carecer de sustento fáctico, comprometiendo la integridad del proceso. En consideración a lo expuesto, se concluye que el reconocimiento de estos conceptos resulta inviable y contraproducente en el marco legal y contractual.</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lastRenderedPageBreak/>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Consecuentemente, no es posible la imposición de obligación alguna en cabeza de mi procurada, pues ello devendría en un enriquecimiento sin justa causa que mi prohijada no se encuentra en la obligación de soporta, ello en atención a que las pretensiones de la demanda no se encuentran probadas de forma idónea.</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Con fundamento en lo expuesto solicito declarar probada la presente excepción de mérito.</w:t>
      </w:r>
      <w:r w:rsidRPr="007B15FF">
        <w:rPr>
          <w:rFonts w:ascii="Arial" w:hAnsi="Arial" w:cs="Arial" w:hint="cs"/>
          <w:lang w:val="es-CO"/>
        </w:rPr>
        <w:t> </w:t>
      </w:r>
    </w:p>
    <w:p w:rsidR="007B15FF" w:rsidRPr="00CC62A6" w:rsidRDefault="007B15FF" w:rsidP="00CC62A6">
      <w:pPr>
        <w:tabs>
          <w:tab w:val="left" w:pos="5626"/>
        </w:tabs>
        <w:spacing w:line="360" w:lineRule="auto"/>
        <w:jc w:val="both"/>
        <w:rPr>
          <w:rFonts w:ascii="Arial" w:hAnsi="Arial" w:cs="Arial" w:hint="cs"/>
        </w:rPr>
      </w:pPr>
    </w:p>
    <w:p w:rsidR="00BB4E94" w:rsidRPr="00CC62A6" w:rsidRDefault="00BB4E94" w:rsidP="00CC62A6">
      <w:pPr>
        <w:pStyle w:val="Ttulo3"/>
        <w:rPr>
          <w:rFonts w:hint="cs"/>
        </w:rPr>
      </w:pPr>
      <w:r w:rsidRPr="00CC62A6">
        <w:rPr>
          <w:rFonts w:hint="cs"/>
        </w:rPr>
        <w:t xml:space="preserve">EN LAS CONDICIONES DE LA PÓLIZA No. 021487962 / </w:t>
      </w:r>
      <w:r w:rsidR="007B15FF" w:rsidRPr="00CC62A6">
        <w:t>144 SE</w:t>
      </w:r>
      <w:r w:rsidRPr="00CC62A6">
        <w:rPr>
          <w:rFonts w:hint="cs"/>
        </w:rPr>
        <w:t xml:space="preserve"> PACTÓ UN DEDUCIBLE A CARGO DEL ASEGURADO</w:t>
      </w:r>
    </w:p>
    <w:p w:rsidR="007B15FF" w:rsidRDefault="007B15FF" w:rsidP="007B15FF">
      <w:pPr>
        <w:tabs>
          <w:tab w:val="left" w:pos="5626"/>
        </w:tabs>
        <w:spacing w:line="360" w:lineRule="auto"/>
        <w:jc w:val="both"/>
        <w:rPr>
          <w:rFonts w:ascii="Arial" w:hAnsi="Arial" w:cs="Arial"/>
          <w:lang w:val="es-CO"/>
        </w:rPr>
      </w:pP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Se plantea esta excepción, sólo si en gracia de discusión se profiriera un fallo contrario a los intereses de mi representada, a fin de que se tengan en cuenta las condiciones particulares de la póliza, específicamente la relacionada con el deducible pactado, el cual legalmente está permitido, luego que se encuentra consagrado en el artículo 1103 del Código de Comercio; este reza que: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ind w:left="708" w:right="680"/>
        <w:jc w:val="both"/>
        <w:rPr>
          <w:rFonts w:ascii="Arial" w:hAnsi="Arial" w:cs="Arial"/>
          <w:lang w:val="es-CO"/>
        </w:rPr>
      </w:pPr>
      <w:r w:rsidRPr="007B15FF">
        <w:rPr>
          <w:rFonts w:ascii="Arial" w:hAnsi="Arial" w:cs="Arial" w:hint="cs"/>
          <w:i/>
          <w:iCs/>
          <w:lang w:val="es-CO"/>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Tal deducible corresponde a la porción que, en caso de ocurrencia del siniestro, deberá pagar exclusivamente el asegurado y fue concertado en el contrato de seguro en los siguientes términos:  </w:t>
      </w:r>
    </w:p>
    <w:p w:rsidR="007B15FF" w:rsidRPr="007B15FF" w:rsidRDefault="007B15FF" w:rsidP="007B15FF">
      <w:pPr>
        <w:tabs>
          <w:tab w:val="left" w:pos="5626"/>
        </w:tabs>
        <w:spacing w:line="360" w:lineRule="auto"/>
        <w:jc w:val="center"/>
        <w:rPr>
          <w:rFonts w:ascii="Arial" w:hAnsi="Arial" w:cs="Arial"/>
          <w:lang w:val="es-CO"/>
        </w:rPr>
      </w:pPr>
      <w:r>
        <w:rPr>
          <w:rFonts w:ascii="Arial" w:hAnsi="Arial" w:cs="Arial"/>
          <w:noProof/>
          <w:lang w:val="es-CO"/>
        </w:rPr>
        <w:drawing>
          <wp:inline distT="0" distB="0" distL="0" distR="0" wp14:anchorId="3C0914BA" wp14:editId="436CEE59">
            <wp:extent cx="5080000" cy="3022600"/>
            <wp:effectExtent l="177800" t="177800" r="177800" b="177800"/>
            <wp:docPr id="62917084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70848" name="Imagen 629170848"/>
                    <pic:cNvPicPr/>
                  </pic:nvPicPr>
                  <pic:blipFill>
                    <a:blip r:embed="rId12">
                      <a:extLst>
                        <a:ext uri="{28A0092B-C50C-407E-A947-70E740481C1C}">
                          <a14:useLocalDpi xmlns:a14="http://schemas.microsoft.com/office/drawing/2010/main" val="0"/>
                        </a:ext>
                      </a:extLst>
                    </a:blip>
                    <a:stretch>
                      <a:fillRect/>
                    </a:stretch>
                  </pic:blipFill>
                  <pic:spPr>
                    <a:xfrm>
                      <a:off x="0" y="0"/>
                      <a:ext cx="5080000" cy="3022600"/>
                    </a:xfrm>
                    <a:prstGeom prst="rect">
                      <a:avLst/>
                    </a:prstGeom>
                    <a:ln>
                      <a:noFill/>
                    </a:ln>
                    <a:effectLst>
                      <a:outerShdw blurRad="190500" algn="tl" rotWithShape="0">
                        <a:srgbClr val="000000">
                          <a:alpha val="70000"/>
                        </a:srgbClr>
                      </a:outerShdw>
                    </a:effectLst>
                  </pic:spPr>
                </pic:pic>
              </a:graphicData>
            </a:graphic>
          </wp:inline>
        </w:drawing>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xml:space="preserve">Así entonces, de acuerdo con el contenido de la póliza, el deducible pactado fue del </w:t>
      </w:r>
      <w:r>
        <w:rPr>
          <w:rFonts w:ascii="Arial" w:hAnsi="Arial" w:cs="Arial"/>
          <w:lang w:val="es-CO"/>
        </w:rPr>
        <w:t>$1.100.000.</w:t>
      </w:r>
      <w:r w:rsidRPr="007B15FF">
        <w:rPr>
          <w:rFonts w:ascii="Arial" w:hAnsi="Arial" w:cs="Arial" w:hint="cs"/>
          <w:lang w:val="es-CO"/>
        </w:rPr>
        <w:t> </w:t>
      </w:r>
      <w:r>
        <w:rPr>
          <w:rFonts w:ascii="Arial" w:hAnsi="Arial" w:cs="Arial"/>
          <w:lang w:val="es-CO"/>
        </w:rPr>
        <w:t xml:space="preserve"> </w:t>
      </w:r>
      <w:r w:rsidRPr="007B15FF">
        <w:rPr>
          <w:rFonts w:ascii="Arial" w:hAnsi="Arial" w:cs="Arial" w:hint="cs"/>
          <w:lang w:val="es-CO"/>
        </w:rPr>
        <w:t xml:space="preserve">Por consiguiente, debe tenerse presente que, una vez se encuentre fehacientemente </w:t>
      </w:r>
      <w:r w:rsidRPr="007B15FF">
        <w:rPr>
          <w:rFonts w:ascii="Arial" w:hAnsi="Arial" w:cs="Arial" w:hint="cs"/>
          <w:lang w:val="es-CO"/>
        </w:rPr>
        <w:lastRenderedPageBreak/>
        <w:t xml:space="preserve">probado el evento asegurado, el Juez deberá, al momento de atribuir responsabilidades sobre la indemnización del presunto daño antijurídico causado, aplicar el monto que al asegurado le correspondería cubrir en virtud del deducible pactado. Es decir que, si en la causa civil bajo su conocimiento ocurre el improbable caso de endilgarse responsabilidad a la demandada y asegurada y a mi mandante se le hiciera exigible la afectación del aseguramiento, </w:t>
      </w:r>
      <w:r>
        <w:rPr>
          <w:rFonts w:ascii="Arial" w:hAnsi="Arial" w:cs="Arial"/>
          <w:lang w:val="es-CO"/>
        </w:rPr>
        <w:t>la Empresa de Transporte ETM S.A.</w:t>
      </w:r>
      <w:r w:rsidRPr="007B15FF">
        <w:rPr>
          <w:rFonts w:ascii="Arial" w:hAnsi="Arial" w:cs="Arial" w:hint="cs"/>
          <w:lang w:val="es-CO"/>
        </w:rPr>
        <w:t>, tendría que cubrir el monto anteriormente indicado como deducible.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Por lo expuesto, solicito respetuosamente al Juez, declarar probada esta excepción.  </w:t>
      </w:r>
    </w:p>
    <w:p w:rsidR="007B15FF" w:rsidRPr="00CC62A6" w:rsidRDefault="007B15FF" w:rsidP="00CC62A6">
      <w:pPr>
        <w:tabs>
          <w:tab w:val="left" w:pos="5626"/>
        </w:tabs>
        <w:spacing w:line="360" w:lineRule="auto"/>
        <w:jc w:val="both"/>
        <w:rPr>
          <w:rFonts w:ascii="Arial" w:hAnsi="Arial" w:cs="Arial" w:hint="cs"/>
        </w:rPr>
      </w:pPr>
    </w:p>
    <w:p w:rsidR="00BB4E94" w:rsidRPr="00CC62A6" w:rsidRDefault="00BB4E94" w:rsidP="00CC62A6">
      <w:pPr>
        <w:pStyle w:val="Ttulo3"/>
        <w:rPr>
          <w:rFonts w:hint="cs"/>
        </w:rPr>
      </w:pPr>
      <w:r w:rsidRPr="00CC62A6">
        <w:rPr>
          <w:rFonts w:hint="cs"/>
        </w:rPr>
        <w:t xml:space="preserve">EN TODO CASO, NO SE PODRÁ SUPERAR EL LÍMITE MÁXIMO DEL VALOR ASEGURADO EN LA PÓLIZA No. 021487962 / 144 </w:t>
      </w:r>
    </w:p>
    <w:p w:rsidR="00BB4E94" w:rsidRPr="007B15FF" w:rsidRDefault="00BB4E94" w:rsidP="00CC62A6">
      <w:pPr>
        <w:tabs>
          <w:tab w:val="left" w:pos="5626"/>
        </w:tabs>
        <w:spacing w:line="360" w:lineRule="auto"/>
        <w:jc w:val="both"/>
        <w:rPr>
          <w:rFonts w:ascii="Arial" w:hAnsi="Arial" w:cs="Arial"/>
          <w:lang w:val="es-CO"/>
        </w:rPr>
      </w:pP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 xml:space="preserve">Sin perjuicio de lo expuesto en las excepciones precedentes, en gracia de discusión y sin que la presente constituya el reconocimiento de obligación de mi representada, se formula esta, en virtud de que contractualmente en la póliza de seguro de automóviles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7B15FF">
        <w:rPr>
          <w:rFonts w:ascii="Arial" w:hAnsi="Arial" w:cs="Arial" w:hint="cs"/>
        </w:rPr>
        <w:t xml:space="preserve">, utilizada como fundamento para convocar a mi procurada al presente trámite, se estipularon las condiciones de la responsabilidad del asegurador, sus límites, los amparos otorgados, las exclusiones, las sumas aseguradas, etc. </w:t>
      </w:r>
      <w:r w:rsidRPr="007B15FF">
        <w:rPr>
          <w:rFonts w:ascii="Arial" w:hAnsi="Arial" w:cs="Arial"/>
        </w:rPr>
        <w:t>Estipulándose</w:t>
      </w:r>
      <w:r w:rsidRPr="007B15FF">
        <w:rPr>
          <w:rFonts w:ascii="Arial" w:hAnsi="Arial" w:cs="Arial" w:hint="cs"/>
        </w:rPr>
        <w:t xml:space="preserve"> como </w:t>
      </w:r>
      <w:r w:rsidRPr="007B15FF">
        <w:rPr>
          <w:rFonts w:ascii="Arial" w:hAnsi="Arial" w:cs="Arial"/>
        </w:rPr>
        <w:t>límite</w:t>
      </w:r>
      <w:r w:rsidRPr="007B15FF">
        <w:rPr>
          <w:rFonts w:ascii="Arial" w:hAnsi="Arial" w:cs="Arial" w:hint="cs"/>
        </w:rPr>
        <w:t xml:space="preserve"> máximo del valor asegurado determinado en la caratula de la póliza. </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7B15FF">
        <w:rPr>
          <w:rFonts w:ascii="Arial" w:hAnsi="Arial" w:cs="Arial" w:hint="cs"/>
          <w:i/>
          <w:iCs/>
        </w:rPr>
        <w:t>“…El asegurador no estará obligado a responder sino hasta concurrencia de la suma asegurada…”.</w:t>
      </w:r>
      <w:r w:rsidRPr="007B15FF">
        <w:rPr>
          <w:rFonts w:ascii="Arial" w:hAnsi="Arial" w:cs="Arial" w:hint="cs"/>
        </w:rPr>
        <w:t xml:space="preserve"> Claro está, sin perjuicio del respectivo deducible pactado, es decir, de aquella porción que de cualquier pérdida le corresponda asumir al asegurado. </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como ocurre en el presente caso. </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 xml:space="preserve">Ahora bien, es importante señalar que de conformidad con el condicionado aplicable a la póliza de seguro de automóviles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7B15FF">
        <w:rPr>
          <w:rFonts w:ascii="Arial" w:hAnsi="Arial" w:cs="Arial" w:hint="cs"/>
        </w:rPr>
        <w:t>, el valor señalado en la carátula de la misma es el valor máximo asegurado destinado a indemnizar respecto al amparo de responsabilidad civil extracontractual. </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EB6696" w:rsidRDefault="007B15FF" w:rsidP="007B15FF">
      <w:pPr>
        <w:tabs>
          <w:tab w:val="left" w:pos="5626"/>
        </w:tabs>
        <w:spacing w:line="360" w:lineRule="auto"/>
        <w:jc w:val="both"/>
        <w:rPr>
          <w:rFonts w:ascii="Arial" w:hAnsi="Arial" w:cs="Arial"/>
          <w:lang w:val="es-CO"/>
        </w:rPr>
      </w:pPr>
      <w:r w:rsidRPr="007B15FF">
        <w:rPr>
          <w:rFonts w:ascii="Arial" w:hAnsi="Arial" w:cs="Arial" w:hint="cs"/>
        </w:rPr>
        <w:t xml:space="preserve">Por consiguiente, en caso de ser condenados, existe un tope de la suma fijada en la carátula de la </w:t>
      </w:r>
      <w:r w:rsidRPr="007B15FF">
        <w:rPr>
          <w:rFonts w:ascii="Arial" w:hAnsi="Arial" w:cs="Arial" w:hint="cs"/>
        </w:rPr>
        <w:lastRenderedPageBreak/>
        <w:t>póliza de conformidad con lo concertado, dependiendo de la cobertura y lo anterior para la indemnización de todos los perjuicios. Así pues, en relación al contrato de seguro instrumentado a partir de la póliza de seguro, es importante señalar que para predicar algún tipo de obligación en virtud de la misma se deberán tener en cuenta los límites máximos de responsabilidad plasmados en ella, los cuales se aprecian en la siguiente imagen tomada de la carátula de la póliza:</w:t>
      </w:r>
      <w:r w:rsidRPr="007B15FF">
        <w:rPr>
          <w:rFonts w:ascii="Arial" w:hAnsi="Arial" w:cs="Arial" w:hint="cs"/>
          <w:lang w:val="es-CO"/>
        </w:rPr>
        <w:t> </w:t>
      </w:r>
    </w:p>
    <w:p w:rsidR="007B15FF" w:rsidRPr="007B15FF" w:rsidRDefault="00EB6696" w:rsidP="00EB6696">
      <w:pPr>
        <w:tabs>
          <w:tab w:val="left" w:pos="5626"/>
        </w:tabs>
        <w:spacing w:line="360" w:lineRule="auto"/>
        <w:jc w:val="center"/>
        <w:rPr>
          <w:rFonts w:ascii="Arial" w:hAnsi="Arial" w:cs="Arial"/>
          <w:lang w:val="es-CO"/>
        </w:rPr>
      </w:pPr>
      <w:r>
        <w:rPr>
          <w:rFonts w:ascii="Arial" w:hAnsi="Arial" w:cs="Arial"/>
          <w:noProof/>
          <w:lang w:val="es-CO"/>
        </w:rPr>
        <w:drawing>
          <wp:inline distT="0" distB="0" distL="0" distR="0" wp14:anchorId="575857C9" wp14:editId="732CAD7B">
            <wp:extent cx="5194300" cy="3098800"/>
            <wp:effectExtent l="177800" t="177800" r="177800" b="177800"/>
            <wp:docPr id="134209333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93339" name="Imagen 1342093339"/>
                    <pic:cNvPicPr/>
                  </pic:nvPicPr>
                  <pic:blipFill>
                    <a:blip r:embed="rId13">
                      <a:extLst>
                        <a:ext uri="{28A0092B-C50C-407E-A947-70E740481C1C}">
                          <a14:useLocalDpi xmlns:a14="http://schemas.microsoft.com/office/drawing/2010/main" val="0"/>
                        </a:ext>
                      </a:extLst>
                    </a:blip>
                    <a:stretch>
                      <a:fillRect/>
                    </a:stretch>
                  </pic:blipFill>
                  <pic:spPr>
                    <a:xfrm>
                      <a:off x="0" y="0"/>
                      <a:ext cx="5194300" cy="3098800"/>
                    </a:xfrm>
                    <a:prstGeom prst="rect">
                      <a:avLst/>
                    </a:prstGeom>
                    <a:ln>
                      <a:noFill/>
                    </a:ln>
                    <a:effectLst>
                      <a:outerShdw blurRad="190500" algn="tl" rotWithShape="0">
                        <a:srgbClr val="000000">
                          <a:alpha val="70000"/>
                        </a:srgbClr>
                      </a:outerShdw>
                    </a:effectLst>
                  </pic:spPr>
                </pic:pic>
              </a:graphicData>
            </a:graphic>
          </wp:inline>
        </w:drawing>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Por lo tanto, en el eventual, hipotético y remoto caso en que se determine la existencia de obligación indemnizatoria en cabeza de mi procurada, en ningún caso podrá superar la suma señalada en la caratula de la póliza siendo este el máximo valor al que mi procurada se obligó de conformidad con las condiciones generales y particulares del contrato de seguro.</w:t>
      </w: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lang w:val="es-CO"/>
        </w:rPr>
        <w:t> </w:t>
      </w:r>
    </w:p>
    <w:p w:rsidR="007B15FF" w:rsidRPr="007B15FF" w:rsidRDefault="007B15FF" w:rsidP="007B15FF">
      <w:pPr>
        <w:tabs>
          <w:tab w:val="left" w:pos="5626"/>
        </w:tabs>
        <w:spacing w:line="360" w:lineRule="auto"/>
        <w:jc w:val="both"/>
        <w:rPr>
          <w:rFonts w:ascii="Arial" w:hAnsi="Arial" w:cs="Arial"/>
          <w:lang w:val="es-CO"/>
        </w:rPr>
      </w:pPr>
      <w:r w:rsidRPr="007B15FF">
        <w:rPr>
          <w:rFonts w:ascii="Arial" w:hAnsi="Arial" w:cs="Arial" w:hint="cs"/>
        </w:rPr>
        <w:t>Solicito declarar probada esta excepción. </w:t>
      </w:r>
      <w:r w:rsidRPr="007B15FF">
        <w:rPr>
          <w:rFonts w:ascii="Arial" w:hAnsi="Arial" w:cs="Arial" w:hint="cs"/>
          <w:lang w:val="es-CO"/>
        </w:rPr>
        <w:t> </w:t>
      </w:r>
    </w:p>
    <w:p w:rsidR="007B15FF" w:rsidRPr="00CC62A6" w:rsidRDefault="007B15FF" w:rsidP="00CC62A6">
      <w:pPr>
        <w:tabs>
          <w:tab w:val="left" w:pos="5626"/>
        </w:tabs>
        <w:spacing w:line="360" w:lineRule="auto"/>
        <w:jc w:val="both"/>
        <w:rPr>
          <w:rFonts w:ascii="Arial" w:hAnsi="Arial" w:cs="Arial" w:hint="cs"/>
        </w:rPr>
      </w:pPr>
    </w:p>
    <w:p w:rsidR="00BB4E94" w:rsidRPr="00CC62A6" w:rsidRDefault="00BB4E94" w:rsidP="00CC62A6">
      <w:pPr>
        <w:pStyle w:val="Ttulo3"/>
        <w:rPr>
          <w:rFonts w:hint="cs"/>
        </w:rPr>
      </w:pPr>
      <w:r w:rsidRPr="00CC62A6">
        <w:rPr>
          <w:rFonts w:hint="cs"/>
        </w:rPr>
        <w:t xml:space="preserve">CAUSALES DE EXCLUSIÓN DE COBERTURA DE LA PÓLIZA DE SEGURO DE AUTOMÓVILES No. </w:t>
      </w:r>
      <w:r w:rsidR="00EB6696" w:rsidRPr="000B71F3">
        <w:rPr>
          <w:lang w:val="es-CO"/>
        </w:rPr>
        <w:t>02</w:t>
      </w:r>
      <w:r w:rsidR="00EB6696">
        <w:rPr>
          <w:lang w:val="es-CO"/>
        </w:rPr>
        <w:t xml:space="preserve">1487962 </w:t>
      </w:r>
      <w:r w:rsidR="00EB6696" w:rsidRPr="000B71F3">
        <w:rPr>
          <w:lang w:val="es-CO"/>
        </w:rPr>
        <w:t>/</w:t>
      </w:r>
      <w:r w:rsidR="00EB6696">
        <w:rPr>
          <w:lang w:val="es-CO"/>
        </w:rPr>
        <w:t xml:space="preserve"> 144</w:t>
      </w:r>
      <w:r w:rsidR="00EB6696">
        <w:rPr>
          <w:lang w:val="es-CO"/>
        </w:rPr>
        <w:t xml:space="preserve"> </w:t>
      </w:r>
      <w:r w:rsidRPr="00CC62A6">
        <w:rPr>
          <w:rFonts w:hint="cs"/>
        </w:rPr>
        <w:t>OTORGADA POR ALLIANZ SEGUROS S.A.</w:t>
      </w:r>
    </w:p>
    <w:p w:rsidR="00EB6696" w:rsidRDefault="00EB6696" w:rsidP="00EB6696">
      <w:pPr>
        <w:tabs>
          <w:tab w:val="left" w:pos="5626"/>
        </w:tabs>
        <w:spacing w:line="360" w:lineRule="auto"/>
        <w:jc w:val="both"/>
        <w:rPr>
          <w:rFonts w:ascii="Arial" w:hAnsi="Arial" w:cs="Arial"/>
        </w:rPr>
      </w:pP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rPr>
        <w:t xml:space="preserve">Sin perjuicio de las demás excepciones propuestas, y sin que con ello se esté comprometiendo a mi representada, en el improbable caso en que el Despacho considere que sí nace obligación indemnizatoria a cargo de la aseguradora, es menester advertir que en las condiciones pactadas en el contrato de seguro de automóviles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EB6696">
        <w:rPr>
          <w:rFonts w:ascii="Arial" w:hAnsi="Arial" w:cs="Arial" w:hint="cs"/>
        </w:rPr>
        <w:t xml:space="preserve">se establecen los parámetros que enmarcan la obligación condicional que contrajo Allianz Seguros S.A., y delimitan la extensión del riesgo asumido por ella. En efecto, en ellas se refleja la voluntad de los contratantes al momento de celebrar el contrato, y definen de manera explícita las condiciones del negocio </w:t>
      </w:r>
      <w:proofErr w:type="spellStart"/>
      <w:r w:rsidRPr="00EB6696">
        <w:rPr>
          <w:rFonts w:ascii="Arial" w:hAnsi="Arial" w:cs="Arial" w:hint="cs"/>
        </w:rPr>
        <w:t>aseguraticio</w:t>
      </w:r>
      <w:proofErr w:type="spellEnd"/>
      <w:r w:rsidRPr="00EB6696">
        <w:rPr>
          <w:rFonts w:ascii="Arial" w:hAnsi="Arial" w:cs="Arial" w:hint="cs"/>
        </w:rPr>
        <w:t>. </w:t>
      </w:r>
      <w:r w:rsidRPr="00EB6696">
        <w:rPr>
          <w:rFonts w:ascii="Arial" w:hAnsi="Arial" w:cs="Arial" w:hint="cs"/>
          <w:lang w:val="es-CO"/>
        </w:rPr>
        <w:t> </w:t>
      </w: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lang w:val="es-CO"/>
        </w:rPr>
        <w:t> </w:t>
      </w: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rPr>
        <w:t>Ahora bien, tal como lo señala el Artículo 1056 del Código de Comercio, el asegurador puede, a su arbitrio, delimitar los riesgos que asume:</w:t>
      </w:r>
      <w:r w:rsidRPr="00EB6696">
        <w:rPr>
          <w:rFonts w:ascii="Arial" w:hAnsi="Arial" w:cs="Arial" w:hint="cs"/>
          <w:lang w:val="es-CO"/>
        </w:rPr>
        <w:t> </w:t>
      </w: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lang w:val="es-CO"/>
        </w:rPr>
        <w:t> </w:t>
      </w:r>
    </w:p>
    <w:p w:rsidR="00EB6696" w:rsidRPr="00EB6696" w:rsidRDefault="00EB6696" w:rsidP="00EB6696">
      <w:pPr>
        <w:tabs>
          <w:tab w:val="left" w:pos="5626"/>
        </w:tabs>
        <w:spacing w:line="360" w:lineRule="auto"/>
        <w:ind w:left="708" w:right="680"/>
        <w:jc w:val="both"/>
        <w:rPr>
          <w:rFonts w:ascii="Arial" w:hAnsi="Arial" w:cs="Arial"/>
          <w:lang w:val="es-CO"/>
        </w:rPr>
      </w:pPr>
      <w:r w:rsidRPr="00EB6696">
        <w:rPr>
          <w:rFonts w:ascii="Arial" w:hAnsi="Arial" w:cs="Arial" w:hint="cs"/>
          <w:i/>
          <w:iCs/>
        </w:rPr>
        <w:lastRenderedPageBreak/>
        <w:t>“(…) Art. 1056.- Con las restricciones legales, el asegurador pondrá, a su arbitrio, asumir todos o algunos de los riesgos a que estén expuestos el interés o la cosa asegurados, el patrimonio o la persona del asegurado (…)”. </w:t>
      </w:r>
      <w:r w:rsidRPr="00EB6696">
        <w:rPr>
          <w:rFonts w:ascii="Arial" w:hAnsi="Arial" w:cs="Arial" w:hint="cs"/>
          <w:lang w:val="es-CO"/>
        </w:rPr>
        <w:t> </w:t>
      </w: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lang w:val="es-CO"/>
        </w:rPr>
        <w:t> </w:t>
      </w: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rPr>
        <w:t>En virtud de la facultad referenciada en el artículo previamente citado, el asegurador decidió otorgar determinados amparos, supeditados al cumplimiento de ciertos presupuestos, incorporando en la póliza determinadas barreras cualitativas que eximen al asegurador a las prestaciones señaladas en el contrato, las cuales se conocen generalmente como exclusiones de la cobertura. </w:t>
      </w:r>
      <w:r w:rsidRPr="00EB6696">
        <w:rPr>
          <w:rFonts w:ascii="Arial" w:hAnsi="Arial" w:cs="Arial" w:hint="cs"/>
          <w:lang w:val="es-CO"/>
        </w:rPr>
        <w:t> </w:t>
      </w: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lang w:val="es-CO"/>
        </w:rPr>
        <w:t> </w:t>
      </w: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rPr>
        <w:t>En consecuencia, de hallarse configurada, según el acervo probatorio que obra dentro del proceso, además de las alegadas, alguna otra causal de exclusión consignada en las condiciones generales o particulares de las pólizas no habría lugar a indemnización de ningún tipo por parte de mi representada, y en ese sentido, ruego al Despacho que, una vez advertida la causal, se le dé aplicación, con miras a proteger los derechos e intereses que le atañen a mi prohijada.</w:t>
      </w:r>
      <w:r w:rsidRPr="00EB6696">
        <w:rPr>
          <w:rFonts w:ascii="Arial" w:hAnsi="Arial" w:cs="Arial" w:hint="cs"/>
          <w:lang w:val="es-CO"/>
        </w:rPr>
        <w:t> </w:t>
      </w: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lang w:val="es-CO"/>
        </w:rPr>
        <w:t> </w:t>
      </w:r>
    </w:p>
    <w:p w:rsidR="00EB6696" w:rsidRPr="00EB6696" w:rsidRDefault="00EB6696" w:rsidP="00CC62A6">
      <w:pPr>
        <w:tabs>
          <w:tab w:val="left" w:pos="5626"/>
        </w:tabs>
        <w:spacing w:line="360" w:lineRule="auto"/>
        <w:jc w:val="both"/>
        <w:rPr>
          <w:rFonts w:ascii="Arial" w:hAnsi="Arial" w:cs="Arial"/>
          <w:lang w:val="es-CO"/>
        </w:rPr>
      </w:pPr>
      <w:r w:rsidRPr="00EB6696">
        <w:rPr>
          <w:rFonts w:ascii="Arial" w:hAnsi="Arial" w:cs="Arial" w:hint="cs"/>
        </w:rPr>
        <w:t>De conformidad con lo expuesto, respetuosamente solicito declarar probada esta excepción.</w:t>
      </w:r>
      <w:r w:rsidRPr="00EB6696">
        <w:rPr>
          <w:rFonts w:ascii="Arial" w:hAnsi="Arial" w:cs="Arial" w:hint="cs"/>
          <w:lang w:val="es-CO"/>
        </w:rPr>
        <w:t> </w:t>
      </w:r>
    </w:p>
    <w:p w:rsidR="00EB6696" w:rsidRPr="00CC62A6" w:rsidRDefault="00EB6696" w:rsidP="00CC62A6">
      <w:pPr>
        <w:tabs>
          <w:tab w:val="left" w:pos="5626"/>
        </w:tabs>
        <w:spacing w:line="360" w:lineRule="auto"/>
        <w:jc w:val="both"/>
        <w:rPr>
          <w:rFonts w:ascii="Arial" w:hAnsi="Arial" w:cs="Arial" w:hint="cs"/>
        </w:rPr>
      </w:pPr>
    </w:p>
    <w:p w:rsidR="00BB4E94" w:rsidRPr="00CC62A6" w:rsidRDefault="00BB4E94" w:rsidP="00CC62A6">
      <w:pPr>
        <w:pStyle w:val="Ttulo3"/>
        <w:rPr>
          <w:rFonts w:hint="cs"/>
        </w:rPr>
      </w:pPr>
      <w:r w:rsidRPr="00CC62A6">
        <w:rPr>
          <w:rFonts w:hint="cs"/>
        </w:rPr>
        <w:t>DISPONIBILIDAD DE LA SUMA ASEGURADA.</w:t>
      </w:r>
    </w:p>
    <w:p w:rsidR="00BB4E94" w:rsidRDefault="00BB4E94" w:rsidP="00CC62A6">
      <w:pPr>
        <w:tabs>
          <w:tab w:val="left" w:pos="5626"/>
        </w:tabs>
        <w:spacing w:line="360" w:lineRule="auto"/>
        <w:jc w:val="both"/>
        <w:rPr>
          <w:rFonts w:ascii="Arial" w:hAnsi="Arial" w:cs="Arial"/>
        </w:rPr>
      </w:pP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lang w:val="es-CO"/>
        </w:rPr>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  </w:t>
      </w:r>
    </w:p>
    <w:p w:rsidR="00EB6696" w:rsidRPr="00EB6696" w:rsidRDefault="00EB6696" w:rsidP="00EB6696">
      <w:pPr>
        <w:tabs>
          <w:tab w:val="left" w:pos="5626"/>
        </w:tabs>
        <w:spacing w:line="360" w:lineRule="auto"/>
        <w:jc w:val="both"/>
        <w:rPr>
          <w:rFonts w:ascii="Arial" w:hAnsi="Arial" w:cs="Arial"/>
          <w:lang w:val="es-CO"/>
        </w:rPr>
      </w:pPr>
      <w:r w:rsidRPr="00EB6696">
        <w:rPr>
          <w:rFonts w:ascii="Arial" w:hAnsi="Arial" w:cs="Arial" w:hint="cs"/>
          <w:lang w:val="es-CO"/>
        </w:rPr>
        <w:t> </w:t>
      </w:r>
    </w:p>
    <w:p w:rsidR="00EB6696" w:rsidRPr="00EB6696" w:rsidRDefault="00EB6696" w:rsidP="00CC62A6">
      <w:pPr>
        <w:tabs>
          <w:tab w:val="left" w:pos="5626"/>
        </w:tabs>
        <w:spacing w:line="360" w:lineRule="auto"/>
        <w:jc w:val="both"/>
        <w:rPr>
          <w:rFonts w:ascii="Arial" w:hAnsi="Arial" w:cs="Arial"/>
          <w:lang w:val="es-CO"/>
        </w:rPr>
      </w:pPr>
      <w:r w:rsidRPr="00EB6696">
        <w:rPr>
          <w:rFonts w:ascii="Arial" w:hAnsi="Arial" w:cs="Arial" w:hint="cs"/>
          <w:lang w:val="es-CO"/>
        </w:rPr>
        <w:t>Solicito al Despacho declarar probada esta excepción. </w:t>
      </w:r>
    </w:p>
    <w:p w:rsidR="00EB6696" w:rsidRPr="00CC62A6" w:rsidRDefault="00EB6696" w:rsidP="00CC62A6">
      <w:pPr>
        <w:tabs>
          <w:tab w:val="left" w:pos="5626"/>
        </w:tabs>
        <w:spacing w:line="360" w:lineRule="auto"/>
        <w:jc w:val="both"/>
        <w:rPr>
          <w:rFonts w:ascii="Arial" w:hAnsi="Arial" w:cs="Arial" w:hint="cs"/>
        </w:rPr>
      </w:pPr>
    </w:p>
    <w:p w:rsidR="00BB4E94" w:rsidRPr="00CC62A6" w:rsidRDefault="00BB4E94" w:rsidP="00CC62A6">
      <w:pPr>
        <w:pStyle w:val="Ttulo3"/>
        <w:rPr>
          <w:rFonts w:hint="cs"/>
        </w:rPr>
      </w:pPr>
      <w:r w:rsidRPr="00CC62A6">
        <w:rPr>
          <w:rFonts w:hint="cs"/>
        </w:rPr>
        <w:t>GENÉRICA O INNOMINADA Y OTRAS</w:t>
      </w:r>
    </w:p>
    <w:p w:rsidR="005D3E2A" w:rsidRDefault="005D3E2A" w:rsidP="00CC62A6">
      <w:pPr>
        <w:spacing w:line="360" w:lineRule="auto"/>
        <w:rPr>
          <w:rFonts w:ascii="Arial" w:hAnsi="Arial" w:cs="Arial"/>
        </w:rPr>
      </w:pPr>
    </w:p>
    <w:p w:rsidR="00EB6696" w:rsidRPr="00EB6696" w:rsidRDefault="00EB6696" w:rsidP="00EB6696">
      <w:pPr>
        <w:spacing w:line="360" w:lineRule="auto"/>
        <w:rPr>
          <w:rFonts w:ascii="Arial" w:hAnsi="Arial" w:cs="Arial"/>
          <w:lang w:val="es-CO"/>
        </w:rPr>
      </w:pPr>
      <w:r w:rsidRPr="00EB6696">
        <w:rPr>
          <w:rFonts w:ascii="Arial" w:hAnsi="Arial" w:cs="Arial" w:hint="cs"/>
          <w:lang w:val="es-CO"/>
        </w:rPr>
        <w:t>Conforme a lo dispuesto en el artículo 282 del Código General del Proceso, solicito sea declarada cualquier otra excepción que resulte probada en el curso del proceso, ya sea frente a la demanda o al contrato de seguro utilizado para convocar a mi representada al presente litigio mediante acción directa. </w:t>
      </w:r>
    </w:p>
    <w:p w:rsidR="00EB6696" w:rsidRPr="00EB6696" w:rsidRDefault="00EB6696" w:rsidP="00EB6696">
      <w:pPr>
        <w:spacing w:line="360" w:lineRule="auto"/>
        <w:rPr>
          <w:rFonts w:ascii="Arial" w:hAnsi="Arial" w:cs="Arial"/>
          <w:lang w:val="es-CO"/>
        </w:rPr>
      </w:pPr>
      <w:r w:rsidRPr="00EB6696">
        <w:rPr>
          <w:rFonts w:ascii="Arial" w:hAnsi="Arial" w:cs="Arial" w:hint="cs"/>
          <w:lang w:val="es-CO"/>
        </w:rPr>
        <w:t> </w:t>
      </w:r>
    </w:p>
    <w:p w:rsidR="00EB6696" w:rsidRDefault="00EB6696" w:rsidP="00CC62A6">
      <w:pPr>
        <w:spacing w:line="360" w:lineRule="auto"/>
        <w:rPr>
          <w:rFonts w:ascii="Arial" w:hAnsi="Arial" w:cs="Arial"/>
          <w:lang w:val="es-CO"/>
        </w:rPr>
      </w:pPr>
      <w:r w:rsidRPr="00EB6696">
        <w:rPr>
          <w:rFonts w:ascii="Arial" w:hAnsi="Arial" w:cs="Arial" w:hint="cs"/>
          <w:lang w:val="es-CO"/>
        </w:rPr>
        <w:t>Solicito declarar probada esta excepción </w:t>
      </w:r>
    </w:p>
    <w:p w:rsidR="00EB6696" w:rsidRPr="00EB6696" w:rsidRDefault="00EB6696" w:rsidP="00CC62A6">
      <w:pPr>
        <w:spacing w:line="360" w:lineRule="auto"/>
        <w:rPr>
          <w:rFonts w:ascii="Arial" w:hAnsi="Arial" w:cs="Arial" w:hint="cs"/>
          <w:lang w:val="es-CO"/>
        </w:rPr>
      </w:pPr>
    </w:p>
    <w:p w:rsidR="005D3E2A" w:rsidRPr="00CC62A6" w:rsidRDefault="005D3E2A" w:rsidP="00CC62A6">
      <w:pPr>
        <w:spacing w:line="360" w:lineRule="auto"/>
        <w:jc w:val="both"/>
        <w:rPr>
          <w:rFonts w:ascii="Arial" w:hAnsi="Arial" w:cs="Arial" w:hint="cs"/>
        </w:rPr>
      </w:pPr>
    </w:p>
    <w:p w:rsidR="005D3E2A" w:rsidRPr="00CC62A6" w:rsidRDefault="005D3E2A" w:rsidP="00CC62A6">
      <w:pPr>
        <w:pStyle w:val="Ttulo1"/>
        <w:rPr>
          <w:rFonts w:hint="cs"/>
        </w:rPr>
      </w:pPr>
      <w:r w:rsidRPr="00CC62A6">
        <w:rPr>
          <w:rFonts w:hint="cs"/>
        </w:rPr>
        <w:t>CAPITULO II</w:t>
      </w:r>
      <w:r w:rsidRPr="00CC62A6">
        <w:rPr>
          <w:rFonts w:hint="cs"/>
        </w:rPr>
        <w:t>I</w:t>
      </w:r>
      <w:r w:rsidRPr="00CC62A6">
        <w:rPr>
          <w:rFonts w:hint="cs"/>
        </w:rPr>
        <w:t>:</w:t>
      </w:r>
    </w:p>
    <w:p w:rsidR="005D3E2A" w:rsidRPr="00CC62A6" w:rsidRDefault="005D3E2A" w:rsidP="00CC62A6">
      <w:pPr>
        <w:spacing w:line="360" w:lineRule="auto"/>
        <w:jc w:val="center"/>
        <w:rPr>
          <w:rFonts w:ascii="Arial" w:hAnsi="Arial" w:cs="Arial" w:hint="cs"/>
          <w:b/>
          <w:bCs/>
          <w:u w:val="single"/>
        </w:rPr>
      </w:pPr>
      <w:r w:rsidRPr="00CC62A6">
        <w:rPr>
          <w:rFonts w:ascii="Arial" w:hAnsi="Arial" w:cs="Arial" w:hint="cs"/>
          <w:b/>
          <w:bCs/>
          <w:u w:val="single"/>
        </w:rPr>
        <w:t>CONTESTACIÓN AL LLAMAMIENTO EN GARANTÍA</w:t>
      </w:r>
      <w:r w:rsidRPr="00CC62A6">
        <w:rPr>
          <w:rFonts w:ascii="Arial" w:hAnsi="Arial" w:cs="Arial" w:hint="cs"/>
          <w:b/>
          <w:bCs/>
          <w:u w:val="single"/>
        </w:rPr>
        <w:t xml:space="preserve"> RODRIGO MORALES RUIZ</w:t>
      </w:r>
    </w:p>
    <w:p w:rsidR="005D3E2A" w:rsidRPr="00CC62A6" w:rsidRDefault="005D3E2A" w:rsidP="00CC62A6">
      <w:pPr>
        <w:tabs>
          <w:tab w:val="left" w:pos="5626"/>
        </w:tabs>
        <w:spacing w:line="360" w:lineRule="auto"/>
        <w:rPr>
          <w:rFonts w:ascii="Arial" w:hAnsi="Arial" w:cs="Arial" w:hint="cs"/>
        </w:rPr>
      </w:pPr>
    </w:p>
    <w:p w:rsidR="005D3E2A" w:rsidRPr="00CC62A6" w:rsidRDefault="005D3E2A" w:rsidP="00CC62A6">
      <w:pPr>
        <w:pStyle w:val="Ttulo2"/>
        <w:rPr>
          <w:rFonts w:hint="cs"/>
        </w:rPr>
      </w:pPr>
      <w:r w:rsidRPr="00CC62A6">
        <w:rPr>
          <w:rFonts w:hint="cs"/>
        </w:rPr>
        <w:t>FRENTE A LOS HECHOS DEL LLAMAMIENTO EN GARANTÍA</w:t>
      </w:r>
    </w:p>
    <w:p w:rsidR="00EB6696" w:rsidRDefault="00EB6696" w:rsidP="00EB6696">
      <w:pPr>
        <w:tabs>
          <w:tab w:val="left" w:pos="5626"/>
        </w:tabs>
        <w:spacing w:line="360" w:lineRule="auto"/>
        <w:jc w:val="both"/>
        <w:rPr>
          <w:rFonts w:ascii="Arial" w:hAnsi="Arial" w:cs="Arial"/>
          <w:b/>
          <w:bCs/>
        </w:rPr>
      </w:pPr>
    </w:p>
    <w:p w:rsidR="00EB6696" w:rsidRPr="000B71F3" w:rsidRDefault="00EB6696" w:rsidP="00EB6696">
      <w:pPr>
        <w:tabs>
          <w:tab w:val="left" w:pos="5626"/>
        </w:tabs>
        <w:spacing w:line="360" w:lineRule="auto"/>
        <w:jc w:val="both"/>
        <w:rPr>
          <w:rFonts w:ascii="Arial" w:hAnsi="Arial" w:cs="Arial"/>
          <w:lang w:val="es-CO"/>
        </w:rPr>
      </w:pPr>
      <w:r>
        <w:rPr>
          <w:rFonts w:ascii="Arial" w:hAnsi="Arial" w:cs="Arial"/>
          <w:b/>
          <w:bCs/>
        </w:rPr>
        <w:t xml:space="preserve">FRENTE AL HECHO “PRIMERO”: </w:t>
      </w:r>
      <w:r w:rsidRPr="000B71F3">
        <w:rPr>
          <w:rFonts w:ascii="Arial" w:hAnsi="Arial" w:cs="Arial"/>
        </w:rPr>
        <w:t xml:space="preserve">Si bien es cierto que </w:t>
      </w:r>
      <w:r>
        <w:rPr>
          <w:rFonts w:ascii="Arial" w:hAnsi="Arial" w:cs="Arial"/>
        </w:rPr>
        <w:t xml:space="preserve">la Empresa de Transporte Masivo ETM S.A. </w:t>
      </w:r>
      <w:r w:rsidRPr="000B71F3">
        <w:rPr>
          <w:rFonts w:ascii="Arial" w:hAnsi="Arial" w:cs="Arial"/>
        </w:rPr>
        <w:t xml:space="preserve">suscribió un contrato de seguro con Allianz Seguros S.A. contenido en la póliza </w:t>
      </w:r>
      <w:r w:rsidRPr="000B71F3">
        <w:rPr>
          <w:rFonts w:ascii="Arial" w:hAnsi="Arial" w:cs="Arial"/>
          <w:lang w:val="es-CO"/>
        </w:rPr>
        <w:t>No. 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0B71F3">
        <w:rPr>
          <w:rFonts w:ascii="Arial" w:hAnsi="Arial" w:cs="Arial"/>
          <w:lang w:val="es-CO"/>
        </w:rPr>
        <w:t xml:space="preserve">, es </w:t>
      </w:r>
      <w:r w:rsidRPr="000B71F3">
        <w:rPr>
          <w:rFonts w:ascii="Arial" w:hAnsi="Arial" w:cs="Arial"/>
        </w:rPr>
        <w:t xml:space="preserve">importante aclarar que el mismo no opera de forma automática, pues la existencia de un contrato de seguros no implica </w:t>
      </w:r>
      <w:r w:rsidRPr="000B71F3">
        <w:rPr>
          <w:rFonts w:ascii="Arial" w:hAnsi="Arial" w:cs="Arial"/>
          <w:i/>
          <w:iCs/>
        </w:rPr>
        <w:t>per se</w:t>
      </w:r>
      <w:r w:rsidRPr="000B71F3">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r w:rsidRPr="000B71F3">
        <w:rPr>
          <w:rFonts w:ascii="Arial" w:hAnsi="Arial" w:cs="Arial"/>
          <w:lang w:val="es-CO"/>
        </w:rPr>
        <w:t> </w:t>
      </w:r>
    </w:p>
    <w:p w:rsidR="00EB6696" w:rsidRPr="000B71F3" w:rsidRDefault="00EB6696" w:rsidP="00EB6696">
      <w:pPr>
        <w:tabs>
          <w:tab w:val="left" w:pos="5626"/>
        </w:tabs>
        <w:spacing w:line="360" w:lineRule="auto"/>
        <w:jc w:val="both"/>
        <w:rPr>
          <w:rFonts w:ascii="Arial" w:hAnsi="Arial" w:cs="Arial"/>
          <w:lang w:val="es-CO"/>
        </w:rPr>
      </w:pPr>
      <w:r w:rsidRPr="000B71F3">
        <w:rPr>
          <w:rFonts w:ascii="Arial" w:hAnsi="Arial" w:cs="Arial"/>
          <w:lang w:val="es-CO"/>
        </w:rPr>
        <w:t> </w:t>
      </w:r>
    </w:p>
    <w:p w:rsidR="00EB6696" w:rsidRDefault="00EB6696" w:rsidP="00EB6696">
      <w:pPr>
        <w:tabs>
          <w:tab w:val="left" w:pos="5626"/>
        </w:tabs>
        <w:spacing w:line="360" w:lineRule="auto"/>
        <w:jc w:val="both"/>
        <w:rPr>
          <w:rFonts w:ascii="Arial" w:hAnsi="Arial" w:cs="Arial"/>
          <w:lang w:val="es-CO"/>
        </w:rPr>
      </w:pPr>
      <w:r w:rsidRPr="000B71F3">
        <w:rPr>
          <w:rFonts w:ascii="Arial" w:hAnsi="Arial" w:cs="Arial"/>
        </w:rPr>
        <w:t xml:space="preserve">En este caso, </w:t>
      </w:r>
      <w:r w:rsidRPr="000B71F3">
        <w:rPr>
          <w:rFonts w:ascii="Arial" w:hAnsi="Arial" w:cs="Arial"/>
          <w:lang w:val="es-CO"/>
        </w:rPr>
        <w:t>es patente que no es posible la afectación de la póliza por cuanto</w:t>
      </w:r>
      <w:r>
        <w:rPr>
          <w:rFonts w:ascii="Arial" w:hAnsi="Arial" w:cs="Arial"/>
          <w:lang w:val="es-CO"/>
        </w:rPr>
        <w:t xml:space="preserve"> </w:t>
      </w:r>
      <w:r>
        <w:rPr>
          <w:rFonts w:ascii="Arial" w:hAnsi="Arial" w:cs="Arial"/>
        </w:rPr>
        <w:t>n</w:t>
      </w:r>
      <w:r w:rsidRPr="000B71F3">
        <w:rPr>
          <w:rFonts w:ascii="Arial" w:hAnsi="Arial" w:cs="Arial"/>
        </w:rPr>
        <w:t>o se ha demostrado la existencia de un nexo de causalidad entre la supuesta conducta y el daño deprecado por la accionante, por el contrario, las documentales adosadas</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por consiguiente, no se probó por el actor la responsabilidad en cabeza de la pasiva de la acción, y con ello, tampoco, el acaecimiento del riesgo asegurado</w:t>
      </w:r>
      <w:r>
        <w:rPr>
          <w:rFonts w:ascii="Arial" w:hAnsi="Arial" w:cs="Arial"/>
          <w:lang w:val="es-CO"/>
        </w:rPr>
        <w:t xml:space="preserve">. </w:t>
      </w:r>
    </w:p>
    <w:p w:rsidR="00EB6696" w:rsidRPr="000B71F3" w:rsidRDefault="00EB6696" w:rsidP="00EB6696">
      <w:pPr>
        <w:tabs>
          <w:tab w:val="left" w:pos="5626"/>
        </w:tabs>
        <w:spacing w:line="360" w:lineRule="auto"/>
        <w:jc w:val="both"/>
        <w:rPr>
          <w:rFonts w:ascii="Arial" w:hAnsi="Arial" w:cs="Arial"/>
          <w:lang w:val="es-CO"/>
        </w:rPr>
      </w:pPr>
    </w:p>
    <w:p w:rsidR="00EB6696" w:rsidRDefault="00EB6696" w:rsidP="00EB6696">
      <w:pPr>
        <w:tabs>
          <w:tab w:val="left" w:pos="5626"/>
        </w:tabs>
        <w:spacing w:line="360" w:lineRule="auto"/>
        <w:jc w:val="both"/>
        <w:rPr>
          <w:rFonts w:ascii="Arial" w:hAnsi="Arial" w:cs="Arial"/>
          <w:lang w:val="es-CO"/>
        </w:rPr>
      </w:pPr>
      <w:r>
        <w:rPr>
          <w:rFonts w:ascii="Arial" w:hAnsi="Arial" w:cs="Arial"/>
          <w:b/>
          <w:bCs/>
        </w:rPr>
        <w:t>FRENTE AL HECHO “SEGUNDO”:</w:t>
      </w:r>
      <w:r w:rsidRPr="000B71F3">
        <w:rPr>
          <w:rFonts w:ascii="Arial" w:hAnsi="Arial" w:cs="Arial"/>
        </w:rPr>
        <w:t xml:space="preserve"> Si bien es cierto que en la póliza </w:t>
      </w:r>
      <w:r w:rsidRPr="000B71F3">
        <w:rPr>
          <w:rFonts w:ascii="Arial" w:hAnsi="Arial" w:cs="Arial"/>
          <w:lang w:val="es-CO"/>
        </w:rPr>
        <w:t>No. 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0B71F3">
        <w:rPr>
          <w:rFonts w:ascii="Arial" w:hAnsi="Arial" w:cs="Arial"/>
          <w:lang w:val="es-CO"/>
        </w:rPr>
        <w:t xml:space="preserve">, se amparó la Responsabilidad Civil Extracontractual del vehículo de placas </w:t>
      </w:r>
      <w:r>
        <w:rPr>
          <w:rFonts w:ascii="Arial" w:hAnsi="Arial" w:cs="Arial"/>
          <w:lang w:val="es-CO"/>
        </w:rPr>
        <w:t>VCW911</w:t>
      </w:r>
      <w:r w:rsidRPr="000B71F3">
        <w:rPr>
          <w:rFonts w:ascii="Arial" w:hAnsi="Arial" w:cs="Arial"/>
          <w:lang w:val="es-CO"/>
        </w:rPr>
        <w:t xml:space="preserve">, es </w:t>
      </w:r>
      <w:r w:rsidRPr="000B71F3">
        <w:rPr>
          <w:rFonts w:ascii="Arial" w:hAnsi="Arial" w:cs="Arial"/>
        </w:rPr>
        <w:t xml:space="preserve">importante aclarar que </w:t>
      </w:r>
      <w:r>
        <w:rPr>
          <w:rFonts w:ascii="Arial" w:hAnsi="Arial" w:cs="Arial"/>
        </w:rPr>
        <w:t xml:space="preserve">el contrato de seguro </w:t>
      </w:r>
      <w:r w:rsidRPr="000B71F3">
        <w:rPr>
          <w:rFonts w:ascii="Arial" w:hAnsi="Arial" w:cs="Arial"/>
        </w:rPr>
        <w:t xml:space="preserve">no opera de forma automática, pues la existencia de un contrato de seguros no implica </w:t>
      </w:r>
      <w:r w:rsidRPr="000B71F3">
        <w:rPr>
          <w:rFonts w:ascii="Arial" w:hAnsi="Arial" w:cs="Arial"/>
          <w:i/>
          <w:iCs/>
        </w:rPr>
        <w:t>per se</w:t>
      </w:r>
      <w:r w:rsidRPr="000B71F3">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r w:rsidRPr="000B71F3">
        <w:rPr>
          <w:rFonts w:ascii="Arial" w:hAnsi="Arial" w:cs="Arial"/>
          <w:lang w:val="es-CO"/>
        </w:rPr>
        <w:t> </w:t>
      </w:r>
    </w:p>
    <w:p w:rsidR="00EB6696" w:rsidRPr="000B71F3" w:rsidRDefault="00EB6696" w:rsidP="00EB6696">
      <w:pPr>
        <w:tabs>
          <w:tab w:val="left" w:pos="5626"/>
        </w:tabs>
        <w:spacing w:line="360" w:lineRule="auto"/>
        <w:jc w:val="both"/>
        <w:rPr>
          <w:rFonts w:ascii="Arial" w:hAnsi="Arial" w:cs="Arial"/>
          <w:lang w:val="es-CO"/>
        </w:rPr>
      </w:pPr>
    </w:p>
    <w:p w:rsidR="00EB6696" w:rsidRPr="000B71F3" w:rsidRDefault="00EB6696" w:rsidP="00EB6696">
      <w:pPr>
        <w:tabs>
          <w:tab w:val="left" w:pos="5626"/>
        </w:tabs>
        <w:spacing w:line="360" w:lineRule="auto"/>
        <w:jc w:val="both"/>
        <w:rPr>
          <w:rFonts w:ascii="Arial" w:hAnsi="Arial" w:cs="Arial"/>
          <w:lang w:val="es-CO"/>
        </w:rPr>
      </w:pPr>
      <w:r w:rsidRPr="000B71F3">
        <w:rPr>
          <w:rFonts w:ascii="Arial" w:hAnsi="Arial" w:cs="Arial"/>
        </w:rPr>
        <w:t xml:space="preserve">En este caso, </w:t>
      </w:r>
      <w:r w:rsidRPr="000B71F3">
        <w:rPr>
          <w:rFonts w:ascii="Arial" w:hAnsi="Arial" w:cs="Arial"/>
          <w:lang w:val="es-CO"/>
        </w:rPr>
        <w:t>es patente que no es posible la afectación de la póliza por cuanto</w:t>
      </w:r>
      <w:r>
        <w:rPr>
          <w:rFonts w:ascii="Arial" w:hAnsi="Arial" w:cs="Arial"/>
          <w:lang w:val="es-CO"/>
        </w:rPr>
        <w:t xml:space="preserve"> </w:t>
      </w:r>
      <w:r>
        <w:rPr>
          <w:rFonts w:ascii="Arial" w:hAnsi="Arial" w:cs="Arial"/>
        </w:rPr>
        <w:t>n</w:t>
      </w:r>
      <w:r w:rsidRPr="000B71F3">
        <w:rPr>
          <w:rFonts w:ascii="Arial" w:hAnsi="Arial" w:cs="Arial"/>
        </w:rPr>
        <w:t>o se ha demostrado la existencia de un nexo de causalidad entre la supuesta conducta y el daño deprecado por la accionante, por el contrario, las documentales adosadas</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por consiguiente, no se probó por el actor la responsabilidad en cabeza de la pasiva de la acción, y con ello, tampoco, el acaecimiento del riesgo asegurado</w:t>
      </w:r>
      <w:r>
        <w:rPr>
          <w:rFonts w:ascii="Arial" w:hAnsi="Arial" w:cs="Arial"/>
          <w:lang w:val="es-CO"/>
        </w:rPr>
        <w:t xml:space="preserve">. </w:t>
      </w:r>
    </w:p>
    <w:p w:rsidR="00EB6696" w:rsidRDefault="00EB6696" w:rsidP="00EB6696">
      <w:pPr>
        <w:tabs>
          <w:tab w:val="left" w:pos="5626"/>
        </w:tabs>
        <w:spacing w:line="360" w:lineRule="auto"/>
        <w:jc w:val="both"/>
        <w:rPr>
          <w:rFonts w:ascii="Arial" w:hAnsi="Arial" w:cs="Arial"/>
          <w:b/>
          <w:bCs/>
        </w:rPr>
      </w:pPr>
    </w:p>
    <w:p w:rsidR="00EB6696" w:rsidRPr="000B71F3" w:rsidRDefault="00EB6696" w:rsidP="00EB6696">
      <w:pPr>
        <w:tabs>
          <w:tab w:val="left" w:pos="5626"/>
        </w:tabs>
        <w:spacing w:line="360" w:lineRule="auto"/>
        <w:jc w:val="both"/>
        <w:rPr>
          <w:rFonts w:ascii="Arial" w:hAnsi="Arial" w:cs="Arial"/>
          <w:lang w:val="es-CO"/>
        </w:rPr>
      </w:pPr>
      <w:r>
        <w:rPr>
          <w:rFonts w:ascii="Arial" w:hAnsi="Arial" w:cs="Arial"/>
          <w:b/>
          <w:bCs/>
        </w:rPr>
        <w:t xml:space="preserve">FRENTE AL HECHO “TERCERO”: </w:t>
      </w:r>
      <w:r w:rsidRPr="000B71F3">
        <w:rPr>
          <w:rFonts w:ascii="Arial" w:hAnsi="Arial" w:cs="Arial"/>
        </w:rPr>
        <w:t xml:space="preserve">Si bien es cierto que la póliza </w:t>
      </w:r>
      <w:r w:rsidRPr="000B71F3">
        <w:rPr>
          <w:rFonts w:ascii="Arial" w:hAnsi="Arial" w:cs="Arial"/>
          <w:lang w:val="es-CO"/>
        </w:rPr>
        <w:t>No. 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0B71F3">
        <w:rPr>
          <w:rFonts w:ascii="Arial" w:hAnsi="Arial" w:cs="Arial"/>
          <w:lang w:val="es-CO"/>
        </w:rPr>
        <w:t xml:space="preserve">, </w:t>
      </w:r>
      <w:r>
        <w:rPr>
          <w:rFonts w:ascii="Arial" w:hAnsi="Arial" w:cs="Arial"/>
          <w:lang w:val="es-CO"/>
        </w:rPr>
        <w:t>en la que se</w:t>
      </w:r>
      <w:r w:rsidRPr="000B71F3">
        <w:rPr>
          <w:rFonts w:ascii="Arial" w:hAnsi="Arial" w:cs="Arial"/>
          <w:lang w:val="es-CO"/>
        </w:rPr>
        <w:t xml:space="preserve"> amparó la Responsabilidad Civil Extracontractual del vehículo de placas </w:t>
      </w:r>
      <w:r>
        <w:rPr>
          <w:rFonts w:ascii="Arial" w:hAnsi="Arial" w:cs="Arial"/>
          <w:lang w:val="es-CO"/>
        </w:rPr>
        <w:t>VCW911</w:t>
      </w:r>
      <w:r w:rsidRPr="000B71F3">
        <w:rPr>
          <w:rFonts w:ascii="Arial" w:hAnsi="Arial" w:cs="Arial"/>
          <w:lang w:val="es-CO"/>
        </w:rPr>
        <w:t xml:space="preserve">, </w:t>
      </w:r>
      <w:r>
        <w:rPr>
          <w:rFonts w:ascii="Arial" w:hAnsi="Arial" w:cs="Arial"/>
          <w:lang w:val="es-CO"/>
        </w:rPr>
        <w:t>tuvo cobertura en la vigencia del 04 de enero de 2014 al 03 de enero de 2015. Es</w:t>
      </w:r>
      <w:r w:rsidRPr="000B71F3">
        <w:rPr>
          <w:rFonts w:ascii="Arial" w:hAnsi="Arial" w:cs="Arial"/>
          <w:lang w:val="es-CO"/>
        </w:rPr>
        <w:t xml:space="preserve"> </w:t>
      </w:r>
      <w:r w:rsidRPr="000B71F3">
        <w:rPr>
          <w:rFonts w:ascii="Arial" w:hAnsi="Arial" w:cs="Arial"/>
        </w:rPr>
        <w:t xml:space="preserve">importante aclarar que </w:t>
      </w:r>
      <w:r>
        <w:rPr>
          <w:rFonts w:ascii="Arial" w:hAnsi="Arial" w:cs="Arial"/>
        </w:rPr>
        <w:t xml:space="preserve">el contrato </w:t>
      </w:r>
      <w:r>
        <w:rPr>
          <w:rFonts w:ascii="Arial" w:hAnsi="Arial" w:cs="Arial"/>
        </w:rPr>
        <w:lastRenderedPageBreak/>
        <w:t xml:space="preserve">de seguro </w:t>
      </w:r>
      <w:r w:rsidRPr="000B71F3">
        <w:rPr>
          <w:rFonts w:ascii="Arial" w:hAnsi="Arial" w:cs="Arial"/>
        </w:rPr>
        <w:t xml:space="preserve">no opera de forma automática, pues la existencia de un contrato de seguros no implica </w:t>
      </w:r>
      <w:r w:rsidRPr="000B71F3">
        <w:rPr>
          <w:rFonts w:ascii="Arial" w:hAnsi="Arial" w:cs="Arial"/>
          <w:i/>
          <w:iCs/>
        </w:rPr>
        <w:t>per se</w:t>
      </w:r>
      <w:r w:rsidRPr="000B71F3">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r w:rsidRPr="000B71F3">
        <w:rPr>
          <w:rFonts w:ascii="Arial" w:hAnsi="Arial" w:cs="Arial"/>
          <w:lang w:val="es-CO"/>
        </w:rPr>
        <w:t> </w:t>
      </w:r>
    </w:p>
    <w:p w:rsidR="00EB6696" w:rsidRPr="000B71F3" w:rsidRDefault="00EB6696" w:rsidP="00EB6696">
      <w:pPr>
        <w:tabs>
          <w:tab w:val="left" w:pos="5626"/>
        </w:tabs>
        <w:spacing w:line="360" w:lineRule="auto"/>
        <w:jc w:val="both"/>
        <w:rPr>
          <w:rFonts w:ascii="Arial" w:hAnsi="Arial" w:cs="Arial"/>
          <w:lang w:val="es-CO"/>
        </w:rPr>
      </w:pPr>
      <w:r w:rsidRPr="000B71F3">
        <w:rPr>
          <w:rFonts w:ascii="Arial" w:hAnsi="Arial" w:cs="Arial"/>
          <w:lang w:val="es-CO"/>
        </w:rPr>
        <w:t> </w:t>
      </w:r>
    </w:p>
    <w:p w:rsidR="00EB6696" w:rsidRPr="000B71F3" w:rsidRDefault="00EB6696" w:rsidP="00EB6696">
      <w:pPr>
        <w:tabs>
          <w:tab w:val="left" w:pos="5626"/>
        </w:tabs>
        <w:spacing w:line="360" w:lineRule="auto"/>
        <w:jc w:val="both"/>
        <w:rPr>
          <w:rFonts w:ascii="Arial" w:hAnsi="Arial" w:cs="Arial"/>
          <w:lang w:val="es-CO"/>
        </w:rPr>
      </w:pPr>
      <w:r w:rsidRPr="000B71F3">
        <w:rPr>
          <w:rFonts w:ascii="Arial" w:hAnsi="Arial" w:cs="Arial"/>
        </w:rPr>
        <w:t xml:space="preserve">En este caso, </w:t>
      </w:r>
      <w:r w:rsidRPr="000B71F3">
        <w:rPr>
          <w:rFonts w:ascii="Arial" w:hAnsi="Arial" w:cs="Arial"/>
          <w:lang w:val="es-CO"/>
        </w:rPr>
        <w:t>es patente que no es posible la afectación de la póliza por cuanto</w:t>
      </w:r>
      <w:r>
        <w:rPr>
          <w:rFonts w:ascii="Arial" w:hAnsi="Arial" w:cs="Arial"/>
          <w:lang w:val="es-CO"/>
        </w:rPr>
        <w:t xml:space="preserve"> </w:t>
      </w:r>
      <w:r>
        <w:rPr>
          <w:rFonts w:ascii="Arial" w:hAnsi="Arial" w:cs="Arial"/>
        </w:rPr>
        <w:t>n</w:t>
      </w:r>
      <w:r w:rsidRPr="000B71F3">
        <w:rPr>
          <w:rFonts w:ascii="Arial" w:hAnsi="Arial" w:cs="Arial"/>
        </w:rPr>
        <w:t>o se ha demostrado la existencia de un nexo de causalidad entre la supuesta conducta y el daño deprecado por la accionante, por el contrario, las documentales adosadas</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por consiguiente, no se probó por el actor la responsabilidad en cabeza de la pasiva de la acción, y con ello, tampoco, el acaecimiento del riesgo asegurado</w:t>
      </w:r>
      <w:r>
        <w:rPr>
          <w:rFonts w:ascii="Arial" w:hAnsi="Arial" w:cs="Arial"/>
          <w:lang w:val="es-CO"/>
        </w:rPr>
        <w:t>.</w:t>
      </w:r>
    </w:p>
    <w:p w:rsidR="00EB6696" w:rsidRDefault="00EB6696" w:rsidP="00EB6696">
      <w:pPr>
        <w:tabs>
          <w:tab w:val="left" w:pos="5626"/>
        </w:tabs>
        <w:spacing w:line="360" w:lineRule="auto"/>
        <w:jc w:val="both"/>
        <w:rPr>
          <w:rFonts w:ascii="Arial" w:hAnsi="Arial" w:cs="Arial"/>
          <w:b/>
          <w:bCs/>
        </w:rPr>
      </w:pPr>
    </w:p>
    <w:p w:rsidR="00EB6696" w:rsidRPr="0033415E" w:rsidRDefault="00EB6696" w:rsidP="00EB6696">
      <w:pPr>
        <w:tabs>
          <w:tab w:val="left" w:pos="5626"/>
        </w:tabs>
        <w:spacing w:line="360" w:lineRule="auto"/>
        <w:jc w:val="both"/>
        <w:rPr>
          <w:rFonts w:ascii="Arial" w:hAnsi="Arial" w:cs="Arial"/>
        </w:rPr>
      </w:pPr>
      <w:r>
        <w:rPr>
          <w:rFonts w:ascii="Arial" w:hAnsi="Arial" w:cs="Arial"/>
          <w:b/>
          <w:bCs/>
        </w:rPr>
        <w:t xml:space="preserve">FRENTE AL HECHO “CUARTO”: </w:t>
      </w:r>
      <w:r w:rsidRPr="000B71F3">
        <w:rPr>
          <w:rFonts w:ascii="Arial" w:hAnsi="Arial" w:cs="Arial"/>
        </w:rPr>
        <w:t xml:space="preserve">Es cierto que dentro del proceso en mención, la parte demandante pretende el pago de sumas de dinero por concepto de perjuicios extrapatrimoniales supuestamente sufridos por el señor </w:t>
      </w:r>
      <w:r>
        <w:rPr>
          <w:rFonts w:ascii="Arial" w:hAnsi="Arial" w:cs="Arial"/>
        </w:rPr>
        <w:t>Jorge Romero y sus familiares</w:t>
      </w:r>
      <w:r w:rsidRPr="000B71F3">
        <w:rPr>
          <w:rFonts w:ascii="Arial" w:hAnsi="Arial" w:cs="Arial"/>
        </w:rPr>
        <w:t xml:space="preserve"> a cargo de los </w:t>
      </w:r>
      <w:r>
        <w:rPr>
          <w:rFonts w:ascii="Arial" w:hAnsi="Arial" w:cs="Arial"/>
        </w:rPr>
        <w:t>demandados</w:t>
      </w:r>
      <w:r w:rsidRPr="000B71F3">
        <w:rPr>
          <w:rFonts w:ascii="Arial" w:hAnsi="Arial" w:cs="Arial"/>
        </w:rPr>
        <w:t xml:space="preserve">. Sin embargo, desde ya debe adelantarse que dentro del proceso no se ha acredito que el hecho dañoso fue ejecutado por la por la parte demandada. Así, se tiene que </w:t>
      </w:r>
      <w:r w:rsidRPr="000B71F3">
        <w:rPr>
          <w:rFonts w:ascii="Arial" w:hAnsi="Arial" w:cs="Arial"/>
          <w:b/>
          <w:bCs/>
        </w:rPr>
        <w:t>(i)</w:t>
      </w:r>
      <w:r w:rsidRPr="000B71F3">
        <w:rPr>
          <w:rFonts w:ascii="Arial" w:hAnsi="Arial" w:cs="Arial"/>
        </w:rPr>
        <w:t xml:space="preserve"> No se ha demostrado la existencia de un nexo de causalidad entre la supuesta conducta y el daño deprecado por la accionante. </w:t>
      </w:r>
      <w:r w:rsidRPr="000B71F3">
        <w:rPr>
          <w:rFonts w:ascii="Arial" w:hAnsi="Arial" w:cs="Arial"/>
          <w:b/>
          <w:bCs/>
        </w:rPr>
        <w:t>(</w:t>
      </w:r>
      <w:proofErr w:type="spellStart"/>
      <w:r w:rsidRPr="000B71F3">
        <w:rPr>
          <w:rFonts w:ascii="Arial" w:hAnsi="Arial" w:cs="Arial"/>
          <w:b/>
          <w:bCs/>
        </w:rPr>
        <w:t>ii</w:t>
      </w:r>
      <w:proofErr w:type="spellEnd"/>
      <w:r w:rsidRPr="000B71F3">
        <w:rPr>
          <w:rFonts w:ascii="Arial" w:hAnsi="Arial" w:cs="Arial"/>
          <w:b/>
          <w:bCs/>
        </w:rPr>
        <w:t>)</w:t>
      </w:r>
      <w:r w:rsidRPr="000B71F3">
        <w:rPr>
          <w:rFonts w:ascii="Arial" w:hAnsi="Arial" w:cs="Arial"/>
        </w:rPr>
        <w:t xml:space="preserve"> Por el contrario, el Informe de Accidente de Tránsito</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 </w:t>
      </w:r>
    </w:p>
    <w:p w:rsidR="00EB6696" w:rsidRDefault="00EB6696" w:rsidP="00EB6696">
      <w:pPr>
        <w:tabs>
          <w:tab w:val="left" w:pos="5626"/>
        </w:tabs>
        <w:spacing w:line="360" w:lineRule="auto"/>
        <w:jc w:val="both"/>
        <w:rPr>
          <w:rFonts w:ascii="Arial" w:hAnsi="Arial" w:cs="Arial"/>
          <w:b/>
          <w:bCs/>
        </w:rPr>
      </w:pPr>
    </w:p>
    <w:p w:rsidR="00EB6696" w:rsidRDefault="00EB6696" w:rsidP="00EB6696">
      <w:pPr>
        <w:tabs>
          <w:tab w:val="left" w:pos="5626"/>
        </w:tabs>
        <w:spacing w:line="360" w:lineRule="auto"/>
        <w:jc w:val="both"/>
        <w:rPr>
          <w:rFonts w:ascii="Arial" w:hAnsi="Arial" w:cs="Arial"/>
        </w:rPr>
      </w:pPr>
      <w:r>
        <w:rPr>
          <w:rFonts w:ascii="Arial" w:hAnsi="Arial" w:cs="Arial"/>
          <w:b/>
          <w:bCs/>
        </w:rPr>
        <w:t xml:space="preserve">FRENTE AL HECHO “QUINTO”: </w:t>
      </w:r>
      <w:r w:rsidRPr="000B71F3">
        <w:rPr>
          <w:rFonts w:ascii="Arial" w:hAnsi="Arial" w:cs="Arial"/>
        </w:rPr>
        <w:t>No es cierto como está plantado y se aclara.</w:t>
      </w:r>
      <w:r w:rsidRPr="000B71F3">
        <w:rPr>
          <w:rFonts w:ascii="Arial MT" w:hAnsi="Arial MT" w:cs="Arial MT"/>
          <w:color w:val="000000"/>
          <w:shd w:val="clear" w:color="auto" w:fill="FFFFFF"/>
        </w:rPr>
        <w:t xml:space="preserve"> </w:t>
      </w:r>
      <w:r w:rsidRPr="000B71F3">
        <w:rPr>
          <w:rFonts w:ascii="Arial" w:hAnsi="Arial" w:cs="Arial"/>
        </w:rPr>
        <w:t xml:space="preserve">Si bien mi representada, Allianz Seguros S.A. </w:t>
      </w:r>
      <w:r>
        <w:rPr>
          <w:rFonts w:ascii="Arial" w:hAnsi="Arial" w:cs="Arial"/>
        </w:rPr>
        <w:t>expidió</w:t>
      </w:r>
      <w:r w:rsidRPr="000B71F3">
        <w:rPr>
          <w:rFonts w:ascii="Arial" w:hAnsi="Arial" w:cs="Arial"/>
        </w:rPr>
        <w:t xml:space="preserve"> la póliza </w:t>
      </w:r>
      <w:r w:rsidRPr="000B71F3">
        <w:rPr>
          <w:rFonts w:ascii="Arial" w:hAnsi="Arial" w:cs="Arial"/>
          <w:lang w:val="es-CO"/>
        </w:rPr>
        <w:t>No. 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0B71F3">
        <w:rPr>
          <w:rFonts w:ascii="Arial" w:hAnsi="Arial" w:cs="Arial"/>
        </w:rPr>
        <w:t xml:space="preserve">, para el caso en particular se debe recordar que </w:t>
      </w:r>
      <w:r w:rsidRPr="000B71F3">
        <w:rPr>
          <w:rFonts w:ascii="Arial" w:hAnsi="Arial" w:cs="Arial"/>
          <w:lang w:val="es-MX"/>
        </w:rPr>
        <w:t>la mera existencia del contrato de seguro no significa que exista de manera automática una obligación indemnizatoria a cargo de la aseguradora</w:t>
      </w:r>
      <w:r w:rsidRPr="000B71F3">
        <w:rPr>
          <w:rFonts w:ascii="Arial" w:hAnsi="Arial" w:cs="Arial"/>
        </w:rPr>
        <w:t>. Lo anterior, toda vez que se debe cumplir en primer lugar, que se estructuró la responsabilidad civil que se pretende atribuir a quienes integran la pasiva de la acción la cual solo se entiende configurada cuando se haya proferido por un Juez de la República condena al respecto; en segundo lugar, que los hechos hubieren ocurrido dentro de la vigencia de la póliza; y, en tercer lugar, que no se configure ninguna exclusión o causal legal o convencional de inoperancia del contrato de seguro como la que opera al interior del presente caso al encontrarse prescritas tanto las acciones derivas del contrato de  seguro como la que opera al interior del presente caso al encontrarse prescritas las acciones derivadas del contrato de transporte. </w:t>
      </w:r>
    </w:p>
    <w:p w:rsidR="00EB6696" w:rsidRDefault="00EB6696" w:rsidP="00EB6696">
      <w:pPr>
        <w:tabs>
          <w:tab w:val="left" w:pos="5626"/>
        </w:tabs>
        <w:spacing w:line="360" w:lineRule="auto"/>
        <w:jc w:val="both"/>
        <w:rPr>
          <w:rFonts w:ascii="Arial" w:hAnsi="Arial" w:cs="Arial"/>
        </w:rPr>
      </w:pPr>
    </w:p>
    <w:p w:rsidR="00EB6696" w:rsidRDefault="00EB6696" w:rsidP="00EB6696">
      <w:pPr>
        <w:tabs>
          <w:tab w:val="left" w:pos="5626"/>
        </w:tabs>
        <w:spacing w:line="360" w:lineRule="auto"/>
        <w:jc w:val="both"/>
        <w:rPr>
          <w:rFonts w:ascii="Arial" w:hAnsi="Arial" w:cs="Arial"/>
        </w:rPr>
      </w:pPr>
      <w:r w:rsidRPr="0051254A">
        <w:rPr>
          <w:rFonts w:ascii="Arial" w:hAnsi="Arial" w:cs="Arial"/>
        </w:rPr>
        <w:t xml:space="preserve">De igual manera en este caso, es patente que no es posible la afectación de la póliza por cuanto: </w:t>
      </w:r>
      <w:r w:rsidRPr="000B71F3">
        <w:rPr>
          <w:rFonts w:ascii="Arial" w:hAnsi="Arial" w:cs="Arial"/>
          <w:b/>
          <w:bCs/>
        </w:rPr>
        <w:lastRenderedPageBreak/>
        <w:t>(i)</w:t>
      </w:r>
      <w:r w:rsidRPr="000B71F3">
        <w:rPr>
          <w:rFonts w:ascii="Arial" w:hAnsi="Arial" w:cs="Arial"/>
        </w:rPr>
        <w:t xml:space="preserve"> No se ha demostrado la existencia de un nexo de causalidad entre la supuesta conducta y el daño deprecado por la accionante. </w:t>
      </w:r>
      <w:r w:rsidRPr="000B71F3">
        <w:rPr>
          <w:rFonts w:ascii="Arial" w:hAnsi="Arial" w:cs="Arial"/>
          <w:b/>
          <w:bCs/>
        </w:rPr>
        <w:t>(</w:t>
      </w:r>
      <w:proofErr w:type="spellStart"/>
      <w:r w:rsidRPr="000B71F3">
        <w:rPr>
          <w:rFonts w:ascii="Arial" w:hAnsi="Arial" w:cs="Arial"/>
          <w:b/>
          <w:bCs/>
        </w:rPr>
        <w:t>ii</w:t>
      </w:r>
      <w:proofErr w:type="spellEnd"/>
      <w:r w:rsidRPr="000B71F3">
        <w:rPr>
          <w:rFonts w:ascii="Arial" w:hAnsi="Arial" w:cs="Arial"/>
          <w:b/>
          <w:bCs/>
        </w:rPr>
        <w:t>)</w:t>
      </w:r>
      <w:r w:rsidRPr="000B71F3">
        <w:rPr>
          <w:rFonts w:ascii="Arial" w:hAnsi="Arial" w:cs="Arial"/>
        </w:rPr>
        <w:t xml:space="preserve"> Por el contrario, el Informe de Accidente de Tránsito</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 </w:t>
      </w:r>
      <w:r w:rsidRPr="0051254A">
        <w:rPr>
          <w:rFonts w:ascii="Arial" w:hAnsi="Arial" w:cs="Arial"/>
        </w:rPr>
        <w:t>  </w:t>
      </w:r>
    </w:p>
    <w:p w:rsidR="00EB6696" w:rsidRPr="00CC62A6" w:rsidRDefault="00EB6696" w:rsidP="00EB6696">
      <w:pPr>
        <w:tabs>
          <w:tab w:val="left" w:pos="5626"/>
        </w:tabs>
        <w:spacing w:line="360" w:lineRule="auto"/>
        <w:jc w:val="both"/>
        <w:rPr>
          <w:rFonts w:ascii="Arial" w:hAnsi="Arial" w:cs="Arial" w:hint="cs"/>
        </w:rPr>
      </w:pPr>
    </w:p>
    <w:p w:rsidR="005D3E2A" w:rsidRPr="00CC62A6" w:rsidRDefault="005D3E2A" w:rsidP="00CC62A6">
      <w:pPr>
        <w:pStyle w:val="Ttulo2"/>
        <w:rPr>
          <w:rFonts w:hint="cs"/>
        </w:rPr>
      </w:pPr>
      <w:r w:rsidRPr="00CC62A6">
        <w:rPr>
          <w:rFonts w:hint="cs"/>
        </w:rPr>
        <w:t xml:space="preserve">FRENTE A LAS PRETENSIONES DEL LLAMAMIENTO EN GARANTÍA </w:t>
      </w:r>
    </w:p>
    <w:p w:rsidR="00EB6696" w:rsidRDefault="00EB6696" w:rsidP="00EB6696">
      <w:pPr>
        <w:tabs>
          <w:tab w:val="left" w:pos="5626"/>
        </w:tabs>
        <w:spacing w:line="360" w:lineRule="auto"/>
        <w:jc w:val="both"/>
        <w:rPr>
          <w:rFonts w:ascii="Arial" w:hAnsi="Arial" w:cs="Arial"/>
          <w:b/>
          <w:bCs/>
        </w:rPr>
      </w:pPr>
    </w:p>
    <w:p w:rsidR="00EB6696" w:rsidRPr="0051254A" w:rsidRDefault="00EB6696" w:rsidP="00EB6696">
      <w:pPr>
        <w:tabs>
          <w:tab w:val="left" w:pos="5626"/>
        </w:tabs>
        <w:spacing w:line="360" w:lineRule="auto"/>
        <w:jc w:val="both"/>
        <w:rPr>
          <w:rFonts w:ascii="Arial" w:hAnsi="Arial" w:cs="Arial"/>
          <w:lang w:val="es-CO"/>
        </w:rPr>
      </w:pPr>
      <w:r>
        <w:rPr>
          <w:rFonts w:ascii="Arial" w:hAnsi="Arial" w:cs="Arial"/>
          <w:b/>
          <w:bCs/>
        </w:rPr>
        <w:t xml:space="preserve">FRENTE A LA PRETENSIÓN “PRIMERA”: </w:t>
      </w:r>
      <w:r w:rsidRPr="0051254A">
        <w:rPr>
          <w:rFonts w:ascii="Arial" w:hAnsi="Arial" w:cs="Arial"/>
          <w:lang w:val="es-CO"/>
        </w:rPr>
        <w:t>No hay lugar a pronunciarse sobre el fondo de esta solicitud, atendido a que esta pretensión ya fue resulta favorablemente por el despacho, de forma previa a la contestación de este llamamiento en garantía.  </w:t>
      </w:r>
      <w:r w:rsidRPr="0051254A">
        <w:rPr>
          <w:rFonts w:ascii="Arial" w:hAnsi="Arial" w:cs="Arial"/>
          <w:lang w:val="es-419"/>
        </w:rPr>
        <w:t> </w:t>
      </w:r>
      <w:r w:rsidRPr="0051254A">
        <w:rPr>
          <w:rFonts w:ascii="Arial" w:hAnsi="Arial" w:cs="Arial"/>
          <w:lang w:val="es-CO"/>
        </w:rPr>
        <w:t> </w:t>
      </w:r>
    </w:p>
    <w:p w:rsidR="00EB6696" w:rsidRPr="0051254A" w:rsidRDefault="00EB6696" w:rsidP="00EB6696">
      <w:pPr>
        <w:tabs>
          <w:tab w:val="left" w:pos="5626"/>
        </w:tabs>
        <w:spacing w:line="360" w:lineRule="auto"/>
        <w:jc w:val="both"/>
        <w:rPr>
          <w:rFonts w:ascii="Arial" w:hAnsi="Arial" w:cs="Arial"/>
          <w:lang w:val="es-CO"/>
        </w:rPr>
      </w:pPr>
      <w:r w:rsidRPr="0051254A">
        <w:rPr>
          <w:rFonts w:ascii="Arial" w:hAnsi="Arial" w:cs="Arial"/>
          <w:lang w:val="es-CO"/>
        </w:rPr>
        <w:t> </w:t>
      </w:r>
      <w:r w:rsidRPr="0051254A">
        <w:rPr>
          <w:rFonts w:ascii="Arial" w:hAnsi="Arial" w:cs="Arial"/>
          <w:lang w:val="es-419"/>
        </w:rPr>
        <w:t> </w:t>
      </w:r>
      <w:r w:rsidRPr="0051254A">
        <w:rPr>
          <w:rFonts w:ascii="Arial" w:hAnsi="Arial" w:cs="Arial"/>
          <w:lang w:val="es-CO"/>
        </w:rPr>
        <w:t> </w:t>
      </w:r>
    </w:p>
    <w:p w:rsidR="00EB6696" w:rsidRDefault="00EB6696" w:rsidP="00EB6696">
      <w:pPr>
        <w:tabs>
          <w:tab w:val="left" w:pos="5626"/>
        </w:tabs>
        <w:spacing w:line="360" w:lineRule="auto"/>
        <w:jc w:val="both"/>
        <w:rPr>
          <w:rFonts w:ascii="Arial" w:hAnsi="Arial" w:cs="Arial"/>
          <w:lang w:val="es-CO"/>
        </w:rPr>
      </w:pPr>
      <w:r w:rsidRPr="0051254A">
        <w:rPr>
          <w:rFonts w:ascii="Arial" w:hAnsi="Arial" w:cs="Arial"/>
          <w:lang w:val="es-CO"/>
        </w:rPr>
        <w:t xml:space="preserve">Sin perjuicio de ello, se precisa que me opongo a cualquier condena que se pretenda imponer a mi representada en virtud del contrato de seguro, como quiera que la cobertura no opera de manera automática, pues se deberá demostrar la estructuración de la responsabilidad civil que se pretende atribuir; en segundo lugar, que los hechos hubieren ocurrido dentro de la vigencia de la póliza y, en tercer lugar, que no se configure ninguna exclusión o causal legal o convencional de inoperancia del contrato de seguro. Solo de llegarse a cumplir cada uno de los requisitos expuestos, se podría predicar la realización del riesgo asegurado. </w:t>
      </w:r>
    </w:p>
    <w:p w:rsidR="00EB6696" w:rsidRDefault="00EB6696" w:rsidP="00EB6696">
      <w:pPr>
        <w:tabs>
          <w:tab w:val="left" w:pos="5626"/>
        </w:tabs>
        <w:spacing w:line="360" w:lineRule="auto"/>
        <w:jc w:val="both"/>
        <w:rPr>
          <w:rFonts w:ascii="Arial" w:hAnsi="Arial" w:cs="Arial"/>
          <w:lang w:val="es-CO"/>
        </w:rPr>
      </w:pPr>
    </w:p>
    <w:p w:rsidR="00EB6696" w:rsidRPr="0051254A" w:rsidRDefault="00EB6696" w:rsidP="00EB6696">
      <w:pPr>
        <w:tabs>
          <w:tab w:val="left" w:pos="5626"/>
        </w:tabs>
        <w:spacing w:line="360" w:lineRule="auto"/>
        <w:jc w:val="both"/>
        <w:rPr>
          <w:rFonts w:ascii="Arial" w:hAnsi="Arial" w:cs="Arial"/>
        </w:rPr>
      </w:pPr>
      <w:r w:rsidRPr="0051254A">
        <w:rPr>
          <w:rFonts w:ascii="Arial" w:hAnsi="Arial" w:cs="Arial"/>
          <w:lang w:val="es-CO"/>
        </w:rPr>
        <w:t>Así, se evidencia que los presupuestos anteriormente mencionados no han sido acreditados, comoquiera</w:t>
      </w:r>
      <w:r>
        <w:rPr>
          <w:rFonts w:ascii="Arial" w:hAnsi="Arial" w:cs="Arial"/>
          <w:lang w:val="es-CO"/>
        </w:rPr>
        <w:t xml:space="preserve">: </w:t>
      </w:r>
      <w:r w:rsidRPr="000B71F3">
        <w:rPr>
          <w:rFonts w:ascii="Arial" w:hAnsi="Arial" w:cs="Arial"/>
          <w:b/>
          <w:bCs/>
        </w:rPr>
        <w:t>(i)</w:t>
      </w:r>
      <w:r w:rsidRPr="000B71F3">
        <w:rPr>
          <w:rFonts w:ascii="Arial" w:hAnsi="Arial" w:cs="Arial"/>
        </w:rPr>
        <w:t xml:space="preserve"> No se ha demostrado la existencia de un nexo de causalidad entre la supuesta conducta y el daño deprecado por la accionante. </w:t>
      </w:r>
      <w:r w:rsidRPr="000B71F3">
        <w:rPr>
          <w:rFonts w:ascii="Arial" w:hAnsi="Arial" w:cs="Arial"/>
          <w:b/>
          <w:bCs/>
        </w:rPr>
        <w:t>(</w:t>
      </w:r>
      <w:proofErr w:type="spellStart"/>
      <w:r w:rsidRPr="000B71F3">
        <w:rPr>
          <w:rFonts w:ascii="Arial" w:hAnsi="Arial" w:cs="Arial"/>
          <w:b/>
          <w:bCs/>
        </w:rPr>
        <w:t>ii</w:t>
      </w:r>
      <w:proofErr w:type="spellEnd"/>
      <w:r w:rsidRPr="000B71F3">
        <w:rPr>
          <w:rFonts w:ascii="Arial" w:hAnsi="Arial" w:cs="Arial"/>
          <w:b/>
          <w:bCs/>
        </w:rPr>
        <w:t>)</w:t>
      </w:r>
      <w:r w:rsidRPr="000B71F3">
        <w:rPr>
          <w:rFonts w:ascii="Arial" w:hAnsi="Arial" w:cs="Arial"/>
        </w:rPr>
        <w:t xml:space="preserve"> Por el contrario, el Informe de Accidente de Tránsito</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 </w:t>
      </w:r>
      <w:r w:rsidRPr="0051254A">
        <w:rPr>
          <w:rFonts w:ascii="Arial" w:hAnsi="Arial" w:cs="Arial"/>
        </w:rPr>
        <w:t>  </w:t>
      </w:r>
    </w:p>
    <w:p w:rsidR="00EB6696" w:rsidRDefault="00EB6696" w:rsidP="00EB6696">
      <w:pPr>
        <w:tabs>
          <w:tab w:val="left" w:pos="5626"/>
        </w:tabs>
        <w:spacing w:line="360" w:lineRule="auto"/>
        <w:jc w:val="both"/>
        <w:rPr>
          <w:rFonts w:ascii="Arial" w:hAnsi="Arial" w:cs="Arial"/>
          <w:b/>
          <w:bCs/>
        </w:rPr>
      </w:pPr>
    </w:p>
    <w:p w:rsidR="00EB6696" w:rsidRDefault="00EB6696" w:rsidP="00EB6696">
      <w:pPr>
        <w:tabs>
          <w:tab w:val="left" w:pos="5626"/>
        </w:tabs>
        <w:spacing w:line="360" w:lineRule="auto"/>
        <w:jc w:val="both"/>
        <w:rPr>
          <w:rFonts w:ascii="Arial" w:hAnsi="Arial" w:cs="Arial"/>
        </w:rPr>
      </w:pPr>
      <w:r>
        <w:rPr>
          <w:rFonts w:ascii="Arial" w:hAnsi="Arial" w:cs="Arial"/>
          <w:b/>
          <w:bCs/>
        </w:rPr>
        <w:t xml:space="preserve">FRENTE A LA PRETENSIÓN “SEGUNDA”: ME OPONGO </w:t>
      </w:r>
      <w:r w:rsidRPr="0051254A">
        <w:rPr>
          <w:rFonts w:ascii="Arial" w:hAnsi="Arial" w:cs="Arial"/>
        </w:rPr>
        <w:t xml:space="preserve">de manera rotunda a que se condene a mi representada al pago de la eventual condena que se profiera en contra </w:t>
      </w:r>
      <w:r>
        <w:rPr>
          <w:rFonts w:ascii="Arial" w:hAnsi="Arial" w:cs="Arial"/>
        </w:rPr>
        <w:t>la Empresa de Transporte Masivo ETM S.A</w:t>
      </w:r>
      <w:r w:rsidRPr="0051254A">
        <w:rPr>
          <w:rFonts w:ascii="Arial" w:hAnsi="Arial" w:cs="Arial"/>
        </w:rPr>
        <w:t xml:space="preserve">, comoquiera que, en primer lugar,  la cobertura no opera de manera automática, pues se deberá demostrar la estructuración de la responsabilidad civil que se pretende atribuir; en segundo lugar, que los hechos hubieren ocurrido dentro de la vigencia de la póliza y, en tercer lugar, que no se configure ninguna exclusión o causal legal o convencional de inoperancia del contrato de seguro. Solo de llegarse a cumplir cada uno de los requisitos expuestos, se podría predicar la realización del riesgo asegurado. </w:t>
      </w:r>
    </w:p>
    <w:p w:rsidR="00EB6696" w:rsidRDefault="00EB6696" w:rsidP="00EB6696">
      <w:pPr>
        <w:tabs>
          <w:tab w:val="left" w:pos="5626"/>
        </w:tabs>
        <w:spacing w:line="360" w:lineRule="auto"/>
        <w:jc w:val="both"/>
        <w:rPr>
          <w:rFonts w:ascii="Arial" w:hAnsi="Arial" w:cs="Arial"/>
        </w:rPr>
      </w:pPr>
    </w:p>
    <w:p w:rsidR="00EB6696" w:rsidRPr="0051254A" w:rsidRDefault="00EB6696" w:rsidP="00EB6696">
      <w:pPr>
        <w:tabs>
          <w:tab w:val="left" w:pos="5626"/>
        </w:tabs>
        <w:spacing w:line="360" w:lineRule="auto"/>
        <w:jc w:val="both"/>
        <w:rPr>
          <w:rFonts w:ascii="Arial" w:hAnsi="Arial" w:cs="Arial"/>
        </w:rPr>
      </w:pPr>
      <w:r w:rsidRPr="0051254A">
        <w:rPr>
          <w:rFonts w:ascii="Arial" w:hAnsi="Arial" w:cs="Arial"/>
          <w:lang w:val="es-CO"/>
        </w:rPr>
        <w:t>Así, se evidencia que los presupuestos anteriormente mencionados no han sido acreditados, comoquiera</w:t>
      </w:r>
      <w:r>
        <w:rPr>
          <w:rFonts w:ascii="Arial" w:hAnsi="Arial" w:cs="Arial"/>
          <w:lang w:val="es-CO"/>
        </w:rPr>
        <w:t xml:space="preserve">: </w:t>
      </w:r>
      <w:r w:rsidRPr="000B71F3">
        <w:rPr>
          <w:rFonts w:ascii="Arial" w:hAnsi="Arial" w:cs="Arial"/>
          <w:b/>
          <w:bCs/>
        </w:rPr>
        <w:t>(i)</w:t>
      </w:r>
      <w:r w:rsidRPr="000B71F3">
        <w:rPr>
          <w:rFonts w:ascii="Arial" w:hAnsi="Arial" w:cs="Arial"/>
        </w:rPr>
        <w:t xml:space="preserve"> No se ha demostrado la existencia de un nexo de causalidad entre la supuesta </w:t>
      </w:r>
      <w:r w:rsidRPr="000B71F3">
        <w:rPr>
          <w:rFonts w:ascii="Arial" w:hAnsi="Arial" w:cs="Arial"/>
        </w:rPr>
        <w:lastRenderedPageBreak/>
        <w:t xml:space="preserve">conducta y el daño deprecado por la accionante. </w:t>
      </w:r>
      <w:r w:rsidRPr="000B71F3">
        <w:rPr>
          <w:rFonts w:ascii="Arial" w:hAnsi="Arial" w:cs="Arial"/>
          <w:b/>
          <w:bCs/>
        </w:rPr>
        <w:t>(</w:t>
      </w:r>
      <w:proofErr w:type="spellStart"/>
      <w:r w:rsidRPr="000B71F3">
        <w:rPr>
          <w:rFonts w:ascii="Arial" w:hAnsi="Arial" w:cs="Arial"/>
          <w:b/>
          <w:bCs/>
        </w:rPr>
        <w:t>ii</w:t>
      </w:r>
      <w:proofErr w:type="spellEnd"/>
      <w:r w:rsidRPr="000B71F3">
        <w:rPr>
          <w:rFonts w:ascii="Arial" w:hAnsi="Arial" w:cs="Arial"/>
          <w:b/>
          <w:bCs/>
        </w:rPr>
        <w:t>)</w:t>
      </w:r>
      <w:r w:rsidRPr="000B71F3">
        <w:rPr>
          <w:rFonts w:ascii="Arial" w:hAnsi="Arial" w:cs="Arial"/>
        </w:rPr>
        <w:t xml:space="preserve"> Por el contrario, el Informe de Accidente de Tránsito</w:t>
      </w:r>
      <w:r>
        <w:rPr>
          <w:rFonts w:ascii="Arial" w:hAnsi="Arial" w:cs="Arial"/>
        </w:rPr>
        <w:t xml:space="preserve">, </w:t>
      </w:r>
      <w:r w:rsidRPr="000B71F3">
        <w:rPr>
          <w:rFonts w:ascii="Arial" w:hAnsi="Arial" w:cs="Arial"/>
        </w:rPr>
        <w:t>acreditan la existencia del hecho exclusivo de la víctima en la producción del evento reprochado por el extremo accionante. De esto se concluye que no se logra acreditar de forma certera y fehaciente una responsabilidad en cabeza de la pasiva de la acción, por lo que no se ha estructurado el riesgo asegurado. </w:t>
      </w:r>
      <w:r w:rsidRPr="0051254A">
        <w:rPr>
          <w:rFonts w:ascii="Arial" w:hAnsi="Arial" w:cs="Arial"/>
        </w:rPr>
        <w:t>  </w:t>
      </w:r>
    </w:p>
    <w:p w:rsidR="00EB6696" w:rsidRPr="0051254A" w:rsidRDefault="00EB6696" w:rsidP="00EB6696">
      <w:pPr>
        <w:tabs>
          <w:tab w:val="left" w:pos="5626"/>
        </w:tabs>
        <w:spacing w:line="360" w:lineRule="auto"/>
        <w:jc w:val="both"/>
        <w:rPr>
          <w:rFonts w:ascii="Arial" w:hAnsi="Arial" w:cs="Arial"/>
          <w:lang w:val="es-CO"/>
        </w:rPr>
      </w:pPr>
      <w:r w:rsidRPr="0051254A">
        <w:rPr>
          <w:rFonts w:ascii="Arial" w:hAnsi="Arial" w:cs="Arial"/>
          <w:lang w:val="es-CO"/>
        </w:rPr>
        <w:t> </w:t>
      </w:r>
    </w:p>
    <w:p w:rsidR="00EB6696" w:rsidRDefault="00EB6696" w:rsidP="00EB6696">
      <w:pPr>
        <w:tabs>
          <w:tab w:val="left" w:pos="5626"/>
        </w:tabs>
        <w:spacing w:line="360" w:lineRule="auto"/>
        <w:jc w:val="both"/>
        <w:rPr>
          <w:rFonts w:ascii="Arial" w:hAnsi="Arial" w:cs="Arial"/>
        </w:rPr>
      </w:pPr>
      <w:r w:rsidRPr="0051254A">
        <w:rPr>
          <w:rFonts w:ascii="Arial" w:hAnsi="Arial" w:cs="Arial"/>
          <w:lang w:val="es-CO"/>
        </w:rPr>
        <w:t> </w:t>
      </w:r>
      <w:r w:rsidRPr="0051254A">
        <w:rPr>
          <w:rFonts w:ascii="Arial" w:hAnsi="Arial" w:cs="Arial"/>
        </w:rPr>
        <w:t xml:space="preserve">En cualquier caso, y en el improbable evento en que el Despacho considere que existe obligación indemnizatoria por parte de mi prohijada, debe ser claro que dicha condena deberá ceñirse a las condiciones pactados en el contrato de seguro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51254A">
        <w:rPr>
          <w:rFonts w:ascii="Arial" w:hAnsi="Arial" w:cs="Arial"/>
        </w:rPr>
        <w:t>, los cuales delimitan la extensión del riesgo asumido por mi prohijada. Así, este despacho debe tener en cuenta los límites y valores asegurados en el contrato de seguro</w:t>
      </w:r>
      <w:r>
        <w:rPr>
          <w:rFonts w:ascii="Arial" w:hAnsi="Arial" w:cs="Arial"/>
        </w:rPr>
        <w:t xml:space="preserve"> y sus </w:t>
      </w:r>
      <w:r w:rsidRPr="0051254A">
        <w:rPr>
          <w:rFonts w:ascii="Arial" w:hAnsi="Arial" w:cs="Arial"/>
        </w:rPr>
        <w:t>deducibles</w:t>
      </w:r>
      <w:r>
        <w:rPr>
          <w:rFonts w:ascii="Arial" w:hAnsi="Arial" w:cs="Arial"/>
        </w:rPr>
        <w:t xml:space="preserve">. </w:t>
      </w:r>
    </w:p>
    <w:p w:rsidR="005D3E2A" w:rsidRDefault="005D3E2A" w:rsidP="00CC62A6">
      <w:pPr>
        <w:tabs>
          <w:tab w:val="left" w:pos="5626"/>
        </w:tabs>
        <w:spacing w:line="360" w:lineRule="auto"/>
        <w:rPr>
          <w:rFonts w:ascii="Arial" w:hAnsi="Arial" w:cs="Arial"/>
        </w:rPr>
      </w:pPr>
    </w:p>
    <w:p w:rsidR="00EB6696" w:rsidRDefault="00EB6696" w:rsidP="00EB6696">
      <w:pPr>
        <w:tabs>
          <w:tab w:val="left" w:pos="5626"/>
        </w:tabs>
        <w:spacing w:line="360" w:lineRule="auto"/>
        <w:jc w:val="both"/>
        <w:rPr>
          <w:rFonts w:ascii="Arial" w:hAnsi="Arial" w:cs="Arial"/>
        </w:rPr>
      </w:pPr>
      <w:r w:rsidRPr="00EB6696">
        <w:rPr>
          <w:rFonts w:ascii="Arial" w:hAnsi="Arial" w:cs="Arial"/>
        </w:rPr>
        <w:t xml:space="preserve">Por lo demás, se debe resaltar que la Póliza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Pr>
          <w:rFonts w:ascii="Arial" w:hAnsi="Arial" w:cs="Arial"/>
          <w:lang w:val="es-CO"/>
        </w:rPr>
        <w:t xml:space="preserve"> </w:t>
      </w:r>
      <w:r w:rsidRPr="00EB6696">
        <w:rPr>
          <w:rFonts w:ascii="Arial" w:hAnsi="Arial" w:cs="Arial"/>
        </w:rPr>
        <w:t xml:space="preserve">no ampara la responsabilidad en la que incurra el señore </w:t>
      </w:r>
      <w:r>
        <w:rPr>
          <w:rFonts w:ascii="Arial" w:hAnsi="Arial" w:cs="Arial"/>
        </w:rPr>
        <w:t>Rodrigo Morales Ruiz</w:t>
      </w:r>
      <w:r w:rsidRPr="00EB6696">
        <w:rPr>
          <w:rFonts w:ascii="Arial" w:hAnsi="Arial" w:cs="Arial"/>
        </w:rPr>
        <w:t xml:space="preserve">, sino únicamente cubre la responsabilidad que incurra el asegurado, quien es </w:t>
      </w:r>
      <w:r>
        <w:rPr>
          <w:rFonts w:ascii="Arial" w:hAnsi="Arial" w:cs="Arial"/>
        </w:rPr>
        <w:t>la Empresa de Transporte Masivo ETM S.A</w:t>
      </w:r>
      <w:r w:rsidRPr="00EB6696">
        <w:rPr>
          <w:rFonts w:ascii="Arial" w:hAnsi="Arial" w:cs="Arial"/>
        </w:rPr>
        <w:t xml:space="preserve">. De manera que debe aclarase que en caso de que se esté ante una eventual condena contra del señor </w:t>
      </w:r>
      <w:r>
        <w:rPr>
          <w:rFonts w:ascii="Arial" w:hAnsi="Arial" w:cs="Arial"/>
        </w:rPr>
        <w:t>Rodrigo Morales Ruiz</w:t>
      </w:r>
      <w:r w:rsidRPr="00EB6696">
        <w:rPr>
          <w:rFonts w:ascii="Arial" w:hAnsi="Arial" w:cs="Arial"/>
        </w:rPr>
        <w:t>, de todas maneras, no se podrá hacer efectiva la póliza de seguro.   </w:t>
      </w:r>
    </w:p>
    <w:p w:rsidR="00EB6696" w:rsidRPr="00CC62A6" w:rsidRDefault="00EB6696" w:rsidP="00CC62A6">
      <w:pPr>
        <w:tabs>
          <w:tab w:val="left" w:pos="5626"/>
        </w:tabs>
        <w:spacing w:line="360" w:lineRule="auto"/>
        <w:rPr>
          <w:rFonts w:ascii="Arial" w:hAnsi="Arial" w:cs="Arial" w:hint="cs"/>
        </w:rPr>
      </w:pPr>
    </w:p>
    <w:p w:rsidR="005D3E2A" w:rsidRPr="00CC62A6" w:rsidRDefault="005D3E2A" w:rsidP="00CC62A6">
      <w:pPr>
        <w:pStyle w:val="Ttulo2"/>
        <w:rPr>
          <w:rFonts w:hint="cs"/>
        </w:rPr>
      </w:pPr>
      <w:r w:rsidRPr="00CC62A6">
        <w:rPr>
          <w:rFonts w:hint="cs"/>
        </w:rPr>
        <w:t>EXCEPCIONES DE MÉRITO FRENTE AL LLAMAMIENTO EN GARANTÍA</w:t>
      </w:r>
    </w:p>
    <w:p w:rsidR="005D3E2A" w:rsidRPr="00CC62A6" w:rsidRDefault="005D3E2A" w:rsidP="00CC62A6">
      <w:pPr>
        <w:spacing w:line="360" w:lineRule="auto"/>
        <w:jc w:val="both"/>
        <w:rPr>
          <w:rFonts w:ascii="Arial" w:hAnsi="Arial" w:cs="Arial" w:hint="cs"/>
        </w:rPr>
      </w:pPr>
    </w:p>
    <w:p w:rsidR="00EB6696" w:rsidRDefault="00EB6696" w:rsidP="00EB6696">
      <w:pPr>
        <w:pStyle w:val="Ttulo3"/>
        <w:numPr>
          <w:ilvl w:val="0"/>
          <w:numId w:val="18"/>
        </w:numPr>
      </w:pPr>
      <w:r w:rsidRPr="00EB6696">
        <w:rPr>
          <w:rFonts w:hint="cs"/>
        </w:rPr>
        <w:t>FALTA DE LEGITIMACIÓN EN LA CAUSA POR ACTIVA DEL SEÑOR JUAN CAMILO PAREJA QUINTERO </w:t>
      </w:r>
    </w:p>
    <w:p w:rsidR="00EB6696" w:rsidRDefault="00EB6696" w:rsidP="00EB6696">
      <w:pPr>
        <w:spacing w:line="360" w:lineRule="auto"/>
        <w:jc w:val="both"/>
        <w:rPr>
          <w:rFonts w:ascii="Arial" w:hAnsi="Arial" w:cs="Arial"/>
        </w:rPr>
      </w:pPr>
    </w:p>
    <w:p w:rsidR="00EB6696" w:rsidRPr="00EB6696" w:rsidRDefault="00EB6696" w:rsidP="00EB6696">
      <w:pPr>
        <w:spacing w:line="360" w:lineRule="auto"/>
        <w:jc w:val="both"/>
        <w:rPr>
          <w:rFonts w:ascii="Arial" w:hAnsi="Arial" w:cs="Arial"/>
          <w:lang w:val="es-CO"/>
        </w:rPr>
      </w:pPr>
      <w:r w:rsidRPr="00EB6696">
        <w:rPr>
          <w:rFonts w:ascii="Arial" w:hAnsi="Arial" w:cs="Arial"/>
        </w:rPr>
        <w:t xml:space="preserve">No le asiste legitimación en la causa por activa al señor </w:t>
      </w:r>
      <w:r>
        <w:rPr>
          <w:rFonts w:ascii="Arial" w:hAnsi="Arial" w:cs="Arial"/>
        </w:rPr>
        <w:t>Rodrigo Morales Ruiz</w:t>
      </w:r>
      <w:r w:rsidRPr="00EB6696">
        <w:rPr>
          <w:rFonts w:ascii="Arial" w:hAnsi="Arial" w:cs="Arial"/>
        </w:rPr>
        <w:t xml:space="preserve"> </w:t>
      </w:r>
      <w:r w:rsidRPr="00EB6696">
        <w:rPr>
          <w:rFonts w:ascii="Arial" w:hAnsi="Arial" w:cs="Arial"/>
        </w:rPr>
        <w:t xml:space="preserve">para formular llamamiento en garantía contra mi representada, por cuanto este no figura como parte contractual en la Póliza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EB6696">
        <w:rPr>
          <w:rFonts w:ascii="Arial" w:hAnsi="Arial" w:cs="Arial"/>
          <w:lang w:val="es-CO"/>
        </w:rPr>
        <w:t xml:space="preserve"> </w:t>
      </w:r>
      <w:r w:rsidRPr="00EB6696">
        <w:rPr>
          <w:rFonts w:ascii="Arial" w:hAnsi="Arial" w:cs="Arial"/>
        </w:rPr>
        <w:t>a partir de la cual se vincula a mi procurada a este proceso, es decir, no ostenta la calidad de tomador ni asegurados en la referida. </w:t>
      </w:r>
      <w:r w:rsidRPr="00EB6696">
        <w:rPr>
          <w:rFonts w:ascii="Arial" w:hAnsi="Arial" w:cs="Arial"/>
          <w:lang w:val="es-CO"/>
        </w:rPr>
        <w:t>   </w:t>
      </w:r>
    </w:p>
    <w:p w:rsidR="00EB6696" w:rsidRPr="00EB6696" w:rsidRDefault="00EB6696" w:rsidP="00EB6696">
      <w:pPr>
        <w:spacing w:line="360" w:lineRule="auto"/>
        <w:jc w:val="both"/>
        <w:rPr>
          <w:rFonts w:ascii="Arial" w:hAnsi="Arial" w:cs="Arial"/>
          <w:lang w:val="es-CO"/>
        </w:rPr>
      </w:pPr>
      <w:r w:rsidRPr="00EB6696">
        <w:rPr>
          <w:rFonts w:ascii="Arial" w:hAnsi="Arial" w:cs="Arial"/>
          <w:lang w:val="es-CO"/>
        </w:rPr>
        <w:t>   </w:t>
      </w:r>
    </w:p>
    <w:p w:rsidR="00EB6696" w:rsidRPr="00EB6696" w:rsidRDefault="00EB6696" w:rsidP="00EB6696">
      <w:pPr>
        <w:spacing w:line="360" w:lineRule="auto"/>
        <w:jc w:val="both"/>
        <w:rPr>
          <w:rFonts w:ascii="Arial" w:hAnsi="Arial" w:cs="Arial"/>
          <w:lang w:val="es-CO"/>
        </w:rPr>
      </w:pPr>
      <w:r w:rsidRPr="00EB6696">
        <w:rPr>
          <w:rFonts w:ascii="Arial" w:hAnsi="Arial" w:cs="Arial"/>
        </w:rPr>
        <w:t>La Corte Suprema de Justicia ha resaltado que la legitimación en la causa se refiere al interés sustancial en la sentencia de mérito sobre las peticiones del libelo que inicia el proceso, y reclama que “</w:t>
      </w:r>
      <w:r w:rsidRPr="00EB6696">
        <w:rPr>
          <w:rFonts w:ascii="Arial" w:hAnsi="Arial" w:cs="Arial"/>
          <w:i/>
          <w:iCs/>
        </w:rPr>
        <w:t>el demandante tenga un interés subjetivo o particular, concreto y actual en las peticiones que formula en la demanda, esto es, en la pretensión incoada, y que el demandado tenga uno igual en contradecir esa pretensión”</w:t>
      </w:r>
      <w:r>
        <w:rPr>
          <w:rStyle w:val="Refdenotaalpie"/>
          <w:rFonts w:ascii="Arial" w:hAnsi="Arial" w:cs="Arial"/>
          <w:i/>
          <w:iCs/>
        </w:rPr>
        <w:footnoteReference w:id="28"/>
      </w:r>
      <w:r w:rsidRPr="00EB6696">
        <w:rPr>
          <w:rFonts w:ascii="Arial" w:hAnsi="Arial" w:cs="Arial"/>
        </w:rPr>
        <w:t xml:space="preserve">. Por lo que para acudir ante el órgano judicial y que este profiera una decisión que ponga fin a una litis pendencia es necesario que las partes tengan un interés real y concreto, de origen contractual o real respecto a las acciones que ellos erigen. No obstante, de la simple lectura de la Póliza de seguro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EB6696">
        <w:rPr>
          <w:rFonts w:ascii="Arial" w:hAnsi="Arial" w:cs="Arial"/>
          <w:lang w:val="es-CO"/>
        </w:rPr>
        <w:t xml:space="preserve"> </w:t>
      </w:r>
      <w:r w:rsidRPr="00EB6696">
        <w:rPr>
          <w:rFonts w:ascii="Arial" w:hAnsi="Arial" w:cs="Arial"/>
        </w:rPr>
        <w:t xml:space="preserve">es claro como el señor </w:t>
      </w:r>
      <w:r>
        <w:rPr>
          <w:rFonts w:ascii="Arial" w:hAnsi="Arial" w:cs="Arial"/>
        </w:rPr>
        <w:t>Rodrigo Morales Ruiz</w:t>
      </w:r>
      <w:r w:rsidRPr="00EB6696">
        <w:rPr>
          <w:rFonts w:ascii="Arial" w:hAnsi="Arial" w:cs="Arial"/>
        </w:rPr>
        <w:t xml:space="preserve"> </w:t>
      </w:r>
      <w:r w:rsidRPr="00EB6696">
        <w:rPr>
          <w:rFonts w:ascii="Arial" w:hAnsi="Arial" w:cs="Arial"/>
        </w:rPr>
        <w:t>no ostentan ningún tipo de relación legal o contractual con mi procurada.</w:t>
      </w:r>
      <w:r w:rsidRPr="00EB6696">
        <w:rPr>
          <w:rFonts w:ascii="Arial" w:hAnsi="Arial" w:cs="Arial"/>
          <w:lang w:val="es-CO"/>
        </w:rPr>
        <w:t>   </w:t>
      </w:r>
    </w:p>
    <w:p w:rsidR="00EB6696" w:rsidRPr="00EB6696" w:rsidRDefault="00EB6696" w:rsidP="00EB6696">
      <w:pPr>
        <w:spacing w:line="360" w:lineRule="auto"/>
        <w:jc w:val="both"/>
        <w:rPr>
          <w:rFonts w:ascii="Arial" w:hAnsi="Arial" w:cs="Arial"/>
          <w:lang w:val="es-CO"/>
        </w:rPr>
      </w:pPr>
      <w:r w:rsidRPr="00EB6696">
        <w:rPr>
          <w:rFonts w:ascii="Arial" w:hAnsi="Arial" w:cs="Arial"/>
          <w:lang w:val="es-CO"/>
        </w:rPr>
        <w:t>   </w:t>
      </w:r>
    </w:p>
    <w:p w:rsidR="00EB6696" w:rsidRPr="00EB6696" w:rsidRDefault="00EB6696" w:rsidP="00EB6696">
      <w:pPr>
        <w:spacing w:line="360" w:lineRule="auto"/>
        <w:jc w:val="both"/>
        <w:rPr>
          <w:rFonts w:ascii="Arial" w:hAnsi="Arial" w:cs="Arial"/>
          <w:lang w:val="es-CO"/>
        </w:rPr>
      </w:pPr>
      <w:r w:rsidRPr="00EB6696">
        <w:rPr>
          <w:rFonts w:ascii="Arial" w:hAnsi="Arial" w:cs="Arial"/>
        </w:rPr>
        <w:lastRenderedPageBreak/>
        <w:t>En relación a tal relación contractual tiene dicho la Corte Suprema de Justicia</w:t>
      </w:r>
      <w:r>
        <w:rPr>
          <w:rStyle w:val="Refdenotaalpie"/>
          <w:rFonts w:ascii="Arial" w:hAnsi="Arial" w:cs="Arial"/>
        </w:rPr>
        <w:footnoteReference w:id="29"/>
      </w:r>
      <w:r>
        <w:rPr>
          <w:rFonts w:ascii="Arial" w:hAnsi="Arial" w:cs="Arial"/>
          <w:vertAlign w:val="superscript"/>
        </w:rPr>
        <w:t xml:space="preserve"> </w:t>
      </w:r>
      <w:r w:rsidRPr="00EB6696">
        <w:rPr>
          <w:rFonts w:ascii="Arial" w:hAnsi="Arial" w:cs="Arial"/>
        </w:rPr>
        <w:t>que:</w:t>
      </w:r>
      <w:r w:rsidRPr="00EB6696">
        <w:rPr>
          <w:rFonts w:ascii="Arial" w:hAnsi="Arial" w:cs="Arial"/>
          <w:lang w:val="es-CO"/>
        </w:rPr>
        <w:t>   </w:t>
      </w:r>
    </w:p>
    <w:p w:rsidR="00EB6696" w:rsidRPr="00EB6696" w:rsidRDefault="00EB6696" w:rsidP="00EB6696">
      <w:pPr>
        <w:spacing w:line="360" w:lineRule="auto"/>
        <w:jc w:val="both"/>
        <w:rPr>
          <w:rFonts w:ascii="Arial" w:hAnsi="Arial" w:cs="Arial"/>
          <w:lang w:val="es-CO"/>
        </w:rPr>
      </w:pPr>
      <w:r w:rsidRPr="00EB6696">
        <w:rPr>
          <w:rFonts w:ascii="Arial" w:hAnsi="Arial" w:cs="Arial"/>
          <w:lang w:val="es-CO"/>
        </w:rPr>
        <w:t> </w:t>
      </w:r>
    </w:p>
    <w:p w:rsidR="00EB6696" w:rsidRPr="00EB6696" w:rsidRDefault="00EB6696" w:rsidP="006B0D60">
      <w:pPr>
        <w:spacing w:line="360" w:lineRule="auto"/>
        <w:ind w:left="708" w:right="680"/>
        <w:jc w:val="both"/>
        <w:rPr>
          <w:rFonts w:ascii="Arial" w:hAnsi="Arial" w:cs="Arial"/>
          <w:lang w:val="es-CO"/>
        </w:rPr>
      </w:pPr>
      <w:r w:rsidRPr="00EB6696">
        <w:rPr>
          <w:rFonts w:ascii="Arial" w:hAnsi="Arial" w:cs="Arial"/>
          <w:i/>
          <w:iCs/>
        </w:rPr>
        <w:t xml:space="preserve">“El llamamiento en garantía es uno de los casos de comparecencia forzosa de terceros, que se presenta cuando entre la parte y el tercero, existe una </w:t>
      </w:r>
      <w:r w:rsidRPr="00EB6696">
        <w:rPr>
          <w:rFonts w:ascii="Arial" w:hAnsi="Arial" w:cs="Arial"/>
          <w:b/>
          <w:bCs/>
          <w:i/>
          <w:iCs/>
          <w:u w:val="single"/>
        </w:rPr>
        <w:t xml:space="preserve">relación legal o contractual de garantía </w:t>
      </w:r>
      <w:r w:rsidRPr="00EB6696">
        <w:rPr>
          <w:rFonts w:ascii="Arial" w:hAnsi="Arial" w:cs="Arial"/>
          <w:i/>
          <w:iCs/>
        </w:rPr>
        <w:t xml:space="preserve">que lo obliga a indemnizarle al </w:t>
      </w:r>
      <w:proofErr w:type="spellStart"/>
      <w:r w:rsidRPr="00EB6696">
        <w:rPr>
          <w:rFonts w:ascii="Arial" w:hAnsi="Arial" w:cs="Arial"/>
          <w:i/>
          <w:iCs/>
        </w:rPr>
        <w:t>citante</w:t>
      </w:r>
      <w:proofErr w:type="spellEnd"/>
      <w:r w:rsidRPr="00EB6696">
        <w:rPr>
          <w:rFonts w:ascii="Arial" w:hAnsi="Arial" w:cs="Arial"/>
          <w:i/>
          <w:iCs/>
        </w:rPr>
        <w:t xml:space="preserve"> el “perjuicio que llegare a sufrir o el reembolso total o parcial del pago que tuviere que hacer como resultado de la sentencia” que se dicte en el proceso que general el llamamiento.</w:t>
      </w:r>
      <w:r w:rsidRPr="00EB6696">
        <w:rPr>
          <w:rFonts w:ascii="Arial" w:hAnsi="Arial" w:cs="Arial"/>
          <w:lang w:val="es-CO"/>
        </w:rPr>
        <w:t>   </w:t>
      </w:r>
    </w:p>
    <w:p w:rsidR="00EB6696" w:rsidRPr="00EB6696" w:rsidRDefault="00EB6696" w:rsidP="006B0D60">
      <w:pPr>
        <w:spacing w:line="360" w:lineRule="auto"/>
        <w:ind w:left="708" w:right="680"/>
        <w:jc w:val="both"/>
        <w:rPr>
          <w:rFonts w:ascii="Arial" w:hAnsi="Arial" w:cs="Arial"/>
          <w:lang w:val="es-CO"/>
        </w:rPr>
      </w:pPr>
      <w:r w:rsidRPr="00EB6696">
        <w:rPr>
          <w:rFonts w:ascii="Arial" w:hAnsi="Arial" w:cs="Arial"/>
          <w:lang w:val="es-CO"/>
        </w:rPr>
        <w:t>  </w:t>
      </w:r>
      <w:r w:rsidRPr="00EB6696">
        <w:rPr>
          <w:rFonts w:ascii="Arial" w:hAnsi="Arial" w:cs="Arial"/>
          <w:lang w:val="es-CO"/>
        </w:rPr>
        <w:tab/>
        <w:t> </w:t>
      </w:r>
    </w:p>
    <w:p w:rsidR="00EB6696" w:rsidRPr="00EB6696" w:rsidRDefault="00EB6696" w:rsidP="006B0D60">
      <w:pPr>
        <w:spacing w:line="360" w:lineRule="auto"/>
        <w:ind w:left="708" w:right="680"/>
        <w:jc w:val="both"/>
        <w:rPr>
          <w:rFonts w:ascii="Arial" w:hAnsi="Arial" w:cs="Arial"/>
          <w:lang w:val="es-CO"/>
        </w:rPr>
      </w:pPr>
      <w:r w:rsidRPr="00EB6696">
        <w:rPr>
          <w:rFonts w:ascii="Arial" w:hAnsi="Arial" w:cs="Arial"/>
          <w:i/>
          <w:iCs/>
        </w:rPr>
        <w:t>(…)  Por tal razón, la Corte ha sostenido que “El texto mismo del precepto transcrito indica que el llamamiento en garantía requiere como elemento esencial que por razón de la Ley o del contrato, el llamado deba correr con las contingencias de la sentencia, como consecuencia de la cual el demandado se vea compelido a resarcir un perjuicio o a efectuar un pago” (Énfasis propio)</w:t>
      </w:r>
      <w:r w:rsidRPr="00EB6696">
        <w:rPr>
          <w:rFonts w:ascii="Arial" w:hAnsi="Arial" w:cs="Arial"/>
          <w:lang w:val="es-CO"/>
        </w:rPr>
        <w:t>   </w:t>
      </w:r>
    </w:p>
    <w:p w:rsidR="00EB6696" w:rsidRPr="00EB6696" w:rsidRDefault="00EB6696" w:rsidP="00EB6696">
      <w:pPr>
        <w:spacing w:line="360" w:lineRule="auto"/>
        <w:jc w:val="both"/>
        <w:rPr>
          <w:rFonts w:ascii="Arial" w:hAnsi="Arial" w:cs="Arial"/>
          <w:lang w:val="es-CO"/>
        </w:rPr>
      </w:pPr>
      <w:r w:rsidRPr="00EB6696">
        <w:rPr>
          <w:rFonts w:ascii="Arial" w:hAnsi="Arial" w:cs="Arial"/>
          <w:lang w:val="es-CO"/>
        </w:rPr>
        <w:t>   </w:t>
      </w:r>
    </w:p>
    <w:p w:rsidR="00EB6696" w:rsidRPr="00EB6696" w:rsidRDefault="00EB6696" w:rsidP="00EB6696">
      <w:pPr>
        <w:spacing w:line="360" w:lineRule="auto"/>
        <w:jc w:val="both"/>
        <w:rPr>
          <w:rFonts w:ascii="Arial" w:hAnsi="Arial" w:cs="Arial"/>
          <w:lang w:val="es-CO"/>
        </w:rPr>
      </w:pPr>
      <w:r w:rsidRPr="00EB6696">
        <w:rPr>
          <w:rFonts w:ascii="Arial" w:hAnsi="Arial" w:cs="Arial"/>
        </w:rPr>
        <w:t>Al respecto, es necesario recordar que el Código de Comercio establece quiénes son las partes en un contrato de seguro, así:</w:t>
      </w:r>
      <w:r w:rsidRPr="00EB6696">
        <w:rPr>
          <w:rFonts w:ascii="Arial" w:hAnsi="Arial" w:cs="Arial"/>
          <w:lang w:val="es-CO"/>
        </w:rPr>
        <w:t>   </w:t>
      </w:r>
    </w:p>
    <w:p w:rsidR="00EB6696" w:rsidRPr="00EB6696" w:rsidRDefault="00EB6696" w:rsidP="00EB6696">
      <w:pPr>
        <w:spacing w:line="360" w:lineRule="auto"/>
        <w:jc w:val="both"/>
        <w:rPr>
          <w:rFonts w:ascii="Arial" w:hAnsi="Arial" w:cs="Arial"/>
          <w:lang w:val="es-CO"/>
        </w:rPr>
      </w:pPr>
      <w:r w:rsidRPr="00EB6696">
        <w:rPr>
          <w:rFonts w:ascii="Arial" w:hAnsi="Arial" w:cs="Arial"/>
          <w:lang w:val="es-CO"/>
        </w:rPr>
        <w:t>   </w:t>
      </w:r>
    </w:p>
    <w:p w:rsidR="00EB6696" w:rsidRPr="00EB6696" w:rsidRDefault="00EB6696" w:rsidP="006B0D60">
      <w:pPr>
        <w:spacing w:line="360" w:lineRule="auto"/>
        <w:ind w:left="708" w:right="680"/>
        <w:jc w:val="both"/>
        <w:rPr>
          <w:rFonts w:ascii="Arial" w:hAnsi="Arial" w:cs="Arial"/>
          <w:lang w:val="es-CO"/>
        </w:rPr>
      </w:pPr>
      <w:r w:rsidRPr="00EB6696">
        <w:rPr>
          <w:rFonts w:ascii="Arial" w:hAnsi="Arial" w:cs="Arial"/>
          <w:i/>
          <w:iCs/>
          <w:lang w:val="es-CO"/>
        </w:rPr>
        <w:t>“Artículo 1037. Partes en el contrato de seguro. Son partes del contrato de seguro:</w:t>
      </w:r>
      <w:r w:rsidRPr="00EB6696">
        <w:rPr>
          <w:rFonts w:ascii="Arial" w:hAnsi="Arial" w:cs="Arial"/>
          <w:lang w:val="es-CO"/>
        </w:rPr>
        <w:t>   </w:t>
      </w:r>
      <w:r w:rsidRPr="00EB6696">
        <w:rPr>
          <w:rFonts w:ascii="Arial" w:hAnsi="Arial" w:cs="Arial"/>
          <w:lang w:val="es-CO"/>
        </w:rPr>
        <w:br/>
      </w:r>
      <w:r w:rsidRPr="00EB6696">
        <w:rPr>
          <w:rFonts w:ascii="Arial" w:hAnsi="Arial" w:cs="Arial"/>
          <w:i/>
          <w:iCs/>
          <w:lang w:val="es-CO"/>
        </w:rPr>
        <w:t>1) El asegurador, o sea la persona jurídica que asume los riesgos, debidamente autorizada para ello con arreglo a las leyes y reglamentos, y</w:t>
      </w:r>
      <w:r w:rsidRPr="00EB6696">
        <w:rPr>
          <w:rFonts w:ascii="Arial" w:hAnsi="Arial" w:cs="Arial"/>
          <w:lang w:val="es-CO"/>
        </w:rPr>
        <w:t>   </w:t>
      </w:r>
    </w:p>
    <w:p w:rsidR="00EB6696" w:rsidRPr="00EB6696" w:rsidRDefault="00EB6696" w:rsidP="006B0D60">
      <w:pPr>
        <w:spacing w:line="360" w:lineRule="auto"/>
        <w:ind w:left="708" w:right="680"/>
        <w:jc w:val="both"/>
        <w:rPr>
          <w:rFonts w:ascii="Arial" w:hAnsi="Arial" w:cs="Arial"/>
          <w:lang w:val="es-CO"/>
        </w:rPr>
      </w:pPr>
      <w:r w:rsidRPr="00EB6696">
        <w:rPr>
          <w:rFonts w:ascii="Arial" w:hAnsi="Arial" w:cs="Arial"/>
          <w:i/>
          <w:iCs/>
          <w:lang w:val="es-CO"/>
        </w:rPr>
        <w:t>2) El tomador, o sea la persona que, obrando por cuenta propia o ajena, traslada los riesgos.”</w:t>
      </w:r>
      <w:r w:rsidRPr="00EB6696">
        <w:rPr>
          <w:rFonts w:ascii="Arial" w:hAnsi="Arial" w:cs="Arial"/>
          <w:lang w:val="es-CO"/>
        </w:rPr>
        <w:t>   </w:t>
      </w:r>
      <w:r w:rsidRPr="00EB6696">
        <w:rPr>
          <w:rFonts w:ascii="Arial" w:hAnsi="Arial" w:cs="Arial"/>
          <w:lang w:val="es-CO"/>
        </w:rPr>
        <w:br/>
        <w:t>   </w:t>
      </w:r>
    </w:p>
    <w:p w:rsidR="00EB6696" w:rsidRPr="00EB6696" w:rsidRDefault="00EB6696" w:rsidP="006B0D60">
      <w:pPr>
        <w:spacing w:line="360" w:lineRule="auto"/>
        <w:ind w:left="708" w:right="680"/>
        <w:jc w:val="both"/>
        <w:rPr>
          <w:rFonts w:ascii="Arial" w:hAnsi="Arial" w:cs="Arial"/>
          <w:lang w:val="es-CO"/>
        </w:rPr>
      </w:pPr>
      <w:r w:rsidRPr="00EB6696">
        <w:rPr>
          <w:rFonts w:ascii="Arial" w:hAnsi="Arial" w:cs="Arial"/>
        </w:rPr>
        <w:t>Descendiendo más al caso particular, en muchos contratos de seguro, la calidad de tomador, asegurado y beneficiario no siempre recaen en un mismo sujeto, tal como lo explica la Corte Suprema de Justicia:</w:t>
      </w:r>
      <w:r w:rsidRPr="00EB6696">
        <w:rPr>
          <w:rFonts w:ascii="Arial" w:hAnsi="Arial" w:cs="Arial"/>
          <w:lang w:val="es-CO"/>
        </w:rPr>
        <w:t>   </w:t>
      </w:r>
    </w:p>
    <w:p w:rsidR="00EB6696" w:rsidRPr="00EB6696" w:rsidRDefault="00EB6696" w:rsidP="006B0D60">
      <w:pPr>
        <w:spacing w:line="360" w:lineRule="auto"/>
        <w:ind w:left="708" w:right="680"/>
        <w:jc w:val="both"/>
        <w:rPr>
          <w:rFonts w:ascii="Arial" w:hAnsi="Arial" w:cs="Arial"/>
          <w:lang w:val="es-CO"/>
        </w:rPr>
      </w:pPr>
      <w:r w:rsidRPr="00EB6696">
        <w:rPr>
          <w:rFonts w:ascii="Arial" w:hAnsi="Arial" w:cs="Arial"/>
          <w:lang w:val="es-CO"/>
        </w:rPr>
        <w:t>   </w:t>
      </w:r>
    </w:p>
    <w:p w:rsidR="00EB6696" w:rsidRPr="00EB6696" w:rsidRDefault="00EB6696" w:rsidP="006B0D60">
      <w:pPr>
        <w:spacing w:line="360" w:lineRule="auto"/>
        <w:ind w:left="708" w:right="680"/>
        <w:jc w:val="both"/>
        <w:rPr>
          <w:rFonts w:ascii="Arial" w:hAnsi="Arial" w:cs="Arial"/>
          <w:lang w:val="es-CO"/>
        </w:rPr>
      </w:pPr>
      <w:r w:rsidRPr="00EB6696">
        <w:rPr>
          <w:rFonts w:ascii="Arial" w:hAnsi="Arial" w:cs="Arial"/>
        </w:rPr>
        <w:t>“</w:t>
      </w:r>
      <w:r w:rsidRPr="00EB6696">
        <w:rPr>
          <w:rFonts w:ascii="Arial" w:hAnsi="Arial" w:cs="Arial"/>
          <w:i/>
          <w:iCs/>
        </w:rPr>
        <w:t>La jurisprudencia enseña que respecto de un mismo derecho o bien pueden concurrir varios intereses asegurables, sin que resulte indispensable que coincida la persona o personas involucradas en ellos, “con quienes son los titulares del derecho de dominio como principal relación jurídica predicable del bien afectado con la realización del riesgo, mucho más, si inclusive el interés puede ser indirecto, como expresamente lo consigna la ley comercial” (</w:t>
      </w:r>
      <w:proofErr w:type="spellStart"/>
      <w:r w:rsidRPr="00EB6696">
        <w:rPr>
          <w:rFonts w:ascii="Arial" w:hAnsi="Arial" w:cs="Arial"/>
          <w:i/>
          <w:iCs/>
        </w:rPr>
        <w:t>Sent</w:t>
      </w:r>
      <w:proofErr w:type="spellEnd"/>
      <w:r w:rsidRPr="00EB6696">
        <w:rPr>
          <w:rFonts w:ascii="Arial" w:hAnsi="Arial" w:cs="Arial"/>
          <w:i/>
          <w:iCs/>
        </w:rPr>
        <w:t xml:space="preserve">. Cas. Civil, sep. 30/2002, </w:t>
      </w:r>
      <w:proofErr w:type="spellStart"/>
      <w:r w:rsidRPr="00EB6696">
        <w:rPr>
          <w:rFonts w:ascii="Arial" w:hAnsi="Arial" w:cs="Arial"/>
          <w:i/>
          <w:iCs/>
        </w:rPr>
        <w:t>Exp</w:t>
      </w:r>
      <w:proofErr w:type="spellEnd"/>
      <w:r w:rsidRPr="00EB6696">
        <w:rPr>
          <w:rFonts w:ascii="Arial" w:hAnsi="Arial" w:cs="Arial"/>
          <w:i/>
          <w:iCs/>
        </w:rPr>
        <w:t>. 4799).</w:t>
      </w:r>
      <w:r w:rsidRPr="00EB6696">
        <w:rPr>
          <w:rFonts w:ascii="Arial" w:hAnsi="Arial" w:cs="Arial"/>
          <w:lang w:val="es-CO"/>
        </w:rPr>
        <w:t>   </w:t>
      </w:r>
    </w:p>
    <w:p w:rsidR="00EB6696" w:rsidRPr="00EB6696" w:rsidRDefault="00EB6696" w:rsidP="006B0D60">
      <w:pPr>
        <w:spacing w:line="360" w:lineRule="auto"/>
        <w:ind w:left="708" w:right="680"/>
        <w:jc w:val="both"/>
        <w:rPr>
          <w:rFonts w:ascii="Arial" w:hAnsi="Arial" w:cs="Arial"/>
          <w:lang w:val="es-CO"/>
        </w:rPr>
      </w:pPr>
      <w:r w:rsidRPr="00EB6696">
        <w:rPr>
          <w:rFonts w:ascii="Arial" w:hAnsi="Arial" w:cs="Arial"/>
          <w:lang w:val="es-CO"/>
        </w:rPr>
        <w:t>   </w:t>
      </w:r>
    </w:p>
    <w:p w:rsidR="00EB6696" w:rsidRPr="00EB6696" w:rsidRDefault="00EB6696" w:rsidP="006B0D60">
      <w:pPr>
        <w:spacing w:line="360" w:lineRule="auto"/>
        <w:ind w:left="708" w:right="680"/>
        <w:jc w:val="both"/>
        <w:rPr>
          <w:rFonts w:ascii="Arial" w:hAnsi="Arial" w:cs="Arial"/>
          <w:lang w:val="es-CO"/>
        </w:rPr>
      </w:pPr>
      <w:r w:rsidRPr="00EB6696">
        <w:rPr>
          <w:rFonts w:ascii="Arial" w:hAnsi="Arial" w:cs="Arial"/>
          <w:i/>
          <w:iCs/>
        </w:rPr>
        <w:t xml:space="preserve">(…) La Sala reconoce como intervinientes en el contrato de seguro, al tomador, quien traslada los riesgos al asegurador, que a su vez asume estos a cambio de una contraprestación determinada —prima—; el asegurado, que es el titular del interés asegurado —en los seguros de daños—, y el beneficiario, persona a quien se atribuye </w:t>
      </w:r>
      <w:r w:rsidRPr="00EB6696">
        <w:rPr>
          <w:rFonts w:ascii="Arial" w:hAnsi="Arial" w:cs="Arial"/>
          <w:i/>
          <w:iCs/>
        </w:rPr>
        <w:lastRenderedPageBreak/>
        <w:t xml:space="preserve">el derecho a reclamar y recibir la prestación asegurada una vez se acredite la ocurrencia del siniestro y la cuantía de la pérdida según el caso (arts. 1077 y 1080 </w:t>
      </w:r>
      <w:proofErr w:type="spellStart"/>
      <w:r w:rsidRPr="00EB6696">
        <w:rPr>
          <w:rFonts w:ascii="Arial" w:hAnsi="Arial" w:cs="Arial"/>
          <w:i/>
          <w:iCs/>
        </w:rPr>
        <w:t>ibíd</w:t>
      </w:r>
      <w:proofErr w:type="spellEnd"/>
      <w:r w:rsidRPr="00EB6696">
        <w:rPr>
          <w:rFonts w:ascii="Arial" w:hAnsi="Arial" w:cs="Arial"/>
          <w:i/>
          <w:iCs/>
        </w:rPr>
        <w:t>.). De los nombrados, es el beneficiario quien, en línea de principio, está legitimado para reclamar del asegurador el pago de la prestación asegurada (C. Co., art. 1080, en la redacción de la L. 45/90), sin que necesariamente deba concurrir en él, las calidades de tomador o asegurado, pues basta que se encuentre debidamente identificado como beneficiario en la póliza (</w:t>
      </w:r>
      <w:proofErr w:type="spellStart"/>
      <w:r w:rsidRPr="00EB6696">
        <w:rPr>
          <w:rFonts w:ascii="Arial" w:hAnsi="Arial" w:cs="Arial"/>
          <w:i/>
          <w:iCs/>
        </w:rPr>
        <w:t>Sent</w:t>
      </w:r>
      <w:proofErr w:type="spellEnd"/>
      <w:r w:rsidRPr="00EB6696">
        <w:rPr>
          <w:rFonts w:ascii="Arial" w:hAnsi="Arial" w:cs="Arial"/>
          <w:i/>
          <w:iCs/>
        </w:rPr>
        <w:t xml:space="preserve">. Cas. Civil, sep. 16/2003, </w:t>
      </w:r>
      <w:proofErr w:type="spellStart"/>
      <w:r w:rsidRPr="00EB6696">
        <w:rPr>
          <w:rFonts w:ascii="Arial" w:hAnsi="Arial" w:cs="Arial"/>
          <w:i/>
          <w:iCs/>
        </w:rPr>
        <w:t>Exp</w:t>
      </w:r>
      <w:proofErr w:type="spellEnd"/>
      <w:r w:rsidRPr="00EB6696">
        <w:rPr>
          <w:rFonts w:ascii="Arial" w:hAnsi="Arial" w:cs="Arial"/>
          <w:i/>
          <w:iCs/>
        </w:rPr>
        <w:t>. 6704)</w:t>
      </w:r>
      <w:r w:rsidRPr="00EB6696">
        <w:rPr>
          <w:rFonts w:ascii="Arial" w:hAnsi="Arial" w:cs="Arial"/>
        </w:rPr>
        <w:t>.”</w:t>
      </w:r>
      <w:r w:rsidR="006B0D60">
        <w:rPr>
          <w:rStyle w:val="Refdenotaalpie"/>
          <w:rFonts w:ascii="Arial" w:hAnsi="Arial" w:cs="Arial"/>
        </w:rPr>
        <w:footnoteReference w:id="30"/>
      </w:r>
    </w:p>
    <w:p w:rsidR="00EB6696" w:rsidRPr="00EB6696" w:rsidRDefault="00EB6696" w:rsidP="00EB6696">
      <w:pPr>
        <w:spacing w:line="360" w:lineRule="auto"/>
        <w:jc w:val="both"/>
        <w:rPr>
          <w:rFonts w:ascii="Arial" w:hAnsi="Arial" w:cs="Arial"/>
          <w:lang w:val="es-CO"/>
        </w:rPr>
      </w:pPr>
      <w:r w:rsidRPr="00EB6696">
        <w:rPr>
          <w:rFonts w:ascii="Arial" w:hAnsi="Arial" w:cs="Arial"/>
          <w:lang w:val="es-CO"/>
        </w:rPr>
        <w:t>   </w:t>
      </w:r>
    </w:p>
    <w:p w:rsidR="004A5070" w:rsidRDefault="00EB6696" w:rsidP="00EB6696">
      <w:pPr>
        <w:spacing w:line="360" w:lineRule="auto"/>
        <w:jc w:val="both"/>
        <w:rPr>
          <w:rFonts w:ascii="Arial" w:hAnsi="Arial" w:cs="Arial"/>
          <w:lang w:val="es-CO"/>
        </w:rPr>
      </w:pPr>
      <w:r w:rsidRPr="00EB6696">
        <w:rPr>
          <w:rFonts w:ascii="Arial" w:hAnsi="Arial" w:cs="Arial"/>
        </w:rPr>
        <w:t xml:space="preserve">Ahora bien, como consta en la siguiente imagen tomada del contrato de seguro instrumentalizado a partir de la póliza de seguro No. </w:t>
      </w:r>
      <w:r w:rsidR="004A5070" w:rsidRPr="000B71F3">
        <w:rPr>
          <w:rFonts w:ascii="Arial" w:hAnsi="Arial" w:cs="Arial"/>
          <w:lang w:val="es-CO"/>
        </w:rPr>
        <w:t>02</w:t>
      </w:r>
      <w:r w:rsidR="004A5070">
        <w:rPr>
          <w:rFonts w:ascii="Arial" w:hAnsi="Arial" w:cs="Arial"/>
          <w:lang w:val="es-CO"/>
        </w:rPr>
        <w:t xml:space="preserve">1487962 </w:t>
      </w:r>
      <w:r w:rsidR="004A5070" w:rsidRPr="000B71F3">
        <w:rPr>
          <w:rFonts w:ascii="Arial" w:hAnsi="Arial" w:cs="Arial"/>
          <w:lang w:val="es-CO"/>
        </w:rPr>
        <w:t>/</w:t>
      </w:r>
      <w:r w:rsidR="004A5070">
        <w:rPr>
          <w:rFonts w:ascii="Arial" w:hAnsi="Arial" w:cs="Arial"/>
          <w:lang w:val="es-CO"/>
        </w:rPr>
        <w:t xml:space="preserve"> 144</w:t>
      </w:r>
      <w:r w:rsidRPr="00EB6696">
        <w:rPr>
          <w:rFonts w:ascii="Arial" w:hAnsi="Arial" w:cs="Arial"/>
        </w:rPr>
        <w:t>, es claro como el señor J</w:t>
      </w:r>
      <w:r w:rsidR="004A5070" w:rsidRPr="004A5070">
        <w:rPr>
          <w:rFonts w:ascii="Arial" w:hAnsi="Arial" w:cs="Arial"/>
        </w:rPr>
        <w:t xml:space="preserve"> </w:t>
      </w:r>
      <w:r w:rsidR="004A5070">
        <w:rPr>
          <w:rFonts w:ascii="Arial" w:hAnsi="Arial" w:cs="Arial"/>
        </w:rPr>
        <w:t>Morales Ruiz</w:t>
      </w:r>
      <w:r w:rsidRPr="00EB6696">
        <w:rPr>
          <w:rFonts w:ascii="Arial" w:hAnsi="Arial" w:cs="Arial"/>
        </w:rPr>
        <w:t>, no es parte de tal negocio, lo que a la postre, deviene en que se carezca de legitimidad para accionar en contra de mi procurada:</w:t>
      </w:r>
      <w:r w:rsidRPr="00EB6696">
        <w:rPr>
          <w:rFonts w:ascii="Arial" w:hAnsi="Arial" w:cs="Arial"/>
          <w:lang w:val="es-CO"/>
        </w:rPr>
        <w:t>   </w:t>
      </w:r>
    </w:p>
    <w:p w:rsidR="004A5070" w:rsidRPr="00EB6696" w:rsidRDefault="004A5070" w:rsidP="004A5070">
      <w:pPr>
        <w:spacing w:line="360" w:lineRule="auto"/>
        <w:jc w:val="center"/>
        <w:rPr>
          <w:rFonts w:ascii="Arial" w:hAnsi="Arial" w:cs="Arial"/>
          <w:lang w:val="es-CO"/>
        </w:rPr>
      </w:pPr>
      <w:r>
        <w:rPr>
          <w:rFonts w:ascii="Arial" w:hAnsi="Arial" w:cs="Arial"/>
          <w:noProof/>
          <w:lang w:val="es-CO"/>
        </w:rPr>
        <w:drawing>
          <wp:inline distT="0" distB="0" distL="0" distR="0">
            <wp:extent cx="3856892" cy="5533802"/>
            <wp:effectExtent l="177800" t="177800" r="182245" b="181610"/>
            <wp:docPr id="163188175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81752" name="Imagen 1631881752"/>
                    <pic:cNvPicPr/>
                  </pic:nvPicPr>
                  <pic:blipFill>
                    <a:blip r:embed="rId14">
                      <a:extLst>
                        <a:ext uri="{28A0092B-C50C-407E-A947-70E740481C1C}">
                          <a14:useLocalDpi xmlns:a14="http://schemas.microsoft.com/office/drawing/2010/main" val="0"/>
                        </a:ext>
                      </a:extLst>
                    </a:blip>
                    <a:stretch>
                      <a:fillRect/>
                    </a:stretch>
                  </pic:blipFill>
                  <pic:spPr>
                    <a:xfrm>
                      <a:off x="0" y="0"/>
                      <a:ext cx="3860538" cy="5539033"/>
                    </a:xfrm>
                    <a:prstGeom prst="rect">
                      <a:avLst/>
                    </a:prstGeom>
                    <a:ln>
                      <a:noFill/>
                    </a:ln>
                    <a:effectLst>
                      <a:outerShdw blurRad="190500" algn="tl" rotWithShape="0">
                        <a:srgbClr val="000000">
                          <a:alpha val="70000"/>
                        </a:srgbClr>
                      </a:outerShdw>
                    </a:effectLst>
                  </pic:spPr>
                </pic:pic>
              </a:graphicData>
            </a:graphic>
          </wp:inline>
        </w:drawing>
      </w:r>
    </w:p>
    <w:p w:rsidR="00EB6696" w:rsidRPr="00EB6696" w:rsidRDefault="00EB6696" w:rsidP="00EB6696">
      <w:pPr>
        <w:spacing w:line="360" w:lineRule="auto"/>
        <w:jc w:val="both"/>
        <w:rPr>
          <w:rFonts w:ascii="Arial" w:hAnsi="Arial" w:cs="Arial"/>
          <w:lang w:val="es-CO"/>
        </w:rPr>
      </w:pPr>
      <w:r w:rsidRPr="00EB6696">
        <w:rPr>
          <w:rFonts w:ascii="Arial" w:hAnsi="Arial" w:cs="Arial"/>
        </w:rPr>
        <w:t xml:space="preserve">Por todo lo anterior, no le asiste al señor </w:t>
      </w:r>
      <w:r w:rsidR="004A5070">
        <w:rPr>
          <w:rFonts w:ascii="Arial" w:hAnsi="Arial" w:cs="Arial"/>
        </w:rPr>
        <w:t>Rodrigo Morales Ruiz</w:t>
      </w:r>
      <w:r w:rsidR="004A5070" w:rsidRPr="00EB6696">
        <w:rPr>
          <w:rFonts w:ascii="Arial" w:hAnsi="Arial" w:cs="Arial"/>
        </w:rPr>
        <w:t xml:space="preserve"> </w:t>
      </w:r>
      <w:r w:rsidRPr="00EB6696">
        <w:rPr>
          <w:rFonts w:ascii="Arial" w:hAnsi="Arial" w:cs="Arial"/>
        </w:rPr>
        <w:t xml:space="preserve">formular llamamiento en garantía a </w:t>
      </w:r>
      <w:r w:rsidRPr="00EB6696">
        <w:rPr>
          <w:rFonts w:ascii="Arial" w:hAnsi="Arial" w:cs="Arial"/>
        </w:rPr>
        <w:lastRenderedPageBreak/>
        <w:t>mi representada por cuanto no hizo parte del contrato de seguro a partir del cual se vincula a mi procurada a este proceso, de tal suerte, al no ostentar la calidad de asegurado, cualquier responsabilidad y condena que se endilgue a los mismos no le es oponible a mi representada</w:t>
      </w:r>
      <w:r w:rsidRPr="00EB6696">
        <w:rPr>
          <w:rFonts w:ascii="Arial" w:hAnsi="Arial" w:cs="Arial"/>
          <w:lang w:val="es-CO"/>
        </w:rPr>
        <w:t>   </w:t>
      </w:r>
    </w:p>
    <w:p w:rsidR="00EB6696" w:rsidRPr="00EB6696" w:rsidRDefault="00EB6696" w:rsidP="00EB6696">
      <w:pPr>
        <w:spacing w:line="360" w:lineRule="auto"/>
        <w:jc w:val="both"/>
        <w:rPr>
          <w:rFonts w:ascii="Arial" w:hAnsi="Arial" w:cs="Arial"/>
          <w:lang w:val="es-CO"/>
        </w:rPr>
      </w:pPr>
      <w:r w:rsidRPr="00EB6696">
        <w:rPr>
          <w:rFonts w:ascii="Arial" w:hAnsi="Arial" w:cs="Arial"/>
          <w:lang w:val="es-CO"/>
        </w:rPr>
        <w:t> </w:t>
      </w:r>
    </w:p>
    <w:p w:rsidR="00EB6696" w:rsidRPr="00EB6696" w:rsidRDefault="00EB6696" w:rsidP="00EB6696">
      <w:pPr>
        <w:spacing w:line="360" w:lineRule="auto"/>
        <w:jc w:val="both"/>
        <w:rPr>
          <w:rFonts w:ascii="Arial" w:hAnsi="Arial" w:cs="Arial"/>
          <w:lang w:val="es-CO"/>
        </w:rPr>
      </w:pPr>
      <w:r w:rsidRPr="00EB6696">
        <w:rPr>
          <w:rFonts w:ascii="Arial" w:hAnsi="Arial" w:cs="Arial"/>
        </w:rPr>
        <w:t>Solicito declarar probada esta excepción.   </w:t>
      </w:r>
      <w:r w:rsidRPr="00EB6696">
        <w:rPr>
          <w:rFonts w:ascii="Arial" w:hAnsi="Arial" w:cs="Arial"/>
          <w:lang w:val="es-CO"/>
        </w:rPr>
        <w:t>   </w:t>
      </w:r>
    </w:p>
    <w:p w:rsidR="005D3E2A" w:rsidRPr="00EB6696" w:rsidRDefault="005D3E2A" w:rsidP="00CC62A6">
      <w:pPr>
        <w:spacing w:line="360" w:lineRule="auto"/>
        <w:jc w:val="both"/>
        <w:rPr>
          <w:rFonts w:ascii="Arial" w:hAnsi="Arial" w:cs="Arial" w:hint="cs"/>
          <w:lang w:val="es-CO"/>
        </w:rPr>
      </w:pPr>
    </w:p>
    <w:p w:rsidR="004A5070" w:rsidRPr="00CC62A6" w:rsidRDefault="004A5070" w:rsidP="004A5070">
      <w:pPr>
        <w:pStyle w:val="Ttulo3"/>
        <w:numPr>
          <w:ilvl w:val="0"/>
          <w:numId w:val="3"/>
        </w:numPr>
        <w:rPr>
          <w:rFonts w:hint="cs"/>
        </w:rPr>
      </w:pPr>
      <w:r w:rsidRPr="00CC62A6">
        <w:rPr>
          <w:rFonts w:hint="cs"/>
        </w:rPr>
        <w:t>INEXISTENCIA DE OBLIGACIÓN DE INDEMNIZAR A CARGO DE ALLIANZ SEGUROS S.A. POR LA NO REALIZACIÓN DEL RIESGO ASEGURADO Y EL INCUMPLIMIENTO DE LAS CARGAS DEL ARTÍCULO 1077 DEL CÓDIGO DE COMERCIO.</w:t>
      </w:r>
    </w:p>
    <w:p w:rsidR="004A5070" w:rsidRDefault="004A5070" w:rsidP="004A5070">
      <w:pPr>
        <w:tabs>
          <w:tab w:val="left" w:pos="5626"/>
        </w:tabs>
        <w:spacing w:line="360" w:lineRule="auto"/>
        <w:jc w:val="both"/>
        <w:rPr>
          <w:rFonts w:ascii="Arial" w:hAnsi="Arial" w:cs="Arial"/>
        </w:rPr>
      </w:pP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hint="cs"/>
          <w:lang w:val="es-CO"/>
        </w:rPr>
        <w:t xml:space="preserve">En este punto es necesario advertir la Póliza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 </w:t>
      </w:r>
      <w:r w:rsidRPr="00E0571C">
        <w:rPr>
          <w:rFonts w:ascii="Arial" w:hAnsi="Arial" w:cs="Arial" w:hint="cs"/>
          <w:lang w:val="es-CO"/>
        </w:rPr>
        <w:t xml:space="preserve">no podrá afectarse, toda vez que el accidente de tránsito del </w:t>
      </w:r>
      <w:r>
        <w:rPr>
          <w:rFonts w:ascii="Arial" w:hAnsi="Arial" w:cs="Arial"/>
          <w:lang w:val="es-CO"/>
        </w:rPr>
        <w:t>28</w:t>
      </w:r>
      <w:r w:rsidRPr="00E0571C">
        <w:rPr>
          <w:rFonts w:ascii="Arial" w:hAnsi="Arial" w:cs="Arial" w:hint="cs"/>
          <w:lang w:val="es-CO"/>
        </w:rPr>
        <w:t xml:space="preserve"> de </w:t>
      </w:r>
      <w:r>
        <w:rPr>
          <w:rFonts w:ascii="Arial" w:hAnsi="Arial" w:cs="Arial"/>
          <w:lang w:val="es-CO"/>
        </w:rPr>
        <w:t>junio</w:t>
      </w:r>
      <w:r w:rsidRPr="00E0571C">
        <w:rPr>
          <w:rFonts w:ascii="Arial" w:hAnsi="Arial" w:cs="Arial" w:hint="cs"/>
          <w:lang w:val="es-CO"/>
        </w:rPr>
        <w:t xml:space="preserve"> de 201</w:t>
      </w:r>
      <w:r>
        <w:rPr>
          <w:rFonts w:ascii="Arial" w:hAnsi="Arial" w:cs="Arial"/>
          <w:lang w:val="es-CO"/>
        </w:rPr>
        <w:t>4</w:t>
      </w:r>
      <w:r w:rsidRPr="00E0571C">
        <w:rPr>
          <w:rFonts w:ascii="Arial" w:hAnsi="Arial" w:cs="Arial" w:hint="cs"/>
          <w:lang w:val="es-CO"/>
        </w:rPr>
        <w:t xml:space="preserve">, acaeció por un hecho exclusivo de la víctima, por lo cual se configuró una causal eximente de responsabilidad, </w:t>
      </w:r>
      <w:r w:rsidRPr="00E0571C">
        <w:rPr>
          <w:rFonts w:ascii="Arial" w:hAnsi="Arial" w:cs="Arial" w:hint="cs"/>
        </w:rPr>
        <w:t xml:space="preserve">a saber, el IPAT, estableció para que el accidente se ocasionó en razón del actuar del conductor </w:t>
      </w:r>
      <w:r>
        <w:rPr>
          <w:rFonts w:ascii="Arial" w:hAnsi="Arial" w:cs="Arial"/>
        </w:rPr>
        <w:t>del señor Romero Peña</w:t>
      </w:r>
      <w:r w:rsidRPr="00E0571C">
        <w:rPr>
          <w:rFonts w:ascii="Arial" w:hAnsi="Arial" w:cs="Arial" w:hint="cs"/>
        </w:rPr>
        <w:t>. De manera que, ante el rompimiento del nexo causal necesario para la declaratoria de responsabilidad del asegurado, se concluye por contera, que no se acreditó la ocurrencia del riesgo asegurado. Por otro lado, el demandado no acreditó la cuantía de la pérdida, por cuanto no prueba de manera eficiente que dejó de percibir ingresos en virtud de este acontecimiento y por cuanto las peticiones que realiza en torno a los perjuicios inmateriales no están debidamente sustentadas. Ergo, no se probó la ocurrencia del siniestro ni su cuantía, en los términos previstos en el Art. 1072 del C. Co.  </w:t>
      </w:r>
      <w:r w:rsidRPr="00E0571C">
        <w:rPr>
          <w:rFonts w:ascii="Arial" w:hAnsi="Arial" w:cs="Arial" w:hint="cs"/>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hint="cs"/>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hint="cs"/>
        </w:rPr>
        <w:t xml:space="preserve">Así entonces, para efectos de solicitudes de indemnización por los riesgos amparados, la carga probatoria gravita sobre la parte demandante. En ese sentido, el artículo 1072 del Código de Comercio, estableció: </w:t>
      </w:r>
      <w:r w:rsidRPr="00E0571C">
        <w:rPr>
          <w:rFonts w:ascii="Arial" w:hAnsi="Arial" w:cs="Arial" w:hint="cs"/>
          <w:i/>
          <w:iCs/>
        </w:rPr>
        <w:t>“(…) ARTÍCULO 1072. &lt;DEFINICIÓN DE SINIESTRO&gt;. Se denomina siniestro la realización del riesgo asegurado (…)”.</w:t>
      </w:r>
      <w:r w:rsidRPr="00E0571C">
        <w:rPr>
          <w:rFonts w:ascii="Arial" w:hAnsi="Arial" w:cs="Arial" w:hint="cs"/>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hint="cs"/>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hint="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r w:rsidRPr="00E0571C">
        <w:rPr>
          <w:rFonts w:ascii="Arial" w:hAnsi="Arial" w:cs="Arial" w:hint="cs"/>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i/>
          <w:iCs/>
        </w:rPr>
        <w:t xml:space="preserve">“(…) Es asunto averiguado que en virtud del negocio </w:t>
      </w:r>
      <w:proofErr w:type="spellStart"/>
      <w:r w:rsidRPr="00E0571C">
        <w:rPr>
          <w:rFonts w:ascii="Arial" w:hAnsi="Arial" w:cs="Arial" w:hint="cs"/>
          <w:i/>
          <w:iCs/>
        </w:rPr>
        <w:t>aseguraticio</w:t>
      </w:r>
      <w:proofErr w:type="spellEnd"/>
      <w:r w:rsidRPr="00E0571C">
        <w:rPr>
          <w:rFonts w:ascii="Arial" w:hAnsi="Arial" w:cs="Arial" w:hint="cs"/>
          <w:i/>
          <w:iCs/>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w:t>
      </w: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i/>
          <w:iCs/>
        </w:rPr>
        <w:t xml:space="preserve">“(…) Luego la obligación del asegurador nace cuando el riesgo asegurado se </w:t>
      </w:r>
      <w:r w:rsidRPr="00E0571C">
        <w:rPr>
          <w:rFonts w:ascii="Arial" w:hAnsi="Arial" w:cs="Arial" w:hint="cs"/>
          <w:i/>
          <w:iCs/>
        </w:rPr>
        <w:lastRenderedPageBreak/>
        <w:t>materializa, y cual si fuera poco, emerge pura y simple.</w:t>
      </w: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i/>
          <w:iCs/>
        </w:rPr>
        <w:t>Pero hay más. Aunque dicha obligación es exigible desde el momento en que ocurrió el siniestro</w:t>
      </w:r>
      <w:r w:rsidRPr="00E0571C">
        <w:rPr>
          <w:rFonts w:ascii="Arial" w:hAnsi="Arial" w:cs="Arial" w:hint="cs"/>
          <w:i/>
          <w:iCs/>
          <w:u w:val="single"/>
        </w:rPr>
        <w:t xml:space="preserve">, </w:t>
      </w:r>
      <w:r w:rsidRPr="00E0571C">
        <w:rPr>
          <w:rFonts w:ascii="Arial" w:hAnsi="Arial" w:cs="Arial" w:hint="cs"/>
          <w:b/>
          <w:bCs/>
          <w:i/>
          <w:iCs/>
          <w:u w:val="single"/>
        </w:rPr>
        <w:t>el asegurador, ello es medular, no está obligado a efectuar el pago hasta tanto el asegurado o beneficiario le demuestre que el riesgo se realizó y cuál fue la cuantía de su perdida</w:t>
      </w:r>
      <w:r w:rsidRPr="00E0571C">
        <w:rPr>
          <w:rFonts w:ascii="Arial" w:hAnsi="Arial" w:cs="Arial" w:hint="cs"/>
          <w:i/>
          <w:iCs/>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i/>
          <w:iC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Pr>
          <w:rFonts w:ascii="Arial" w:hAnsi="Arial" w:cs="Arial"/>
          <w:vertAlign w:val="superscript"/>
        </w:rPr>
        <w:t xml:space="preserve"> </w:t>
      </w:r>
      <w:r>
        <w:rPr>
          <w:rStyle w:val="Refdenotaalpie"/>
          <w:rFonts w:ascii="Arial" w:hAnsi="Arial" w:cs="Arial"/>
        </w:rPr>
        <w:footnoteReference w:id="31"/>
      </w:r>
      <w:r w:rsidRPr="00E0571C">
        <w:rPr>
          <w:rFonts w:ascii="Arial" w:hAnsi="Arial" w:cs="Arial" w:hint="cs"/>
          <w:i/>
          <w:iCs/>
        </w:rPr>
        <w:t xml:space="preserve"> (Subrayado y negrilla fuera del texto original)</w:t>
      </w: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hint="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 lo siguiente:</w:t>
      </w:r>
      <w:r w:rsidRPr="00E0571C">
        <w:rPr>
          <w:rFonts w:ascii="Arial" w:hAnsi="Arial" w:cs="Arial" w:hint="cs"/>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i/>
          <w:iCs/>
          <w:lang w:val="es-CO"/>
        </w:rPr>
        <w:t>“(…) 2.1. La efectiva configuración del riesgo amparado, según las previsiones del artículo 1054 del Código de Comercio, “da origen a la obligación del asegurador”.</w:t>
      </w: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i/>
          <w:iCs/>
          <w:lang w:val="es-CO"/>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i/>
          <w:iCs/>
          <w:lang w:val="es-CO"/>
        </w:rPr>
        <w:t>2.3. Pero como es obvio entenderlo, no bastaba con reportar el siniestro, sino que era necesario además “demostrar [su] ocurrencia (…), así como la cuantía de la pérdida, si fuere el caso” (art. 1077, ib.).</w:t>
      </w:r>
      <w:r w:rsidRPr="00E0571C">
        <w:rPr>
          <w:rFonts w:ascii="Arial" w:hAnsi="Arial" w:cs="Arial" w:hint="cs"/>
          <w:lang w:val="es-CO"/>
        </w:rPr>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lang w:val="es-CO"/>
        </w:rPr>
        <w:lastRenderedPageBreak/>
        <w:t> </w:t>
      </w:r>
    </w:p>
    <w:p w:rsidR="004A5070" w:rsidRPr="00E0571C" w:rsidRDefault="004A5070" w:rsidP="004A5070">
      <w:pPr>
        <w:tabs>
          <w:tab w:val="left" w:pos="5626"/>
        </w:tabs>
        <w:spacing w:line="360" w:lineRule="auto"/>
        <w:ind w:left="708" w:right="680"/>
        <w:jc w:val="both"/>
        <w:rPr>
          <w:rFonts w:ascii="Arial" w:hAnsi="Arial" w:cs="Arial"/>
          <w:lang w:val="es-CO"/>
        </w:rPr>
      </w:pPr>
      <w:r w:rsidRPr="00E0571C">
        <w:rPr>
          <w:rFonts w:ascii="Arial" w:hAnsi="Arial" w:cs="Arial" w:hint="cs"/>
          <w:i/>
          <w:iCs/>
          <w:lang w:val="es-CO"/>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 (…)”.</w:t>
      </w:r>
      <w:r>
        <w:rPr>
          <w:rStyle w:val="Refdenotaalpie"/>
          <w:rFonts w:ascii="Arial" w:hAnsi="Arial" w:cs="Arial"/>
          <w:i/>
          <w:iCs/>
          <w:lang w:val="es-CO"/>
        </w:rPr>
        <w:footnoteReference w:id="32"/>
      </w:r>
      <w:r w:rsidRPr="00E0571C">
        <w:rPr>
          <w:rFonts w:ascii="Arial" w:hAnsi="Arial" w:cs="Arial" w:hint="cs"/>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hint="cs"/>
          <w:lang w:val="es-CO"/>
        </w:rPr>
        <w:t> </w:t>
      </w:r>
    </w:p>
    <w:p w:rsidR="004A5070" w:rsidRDefault="004A5070" w:rsidP="004A5070">
      <w:pPr>
        <w:tabs>
          <w:tab w:val="left" w:pos="5626"/>
        </w:tabs>
        <w:spacing w:line="360" w:lineRule="auto"/>
        <w:jc w:val="both"/>
        <w:rPr>
          <w:rFonts w:ascii="Arial" w:hAnsi="Arial" w:cs="Arial"/>
          <w:lang w:val="es-CO"/>
        </w:rPr>
      </w:pPr>
      <w:r w:rsidRPr="00E0571C">
        <w:rPr>
          <w:rFonts w:ascii="Arial" w:hAnsi="Arial" w:cs="Arial" w:hint="cs"/>
        </w:rPr>
        <w:t>De lo anterior, se infiere que, en todo tipo de seguros, cuando el asegurado quiera hacer efectiva la garantía deberá demostrar la ocurrencia del siniestro.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 probado este factor, por lo que, en ese sentido, no ha nacido a la vida jurídica la obligación condicional del asegurador.</w:t>
      </w:r>
      <w:r w:rsidRPr="00E0571C">
        <w:rPr>
          <w:rFonts w:ascii="Arial" w:hAnsi="Arial" w:cs="Arial" w:hint="cs"/>
          <w:lang w:val="es-CO"/>
        </w:rPr>
        <w:t> </w:t>
      </w:r>
    </w:p>
    <w:p w:rsidR="004A5070" w:rsidRDefault="004A5070" w:rsidP="004A5070">
      <w:pPr>
        <w:tabs>
          <w:tab w:val="left" w:pos="5626"/>
        </w:tabs>
        <w:spacing w:line="360" w:lineRule="auto"/>
        <w:jc w:val="both"/>
        <w:rPr>
          <w:rFonts w:ascii="Arial" w:hAnsi="Arial" w:cs="Arial"/>
          <w:lang w:val="es-CO"/>
        </w:rPr>
      </w:pPr>
    </w:p>
    <w:p w:rsidR="004A5070" w:rsidRPr="00E0571C" w:rsidRDefault="004A5070" w:rsidP="004A5070">
      <w:pPr>
        <w:numPr>
          <w:ilvl w:val="0"/>
          <w:numId w:val="12"/>
        </w:numPr>
        <w:tabs>
          <w:tab w:val="left" w:pos="5626"/>
        </w:tabs>
        <w:spacing w:line="360" w:lineRule="auto"/>
        <w:jc w:val="both"/>
        <w:rPr>
          <w:rFonts w:ascii="Arial" w:hAnsi="Arial" w:cs="Arial"/>
          <w:lang w:val="es-CO"/>
        </w:rPr>
      </w:pPr>
      <w:r w:rsidRPr="00E0571C">
        <w:rPr>
          <w:rFonts w:ascii="Arial" w:hAnsi="Arial" w:cs="Arial"/>
          <w:u w:val="single"/>
        </w:rPr>
        <w:t>La no realización del Riesgo Asegurado.</w:t>
      </w:r>
      <w:r w:rsidRPr="00E0571C">
        <w:rPr>
          <w:rFonts w:ascii="Arial" w:hAnsi="Arial" w:cs="Arial"/>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rPr>
        <w:t xml:space="preserve">De conformidad con lo estipulado en las condiciones específicas de la Póliza </w:t>
      </w:r>
      <w:r w:rsidRPr="00E0571C">
        <w:rPr>
          <w:rFonts w:ascii="Arial" w:hAnsi="Arial" w:cs="Arial" w:hint="cs"/>
        </w:rPr>
        <w:t xml:space="preserve">de Automóviles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E0571C">
        <w:rPr>
          <w:rFonts w:ascii="Arial" w:hAnsi="Arial" w:cs="Arial"/>
        </w:rPr>
        <w:t>, podemos concluir que el riesgo asegurado no se realizó. Mediante la póliza en virtud de la cual se vinculó a mi procurada al presente litigio, la Aseguradora cubre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w:t>
      </w:r>
      <w:r w:rsidRPr="00E0571C">
        <w:rPr>
          <w:rFonts w:ascii="Arial" w:hAnsi="Arial" w:cs="Arial"/>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el demandante no logró estructurar los elementos constitutivos para que se predique la responsabilidad a cargo de las demandadas y con eso se torna imposible acceder a reconocimientos económicos que deba asumir la aseguradora, pues el riesgo amparado no se configuró. El riesgo fue descrito dentro de las condiciones del contrato de seguro, de la siguiente manera: </w:t>
      </w:r>
      <w:r w:rsidRPr="00E0571C">
        <w:rPr>
          <w:rFonts w:ascii="Arial" w:hAnsi="Arial" w:cs="Arial"/>
          <w:lang w:val="es-CO"/>
        </w:rPr>
        <w:t> </w:t>
      </w:r>
    </w:p>
    <w:p w:rsidR="004A5070" w:rsidRPr="00E0571C" w:rsidRDefault="004A5070" w:rsidP="004A5070">
      <w:pPr>
        <w:tabs>
          <w:tab w:val="left" w:pos="5626"/>
        </w:tabs>
        <w:spacing w:line="360" w:lineRule="auto"/>
        <w:jc w:val="center"/>
        <w:rPr>
          <w:rFonts w:ascii="Arial" w:hAnsi="Arial" w:cs="Arial"/>
          <w:lang w:val="es-CO"/>
        </w:rPr>
      </w:pPr>
      <w:r>
        <w:rPr>
          <w:rFonts w:ascii="Arial" w:hAnsi="Arial" w:cs="Arial"/>
          <w:noProof/>
          <w:lang w:val="es-CO"/>
        </w:rPr>
        <w:lastRenderedPageBreak/>
        <w:drawing>
          <wp:inline distT="0" distB="0" distL="0" distR="0" wp14:anchorId="70063C6A" wp14:editId="3A48B288">
            <wp:extent cx="5422900" cy="3251200"/>
            <wp:effectExtent l="177800" t="177800" r="177800" b="177800"/>
            <wp:docPr id="1569447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63302" name="Imagen 741063302"/>
                    <pic:cNvPicPr/>
                  </pic:nvPicPr>
                  <pic:blipFill>
                    <a:blip r:embed="rId11">
                      <a:extLst>
                        <a:ext uri="{28A0092B-C50C-407E-A947-70E740481C1C}">
                          <a14:useLocalDpi xmlns:a14="http://schemas.microsoft.com/office/drawing/2010/main" val="0"/>
                        </a:ext>
                      </a:extLst>
                    </a:blip>
                    <a:stretch>
                      <a:fillRect/>
                    </a:stretch>
                  </pic:blipFill>
                  <pic:spPr>
                    <a:xfrm>
                      <a:off x="0" y="0"/>
                      <a:ext cx="5422900" cy="3251200"/>
                    </a:xfrm>
                    <a:prstGeom prst="rect">
                      <a:avLst/>
                    </a:prstGeom>
                    <a:ln>
                      <a:noFill/>
                    </a:ln>
                    <a:effectLst>
                      <a:outerShdw blurRad="190500" algn="tl" rotWithShape="0">
                        <a:srgbClr val="000000">
                          <a:alpha val="70000"/>
                        </a:srgbClr>
                      </a:outerShdw>
                    </a:effectLst>
                  </pic:spPr>
                </pic:pic>
              </a:graphicData>
            </a:graphic>
          </wp:inline>
        </w:drawing>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rPr>
        <w:t>Dicho lo anterior, es claro que en el presente caso no se ha realizado el riesgo asegurado, toda vez que nos encontramos ante una situación en la que</w:t>
      </w:r>
      <w:r w:rsidRPr="002774BB">
        <w:rPr>
          <w:rFonts w:ascii="Arial" w:hAnsi="Arial" w:cs="Arial" w:hint="cs"/>
          <w:b/>
          <w:bCs/>
        </w:rPr>
        <w:t xml:space="preserve"> </w:t>
      </w:r>
      <w:r>
        <w:rPr>
          <w:rFonts w:ascii="Arial" w:hAnsi="Arial" w:cs="Arial"/>
          <w:b/>
          <w:bCs/>
        </w:rPr>
        <w:t>(</w:t>
      </w:r>
      <w:r w:rsidRPr="00E0571C">
        <w:rPr>
          <w:rFonts w:ascii="Arial" w:hAnsi="Arial" w:cs="Arial" w:hint="cs"/>
          <w:b/>
          <w:bCs/>
        </w:rPr>
        <w:t>i)</w:t>
      </w:r>
      <w:r w:rsidRPr="00E0571C">
        <w:rPr>
          <w:rFonts w:ascii="Arial" w:hAnsi="Arial" w:cs="Arial" w:hint="cs"/>
        </w:rPr>
        <w:t xml:space="preserve"> No se prueba que el hecho generador del daño esté en cabeza del señor </w:t>
      </w:r>
      <w:r>
        <w:rPr>
          <w:rFonts w:ascii="Arial" w:hAnsi="Arial" w:cs="Arial"/>
        </w:rPr>
        <w:t>Rodrigo Morales</w:t>
      </w:r>
      <w:r w:rsidRPr="00E0571C">
        <w:rPr>
          <w:rFonts w:ascii="Arial" w:hAnsi="Arial" w:cs="Arial" w:hint="cs"/>
        </w:rPr>
        <w:t xml:space="preserve">, conductor del vehículo asegurado; </w:t>
      </w:r>
      <w:r w:rsidRPr="00E0571C">
        <w:rPr>
          <w:rFonts w:ascii="Arial" w:hAnsi="Arial" w:cs="Arial" w:hint="cs"/>
          <w:b/>
          <w:bCs/>
        </w:rPr>
        <w:t>(</w:t>
      </w:r>
      <w:proofErr w:type="spellStart"/>
      <w:r w:rsidRPr="00E0571C">
        <w:rPr>
          <w:rFonts w:ascii="Arial" w:hAnsi="Arial" w:cs="Arial" w:hint="cs"/>
          <w:b/>
          <w:bCs/>
        </w:rPr>
        <w:t>ii</w:t>
      </w:r>
      <w:proofErr w:type="spellEnd"/>
      <w:r w:rsidRPr="00E0571C">
        <w:rPr>
          <w:rFonts w:ascii="Arial" w:hAnsi="Arial" w:cs="Arial" w:hint="cs"/>
          <w:b/>
          <w:bCs/>
        </w:rPr>
        <w:t>)</w:t>
      </w:r>
      <w:r w:rsidRPr="00E0571C">
        <w:rPr>
          <w:rFonts w:ascii="Arial" w:hAnsi="Arial" w:cs="Arial" w:hint="cs"/>
        </w:rPr>
        <w:t xml:space="preserve"> </w:t>
      </w:r>
      <w:r>
        <w:rPr>
          <w:rFonts w:ascii="Arial" w:hAnsi="Arial" w:cs="Arial"/>
        </w:rPr>
        <w:t>N</w:t>
      </w:r>
      <w:r w:rsidRPr="00E0571C">
        <w:rPr>
          <w:rFonts w:ascii="Arial" w:hAnsi="Arial" w:cs="Arial" w:hint="cs"/>
        </w:rPr>
        <w:t xml:space="preserve">o existe nexo causal entre la conducción del vehículo de placas </w:t>
      </w:r>
      <w:r>
        <w:rPr>
          <w:rFonts w:ascii="Arial" w:hAnsi="Arial" w:cs="Arial"/>
        </w:rPr>
        <w:t>VCW911</w:t>
      </w:r>
      <w:r w:rsidRPr="00E0571C">
        <w:rPr>
          <w:rFonts w:ascii="Arial" w:hAnsi="Arial" w:cs="Arial" w:hint="cs"/>
        </w:rPr>
        <w:t xml:space="preserve"> y los daños ocasionados al señor </w:t>
      </w:r>
      <w:r>
        <w:rPr>
          <w:rFonts w:ascii="Arial" w:hAnsi="Arial" w:cs="Arial"/>
        </w:rPr>
        <w:t>Jorge Romero</w:t>
      </w:r>
      <w:r w:rsidRPr="00E0571C">
        <w:rPr>
          <w:rFonts w:ascii="Arial" w:hAnsi="Arial" w:cs="Arial" w:hint="cs"/>
        </w:rPr>
        <w:t xml:space="preserve">; y </w:t>
      </w:r>
      <w:r w:rsidRPr="00E0571C">
        <w:rPr>
          <w:rFonts w:ascii="Arial" w:hAnsi="Arial" w:cs="Arial" w:hint="cs"/>
          <w:b/>
          <w:bCs/>
        </w:rPr>
        <w:t>(</w:t>
      </w:r>
      <w:proofErr w:type="spellStart"/>
      <w:r w:rsidRPr="00E0571C">
        <w:rPr>
          <w:rFonts w:ascii="Arial" w:hAnsi="Arial" w:cs="Arial" w:hint="cs"/>
          <w:b/>
          <w:bCs/>
        </w:rPr>
        <w:t>iii</w:t>
      </w:r>
      <w:proofErr w:type="spellEnd"/>
      <w:r w:rsidRPr="00E0571C">
        <w:rPr>
          <w:rFonts w:ascii="Arial" w:hAnsi="Arial" w:cs="Arial" w:hint="cs"/>
          <w:b/>
          <w:bCs/>
        </w:rPr>
        <w:t>)</w:t>
      </w:r>
      <w:r w:rsidRPr="00E0571C">
        <w:rPr>
          <w:rFonts w:ascii="Arial" w:hAnsi="Arial" w:cs="Arial" w:hint="cs"/>
        </w:rPr>
        <w:t xml:space="preserve"> dentro del plenario obran varias pruebas que constan que el accidente se ocasionó en razón del actuar imprudente e impertinente </w:t>
      </w:r>
      <w:r>
        <w:rPr>
          <w:rFonts w:ascii="Arial" w:hAnsi="Arial" w:cs="Arial"/>
        </w:rPr>
        <w:t>del señor Jorge Romero</w:t>
      </w:r>
      <w:r w:rsidRPr="00E0571C">
        <w:rPr>
          <w:rFonts w:ascii="Arial" w:hAnsi="Arial" w:cs="Arial" w:hint="cs"/>
        </w:rPr>
        <w:t xml:space="preserve">, configurándose entonces causal de exclusión denominada hecho exclusivo de la víctima. Así, </w:t>
      </w:r>
      <w:r>
        <w:rPr>
          <w:rFonts w:ascii="Arial" w:hAnsi="Arial" w:cs="Arial"/>
        </w:rPr>
        <w:t>en</w:t>
      </w:r>
      <w:r w:rsidRPr="00E0571C">
        <w:rPr>
          <w:rFonts w:ascii="Arial" w:hAnsi="Arial" w:cs="Arial" w:hint="cs"/>
        </w:rPr>
        <w:t xml:space="preserve"> el IPAT se deja de manera explícita que el accidente tuvo lugar debido a la culpa de la víctima, el señor </w:t>
      </w:r>
      <w:r>
        <w:rPr>
          <w:rFonts w:ascii="Arial" w:hAnsi="Arial" w:cs="Arial"/>
        </w:rPr>
        <w:t>Jorge Enrique Romero Peña</w:t>
      </w:r>
      <w:r w:rsidRPr="00E0571C">
        <w:rPr>
          <w:rFonts w:ascii="Arial" w:hAnsi="Arial" w:cs="Arial" w:hint="cs"/>
        </w:rPr>
        <w:t xml:space="preserve">, a raíz de </w:t>
      </w:r>
      <w:r>
        <w:rPr>
          <w:rFonts w:ascii="Arial" w:hAnsi="Arial" w:cs="Arial"/>
        </w:rPr>
        <w:t>no observar la vía antes de cruzar</w:t>
      </w:r>
      <w:r w:rsidRPr="00E0571C">
        <w:rPr>
          <w:rFonts w:ascii="Arial" w:hAnsi="Arial" w:cs="Arial" w:hint="cs"/>
        </w:rPr>
        <w:t>. Como consecuencia de ello, no ha nacido la obligación condicional por parte de la aseguradora. </w:t>
      </w:r>
      <w:r w:rsidRPr="00E0571C">
        <w:rPr>
          <w:rFonts w:ascii="Arial" w:hAnsi="Arial" w:cs="Arial" w:hint="cs"/>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lang w:val="es-CO"/>
        </w:rPr>
        <w:t>   </w:t>
      </w:r>
    </w:p>
    <w:p w:rsidR="004A5070" w:rsidRPr="00E0571C" w:rsidRDefault="004A5070" w:rsidP="004A5070">
      <w:pPr>
        <w:numPr>
          <w:ilvl w:val="0"/>
          <w:numId w:val="13"/>
        </w:numPr>
        <w:tabs>
          <w:tab w:val="left" w:pos="5626"/>
        </w:tabs>
        <w:spacing w:line="360" w:lineRule="auto"/>
        <w:jc w:val="both"/>
        <w:rPr>
          <w:rFonts w:ascii="Arial" w:hAnsi="Arial" w:cs="Arial"/>
          <w:lang w:val="es-CO"/>
        </w:rPr>
      </w:pPr>
      <w:r w:rsidRPr="00E0571C">
        <w:rPr>
          <w:rFonts w:ascii="Arial" w:hAnsi="Arial" w:cs="Arial"/>
          <w:u w:val="single"/>
          <w:lang w:val="es-CO"/>
        </w:rPr>
        <w:t>Falta de acreditación de la cuantía de la pérdida</w:t>
      </w:r>
      <w:r w:rsidRPr="00E0571C">
        <w:rPr>
          <w:rFonts w:ascii="Arial" w:hAnsi="Arial" w:cs="Arial"/>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rPr>
        <w:t>Es claro que en el presente caso no procede el reconocimiento de indemnización alguna por perjuicios toda vez que no se encuentran debidamente acreditados dentro del proceso. Lo anterior, puesto que el demandante solicita el reconocimiento del lucro cesante, daño a la vida de relación y daño moral; sin embargo, no justifica las sumas solicitadas mediante ninguna prueba o elemento de juicio suficiente. En ese sentido, al no existir prueba si quiera sumaria que permita acreditar tales emolumentos los mismos no pueden ser reconocidos con cargo a la Póliza de Seguro. Concretamente pido al Despacho tener en cuenta lo siguiente: </w:t>
      </w:r>
      <w:r w:rsidRPr="00E0571C">
        <w:rPr>
          <w:rFonts w:ascii="Arial" w:hAnsi="Arial" w:cs="Arial"/>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lang w:val="es-CO"/>
        </w:rPr>
        <w:t>    </w:t>
      </w:r>
    </w:p>
    <w:p w:rsidR="004A5070" w:rsidRPr="00E0571C" w:rsidRDefault="004A5070" w:rsidP="004A5070">
      <w:pPr>
        <w:numPr>
          <w:ilvl w:val="0"/>
          <w:numId w:val="15"/>
        </w:numPr>
        <w:tabs>
          <w:tab w:val="left" w:pos="5626"/>
        </w:tabs>
        <w:spacing w:line="360" w:lineRule="auto"/>
        <w:jc w:val="both"/>
        <w:rPr>
          <w:rFonts w:ascii="Arial" w:hAnsi="Arial" w:cs="Arial"/>
          <w:lang w:val="es-CO"/>
        </w:rPr>
      </w:pPr>
      <w:r w:rsidRPr="00E0571C">
        <w:rPr>
          <w:rFonts w:ascii="Arial" w:hAnsi="Arial" w:cs="Arial"/>
          <w:b/>
          <w:bCs/>
        </w:rPr>
        <w:t>Frente al daño moral:</w:t>
      </w:r>
      <w:r w:rsidRPr="00E0571C">
        <w:rPr>
          <w:rFonts w:ascii="Arial" w:hAnsi="Arial" w:cs="Arial"/>
        </w:rPr>
        <w:t xml:space="preserve"> E</w:t>
      </w:r>
      <w:r w:rsidRPr="00E0571C">
        <w:rPr>
          <w:rFonts w:ascii="Arial" w:hAnsi="Arial" w:cs="Arial"/>
          <w:lang w:val="es-CO"/>
        </w:rPr>
        <w:t>s inviable el reconocimiento del daño moral pretendido por la parte actora, pues la tasación propuesta es equivocada y en algunos casos, no tiene ningún tipo de fundamento para su solicitud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lang w:val="es-CO"/>
        </w:rPr>
        <w:t>  </w:t>
      </w:r>
    </w:p>
    <w:p w:rsidR="004A5070" w:rsidRPr="00E0571C" w:rsidRDefault="004A5070" w:rsidP="004A5070">
      <w:pPr>
        <w:numPr>
          <w:ilvl w:val="0"/>
          <w:numId w:val="16"/>
        </w:numPr>
        <w:tabs>
          <w:tab w:val="left" w:pos="5626"/>
        </w:tabs>
        <w:spacing w:line="360" w:lineRule="auto"/>
        <w:jc w:val="both"/>
        <w:rPr>
          <w:rFonts w:ascii="Arial" w:hAnsi="Arial" w:cs="Arial"/>
          <w:lang w:val="es-CO"/>
        </w:rPr>
      </w:pPr>
      <w:r w:rsidRPr="00E0571C">
        <w:rPr>
          <w:rFonts w:ascii="Arial" w:hAnsi="Arial" w:cs="Arial"/>
          <w:b/>
          <w:bCs/>
        </w:rPr>
        <w:lastRenderedPageBreak/>
        <w:t xml:space="preserve">Frente al daño a la vida en relación: </w:t>
      </w:r>
      <w:r w:rsidRPr="00E0571C">
        <w:rPr>
          <w:rFonts w:ascii="Arial" w:hAnsi="Arial" w:cs="Arial"/>
          <w:lang w:val="es-CO"/>
        </w:rPr>
        <w:t>No se acredita de forma real, determinada y concreta la forma en que el accidente de tránsito ocurrido el 2</w:t>
      </w:r>
      <w:r>
        <w:rPr>
          <w:rFonts w:ascii="Arial" w:hAnsi="Arial" w:cs="Arial"/>
          <w:lang w:val="es-CO"/>
        </w:rPr>
        <w:t>8</w:t>
      </w:r>
      <w:r w:rsidRPr="00E0571C">
        <w:rPr>
          <w:rFonts w:ascii="Arial" w:hAnsi="Arial" w:cs="Arial"/>
          <w:lang w:val="es-CO"/>
        </w:rPr>
        <w:t xml:space="preserve"> de junio de 2</w:t>
      </w:r>
      <w:r>
        <w:rPr>
          <w:rFonts w:ascii="Arial" w:hAnsi="Arial" w:cs="Arial"/>
          <w:lang w:val="es-CO"/>
        </w:rPr>
        <w:t>014</w:t>
      </w:r>
      <w:r w:rsidRPr="00E0571C">
        <w:rPr>
          <w:rFonts w:ascii="Arial" w:hAnsi="Arial" w:cs="Arial"/>
          <w:lang w:val="es-CO"/>
        </w:rPr>
        <w:t xml:space="preserve">, afectó su manera de relacionarse de la vida. En efecto, dentro del plenario no obra ningún medio de prueba que permita entrever alteraciones, cambios o mutaciones en el comportamiento del diario vivir de la parte actora. De todas maneras, la cuantificación que por este concepto solicita la parte demandante, de </w:t>
      </w:r>
      <w:r>
        <w:rPr>
          <w:rFonts w:ascii="Arial" w:hAnsi="Arial" w:cs="Arial"/>
          <w:lang w:val="es-CO"/>
        </w:rPr>
        <w:t>200</w:t>
      </w:r>
      <w:r w:rsidRPr="00E0571C">
        <w:rPr>
          <w:rFonts w:ascii="Arial" w:hAnsi="Arial" w:cs="Arial"/>
          <w:lang w:val="es-CO"/>
        </w:rPr>
        <w:t xml:space="preserve"> SMLMV, es exorbitante pues, desatiende los baremos jurisprudenciales.   </w:t>
      </w:r>
    </w:p>
    <w:p w:rsidR="004A5070" w:rsidRPr="00E0571C" w:rsidRDefault="004A5070" w:rsidP="004A5070">
      <w:pPr>
        <w:tabs>
          <w:tab w:val="left" w:pos="5626"/>
        </w:tabs>
        <w:spacing w:line="360" w:lineRule="auto"/>
        <w:jc w:val="both"/>
        <w:rPr>
          <w:rFonts w:ascii="Arial" w:hAnsi="Arial" w:cs="Arial"/>
          <w:lang w:val="es-CO"/>
        </w:rPr>
      </w:pP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rPr>
        <w:t>En conclusión, para el caso en estudio debe señalarse en primera medida, que la parte actora no demostró la realización del riesgo asegurado, pues no se ha presentado un evento en el cual haya sido declarada la responsabilidad civil del asegurado. Por otro lado, respecto a la acreditación de la cuantía de la supuesta pérdida, no se encuentra probada, comoquiera que el lucro cesante, daño emergente, daño moral y daño a la vida en relación solicitados son improcedentes, teniendo en cuenta que no existe prueba que acredite su causación con ocasión al accidente de tránsito ocurrido el 2</w:t>
      </w:r>
      <w:r>
        <w:rPr>
          <w:rFonts w:ascii="Arial" w:hAnsi="Arial" w:cs="Arial"/>
        </w:rPr>
        <w:t>8</w:t>
      </w:r>
      <w:r w:rsidRPr="00E0571C">
        <w:rPr>
          <w:rFonts w:ascii="Arial" w:hAnsi="Arial" w:cs="Arial"/>
        </w:rPr>
        <w:t xml:space="preserve"> de junio de 20</w:t>
      </w:r>
      <w:r>
        <w:rPr>
          <w:rFonts w:ascii="Arial" w:hAnsi="Arial" w:cs="Arial"/>
        </w:rPr>
        <w:t>14</w:t>
      </w:r>
      <w:r w:rsidRPr="00E0571C">
        <w:rPr>
          <w:rFonts w:ascii="Arial" w:hAnsi="Arial" w:cs="Arial"/>
        </w:rPr>
        <w:t>. En ese entendido, debido al incumplimiento de las cargas que imperativamente establece el Art. 1077 del C. Co. por la parte demandante, ello por cuanto se evidencia la carencia de elementos demostrativos que acrediten la realización del riesgo asegurado y la supuesta pérdida. Por tanto, es claro que no se cumplen las cargas del artículo 1077 del Código de Comercio por lo que deberán negarse las pretensiones de la demanda.</w:t>
      </w:r>
      <w:r w:rsidRPr="00E0571C">
        <w:rPr>
          <w:rFonts w:ascii="Arial" w:hAnsi="Arial" w:cs="Arial"/>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lang w:val="es-CO"/>
        </w:rPr>
        <w:t>  </w:t>
      </w:r>
    </w:p>
    <w:p w:rsidR="004A5070" w:rsidRPr="00E0571C" w:rsidRDefault="004A5070" w:rsidP="004A5070">
      <w:pPr>
        <w:tabs>
          <w:tab w:val="left" w:pos="5626"/>
        </w:tabs>
        <w:spacing w:line="360" w:lineRule="auto"/>
        <w:jc w:val="both"/>
        <w:rPr>
          <w:rFonts w:ascii="Arial" w:hAnsi="Arial" w:cs="Arial"/>
          <w:lang w:val="es-CO"/>
        </w:rPr>
      </w:pPr>
      <w:r w:rsidRPr="00E0571C">
        <w:rPr>
          <w:rFonts w:ascii="Arial" w:hAnsi="Arial" w:cs="Arial"/>
        </w:rPr>
        <w:t>Por las razones expuestas, solicito respetuosamente declarar probada esta excepción</w:t>
      </w:r>
      <w:r w:rsidRPr="00E0571C">
        <w:rPr>
          <w:rFonts w:ascii="Arial" w:hAnsi="Arial" w:cs="Arial"/>
          <w:lang w:val="es-CO"/>
        </w:rPr>
        <w:t>  </w:t>
      </w:r>
    </w:p>
    <w:p w:rsidR="004A5070" w:rsidRPr="00CC62A6" w:rsidRDefault="004A5070" w:rsidP="004A5070">
      <w:pPr>
        <w:tabs>
          <w:tab w:val="left" w:pos="5626"/>
        </w:tabs>
        <w:spacing w:line="360" w:lineRule="auto"/>
        <w:jc w:val="both"/>
        <w:rPr>
          <w:rFonts w:ascii="Arial" w:hAnsi="Arial" w:cs="Arial" w:hint="cs"/>
        </w:rPr>
      </w:pPr>
    </w:p>
    <w:p w:rsidR="004A5070" w:rsidRPr="00CC62A6" w:rsidRDefault="004A5070" w:rsidP="004A5070">
      <w:pPr>
        <w:pStyle w:val="Ttulo3"/>
        <w:rPr>
          <w:rFonts w:hint="cs"/>
        </w:rPr>
      </w:pPr>
      <w:r w:rsidRPr="00CC62A6">
        <w:rPr>
          <w:rFonts w:hint="cs"/>
        </w:rPr>
        <w:t>CARÁCTER INDEMNIZATORIO DEL CONTRATO DE SEGURO.</w:t>
      </w:r>
    </w:p>
    <w:p w:rsidR="004A5070" w:rsidRDefault="004A5070" w:rsidP="004A5070">
      <w:pPr>
        <w:tabs>
          <w:tab w:val="left" w:pos="5626"/>
        </w:tabs>
        <w:spacing w:line="360" w:lineRule="auto"/>
        <w:jc w:val="both"/>
        <w:rPr>
          <w:rFonts w:ascii="Arial" w:hAnsi="Arial" w:cs="Arial"/>
        </w:rPr>
      </w:pP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 xml:space="preserve">Comoquiera que no se encuentra acreditada la </w:t>
      </w:r>
      <w:proofErr w:type="spellStart"/>
      <w:r w:rsidRPr="007B15FF">
        <w:rPr>
          <w:rFonts w:ascii="Arial" w:hAnsi="Arial" w:cs="Arial" w:hint="cs"/>
        </w:rPr>
        <w:t>causación</w:t>
      </w:r>
      <w:proofErr w:type="spellEnd"/>
      <w:r w:rsidRPr="007B15FF">
        <w:rPr>
          <w:rFonts w:ascii="Arial" w:hAnsi="Arial" w:cs="Arial" w:hint="cs"/>
        </w:rPr>
        <w:t xml:space="preserve"> de perjuicio alguno en detrimento o afectación de la activa de la acción, no es dable la imposición de obligación indemnizatoria en cabeza de mi procurada, pues la póliza de seguro respecto a la cual se vincula a Allianz Seguros S.A., cuenta con un carácter meramente indemnizatorio. Lo que deviene en que la misma únicamente podrá afectarse dentro de los límites propios del resarcimiento de los perjuicios efectivamente acreditados.</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Nuestro estatuto comercial privilegia y consagra la naturaleza del contrato de seguro como de naturaleza meramente indemnizatoria, determinando al respecto el artículo 1127 del Código de Comercio lo siguiente:</w:t>
      </w:r>
      <w:r w:rsidRPr="007B15FF">
        <w:rPr>
          <w:rFonts w:ascii="Arial" w:hAnsi="Arial" w:cs="Arial" w:hint="cs"/>
          <w:lang w:val="es-CO"/>
        </w:rPr>
        <w:t> </w:t>
      </w:r>
    </w:p>
    <w:p w:rsidR="004A5070" w:rsidRPr="007B15FF" w:rsidRDefault="004A5070" w:rsidP="004A5070">
      <w:pPr>
        <w:tabs>
          <w:tab w:val="left" w:pos="5626"/>
        </w:tabs>
        <w:spacing w:line="360" w:lineRule="auto"/>
        <w:ind w:left="708" w:right="680"/>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ind w:left="708" w:right="680"/>
        <w:jc w:val="both"/>
        <w:rPr>
          <w:rFonts w:ascii="Arial" w:hAnsi="Arial" w:cs="Arial"/>
          <w:lang w:val="es-CO"/>
        </w:rPr>
      </w:pPr>
      <w:r w:rsidRPr="007B15FF">
        <w:rPr>
          <w:rFonts w:ascii="Arial" w:hAnsi="Arial" w:cs="Arial" w:hint="cs"/>
          <w:i/>
          <w:iCs/>
        </w:rPr>
        <w:t xml:space="preserve">“(…) </w:t>
      </w:r>
      <w:r w:rsidRPr="007B15FF">
        <w:rPr>
          <w:rFonts w:ascii="Arial" w:hAnsi="Arial" w:cs="Arial" w:hint="cs"/>
          <w:b/>
          <w:bCs/>
          <w:i/>
          <w:iCs/>
        </w:rPr>
        <w:t>Art. 1127.-Modificado por la Ley 45 de 1990, artículo 84. Naturaleza del seguro de responsabilidad civil</w:t>
      </w:r>
      <w:r w:rsidRPr="007B15FF">
        <w:rPr>
          <w:rFonts w:ascii="Arial" w:hAnsi="Arial" w:cs="Arial" w:hint="cs"/>
          <w:i/>
          <w:iCs/>
        </w:rPr>
        <w:t xml:space="preserve">. El seguro de responsabilidad impone a cargo del asegurador la </w:t>
      </w:r>
      <w:r w:rsidRPr="007B15FF">
        <w:rPr>
          <w:rFonts w:ascii="Arial" w:hAnsi="Arial" w:cs="Arial" w:hint="cs"/>
          <w:b/>
          <w:bCs/>
          <w:i/>
          <w:iCs/>
          <w:u w:val="single"/>
        </w:rPr>
        <w:t>obligación de indemnizar los perjuicios patrimoniales que cause el asegurad</w:t>
      </w:r>
      <w:r w:rsidRPr="007B15FF">
        <w:rPr>
          <w:rFonts w:ascii="Arial" w:hAnsi="Arial" w:cs="Arial" w:hint="cs"/>
          <w:i/>
          <w:iCs/>
          <w:u w:val="single"/>
        </w:rPr>
        <w:t>o</w:t>
      </w:r>
      <w:r w:rsidRPr="007B15FF">
        <w:rPr>
          <w:rFonts w:ascii="Arial" w:hAnsi="Arial" w:cs="Arial" w:hint="cs"/>
          <w:i/>
          <w:iCs/>
        </w:rPr>
        <w:t xml:space="preserve"> con motivo de determinada responsabilidad en que incurra de acuerdo con la ley</w:t>
      </w:r>
      <w:r w:rsidRPr="007B15FF">
        <w:rPr>
          <w:rFonts w:ascii="Arial" w:hAnsi="Arial" w:cs="Arial" w:hint="cs"/>
          <w:i/>
          <w:iCs/>
          <w:u w:val="single"/>
        </w:rPr>
        <w:t xml:space="preserve"> </w:t>
      </w:r>
      <w:r w:rsidRPr="007B15FF">
        <w:rPr>
          <w:rFonts w:ascii="Arial" w:hAnsi="Arial" w:cs="Arial" w:hint="cs"/>
          <w:b/>
          <w:bCs/>
          <w:i/>
          <w:iCs/>
          <w:u w:val="single"/>
        </w:rPr>
        <w:t>y tiene como propósito el resarcimiento de la víctima</w:t>
      </w:r>
      <w:r w:rsidRPr="007B15FF">
        <w:rPr>
          <w:rFonts w:ascii="Arial" w:hAnsi="Arial" w:cs="Arial" w:hint="cs"/>
          <w:i/>
          <w:iCs/>
        </w:rPr>
        <w:t xml:space="preserve">, la cual, en tal </w:t>
      </w:r>
      <w:r w:rsidRPr="007B15FF">
        <w:rPr>
          <w:rFonts w:ascii="Arial" w:hAnsi="Arial" w:cs="Arial" w:hint="cs"/>
          <w:i/>
          <w:iCs/>
        </w:rPr>
        <w:lastRenderedPageBreak/>
        <w:t>virtud, se constituye en el beneficiario de la indemnización, sin perjuicio de las prestaciones que se le reconozcan al asegurado. (Subrayado y negrita, fuera del texto original). Son asegurables la responsabilidad contractual y la extracontractual, al igual que la culpa grave, con la restricción indicada en el artículo 1055 (…)”. (Subrayas y negrillas fuera del texto original)</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En igual sentido, y originariamente la Corte Suprema de Justicia así lo ha establecido, según el fallo del 22 de julio de 1999, expediente 5065 en el que realizó la siguiente referencia,</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 </w:t>
      </w:r>
      <w:r w:rsidRPr="007B15FF">
        <w:rPr>
          <w:rFonts w:ascii="Arial" w:hAnsi="Arial" w:cs="Arial" w:hint="cs"/>
          <w:lang w:val="es-CO"/>
        </w:rPr>
        <w:t> </w:t>
      </w:r>
    </w:p>
    <w:p w:rsidR="004A5070" w:rsidRPr="007B15FF" w:rsidRDefault="004A5070" w:rsidP="004A5070">
      <w:pPr>
        <w:tabs>
          <w:tab w:val="left" w:pos="5626"/>
        </w:tabs>
        <w:spacing w:line="360" w:lineRule="auto"/>
        <w:ind w:left="708" w:right="680"/>
        <w:jc w:val="both"/>
        <w:rPr>
          <w:rFonts w:ascii="Arial" w:hAnsi="Arial" w:cs="Arial"/>
          <w:lang w:val="es-CO"/>
        </w:rPr>
      </w:pPr>
      <w:r w:rsidRPr="007B15FF">
        <w:rPr>
          <w:rFonts w:ascii="Arial" w:hAnsi="Arial" w:cs="Arial" w:hint="cs"/>
          <w:i/>
          <w:iCs/>
        </w:rPr>
        <w:t xml:space="preserve">“(…) </w:t>
      </w:r>
      <w:r w:rsidRPr="007B15FF">
        <w:rPr>
          <w:rFonts w:ascii="Arial" w:hAnsi="Arial" w:cs="Arial" w:hint="cs"/>
          <w:b/>
          <w:bCs/>
          <w:i/>
          <w:iCs/>
          <w:u w:val="single"/>
        </w:rPr>
        <w:t>Este contrato no puede ser fuente de ganancias y menos de riqueza, sino que se caracteriza por ser indemnizatorio</w:t>
      </w:r>
      <w:r w:rsidRPr="007B15FF">
        <w:rPr>
          <w:rFonts w:ascii="Arial" w:hAnsi="Arial" w:cs="Arial" w:hint="cs"/>
          <w:i/>
          <w:iCs/>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7B15FF">
        <w:rPr>
          <w:rFonts w:ascii="Arial" w:hAnsi="Arial" w:cs="Arial" w:hint="cs"/>
          <w:i/>
          <w:iCs/>
        </w:rPr>
        <w:t>operancia</w:t>
      </w:r>
      <w:proofErr w:type="spellEnd"/>
      <w:r w:rsidRPr="007B15FF">
        <w:rPr>
          <w:rFonts w:ascii="Arial" w:hAnsi="Arial" w:cs="Arial" w:hint="cs"/>
          <w:i/>
          <w:iCs/>
        </w:rPr>
        <w:t xml:space="preserve"> de la garantía contratada, y que el asegurador debe efectuar una vez colocada aquella obligación en situación de solución o pago inmediato (…)”</w:t>
      </w:r>
      <w:r>
        <w:rPr>
          <w:rStyle w:val="Refdenotaalpie"/>
          <w:rFonts w:ascii="Arial" w:hAnsi="Arial" w:cs="Arial"/>
          <w:i/>
          <w:iCs/>
        </w:rPr>
        <w:footnoteReference w:id="33"/>
      </w:r>
      <w:r w:rsidRPr="007B15FF">
        <w:rPr>
          <w:rFonts w:ascii="Arial" w:hAnsi="Arial" w:cs="Arial" w:hint="cs"/>
          <w:i/>
          <w:iCs/>
        </w:rPr>
        <w:t xml:space="preserve"> (Subrayas y negrillas fuera del texto original)</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 xml:space="preserve">Ahora bien, en atención a que, de conformidad con el acervo probatorio que milita en el expediente no se acreditó la </w:t>
      </w:r>
      <w:proofErr w:type="spellStart"/>
      <w:r w:rsidRPr="007B15FF">
        <w:rPr>
          <w:rFonts w:ascii="Arial" w:hAnsi="Arial" w:cs="Arial" w:hint="cs"/>
        </w:rPr>
        <w:t>causación</w:t>
      </w:r>
      <w:proofErr w:type="spellEnd"/>
      <w:r w:rsidRPr="007B15FF">
        <w:rPr>
          <w:rFonts w:ascii="Arial" w:hAnsi="Arial" w:cs="Arial" w:hint="cs"/>
        </w:rPr>
        <w:t xml:space="preserve"> de ninguno de los perjuicios pretendidos por la demandante y en atención a que el contrato de seguro tiene como fin último la reparación, indemnización y/o compensación por los daños y perjuicios devenidos a partir de la configuración de un riesgo asegurado. En ese entendido, las pretensiones condenatorias incoadas por el extremo actor no pueden ser reconocidas debido a que no se encuentran adecuadamente probadas. </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 xml:space="preserve">En efecto, en relación </w:t>
      </w:r>
      <w:r w:rsidRPr="007B15FF">
        <w:rPr>
          <w:rFonts w:ascii="Arial" w:hAnsi="Arial" w:cs="Arial" w:hint="cs"/>
          <w:b/>
          <w:bCs/>
          <w:u w:val="single"/>
        </w:rPr>
        <w:t>al daño moral y a la vida en relación</w:t>
      </w:r>
      <w:r w:rsidRPr="007B15FF">
        <w:rPr>
          <w:rFonts w:ascii="Arial" w:hAnsi="Arial" w:cs="Arial" w:hint="cs"/>
        </w:rPr>
        <w:t xml:space="preserve">, la carencia de un dictamen de Pérdida de Capacidad Laboral -PCL- o cualquier documentación objetiva que establezca la naturaleza y gravedad de la lesión hace que las solicitudes se perciban como especulativas, en este contexto, la falta de pruebas sustanciales para respaldar estos perjuicios fundamenta la inviabilidad de su reconocimiento. Frente al último de esto perjuicios, se denota de igual manera, la inexistencia de pruebas que demuestren si la supuesta lesión ha afectado la forma en que el señor </w:t>
      </w:r>
      <w:r>
        <w:rPr>
          <w:rFonts w:ascii="Arial" w:hAnsi="Arial" w:cs="Arial"/>
        </w:rPr>
        <w:t>Jorge Romero</w:t>
      </w:r>
      <w:r w:rsidRPr="007B15FF">
        <w:rPr>
          <w:rFonts w:ascii="Arial" w:hAnsi="Arial" w:cs="Arial" w:hint="cs"/>
        </w:rPr>
        <w:t xml:space="preserve"> se relaciona o actúa.</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Por lo tanto, conceder estos perjuicios sin evidencia concreta no solo contravendría el principio indemnizatorio del contrato de seguros, sino que también generaría una violación al mismo al carecer de sustento fáctico, comprometiendo la integridad del proceso. En consideración a lo expuesto, se concluye que el reconocimiento de estos conceptos resulta inviable y contraproducente en el marco legal y contractual.</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lastRenderedPageBreak/>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Consecuentemente, no es posible la imposición de obligación alguna en cabeza de mi procurada, pues ello devendría en un enriquecimiento sin justa causa que mi prohijada no se encuentra en la obligación de soporta, ello en atención a que las pretensiones de la demanda no se encuentran probadas de forma idónea.</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Con fundamento en lo expuesto solicito declarar probada la presente excepción de mérito.</w:t>
      </w:r>
      <w:r w:rsidRPr="007B15FF">
        <w:rPr>
          <w:rFonts w:ascii="Arial" w:hAnsi="Arial" w:cs="Arial" w:hint="cs"/>
          <w:lang w:val="es-CO"/>
        </w:rPr>
        <w:t> </w:t>
      </w:r>
    </w:p>
    <w:p w:rsidR="004A5070" w:rsidRPr="00CC62A6" w:rsidRDefault="004A5070" w:rsidP="004A5070">
      <w:pPr>
        <w:tabs>
          <w:tab w:val="left" w:pos="5626"/>
        </w:tabs>
        <w:spacing w:line="360" w:lineRule="auto"/>
        <w:jc w:val="both"/>
        <w:rPr>
          <w:rFonts w:ascii="Arial" w:hAnsi="Arial" w:cs="Arial" w:hint="cs"/>
        </w:rPr>
      </w:pPr>
    </w:p>
    <w:p w:rsidR="004A5070" w:rsidRPr="00CC62A6" w:rsidRDefault="004A5070" w:rsidP="004A5070">
      <w:pPr>
        <w:pStyle w:val="Ttulo3"/>
        <w:rPr>
          <w:rFonts w:hint="cs"/>
        </w:rPr>
      </w:pPr>
      <w:r w:rsidRPr="00CC62A6">
        <w:rPr>
          <w:rFonts w:hint="cs"/>
        </w:rPr>
        <w:t xml:space="preserve">EN LAS CONDICIONES DE LA PÓLIZA No. 021487962 / </w:t>
      </w:r>
      <w:r w:rsidRPr="00CC62A6">
        <w:t>144 SE</w:t>
      </w:r>
      <w:r w:rsidRPr="00CC62A6">
        <w:rPr>
          <w:rFonts w:hint="cs"/>
        </w:rPr>
        <w:t xml:space="preserve"> PACTÓ UN DEDUCIBLE A CARGO DEL ASEGURADO</w:t>
      </w:r>
    </w:p>
    <w:p w:rsidR="004A5070" w:rsidRDefault="004A5070" w:rsidP="004A5070">
      <w:pPr>
        <w:tabs>
          <w:tab w:val="left" w:pos="5626"/>
        </w:tabs>
        <w:spacing w:line="360" w:lineRule="auto"/>
        <w:jc w:val="both"/>
        <w:rPr>
          <w:rFonts w:ascii="Arial" w:hAnsi="Arial" w:cs="Arial"/>
          <w:lang w:val="es-CO"/>
        </w:rPr>
      </w:pP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Se plantea esta excepción, sólo si en gracia de discusión se profiriera un fallo contrario a los intereses de mi representada, a fin de que se tengan en cuenta las condiciones particulares de la póliza, específicamente la relacionada con el deducible pactado, el cual legalmente está permitido, luego que se encuentra consagrado en el artículo 1103 del Código de Comercio; este reza que: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ind w:left="708" w:right="680"/>
        <w:jc w:val="both"/>
        <w:rPr>
          <w:rFonts w:ascii="Arial" w:hAnsi="Arial" w:cs="Arial"/>
          <w:lang w:val="es-CO"/>
        </w:rPr>
      </w:pPr>
      <w:r w:rsidRPr="007B15FF">
        <w:rPr>
          <w:rFonts w:ascii="Arial" w:hAnsi="Arial" w:cs="Arial" w:hint="cs"/>
          <w:i/>
          <w:iCs/>
          <w:lang w:val="es-CO"/>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Tal deducible corresponde a la porción que, en caso de ocurrencia del siniestro, deberá pagar exclusivamente el asegurado y fue concertado en el contrato de seguro en los siguientes términos:  </w:t>
      </w:r>
    </w:p>
    <w:p w:rsidR="004A5070" w:rsidRPr="007B15FF" w:rsidRDefault="004A5070" w:rsidP="004A5070">
      <w:pPr>
        <w:tabs>
          <w:tab w:val="left" w:pos="5626"/>
        </w:tabs>
        <w:spacing w:line="360" w:lineRule="auto"/>
        <w:jc w:val="center"/>
        <w:rPr>
          <w:rFonts w:ascii="Arial" w:hAnsi="Arial" w:cs="Arial"/>
          <w:lang w:val="es-CO"/>
        </w:rPr>
      </w:pPr>
      <w:r>
        <w:rPr>
          <w:rFonts w:ascii="Arial" w:hAnsi="Arial" w:cs="Arial"/>
          <w:noProof/>
          <w:lang w:val="es-CO"/>
        </w:rPr>
        <w:drawing>
          <wp:inline distT="0" distB="0" distL="0" distR="0" wp14:anchorId="11F5E732" wp14:editId="21B33033">
            <wp:extent cx="5080000" cy="3022600"/>
            <wp:effectExtent l="177800" t="177800" r="177800" b="177800"/>
            <wp:docPr id="160259508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70848" name="Imagen 629170848"/>
                    <pic:cNvPicPr/>
                  </pic:nvPicPr>
                  <pic:blipFill>
                    <a:blip r:embed="rId12">
                      <a:extLst>
                        <a:ext uri="{28A0092B-C50C-407E-A947-70E740481C1C}">
                          <a14:useLocalDpi xmlns:a14="http://schemas.microsoft.com/office/drawing/2010/main" val="0"/>
                        </a:ext>
                      </a:extLst>
                    </a:blip>
                    <a:stretch>
                      <a:fillRect/>
                    </a:stretch>
                  </pic:blipFill>
                  <pic:spPr>
                    <a:xfrm>
                      <a:off x="0" y="0"/>
                      <a:ext cx="5080000" cy="3022600"/>
                    </a:xfrm>
                    <a:prstGeom prst="rect">
                      <a:avLst/>
                    </a:prstGeom>
                    <a:ln>
                      <a:noFill/>
                    </a:ln>
                    <a:effectLst>
                      <a:outerShdw blurRad="190500" algn="tl" rotWithShape="0">
                        <a:srgbClr val="000000">
                          <a:alpha val="70000"/>
                        </a:srgbClr>
                      </a:outerShdw>
                    </a:effectLst>
                  </pic:spPr>
                </pic:pic>
              </a:graphicData>
            </a:graphic>
          </wp:inline>
        </w:drawing>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xml:space="preserve">Así entonces, de acuerdo con el contenido de la póliza, el deducible pactado fue del </w:t>
      </w:r>
      <w:r>
        <w:rPr>
          <w:rFonts w:ascii="Arial" w:hAnsi="Arial" w:cs="Arial"/>
          <w:lang w:val="es-CO"/>
        </w:rPr>
        <w:t>$1.100.000.</w:t>
      </w:r>
      <w:r w:rsidRPr="007B15FF">
        <w:rPr>
          <w:rFonts w:ascii="Arial" w:hAnsi="Arial" w:cs="Arial" w:hint="cs"/>
          <w:lang w:val="es-CO"/>
        </w:rPr>
        <w:t> </w:t>
      </w:r>
      <w:r>
        <w:rPr>
          <w:rFonts w:ascii="Arial" w:hAnsi="Arial" w:cs="Arial"/>
          <w:lang w:val="es-CO"/>
        </w:rPr>
        <w:t xml:space="preserve"> </w:t>
      </w:r>
      <w:r w:rsidRPr="007B15FF">
        <w:rPr>
          <w:rFonts w:ascii="Arial" w:hAnsi="Arial" w:cs="Arial" w:hint="cs"/>
          <w:lang w:val="es-CO"/>
        </w:rPr>
        <w:t xml:space="preserve">Por consiguiente, debe tenerse presente que, una vez se encuentre fehacientemente </w:t>
      </w:r>
      <w:r w:rsidRPr="007B15FF">
        <w:rPr>
          <w:rFonts w:ascii="Arial" w:hAnsi="Arial" w:cs="Arial" w:hint="cs"/>
          <w:lang w:val="es-CO"/>
        </w:rPr>
        <w:lastRenderedPageBreak/>
        <w:t xml:space="preserve">probado el evento asegurado, el Juez deberá, al momento de atribuir responsabilidades sobre la indemnización del presunto daño antijurídico causado, aplicar el monto que al asegurado le correspondería cubrir en virtud del deducible pactado. Es decir que, si en la causa civil bajo su conocimiento ocurre el improbable caso de endilgarse responsabilidad a la demandada y asegurada y a mi mandante se le hiciera exigible la afectación del aseguramiento, </w:t>
      </w:r>
      <w:r>
        <w:rPr>
          <w:rFonts w:ascii="Arial" w:hAnsi="Arial" w:cs="Arial"/>
          <w:lang w:val="es-CO"/>
        </w:rPr>
        <w:t>la Empresa de Transporte ETM S.A.</w:t>
      </w:r>
      <w:r w:rsidRPr="007B15FF">
        <w:rPr>
          <w:rFonts w:ascii="Arial" w:hAnsi="Arial" w:cs="Arial" w:hint="cs"/>
          <w:lang w:val="es-CO"/>
        </w:rPr>
        <w:t>, tendría que cubrir el monto anteriormente indicado como deducible.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Por lo expuesto, solicito respetuosamente al Juez, declarar probada esta excepción.  </w:t>
      </w:r>
    </w:p>
    <w:p w:rsidR="004A5070" w:rsidRPr="00CC62A6" w:rsidRDefault="004A5070" w:rsidP="004A5070">
      <w:pPr>
        <w:tabs>
          <w:tab w:val="left" w:pos="5626"/>
        </w:tabs>
        <w:spacing w:line="360" w:lineRule="auto"/>
        <w:jc w:val="both"/>
        <w:rPr>
          <w:rFonts w:ascii="Arial" w:hAnsi="Arial" w:cs="Arial" w:hint="cs"/>
        </w:rPr>
      </w:pPr>
    </w:p>
    <w:p w:rsidR="004A5070" w:rsidRPr="00CC62A6" w:rsidRDefault="004A5070" w:rsidP="004A5070">
      <w:pPr>
        <w:pStyle w:val="Ttulo3"/>
        <w:rPr>
          <w:rFonts w:hint="cs"/>
        </w:rPr>
      </w:pPr>
      <w:r w:rsidRPr="00CC62A6">
        <w:rPr>
          <w:rFonts w:hint="cs"/>
        </w:rPr>
        <w:t xml:space="preserve">EN TODO CASO, NO SE PODRÁ SUPERAR EL LÍMITE MÁXIMO DEL VALOR ASEGURADO EN LA PÓLIZA No. 021487962 / 144 </w:t>
      </w:r>
    </w:p>
    <w:p w:rsidR="004A5070" w:rsidRPr="007B15FF" w:rsidRDefault="004A5070" w:rsidP="004A5070">
      <w:pPr>
        <w:tabs>
          <w:tab w:val="left" w:pos="5626"/>
        </w:tabs>
        <w:spacing w:line="360" w:lineRule="auto"/>
        <w:jc w:val="both"/>
        <w:rPr>
          <w:rFonts w:ascii="Arial" w:hAnsi="Arial" w:cs="Arial"/>
          <w:lang w:val="es-CO"/>
        </w:rPr>
      </w:pP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 xml:space="preserve">Sin perjuicio de lo expuesto en las excepciones precedentes, en gracia de discusión y sin que la presente constituya el reconocimiento de obligación de mi representada, se formula esta, en virtud de que contractualmente en la póliza de seguro de automóviles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7B15FF">
        <w:rPr>
          <w:rFonts w:ascii="Arial" w:hAnsi="Arial" w:cs="Arial" w:hint="cs"/>
        </w:rPr>
        <w:t xml:space="preserve">, utilizada como fundamento para convocar a mi procurada al presente trámite, se estipularon las condiciones de la responsabilidad del asegurador, sus límites, los amparos otorgados, las exclusiones, las sumas aseguradas, etc. </w:t>
      </w:r>
      <w:r w:rsidRPr="007B15FF">
        <w:rPr>
          <w:rFonts w:ascii="Arial" w:hAnsi="Arial" w:cs="Arial"/>
        </w:rPr>
        <w:t>Estipulándose</w:t>
      </w:r>
      <w:r w:rsidRPr="007B15FF">
        <w:rPr>
          <w:rFonts w:ascii="Arial" w:hAnsi="Arial" w:cs="Arial" w:hint="cs"/>
        </w:rPr>
        <w:t xml:space="preserve"> como </w:t>
      </w:r>
      <w:r w:rsidRPr="007B15FF">
        <w:rPr>
          <w:rFonts w:ascii="Arial" w:hAnsi="Arial" w:cs="Arial"/>
        </w:rPr>
        <w:t>límite</w:t>
      </w:r>
      <w:r w:rsidRPr="007B15FF">
        <w:rPr>
          <w:rFonts w:ascii="Arial" w:hAnsi="Arial" w:cs="Arial" w:hint="cs"/>
        </w:rPr>
        <w:t xml:space="preserve"> máximo del valor asegurado determinado en la caratula de la póliza. </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7B15FF">
        <w:rPr>
          <w:rFonts w:ascii="Arial" w:hAnsi="Arial" w:cs="Arial" w:hint="cs"/>
          <w:i/>
          <w:iCs/>
        </w:rPr>
        <w:t>“…El asegurador no estará obligado a responder sino hasta concurrencia de la suma asegurada…”.</w:t>
      </w:r>
      <w:r w:rsidRPr="007B15FF">
        <w:rPr>
          <w:rFonts w:ascii="Arial" w:hAnsi="Arial" w:cs="Arial" w:hint="cs"/>
        </w:rPr>
        <w:t xml:space="preserve"> Claro está, sin perjuicio del respectivo deducible pactado, es decir, de aquella porción que de cualquier pérdida le corresponda asumir al asegurado. </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como ocurre en el presente caso. </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 xml:space="preserve">Ahora bien, es importante señalar que de conformidad con el condicionado aplicable a la póliza de seguro de automóviles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Pr="007B15FF">
        <w:rPr>
          <w:rFonts w:ascii="Arial" w:hAnsi="Arial" w:cs="Arial" w:hint="cs"/>
        </w:rPr>
        <w:t>, el valor señalado en la carátula de la misma es el valor máximo asegurado destinado a indemnizar respecto al amparo de responsabilidad civil extracontractual. </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Default="004A5070" w:rsidP="004A5070">
      <w:pPr>
        <w:tabs>
          <w:tab w:val="left" w:pos="5626"/>
        </w:tabs>
        <w:spacing w:line="360" w:lineRule="auto"/>
        <w:jc w:val="both"/>
        <w:rPr>
          <w:rFonts w:ascii="Arial" w:hAnsi="Arial" w:cs="Arial"/>
          <w:lang w:val="es-CO"/>
        </w:rPr>
      </w:pPr>
      <w:r w:rsidRPr="007B15FF">
        <w:rPr>
          <w:rFonts w:ascii="Arial" w:hAnsi="Arial" w:cs="Arial" w:hint="cs"/>
        </w:rPr>
        <w:t xml:space="preserve">Por consiguiente, en caso de ser condenados, existe un tope de la suma fijada en la carátula de la </w:t>
      </w:r>
      <w:r w:rsidRPr="007B15FF">
        <w:rPr>
          <w:rFonts w:ascii="Arial" w:hAnsi="Arial" w:cs="Arial" w:hint="cs"/>
        </w:rPr>
        <w:lastRenderedPageBreak/>
        <w:t>póliza de conformidad con lo concertado, dependiendo de la cobertura y lo anterior para la indemnización de todos los perjuicios. Así pues, en relación al contrato de seguro instrumentado a partir de la póliza de seguro, es importante señalar que para predicar algún tipo de obligación en virtud de la misma se deberán tener en cuenta los límites máximos de responsabilidad plasmados en ella, los cuales se aprecian en la siguiente imagen tomada de la carátula de la póliza:</w:t>
      </w:r>
      <w:r w:rsidRPr="007B15FF">
        <w:rPr>
          <w:rFonts w:ascii="Arial" w:hAnsi="Arial" w:cs="Arial" w:hint="cs"/>
          <w:lang w:val="es-CO"/>
        </w:rPr>
        <w:t> </w:t>
      </w:r>
    </w:p>
    <w:p w:rsidR="004A5070" w:rsidRPr="007B15FF" w:rsidRDefault="004A5070" w:rsidP="004A5070">
      <w:pPr>
        <w:tabs>
          <w:tab w:val="left" w:pos="5626"/>
        </w:tabs>
        <w:spacing w:line="360" w:lineRule="auto"/>
        <w:jc w:val="center"/>
        <w:rPr>
          <w:rFonts w:ascii="Arial" w:hAnsi="Arial" w:cs="Arial"/>
          <w:lang w:val="es-CO"/>
        </w:rPr>
      </w:pPr>
      <w:r>
        <w:rPr>
          <w:rFonts w:ascii="Arial" w:hAnsi="Arial" w:cs="Arial"/>
          <w:noProof/>
          <w:lang w:val="es-CO"/>
        </w:rPr>
        <w:drawing>
          <wp:inline distT="0" distB="0" distL="0" distR="0" wp14:anchorId="724CCF7E" wp14:editId="07C1131B">
            <wp:extent cx="5194300" cy="3098800"/>
            <wp:effectExtent l="177800" t="177800" r="177800" b="177800"/>
            <wp:docPr id="72609000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93339" name="Imagen 1342093339"/>
                    <pic:cNvPicPr/>
                  </pic:nvPicPr>
                  <pic:blipFill>
                    <a:blip r:embed="rId13">
                      <a:extLst>
                        <a:ext uri="{28A0092B-C50C-407E-A947-70E740481C1C}">
                          <a14:useLocalDpi xmlns:a14="http://schemas.microsoft.com/office/drawing/2010/main" val="0"/>
                        </a:ext>
                      </a:extLst>
                    </a:blip>
                    <a:stretch>
                      <a:fillRect/>
                    </a:stretch>
                  </pic:blipFill>
                  <pic:spPr>
                    <a:xfrm>
                      <a:off x="0" y="0"/>
                      <a:ext cx="5194300" cy="3098800"/>
                    </a:xfrm>
                    <a:prstGeom prst="rect">
                      <a:avLst/>
                    </a:prstGeom>
                    <a:ln>
                      <a:noFill/>
                    </a:ln>
                    <a:effectLst>
                      <a:outerShdw blurRad="190500" algn="tl" rotWithShape="0">
                        <a:srgbClr val="000000">
                          <a:alpha val="70000"/>
                        </a:srgbClr>
                      </a:outerShdw>
                    </a:effectLst>
                  </pic:spPr>
                </pic:pic>
              </a:graphicData>
            </a:graphic>
          </wp:inline>
        </w:drawing>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Por lo tanto, en el eventual, hipotético y remoto caso en que se determine la existencia de obligación indemnizatoria en cabeza de mi procurada, en ningún caso podrá superar la suma señalada en la caratula de la póliza siendo este el máximo valor al que mi procurada se obligó de conformidad con las condiciones generales y particulares del contrato de seguro.</w:t>
      </w: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lang w:val="es-CO"/>
        </w:rPr>
        <w:t> </w:t>
      </w:r>
    </w:p>
    <w:p w:rsidR="004A5070" w:rsidRPr="007B15FF" w:rsidRDefault="004A5070" w:rsidP="004A5070">
      <w:pPr>
        <w:tabs>
          <w:tab w:val="left" w:pos="5626"/>
        </w:tabs>
        <w:spacing w:line="360" w:lineRule="auto"/>
        <w:jc w:val="both"/>
        <w:rPr>
          <w:rFonts w:ascii="Arial" w:hAnsi="Arial" w:cs="Arial"/>
          <w:lang w:val="es-CO"/>
        </w:rPr>
      </w:pPr>
      <w:r w:rsidRPr="007B15FF">
        <w:rPr>
          <w:rFonts w:ascii="Arial" w:hAnsi="Arial" w:cs="Arial" w:hint="cs"/>
        </w:rPr>
        <w:t>Solicito declarar probada esta excepción. </w:t>
      </w:r>
      <w:r w:rsidRPr="007B15FF">
        <w:rPr>
          <w:rFonts w:ascii="Arial" w:hAnsi="Arial" w:cs="Arial" w:hint="cs"/>
          <w:lang w:val="es-CO"/>
        </w:rPr>
        <w:t> </w:t>
      </w:r>
    </w:p>
    <w:p w:rsidR="004A5070" w:rsidRPr="00CC62A6" w:rsidRDefault="004A5070" w:rsidP="004A5070">
      <w:pPr>
        <w:tabs>
          <w:tab w:val="left" w:pos="5626"/>
        </w:tabs>
        <w:spacing w:line="360" w:lineRule="auto"/>
        <w:jc w:val="both"/>
        <w:rPr>
          <w:rFonts w:ascii="Arial" w:hAnsi="Arial" w:cs="Arial" w:hint="cs"/>
        </w:rPr>
      </w:pPr>
    </w:p>
    <w:p w:rsidR="004A5070" w:rsidRPr="00CC62A6" w:rsidRDefault="004A5070" w:rsidP="004A5070">
      <w:pPr>
        <w:pStyle w:val="Ttulo3"/>
        <w:rPr>
          <w:rFonts w:hint="cs"/>
        </w:rPr>
      </w:pPr>
      <w:r w:rsidRPr="00CC62A6">
        <w:rPr>
          <w:rFonts w:hint="cs"/>
        </w:rPr>
        <w:t xml:space="preserve">CAUSALES DE EXCLUSIÓN DE COBERTURA DE LA PÓLIZA DE SEGURO DE AUTOMÓVILES No. </w:t>
      </w:r>
      <w:r w:rsidRPr="000B71F3">
        <w:rPr>
          <w:lang w:val="es-CO"/>
        </w:rPr>
        <w:t>02</w:t>
      </w:r>
      <w:r>
        <w:rPr>
          <w:lang w:val="es-CO"/>
        </w:rPr>
        <w:t xml:space="preserve">1487962 </w:t>
      </w:r>
      <w:r w:rsidRPr="000B71F3">
        <w:rPr>
          <w:lang w:val="es-CO"/>
        </w:rPr>
        <w:t>/</w:t>
      </w:r>
      <w:r>
        <w:rPr>
          <w:lang w:val="es-CO"/>
        </w:rPr>
        <w:t xml:space="preserve"> 144 </w:t>
      </w:r>
      <w:r w:rsidRPr="00CC62A6">
        <w:rPr>
          <w:rFonts w:hint="cs"/>
        </w:rPr>
        <w:t>OTORGADA POR ALLIANZ SEGUROS S.A.</w:t>
      </w:r>
    </w:p>
    <w:p w:rsidR="004A5070" w:rsidRDefault="004A5070" w:rsidP="004A5070">
      <w:pPr>
        <w:tabs>
          <w:tab w:val="left" w:pos="5626"/>
        </w:tabs>
        <w:spacing w:line="360" w:lineRule="auto"/>
        <w:jc w:val="both"/>
        <w:rPr>
          <w:rFonts w:ascii="Arial" w:hAnsi="Arial" w:cs="Arial"/>
        </w:rPr>
      </w:pP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rPr>
        <w:t xml:space="preserve">Sin perjuicio de las demás excepciones propuestas, y sin que con ello se esté comprometiendo a mi representada, en el improbable caso en que el Despacho considere que sí nace obligación indemnizatoria a cargo de la aseguradora, es menester advertir que en las condiciones pactadas en el contrato de seguro de automóviles No. </w:t>
      </w:r>
      <w:r w:rsidRPr="000B71F3">
        <w:rPr>
          <w:rFonts w:ascii="Arial" w:hAnsi="Arial" w:cs="Arial"/>
          <w:lang w:val="es-CO"/>
        </w:rPr>
        <w:t>02</w:t>
      </w:r>
      <w:r>
        <w:rPr>
          <w:rFonts w:ascii="Arial" w:hAnsi="Arial" w:cs="Arial"/>
          <w:lang w:val="es-CO"/>
        </w:rPr>
        <w:t xml:space="preserve">1487962 </w:t>
      </w:r>
      <w:r w:rsidRPr="000B71F3">
        <w:rPr>
          <w:rFonts w:ascii="Arial" w:hAnsi="Arial" w:cs="Arial"/>
          <w:lang w:val="es-CO"/>
        </w:rPr>
        <w:t>/</w:t>
      </w:r>
      <w:r>
        <w:rPr>
          <w:rFonts w:ascii="Arial" w:hAnsi="Arial" w:cs="Arial"/>
          <w:lang w:val="es-CO"/>
        </w:rPr>
        <w:t xml:space="preserve"> 144</w:t>
      </w:r>
      <w:r w:rsidR="007E3A17">
        <w:rPr>
          <w:rFonts w:ascii="Arial" w:hAnsi="Arial" w:cs="Arial"/>
          <w:lang w:val="es-CO"/>
        </w:rPr>
        <w:t xml:space="preserve"> </w:t>
      </w:r>
      <w:r w:rsidRPr="00EB6696">
        <w:rPr>
          <w:rFonts w:ascii="Arial" w:hAnsi="Arial" w:cs="Arial" w:hint="cs"/>
        </w:rPr>
        <w:t xml:space="preserve">se establecen los parámetros que enmarcan la obligación condicional que contrajo Allianz Seguros S.A., y delimitan la extensión del riesgo asumido por ella. En efecto, en ellas se refleja la voluntad de los contratantes al momento de celebrar el contrato, y definen de manera explícita las condiciones del negocio </w:t>
      </w:r>
      <w:proofErr w:type="spellStart"/>
      <w:r w:rsidRPr="00EB6696">
        <w:rPr>
          <w:rFonts w:ascii="Arial" w:hAnsi="Arial" w:cs="Arial" w:hint="cs"/>
        </w:rPr>
        <w:t>aseguraticio</w:t>
      </w:r>
      <w:proofErr w:type="spellEnd"/>
      <w:r w:rsidRPr="00EB6696">
        <w:rPr>
          <w:rFonts w:ascii="Arial" w:hAnsi="Arial" w:cs="Arial" w:hint="cs"/>
        </w:rPr>
        <w:t>. </w:t>
      </w:r>
      <w:r w:rsidRPr="00EB6696">
        <w:rPr>
          <w:rFonts w:ascii="Arial" w:hAnsi="Arial" w:cs="Arial" w:hint="cs"/>
          <w:lang w:val="es-CO"/>
        </w:rPr>
        <w:t>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lang w:val="es-CO"/>
        </w:rPr>
        <w:t>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rPr>
        <w:t>Ahora bien, tal como lo señala el Artículo 1056 del Código de Comercio, el asegurador puede, a su arbitrio, delimitar los riesgos que asume:</w:t>
      </w:r>
      <w:r w:rsidRPr="00EB6696">
        <w:rPr>
          <w:rFonts w:ascii="Arial" w:hAnsi="Arial" w:cs="Arial" w:hint="cs"/>
          <w:lang w:val="es-CO"/>
        </w:rPr>
        <w:t>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lang w:val="es-CO"/>
        </w:rPr>
        <w:t> </w:t>
      </w:r>
    </w:p>
    <w:p w:rsidR="004A5070" w:rsidRPr="00EB6696" w:rsidRDefault="004A5070" w:rsidP="004A5070">
      <w:pPr>
        <w:tabs>
          <w:tab w:val="left" w:pos="5626"/>
        </w:tabs>
        <w:spacing w:line="360" w:lineRule="auto"/>
        <w:ind w:left="708" w:right="680"/>
        <w:jc w:val="both"/>
        <w:rPr>
          <w:rFonts w:ascii="Arial" w:hAnsi="Arial" w:cs="Arial"/>
          <w:lang w:val="es-CO"/>
        </w:rPr>
      </w:pPr>
      <w:r w:rsidRPr="00EB6696">
        <w:rPr>
          <w:rFonts w:ascii="Arial" w:hAnsi="Arial" w:cs="Arial" w:hint="cs"/>
          <w:i/>
          <w:iCs/>
        </w:rPr>
        <w:lastRenderedPageBreak/>
        <w:t>“(…) Art. 1056.- Con las restricciones legales, el asegurador pondrá, a su arbitrio, asumir todos o algunos de los riesgos a que estén expuestos el interés o la cosa asegurados, el patrimonio o la persona del asegurado (…)”. </w:t>
      </w:r>
      <w:r w:rsidRPr="00EB6696">
        <w:rPr>
          <w:rFonts w:ascii="Arial" w:hAnsi="Arial" w:cs="Arial" w:hint="cs"/>
          <w:lang w:val="es-CO"/>
        </w:rPr>
        <w:t>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lang w:val="es-CO"/>
        </w:rPr>
        <w:t>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rPr>
        <w:t>En virtud de la facultad referenciada en el artículo previamente citado, el asegurador decidió otorgar determinados amparos, supeditados al cumplimiento de ciertos presupuestos, incorporando en la póliza determinadas barreras cualitativas que eximen al asegurador a las prestaciones señaladas en el contrato, las cuales se conocen generalmente como exclusiones de la cobertura. </w:t>
      </w:r>
      <w:r w:rsidRPr="00EB6696">
        <w:rPr>
          <w:rFonts w:ascii="Arial" w:hAnsi="Arial" w:cs="Arial" w:hint="cs"/>
          <w:lang w:val="es-CO"/>
        </w:rPr>
        <w:t>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lang w:val="es-CO"/>
        </w:rPr>
        <w:t>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rPr>
        <w:t>En consecuencia, de hallarse configurada, según el acervo probatorio que obra dentro del proceso, además de las alegadas, alguna otra causal de exclusión consignada en las condiciones generales o particulares de las pólizas no habría lugar a indemnización de ningún tipo por parte de mi representada, y en ese sentido, ruego al Despacho que, una vez advertida la causal, se le dé aplicación, con miras a proteger los derechos e intereses que le atañen a mi prohijada.</w:t>
      </w:r>
      <w:r w:rsidRPr="00EB6696">
        <w:rPr>
          <w:rFonts w:ascii="Arial" w:hAnsi="Arial" w:cs="Arial" w:hint="cs"/>
          <w:lang w:val="es-CO"/>
        </w:rPr>
        <w:t>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lang w:val="es-CO"/>
        </w:rPr>
        <w:t>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rPr>
        <w:t>De conformidad con lo expuesto, respetuosamente solicito declarar probada esta excepción.</w:t>
      </w:r>
      <w:r w:rsidRPr="00EB6696">
        <w:rPr>
          <w:rFonts w:ascii="Arial" w:hAnsi="Arial" w:cs="Arial" w:hint="cs"/>
          <w:lang w:val="es-CO"/>
        </w:rPr>
        <w:t> </w:t>
      </w:r>
    </w:p>
    <w:p w:rsidR="004A5070" w:rsidRPr="00CC62A6" w:rsidRDefault="004A5070" w:rsidP="004A5070">
      <w:pPr>
        <w:tabs>
          <w:tab w:val="left" w:pos="5626"/>
        </w:tabs>
        <w:spacing w:line="360" w:lineRule="auto"/>
        <w:jc w:val="both"/>
        <w:rPr>
          <w:rFonts w:ascii="Arial" w:hAnsi="Arial" w:cs="Arial" w:hint="cs"/>
        </w:rPr>
      </w:pPr>
    </w:p>
    <w:p w:rsidR="004A5070" w:rsidRPr="00CC62A6" w:rsidRDefault="004A5070" w:rsidP="004A5070">
      <w:pPr>
        <w:pStyle w:val="Ttulo3"/>
        <w:rPr>
          <w:rFonts w:hint="cs"/>
        </w:rPr>
      </w:pPr>
      <w:r w:rsidRPr="00CC62A6">
        <w:rPr>
          <w:rFonts w:hint="cs"/>
        </w:rPr>
        <w:t>DISPONIBILIDAD DE LA SUMA ASEGURADA.</w:t>
      </w:r>
    </w:p>
    <w:p w:rsidR="004A5070" w:rsidRDefault="004A5070" w:rsidP="004A5070">
      <w:pPr>
        <w:tabs>
          <w:tab w:val="left" w:pos="5626"/>
        </w:tabs>
        <w:spacing w:line="360" w:lineRule="auto"/>
        <w:jc w:val="both"/>
        <w:rPr>
          <w:rFonts w:ascii="Arial" w:hAnsi="Arial" w:cs="Arial"/>
        </w:rPr>
      </w:pP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lang w:val="es-CO"/>
        </w:rPr>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lang w:val="es-CO"/>
        </w:rPr>
        <w:t> </w:t>
      </w:r>
    </w:p>
    <w:p w:rsidR="004A5070" w:rsidRPr="00EB6696" w:rsidRDefault="004A5070" w:rsidP="004A5070">
      <w:pPr>
        <w:tabs>
          <w:tab w:val="left" w:pos="5626"/>
        </w:tabs>
        <w:spacing w:line="360" w:lineRule="auto"/>
        <w:jc w:val="both"/>
        <w:rPr>
          <w:rFonts w:ascii="Arial" w:hAnsi="Arial" w:cs="Arial"/>
          <w:lang w:val="es-CO"/>
        </w:rPr>
      </w:pPr>
      <w:r w:rsidRPr="00EB6696">
        <w:rPr>
          <w:rFonts w:ascii="Arial" w:hAnsi="Arial" w:cs="Arial" w:hint="cs"/>
          <w:lang w:val="es-CO"/>
        </w:rPr>
        <w:t>Solicito al Despacho declarar probada esta excepción. </w:t>
      </w:r>
    </w:p>
    <w:p w:rsidR="004A5070" w:rsidRPr="00CC62A6" w:rsidRDefault="004A5070" w:rsidP="004A5070">
      <w:pPr>
        <w:tabs>
          <w:tab w:val="left" w:pos="5626"/>
        </w:tabs>
        <w:spacing w:line="360" w:lineRule="auto"/>
        <w:jc w:val="both"/>
        <w:rPr>
          <w:rFonts w:ascii="Arial" w:hAnsi="Arial" w:cs="Arial" w:hint="cs"/>
        </w:rPr>
      </w:pPr>
    </w:p>
    <w:p w:rsidR="004A5070" w:rsidRPr="00CC62A6" w:rsidRDefault="004A5070" w:rsidP="004A5070">
      <w:pPr>
        <w:pStyle w:val="Ttulo3"/>
        <w:rPr>
          <w:rFonts w:hint="cs"/>
        </w:rPr>
      </w:pPr>
      <w:r w:rsidRPr="00CC62A6">
        <w:rPr>
          <w:rFonts w:hint="cs"/>
        </w:rPr>
        <w:t>GENÉRICA O INNOMINADA Y OTRAS</w:t>
      </w:r>
    </w:p>
    <w:p w:rsidR="004A5070" w:rsidRDefault="004A5070" w:rsidP="004A5070">
      <w:pPr>
        <w:spacing w:line="360" w:lineRule="auto"/>
        <w:rPr>
          <w:rFonts w:ascii="Arial" w:hAnsi="Arial" w:cs="Arial"/>
        </w:rPr>
      </w:pPr>
    </w:p>
    <w:p w:rsidR="004A5070" w:rsidRPr="00EB6696" w:rsidRDefault="004A5070" w:rsidP="004A5070">
      <w:pPr>
        <w:spacing w:line="360" w:lineRule="auto"/>
        <w:rPr>
          <w:rFonts w:ascii="Arial" w:hAnsi="Arial" w:cs="Arial"/>
          <w:lang w:val="es-CO"/>
        </w:rPr>
      </w:pPr>
      <w:r w:rsidRPr="00EB6696">
        <w:rPr>
          <w:rFonts w:ascii="Arial" w:hAnsi="Arial" w:cs="Arial" w:hint="cs"/>
          <w:lang w:val="es-CO"/>
        </w:rPr>
        <w:t>Conforme a lo dispuesto en el artículo 282 del Código General del Proceso, solicito sea declarada cualquier otra excepción que resulte probada en el curso del proceso, ya sea frente a la demanda o al contrato de seguro utilizado para convocar a mi representada al presente litigio mediante acción directa. </w:t>
      </w:r>
    </w:p>
    <w:p w:rsidR="004A5070" w:rsidRPr="00EB6696" w:rsidRDefault="004A5070" w:rsidP="004A5070">
      <w:pPr>
        <w:spacing w:line="360" w:lineRule="auto"/>
        <w:rPr>
          <w:rFonts w:ascii="Arial" w:hAnsi="Arial" w:cs="Arial"/>
          <w:lang w:val="es-CO"/>
        </w:rPr>
      </w:pPr>
      <w:r w:rsidRPr="00EB6696">
        <w:rPr>
          <w:rFonts w:ascii="Arial" w:hAnsi="Arial" w:cs="Arial" w:hint="cs"/>
          <w:lang w:val="es-CO"/>
        </w:rPr>
        <w:t> </w:t>
      </w:r>
    </w:p>
    <w:p w:rsidR="004A5070" w:rsidRDefault="004A5070" w:rsidP="004A5070">
      <w:pPr>
        <w:spacing w:line="360" w:lineRule="auto"/>
        <w:rPr>
          <w:rFonts w:ascii="Arial" w:hAnsi="Arial" w:cs="Arial"/>
          <w:lang w:val="es-CO"/>
        </w:rPr>
      </w:pPr>
      <w:r w:rsidRPr="00EB6696">
        <w:rPr>
          <w:rFonts w:ascii="Arial" w:hAnsi="Arial" w:cs="Arial" w:hint="cs"/>
          <w:lang w:val="es-CO"/>
        </w:rPr>
        <w:t>Solicito declarar probada esta excepción </w:t>
      </w:r>
    </w:p>
    <w:p w:rsidR="005D3E2A" w:rsidRDefault="005D3E2A" w:rsidP="00CC62A6">
      <w:pPr>
        <w:spacing w:line="360" w:lineRule="auto"/>
        <w:jc w:val="both"/>
        <w:rPr>
          <w:rFonts w:ascii="Arial" w:hAnsi="Arial" w:cs="Arial"/>
        </w:rPr>
      </w:pPr>
    </w:p>
    <w:p w:rsidR="004A5070" w:rsidRPr="00CC62A6" w:rsidRDefault="004A5070" w:rsidP="004A5070">
      <w:pPr>
        <w:pStyle w:val="Ttulo1"/>
        <w:rPr>
          <w:rFonts w:hint="cs"/>
        </w:rPr>
      </w:pPr>
      <w:r>
        <w:t xml:space="preserve">OPOSICIÓN A LOS MEDIOS DE PRUEBA APORTADOS Y SOLICITADOS POR LA PARTE DEMANDANTE </w:t>
      </w:r>
    </w:p>
    <w:p w:rsidR="005D3E2A" w:rsidRDefault="005D3E2A" w:rsidP="00CC62A6">
      <w:pPr>
        <w:spacing w:line="360" w:lineRule="auto"/>
        <w:jc w:val="both"/>
        <w:rPr>
          <w:rFonts w:ascii="Arial" w:hAnsi="Arial" w:cs="Arial"/>
        </w:rPr>
      </w:pPr>
    </w:p>
    <w:p w:rsidR="004A5070" w:rsidRDefault="004A5070" w:rsidP="00CC62A6">
      <w:pPr>
        <w:spacing w:line="360" w:lineRule="auto"/>
        <w:jc w:val="both"/>
        <w:rPr>
          <w:rFonts w:ascii="Arial" w:hAnsi="Arial" w:cs="Arial"/>
        </w:rPr>
      </w:pPr>
    </w:p>
    <w:p w:rsidR="004A5070" w:rsidRPr="004A5070" w:rsidRDefault="004A5070" w:rsidP="004A5070">
      <w:pPr>
        <w:spacing w:line="360" w:lineRule="auto"/>
        <w:jc w:val="both"/>
        <w:rPr>
          <w:rFonts w:ascii="Arial" w:hAnsi="Arial" w:cs="Arial"/>
          <w:lang w:val="es-CO"/>
        </w:rPr>
      </w:pPr>
      <w:r w:rsidRPr="004A5070">
        <w:rPr>
          <w:rFonts w:ascii="Arial" w:hAnsi="Arial" w:cs="Arial" w:hint="cs"/>
          <w:b/>
          <w:bCs/>
          <w:lang w:val="es-CO"/>
        </w:rPr>
        <w:t xml:space="preserve">FRENTE A </w:t>
      </w:r>
      <w:r>
        <w:rPr>
          <w:rFonts w:ascii="Arial" w:hAnsi="Arial" w:cs="Arial"/>
          <w:b/>
          <w:bCs/>
          <w:lang w:val="es-CO"/>
        </w:rPr>
        <w:t>“LOS DOCUMENTOS EN PODER DE LOS DEMANDADOS”</w:t>
      </w:r>
      <w:r w:rsidRPr="004A5070">
        <w:rPr>
          <w:rFonts w:ascii="Arial" w:hAnsi="Arial" w:cs="Arial" w:hint="cs"/>
          <w:b/>
          <w:bCs/>
          <w:lang w:val="es-CO"/>
        </w:rPr>
        <w:t xml:space="preserve">: </w:t>
      </w:r>
      <w:r w:rsidRPr="004A5070">
        <w:rPr>
          <w:rFonts w:ascii="Arial" w:hAnsi="Arial" w:cs="Arial" w:hint="cs"/>
          <w:lang w:val="es-CO"/>
        </w:rPr>
        <w:t>Me opongo a la declaratoria de esta prueba como quiera que, en virtud de lo preceptuado en el artículo 173 del Código General del Proceso, el extremo demandante está en la obligación de incorporar en el plenario, todas las pruebas que pretenda hacer valor dentro del debate procesal, sin que sea posible delegar dicha actividad demostrativa al Juzgado; así lo indica la norma: </w:t>
      </w:r>
    </w:p>
    <w:p w:rsidR="004A5070" w:rsidRPr="004A5070" w:rsidRDefault="004A5070" w:rsidP="004A5070">
      <w:pPr>
        <w:spacing w:line="360" w:lineRule="auto"/>
        <w:jc w:val="both"/>
        <w:rPr>
          <w:rFonts w:ascii="Arial" w:hAnsi="Arial" w:cs="Arial"/>
          <w:lang w:val="es-CO"/>
        </w:rPr>
      </w:pPr>
      <w:r w:rsidRPr="004A5070">
        <w:rPr>
          <w:rFonts w:ascii="Arial" w:hAnsi="Arial" w:cs="Arial" w:hint="cs"/>
          <w:lang w:val="es-CO"/>
        </w:rPr>
        <w:t> </w:t>
      </w:r>
    </w:p>
    <w:p w:rsidR="004A5070" w:rsidRPr="004A5070" w:rsidRDefault="004A5070" w:rsidP="004A5070">
      <w:pPr>
        <w:spacing w:line="360" w:lineRule="auto"/>
        <w:ind w:left="708" w:right="680"/>
        <w:jc w:val="both"/>
        <w:rPr>
          <w:rFonts w:ascii="Arial" w:hAnsi="Arial" w:cs="Arial"/>
          <w:lang w:val="es-CO"/>
        </w:rPr>
      </w:pPr>
      <w:r w:rsidRPr="004A5070">
        <w:rPr>
          <w:rFonts w:ascii="Arial" w:hAnsi="Arial" w:cs="Arial" w:hint="cs"/>
          <w:i/>
          <w:iCs/>
          <w:lang w:val="es-CO"/>
        </w:rPr>
        <w:t>“(…) Artículo 173. Oportunidades probatorias</w:t>
      </w:r>
      <w:r w:rsidRPr="004A5070">
        <w:rPr>
          <w:rFonts w:ascii="Arial" w:hAnsi="Arial" w:cs="Arial" w:hint="cs"/>
          <w:lang w:val="es-CO"/>
        </w:rPr>
        <w:t> </w:t>
      </w:r>
    </w:p>
    <w:p w:rsidR="004A5070" w:rsidRPr="004A5070" w:rsidRDefault="004A5070" w:rsidP="004A5070">
      <w:pPr>
        <w:spacing w:line="360" w:lineRule="auto"/>
        <w:ind w:left="708" w:right="680"/>
        <w:jc w:val="both"/>
        <w:rPr>
          <w:rFonts w:ascii="Arial" w:hAnsi="Arial" w:cs="Arial"/>
          <w:lang w:val="es-CO"/>
        </w:rPr>
      </w:pPr>
      <w:r w:rsidRPr="004A5070">
        <w:rPr>
          <w:rFonts w:ascii="Arial" w:hAnsi="Arial" w:cs="Arial" w:hint="cs"/>
          <w:i/>
          <w:iCs/>
          <w:lang w:val="es-CO"/>
        </w:rPr>
        <w:t>Para que sean apreciadas por el juez las pruebas deberán solicitarse, practicarse e incorporarse al proceso dentro de los términos y oportunidades señalados para ello en este código.</w:t>
      </w:r>
      <w:r w:rsidRPr="004A5070">
        <w:rPr>
          <w:rFonts w:ascii="Arial" w:hAnsi="Arial" w:cs="Arial" w:hint="cs"/>
          <w:lang w:val="es-CO"/>
        </w:rPr>
        <w:t> </w:t>
      </w:r>
    </w:p>
    <w:p w:rsidR="004A5070" w:rsidRPr="004A5070" w:rsidRDefault="004A5070" w:rsidP="004A5070">
      <w:pPr>
        <w:spacing w:line="360" w:lineRule="auto"/>
        <w:ind w:left="708" w:right="680"/>
        <w:jc w:val="both"/>
        <w:rPr>
          <w:rFonts w:ascii="Arial" w:hAnsi="Arial" w:cs="Arial"/>
          <w:lang w:val="es-CO"/>
        </w:rPr>
      </w:pPr>
      <w:r w:rsidRPr="004A5070">
        <w:rPr>
          <w:rFonts w:ascii="Arial" w:hAnsi="Arial" w:cs="Arial" w:hint="cs"/>
          <w:i/>
          <w:iCs/>
          <w:lang w:val="es-CO"/>
        </w:rPr>
        <w:t xml:space="preserve">En la providencia que resuelva sobre las solicitudes de pruebas formuladas por las partes, el juez deberá pronunciarse expresamente sobre la admisión de los documentos y demás pruebas que estas hayan aportado. </w:t>
      </w:r>
      <w:r w:rsidRPr="004A5070">
        <w:rPr>
          <w:rFonts w:ascii="Arial" w:hAnsi="Arial" w:cs="Arial" w:hint="cs"/>
          <w:b/>
          <w:bCs/>
          <w:i/>
          <w:iCs/>
          <w:lang w:val="es-CO"/>
        </w:rPr>
        <w:t>El juez se abstendrá de ordenar la práctica de las pruebas que, directamente o por medio de derecho de petición, hubiera podido conseguir la parte que las solicite,</w:t>
      </w:r>
      <w:r w:rsidRPr="004A5070">
        <w:rPr>
          <w:rFonts w:ascii="Arial" w:hAnsi="Arial" w:cs="Arial" w:hint="cs"/>
          <w:i/>
          <w:iCs/>
          <w:lang w:val="es-CO"/>
        </w:rPr>
        <w:t xml:space="preserve"> salvo cuando la petición no hubiese sido atendida, lo que deberá acreditarse sumariamente (…)” </w:t>
      </w:r>
      <w:r w:rsidRPr="004A5070">
        <w:rPr>
          <w:rFonts w:ascii="Arial" w:hAnsi="Arial" w:cs="Arial" w:hint="cs"/>
          <w:lang w:val="es-CO"/>
        </w:rPr>
        <w:t>Negrilla de autoría.  </w:t>
      </w:r>
    </w:p>
    <w:p w:rsidR="004A5070" w:rsidRPr="004A5070" w:rsidRDefault="004A5070" w:rsidP="004A5070">
      <w:pPr>
        <w:spacing w:line="360" w:lineRule="auto"/>
        <w:jc w:val="both"/>
        <w:rPr>
          <w:rFonts w:ascii="Arial" w:hAnsi="Arial" w:cs="Arial"/>
          <w:lang w:val="es-CO"/>
        </w:rPr>
      </w:pPr>
      <w:r w:rsidRPr="004A5070">
        <w:rPr>
          <w:rFonts w:ascii="Arial" w:hAnsi="Arial" w:cs="Arial" w:hint="cs"/>
          <w:lang w:val="es-CO"/>
        </w:rPr>
        <w:t> </w:t>
      </w:r>
    </w:p>
    <w:p w:rsidR="004A5070" w:rsidRPr="004A5070" w:rsidRDefault="004A5070" w:rsidP="004A5070">
      <w:pPr>
        <w:spacing w:line="360" w:lineRule="auto"/>
        <w:jc w:val="both"/>
        <w:rPr>
          <w:rFonts w:ascii="Arial" w:hAnsi="Arial" w:cs="Arial"/>
          <w:lang w:val="es-CO"/>
        </w:rPr>
      </w:pPr>
      <w:r w:rsidRPr="004A5070">
        <w:rPr>
          <w:rFonts w:ascii="Arial" w:hAnsi="Arial" w:cs="Arial" w:hint="cs"/>
          <w:lang w:val="es-CO"/>
        </w:rPr>
        <w:t xml:space="preserve">La norma citada es clara en advertir que, sin lugar a que existan dudas sobre esta carga procesal, es a la parte interesada a quien atañe la obligación de obtener los documentos que pretende hacer valer como prueba. En este caso, los accionantes tenían el deber de conseguir y aportar los elementos de convicción que acreditaran sus aseveraciones al expediente junto con el documento contentivo de la escrito demandatorio; esta, de ninguna manera es una carga que se pueda endilgar o trasladar al Despacho </w:t>
      </w:r>
      <w:r>
        <w:rPr>
          <w:rFonts w:ascii="Arial" w:hAnsi="Arial" w:cs="Arial"/>
          <w:lang w:val="es-CO"/>
        </w:rPr>
        <w:t>J</w:t>
      </w:r>
      <w:r w:rsidRPr="004A5070">
        <w:rPr>
          <w:rFonts w:ascii="Arial" w:hAnsi="Arial" w:cs="Arial" w:hint="cs"/>
          <w:lang w:val="es-CO"/>
        </w:rPr>
        <w:t xml:space="preserve">udicial, siendo claro cómo no obra al interior del expediente derecho de petición mediante la cual la parte demandante hubiera pretendido la obtención de las piezas procesales </w:t>
      </w:r>
      <w:r>
        <w:rPr>
          <w:rFonts w:ascii="Arial" w:hAnsi="Arial" w:cs="Arial"/>
          <w:lang w:val="es-CO"/>
        </w:rPr>
        <w:t>que ahora se reclaman a los demandantes</w:t>
      </w:r>
      <w:r w:rsidRPr="004A5070">
        <w:rPr>
          <w:rFonts w:ascii="Arial" w:hAnsi="Arial" w:cs="Arial" w:hint="cs"/>
        </w:rPr>
        <w:t>.</w:t>
      </w:r>
      <w:r w:rsidRPr="004A5070">
        <w:rPr>
          <w:rFonts w:ascii="Arial" w:hAnsi="Arial" w:cs="Arial" w:hint="cs"/>
          <w:lang w:val="es-CO"/>
        </w:rPr>
        <w:t> </w:t>
      </w:r>
    </w:p>
    <w:p w:rsidR="004A5070" w:rsidRPr="004A5070" w:rsidRDefault="004A5070" w:rsidP="00CC62A6">
      <w:pPr>
        <w:spacing w:line="360" w:lineRule="auto"/>
        <w:jc w:val="both"/>
        <w:rPr>
          <w:rFonts w:ascii="Arial" w:hAnsi="Arial" w:cs="Arial" w:hint="cs"/>
          <w:lang w:val="es-CO"/>
        </w:rPr>
      </w:pPr>
    </w:p>
    <w:p w:rsidR="005D3E2A" w:rsidRPr="00CC62A6" w:rsidRDefault="004A5070" w:rsidP="004A5070">
      <w:pPr>
        <w:pStyle w:val="Ttulo1"/>
        <w:rPr>
          <w:rFonts w:hint="cs"/>
        </w:rPr>
      </w:pPr>
      <w:r w:rsidRPr="004A5070">
        <w:rPr>
          <w:rFonts w:hint="cs"/>
        </w:rPr>
        <w:t>MEDIOS DE PRUEBA SOLICITADOS Y APORTADOS POR ALLIANZ SEGUROS S.A. </w:t>
      </w:r>
    </w:p>
    <w:p w:rsidR="004A5070" w:rsidRDefault="004A5070" w:rsidP="00CC62A6">
      <w:pPr>
        <w:spacing w:line="360" w:lineRule="auto"/>
        <w:jc w:val="both"/>
        <w:rPr>
          <w:rFonts w:ascii="Arial" w:hAnsi="Arial" w:cs="Arial"/>
        </w:rPr>
      </w:pPr>
    </w:p>
    <w:p w:rsidR="004A5070" w:rsidRPr="004A5070" w:rsidRDefault="004A5070" w:rsidP="004A5070">
      <w:pPr>
        <w:numPr>
          <w:ilvl w:val="0"/>
          <w:numId w:val="19"/>
        </w:numPr>
        <w:spacing w:line="360" w:lineRule="auto"/>
        <w:jc w:val="both"/>
        <w:rPr>
          <w:rFonts w:ascii="Arial" w:hAnsi="Arial" w:cs="Arial"/>
          <w:b/>
          <w:bCs/>
          <w:lang w:val="es-CO"/>
        </w:rPr>
      </w:pPr>
      <w:r w:rsidRPr="004A5070">
        <w:rPr>
          <w:rFonts w:ascii="Arial" w:hAnsi="Arial" w:cs="Arial" w:hint="cs"/>
          <w:b/>
          <w:bCs/>
        </w:rPr>
        <w:t>DOCUMENTALES  </w:t>
      </w:r>
      <w:r w:rsidRPr="004A5070">
        <w:rPr>
          <w:rFonts w:ascii="Arial" w:hAnsi="Arial" w:cs="Arial" w:hint="cs"/>
          <w:b/>
          <w:b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7E3A17">
      <w:pPr>
        <w:spacing w:line="360" w:lineRule="auto"/>
        <w:jc w:val="both"/>
        <w:rPr>
          <w:rFonts w:ascii="Arial" w:hAnsi="Arial" w:cs="Arial" w:hint="cs"/>
          <w:lang w:val="es-CO"/>
        </w:rPr>
      </w:pPr>
      <w:r w:rsidRPr="004A5070">
        <w:rPr>
          <w:rFonts w:ascii="Arial" w:hAnsi="Arial" w:cs="Arial" w:hint="cs"/>
        </w:rPr>
        <w:t>Solicito se tengan como tales las siguientes, que anexo al presente escrito</w:t>
      </w:r>
      <w:r w:rsidR="007E3A17">
        <w:rPr>
          <w:rFonts w:ascii="Arial" w:hAnsi="Arial" w:cs="Arial"/>
        </w:rPr>
        <w:t xml:space="preserve"> </w:t>
      </w:r>
      <w:r w:rsidRPr="004A5070">
        <w:rPr>
          <w:rFonts w:ascii="Arial" w:hAnsi="Arial" w:cs="Arial" w:hint="cs"/>
          <w:lang w:val="es-MX"/>
        </w:rPr>
        <w:t xml:space="preserve">Copia de Póliza de Autos </w:t>
      </w:r>
      <w:r w:rsidR="007E3A17">
        <w:rPr>
          <w:rFonts w:ascii="Arial" w:hAnsi="Arial" w:cs="Arial"/>
          <w:lang w:val="es-MX"/>
        </w:rPr>
        <w:t>Colectivo Pesados</w:t>
      </w:r>
      <w:r w:rsidRPr="004A5070">
        <w:rPr>
          <w:rFonts w:ascii="Arial" w:hAnsi="Arial" w:cs="Arial" w:hint="cs"/>
          <w:lang w:val="es-MX"/>
        </w:rPr>
        <w:t xml:space="preserve"> No. </w:t>
      </w:r>
      <w:r w:rsidR="007E3A17" w:rsidRPr="000B71F3">
        <w:rPr>
          <w:rFonts w:ascii="Arial" w:hAnsi="Arial" w:cs="Arial"/>
          <w:lang w:val="es-CO"/>
        </w:rPr>
        <w:t>02</w:t>
      </w:r>
      <w:r w:rsidR="007E3A17">
        <w:rPr>
          <w:rFonts w:ascii="Arial" w:hAnsi="Arial" w:cs="Arial"/>
          <w:lang w:val="es-CO"/>
        </w:rPr>
        <w:t xml:space="preserve">1487962 </w:t>
      </w:r>
      <w:r w:rsidR="007E3A17" w:rsidRPr="000B71F3">
        <w:rPr>
          <w:rFonts w:ascii="Arial" w:hAnsi="Arial" w:cs="Arial"/>
          <w:lang w:val="es-CO"/>
        </w:rPr>
        <w:t>/</w:t>
      </w:r>
      <w:r w:rsidR="007E3A17">
        <w:rPr>
          <w:rFonts w:ascii="Arial" w:hAnsi="Arial" w:cs="Arial"/>
          <w:lang w:val="es-CO"/>
        </w:rPr>
        <w:t xml:space="preserve"> </w:t>
      </w:r>
      <w:proofErr w:type="gramStart"/>
      <w:r w:rsidR="007E3A17">
        <w:rPr>
          <w:rFonts w:ascii="Arial" w:hAnsi="Arial" w:cs="Arial"/>
          <w:lang w:val="es-CO"/>
        </w:rPr>
        <w:t xml:space="preserve">144 </w:t>
      </w:r>
      <w:r w:rsidR="007E3A17">
        <w:rPr>
          <w:rFonts w:ascii="Arial" w:hAnsi="Arial" w:cs="Arial"/>
          <w:lang w:val="es-CO"/>
        </w:rPr>
        <w:t xml:space="preserve"> </w:t>
      </w:r>
      <w:r w:rsidRPr="004A5070">
        <w:rPr>
          <w:rFonts w:ascii="Arial" w:hAnsi="Arial" w:cs="Arial" w:hint="cs"/>
          <w:lang w:val="es-MX"/>
        </w:rPr>
        <w:t>junto</w:t>
      </w:r>
      <w:proofErr w:type="gramEnd"/>
      <w:r w:rsidRPr="004A5070">
        <w:rPr>
          <w:rFonts w:ascii="Arial" w:hAnsi="Arial" w:cs="Arial" w:hint="cs"/>
          <w:lang w:val="es-MX"/>
        </w:rPr>
        <w:t xml:space="preserve"> con su condicionado particular y general.</w:t>
      </w:r>
      <w:r w:rsidRPr="004A5070">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numPr>
          <w:ilvl w:val="0"/>
          <w:numId w:val="23"/>
        </w:numPr>
        <w:spacing w:line="360" w:lineRule="auto"/>
        <w:jc w:val="both"/>
        <w:rPr>
          <w:rFonts w:ascii="Arial" w:hAnsi="Arial" w:cs="Arial" w:hint="cs"/>
          <w:b/>
          <w:bCs/>
          <w:lang w:val="es-CO"/>
        </w:rPr>
      </w:pPr>
      <w:r w:rsidRPr="004A5070">
        <w:rPr>
          <w:rFonts w:ascii="Arial" w:hAnsi="Arial" w:cs="Arial" w:hint="cs"/>
          <w:b/>
          <w:bCs/>
        </w:rPr>
        <w:t>INTERROGATORIOS DE PARTE  </w:t>
      </w:r>
      <w:r w:rsidRPr="004A5070">
        <w:rPr>
          <w:rFonts w:ascii="Arial" w:hAnsi="Arial" w:cs="Arial" w:hint="cs"/>
          <w:b/>
          <w:b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7E3A17" w:rsidRPr="007E3A17" w:rsidRDefault="007E3A17" w:rsidP="007E3A17">
      <w:pPr>
        <w:pStyle w:val="Prrafodelista"/>
        <w:numPr>
          <w:ilvl w:val="1"/>
          <w:numId w:val="23"/>
        </w:numPr>
        <w:spacing w:line="360" w:lineRule="auto"/>
        <w:jc w:val="both"/>
        <w:rPr>
          <w:rFonts w:ascii="Arial" w:hAnsi="Arial" w:cs="Arial"/>
          <w:lang w:val="es-CO"/>
        </w:rPr>
      </w:pPr>
      <w:r w:rsidRPr="007E3A17">
        <w:rPr>
          <w:rFonts w:ascii="Arial" w:hAnsi="Arial" w:cs="Arial"/>
        </w:rPr>
        <w:t xml:space="preserve">Respetuosamente solicito ordenar y hacer comparecer a su despacho </w:t>
      </w:r>
      <w:r w:rsidRPr="007E3A17">
        <w:rPr>
          <w:rFonts w:ascii="Arial" w:hAnsi="Arial" w:cs="Arial"/>
        </w:rPr>
        <w:t>al</w:t>
      </w:r>
      <w:r w:rsidRPr="007E3A17">
        <w:rPr>
          <w:rFonts w:ascii="Arial" w:hAnsi="Arial" w:cs="Arial"/>
        </w:rPr>
        <w:t xml:space="preserve"> señor </w:t>
      </w:r>
      <w:r w:rsidRPr="007E3A17">
        <w:rPr>
          <w:rFonts w:ascii="Arial" w:hAnsi="Arial" w:cs="Arial"/>
          <w:lang w:val="es-CO"/>
        </w:rPr>
        <w:t xml:space="preserve">JORGE ENRIQUE ROMERO PEÑA, </w:t>
      </w:r>
      <w:r w:rsidRPr="007E3A17">
        <w:rPr>
          <w:rFonts w:ascii="Arial" w:hAnsi="Arial" w:cs="Arial"/>
        </w:rPr>
        <w:t xml:space="preserve">para que en audiencia pública absuelva el interrogatorio que verbalmente o mediante cuestionario escrito le formularé sobre los </w:t>
      </w:r>
      <w:r w:rsidRPr="007E3A17">
        <w:rPr>
          <w:rFonts w:ascii="Arial" w:hAnsi="Arial" w:cs="Arial"/>
        </w:rPr>
        <w:lastRenderedPageBreak/>
        <w:t>hechos de la demanda,</w:t>
      </w:r>
      <w:r w:rsidRPr="007E3A17">
        <w:rPr>
          <w:rFonts w:ascii="Arial" w:hAnsi="Arial" w:cs="Arial"/>
          <w:lang w:val="es-CO"/>
        </w:rPr>
        <w:t xml:space="preserve"> de la contestación, y en general, de todos los argumentos de hecho y de derecho expuestos en este litigio.  </w:t>
      </w:r>
    </w:p>
    <w:p w:rsidR="007E3A17" w:rsidRDefault="007E3A17" w:rsidP="007E3A17">
      <w:pPr>
        <w:spacing w:line="360" w:lineRule="auto"/>
        <w:jc w:val="both"/>
        <w:rPr>
          <w:rFonts w:ascii="Arial" w:hAnsi="Arial" w:cs="Arial"/>
          <w:lang w:val="es-CO"/>
        </w:rPr>
      </w:pPr>
      <w:r w:rsidRPr="007E3A17">
        <w:rPr>
          <w:rFonts w:ascii="Arial" w:hAnsi="Arial" w:cs="Arial"/>
          <w:lang w:val="es-CO"/>
        </w:rPr>
        <w:t> </w:t>
      </w:r>
    </w:p>
    <w:p w:rsidR="007E3A17" w:rsidRPr="007E3A17" w:rsidRDefault="007E3A17" w:rsidP="007E3A17">
      <w:pPr>
        <w:pStyle w:val="Prrafodelista"/>
        <w:numPr>
          <w:ilvl w:val="1"/>
          <w:numId w:val="23"/>
        </w:numPr>
        <w:spacing w:line="360" w:lineRule="auto"/>
        <w:jc w:val="both"/>
        <w:rPr>
          <w:rFonts w:ascii="Arial" w:hAnsi="Arial" w:cs="Arial"/>
          <w:lang w:val="es-CO"/>
        </w:rPr>
      </w:pPr>
      <w:r w:rsidRPr="007E3A17">
        <w:rPr>
          <w:rFonts w:ascii="Arial" w:hAnsi="Arial" w:cs="Arial"/>
        </w:rPr>
        <w:t>Respetuosamente solicito ordenar y hacer comparecer a su despacho a</w:t>
      </w:r>
      <w:r>
        <w:rPr>
          <w:rFonts w:ascii="Arial" w:hAnsi="Arial" w:cs="Arial"/>
        </w:rPr>
        <w:t xml:space="preserve"> la</w:t>
      </w:r>
      <w:r w:rsidRPr="007E3A17">
        <w:rPr>
          <w:rFonts w:ascii="Arial" w:hAnsi="Arial" w:cs="Arial"/>
        </w:rPr>
        <w:t xml:space="preserve"> señor</w:t>
      </w:r>
      <w:r>
        <w:rPr>
          <w:rFonts w:ascii="Arial" w:hAnsi="Arial" w:cs="Arial"/>
        </w:rPr>
        <w:t>a</w:t>
      </w:r>
      <w:r w:rsidRPr="007E3A17">
        <w:rPr>
          <w:rFonts w:ascii="Arial" w:hAnsi="Arial" w:cs="Arial"/>
        </w:rPr>
        <w:t xml:space="preserve"> </w:t>
      </w:r>
      <w:r>
        <w:rPr>
          <w:rFonts w:ascii="Arial" w:hAnsi="Arial" w:cs="Arial"/>
          <w:lang w:val="es-CO"/>
        </w:rPr>
        <w:t>LILIANA PATRICIA ANDUJAR ZUÑIGA</w:t>
      </w:r>
      <w:r w:rsidRPr="007E3A17">
        <w:rPr>
          <w:rFonts w:ascii="Arial" w:hAnsi="Arial" w:cs="Arial"/>
          <w:lang w:val="es-CO"/>
        </w:rPr>
        <w:t xml:space="preserve">, </w:t>
      </w:r>
      <w:r w:rsidRPr="007E3A17">
        <w:rPr>
          <w:rFonts w:ascii="Arial" w:hAnsi="Arial" w:cs="Arial"/>
        </w:rPr>
        <w:t>para que en audiencia pública absuelva el interrogatorio que verbalmente o mediante cuestionario escrito le formularé sobre los hechos de la demanda,</w:t>
      </w:r>
      <w:r w:rsidRPr="007E3A17">
        <w:rPr>
          <w:rFonts w:ascii="Arial" w:hAnsi="Arial" w:cs="Arial"/>
          <w:lang w:val="es-CO"/>
        </w:rPr>
        <w:t xml:space="preserve"> de la contestación, y en general, de todos los argumentos de hecho y de derecho expuestos en este litigio.  </w:t>
      </w:r>
    </w:p>
    <w:p w:rsidR="007E3A17" w:rsidRPr="007E3A17" w:rsidRDefault="007E3A17" w:rsidP="007E3A17">
      <w:pPr>
        <w:spacing w:line="360" w:lineRule="auto"/>
        <w:jc w:val="both"/>
        <w:rPr>
          <w:rFonts w:ascii="Arial" w:hAnsi="Arial" w:cs="Arial"/>
          <w:lang w:val="es-CO"/>
        </w:rPr>
      </w:pPr>
      <w:r w:rsidRPr="007E3A17">
        <w:rPr>
          <w:rFonts w:ascii="Arial" w:hAnsi="Arial" w:cs="Arial"/>
          <w:lang w:val="es-CO"/>
        </w:rPr>
        <w:t>  </w:t>
      </w:r>
    </w:p>
    <w:p w:rsidR="007E3A17" w:rsidRPr="007E3A17" w:rsidRDefault="007E3A17" w:rsidP="007E3A17">
      <w:pPr>
        <w:pStyle w:val="Prrafodelista"/>
        <w:numPr>
          <w:ilvl w:val="1"/>
          <w:numId w:val="23"/>
        </w:numPr>
        <w:spacing w:line="360" w:lineRule="auto"/>
        <w:jc w:val="both"/>
        <w:rPr>
          <w:rFonts w:ascii="Arial" w:hAnsi="Arial" w:cs="Arial"/>
          <w:lang w:val="es-CO"/>
        </w:rPr>
      </w:pPr>
      <w:r w:rsidRPr="007E3A17">
        <w:rPr>
          <w:rFonts w:ascii="Arial" w:hAnsi="Arial" w:cs="Arial"/>
        </w:rPr>
        <w:t>Respetuosamente solicito ordenar y hacer comparecer a su despacho a</w:t>
      </w:r>
      <w:r>
        <w:rPr>
          <w:rFonts w:ascii="Arial" w:hAnsi="Arial" w:cs="Arial"/>
        </w:rPr>
        <w:t>l</w:t>
      </w:r>
      <w:r w:rsidRPr="007E3A17">
        <w:rPr>
          <w:rFonts w:ascii="Arial" w:hAnsi="Arial" w:cs="Arial"/>
        </w:rPr>
        <w:t xml:space="preserve"> señor </w:t>
      </w:r>
      <w:r w:rsidRPr="007E3A17">
        <w:rPr>
          <w:rFonts w:ascii="Arial" w:hAnsi="Arial" w:cs="Arial"/>
          <w:lang w:val="es-CO"/>
        </w:rPr>
        <w:t xml:space="preserve">WILLIAM ANDRES ANDUJAR ZUÑIGA, </w:t>
      </w:r>
      <w:r w:rsidRPr="007E3A17">
        <w:rPr>
          <w:rFonts w:ascii="Arial" w:hAnsi="Arial" w:cs="Arial"/>
        </w:rPr>
        <w:t>para que en audiencia pública absuelva el interrogatorio que verbalmente o mediante cuestionario escrito le formularé sobre los hechos de la demanda,</w:t>
      </w:r>
      <w:r w:rsidRPr="007E3A17">
        <w:rPr>
          <w:rFonts w:ascii="Arial" w:hAnsi="Arial" w:cs="Arial"/>
          <w:lang w:val="es-CO"/>
        </w:rPr>
        <w:t xml:space="preserve"> de la contestación, y en general, de todos los argumentos de hecho y de derecho expuestos en este litigio.  </w:t>
      </w:r>
    </w:p>
    <w:p w:rsidR="007E3A17" w:rsidRPr="007E3A17" w:rsidRDefault="007E3A17" w:rsidP="007E3A17">
      <w:pPr>
        <w:spacing w:line="360" w:lineRule="auto"/>
        <w:jc w:val="both"/>
        <w:rPr>
          <w:rFonts w:ascii="Arial" w:hAnsi="Arial" w:cs="Arial"/>
          <w:lang w:val="es-CO"/>
        </w:rPr>
      </w:pPr>
      <w:r w:rsidRPr="007E3A17">
        <w:rPr>
          <w:rFonts w:ascii="Arial" w:hAnsi="Arial" w:cs="Arial"/>
          <w:lang w:val="es-CO"/>
        </w:rPr>
        <w:t>  </w:t>
      </w:r>
    </w:p>
    <w:p w:rsidR="007E3A17" w:rsidRPr="007E3A17" w:rsidRDefault="007E3A17" w:rsidP="007E3A17">
      <w:pPr>
        <w:pStyle w:val="Prrafodelista"/>
        <w:numPr>
          <w:ilvl w:val="1"/>
          <w:numId w:val="23"/>
        </w:numPr>
        <w:spacing w:line="360" w:lineRule="auto"/>
        <w:jc w:val="both"/>
        <w:rPr>
          <w:rFonts w:ascii="Arial" w:hAnsi="Arial" w:cs="Arial"/>
          <w:lang w:val="es-CO"/>
        </w:rPr>
      </w:pPr>
      <w:r w:rsidRPr="007E3A17">
        <w:rPr>
          <w:rFonts w:ascii="Arial" w:hAnsi="Arial" w:cs="Arial"/>
        </w:rPr>
        <w:t>Respetuosamente solicito ordenar y hacer comparecer a su despacho a</w:t>
      </w:r>
      <w:r>
        <w:rPr>
          <w:rFonts w:ascii="Arial" w:hAnsi="Arial" w:cs="Arial"/>
        </w:rPr>
        <w:t>l</w:t>
      </w:r>
      <w:r w:rsidRPr="007E3A17">
        <w:rPr>
          <w:rFonts w:ascii="Arial" w:hAnsi="Arial" w:cs="Arial"/>
        </w:rPr>
        <w:t xml:space="preserve"> señor </w:t>
      </w:r>
      <w:r>
        <w:rPr>
          <w:rFonts w:ascii="Arial" w:hAnsi="Arial" w:cs="Arial"/>
          <w:lang w:val="es-CO"/>
        </w:rPr>
        <w:t>ROGELIO ROMERO MORA</w:t>
      </w:r>
      <w:r w:rsidRPr="007E3A17">
        <w:rPr>
          <w:rFonts w:ascii="Arial" w:hAnsi="Arial" w:cs="Arial"/>
          <w:lang w:val="es-CO"/>
        </w:rPr>
        <w:t xml:space="preserve">, </w:t>
      </w:r>
      <w:r w:rsidRPr="007E3A17">
        <w:rPr>
          <w:rFonts w:ascii="Arial" w:hAnsi="Arial" w:cs="Arial"/>
        </w:rPr>
        <w:t>para que en audiencia pública absuelva el interrogatorio que verbalmente o mediante cuestionario escrito le formularé sobre los hechos de la demanda,</w:t>
      </w:r>
      <w:r w:rsidRPr="007E3A17">
        <w:rPr>
          <w:rFonts w:ascii="Arial" w:hAnsi="Arial" w:cs="Arial"/>
          <w:lang w:val="es-CO"/>
        </w:rPr>
        <w:t xml:space="preserve"> de la contestación, y en general, de todos los argumentos de hecho y de derecho expuestos en este litigio.  </w:t>
      </w:r>
    </w:p>
    <w:p w:rsidR="007E3A17" w:rsidRPr="007E3A17" w:rsidRDefault="007E3A17" w:rsidP="007E3A17">
      <w:pPr>
        <w:spacing w:line="360" w:lineRule="auto"/>
        <w:jc w:val="both"/>
        <w:rPr>
          <w:rFonts w:ascii="Arial" w:hAnsi="Arial" w:cs="Arial"/>
          <w:lang w:val="es-CO"/>
        </w:rPr>
      </w:pPr>
      <w:r w:rsidRPr="007E3A17">
        <w:rPr>
          <w:rFonts w:ascii="Arial" w:hAnsi="Arial" w:cs="Arial"/>
          <w:lang w:val="es-CO"/>
        </w:rPr>
        <w:t>  </w:t>
      </w:r>
    </w:p>
    <w:p w:rsidR="007E3A17" w:rsidRDefault="007E3A17" w:rsidP="007E3A17">
      <w:pPr>
        <w:pStyle w:val="Prrafodelista"/>
        <w:numPr>
          <w:ilvl w:val="1"/>
          <w:numId w:val="23"/>
        </w:numPr>
        <w:spacing w:line="360" w:lineRule="auto"/>
        <w:jc w:val="both"/>
        <w:rPr>
          <w:rFonts w:ascii="Arial" w:hAnsi="Arial" w:cs="Arial"/>
          <w:lang w:val="es-CO"/>
        </w:rPr>
      </w:pPr>
      <w:r w:rsidRPr="007E3A17">
        <w:rPr>
          <w:rFonts w:ascii="Arial" w:hAnsi="Arial" w:cs="Arial"/>
        </w:rPr>
        <w:t xml:space="preserve">Respetuosamente solicito ordenar y hacer comparecer a su despacho al señor </w:t>
      </w:r>
      <w:r>
        <w:rPr>
          <w:rFonts w:ascii="Arial" w:hAnsi="Arial" w:cs="Arial"/>
          <w:lang w:val="es-CO"/>
        </w:rPr>
        <w:t>FERNEY ROMERO PEÑA</w:t>
      </w:r>
      <w:r w:rsidRPr="007E3A17">
        <w:rPr>
          <w:rFonts w:ascii="Arial" w:hAnsi="Arial" w:cs="Arial"/>
          <w:lang w:val="es-CO"/>
        </w:rPr>
        <w:t xml:space="preserve">, </w:t>
      </w:r>
      <w:r w:rsidRPr="007E3A17">
        <w:rPr>
          <w:rFonts w:ascii="Arial" w:hAnsi="Arial" w:cs="Arial"/>
        </w:rPr>
        <w:t>para que en audiencia pública absuelva el interrogatorio que verbalmente o mediante cuestionario escrito le formularé sobre los hechos de la demanda,</w:t>
      </w:r>
      <w:r w:rsidRPr="007E3A17">
        <w:rPr>
          <w:rFonts w:ascii="Arial" w:hAnsi="Arial" w:cs="Arial"/>
          <w:lang w:val="es-CO"/>
        </w:rPr>
        <w:t xml:space="preserve"> de la contestación, y en general, de todos los argumentos de hecho y de derecho expuestos en este litigio.</w:t>
      </w:r>
    </w:p>
    <w:p w:rsidR="007E3A17" w:rsidRDefault="007E3A17" w:rsidP="007E3A17">
      <w:pPr>
        <w:pStyle w:val="Prrafodelista"/>
        <w:spacing w:line="360" w:lineRule="auto"/>
        <w:ind w:left="1440"/>
        <w:jc w:val="both"/>
        <w:rPr>
          <w:rFonts w:ascii="Arial" w:hAnsi="Arial" w:cs="Arial"/>
          <w:lang w:val="es-CO"/>
        </w:rPr>
      </w:pPr>
    </w:p>
    <w:p w:rsidR="007E3A17" w:rsidRDefault="007E3A17" w:rsidP="007E3A17">
      <w:pPr>
        <w:pStyle w:val="Prrafodelista"/>
        <w:numPr>
          <w:ilvl w:val="1"/>
          <w:numId w:val="23"/>
        </w:numPr>
        <w:spacing w:line="360" w:lineRule="auto"/>
        <w:jc w:val="both"/>
        <w:rPr>
          <w:rFonts w:ascii="Arial" w:hAnsi="Arial" w:cs="Arial"/>
          <w:lang w:val="es-CO"/>
        </w:rPr>
      </w:pPr>
      <w:r w:rsidRPr="007E3A17">
        <w:rPr>
          <w:rFonts w:ascii="Arial" w:hAnsi="Arial" w:cs="Arial"/>
        </w:rPr>
        <w:t>Respetuosamente solicito ordenar y hacer comparecer a su despacho a</w:t>
      </w:r>
      <w:r>
        <w:rPr>
          <w:rFonts w:ascii="Arial" w:hAnsi="Arial" w:cs="Arial"/>
        </w:rPr>
        <w:t xml:space="preserve"> la</w:t>
      </w:r>
      <w:r w:rsidRPr="007E3A17">
        <w:rPr>
          <w:rFonts w:ascii="Arial" w:hAnsi="Arial" w:cs="Arial"/>
        </w:rPr>
        <w:t xml:space="preserve"> señor</w:t>
      </w:r>
      <w:r>
        <w:rPr>
          <w:rFonts w:ascii="Arial" w:hAnsi="Arial" w:cs="Arial"/>
        </w:rPr>
        <w:t>a</w:t>
      </w:r>
      <w:r w:rsidRPr="007E3A17">
        <w:rPr>
          <w:rFonts w:ascii="Arial" w:hAnsi="Arial" w:cs="Arial"/>
        </w:rPr>
        <w:t xml:space="preserve"> </w:t>
      </w:r>
      <w:r>
        <w:rPr>
          <w:rFonts w:ascii="Arial" w:hAnsi="Arial" w:cs="Arial"/>
          <w:lang w:val="es-CO"/>
        </w:rPr>
        <w:t>YADILA CONSTANZA ANDUJAR ZUÑIGA</w:t>
      </w:r>
      <w:r w:rsidRPr="007E3A17">
        <w:rPr>
          <w:rFonts w:ascii="Arial" w:hAnsi="Arial" w:cs="Arial"/>
          <w:lang w:val="es-CO"/>
        </w:rPr>
        <w:t xml:space="preserve">, </w:t>
      </w:r>
      <w:r w:rsidRPr="007E3A17">
        <w:rPr>
          <w:rFonts w:ascii="Arial" w:hAnsi="Arial" w:cs="Arial"/>
        </w:rPr>
        <w:t>para que en audiencia pública absuelva el interrogatorio que verbalmente o mediante cuestionario escrito le formularé sobre los hechos de la demanda,</w:t>
      </w:r>
      <w:r w:rsidRPr="007E3A17">
        <w:rPr>
          <w:rFonts w:ascii="Arial" w:hAnsi="Arial" w:cs="Arial"/>
          <w:lang w:val="es-CO"/>
        </w:rPr>
        <w:t xml:space="preserve"> de la contestación, y en general, de todos los argumentos de hecho y de derecho expuestos en este litigio. </w:t>
      </w:r>
    </w:p>
    <w:p w:rsidR="007E3A17" w:rsidRPr="007E3A17" w:rsidRDefault="007E3A17" w:rsidP="007E3A17">
      <w:pPr>
        <w:spacing w:line="360" w:lineRule="auto"/>
        <w:jc w:val="both"/>
        <w:rPr>
          <w:rFonts w:ascii="Arial" w:hAnsi="Arial" w:cs="Arial"/>
          <w:lang w:val="es-CO"/>
        </w:rPr>
      </w:pPr>
    </w:p>
    <w:p w:rsidR="007E3A17" w:rsidRPr="007E3A17" w:rsidRDefault="007E3A17" w:rsidP="007E3A17">
      <w:pPr>
        <w:pStyle w:val="Prrafodelista"/>
        <w:numPr>
          <w:ilvl w:val="1"/>
          <w:numId w:val="23"/>
        </w:numPr>
        <w:spacing w:line="360" w:lineRule="auto"/>
        <w:jc w:val="both"/>
        <w:rPr>
          <w:rFonts w:ascii="Arial" w:hAnsi="Arial" w:cs="Arial"/>
          <w:lang w:val="es-CO"/>
        </w:rPr>
      </w:pPr>
      <w:r w:rsidRPr="007E3A17">
        <w:rPr>
          <w:rFonts w:ascii="Arial" w:hAnsi="Arial" w:cs="Arial"/>
        </w:rPr>
        <w:t>Respetuosamente solicito ordenar y hacer comparecer a su despacho a</w:t>
      </w:r>
      <w:r>
        <w:rPr>
          <w:rFonts w:ascii="Arial" w:hAnsi="Arial" w:cs="Arial"/>
        </w:rPr>
        <w:t xml:space="preserve"> la</w:t>
      </w:r>
      <w:r w:rsidRPr="007E3A17">
        <w:rPr>
          <w:rFonts w:ascii="Arial" w:hAnsi="Arial" w:cs="Arial"/>
        </w:rPr>
        <w:t xml:space="preserve"> señor</w:t>
      </w:r>
      <w:r>
        <w:rPr>
          <w:rFonts w:ascii="Arial" w:hAnsi="Arial" w:cs="Arial"/>
        </w:rPr>
        <w:t>a</w:t>
      </w:r>
      <w:r w:rsidRPr="007E3A17">
        <w:rPr>
          <w:rFonts w:ascii="Arial" w:hAnsi="Arial" w:cs="Arial"/>
        </w:rPr>
        <w:t xml:space="preserve"> </w:t>
      </w:r>
      <w:r>
        <w:rPr>
          <w:rFonts w:ascii="Arial" w:hAnsi="Arial" w:cs="Arial"/>
          <w:lang w:val="es-CO"/>
        </w:rPr>
        <w:t xml:space="preserve">MARLENY ZUÑIGA </w:t>
      </w:r>
      <w:proofErr w:type="spellStart"/>
      <w:r>
        <w:rPr>
          <w:rFonts w:ascii="Arial" w:hAnsi="Arial" w:cs="Arial"/>
          <w:lang w:val="es-CO"/>
        </w:rPr>
        <w:t>ZUÑIGA</w:t>
      </w:r>
      <w:proofErr w:type="spellEnd"/>
      <w:r w:rsidRPr="007E3A17">
        <w:rPr>
          <w:rFonts w:ascii="Arial" w:hAnsi="Arial" w:cs="Arial"/>
          <w:lang w:val="es-CO"/>
        </w:rPr>
        <w:t xml:space="preserve">, </w:t>
      </w:r>
      <w:r w:rsidRPr="007E3A17">
        <w:rPr>
          <w:rFonts w:ascii="Arial" w:hAnsi="Arial" w:cs="Arial"/>
        </w:rPr>
        <w:t>para que en audiencia pública absuelva el interrogatorio que verbalmente o mediante cuestionario escrito le formularé sobre los hechos de la demanda,</w:t>
      </w:r>
      <w:r w:rsidRPr="007E3A17">
        <w:rPr>
          <w:rFonts w:ascii="Arial" w:hAnsi="Arial" w:cs="Arial"/>
          <w:lang w:val="es-CO"/>
        </w:rPr>
        <w:t xml:space="preserve"> de la contestación, y en general, de todos los argumentos de hecho y de derecho expuestos en este litigio.  </w:t>
      </w:r>
      <w:r w:rsidRPr="007E3A17">
        <w:rPr>
          <w:rFonts w:ascii="Arial" w:hAnsi="Arial" w:cs="Arial" w:hint="cs"/>
        </w:rPr>
        <w:t> </w:t>
      </w:r>
      <w:r w:rsidRPr="007E3A17">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numPr>
          <w:ilvl w:val="0"/>
          <w:numId w:val="24"/>
        </w:numPr>
        <w:spacing w:line="360" w:lineRule="auto"/>
        <w:jc w:val="both"/>
        <w:rPr>
          <w:rFonts w:ascii="Arial" w:hAnsi="Arial" w:cs="Arial" w:hint="cs"/>
          <w:b/>
          <w:bCs/>
          <w:lang w:val="es-CO"/>
        </w:rPr>
      </w:pPr>
      <w:r w:rsidRPr="004A5070">
        <w:rPr>
          <w:rFonts w:ascii="Arial" w:hAnsi="Arial" w:cs="Arial" w:hint="cs"/>
          <w:b/>
          <w:bCs/>
        </w:rPr>
        <w:t>DECLARACIÓN DE PARTE </w:t>
      </w:r>
      <w:r w:rsidRPr="004A5070">
        <w:rPr>
          <w:rFonts w:ascii="Arial" w:hAnsi="Arial" w:cs="Arial" w:hint="cs"/>
          <w:b/>
          <w:b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lastRenderedPageBreak/>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xml:space="preserve">Conforme a lo establecido en el Art. 198 del C.G.P., solicito se haga comparecer al representante legal de </w:t>
      </w:r>
      <w:r w:rsidRPr="004A5070">
        <w:rPr>
          <w:rFonts w:ascii="Arial" w:hAnsi="Arial" w:cs="Arial" w:hint="cs"/>
          <w:b/>
          <w:bCs/>
          <w:lang w:val="es-CO"/>
        </w:rPr>
        <w:t>ALLIANZ SEGUROS S.A.</w:t>
      </w:r>
      <w:r w:rsidRPr="004A5070">
        <w:rPr>
          <w:rFonts w:ascii="Arial" w:hAnsi="Arial" w:cs="Arial" w:hint="cs"/>
          <w:lang w:val="es-CO"/>
        </w:rPr>
        <w:t xml:space="preserve"> para que sea interrogado por el suscrito, sobre los hechos referidos en la contestación de la demanda y,</w:t>
      </w:r>
      <w:r w:rsidRPr="004A5070">
        <w:rPr>
          <w:rFonts w:ascii="Arial" w:hAnsi="Arial" w:cs="Arial" w:hint="cs"/>
        </w:rPr>
        <w:t xml:space="preserve"> </w:t>
      </w:r>
      <w:r w:rsidRPr="004A5070">
        <w:rPr>
          <w:rFonts w:ascii="Arial" w:hAnsi="Arial" w:cs="Arial" w:hint="cs"/>
          <w:lang w:val="es-CO"/>
        </w:rPr>
        <w:t>especialmente, para exponer y aclarar los amparos, exclusiones, términos y condiciones de la Póliza de Autos vinculada a este litigio.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numPr>
          <w:ilvl w:val="0"/>
          <w:numId w:val="25"/>
        </w:numPr>
        <w:spacing w:line="360" w:lineRule="auto"/>
        <w:jc w:val="both"/>
        <w:rPr>
          <w:rFonts w:ascii="Arial" w:hAnsi="Arial" w:cs="Arial" w:hint="cs"/>
          <w:b/>
          <w:bCs/>
          <w:lang w:val="es-CO"/>
        </w:rPr>
      </w:pPr>
      <w:r w:rsidRPr="004A5070">
        <w:rPr>
          <w:rFonts w:ascii="Arial" w:hAnsi="Arial" w:cs="Arial" w:hint="cs"/>
          <w:b/>
          <w:bCs/>
        </w:rPr>
        <w:t>TESTIMONIALES  </w:t>
      </w:r>
      <w:r w:rsidRPr="004A5070">
        <w:rPr>
          <w:rFonts w:ascii="Arial" w:hAnsi="Arial" w:cs="Arial" w:hint="cs"/>
          <w:b/>
          <w:b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xml:space="preserve">Respetuosamente me permito solicitar se decrete el testimonio de la doctora </w:t>
      </w:r>
      <w:r w:rsidRPr="004A5070">
        <w:rPr>
          <w:rFonts w:ascii="Arial" w:hAnsi="Arial" w:cs="Arial" w:hint="cs"/>
          <w:b/>
          <w:bCs/>
          <w:lang w:val="es-CO"/>
        </w:rPr>
        <w:t>DARLYN MARCELA MUÑOZ NIEVES</w:t>
      </w:r>
      <w:r w:rsidRPr="004A5070">
        <w:rPr>
          <w:rFonts w:ascii="Arial" w:hAnsi="Arial" w:cs="Arial" w:hint="cs"/>
          <w:lang w:val="es-CO"/>
        </w:rPr>
        <w:t>, identificada con la cédula de ciudadanía 1.061.751.492 de Popayán, </w:t>
      </w:r>
      <w:r w:rsidRPr="004A5070">
        <w:rPr>
          <w:rFonts w:ascii="Arial" w:hAnsi="Arial" w:cs="Arial" w:hint="cs"/>
        </w:rPr>
        <w:t>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 </w:t>
      </w:r>
      <w:r w:rsidRPr="004A5070">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rPr>
        <w:t xml:space="preserve">Este testimonio es conducente, pertinente y útil, ya que puede ilustrar al Despacho acerca de las características, condiciones, tratativas preliminares, vigencia, coberturas, entre otros, del Contrato de Seguro objeto del presente litigio. La testigo </w:t>
      </w:r>
      <w:r w:rsidRPr="004A5070">
        <w:rPr>
          <w:rFonts w:ascii="Arial" w:hAnsi="Arial" w:cs="Arial" w:hint="cs"/>
          <w:lang w:val="es-CO"/>
        </w:rPr>
        <w:t xml:space="preserve">puede ser citada en la Carrera 2 Bis No. 4-16 de Popayán, o en la dirección electrónica </w:t>
      </w:r>
      <w:hyperlink r:id="rId15" w:tgtFrame="_blank" w:history="1">
        <w:r w:rsidRPr="004A5070">
          <w:rPr>
            <w:rStyle w:val="Hipervnculo"/>
            <w:rFonts w:ascii="Arial" w:hAnsi="Arial" w:cs="Arial" w:hint="cs"/>
            <w:lang w:val="es-CO"/>
          </w:rPr>
          <w:t>darlingmarcela1@gmail.com</w:t>
        </w:r>
      </w:hyperlink>
      <w:r w:rsidRPr="004A5070">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numPr>
          <w:ilvl w:val="0"/>
          <w:numId w:val="26"/>
        </w:numPr>
        <w:spacing w:line="360" w:lineRule="auto"/>
        <w:jc w:val="both"/>
        <w:rPr>
          <w:rFonts w:ascii="Arial" w:hAnsi="Arial" w:cs="Arial" w:hint="cs"/>
          <w:lang w:val="es-CO"/>
        </w:rPr>
      </w:pPr>
      <w:r w:rsidRPr="004A5070">
        <w:rPr>
          <w:rFonts w:ascii="Arial" w:hAnsi="Arial" w:cs="Arial" w:hint="cs"/>
          <w:lang w:val="es-CO"/>
        </w:rPr>
        <w:t>   </w:t>
      </w:r>
      <w:r w:rsidRPr="004A5070">
        <w:rPr>
          <w:rFonts w:ascii="Arial" w:hAnsi="Arial" w:cs="Arial" w:hint="cs"/>
          <w:b/>
          <w:bCs/>
          <w:lang w:val="es-CO"/>
        </w:rPr>
        <w:t>DICTAMEN PERICIAL </w:t>
      </w:r>
      <w:r w:rsidRPr="004A5070">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7E3A17">
      <w:pPr>
        <w:spacing w:line="360" w:lineRule="auto"/>
        <w:jc w:val="both"/>
        <w:rPr>
          <w:rFonts w:ascii="Arial" w:hAnsi="Arial" w:cs="Arial" w:hint="cs"/>
          <w:lang w:val="es-CO"/>
        </w:rPr>
      </w:pPr>
      <w:r w:rsidRPr="004A5070">
        <w:rPr>
          <w:rFonts w:ascii="Arial" w:hAnsi="Arial" w:cs="Arial" w:hint="cs"/>
        </w:rPr>
        <w:t xml:space="preserve">Con fundamento en el Art. 227 del CGP allego a este proceso Informe pericial de Accidente de Tránsito No. </w:t>
      </w:r>
      <w:r w:rsidRPr="004A5070">
        <w:rPr>
          <w:rFonts w:ascii="Arial" w:hAnsi="Arial" w:cs="Arial" w:hint="cs"/>
          <w:lang w:val="es-CO"/>
        </w:rPr>
        <w:t>211231693</w:t>
      </w:r>
      <w:r w:rsidRPr="004A5070">
        <w:rPr>
          <w:rFonts w:ascii="Arial" w:hAnsi="Arial" w:cs="Arial" w:hint="cs"/>
        </w:rPr>
        <w:t xml:space="preserve">. El objeto de dicho dictamen es establecer las </w:t>
      </w:r>
      <w:r w:rsidRPr="004A5070">
        <w:rPr>
          <w:rFonts w:ascii="Arial" w:hAnsi="Arial" w:cs="Arial" w:hint="cs"/>
          <w:lang w:val="es-CO"/>
        </w:rPr>
        <w:t>circunstancias de tiempo, modo y lugar en las que habría ocurrido el accidente de tránsito y la participación determinante del demandante en la producción de los hechos.  </w:t>
      </w:r>
      <w:r w:rsidR="007E3A17">
        <w:rPr>
          <w:rFonts w:ascii="Arial" w:hAnsi="Arial" w:cs="Arial"/>
          <w:lang w:val="es-CO"/>
        </w:rPr>
        <w:tab/>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numPr>
          <w:ilvl w:val="0"/>
          <w:numId w:val="27"/>
        </w:numPr>
        <w:spacing w:line="360" w:lineRule="auto"/>
        <w:jc w:val="both"/>
        <w:rPr>
          <w:rFonts w:ascii="Arial" w:hAnsi="Arial" w:cs="Arial" w:hint="cs"/>
          <w:b/>
          <w:bCs/>
          <w:lang w:val="es-CO"/>
        </w:rPr>
      </w:pPr>
      <w:r w:rsidRPr="004A5070">
        <w:rPr>
          <w:rFonts w:ascii="Arial" w:hAnsi="Arial" w:cs="Arial" w:hint="cs"/>
          <w:b/>
          <w:bCs/>
        </w:rPr>
        <w:t>INTERVENCIÓN EN DOCUMENTALES Y TESTIMONIOS  </w:t>
      </w:r>
      <w:r w:rsidRPr="004A5070">
        <w:rPr>
          <w:rFonts w:ascii="Arial" w:hAnsi="Arial" w:cs="Arial" w:hint="cs"/>
          <w:b/>
          <w:b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rPr>
        <w:t>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w:t>
      </w:r>
      <w:r w:rsidRPr="004A5070">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7E3A17">
      <w:pPr>
        <w:pStyle w:val="Ttulo1"/>
        <w:rPr>
          <w:rFonts w:hint="cs"/>
          <w:lang w:val="es-CO"/>
        </w:rPr>
      </w:pPr>
      <w:r w:rsidRPr="004A5070">
        <w:rPr>
          <w:rFonts w:hint="cs"/>
        </w:rPr>
        <w:t>ANEXOS</w:t>
      </w:r>
      <w:r w:rsidRPr="004A5070">
        <w:rPr>
          <w:rFonts w:hint="cs"/>
          <w:lang w:val="es-CO"/>
        </w:rPr>
        <w:t> </w:t>
      </w:r>
    </w:p>
    <w:p w:rsidR="007E3A17" w:rsidRDefault="004A5070" w:rsidP="007E3A17">
      <w:pPr>
        <w:spacing w:line="360" w:lineRule="auto"/>
        <w:jc w:val="both"/>
        <w:rPr>
          <w:rFonts w:ascii="Arial" w:hAnsi="Arial" w:cs="Arial"/>
          <w:lang w:val="es-CO"/>
        </w:rPr>
      </w:pPr>
      <w:r w:rsidRPr="004A5070">
        <w:rPr>
          <w:rFonts w:ascii="Arial" w:hAnsi="Arial" w:cs="Arial" w:hint="cs"/>
          <w:lang w:val="es-CO"/>
        </w:rPr>
        <w:t> </w:t>
      </w:r>
    </w:p>
    <w:p w:rsidR="007E3A17" w:rsidRPr="007E3A17" w:rsidRDefault="007E3A17" w:rsidP="007E3A17">
      <w:pPr>
        <w:pStyle w:val="Prrafodelista"/>
        <w:numPr>
          <w:ilvl w:val="0"/>
          <w:numId w:val="31"/>
        </w:numPr>
        <w:spacing w:line="360" w:lineRule="auto"/>
        <w:jc w:val="both"/>
        <w:rPr>
          <w:rFonts w:ascii="Arial" w:hAnsi="Arial" w:cs="Arial"/>
          <w:lang w:val="es-CO"/>
        </w:rPr>
      </w:pPr>
      <w:r w:rsidRPr="007E3A17">
        <w:rPr>
          <w:rFonts w:ascii="Arial" w:hAnsi="Arial" w:cs="Arial"/>
          <w:lang w:val="es-CO"/>
        </w:rPr>
        <w:t>Copia del poder especial a mí conferido por Allianz Seguros S.A.   </w:t>
      </w:r>
    </w:p>
    <w:p w:rsidR="007E3A17" w:rsidRPr="007E3A17" w:rsidRDefault="007E3A17" w:rsidP="007E3A17">
      <w:pPr>
        <w:numPr>
          <w:ilvl w:val="0"/>
          <w:numId w:val="31"/>
        </w:numPr>
        <w:spacing w:line="360" w:lineRule="auto"/>
        <w:jc w:val="both"/>
        <w:rPr>
          <w:rFonts w:ascii="Arial" w:hAnsi="Arial" w:cs="Arial"/>
          <w:lang w:val="es-CO"/>
        </w:rPr>
      </w:pPr>
      <w:r w:rsidRPr="007E3A17">
        <w:rPr>
          <w:rFonts w:ascii="Arial" w:hAnsi="Arial" w:cs="Arial"/>
          <w:lang w:val="es-CO"/>
        </w:rPr>
        <w:t>Copia del certificado de existencia y representación legal de Allianz Seguros S.A.  </w:t>
      </w:r>
    </w:p>
    <w:p w:rsidR="004A5070" w:rsidRPr="004A5070" w:rsidRDefault="007E3A17" w:rsidP="004A5070">
      <w:pPr>
        <w:numPr>
          <w:ilvl w:val="0"/>
          <w:numId w:val="31"/>
        </w:numPr>
        <w:spacing w:line="360" w:lineRule="auto"/>
        <w:jc w:val="both"/>
        <w:rPr>
          <w:rFonts w:ascii="Arial" w:hAnsi="Arial" w:cs="Arial" w:hint="cs"/>
          <w:lang w:val="es-CO"/>
        </w:rPr>
      </w:pPr>
      <w:r w:rsidRPr="007E3A17">
        <w:rPr>
          <w:rFonts w:ascii="Arial" w:hAnsi="Arial" w:cs="Arial"/>
          <w:lang w:val="es-CO"/>
        </w:rPr>
        <w:t>Los demás relacionados en el acápite de pruebas.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lastRenderedPageBreak/>
        <w:t> </w:t>
      </w:r>
    </w:p>
    <w:p w:rsidR="004A5070" w:rsidRPr="004A5070" w:rsidRDefault="004A5070" w:rsidP="007E3A17">
      <w:pPr>
        <w:pStyle w:val="Ttulo1"/>
        <w:rPr>
          <w:rFonts w:hint="cs"/>
          <w:lang w:val="es-CO"/>
        </w:rPr>
      </w:pPr>
      <w:r w:rsidRPr="004A5070">
        <w:rPr>
          <w:rFonts w:hint="cs"/>
        </w:rPr>
        <w:t>NOTIFICACIONES</w:t>
      </w:r>
      <w:r w:rsidRPr="004A5070">
        <w:rPr>
          <w:rFonts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numPr>
          <w:ilvl w:val="0"/>
          <w:numId w:val="33"/>
        </w:numPr>
        <w:spacing w:line="360" w:lineRule="auto"/>
        <w:jc w:val="both"/>
        <w:rPr>
          <w:rFonts w:ascii="Arial" w:hAnsi="Arial" w:cs="Arial" w:hint="cs"/>
          <w:lang w:val="es-CO"/>
        </w:rPr>
      </w:pPr>
      <w:r w:rsidRPr="004A5070">
        <w:rPr>
          <w:rFonts w:ascii="Arial" w:hAnsi="Arial" w:cs="Arial" w:hint="cs"/>
          <w:lang w:val="es-CO"/>
        </w:rPr>
        <w:t>La parte actora en la dirección consignada en la demanda.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4A5070" w:rsidRPr="004A5070" w:rsidRDefault="004A5070" w:rsidP="004A5070">
      <w:pPr>
        <w:numPr>
          <w:ilvl w:val="0"/>
          <w:numId w:val="34"/>
        </w:numPr>
        <w:spacing w:line="360" w:lineRule="auto"/>
        <w:jc w:val="both"/>
        <w:rPr>
          <w:rFonts w:ascii="Arial" w:hAnsi="Arial" w:cs="Arial" w:hint="cs"/>
          <w:lang w:val="es-CO"/>
        </w:rPr>
      </w:pPr>
      <w:r w:rsidRPr="004A5070">
        <w:rPr>
          <w:rFonts w:ascii="Arial" w:hAnsi="Arial" w:cs="Arial" w:hint="cs"/>
          <w:lang w:val="es-CO"/>
        </w:rPr>
        <w:t xml:space="preserve">Por mi representada Allianz Seguros S.A. se recibirán notificaciones en </w:t>
      </w:r>
      <w:r w:rsidRPr="004A5070">
        <w:rPr>
          <w:rFonts w:ascii="Arial" w:hAnsi="Arial" w:cs="Arial" w:hint="cs"/>
          <w:lang w:val="es-MX"/>
        </w:rPr>
        <w:t xml:space="preserve">la Cr. 13 A No. 29 - 24 de Bogotá D.C. Dirección electrónica: </w:t>
      </w:r>
      <w:r w:rsidRPr="004A5070">
        <w:rPr>
          <w:rFonts w:ascii="Arial" w:hAnsi="Arial" w:cs="Arial"/>
          <w:lang w:val="es-CO"/>
        </w:rPr>
        <w:fldChar w:fldCharType="begin"/>
      </w:r>
      <w:r w:rsidRPr="004A5070">
        <w:rPr>
          <w:rFonts w:ascii="Arial" w:hAnsi="Arial" w:cs="Arial"/>
          <w:lang w:val="es-CO"/>
        </w:rPr>
        <w:instrText>HYPERLINK "mailto:notificacionesjudiciales@allianz.co" \t "_blank"</w:instrText>
      </w:r>
      <w:r w:rsidRPr="004A5070">
        <w:rPr>
          <w:rFonts w:ascii="Arial" w:hAnsi="Arial" w:cs="Arial"/>
          <w:lang w:val="es-CO"/>
        </w:rPr>
      </w:r>
      <w:r w:rsidRPr="004A5070">
        <w:rPr>
          <w:rFonts w:ascii="Arial" w:hAnsi="Arial" w:cs="Arial"/>
          <w:lang w:val="es-CO"/>
        </w:rPr>
        <w:fldChar w:fldCharType="separate"/>
      </w:r>
      <w:r w:rsidRPr="004A5070">
        <w:rPr>
          <w:rStyle w:val="Hipervnculo"/>
          <w:rFonts w:ascii="Arial" w:hAnsi="Arial" w:cs="Arial" w:hint="cs"/>
          <w:lang w:val="es-MX"/>
        </w:rPr>
        <w:t>notificacionesjudiciales@allianz.co</w:t>
      </w:r>
      <w:r w:rsidRPr="004A5070">
        <w:rPr>
          <w:rFonts w:ascii="Arial" w:hAnsi="Arial" w:cs="Arial"/>
        </w:rPr>
        <w:fldChar w:fldCharType="end"/>
      </w:r>
      <w:r w:rsidRPr="004A5070">
        <w:rPr>
          <w:rFonts w:ascii="Arial" w:hAnsi="Arial" w:cs="Arial" w:hint="cs"/>
          <w:lang w:val="es-MX"/>
        </w:rPr>
        <w:t> </w:t>
      </w:r>
      <w:r w:rsidRPr="004A5070">
        <w:rPr>
          <w:rFonts w:ascii="Arial" w:hAnsi="Arial" w:cs="Arial" w:hint="cs"/>
          <w:lang w:val="es-CO"/>
        </w:rPr>
        <w:t> </w:t>
      </w:r>
    </w:p>
    <w:p w:rsidR="004A5070" w:rsidRPr="004A5070" w:rsidRDefault="004A5070" w:rsidP="004A5070">
      <w:pPr>
        <w:spacing w:line="360" w:lineRule="auto"/>
        <w:jc w:val="both"/>
        <w:rPr>
          <w:rFonts w:ascii="Arial" w:hAnsi="Arial" w:cs="Arial" w:hint="cs"/>
          <w:lang w:val="es-CO"/>
        </w:rPr>
      </w:pPr>
      <w:r w:rsidRPr="004A5070">
        <w:rPr>
          <w:rFonts w:ascii="Arial" w:hAnsi="Arial" w:cs="Arial" w:hint="cs"/>
          <w:lang w:val="es-CO"/>
        </w:rPr>
        <w:t> </w:t>
      </w:r>
    </w:p>
    <w:p w:rsidR="005D3E2A" w:rsidRDefault="004A5070" w:rsidP="00CC62A6">
      <w:pPr>
        <w:numPr>
          <w:ilvl w:val="0"/>
          <w:numId w:val="35"/>
        </w:numPr>
        <w:spacing w:line="360" w:lineRule="auto"/>
        <w:jc w:val="both"/>
        <w:rPr>
          <w:rFonts w:ascii="Arial" w:hAnsi="Arial" w:cs="Arial"/>
          <w:lang w:val="es-CO"/>
        </w:rPr>
      </w:pPr>
      <w:r w:rsidRPr="004A5070">
        <w:rPr>
          <w:rFonts w:ascii="Arial" w:hAnsi="Arial" w:cs="Arial" w:hint="cs"/>
          <w:lang w:val="es-CO"/>
        </w:rPr>
        <w:t xml:space="preserve">El suscrito </w:t>
      </w:r>
      <w:r w:rsidRPr="004A5070">
        <w:rPr>
          <w:rFonts w:ascii="Arial" w:hAnsi="Arial" w:cs="Arial" w:hint="cs"/>
        </w:rPr>
        <w:t xml:space="preserve">en la Avenida 6A Bis No. 35N-100, Centro Empresarial Chipichape, Oficina 212 de la ciudad de Cali. Email: </w:t>
      </w:r>
      <w:hyperlink r:id="rId16" w:tgtFrame="_blank" w:history="1">
        <w:r w:rsidRPr="004A5070">
          <w:rPr>
            <w:rStyle w:val="Hipervnculo"/>
            <w:rFonts w:ascii="Arial" w:hAnsi="Arial" w:cs="Arial" w:hint="cs"/>
          </w:rPr>
          <w:t>notificaciones@gha.com.co</w:t>
        </w:r>
      </w:hyperlink>
      <w:r w:rsidRPr="004A5070">
        <w:rPr>
          <w:rFonts w:ascii="Arial" w:hAnsi="Arial" w:cs="Arial" w:hint="cs"/>
          <w:u w:val="single"/>
        </w:rPr>
        <w:t>.</w:t>
      </w:r>
      <w:r w:rsidRPr="004A5070">
        <w:rPr>
          <w:rFonts w:ascii="Arial" w:hAnsi="Arial" w:cs="Arial" w:hint="cs"/>
        </w:rPr>
        <w:t> </w:t>
      </w:r>
      <w:r w:rsidRPr="004A5070">
        <w:rPr>
          <w:rFonts w:ascii="Arial" w:hAnsi="Arial" w:cs="Arial" w:hint="cs"/>
          <w:lang w:val="es-CO"/>
        </w:rPr>
        <w:t> </w:t>
      </w:r>
    </w:p>
    <w:p w:rsidR="007E3A17" w:rsidRDefault="007E3A17" w:rsidP="007E3A17">
      <w:pPr>
        <w:spacing w:line="360" w:lineRule="auto"/>
        <w:jc w:val="both"/>
        <w:rPr>
          <w:rFonts w:ascii="Arial" w:hAnsi="Arial" w:cs="Arial"/>
          <w:lang w:val="es-CO"/>
        </w:rPr>
      </w:pPr>
    </w:p>
    <w:p w:rsidR="007E3A17" w:rsidRPr="00BB4607" w:rsidRDefault="007E3A17" w:rsidP="007E3A17">
      <w:pPr>
        <w:spacing w:line="360" w:lineRule="auto"/>
        <w:jc w:val="both"/>
        <w:rPr>
          <w:rFonts w:ascii="Arial" w:eastAsia="Arial" w:hAnsi="Arial" w:cs="Arial"/>
          <w:bCs/>
        </w:rPr>
      </w:pPr>
      <w:r w:rsidRPr="00161691">
        <w:rPr>
          <w:rFonts w:ascii="Arial" w:hAnsi="Arial" w:cs="Arial"/>
          <w:noProof/>
          <w:color w:val="000000" w:themeColor="text1"/>
          <w:lang w:eastAsia="es-CO"/>
        </w:rPr>
        <w:drawing>
          <wp:anchor distT="0" distB="0" distL="114300" distR="114300" simplePos="0" relativeHeight="251659264" behindDoc="1" locked="0" layoutInCell="1" allowOverlap="1" wp14:anchorId="4D3FE90D" wp14:editId="27DC8831">
            <wp:simplePos x="0" y="0"/>
            <wp:positionH relativeFrom="margin">
              <wp:posOffset>0</wp:posOffset>
            </wp:positionH>
            <wp:positionV relativeFrom="paragraph">
              <wp:posOffset>88900</wp:posOffset>
            </wp:positionV>
            <wp:extent cx="2446064" cy="1166648"/>
            <wp:effectExtent l="0" t="0" r="5080" b="1905"/>
            <wp:wrapNone/>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446064" cy="1166648"/>
                    </a:xfrm>
                    <a:prstGeom prst="rect">
                      <a:avLst/>
                    </a:prstGeom>
                    <a:ln/>
                  </pic:spPr>
                </pic:pic>
              </a:graphicData>
            </a:graphic>
            <wp14:sizeRelH relativeFrom="page">
              <wp14:pctWidth>0</wp14:pctWidth>
            </wp14:sizeRelH>
            <wp14:sizeRelV relativeFrom="page">
              <wp14:pctHeight>0</wp14:pctHeight>
            </wp14:sizeRelV>
          </wp:anchor>
        </w:drawing>
      </w:r>
      <w:r w:rsidRPr="00BB4607">
        <w:rPr>
          <w:rFonts w:ascii="Arial" w:hAnsi="Arial" w:cs="Arial"/>
        </w:rPr>
        <w:t xml:space="preserve">Cordialmente, </w:t>
      </w:r>
    </w:p>
    <w:p w:rsidR="007E3A17" w:rsidRDefault="007E3A17" w:rsidP="007E3A17">
      <w:pPr>
        <w:spacing w:line="360" w:lineRule="auto"/>
        <w:jc w:val="both"/>
        <w:rPr>
          <w:rFonts w:ascii="Arial" w:hAnsi="Arial" w:cs="Arial"/>
          <w:b/>
        </w:rPr>
      </w:pPr>
    </w:p>
    <w:p w:rsidR="007E3A17" w:rsidRDefault="007E3A17" w:rsidP="007E3A17">
      <w:pPr>
        <w:spacing w:line="360" w:lineRule="auto"/>
        <w:jc w:val="both"/>
        <w:rPr>
          <w:rFonts w:ascii="Arial" w:hAnsi="Arial" w:cs="Arial"/>
          <w:b/>
        </w:rPr>
      </w:pPr>
    </w:p>
    <w:p w:rsidR="007E3A17" w:rsidRDefault="007E3A17" w:rsidP="007E3A17">
      <w:pPr>
        <w:spacing w:line="360" w:lineRule="auto"/>
        <w:jc w:val="both"/>
        <w:rPr>
          <w:rFonts w:ascii="Arial" w:hAnsi="Arial" w:cs="Arial"/>
          <w:b/>
        </w:rPr>
      </w:pPr>
    </w:p>
    <w:p w:rsidR="007E3A17" w:rsidRPr="003E47C9" w:rsidRDefault="007E3A17" w:rsidP="007E3A17">
      <w:pPr>
        <w:jc w:val="both"/>
        <w:rPr>
          <w:rFonts w:ascii="Arial" w:hAnsi="Arial" w:cs="Arial"/>
        </w:rPr>
      </w:pPr>
      <w:r w:rsidRPr="003E47C9">
        <w:rPr>
          <w:rFonts w:ascii="Arial" w:hAnsi="Arial" w:cs="Arial"/>
          <w:b/>
        </w:rPr>
        <w:t>GUSTAVO ALBERTO HERRERA AVILA</w:t>
      </w:r>
    </w:p>
    <w:p w:rsidR="007E3A17" w:rsidRPr="003E47C9" w:rsidRDefault="007E3A17" w:rsidP="007E3A17">
      <w:pPr>
        <w:tabs>
          <w:tab w:val="left" w:pos="709"/>
        </w:tabs>
        <w:rPr>
          <w:rFonts w:ascii="Arial" w:hAnsi="Arial" w:cs="Arial"/>
        </w:rPr>
      </w:pPr>
      <w:r w:rsidRPr="003E47C9">
        <w:rPr>
          <w:rFonts w:ascii="Arial" w:hAnsi="Arial" w:cs="Arial"/>
        </w:rPr>
        <w:t xml:space="preserve">C.C. </w:t>
      </w:r>
      <w:proofErr w:type="spellStart"/>
      <w:r w:rsidRPr="003E47C9">
        <w:rPr>
          <w:rFonts w:ascii="Arial" w:hAnsi="Arial" w:cs="Arial"/>
        </w:rPr>
        <w:t>Nº</w:t>
      </w:r>
      <w:proofErr w:type="spellEnd"/>
      <w:r w:rsidRPr="003E47C9">
        <w:rPr>
          <w:rFonts w:ascii="Arial" w:hAnsi="Arial" w:cs="Arial"/>
        </w:rPr>
        <w:t xml:space="preserve"> 19.395.114 de Bogotá</w:t>
      </w:r>
    </w:p>
    <w:p w:rsidR="007E3A17" w:rsidRPr="003E47C9" w:rsidRDefault="007E3A17" w:rsidP="007E3A17">
      <w:pPr>
        <w:tabs>
          <w:tab w:val="left" w:pos="709"/>
        </w:tabs>
        <w:rPr>
          <w:rFonts w:ascii="Arial" w:hAnsi="Arial" w:cs="Arial"/>
          <w:bCs/>
          <w:i/>
        </w:rPr>
      </w:pPr>
      <w:r w:rsidRPr="003E47C9">
        <w:rPr>
          <w:rFonts w:ascii="Arial" w:hAnsi="Arial" w:cs="Arial"/>
        </w:rPr>
        <w:t xml:space="preserve">T.P. </w:t>
      </w:r>
      <w:proofErr w:type="spellStart"/>
      <w:r w:rsidRPr="003E47C9">
        <w:rPr>
          <w:rFonts w:ascii="Arial" w:hAnsi="Arial" w:cs="Arial"/>
        </w:rPr>
        <w:t>N°</w:t>
      </w:r>
      <w:proofErr w:type="spellEnd"/>
      <w:r w:rsidRPr="003E47C9">
        <w:rPr>
          <w:rFonts w:ascii="Arial" w:hAnsi="Arial" w:cs="Arial"/>
        </w:rPr>
        <w:t xml:space="preserve"> 39.116 del C. S. de la J.</w:t>
      </w:r>
      <w:r w:rsidRPr="003E47C9">
        <w:rPr>
          <w:rFonts w:ascii="Arial" w:hAnsi="Arial" w:cs="Arial"/>
          <w:bCs/>
          <w:i/>
        </w:rPr>
        <w:t xml:space="preserve">               </w:t>
      </w:r>
    </w:p>
    <w:p w:rsidR="007E3A17" w:rsidRPr="007E3A17" w:rsidRDefault="007E3A17" w:rsidP="007E3A17">
      <w:pPr>
        <w:spacing w:line="360" w:lineRule="auto"/>
        <w:jc w:val="both"/>
        <w:rPr>
          <w:rFonts w:ascii="Arial" w:hAnsi="Arial" w:cs="Arial"/>
        </w:rPr>
      </w:pPr>
    </w:p>
    <w:p w:rsidR="007E3A17" w:rsidRDefault="007E3A17" w:rsidP="007E3A17">
      <w:pPr>
        <w:spacing w:line="360" w:lineRule="auto"/>
        <w:jc w:val="both"/>
        <w:rPr>
          <w:rFonts w:ascii="Arial" w:hAnsi="Arial" w:cs="Arial"/>
          <w:lang w:val="es-CO"/>
        </w:rPr>
      </w:pPr>
    </w:p>
    <w:p w:rsidR="007E3A17" w:rsidRPr="007E3A17" w:rsidRDefault="007E3A17" w:rsidP="007E3A17">
      <w:pPr>
        <w:spacing w:line="360" w:lineRule="auto"/>
        <w:jc w:val="both"/>
        <w:rPr>
          <w:rFonts w:ascii="Arial" w:hAnsi="Arial" w:cs="Arial" w:hint="cs"/>
          <w:lang w:val="es-CO"/>
        </w:rPr>
      </w:pPr>
    </w:p>
    <w:p w:rsidR="005D3E2A" w:rsidRPr="00CC62A6" w:rsidRDefault="005D3E2A" w:rsidP="00CC62A6">
      <w:pPr>
        <w:spacing w:line="360" w:lineRule="auto"/>
        <w:jc w:val="both"/>
        <w:rPr>
          <w:rFonts w:ascii="Arial" w:hAnsi="Arial" w:cs="Arial" w:hint="cs"/>
        </w:rPr>
      </w:pPr>
    </w:p>
    <w:p w:rsidR="005D3E2A" w:rsidRPr="00CC62A6" w:rsidRDefault="005D3E2A" w:rsidP="00CC62A6">
      <w:pPr>
        <w:spacing w:line="360" w:lineRule="auto"/>
        <w:jc w:val="both"/>
        <w:rPr>
          <w:rFonts w:ascii="Arial" w:hAnsi="Arial" w:cs="Arial" w:hint="cs"/>
        </w:rPr>
      </w:pPr>
    </w:p>
    <w:p w:rsidR="005D3E2A" w:rsidRPr="00CC62A6" w:rsidRDefault="005D3E2A" w:rsidP="00CC62A6">
      <w:pPr>
        <w:spacing w:line="360" w:lineRule="auto"/>
        <w:jc w:val="both"/>
        <w:rPr>
          <w:rFonts w:ascii="Arial" w:hAnsi="Arial" w:cs="Arial" w:hint="cs"/>
        </w:rPr>
      </w:pPr>
    </w:p>
    <w:sectPr w:rsidR="005D3E2A" w:rsidRPr="00CC62A6" w:rsidSect="00B54DCC">
      <w:headerReference w:type="default" r:id="rId18"/>
      <w:footerReference w:type="default" r:id="rId19"/>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C7F68" w:rsidRDefault="003C7F68" w:rsidP="0025591F">
      <w:r>
        <w:separator/>
      </w:r>
    </w:p>
  </w:endnote>
  <w:endnote w:type="continuationSeparator" w:id="0">
    <w:p w:rsidR="003C7F68" w:rsidRDefault="003C7F6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font>
  <w:font w:name="Arial">
    <w:panose1 w:val="020B0604020202020204"/>
    <w:charset w:val="01"/>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MT">
    <w:altName w:val="Arial"/>
    <w:panose1 w:val="020B0604020202020204"/>
    <w:charset w:val="00"/>
    <w:family w:val="swiss"/>
    <w:pitch w:val="variable"/>
    <w:sig w:usb0="E0002AFF" w:usb1="C0007843" w:usb2="00000009" w:usb3="00000000" w:csb0="000001FF" w:csb1="00000000"/>
  </w:font>
  <w:font w:name="Raleway">
    <w:panose1 w:val="00000000000000000000"/>
    <w:charset w:val="4D"/>
    <w:family w:val="auto"/>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A8A41E6" wp14:editId="1F2F2D8F">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6E2F1107" wp14:editId="346907A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F110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AD59107" wp14:editId="185216D4">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F84" w:rsidRDefault="00416F84" w:rsidP="00416F84">
    <w:pPr>
      <w:ind w:left="7080" w:firstLine="708"/>
      <w:rPr>
        <w:color w:val="222A35" w:themeColor="text2" w:themeShade="80"/>
      </w:rPr>
    </w:pPr>
  </w:p>
  <w:p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03BC2A32" wp14:editId="75727C09">
              <wp:simplePos x="0" y="0"/>
              <wp:positionH relativeFrom="page">
                <wp:posOffset>199390</wp:posOffset>
              </wp:positionH>
              <wp:positionV relativeFrom="bottomMargin">
                <wp:posOffset>1003138</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6F84" w:rsidRPr="004A356B" w:rsidRDefault="007050E0"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2A32"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filled="f" stroked="f" strokeweight="1pt">
              <v:textbox>
                <w:txbxContent>
                  <w:p w:rsidR="00416F84" w:rsidRPr="004A356B" w:rsidRDefault="007050E0"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v:textbox>
              <w10:wrap anchorx="page" anchory="margin"/>
            </v:rect>
          </w:pict>
        </mc:Fallback>
      </mc:AlternateContent>
    </w:r>
  </w:p>
  <w:p w:rsidR="00416F84" w:rsidRDefault="00416F84" w:rsidP="004A356B">
    <w:pPr>
      <w:rPr>
        <w:color w:val="222A35" w:themeColor="text2" w:themeShade="80"/>
      </w:rPr>
    </w:pPr>
  </w:p>
  <w:p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C7F68" w:rsidRDefault="003C7F68" w:rsidP="0025591F">
      <w:r>
        <w:separator/>
      </w:r>
    </w:p>
  </w:footnote>
  <w:footnote w:type="continuationSeparator" w:id="0">
    <w:p w:rsidR="003C7F68" w:rsidRDefault="003C7F68" w:rsidP="0025591F">
      <w:r>
        <w:continuationSeparator/>
      </w:r>
    </w:p>
  </w:footnote>
  <w:footnote w:id="1">
    <w:p w:rsidR="007D447F" w:rsidRPr="007D447F" w:rsidRDefault="007D447F" w:rsidP="007D447F">
      <w:pPr>
        <w:pStyle w:val="Textonotapie"/>
        <w:jc w:val="both"/>
        <w:rPr>
          <w:rFonts w:ascii="Arial" w:hAnsi="Arial" w:cs="Arial" w:hint="cs"/>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w:t>
      </w:r>
      <w:r w:rsidRPr="007D447F">
        <w:rPr>
          <w:rFonts w:ascii="Arial" w:hAnsi="Arial" w:cs="Arial" w:hint="cs"/>
          <w:sz w:val="16"/>
          <w:szCs w:val="16"/>
        </w:rPr>
        <w:t>Corte Suprema de Justicia. Sala de Casación Civil. SC7534-2015. Sentencia del 16 de junio de 2015.</w:t>
      </w:r>
    </w:p>
  </w:footnote>
  <w:footnote w:id="2">
    <w:p w:rsidR="007D447F" w:rsidRPr="007D447F" w:rsidRDefault="007D447F" w:rsidP="007D447F">
      <w:pPr>
        <w:pStyle w:val="Textonotapie"/>
        <w:jc w:val="both"/>
        <w:rPr>
          <w:rFonts w:ascii="Arial" w:hAnsi="Arial" w:cs="Arial" w:hint="cs"/>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w:t>
      </w:r>
      <w:r w:rsidRPr="007D447F">
        <w:rPr>
          <w:rFonts w:ascii="Arial" w:hAnsi="Arial" w:cs="Arial" w:hint="cs"/>
          <w:sz w:val="16"/>
          <w:szCs w:val="16"/>
        </w:rPr>
        <w:t>Corte Suprema de Justicia. Sala de Casación Civil. Sentencia del 15 de marzo de 1941.  </w:t>
      </w:r>
    </w:p>
  </w:footnote>
  <w:footnote w:id="3">
    <w:p w:rsidR="007D447F" w:rsidRPr="007D447F" w:rsidRDefault="007D447F" w:rsidP="007D447F">
      <w:pPr>
        <w:pStyle w:val="Textonotapie"/>
        <w:jc w:val="both"/>
        <w:rPr>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w:t>
      </w:r>
      <w:r w:rsidRPr="007D447F">
        <w:rPr>
          <w:rFonts w:ascii="Arial" w:hAnsi="Arial" w:cs="Arial" w:hint="cs"/>
          <w:sz w:val="16"/>
          <w:szCs w:val="16"/>
        </w:rPr>
        <w:t>Corte suprema de Justicia. Sala de Casación Civil. Sentencia del 16 de diciembre de 2010. Expediente 1989-00042 M.P. Arturo Solarte Rodríguez </w:t>
      </w:r>
      <w:r w:rsidRPr="007D447F">
        <w:rPr>
          <w:sz w:val="16"/>
          <w:szCs w:val="16"/>
        </w:rPr>
        <w:t> </w:t>
      </w:r>
    </w:p>
  </w:footnote>
  <w:footnote w:id="4">
    <w:p w:rsidR="007D447F" w:rsidRPr="007D447F" w:rsidRDefault="007D447F" w:rsidP="007D447F">
      <w:pPr>
        <w:pStyle w:val="Textonotapie"/>
        <w:jc w:val="both"/>
        <w:rPr>
          <w:rFonts w:ascii="Arial" w:hAnsi="Arial" w:cs="Arial" w:hint="cs"/>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w:t>
      </w:r>
      <w:r w:rsidRPr="007D447F">
        <w:rPr>
          <w:rFonts w:ascii="Arial" w:hAnsi="Arial" w:cs="Arial" w:hint="cs"/>
          <w:sz w:val="16"/>
          <w:szCs w:val="16"/>
        </w:rPr>
        <w:t>Corte Suprema de Justicia. SC4420-2020. Expediente 2011-00093. M.P. Luis Armando Tolosa Villabona</w:t>
      </w:r>
    </w:p>
  </w:footnote>
  <w:footnote w:id="5">
    <w:p w:rsidR="007D447F" w:rsidRPr="007D447F" w:rsidRDefault="007D447F" w:rsidP="007D447F">
      <w:pPr>
        <w:pStyle w:val="Textonotapie"/>
        <w:jc w:val="both"/>
        <w:rPr>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w:t>
      </w:r>
      <w:r w:rsidRPr="007D447F">
        <w:rPr>
          <w:rFonts w:ascii="Arial" w:hAnsi="Arial" w:cs="Arial" w:hint="cs"/>
          <w:sz w:val="16"/>
          <w:szCs w:val="16"/>
        </w:rPr>
        <w:t>Ibidem</w:t>
      </w:r>
    </w:p>
  </w:footnote>
  <w:footnote w:id="6">
    <w:p w:rsidR="00BE0103" w:rsidRPr="00BE0103" w:rsidRDefault="00BE0103" w:rsidP="00BE0103">
      <w:pPr>
        <w:pStyle w:val="Textonotapie"/>
        <w:jc w:val="both"/>
        <w:rPr>
          <w:rFonts w:ascii="Arial" w:hAnsi="Arial" w:cs="Arial" w:hint="cs"/>
          <w:sz w:val="16"/>
          <w:szCs w:val="16"/>
          <w:lang w:val="es-ES_tradnl"/>
        </w:rPr>
      </w:pPr>
      <w:r w:rsidRPr="00BE0103">
        <w:rPr>
          <w:rStyle w:val="Refdenotaalpie"/>
          <w:rFonts w:ascii="Arial" w:hAnsi="Arial" w:cs="Arial" w:hint="cs"/>
          <w:sz w:val="16"/>
          <w:szCs w:val="16"/>
        </w:rPr>
        <w:footnoteRef/>
      </w:r>
      <w:r w:rsidRPr="00BE0103">
        <w:rPr>
          <w:rFonts w:ascii="Arial" w:hAnsi="Arial" w:cs="Arial" w:hint="cs"/>
          <w:sz w:val="16"/>
          <w:szCs w:val="16"/>
        </w:rPr>
        <w:t xml:space="preserve"> </w:t>
      </w:r>
      <w:r w:rsidRPr="00BE0103">
        <w:rPr>
          <w:rFonts w:ascii="Arial" w:hAnsi="Arial" w:cs="Arial" w:hint="cs"/>
          <w:sz w:val="16"/>
          <w:szCs w:val="16"/>
        </w:rPr>
        <w:t>Corte Suprema de Justicia. Sala de Casación Civil. Sentencia del 06 de abril de 2001, rad. 6690 </w:t>
      </w:r>
    </w:p>
  </w:footnote>
  <w:footnote w:id="7">
    <w:p w:rsidR="00A305AF" w:rsidRPr="00A305AF" w:rsidRDefault="00A305AF" w:rsidP="00A305AF">
      <w:pPr>
        <w:pStyle w:val="Textonotapie"/>
        <w:jc w:val="both"/>
        <w:rPr>
          <w:rFonts w:ascii="Arial" w:hAnsi="Arial" w:cs="Arial" w:hint="cs"/>
          <w:sz w:val="16"/>
          <w:szCs w:val="16"/>
          <w:lang w:val="es-ES_tradnl"/>
        </w:rPr>
      </w:pPr>
      <w:r w:rsidRPr="00A305AF">
        <w:rPr>
          <w:rStyle w:val="Refdenotaalpie"/>
          <w:rFonts w:ascii="Arial" w:hAnsi="Arial" w:cs="Arial" w:hint="cs"/>
          <w:sz w:val="16"/>
          <w:szCs w:val="16"/>
        </w:rPr>
        <w:footnoteRef/>
      </w:r>
      <w:r w:rsidRPr="00A305AF">
        <w:rPr>
          <w:rFonts w:ascii="Arial" w:hAnsi="Arial" w:cs="Arial" w:hint="cs"/>
          <w:sz w:val="16"/>
          <w:szCs w:val="16"/>
        </w:rPr>
        <w:t xml:space="preserve"> </w:t>
      </w:r>
      <w:r w:rsidRPr="00A305AF">
        <w:rPr>
          <w:rFonts w:ascii="Arial" w:hAnsi="Arial" w:cs="Arial" w:hint="cs"/>
          <w:sz w:val="16"/>
          <w:szCs w:val="16"/>
        </w:rPr>
        <w:t>CSJ SC del 9 de feb. de 1976</w:t>
      </w:r>
    </w:p>
  </w:footnote>
  <w:footnote w:id="8">
    <w:p w:rsidR="00A305AF" w:rsidRPr="00A305AF" w:rsidRDefault="00A305AF" w:rsidP="00A305AF">
      <w:pPr>
        <w:pStyle w:val="Textonotapie"/>
        <w:jc w:val="both"/>
        <w:rPr>
          <w:rFonts w:ascii="Arial" w:hAnsi="Arial" w:cs="Arial" w:hint="cs"/>
          <w:sz w:val="16"/>
          <w:szCs w:val="16"/>
          <w:lang w:val="es-ES_tradnl"/>
        </w:rPr>
      </w:pPr>
      <w:r w:rsidRPr="00A305AF">
        <w:rPr>
          <w:rStyle w:val="Refdenotaalpie"/>
          <w:rFonts w:ascii="Arial" w:hAnsi="Arial" w:cs="Arial" w:hint="cs"/>
          <w:sz w:val="16"/>
          <w:szCs w:val="16"/>
        </w:rPr>
        <w:footnoteRef/>
      </w:r>
      <w:r w:rsidRPr="00A305AF">
        <w:rPr>
          <w:rFonts w:ascii="Arial" w:hAnsi="Arial" w:cs="Arial" w:hint="cs"/>
          <w:sz w:val="16"/>
          <w:szCs w:val="16"/>
        </w:rPr>
        <w:t xml:space="preserve"> </w:t>
      </w:r>
      <w:r w:rsidRPr="00A305AF">
        <w:rPr>
          <w:rFonts w:ascii="Arial" w:hAnsi="Arial" w:cs="Arial" w:hint="cs"/>
          <w:sz w:val="16"/>
          <w:szCs w:val="16"/>
        </w:rPr>
        <w:t>Corte Suprema de Justicia. Sala de Casación Civil. Sentencia del 03 de diciembre de 2018.Radicación </w:t>
      </w:r>
      <w:proofErr w:type="spellStart"/>
      <w:r w:rsidRPr="00A305AF">
        <w:rPr>
          <w:rFonts w:ascii="Arial" w:hAnsi="Arial" w:cs="Arial" w:hint="cs"/>
          <w:sz w:val="16"/>
          <w:szCs w:val="16"/>
        </w:rPr>
        <w:t>N°</w:t>
      </w:r>
      <w:proofErr w:type="spellEnd"/>
      <w:r w:rsidRPr="00A305AF">
        <w:rPr>
          <w:rFonts w:ascii="Arial" w:hAnsi="Arial" w:cs="Arial" w:hint="cs"/>
          <w:sz w:val="16"/>
          <w:szCs w:val="16"/>
        </w:rPr>
        <w:t> 2006-00497-01. M.P. Margarita Cabello Blanco. </w:t>
      </w:r>
    </w:p>
  </w:footnote>
  <w:footnote w:id="9">
    <w:p w:rsidR="00CC62A6" w:rsidRPr="00CC62A6" w:rsidRDefault="00CC62A6" w:rsidP="00CC62A6">
      <w:pPr>
        <w:pStyle w:val="Textonotapie"/>
        <w:jc w:val="both"/>
        <w:rPr>
          <w:rFonts w:ascii="Arial" w:hAnsi="Arial" w:cs="Arial" w:hint="cs"/>
          <w:sz w:val="16"/>
          <w:szCs w:val="16"/>
          <w:lang w:val="es-ES_tradnl"/>
        </w:rPr>
      </w:pPr>
      <w:r w:rsidRPr="00CC62A6">
        <w:rPr>
          <w:rStyle w:val="Refdenotaalpie"/>
          <w:rFonts w:ascii="Arial" w:hAnsi="Arial" w:cs="Arial" w:hint="cs"/>
          <w:sz w:val="16"/>
          <w:szCs w:val="16"/>
        </w:rPr>
        <w:footnoteRef/>
      </w:r>
      <w:r w:rsidRPr="00CC62A6">
        <w:rPr>
          <w:rFonts w:ascii="Arial" w:hAnsi="Arial" w:cs="Arial" w:hint="cs"/>
          <w:sz w:val="16"/>
          <w:szCs w:val="16"/>
        </w:rPr>
        <w:t xml:space="preserve"> </w:t>
      </w:r>
      <w:r w:rsidRPr="00CC62A6">
        <w:rPr>
          <w:rFonts w:ascii="Arial" w:hAnsi="Arial" w:cs="Arial" w:hint="cs"/>
          <w:sz w:val="16"/>
          <w:szCs w:val="16"/>
        </w:rPr>
        <w:t xml:space="preserve">Sentencia de casación civil de 13 de mayo de 2008, </w:t>
      </w:r>
      <w:proofErr w:type="spellStart"/>
      <w:r w:rsidRPr="00CC62A6">
        <w:rPr>
          <w:rFonts w:ascii="Arial" w:hAnsi="Arial" w:cs="Arial" w:hint="cs"/>
          <w:sz w:val="16"/>
          <w:szCs w:val="16"/>
        </w:rPr>
        <w:t>Exp</w:t>
      </w:r>
      <w:proofErr w:type="spellEnd"/>
      <w:r w:rsidRPr="00CC62A6">
        <w:rPr>
          <w:rFonts w:ascii="Arial" w:hAnsi="Arial" w:cs="Arial" w:hint="cs"/>
          <w:sz w:val="16"/>
          <w:szCs w:val="16"/>
        </w:rPr>
        <w:t>. 1997-09327-01</w:t>
      </w:r>
    </w:p>
  </w:footnote>
  <w:footnote w:id="10">
    <w:p w:rsidR="00CC62A6" w:rsidRPr="00CC62A6" w:rsidRDefault="00CC62A6" w:rsidP="00CC62A6">
      <w:pPr>
        <w:pStyle w:val="Textonotapie"/>
        <w:jc w:val="both"/>
        <w:rPr>
          <w:lang w:val="es-ES_tradnl"/>
        </w:rPr>
      </w:pPr>
      <w:r w:rsidRPr="00CC62A6">
        <w:rPr>
          <w:rStyle w:val="Refdenotaalpie"/>
          <w:rFonts w:ascii="Arial" w:hAnsi="Arial" w:cs="Arial" w:hint="cs"/>
          <w:sz w:val="16"/>
          <w:szCs w:val="16"/>
        </w:rPr>
        <w:footnoteRef/>
      </w:r>
      <w:r w:rsidRPr="00CC62A6">
        <w:rPr>
          <w:rFonts w:ascii="Arial" w:hAnsi="Arial" w:cs="Arial" w:hint="cs"/>
          <w:sz w:val="16"/>
          <w:szCs w:val="16"/>
        </w:rPr>
        <w:t xml:space="preserve"> </w:t>
      </w:r>
      <w:r w:rsidRPr="00CC62A6">
        <w:rPr>
          <w:rFonts w:ascii="Arial" w:hAnsi="Arial" w:cs="Arial" w:hint="cs"/>
          <w:sz w:val="16"/>
          <w:szCs w:val="16"/>
        </w:rPr>
        <w:t>Sala de Casación Civil, Corte Suprema de Justicia, 11 de mayo de 2017, Radicado: 11001-02-03-000-2017- 00405-00. </w:t>
      </w:r>
      <w:r w:rsidRPr="00CC62A6">
        <w:rPr>
          <w:sz w:val="16"/>
          <w:szCs w:val="16"/>
        </w:rPr>
        <w:t> </w:t>
      </w:r>
    </w:p>
  </w:footnote>
  <w:footnote w:id="11">
    <w:p w:rsidR="00B40761" w:rsidRPr="00B40761" w:rsidRDefault="00B40761" w:rsidP="00B40761">
      <w:pPr>
        <w:pStyle w:val="Textonotapie"/>
        <w:jc w:val="both"/>
        <w:rPr>
          <w:rFonts w:ascii="Arial" w:hAnsi="Arial" w:cs="Arial" w:hint="cs"/>
          <w:sz w:val="16"/>
          <w:szCs w:val="16"/>
          <w:lang w:val="es-ES_tradnl"/>
        </w:rPr>
      </w:pPr>
      <w:r w:rsidRPr="00B40761">
        <w:rPr>
          <w:rStyle w:val="Refdenotaalpie"/>
          <w:rFonts w:ascii="Arial" w:hAnsi="Arial" w:cs="Arial" w:hint="cs"/>
          <w:sz w:val="16"/>
          <w:szCs w:val="16"/>
        </w:rPr>
        <w:footnoteRef/>
      </w:r>
      <w:r w:rsidRPr="00B40761">
        <w:rPr>
          <w:rFonts w:ascii="Arial" w:hAnsi="Arial" w:cs="Arial" w:hint="cs"/>
          <w:sz w:val="16"/>
          <w:szCs w:val="16"/>
        </w:rPr>
        <w:t xml:space="preserve"> </w:t>
      </w:r>
      <w:r w:rsidRPr="00B40761">
        <w:rPr>
          <w:rFonts w:ascii="Arial" w:hAnsi="Arial" w:cs="Arial" w:hint="cs"/>
          <w:sz w:val="16"/>
          <w:szCs w:val="16"/>
        </w:rPr>
        <w:t xml:space="preserve">Cfr. TSDJ. De Pereira. Sentencia de segundo grado. Rad. 05001-31-03-005-2005-00142-01. MG. Sustanciador </w:t>
      </w:r>
      <w:proofErr w:type="spellStart"/>
      <w:r w:rsidRPr="00B40761">
        <w:rPr>
          <w:rFonts w:ascii="Arial" w:hAnsi="Arial" w:cs="Arial" w:hint="cs"/>
          <w:sz w:val="16"/>
          <w:szCs w:val="16"/>
        </w:rPr>
        <w:t>Duberney</w:t>
      </w:r>
      <w:proofErr w:type="spellEnd"/>
      <w:r w:rsidRPr="00B40761">
        <w:rPr>
          <w:rFonts w:ascii="Arial" w:hAnsi="Arial" w:cs="Arial" w:hint="cs"/>
          <w:sz w:val="16"/>
          <w:szCs w:val="16"/>
        </w:rPr>
        <w:t xml:space="preserve"> Grisales Herrera (en descongestión).  </w:t>
      </w:r>
    </w:p>
  </w:footnote>
  <w:footnote w:id="12">
    <w:p w:rsidR="00B40761" w:rsidRPr="00B40761" w:rsidRDefault="00B40761" w:rsidP="00B40761">
      <w:pPr>
        <w:pStyle w:val="Textonotapie"/>
        <w:jc w:val="both"/>
        <w:rPr>
          <w:rFonts w:ascii="Arial" w:hAnsi="Arial" w:cs="Arial" w:hint="cs"/>
          <w:sz w:val="16"/>
          <w:szCs w:val="16"/>
          <w:lang w:val="es-ES_tradnl"/>
        </w:rPr>
      </w:pPr>
      <w:r w:rsidRPr="00B40761">
        <w:rPr>
          <w:rStyle w:val="Refdenotaalpie"/>
          <w:rFonts w:ascii="Arial" w:hAnsi="Arial" w:cs="Arial" w:hint="cs"/>
          <w:sz w:val="16"/>
          <w:szCs w:val="16"/>
        </w:rPr>
        <w:footnoteRef/>
      </w:r>
      <w:r w:rsidRPr="00B40761">
        <w:rPr>
          <w:rFonts w:ascii="Arial" w:hAnsi="Arial" w:cs="Arial" w:hint="cs"/>
          <w:sz w:val="16"/>
          <w:szCs w:val="16"/>
        </w:rPr>
        <w:t xml:space="preserve"> </w:t>
      </w:r>
      <w:r w:rsidRPr="00B40761">
        <w:rPr>
          <w:rFonts w:ascii="Arial" w:hAnsi="Arial" w:cs="Arial" w:hint="cs"/>
          <w:sz w:val="16"/>
          <w:szCs w:val="16"/>
        </w:rPr>
        <w:t>CSJ, SC-13925-2016.  </w:t>
      </w:r>
    </w:p>
  </w:footnote>
  <w:footnote w:id="13">
    <w:p w:rsidR="00B40761" w:rsidRPr="00B40761" w:rsidRDefault="00B40761" w:rsidP="00B40761">
      <w:pPr>
        <w:pStyle w:val="Textonotapie"/>
        <w:jc w:val="both"/>
        <w:rPr>
          <w:rFonts w:ascii="Arial" w:hAnsi="Arial" w:cs="Arial" w:hint="cs"/>
          <w:sz w:val="16"/>
          <w:szCs w:val="16"/>
          <w:lang w:val="es-ES_tradnl"/>
        </w:rPr>
      </w:pPr>
      <w:r w:rsidRPr="00B40761">
        <w:rPr>
          <w:rStyle w:val="Refdenotaalpie"/>
          <w:rFonts w:ascii="Arial" w:hAnsi="Arial" w:cs="Arial" w:hint="cs"/>
          <w:sz w:val="16"/>
          <w:szCs w:val="16"/>
        </w:rPr>
        <w:footnoteRef/>
      </w:r>
      <w:r w:rsidRPr="00B40761">
        <w:rPr>
          <w:rFonts w:ascii="Arial" w:hAnsi="Arial" w:cs="Arial" w:hint="cs"/>
          <w:sz w:val="16"/>
          <w:szCs w:val="16"/>
        </w:rPr>
        <w:t xml:space="preserve"> </w:t>
      </w:r>
      <w:r w:rsidRPr="00B40761">
        <w:rPr>
          <w:rFonts w:ascii="Arial" w:hAnsi="Arial" w:cs="Arial" w:hint="cs"/>
          <w:sz w:val="16"/>
          <w:szCs w:val="16"/>
        </w:rPr>
        <w:t>CSJ, SC-13925-2016.  </w:t>
      </w:r>
    </w:p>
  </w:footnote>
  <w:footnote w:id="14">
    <w:p w:rsidR="00B40761" w:rsidRPr="00B40761" w:rsidRDefault="00B40761" w:rsidP="00B40761">
      <w:pPr>
        <w:pStyle w:val="Textonotapie"/>
        <w:jc w:val="both"/>
        <w:rPr>
          <w:rFonts w:ascii="Arial" w:hAnsi="Arial" w:cs="Arial" w:hint="cs"/>
          <w:sz w:val="16"/>
          <w:szCs w:val="16"/>
          <w:lang w:val="es-ES_tradnl"/>
        </w:rPr>
      </w:pPr>
      <w:r w:rsidRPr="00B40761">
        <w:rPr>
          <w:rStyle w:val="Refdenotaalpie"/>
          <w:rFonts w:ascii="Arial" w:hAnsi="Arial" w:cs="Arial" w:hint="cs"/>
          <w:sz w:val="16"/>
          <w:szCs w:val="16"/>
        </w:rPr>
        <w:footnoteRef/>
      </w:r>
      <w:r w:rsidRPr="00B40761">
        <w:rPr>
          <w:rFonts w:ascii="Arial" w:hAnsi="Arial" w:cs="Arial" w:hint="cs"/>
          <w:sz w:val="16"/>
          <w:szCs w:val="16"/>
        </w:rPr>
        <w:t xml:space="preserve"> </w:t>
      </w:r>
      <w:r w:rsidRPr="00B40761">
        <w:rPr>
          <w:rFonts w:ascii="Arial" w:hAnsi="Arial" w:cs="Arial" w:hint="cs"/>
          <w:sz w:val="16"/>
          <w:szCs w:val="16"/>
        </w:rPr>
        <w:t>CSJ, SC-21828-2017. </w:t>
      </w:r>
    </w:p>
  </w:footnote>
  <w:footnote w:id="15">
    <w:p w:rsidR="00B40761" w:rsidRPr="00B40761" w:rsidRDefault="00B40761" w:rsidP="00B40761">
      <w:pPr>
        <w:pStyle w:val="Textonotapie"/>
        <w:jc w:val="both"/>
        <w:rPr>
          <w:rFonts w:ascii="Arial" w:hAnsi="Arial" w:cs="Arial" w:hint="cs"/>
          <w:sz w:val="16"/>
          <w:szCs w:val="16"/>
          <w:lang w:val="es-ES_tradnl"/>
        </w:rPr>
      </w:pPr>
      <w:r w:rsidRPr="00B40761">
        <w:rPr>
          <w:rStyle w:val="Refdenotaalpie"/>
          <w:rFonts w:ascii="Arial" w:hAnsi="Arial" w:cs="Arial" w:hint="cs"/>
          <w:sz w:val="16"/>
          <w:szCs w:val="16"/>
        </w:rPr>
        <w:footnoteRef/>
      </w:r>
      <w:r w:rsidRPr="00B40761">
        <w:rPr>
          <w:rFonts w:ascii="Arial" w:hAnsi="Arial" w:cs="Arial" w:hint="cs"/>
          <w:sz w:val="16"/>
          <w:szCs w:val="16"/>
        </w:rPr>
        <w:t xml:space="preserve"> </w:t>
      </w:r>
      <w:r w:rsidRPr="00B40761">
        <w:rPr>
          <w:rFonts w:ascii="Arial" w:hAnsi="Arial" w:cs="Arial" w:hint="cs"/>
          <w:sz w:val="16"/>
          <w:szCs w:val="16"/>
        </w:rPr>
        <w:t>CSJ, SC-5885-2016.</w:t>
      </w:r>
    </w:p>
  </w:footnote>
  <w:footnote w:id="16">
    <w:p w:rsidR="00B40761" w:rsidRPr="00B40761" w:rsidRDefault="00B40761" w:rsidP="00B40761">
      <w:pPr>
        <w:pStyle w:val="Textonotapie"/>
        <w:jc w:val="both"/>
        <w:rPr>
          <w:lang w:val="es-ES_tradnl"/>
        </w:rPr>
      </w:pPr>
      <w:r w:rsidRPr="00B40761">
        <w:rPr>
          <w:rStyle w:val="Refdenotaalpie"/>
          <w:rFonts w:ascii="Arial" w:hAnsi="Arial" w:cs="Arial" w:hint="cs"/>
          <w:sz w:val="16"/>
          <w:szCs w:val="16"/>
        </w:rPr>
        <w:footnoteRef/>
      </w:r>
      <w:r w:rsidRPr="00B40761">
        <w:rPr>
          <w:rFonts w:ascii="Arial" w:hAnsi="Arial" w:cs="Arial" w:hint="cs"/>
          <w:sz w:val="16"/>
          <w:szCs w:val="16"/>
        </w:rPr>
        <w:t xml:space="preserve"> </w:t>
      </w:r>
      <w:r w:rsidRPr="00B40761">
        <w:rPr>
          <w:rFonts w:ascii="Arial" w:hAnsi="Arial" w:cs="Arial" w:hint="cs"/>
          <w:sz w:val="16"/>
          <w:szCs w:val="16"/>
        </w:rPr>
        <w:t>CSJ, SC-21828-2017</w:t>
      </w:r>
    </w:p>
  </w:footnote>
  <w:footnote w:id="17">
    <w:p w:rsidR="00B40761" w:rsidRPr="00B40761" w:rsidRDefault="00B40761" w:rsidP="00B40761">
      <w:pPr>
        <w:pStyle w:val="Textonotapie"/>
        <w:jc w:val="both"/>
        <w:rPr>
          <w:lang w:val="es-ES_tradnl"/>
        </w:rPr>
      </w:pPr>
      <w:r>
        <w:rPr>
          <w:rStyle w:val="Refdenotaalpie"/>
        </w:rPr>
        <w:footnoteRef/>
      </w:r>
      <w:r>
        <w:t xml:space="preserve"> </w:t>
      </w:r>
      <w:r w:rsidRPr="00B40761">
        <w:rPr>
          <w:rFonts w:hint="cs"/>
        </w:rPr>
        <w:t>CSJ, SC-4966-2019.</w:t>
      </w:r>
    </w:p>
  </w:footnote>
  <w:footnote w:id="18">
    <w:p w:rsidR="00B40761" w:rsidRPr="00B40761" w:rsidRDefault="00B40761" w:rsidP="00B40761">
      <w:pPr>
        <w:pStyle w:val="Textonotapie"/>
        <w:jc w:val="both"/>
        <w:rPr>
          <w:rFonts w:ascii="Arial" w:hAnsi="Arial" w:cs="Arial" w:hint="cs"/>
          <w:sz w:val="16"/>
          <w:szCs w:val="16"/>
          <w:lang w:val="es-ES_tradnl"/>
        </w:rPr>
      </w:pPr>
      <w:r w:rsidRPr="00B40761">
        <w:rPr>
          <w:rStyle w:val="Refdenotaalpie"/>
          <w:rFonts w:ascii="Arial" w:hAnsi="Arial" w:cs="Arial" w:hint="cs"/>
          <w:sz w:val="16"/>
          <w:szCs w:val="16"/>
        </w:rPr>
        <w:footnoteRef/>
      </w:r>
      <w:r w:rsidRPr="00B40761">
        <w:rPr>
          <w:rFonts w:ascii="Arial" w:hAnsi="Arial" w:cs="Arial" w:hint="cs"/>
          <w:sz w:val="16"/>
          <w:szCs w:val="16"/>
        </w:rPr>
        <w:t xml:space="preserve"> Corte Suprema de Justicia, Sala de Casación Civil en sentencia del 07 de marzo de 2019. M.P. Octavio Augusto Tejeiro Duque. </w:t>
      </w:r>
    </w:p>
  </w:footnote>
  <w:footnote w:id="19">
    <w:p w:rsidR="00B40761" w:rsidRPr="00B40761" w:rsidRDefault="00B40761" w:rsidP="00B40761">
      <w:pPr>
        <w:pStyle w:val="Textonotapie"/>
        <w:jc w:val="both"/>
        <w:rPr>
          <w:lang w:val="es-ES_tradnl"/>
        </w:rPr>
      </w:pPr>
      <w:r w:rsidRPr="00B40761">
        <w:rPr>
          <w:rStyle w:val="Refdenotaalpie"/>
          <w:rFonts w:ascii="Arial" w:hAnsi="Arial" w:cs="Arial" w:hint="cs"/>
          <w:sz w:val="16"/>
          <w:szCs w:val="16"/>
        </w:rPr>
        <w:footnoteRef/>
      </w:r>
      <w:r w:rsidRPr="00B40761">
        <w:rPr>
          <w:rFonts w:ascii="Arial" w:hAnsi="Arial" w:cs="Arial" w:hint="cs"/>
          <w:sz w:val="16"/>
          <w:szCs w:val="16"/>
        </w:rPr>
        <w:t xml:space="preserve"> </w:t>
      </w:r>
      <w:r w:rsidRPr="00B40761">
        <w:rPr>
          <w:rFonts w:ascii="Arial" w:hAnsi="Arial" w:cs="Arial" w:hint="cs"/>
          <w:sz w:val="16"/>
          <w:szCs w:val="16"/>
        </w:rPr>
        <w:t>Sala de Casación Civil, Corte Suprema de Justicia, 11 de mayo de 2017, Radicado: 11001-02-03-000-2017- 00405-00.</w:t>
      </w:r>
      <w:r w:rsidRPr="00B40761">
        <w:t> </w:t>
      </w:r>
    </w:p>
  </w:footnote>
  <w:footnote w:id="20">
    <w:p w:rsidR="008C78A0" w:rsidRPr="008C78A0" w:rsidRDefault="008C78A0" w:rsidP="008C78A0">
      <w:pPr>
        <w:pStyle w:val="Textonotapie"/>
        <w:jc w:val="both"/>
        <w:rPr>
          <w:rFonts w:ascii="Arial" w:hAnsi="Arial" w:cs="Arial" w:hint="cs"/>
          <w:sz w:val="16"/>
          <w:szCs w:val="16"/>
          <w:lang w:val="es-ES_tradnl"/>
        </w:rPr>
      </w:pPr>
      <w:r w:rsidRPr="008C78A0">
        <w:rPr>
          <w:rStyle w:val="Refdenotaalpie"/>
          <w:rFonts w:ascii="Arial" w:hAnsi="Arial" w:cs="Arial" w:hint="cs"/>
          <w:sz w:val="16"/>
          <w:szCs w:val="16"/>
        </w:rPr>
        <w:footnoteRef/>
      </w:r>
      <w:r w:rsidRPr="008C78A0">
        <w:rPr>
          <w:rFonts w:ascii="Arial" w:hAnsi="Arial" w:cs="Arial" w:hint="cs"/>
          <w:sz w:val="16"/>
          <w:szCs w:val="16"/>
        </w:rPr>
        <w:t xml:space="preserve"> </w:t>
      </w:r>
      <w:r w:rsidRPr="008C78A0">
        <w:rPr>
          <w:rFonts w:ascii="Arial" w:hAnsi="Arial" w:cs="Arial" w:hint="cs"/>
          <w:sz w:val="16"/>
          <w:szCs w:val="16"/>
        </w:rPr>
        <w:t>Corte Suprema de Justicia. Sala de Casación Civil. Sentencia del 13 de mayo de 2008. </w:t>
      </w:r>
      <w:proofErr w:type="spellStart"/>
      <w:r w:rsidRPr="008C78A0">
        <w:rPr>
          <w:rFonts w:ascii="Arial" w:hAnsi="Arial" w:cs="Arial" w:hint="cs"/>
          <w:sz w:val="16"/>
          <w:szCs w:val="16"/>
        </w:rPr>
        <w:t>Exp</w:t>
      </w:r>
      <w:proofErr w:type="spellEnd"/>
      <w:r w:rsidRPr="008C78A0">
        <w:rPr>
          <w:rFonts w:ascii="Arial" w:hAnsi="Arial" w:cs="Arial" w:hint="cs"/>
          <w:sz w:val="16"/>
          <w:szCs w:val="16"/>
        </w:rPr>
        <w:t>. 11001-3103-006- 1997-09327-01. M.P. Cesar Julio Valencia Copete </w:t>
      </w:r>
    </w:p>
  </w:footnote>
  <w:footnote w:id="21">
    <w:p w:rsidR="008C78A0" w:rsidRPr="008C78A0" w:rsidRDefault="008C78A0" w:rsidP="008C78A0">
      <w:pPr>
        <w:pStyle w:val="Textonotapie"/>
        <w:jc w:val="both"/>
        <w:rPr>
          <w:rFonts w:ascii="Arial" w:hAnsi="Arial" w:cs="Arial" w:hint="cs"/>
          <w:sz w:val="16"/>
          <w:szCs w:val="16"/>
          <w:lang w:val="es-ES_tradnl"/>
        </w:rPr>
      </w:pPr>
      <w:r w:rsidRPr="008C78A0">
        <w:rPr>
          <w:rStyle w:val="Refdenotaalpie"/>
          <w:rFonts w:ascii="Arial" w:hAnsi="Arial" w:cs="Arial" w:hint="cs"/>
          <w:sz w:val="16"/>
          <w:szCs w:val="16"/>
        </w:rPr>
        <w:footnoteRef/>
      </w:r>
      <w:r w:rsidRPr="008C78A0">
        <w:rPr>
          <w:rFonts w:ascii="Arial" w:hAnsi="Arial" w:cs="Arial" w:hint="cs"/>
          <w:sz w:val="16"/>
          <w:szCs w:val="16"/>
        </w:rPr>
        <w:t xml:space="preserve"> </w:t>
      </w:r>
      <w:r w:rsidRPr="008C78A0">
        <w:rPr>
          <w:rFonts w:ascii="Arial" w:hAnsi="Arial" w:cs="Arial" w:hint="cs"/>
          <w:sz w:val="16"/>
          <w:szCs w:val="16"/>
        </w:rPr>
        <w:t>Corte Suprema de Justicia. Sala de Casación Civil. Sentencia del 28 de junio de 2017. Radicación </w:t>
      </w:r>
      <w:proofErr w:type="spellStart"/>
      <w:r w:rsidRPr="008C78A0">
        <w:rPr>
          <w:rFonts w:ascii="Arial" w:hAnsi="Arial" w:cs="Arial" w:hint="cs"/>
          <w:sz w:val="16"/>
          <w:szCs w:val="16"/>
        </w:rPr>
        <w:t>nº</w:t>
      </w:r>
      <w:proofErr w:type="spellEnd"/>
      <w:r w:rsidRPr="008C78A0">
        <w:rPr>
          <w:rFonts w:ascii="Arial" w:hAnsi="Arial" w:cs="Arial" w:hint="cs"/>
          <w:sz w:val="16"/>
          <w:szCs w:val="16"/>
        </w:rPr>
        <w:t> 11001-31-03-039-2011-00108-01. M.P. Ariel Salazar Ramírez. </w:t>
      </w:r>
    </w:p>
  </w:footnote>
  <w:footnote w:id="22">
    <w:p w:rsidR="008C78A0" w:rsidRPr="008C78A0" w:rsidRDefault="008C78A0" w:rsidP="008C78A0">
      <w:pPr>
        <w:pStyle w:val="Textonotapie"/>
        <w:jc w:val="both"/>
        <w:rPr>
          <w:rFonts w:ascii="Arial" w:hAnsi="Arial" w:cs="Arial" w:hint="cs"/>
          <w:sz w:val="16"/>
          <w:szCs w:val="16"/>
          <w:lang w:val="es-ES_tradnl"/>
        </w:rPr>
      </w:pPr>
      <w:r w:rsidRPr="008C78A0">
        <w:rPr>
          <w:rStyle w:val="Refdenotaalpie"/>
          <w:rFonts w:ascii="Arial" w:hAnsi="Arial" w:cs="Arial" w:hint="cs"/>
          <w:sz w:val="16"/>
          <w:szCs w:val="16"/>
        </w:rPr>
        <w:footnoteRef/>
      </w:r>
      <w:r w:rsidRPr="008C78A0">
        <w:rPr>
          <w:rFonts w:ascii="Arial" w:hAnsi="Arial" w:cs="Arial" w:hint="cs"/>
          <w:sz w:val="16"/>
          <w:szCs w:val="16"/>
        </w:rPr>
        <w:t xml:space="preserve"> </w:t>
      </w:r>
      <w:r w:rsidRPr="008C78A0">
        <w:rPr>
          <w:rFonts w:ascii="Arial" w:hAnsi="Arial" w:cs="Arial" w:hint="cs"/>
          <w:sz w:val="16"/>
          <w:szCs w:val="16"/>
        </w:rPr>
        <w:t>TSDJ de Pereira. Sentencia 438 de 17-09-2019. Rad.: 05001-31-03-007-2007-00532-01. M.P. </w:t>
      </w:r>
      <w:proofErr w:type="spellStart"/>
      <w:r w:rsidRPr="008C78A0">
        <w:rPr>
          <w:rFonts w:ascii="Arial" w:hAnsi="Arial" w:cs="Arial" w:hint="cs"/>
          <w:sz w:val="16"/>
          <w:szCs w:val="16"/>
        </w:rPr>
        <w:t>Duberney</w:t>
      </w:r>
      <w:proofErr w:type="spellEnd"/>
      <w:r w:rsidRPr="008C78A0">
        <w:rPr>
          <w:rFonts w:ascii="Arial" w:hAnsi="Arial" w:cs="Arial" w:hint="cs"/>
          <w:sz w:val="16"/>
          <w:szCs w:val="16"/>
        </w:rPr>
        <w:t> Grisales Herrera</w:t>
      </w:r>
      <w:r w:rsidRPr="008C78A0">
        <w:rPr>
          <w:rFonts w:ascii="Arial" w:hAnsi="Arial" w:cs="Arial" w:hint="cs"/>
          <w:sz w:val="16"/>
          <w:szCs w:val="16"/>
        </w:rPr>
        <w:t>.</w:t>
      </w:r>
    </w:p>
  </w:footnote>
  <w:footnote w:id="23">
    <w:p w:rsidR="008C78A0" w:rsidRPr="008C78A0" w:rsidRDefault="008C78A0" w:rsidP="008C78A0">
      <w:pPr>
        <w:pStyle w:val="Textonotapie"/>
        <w:jc w:val="both"/>
        <w:rPr>
          <w:lang w:val="es-ES_tradnl"/>
        </w:rPr>
      </w:pPr>
      <w:r w:rsidRPr="008C78A0">
        <w:rPr>
          <w:rStyle w:val="Refdenotaalpie"/>
          <w:rFonts w:ascii="Arial" w:hAnsi="Arial" w:cs="Arial" w:hint="cs"/>
          <w:sz w:val="16"/>
          <w:szCs w:val="16"/>
        </w:rPr>
        <w:footnoteRef/>
      </w:r>
      <w:r w:rsidRPr="008C78A0">
        <w:rPr>
          <w:rFonts w:ascii="Arial" w:hAnsi="Arial" w:cs="Arial" w:hint="cs"/>
          <w:sz w:val="16"/>
          <w:szCs w:val="16"/>
        </w:rPr>
        <w:t xml:space="preserve"> </w:t>
      </w:r>
      <w:r w:rsidRPr="008C78A0">
        <w:rPr>
          <w:rFonts w:ascii="Arial" w:hAnsi="Arial" w:cs="Arial" w:hint="cs"/>
          <w:sz w:val="16"/>
          <w:szCs w:val="16"/>
        </w:rPr>
        <w:t>SJ. SC7824-2016.</w:t>
      </w:r>
      <w:r w:rsidRPr="008C78A0">
        <w:t> </w:t>
      </w:r>
    </w:p>
  </w:footnote>
  <w:footnote w:id="24">
    <w:p w:rsidR="008C78A0" w:rsidRPr="008C78A0" w:rsidRDefault="008C78A0" w:rsidP="008C78A0">
      <w:pPr>
        <w:pStyle w:val="Textonotapie"/>
        <w:jc w:val="both"/>
        <w:rPr>
          <w:rFonts w:ascii="Arial" w:hAnsi="Arial" w:cs="Arial" w:hint="cs"/>
          <w:sz w:val="16"/>
          <w:szCs w:val="16"/>
          <w:lang w:val="es-CO"/>
        </w:rPr>
      </w:pPr>
      <w:r w:rsidRPr="008C78A0">
        <w:rPr>
          <w:rStyle w:val="Refdenotaalpie"/>
          <w:rFonts w:ascii="Arial" w:hAnsi="Arial" w:cs="Arial" w:hint="cs"/>
          <w:sz w:val="16"/>
          <w:szCs w:val="16"/>
        </w:rPr>
        <w:footnoteRef/>
      </w:r>
      <w:r w:rsidRPr="008C78A0">
        <w:rPr>
          <w:rFonts w:ascii="Arial" w:hAnsi="Arial" w:cs="Arial" w:hint="cs"/>
          <w:sz w:val="16"/>
          <w:szCs w:val="16"/>
        </w:rPr>
        <w:t xml:space="preserve"> </w:t>
      </w:r>
      <w:r w:rsidRPr="008C78A0">
        <w:rPr>
          <w:rFonts w:ascii="Arial" w:hAnsi="Arial" w:cs="Arial" w:hint="cs"/>
          <w:b/>
          <w:bCs/>
          <w:sz w:val="16"/>
          <w:szCs w:val="16"/>
        </w:rPr>
        <w:t>Artículo 282. Resolución sobre excepciones</w:t>
      </w:r>
      <w:r w:rsidRPr="008C78A0">
        <w:rPr>
          <w:rFonts w:ascii="Arial" w:hAnsi="Arial" w:cs="Arial" w:hint="cs"/>
          <w:sz w:val="16"/>
          <w:szCs w:val="16"/>
        </w:rPr>
        <w:t>. En cualquier tipo de proceso, cuando el juez halle probados los hechos que constituyen una excepción deberá reconocerla oficiosamente en la sentencia, salvo las de prescripción, compensación y nulidad relativa, que deberán alegarse en la contestación de la demanda.</w:t>
      </w:r>
      <w:r w:rsidRPr="008C78A0">
        <w:rPr>
          <w:rFonts w:ascii="Arial" w:hAnsi="Arial" w:cs="Arial" w:hint="cs"/>
          <w:sz w:val="16"/>
          <w:szCs w:val="16"/>
          <w:lang w:val="es-CO"/>
        </w:rPr>
        <w:t> </w:t>
      </w:r>
    </w:p>
    <w:p w:rsidR="008C78A0" w:rsidRPr="008C78A0" w:rsidRDefault="008C78A0" w:rsidP="008C78A0">
      <w:pPr>
        <w:pStyle w:val="Textonotapie"/>
        <w:jc w:val="both"/>
        <w:rPr>
          <w:rFonts w:ascii="Arial" w:hAnsi="Arial" w:cs="Arial" w:hint="cs"/>
          <w:sz w:val="16"/>
          <w:szCs w:val="16"/>
          <w:lang w:val="es-CO"/>
        </w:rPr>
      </w:pPr>
      <w:r w:rsidRPr="008C78A0">
        <w:rPr>
          <w:rFonts w:ascii="Arial" w:hAnsi="Arial" w:cs="Arial" w:hint="cs"/>
          <w:sz w:val="16"/>
          <w:szCs w:val="16"/>
        </w:rPr>
        <w:t>Cuando no se proponga oportunamente la excepción de prescripción extintiva, se entenderá renunciada.</w:t>
      </w:r>
      <w:r w:rsidRPr="008C78A0">
        <w:rPr>
          <w:rFonts w:ascii="Arial" w:hAnsi="Arial" w:cs="Arial" w:hint="cs"/>
          <w:sz w:val="16"/>
          <w:szCs w:val="16"/>
          <w:lang w:val="es-CO"/>
        </w:rPr>
        <w:t> </w:t>
      </w:r>
    </w:p>
    <w:p w:rsidR="008C78A0" w:rsidRPr="008C78A0" w:rsidRDefault="008C78A0" w:rsidP="008C78A0">
      <w:pPr>
        <w:pStyle w:val="Textonotapie"/>
        <w:jc w:val="both"/>
        <w:rPr>
          <w:rFonts w:ascii="Arial" w:hAnsi="Arial" w:cs="Arial" w:hint="cs"/>
          <w:sz w:val="16"/>
          <w:szCs w:val="16"/>
          <w:lang w:val="es-CO"/>
        </w:rPr>
      </w:pPr>
      <w:r w:rsidRPr="008C78A0">
        <w:rPr>
          <w:rFonts w:ascii="Arial" w:hAnsi="Arial" w:cs="Arial" w:hint="cs"/>
          <w:sz w:val="16"/>
          <w:szCs w:val="16"/>
        </w:rPr>
        <w:t>Si el juez encuentra probada una excepción que conduzca a rechazar todas las pretensiones de la demanda, debe abstenerse de examinar las restantes. En este caso si el superior considera infundada aquella excepción resolverá sobre las otras, aunque quien la alegó no haya apelado de la sentencia.</w:t>
      </w:r>
      <w:r w:rsidRPr="008C78A0">
        <w:rPr>
          <w:rFonts w:ascii="Arial" w:hAnsi="Arial" w:cs="Arial" w:hint="cs"/>
          <w:sz w:val="16"/>
          <w:szCs w:val="16"/>
          <w:lang w:val="es-CO"/>
        </w:rPr>
        <w:t> </w:t>
      </w:r>
    </w:p>
    <w:p w:rsidR="008C78A0" w:rsidRPr="008C78A0" w:rsidRDefault="008C78A0" w:rsidP="008C78A0">
      <w:pPr>
        <w:pStyle w:val="Textonotapie"/>
        <w:jc w:val="both"/>
        <w:rPr>
          <w:rFonts w:ascii="Arial" w:hAnsi="Arial" w:cs="Arial" w:hint="cs"/>
          <w:sz w:val="16"/>
          <w:szCs w:val="16"/>
          <w:lang w:val="es-CO"/>
        </w:rPr>
      </w:pPr>
      <w:r w:rsidRPr="008C78A0">
        <w:rPr>
          <w:rFonts w:ascii="Arial" w:hAnsi="Arial" w:cs="Arial" w:hint="cs"/>
          <w:sz w:val="16"/>
          <w:szCs w:val="16"/>
        </w:rPr>
        <w:t>Cuando se proponga la excepción de nulidad o la de simulación del acto o contrato del cual se pretende derivar la relación debatida en el proceso, el juez se pronunciará expresamente en la sentencia sobre tales figuras, siempre que en el proceso sean parte quienes lo fueron en dicho acto o contrato; en caso contrario se limitará a declarar si es o no fundada la excepción</w:t>
      </w:r>
      <w:r w:rsidRPr="008C78A0">
        <w:rPr>
          <w:rFonts w:ascii="Arial" w:hAnsi="Arial" w:cs="Arial" w:hint="cs"/>
          <w:sz w:val="16"/>
          <w:szCs w:val="16"/>
          <w:lang w:val="es-CO"/>
        </w:rPr>
        <w:t> </w:t>
      </w:r>
    </w:p>
    <w:p w:rsidR="008C78A0" w:rsidRPr="008C78A0" w:rsidRDefault="008C78A0">
      <w:pPr>
        <w:pStyle w:val="Textonotapie"/>
        <w:rPr>
          <w:lang w:val="es-CO"/>
        </w:rPr>
      </w:pPr>
    </w:p>
  </w:footnote>
  <w:footnote w:id="25">
    <w:p w:rsidR="00E0571C" w:rsidRPr="00E0571C" w:rsidRDefault="00E0571C" w:rsidP="00E0571C">
      <w:pPr>
        <w:pStyle w:val="Textonotapie"/>
        <w:jc w:val="both"/>
        <w:rPr>
          <w:rFonts w:ascii="Arial" w:hAnsi="Arial" w:cs="Arial" w:hint="cs"/>
          <w:sz w:val="16"/>
          <w:szCs w:val="16"/>
          <w:lang w:val="es-ES_tradnl"/>
        </w:rPr>
      </w:pPr>
      <w:r w:rsidRPr="00E0571C">
        <w:rPr>
          <w:rStyle w:val="Refdenotaalpie"/>
          <w:rFonts w:ascii="Arial" w:hAnsi="Arial" w:cs="Arial" w:hint="cs"/>
          <w:sz w:val="16"/>
          <w:szCs w:val="16"/>
        </w:rPr>
        <w:footnoteRef/>
      </w:r>
      <w:r w:rsidRPr="00E0571C">
        <w:rPr>
          <w:rFonts w:ascii="Arial" w:hAnsi="Arial" w:cs="Arial" w:hint="cs"/>
          <w:sz w:val="16"/>
          <w:szCs w:val="16"/>
        </w:rPr>
        <w:t xml:space="preserve"> </w:t>
      </w:r>
      <w:r w:rsidRPr="00E0571C">
        <w:rPr>
          <w:rFonts w:ascii="Arial" w:hAnsi="Arial" w:cs="Arial" w:hint="cs"/>
          <w:sz w:val="16"/>
          <w:szCs w:val="16"/>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 </w:t>
      </w:r>
    </w:p>
  </w:footnote>
  <w:footnote w:id="26">
    <w:p w:rsidR="00E0571C" w:rsidRPr="00E0571C" w:rsidRDefault="00E0571C" w:rsidP="00E0571C">
      <w:pPr>
        <w:pStyle w:val="Textonotapie"/>
        <w:jc w:val="both"/>
        <w:rPr>
          <w:rFonts w:ascii="Arial" w:hAnsi="Arial" w:cs="Arial" w:hint="cs"/>
          <w:sz w:val="16"/>
          <w:szCs w:val="16"/>
          <w:lang w:val="es-ES_tradnl"/>
        </w:rPr>
      </w:pPr>
      <w:r w:rsidRPr="00E0571C">
        <w:rPr>
          <w:rStyle w:val="Refdenotaalpie"/>
          <w:rFonts w:ascii="Arial" w:hAnsi="Arial" w:cs="Arial" w:hint="cs"/>
          <w:sz w:val="16"/>
          <w:szCs w:val="16"/>
        </w:rPr>
        <w:footnoteRef/>
      </w:r>
      <w:r w:rsidRPr="00E0571C">
        <w:rPr>
          <w:rFonts w:ascii="Arial" w:hAnsi="Arial" w:cs="Arial" w:hint="cs"/>
          <w:sz w:val="16"/>
          <w:szCs w:val="16"/>
        </w:rPr>
        <w:t xml:space="preserve"> </w:t>
      </w:r>
      <w:r w:rsidRPr="00E0571C">
        <w:rPr>
          <w:rFonts w:ascii="Arial" w:hAnsi="Arial" w:cs="Arial" w:hint="cs"/>
          <w:sz w:val="16"/>
          <w:szCs w:val="16"/>
        </w:rPr>
        <w:t xml:space="preserve">Corte Suprema de Justicia. Sala de Casación Civil. Sentencia SC2482-2019. Radicación </w:t>
      </w:r>
      <w:proofErr w:type="spellStart"/>
      <w:r w:rsidRPr="00E0571C">
        <w:rPr>
          <w:rFonts w:ascii="Arial" w:hAnsi="Arial" w:cs="Arial" w:hint="cs"/>
          <w:sz w:val="16"/>
          <w:szCs w:val="16"/>
        </w:rPr>
        <w:t>n.°</w:t>
      </w:r>
      <w:proofErr w:type="spellEnd"/>
      <w:r w:rsidRPr="00E0571C">
        <w:rPr>
          <w:rFonts w:ascii="Arial" w:hAnsi="Arial" w:cs="Arial" w:hint="cs"/>
          <w:sz w:val="16"/>
          <w:szCs w:val="16"/>
        </w:rPr>
        <w:t xml:space="preserve"> 11001-31-03-008-2001-00877-01. Julio 9 de 2019 </w:t>
      </w:r>
    </w:p>
  </w:footnote>
  <w:footnote w:id="27">
    <w:p w:rsidR="007B15FF" w:rsidRPr="007B15FF" w:rsidRDefault="007B15FF" w:rsidP="007B15FF">
      <w:pPr>
        <w:pStyle w:val="Textonotapie"/>
        <w:jc w:val="both"/>
        <w:rPr>
          <w:rFonts w:ascii="Arial" w:hAnsi="Arial" w:cs="Arial" w:hint="cs"/>
          <w:sz w:val="16"/>
          <w:szCs w:val="16"/>
          <w:lang w:val="es-ES_tradnl"/>
        </w:rPr>
      </w:pPr>
      <w:r w:rsidRPr="007B15FF">
        <w:rPr>
          <w:rStyle w:val="Refdenotaalpie"/>
          <w:rFonts w:ascii="Arial" w:hAnsi="Arial" w:cs="Arial" w:hint="cs"/>
          <w:sz w:val="16"/>
          <w:szCs w:val="16"/>
        </w:rPr>
        <w:footnoteRef/>
      </w:r>
      <w:r w:rsidRPr="007B15FF">
        <w:rPr>
          <w:rFonts w:ascii="Arial" w:hAnsi="Arial" w:cs="Arial" w:hint="cs"/>
          <w:sz w:val="16"/>
          <w:szCs w:val="16"/>
        </w:rPr>
        <w:t xml:space="preserve"> </w:t>
      </w:r>
      <w:r w:rsidRPr="007B15FF">
        <w:rPr>
          <w:rFonts w:ascii="Arial" w:hAnsi="Arial" w:cs="Arial" w:hint="cs"/>
          <w:sz w:val="16"/>
          <w:szCs w:val="16"/>
        </w:rPr>
        <w:t>Sala de Casación Civil de la Corte Suprema de Justicia. Corte Suprema de Justicia del 22 de julio de 1999, expediente 5065 Magistrado Ponente: Nicolás Bechara Simancas </w:t>
      </w:r>
    </w:p>
  </w:footnote>
  <w:footnote w:id="28">
    <w:p w:rsidR="00EB6696" w:rsidRPr="00EB6696" w:rsidRDefault="00EB6696" w:rsidP="00EB6696">
      <w:pPr>
        <w:pStyle w:val="Textonotapie"/>
        <w:jc w:val="both"/>
        <w:rPr>
          <w:rFonts w:ascii="Arial" w:hAnsi="Arial" w:cs="Arial" w:hint="cs"/>
          <w:sz w:val="16"/>
          <w:szCs w:val="16"/>
          <w:lang w:val="es-ES_tradnl"/>
        </w:rPr>
      </w:pPr>
      <w:r w:rsidRPr="00EB6696">
        <w:rPr>
          <w:rStyle w:val="Refdenotaalpie"/>
          <w:rFonts w:ascii="Arial" w:hAnsi="Arial" w:cs="Arial" w:hint="cs"/>
          <w:sz w:val="16"/>
          <w:szCs w:val="16"/>
        </w:rPr>
        <w:footnoteRef/>
      </w:r>
      <w:r w:rsidRPr="00EB6696">
        <w:rPr>
          <w:rFonts w:ascii="Arial" w:hAnsi="Arial" w:cs="Arial" w:hint="cs"/>
          <w:sz w:val="16"/>
          <w:szCs w:val="16"/>
        </w:rPr>
        <w:t xml:space="preserve"> </w:t>
      </w:r>
      <w:r w:rsidRPr="00EB6696">
        <w:rPr>
          <w:rFonts w:ascii="Arial" w:hAnsi="Arial" w:cs="Arial" w:hint="cs"/>
          <w:sz w:val="16"/>
          <w:szCs w:val="16"/>
        </w:rPr>
        <w:t>Corte Suprema de Justicia. Sentencia SC 16279-2016. M.P. Ariel Salazar Ramírez.  </w:t>
      </w:r>
    </w:p>
  </w:footnote>
  <w:footnote w:id="29">
    <w:p w:rsidR="00EB6696" w:rsidRPr="00EB6696" w:rsidRDefault="00EB6696" w:rsidP="00EB6696">
      <w:pPr>
        <w:pStyle w:val="Textonotapie"/>
        <w:jc w:val="both"/>
        <w:rPr>
          <w:rFonts w:ascii="Arial" w:hAnsi="Arial" w:cs="Arial" w:hint="cs"/>
          <w:sz w:val="16"/>
          <w:szCs w:val="16"/>
          <w:lang w:val="es-ES_tradnl"/>
        </w:rPr>
      </w:pPr>
      <w:r w:rsidRPr="00EB6696">
        <w:rPr>
          <w:rStyle w:val="Refdenotaalpie"/>
          <w:rFonts w:ascii="Arial" w:hAnsi="Arial" w:cs="Arial" w:hint="cs"/>
          <w:sz w:val="16"/>
          <w:szCs w:val="16"/>
        </w:rPr>
        <w:footnoteRef/>
      </w:r>
      <w:r w:rsidRPr="00EB6696">
        <w:rPr>
          <w:rFonts w:ascii="Arial" w:hAnsi="Arial" w:cs="Arial" w:hint="cs"/>
          <w:sz w:val="16"/>
          <w:szCs w:val="16"/>
        </w:rPr>
        <w:t xml:space="preserve"> </w:t>
      </w:r>
      <w:r w:rsidRPr="00EB6696">
        <w:rPr>
          <w:rFonts w:ascii="Arial" w:hAnsi="Arial" w:cs="Arial" w:hint="cs"/>
          <w:sz w:val="16"/>
          <w:szCs w:val="16"/>
        </w:rPr>
        <w:t>Corte Suprema de Justicia SC1304-2019. Radicación No. 13001-31-03-004-2000-00556-01. M.P. Margarita Cabello Blanco.    </w:t>
      </w:r>
    </w:p>
  </w:footnote>
  <w:footnote w:id="30">
    <w:p w:rsidR="006B0D60" w:rsidRPr="004A5070" w:rsidRDefault="006B0D60" w:rsidP="004A5070">
      <w:pPr>
        <w:pStyle w:val="Textonotapie"/>
        <w:jc w:val="both"/>
        <w:rPr>
          <w:rFonts w:ascii="Arial" w:hAnsi="Arial" w:cs="Arial" w:hint="cs"/>
          <w:sz w:val="16"/>
          <w:szCs w:val="16"/>
          <w:lang w:val="es-ES_tradnl"/>
        </w:rPr>
      </w:pPr>
      <w:r w:rsidRPr="004A5070">
        <w:rPr>
          <w:rStyle w:val="Refdenotaalpie"/>
          <w:rFonts w:ascii="Arial" w:hAnsi="Arial" w:cs="Arial" w:hint="cs"/>
          <w:sz w:val="16"/>
          <w:szCs w:val="16"/>
        </w:rPr>
        <w:footnoteRef/>
      </w:r>
      <w:r w:rsidRPr="004A5070">
        <w:rPr>
          <w:rFonts w:ascii="Arial" w:hAnsi="Arial" w:cs="Arial" w:hint="cs"/>
          <w:sz w:val="16"/>
          <w:szCs w:val="16"/>
        </w:rPr>
        <w:t xml:space="preserve"> </w:t>
      </w:r>
      <w:r w:rsidR="004A5070" w:rsidRPr="004A5070">
        <w:rPr>
          <w:rFonts w:ascii="Arial" w:hAnsi="Arial" w:cs="Arial" w:hint="cs"/>
          <w:sz w:val="16"/>
          <w:szCs w:val="16"/>
        </w:rPr>
        <w:t>Corte Suprema de Justicia. Sentencia del 16 de mayo de 2008. Rad. 1998-06332. M. P. Dr. Edgardo Villamil Portilla.   </w:t>
      </w:r>
    </w:p>
  </w:footnote>
  <w:footnote w:id="31">
    <w:p w:rsidR="004A5070" w:rsidRPr="00E0571C" w:rsidRDefault="004A5070" w:rsidP="004A5070">
      <w:pPr>
        <w:pStyle w:val="Textonotapie"/>
        <w:jc w:val="both"/>
        <w:rPr>
          <w:rFonts w:ascii="Arial" w:hAnsi="Arial" w:cs="Arial" w:hint="cs"/>
          <w:sz w:val="16"/>
          <w:szCs w:val="16"/>
          <w:lang w:val="es-ES_tradnl"/>
        </w:rPr>
      </w:pPr>
      <w:r w:rsidRPr="00E0571C">
        <w:rPr>
          <w:rStyle w:val="Refdenotaalpie"/>
          <w:rFonts w:ascii="Arial" w:hAnsi="Arial" w:cs="Arial" w:hint="cs"/>
          <w:sz w:val="16"/>
          <w:szCs w:val="16"/>
        </w:rPr>
        <w:footnoteRef/>
      </w:r>
      <w:r w:rsidRPr="00E0571C">
        <w:rPr>
          <w:rFonts w:ascii="Arial" w:hAnsi="Arial" w:cs="Arial" w:hint="cs"/>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 </w:t>
      </w:r>
    </w:p>
  </w:footnote>
  <w:footnote w:id="32">
    <w:p w:rsidR="004A5070" w:rsidRPr="00E0571C" w:rsidRDefault="004A5070" w:rsidP="004A5070">
      <w:pPr>
        <w:pStyle w:val="Textonotapie"/>
        <w:jc w:val="both"/>
        <w:rPr>
          <w:rFonts w:ascii="Arial" w:hAnsi="Arial" w:cs="Arial" w:hint="cs"/>
          <w:sz w:val="16"/>
          <w:szCs w:val="16"/>
          <w:lang w:val="es-ES_tradnl"/>
        </w:rPr>
      </w:pPr>
      <w:r w:rsidRPr="00E0571C">
        <w:rPr>
          <w:rStyle w:val="Refdenotaalpie"/>
          <w:rFonts w:ascii="Arial" w:hAnsi="Arial" w:cs="Arial" w:hint="cs"/>
          <w:sz w:val="16"/>
          <w:szCs w:val="16"/>
        </w:rPr>
        <w:footnoteRef/>
      </w:r>
      <w:r w:rsidRPr="00E0571C">
        <w:rPr>
          <w:rFonts w:ascii="Arial" w:hAnsi="Arial" w:cs="Arial" w:hint="cs"/>
          <w:sz w:val="16"/>
          <w:szCs w:val="16"/>
        </w:rPr>
        <w:t xml:space="preserve"> Corte Suprema de Justicia. Sala de Casación Civil. Sentencia SC2482-2019. Radicación </w:t>
      </w:r>
      <w:proofErr w:type="spellStart"/>
      <w:r w:rsidRPr="00E0571C">
        <w:rPr>
          <w:rFonts w:ascii="Arial" w:hAnsi="Arial" w:cs="Arial" w:hint="cs"/>
          <w:sz w:val="16"/>
          <w:szCs w:val="16"/>
        </w:rPr>
        <w:t>n.°</w:t>
      </w:r>
      <w:proofErr w:type="spellEnd"/>
      <w:r w:rsidRPr="00E0571C">
        <w:rPr>
          <w:rFonts w:ascii="Arial" w:hAnsi="Arial" w:cs="Arial" w:hint="cs"/>
          <w:sz w:val="16"/>
          <w:szCs w:val="16"/>
        </w:rPr>
        <w:t xml:space="preserve"> 11001-31-03-008-2001-00877-01. Julio 9 de 2019 </w:t>
      </w:r>
    </w:p>
  </w:footnote>
  <w:footnote w:id="33">
    <w:p w:rsidR="004A5070" w:rsidRPr="007B15FF" w:rsidRDefault="004A5070" w:rsidP="004A5070">
      <w:pPr>
        <w:pStyle w:val="Textonotapie"/>
        <w:jc w:val="both"/>
        <w:rPr>
          <w:rFonts w:ascii="Arial" w:hAnsi="Arial" w:cs="Arial" w:hint="cs"/>
          <w:sz w:val="16"/>
          <w:szCs w:val="16"/>
          <w:lang w:val="es-ES_tradnl"/>
        </w:rPr>
      </w:pPr>
      <w:r w:rsidRPr="007B15FF">
        <w:rPr>
          <w:rStyle w:val="Refdenotaalpie"/>
          <w:rFonts w:ascii="Arial" w:hAnsi="Arial" w:cs="Arial" w:hint="cs"/>
          <w:sz w:val="16"/>
          <w:szCs w:val="16"/>
        </w:rPr>
        <w:footnoteRef/>
      </w:r>
      <w:r w:rsidRPr="007B15FF">
        <w:rPr>
          <w:rFonts w:ascii="Arial" w:hAnsi="Arial" w:cs="Arial" w:hint="cs"/>
          <w:sz w:val="16"/>
          <w:szCs w:val="16"/>
        </w:rPr>
        <w:t xml:space="preserve"> Sala de Casación Civil de la Corte Suprema de Justicia. Corte Suprema de Justicia del 22 de julio de 1999, expediente 5065 Magistrado Ponente: Nicolás Bechara Simancas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7FF3A981" wp14:editId="387F8427">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315C8"/>
    <w:multiLevelType w:val="multilevel"/>
    <w:tmpl w:val="8E26C0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564547"/>
    <w:multiLevelType w:val="multilevel"/>
    <w:tmpl w:val="CAA0F232"/>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0746E"/>
    <w:multiLevelType w:val="multilevel"/>
    <w:tmpl w:val="0198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0726FC"/>
    <w:multiLevelType w:val="multilevel"/>
    <w:tmpl w:val="B116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F67C7"/>
    <w:multiLevelType w:val="multilevel"/>
    <w:tmpl w:val="2C2C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9432EE"/>
    <w:multiLevelType w:val="multilevel"/>
    <w:tmpl w:val="0FC8C7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AD4E2B"/>
    <w:multiLevelType w:val="multilevel"/>
    <w:tmpl w:val="157EC04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134E4D01"/>
    <w:multiLevelType w:val="multilevel"/>
    <w:tmpl w:val="A3022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BA41A3"/>
    <w:multiLevelType w:val="multilevel"/>
    <w:tmpl w:val="80247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1F129B"/>
    <w:multiLevelType w:val="multilevel"/>
    <w:tmpl w:val="D4C413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1759ED"/>
    <w:multiLevelType w:val="multilevel"/>
    <w:tmpl w:val="6038DA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986752"/>
    <w:multiLevelType w:val="multilevel"/>
    <w:tmpl w:val="139A6F3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234135BC"/>
    <w:multiLevelType w:val="multilevel"/>
    <w:tmpl w:val="44CE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E52353"/>
    <w:multiLevelType w:val="multilevel"/>
    <w:tmpl w:val="B020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F200B4"/>
    <w:multiLevelType w:val="multilevel"/>
    <w:tmpl w:val="4E3CB4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595C2F"/>
    <w:multiLevelType w:val="multilevel"/>
    <w:tmpl w:val="9D18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B61B0A"/>
    <w:multiLevelType w:val="multilevel"/>
    <w:tmpl w:val="EEC806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8E717D"/>
    <w:multiLevelType w:val="multilevel"/>
    <w:tmpl w:val="2E34CB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164599"/>
    <w:multiLevelType w:val="multilevel"/>
    <w:tmpl w:val="7F4E3B6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8BF038B"/>
    <w:multiLevelType w:val="multilevel"/>
    <w:tmpl w:val="70E09D12"/>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9449F6"/>
    <w:multiLevelType w:val="hybridMultilevel"/>
    <w:tmpl w:val="2570B80E"/>
    <w:lvl w:ilvl="0" w:tplc="97343CC0">
      <w:start w:val="1"/>
      <w:numFmt w:val="decimal"/>
      <w:pStyle w:val="Ttulo3"/>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593A8C"/>
    <w:multiLevelType w:val="multilevel"/>
    <w:tmpl w:val="761CA98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DBC67EF"/>
    <w:multiLevelType w:val="multilevel"/>
    <w:tmpl w:val="2D40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D86707"/>
    <w:multiLevelType w:val="multilevel"/>
    <w:tmpl w:val="86D62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422915"/>
    <w:multiLevelType w:val="multilevel"/>
    <w:tmpl w:val="7D0CA94A"/>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584D5D48"/>
    <w:multiLevelType w:val="multilevel"/>
    <w:tmpl w:val="A352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F61D4B"/>
    <w:multiLevelType w:val="multilevel"/>
    <w:tmpl w:val="0E2285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CB43B25"/>
    <w:multiLevelType w:val="multilevel"/>
    <w:tmpl w:val="7104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1D030C"/>
    <w:multiLevelType w:val="multilevel"/>
    <w:tmpl w:val="35A44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662615"/>
    <w:multiLevelType w:val="multilevel"/>
    <w:tmpl w:val="637AD16E"/>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658E4480"/>
    <w:multiLevelType w:val="multilevel"/>
    <w:tmpl w:val="3F5864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86A7E1B"/>
    <w:multiLevelType w:val="multilevel"/>
    <w:tmpl w:val="596E22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9933CE"/>
    <w:multiLevelType w:val="multilevel"/>
    <w:tmpl w:val="3D927B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C42C44"/>
    <w:multiLevelType w:val="multilevel"/>
    <w:tmpl w:val="D76033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890133"/>
    <w:multiLevelType w:val="hybridMultilevel"/>
    <w:tmpl w:val="895C1C3E"/>
    <w:lvl w:ilvl="0" w:tplc="8780D3C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C629D3"/>
    <w:multiLevelType w:val="multilevel"/>
    <w:tmpl w:val="7E3A02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8720FB"/>
    <w:multiLevelType w:val="multilevel"/>
    <w:tmpl w:val="EEC489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D446FB"/>
    <w:multiLevelType w:val="multilevel"/>
    <w:tmpl w:val="8508F74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23122ED"/>
    <w:multiLevelType w:val="multilevel"/>
    <w:tmpl w:val="1C44C34E"/>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5C25C8A"/>
    <w:multiLevelType w:val="multilevel"/>
    <w:tmpl w:val="CD76DB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856901">
    <w:abstractNumId w:val="6"/>
  </w:num>
  <w:num w:numId="2" w16cid:durableId="546721411">
    <w:abstractNumId w:val="21"/>
  </w:num>
  <w:num w:numId="3" w16cid:durableId="1229028167">
    <w:abstractNumId w:val="21"/>
    <w:lvlOverride w:ilvl="0">
      <w:startOverride w:val="1"/>
    </w:lvlOverride>
  </w:num>
  <w:num w:numId="4" w16cid:durableId="197667453">
    <w:abstractNumId w:val="35"/>
  </w:num>
  <w:num w:numId="5" w16cid:durableId="1475641331">
    <w:abstractNumId w:val="4"/>
  </w:num>
  <w:num w:numId="6" w16cid:durableId="1723674305">
    <w:abstractNumId w:val="7"/>
  </w:num>
  <w:num w:numId="7" w16cid:durableId="921376374">
    <w:abstractNumId w:val="19"/>
  </w:num>
  <w:num w:numId="8" w16cid:durableId="1267274361">
    <w:abstractNumId w:val="0"/>
  </w:num>
  <w:num w:numId="9" w16cid:durableId="813907880">
    <w:abstractNumId w:val="31"/>
  </w:num>
  <w:num w:numId="10" w16cid:durableId="945578053">
    <w:abstractNumId w:val="38"/>
  </w:num>
  <w:num w:numId="11" w16cid:durableId="1089811113">
    <w:abstractNumId w:val="22"/>
  </w:num>
  <w:num w:numId="12" w16cid:durableId="1487434072">
    <w:abstractNumId w:val="27"/>
  </w:num>
  <w:num w:numId="13" w16cid:durableId="2109932178">
    <w:abstractNumId w:val="12"/>
  </w:num>
  <w:num w:numId="14" w16cid:durableId="1923294491">
    <w:abstractNumId w:val="28"/>
  </w:num>
  <w:num w:numId="15" w16cid:durableId="1805583852">
    <w:abstractNumId w:val="16"/>
  </w:num>
  <w:num w:numId="16" w16cid:durableId="298342512">
    <w:abstractNumId w:val="3"/>
  </w:num>
  <w:num w:numId="17" w16cid:durableId="958990858">
    <w:abstractNumId w:val="26"/>
  </w:num>
  <w:num w:numId="18" w16cid:durableId="967123962">
    <w:abstractNumId w:val="21"/>
    <w:lvlOverride w:ilvl="0">
      <w:startOverride w:val="1"/>
    </w:lvlOverride>
  </w:num>
  <w:num w:numId="19" w16cid:durableId="1617447338">
    <w:abstractNumId w:val="2"/>
  </w:num>
  <w:num w:numId="20" w16cid:durableId="1790854435">
    <w:abstractNumId w:val="9"/>
  </w:num>
  <w:num w:numId="21" w16cid:durableId="10767835">
    <w:abstractNumId w:val="15"/>
  </w:num>
  <w:num w:numId="22" w16cid:durableId="1837766957">
    <w:abstractNumId w:val="33"/>
  </w:num>
  <w:num w:numId="23" w16cid:durableId="1259947267">
    <w:abstractNumId w:val="20"/>
  </w:num>
  <w:num w:numId="24" w16cid:durableId="457065185">
    <w:abstractNumId w:val="34"/>
  </w:num>
  <w:num w:numId="25" w16cid:durableId="1242566189">
    <w:abstractNumId w:val="18"/>
  </w:num>
  <w:num w:numId="26" w16cid:durableId="1759516152">
    <w:abstractNumId w:val="1"/>
  </w:num>
  <w:num w:numId="27" w16cid:durableId="629753166">
    <w:abstractNumId w:val="36"/>
  </w:num>
  <w:num w:numId="28" w16cid:durableId="1986397625">
    <w:abstractNumId w:val="25"/>
  </w:num>
  <w:num w:numId="29" w16cid:durableId="952323971">
    <w:abstractNumId w:val="29"/>
  </w:num>
  <w:num w:numId="30" w16cid:durableId="1559240482">
    <w:abstractNumId w:val="37"/>
  </w:num>
  <w:num w:numId="31" w16cid:durableId="1873491926">
    <w:abstractNumId w:val="39"/>
  </w:num>
  <w:num w:numId="32" w16cid:durableId="62073406">
    <w:abstractNumId w:val="30"/>
  </w:num>
  <w:num w:numId="33" w16cid:durableId="2099129304">
    <w:abstractNumId w:val="23"/>
  </w:num>
  <w:num w:numId="34" w16cid:durableId="318730438">
    <w:abstractNumId w:val="13"/>
  </w:num>
  <w:num w:numId="35" w16cid:durableId="201089795">
    <w:abstractNumId w:val="14"/>
  </w:num>
  <w:num w:numId="36" w16cid:durableId="1301156563">
    <w:abstractNumId w:val="8"/>
  </w:num>
  <w:num w:numId="37" w16cid:durableId="359936423">
    <w:abstractNumId w:val="32"/>
  </w:num>
  <w:num w:numId="38" w16cid:durableId="240409276">
    <w:abstractNumId w:val="5"/>
  </w:num>
  <w:num w:numId="39" w16cid:durableId="582954984">
    <w:abstractNumId w:val="11"/>
  </w:num>
  <w:num w:numId="40" w16cid:durableId="711661519">
    <w:abstractNumId w:val="10"/>
  </w:num>
  <w:num w:numId="41" w16cid:durableId="1391885823">
    <w:abstractNumId w:val="24"/>
  </w:num>
  <w:num w:numId="42" w16cid:durableId="1094743619">
    <w:abstractNumId w:val="40"/>
  </w:num>
  <w:num w:numId="43" w16cid:durableId="6853300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D20"/>
    <w:rsid w:val="0003111F"/>
    <w:rsid w:val="000B71F3"/>
    <w:rsid w:val="000C2815"/>
    <w:rsid w:val="001925A0"/>
    <w:rsid w:val="00194DAC"/>
    <w:rsid w:val="001A64CA"/>
    <w:rsid w:val="001D2D2A"/>
    <w:rsid w:val="00234F3F"/>
    <w:rsid w:val="00254E27"/>
    <w:rsid w:val="0025591F"/>
    <w:rsid w:val="00267DDC"/>
    <w:rsid w:val="002774BB"/>
    <w:rsid w:val="00281D90"/>
    <w:rsid w:val="002B5E76"/>
    <w:rsid w:val="0033415E"/>
    <w:rsid w:val="00375AFE"/>
    <w:rsid w:val="003A1768"/>
    <w:rsid w:val="003C5BCE"/>
    <w:rsid w:val="003C7F68"/>
    <w:rsid w:val="003F26B0"/>
    <w:rsid w:val="00416F84"/>
    <w:rsid w:val="0042497F"/>
    <w:rsid w:val="004373D4"/>
    <w:rsid w:val="00470810"/>
    <w:rsid w:val="004A356B"/>
    <w:rsid w:val="004A5070"/>
    <w:rsid w:val="004C01CE"/>
    <w:rsid w:val="004D2257"/>
    <w:rsid w:val="00505F3C"/>
    <w:rsid w:val="0051254A"/>
    <w:rsid w:val="00543F6F"/>
    <w:rsid w:val="005A3F2C"/>
    <w:rsid w:val="005D3E2A"/>
    <w:rsid w:val="005D7117"/>
    <w:rsid w:val="006212C8"/>
    <w:rsid w:val="00637020"/>
    <w:rsid w:val="0065014C"/>
    <w:rsid w:val="006B0D60"/>
    <w:rsid w:val="006E7547"/>
    <w:rsid w:val="006F3F7B"/>
    <w:rsid w:val="007050E0"/>
    <w:rsid w:val="00793C8E"/>
    <w:rsid w:val="007B15FF"/>
    <w:rsid w:val="007C1A65"/>
    <w:rsid w:val="007D3026"/>
    <w:rsid w:val="007D447F"/>
    <w:rsid w:val="007D54EE"/>
    <w:rsid w:val="007E3A17"/>
    <w:rsid w:val="007F632D"/>
    <w:rsid w:val="007F6A39"/>
    <w:rsid w:val="008830A7"/>
    <w:rsid w:val="008A3EE5"/>
    <w:rsid w:val="008C78A0"/>
    <w:rsid w:val="008D766A"/>
    <w:rsid w:val="008E4E08"/>
    <w:rsid w:val="008F1E2F"/>
    <w:rsid w:val="009111D6"/>
    <w:rsid w:val="00997C0E"/>
    <w:rsid w:val="00A305AF"/>
    <w:rsid w:val="00A877E6"/>
    <w:rsid w:val="00AA215D"/>
    <w:rsid w:val="00AB3A2C"/>
    <w:rsid w:val="00AD03AA"/>
    <w:rsid w:val="00B20189"/>
    <w:rsid w:val="00B40761"/>
    <w:rsid w:val="00B54DCC"/>
    <w:rsid w:val="00B84BC1"/>
    <w:rsid w:val="00BA33E1"/>
    <w:rsid w:val="00BA5D20"/>
    <w:rsid w:val="00BB4E94"/>
    <w:rsid w:val="00BB7105"/>
    <w:rsid w:val="00BC7830"/>
    <w:rsid w:val="00BE0103"/>
    <w:rsid w:val="00BE55FD"/>
    <w:rsid w:val="00BE6214"/>
    <w:rsid w:val="00BF1A90"/>
    <w:rsid w:val="00C53500"/>
    <w:rsid w:val="00C70FF5"/>
    <w:rsid w:val="00CC62A6"/>
    <w:rsid w:val="00CF3C13"/>
    <w:rsid w:val="00D23A48"/>
    <w:rsid w:val="00DB3AFE"/>
    <w:rsid w:val="00E0571C"/>
    <w:rsid w:val="00E23DED"/>
    <w:rsid w:val="00E43BA7"/>
    <w:rsid w:val="00E63CC0"/>
    <w:rsid w:val="00EB06B6"/>
    <w:rsid w:val="00EB6696"/>
    <w:rsid w:val="00EC434B"/>
    <w:rsid w:val="00EE04BF"/>
    <w:rsid w:val="00EE40E3"/>
    <w:rsid w:val="00F95354"/>
    <w:rsid w:val="00FA4FFB"/>
    <w:rsid w:val="00FE10B5"/>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D923B"/>
  <w15:chartTrackingRefBased/>
  <w15:docId w15:val="{851B5CFD-3808-D241-A735-6EB08BD8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D20"/>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link w:val="Ttulo1Car"/>
    <w:uiPriority w:val="9"/>
    <w:qFormat/>
    <w:rsid w:val="005D3E2A"/>
    <w:pPr>
      <w:tabs>
        <w:tab w:val="left" w:pos="5626"/>
      </w:tabs>
      <w:spacing w:line="360" w:lineRule="auto"/>
      <w:jc w:val="center"/>
      <w:outlineLvl w:val="0"/>
    </w:pPr>
    <w:rPr>
      <w:rFonts w:ascii="Arial" w:hAnsi="Arial" w:cs="Arial"/>
      <w:b/>
      <w:bCs/>
      <w:u w:val="single"/>
    </w:rPr>
  </w:style>
  <w:style w:type="paragraph" w:styleId="Ttulo2">
    <w:name w:val="heading 2"/>
    <w:basedOn w:val="Normal"/>
    <w:next w:val="Normal"/>
    <w:link w:val="Ttulo2Car"/>
    <w:uiPriority w:val="9"/>
    <w:unhideWhenUsed/>
    <w:qFormat/>
    <w:rsid w:val="005D3E2A"/>
    <w:pPr>
      <w:tabs>
        <w:tab w:val="left" w:pos="5626"/>
      </w:tabs>
      <w:spacing w:line="360" w:lineRule="auto"/>
      <w:jc w:val="center"/>
      <w:outlineLvl w:val="1"/>
    </w:pPr>
    <w:rPr>
      <w:rFonts w:ascii="Arial" w:hAnsi="Arial" w:cs="Arial"/>
      <w:b/>
      <w:bCs/>
    </w:rPr>
  </w:style>
  <w:style w:type="paragraph" w:styleId="Ttulo3">
    <w:name w:val="heading 3"/>
    <w:basedOn w:val="Prrafodelista"/>
    <w:next w:val="Normal"/>
    <w:link w:val="Ttulo3Car"/>
    <w:uiPriority w:val="9"/>
    <w:unhideWhenUsed/>
    <w:qFormat/>
    <w:rsid w:val="00BB4E94"/>
    <w:pPr>
      <w:numPr>
        <w:numId w:val="2"/>
      </w:numPr>
      <w:tabs>
        <w:tab w:val="left" w:pos="5626"/>
      </w:tabs>
      <w:spacing w:line="360" w:lineRule="auto"/>
      <w:jc w:val="both"/>
      <w:outlineLvl w:val="2"/>
    </w:pPr>
    <w:rPr>
      <w:rFonts w:ascii="Arial" w:hAnsi="Arial" w:cs="Arial"/>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5D3E2A"/>
    <w:rPr>
      <w:rFonts w:ascii="Arial" w:eastAsia="Times New Roman" w:hAnsi="Arial" w:cs="Arial"/>
      <w:b/>
      <w:bCs/>
      <w:u w:val="single"/>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5D3E2A"/>
    <w:rPr>
      <w:rFonts w:ascii="Arial" w:eastAsia="Times New Roman" w:hAnsi="Arial" w:cs="Arial"/>
      <w:b/>
      <w:bCs/>
      <w:lang w:val="es-ES"/>
    </w:rPr>
  </w:style>
  <w:style w:type="paragraph" w:styleId="Prrafodelista">
    <w:name w:val="List Paragraph"/>
    <w:basedOn w:val="Normal"/>
    <w:uiPriority w:val="34"/>
    <w:qFormat/>
    <w:rsid w:val="00BB4E94"/>
    <w:pPr>
      <w:ind w:left="720"/>
      <w:contextualSpacing/>
    </w:pPr>
  </w:style>
  <w:style w:type="character" w:customStyle="1" w:styleId="Ttulo3Car">
    <w:name w:val="Título 3 Car"/>
    <w:basedOn w:val="Fuentedeprrafopredeter"/>
    <w:link w:val="Ttulo3"/>
    <w:uiPriority w:val="9"/>
    <w:rsid w:val="00BB4E94"/>
    <w:rPr>
      <w:rFonts w:ascii="Arial" w:eastAsia="Times New Roman" w:hAnsi="Arial" w:cs="Arial"/>
      <w:b/>
      <w:bCs/>
      <w:lang w:val="es-ES"/>
    </w:rPr>
  </w:style>
  <w:style w:type="paragraph" w:styleId="Textonotapie">
    <w:name w:val="footnote text"/>
    <w:basedOn w:val="Normal"/>
    <w:link w:val="TextonotapieCar"/>
    <w:uiPriority w:val="99"/>
    <w:semiHidden/>
    <w:unhideWhenUsed/>
    <w:rsid w:val="007D447F"/>
    <w:rPr>
      <w:sz w:val="20"/>
      <w:szCs w:val="20"/>
    </w:rPr>
  </w:style>
  <w:style w:type="character" w:customStyle="1" w:styleId="TextonotapieCar">
    <w:name w:val="Texto nota pie Car"/>
    <w:basedOn w:val="Fuentedeprrafopredeter"/>
    <w:link w:val="Textonotapie"/>
    <w:uiPriority w:val="99"/>
    <w:semiHidden/>
    <w:rsid w:val="007D447F"/>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7D44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77405">
      <w:bodyDiv w:val="1"/>
      <w:marLeft w:val="0"/>
      <w:marRight w:val="0"/>
      <w:marTop w:val="0"/>
      <w:marBottom w:val="0"/>
      <w:divBdr>
        <w:top w:val="none" w:sz="0" w:space="0" w:color="auto"/>
        <w:left w:val="none" w:sz="0" w:space="0" w:color="auto"/>
        <w:bottom w:val="none" w:sz="0" w:space="0" w:color="auto"/>
        <w:right w:val="none" w:sz="0" w:space="0" w:color="auto"/>
      </w:divBdr>
      <w:divsChild>
        <w:div w:id="1098524406">
          <w:marLeft w:val="0"/>
          <w:marRight w:val="0"/>
          <w:marTop w:val="0"/>
          <w:marBottom w:val="0"/>
          <w:divBdr>
            <w:top w:val="none" w:sz="0" w:space="0" w:color="auto"/>
            <w:left w:val="none" w:sz="0" w:space="0" w:color="auto"/>
            <w:bottom w:val="none" w:sz="0" w:space="0" w:color="auto"/>
            <w:right w:val="none" w:sz="0" w:space="0" w:color="auto"/>
          </w:divBdr>
        </w:div>
        <w:div w:id="753548364">
          <w:marLeft w:val="0"/>
          <w:marRight w:val="0"/>
          <w:marTop w:val="0"/>
          <w:marBottom w:val="0"/>
          <w:divBdr>
            <w:top w:val="none" w:sz="0" w:space="0" w:color="auto"/>
            <w:left w:val="none" w:sz="0" w:space="0" w:color="auto"/>
            <w:bottom w:val="none" w:sz="0" w:space="0" w:color="auto"/>
            <w:right w:val="none" w:sz="0" w:space="0" w:color="auto"/>
          </w:divBdr>
        </w:div>
        <w:div w:id="1076055236">
          <w:marLeft w:val="0"/>
          <w:marRight w:val="0"/>
          <w:marTop w:val="0"/>
          <w:marBottom w:val="0"/>
          <w:divBdr>
            <w:top w:val="none" w:sz="0" w:space="0" w:color="auto"/>
            <w:left w:val="none" w:sz="0" w:space="0" w:color="auto"/>
            <w:bottom w:val="none" w:sz="0" w:space="0" w:color="auto"/>
            <w:right w:val="none" w:sz="0" w:space="0" w:color="auto"/>
          </w:divBdr>
        </w:div>
        <w:div w:id="308826252">
          <w:marLeft w:val="0"/>
          <w:marRight w:val="0"/>
          <w:marTop w:val="0"/>
          <w:marBottom w:val="0"/>
          <w:divBdr>
            <w:top w:val="none" w:sz="0" w:space="0" w:color="auto"/>
            <w:left w:val="none" w:sz="0" w:space="0" w:color="auto"/>
            <w:bottom w:val="none" w:sz="0" w:space="0" w:color="auto"/>
            <w:right w:val="none" w:sz="0" w:space="0" w:color="auto"/>
          </w:divBdr>
        </w:div>
        <w:div w:id="791284994">
          <w:marLeft w:val="0"/>
          <w:marRight w:val="0"/>
          <w:marTop w:val="0"/>
          <w:marBottom w:val="0"/>
          <w:divBdr>
            <w:top w:val="none" w:sz="0" w:space="0" w:color="auto"/>
            <w:left w:val="none" w:sz="0" w:space="0" w:color="auto"/>
            <w:bottom w:val="none" w:sz="0" w:space="0" w:color="auto"/>
            <w:right w:val="none" w:sz="0" w:space="0" w:color="auto"/>
          </w:divBdr>
        </w:div>
        <w:div w:id="610168990">
          <w:marLeft w:val="0"/>
          <w:marRight w:val="0"/>
          <w:marTop w:val="0"/>
          <w:marBottom w:val="0"/>
          <w:divBdr>
            <w:top w:val="none" w:sz="0" w:space="0" w:color="auto"/>
            <w:left w:val="none" w:sz="0" w:space="0" w:color="auto"/>
            <w:bottom w:val="none" w:sz="0" w:space="0" w:color="auto"/>
            <w:right w:val="none" w:sz="0" w:space="0" w:color="auto"/>
          </w:divBdr>
        </w:div>
        <w:div w:id="175585339">
          <w:marLeft w:val="0"/>
          <w:marRight w:val="0"/>
          <w:marTop w:val="0"/>
          <w:marBottom w:val="0"/>
          <w:divBdr>
            <w:top w:val="none" w:sz="0" w:space="0" w:color="auto"/>
            <w:left w:val="none" w:sz="0" w:space="0" w:color="auto"/>
            <w:bottom w:val="none" w:sz="0" w:space="0" w:color="auto"/>
            <w:right w:val="none" w:sz="0" w:space="0" w:color="auto"/>
          </w:divBdr>
        </w:div>
        <w:div w:id="1484736705">
          <w:marLeft w:val="0"/>
          <w:marRight w:val="0"/>
          <w:marTop w:val="0"/>
          <w:marBottom w:val="0"/>
          <w:divBdr>
            <w:top w:val="none" w:sz="0" w:space="0" w:color="auto"/>
            <w:left w:val="none" w:sz="0" w:space="0" w:color="auto"/>
            <w:bottom w:val="none" w:sz="0" w:space="0" w:color="auto"/>
            <w:right w:val="none" w:sz="0" w:space="0" w:color="auto"/>
          </w:divBdr>
        </w:div>
        <w:div w:id="979505487">
          <w:marLeft w:val="0"/>
          <w:marRight w:val="0"/>
          <w:marTop w:val="0"/>
          <w:marBottom w:val="0"/>
          <w:divBdr>
            <w:top w:val="none" w:sz="0" w:space="0" w:color="auto"/>
            <w:left w:val="none" w:sz="0" w:space="0" w:color="auto"/>
            <w:bottom w:val="none" w:sz="0" w:space="0" w:color="auto"/>
            <w:right w:val="none" w:sz="0" w:space="0" w:color="auto"/>
          </w:divBdr>
        </w:div>
        <w:div w:id="393814655">
          <w:marLeft w:val="0"/>
          <w:marRight w:val="0"/>
          <w:marTop w:val="0"/>
          <w:marBottom w:val="0"/>
          <w:divBdr>
            <w:top w:val="none" w:sz="0" w:space="0" w:color="auto"/>
            <w:left w:val="none" w:sz="0" w:space="0" w:color="auto"/>
            <w:bottom w:val="none" w:sz="0" w:space="0" w:color="auto"/>
            <w:right w:val="none" w:sz="0" w:space="0" w:color="auto"/>
          </w:divBdr>
        </w:div>
        <w:div w:id="2129353490">
          <w:marLeft w:val="0"/>
          <w:marRight w:val="0"/>
          <w:marTop w:val="0"/>
          <w:marBottom w:val="0"/>
          <w:divBdr>
            <w:top w:val="none" w:sz="0" w:space="0" w:color="auto"/>
            <w:left w:val="none" w:sz="0" w:space="0" w:color="auto"/>
            <w:bottom w:val="none" w:sz="0" w:space="0" w:color="auto"/>
            <w:right w:val="none" w:sz="0" w:space="0" w:color="auto"/>
          </w:divBdr>
        </w:div>
        <w:div w:id="1632714084">
          <w:marLeft w:val="0"/>
          <w:marRight w:val="0"/>
          <w:marTop w:val="0"/>
          <w:marBottom w:val="0"/>
          <w:divBdr>
            <w:top w:val="none" w:sz="0" w:space="0" w:color="auto"/>
            <w:left w:val="none" w:sz="0" w:space="0" w:color="auto"/>
            <w:bottom w:val="none" w:sz="0" w:space="0" w:color="auto"/>
            <w:right w:val="none" w:sz="0" w:space="0" w:color="auto"/>
          </w:divBdr>
        </w:div>
        <w:div w:id="1043403124">
          <w:marLeft w:val="0"/>
          <w:marRight w:val="0"/>
          <w:marTop w:val="0"/>
          <w:marBottom w:val="0"/>
          <w:divBdr>
            <w:top w:val="none" w:sz="0" w:space="0" w:color="auto"/>
            <w:left w:val="none" w:sz="0" w:space="0" w:color="auto"/>
            <w:bottom w:val="none" w:sz="0" w:space="0" w:color="auto"/>
            <w:right w:val="none" w:sz="0" w:space="0" w:color="auto"/>
          </w:divBdr>
        </w:div>
        <w:div w:id="426855448">
          <w:marLeft w:val="0"/>
          <w:marRight w:val="0"/>
          <w:marTop w:val="0"/>
          <w:marBottom w:val="0"/>
          <w:divBdr>
            <w:top w:val="none" w:sz="0" w:space="0" w:color="auto"/>
            <w:left w:val="none" w:sz="0" w:space="0" w:color="auto"/>
            <w:bottom w:val="none" w:sz="0" w:space="0" w:color="auto"/>
            <w:right w:val="none" w:sz="0" w:space="0" w:color="auto"/>
          </w:divBdr>
        </w:div>
        <w:div w:id="1278171773">
          <w:marLeft w:val="0"/>
          <w:marRight w:val="0"/>
          <w:marTop w:val="0"/>
          <w:marBottom w:val="0"/>
          <w:divBdr>
            <w:top w:val="none" w:sz="0" w:space="0" w:color="auto"/>
            <w:left w:val="none" w:sz="0" w:space="0" w:color="auto"/>
            <w:bottom w:val="none" w:sz="0" w:space="0" w:color="auto"/>
            <w:right w:val="none" w:sz="0" w:space="0" w:color="auto"/>
          </w:divBdr>
        </w:div>
        <w:div w:id="129398100">
          <w:marLeft w:val="0"/>
          <w:marRight w:val="0"/>
          <w:marTop w:val="0"/>
          <w:marBottom w:val="0"/>
          <w:divBdr>
            <w:top w:val="none" w:sz="0" w:space="0" w:color="auto"/>
            <w:left w:val="none" w:sz="0" w:space="0" w:color="auto"/>
            <w:bottom w:val="none" w:sz="0" w:space="0" w:color="auto"/>
            <w:right w:val="none" w:sz="0" w:space="0" w:color="auto"/>
          </w:divBdr>
        </w:div>
        <w:div w:id="1068306155">
          <w:marLeft w:val="0"/>
          <w:marRight w:val="0"/>
          <w:marTop w:val="0"/>
          <w:marBottom w:val="0"/>
          <w:divBdr>
            <w:top w:val="none" w:sz="0" w:space="0" w:color="auto"/>
            <w:left w:val="none" w:sz="0" w:space="0" w:color="auto"/>
            <w:bottom w:val="none" w:sz="0" w:space="0" w:color="auto"/>
            <w:right w:val="none" w:sz="0" w:space="0" w:color="auto"/>
          </w:divBdr>
        </w:div>
        <w:div w:id="1785535899">
          <w:marLeft w:val="0"/>
          <w:marRight w:val="0"/>
          <w:marTop w:val="0"/>
          <w:marBottom w:val="0"/>
          <w:divBdr>
            <w:top w:val="none" w:sz="0" w:space="0" w:color="auto"/>
            <w:left w:val="none" w:sz="0" w:space="0" w:color="auto"/>
            <w:bottom w:val="none" w:sz="0" w:space="0" w:color="auto"/>
            <w:right w:val="none" w:sz="0" w:space="0" w:color="auto"/>
          </w:divBdr>
        </w:div>
        <w:div w:id="1499148920">
          <w:marLeft w:val="0"/>
          <w:marRight w:val="0"/>
          <w:marTop w:val="0"/>
          <w:marBottom w:val="0"/>
          <w:divBdr>
            <w:top w:val="none" w:sz="0" w:space="0" w:color="auto"/>
            <w:left w:val="none" w:sz="0" w:space="0" w:color="auto"/>
            <w:bottom w:val="none" w:sz="0" w:space="0" w:color="auto"/>
            <w:right w:val="none" w:sz="0" w:space="0" w:color="auto"/>
          </w:divBdr>
        </w:div>
        <w:div w:id="812329246">
          <w:marLeft w:val="0"/>
          <w:marRight w:val="0"/>
          <w:marTop w:val="0"/>
          <w:marBottom w:val="0"/>
          <w:divBdr>
            <w:top w:val="none" w:sz="0" w:space="0" w:color="auto"/>
            <w:left w:val="none" w:sz="0" w:space="0" w:color="auto"/>
            <w:bottom w:val="none" w:sz="0" w:space="0" w:color="auto"/>
            <w:right w:val="none" w:sz="0" w:space="0" w:color="auto"/>
          </w:divBdr>
        </w:div>
        <w:div w:id="1852332766">
          <w:marLeft w:val="0"/>
          <w:marRight w:val="0"/>
          <w:marTop w:val="0"/>
          <w:marBottom w:val="0"/>
          <w:divBdr>
            <w:top w:val="none" w:sz="0" w:space="0" w:color="auto"/>
            <w:left w:val="none" w:sz="0" w:space="0" w:color="auto"/>
            <w:bottom w:val="none" w:sz="0" w:space="0" w:color="auto"/>
            <w:right w:val="none" w:sz="0" w:space="0" w:color="auto"/>
          </w:divBdr>
        </w:div>
        <w:div w:id="127666670">
          <w:marLeft w:val="0"/>
          <w:marRight w:val="0"/>
          <w:marTop w:val="0"/>
          <w:marBottom w:val="0"/>
          <w:divBdr>
            <w:top w:val="none" w:sz="0" w:space="0" w:color="auto"/>
            <w:left w:val="none" w:sz="0" w:space="0" w:color="auto"/>
            <w:bottom w:val="none" w:sz="0" w:space="0" w:color="auto"/>
            <w:right w:val="none" w:sz="0" w:space="0" w:color="auto"/>
          </w:divBdr>
        </w:div>
        <w:div w:id="1818298527">
          <w:marLeft w:val="0"/>
          <w:marRight w:val="0"/>
          <w:marTop w:val="0"/>
          <w:marBottom w:val="0"/>
          <w:divBdr>
            <w:top w:val="none" w:sz="0" w:space="0" w:color="auto"/>
            <w:left w:val="none" w:sz="0" w:space="0" w:color="auto"/>
            <w:bottom w:val="none" w:sz="0" w:space="0" w:color="auto"/>
            <w:right w:val="none" w:sz="0" w:space="0" w:color="auto"/>
          </w:divBdr>
        </w:div>
        <w:div w:id="1055004820">
          <w:marLeft w:val="0"/>
          <w:marRight w:val="0"/>
          <w:marTop w:val="0"/>
          <w:marBottom w:val="0"/>
          <w:divBdr>
            <w:top w:val="none" w:sz="0" w:space="0" w:color="auto"/>
            <w:left w:val="none" w:sz="0" w:space="0" w:color="auto"/>
            <w:bottom w:val="none" w:sz="0" w:space="0" w:color="auto"/>
            <w:right w:val="none" w:sz="0" w:space="0" w:color="auto"/>
          </w:divBdr>
        </w:div>
        <w:div w:id="2107193782">
          <w:marLeft w:val="0"/>
          <w:marRight w:val="0"/>
          <w:marTop w:val="0"/>
          <w:marBottom w:val="0"/>
          <w:divBdr>
            <w:top w:val="none" w:sz="0" w:space="0" w:color="auto"/>
            <w:left w:val="none" w:sz="0" w:space="0" w:color="auto"/>
            <w:bottom w:val="none" w:sz="0" w:space="0" w:color="auto"/>
            <w:right w:val="none" w:sz="0" w:space="0" w:color="auto"/>
          </w:divBdr>
        </w:div>
        <w:div w:id="590814437">
          <w:marLeft w:val="0"/>
          <w:marRight w:val="0"/>
          <w:marTop w:val="0"/>
          <w:marBottom w:val="0"/>
          <w:divBdr>
            <w:top w:val="none" w:sz="0" w:space="0" w:color="auto"/>
            <w:left w:val="none" w:sz="0" w:space="0" w:color="auto"/>
            <w:bottom w:val="none" w:sz="0" w:space="0" w:color="auto"/>
            <w:right w:val="none" w:sz="0" w:space="0" w:color="auto"/>
          </w:divBdr>
        </w:div>
        <w:div w:id="219945674">
          <w:marLeft w:val="0"/>
          <w:marRight w:val="0"/>
          <w:marTop w:val="0"/>
          <w:marBottom w:val="0"/>
          <w:divBdr>
            <w:top w:val="none" w:sz="0" w:space="0" w:color="auto"/>
            <w:left w:val="none" w:sz="0" w:space="0" w:color="auto"/>
            <w:bottom w:val="none" w:sz="0" w:space="0" w:color="auto"/>
            <w:right w:val="none" w:sz="0" w:space="0" w:color="auto"/>
          </w:divBdr>
        </w:div>
        <w:div w:id="1398551791">
          <w:marLeft w:val="0"/>
          <w:marRight w:val="0"/>
          <w:marTop w:val="0"/>
          <w:marBottom w:val="0"/>
          <w:divBdr>
            <w:top w:val="none" w:sz="0" w:space="0" w:color="auto"/>
            <w:left w:val="none" w:sz="0" w:space="0" w:color="auto"/>
            <w:bottom w:val="none" w:sz="0" w:space="0" w:color="auto"/>
            <w:right w:val="none" w:sz="0" w:space="0" w:color="auto"/>
          </w:divBdr>
        </w:div>
        <w:div w:id="1138378260">
          <w:marLeft w:val="0"/>
          <w:marRight w:val="0"/>
          <w:marTop w:val="0"/>
          <w:marBottom w:val="0"/>
          <w:divBdr>
            <w:top w:val="none" w:sz="0" w:space="0" w:color="auto"/>
            <w:left w:val="none" w:sz="0" w:space="0" w:color="auto"/>
            <w:bottom w:val="none" w:sz="0" w:space="0" w:color="auto"/>
            <w:right w:val="none" w:sz="0" w:space="0" w:color="auto"/>
          </w:divBdr>
        </w:div>
        <w:div w:id="229198508">
          <w:marLeft w:val="0"/>
          <w:marRight w:val="0"/>
          <w:marTop w:val="0"/>
          <w:marBottom w:val="0"/>
          <w:divBdr>
            <w:top w:val="none" w:sz="0" w:space="0" w:color="auto"/>
            <w:left w:val="none" w:sz="0" w:space="0" w:color="auto"/>
            <w:bottom w:val="none" w:sz="0" w:space="0" w:color="auto"/>
            <w:right w:val="none" w:sz="0" w:space="0" w:color="auto"/>
          </w:divBdr>
        </w:div>
        <w:div w:id="1368796152">
          <w:marLeft w:val="0"/>
          <w:marRight w:val="0"/>
          <w:marTop w:val="0"/>
          <w:marBottom w:val="0"/>
          <w:divBdr>
            <w:top w:val="none" w:sz="0" w:space="0" w:color="auto"/>
            <w:left w:val="none" w:sz="0" w:space="0" w:color="auto"/>
            <w:bottom w:val="none" w:sz="0" w:space="0" w:color="auto"/>
            <w:right w:val="none" w:sz="0" w:space="0" w:color="auto"/>
          </w:divBdr>
        </w:div>
        <w:div w:id="1418788969">
          <w:marLeft w:val="0"/>
          <w:marRight w:val="0"/>
          <w:marTop w:val="0"/>
          <w:marBottom w:val="0"/>
          <w:divBdr>
            <w:top w:val="none" w:sz="0" w:space="0" w:color="auto"/>
            <w:left w:val="none" w:sz="0" w:space="0" w:color="auto"/>
            <w:bottom w:val="none" w:sz="0" w:space="0" w:color="auto"/>
            <w:right w:val="none" w:sz="0" w:space="0" w:color="auto"/>
          </w:divBdr>
        </w:div>
        <w:div w:id="910582791">
          <w:marLeft w:val="0"/>
          <w:marRight w:val="0"/>
          <w:marTop w:val="0"/>
          <w:marBottom w:val="0"/>
          <w:divBdr>
            <w:top w:val="none" w:sz="0" w:space="0" w:color="auto"/>
            <w:left w:val="none" w:sz="0" w:space="0" w:color="auto"/>
            <w:bottom w:val="none" w:sz="0" w:space="0" w:color="auto"/>
            <w:right w:val="none" w:sz="0" w:space="0" w:color="auto"/>
          </w:divBdr>
        </w:div>
        <w:div w:id="2074892995">
          <w:marLeft w:val="0"/>
          <w:marRight w:val="0"/>
          <w:marTop w:val="0"/>
          <w:marBottom w:val="0"/>
          <w:divBdr>
            <w:top w:val="none" w:sz="0" w:space="0" w:color="auto"/>
            <w:left w:val="none" w:sz="0" w:space="0" w:color="auto"/>
            <w:bottom w:val="none" w:sz="0" w:space="0" w:color="auto"/>
            <w:right w:val="none" w:sz="0" w:space="0" w:color="auto"/>
          </w:divBdr>
        </w:div>
        <w:div w:id="261886640">
          <w:marLeft w:val="0"/>
          <w:marRight w:val="0"/>
          <w:marTop w:val="0"/>
          <w:marBottom w:val="0"/>
          <w:divBdr>
            <w:top w:val="none" w:sz="0" w:space="0" w:color="auto"/>
            <w:left w:val="none" w:sz="0" w:space="0" w:color="auto"/>
            <w:bottom w:val="none" w:sz="0" w:space="0" w:color="auto"/>
            <w:right w:val="none" w:sz="0" w:space="0" w:color="auto"/>
          </w:divBdr>
        </w:div>
      </w:divsChild>
    </w:div>
    <w:div w:id="219750776">
      <w:bodyDiv w:val="1"/>
      <w:marLeft w:val="0"/>
      <w:marRight w:val="0"/>
      <w:marTop w:val="0"/>
      <w:marBottom w:val="0"/>
      <w:divBdr>
        <w:top w:val="none" w:sz="0" w:space="0" w:color="auto"/>
        <w:left w:val="none" w:sz="0" w:space="0" w:color="auto"/>
        <w:bottom w:val="none" w:sz="0" w:space="0" w:color="auto"/>
        <w:right w:val="none" w:sz="0" w:space="0" w:color="auto"/>
      </w:divBdr>
    </w:div>
    <w:div w:id="226456864">
      <w:bodyDiv w:val="1"/>
      <w:marLeft w:val="0"/>
      <w:marRight w:val="0"/>
      <w:marTop w:val="0"/>
      <w:marBottom w:val="0"/>
      <w:divBdr>
        <w:top w:val="none" w:sz="0" w:space="0" w:color="auto"/>
        <w:left w:val="none" w:sz="0" w:space="0" w:color="auto"/>
        <w:bottom w:val="none" w:sz="0" w:space="0" w:color="auto"/>
        <w:right w:val="none" w:sz="0" w:space="0" w:color="auto"/>
      </w:divBdr>
      <w:divsChild>
        <w:div w:id="1922834296">
          <w:marLeft w:val="0"/>
          <w:marRight w:val="0"/>
          <w:marTop w:val="0"/>
          <w:marBottom w:val="0"/>
          <w:divBdr>
            <w:top w:val="none" w:sz="0" w:space="0" w:color="auto"/>
            <w:left w:val="none" w:sz="0" w:space="0" w:color="auto"/>
            <w:bottom w:val="none" w:sz="0" w:space="0" w:color="auto"/>
            <w:right w:val="none" w:sz="0" w:space="0" w:color="auto"/>
          </w:divBdr>
        </w:div>
        <w:div w:id="1266183893">
          <w:marLeft w:val="0"/>
          <w:marRight w:val="0"/>
          <w:marTop w:val="0"/>
          <w:marBottom w:val="0"/>
          <w:divBdr>
            <w:top w:val="none" w:sz="0" w:space="0" w:color="auto"/>
            <w:left w:val="none" w:sz="0" w:space="0" w:color="auto"/>
            <w:bottom w:val="none" w:sz="0" w:space="0" w:color="auto"/>
            <w:right w:val="none" w:sz="0" w:space="0" w:color="auto"/>
          </w:divBdr>
        </w:div>
        <w:div w:id="176043846">
          <w:marLeft w:val="0"/>
          <w:marRight w:val="0"/>
          <w:marTop w:val="0"/>
          <w:marBottom w:val="0"/>
          <w:divBdr>
            <w:top w:val="none" w:sz="0" w:space="0" w:color="auto"/>
            <w:left w:val="none" w:sz="0" w:space="0" w:color="auto"/>
            <w:bottom w:val="none" w:sz="0" w:space="0" w:color="auto"/>
            <w:right w:val="none" w:sz="0" w:space="0" w:color="auto"/>
          </w:divBdr>
        </w:div>
        <w:div w:id="281806322">
          <w:marLeft w:val="0"/>
          <w:marRight w:val="0"/>
          <w:marTop w:val="0"/>
          <w:marBottom w:val="0"/>
          <w:divBdr>
            <w:top w:val="none" w:sz="0" w:space="0" w:color="auto"/>
            <w:left w:val="none" w:sz="0" w:space="0" w:color="auto"/>
            <w:bottom w:val="none" w:sz="0" w:space="0" w:color="auto"/>
            <w:right w:val="none" w:sz="0" w:space="0" w:color="auto"/>
          </w:divBdr>
        </w:div>
      </w:divsChild>
    </w:div>
    <w:div w:id="273488344">
      <w:bodyDiv w:val="1"/>
      <w:marLeft w:val="0"/>
      <w:marRight w:val="0"/>
      <w:marTop w:val="0"/>
      <w:marBottom w:val="0"/>
      <w:divBdr>
        <w:top w:val="none" w:sz="0" w:space="0" w:color="auto"/>
        <w:left w:val="none" w:sz="0" w:space="0" w:color="auto"/>
        <w:bottom w:val="none" w:sz="0" w:space="0" w:color="auto"/>
        <w:right w:val="none" w:sz="0" w:space="0" w:color="auto"/>
      </w:divBdr>
      <w:divsChild>
        <w:div w:id="1917013387">
          <w:marLeft w:val="0"/>
          <w:marRight w:val="0"/>
          <w:marTop w:val="0"/>
          <w:marBottom w:val="0"/>
          <w:divBdr>
            <w:top w:val="none" w:sz="0" w:space="0" w:color="auto"/>
            <w:left w:val="none" w:sz="0" w:space="0" w:color="auto"/>
            <w:bottom w:val="none" w:sz="0" w:space="0" w:color="auto"/>
            <w:right w:val="none" w:sz="0" w:space="0" w:color="auto"/>
          </w:divBdr>
        </w:div>
        <w:div w:id="2062242666">
          <w:marLeft w:val="0"/>
          <w:marRight w:val="0"/>
          <w:marTop w:val="0"/>
          <w:marBottom w:val="0"/>
          <w:divBdr>
            <w:top w:val="none" w:sz="0" w:space="0" w:color="auto"/>
            <w:left w:val="none" w:sz="0" w:space="0" w:color="auto"/>
            <w:bottom w:val="none" w:sz="0" w:space="0" w:color="auto"/>
            <w:right w:val="none" w:sz="0" w:space="0" w:color="auto"/>
          </w:divBdr>
        </w:div>
        <w:div w:id="866023714">
          <w:marLeft w:val="0"/>
          <w:marRight w:val="0"/>
          <w:marTop w:val="0"/>
          <w:marBottom w:val="0"/>
          <w:divBdr>
            <w:top w:val="none" w:sz="0" w:space="0" w:color="auto"/>
            <w:left w:val="none" w:sz="0" w:space="0" w:color="auto"/>
            <w:bottom w:val="none" w:sz="0" w:space="0" w:color="auto"/>
            <w:right w:val="none" w:sz="0" w:space="0" w:color="auto"/>
          </w:divBdr>
        </w:div>
        <w:div w:id="694236007">
          <w:marLeft w:val="0"/>
          <w:marRight w:val="0"/>
          <w:marTop w:val="0"/>
          <w:marBottom w:val="0"/>
          <w:divBdr>
            <w:top w:val="none" w:sz="0" w:space="0" w:color="auto"/>
            <w:left w:val="none" w:sz="0" w:space="0" w:color="auto"/>
            <w:bottom w:val="none" w:sz="0" w:space="0" w:color="auto"/>
            <w:right w:val="none" w:sz="0" w:space="0" w:color="auto"/>
          </w:divBdr>
        </w:div>
      </w:divsChild>
    </w:div>
    <w:div w:id="303434500">
      <w:bodyDiv w:val="1"/>
      <w:marLeft w:val="0"/>
      <w:marRight w:val="0"/>
      <w:marTop w:val="0"/>
      <w:marBottom w:val="0"/>
      <w:divBdr>
        <w:top w:val="none" w:sz="0" w:space="0" w:color="auto"/>
        <w:left w:val="none" w:sz="0" w:space="0" w:color="auto"/>
        <w:bottom w:val="none" w:sz="0" w:space="0" w:color="auto"/>
        <w:right w:val="none" w:sz="0" w:space="0" w:color="auto"/>
      </w:divBdr>
      <w:divsChild>
        <w:div w:id="1816798119">
          <w:marLeft w:val="0"/>
          <w:marRight w:val="0"/>
          <w:marTop w:val="0"/>
          <w:marBottom w:val="0"/>
          <w:divBdr>
            <w:top w:val="none" w:sz="0" w:space="0" w:color="auto"/>
            <w:left w:val="none" w:sz="0" w:space="0" w:color="auto"/>
            <w:bottom w:val="none" w:sz="0" w:space="0" w:color="auto"/>
            <w:right w:val="none" w:sz="0" w:space="0" w:color="auto"/>
          </w:divBdr>
        </w:div>
        <w:div w:id="1579291200">
          <w:marLeft w:val="0"/>
          <w:marRight w:val="0"/>
          <w:marTop w:val="0"/>
          <w:marBottom w:val="0"/>
          <w:divBdr>
            <w:top w:val="none" w:sz="0" w:space="0" w:color="auto"/>
            <w:left w:val="none" w:sz="0" w:space="0" w:color="auto"/>
            <w:bottom w:val="none" w:sz="0" w:space="0" w:color="auto"/>
            <w:right w:val="none" w:sz="0" w:space="0" w:color="auto"/>
          </w:divBdr>
        </w:div>
        <w:div w:id="577786009">
          <w:marLeft w:val="0"/>
          <w:marRight w:val="0"/>
          <w:marTop w:val="0"/>
          <w:marBottom w:val="0"/>
          <w:divBdr>
            <w:top w:val="none" w:sz="0" w:space="0" w:color="auto"/>
            <w:left w:val="none" w:sz="0" w:space="0" w:color="auto"/>
            <w:bottom w:val="none" w:sz="0" w:space="0" w:color="auto"/>
            <w:right w:val="none" w:sz="0" w:space="0" w:color="auto"/>
          </w:divBdr>
        </w:div>
      </w:divsChild>
    </w:div>
    <w:div w:id="310837859">
      <w:bodyDiv w:val="1"/>
      <w:marLeft w:val="0"/>
      <w:marRight w:val="0"/>
      <w:marTop w:val="0"/>
      <w:marBottom w:val="0"/>
      <w:divBdr>
        <w:top w:val="none" w:sz="0" w:space="0" w:color="auto"/>
        <w:left w:val="none" w:sz="0" w:space="0" w:color="auto"/>
        <w:bottom w:val="none" w:sz="0" w:space="0" w:color="auto"/>
        <w:right w:val="none" w:sz="0" w:space="0" w:color="auto"/>
      </w:divBdr>
      <w:divsChild>
        <w:div w:id="1085224642">
          <w:marLeft w:val="0"/>
          <w:marRight w:val="0"/>
          <w:marTop w:val="0"/>
          <w:marBottom w:val="0"/>
          <w:divBdr>
            <w:top w:val="none" w:sz="0" w:space="0" w:color="auto"/>
            <w:left w:val="none" w:sz="0" w:space="0" w:color="auto"/>
            <w:bottom w:val="none" w:sz="0" w:space="0" w:color="auto"/>
            <w:right w:val="none" w:sz="0" w:space="0" w:color="auto"/>
          </w:divBdr>
        </w:div>
        <w:div w:id="1534345693">
          <w:marLeft w:val="0"/>
          <w:marRight w:val="0"/>
          <w:marTop w:val="0"/>
          <w:marBottom w:val="0"/>
          <w:divBdr>
            <w:top w:val="none" w:sz="0" w:space="0" w:color="auto"/>
            <w:left w:val="none" w:sz="0" w:space="0" w:color="auto"/>
            <w:bottom w:val="none" w:sz="0" w:space="0" w:color="auto"/>
            <w:right w:val="none" w:sz="0" w:space="0" w:color="auto"/>
          </w:divBdr>
        </w:div>
        <w:div w:id="1570844437">
          <w:marLeft w:val="0"/>
          <w:marRight w:val="0"/>
          <w:marTop w:val="0"/>
          <w:marBottom w:val="0"/>
          <w:divBdr>
            <w:top w:val="none" w:sz="0" w:space="0" w:color="auto"/>
            <w:left w:val="none" w:sz="0" w:space="0" w:color="auto"/>
            <w:bottom w:val="none" w:sz="0" w:space="0" w:color="auto"/>
            <w:right w:val="none" w:sz="0" w:space="0" w:color="auto"/>
          </w:divBdr>
        </w:div>
        <w:div w:id="1333483775">
          <w:marLeft w:val="0"/>
          <w:marRight w:val="0"/>
          <w:marTop w:val="0"/>
          <w:marBottom w:val="0"/>
          <w:divBdr>
            <w:top w:val="none" w:sz="0" w:space="0" w:color="auto"/>
            <w:left w:val="none" w:sz="0" w:space="0" w:color="auto"/>
            <w:bottom w:val="none" w:sz="0" w:space="0" w:color="auto"/>
            <w:right w:val="none" w:sz="0" w:space="0" w:color="auto"/>
          </w:divBdr>
        </w:div>
        <w:div w:id="1340041558">
          <w:marLeft w:val="0"/>
          <w:marRight w:val="0"/>
          <w:marTop w:val="0"/>
          <w:marBottom w:val="0"/>
          <w:divBdr>
            <w:top w:val="none" w:sz="0" w:space="0" w:color="auto"/>
            <w:left w:val="none" w:sz="0" w:space="0" w:color="auto"/>
            <w:bottom w:val="none" w:sz="0" w:space="0" w:color="auto"/>
            <w:right w:val="none" w:sz="0" w:space="0" w:color="auto"/>
          </w:divBdr>
        </w:div>
        <w:div w:id="795098201">
          <w:marLeft w:val="0"/>
          <w:marRight w:val="0"/>
          <w:marTop w:val="0"/>
          <w:marBottom w:val="0"/>
          <w:divBdr>
            <w:top w:val="none" w:sz="0" w:space="0" w:color="auto"/>
            <w:left w:val="none" w:sz="0" w:space="0" w:color="auto"/>
            <w:bottom w:val="none" w:sz="0" w:space="0" w:color="auto"/>
            <w:right w:val="none" w:sz="0" w:space="0" w:color="auto"/>
          </w:divBdr>
        </w:div>
        <w:div w:id="1204823883">
          <w:marLeft w:val="0"/>
          <w:marRight w:val="0"/>
          <w:marTop w:val="0"/>
          <w:marBottom w:val="0"/>
          <w:divBdr>
            <w:top w:val="none" w:sz="0" w:space="0" w:color="auto"/>
            <w:left w:val="none" w:sz="0" w:space="0" w:color="auto"/>
            <w:bottom w:val="none" w:sz="0" w:space="0" w:color="auto"/>
            <w:right w:val="none" w:sz="0" w:space="0" w:color="auto"/>
          </w:divBdr>
        </w:div>
        <w:div w:id="2109422939">
          <w:marLeft w:val="0"/>
          <w:marRight w:val="0"/>
          <w:marTop w:val="0"/>
          <w:marBottom w:val="0"/>
          <w:divBdr>
            <w:top w:val="none" w:sz="0" w:space="0" w:color="auto"/>
            <w:left w:val="none" w:sz="0" w:space="0" w:color="auto"/>
            <w:bottom w:val="none" w:sz="0" w:space="0" w:color="auto"/>
            <w:right w:val="none" w:sz="0" w:space="0" w:color="auto"/>
          </w:divBdr>
        </w:div>
        <w:div w:id="1871408998">
          <w:marLeft w:val="0"/>
          <w:marRight w:val="0"/>
          <w:marTop w:val="0"/>
          <w:marBottom w:val="0"/>
          <w:divBdr>
            <w:top w:val="none" w:sz="0" w:space="0" w:color="auto"/>
            <w:left w:val="none" w:sz="0" w:space="0" w:color="auto"/>
            <w:bottom w:val="none" w:sz="0" w:space="0" w:color="auto"/>
            <w:right w:val="none" w:sz="0" w:space="0" w:color="auto"/>
          </w:divBdr>
        </w:div>
        <w:div w:id="1034577572">
          <w:marLeft w:val="0"/>
          <w:marRight w:val="0"/>
          <w:marTop w:val="0"/>
          <w:marBottom w:val="0"/>
          <w:divBdr>
            <w:top w:val="none" w:sz="0" w:space="0" w:color="auto"/>
            <w:left w:val="none" w:sz="0" w:space="0" w:color="auto"/>
            <w:bottom w:val="none" w:sz="0" w:space="0" w:color="auto"/>
            <w:right w:val="none" w:sz="0" w:space="0" w:color="auto"/>
          </w:divBdr>
        </w:div>
        <w:div w:id="1390376880">
          <w:marLeft w:val="0"/>
          <w:marRight w:val="0"/>
          <w:marTop w:val="0"/>
          <w:marBottom w:val="0"/>
          <w:divBdr>
            <w:top w:val="none" w:sz="0" w:space="0" w:color="auto"/>
            <w:left w:val="none" w:sz="0" w:space="0" w:color="auto"/>
            <w:bottom w:val="none" w:sz="0" w:space="0" w:color="auto"/>
            <w:right w:val="none" w:sz="0" w:space="0" w:color="auto"/>
          </w:divBdr>
        </w:div>
        <w:div w:id="1476995354">
          <w:marLeft w:val="0"/>
          <w:marRight w:val="0"/>
          <w:marTop w:val="0"/>
          <w:marBottom w:val="0"/>
          <w:divBdr>
            <w:top w:val="none" w:sz="0" w:space="0" w:color="auto"/>
            <w:left w:val="none" w:sz="0" w:space="0" w:color="auto"/>
            <w:bottom w:val="none" w:sz="0" w:space="0" w:color="auto"/>
            <w:right w:val="none" w:sz="0" w:space="0" w:color="auto"/>
          </w:divBdr>
        </w:div>
        <w:div w:id="1527792502">
          <w:marLeft w:val="0"/>
          <w:marRight w:val="0"/>
          <w:marTop w:val="0"/>
          <w:marBottom w:val="0"/>
          <w:divBdr>
            <w:top w:val="none" w:sz="0" w:space="0" w:color="auto"/>
            <w:left w:val="none" w:sz="0" w:space="0" w:color="auto"/>
            <w:bottom w:val="none" w:sz="0" w:space="0" w:color="auto"/>
            <w:right w:val="none" w:sz="0" w:space="0" w:color="auto"/>
          </w:divBdr>
        </w:div>
        <w:div w:id="423499962">
          <w:marLeft w:val="0"/>
          <w:marRight w:val="0"/>
          <w:marTop w:val="0"/>
          <w:marBottom w:val="0"/>
          <w:divBdr>
            <w:top w:val="none" w:sz="0" w:space="0" w:color="auto"/>
            <w:left w:val="none" w:sz="0" w:space="0" w:color="auto"/>
            <w:bottom w:val="none" w:sz="0" w:space="0" w:color="auto"/>
            <w:right w:val="none" w:sz="0" w:space="0" w:color="auto"/>
          </w:divBdr>
        </w:div>
        <w:div w:id="824858761">
          <w:marLeft w:val="0"/>
          <w:marRight w:val="0"/>
          <w:marTop w:val="0"/>
          <w:marBottom w:val="0"/>
          <w:divBdr>
            <w:top w:val="none" w:sz="0" w:space="0" w:color="auto"/>
            <w:left w:val="none" w:sz="0" w:space="0" w:color="auto"/>
            <w:bottom w:val="none" w:sz="0" w:space="0" w:color="auto"/>
            <w:right w:val="none" w:sz="0" w:space="0" w:color="auto"/>
          </w:divBdr>
        </w:div>
        <w:div w:id="842012206">
          <w:marLeft w:val="0"/>
          <w:marRight w:val="0"/>
          <w:marTop w:val="0"/>
          <w:marBottom w:val="0"/>
          <w:divBdr>
            <w:top w:val="none" w:sz="0" w:space="0" w:color="auto"/>
            <w:left w:val="none" w:sz="0" w:space="0" w:color="auto"/>
            <w:bottom w:val="none" w:sz="0" w:space="0" w:color="auto"/>
            <w:right w:val="none" w:sz="0" w:space="0" w:color="auto"/>
          </w:divBdr>
        </w:div>
        <w:div w:id="2050719450">
          <w:marLeft w:val="0"/>
          <w:marRight w:val="0"/>
          <w:marTop w:val="0"/>
          <w:marBottom w:val="0"/>
          <w:divBdr>
            <w:top w:val="none" w:sz="0" w:space="0" w:color="auto"/>
            <w:left w:val="none" w:sz="0" w:space="0" w:color="auto"/>
            <w:bottom w:val="none" w:sz="0" w:space="0" w:color="auto"/>
            <w:right w:val="none" w:sz="0" w:space="0" w:color="auto"/>
          </w:divBdr>
        </w:div>
        <w:div w:id="631180264">
          <w:marLeft w:val="0"/>
          <w:marRight w:val="0"/>
          <w:marTop w:val="0"/>
          <w:marBottom w:val="0"/>
          <w:divBdr>
            <w:top w:val="none" w:sz="0" w:space="0" w:color="auto"/>
            <w:left w:val="none" w:sz="0" w:space="0" w:color="auto"/>
            <w:bottom w:val="none" w:sz="0" w:space="0" w:color="auto"/>
            <w:right w:val="none" w:sz="0" w:space="0" w:color="auto"/>
          </w:divBdr>
        </w:div>
        <w:div w:id="1301881215">
          <w:marLeft w:val="0"/>
          <w:marRight w:val="0"/>
          <w:marTop w:val="0"/>
          <w:marBottom w:val="0"/>
          <w:divBdr>
            <w:top w:val="none" w:sz="0" w:space="0" w:color="auto"/>
            <w:left w:val="none" w:sz="0" w:space="0" w:color="auto"/>
            <w:bottom w:val="none" w:sz="0" w:space="0" w:color="auto"/>
            <w:right w:val="none" w:sz="0" w:space="0" w:color="auto"/>
          </w:divBdr>
        </w:div>
        <w:div w:id="197820296">
          <w:marLeft w:val="0"/>
          <w:marRight w:val="0"/>
          <w:marTop w:val="0"/>
          <w:marBottom w:val="0"/>
          <w:divBdr>
            <w:top w:val="none" w:sz="0" w:space="0" w:color="auto"/>
            <w:left w:val="none" w:sz="0" w:space="0" w:color="auto"/>
            <w:bottom w:val="none" w:sz="0" w:space="0" w:color="auto"/>
            <w:right w:val="none" w:sz="0" w:space="0" w:color="auto"/>
          </w:divBdr>
        </w:div>
        <w:div w:id="1040592200">
          <w:marLeft w:val="0"/>
          <w:marRight w:val="0"/>
          <w:marTop w:val="0"/>
          <w:marBottom w:val="0"/>
          <w:divBdr>
            <w:top w:val="none" w:sz="0" w:space="0" w:color="auto"/>
            <w:left w:val="none" w:sz="0" w:space="0" w:color="auto"/>
            <w:bottom w:val="none" w:sz="0" w:space="0" w:color="auto"/>
            <w:right w:val="none" w:sz="0" w:space="0" w:color="auto"/>
          </w:divBdr>
          <w:divsChild>
            <w:div w:id="650867376">
              <w:marLeft w:val="0"/>
              <w:marRight w:val="0"/>
              <w:marTop w:val="0"/>
              <w:marBottom w:val="0"/>
              <w:divBdr>
                <w:top w:val="none" w:sz="0" w:space="0" w:color="auto"/>
                <w:left w:val="none" w:sz="0" w:space="0" w:color="auto"/>
                <w:bottom w:val="none" w:sz="0" w:space="0" w:color="auto"/>
                <w:right w:val="none" w:sz="0" w:space="0" w:color="auto"/>
              </w:divBdr>
            </w:div>
            <w:div w:id="1999186456">
              <w:marLeft w:val="0"/>
              <w:marRight w:val="0"/>
              <w:marTop w:val="0"/>
              <w:marBottom w:val="0"/>
              <w:divBdr>
                <w:top w:val="none" w:sz="0" w:space="0" w:color="auto"/>
                <w:left w:val="none" w:sz="0" w:space="0" w:color="auto"/>
                <w:bottom w:val="none" w:sz="0" w:space="0" w:color="auto"/>
                <w:right w:val="none" w:sz="0" w:space="0" w:color="auto"/>
              </w:divBdr>
            </w:div>
            <w:div w:id="1677459893">
              <w:marLeft w:val="0"/>
              <w:marRight w:val="0"/>
              <w:marTop w:val="0"/>
              <w:marBottom w:val="0"/>
              <w:divBdr>
                <w:top w:val="none" w:sz="0" w:space="0" w:color="auto"/>
                <w:left w:val="none" w:sz="0" w:space="0" w:color="auto"/>
                <w:bottom w:val="none" w:sz="0" w:space="0" w:color="auto"/>
                <w:right w:val="none" w:sz="0" w:space="0" w:color="auto"/>
              </w:divBdr>
            </w:div>
            <w:div w:id="1957953658">
              <w:marLeft w:val="0"/>
              <w:marRight w:val="0"/>
              <w:marTop w:val="0"/>
              <w:marBottom w:val="0"/>
              <w:divBdr>
                <w:top w:val="none" w:sz="0" w:space="0" w:color="auto"/>
                <w:left w:val="none" w:sz="0" w:space="0" w:color="auto"/>
                <w:bottom w:val="none" w:sz="0" w:space="0" w:color="auto"/>
                <w:right w:val="none" w:sz="0" w:space="0" w:color="auto"/>
              </w:divBdr>
            </w:div>
            <w:div w:id="1612975099">
              <w:marLeft w:val="0"/>
              <w:marRight w:val="0"/>
              <w:marTop w:val="0"/>
              <w:marBottom w:val="0"/>
              <w:divBdr>
                <w:top w:val="none" w:sz="0" w:space="0" w:color="auto"/>
                <w:left w:val="none" w:sz="0" w:space="0" w:color="auto"/>
                <w:bottom w:val="none" w:sz="0" w:space="0" w:color="auto"/>
                <w:right w:val="none" w:sz="0" w:space="0" w:color="auto"/>
              </w:divBdr>
            </w:div>
            <w:div w:id="468519540">
              <w:marLeft w:val="0"/>
              <w:marRight w:val="0"/>
              <w:marTop w:val="0"/>
              <w:marBottom w:val="0"/>
              <w:divBdr>
                <w:top w:val="none" w:sz="0" w:space="0" w:color="auto"/>
                <w:left w:val="none" w:sz="0" w:space="0" w:color="auto"/>
                <w:bottom w:val="none" w:sz="0" w:space="0" w:color="auto"/>
                <w:right w:val="none" w:sz="0" w:space="0" w:color="auto"/>
              </w:divBdr>
            </w:div>
            <w:div w:id="1329752662">
              <w:marLeft w:val="0"/>
              <w:marRight w:val="0"/>
              <w:marTop w:val="0"/>
              <w:marBottom w:val="0"/>
              <w:divBdr>
                <w:top w:val="none" w:sz="0" w:space="0" w:color="auto"/>
                <w:left w:val="none" w:sz="0" w:space="0" w:color="auto"/>
                <w:bottom w:val="none" w:sz="0" w:space="0" w:color="auto"/>
                <w:right w:val="none" w:sz="0" w:space="0" w:color="auto"/>
              </w:divBdr>
            </w:div>
            <w:div w:id="97718306">
              <w:marLeft w:val="0"/>
              <w:marRight w:val="0"/>
              <w:marTop w:val="0"/>
              <w:marBottom w:val="0"/>
              <w:divBdr>
                <w:top w:val="none" w:sz="0" w:space="0" w:color="auto"/>
                <w:left w:val="none" w:sz="0" w:space="0" w:color="auto"/>
                <w:bottom w:val="none" w:sz="0" w:space="0" w:color="auto"/>
                <w:right w:val="none" w:sz="0" w:space="0" w:color="auto"/>
              </w:divBdr>
            </w:div>
            <w:div w:id="46952705">
              <w:marLeft w:val="0"/>
              <w:marRight w:val="0"/>
              <w:marTop w:val="0"/>
              <w:marBottom w:val="0"/>
              <w:divBdr>
                <w:top w:val="none" w:sz="0" w:space="0" w:color="auto"/>
                <w:left w:val="none" w:sz="0" w:space="0" w:color="auto"/>
                <w:bottom w:val="none" w:sz="0" w:space="0" w:color="auto"/>
                <w:right w:val="none" w:sz="0" w:space="0" w:color="auto"/>
              </w:divBdr>
            </w:div>
            <w:div w:id="1363289260">
              <w:marLeft w:val="0"/>
              <w:marRight w:val="0"/>
              <w:marTop w:val="0"/>
              <w:marBottom w:val="0"/>
              <w:divBdr>
                <w:top w:val="none" w:sz="0" w:space="0" w:color="auto"/>
                <w:left w:val="none" w:sz="0" w:space="0" w:color="auto"/>
                <w:bottom w:val="none" w:sz="0" w:space="0" w:color="auto"/>
                <w:right w:val="none" w:sz="0" w:space="0" w:color="auto"/>
              </w:divBdr>
            </w:div>
            <w:div w:id="1813790237">
              <w:marLeft w:val="0"/>
              <w:marRight w:val="0"/>
              <w:marTop w:val="0"/>
              <w:marBottom w:val="0"/>
              <w:divBdr>
                <w:top w:val="none" w:sz="0" w:space="0" w:color="auto"/>
                <w:left w:val="none" w:sz="0" w:space="0" w:color="auto"/>
                <w:bottom w:val="none" w:sz="0" w:space="0" w:color="auto"/>
                <w:right w:val="none" w:sz="0" w:space="0" w:color="auto"/>
              </w:divBdr>
            </w:div>
            <w:div w:id="1837106749">
              <w:marLeft w:val="0"/>
              <w:marRight w:val="0"/>
              <w:marTop w:val="0"/>
              <w:marBottom w:val="0"/>
              <w:divBdr>
                <w:top w:val="none" w:sz="0" w:space="0" w:color="auto"/>
                <w:left w:val="none" w:sz="0" w:space="0" w:color="auto"/>
                <w:bottom w:val="none" w:sz="0" w:space="0" w:color="auto"/>
                <w:right w:val="none" w:sz="0" w:space="0" w:color="auto"/>
              </w:divBdr>
            </w:div>
            <w:div w:id="1501896405">
              <w:marLeft w:val="0"/>
              <w:marRight w:val="0"/>
              <w:marTop w:val="0"/>
              <w:marBottom w:val="0"/>
              <w:divBdr>
                <w:top w:val="none" w:sz="0" w:space="0" w:color="auto"/>
                <w:left w:val="none" w:sz="0" w:space="0" w:color="auto"/>
                <w:bottom w:val="none" w:sz="0" w:space="0" w:color="auto"/>
                <w:right w:val="none" w:sz="0" w:space="0" w:color="auto"/>
              </w:divBdr>
            </w:div>
            <w:div w:id="1468353975">
              <w:marLeft w:val="0"/>
              <w:marRight w:val="0"/>
              <w:marTop w:val="0"/>
              <w:marBottom w:val="0"/>
              <w:divBdr>
                <w:top w:val="none" w:sz="0" w:space="0" w:color="auto"/>
                <w:left w:val="none" w:sz="0" w:space="0" w:color="auto"/>
                <w:bottom w:val="none" w:sz="0" w:space="0" w:color="auto"/>
                <w:right w:val="none" w:sz="0" w:space="0" w:color="auto"/>
              </w:divBdr>
            </w:div>
            <w:div w:id="1998998263">
              <w:marLeft w:val="0"/>
              <w:marRight w:val="0"/>
              <w:marTop w:val="0"/>
              <w:marBottom w:val="0"/>
              <w:divBdr>
                <w:top w:val="none" w:sz="0" w:space="0" w:color="auto"/>
                <w:left w:val="none" w:sz="0" w:space="0" w:color="auto"/>
                <w:bottom w:val="none" w:sz="0" w:space="0" w:color="auto"/>
                <w:right w:val="none" w:sz="0" w:space="0" w:color="auto"/>
              </w:divBdr>
            </w:div>
            <w:div w:id="2118284555">
              <w:marLeft w:val="0"/>
              <w:marRight w:val="0"/>
              <w:marTop w:val="0"/>
              <w:marBottom w:val="0"/>
              <w:divBdr>
                <w:top w:val="none" w:sz="0" w:space="0" w:color="auto"/>
                <w:left w:val="none" w:sz="0" w:space="0" w:color="auto"/>
                <w:bottom w:val="none" w:sz="0" w:space="0" w:color="auto"/>
                <w:right w:val="none" w:sz="0" w:space="0" w:color="auto"/>
              </w:divBdr>
            </w:div>
            <w:div w:id="1555657770">
              <w:marLeft w:val="0"/>
              <w:marRight w:val="0"/>
              <w:marTop w:val="0"/>
              <w:marBottom w:val="0"/>
              <w:divBdr>
                <w:top w:val="none" w:sz="0" w:space="0" w:color="auto"/>
                <w:left w:val="none" w:sz="0" w:space="0" w:color="auto"/>
                <w:bottom w:val="none" w:sz="0" w:space="0" w:color="auto"/>
                <w:right w:val="none" w:sz="0" w:space="0" w:color="auto"/>
              </w:divBdr>
            </w:div>
            <w:div w:id="466313554">
              <w:marLeft w:val="0"/>
              <w:marRight w:val="0"/>
              <w:marTop w:val="0"/>
              <w:marBottom w:val="0"/>
              <w:divBdr>
                <w:top w:val="none" w:sz="0" w:space="0" w:color="auto"/>
                <w:left w:val="none" w:sz="0" w:space="0" w:color="auto"/>
                <w:bottom w:val="none" w:sz="0" w:space="0" w:color="auto"/>
                <w:right w:val="none" w:sz="0" w:space="0" w:color="auto"/>
              </w:divBdr>
            </w:div>
            <w:div w:id="995261276">
              <w:marLeft w:val="0"/>
              <w:marRight w:val="0"/>
              <w:marTop w:val="0"/>
              <w:marBottom w:val="0"/>
              <w:divBdr>
                <w:top w:val="none" w:sz="0" w:space="0" w:color="auto"/>
                <w:left w:val="none" w:sz="0" w:space="0" w:color="auto"/>
                <w:bottom w:val="none" w:sz="0" w:space="0" w:color="auto"/>
                <w:right w:val="none" w:sz="0" w:space="0" w:color="auto"/>
              </w:divBdr>
            </w:div>
            <w:div w:id="353965025">
              <w:marLeft w:val="0"/>
              <w:marRight w:val="0"/>
              <w:marTop w:val="0"/>
              <w:marBottom w:val="0"/>
              <w:divBdr>
                <w:top w:val="none" w:sz="0" w:space="0" w:color="auto"/>
                <w:left w:val="none" w:sz="0" w:space="0" w:color="auto"/>
                <w:bottom w:val="none" w:sz="0" w:space="0" w:color="auto"/>
                <w:right w:val="none" w:sz="0" w:space="0" w:color="auto"/>
              </w:divBdr>
            </w:div>
          </w:divsChild>
        </w:div>
        <w:div w:id="603267041">
          <w:marLeft w:val="0"/>
          <w:marRight w:val="0"/>
          <w:marTop w:val="0"/>
          <w:marBottom w:val="0"/>
          <w:divBdr>
            <w:top w:val="none" w:sz="0" w:space="0" w:color="auto"/>
            <w:left w:val="none" w:sz="0" w:space="0" w:color="auto"/>
            <w:bottom w:val="none" w:sz="0" w:space="0" w:color="auto"/>
            <w:right w:val="none" w:sz="0" w:space="0" w:color="auto"/>
          </w:divBdr>
          <w:divsChild>
            <w:div w:id="1234773944">
              <w:marLeft w:val="0"/>
              <w:marRight w:val="0"/>
              <w:marTop w:val="0"/>
              <w:marBottom w:val="0"/>
              <w:divBdr>
                <w:top w:val="none" w:sz="0" w:space="0" w:color="auto"/>
                <w:left w:val="none" w:sz="0" w:space="0" w:color="auto"/>
                <w:bottom w:val="none" w:sz="0" w:space="0" w:color="auto"/>
                <w:right w:val="none" w:sz="0" w:space="0" w:color="auto"/>
              </w:divBdr>
            </w:div>
            <w:div w:id="1798841026">
              <w:marLeft w:val="0"/>
              <w:marRight w:val="0"/>
              <w:marTop w:val="0"/>
              <w:marBottom w:val="0"/>
              <w:divBdr>
                <w:top w:val="none" w:sz="0" w:space="0" w:color="auto"/>
                <w:left w:val="none" w:sz="0" w:space="0" w:color="auto"/>
                <w:bottom w:val="none" w:sz="0" w:space="0" w:color="auto"/>
                <w:right w:val="none" w:sz="0" w:space="0" w:color="auto"/>
              </w:divBdr>
            </w:div>
            <w:div w:id="24911855">
              <w:marLeft w:val="0"/>
              <w:marRight w:val="0"/>
              <w:marTop w:val="0"/>
              <w:marBottom w:val="0"/>
              <w:divBdr>
                <w:top w:val="none" w:sz="0" w:space="0" w:color="auto"/>
                <w:left w:val="none" w:sz="0" w:space="0" w:color="auto"/>
                <w:bottom w:val="none" w:sz="0" w:space="0" w:color="auto"/>
                <w:right w:val="none" w:sz="0" w:space="0" w:color="auto"/>
              </w:divBdr>
            </w:div>
            <w:div w:id="548420766">
              <w:marLeft w:val="0"/>
              <w:marRight w:val="0"/>
              <w:marTop w:val="0"/>
              <w:marBottom w:val="0"/>
              <w:divBdr>
                <w:top w:val="none" w:sz="0" w:space="0" w:color="auto"/>
                <w:left w:val="none" w:sz="0" w:space="0" w:color="auto"/>
                <w:bottom w:val="none" w:sz="0" w:space="0" w:color="auto"/>
                <w:right w:val="none" w:sz="0" w:space="0" w:color="auto"/>
              </w:divBdr>
            </w:div>
            <w:div w:id="638925646">
              <w:marLeft w:val="0"/>
              <w:marRight w:val="0"/>
              <w:marTop w:val="0"/>
              <w:marBottom w:val="0"/>
              <w:divBdr>
                <w:top w:val="none" w:sz="0" w:space="0" w:color="auto"/>
                <w:left w:val="none" w:sz="0" w:space="0" w:color="auto"/>
                <w:bottom w:val="none" w:sz="0" w:space="0" w:color="auto"/>
                <w:right w:val="none" w:sz="0" w:space="0" w:color="auto"/>
              </w:divBdr>
            </w:div>
            <w:div w:id="834691535">
              <w:marLeft w:val="0"/>
              <w:marRight w:val="0"/>
              <w:marTop w:val="0"/>
              <w:marBottom w:val="0"/>
              <w:divBdr>
                <w:top w:val="none" w:sz="0" w:space="0" w:color="auto"/>
                <w:left w:val="none" w:sz="0" w:space="0" w:color="auto"/>
                <w:bottom w:val="none" w:sz="0" w:space="0" w:color="auto"/>
                <w:right w:val="none" w:sz="0" w:space="0" w:color="auto"/>
              </w:divBdr>
            </w:div>
            <w:div w:id="2013990403">
              <w:marLeft w:val="0"/>
              <w:marRight w:val="0"/>
              <w:marTop w:val="0"/>
              <w:marBottom w:val="0"/>
              <w:divBdr>
                <w:top w:val="none" w:sz="0" w:space="0" w:color="auto"/>
                <w:left w:val="none" w:sz="0" w:space="0" w:color="auto"/>
                <w:bottom w:val="none" w:sz="0" w:space="0" w:color="auto"/>
                <w:right w:val="none" w:sz="0" w:space="0" w:color="auto"/>
              </w:divBdr>
            </w:div>
            <w:div w:id="366956957">
              <w:marLeft w:val="0"/>
              <w:marRight w:val="0"/>
              <w:marTop w:val="0"/>
              <w:marBottom w:val="0"/>
              <w:divBdr>
                <w:top w:val="none" w:sz="0" w:space="0" w:color="auto"/>
                <w:left w:val="none" w:sz="0" w:space="0" w:color="auto"/>
                <w:bottom w:val="none" w:sz="0" w:space="0" w:color="auto"/>
                <w:right w:val="none" w:sz="0" w:space="0" w:color="auto"/>
              </w:divBdr>
            </w:div>
            <w:div w:id="580872476">
              <w:marLeft w:val="0"/>
              <w:marRight w:val="0"/>
              <w:marTop w:val="0"/>
              <w:marBottom w:val="0"/>
              <w:divBdr>
                <w:top w:val="none" w:sz="0" w:space="0" w:color="auto"/>
                <w:left w:val="none" w:sz="0" w:space="0" w:color="auto"/>
                <w:bottom w:val="none" w:sz="0" w:space="0" w:color="auto"/>
                <w:right w:val="none" w:sz="0" w:space="0" w:color="auto"/>
              </w:divBdr>
            </w:div>
            <w:div w:id="1888758275">
              <w:marLeft w:val="0"/>
              <w:marRight w:val="0"/>
              <w:marTop w:val="0"/>
              <w:marBottom w:val="0"/>
              <w:divBdr>
                <w:top w:val="none" w:sz="0" w:space="0" w:color="auto"/>
                <w:left w:val="none" w:sz="0" w:space="0" w:color="auto"/>
                <w:bottom w:val="none" w:sz="0" w:space="0" w:color="auto"/>
                <w:right w:val="none" w:sz="0" w:space="0" w:color="auto"/>
              </w:divBdr>
            </w:div>
            <w:div w:id="1533415847">
              <w:marLeft w:val="0"/>
              <w:marRight w:val="0"/>
              <w:marTop w:val="0"/>
              <w:marBottom w:val="0"/>
              <w:divBdr>
                <w:top w:val="none" w:sz="0" w:space="0" w:color="auto"/>
                <w:left w:val="none" w:sz="0" w:space="0" w:color="auto"/>
                <w:bottom w:val="none" w:sz="0" w:space="0" w:color="auto"/>
                <w:right w:val="none" w:sz="0" w:space="0" w:color="auto"/>
              </w:divBdr>
            </w:div>
            <w:div w:id="12691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3804">
      <w:bodyDiv w:val="1"/>
      <w:marLeft w:val="0"/>
      <w:marRight w:val="0"/>
      <w:marTop w:val="0"/>
      <w:marBottom w:val="0"/>
      <w:divBdr>
        <w:top w:val="none" w:sz="0" w:space="0" w:color="auto"/>
        <w:left w:val="none" w:sz="0" w:space="0" w:color="auto"/>
        <w:bottom w:val="none" w:sz="0" w:space="0" w:color="auto"/>
        <w:right w:val="none" w:sz="0" w:space="0" w:color="auto"/>
      </w:divBdr>
      <w:divsChild>
        <w:div w:id="2127263817">
          <w:marLeft w:val="0"/>
          <w:marRight w:val="0"/>
          <w:marTop w:val="0"/>
          <w:marBottom w:val="0"/>
          <w:divBdr>
            <w:top w:val="none" w:sz="0" w:space="0" w:color="auto"/>
            <w:left w:val="none" w:sz="0" w:space="0" w:color="auto"/>
            <w:bottom w:val="none" w:sz="0" w:space="0" w:color="auto"/>
            <w:right w:val="none" w:sz="0" w:space="0" w:color="auto"/>
          </w:divBdr>
        </w:div>
        <w:div w:id="716004997">
          <w:marLeft w:val="0"/>
          <w:marRight w:val="0"/>
          <w:marTop w:val="0"/>
          <w:marBottom w:val="0"/>
          <w:divBdr>
            <w:top w:val="none" w:sz="0" w:space="0" w:color="auto"/>
            <w:left w:val="none" w:sz="0" w:space="0" w:color="auto"/>
            <w:bottom w:val="none" w:sz="0" w:space="0" w:color="auto"/>
            <w:right w:val="none" w:sz="0" w:space="0" w:color="auto"/>
          </w:divBdr>
        </w:div>
        <w:div w:id="1019819327">
          <w:marLeft w:val="0"/>
          <w:marRight w:val="0"/>
          <w:marTop w:val="0"/>
          <w:marBottom w:val="0"/>
          <w:divBdr>
            <w:top w:val="none" w:sz="0" w:space="0" w:color="auto"/>
            <w:left w:val="none" w:sz="0" w:space="0" w:color="auto"/>
            <w:bottom w:val="none" w:sz="0" w:space="0" w:color="auto"/>
            <w:right w:val="none" w:sz="0" w:space="0" w:color="auto"/>
          </w:divBdr>
        </w:div>
        <w:div w:id="1336764106">
          <w:marLeft w:val="0"/>
          <w:marRight w:val="0"/>
          <w:marTop w:val="0"/>
          <w:marBottom w:val="0"/>
          <w:divBdr>
            <w:top w:val="none" w:sz="0" w:space="0" w:color="auto"/>
            <w:left w:val="none" w:sz="0" w:space="0" w:color="auto"/>
            <w:bottom w:val="none" w:sz="0" w:space="0" w:color="auto"/>
            <w:right w:val="none" w:sz="0" w:space="0" w:color="auto"/>
          </w:divBdr>
        </w:div>
        <w:div w:id="1750073576">
          <w:marLeft w:val="0"/>
          <w:marRight w:val="0"/>
          <w:marTop w:val="0"/>
          <w:marBottom w:val="0"/>
          <w:divBdr>
            <w:top w:val="none" w:sz="0" w:space="0" w:color="auto"/>
            <w:left w:val="none" w:sz="0" w:space="0" w:color="auto"/>
            <w:bottom w:val="none" w:sz="0" w:space="0" w:color="auto"/>
            <w:right w:val="none" w:sz="0" w:space="0" w:color="auto"/>
          </w:divBdr>
        </w:div>
        <w:div w:id="1372269824">
          <w:marLeft w:val="0"/>
          <w:marRight w:val="0"/>
          <w:marTop w:val="0"/>
          <w:marBottom w:val="0"/>
          <w:divBdr>
            <w:top w:val="none" w:sz="0" w:space="0" w:color="auto"/>
            <w:left w:val="none" w:sz="0" w:space="0" w:color="auto"/>
            <w:bottom w:val="none" w:sz="0" w:space="0" w:color="auto"/>
            <w:right w:val="none" w:sz="0" w:space="0" w:color="auto"/>
          </w:divBdr>
        </w:div>
        <w:div w:id="1923828561">
          <w:marLeft w:val="0"/>
          <w:marRight w:val="0"/>
          <w:marTop w:val="0"/>
          <w:marBottom w:val="0"/>
          <w:divBdr>
            <w:top w:val="none" w:sz="0" w:space="0" w:color="auto"/>
            <w:left w:val="none" w:sz="0" w:space="0" w:color="auto"/>
            <w:bottom w:val="none" w:sz="0" w:space="0" w:color="auto"/>
            <w:right w:val="none" w:sz="0" w:space="0" w:color="auto"/>
          </w:divBdr>
        </w:div>
        <w:div w:id="53554139">
          <w:marLeft w:val="0"/>
          <w:marRight w:val="0"/>
          <w:marTop w:val="0"/>
          <w:marBottom w:val="0"/>
          <w:divBdr>
            <w:top w:val="none" w:sz="0" w:space="0" w:color="auto"/>
            <w:left w:val="none" w:sz="0" w:space="0" w:color="auto"/>
            <w:bottom w:val="none" w:sz="0" w:space="0" w:color="auto"/>
            <w:right w:val="none" w:sz="0" w:space="0" w:color="auto"/>
          </w:divBdr>
        </w:div>
        <w:div w:id="163786058">
          <w:marLeft w:val="0"/>
          <w:marRight w:val="0"/>
          <w:marTop w:val="0"/>
          <w:marBottom w:val="0"/>
          <w:divBdr>
            <w:top w:val="none" w:sz="0" w:space="0" w:color="auto"/>
            <w:left w:val="none" w:sz="0" w:space="0" w:color="auto"/>
            <w:bottom w:val="none" w:sz="0" w:space="0" w:color="auto"/>
            <w:right w:val="none" w:sz="0" w:space="0" w:color="auto"/>
          </w:divBdr>
        </w:div>
        <w:div w:id="138886471">
          <w:marLeft w:val="0"/>
          <w:marRight w:val="0"/>
          <w:marTop w:val="0"/>
          <w:marBottom w:val="0"/>
          <w:divBdr>
            <w:top w:val="none" w:sz="0" w:space="0" w:color="auto"/>
            <w:left w:val="none" w:sz="0" w:space="0" w:color="auto"/>
            <w:bottom w:val="none" w:sz="0" w:space="0" w:color="auto"/>
            <w:right w:val="none" w:sz="0" w:space="0" w:color="auto"/>
          </w:divBdr>
        </w:div>
        <w:div w:id="1681273398">
          <w:marLeft w:val="0"/>
          <w:marRight w:val="0"/>
          <w:marTop w:val="0"/>
          <w:marBottom w:val="0"/>
          <w:divBdr>
            <w:top w:val="none" w:sz="0" w:space="0" w:color="auto"/>
            <w:left w:val="none" w:sz="0" w:space="0" w:color="auto"/>
            <w:bottom w:val="none" w:sz="0" w:space="0" w:color="auto"/>
            <w:right w:val="none" w:sz="0" w:space="0" w:color="auto"/>
          </w:divBdr>
        </w:div>
        <w:div w:id="1686246426">
          <w:marLeft w:val="0"/>
          <w:marRight w:val="0"/>
          <w:marTop w:val="0"/>
          <w:marBottom w:val="0"/>
          <w:divBdr>
            <w:top w:val="none" w:sz="0" w:space="0" w:color="auto"/>
            <w:left w:val="none" w:sz="0" w:space="0" w:color="auto"/>
            <w:bottom w:val="none" w:sz="0" w:space="0" w:color="auto"/>
            <w:right w:val="none" w:sz="0" w:space="0" w:color="auto"/>
          </w:divBdr>
        </w:div>
        <w:div w:id="1009870179">
          <w:marLeft w:val="0"/>
          <w:marRight w:val="0"/>
          <w:marTop w:val="0"/>
          <w:marBottom w:val="0"/>
          <w:divBdr>
            <w:top w:val="none" w:sz="0" w:space="0" w:color="auto"/>
            <w:left w:val="none" w:sz="0" w:space="0" w:color="auto"/>
            <w:bottom w:val="none" w:sz="0" w:space="0" w:color="auto"/>
            <w:right w:val="none" w:sz="0" w:space="0" w:color="auto"/>
          </w:divBdr>
        </w:div>
        <w:div w:id="712316674">
          <w:marLeft w:val="0"/>
          <w:marRight w:val="0"/>
          <w:marTop w:val="0"/>
          <w:marBottom w:val="0"/>
          <w:divBdr>
            <w:top w:val="none" w:sz="0" w:space="0" w:color="auto"/>
            <w:left w:val="none" w:sz="0" w:space="0" w:color="auto"/>
            <w:bottom w:val="none" w:sz="0" w:space="0" w:color="auto"/>
            <w:right w:val="none" w:sz="0" w:space="0" w:color="auto"/>
          </w:divBdr>
        </w:div>
        <w:div w:id="1208491342">
          <w:marLeft w:val="0"/>
          <w:marRight w:val="0"/>
          <w:marTop w:val="0"/>
          <w:marBottom w:val="0"/>
          <w:divBdr>
            <w:top w:val="none" w:sz="0" w:space="0" w:color="auto"/>
            <w:left w:val="none" w:sz="0" w:space="0" w:color="auto"/>
            <w:bottom w:val="none" w:sz="0" w:space="0" w:color="auto"/>
            <w:right w:val="none" w:sz="0" w:space="0" w:color="auto"/>
          </w:divBdr>
        </w:div>
        <w:div w:id="1257396089">
          <w:marLeft w:val="0"/>
          <w:marRight w:val="0"/>
          <w:marTop w:val="0"/>
          <w:marBottom w:val="0"/>
          <w:divBdr>
            <w:top w:val="none" w:sz="0" w:space="0" w:color="auto"/>
            <w:left w:val="none" w:sz="0" w:space="0" w:color="auto"/>
            <w:bottom w:val="none" w:sz="0" w:space="0" w:color="auto"/>
            <w:right w:val="none" w:sz="0" w:space="0" w:color="auto"/>
          </w:divBdr>
        </w:div>
        <w:div w:id="1769882626">
          <w:marLeft w:val="0"/>
          <w:marRight w:val="0"/>
          <w:marTop w:val="0"/>
          <w:marBottom w:val="0"/>
          <w:divBdr>
            <w:top w:val="none" w:sz="0" w:space="0" w:color="auto"/>
            <w:left w:val="none" w:sz="0" w:space="0" w:color="auto"/>
            <w:bottom w:val="none" w:sz="0" w:space="0" w:color="auto"/>
            <w:right w:val="none" w:sz="0" w:space="0" w:color="auto"/>
          </w:divBdr>
        </w:div>
        <w:div w:id="720131947">
          <w:marLeft w:val="0"/>
          <w:marRight w:val="0"/>
          <w:marTop w:val="0"/>
          <w:marBottom w:val="0"/>
          <w:divBdr>
            <w:top w:val="none" w:sz="0" w:space="0" w:color="auto"/>
            <w:left w:val="none" w:sz="0" w:space="0" w:color="auto"/>
            <w:bottom w:val="none" w:sz="0" w:space="0" w:color="auto"/>
            <w:right w:val="none" w:sz="0" w:space="0" w:color="auto"/>
          </w:divBdr>
        </w:div>
        <w:div w:id="1226648756">
          <w:marLeft w:val="0"/>
          <w:marRight w:val="0"/>
          <w:marTop w:val="0"/>
          <w:marBottom w:val="0"/>
          <w:divBdr>
            <w:top w:val="none" w:sz="0" w:space="0" w:color="auto"/>
            <w:left w:val="none" w:sz="0" w:space="0" w:color="auto"/>
            <w:bottom w:val="none" w:sz="0" w:space="0" w:color="auto"/>
            <w:right w:val="none" w:sz="0" w:space="0" w:color="auto"/>
          </w:divBdr>
        </w:div>
        <w:div w:id="2115206024">
          <w:marLeft w:val="0"/>
          <w:marRight w:val="0"/>
          <w:marTop w:val="0"/>
          <w:marBottom w:val="0"/>
          <w:divBdr>
            <w:top w:val="none" w:sz="0" w:space="0" w:color="auto"/>
            <w:left w:val="none" w:sz="0" w:space="0" w:color="auto"/>
            <w:bottom w:val="none" w:sz="0" w:space="0" w:color="auto"/>
            <w:right w:val="none" w:sz="0" w:space="0" w:color="auto"/>
          </w:divBdr>
        </w:div>
        <w:div w:id="997657284">
          <w:marLeft w:val="0"/>
          <w:marRight w:val="0"/>
          <w:marTop w:val="0"/>
          <w:marBottom w:val="0"/>
          <w:divBdr>
            <w:top w:val="none" w:sz="0" w:space="0" w:color="auto"/>
            <w:left w:val="none" w:sz="0" w:space="0" w:color="auto"/>
            <w:bottom w:val="none" w:sz="0" w:space="0" w:color="auto"/>
            <w:right w:val="none" w:sz="0" w:space="0" w:color="auto"/>
          </w:divBdr>
        </w:div>
        <w:div w:id="9377184">
          <w:marLeft w:val="0"/>
          <w:marRight w:val="0"/>
          <w:marTop w:val="0"/>
          <w:marBottom w:val="0"/>
          <w:divBdr>
            <w:top w:val="none" w:sz="0" w:space="0" w:color="auto"/>
            <w:left w:val="none" w:sz="0" w:space="0" w:color="auto"/>
            <w:bottom w:val="none" w:sz="0" w:space="0" w:color="auto"/>
            <w:right w:val="none" w:sz="0" w:space="0" w:color="auto"/>
          </w:divBdr>
        </w:div>
        <w:div w:id="411240703">
          <w:marLeft w:val="0"/>
          <w:marRight w:val="0"/>
          <w:marTop w:val="0"/>
          <w:marBottom w:val="0"/>
          <w:divBdr>
            <w:top w:val="none" w:sz="0" w:space="0" w:color="auto"/>
            <w:left w:val="none" w:sz="0" w:space="0" w:color="auto"/>
            <w:bottom w:val="none" w:sz="0" w:space="0" w:color="auto"/>
            <w:right w:val="none" w:sz="0" w:space="0" w:color="auto"/>
          </w:divBdr>
        </w:div>
        <w:div w:id="694581484">
          <w:marLeft w:val="0"/>
          <w:marRight w:val="0"/>
          <w:marTop w:val="0"/>
          <w:marBottom w:val="0"/>
          <w:divBdr>
            <w:top w:val="none" w:sz="0" w:space="0" w:color="auto"/>
            <w:left w:val="none" w:sz="0" w:space="0" w:color="auto"/>
            <w:bottom w:val="none" w:sz="0" w:space="0" w:color="auto"/>
            <w:right w:val="none" w:sz="0" w:space="0" w:color="auto"/>
          </w:divBdr>
        </w:div>
        <w:div w:id="474372007">
          <w:marLeft w:val="0"/>
          <w:marRight w:val="0"/>
          <w:marTop w:val="0"/>
          <w:marBottom w:val="0"/>
          <w:divBdr>
            <w:top w:val="none" w:sz="0" w:space="0" w:color="auto"/>
            <w:left w:val="none" w:sz="0" w:space="0" w:color="auto"/>
            <w:bottom w:val="none" w:sz="0" w:space="0" w:color="auto"/>
            <w:right w:val="none" w:sz="0" w:space="0" w:color="auto"/>
          </w:divBdr>
        </w:div>
        <w:div w:id="1202550466">
          <w:marLeft w:val="0"/>
          <w:marRight w:val="0"/>
          <w:marTop w:val="0"/>
          <w:marBottom w:val="0"/>
          <w:divBdr>
            <w:top w:val="none" w:sz="0" w:space="0" w:color="auto"/>
            <w:left w:val="none" w:sz="0" w:space="0" w:color="auto"/>
            <w:bottom w:val="none" w:sz="0" w:space="0" w:color="auto"/>
            <w:right w:val="none" w:sz="0" w:space="0" w:color="auto"/>
          </w:divBdr>
        </w:div>
      </w:divsChild>
    </w:div>
    <w:div w:id="392315843">
      <w:bodyDiv w:val="1"/>
      <w:marLeft w:val="0"/>
      <w:marRight w:val="0"/>
      <w:marTop w:val="0"/>
      <w:marBottom w:val="0"/>
      <w:divBdr>
        <w:top w:val="none" w:sz="0" w:space="0" w:color="auto"/>
        <w:left w:val="none" w:sz="0" w:space="0" w:color="auto"/>
        <w:bottom w:val="none" w:sz="0" w:space="0" w:color="auto"/>
        <w:right w:val="none" w:sz="0" w:space="0" w:color="auto"/>
      </w:divBdr>
    </w:div>
    <w:div w:id="479003974">
      <w:bodyDiv w:val="1"/>
      <w:marLeft w:val="0"/>
      <w:marRight w:val="0"/>
      <w:marTop w:val="0"/>
      <w:marBottom w:val="0"/>
      <w:divBdr>
        <w:top w:val="none" w:sz="0" w:space="0" w:color="auto"/>
        <w:left w:val="none" w:sz="0" w:space="0" w:color="auto"/>
        <w:bottom w:val="none" w:sz="0" w:space="0" w:color="auto"/>
        <w:right w:val="none" w:sz="0" w:space="0" w:color="auto"/>
      </w:divBdr>
      <w:divsChild>
        <w:div w:id="2070031249">
          <w:marLeft w:val="0"/>
          <w:marRight w:val="0"/>
          <w:marTop w:val="0"/>
          <w:marBottom w:val="0"/>
          <w:divBdr>
            <w:top w:val="none" w:sz="0" w:space="0" w:color="auto"/>
            <w:left w:val="none" w:sz="0" w:space="0" w:color="auto"/>
            <w:bottom w:val="none" w:sz="0" w:space="0" w:color="auto"/>
            <w:right w:val="none" w:sz="0" w:space="0" w:color="auto"/>
          </w:divBdr>
        </w:div>
        <w:div w:id="1892644716">
          <w:marLeft w:val="0"/>
          <w:marRight w:val="0"/>
          <w:marTop w:val="0"/>
          <w:marBottom w:val="0"/>
          <w:divBdr>
            <w:top w:val="none" w:sz="0" w:space="0" w:color="auto"/>
            <w:left w:val="none" w:sz="0" w:space="0" w:color="auto"/>
            <w:bottom w:val="none" w:sz="0" w:space="0" w:color="auto"/>
            <w:right w:val="none" w:sz="0" w:space="0" w:color="auto"/>
          </w:divBdr>
        </w:div>
        <w:div w:id="425732131">
          <w:marLeft w:val="0"/>
          <w:marRight w:val="0"/>
          <w:marTop w:val="0"/>
          <w:marBottom w:val="0"/>
          <w:divBdr>
            <w:top w:val="none" w:sz="0" w:space="0" w:color="auto"/>
            <w:left w:val="none" w:sz="0" w:space="0" w:color="auto"/>
            <w:bottom w:val="none" w:sz="0" w:space="0" w:color="auto"/>
            <w:right w:val="none" w:sz="0" w:space="0" w:color="auto"/>
          </w:divBdr>
        </w:div>
        <w:div w:id="1714186183">
          <w:marLeft w:val="0"/>
          <w:marRight w:val="0"/>
          <w:marTop w:val="0"/>
          <w:marBottom w:val="0"/>
          <w:divBdr>
            <w:top w:val="none" w:sz="0" w:space="0" w:color="auto"/>
            <w:left w:val="none" w:sz="0" w:space="0" w:color="auto"/>
            <w:bottom w:val="none" w:sz="0" w:space="0" w:color="auto"/>
            <w:right w:val="none" w:sz="0" w:space="0" w:color="auto"/>
          </w:divBdr>
        </w:div>
        <w:div w:id="1689405254">
          <w:marLeft w:val="0"/>
          <w:marRight w:val="0"/>
          <w:marTop w:val="0"/>
          <w:marBottom w:val="0"/>
          <w:divBdr>
            <w:top w:val="none" w:sz="0" w:space="0" w:color="auto"/>
            <w:left w:val="none" w:sz="0" w:space="0" w:color="auto"/>
            <w:bottom w:val="none" w:sz="0" w:space="0" w:color="auto"/>
            <w:right w:val="none" w:sz="0" w:space="0" w:color="auto"/>
          </w:divBdr>
        </w:div>
        <w:div w:id="1785416549">
          <w:marLeft w:val="0"/>
          <w:marRight w:val="0"/>
          <w:marTop w:val="0"/>
          <w:marBottom w:val="0"/>
          <w:divBdr>
            <w:top w:val="none" w:sz="0" w:space="0" w:color="auto"/>
            <w:left w:val="none" w:sz="0" w:space="0" w:color="auto"/>
            <w:bottom w:val="none" w:sz="0" w:space="0" w:color="auto"/>
            <w:right w:val="none" w:sz="0" w:space="0" w:color="auto"/>
          </w:divBdr>
        </w:div>
        <w:div w:id="224799765">
          <w:marLeft w:val="0"/>
          <w:marRight w:val="0"/>
          <w:marTop w:val="0"/>
          <w:marBottom w:val="0"/>
          <w:divBdr>
            <w:top w:val="none" w:sz="0" w:space="0" w:color="auto"/>
            <w:left w:val="none" w:sz="0" w:space="0" w:color="auto"/>
            <w:bottom w:val="none" w:sz="0" w:space="0" w:color="auto"/>
            <w:right w:val="none" w:sz="0" w:space="0" w:color="auto"/>
          </w:divBdr>
        </w:div>
        <w:div w:id="966547564">
          <w:marLeft w:val="0"/>
          <w:marRight w:val="0"/>
          <w:marTop w:val="0"/>
          <w:marBottom w:val="0"/>
          <w:divBdr>
            <w:top w:val="none" w:sz="0" w:space="0" w:color="auto"/>
            <w:left w:val="none" w:sz="0" w:space="0" w:color="auto"/>
            <w:bottom w:val="none" w:sz="0" w:space="0" w:color="auto"/>
            <w:right w:val="none" w:sz="0" w:space="0" w:color="auto"/>
          </w:divBdr>
        </w:div>
        <w:div w:id="1005284341">
          <w:marLeft w:val="0"/>
          <w:marRight w:val="0"/>
          <w:marTop w:val="0"/>
          <w:marBottom w:val="0"/>
          <w:divBdr>
            <w:top w:val="none" w:sz="0" w:space="0" w:color="auto"/>
            <w:left w:val="none" w:sz="0" w:space="0" w:color="auto"/>
            <w:bottom w:val="none" w:sz="0" w:space="0" w:color="auto"/>
            <w:right w:val="none" w:sz="0" w:space="0" w:color="auto"/>
          </w:divBdr>
        </w:div>
        <w:div w:id="949436527">
          <w:marLeft w:val="0"/>
          <w:marRight w:val="0"/>
          <w:marTop w:val="0"/>
          <w:marBottom w:val="0"/>
          <w:divBdr>
            <w:top w:val="none" w:sz="0" w:space="0" w:color="auto"/>
            <w:left w:val="none" w:sz="0" w:space="0" w:color="auto"/>
            <w:bottom w:val="none" w:sz="0" w:space="0" w:color="auto"/>
            <w:right w:val="none" w:sz="0" w:space="0" w:color="auto"/>
          </w:divBdr>
        </w:div>
        <w:div w:id="2128818003">
          <w:marLeft w:val="0"/>
          <w:marRight w:val="0"/>
          <w:marTop w:val="0"/>
          <w:marBottom w:val="0"/>
          <w:divBdr>
            <w:top w:val="none" w:sz="0" w:space="0" w:color="auto"/>
            <w:left w:val="none" w:sz="0" w:space="0" w:color="auto"/>
            <w:bottom w:val="none" w:sz="0" w:space="0" w:color="auto"/>
            <w:right w:val="none" w:sz="0" w:space="0" w:color="auto"/>
          </w:divBdr>
        </w:div>
      </w:divsChild>
    </w:div>
    <w:div w:id="559244978">
      <w:bodyDiv w:val="1"/>
      <w:marLeft w:val="0"/>
      <w:marRight w:val="0"/>
      <w:marTop w:val="0"/>
      <w:marBottom w:val="0"/>
      <w:divBdr>
        <w:top w:val="none" w:sz="0" w:space="0" w:color="auto"/>
        <w:left w:val="none" w:sz="0" w:space="0" w:color="auto"/>
        <w:bottom w:val="none" w:sz="0" w:space="0" w:color="auto"/>
        <w:right w:val="none" w:sz="0" w:space="0" w:color="auto"/>
      </w:divBdr>
      <w:divsChild>
        <w:div w:id="414326429">
          <w:marLeft w:val="0"/>
          <w:marRight w:val="0"/>
          <w:marTop w:val="0"/>
          <w:marBottom w:val="0"/>
          <w:divBdr>
            <w:top w:val="none" w:sz="0" w:space="0" w:color="auto"/>
            <w:left w:val="none" w:sz="0" w:space="0" w:color="auto"/>
            <w:bottom w:val="none" w:sz="0" w:space="0" w:color="auto"/>
            <w:right w:val="none" w:sz="0" w:space="0" w:color="auto"/>
          </w:divBdr>
        </w:div>
        <w:div w:id="228467372">
          <w:marLeft w:val="0"/>
          <w:marRight w:val="0"/>
          <w:marTop w:val="0"/>
          <w:marBottom w:val="0"/>
          <w:divBdr>
            <w:top w:val="none" w:sz="0" w:space="0" w:color="auto"/>
            <w:left w:val="none" w:sz="0" w:space="0" w:color="auto"/>
            <w:bottom w:val="none" w:sz="0" w:space="0" w:color="auto"/>
            <w:right w:val="none" w:sz="0" w:space="0" w:color="auto"/>
          </w:divBdr>
        </w:div>
        <w:div w:id="586158788">
          <w:marLeft w:val="0"/>
          <w:marRight w:val="0"/>
          <w:marTop w:val="0"/>
          <w:marBottom w:val="0"/>
          <w:divBdr>
            <w:top w:val="none" w:sz="0" w:space="0" w:color="auto"/>
            <w:left w:val="none" w:sz="0" w:space="0" w:color="auto"/>
            <w:bottom w:val="none" w:sz="0" w:space="0" w:color="auto"/>
            <w:right w:val="none" w:sz="0" w:space="0" w:color="auto"/>
          </w:divBdr>
        </w:div>
        <w:div w:id="1879008323">
          <w:marLeft w:val="0"/>
          <w:marRight w:val="0"/>
          <w:marTop w:val="0"/>
          <w:marBottom w:val="0"/>
          <w:divBdr>
            <w:top w:val="none" w:sz="0" w:space="0" w:color="auto"/>
            <w:left w:val="none" w:sz="0" w:space="0" w:color="auto"/>
            <w:bottom w:val="none" w:sz="0" w:space="0" w:color="auto"/>
            <w:right w:val="none" w:sz="0" w:space="0" w:color="auto"/>
          </w:divBdr>
        </w:div>
        <w:div w:id="220096294">
          <w:marLeft w:val="0"/>
          <w:marRight w:val="0"/>
          <w:marTop w:val="0"/>
          <w:marBottom w:val="0"/>
          <w:divBdr>
            <w:top w:val="none" w:sz="0" w:space="0" w:color="auto"/>
            <w:left w:val="none" w:sz="0" w:space="0" w:color="auto"/>
            <w:bottom w:val="none" w:sz="0" w:space="0" w:color="auto"/>
            <w:right w:val="none" w:sz="0" w:space="0" w:color="auto"/>
          </w:divBdr>
        </w:div>
        <w:div w:id="890576409">
          <w:marLeft w:val="0"/>
          <w:marRight w:val="0"/>
          <w:marTop w:val="0"/>
          <w:marBottom w:val="0"/>
          <w:divBdr>
            <w:top w:val="none" w:sz="0" w:space="0" w:color="auto"/>
            <w:left w:val="none" w:sz="0" w:space="0" w:color="auto"/>
            <w:bottom w:val="none" w:sz="0" w:space="0" w:color="auto"/>
            <w:right w:val="none" w:sz="0" w:space="0" w:color="auto"/>
          </w:divBdr>
        </w:div>
        <w:div w:id="1102336045">
          <w:marLeft w:val="0"/>
          <w:marRight w:val="0"/>
          <w:marTop w:val="0"/>
          <w:marBottom w:val="0"/>
          <w:divBdr>
            <w:top w:val="none" w:sz="0" w:space="0" w:color="auto"/>
            <w:left w:val="none" w:sz="0" w:space="0" w:color="auto"/>
            <w:bottom w:val="none" w:sz="0" w:space="0" w:color="auto"/>
            <w:right w:val="none" w:sz="0" w:space="0" w:color="auto"/>
          </w:divBdr>
        </w:div>
        <w:div w:id="2012755919">
          <w:marLeft w:val="0"/>
          <w:marRight w:val="0"/>
          <w:marTop w:val="0"/>
          <w:marBottom w:val="0"/>
          <w:divBdr>
            <w:top w:val="none" w:sz="0" w:space="0" w:color="auto"/>
            <w:left w:val="none" w:sz="0" w:space="0" w:color="auto"/>
            <w:bottom w:val="none" w:sz="0" w:space="0" w:color="auto"/>
            <w:right w:val="none" w:sz="0" w:space="0" w:color="auto"/>
          </w:divBdr>
        </w:div>
        <w:div w:id="390231600">
          <w:marLeft w:val="0"/>
          <w:marRight w:val="0"/>
          <w:marTop w:val="0"/>
          <w:marBottom w:val="0"/>
          <w:divBdr>
            <w:top w:val="none" w:sz="0" w:space="0" w:color="auto"/>
            <w:left w:val="none" w:sz="0" w:space="0" w:color="auto"/>
            <w:bottom w:val="none" w:sz="0" w:space="0" w:color="auto"/>
            <w:right w:val="none" w:sz="0" w:space="0" w:color="auto"/>
          </w:divBdr>
        </w:div>
        <w:div w:id="1236084029">
          <w:marLeft w:val="0"/>
          <w:marRight w:val="0"/>
          <w:marTop w:val="0"/>
          <w:marBottom w:val="0"/>
          <w:divBdr>
            <w:top w:val="none" w:sz="0" w:space="0" w:color="auto"/>
            <w:left w:val="none" w:sz="0" w:space="0" w:color="auto"/>
            <w:bottom w:val="none" w:sz="0" w:space="0" w:color="auto"/>
            <w:right w:val="none" w:sz="0" w:space="0" w:color="auto"/>
          </w:divBdr>
        </w:div>
        <w:div w:id="436561695">
          <w:marLeft w:val="0"/>
          <w:marRight w:val="0"/>
          <w:marTop w:val="0"/>
          <w:marBottom w:val="0"/>
          <w:divBdr>
            <w:top w:val="none" w:sz="0" w:space="0" w:color="auto"/>
            <w:left w:val="none" w:sz="0" w:space="0" w:color="auto"/>
            <w:bottom w:val="none" w:sz="0" w:space="0" w:color="auto"/>
            <w:right w:val="none" w:sz="0" w:space="0" w:color="auto"/>
          </w:divBdr>
        </w:div>
        <w:div w:id="846335821">
          <w:marLeft w:val="0"/>
          <w:marRight w:val="0"/>
          <w:marTop w:val="0"/>
          <w:marBottom w:val="0"/>
          <w:divBdr>
            <w:top w:val="none" w:sz="0" w:space="0" w:color="auto"/>
            <w:left w:val="none" w:sz="0" w:space="0" w:color="auto"/>
            <w:bottom w:val="none" w:sz="0" w:space="0" w:color="auto"/>
            <w:right w:val="none" w:sz="0" w:space="0" w:color="auto"/>
          </w:divBdr>
        </w:div>
        <w:div w:id="205680962">
          <w:marLeft w:val="0"/>
          <w:marRight w:val="0"/>
          <w:marTop w:val="0"/>
          <w:marBottom w:val="0"/>
          <w:divBdr>
            <w:top w:val="none" w:sz="0" w:space="0" w:color="auto"/>
            <w:left w:val="none" w:sz="0" w:space="0" w:color="auto"/>
            <w:bottom w:val="none" w:sz="0" w:space="0" w:color="auto"/>
            <w:right w:val="none" w:sz="0" w:space="0" w:color="auto"/>
          </w:divBdr>
        </w:div>
        <w:div w:id="321201806">
          <w:marLeft w:val="0"/>
          <w:marRight w:val="0"/>
          <w:marTop w:val="0"/>
          <w:marBottom w:val="0"/>
          <w:divBdr>
            <w:top w:val="none" w:sz="0" w:space="0" w:color="auto"/>
            <w:left w:val="none" w:sz="0" w:space="0" w:color="auto"/>
            <w:bottom w:val="none" w:sz="0" w:space="0" w:color="auto"/>
            <w:right w:val="none" w:sz="0" w:space="0" w:color="auto"/>
          </w:divBdr>
        </w:div>
        <w:div w:id="395664772">
          <w:marLeft w:val="0"/>
          <w:marRight w:val="0"/>
          <w:marTop w:val="0"/>
          <w:marBottom w:val="0"/>
          <w:divBdr>
            <w:top w:val="none" w:sz="0" w:space="0" w:color="auto"/>
            <w:left w:val="none" w:sz="0" w:space="0" w:color="auto"/>
            <w:bottom w:val="none" w:sz="0" w:space="0" w:color="auto"/>
            <w:right w:val="none" w:sz="0" w:space="0" w:color="auto"/>
          </w:divBdr>
        </w:div>
        <w:div w:id="1157694647">
          <w:marLeft w:val="0"/>
          <w:marRight w:val="0"/>
          <w:marTop w:val="0"/>
          <w:marBottom w:val="0"/>
          <w:divBdr>
            <w:top w:val="none" w:sz="0" w:space="0" w:color="auto"/>
            <w:left w:val="none" w:sz="0" w:space="0" w:color="auto"/>
            <w:bottom w:val="none" w:sz="0" w:space="0" w:color="auto"/>
            <w:right w:val="none" w:sz="0" w:space="0" w:color="auto"/>
          </w:divBdr>
        </w:div>
        <w:div w:id="1496409405">
          <w:marLeft w:val="0"/>
          <w:marRight w:val="0"/>
          <w:marTop w:val="0"/>
          <w:marBottom w:val="0"/>
          <w:divBdr>
            <w:top w:val="none" w:sz="0" w:space="0" w:color="auto"/>
            <w:left w:val="none" w:sz="0" w:space="0" w:color="auto"/>
            <w:bottom w:val="none" w:sz="0" w:space="0" w:color="auto"/>
            <w:right w:val="none" w:sz="0" w:space="0" w:color="auto"/>
          </w:divBdr>
        </w:div>
        <w:div w:id="2133860466">
          <w:marLeft w:val="0"/>
          <w:marRight w:val="0"/>
          <w:marTop w:val="0"/>
          <w:marBottom w:val="0"/>
          <w:divBdr>
            <w:top w:val="none" w:sz="0" w:space="0" w:color="auto"/>
            <w:left w:val="none" w:sz="0" w:space="0" w:color="auto"/>
            <w:bottom w:val="none" w:sz="0" w:space="0" w:color="auto"/>
            <w:right w:val="none" w:sz="0" w:space="0" w:color="auto"/>
          </w:divBdr>
        </w:div>
        <w:div w:id="1072702350">
          <w:marLeft w:val="0"/>
          <w:marRight w:val="0"/>
          <w:marTop w:val="0"/>
          <w:marBottom w:val="0"/>
          <w:divBdr>
            <w:top w:val="none" w:sz="0" w:space="0" w:color="auto"/>
            <w:left w:val="none" w:sz="0" w:space="0" w:color="auto"/>
            <w:bottom w:val="none" w:sz="0" w:space="0" w:color="auto"/>
            <w:right w:val="none" w:sz="0" w:space="0" w:color="auto"/>
          </w:divBdr>
        </w:div>
        <w:div w:id="86000276">
          <w:marLeft w:val="0"/>
          <w:marRight w:val="0"/>
          <w:marTop w:val="0"/>
          <w:marBottom w:val="0"/>
          <w:divBdr>
            <w:top w:val="none" w:sz="0" w:space="0" w:color="auto"/>
            <w:left w:val="none" w:sz="0" w:space="0" w:color="auto"/>
            <w:bottom w:val="none" w:sz="0" w:space="0" w:color="auto"/>
            <w:right w:val="none" w:sz="0" w:space="0" w:color="auto"/>
          </w:divBdr>
        </w:div>
        <w:div w:id="1329290290">
          <w:marLeft w:val="0"/>
          <w:marRight w:val="0"/>
          <w:marTop w:val="0"/>
          <w:marBottom w:val="0"/>
          <w:divBdr>
            <w:top w:val="none" w:sz="0" w:space="0" w:color="auto"/>
            <w:left w:val="none" w:sz="0" w:space="0" w:color="auto"/>
            <w:bottom w:val="none" w:sz="0" w:space="0" w:color="auto"/>
            <w:right w:val="none" w:sz="0" w:space="0" w:color="auto"/>
          </w:divBdr>
        </w:div>
        <w:div w:id="530413732">
          <w:marLeft w:val="0"/>
          <w:marRight w:val="0"/>
          <w:marTop w:val="0"/>
          <w:marBottom w:val="0"/>
          <w:divBdr>
            <w:top w:val="none" w:sz="0" w:space="0" w:color="auto"/>
            <w:left w:val="none" w:sz="0" w:space="0" w:color="auto"/>
            <w:bottom w:val="none" w:sz="0" w:space="0" w:color="auto"/>
            <w:right w:val="none" w:sz="0" w:space="0" w:color="auto"/>
          </w:divBdr>
        </w:div>
        <w:div w:id="1157041039">
          <w:marLeft w:val="0"/>
          <w:marRight w:val="0"/>
          <w:marTop w:val="0"/>
          <w:marBottom w:val="0"/>
          <w:divBdr>
            <w:top w:val="none" w:sz="0" w:space="0" w:color="auto"/>
            <w:left w:val="none" w:sz="0" w:space="0" w:color="auto"/>
            <w:bottom w:val="none" w:sz="0" w:space="0" w:color="auto"/>
            <w:right w:val="none" w:sz="0" w:space="0" w:color="auto"/>
          </w:divBdr>
        </w:div>
        <w:div w:id="2013070017">
          <w:marLeft w:val="0"/>
          <w:marRight w:val="0"/>
          <w:marTop w:val="0"/>
          <w:marBottom w:val="0"/>
          <w:divBdr>
            <w:top w:val="none" w:sz="0" w:space="0" w:color="auto"/>
            <w:left w:val="none" w:sz="0" w:space="0" w:color="auto"/>
            <w:bottom w:val="none" w:sz="0" w:space="0" w:color="auto"/>
            <w:right w:val="none" w:sz="0" w:space="0" w:color="auto"/>
          </w:divBdr>
        </w:div>
        <w:div w:id="988746976">
          <w:marLeft w:val="0"/>
          <w:marRight w:val="0"/>
          <w:marTop w:val="0"/>
          <w:marBottom w:val="0"/>
          <w:divBdr>
            <w:top w:val="none" w:sz="0" w:space="0" w:color="auto"/>
            <w:left w:val="none" w:sz="0" w:space="0" w:color="auto"/>
            <w:bottom w:val="none" w:sz="0" w:space="0" w:color="auto"/>
            <w:right w:val="none" w:sz="0" w:space="0" w:color="auto"/>
          </w:divBdr>
        </w:div>
        <w:div w:id="1590505865">
          <w:marLeft w:val="0"/>
          <w:marRight w:val="0"/>
          <w:marTop w:val="0"/>
          <w:marBottom w:val="0"/>
          <w:divBdr>
            <w:top w:val="none" w:sz="0" w:space="0" w:color="auto"/>
            <w:left w:val="none" w:sz="0" w:space="0" w:color="auto"/>
            <w:bottom w:val="none" w:sz="0" w:space="0" w:color="auto"/>
            <w:right w:val="none" w:sz="0" w:space="0" w:color="auto"/>
          </w:divBdr>
        </w:div>
        <w:div w:id="1978105528">
          <w:marLeft w:val="0"/>
          <w:marRight w:val="0"/>
          <w:marTop w:val="0"/>
          <w:marBottom w:val="0"/>
          <w:divBdr>
            <w:top w:val="none" w:sz="0" w:space="0" w:color="auto"/>
            <w:left w:val="none" w:sz="0" w:space="0" w:color="auto"/>
            <w:bottom w:val="none" w:sz="0" w:space="0" w:color="auto"/>
            <w:right w:val="none" w:sz="0" w:space="0" w:color="auto"/>
          </w:divBdr>
        </w:div>
        <w:div w:id="2118064652">
          <w:marLeft w:val="0"/>
          <w:marRight w:val="0"/>
          <w:marTop w:val="0"/>
          <w:marBottom w:val="0"/>
          <w:divBdr>
            <w:top w:val="none" w:sz="0" w:space="0" w:color="auto"/>
            <w:left w:val="none" w:sz="0" w:space="0" w:color="auto"/>
            <w:bottom w:val="none" w:sz="0" w:space="0" w:color="auto"/>
            <w:right w:val="none" w:sz="0" w:space="0" w:color="auto"/>
          </w:divBdr>
        </w:div>
        <w:div w:id="1005328967">
          <w:marLeft w:val="0"/>
          <w:marRight w:val="0"/>
          <w:marTop w:val="0"/>
          <w:marBottom w:val="0"/>
          <w:divBdr>
            <w:top w:val="none" w:sz="0" w:space="0" w:color="auto"/>
            <w:left w:val="none" w:sz="0" w:space="0" w:color="auto"/>
            <w:bottom w:val="none" w:sz="0" w:space="0" w:color="auto"/>
            <w:right w:val="none" w:sz="0" w:space="0" w:color="auto"/>
          </w:divBdr>
        </w:div>
        <w:div w:id="581254852">
          <w:marLeft w:val="0"/>
          <w:marRight w:val="0"/>
          <w:marTop w:val="0"/>
          <w:marBottom w:val="0"/>
          <w:divBdr>
            <w:top w:val="none" w:sz="0" w:space="0" w:color="auto"/>
            <w:left w:val="none" w:sz="0" w:space="0" w:color="auto"/>
            <w:bottom w:val="none" w:sz="0" w:space="0" w:color="auto"/>
            <w:right w:val="none" w:sz="0" w:space="0" w:color="auto"/>
          </w:divBdr>
        </w:div>
        <w:div w:id="259218544">
          <w:marLeft w:val="0"/>
          <w:marRight w:val="0"/>
          <w:marTop w:val="0"/>
          <w:marBottom w:val="0"/>
          <w:divBdr>
            <w:top w:val="none" w:sz="0" w:space="0" w:color="auto"/>
            <w:left w:val="none" w:sz="0" w:space="0" w:color="auto"/>
            <w:bottom w:val="none" w:sz="0" w:space="0" w:color="auto"/>
            <w:right w:val="none" w:sz="0" w:space="0" w:color="auto"/>
          </w:divBdr>
        </w:div>
        <w:div w:id="1275865661">
          <w:marLeft w:val="0"/>
          <w:marRight w:val="0"/>
          <w:marTop w:val="0"/>
          <w:marBottom w:val="0"/>
          <w:divBdr>
            <w:top w:val="none" w:sz="0" w:space="0" w:color="auto"/>
            <w:left w:val="none" w:sz="0" w:space="0" w:color="auto"/>
            <w:bottom w:val="none" w:sz="0" w:space="0" w:color="auto"/>
            <w:right w:val="none" w:sz="0" w:space="0" w:color="auto"/>
          </w:divBdr>
        </w:div>
        <w:div w:id="2123651611">
          <w:marLeft w:val="0"/>
          <w:marRight w:val="0"/>
          <w:marTop w:val="0"/>
          <w:marBottom w:val="0"/>
          <w:divBdr>
            <w:top w:val="none" w:sz="0" w:space="0" w:color="auto"/>
            <w:left w:val="none" w:sz="0" w:space="0" w:color="auto"/>
            <w:bottom w:val="none" w:sz="0" w:space="0" w:color="auto"/>
            <w:right w:val="none" w:sz="0" w:space="0" w:color="auto"/>
          </w:divBdr>
        </w:div>
        <w:div w:id="1681471686">
          <w:marLeft w:val="0"/>
          <w:marRight w:val="0"/>
          <w:marTop w:val="0"/>
          <w:marBottom w:val="0"/>
          <w:divBdr>
            <w:top w:val="none" w:sz="0" w:space="0" w:color="auto"/>
            <w:left w:val="none" w:sz="0" w:space="0" w:color="auto"/>
            <w:bottom w:val="none" w:sz="0" w:space="0" w:color="auto"/>
            <w:right w:val="none" w:sz="0" w:space="0" w:color="auto"/>
          </w:divBdr>
        </w:div>
        <w:div w:id="749733115">
          <w:marLeft w:val="0"/>
          <w:marRight w:val="0"/>
          <w:marTop w:val="0"/>
          <w:marBottom w:val="0"/>
          <w:divBdr>
            <w:top w:val="none" w:sz="0" w:space="0" w:color="auto"/>
            <w:left w:val="none" w:sz="0" w:space="0" w:color="auto"/>
            <w:bottom w:val="none" w:sz="0" w:space="0" w:color="auto"/>
            <w:right w:val="none" w:sz="0" w:space="0" w:color="auto"/>
          </w:divBdr>
        </w:div>
      </w:divsChild>
    </w:div>
    <w:div w:id="599218151">
      <w:bodyDiv w:val="1"/>
      <w:marLeft w:val="0"/>
      <w:marRight w:val="0"/>
      <w:marTop w:val="0"/>
      <w:marBottom w:val="0"/>
      <w:divBdr>
        <w:top w:val="none" w:sz="0" w:space="0" w:color="auto"/>
        <w:left w:val="none" w:sz="0" w:space="0" w:color="auto"/>
        <w:bottom w:val="none" w:sz="0" w:space="0" w:color="auto"/>
        <w:right w:val="none" w:sz="0" w:space="0" w:color="auto"/>
      </w:divBdr>
      <w:divsChild>
        <w:div w:id="2139638107">
          <w:marLeft w:val="0"/>
          <w:marRight w:val="0"/>
          <w:marTop w:val="0"/>
          <w:marBottom w:val="0"/>
          <w:divBdr>
            <w:top w:val="none" w:sz="0" w:space="0" w:color="auto"/>
            <w:left w:val="none" w:sz="0" w:space="0" w:color="auto"/>
            <w:bottom w:val="none" w:sz="0" w:space="0" w:color="auto"/>
            <w:right w:val="none" w:sz="0" w:space="0" w:color="auto"/>
          </w:divBdr>
        </w:div>
        <w:div w:id="1056078103">
          <w:marLeft w:val="0"/>
          <w:marRight w:val="0"/>
          <w:marTop w:val="0"/>
          <w:marBottom w:val="0"/>
          <w:divBdr>
            <w:top w:val="none" w:sz="0" w:space="0" w:color="auto"/>
            <w:left w:val="none" w:sz="0" w:space="0" w:color="auto"/>
            <w:bottom w:val="none" w:sz="0" w:space="0" w:color="auto"/>
            <w:right w:val="none" w:sz="0" w:space="0" w:color="auto"/>
          </w:divBdr>
        </w:div>
      </w:divsChild>
    </w:div>
    <w:div w:id="657921296">
      <w:bodyDiv w:val="1"/>
      <w:marLeft w:val="0"/>
      <w:marRight w:val="0"/>
      <w:marTop w:val="0"/>
      <w:marBottom w:val="0"/>
      <w:divBdr>
        <w:top w:val="none" w:sz="0" w:space="0" w:color="auto"/>
        <w:left w:val="none" w:sz="0" w:space="0" w:color="auto"/>
        <w:bottom w:val="none" w:sz="0" w:space="0" w:color="auto"/>
        <w:right w:val="none" w:sz="0" w:space="0" w:color="auto"/>
      </w:divBdr>
      <w:divsChild>
        <w:div w:id="1175416452">
          <w:marLeft w:val="0"/>
          <w:marRight w:val="0"/>
          <w:marTop w:val="0"/>
          <w:marBottom w:val="0"/>
          <w:divBdr>
            <w:top w:val="none" w:sz="0" w:space="0" w:color="auto"/>
            <w:left w:val="none" w:sz="0" w:space="0" w:color="auto"/>
            <w:bottom w:val="none" w:sz="0" w:space="0" w:color="auto"/>
            <w:right w:val="none" w:sz="0" w:space="0" w:color="auto"/>
          </w:divBdr>
        </w:div>
        <w:div w:id="2025743021">
          <w:marLeft w:val="0"/>
          <w:marRight w:val="0"/>
          <w:marTop w:val="0"/>
          <w:marBottom w:val="0"/>
          <w:divBdr>
            <w:top w:val="none" w:sz="0" w:space="0" w:color="auto"/>
            <w:left w:val="none" w:sz="0" w:space="0" w:color="auto"/>
            <w:bottom w:val="none" w:sz="0" w:space="0" w:color="auto"/>
            <w:right w:val="none" w:sz="0" w:space="0" w:color="auto"/>
          </w:divBdr>
        </w:div>
        <w:div w:id="693962112">
          <w:marLeft w:val="0"/>
          <w:marRight w:val="0"/>
          <w:marTop w:val="0"/>
          <w:marBottom w:val="0"/>
          <w:divBdr>
            <w:top w:val="none" w:sz="0" w:space="0" w:color="auto"/>
            <w:left w:val="none" w:sz="0" w:space="0" w:color="auto"/>
            <w:bottom w:val="none" w:sz="0" w:space="0" w:color="auto"/>
            <w:right w:val="none" w:sz="0" w:space="0" w:color="auto"/>
          </w:divBdr>
        </w:div>
        <w:div w:id="452598486">
          <w:marLeft w:val="0"/>
          <w:marRight w:val="0"/>
          <w:marTop w:val="0"/>
          <w:marBottom w:val="0"/>
          <w:divBdr>
            <w:top w:val="none" w:sz="0" w:space="0" w:color="auto"/>
            <w:left w:val="none" w:sz="0" w:space="0" w:color="auto"/>
            <w:bottom w:val="none" w:sz="0" w:space="0" w:color="auto"/>
            <w:right w:val="none" w:sz="0" w:space="0" w:color="auto"/>
          </w:divBdr>
        </w:div>
        <w:div w:id="547689117">
          <w:marLeft w:val="0"/>
          <w:marRight w:val="0"/>
          <w:marTop w:val="0"/>
          <w:marBottom w:val="0"/>
          <w:divBdr>
            <w:top w:val="none" w:sz="0" w:space="0" w:color="auto"/>
            <w:left w:val="none" w:sz="0" w:space="0" w:color="auto"/>
            <w:bottom w:val="none" w:sz="0" w:space="0" w:color="auto"/>
            <w:right w:val="none" w:sz="0" w:space="0" w:color="auto"/>
          </w:divBdr>
        </w:div>
        <w:div w:id="2113896223">
          <w:marLeft w:val="0"/>
          <w:marRight w:val="0"/>
          <w:marTop w:val="0"/>
          <w:marBottom w:val="0"/>
          <w:divBdr>
            <w:top w:val="none" w:sz="0" w:space="0" w:color="auto"/>
            <w:left w:val="none" w:sz="0" w:space="0" w:color="auto"/>
            <w:bottom w:val="none" w:sz="0" w:space="0" w:color="auto"/>
            <w:right w:val="none" w:sz="0" w:space="0" w:color="auto"/>
          </w:divBdr>
        </w:div>
        <w:div w:id="2138254100">
          <w:marLeft w:val="0"/>
          <w:marRight w:val="0"/>
          <w:marTop w:val="0"/>
          <w:marBottom w:val="0"/>
          <w:divBdr>
            <w:top w:val="none" w:sz="0" w:space="0" w:color="auto"/>
            <w:left w:val="none" w:sz="0" w:space="0" w:color="auto"/>
            <w:bottom w:val="none" w:sz="0" w:space="0" w:color="auto"/>
            <w:right w:val="none" w:sz="0" w:space="0" w:color="auto"/>
          </w:divBdr>
        </w:div>
        <w:div w:id="914969738">
          <w:marLeft w:val="0"/>
          <w:marRight w:val="0"/>
          <w:marTop w:val="0"/>
          <w:marBottom w:val="0"/>
          <w:divBdr>
            <w:top w:val="none" w:sz="0" w:space="0" w:color="auto"/>
            <w:left w:val="none" w:sz="0" w:space="0" w:color="auto"/>
            <w:bottom w:val="none" w:sz="0" w:space="0" w:color="auto"/>
            <w:right w:val="none" w:sz="0" w:space="0" w:color="auto"/>
          </w:divBdr>
        </w:div>
        <w:div w:id="1008025526">
          <w:marLeft w:val="0"/>
          <w:marRight w:val="0"/>
          <w:marTop w:val="0"/>
          <w:marBottom w:val="0"/>
          <w:divBdr>
            <w:top w:val="none" w:sz="0" w:space="0" w:color="auto"/>
            <w:left w:val="none" w:sz="0" w:space="0" w:color="auto"/>
            <w:bottom w:val="none" w:sz="0" w:space="0" w:color="auto"/>
            <w:right w:val="none" w:sz="0" w:space="0" w:color="auto"/>
          </w:divBdr>
        </w:div>
        <w:div w:id="929773616">
          <w:marLeft w:val="0"/>
          <w:marRight w:val="0"/>
          <w:marTop w:val="0"/>
          <w:marBottom w:val="0"/>
          <w:divBdr>
            <w:top w:val="none" w:sz="0" w:space="0" w:color="auto"/>
            <w:left w:val="none" w:sz="0" w:space="0" w:color="auto"/>
            <w:bottom w:val="none" w:sz="0" w:space="0" w:color="auto"/>
            <w:right w:val="none" w:sz="0" w:space="0" w:color="auto"/>
          </w:divBdr>
        </w:div>
        <w:div w:id="692465348">
          <w:marLeft w:val="0"/>
          <w:marRight w:val="0"/>
          <w:marTop w:val="0"/>
          <w:marBottom w:val="0"/>
          <w:divBdr>
            <w:top w:val="none" w:sz="0" w:space="0" w:color="auto"/>
            <w:left w:val="none" w:sz="0" w:space="0" w:color="auto"/>
            <w:bottom w:val="none" w:sz="0" w:space="0" w:color="auto"/>
            <w:right w:val="none" w:sz="0" w:space="0" w:color="auto"/>
          </w:divBdr>
        </w:div>
        <w:div w:id="681661625">
          <w:marLeft w:val="0"/>
          <w:marRight w:val="0"/>
          <w:marTop w:val="0"/>
          <w:marBottom w:val="0"/>
          <w:divBdr>
            <w:top w:val="none" w:sz="0" w:space="0" w:color="auto"/>
            <w:left w:val="none" w:sz="0" w:space="0" w:color="auto"/>
            <w:bottom w:val="none" w:sz="0" w:space="0" w:color="auto"/>
            <w:right w:val="none" w:sz="0" w:space="0" w:color="auto"/>
          </w:divBdr>
        </w:div>
        <w:div w:id="1699891020">
          <w:marLeft w:val="0"/>
          <w:marRight w:val="0"/>
          <w:marTop w:val="0"/>
          <w:marBottom w:val="0"/>
          <w:divBdr>
            <w:top w:val="none" w:sz="0" w:space="0" w:color="auto"/>
            <w:left w:val="none" w:sz="0" w:space="0" w:color="auto"/>
            <w:bottom w:val="none" w:sz="0" w:space="0" w:color="auto"/>
            <w:right w:val="none" w:sz="0" w:space="0" w:color="auto"/>
          </w:divBdr>
        </w:div>
        <w:div w:id="1002313648">
          <w:marLeft w:val="0"/>
          <w:marRight w:val="0"/>
          <w:marTop w:val="0"/>
          <w:marBottom w:val="0"/>
          <w:divBdr>
            <w:top w:val="none" w:sz="0" w:space="0" w:color="auto"/>
            <w:left w:val="none" w:sz="0" w:space="0" w:color="auto"/>
            <w:bottom w:val="none" w:sz="0" w:space="0" w:color="auto"/>
            <w:right w:val="none" w:sz="0" w:space="0" w:color="auto"/>
          </w:divBdr>
        </w:div>
        <w:div w:id="1221747152">
          <w:marLeft w:val="0"/>
          <w:marRight w:val="0"/>
          <w:marTop w:val="0"/>
          <w:marBottom w:val="0"/>
          <w:divBdr>
            <w:top w:val="none" w:sz="0" w:space="0" w:color="auto"/>
            <w:left w:val="none" w:sz="0" w:space="0" w:color="auto"/>
            <w:bottom w:val="none" w:sz="0" w:space="0" w:color="auto"/>
            <w:right w:val="none" w:sz="0" w:space="0" w:color="auto"/>
          </w:divBdr>
        </w:div>
        <w:div w:id="197162154">
          <w:marLeft w:val="0"/>
          <w:marRight w:val="0"/>
          <w:marTop w:val="0"/>
          <w:marBottom w:val="0"/>
          <w:divBdr>
            <w:top w:val="none" w:sz="0" w:space="0" w:color="auto"/>
            <w:left w:val="none" w:sz="0" w:space="0" w:color="auto"/>
            <w:bottom w:val="none" w:sz="0" w:space="0" w:color="auto"/>
            <w:right w:val="none" w:sz="0" w:space="0" w:color="auto"/>
          </w:divBdr>
        </w:div>
        <w:div w:id="1989086111">
          <w:marLeft w:val="0"/>
          <w:marRight w:val="0"/>
          <w:marTop w:val="0"/>
          <w:marBottom w:val="0"/>
          <w:divBdr>
            <w:top w:val="none" w:sz="0" w:space="0" w:color="auto"/>
            <w:left w:val="none" w:sz="0" w:space="0" w:color="auto"/>
            <w:bottom w:val="none" w:sz="0" w:space="0" w:color="auto"/>
            <w:right w:val="none" w:sz="0" w:space="0" w:color="auto"/>
          </w:divBdr>
        </w:div>
        <w:div w:id="1418164371">
          <w:marLeft w:val="0"/>
          <w:marRight w:val="0"/>
          <w:marTop w:val="0"/>
          <w:marBottom w:val="0"/>
          <w:divBdr>
            <w:top w:val="none" w:sz="0" w:space="0" w:color="auto"/>
            <w:left w:val="none" w:sz="0" w:space="0" w:color="auto"/>
            <w:bottom w:val="none" w:sz="0" w:space="0" w:color="auto"/>
            <w:right w:val="none" w:sz="0" w:space="0" w:color="auto"/>
          </w:divBdr>
        </w:div>
        <w:div w:id="1211771609">
          <w:marLeft w:val="0"/>
          <w:marRight w:val="0"/>
          <w:marTop w:val="0"/>
          <w:marBottom w:val="0"/>
          <w:divBdr>
            <w:top w:val="none" w:sz="0" w:space="0" w:color="auto"/>
            <w:left w:val="none" w:sz="0" w:space="0" w:color="auto"/>
            <w:bottom w:val="none" w:sz="0" w:space="0" w:color="auto"/>
            <w:right w:val="none" w:sz="0" w:space="0" w:color="auto"/>
          </w:divBdr>
        </w:div>
        <w:div w:id="1508011010">
          <w:marLeft w:val="0"/>
          <w:marRight w:val="0"/>
          <w:marTop w:val="0"/>
          <w:marBottom w:val="0"/>
          <w:divBdr>
            <w:top w:val="none" w:sz="0" w:space="0" w:color="auto"/>
            <w:left w:val="none" w:sz="0" w:space="0" w:color="auto"/>
            <w:bottom w:val="none" w:sz="0" w:space="0" w:color="auto"/>
            <w:right w:val="none" w:sz="0" w:space="0" w:color="auto"/>
          </w:divBdr>
        </w:div>
        <w:div w:id="1071930202">
          <w:marLeft w:val="0"/>
          <w:marRight w:val="0"/>
          <w:marTop w:val="0"/>
          <w:marBottom w:val="0"/>
          <w:divBdr>
            <w:top w:val="none" w:sz="0" w:space="0" w:color="auto"/>
            <w:left w:val="none" w:sz="0" w:space="0" w:color="auto"/>
            <w:bottom w:val="none" w:sz="0" w:space="0" w:color="auto"/>
            <w:right w:val="none" w:sz="0" w:space="0" w:color="auto"/>
          </w:divBdr>
        </w:div>
        <w:div w:id="475494104">
          <w:marLeft w:val="0"/>
          <w:marRight w:val="0"/>
          <w:marTop w:val="0"/>
          <w:marBottom w:val="0"/>
          <w:divBdr>
            <w:top w:val="none" w:sz="0" w:space="0" w:color="auto"/>
            <w:left w:val="none" w:sz="0" w:space="0" w:color="auto"/>
            <w:bottom w:val="none" w:sz="0" w:space="0" w:color="auto"/>
            <w:right w:val="none" w:sz="0" w:space="0" w:color="auto"/>
          </w:divBdr>
        </w:div>
        <w:div w:id="1514150497">
          <w:marLeft w:val="0"/>
          <w:marRight w:val="0"/>
          <w:marTop w:val="0"/>
          <w:marBottom w:val="0"/>
          <w:divBdr>
            <w:top w:val="none" w:sz="0" w:space="0" w:color="auto"/>
            <w:left w:val="none" w:sz="0" w:space="0" w:color="auto"/>
            <w:bottom w:val="none" w:sz="0" w:space="0" w:color="auto"/>
            <w:right w:val="none" w:sz="0" w:space="0" w:color="auto"/>
          </w:divBdr>
        </w:div>
        <w:div w:id="1923757460">
          <w:marLeft w:val="0"/>
          <w:marRight w:val="0"/>
          <w:marTop w:val="0"/>
          <w:marBottom w:val="0"/>
          <w:divBdr>
            <w:top w:val="none" w:sz="0" w:space="0" w:color="auto"/>
            <w:left w:val="none" w:sz="0" w:space="0" w:color="auto"/>
            <w:bottom w:val="none" w:sz="0" w:space="0" w:color="auto"/>
            <w:right w:val="none" w:sz="0" w:space="0" w:color="auto"/>
          </w:divBdr>
        </w:div>
        <w:div w:id="1963805901">
          <w:marLeft w:val="0"/>
          <w:marRight w:val="0"/>
          <w:marTop w:val="0"/>
          <w:marBottom w:val="0"/>
          <w:divBdr>
            <w:top w:val="none" w:sz="0" w:space="0" w:color="auto"/>
            <w:left w:val="none" w:sz="0" w:space="0" w:color="auto"/>
            <w:bottom w:val="none" w:sz="0" w:space="0" w:color="auto"/>
            <w:right w:val="none" w:sz="0" w:space="0" w:color="auto"/>
          </w:divBdr>
        </w:div>
        <w:div w:id="1847398108">
          <w:marLeft w:val="0"/>
          <w:marRight w:val="0"/>
          <w:marTop w:val="0"/>
          <w:marBottom w:val="0"/>
          <w:divBdr>
            <w:top w:val="none" w:sz="0" w:space="0" w:color="auto"/>
            <w:left w:val="none" w:sz="0" w:space="0" w:color="auto"/>
            <w:bottom w:val="none" w:sz="0" w:space="0" w:color="auto"/>
            <w:right w:val="none" w:sz="0" w:space="0" w:color="auto"/>
          </w:divBdr>
        </w:div>
        <w:div w:id="378633890">
          <w:marLeft w:val="0"/>
          <w:marRight w:val="0"/>
          <w:marTop w:val="0"/>
          <w:marBottom w:val="0"/>
          <w:divBdr>
            <w:top w:val="none" w:sz="0" w:space="0" w:color="auto"/>
            <w:left w:val="none" w:sz="0" w:space="0" w:color="auto"/>
            <w:bottom w:val="none" w:sz="0" w:space="0" w:color="auto"/>
            <w:right w:val="none" w:sz="0" w:space="0" w:color="auto"/>
          </w:divBdr>
        </w:div>
        <w:div w:id="1198659508">
          <w:marLeft w:val="0"/>
          <w:marRight w:val="0"/>
          <w:marTop w:val="0"/>
          <w:marBottom w:val="0"/>
          <w:divBdr>
            <w:top w:val="none" w:sz="0" w:space="0" w:color="auto"/>
            <w:left w:val="none" w:sz="0" w:space="0" w:color="auto"/>
            <w:bottom w:val="none" w:sz="0" w:space="0" w:color="auto"/>
            <w:right w:val="none" w:sz="0" w:space="0" w:color="auto"/>
          </w:divBdr>
        </w:div>
        <w:div w:id="254826000">
          <w:marLeft w:val="0"/>
          <w:marRight w:val="0"/>
          <w:marTop w:val="0"/>
          <w:marBottom w:val="0"/>
          <w:divBdr>
            <w:top w:val="none" w:sz="0" w:space="0" w:color="auto"/>
            <w:left w:val="none" w:sz="0" w:space="0" w:color="auto"/>
            <w:bottom w:val="none" w:sz="0" w:space="0" w:color="auto"/>
            <w:right w:val="none" w:sz="0" w:space="0" w:color="auto"/>
          </w:divBdr>
        </w:div>
        <w:div w:id="1434788266">
          <w:marLeft w:val="0"/>
          <w:marRight w:val="0"/>
          <w:marTop w:val="0"/>
          <w:marBottom w:val="0"/>
          <w:divBdr>
            <w:top w:val="none" w:sz="0" w:space="0" w:color="auto"/>
            <w:left w:val="none" w:sz="0" w:space="0" w:color="auto"/>
            <w:bottom w:val="none" w:sz="0" w:space="0" w:color="auto"/>
            <w:right w:val="none" w:sz="0" w:space="0" w:color="auto"/>
          </w:divBdr>
        </w:div>
        <w:div w:id="203642004">
          <w:marLeft w:val="0"/>
          <w:marRight w:val="0"/>
          <w:marTop w:val="0"/>
          <w:marBottom w:val="0"/>
          <w:divBdr>
            <w:top w:val="none" w:sz="0" w:space="0" w:color="auto"/>
            <w:left w:val="none" w:sz="0" w:space="0" w:color="auto"/>
            <w:bottom w:val="none" w:sz="0" w:space="0" w:color="auto"/>
            <w:right w:val="none" w:sz="0" w:space="0" w:color="auto"/>
          </w:divBdr>
        </w:div>
        <w:div w:id="1688798749">
          <w:marLeft w:val="0"/>
          <w:marRight w:val="0"/>
          <w:marTop w:val="0"/>
          <w:marBottom w:val="0"/>
          <w:divBdr>
            <w:top w:val="none" w:sz="0" w:space="0" w:color="auto"/>
            <w:left w:val="none" w:sz="0" w:space="0" w:color="auto"/>
            <w:bottom w:val="none" w:sz="0" w:space="0" w:color="auto"/>
            <w:right w:val="none" w:sz="0" w:space="0" w:color="auto"/>
          </w:divBdr>
        </w:div>
        <w:div w:id="2127233530">
          <w:marLeft w:val="0"/>
          <w:marRight w:val="0"/>
          <w:marTop w:val="0"/>
          <w:marBottom w:val="0"/>
          <w:divBdr>
            <w:top w:val="none" w:sz="0" w:space="0" w:color="auto"/>
            <w:left w:val="none" w:sz="0" w:space="0" w:color="auto"/>
            <w:bottom w:val="none" w:sz="0" w:space="0" w:color="auto"/>
            <w:right w:val="none" w:sz="0" w:space="0" w:color="auto"/>
          </w:divBdr>
        </w:div>
        <w:div w:id="1206136977">
          <w:marLeft w:val="0"/>
          <w:marRight w:val="0"/>
          <w:marTop w:val="0"/>
          <w:marBottom w:val="0"/>
          <w:divBdr>
            <w:top w:val="none" w:sz="0" w:space="0" w:color="auto"/>
            <w:left w:val="none" w:sz="0" w:space="0" w:color="auto"/>
            <w:bottom w:val="none" w:sz="0" w:space="0" w:color="auto"/>
            <w:right w:val="none" w:sz="0" w:space="0" w:color="auto"/>
          </w:divBdr>
        </w:div>
        <w:div w:id="1017149718">
          <w:marLeft w:val="0"/>
          <w:marRight w:val="0"/>
          <w:marTop w:val="0"/>
          <w:marBottom w:val="0"/>
          <w:divBdr>
            <w:top w:val="none" w:sz="0" w:space="0" w:color="auto"/>
            <w:left w:val="none" w:sz="0" w:space="0" w:color="auto"/>
            <w:bottom w:val="none" w:sz="0" w:space="0" w:color="auto"/>
            <w:right w:val="none" w:sz="0" w:space="0" w:color="auto"/>
          </w:divBdr>
        </w:div>
        <w:div w:id="307440462">
          <w:marLeft w:val="0"/>
          <w:marRight w:val="0"/>
          <w:marTop w:val="0"/>
          <w:marBottom w:val="0"/>
          <w:divBdr>
            <w:top w:val="none" w:sz="0" w:space="0" w:color="auto"/>
            <w:left w:val="none" w:sz="0" w:space="0" w:color="auto"/>
            <w:bottom w:val="none" w:sz="0" w:space="0" w:color="auto"/>
            <w:right w:val="none" w:sz="0" w:space="0" w:color="auto"/>
          </w:divBdr>
        </w:div>
        <w:div w:id="1466971336">
          <w:marLeft w:val="0"/>
          <w:marRight w:val="0"/>
          <w:marTop w:val="0"/>
          <w:marBottom w:val="0"/>
          <w:divBdr>
            <w:top w:val="none" w:sz="0" w:space="0" w:color="auto"/>
            <w:left w:val="none" w:sz="0" w:space="0" w:color="auto"/>
            <w:bottom w:val="none" w:sz="0" w:space="0" w:color="auto"/>
            <w:right w:val="none" w:sz="0" w:space="0" w:color="auto"/>
          </w:divBdr>
        </w:div>
        <w:div w:id="456458425">
          <w:marLeft w:val="0"/>
          <w:marRight w:val="0"/>
          <w:marTop w:val="0"/>
          <w:marBottom w:val="0"/>
          <w:divBdr>
            <w:top w:val="none" w:sz="0" w:space="0" w:color="auto"/>
            <w:left w:val="none" w:sz="0" w:space="0" w:color="auto"/>
            <w:bottom w:val="none" w:sz="0" w:space="0" w:color="auto"/>
            <w:right w:val="none" w:sz="0" w:space="0" w:color="auto"/>
          </w:divBdr>
        </w:div>
        <w:div w:id="996300866">
          <w:marLeft w:val="0"/>
          <w:marRight w:val="0"/>
          <w:marTop w:val="0"/>
          <w:marBottom w:val="0"/>
          <w:divBdr>
            <w:top w:val="none" w:sz="0" w:space="0" w:color="auto"/>
            <w:left w:val="none" w:sz="0" w:space="0" w:color="auto"/>
            <w:bottom w:val="none" w:sz="0" w:space="0" w:color="auto"/>
            <w:right w:val="none" w:sz="0" w:space="0" w:color="auto"/>
          </w:divBdr>
        </w:div>
        <w:div w:id="1087730268">
          <w:marLeft w:val="0"/>
          <w:marRight w:val="0"/>
          <w:marTop w:val="0"/>
          <w:marBottom w:val="0"/>
          <w:divBdr>
            <w:top w:val="none" w:sz="0" w:space="0" w:color="auto"/>
            <w:left w:val="none" w:sz="0" w:space="0" w:color="auto"/>
            <w:bottom w:val="none" w:sz="0" w:space="0" w:color="auto"/>
            <w:right w:val="none" w:sz="0" w:space="0" w:color="auto"/>
          </w:divBdr>
        </w:div>
        <w:div w:id="1481538817">
          <w:marLeft w:val="0"/>
          <w:marRight w:val="0"/>
          <w:marTop w:val="0"/>
          <w:marBottom w:val="0"/>
          <w:divBdr>
            <w:top w:val="none" w:sz="0" w:space="0" w:color="auto"/>
            <w:left w:val="none" w:sz="0" w:space="0" w:color="auto"/>
            <w:bottom w:val="none" w:sz="0" w:space="0" w:color="auto"/>
            <w:right w:val="none" w:sz="0" w:space="0" w:color="auto"/>
          </w:divBdr>
        </w:div>
        <w:div w:id="1155999265">
          <w:marLeft w:val="0"/>
          <w:marRight w:val="0"/>
          <w:marTop w:val="0"/>
          <w:marBottom w:val="0"/>
          <w:divBdr>
            <w:top w:val="none" w:sz="0" w:space="0" w:color="auto"/>
            <w:left w:val="none" w:sz="0" w:space="0" w:color="auto"/>
            <w:bottom w:val="none" w:sz="0" w:space="0" w:color="auto"/>
            <w:right w:val="none" w:sz="0" w:space="0" w:color="auto"/>
          </w:divBdr>
        </w:div>
        <w:div w:id="1081174950">
          <w:marLeft w:val="0"/>
          <w:marRight w:val="0"/>
          <w:marTop w:val="0"/>
          <w:marBottom w:val="0"/>
          <w:divBdr>
            <w:top w:val="none" w:sz="0" w:space="0" w:color="auto"/>
            <w:left w:val="none" w:sz="0" w:space="0" w:color="auto"/>
            <w:bottom w:val="none" w:sz="0" w:space="0" w:color="auto"/>
            <w:right w:val="none" w:sz="0" w:space="0" w:color="auto"/>
          </w:divBdr>
        </w:div>
        <w:div w:id="1864898043">
          <w:marLeft w:val="0"/>
          <w:marRight w:val="0"/>
          <w:marTop w:val="0"/>
          <w:marBottom w:val="0"/>
          <w:divBdr>
            <w:top w:val="none" w:sz="0" w:space="0" w:color="auto"/>
            <w:left w:val="none" w:sz="0" w:space="0" w:color="auto"/>
            <w:bottom w:val="none" w:sz="0" w:space="0" w:color="auto"/>
            <w:right w:val="none" w:sz="0" w:space="0" w:color="auto"/>
          </w:divBdr>
        </w:div>
        <w:div w:id="830409180">
          <w:marLeft w:val="0"/>
          <w:marRight w:val="0"/>
          <w:marTop w:val="0"/>
          <w:marBottom w:val="0"/>
          <w:divBdr>
            <w:top w:val="none" w:sz="0" w:space="0" w:color="auto"/>
            <w:left w:val="none" w:sz="0" w:space="0" w:color="auto"/>
            <w:bottom w:val="none" w:sz="0" w:space="0" w:color="auto"/>
            <w:right w:val="none" w:sz="0" w:space="0" w:color="auto"/>
          </w:divBdr>
        </w:div>
        <w:div w:id="957106192">
          <w:marLeft w:val="0"/>
          <w:marRight w:val="0"/>
          <w:marTop w:val="0"/>
          <w:marBottom w:val="0"/>
          <w:divBdr>
            <w:top w:val="none" w:sz="0" w:space="0" w:color="auto"/>
            <w:left w:val="none" w:sz="0" w:space="0" w:color="auto"/>
            <w:bottom w:val="none" w:sz="0" w:space="0" w:color="auto"/>
            <w:right w:val="none" w:sz="0" w:space="0" w:color="auto"/>
          </w:divBdr>
        </w:div>
        <w:div w:id="739134864">
          <w:marLeft w:val="0"/>
          <w:marRight w:val="0"/>
          <w:marTop w:val="0"/>
          <w:marBottom w:val="0"/>
          <w:divBdr>
            <w:top w:val="none" w:sz="0" w:space="0" w:color="auto"/>
            <w:left w:val="none" w:sz="0" w:space="0" w:color="auto"/>
            <w:bottom w:val="none" w:sz="0" w:space="0" w:color="auto"/>
            <w:right w:val="none" w:sz="0" w:space="0" w:color="auto"/>
          </w:divBdr>
        </w:div>
        <w:div w:id="880216529">
          <w:marLeft w:val="0"/>
          <w:marRight w:val="0"/>
          <w:marTop w:val="0"/>
          <w:marBottom w:val="0"/>
          <w:divBdr>
            <w:top w:val="none" w:sz="0" w:space="0" w:color="auto"/>
            <w:left w:val="none" w:sz="0" w:space="0" w:color="auto"/>
            <w:bottom w:val="none" w:sz="0" w:space="0" w:color="auto"/>
            <w:right w:val="none" w:sz="0" w:space="0" w:color="auto"/>
          </w:divBdr>
        </w:div>
        <w:div w:id="1156336149">
          <w:marLeft w:val="0"/>
          <w:marRight w:val="0"/>
          <w:marTop w:val="0"/>
          <w:marBottom w:val="0"/>
          <w:divBdr>
            <w:top w:val="none" w:sz="0" w:space="0" w:color="auto"/>
            <w:left w:val="none" w:sz="0" w:space="0" w:color="auto"/>
            <w:bottom w:val="none" w:sz="0" w:space="0" w:color="auto"/>
            <w:right w:val="none" w:sz="0" w:space="0" w:color="auto"/>
          </w:divBdr>
        </w:div>
      </w:divsChild>
    </w:div>
    <w:div w:id="666832800">
      <w:bodyDiv w:val="1"/>
      <w:marLeft w:val="0"/>
      <w:marRight w:val="0"/>
      <w:marTop w:val="0"/>
      <w:marBottom w:val="0"/>
      <w:divBdr>
        <w:top w:val="none" w:sz="0" w:space="0" w:color="auto"/>
        <w:left w:val="none" w:sz="0" w:space="0" w:color="auto"/>
        <w:bottom w:val="none" w:sz="0" w:space="0" w:color="auto"/>
        <w:right w:val="none" w:sz="0" w:space="0" w:color="auto"/>
      </w:divBdr>
      <w:divsChild>
        <w:div w:id="919601951">
          <w:marLeft w:val="0"/>
          <w:marRight w:val="0"/>
          <w:marTop w:val="0"/>
          <w:marBottom w:val="0"/>
          <w:divBdr>
            <w:top w:val="none" w:sz="0" w:space="0" w:color="auto"/>
            <w:left w:val="none" w:sz="0" w:space="0" w:color="auto"/>
            <w:bottom w:val="none" w:sz="0" w:space="0" w:color="auto"/>
            <w:right w:val="none" w:sz="0" w:space="0" w:color="auto"/>
          </w:divBdr>
        </w:div>
        <w:div w:id="1454598682">
          <w:marLeft w:val="0"/>
          <w:marRight w:val="0"/>
          <w:marTop w:val="0"/>
          <w:marBottom w:val="0"/>
          <w:divBdr>
            <w:top w:val="none" w:sz="0" w:space="0" w:color="auto"/>
            <w:left w:val="none" w:sz="0" w:space="0" w:color="auto"/>
            <w:bottom w:val="none" w:sz="0" w:space="0" w:color="auto"/>
            <w:right w:val="none" w:sz="0" w:space="0" w:color="auto"/>
          </w:divBdr>
        </w:div>
        <w:div w:id="317729286">
          <w:marLeft w:val="0"/>
          <w:marRight w:val="0"/>
          <w:marTop w:val="0"/>
          <w:marBottom w:val="0"/>
          <w:divBdr>
            <w:top w:val="none" w:sz="0" w:space="0" w:color="auto"/>
            <w:left w:val="none" w:sz="0" w:space="0" w:color="auto"/>
            <w:bottom w:val="none" w:sz="0" w:space="0" w:color="auto"/>
            <w:right w:val="none" w:sz="0" w:space="0" w:color="auto"/>
          </w:divBdr>
        </w:div>
        <w:div w:id="1307079668">
          <w:marLeft w:val="0"/>
          <w:marRight w:val="0"/>
          <w:marTop w:val="0"/>
          <w:marBottom w:val="0"/>
          <w:divBdr>
            <w:top w:val="none" w:sz="0" w:space="0" w:color="auto"/>
            <w:left w:val="none" w:sz="0" w:space="0" w:color="auto"/>
            <w:bottom w:val="none" w:sz="0" w:space="0" w:color="auto"/>
            <w:right w:val="none" w:sz="0" w:space="0" w:color="auto"/>
          </w:divBdr>
        </w:div>
        <w:div w:id="1908031965">
          <w:marLeft w:val="0"/>
          <w:marRight w:val="0"/>
          <w:marTop w:val="0"/>
          <w:marBottom w:val="0"/>
          <w:divBdr>
            <w:top w:val="none" w:sz="0" w:space="0" w:color="auto"/>
            <w:left w:val="none" w:sz="0" w:space="0" w:color="auto"/>
            <w:bottom w:val="none" w:sz="0" w:space="0" w:color="auto"/>
            <w:right w:val="none" w:sz="0" w:space="0" w:color="auto"/>
          </w:divBdr>
        </w:div>
        <w:div w:id="1328483509">
          <w:marLeft w:val="0"/>
          <w:marRight w:val="0"/>
          <w:marTop w:val="0"/>
          <w:marBottom w:val="0"/>
          <w:divBdr>
            <w:top w:val="none" w:sz="0" w:space="0" w:color="auto"/>
            <w:left w:val="none" w:sz="0" w:space="0" w:color="auto"/>
            <w:bottom w:val="none" w:sz="0" w:space="0" w:color="auto"/>
            <w:right w:val="none" w:sz="0" w:space="0" w:color="auto"/>
          </w:divBdr>
        </w:div>
        <w:div w:id="440225915">
          <w:marLeft w:val="0"/>
          <w:marRight w:val="0"/>
          <w:marTop w:val="0"/>
          <w:marBottom w:val="0"/>
          <w:divBdr>
            <w:top w:val="none" w:sz="0" w:space="0" w:color="auto"/>
            <w:left w:val="none" w:sz="0" w:space="0" w:color="auto"/>
            <w:bottom w:val="none" w:sz="0" w:space="0" w:color="auto"/>
            <w:right w:val="none" w:sz="0" w:space="0" w:color="auto"/>
          </w:divBdr>
        </w:div>
        <w:div w:id="628777587">
          <w:marLeft w:val="0"/>
          <w:marRight w:val="0"/>
          <w:marTop w:val="0"/>
          <w:marBottom w:val="0"/>
          <w:divBdr>
            <w:top w:val="none" w:sz="0" w:space="0" w:color="auto"/>
            <w:left w:val="none" w:sz="0" w:space="0" w:color="auto"/>
            <w:bottom w:val="none" w:sz="0" w:space="0" w:color="auto"/>
            <w:right w:val="none" w:sz="0" w:space="0" w:color="auto"/>
          </w:divBdr>
        </w:div>
        <w:div w:id="155730729">
          <w:marLeft w:val="0"/>
          <w:marRight w:val="0"/>
          <w:marTop w:val="0"/>
          <w:marBottom w:val="0"/>
          <w:divBdr>
            <w:top w:val="none" w:sz="0" w:space="0" w:color="auto"/>
            <w:left w:val="none" w:sz="0" w:space="0" w:color="auto"/>
            <w:bottom w:val="none" w:sz="0" w:space="0" w:color="auto"/>
            <w:right w:val="none" w:sz="0" w:space="0" w:color="auto"/>
          </w:divBdr>
        </w:div>
        <w:div w:id="712845758">
          <w:marLeft w:val="0"/>
          <w:marRight w:val="0"/>
          <w:marTop w:val="0"/>
          <w:marBottom w:val="0"/>
          <w:divBdr>
            <w:top w:val="none" w:sz="0" w:space="0" w:color="auto"/>
            <w:left w:val="none" w:sz="0" w:space="0" w:color="auto"/>
            <w:bottom w:val="none" w:sz="0" w:space="0" w:color="auto"/>
            <w:right w:val="none" w:sz="0" w:space="0" w:color="auto"/>
          </w:divBdr>
        </w:div>
        <w:div w:id="163753">
          <w:marLeft w:val="0"/>
          <w:marRight w:val="0"/>
          <w:marTop w:val="0"/>
          <w:marBottom w:val="0"/>
          <w:divBdr>
            <w:top w:val="none" w:sz="0" w:space="0" w:color="auto"/>
            <w:left w:val="none" w:sz="0" w:space="0" w:color="auto"/>
            <w:bottom w:val="none" w:sz="0" w:space="0" w:color="auto"/>
            <w:right w:val="none" w:sz="0" w:space="0" w:color="auto"/>
          </w:divBdr>
        </w:div>
        <w:div w:id="387070911">
          <w:marLeft w:val="0"/>
          <w:marRight w:val="0"/>
          <w:marTop w:val="0"/>
          <w:marBottom w:val="0"/>
          <w:divBdr>
            <w:top w:val="none" w:sz="0" w:space="0" w:color="auto"/>
            <w:left w:val="none" w:sz="0" w:space="0" w:color="auto"/>
            <w:bottom w:val="none" w:sz="0" w:space="0" w:color="auto"/>
            <w:right w:val="none" w:sz="0" w:space="0" w:color="auto"/>
          </w:divBdr>
        </w:div>
        <w:div w:id="934483643">
          <w:marLeft w:val="0"/>
          <w:marRight w:val="0"/>
          <w:marTop w:val="0"/>
          <w:marBottom w:val="0"/>
          <w:divBdr>
            <w:top w:val="none" w:sz="0" w:space="0" w:color="auto"/>
            <w:left w:val="none" w:sz="0" w:space="0" w:color="auto"/>
            <w:bottom w:val="none" w:sz="0" w:space="0" w:color="auto"/>
            <w:right w:val="none" w:sz="0" w:space="0" w:color="auto"/>
          </w:divBdr>
        </w:div>
        <w:div w:id="568080214">
          <w:marLeft w:val="0"/>
          <w:marRight w:val="0"/>
          <w:marTop w:val="0"/>
          <w:marBottom w:val="0"/>
          <w:divBdr>
            <w:top w:val="none" w:sz="0" w:space="0" w:color="auto"/>
            <w:left w:val="none" w:sz="0" w:space="0" w:color="auto"/>
            <w:bottom w:val="none" w:sz="0" w:space="0" w:color="auto"/>
            <w:right w:val="none" w:sz="0" w:space="0" w:color="auto"/>
          </w:divBdr>
        </w:div>
        <w:div w:id="134832117">
          <w:marLeft w:val="0"/>
          <w:marRight w:val="0"/>
          <w:marTop w:val="0"/>
          <w:marBottom w:val="0"/>
          <w:divBdr>
            <w:top w:val="none" w:sz="0" w:space="0" w:color="auto"/>
            <w:left w:val="none" w:sz="0" w:space="0" w:color="auto"/>
            <w:bottom w:val="none" w:sz="0" w:space="0" w:color="auto"/>
            <w:right w:val="none" w:sz="0" w:space="0" w:color="auto"/>
          </w:divBdr>
        </w:div>
        <w:div w:id="1534998724">
          <w:marLeft w:val="0"/>
          <w:marRight w:val="0"/>
          <w:marTop w:val="0"/>
          <w:marBottom w:val="0"/>
          <w:divBdr>
            <w:top w:val="none" w:sz="0" w:space="0" w:color="auto"/>
            <w:left w:val="none" w:sz="0" w:space="0" w:color="auto"/>
            <w:bottom w:val="none" w:sz="0" w:space="0" w:color="auto"/>
            <w:right w:val="none" w:sz="0" w:space="0" w:color="auto"/>
          </w:divBdr>
        </w:div>
        <w:div w:id="1074669602">
          <w:marLeft w:val="0"/>
          <w:marRight w:val="0"/>
          <w:marTop w:val="0"/>
          <w:marBottom w:val="0"/>
          <w:divBdr>
            <w:top w:val="none" w:sz="0" w:space="0" w:color="auto"/>
            <w:left w:val="none" w:sz="0" w:space="0" w:color="auto"/>
            <w:bottom w:val="none" w:sz="0" w:space="0" w:color="auto"/>
            <w:right w:val="none" w:sz="0" w:space="0" w:color="auto"/>
          </w:divBdr>
        </w:div>
        <w:div w:id="874804736">
          <w:marLeft w:val="0"/>
          <w:marRight w:val="0"/>
          <w:marTop w:val="0"/>
          <w:marBottom w:val="0"/>
          <w:divBdr>
            <w:top w:val="none" w:sz="0" w:space="0" w:color="auto"/>
            <w:left w:val="none" w:sz="0" w:space="0" w:color="auto"/>
            <w:bottom w:val="none" w:sz="0" w:space="0" w:color="auto"/>
            <w:right w:val="none" w:sz="0" w:space="0" w:color="auto"/>
          </w:divBdr>
        </w:div>
        <w:div w:id="82340940">
          <w:marLeft w:val="0"/>
          <w:marRight w:val="0"/>
          <w:marTop w:val="0"/>
          <w:marBottom w:val="0"/>
          <w:divBdr>
            <w:top w:val="none" w:sz="0" w:space="0" w:color="auto"/>
            <w:left w:val="none" w:sz="0" w:space="0" w:color="auto"/>
            <w:bottom w:val="none" w:sz="0" w:space="0" w:color="auto"/>
            <w:right w:val="none" w:sz="0" w:space="0" w:color="auto"/>
          </w:divBdr>
        </w:div>
        <w:div w:id="1446732243">
          <w:marLeft w:val="0"/>
          <w:marRight w:val="0"/>
          <w:marTop w:val="0"/>
          <w:marBottom w:val="0"/>
          <w:divBdr>
            <w:top w:val="none" w:sz="0" w:space="0" w:color="auto"/>
            <w:left w:val="none" w:sz="0" w:space="0" w:color="auto"/>
            <w:bottom w:val="none" w:sz="0" w:space="0" w:color="auto"/>
            <w:right w:val="none" w:sz="0" w:space="0" w:color="auto"/>
          </w:divBdr>
        </w:div>
        <w:div w:id="290019826">
          <w:marLeft w:val="0"/>
          <w:marRight w:val="0"/>
          <w:marTop w:val="0"/>
          <w:marBottom w:val="0"/>
          <w:divBdr>
            <w:top w:val="none" w:sz="0" w:space="0" w:color="auto"/>
            <w:left w:val="none" w:sz="0" w:space="0" w:color="auto"/>
            <w:bottom w:val="none" w:sz="0" w:space="0" w:color="auto"/>
            <w:right w:val="none" w:sz="0" w:space="0" w:color="auto"/>
          </w:divBdr>
        </w:div>
        <w:div w:id="767627178">
          <w:marLeft w:val="0"/>
          <w:marRight w:val="0"/>
          <w:marTop w:val="0"/>
          <w:marBottom w:val="0"/>
          <w:divBdr>
            <w:top w:val="none" w:sz="0" w:space="0" w:color="auto"/>
            <w:left w:val="none" w:sz="0" w:space="0" w:color="auto"/>
            <w:bottom w:val="none" w:sz="0" w:space="0" w:color="auto"/>
            <w:right w:val="none" w:sz="0" w:space="0" w:color="auto"/>
          </w:divBdr>
        </w:div>
        <w:div w:id="2074691063">
          <w:marLeft w:val="0"/>
          <w:marRight w:val="0"/>
          <w:marTop w:val="0"/>
          <w:marBottom w:val="0"/>
          <w:divBdr>
            <w:top w:val="none" w:sz="0" w:space="0" w:color="auto"/>
            <w:left w:val="none" w:sz="0" w:space="0" w:color="auto"/>
            <w:bottom w:val="none" w:sz="0" w:space="0" w:color="auto"/>
            <w:right w:val="none" w:sz="0" w:space="0" w:color="auto"/>
          </w:divBdr>
        </w:div>
        <w:div w:id="969094545">
          <w:marLeft w:val="0"/>
          <w:marRight w:val="0"/>
          <w:marTop w:val="0"/>
          <w:marBottom w:val="0"/>
          <w:divBdr>
            <w:top w:val="none" w:sz="0" w:space="0" w:color="auto"/>
            <w:left w:val="none" w:sz="0" w:space="0" w:color="auto"/>
            <w:bottom w:val="none" w:sz="0" w:space="0" w:color="auto"/>
            <w:right w:val="none" w:sz="0" w:space="0" w:color="auto"/>
          </w:divBdr>
        </w:div>
        <w:div w:id="339353384">
          <w:marLeft w:val="0"/>
          <w:marRight w:val="0"/>
          <w:marTop w:val="0"/>
          <w:marBottom w:val="0"/>
          <w:divBdr>
            <w:top w:val="none" w:sz="0" w:space="0" w:color="auto"/>
            <w:left w:val="none" w:sz="0" w:space="0" w:color="auto"/>
            <w:bottom w:val="none" w:sz="0" w:space="0" w:color="auto"/>
            <w:right w:val="none" w:sz="0" w:space="0" w:color="auto"/>
          </w:divBdr>
        </w:div>
        <w:div w:id="1278751515">
          <w:marLeft w:val="0"/>
          <w:marRight w:val="0"/>
          <w:marTop w:val="0"/>
          <w:marBottom w:val="0"/>
          <w:divBdr>
            <w:top w:val="none" w:sz="0" w:space="0" w:color="auto"/>
            <w:left w:val="none" w:sz="0" w:space="0" w:color="auto"/>
            <w:bottom w:val="none" w:sz="0" w:space="0" w:color="auto"/>
            <w:right w:val="none" w:sz="0" w:space="0" w:color="auto"/>
          </w:divBdr>
        </w:div>
        <w:div w:id="441463648">
          <w:marLeft w:val="0"/>
          <w:marRight w:val="0"/>
          <w:marTop w:val="0"/>
          <w:marBottom w:val="0"/>
          <w:divBdr>
            <w:top w:val="none" w:sz="0" w:space="0" w:color="auto"/>
            <w:left w:val="none" w:sz="0" w:space="0" w:color="auto"/>
            <w:bottom w:val="none" w:sz="0" w:space="0" w:color="auto"/>
            <w:right w:val="none" w:sz="0" w:space="0" w:color="auto"/>
          </w:divBdr>
        </w:div>
        <w:div w:id="170803442">
          <w:marLeft w:val="0"/>
          <w:marRight w:val="0"/>
          <w:marTop w:val="0"/>
          <w:marBottom w:val="0"/>
          <w:divBdr>
            <w:top w:val="none" w:sz="0" w:space="0" w:color="auto"/>
            <w:left w:val="none" w:sz="0" w:space="0" w:color="auto"/>
            <w:bottom w:val="none" w:sz="0" w:space="0" w:color="auto"/>
            <w:right w:val="none" w:sz="0" w:space="0" w:color="auto"/>
          </w:divBdr>
        </w:div>
        <w:div w:id="517043327">
          <w:marLeft w:val="0"/>
          <w:marRight w:val="0"/>
          <w:marTop w:val="0"/>
          <w:marBottom w:val="0"/>
          <w:divBdr>
            <w:top w:val="none" w:sz="0" w:space="0" w:color="auto"/>
            <w:left w:val="none" w:sz="0" w:space="0" w:color="auto"/>
            <w:bottom w:val="none" w:sz="0" w:space="0" w:color="auto"/>
            <w:right w:val="none" w:sz="0" w:space="0" w:color="auto"/>
          </w:divBdr>
        </w:div>
        <w:div w:id="1639993032">
          <w:marLeft w:val="0"/>
          <w:marRight w:val="0"/>
          <w:marTop w:val="0"/>
          <w:marBottom w:val="0"/>
          <w:divBdr>
            <w:top w:val="none" w:sz="0" w:space="0" w:color="auto"/>
            <w:left w:val="none" w:sz="0" w:space="0" w:color="auto"/>
            <w:bottom w:val="none" w:sz="0" w:space="0" w:color="auto"/>
            <w:right w:val="none" w:sz="0" w:space="0" w:color="auto"/>
          </w:divBdr>
        </w:div>
        <w:div w:id="2025210700">
          <w:marLeft w:val="0"/>
          <w:marRight w:val="0"/>
          <w:marTop w:val="0"/>
          <w:marBottom w:val="0"/>
          <w:divBdr>
            <w:top w:val="none" w:sz="0" w:space="0" w:color="auto"/>
            <w:left w:val="none" w:sz="0" w:space="0" w:color="auto"/>
            <w:bottom w:val="none" w:sz="0" w:space="0" w:color="auto"/>
            <w:right w:val="none" w:sz="0" w:space="0" w:color="auto"/>
          </w:divBdr>
        </w:div>
        <w:div w:id="1182743220">
          <w:marLeft w:val="0"/>
          <w:marRight w:val="0"/>
          <w:marTop w:val="0"/>
          <w:marBottom w:val="0"/>
          <w:divBdr>
            <w:top w:val="none" w:sz="0" w:space="0" w:color="auto"/>
            <w:left w:val="none" w:sz="0" w:space="0" w:color="auto"/>
            <w:bottom w:val="none" w:sz="0" w:space="0" w:color="auto"/>
            <w:right w:val="none" w:sz="0" w:space="0" w:color="auto"/>
          </w:divBdr>
        </w:div>
        <w:div w:id="361054768">
          <w:marLeft w:val="0"/>
          <w:marRight w:val="0"/>
          <w:marTop w:val="0"/>
          <w:marBottom w:val="0"/>
          <w:divBdr>
            <w:top w:val="none" w:sz="0" w:space="0" w:color="auto"/>
            <w:left w:val="none" w:sz="0" w:space="0" w:color="auto"/>
            <w:bottom w:val="none" w:sz="0" w:space="0" w:color="auto"/>
            <w:right w:val="none" w:sz="0" w:space="0" w:color="auto"/>
          </w:divBdr>
        </w:div>
        <w:div w:id="1055735893">
          <w:marLeft w:val="0"/>
          <w:marRight w:val="0"/>
          <w:marTop w:val="0"/>
          <w:marBottom w:val="0"/>
          <w:divBdr>
            <w:top w:val="none" w:sz="0" w:space="0" w:color="auto"/>
            <w:left w:val="none" w:sz="0" w:space="0" w:color="auto"/>
            <w:bottom w:val="none" w:sz="0" w:space="0" w:color="auto"/>
            <w:right w:val="none" w:sz="0" w:space="0" w:color="auto"/>
          </w:divBdr>
        </w:div>
        <w:div w:id="347945118">
          <w:marLeft w:val="0"/>
          <w:marRight w:val="0"/>
          <w:marTop w:val="0"/>
          <w:marBottom w:val="0"/>
          <w:divBdr>
            <w:top w:val="none" w:sz="0" w:space="0" w:color="auto"/>
            <w:left w:val="none" w:sz="0" w:space="0" w:color="auto"/>
            <w:bottom w:val="none" w:sz="0" w:space="0" w:color="auto"/>
            <w:right w:val="none" w:sz="0" w:space="0" w:color="auto"/>
          </w:divBdr>
        </w:div>
      </w:divsChild>
    </w:div>
    <w:div w:id="695545243">
      <w:bodyDiv w:val="1"/>
      <w:marLeft w:val="0"/>
      <w:marRight w:val="0"/>
      <w:marTop w:val="0"/>
      <w:marBottom w:val="0"/>
      <w:divBdr>
        <w:top w:val="none" w:sz="0" w:space="0" w:color="auto"/>
        <w:left w:val="none" w:sz="0" w:space="0" w:color="auto"/>
        <w:bottom w:val="none" w:sz="0" w:space="0" w:color="auto"/>
        <w:right w:val="none" w:sz="0" w:space="0" w:color="auto"/>
      </w:divBdr>
      <w:divsChild>
        <w:div w:id="659692807">
          <w:marLeft w:val="0"/>
          <w:marRight w:val="0"/>
          <w:marTop w:val="0"/>
          <w:marBottom w:val="0"/>
          <w:divBdr>
            <w:top w:val="none" w:sz="0" w:space="0" w:color="auto"/>
            <w:left w:val="none" w:sz="0" w:space="0" w:color="auto"/>
            <w:bottom w:val="none" w:sz="0" w:space="0" w:color="auto"/>
            <w:right w:val="none" w:sz="0" w:space="0" w:color="auto"/>
          </w:divBdr>
        </w:div>
        <w:div w:id="781846084">
          <w:marLeft w:val="0"/>
          <w:marRight w:val="0"/>
          <w:marTop w:val="0"/>
          <w:marBottom w:val="0"/>
          <w:divBdr>
            <w:top w:val="none" w:sz="0" w:space="0" w:color="auto"/>
            <w:left w:val="none" w:sz="0" w:space="0" w:color="auto"/>
            <w:bottom w:val="none" w:sz="0" w:space="0" w:color="auto"/>
            <w:right w:val="none" w:sz="0" w:space="0" w:color="auto"/>
          </w:divBdr>
        </w:div>
        <w:div w:id="1800420740">
          <w:marLeft w:val="0"/>
          <w:marRight w:val="0"/>
          <w:marTop w:val="0"/>
          <w:marBottom w:val="0"/>
          <w:divBdr>
            <w:top w:val="none" w:sz="0" w:space="0" w:color="auto"/>
            <w:left w:val="none" w:sz="0" w:space="0" w:color="auto"/>
            <w:bottom w:val="none" w:sz="0" w:space="0" w:color="auto"/>
            <w:right w:val="none" w:sz="0" w:space="0" w:color="auto"/>
          </w:divBdr>
        </w:div>
        <w:div w:id="491025732">
          <w:marLeft w:val="0"/>
          <w:marRight w:val="0"/>
          <w:marTop w:val="0"/>
          <w:marBottom w:val="0"/>
          <w:divBdr>
            <w:top w:val="none" w:sz="0" w:space="0" w:color="auto"/>
            <w:left w:val="none" w:sz="0" w:space="0" w:color="auto"/>
            <w:bottom w:val="none" w:sz="0" w:space="0" w:color="auto"/>
            <w:right w:val="none" w:sz="0" w:space="0" w:color="auto"/>
          </w:divBdr>
        </w:div>
        <w:div w:id="1755395183">
          <w:marLeft w:val="0"/>
          <w:marRight w:val="0"/>
          <w:marTop w:val="0"/>
          <w:marBottom w:val="0"/>
          <w:divBdr>
            <w:top w:val="none" w:sz="0" w:space="0" w:color="auto"/>
            <w:left w:val="none" w:sz="0" w:space="0" w:color="auto"/>
            <w:bottom w:val="none" w:sz="0" w:space="0" w:color="auto"/>
            <w:right w:val="none" w:sz="0" w:space="0" w:color="auto"/>
          </w:divBdr>
        </w:div>
      </w:divsChild>
    </w:div>
    <w:div w:id="705718562">
      <w:bodyDiv w:val="1"/>
      <w:marLeft w:val="0"/>
      <w:marRight w:val="0"/>
      <w:marTop w:val="0"/>
      <w:marBottom w:val="0"/>
      <w:divBdr>
        <w:top w:val="none" w:sz="0" w:space="0" w:color="auto"/>
        <w:left w:val="none" w:sz="0" w:space="0" w:color="auto"/>
        <w:bottom w:val="none" w:sz="0" w:space="0" w:color="auto"/>
        <w:right w:val="none" w:sz="0" w:space="0" w:color="auto"/>
      </w:divBdr>
      <w:divsChild>
        <w:div w:id="1208495198">
          <w:marLeft w:val="0"/>
          <w:marRight w:val="0"/>
          <w:marTop w:val="0"/>
          <w:marBottom w:val="0"/>
          <w:divBdr>
            <w:top w:val="none" w:sz="0" w:space="0" w:color="auto"/>
            <w:left w:val="none" w:sz="0" w:space="0" w:color="auto"/>
            <w:bottom w:val="none" w:sz="0" w:space="0" w:color="auto"/>
            <w:right w:val="none" w:sz="0" w:space="0" w:color="auto"/>
          </w:divBdr>
        </w:div>
        <w:div w:id="388767713">
          <w:marLeft w:val="0"/>
          <w:marRight w:val="0"/>
          <w:marTop w:val="0"/>
          <w:marBottom w:val="0"/>
          <w:divBdr>
            <w:top w:val="none" w:sz="0" w:space="0" w:color="auto"/>
            <w:left w:val="none" w:sz="0" w:space="0" w:color="auto"/>
            <w:bottom w:val="none" w:sz="0" w:space="0" w:color="auto"/>
            <w:right w:val="none" w:sz="0" w:space="0" w:color="auto"/>
          </w:divBdr>
        </w:div>
        <w:div w:id="90518848">
          <w:marLeft w:val="0"/>
          <w:marRight w:val="0"/>
          <w:marTop w:val="0"/>
          <w:marBottom w:val="0"/>
          <w:divBdr>
            <w:top w:val="none" w:sz="0" w:space="0" w:color="auto"/>
            <w:left w:val="none" w:sz="0" w:space="0" w:color="auto"/>
            <w:bottom w:val="none" w:sz="0" w:space="0" w:color="auto"/>
            <w:right w:val="none" w:sz="0" w:space="0" w:color="auto"/>
          </w:divBdr>
        </w:div>
        <w:div w:id="1617563999">
          <w:marLeft w:val="0"/>
          <w:marRight w:val="0"/>
          <w:marTop w:val="0"/>
          <w:marBottom w:val="0"/>
          <w:divBdr>
            <w:top w:val="none" w:sz="0" w:space="0" w:color="auto"/>
            <w:left w:val="none" w:sz="0" w:space="0" w:color="auto"/>
            <w:bottom w:val="none" w:sz="0" w:space="0" w:color="auto"/>
            <w:right w:val="none" w:sz="0" w:space="0" w:color="auto"/>
          </w:divBdr>
        </w:div>
        <w:div w:id="2123649818">
          <w:marLeft w:val="0"/>
          <w:marRight w:val="0"/>
          <w:marTop w:val="0"/>
          <w:marBottom w:val="0"/>
          <w:divBdr>
            <w:top w:val="none" w:sz="0" w:space="0" w:color="auto"/>
            <w:left w:val="none" w:sz="0" w:space="0" w:color="auto"/>
            <w:bottom w:val="none" w:sz="0" w:space="0" w:color="auto"/>
            <w:right w:val="none" w:sz="0" w:space="0" w:color="auto"/>
          </w:divBdr>
        </w:div>
        <w:div w:id="592130790">
          <w:marLeft w:val="0"/>
          <w:marRight w:val="0"/>
          <w:marTop w:val="0"/>
          <w:marBottom w:val="0"/>
          <w:divBdr>
            <w:top w:val="none" w:sz="0" w:space="0" w:color="auto"/>
            <w:left w:val="none" w:sz="0" w:space="0" w:color="auto"/>
            <w:bottom w:val="none" w:sz="0" w:space="0" w:color="auto"/>
            <w:right w:val="none" w:sz="0" w:space="0" w:color="auto"/>
          </w:divBdr>
        </w:div>
        <w:div w:id="973028294">
          <w:marLeft w:val="0"/>
          <w:marRight w:val="0"/>
          <w:marTop w:val="0"/>
          <w:marBottom w:val="0"/>
          <w:divBdr>
            <w:top w:val="none" w:sz="0" w:space="0" w:color="auto"/>
            <w:left w:val="none" w:sz="0" w:space="0" w:color="auto"/>
            <w:bottom w:val="none" w:sz="0" w:space="0" w:color="auto"/>
            <w:right w:val="none" w:sz="0" w:space="0" w:color="auto"/>
          </w:divBdr>
        </w:div>
      </w:divsChild>
    </w:div>
    <w:div w:id="729695909">
      <w:bodyDiv w:val="1"/>
      <w:marLeft w:val="0"/>
      <w:marRight w:val="0"/>
      <w:marTop w:val="0"/>
      <w:marBottom w:val="0"/>
      <w:divBdr>
        <w:top w:val="none" w:sz="0" w:space="0" w:color="auto"/>
        <w:left w:val="none" w:sz="0" w:space="0" w:color="auto"/>
        <w:bottom w:val="none" w:sz="0" w:space="0" w:color="auto"/>
        <w:right w:val="none" w:sz="0" w:space="0" w:color="auto"/>
      </w:divBdr>
    </w:div>
    <w:div w:id="748235098">
      <w:bodyDiv w:val="1"/>
      <w:marLeft w:val="0"/>
      <w:marRight w:val="0"/>
      <w:marTop w:val="0"/>
      <w:marBottom w:val="0"/>
      <w:divBdr>
        <w:top w:val="none" w:sz="0" w:space="0" w:color="auto"/>
        <w:left w:val="none" w:sz="0" w:space="0" w:color="auto"/>
        <w:bottom w:val="none" w:sz="0" w:space="0" w:color="auto"/>
        <w:right w:val="none" w:sz="0" w:space="0" w:color="auto"/>
      </w:divBdr>
      <w:divsChild>
        <w:div w:id="1146894582">
          <w:marLeft w:val="0"/>
          <w:marRight w:val="0"/>
          <w:marTop w:val="0"/>
          <w:marBottom w:val="0"/>
          <w:divBdr>
            <w:top w:val="none" w:sz="0" w:space="0" w:color="auto"/>
            <w:left w:val="none" w:sz="0" w:space="0" w:color="auto"/>
            <w:bottom w:val="none" w:sz="0" w:space="0" w:color="auto"/>
            <w:right w:val="none" w:sz="0" w:space="0" w:color="auto"/>
          </w:divBdr>
        </w:div>
        <w:div w:id="1406878412">
          <w:marLeft w:val="0"/>
          <w:marRight w:val="0"/>
          <w:marTop w:val="0"/>
          <w:marBottom w:val="0"/>
          <w:divBdr>
            <w:top w:val="none" w:sz="0" w:space="0" w:color="auto"/>
            <w:left w:val="none" w:sz="0" w:space="0" w:color="auto"/>
            <w:bottom w:val="none" w:sz="0" w:space="0" w:color="auto"/>
            <w:right w:val="none" w:sz="0" w:space="0" w:color="auto"/>
          </w:divBdr>
        </w:div>
        <w:div w:id="408580487">
          <w:marLeft w:val="0"/>
          <w:marRight w:val="0"/>
          <w:marTop w:val="0"/>
          <w:marBottom w:val="0"/>
          <w:divBdr>
            <w:top w:val="none" w:sz="0" w:space="0" w:color="auto"/>
            <w:left w:val="none" w:sz="0" w:space="0" w:color="auto"/>
            <w:bottom w:val="none" w:sz="0" w:space="0" w:color="auto"/>
            <w:right w:val="none" w:sz="0" w:space="0" w:color="auto"/>
          </w:divBdr>
        </w:div>
        <w:div w:id="1721172094">
          <w:marLeft w:val="0"/>
          <w:marRight w:val="0"/>
          <w:marTop w:val="0"/>
          <w:marBottom w:val="0"/>
          <w:divBdr>
            <w:top w:val="none" w:sz="0" w:space="0" w:color="auto"/>
            <w:left w:val="none" w:sz="0" w:space="0" w:color="auto"/>
            <w:bottom w:val="none" w:sz="0" w:space="0" w:color="auto"/>
            <w:right w:val="none" w:sz="0" w:space="0" w:color="auto"/>
          </w:divBdr>
        </w:div>
        <w:div w:id="2024284901">
          <w:marLeft w:val="0"/>
          <w:marRight w:val="0"/>
          <w:marTop w:val="0"/>
          <w:marBottom w:val="0"/>
          <w:divBdr>
            <w:top w:val="none" w:sz="0" w:space="0" w:color="auto"/>
            <w:left w:val="none" w:sz="0" w:space="0" w:color="auto"/>
            <w:bottom w:val="none" w:sz="0" w:space="0" w:color="auto"/>
            <w:right w:val="none" w:sz="0" w:space="0" w:color="auto"/>
          </w:divBdr>
        </w:div>
        <w:div w:id="1094090261">
          <w:marLeft w:val="0"/>
          <w:marRight w:val="0"/>
          <w:marTop w:val="0"/>
          <w:marBottom w:val="0"/>
          <w:divBdr>
            <w:top w:val="none" w:sz="0" w:space="0" w:color="auto"/>
            <w:left w:val="none" w:sz="0" w:space="0" w:color="auto"/>
            <w:bottom w:val="none" w:sz="0" w:space="0" w:color="auto"/>
            <w:right w:val="none" w:sz="0" w:space="0" w:color="auto"/>
          </w:divBdr>
        </w:div>
        <w:div w:id="663316979">
          <w:marLeft w:val="0"/>
          <w:marRight w:val="0"/>
          <w:marTop w:val="0"/>
          <w:marBottom w:val="0"/>
          <w:divBdr>
            <w:top w:val="none" w:sz="0" w:space="0" w:color="auto"/>
            <w:left w:val="none" w:sz="0" w:space="0" w:color="auto"/>
            <w:bottom w:val="none" w:sz="0" w:space="0" w:color="auto"/>
            <w:right w:val="none" w:sz="0" w:space="0" w:color="auto"/>
          </w:divBdr>
        </w:div>
        <w:div w:id="710769560">
          <w:marLeft w:val="0"/>
          <w:marRight w:val="0"/>
          <w:marTop w:val="0"/>
          <w:marBottom w:val="0"/>
          <w:divBdr>
            <w:top w:val="none" w:sz="0" w:space="0" w:color="auto"/>
            <w:left w:val="none" w:sz="0" w:space="0" w:color="auto"/>
            <w:bottom w:val="none" w:sz="0" w:space="0" w:color="auto"/>
            <w:right w:val="none" w:sz="0" w:space="0" w:color="auto"/>
          </w:divBdr>
        </w:div>
        <w:div w:id="354232515">
          <w:marLeft w:val="0"/>
          <w:marRight w:val="0"/>
          <w:marTop w:val="0"/>
          <w:marBottom w:val="0"/>
          <w:divBdr>
            <w:top w:val="none" w:sz="0" w:space="0" w:color="auto"/>
            <w:left w:val="none" w:sz="0" w:space="0" w:color="auto"/>
            <w:bottom w:val="none" w:sz="0" w:space="0" w:color="auto"/>
            <w:right w:val="none" w:sz="0" w:space="0" w:color="auto"/>
          </w:divBdr>
        </w:div>
        <w:div w:id="1670792732">
          <w:marLeft w:val="0"/>
          <w:marRight w:val="0"/>
          <w:marTop w:val="0"/>
          <w:marBottom w:val="0"/>
          <w:divBdr>
            <w:top w:val="none" w:sz="0" w:space="0" w:color="auto"/>
            <w:left w:val="none" w:sz="0" w:space="0" w:color="auto"/>
            <w:bottom w:val="none" w:sz="0" w:space="0" w:color="auto"/>
            <w:right w:val="none" w:sz="0" w:space="0" w:color="auto"/>
          </w:divBdr>
        </w:div>
        <w:div w:id="1274895251">
          <w:marLeft w:val="0"/>
          <w:marRight w:val="0"/>
          <w:marTop w:val="0"/>
          <w:marBottom w:val="0"/>
          <w:divBdr>
            <w:top w:val="none" w:sz="0" w:space="0" w:color="auto"/>
            <w:left w:val="none" w:sz="0" w:space="0" w:color="auto"/>
            <w:bottom w:val="none" w:sz="0" w:space="0" w:color="auto"/>
            <w:right w:val="none" w:sz="0" w:space="0" w:color="auto"/>
          </w:divBdr>
        </w:div>
        <w:div w:id="799803823">
          <w:marLeft w:val="0"/>
          <w:marRight w:val="0"/>
          <w:marTop w:val="0"/>
          <w:marBottom w:val="0"/>
          <w:divBdr>
            <w:top w:val="none" w:sz="0" w:space="0" w:color="auto"/>
            <w:left w:val="none" w:sz="0" w:space="0" w:color="auto"/>
            <w:bottom w:val="none" w:sz="0" w:space="0" w:color="auto"/>
            <w:right w:val="none" w:sz="0" w:space="0" w:color="auto"/>
          </w:divBdr>
        </w:div>
        <w:div w:id="327098676">
          <w:marLeft w:val="0"/>
          <w:marRight w:val="0"/>
          <w:marTop w:val="0"/>
          <w:marBottom w:val="0"/>
          <w:divBdr>
            <w:top w:val="none" w:sz="0" w:space="0" w:color="auto"/>
            <w:left w:val="none" w:sz="0" w:space="0" w:color="auto"/>
            <w:bottom w:val="none" w:sz="0" w:space="0" w:color="auto"/>
            <w:right w:val="none" w:sz="0" w:space="0" w:color="auto"/>
          </w:divBdr>
        </w:div>
        <w:div w:id="1363283048">
          <w:marLeft w:val="0"/>
          <w:marRight w:val="0"/>
          <w:marTop w:val="0"/>
          <w:marBottom w:val="0"/>
          <w:divBdr>
            <w:top w:val="none" w:sz="0" w:space="0" w:color="auto"/>
            <w:left w:val="none" w:sz="0" w:space="0" w:color="auto"/>
            <w:bottom w:val="none" w:sz="0" w:space="0" w:color="auto"/>
            <w:right w:val="none" w:sz="0" w:space="0" w:color="auto"/>
          </w:divBdr>
        </w:div>
        <w:div w:id="1952087176">
          <w:marLeft w:val="0"/>
          <w:marRight w:val="0"/>
          <w:marTop w:val="0"/>
          <w:marBottom w:val="0"/>
          <w:divBdr>
            <w:top w:val="none" w:sz="0" w:space="0" w:color="auto"/>
            <w:left w:val="none" w:sz="0" w:space="0" w:color="auto"/>
            <w:bottom w:val="none" w:sz="0" w:space="0" w:color="auto"/>
            <w:right w:val="none" w:sz="0" w:space="0" w:color="auto"/>
          </w:divBdr>
        </w:div>
        <w:div w:id="711884171">
          <w:marLeft w:val="0"/>
          <w:marRight w:val="0"/>
          <w:marTop w:val="0"/>
          <w:marBottom w:val="0"/>
          <w:divBdr>
            <w:top w:val="none" w:sz="0" w:space="0" w:color="auto"/>
            <w:left w:val="none" w:sz="0" w:space="0" w:color="auto"/>
            <w:bottom w:val="none" w:sz="0" w:space="0" w:color="auto"/>
            <w:right w:val="none" w:sz="0" w:space="0" w:color="auto"/>
          </w:divBdr>
        </w:div>
        <w:div w:id="1477995034">
          <w:marLeft w:val="0"/>
          <w:marRight w:val="0"/>
          <w:marTop w:val="0"/>
          <w:marBottom w:val="0"/>
          <w:divBdr>
            <w:top w:val="none" w:sz="0" w:space="0" w:color="auto"/>
            <w:left w:val="none" w:sz="0" w:space="0" w:color="auto"/>
            <w:bottom w:val="none" w:sz="0" w:space="0" w:color="auto"/>
            <w:right w:val="none" w:sz="0" w:space="0" w:color="auto"/>
          </w:divBdr>
        </w:div>
        <w:div w:id="137696967">
          <w:marLeft w:val="0"/>
          <w:marRight w:val="0"/>
          <w:marTop w:val="0"/>
          <w:marBottom w:val="0"/>
          <w:divBdr>
            <w:top w:val="none" w:sz="0" w:space="0" w:color="auto"/>
            <w:left w:val="none" w:sz="0" w:space="0" w:color="auto"/>
            <w:bottom w:val="none" w:sz="0" w:space="0" w:color="auto"/>
            <w:right w:val="none" w:sz="0" w:space="0" w:color="auto"/>
          </w:divBdr>
        </w:div>
        <w:div w:id="1499542350">
          <w:marLeft w:val="0"/>
          <w:marRight w:val="0"/>
          <w:marTop w:val="0"/>
          <w:marBottom w:val="0"/>
          <w:divBdr>
            <w:top w:val="none" w:sz="0" w:space="0" w:color="auto"/>
            <w:left w:val="none" w:sz="0" w:space="0" w:color="auto"/>
            <w:bottom w:val="none" w:sz="0" w:space="0" w:color="auto"/>
            <w:right w:val="none" w:sz="0" w:space="0" w:color="auto"/>
          </w:divBdr>
        </w:div>
        <w:div w:id="1047680075">
          <w:marLeft w:val="0"/>
          <w:marRight w:val="0"/>
          <w:marTop w:val="0"/>
          <w:marBottom w:val="0"/>
          <w:divBdr>
            <w:top w:val="none" w:sz="0" w:space="0" w:color="auto"/>
            <w:left w:val="none" w:sz="0" w:space="0" w:color="auto"/>
            <w:bottom w:val="none" w:sz="0" w:space="0" w:color="auto"/>
            <w:right w:val="none" w:sz="0" w:space="0" w:color="auto"/>
          </w:divBdr>
        </w:div>
        <w:div w:id="1453137940">
          <w:marLeft w:val="0"/>
          <w:marRight w:val="0"/>
          <w:marTop w:val="0"/>
          <w:marBottom w:val="0"/>
          <w:divBdr>
            <w:top w:val="none" w:sz="0" w:space="0" w:color="auto"/>
            <w:left w:val="none" w:sz="0" w:space="0" w:color="auto"/>
            <w:bottom w:val="none" w:sz="0" w:space="0" w:color="auto"/>
            <w:right w:val="none" w:sz="0" w:space="0" w:color="auto"/>
          </w:divBdr>
        </w:div>
        <w:div w:id="1095444204">
          <w:marLeft w:val="0"/>
          <w:marRight w:val="0"/>
          <w:marTop w:val="0"/>
          <w:marBottom w:val="0"/>
          <w:divBdr>
            <w:top w:val="none" w:sz="0" w:space="0" w:color="auto"/>
            <w:left w:val="none" w:sz="0" w:space="0" w:color="auto"/>
            <w:bottom w:val="none" w:sz="0" w:space="0" w:color="auto"/>
            <w:right w:val="none" w:sz="0" w:space="0" w:color="auto"/>
          </w:divBdr>
        </w:div>
        <w:div w:id="947857830">
          <w:marLeft w:val="0"/>
          <w:marRight w:val="0"/>
          <w:marTop w:val="0"/>
          <w:marBottom w:val="0"/>
          <w:divBdr>
            <w:top w:val="none" w:sz="0" w:space="0" w:color="auto"/>
            <w:left w:val="none" w:sz="0" w:space="0" w:color="auto"/>
            <w:bottom w:val="none" w:sz="0" w:space="0" w:color="auto"/>
            <w:right w:val="none" w:sz="0" w:space="0" w:color="auto"/>
          </w:divBdr>
        </w:div>
        <w:div w:id="1512531110">
          <w:marLeft w:val="0"/>
          <w:marRight w:val="0"/>
          <w:marTop w:val="0"/>
          <w:marBottom w:val="0"/>
          <w:divBdr>
            <w:top w:val="none" w:sz="0" w:space="0" w:color="auto"/>
            <w:left w:val="none" w:sz="0" w:space="0" w:color="auto"/>
            <w:bottom w:val="none" w:sz="0" w:space="0" w:color="auto"/>
            <w:right w:val="none" w:sz="0" w:space="0" w:color="auto"/>
          </w:divBdr>
        </w:div>
        <w:div w:id="1340740565">
          <w:marLeft w:val="0"/>
          <w:marRight w:val="0"/>
          <w:marTop w:val="0"/>
          <w:marBottom w:val="0"/>
          <w:divBdr>
            <w:top w:val="none" w:sz="0" w:space="0" w:color="auto"/>
            <w:left w:val="none" w:sz="0" w:space="0" w:color="auto"/>
            <w:bottom w:val="none" w:sz="0" w:space="0" w:color="auto"/>
            <w:right w:val="none" w:sz="0" w:space="0" w:color="auto"/>
          </w:divBdr>
        </w:div>
        <w:div w:id="1543863926">
          <w:marLeft w:val="0"/>
          <w:marRight w:val="0"/>
          <w:marTop w:val="0"/>
          <w:marBottom w:val="0"/>
          <w:divBdr>
            <w:top w:val="none" w:sz="0" w:space="0" w:color="auto"/>
            <w:left w:val="none" w:sz="0" w:space="0" w:color="auto"/>
            <w:bottom w:val="none" w:sz="0" w:space="0" w:color="auto"/>
            <w:right w:val="none" w:sz="0" w:space="0" w:color="auto"/>
          </w:divBdr>
        </w:div>
      </w:divsChild>
    </w:div>
    <w:div w:id="756559254">
      <w:bodyDiv w:val="1"/>
      <w:marLeft w:val="0"/>
      <w:marRight w:val="0"/>
      <w:marTop w:val="0"/>
      <w:marBottom w:val="0"/>
      <w:divBdr>
        <w:top w:val="none" w:sz="0" w:space="0" w:color="auto"/>
        <w:left w:val="none" w:sz="0" w:space="0" w:color="auto"/>
        <w:bottom w:val="none" w:sz="0" w:space="0" w:color="auto"/>
        <w:right w:val="none" w:sz="0" w:space="0" w:color="auto"/>
      </w:divBdr>
      <w:divsChild>
        <w:div w:id="1345745358">
          <w:marLeft w:val="0"/>
          <w:marRight w:val="0"/>
          <w:marTop w:val="0"/>
          <w:marBottom w:val="0"/>
          <w:divBdr>
            <w:top w:val="none" w:sz="0" w:space="0" w:color="auto"/>
            <w:left w:val="none" w:sz="0" w:space="0" w:color="auto"/>
            <w:bottom w:val="none" w:sz="0" w:space="0" w:color="auto"/>
            <w:right w:val="none" w:sz="0" w:space="0" w:color="auto"/>
          </w:divBdr>
        </w:div>
        <w:div w:id="482544420">
          <w:marLeft w:val="0"/>
          <w:marRight w:val="0"/>
          <w:marTop w:val="0"/>
          <w:marBottom w:val="0"/>
          <w:divBdr>
            <w:top w:val="none" w:sz="0" w:space="0" w:color="auto"/>
            <w:left w:val="none" w:sz="0" w:space="0" w:color="auto"/>
            <w:bottom w:val="none" w:sz="0" w:space="0" w:color="auto"/>
            <w:right w:val="none" w:sz="0" w:space="0" w:color="auto"/>
          </w:divBdr>
        </w:div>
        <w:div w:id="1751779683">
          <w:marLeft w:val="0"/>
          <w:marRight w:val="0"/>
          <w:marTop w:val="0"/>
          <w:marBottom w:val="0"/>
          <w:divBdr>
            <w:top w:val="none" w:sz="0" w:space="0" w:color="auto"/>
            <w:left w:val="none" w:sz="0" w:space="0" w:color="auto"/>
            <w:bottom w:val="none" w:sz="0" w:space="0" w:color="auto"/>
            <w:right w:val="none" w:sz="0" w:space="0" w:color="auto"/>
          </w:divBdr>
        </w:div>
        <w:div w:id="809051819">
          <w:marLeft w:val="0"/>
          <w:marRight w:val="0"/>
          <w:marTop w:val="0"/>
          <w:marBottom w:val="0"/>
          <w:divBdr>
            <w:top w:val="none" w:sz="0" w:space="0" w:color="auto"/>
            <w:left w:val="none" w:sz="0" w:space="0" w:color="auto"/>
            <w:bottom w:val="none" w:sz="0" w:space="0" w:color="auto"/>
            <w:right w:val="none" w:sz="0" w:space="0" w:color="auto"/>
          </w:divBdr>
        </w:div>
        <w:div w:id="75442679">
          <w:marLeft w:val="0"/>
          <w:marRight w:val="0"/>
          <w:marTop w:val="0"/>
          <w:marBottom w:val="0"/>
          <w:divBdr>
            <w:top w:val="none" w:sz="0" w:space="0" w:color="auto"/>
            <w:left w:val="none" w:sz="0" w:space="0" w:color="auto"/>
            <w:bottom w:val="none" w:sz="0" w:space="0" w:color="auto"/>
            <w:right w:val="none" w:sz="0" w:space="0" w:color="auto"/>
          </w:divBdr>
        </w:div>
        <w:div w:id="5208031">
          <w:marLeft w:val="0"/>
          <w:marRight w:val="0"/>
          <w:marTop w:val="0"/>
          <w:marBottom w:val="0"/>
          <w:divBdr>
            <w:top w:val="none" w:sz="0" w:space="0" w:color="auto"/>
            <w:left w:val="none" w:sz="0" w:space="0" w:color="auto"/>
            <w:bottom w:val="none" w:sz="0" w:space="0" w:color="auto"/>
            <w:right w:val="none" w:sz="0" w:space="0" w:color="auto"/>
          </w:divBdr>
        </w:div>
        <w:div w:id="1492017204">
          <w:marLeft w:val="0"/>
          <w:marRight w:val="0"/>
          <w:marTop w:val="0"/>
          <w:marBottom w:val="0"/>
          <w:divBdr>
            <w:top w:val="none" w:sz="0" w:space="0" w:color="auto"/>
            <w:left w:val="none" w:sz="0" w:space="0" w:color="auto"/>
            <w:bottom w:val="none" w:sz="0" w:space="0" w:color="auto"/>
            <w:right w:val="none" w:sz="0" w:space="0" w:color="auto"/>
          </w:divBdr>
        </w:div>
        <w:div w:id="1110276230">
          <w:marLeft w:val="0"/>
          <w:marRight w:val="0"/>
          <w:marTop w:val="0"/>
          <w:marBottom w:val="0"/>
          <w:divBdr>
            <w:top w:val="none" w:sz="0" w:space="0" w:color="auto"/>
            <w:left w:val="none" w:sz="0" w:space="0" w:color="auto"/>
            <w:bottom w:val="none" w:sz="0" w:space="0" w:color="auto"/>
            <w:right w:val="none" w:sz="0" w:space="0" w:color="auto"/>
          </w:divBdr>
        </w:div>
        <w:div w:id="1317340091">
          <w:marLeft w:val="0"/>
          <w:marRight w:val="0"/>
          <w:marTop w:val="0"/>
          <w:marBottom w:val="0"/>
          <w:divBdr>
            <w:top w:val="none" w:sz="0" w:space="0" w:color="auto"/>
            <w:left w:val="none" w:sz="0" w:space="0" w:color="auto"/>
            <w:bottom w:val="none" w:sz="0" w:space="0" w:color="auto"/>
            <w:right w:val="none" w:sz="0" w:space="0" w:color="auto"/>
          </w:divBdr>
        </w:div>
        <w:div w:id="502937435">
          <w:marLeft w:val="0"/>
          <w:marRight w:val="0"/>
          <w:marTop w:val="0"/>
          <w:marBottom w:val="0"/>
          <w:divBdr>
            <w:top w:val="none" w:sz="0" w:space="0" w:color="auto"/>
            <w:left w:val="none" w:sz="0" w:space="0" w:color="auto"/>
            <w:bottom w:val="none" w:sz="0" w:space="0" w:color="auto"/>
            <w:right w:val="none" w:sz="0" w:space="0" w:color="auto"/>
          </w:divBdr>
        </w:div>
        <w:div w:id="882907658">
          <w:marLeft w:val="0"/>
          <w:marRight w:val="0"/>
          <w:marTop w:val="0"/>
          <w:marBottom w:val="0"/>
          <w:divBdr>
            <w:top w:val="none" w:sz="0" w:space="0" w:color="auto"/>
            <w:left w:val="none" w:sz="0" w:space="0" w:color="auto"/>
            <w:bottom w:val="none" w:sz="0" w:space="0" w:color="auto"/>
            <w:right w:val="none" w:sz="0" w:space="0" w:color="auto"/>
          </w:divBdr>
        </w:div>
        <w:div w:id="342778698">
          <w:marLeft w:val="0"/>
          <w:marRight w:val="0"/>
          <w:marTop w:val="0"/>
          <w:marBottom w:val="0"/>
          <w:divBdr>
            <w:top w:val="none" w:sz="0" w:space="0" w:color="auto"/>
            <w:left w:val="none" w:sz="0" w:space="0" w:color="auto"/>
            <w:bottom w:val="none" w:sz="0" w:space="0" w:color="auto"/>
            <w:right w:val="none" w:sz="0" w:space="0" w:color="auto"/>
          </w:divBdr>
        </w:div>
        <w:div w:id="665325886">
          <w:marLeft w:val="0"/>
          <w:marRight w:val="0"/>
          <w:marTop w:val="0"/>
          <w:marBottom w:val="0"/>
          <w:divBdr>
            <w:top w:val="none" w:sz="0" w:space="0" w:color="auto"/>
            <w:left w:val="none" w:sz="0" w:space="0" w:color="auto"/>
            <w:bottom w:val="none" w:sz="0" w:space="0" w:color="auto"/>
            <w:right w:val="none" w:sz="0" w:space="0" w:color="auto"/>
          </w:divBdr>
        </w:div>
        <w:div w:id="170921559">
          <w:marLeft w:val="0"/>
          <w:marRight w:val="0"/>
          <w:marTop w:val="0"/>
          <w:marBottom w:val="0"/>
          <w:divBdr>
            <w:top w:val="none" w:sz="0" w:space="0" w:color="auto"/>
            <w:left w:val="none" w:sz="0" w:space="0" w:color="auto"/>
            <w:bottom w:val="none" w:sz="0" w:space="0" w:color="auto"/>
            <w:right w:val="none" w:sz="0" w:space="0" w:color="auto"/>
          </w:divBdr>
        </w:div>
        <w:div w:id="833959869">
          <w:marLeft w:val="0"/>
          <w:marRight w:val="0"/>
          <w:marTop w:val="0"/>
          <w:marBottom w:val="0"/>
          <w:divBdr>
            <w:top w:val="none" w:sz="0" w:space="0" w:color="auto"/>
            <w:left w:val="none" w:sz="0" w:space="0" w:color="auto"/>
            <w:bottom w:val="none" w:sz="0" w:space="0" w:color="auto"/>
            <w:right w:val="none" w:sz="0" w:space="0" w:color="auto"/>
          </w:divBdr>
        </w:div>
        <w:div w:id="1973318502">
          <w:marLeft w:val="0"/>
          <w:marRight w:val="0"/>
          <w:marTop w:val="0"/>
          <w:marBottom w:val="0"/>
          <w:divBdr>
            <w:top w:val="none" w:sz="0" w:space="0" w:color="auto"/>
            <w:left w:val="none" w:sz="0" w:space="0" w:color="auto"/>
            <w:bottom w:val="none" w:sz="0" w:space="0" w:color="auto"/>
            <w:right w:val="none" w:sz="0" w:space="0" w:color="auto"/>
          </w:divBdr>
        </w:div>
        <w:div w:id="988288342">
          <w:marLeft w:val="0"/>
          <w:marRight w:val="0"/>
          <w:marTop w:val="0"/>
          <w:marBottom w:val="0"/>
          <w:divBdr>
            <w:top w:val="none" w:sz="0" w:space="0" w:color="auto"/>
            <w:left w:val="none" w:sz="0" w:space="0" w:color="auto"/>
            <w:bottom w:val="none" w:sz="0" w:space="0" w:color="auto"/>
            <w:right w:val="none" w:sz="0" w:space="0" w:color="auto"/>
          </w:divBdr>
        </w:div>
        <w:div w:id="101731226">
          <w:marLeft w:val="0"/>
          <w:marRight w:val="0"/>
          <w:marTop w:val="0"/>
          <w:marBottom w:val="0"/>
          <w:divBdr>
            <w:top w:val="none" w:sz="0" w:space="0" w:color="auto"/>
            <w:left w:val="none" w:sz="0" w:space="0" w:color="auto"/>
            <w:bottom w:val="none" w:sz="0" w:space="0" w:color="auto"/>
            <w:right w:val="none" w:sz="0" w:space="0" w:color="auto"/>
          </w:divBdr>
        </w:div>
        <w:div w:id="1619293620">
          <w:marLeft w:val="0"/>
          <w:marRight w:val="0"/>
          <w:marTop w:val="0"/>
          <w:marBottom w:val="0"/>
          <w:divBdr>
            <w:top w:val="none" w:sz="0" w:space="0" w:color="auto"/>
            <w:left w:val="none" w:sz="0" w:space="0" w:color="auto"/>
            <w:bottom w:val="none" w:sz="0" w:space="0" w:color="auto"/>
            <w:right w:val="none" w:sz="0" w:space="0" w:color="auto"/>
          </w:divBdr>
        </w:div>
      </w:divsChild>
    </w:div>
    <w:div w:id="779035910">
      <w:bodyDiv w:val="1"/>
      <w:marLeft w:val="0"/>
      <w:marRight w:val="0"/>
      <w:marTop w:val="0"/>
      <w:marBottom w:val="0"/>
      <w:divBdr>
        <w:top w:val="none" w:sz="0" w:space="0" w:color="auto"/>
        <w:left w:val="none" w:sz="0" w:space="0" w:color="auto"/>
        <w:bottom w:val="none" w:sz="0" w:space="0" w:color="auto"/>
        <w:right w:val="none" w:sz="0" w:space="0" w:color="auto"/>
      </w:divBdr>
      <w:divsChild>
        <w:div w:id="1802577063">
          <w:marLeft w:val="0"/>
          <w:marRight w:val="0"/>
          <w:marTop w:val="0"/>
          <w:marBottom w:val="0"/>
          <w:divBdr>
            <w:top w:val="none" w:sz="0" w:space="0" w:color="auto"/>
            <w:left w:val="none" w:sz="0" w:space="0" w:color="auto"/>
            <w:bottom w:val="none" w:sz="0" w:space="0" w:color="auto"/>
            <w:right w:val="none" w:sz="0" w:space="0" w:color="auto"/>
          </w:divBdr>
        </w:div>
        <w:div w:id="1017344297">
          <w:marLeft w:val="0"/>
          <w:marRight w:val="0"/>
          <w:marTop w:val="0"/>
          <w:marBottom w:val="0"/>
          <w:divBdr>
            <w:top w:val="none" w:sz="0" w:space="0" w:color="auto"/>
            <w:left w:val="none" w:sz="0" w:space="0" w:color="auto"/>
            <w:bottom w:val="none" w:sz="0" w:space="0" w:color="auto"/>
            <w:right w:val="none" w:sz="0" w:space="0" w:color="auto"/>
          </w:divBdr>
        </w:div>
        <w:div w:id="1500119579">
          <w:marLeft w:val="0"/>
          <w:marRight w:val="0"/>
          <w:marTop w:val="0"/>
          <w:marBottom w:val="0"/>
          <w:divBdr>
            <w:top w:val="none" w:sz="0" w:space="0" w:color="auto"/>
            <w:left w:val="none" w:sz="0" w:space="0" w:color="auto"/>
            <w:bottom w:val="none" w:sz="0" w:space="0" w:color="auto"/>
            <w:right w:val="none" w:sz="0" w:space="0" w:color="auto"/>
          </w:divBdr>
        </w:div>
        <w:div w:id="1365599241">
          <w:marLeft w:val="0"/>
          <w:marRight w:val="0"/>
          <w:marTop w:val="0"/>
          <w:marBottom w:val="0"/>
          <w:divBdr>
            <w:top w:val="none" w:sz="0" w:space="0" w:color="auto"/>
            <w:left w:val="none" w:sz="0" w:space="0" w:color="auto"/>
            <w:bottom w:val="none" w:sz="0" w:space="0" w:color="auto"/>
            <w:right w:val="none" w:sz="0" w:space="0" w:color="auto"/>
          </w:divBdr>
        </w:div>
        <w:div w:id="1133258297">
          <w:marLeft w:val="0"/>
          <w:marRight w:val="0"/>
          <w:marTop w:val="0"/>
          <w:marBottom w:val="0"/>
          <w:divBdr>
            <w:top w:val="none" w:sz="0" w:space="0" w:color="auto"/>
            <w:left w:val="none" w:sz="0" w:space="0" w:color="auto"/>
            <w:bottom w:val="none" w:sz="0" w:space="0" w:color="auto"/>
            <w:right w:val="none" w:sz="0" w:space="0" w:color="auto"/>
          </w:divBdr>
        </w:div>
        <w:div w:id="2071146389">
          <w:marLeft w:val="0"/>
          <w:marRight w:val="0"/>
          <w:marTop w:val="0"/>
          <w:marBottom w:val="0"/>
          <w:divBdr>
            <w:top w:val="none" w:sz="0" w:space="0" w:color="auto"/>
            <w:left w:val="none" w:sz="0" w:space="0" w:color="auto"/>
            <w:bottom w:val="none" w:sz="0" w:space="0" w:color="auto"/>
            <w:right w:val="none" w:sz="0" w:space="0" w:color="auto"/>
          </w:divBdr>
        </w:div>
        <w:div w:id="36247958">
          <w:marLeft w:val="0"/>
          <w:marRight w:val="0"/>
          <w:marTop w:val="0"/>
          <w:marBottom w:val="0"/>
          <w:divBdr>
            <w:top w:val="none" w:sz="0" w:space="0" w:color="auto"/>
            <w:left w:val="none" w:sz="0" w:space="0" w:color="auto"/>
            <w:bottom w:val="none" w:sz="0" w:space="0" w:color="auto"/>
            <w:right w:val="none" w:sz="0" w:space="0" w:color="auto"/>
          </w:divBdr>
        </w:div>
        <w:div w:id="275716818">
          <w:marLeft w:val="0"/>
          <w:marRight w:val="0"/>
          <w:marTop w:val="0"/>
          <w:marBottom w:val="0"/>
          <w:divBdr>
            <w:top w:val="none" w:sz="0" w:space="0" w:color="auto"/>
            <w:left w:val="none" w:sz="0" w:space="0" w:color="auto"/>
            <w:bottom w:val="none" w:sz="0" w:space="0" w:color="auto"/>
            <w:right w:val="none" w:sz="0" w:space="0" w:color="auto"/>
          </w:divBdr>
        </w:div>
        <w:div w:id="25566313">
          <w:marLeft w:val="0"/>
          <w:marRight w:val="0"/>
          <w:marTop w:val="0"/>
          <w:marBottom w:val="0"/>
          <w:divBdr>
            <w:top w:val="none" w:sz="0" w:space="0" w:color="auto"/>
            <w:left w:val="none" w:sz="0" w:space="0" w:color="auto"/>
            <w:bottom w:val="none" w:sz="0" w:space="0" w:color="auto"/>
            <w:right w:val="none" w:sz="0" w:space="0" w:color="auto"/>
          </w:divBdr>
        </w:div>
        <w:div w:id="1769807103">
          <w:marLeft w:val="0"/>
          <w:marRight w:val="0"/>
          <w:marTop w:val="0"/>
          <w:marBottom w:val="0"/>
          <w:divBdr>
            <w:top w:val="none" w:sz="0" w:space="0" w:color="auto"/>
            <w:left w:val="none" w:sz="0" w:space="0" w:color="auto"/>
            <w:bottom w:val="none" w:sz="0" w:space="0" w:color="auto"/>
            <w:right w:val="none" w:sz="0" w:space="0" w:color="auto"/>
          </w:divBdr>
        </w:div>
        <w:div w:id="1979414195">
          <w:marLeft w:val="0"/>
          <w:marRight w:val="0"/>
          <w:marTop w:val="0"/>
          <w:marBottom w:val="0"/>
          <w:divBdr>
            <w:top w:val="none" w:sz="0" w:space="0" w:color="auto"/>
            <w:left w:val="none" w:sz="0" w:space="0" w:color="auto"/>
            <w:bottom w:val="none" w:sz="0" w:space="0" w:color="auto"/>
            <w:right w:val="none" w:sz="0" w:space="0" w:color="auto"/>
          </w:divBdr>
        </w:div>
        <w:div w:id="1508858844">
          <w:marLeft w:val="0"/>
          <w:marRight w:val="0"/>
          <w:marTop w:val="0"/>
          <w:marBottom w:val="0"/>
          <w:divBdr>
            <w:top w:val="none" w:sz="0" w:space="0" w:color="auto"/>
            <w:left w:val="none" w:sz="0" w:space="0" w:color="auto"/>
            <w:bottom w:val="none" w:sz="0" w:space="0" w:color="auto"/>
            <w:right w:val="none" w:sz="0" w:space="0" w:color="auto"/>
          </w:divBdr>
        </w:div>
        <w:div w:id="598100435">
          <w:marLeft w:val="0"/>
          <w:marRight w:val="0"/>
          <w:marTop w:val="0"/>
          <w:marBottom w:val="0"/>
          <w:divBdr>
            <w:top w:val="none" w:sz="0" w:space="0" w:color="auto"/>
            <w:left w:val="none" w:sz="0" w:space="0" w:color="auto"/>
            <w:bottom w:val="none" w:sz="0" w:space="0" w:color="auto"/>
            <w:right w:val="none" w:sz="0" w:space="0" w:color="auto"/>
          </w:divBdr>
        </w:div>
        <w:div w:id="1039087144">
          <w:marLeft w:val="0"/>
          <w:marRight w:val="0"/>
          <w:marTop w:val="0"/>
          <w:marBottom w:val="0"/>
          <w:divBdr>
            <w:top w:val="none" w:sz="0" w:space="0" w:color="auto"/>
            <w:left w:val="none" w:sz="0" w:space="0" w:color="auto"/>
            <w:bottom w:val="none" w:sz="0" w:space="0" w:color="auto"/>
            <w:right w:val="none" w:sz="0" w:space="0" w:color="auto"/>
          </w:divBdr>
        </w:div>
      </w:divsChild>
    </w:div>
    <w:div w:id="821776518">
      <w:bodyDiv w:val="1"/>
      <w:marLeft w:val="0"/>
      <w:marRight w:val="0"/>
      <w:marTop w:val="0"/>
      <w:marBottom w:val="0"/>
      <w:divBdr>
        <w:top w:val="none" w:sz="0" w:space="0" w:color="auto"/>
        <w:left w:val="none" w:sz="0" w:space="0" w:color="auto"/>
        <w:bottom w:val="none" w:sz="0" w:space="0" w:color="auto"/>
        <w:right w:val="none" w:sz="0" w:space="0" w:color="auto"/>
      </w:divBdr>
      <w:divsChild>
        <w:div w:id="1407805404">
          <w:marLeft w:val="0"/>
          <w:marRight w:val="0"/>
          <w:marTop w:val="0"/>
          <w:marBottom w:val="0"/>
          <w:divBdr>
            <w:top w:val="none" w:sz="0" w:space="0" w:color="auto"/>
            <w:left w:val="none" w:sz="0" w:space="0" w:color="auto"/>
            <w:bottom w:val="none" w:sz="0" w:space="0" w:color="auto"/>
            <w:right w:val="none" w:sz="0" w:space="0" w:color="auto"/>
          </w:divBdr>
        </w:div>
        <w:div w:id="277878383">
          <w:marLeft w:val="0"/>
          <w:marRight w:val="0"/>
          <w:marTop w:val="0"/>
          <w:marBottom w:val="0"/>
          <w:divBdr>
            <w:top w:val="none" w:sz="0" w:space="0" w:color="auto"/>
            <w:left w:val="none" w:sz="0" w:space="0" w:color="auto"/>
            <w:bottom w:val="none" w:sz="0" w:space="0" w:color="auto"/>
            <w:right w:val="none" w:sz="0" w:space="0" w:color="auto"/>
          </w:divBdr>
        </w:div>
        <w:div w:id="956369218">
          <w:marLeft w:val="0"/>
          <w:marRight w:val="0"/>
          <w:marTop w:val="0"/>
          <w:marBottom w:val="0"/>
          <w:divBdr>
            <w:top w:val="none" w:sz="0" w:space="0" w:color="auto"/>
            <w:left w:val="none" w:sz="0" w:space="0" w:color="auto"/>
            <w:bottom w:val="none" w:sz="0" w:space="0" w:color="auto"/>
            <w:right w:val="none" w:sz="0" w:space="0" w:color="auto"/>
          </w:divBdr>
        </w:div>
        <w:div w:id="864093810">
          <w:marLeft w:val="0"/>
          <w:marRight w:val="0"/>
          <w:marTop w:val="0"/>
          <w:marBottom w:val="0"/>
          <w:divBdr>
            <w:top w:val="none" w:sz="0" w:space="0" w:color="auto"/>
            <w:left w:val="none" w:sz="0" w:space="0" w:color="auto"/>
            <w:bottom w:val="none" w:sz="0" w:space="0" w:color="auto"/>
            <w:right w:val="none" w:sz="0" w:space="0" w:color="auto"/>
          </w:divBdr>
        </w:div>
        <w:div w:id="796525934">
          <w:marLeft w:val="0"/>
          <w:marRight w:val="0"/>
          <w:marTop w:val="0"/>
          <w:marBottom w:val="0"/>
          <w:divBdr>
            <w:top w:val="none" w:sz="0" w:space="0" w:color="auto"/>
            <w:left w:val="none" w:sz="0" w:space="0" w:color="auto"/>
            <w:bottom w:val="none" w:sz="0" w:space="0" w:color="auto"/>
            <w:right w:val="none" w:sz="0" w:space="0" w:color="auto"/>
          </w:divBdr>
        </w:div>
        <w:div w:id="353772526">
          <w:marLeft w:val="0"/>
          <w:marRight w:val="0"/>
          <w:marTop w:val="0"/>
          <w:marBottom w:val="0"/>
          <w:divBdr>
            <w:top w:val="none" w:sz="0" w:space="0" w:color="auto"/>
            <w:left w:val="none" w:sz="0" w:space="0" w:color="auto"/>
            <w:bottom w:val="none" w:sz="0" w:space="0" w:color="auto"/>
            <w:right w:val="none" w:sz="0" w:space="0" w:color="auto"/>
          </w:divBdr>
        </w:div>
        <w:div w:id="95711415">
          <w:marLeft w:val="0"/>
          <w:marRight w:val="0"/>
          <w:marTop w:val="0"/>
          <w:marBottom w:val="0"/>
          <w:divBdr>
            <w:top w:val="none" w:sz="0" w:space="0" w:color="auto"/>
            <w:left w:val="none" w:sz="0" w:space="0" w:color="auto"/>
            <w:bottom w:val="none" w:sz="0" w:space="0" w:color="auto"/>
            <w:right w:val="none" w:sz="0" w:space="0" w:color="auto"/>
          </w:divBdr>
        </w:div>
        <w:div w:id="1301610765">
          <w:marLeft w:val="0"/>
          <w:marRight w:val="0"/>
          <w:marTop w:val="0"/>
          <w:marBottom w:val="0"/>
          <w:divBdr>
            <w:top w:val="none" w:sz="0" w:space="0" w:color="auto"/>
            <w:left w:val="none" w:sz="0" w:space="0" w:color="auto"/>
            <w:bottom w:val="none" w:sz="0" w:space="0" w:color="auto"/>
            <w:right w:val="none" w:sz="0" w:space="0" w:color="auto"/>
          </w:divBdr>
        </w:div>
        <w:div w:id="1850678394">
          <w:marLeft w:val="0"/>
          <w:marRight w:val="0"/>
          <w:marTop w:val="0"/>
          <w:marBottom w:val="0"/>
          <w:divBdr>
            <w:top w:val="none" w:sz="0" w:space="0" w:color="auto"/>
            <w:left w:val="none" w:sz="0" w:space="0" w:color="auto"/>
            <w:bottom w:val="none" w:sz="0" w:space="0" w:color="auto"/>
            <w:right w:val="none" w:sz="0" w:space="0" w:color="auto"/>
          </w:divBdr>
        </w:div>
        <w:div w:id="342317333">
          <w:marLeft w:val="0"/>
          <w:marRight w:val="0"/>
          <w:marTop w:val="0"/>
          <w:marBottom w:val="0"/>
          <w:divBdr>
            <w:top w:val="none" w:sz="0" w:space="0" w:color="auto"/>
            <w:left w:val="none" w:sz="0" w:space="0" w:color="auto"/>
            <w:bottom w:val="none" w:sz="0" w:space="0" w:color="auto"/>
            <w:right w:val="none" w:sz="0" w:space="0" w:color="auto"/>
          </w:divBdr>
        </w:div>
        <w:div w:id="719792912">
          <w:marLeft w:val="0"/>
          <w:marRight w:val="0"/>
          <w:marTop w:val="0"/>
          <w:marBottom w:val="0"/>
          <w:divBdr>
            <w:top w:val="none" w:sz="0" w:space="0" w:color="auto"/>
            <w:left w:val="none" w:sz="0" w:space="0" w:color="auto"/>
            <w:bottom w:val="none" w:sz="0" w:space="0" w:color="auto"/>
            <w:right w:val="none" w:sz="0" w:space="0" w:color="auto"/>
          </w:divBdr>
        </w:div>
        <w:div w:id="126969238">
          <w:marLeft w:val="0"/>
          <w:marRight w:val="0"/>
          <w:marTop w:val="0"/>
          <w:marBottom w:val="0"/>
          <w:divBdr>
            <w:top w:val="none" w:sz="0" w:space="0" w:color="auto"/>
            <w:left w:val="none" w:sz="0" w:space="0" w:color="auto"/>
            <w:bottom w:val="none" w:sz="0" w:space="0" w:color="auto"/>
            <w:right w:val="none" w:sz="0" w:space="0" w:color="auto"/>
          </w:divBdr>
        </w:div>
        <w:div w:id="1690059512">
          <w:marLeft w:val="0"/>
          <w:marRight w:val="0"/>
          <w:marTop w:val="0"/>
          <w:marBottom w:val="0"/>
          <w:divBdr>
            <w:top w:val="none" w:sz="0" w:space="0" w:color="auto"/>
            <w:left w:val="none" w:sz="0" w:space="0" w:color="auto"/>
            <w:bottom w:val="none" w:sz="0" w:space="0" w:color="auto"/>
            <w:right w:val="none" w:sz="0" w:space="0" w:color="auto"/>
          </w:divBdr>
        </w:div>
        <w:div w:id="812990164">
          <w:marLeft w:val="0"/>
          <w:marRight w:val="0"/>
          <w:marTop w:val="0"/>
          <w:marBottom w:val="0"/>
          <w:divBdr>
            <w:top w:val="none" w:sz="0" w:space="0" w:color="auto"/>
            <w:left w:val="none" w:sz="0" w:space="0" w:color="auto"/>
            <w:bottom w:val="none" w:sz="0" w:space="0" w:color="auto"/>
            <w:right w:val="none" w:sz="0" w:space="0" w:color="auto"/>
          </w:divBdr>
        </w:div>
        <w:div w:id="1814249841">
          <w:marLeft w:val="0"/>
          <w:marRight w:val="0"/>
          <w:marTop w:val="0"/>
          <w:marBottom w:val="0"/>
          <w:divBdr>
            <w:top w:val="none" w:sz="0" w:space="0" w:color="auto"/>
            <w:left w:val="none" w:sz="0" w:space="0" w:color="auto"/>
            <w:bottom w:val="none" w:sz="0" w:space="0" w:color="auto"/>
            <w:right w:val="none" w:sz="0" w:space="0" w:color="auto"/>
          </w:divBdr>
        </w:div>
        <w:div w:id="624578328">
          <w:marLeft w:val="0"/>
          <w:marRight w:val="0"/>
          <w:marTop w:val="0"/>
          <w:marBottom w:val="0"/>
          <w:divBdr>
            <w:top w:val="none" w:sz="0" w:space="0" w:color="auto"/>
            <w:left w:val="none" w:sz="0" w:space="0" w:color="auto"/>
            <w:bottom w:val="none" w:sz="0" w:space="0" w:color="auto"/>
            <w:right w:val="none" w:sz="0" w:space="0" w:color="auto"/>
          </w:divBdr>
        </w:div>
        <w:div w:id="1033313617">
          <w:marLeft w:val="0"/>
          <w:marRight w:val="0"/>
          <w:marTop w:val="0"/>
          <w:marBottom w:val="0"/>
          <w:divBdr>
            <w:top w:val="none" w:sz="0" w:space="0" w:color="auto"/>
            <w:left w:val="none" w:sz="0" w:space="0" w:color="auto"/>
            <w:bottom w:val="none" w:sz="0" w:space="0" w:color="auto"/>
            <w:right w:val="none" w:sz="0" w:space="0" w:color="auto"/>
          </w:divBdr>
        </w:div>
        <w:div w:id="1233586191">
          <w:marLeft w:val="0"/>
          <w:marRight w:val="0"/>
          <w:marTop w:val="0"/>
          <w:marBottom w:val="0"/>
          <w:divBdr>
            <w:top w:val="none" w:sz="0" w:space="0" w:color="auto"/>
            <w:left w:val="none" w:sz="0" w:space="0" w:color="auto"/>
            <w:bottom w:val="none" w:sz="0" w:space="0" w:color="auto"/>
            <w:right w:val="none" w:sz="0" w:space="0" w:color="auto"/>
          </w:divBdr>
        </w:div>
        <w:div w:id="998145754">
          <w:marLeft w:val="0"/>
          <w:marRight w:val="0"/>
          <w:marTop w:val="0"/>
          <w:marBottom w:val="0"/>
          <w:divBdr>
            <w:top w:val="none" w:sz="0" w:space="0" w:color="auto"/>
            <w:left w:val="none" w:sz="0" w:space="0" w:color="auto"/>
            <w:bottom w:val="none" w:sz="0" w:space="0" w:color="auto"/>
            <w:right w:val="none" w:sz="0" w:space="0" w:color="auto"/>
          </w:divBdr>
        </w:div>
        <w:div w:id="409666042">
          <w:marLeft w:val="0"/>
          <w:marRight w:val="0"/>
          <w:marTop w:val="0"/>
          <w:marBottom w:val="0"/>
          <w:divBdr>
            <w:top w:val="none" w:sz="0" w:space="0" w:color="auto"/>
            <w:left w:val="none" w:sz="0" w:space="0" w:color="auto"/>
            <w:bottom w:val="none" w:sz="0" w:space="0" w:color="auto"/>
            <w:right w:val="none" w:sz="0" w:space="0" w:color="auto"/>
          </w:divBdr>
        </w:div>
        <w:div w:id="1586114673">
          <w:marLeft w:val="0"/>
          <w:marRight w:val="0"/>
          <w:marTop w:val="0"/>
          <w:marBottom w:val="0"/>
          <w:divBdr>
            <w:top w:val="none" w:sz="0" w:space="0" w:color="auto"/>
            <w:left w:val="none" w:sz="0" w:space="0" w:color="auto"/>
            <w:bottom w:val="none" w:sz="0" w:space="0" w:color="auto"/>
            <w:right w:val="none" w:sz="0" w:space="0" w:color="auto"/>
          </w:divBdr>
        </w:div>
        <w:div w:id="1847865387">
          <w:marLeft w:val="0"/>
          <w:marRight w:val="0"/>
          <w:marTop w:val="0"/>
          <w:marBottom w:val="0"/>
          <w:divBdr>
            <w:top w:val="none" w:sz="0" w:space="0" w:color="auto"/>
            <w:left w:val="none" w:sz="0" w:space="0" w:color="auto"/>
            <w:bottom w:val="none" w:sz="0" w:space="0" w:color="auto"/>
            <w:right w:val="none" w:sz="0" w:space="0" w:color="auto"/>
          </w:divBdr>
        </w:div>
        <w:div w:id="2091151452">
          <w:marLeft w:val="0"/>
          <w:marRight w:val="0"/>
          <w:marTop w:val="0"/>
          <w:marBottom w:val="0"/>
          <w:divBdr>
            <w:top w:val="none" w:sz="0" w:space="0" w:color="auto"/>
            <w:left w:val="none" w:sz="0" w:space="0" w:color="auto"/>
            <w:bottom w:val="none" w:sz="0" w:space="0" w:color="auto"/>
            <w:right w:val="none" w:sz="0" w:space="0" w:color="auto"/>
          </w:divBdr>
        </w:div>
        <w:div w:id="367149919">
          <w:marLeft w:val="0"/>
          <w:marRight w:val="0"/>
          <w:marTop w:val="0"/>
          <w:marBottom w:val="0"/>
          <w:divBdr>
            <w:top w:val="none" w:sz="0" w:space="0" w:color="auto"/>
            <w:left w:val="none" w:sz="0" w:space="0" w:color="auto"/>
            <w:bottom w:val="none" w:sz="0" w:space="0" w:color="auto"/>
            <w:right w:val="none" w:sz="0" w:space="0" w:color="auto"/>
          </w:divBdr>
        </w:div>
        <w:div w:id="1117018922">
          <w:marLeft w:val="0"/>
          <w:marRight w:val="0"/>
          <w:marTop w:val="0"/>
          <w:marBottom w:val="0"/>
          <w:divBdr>
            <w:top w:val="none" w:sz="0" w:space="0" w:color="auto"/>
            <w:left w:val="none" w:sz="0" w:space="0" w:color="auto"/>
            <w:bottom w:val="none" w:sz="0" w:space="0" w:color="auto"/>
            <w:right w:val="none" w:sz="0" w:space="0" w:color="auto"/>
          </w:divBdr>
        </w:div>
        <w:div w:id="2140145658">
          <w:marLeft w:val="0"/>
          <w:marRight w:val="0"/>
          <w:marTop w:val="0"/>
          <w:marBottom w:val="0"/>
          <w:divBdr>
            <w:top w:val="none" w:sz="0" w:space="0" w:color="auto"/>
            <w:left w:val="none" w:sz="0" w:space="0" w:color="auto"/>
            <w:bottom w:val="none" w:sz="0" w:space="0" w:color="auto"/>
            <w:right w:val="none" w:sz="0" w:space="0" w:color="auto"/>
          </w:divBdr>
        </w:div>
        <w:div w:id="460611579">
          <w:marLeft w:val="0"/>
          <w:marRight w:val="0"/>
          <w:marTop w:val="0"/>
          <w:marBottom w:val="0"/>
          <w:divBdr>
            <w:top w:val="none" w:sz="0" w:space="0" w:color="auto"/>
            <w:left w:val="none" w:sz="0" w:space="0" w:color="auto"/>
            <w:bottom w:val="none" w:sz="0" w:space="0" w:color="auto"/>
            <w:right w:val="none" w:sz="0" w:space="0" w:color="auto"/>
          </w:divBdr>
        </w:div>
        <w:div w:id="1321226835">
          <w:marLeft w:val="0"/>
          <w:marRight w:val="0"/>
          <w:marTop w:val="0"/>
          <w:marBottom w:val="0"/>
          <w:divBdr>
            <w:top w:val="none" w:sz="0" w:space="0" w:color="auto"/>
            <w:left w:val="none" w:sz="0" w:space="0" w:color="auto"/>
            <w:bottom w:val="none" w:sz="0" w:space="0" w:color="auto"/>
            <w:right w:val="none" w:sz="0" w:space="0" w:color="auto"/>
          </w:divBdr>
        </w:div>
        <w:div w:id="1183275587">
          <w:marLeft w:val="0"/>
          <w:marRight w:val="0"/>
          <w:marTop w:val="0"/>
          <w:marBottom w:val="0"/>
          <w:divBdr>
            <w:top w:val="none" w:sz="0" w:space="0" w:color="auto"/>
            <w:left w:val="none" w:sz="0" w:space="0" w:color="auto"/>
            <w:bottom w:val="none" w:sz="0" w:space="0" w:color="auto"/>
            <w:right w:val="none" w:sz="0" w:space="0" w:color="auto"/>
          </w:divBdr>
        </w:div>
        <w:div w:id="1282028730">
          <w:marLeft w:val="0"/>
          <w:marRight w:val="0"/>
          <w:marTop w:val="0"/>
          <w:marBottom w:val="0"/>
          <w:divBdr>
            <w:top w:val="none" w:sz="0" w:space="0" w:color="auto"/>
            <w:left w:val="none" w:sz="0" w:space="0" w:color="auto"/>
            <w:bottom w:val="none" w:sz="0" w:space="0" w:color="auto"/>
            <w:right w:val="none" w:sz="0" w:space="0" w:color="auto"/>
          </w:divBdr>
        </w:div>
        <w:div w:id="1708023636">
          <w:marLeft w:val="0"/>
          <w:marRight w:val="0"/>
          <w:marTop w:val="0"/>
          <w:marBottom w:val="0"/>
          <w:divBdr>
            <w:top w:val="none" w:sz="0" w:space="0" w:color="auto"/>
            <w:left w:val="none" w:sz="0" w:space="0" w:color="auto"/>
            <w:bottom w:val="none" w:sz="0" w:space="0" w:color="auto"/>
            <w:right w:val="none" w:sz="0" w:space="0" w:color="auto"/>
          </w:divBdr>
        </w:div>
        <w:div w:id="1298951865">
          <w:marLeft w:val="0"/>
          <w:marRight w:val="0"/>
          <w:marTop w:val="0"/>
          <w:marBottom w:val="0"/>
          <w:divBdr>
            <w:top w:val="none" w:sz="0" w:space="0" w:color="auto"/>
            <w:left w:val="none" w:sz="0" w:space="0" w:color="auto"/>
            <w:bottom w:val="none" w:sz="0" w:space="0" w:color="auto"/>
            <w:right w:val="none" w:sz="0" w:space="0" w:color="auto"/>
          </w:divBdr>
        </w:div>
        <w:div w:id="1503466254">
          <w:marLeft w:val="0"/>
          <w:marRight w:val="0"/>
          <w:marTop w:val="0"/>
          <w:marBottom w:val="0"/>
          <w:divBdr>
            <w:top w:val="none" w:sz="0" w:space="0" w:color="auto"/>
            <w:left w:val="none" w:sz="0" w:space="0" w:color="auto"/>
            <w:bottom w:val="none" w:sz="0" w:space="0" w:color="auto"/>
            <w:right w:val="none" w:sz="0" w:space="0" w:color="auto"/>
          </w:divBdr>
        </w:div>
        <w:div w:id="1232275716">
          <w:marLeft w:val="0"/>
          <w:marRight w:val="0"/>
          <w:marTop w:val="0"/>
          <w:marBottom w:val="0"/>
          <w:divBdr>
            <w:top w:val="none" w:sz="0" w:space="0" w:color="auto"/>
            <w:left w:val="none" w:sz="0" w:space="0" w:color="auto"/>
            <w:bottom w:val="none" w:sz="0" w:space="0" w:color="auto"/>
            <w:right w:val="none" w:sz="0" w:space="0" w:color="auto"/>
          </w:divBdr>
        </w:div>
        <w:div w:id="1487938538">
          <w:marLeft w:val="0"/>
          <w:marRight w:val="0"/>
          <w:marTop w:val="0"/>
          <w:marBottom w:val="0"/>
          <w:divBdr>
            <w:top w:val="none" w:sz="0" w:space="0" w:color="auto"/>
            <w:left w:val="none" w:sz="0" w:space="0" w:color="auto"/>
            <w:bottom w:val="none" w:sz="0" w:space="0" w:color="auto"/>
            <w:right w:val="none" w:sz="0" w:space="0" w:color="auto"/>
          </w:divBdr>
        </w:div>
        <w:div w:id="1806779795">
          <w:marLeft w:val="0"/>
          <w:marRight w:val="0"/>
          <w:marTop w:val="0"/>
          <w:marBottom w:val="0"/>
          <w:divBdr>
            <w:top w:val="none" w:sz="0" w:space="0" w:color="auto"/>
            <w:left w:val="none" w:sz="0" w:space="0" w:color="auto"/>
            <w:bottom w:val="none" w:sz="0" w:space="0" w:color="auto"/>
            <w:right w:val="none" w:sz="0" w:space="0" w:color="auto"/>
          </w:divBdr>
        </w:div>
        <w:div w:id="824393203">
          <w:marLeft w:val="0"/>
          <w:marRight w:val="0"/>
          <w:marTop w:val="0"/>
          <w:marBottom w:val="0"/>
          <w:divBdr>
            <w:top w:val="none" w:sz="0" w:space="0" w:color="auto"/>
            <w:left w:val="none" w:sz="0" w:space="0" w:color="auto"/>
            <w:bottom w:val="none" w:sz="0" w:space="0" w:color="auto"/>
            <w:right w:val="none" w:sz="0" w:space="0" w:color="auto"/>
          </w:divBdr>
        </w:div>
        <w:div w:id="918517976">
          <w:marLeft w:val="0"/>
          <w:marRight w:val="0"/>
          <w:marTop w:val="0"/>
          <w:marBottom w:val="0"/>
          <w:divBdr>
            <w:top w:val="none" w:sz="0" w:space="0" w:color="auto"/>
            <w:left w:val="none" w:sz="0" w:space="0" w:color="auto"/>
            <w:bottom w:val="none" w:sz="0" w:space="0" w:color="auto"/>
            <w:right w:val="none" w:sz="0" w:space="0" w:color="auto"/>
          </w:divBdr>
        </w:div>
        <w:div w:id="273438153">
          <w:marLeft w:val="0"/>
          <w:marRight w:val="0"/>
          <w:marTop w:val="0"/>
          <w:marBottom w:val="0"/>
          <w:divBdr>
            <w:top w:val="none" w:sz="0" w:space="0" w:color="auto"/>
            <w:left w:val="none" w:sz="0" w:space="0" w:color="auto"/>
            <w:bottom w:val="none" w:sz="0" w:space="0" w:color="auto"/>
            <w:right w:val="none" w:sz="0" w:space="0" w:color="auto"/>
          </w:divBdr>
        </w:div>
        <w:div w:id="962689275">
          <w:marLeft w:val="0"/>
          <w:marRight w:val="0"/>
          <w:marTop w:val="0"/>
          <w:marBottom w:val="0"/>
          <w:divBdr>
            <w:top w:val="none" w:sz="0" w:space="0" w:color="auto"/>
            <w:left w:val="none" w:sz="0" w:space="0" w:color="auto"/>
            <w:bottom w:val="none" w:sz="0" w:space="0" w:color="auto"/>
            <w:right w:val="none" w:sz="0" w:space="0" w:color="auto"/>
          </w:divBdr>
        </w:div>
        <w:div w:id="1422144589">
          <w:marLeft w:val="0"/>
          <w:marRight w:val="0"/>
          <w:marTop w:val="0"/>
          <w:marBottom w:val="0"/>
          <w:divBdr>
            <w:top w:val="none" w:sz="0" w:space="0" w:color="auto"/>
            <w:left w:val="none" w:sz="0" w:space="0" w:color="auto"/>
            <w:bottom w:val="none" w:sz="0" w:space="0" w:color="auto"/>
            <w:right w:val="none" w:sz="0" w:space="0" w:color="auto"/>
          </w:divBdr>
        </w:div>
        <w:div w:id="2074691422">
          <w:marLeft w:val="0"/>
          <w:marRight w:val="0"/>
          <w:marTop w:val="0"/>
          <w:marBottom w:val="0"/>
          <w:divBdr>
            <w:top w:val="none" w:sz="0" w:space="0" w:color="auto"/>
            <w:left w:val="none" w:sz="0" w:space="0" w:color="auto"/>
            <w:bottom w:val="none" w:sz="0" w:space="0" w:color="auto"/>
            <w:right w:val="none" w:sz="0" w:space="0" w:color="auto"/>
          </w:divBdr>
        </w:div>
        <w:div w:id="853572573">
          <w:marLeft w:val="0"/>
          <w:marRight w:val="0"/>
          <w:marTop w:val="0"/>
          <w:marBottom w:val="0"/>
          <w:divBdr>
            <w:top w:val="none" w:sz="0" w:space="0" w:color="auto"/>
            <w:left w:val="none" w:sz="0" w:space="0" w:color="auto"/>
            <w:bottom w:val="none" w:sz="0" w:space="0" w:color="auto"/>
            <w:right w:val="none" w:sz="0" w:space="0" w:color="auto"/>
          </w:divBdr>
        </w:div>
        <w:div w:id="138377286">
          <w:marLeft w:val="0"/>
          <w:marRight w:val="0"/>
          <w:marTop w:val="0"/>
          <w:marBottom w:val="0"/>
          <w:divBdr>
            <w:top w:val="none" w:sz="0" w:space="0" w:color="auto"/>
            <w:left w:val="none" w:sz="0" w:space="0" w:color="auto"/>
            <w:bottom w:val="none" w:sz="0" w:space="0" w:color="auto"/>
            <w:right w:val="none" w:sz="0" w:space="0" w:color="auto"/>
          </w:divBdr>
        </w:div>
        <w:div w:id="824708978">
          <w:marLeft w:val="0"/>
          <w:marRight w:val="0"/>
          <w:marTop w:val="0"/>
          <w:marBottom w:val="0"/>
          <w:divBdr>
            <w:top w:val="none" w:sz="0" w:space="0" w:color="auto"/>
            <w:left w:val="none" w:sz="0" w:space="0" w:color="auto"/>
            <w:bottom w:val="none" w:sz="0" w:space="0" w:color="auto"/>
            <w:right w:val="none" w:sz="0" w:space="0" w:color="auto"/>
          </w:divBdr>
        </w:div>
        <w:div w:id="70205299">
          <w:marLeft w:val="0"/>
          <w:marRight w:val="0"/>
          <w:marTop w:val="0"/>
          <w:marBottom w:val="0"/>
          <w:divBdr>
            <w:top w:val="none" w:sz="0" w:space="0" w:color="auto"/>
            <w:left w:val="none" w:sz="0" w:space="0" w:color="auto"/>
            <w:bottom w:val="none" w:sz="0" w:space="0" w:color="auto"/>
            <w:right w:val="none" w:sz="0" w:space="0" w:color="auto"/>
          </w:divBdr>
        </w:div>
        <w:div w:id="1110080653">
          <w:marLeft w:val="0"/>
          <w:marRight w:val="0"/>
          <w:marTop w:val="0"/>
          <w:marBottom w:val="0"/>
          <w:divBdr>
            <w:top w:val="none" w:sz="0" w:space="0" w:color="auto"/>
            <w:left w:val="none" w:sz="0" w:space="0" w:color="auto"/>
            <w:bottom w:val="none" w:sz="0" w:space="0" w:color="auto"/>
            <w:right w:val="none" w:sz="0" w:space="0" w:color="auto"/>
          </w:divBdr>
        </w:div>
        <w:div w:id="1580823602">
          <w:marLeft w:val="0"/>
          <w:marRight w:val="0"/>
          <w:marTop w:val="0"/>
          <w:marBottom w:val="0"/>
          <w:divBdr>
            <w:top w:val="none" w:sz="0" w:space="0" w:color="auto"/>
            <w:left w:val="none" w:sz="0" w:space="0" w:color="auto"/>
            <w:bottom w:val="none" w:sz="0" w:space="0" w:color="auto"/>
            <w:right w:val="none" w:sz="0" w:space="0" w:color="auto"/>
          </w:divBdr>
        </w:div>
        <w:div w:id="483936639">
          <w:marLeft w:val="0"/>
          <w:marRight w:val="0"/>
          <w:marTop w:val="0"/>
          <w:marBottom w:val="0"/>
          <w:divBdr>
            <w:top w:val="none" w:sz="0" w:space="0" w:color="auto"/>
            <w:left w:val="none" w:sz="0" w:space="0" w:color="auto"/>
            <w:bottom w:val="none" w:sz="0" w:space="0" w:color="auto"/>
            <w:right w:val="none" w:sz="0" w:space="0" w:color="auto"/>
          </w:divBdr>
        </w:div>
      </w:divsChild>
    </w:div>
    <w:div w:id="931551548">
      <w:bodyDiv w:val="1"/>
      <w:marLeft w:val="0"/>
      <w:marRight w:val="0"/>
      <w:marTop w:val="0"/>
      <w:marBottom w:val="0"/>
      <w:divBdr>
        <w:top w:val="none" w:sz="0" w:space="0" w:color="auto"/>
        <w:left w:val="none" w:sz="0" w:space="0" w:color="auto"/>
        <w:bottom w:val="none" w:sz="0" w:space="0" w:color="auto"/>
        <w:right w:val="none" w:sz="0" w:space="0" w:color="auto"/>
      </w:divBdr>
    </w:div>
    <w:div w:id="933587632">
      <w:bodyDiv w:val="1"/>
      <w:marLeft w:val="0"/>
      <w:marRight w:val="0"/>
      <w:marTop w:val="0"/>
      <w:marBottom w:val="0"/>
      <w:divBdr>
        <w:top w:val="none" w:sz="0" w:space="0" w:color="auto"/>
        <w:left w:val="none" w:sz="0" w:space="0" w:color="auto"/>
        <w:bottom w:val="none" w:sz="0" w:space="0" w:color="auto"/>
        <w:right w:val="none" w:sz="0" w:space="0" w:color="auto"/>
      </w:divBdr>
      <w:divsChild>
        <w:div w:id="179051922">
          <w:marLeft w:val="0"/>
          <w:marRight w:val="0"/>
          <w:marTop w:val="0"/>
          <w:marBottom w:val="0"/>
          <w:divBdr>
            <w:top w:val="none" w:sz="0" w:space="0" w:color="auto"/>
            <w:left w:val="none" w:sz="0" w:space="0" w:color="auto"/>
            <w:bottom w:val="none" w:sz="0" w:space="0" w:color="auto"/>
            <w:right w:val="none" w:sz="0" w:space="0" w:color="auto"/>
          </w:divBdr>
        </w:div>
        <w:div w:id="1951429896">
          <w:marLeft w:val="0"/>
          <w:marRight w:val="0"/>
          <w:marTop w:val="0"/>
          <w:marBottom w:val="0"/>
          <w:divBdr>
            <w:top w:val="none" w:sz="0" w:space="0" w:color="auto"/>
            <w:left w:val="none" w:sz="0" w:space="0" w:color="auto"/>
            <w:bottom w:val="none" w:sz="0" w:space="0" w:color="auto"/>
            <w:right w:val="none" w:sz="0" w:space="0" w:color="auto"/>
          </w:divBdr>
        </w:div>
        <w:div w:id="1454596667">
          <w:marLeft w:val="0"/>
          <w:marRight w:val="0"/>
          <w:marTop w:val="0"/>
          <w:marBottom w:val="0"/>
          <w:divBdr>
            <w:top w:val="none" w:sz="0" w:space="0" w:color="auto"/>
            <w:left w:val="none" w:sz="0" w:space="0" w:color="auto"/>
            <w:bottom w:val="none" w:sz="0" w:space="0" w:color="auto"/>
            <w:right w:val="none" w:sz="0" w:space="0" w:color="auto"/>
          </w:divBdr>
        </w:div>
        <w:div w:id="212080976">
          <w:marLeft w:val="0"/>
          <w:marRight w:val="0"/>
          <w:marTop w:val="0"/>
          <w:marBottom w:val="0"/>
          <w:divBdr>
            <w:top w:val="none" w:sz="0" w:space="0" w:color="auto"/>
            <w:left w:val="none" w:sz="0" w:space="0" w:color="auto"/>
            <w:bottom w:val="none" w:sz="0" w:space="0" w:color="auto"/>
            <w:right w:val="none" w:sz="0" w:space="0" w:color="auto"/>
          </w:divBdr>
        </w:div>
        <w:div w:id="620038915">
          <w:marLeft w:val="0"/>
          <w:marRight w:val="0"/>
          <w:marTop w:val="0"/>
          <w:marBottom w:val="0"/>
          <w:divBdr>
            <w:top w:val="none" w:sz="0" w:space="0" w:color="auto"/>
            <w:left w:val="none" w:sz="0" w:space="0" w:color="auto"/>
            <w:bottom w:val="none" w:sz="0" w:space="0" w:color="auto"/>
            <w:right w:val="none" w:sz="0" w:space="0" w:color="auto"/>
          </w:divBdr>
        </w:div>
        <w:div w:id="2016109703">
          <w:marLeft w:val="0"/>
          <w:marRight w:val="0"/>
          <w:marTop w:val="0"/>
          <w:marBottom w:val="0"/>
          <w:divBdr>
            <w:top w:val="none" w:sz="0" w:space="0" w:color="auto"/>
            <w:left w:val="none" w:sz="0" w:space="0" w:color="auto"/>
            <w:bottom w:val="none" w:sz="0" w:space="0" w:color="auto"/>
            <w:right w:val="none" w:sz="0" w:space="0" w:color="auto"/>
          </w:divBdr>
        </w:div>
        <w:div w:id="695741786">
          <w:marLeft w:val="0"/>
          <w:marRight w:val="0"/>
          <w:marTop w:val="0"/>
          <w:marBottom w:val="0"/>
          <w:divBdr>
            <w:top w:val="none" w:sz="0" w:space="0" w:color="auto"/>
            <w:left w:val="none" w:sz="0" w:space="0" w:color="auto"/>
            <w:bottom w:val="none" w:sz="0" w:space="0" w:color="auto"/>
            <w:right w:val="none" w:sz="0" w:space="0" w:color="auto"/>
          </w:divBdr>
        </w:div>
        <w:div w:id="1592808693">
          <w:marLeft w:val="0"/>
          <w:marRight w:val="0"/>
          <w:marTop w:val="0"/>
          <w:marBottom w:val="0"/>
          <w:divBdr>
            <w:top w:val="none" w:sz="0" w:space="0" w:color="auto"/>
            <w:left w:val="none" w:sz="0" w:space="0" w:color="auto"/>
            <w:bottom w:val="none" w:sz="0" w:space="0" w:color="auto"/>
            <w:right w:val="none" w:sz="0" w:space="0" w:color="auto"/>
          </w:divBdr>
        </w:div>
        <w:div w:id="1368749552">
          <w:marLeft w:val="0"/>
          <w:marRight w:val="0"/>
          <w:marTop w:val="0"/>
          <w:marBottom w:val="0"/>
          <w:divBdr>
            <w:top w:val="none" w:sz="0" w:space="0" w:color="auto"/>
            <w:left w:val="none" w:sz="0" w:space="0" w:color="auto"/>
            <w:bottom w:val="none" w:sz="0" w:space="0" w:color="auto"/>
            <w:right w:val="none" w:sz="0" w:space="0" w:color="auto"/>
          </w:divBdr>
        </w:div>
        <w:div w:id="463432149">
          <w:marLeft w:val="0"/>
          <w:marRight w:val="0"/>
          <w:marTop w:val="0"/>
          <w:marBottom w:val="0"/>
          <w:divBdr>
            <w:top w:val="none" w:sz="0" w:space="0" w:color="auto"/>
            <w:left w:val="none" w:sz="0" w:space="0" w:color="auto"/>
            <w:bottom w:val="none" w:sz="0" w:space="0" w:color="auto"/>
            <w:right w:val="none" w:sz="0" w:space="0" w:color="auto"/>
          </w:divBdr>
        </w:div>
        <w:div w:id="662129958">
          <w:marLeft w:val="0"/>
          <w:marRight w:val="0"/>
          <w:marTop w:val="0"/>
          <w:marBottom w:val="0"/>
          <w:divBdr>
            <w:top w:val="none" w:sz="0" w:space="0" w:color="auto"/>
            <w:left w:val="none" w:sz="0" w:space="0" w:color="auto"/>
            <w:bottom w:val="none" w:sz="0" w:space="0" w:color="auto"/>
            <w:right w:val="none" w:sz="0" w:space="0" w:color="auto"/>
          </w:divBdr>
        </w:div>
      </w:divsChild>
    </w:div>
    <w:div w:id="1002466018">
      <w:bodyDiv w:val="1"/>
      <w:marLeft w:val="0"/>
      <w:marRight w:val="0"/>
      <w:marTop w:val="0"/>
      <w:marBottom w:val="0"/>
      <w:divBdr>
        <w:top w:val="none" w:sz="0" w:space="0" w:color="auto"/>
        <w:left w:val="none" w:sz="0" w:space="0" w:color="auto"/>
        <w:bottom w:val="none" w:sz="0" w:space="0" w:color="auto"/>
        <w:right w:val="none" w:sz="0" w:space="0" w:color="auto"/>
      </w:divBdr>
      <w:divsChild>
        <w:div w:id="639501217">
          <w:marLeft w:val="0"/>
          <w:marRight w:val="0"/>
          <w:marTop w:val="0"/>
          <w:marBottom w:val="0"/>
          <w:divBdr>
            <w:top w:val="none" w:sz="0" w:space="0" w:color="auto"/>
            <w:left w:val="none" w:sz="0" w:space="0" w:color="auto"/>
            <w:bottom w:val="none" w:sz="0" w:space="0" w:color="auto"/>
            <w:right w:val="none" w:sz="0" w:space="0" w:color="auto"/>
          </w:divBdr>
        </w:div>
        <w:div w:id="1205101152">
          <w:marLeft w:val="0"/>
          <w:marRight w:val="0"/>
          <w:marTop w:val="0"/>
          <w:marBottom w:val="0"/>
          <w:divBdr>
            <w:top w:val="none" w:sz="0" w:space="0" w:color="auto"/>
            <w:left w:val="none" w:sz="0" w:space="0" w:color="auto"/>
            <w:bottom w:val="none" w:sz="0" w:space="0" w:color="auto"/>
            <w:right w:val="none" w:sz="0" w:space="0" w:color="auto"/>
          </w:divBdr>
        </w:div>
        <w:div w:id="516383770">
          <w:marLeft w:val="0"/>
          <w:marRight w:val="0"/>
          <w:marTop w:val="0"/>
          <w:marBottom w:val="0"/>
          <w:divBdr>
            <w:top w:val="none" w:sz="0" w:space="0" w:color="auto"/>
            <w:left w:val="none" w:sz="0" w:space="0" w:color="auto"/>
            <w:bottom w:val="none" w:sz="0" w:space="0" w:color="auto"/>
            <w:right w:val="none" w:sz="0" w:space="0" w:color="auto"/>
          </w:divBdr>
        </w:div>
        <w:div w:id="1796022201">
          <w:marLeft w:val="0"/>
          <w:marRight w:val="0"/>
          <w:marTop w:val="0"/>
          <w:marBottom w:val="0"/>
          <w:divBdr>
            <w:top w:val="none" w:sz="0" w:space="0" w:color="auto"/>
            <w:left w:val="none" w:sz="0" w:space="0" w:color="auto"/>
            <w:bottom w:val="none" w:sz="0" w:space="0" w:color="auto"/>
            <w:right w:val="none" w:sz="0" w:space="0" w:color="auto"/>
          </w:divBdr>
        </w:div>
        <w:div w:id="2086298542">
          <w:marLeft w:val="0"/>
          <w:marRight w:val="0"/>
          <w:marTop w:val="0"/>
          <w:marBottom w:val="0"/>
          <w:divBdr>
            <w:top w:val="none" w:sz="0" w:space="0" w:color="auto"/>
            <w:left w:val="none" w:sz="0" w:space="0" w:color="auto"/>
            <w:bottom w:val="none" w:sz="0" w:space="0" w:color="auto"/>
            <w:right w:val="none" w:sz="0" w:space="0" w:color="auto"/>
          </w:divBdr>
        </w:div>
        <w:div w:id="555776282">
          <w:marLeft w:val="0"/>
          <w:marRight w:val="0"/>
          <w:marTop w:val="0"/>
          <w:marBottom w:val="0"/>
          <w:divBdr>
            <w:top w:val="none" w:sz="0" w:space="0" w:color="auto"/>
            <w:left w:val="none" w:sz="0" w:space="0" w:color="auto"/>
            <w:bottom w:val="none" w:sz="0" w:space="0" w:color="auto"/>
            <w:right w:val="none" w:sz="0" w:space="0" w:color="auto"/>
          </w:divBdr>
        </w:div>
        <w:div w:id="292247187">
          <w:marLeft w:val="0"/>
          <w:marRight w:val="0"/>
          <w:marTop w:val="0"/>
          <w:marBottom w:val="0"/>
          <w:divBdr>
            <w:top w:val="none" w:sz="0" w:space="0" w:color="auto"/>
            <w:left w:val="none" w:sz="0" w:space="0" w:color="auto"/>
            <w:bottom w:val="none" w:sz="0" w:space="0" w:color="auto"/>
            <w:right w:val="none" w:sz="0" w:space="0" w:color="auto"/>
          </w:divBdr>
        </w:div>
        <w:div w:id="1582333718">
          <w:marLeft w:val="0"/>
          <w:marRight w:val="0"/>
          <w:marTop w:val="0"/>
          <w:marBottom w:val="0"/>
          <w:divBdr>
            <w:top w:val="none" w:sz="0" w:space="0" w:color="auto"/>
            <w:left w:val="none" w:sz="0" w:space="0" w:color="auto"/>
            <w:bottom w:val="none" w:sz="0" w:space="0" w:color="auto"/>
            <w:right w:val="none" w:sz="0" w:space="0" w:color="auto"/>
          </w:divBdr>
        </w:div>
        <w:div w:id="593251118">
          <w:marLeft w:val="0"/>
          <w:marRight w:val="0"/>
          <w:marTop w:val="0"/>
          <w:marBottom w:val="0"/>
          <w:divBdr>
            <w:top w:val="none" w:sz="0" w:space="0" w:color="auto"/>
            <w:left w:val="none" w:sz="0" w:space="0" w:color="auto"/>
            <w:bottom w:val="none" w:sz="0" w:space="0" w:color="auto"/>
            <w:right w:val="none" w:sz="0" w:space="0" w:color="auto"/>
          </w:divBdr>
        </w:div>
        <w:div w:id="1159687661">
          <w:marLeft w:val="0"/>
          <w:marRight w:val="0"/>
          <w:marTop w:val="0"/>
          <w:marBottom w:val="0"/>
          <w:divBdr>
            <w:top w:val="none" w:sz="0" w:space="0" w:color="auto"/>
            <w:left w:val="none" w:sz="0" w:space="0" w:color="auto"/>
            <w:bottom w:val="none" w:sz="0" w:space="0" w:color="auto"/>
            <w:right w:val="none" w:sz="0" w:space="0" w:color="auto"/>
          </w:divBdr>
        </w:div>
        <w:div w:id="961351564">
          <w:marLeft w:val="0"/>
          <w:marRight w:val="0"/>
          <w:marTop w:val="0"/>
          <w:marBottom w:val="0"/>
          <w:divBdr>
            <w:top w:val="none" w:sz="0" w:space="0" w:color="auto"/>
            <w:left w:val="none" w:sz="0" w:space="0" w:color="auto"/>
            <w:bottom w:val="none" w:sz="0" w:space="0" w:color="auto"/>
            <w:right w:val="none" w:sz="0" w:space="0" w:color="auto"/>
          </w:divBdr>
        </w:div>
        <w:div w:id="1917979127">
          <w:marLeft w:val="0"/>
          <w:marRight w:val="0"/>
          <w:marTop w:val="0"/>
          <w:marBottom w:val="0"/>
          <w:divBdr>
            <w:top w:val="none" w:sz="0" w:space="0" w:color="auto"/>
            <w:left w:val="none" w:sz="0" w:space="0" w:color="auto"/>
            <w:bottom w:val="none" w:sz="0" w:space="0" w:color="auto"/>
            <w:right w:val="none" w:sz="0" w:space="0" w:color="auto"/>
          </w:divBdr>
        </w:div>
        <w:div w:id="1357849600">
          <w:marLeft w:val="0"/>
          <w:marRight w:val="0"/>
          <w:marTop w:val="0"/>
          <w:marBottom w:val="0"/>
          <w:divBdr>
            <w:top w:val="none" w:sz="0" w:space="0" w:color="auto"/>
            <w:left w:val="none" w:sz="0" w:space="0" w:color="auto"/>
            <w:bottom w:val="none" w:sz="0" w:space="0" w:color="auto"/>
            <w:right w:val="none" w:sz="0" w:space="0" w:color="auto"/>
          </w:divBdr>
        </w:div>
        <w:div w:id="457989894">
          <w:marLeft w:val="0"/>
          <w:marRight w:val="0"/>
          <w:marTop w:val="0"/>
          <w:marBottom w:val="0"/>
          <w:divBdr>
            <w:top w:val="none" w:sz="0" w:space="0" w:color="auto"/>
            <w:left w:val="none" w:sz="0" w:space="0" w:color="auto"/>
            <w:bottom w:val="none" w:sz="0" w:space="0" w:color="auto"/>
            <w:right w:val="none" w:sz="0" w:space="0" w:color="auto"/>
          </w:divBdr>
        </w:div>
        <w:div w:id="514998481">
          <w:marLeft w:val="0"/>
          <w:marRight w:val="0"/>
          <w:marTop w:val="0"/>
          <w:marBottom w:val="0"/>
          <w:divBdr>
            <w:top w:val="none" w:sz="0" w:space="0" w:color="auto"/>
            <w:left w:val="none" w:sz="0" w:space="0" w:color="auto"/>
            <w:bottom w:val="none" w:sz="0" w:space="0" w:color="auto"/>
            <w:right w:val="none" w:sz="0" w:space="0" w:color="auto"/>
          </w:divBdr>
        </w:div>
      </w:divsChild>
    </w:div>
    <w:div w:id="1022824387">
      <w:bodyDiv w:val="1"/>
      <w:marLeft w:val="0"/>
      <w:marRight w:val="0"/>
      <w:marTop w:val="0"/>
      <w:marBottom w:val="0"/>
      <w:divBdr>
        <w:top w:val="none" w:sz="0" w:space="0" w:color="auto"/>
        <w:left w:val="none" w:sz="0" w:space="0" w:color="auto"/>
        <w:bottom w:val="none" w:sz="0" w:space="0" w:color="auto"/>
        <w:right w:val="none" w:sz="0" w:space="0" w:color="auto"/>
      </w:divBdr>
      <w:divsChild>
        <w:div w:id="1608075715">
          <w:marLeft w:val="0"/>
          <w:marRight w:val="0"/>
          <w:marTop w:val="0"/>
          <w:marBottom w:val="0"/>
          <w:divBdr>
            <w:top w:val="none" w:sz="0" w:space="0" w:color="auto"/>
            <w:left w:val="none" w:sz="0" w:space="0" w:color="auto"/>
            <w:bottom w:val="none" w:sz="0" w:space="0" w:color="auto"/>
            <w:right w:val="none" w:sz="0" w:space="0" w:color="auto"/>
          </w:divBdr>
        </w:div>
        <w:div w:id="1407147338">
          <w:marLeft w:val="0"/>
          <w:marRight w:val="0"/>
          <w:marTop w:val="0"/>
          <w:marBottom w:val="0"/>
          <w:divBdr>
            <w:top w:val="none" w:sz="0" w:space="0" w:color="auto"/>
            <w:left w:val="none" w:sz="0" w:space="0" w:color="auto"/>
            <w:bottom w:val="none" w:sz="0" w:space="0" w:color="auto"/>
            <w:right w:val="none" w:sz="0" w:space="0" w:color="auto"/>
          </w:divBdr>
        </w:div>
        <w:div w:id="57939891">
          <w:marLeft w:val="0"/>
          <w:marRight w:val="0"/>
          <w:marTop w:val="0"/>
          <w:marBottom w:val="0"/>
          <w:divBdr>
            <w:top w:val="none" w:sz="0" w:space="0" w:color="auto"/>
            <w:left w:val="none" w:sz="0" w:space="0" w:color="auto"/>
            <w:bottom w:val="none" w:sz="0" w:space="0" w:color="auto"/>
            <w:right w:val="none" w:sz="0" w:space="0" w:color="auto"/>
          </w:divBdr>
        </w:div>
      </w:divsChild>
    </w:div>
    <w:div w:id="1023476449">
      <w:bodyDiv w:val="1"/>
      <w:marLeft w:val="0"/>
      <w:marRight w:val="0"/>
      <w:marTop w:val="0"/>
      <w:marBottom w:val="0"/>
      <w:divBdr>
        <w:top w:val="none" w:sz="0" w:space="0" w:color="auto"/>
        <w:left w:val="none" w:sz="0" w:space="0" w:color="auto"/>
        <w:bottom w:val="none" w:sz="0" w:space="0" w:color="auto"/>
        <w:right w:val="none" w:sz="0" w:space="0" w:color="auto"/>
      </w:divBdr>
      <w:divsChild>
        <w:div w:id="1365132744">
          <w:marLeft w:val="0"/>
          <w:marRight w:val="0"/>
          <w:marTop w:val="0"/>
          <w:marBottom w:val="0"/>
          <w:divBdr>
            <w:top w:val="none" w:sz="0" w:space="0" w:color="auto"/>
            <w:left w:val="none" w:sz="0" w:space="0" w:color="auto"/>
            <w:bottom w:val="none" w:sz="0" w:space="0" w:color="auto"/>
            <w:right w:val="none" w:sz="0" w:space="0" w:color="auto"/>
          </w:divBdr>
        </w:div>
        <w:div w:id="420369097">
          <w:marLeft w:val="0"/>
          <w:marRight w:val="0"/>
          <w:marTop w:val="0"/>
          <w:marBottom w:val="0"/>
          <w:divBdr>
            <w:top w:val="none" w:sz="0" w:space="0" w:color="auto"/>
            <w:left w:val="none" w:sz="0" w:space="0" w:color="auto"/>
            <w:bottom w:val="none" w:sz="0" w:space="0" w:color="auto"/>
            <w:right w:val="none" w:sz="0" w:space="0" w:color="auto"/>
          </w:divBdr>
        </w:div>
        <w:div w:id="436873991">
          <w:marLeft w:val="0"/>
          <w:marRight w:val="0"/>
          <w:marTop w:val="0"/>
          <w:marBottom w:val="0"/>
          <w:divBdr>
            <w:top w:val="none" w:sz="0" w:space="0" w:color="auto"/>
            <w:left w:val="none" w:sz="0" w:space="0" w:color="auto"/>
            <w:bottom w:val="none" w:sz="0" w:space="0" w:color="auto"/>
            <w:right w:val="none" w:sz="0" w:space="0" w:color="auto"/>
          </w:divBdr>
        </w:div>
      </w:divsChild>
    </w:div>
    <w:div w:id="1026129689">
      <w:bodyDiv w:val="1"/>
      <w:marLeft w:val="0"/>
      <w:marRight w:val="0"/>
      <w:marTop w:val="0"/>
      <w:marBottom w:val="0"/>
      <w:divBdr>
        <w:top w:val="none" w:sz="0" w:space="0" w:color="auto"/>
        <w:left w:val="none" w:sz="0" w:space="0" w:color="auto"/>
        <w:bottom w:val="none" w:sz="0" w:space="0" w:color="auto"/>
        <w:right w:val="none" w:sz="0" w:space="0" w:color="auto"/>
      </w:divBdr>
      <w:divsChild>
        <w:div w:id="755983385">
          <w:marLeft w:val="0"/>
          <w:marRight w:val="0"/>
          <w:marTop w:val="0"/>
          <w:marBottom w:val="0"/>
          <w:divBdr>
            <w:top w:val="none" w:sz="0" w:space="0" w:color="auto"/>
            <w:left w:val="none" w:sz="0" w:space="0" w:color="auto"/>
            <w:bottom w:val="none" w:sz="0" w:space="0" w:color="auto"/>
            <w:right w:val="none" w:sz="0" w:space="0" w:color="auto"/>
          </w:divBdr>
        </w:div>
        <w:div w:id="1038775182">
          <w:marLeft w:val="0"/>
          <w:marRight w:val="0"/>
          <w:marTop w:val="0"/>
          <w:marBottom w:val="0"/>
          <w:divBdr>
            <w:top w:val="none" w:sz="0" w:space="0" w:color="auto"/>
            <w:left w:val="none" w:sz="0" w:space="0" w:color="auto"/>
            <w:bottom w:val="none" w:sz="0" w:space="0" w:color="auto"/>
            <w:right w:val="none" w:sz="0" w:space="0" w:color="auto"/>
          </w:divBdr>
        </w:div>
        <w:div w:id="1242136312">
          <w:marLeft w:val="0"/>
          <w:marRight w:val="0"/>
          <w:marTop w:val="0"/>
          <w:marBottom w:val="0"/>
          <w:divBdr>
            <w:top w:val="none" w:sz="0" w:space="0" w:color="auto"/>
            <w:left w:val="none" w:sz="0" w:space="0" w:color="auto"/>
            <w:bottom w:val="none" w:sz="0" w:space="0" w:color="auto"/>
            <w:right w:val="none" w:sz="0" w:space="0" w:color="auto"/>
          </w:divBdr>
        </w:div>
        <w:div w:id="672074976">
          <w:marLeft w:val="0"/>
          <w:marRight w:val="0"/>
          <w:marTop w:val="0"/>
          <w:marBottom w:val="0"/>
          <w:divBdr>
            <w:top w:val="none" w:sz="0" w:space="0" w:color="auto"/>
            <w:left w:val="none" w:sz="0" w:space="0" w:color="auto"/>
            <w:bottom w:val="none" w:sz="0" w:space="0" w:color="auto"/>
            <w:right w:val="none" w:sz="0" w:space="0" w:color="auto"/>
          </w:divBdr>
        </w:div>
        <w:div w:id="150409227">
          <w:marLeft w:val="0"/>
          <w:marRight w:val="0"/>
          <w:marTop w:val="0"/>
          <w:marBottom w:val="0"/>
          <w:divBdr>
            <w:top w:val="none" w:sz="0" w:space="0" w:color="auto"/>
            <w:left w:val="none" w:sz="0" w:space="0" w:color="auto"/>
            <w:bottom w:val="none" w:sz="0" w:space="0" w:color="auto"/>
            <w:right w:val="none" w:sz="0" w:space="0" w:color="auto"/>
          </w:divBdr>
        </w:div>
        <w:div w:id="211233347">
          <w:marLeft w:val="0"/>
          <w:marRight w:val="0"/>
          <w:marTop w:val="0"/>
          <w:marBottom w:val="0"/>
          <w:divBdr>
            <w:top w:val="none" w:sz="0" w:space="0" w:color="auto"/>
            <w:left w:val="none" w:sz="0" w:space="0" w:color="auto"/>
            <w:bottom w:val="none" w:sz="0" w:space="0" w:color="auto"/>
            <w:right w:val="none" w:sz="0" w:space="0" w:color="auto"/>
          </w:divBdr>
        </w:div>
        <w:div w:id="1588269866">
          <w:marLeft w:val="0"/>
          <w:marRight w:val="0"/>
          <w:marTop w:val="0"/>
          <w:marBottom w:val="0"/>
          <w:divBdr>
            <w:top w:val="none" w:sz="0" w:space="0" w:color="auto"/>
            <w:left w:val="none" w:sz="0" w:space="0" w:color="auto"/>
            <w:bottom w:val="none" w:sz="0" w:space="0" w:color="auto"/>
            <w:right w:val="none" w:sz="0" w:space="0" w:color="auto"/>
          </w:divBdr>
        </w:div>
        <w:div w:id="1223755719">
          <w:marLeft w:val="0"/>
          <w:marRight w:val="0"/>
          <w:marTop w:val="0"/>
          <w:marBottom w:val="0"/>
          <w:divBdr>
            <w:top w:val="none" w:sz="0" w:space="0" w:color="auto"/>
            <w:left w:val="none" w:sz="0" w:space="0" w:color="auto"/>
            <w:bottom w:val="none" w:sz="0" w:space="0" w:color="auto"/>
            <w:right w:val="none" w:sz="0" w:space="0" w:color="auto"/>
          </w:divBdr>
        </w:div>
        <w:div w:id="1786076761">
          <w:marLeft w:val="0"/>
          <w:marRight w:val="0"/>
          <w:marTop w:val="0"/>
          <w:marBottom w:val="0"/>
          <w:divBdr>
            <w:top w:val="none" w:sz="0" w:space="0" w:color="auto"/>
            <w:left w:val="none" w:sz="0" w:space="0" w:color="auto"/>
            <w:bottom w:val="none" w:sz="0" w:space="0" w:color="auto"/>
            <w:right w:val="none" w:sz="0" w:space="0" w:color="auto"/>
          </w:divBdr>
        </w:div>
        <w:div w:id="293218468">
          <w:marLeft w:val="0"/>
          <w:marRight w:val="0"/>
          <w:marTop w:val="0"/>
          <w:marBottom w:val="0"/>
          <w:divBdr>
            <w:top w:val="none" w:sz="0" w:space="0" w:color="auto"/>
            <w:left w:val="none" w:sz="0" w:space="0" w:color="auto"/>
            <w:bottom w:val="none" w:sz="0" w:space="0" w:color="auto"/>
            <w:right w:val="none" w:sz="0" w:space="0" w:color="auto"/>
          </w:divBdr>
        </w:div>
        <w:div w:id="820540960">
          <w:marLeft w:val="0"/>
          <w:marRight w:val="0"/>
          <w:marTop w:val="0"/>
          <w:marBottom w:val="0"/>
          <w:divBdr>
            <w:top w:val="none" w:sz="0" w:space="0" w:color="auto"/>
            <w:left w:val="none" w:sz="0" w:space="0" w:color="auto"/>
            <w:bottom w:val="none" w:sz="0" w:space="0" w:color="auto"/>
            <w:right w:val="none" w:sz="0" w:space="0" w:color="auto"/>
          </w:divBdr>
        </w:div>
        <w:div w:id="1683504846">
          <w:marLeft w:val="0"/>
          <w:marRight w:val="0"/>
          <w:marTop w:val="0"/>
          <w:marBottom w:val="0"/>
          <w:divBdr>
            <w:top w:val="none" w:sz="0" w:space="0" w:color="auto"/>
            <w:left w:val="none" w:sz="0" w:space="0" w:color="auto"/>
            <w:bottom w:val="none" w:sz="0" w:space="0" w:color="auto"/>
            <w:right w:val="none" w:sz="0" w:space="0" w:color="auto"/>
          </w:divBdr>
        </w:div>
        <w:div w:id="1929188879">
          <w:marLeft w:val="0"/>
          <w:marRight w:val="0"/>
          <w:marTop w:val="0"/>
          <w:marBottom w:val="0"/>
          <w:divBdr>
            <w:top w:val="none" w:sz="0" w:space="0" w:color="auto"/>
            <w:left w:val="none" w:sz="0" w:space="0" w:color="auto"/>
            <w:bottom w:val="none" w:sz="0" w:space="0" w:color="auto"/>
            <w:right w:val="none" w:sz="0" w:space="0" w:color="auto"/>
          </w:divBdr>
        </w:div>
        <w:div w:id="1462457641">
          <w:marLeft w:val="0"/>
          <w:marRight w:val="0"/>
          <w:marTop w:val="0"/>
          <w:marBottom w:val="0"/>
          <w:divBdr>
            <w:top w:val="none" w:sz="0" w:space="0" w:color="auto"/>
            <w:left w:val="none" w:sz="0" w:space="0" w:color="auto"/>
            <w:bottom w:val="none" w:sz="0" w:space="0" w:color="auto"/>
            <w:right w:val="none" w:sz="0" w:space="0" w:color="auto"/>
          </w:divBdr>
        </w:div>
        <w:div w:id="958537578">
          <w:marLeft w:val="0"/>
          <w:marRight w:val="0"/>
          <w:marTop w:val="0"/>
          <w:marBottom w:val="0"/>
          <w:divBdr>
            <w:top w:val="none" w:sz="0" w:space="0" w:color="auto"/>
            <w:left w:val="none" w:sz="0" w:space="0" w:color="auto"/>
            <w:bottom w:val="none" w:sz="0" w:space="0" w:color="auto"/>
            <w:right w:val="none" w:sz="0" w:space="0" w:color="auto"/>
          </w:divBdr>
        </w:div>
        <w:div w:id="1099064152">
          <w:marLeft w:val="0"/>
          <w:marRight w:val="0"/>
          <w:marTop w:val="0"/>
          <w:marBottom w:val="0"/>
          <w:divBdr>
            <w:top w:val="none" w:sz="0" w:space="0" w:color="auto"/>
            <w:left w:val="none" w:sz="0" w:space="0" w:color="auto"/>
            <w:bottom w:val="none" w:sz="0" w:space="0" w:color="auto"/>
            <w:right w:val="none" w:sz="0" w:space="0" w:color="auto"/>
          </w:divBdr>
        </w:div>
        <w:div w:id="1129126659">
          <w:marLeft w:val="0"/>
          <w:marRight w:val="0"/>
          <w:marTop w:val="0"/>
          <w:marBottom w:val="0"/>
          <w:divBdr>
            <w:top w:val="none" w:sz="0" w:space="0" w:color="auto"/>
            <w:left w:val="none" w:sz="0" w:space="0" w:color="auto"/>
            <w:bottom w:val="none" w:sz="0" w:space="0" w:color="auto"/>
            <w:right w:val="none" w:sz="0" w:space="0" w:color="auto"/>
          </w:divBdr>
        </w:div>
        <w:div w:id="1461069332">
          <w:marLeft w:val="0"/>
          <w:marRight w:val="0"/>
          <w:marTop w:val="0"/>
          <w:marBottom w:val="0"/>
          <w:divBdr>
            <w:top w:val="none" w:sz="0" w:space="0" w:color="auto"/>
            <w:left w:val="none" w:sz="0" w:space="0" w:color="auto"/>
            <w:bottom w:val="none" w:sz="0" w:space="0" w:color="auto"/>
            <w:right w:val="none" w:sz="0" w:space="0" w:color="auto"/>
          </w:divBdr>
        </w:div>
        <w:div w:id="1611349980">
          <w:marLeft w:val="0"/>
          <w:marRight w:val="0"/>
          <w:marTop w:val="0"/>
          <w:marBottom w:val="0"/>
          <w:divBdr>
            <w:top w:val="none" w:sz="0" w:space="0" w:color="auto"/>
            <w:left w:val="none" w:sz="0" w:space="0" w:color="auto"/>
            <w:bottom w:val="none" w:sz="0" w:space="0" w:color="auto"/>
            <w:right w:val="none" w:sz="0" w:space="0" w:color="auto"/>
          </w:divBdr>
        </w:div>
        <w:div w:id="2065833972">
          <w:marLeft w:val="0"/>
          <w:marRight w:val="0"/>
          <w:marTop w:val="0"/>
          <w:marBottom w:val="0"/>
          <w:divBdr>
            <w:top w:val="none" w:sz="0" w:space="0" w:color="auto"/>
            <w:left w:val="none" w:sz="0" w:space="0" w:color="auto"/>
            <w:bottom w:val="none" w:sz="0" w:space="0" w:color="auto"/>
            <w:right w:val="none" w:sz="0" w:space="0" w:color="auto"/>
          </w:divBdr>
        </w:div>
        <w:div w:id="532302332">
          <w:marLeft w:val="0"/>
          <w:marRight w:val="0"/>
          <w:marTop w:val="0"/>
          <w:marBottom w:val="0"/>
          <w:divBdr>
            <w:top w:val="none" w:sz="0" w:space="0" w:color="auto"/>
            <w:left w:val="none" w:sz="0" w:space="0" w:color="auto"/>
            <w:bottom w:val="none" w:sz="0" w:space="0" w:color="auto"/>
            <w:right w:val="none" w:sz="0" w:space="0" w:color="auto"/>
          </w:divBdr>
          <w:divsChild>
            <w:div w:id="1730837065">
              <w:marLeft w:val="0"/>
              <w:marRight w:val="0"/>
              <w:marTop w:val="0"/>
              <w:marBottom w:val="0"/>
              <w:divBdr>
                <w:top w:val="none" w:sz="0" w:space="0" w:color="auto"/>
                <w:left w:val="none" w:sz="0" w:space="0" w:color="auto"/>
                <w:bottom w:val="none" w:sz="0" w:space="0" w:color="auto"/>
                <w:right w:val="none" w:sz="0" w:space="0" w:color="auto"/>
              </w:divBdr>
            </w:div>
            <w:div w:id="1899437117">
              <w:marLeft w:val="0"/>
              <w:marRight w:val="0"/>
              <w:marTop w:val="0"/>
              <w:marBottom w:val="0"/>
              <w:divBdr>
                <w:top w:val="none" w:sz="0" w:space="0" w:color="auto"/>
                <w:left w:val="none" w:sz="0" w:space="0" w:color="auto"/>
                <w:bottom w:val="none" w:sz="0" w:space="0" w:color="auto"/>
                <w:right w:val="none" w:sz="0" w:space="0" w:color="auto"/>
              </w:divBdr>
            </w:div>
            <w:div w:id="1569463279">
              <w:marLeft w:val="0"/>
              <w:marRight w:val="0"/>
              <w:marTop w:val="0"/>
              <w:marBottom w:val="0"/>
              <w:divBdr>
                <w:top w:val="none" w:sz="0" w:space="0" w:color="auto"/>
                <w:left w:val="none" w:sz="0" w:space="0" w:color="auto"/>
                <w:bottom w:val="none" w:sz="0" w:space="0" w:color="auto"/>
                <w:right w:val="none" w:sz="0" w:space="0" w:color="auto"/>
              </w:divBdr>
            </w:div>
            <w:div w:id="922691049">
              <w:marLeft w:val="0"/>
              <w:marRight w:val="0"/>
              <w:marTop w:val="0"/>
              <w:marBottom w:val="0"/>
              <w:divBdr>
                <w:top w:val="none" w:sz="0" w:space="0" w:color="auto"/>
                <w:left w:val="none" w:sz="0" w:space="0" w:color="auto"/>
                <w:bottom w:val="none" w:sz="0" w:space="0" w:color="auto"/>
                <w:right w:val="none" w:sz="0" w:space="0" w:color="auto"/>
              </w:divBdr>
            </w:div>
            <w:div w:id="1564484909">
              <w:marLeft w:val="0"/>
              <w:marRight w:val="0"/>
              <w:marTop w:val="0"/>
              <w:marBottom w:val="0"/>
              <w:divBdr>
                <w:top w:val="none" w:sz="0" w:space="0" w:color="auto"/>
                <w:left w:val="none" w:sz="0" w:space="0" w:color="auto"/>
                <w:bottom w:val="none" w:sz="0" w:space="0" w:color="auto"/>
                <w:right w:val="none" w:sz="0" w:space="0" w:color="auto"/>
              </w:divBdr>
            </w:div>
            <w:div w:id="1159612890">
              <w:marLeft w:val="0"/>
              <w:marRight w:val="0"/>
              <w:marTop w:val="0"/>
              <w:marBottom w:val="0"/>
              <w:divBdr>
                <w:top w:val="none" w:sz="0" w:space="0" w:color="auto"/>
                <w:left w:val="none" w:sz="0" w:space="0" w:color="auto"/>
                <w:bottom w:val="none" w:sz="0" w:space="0" w:color="auto"/>
                <w:right w:val="none" w:sz="0" w:space="0" w:color="auto"/>
              </w:divBdr>
            </w:div>
            <w:div w:id="1853255487">
              <w:marLeft w:val="0"/>
              <w:marRight w:val="0"/>
              <w:marTop w:val="0"/>
              <w:marBottom w:val="0"/>
              <w:divBdr>
                <w:top w:val="none" w:sz="0" w:space="0" w:color="auto"/>
                <w:left w:val="none" w:sz="0" w:space="0" w:color="auto"/>
                <w:bottom w:val="none" w:sz="0" w:space="0" w:color="auto"/>
                <w:right w:val="none" w:sz="0" w:space="0" w:color="auto"/>
              </w:divBdr>
            </w:div>
            <w:div w:id="1905792311">
              <w:marLeft w:val="0"/>
              <w:marRight w:val="0"/>
              <w:marTop w:val="0"/>
              <w:marBottom w:val="0"/>
              <w:divBdr>
                <w:top w:val="none" w:sz="0" w:space="0" w:color="auto"/>
                <w:left w:val="none" w:sz="0" w:space="0" w:color="auto"/>
                <w:bottom w:val="none" w:sz="0" w:space="0" w:color="auto"/>
                <w:right w:val="none" w:sz="0" w:space="0" w:color="auto"/>
              </w:divBdr>
            </w:div>
            <w:div w:id="2080976518">
              <w:marLeft w:val="0"/>
              <w:marRight w:val="0"/>
              <w:marTop w:val="0"/>
              <w:marBottom w:val="0"/>
              <w:divBdr>
                <w:top w:val="none" w:sz="0" w:space="0" w:color="auto"/>
                <w:left w:val="none" w:sz="0" w:space="0" w:color="auto"/>
                <w:bottom w:val="none" w:sz="0" w:space="0" w:color="auto"/>
                <w:right w:val="none" w:sz="0" w:space="0" w:color="auto"/>
              </w:divBdr>
            </w:div>
            <w:div w:id="1448354730">
              <w:marLeft w:val="0"/>
              <w:marRight w:val="0"/>
              <w:marTop w:val="0"/>
              <w:marBottom w:val="0"/>
              <w:divBdr>
                <w:top w:val="none" w:sz="0" w:space="0" w:color="auto"/>
                <w:left w:val="none" w:sz="0" w:space="0" w:color="auto"/>
                <w:bottom w:val="none" w:sz="0" w:space="0" w:color="auto"/>
                <w:right w:val="none" w:sz="0" w:space="0" w:color="auto"/>
              </w:divBdr>
            </w:div>
            <w:div w:id="1348092411">
              <w:marLeft w:val="0"/>
              <w:marRight w:val="0"/>
              <w:marTop w:val="0"/>
              <w:marBottom w:val="0"/>
              <w:divBdr>
                <w:top w:val="none" w:sz="0" w:space="0" w:color="auto"/>
                <w:left w:val="none" w:sz="0" w:space="0" w:color="auto"/>
                <w:bottom w:val="none" w:sz="0" w:space="0" w:color="auto"/>
                <w:right w:val="none" w:sz="0" w:space="0" w:color="auto"/>
              </w:divBdr>
            </w:div>
            <w:div w:id="1494297948">
              <w:marLeft w:val="0"/>
              <w:marRight w:val="0"/>
              <w:marTop w:val="0"/>
              <w:marBottom w:val="0"/>
              <w:divBdr>
                <w:top w:val="none" w:sz="0" w:space="0" w:color="auto"/>
                <w:left w:val="none" w:sz="0" w:space="0" w:color="auto"/>
                <w:bottom w:val="none" w:sz="0" w:space="0" w:color="auto"/>
                <w:right w:val="none" w:sz="0" w:space="0" w:color="auto"/>
              </w:divBdr>
            </w:div>
            <w:div w:id="999767608">
              <w:marLeft w:val="0"/>
              <w:marRight w:val="0"/>
              <w:marTop w:val="0"/>
              <w:marBottom w:val="0"/>
              <w:divBdr>
                <w:top w:val="none" w:sz="0" w:space="0" w:color="auto"/>
                <w:left w:val="none" w:sz="0" w:space="0" w:color="auto"/>
                <w:bottom w:val="none" w:sz="0" w:space="0" w:color="auto"/>
                <w:right w:val="none" w:sz="0" w:space="0" w:color="auto"/>
              </w:divBdr>
            </w:div>
            <w:div w:id="202324735">
              <w:marLeft w:val="0"/>
              <w:marRight w:val="0"/>
              <w:marTop w:val="0"/>
              <w:marBottom w:val="0"/>
              <w:divBdr>
                <w:top w:val="none" w:sz="0" w:space="0" w:color="auto"/>
                <w:left w:val="none" w:sz="0" w:space="0" w:color="auto"/>
                <w:bottom w:val="none" w:sz="0" w:space="0" w:color="auto"/>
                <w:right w:val="none" w:sz="0" w:space="0" w:color="auto"/>
              </w:divBdr>
            </w:div>
            <w:div w:id="1744839483">
              <w:marLeft w:val="0"/>
              <w:marRight w:val="0"/>
              <w:marTop w:val="0"/>
              <w:marBottom w:val="0"/>
              <w:divBdr>
                <w:top w:val="none" w:sz="0" w:space="0" w:color="auto"/>
                <w:left w:val="none" w:sz="0" w:space="0" w:color="auto"/>
                <w:bottom w:val="none" w:sz="0" w:space="0" w:color="auto"/>
                <w:right w:val="none" w:sz="0" w:space="0" w:color="auto"/>
              </w:divBdr>
            </w:div>
            <w:div w:id="841775506">
              <w:marLeft w:val="0"/>
              <w:marRight w:val="0"/>
              <w:marTop w:val="0"/>
              <w:marBottom w:val="0"/>
              <w:divBdr>
                <w:top w:val="none" w:sz="0" w:space="0" w:color="auto"/>
                <w:left w:val="none" w:sz="0" w:space="0" w:color="auto"/>
                <w:bottom w:val="none" w:sz="0" w:space="0" w:color="auto"/>
                <w:right w:val="none" w:sz="0" w:space="0" w:color="auto"/>
              </w:divBdr>
            </w:div>
            <w:div w:id="49352925">
              <w:marLeft w:val="0"/>
              <w:marRight w:val="0"/>
              <w:marTop w:val="0"/>
              <w:marBottom w:val="0"/>
              <w:divBdr>
                <w:top w:val="none" w:sz="0" w:space="0" w:color="auto"/>
                <w:left w:val="none" w:sz="0" w:space="0" w:color="auto"/>
                <w:bottom w:val="none" w:sz="0" w:space="0" w:color="auto"/>
                <w:right w:val="none" w:sz="0" w:space="0" w:color="auto"/>
              </w:divBdr>
            </w:div>
            <w:div w:id="126434682">
              <w:marLeft w:val="0"/>
              <w:marRight w:val="0"/>
              <w:marTop w:val="0"/>
              <w:marBottom w:val="0"/>
              <w:divBdr>
                <w:top w:val="none" w:sz="0" w:space="0" w:color="auto"/>
                <w:left w:val="none" w:sz="0" w:space="0" w:color="auto"/>
                <w:bottom w:val="none" w:sz="0" w:space="0" w:color="auto"/>
                <w:right w:val="none" w:sz="0" w:space="0" w:color="auto"/>
              </w:divBdr>
            </w:div>
            <w:div w:id="405226717">
              <w:marLeft w:val="0"/>
              <w:marRight w:val="0"/>
              <w:marTop w:val="0"/>
              <w:marBottom w:val="0"/>
              <w:divBdr>
                <w:top w:val="none" w:sz="0" w:space="0" w:color="auto"/>
                <w:left w:val="none" w:sz="0" w:space="0" w:color="auto"/>
                <w:bottom w:val="none" w:sz="0" w:space="0" w:color="auto"/>
                <w:right w:val="none" w:sz="0" w:space="0" w:color="auto"/>
              </w:divBdr>
            </w:div>
            <w:div w:id="2064205883">
              <w:marLeft w:val="0"/>
              <w:marRight w:val="0"/>
              <w:marTop w:val="0"/>
              <w:marBottom w:val="0"/>
              <w:divBdr>
                <w:top w:val="none" w:sz="0" w:space="0" w:color="auto"/>
                <w:left w:val="none" w:sz="0" w:space="0" w:color="auto"/>
                <w:bottom w:val="none" w:sz="0" w:space="0" w:color="auto"/>
                <w:right w:val="none" w:sz="0" w:space="0" w:color="auto"/>
              </w:divBdr>
            </w:div>
          </w:divsChild>
        </w:div>
        <w:div w:id="1830903192">
          <w:marLeft w:val="0"/>
          <w:marRight w:val="0"/>
          <w:marTop w:val="0"/>
          <w:marBottom w:val="0"/>
          <w:divBdr>
            <w:top w:val="none" w:sz="0" w:space="0" w:color="auto"/>
            <w:left w:val="none" w:sz="0" w:space="0" w:color="auto"/>
            <w:bottom w:val="none" w:sz="0" w:space="0" w:color="auto"/>
            <w:right w:val="none" w:sz="0" w:space="0" w:color="auto"/>
          </w:divBdr>
          <w:divsChild>
            <w:div w:id="1523544874">
              <w:marLeft w:val="0"/>
              <w:marRight w:val="0"/>
              <w:marTop w:val="0"/>
              <w:marBottom w:val="0"/>
              <w:divBdr>
                <w:top w:val="none" w:sz="0" w:space="0" w:color="auto"/>
                <w:left w:val="none" w:sz="0" w:space="0" w:color="auto"/>
                <w:bottom w:val="none" w:sz="0" w:space="0" w:color="auto"/>
                <w:right w:val="none" w:sz="0" w:space="0" w:color="auto"/>
              </w:divBdr>
            </w:div>
            <w:div w:id="2014794475">
              <w:marLeft w:val="0"/>
              <w:marRight w:val="0"/>
              <w:marTop w:val="0"/>
              <w:marBottom w:val="0"/>
              <w:divBdr>
                <w:top w:val="none" w:sz="0" w:space="0" w:color="auto"/>
                <w:left w:val="none" w:sz="0" w:space="0" w:color="auto"/>
                <w:bottom w:val="none" w:sz="0" w:space="0" w:color="auto"/>
                <w:right w:val="none" w:sz="0" w:space="0" w:color="auto"/>
              </w:divBdr>
            </w:div>
            <w:div w:id="516578281">
              <w:marLeft w:val="0"/>
              <w:marRight w:val="0"/>
              <w:marTop w:val="0"/>
              <w:marBottom w:val="0"/>
              <w:divBdr>
                <w:top w:val="none" w:sz="0" w:space="0" w:color="auto"/>
                <w:left w:val="none" w:sz="0" w:space="0" w:color="auto"/>
                <w:bottom w:val="none" w:sz="0" w:space="0" w:color="auto"/>
                <w:right w:val="none" w:sz="0" w:space="0" w:color="auto"/>
              </w:divBdr>
            </w:div>
            <w:div w:id="632561743">
              <w:marLeft w:val="0"/>
              <w:marRight w:val="0"/>
              <w:marTop w:val="0"/>
              <w:marBottom w:val="0"/>
              <w:divBdr>
                <w:top w:val="none" w:sz="0" w:space="0" w:color="auto"/>
                <w:left w:val="none" w:sz="0" w:space="0" w:color="auto"/>
                <w:bottom w:val="none" w:sz="0" w:space="0" w:color="auto"/>
                <w:right w:val="none" w:sz="0" w:space="0" w:color="auto"/>
              </w:divBdr>
            </w:div>
            <w:div w:id="246617719">
              <w:marLeft w:val="0"/>
              <w:marRight w:val="0"/>
              <w:marTop w:val="0"/>
              <w:marBottom w:val="0"/>
              <w:divBdr>
                <w:top w:val="none" w:sz="0" w:space="0" w:color="auto"/>
                <w:left w:val="none" w:sz="0" w:space="0" w:color="auto"/>
                <w:bottom w:val="none" w:sz="0" w:space="0" w:color="auto"/>
                <w:right w:val="none" w:sz="0" w:space="0" w:color="auto"/>
              </w:divBdr>
            </w:div>
            <w:div w:id="1874609904">
              <w:marLeft w:val="0"/>
              <w:marRight w:val="0"/>
              <w:marTop w:val="0"/>
              <w:marBottom w:val="0"/>
              <w:divBdr>
                <w:top w:val="none" w:sz="0" w:space="0" w:color="auto"/>
                <w:left w:val="none" w:sz="0" w:space="0" w:color="auto"/>
                <w:bottom w:val="none" w:sz="0" w:space="0" w:color="auto"/>
                <w:right w:val="none" w:sz="0" w:space="0" w:color="auto"/>
              </w:divBdr>
            </w:div>
            <w:div w:id="349189088">
              <w:marLeft w:val="0"/>
              <w:marRight w:val="0"/>
              <w:marTop w:val="0"/>
              <w:marBottom w:val="0"/>
              <w:divBdr>
                <w:top w:val="none" w:sz="0" w:space="0" w:color="auto"/>
                <w:left w:val="none" w:sz="0" w:space="0" w:color="auto"/>
                <w:bottom w:val="none" w:sz="0" w:space="0" w:color="auto"/>
                <w:right w:val="none" w:sz="0" w:space="0" w:color="auto"/>
              </w:divBdr>
            </w:div>
            <w:div w:id="662705309">
              <w:marLeft w:val="0"/>
              <w:marRight w:val="0"/>
              <w:marTop w:val="0"/>
              <w:marBottom w:val="0"/>
              <w:divBdr>
                <w:top w:val="none" w:sz="0" w:space="0" w:color="auto"/>
                <w:left w:val="none" w:sz="0" w:space="0" w:color="auto"/>
                <w:bottom w:val="none" w:sz="0" w:space="0" w:color="auto"/>
                <w:right w:val="none" w:sz="0" w:space="0" w:color="auto"/>
              </w:divBdr>
            </w:div>
            <w:div w:id="1798913977">
              <w:marLeft w:val="0"/>
              <w:marRight w:val="0"/>
              <w:marTop w:val="0"/>
              <w:marBottom w:val="0"/>
              <w:divBdr>
                <w:top w:val="none" w:sz="0" w:space="0" w:color="auto"/>
                <w:left w:val="none" w:sz="0" w:space="0" w:color="auto"/>
                <w:bottom w:val="none" w:sz="0" w:space="0" w:color="auto"/>
                <w:right w:val="none" w:sz="0" w:space="0" w:color="auto"/>
              </w:divBdr>
            </w:div>
            <w:div w:id="622149956">
              <w:marLeft w:val="0"/>
              <w:marRight w:val="0"/>
              <w:marTop w:val="0"/>
              <w:marBottom w:val="0"/>
              <w:divBdr>
                <w:top w:val="none" w:sz="0" w:space="0" w:color="auto"/>
                <w:left w:val="none" w:sz="0" w:space="0" w:color="auto"/>
                <w:bottom w:val="none" w:sz="0" w:space="0" w:color="auto"/>
                <w:right w:val="none" w:sz="0" w:space="0" w:color="auto"/>
              </w:divBdr>
            </w:div>
            <w:div w:id="1736706640">
              <w:marLeft w:val="0"/>
              <w:marRight w:val="0"/>
              <w:marTop w:val="0"/>
              <w:marBottom w:val="0"/>
              <w:divBdr>
                <w:top w:val="none" w:sz="0" w:space="0" w:color="auto"/>
                <w:left w:val="none" w:sz="0" w:space="0" w:color="auto"/>
                <w:bottom w:val="none" w:sz="0" w:space="0" w:color="auto"/>
                <w:right w:val="none" w:sz="0" w:space="0" w:color="auto"/>
              </w:divBdr>
            </w:div>
            <w:div w:id="8398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31322">
      <w:bodyDiv w:val="1"/>
      <w:marLeft w:val="0"/>
      <w:marRight w:val="0"/>
      <w:marTop w:val="0"/>
      <w:marBottom w:val="0"/>
      <w:divBdr>
        <w:top w:val="none" w:sz="0" w:space="0" w:color="auto"/>
        <w:left w:val="none" w:sz="0" w:space="0" w:color="auto"/>
        <w:bottom w:val="none" w:sz="0" w:space="0" w:color="auto"/>
        <w:right w:val="none" w:sz="0" w:space="0" w:color="auto"/>
      </w:divBdr>
      <w:divsChild>
        <w:div w:id="1084424561">
          <w:marLeft w:val="0"/>
          <w:marRight w:val="0"/>
          <w:marTop w:val="0"/>
          <w:marBottom w:val="0"/>
          <w:divBdr>
            <w:top w:val="none" w:sz="0" w:space="0" w:color="auto"/>
            <w:left w:val="none" w:sz="0" w:space="0" w:color="auto"/>
            <w:bottom w:val="none" w:sz="0" w:space="0" w:color="auto"/>
            <w:right w:val="none" w:sz="0" w:space="0" w:color="auto"/>
          </w:divBdr>
        </w:div>
        <w:div w:id="1469592481">
          <w:marLeft w:val="0"/>
          <w:marRight w:val="0"/>
          <w:marTop w:val="0"/>
          <w:marBottom w:val="0"/>
          <w:divBdr>
            <w:top w:val="none" w:sz="0" w:space="0" w:color="auto"/>
            <w:left w:val="none" w:sz="0" w:space="0" w:color="auto"/>
            <w:bottom w:val="none" w:sz="0" w:space="0" w:color="auto"/>
            <w:right w:val="none" w:sz="0" w:space="0" w:color="auto"/>
          </w:divBdr>
        </w:div>
        <w:div w:id="790439541">
          <w:marLeft w:val="0"/>
          <w:marRight w:val="0"/>
          <w:marTop w:val="0"/>
          <w:marBottom w:val="0"/>
          <w:divBdr>
            <w:top w:val="none" w:sz="0" w:space="0" w:color="auto"/>
            <w:left w:val="none" w:sz="0" w:space="0" w:color="auto"/>
            <w:bottom w:val="none" w:sz="0" w:space="0" w:color="auto"/>
            <w:right w:val="none" w:sz="0" w:space="0" w:color="auto"/>
          </w:divBdr>
        </w:div>
        <w:div w:id="1457018360">
          <w:marLeft w:val="0"/>
          <w:marRight w:val="0"/>
          <w:marTop w:val="0"/>
          <w:marBottom w:val="0"/>
          <w:divBdr>
            <w:top w:val="none" w:sz="0" w:space="0" w:color="auto"/>
            <w:left w:val="none" w:sz="0" w:space="0" w:color="auto"/>
            <w:bottom w:val="none" w:sz="0" w:space="0" w:color="auto"/>
            <w:right w:val="none" w:sz="0" w:space="0" w:color="auto"/>
          </w:divBdr>
        </w:div>
        <w:div w:id="703596513">
          <w:marLeft w:val="0"/>
          <w:marRight w:val="0"/>
          <w:marTop w:val="0"/>
          <w:marBottom w:val="0"/>
          <w:divBdr>
            <w:top w:val="none" w:sz="0" w:space="0" w:color="auto"/>
            <w:left w:val="none" w:sz="0" w:space="0" w:color="auto"/>
            <w:bottom w:val="none" w:sz="0" w:space="0" w:color="auto"/>
            <w:right w:val="none" w:sz="0" w:space="0" w:color="auto"/>
          </w:divBdr>
        </w:div>
      </w:divsChild>
    </w:div>
    <w:div w:id="1043017248">
      <w:bodyDiv w:val="1"/>
      <w:marLeft w:val="0"/>
      <w:marRight w:val="0"/>
      <w:marTop w:val="0"/>
      <w:marBottom w:val="0"/>
      <w:divBdr>
        <w:top w:val="none" w:sz="0" w:space="0" w:color="auto"/>
        <w:left w:val="none" w:sz="0" w:space="0" w:color="auto"/>
        <w:bottom w:val="none" w:sz="0" w:space="0" w:color="auto"/>
        <w:right w:val="none" w:sz="0" w:space="0" w:color="auto"/>
      </w:divBdr>
      <w:divsChild>
        <w:div w:id="1971741047">
          <w:marLeft w:val="0"/>
          <w:marRight w:val="0"/>
          <w:marTop w:val="0"/>
          <w:marBottom w:val="0"/>
          <w:divBdr>
            <w:top w:val="none" w:sz="0" w:space="0" w:color="auto"/>
            <w:left w:val="none" w:sz="0" w:space="0" w:color="auto"/>
            <w:bottom w:val="none" w:sz="0" w:space="0" w:color="auto"/>
            <w:right w:val="none" w:sz="0" w:space="0" w:color="auto"/>
          </w:divBdr>
        </w:div>
        <w:div w:id="869609711">
          <w:marLeft w:val="0"/>
          <w:marRight w:val="0"/>
          <w:marTop w:val="0"/>
          <w:marBottom w:val="0"/>
          <w:divBdr>
            <w:top w:val="none" w:sz="0" w:space="0" w:color="auto"/>
            <w:left w:val="none" w:sz="0" w:space="0" w:color="auto"/>
            <w:bottom w:val="none" w:sz="0" w:space="0" w:color="auto"/>
            <w:right w:val="none" w:sz="0" w:space="0" w:color="auto"/>
          </w:divBdr>
        </w:div>
        <w:div w:id="1394235850">
          <w:marLeft w:val="0"/>
          <w:marRight w:val="0"/>
          <w:marTop w:val="0"/>
          <w:marBottom w:val="0"/>
          <w:divBdr>
            <w:top w:val="none" w:sz="0" w:space="0" w:color="auto"/>
            <w:left w:val="none" w:sz="0" w:space="0" w:color="auto"/>
            <w:bottom w:val="none" w:sz="0" w:space="0" w:color="auto"/>
            <w:right w:val="none" w:sz="0" w:space="0" w:color="auto"/>
          </w:divBdr>
        </w:div>
        <w:div w:id="855002852">
          <w:marLeft w:val="0"/>
          <w:marRight w:val="0"/>
          <w:marTop w:val="0"/>
          <w:marBottom w:val="0"/>
          <w:divBdr>
            <w:top w:val="none" w:sz="0" w:space="0" w:color="auto"/>
            <w:left w:val="none" w:sz="0" w:space="0" w:color="auto"/>
            <w:bottom w:val="none" w:sz="0" w:space="0" w:color="auto"/>
            <w:right w:val="none" w:sz="0" w:space="0" w:color="auto"/>
          </w:divBdr>
        </w:div>
        <w:div w:id="414325142">
          <w:marLeft w:val="0"/>
          <w:marRight w:val="0"/>
          <w:marTop w:val="0"/>
          <w:marBottom w:val="0"/>
          <w:divBdr>
            <w:top w:val="none" w:sz="0" w:space="0" w:color="auto"/>
            <w:left w:val="none" w:sz="0" w:space="0" w:color="auto"/>
            <w:bottom w:val="none" w:sz="0" w:space="0" w:color="auto"/>
            <w:right w:val="none" w:sz="0" w:space="0" w:color="auto"/>
          </w:divBdr>
        </w:div>
        <w:div w:id="478889413">
          <w:marLeft w:val="0"/>
          <w:marRight w:val="0"/>
          <w:marTop w:val="0"/>
          <w:marBottom w:val="0"/>
          <w:divBdr>
            <w:top w:val="none" w:sz="0" w:space="0" w:color="auto"/>
            <w:left w:val="none" w:sz="0" w:space="0" w:color="auto"/>
            <w:bottom w:val="none" w:sz="0" w:space="0" w:color="auto"/>
            <w:right w:val="none" w:sz="0" w:space="0" w:color="auto"/>
          </w:divBdr>
        </w:div>
        <w:div w:id="787630023">
          <w:marLeft w:val="0"/>
          <w:marRight w:val="0"/>
          <w:marTop w:val="0"/>
          <w:marBottom w:val="0"/>
          <w:divBdr>
            <w:top w:val="none" w:sz="0" w:space="0" w:color="auto"/>
            <w:left w:val="none" w:sz="0" w:space="0" w:color="auto"/>
            <w:bottom w:val="none" w:sz="0" w:space="0" w:color="auto"/>
            <w:right w:val="none" w:sz="0" w:space="0" w:color="auto"/>
          </w:divBdr>
        </w:div>
        <w:div w:id="885795356">
          <w:marLeft w:val="0"/>
          <w:marRight w:val="0"/>
          <w:marTop w:val="0"/>
          <w:marBottom w:val="0"/>
          <w:divBdr>
            <w:top w:val="none" w:sz="0" w:space="0" w:color="auto"/>
            <w:left w:val="none" w:sz="0" w:space="0" w:color="auto"/>
            <w:bottom w:val="none" w:sz="0" w:space="0" w:color="auto"/>
            <w:right w:val="none" w:sz="0" w:space="0" w:color="auto"/>
          </w:divBdr>
        </w:div>
        <w:div w:id="2045128332">
          <w:marLeft w:val="0"/>
          <w:marRight w:val="0"/>
          <w:marTop w:val="0"/>
          <w:marBottom w:val="0"/>
          <w:divBdr>
            <w:top w:val="none" w:sz="0" w:space="0" w:color="auto"/>
            <w:left w:val="none" w:sz="0" w:space="0" w:color="auto"/>
            <w:bottom w:val="none" w:sz="0" w:space="0" w:color="auto"/>
            <w:right w:val="none" w:sz="0" w:space="0" w:color="auto"/>
          </w:divBdr>
        </w:div>
        <w:div w:id="996345773">
          <w:marLeft w:val="0"/>
          <w:marRight w:val="0"/>
          <w:marTop w:val="0"/>
          <w:marBottom w:val="0"/>
          <w:divBdr>
            <w:top w:val="none" w:sz="0" w:space="0" w:color="auto"/>
            <w:left w:val="none" w:sz="0" w:space="0" w:color="auto"/>
            <w:bottom w:val="none" w:sz="0" w:space="0" w:color="auto"/>
            <w:right w:val="none" w:sz="0" w:space="0" w:color="auto"/>
          </w:divBdr>
        </w:div>
        <w:div w:id="341974435">
          <w:marLeft w:val="0"/>
          <w:marRight w:val="0"/>
          <w:marTop w:val="0"/>
          <w:marBottom w:val="0"/>
          <w:divBdr>
            <w:top w:val="none" w:sz="0" w:space="0" w:color="auto"/>
            <w:left w:val="none" w:sz="0" w:space="0" w:color="auto"/>
            <w:bottom w:val="none" w:sz="0" w:space="0" w:color="auto"/>
            <w:right w:val="none" w:sz="0" w:space="0" w:color="auto"/>
          </w:divBdr>
        </w:div>
        <w:div w:id="328598735">
          <w:marLeft w:val="0"/>
          <w:marRight w:val="0"/>
          <w:marTop w:val="0"/>
          <w:marBottom w:val="0"/>
          <w:divBdr>
            <w:top w:val="none" w:sz="0" w:space="0" w:color="auto"/>
            <w:left w:val="none" w:sz="0" w:space="0" w:color="auto"/>
            <w:bottom w:val="none" w:sz="0" w:space="0" w:color="auto"/>
            <w:right w:val="none" w:sz="0" w:space="0" w:color="auto"/>
          </w:divBdr>
        </w:div>
        <w:div w:id="178736105">
          <w:marLeft w:val="0"/>
          <w:marRight w:val="0"/>
          <w:marTop w:val="0"/>
          <w:marBottom w:val="0"/>
          <w:divBdr>
            <w:top w:val="none" w:sz="0" w:space="0" w:color="auto"/>
            <w:left w:val="none" w:sz="0" w:space="0" w:color="auto"/>
            <w:bottom w:val="none" w:sz="0" w:space="0" w:color="auto"/>
            <w:right w:val="none" w:sz="0" w:space="0" w:color="auto"/>
          </w:divBdr>
        </w:div>
        <w:div w:id="1483739873">
          <w:marLeft w:val="0"/>
          <w:marRight w:val="0"/>
          <w:marTop w:val="0"/>
          <w:marBottom w:val="0"/>
          <w:divBdr>
            <w:top w:val="none" w:sz="0" w:space="0" w:color="auto"/>
            <w:left w:val="none" w:sz="0" w:space="0" w:color="auto"/>
            <w:bottom w:val="none" w:sz="0" w:space="0" w:color="auto"/>
            <w:right w:val="none" w:sz="0" w:space="0" w:color="auto"/>
          </w:divBdr>
        </w:div>
      </w:divsChild>
    </w:div>
    <w:div w:id="1045829697">
      <w:bodyDiv w:val="1"/>
      <w:marLeft w:val="0"/>
      <w:marRight w:val="0"/>
      <w:marTop w:val="0"/>
      <w:marBottom w:val="0"/>
      <w:divBdr>
        <w:top w:val="none" w:sz="0" w:space="0" w:color="auto"/>
        <w:left w:val="none" w:sz="0" w:space="0" w:color="auto"/>
        <w:bottom w:val="none" w:sz="0" w:space="0" w:color="auto"/>
        <w:right w:val="none" w:sz="0" w:space="0" w:color="auto"/>
      </w:divBdr>
      <w:divsChild>
        <w:div w:id="114956199">
          <w:marLeft w:val="0"/>
          <w:marRight w:val="0"/>
          <w:marTop w:val="0"/>
          <w:marBottom w:val="0"/>
          <w:divBdr>
            <w:top w:val="none" w:sz="0" w:space="0" w:color="auto"/>
            <w:left w:val="none" w:sz="0" w:space="0" w:color="auto"/>
            <w:bottom w:val="none" w:sz="0" w:space="0" w:color="auto"/>
            <w:right w:val="none" w:sz="0" w:space="0" w:color="auto"/>
          </w:divBdr>
        </w:div>
        <w:div w:id="2065251948">
          <w:marLeft w:val="0"/>
          <w:marRight w:val="0"/>
          <w:marTop w:val="0"/>
          <w:marBottom w:val="0"/>
          <w:divBdr>
            <w:top w:val="none" w:sz="0" w:space="0" w:color="auto"/>
            <w:left w:val="none" w:sz="0" w:space="0" w:color="auto"/>
            <w:bottom w:val="none" w:sz="0" w:space="0" w:color="auto"/>
            <w:right w:val="none" w:sz="0" w:space="0" w:color="auto"/>
          </w:divBdr>
        </w:div>
        <w:div w:id="1188252074">
          <w:marLeft w:val="0"/>
          <w:marRight w:val="0"/>
          <w:marTop w:val="0"/>
          <w:marBottom w:val="0"/>
          <w:divBdr>
            <w:top w:val="none" w:sz="0" w:space="0" w:color="auto"/>
            <w:left w:val="none" w:sz="0" w:space="0" w:color="auto"/>
            <w:bottom w:val="none" w:sz="0" w:space="0" w:color="auto"/>
            <w:right w:val="none" w:sz="0" w:space="0" w:color="auto"/>
          </w:divBdr>
        </w:div>
        <w:div w:id="719744548">
          <w:marLeft w:val="0"/>
          <w:marRight w:val="0"/>
          <w:marTop w:val="0"/>
          <w:marBottom w:val="0"/>
          <w:divBdr>
            <w:top w:val="none" w:sz="0" w:space="0" w:color="auto"/>
            <w:left w:val="none" w:sz="0" w:space="0" w:color="auto"/>
            <w:bottom w:val="none" w:sz="0" w:space="0" w:color="auto"/>
            <w:right w:val="none" w:sz="0" w:space="0" w:color="auto"/>
          </w:divBdr>
        </w:div>
        <w:div w:id="1971858137">
          <w:marLeft w:val="0"/>
          <w:marRight w:val="0"/>
          <w:marTop w:val="0"/>
          <w:marBottom w:val="0"/>
          <w:divBdr>
            <w:top w:val="none" w:sz="0" w:space="0" w:color="auto"/>
            <w:left w:val="none" w:sz="0" w:space="0" w:color="auto"/>
            <w:bottom w:val="none" w:sz="0" w:space="0" w:color="auto"/>
            <w:right w:val="none" w:sz="0" w:space="0" w:color="auto"/>
          </w:divBdr>
        </w:div>
        <w:div w:id="1737585223">
          <w:marLeft w:val="0"/>
          <w:marRight w:val="0"/>
          <w:marTop w:val="0"/>
          <w:marBottom w:val="0"/>
          <w:divBdr>
            <w:top w:val="none" w:sz="0" w:space="0" w:color="auto"/>
            <w:left w:val="none" w:sz="0" w:space="0" w:color="auto"/>
            <w:bottom w:val="none" w:sz="0" w:space="0" w:color="auto"/>
            <w:right w:val="none" w:sz="0" w:space="0" w:color="auto"/>
          </w:divBdr>
        </w:div>
      </w:divsChild>
    </w:div>
    <w:div w:id="1121336110">
      <w:bodyDiv w:val="1"/>
      <w:marLeft w:val="0"/>
      <w:marRight w:val="0"/>
      <w:marTop w:val="0"/>
      <w:marBottom w:val="0"/>
      <w:divBdr>
        <w:top w:val="none" w:sz="0" w:space="0" w:color="auto"/>
        <w:left w:val="none" w:sz="0" w:space="0" w:color="auto"/>
        <w:bottom w:val="none" w:sz="0" w:space="0" w:color="auto"/>
        <w:right w:val="none" w:sz="0" w:space="0" w:color="auto"/>
      </w:divBdr>
      <w:divsChild>
        <w:div w:id="1219779000">
          <w:marLeft w:val="0"/>
          <w:marRight w:val="0"/>
          <w:marTop w:val="0"/>
          <w:marBottom w:val="0"/>
          <w:divBdr>
            <w:top w:val="none" w:sz="0" w:space="0" w:color="auto"/>
            <w:left w:val="none" w:sz="0" w:space="0" w:color="auto"/>
            <w:bottom w:val="none" w:sz="0" w:space="0" w:color="auto"/>
            <w:right w:val="none" w:sz="0" w:space="0" w:color="auto"/>
          </w:divBdr>
        </w:div>
        <w:div w:id="471481243">
          <w:marLeft w:val="0"/>
          <w:marRight w:val="0"/>
          <w:marTop w:val="0"/>
          <w:marBottom w:val="0"/>
          <w:divBdr>
            <w:top w:val="none" w:sz="0" w:space="0" w:color="auto"/>
            <w:left w:val="none" w:sz="0" w:space="0" w:color="auto"/>
            <w:bottom w:val="none" w:sz="0" w:space="0" w:color="auto"/>
            <w:right w:val="none" w:sz="0" w:space="0" w:color="auto"/>
          </w:divBdr>
        </w:div>
      </w:divsChild>
    </w:div>
    <w:div w:id="1122840549">
      <w:bodyDiv w:val="1"/>
      <w:marLeft w:val="0"/>
      <w:marRight w:val="0"/>
      <w:marTop w:val="0"/>
      <w:marBottom w:val="0"/>
      <w:divBdr>
        <w:top w:val="none" w:sz="0" w:space="0" w:color="auto"/>
        <w:left w:val="none" w:sz="0" w:space="0" w:color="auto"/>
        <w:bottom w:val="none" w:sz="0" w:space="0" w:color="auto"/>
        <w:right w:val="none" w:sz="0" w:space="0" w:color="auto"/>
      </w:divBdr>
      <w:divsChild>
        <w:div w:id="2069648405">
          <w:marLeft w:val="0"/>
          <w:marRight w:val="0"/>
          <w:marTop w:val="0"/>
          <w:marBottom w:val="0"/>
          <w:divBdr>
            <w:top w:val="none" w:sz="0" w:space="0" w:color="auto"/>
            <w:left w:val="none" w:sz="0" w:space="0" w:color="auto"/>
            <w:bottom w:val="none" w:sz="0" w:space="0" w:color="auto"/>
            <w:right w:val="none" w:sz="0" w:space="0" w:color="auto"/>
          </w:divBdr>
        </w:div>
        <w:div w:id="1181968666">
          <w:marLeft w:val="0"/>
          <w:marRight w:val="0"/>
          <w:marTop w:val="0"/>
          <w:marBottom w:val="0"/>
          <w:divBdr>
            <w:top w:val="none" w:sz="0" w:space="0" w:color="auto"/>
            <w:left w:val="none" w:sz="0" w:space="0" w:color="auto"/>
            <w:bottom w:val="none" w:sz="0" w:space="0" w:color="auto"/>
            <w:right w:val="none" w:sz="0" w:space="0" w:color="auto"/>
          </w:divBdr>
        </w:div>
        <w:div w:id="1018389587">
          <w:marLeft w:val="0"/>
          <w:marRight w:val="0"/>
          <w:marTop w:val="0"/>
          <w:marBottom w:val="0"/>
          <w:divBdr>
            <w:top w:val="none" w:sz="0" w:space="0" w:color="auto"/>
            <w:left w:val="none" w:sz="0" w:space="0" w:color="auto"/>
            <w:bottom w:val="none" w:sz="0" w:space="0" w:color="auto"/>
            <w:right w:val="none" w:sz="0" w:space="0" w:color="auto"/>
          </w:divBdr>
        </w:div>
        <w:div w:id="1951089962">
          <w:marLeft w:val="0"/>
          <w:marRight w:val="0"/>
          <w:marTop w:val="0"/>
          <w:marBottom w:val="0"/>
          <w:divBdr>
            <w:top w:val="none" w:sz="0" w:space="0" w:color="auto"/>
            <w:left w:val="none" w:sz="0" w:space="0" w:color="auto"/>
            <w:bottom w:val="none" w:sz="0" w:space="0" w:color="auto"/>
            <w:right w:val="none" w:sz="0" w:space="0" w:color="auto"/>
          </w:divBdr>
        </w:div>
        <w:div w:id="1799446646">
          <w:marLeft w:val="0"/>
          <w:marRight w:val="0"/>
          <w:marTop w:val="0"/>
          <w:marBottom w:val="0"/>
          <w:divBdr>
            <w:top w:val="none" w:sz="0" w:space="0" w:color="auto"/>
            <w:left w:val="none" w:sz="0" w:space="0" w:color="auto"/>
            <w:bottom w:val="none" w:sz="0" w:space="0" w:color="auto"/>
            <w:right w:val="none" w:sz="0" w:space="0" w:color="auto"/>
          </w:divBdr>
        </w:div>
        <w:div w:id="670374660">
          <w:marLeft w:val="0"/>
          <w:marRight w:val="0"/>
          <w:marTop w:val="0"/>
          <w:marBottom w:val="0"/>
          <w:divBdr>
            <w:top w:val="none" w:sz="0" w:space="0" w:color="auto"/>
            <w:left w:val="none" w:sz="0" w:space="0" w:color="auto"/>
            <w:bottom w:val="none" w:sz="0" w:space="0" w:color="auto"/>
            <w:right w:val="none" w:sz="0" w:space="0" w:color="auto"/>
          </w:divBdr>
        </w:div>
        <w:div w:id="1700743714">
          <w:marLeft w:val="0"/>
          <w:marRight w:val="0"/>
          <w:marTop w:val="0"/>
          <w:marBottom w:val="0"/>
          <w:divBdr>
            <w:top w:val="none" w:sz="0" w:space="0" w:color="auto"/>
            <w:left w:val="none" w:sz="0" w:space="0" w:color="auto"/>
            <w:bottom w:val="none" w:sz="0" w:space="0" w:color="auto"/>
            <w:right w:val="none" w:sz="0" w:space="0" w:color="auto"/>
          </w:divBdr>
        </w:div>
        <w:div w:id="513956778">
          <w:marLeft w:val="0"/>
          <w:marRight w:val="0"/>
          <w:marTop w:val="0"/>
          <w:marBottom w:val="0"/>
          <w:divBdr>
            <w:top w:val="none" w:sz="0" w:space="0" w:color="auto"/>
            <w:left w:val="none" w:sz="0" w:space="0" w:color="auto"/>
            <w:bottom w:val="none" w:sz="0" w:space="0" w:color="auto"/>
            <w:right w:val="none" w:sz="0" w:space="0" w:color="auto"/>
          </w:divBdr>
        </w:div>
        <w:div w:id="727385816">
          <w:marLeft w:val="0"/>
          <w:marRight w:val="0"/>
          <w:marTop w:val="0"/>
          <w:marBottom w:val="0"/>
          <w:divBdr>
            <w:top w:val="none" w:sz="0" w:space="0" w:color="auto"/>
            <w:left w:val="none" w:sz="0" w:space="0" w:color="auto"/>
            <w:bottom w:val="none" w:sz="0" w:space="0" w:color="auto"/>
            <w:right w:val="none" w:sz="0" w:space="0" w:color="auto"/>
          </w:divBdr>
        </w:div>
        <w:div w:id="574360930">
          <w:marLeft w:val="0"/>
          <w:marRight w:val="0"/>
          <w:marTop w:val="0"/>
          <w:marBottom w:val="0"/>
          <w:divBdr>
            <w:top w:val="none" w:sz="0" w:space="0" w:color="auto"/>
            <w:left w:val="none" w:sz="0" w:space="0" w:color="auto"/>
            <w:bottom w:val="none" w:sz="0" w:space="0" w:color="auto"/>
            <w:right w:val="none" w:sz="0" w:space="0" w:color="auto"/>
          </w:divBdr>
        </w:div>
        <w:div w:id="1687904491">
          <w:marLeft w:val="0"/>
          <w:marRight w:val="0"/>
          <w:marTop w:val="0"/>
          <w:marBottom w:val="0"/>
          <w:divBdr>
            <w:top w:val="none" w:sz="0" w:space="0" w:color="auto"/>
            <w:left w:val="none" w:sz="0" w:space="0" w:color="auto"/>
            <w:bottom w:val="none" w:sz="0" w:space="0" w:color="auto"/>
            <w:right w:val="none" w:sz="0" w:space="0" w:color="auto"/>
          </w:divBdr>
        </w:div>
        <w:div w:id="1215309129">
          <w:marLeft w:val="0"/>
          <w:marRight w:val="0"/>
          <w:marTop w:val="0"/>
          <w:marBottom w:val="0"/>
          <w:divBdr>
            <w:top w:val="none" w:sz="0" w:space="0" w:color="auto"/>
            <w:left w:val="none" w:sz="0" w:space="0" w:color="auto"/>
            <w:bottom w:val="none" w:sz="0" w:space="0" w:color="auto"/>
            <w:right w:val="none" w:sz="0" w:space="0" w:color="auto"/>
          </w:divBdr>
        </w:div>
        <w:div w:id="1931504921">
          <w:marLeft w:val="0"/>
          <w:marRight w:val="0"/>
          <w:marTop w:val="0"/>
          <w:marBottom w:val="0"/>
          <w:divBdr>
            <w:top w:val="none" w:sz="0" w:space="0" w:color="auto"/>
            <w:left w:val="none" w:sz="0" w:space="0" w:color="auto"/>
            <w:bottom w:val="none" w:sz="0" w:space="0" w:color="auto"/>
            <w:right w:val="none" w:sz="0" w:space="0" w:color="auto"/>
          </w:divBdr>
        </w:div>
        <w:div w:id="1909731737">
          <w:marLeft w:val="0"/>
          <w:marRight w:val="0"/>
          <w:marTop w:val="0"/>
          <w:marBottom w:val="0"/>
          <w:divBdr>
            <w:top w:val="none" w:sz="0" w:space="0" w:color="auto"/>
            <w:left w:val="none" w:sz="0" w:space="0" w:color="auto"/>
            <w:bottom w:val="none" w:sz="0" w:space="0" w:color="auto"/>
            <w:right w:val="none" w:sz="0" w:space="0" w:color="auto"/>
          </w:divBdr>
        </w:div>
      </w:divsChild>
    </w:div>
    <w:div w:id="1163545253">
      <w:bodyDiv w:val="1"/>
      <w:marLeft w:val="0"/>
      <w:marRight w:val="0"/>
      <w:marTop w:val="0"/>
      <w:marBottom w:val="0"/>
      <w:divBdr>
        <w:top w:val="none" w:sz="0" w:space="0" w:color="auto"/>
        <w:left w:val="none" w:sz="0" w:space="0" w:color="auto"/>
        <w:bottom w:val="none" w:sz="0" w:space="0" w:color="auto"/>
        <w:right w:val="none" w:sz="0" w:space="0" w:color="auto"/>
      </w:divBdr>
      <w:divsChild>
        <w:div w:id="807284657">
          <w:marLeft w:val="0"/>
          <w:marRight w:val="0"/>
          <w:marTop w:val="0"/>
          <w:marBottom w:val="0"/>
          <w:divBdr>
            <w:top w:val="none" w:sz="0" w:space="0" w:color="auto"/>
            <w:left w:val="none" w:sz="0" w:space="0" w:color="auto"/>
            <w:bottom w:val="none" w:sz="0" w:space="0" w:color="auto"/>
            <w:right w:val="none" w:sz="0" w:space="0" w:color="auto"/>
          </w:divBdr>
        </w:div>
        <w:div w:id="1110709894">
          <w:marLeft w:val="0"/>
          <w:marRight w:val="0"/>
          <w:marTop w:val="0"/>
          <w:marBottom w:val="0"/>
          <w:divBdr>
            <w:top w:val="none" w:sz="0" w:space="0" w:color="auto"/>
            <w:left w:val="none" w:sz="0" w:space="0" w:color="auto"/>
            <w:bottom w:val="none" w:sz="0" w:space="0" w:color="auto"/>
            <w:right w:val="none" w:sz="0" w:space="0" w:color="auto"/>
          </w:divBdr>
        </w:div>
        <w:div w:id="382876170">
          <w:marLeft w:val="0"/>
          <w:marRight w:val="0"/>
          <w:marTop w:val="0"/>
          <w:marBottom w:val="0"/>
          <w:divBdr>
            <w:top w:val="none" w:sz="0" w:space="0" w:color="auto"/>
            <w:left w:val="none" w:sz="0" w:space="0" w:color="auto"/>
            <w:bottom w:val="none" w:sz="0" w:space="0" w:color="auto"/>
            <w:right w:val="none" w:sz="0" w:space="0" w:color="auto"/>
          </w:divBdr>
        </w:div>
        <w:div w:id="826435904">
          <w:marLeft w:val="0"/>
          <w:marRight w:val="0"/>
          <w:marTop w:val="0"/>
          <w:marBottom w:val="0"/>
          <w:divBdr>
            <w:top w:val="none" w:sz="0" w:space="0" w:color="auto"/>
            <w:left w:val="none" w:sz="0" w:space="0" w:color="auto"/>
            <w:bottom w:val="none" w:sz="0" w:space="0" w:color="auto"/>
            <w:right w:val="none" w:sz="0" w:space="0" w:color="auto"/>
          </w:divBdr>
        </w:div>
        <w:div w:id="1646469623">
          <w:marLeft w:val="0"/>
          <w:marRight w:val="0"/>
          <w:marTop w:val="0"/>
          <w:marBottom w:val="0"/>
          <w:divBdr>
            <w:top w:val="none" w:sz="0" w:space="0" w:color="auto"/>
            <w:left w:val="none" w:sz="0" w:space="0" w:color="auto"/>
            <w:bottom w:val="none" w:sz="0" w:space="0" w:color="auto"/>
            <w:right w:val="none" w:sz="0" w:space="0" w:color="auto"/>
          </w:divBdr>
        </w:div>
        <w:div w:id="143275583">
          <w:marLeft w:val="0"/>
          <w:marRight w:val="0"/>
          <w:marTop w:val="0"/>
          <w:marBottom w:val="0"/>
          <w:divBdr>
            <w:top w:val="none" w:sz="0" w:space="0" w:color="auto"/>
            <w:left w:val="none" w:sz="0" w:space="0" w:color="auto"/>
            <w:bottom w:val="none" w:sz="0" w:space="0" w:color="auto"/>
            <w:right w:val="none" w:sz="0" w:space="0" w:color="auto"/>
          </w:divBdr>
        </w:div>
        <w:div w:id="872811603">
          <w:marLeft w:val="0"/>
          <w:marRight w:val="0"/>
          <w:marTop w:val="0"/>
          <w:marBottom w:val="0"/>
          <w:divBdr>
            <w:top w:val="none" w:sz="0" w:space="0" w:color="auto"/>
            <w:left w:val="none" w:sz="0" w:space="0" w:color="auto"/>
            <w:bottom w:val="none" w:sz="0" w:space="0" w:color="auto"/>
            <w:right w:val="none" w:sz="0" w:space="0" w:color="auto"/>
          </w:divBdr>
        </w:div>
        <w:div w:id="1544244684">
          <w:marLeft w:val="0"/>
          <w:marRight w:val="0"/>
          <w:marTop w:val="0"/>
          <w:marBottom w:val="0"/>
          <w:divBdr>
            <w:top w:val="none" w:sz="0" w:space="0" w:color="auto"/>
            <w:left w:val="none" w:sz="0" w:space="0" w:color="auto"/>
            <w:bottom w:val="none" w:sz="0" w:space="0" w:color="auto"/>
            <w:right w:val="none" w:sz="0" w:space="0" w:color="auto"/>
          </w:divBdr>
        </w:div>
        <w:div w:id="918834392">
          <w:marLeft w:val="0"/>
          <w:marRight w:val="0"/>
          <w:marTop w:val="0"/>
          <w:marBottom w:val="0"/>
          <w:divBdr>
            <w:top w:val="none" w:sz="0" w:space="0" w:color="auto"/>
            <w:left w:val="none" w:sz="0" w:space="0" w:color="auto"/>
            <w:bottom w:val="none" w:sz="0" w:space="0" w:color="auto"/>
            <w:right w:val="none" w:sz="0" w:space="0" w:color="auto"/>
          </w:divBdr>
        </w:div>
        <w:div w:id="306786249">
          <w:marLeft w:val="0"/>
          <w:marRight w:val="0"/>
          <w:marTop w:val="0"/>
          <w:marBottom w:val="0"/>
          <w:divBdr>
            <w:top w:val="none" w:sz="0" w:space="0" w:color="auto"/>
            <w:left w:val="none" w:sz="0" w:space="0" w:color="auto"/>
            <w:bottom w:val="none" w:sz="0" w:space="0" w:color="auto"/>
            <w:right w:val="none" w:sz="0" w:space="0" w:color="auto"/>
          </w:divBdr>
        </w:div>
        <w:div w:id="1410495451">
          <w:marLeft w:val="0"/>
          <w:marRight w:val="0"/>
          <w:marTop w:val="0"/>
          <w:marBottom w:val="0"/>
          <w:divBdr>
            <w:top w:val="none" w:sz="0" w:space="0" w:color="auto"/>
            <w:left w:val="none" w:sz="0" w:space="0" w:color="auto"/>
            <w:bottom w:val="none" w:sz="0" w:space="0" w:color="auto"/>
            <w:right w:val="none" w:sz="0" w:space="0" w:color="auto"/>
          </w:divBdr>
        </w:div>
      </w:divsChild>
    </w:div>
    <w:div w:id="1256282121">
      <w:bodyDiv w:val="1"/>
      <w:marLeft w:val="0"/>
      <w:marRight w:val="0"/>
      <w:marTop w:val="0"/>
      <w:marBottom w:val="0"/>
      <w:divBdr>
        <w:top w:val="none" w:sz="0" w:space="0" w:color="auto"/>
        <w:left w:val="none" w:sz="0" w:space="0" w:color="auto"/>
        <w:bottom w:val="none" w:sz="0" w:space="0" w:color="auto"/>
        <w:right w:val="none" w:sz="0" w:space="0" w:color="auto"/>
      </w:divBdr>
      <w:divsChild>
        <w:div w:id="1533569601">
          <w:marLeft w:val="0"/>
          <w:marRight w:val="0"/>
          <w:marTop w:val="0"/>
          <w:marBottom w:val="0"/>
          <w:divBdr>
            <w:top w:val="none" w:sz="0" w:space="0" w:color="auto"/>
            <w:left w:val="none" w:sz="0" w:space="0" w:color="auto"/>
            <w:bottom w:val="none" w:sz="0" w:space="0" w:color="auto"/>
            <w:right w:val="none" w:sz="0" w:space="0" w:color="auto"/>
          </w:divBdr>
        </w:div>
        <w:div w:id="1835220295">
          <w:marLeft w:val="0"/>
          <w:marRight w:val="0"/>
          <w:marTop w:val="0"/>
          <w:marBottom w:val="0"/>
          <w:divBdr>
            <w:top w:val="none" w:sz="0" w:space="0" w:color="auto"/>
            <w:left w:val="none" w:sz="0" w:space="0" w:color="auto"/>
            <w:bottom w:val="none" w:sz="0" w:space="0" w:color="auto"/>
            <w:right w:val="none" w:sz="0" w:space="0" w:color="auto"/>
          </w:divBdr>
        </w:div>
        <w:div w:id="1491798679">
          <w:marLeft w:val="0"/>
          <w:marRight w:val="0"/>
          <w:marTop w:val="0"/>
          <w:marBottom w:val="0"/>
          <w:divBdr>
            <w:top w:val="none" w:sz="0" w:space="0" w:color="auto"/>
            <w:left w:val="none" w:sz="0" w:space="0" w:color="auto"/>
            <w:bottom w:val="none" w:sz="0" w:space="0" w:color="auto"/>
            <w:right w:val="none" w:sz="0" w:space="0" w:color="auto"/>
          </w:divBdr>
        </w:div>
      </w:divsChild>
    </w:div>
    <w:div w:id="1259218291">
      <w:bodyDiv w:val="1"/>
      <w:marLeft w:val="0"/>
      <w:marRight w:val="0"/>
      <w:marTop w:val="0"/>
      <w:marBottom w:val="0"/>
      <w:divBdr>
        <w:top w:val="none" w:sz="0" w:space="0" w:color="auto"/>
        <w:left w:val="none" w:sz="0" w:space="0" w:color="auto"/>
        <w:bottom w:val="none" w:sz="0" w:space="0" w:color="auto"/>
        <w:right w:val="none" w:sz="0" w:space="0" w:color="auto"/>
      </w:divBdr>
      <w:divsChild>
        <w:div w:id="1536651171">
          <w:marLeft w:val="0"/>
          <w:marRight w:val="0"/>
          <w:marTop w:val="0"/>
          <w:marBottom w:val="0"/>
          <w:divBdr>
            <w:top w:val="none" w:sz="0" w:space="0" w:color="auto"/>
            <w:left w:val="none" w:sz="0" w:space="0" w:color="auto"/>
            <w:bottom w:val="none" w:sz="0" w:space="0" w:color="auto"/>
            <w:right w:val="none" w:sz="0" w:space="0" w:color="auto"/>
          </w:divBdr>
        </w:div>
        <w:div w:id="1776898760">
          <w:marLeft w:val="0"/>
          <w:marRight w:val="0"/>
          <w:marTop w:val="0"/>
          <w:marBottom w:val="0"/>
          <w:divBdr>
            <w:top w:val="none" w:sz="0" w:space="0" w:color="auto"/>
            <w:left w:val="none" w:sz="0" w:space="0" w:color="auto"/>
            <w:bottom w:val="none" w:sz="0" w:space="0" w:color="auto"/>
            <w:right w:val="none" w:sz="0" w:space="0" w:color="auto"/>
          </w:divBdr>
        </w:div>
        <w:div w:id="1445494636">
          <w:marLeft w:val="0"/>
          <w:marRight w:val="0"/>
          <w:marTop w:val="0"/>
          <w:marBottom w:val="0"/>
          <w:divBdr>
            <w:top w:val="none" w:sz="0" w:space="0" w:color="auto"/>
            <w:left w:val="none" w:sz="0" w:space="0" w:color="auto"/>
            <w:bottom w:val="none" w:sz="0" w:space="0" w:color="auto"/>
            <w:right w:val="none" w:sz="0" w:space="0" w:color="auto"/>
          </w:divBdr>
        </w:div>
        <w:div w:id="1862041390">
          <w:marLeft w:val="0"/>
          <w:marRight w:val="0"/>
          <w:marTop w:val="0"/>
          <w:marBottom w:val="0"/>
          <w:divBdr>
            <w:top w:val="none" w:sz="0" w:space="0" w:color="auto"/>
            <w:left w:val="none" w:sz="0" w:space="0" w:color="auto"/>
            <w:bottom w:val="none" w:sz="0" w:space="0" w:color="auto"/>
            <w:right w:val="none" w:sz="0" w:space="0" w:color="auto"/>
          </w:divBdr>
        </w:div>
        <w:div w:id="913979166">
          <w:marLeft w:val="0"/>
          <w:marRight w:val="0"/>
          <w:marTop w:val="0"/>
          <w:marBottom w:val="0"/>
          <w:divBdr>
            <w:top w:val="none" w:sz="0" w:space="0" w:color="auto"/>
            <w:left w:val="none" w:sz="0" w:space="0" w:color="auto"/>
            <w:bottom w:val="none" w:sz="0" w:space="0" w:color="auto"/>
            <w:right w:val="none" w:sz="0" w:space="0" w:color="auto"/>
          </w:divBdr>
        </w:div>
        <w:div w:id="574555248">
          <w:marLeft w:val="0"/>
          <w:marRight w:val="0"/>
          <w:marTop w:val="0"/>
          <w:marBottom w:val="0"/>
          <w:divBdr>
            <w:top w:val="none" w:sz="0" w:space="0" w:color="auto"/>
            <w:left w:val="none" w:sz="0" w:space="0" w:color="auto"/>
            <w:bottom w:val="none" w:sz="0" w:space="0" w:color="auto"/>
            <w:right w:val="none" w:sz="0" w:space="0" w:color="auto"/>
          </w:divBdr>
        </w:div>
        <w:div w:id="1039278820">
          <w:marLeft w:val="0"/>
          <w:marRight w:val="0"/>
          <w:marTop w:val="0"/>
          <w:marBottom w:val="0"/>
          <w:divBdr>
            <w:top w:val="none" w:sz="0" w:space="0" w:color="auto"/>
            <w:left w:val="none" w:sz="0" w:space="0" w:color="auto"/>
            <w:bottom w:val="none" w:sz="0" w:space="0" w:color="auto"/>
            <w:right w:val="none" w:sz="0" w:space="0" w:color="auto"/>
          </w:divBdr>
        </w:div>
        <w:div w:id="67314180">
          <w:marLeft w:val="0"/>
          <w:marRight w:val="0"/>
          <w:marTop w:val="0"/>
          <w:marBottom w:val="0"/>
          <w:divBdr>
            <w:top w:val="none" w:sz="0" w:space="0" w:color="auto"/>
            <w:left w:val="none" w:sz="0" w:space="0" w:color="auto"/>
            <w:bottom w:val="none" w:sz="0" w:space="0" w:color="auto"/>
            <w:right w:val="none" w:sz="0" w:space="0" w:color="auto"/>
          </w:divBdr>
        </w:div>
        <w:div w:id="1943106782">
          <w:marLeft w:val="0"/>
          <w:marRight w:val="0"/>
          <w:marTop w:val="0"/>
          <w:marBottom w:val="0"/>
          <w:divBdr>
            <w:top w:val="none" w:sz="0" w:space="0" w:color="auto"/>
            <w:left w:val="none" w:sz="0" w:space="0" w:color="auto"/>
            <w:bottom w:val="none" w:sz="0" w:space="0" w:color="auto"/>
            <w:right w:val="none" w:sz="0" w:space="0" w:color="auto"/>
          </w:divBdr>
        </w:div>
        <w:div w:id="266931950">
          <w:marLeft w:val="0"/>
          <w:marRight w:val="0"/>
          <w:marTop w:val="0"/>
          <w:marBottom w:val="0"/>
          <w:divBdr>
            <w:top w:val="none" w:sz="0" w:space="0" w:color="auto"/>
            <w:left w:val="none" w:sz="0" w:space="0" w:color="auto"/>
            <w:bottom w:val="none" w:sz="0" w:space="0" w:color="auto"/>
            <w:right w:val="none" w:sz="0" w:space="0" w:color="auto"/>
          </w:divBdr>
        </w:div>
        <w:div w:id="1150097358">
          <w:marLeft w:val="0"/>
          <w:marRight w:val="0"/>
          <w:marTop w:val="0"/>
          <w:marBottom w:val="0"/>
          <w:divBdr>
            <w:top w:val="none" w:sz="0" w:space="0" w:color="auto"/>
            <w:left w:val="none" w:sz="0" w:space="0" w:color="auto"/>
            <w:bottom w:val="none" w:sz="0" w:space="0" w:color="auto"/>
            <w:right w:val="none" w:sz="0" w:space="0" w:color="auto"/>
          </w:divBdr>
        </w:div>
        <w:div w:id="1173061324">
          <w:marLeft w:val="0"/>
          <w:marRight w:val="0"/>
          <w:marTop w:val="0"/>
          <w:marBottom w:val="0"/>
          <w:divBdr>
            <w:top w:val="none" w:sz="0" w:space="0" w:color="auto"/>
            <w:left w:val="none" w:sz="0" w:space="0" w:color="auto"/>
            <w:bottom w:val="none" w:sz="0" w:space="0" w:color="auto"/>
            <w:right w:val="none" w:sz="0" w:space="0" w:color="auto"/>
          </w:divBdr>
        </w:div>
        <w:div w:id="119417915">
          <w:marLeft w:val="0"/>
          <w:marRight w:val="0"/>
          <w:marTop w:val="0"/>
          <w:marBottom w:val="0"/>
          <w:divBdr>
            <w:top w:val="none" w:sz="0" w:space="0" w:color="auto"/>
            <w:left w:val="none" w:sz="0" w:space="0" w:color="auto"/>
            <w:bottom w:val="none" w:sz="0" w:space="0" w:color="auto"/>
            <w:right w:val="none" w:sz="0" w:space="0" w:color="auto"/>
          </w:divBdr>
        </w:div>
        <w:div w:id="1885868439">
          <w:marLeft w:val="0"/>
          <w:marRight w:val="0"/>
          <w:marTop w:val="0"/>
          <w:marBottom w:val="0"/>
          <w:divBdr>
            <w:top w:val="none" w:sz="0" w:space="0" w:color="auto"/>
            <w:left w:val="none" w:sz="0" w:space="0" w:color="auto"/>
            <w:bottom w:val="none" w:sz="0" w:space="0" w:color="auto"/>
            <w:right w:val="none" w:sz="0" w:space="0" w:color="auto"/>
          </w:divBdr>
        </w:div>
        <w:div w:id="1666326174">
          <w:marLeft w:val="0"/>
          <w:marRight w:val="0"/>
          <w:marTop w:val="0"/>
          <w:marBottom w:val="0"/>
          <w:divBdr>
            <w:top w:val="none" w:sz="0" w:space="0" w:color="auto"/>
            <w:left w:val="none" w:sz="0" w:space="0" w:color="auto"/>
            <w:bottom w:val="none" w:sz="0" w:space="0" w:color="auto"/>
            <w:right w:val="none" w:sz="0" w:space="0" w:color="auto"/>
          </w:divBdr>
        </w:div>
        <w:div w:id="799761153">
          <w:marLeft w:val="0"/>
          <w:marRight w:val="0"/>
          <w:marTop w:val="0"/>
          <w:marBottom w:val="0"/>
          <w:divBdr>
            <w:top w:val="none" w:sz="0" w:space="0" w:color="auto"/>
            <w:left w:val="none" w:sz="0" w:space="0" w:color="auto"/>
            <w:bottom w:val="none" w:sz="0" w:space="0" w:color="auto"/>
            <w:right w:val="none" w:sz="0" w:space="0" w:color="auto"/>
          </w:divBdr>
        </w:div>
        <w:div w:id="1052657888">
          <w:marLeft w:val="0"/>
          <w:marRight w:val="0"/>
          <w:marTop w:val="0"/>
          <w:marBottom w:val="0"/>
          <w:divBdr>
            <w:top w:val="none" w:sz="0" w:space="0" w:color="auto"/>
            <w:left w:val="none" w:sz="0" w:space="0" w:color="auto"/>
            <w:bottom w:val="none" w:sz="0" w:space="0" w:color="auto"/>
            <w:right w:val="none" w:sz="0" w:space="0" w:color="auto"/>
          </w:divBdr>
        </w:div>
        <w:div w:id="1509565387">
          <w:marLeft w:val="0"/>
          <w:marRight w:val="0"/>
          <w:marTop w:val="0"/>
          <w:marBottom w:val="0"/>
          <w:divBdr>
            <w:top w:val="none" w:sz="0" w:space="0" w:color="auto"/>
            <w:left w:val="none" w:sz="0" w:space="0" w:color="auto"/>
            <w:bottom w:val="none" w:sz="0" w:space="0" w:color="auto"/>
            <w:right w:val="none" w:sz="0" w:space="0" w:color="auto"/>
          </w:divBdr>
        </w:div>
        <w:div w:id="864708171">
          <w:marLeft w:val="0"/>
          <w:marRight w:val="0"/>
          <w:marTop w:val="0"/>
          <w:marBottom w:val="0"/>
          <w:divBdr>
            <w:top w:val="none" w:sz="0" w:space="0" w:color="auto"/>
            <w:left w:val="none" w:sz="0" w:space="0" w:color="auto"/>
            <w:bottom w:val="none" w:sz="0" w:space="0" w:color="auto"/>
            <w:right w:val="none" w:sz="0" w:space="0" w:color="auto"/>
          </w:divBdr>
        </w:div>
        <w:div w:id="1929733688">
          <w:marLeft w:val="0"/>
          <w:marRight w:val="0"/>
          <w:marTop w:val="0"/>
          <w:marBottom w:val="0"/>
          <w:divBdr>
            <w:top w:val="none" w:sz="0" w:space="0" w:color="auto"/>
            <w:left w:val="none" w:sz="0" w:space="0" w:color="auto"/>
            <w:bottom w:val="none" w:sz="0" w:space="0" w:color="auto"/>
            <w:right w:val="none" w:sz="0" w:space="0" w:color="auto"/>
          </w:divBdr>
        </w:div>
        <w:div w:id="205994593">
          <w:marLeft w:val="0"/>
          <w:marRight w:val="0"/>
          <w:marTop w:val="0"/>
          <w:marBottom w:val="0"/>
          <w:divBdr>
            <w:top w:val="none" w:sz="0" w:space="0" w:color="auto"/>
            <w:left w:val="none" w:sz="0" w:space="0" w:color="auto"/>
            <w:bottom w:val="none" w:sz="0" w:space="0" w:color="auto"/>
            <w:right w:val="none" w:sz="0" w:space="0" w:color="auto"/>
          </w:divBdr>
        </w:div>
        <w:div w:id="639727613">
          <w:marLeft w:val="0"/>
          <w:marRight w:val="0"/>
          <w:marTop w:val="0"/>
          <w:marBottom w:val="0"/>
          <w:divBdr>
            <w:top w:val="none" w:sz="0" w:space="0" w:color="auto"/>
            <w:left w:val="none" w:sz="0" w:space="0" w:color="auto"/>
            <w:bottom w:val="none" w:sz="0" w:space="0" w:color="auto"/>
            <w:right w:val="none" w:sz="0" w:space="0" w:color="auto"/>
          </w:divBdr>
        </w:div>
        <w:div w:id="1235893824">
          <w:marLeft w:val="0"/>
          <w:marRight w:val="0"/>
          <w:marTop w:val="0"/>
          <w:marBottom w:val="0"/>
          <w:divBdr>
            <w:top w:val="none" w:sz="0" w:space="0" w:color="auto"/>
            <w:left w:val="none" w:sz="0" w:space="0" w:color="auto"/>
            <w:bottom w:val="none" w:sz="0" w:space="0" w:color="auto"/>
            <w:right w:val="none" w:sz="0" w:space="0" w:color="auto"/>
          </w:divBdr>
        </w:div>
        <w:div w:id="848833360">
          <w:marLeft w:val="0"/>
          <w:marRight w:val="0"/>
          <w:marTop w:val="0"/>
          <w:marBottom w:val="0"/>
          <w:divBdr>
            <w:top w:val="none" w:sz="0" w:space="0" w:color="auto"/>
            <w:left w:val="none" w:sz="0" w:space="0" w:color="auto"/>
            <w:bottom w:val="none" w:sz="0" w:space="0" w:color="auto"/>
            <w:right w:val="none" w:sz="0" w:space="0" w:color="auto"/>
          </w:divBdr>
        </w:div>
        <w:div w:id="1098601291">
          <w:marLeft w:val="0"/>
          <w:marRight w:val="0"/>
          <w:marTop w:val="0"/>
          <w:marBottom w:val="0"/>
          <w:divBdr>
            <w:top w:val="none" w:sz="0" w:space="0" w:color="auto"/>
            <w:left w:val="none" w:sz="0" w:space="0" w:color="auto"/>
            <w:bottom w:val="none" w:sz="0" w:space="0" w:color="auto"/>
            <w:right w:val="none" w:sz="0" w:space="0" w:color="auto"/>
          </w:divBdr>
        </w:div>
        <w:div w:id="2098016682">
          <w:marLeft w:val="0"/>
          <w:marRight w:val="0"/>
          <w:marTop w:val="0"/>
          <w:marBottom w:val="0"/>
          <w:divBdr>
            <w:top w:val="none" w:sz="0" w:space="0" w:color="auto"/>
            <w:left w:val="none" w:sz="0" w:space="0" w:color="auto"/>
            <w:bottom w:val="none" w:sz="0" w:space="0" w:color="auto"/>
            <w:right w:val="none" w:sz="0" w:space="0" w:color="auto"/>
          </w:divBdr>
        </w:div>
        <w:div w:id="1824732883">
          <w:marLeft w:val="0"/>
          <w:marRight w:val="0"/>
          <w:marTop w:val="0"/>
          <w:marBottom w:val="0"/>
          <w:divBdr>
            <w:top w:val="none" w:sz="0" w:space="0" w:color="auto"/>
            <w:left w:val="none" w:sz="0" w:space="0" w:color="auto"/>
            <w:bottom w:val="none" w:sz="0" w:space="0" w:color="auto"/>
            <w:right w:val="none" w:sz="0" w:space="0" w:color="auto"/>
          </w:divBdr>
        </w:div>
      </w:divsChild>
    </w:div>
    <w:div w:id="1264337605">
      <w:bodyDiv w:val="1"/>
      <w:marLeft w:val="0"/>
      <w:marRight w:val="0"/>
      <w:marTop w:val="0"/>
      <w:marBottom w:val="0"/>
      <w:divBdr>
        <w:top w:val="none" w:sz="0" w:space="0" w:color="auto"/>
        <w:left w:val="none" w:sz="0" w:space="0" w:color="auto"/>
        <w:bottom w:val="none" w:sz="0" w:space="0" w:color="auto"/>
        <w:right w:val="none" w:sz="0" w:space="0" w:color="auto"/>
      </w:divBdr>
      <w:divsChild>
        <w:div w:id="2073428988">
          <w:marLeft w:val="0"/>
          <w:marRight w:val="0"/>
          <w:marTop w:val="0"/>
          <w:marBottom w:val="0"/>
          <w:divBdr>
            <w:top w:val="none" w:sz="0" w:space="0" w:color="auto"/>
            <w:left w:val="none" w:sz="0" w:space="0" w:color="auto"/>
            <w:bottom w:val="none" w:sz="0" w:space="0" w:color="auto"/>
            <w:right w:val="none" w:sz="0" w:space="0" w:color="auto"/>
          </w:divBdr>
        </w:div>
        <w:div w:id="1434013597">
          <w:marLeft w:val="0"/>
          <w:marRight w:val="0"/>
          <w:marTop w:val="0"/>
          <w:marBottom w:val="0"/>
          <w:divBdr>
            <w:top w:val="none" w:sz="0" w:space="0" w:color="auto"/>
            <w:left w:val="none" w:sz="0" w:space="0" w:color="auto"/>
            <w:bottom w:val="none" w:sz="0" w:space="0" w:color="auto"/>
            <w:right w:val="none" w:sz="0" w:space="0" w:color="auto"/>
          </w:divBdr>
        </w:div>
        <w:div w:id="1566800695">
          <w:marLeft w:val="0"/>
          <w:marRight w:val="0"/>
          <w:marTop w:val="0"/>
          <w:marBottom w:val="0"/>
          <w:divBdr>
            <w:top w:val="none" w:sz="0" w:space="0" w:color="auto"/>
            <w:left w:val="none" w:sz="0" w:space="0" w:color="auto"/>
            <w:bottom w:val="none" w:sz="0" w:space="0" w:color="auto"/>
            <w:right w:val="none" w:sz="0" w:space="0" w:color="auto"/>
          </w:divBdr>
        </w:div>
        <w:div w:id="739255381">
          <w:marLeft w:val="0"/>
          <w:marRight w:val="0"/>
          <w:marTop w:val="0"/>
          <w:marBottom w:val="0"/>
          <w:divBdr>
            <w:top w:val="none" w:sz="0" w:space="0" w:color="auto"/>
            <w:left w:val="none" w:sz="0" w:space="0" w:color="auto"/>
            <w:bottom w:val="none" w:sz="0" w:space="0" w:color="auto"/>
            <w:right w:val="none" w:sz="0" w:space="0" w:color="auto"/>
          </w:divBdr>
        </w:div>
        <w:div w:id="1814982980">
          <w:marLeft w:val="0"/>
          <w:marRight w:val="0"/>
          <w:marTop w:val="0"/>
          <w:marBottom w:val="0"/>
          <w:divBdr>
            <w:top w:val="none" w:sz="0" w:space="0" w:color="auto"/>
            <w:left w:val="none" w:sz="0" w:space="0" w:color="auto"/>
            <w:bottom w:val="none" w:sz="0" w:space="0" w:color="auto"/>
            <w:right w:val="none" w:sz="0" w:space="0" w:color="auto"/>
          </w:divBdr>
        </w:div>
        <w:div w:id="1886022292">
          <w:marLeft w:val="0"/>
          <w:marRight w:val="0"/>
          <w:marTop w:val="0"/>
          <w:marBottom w:val="0"/>
          <w:divBdr>
            <w:top w:val="none" w:sz="0" w:space="0" w:color="auto"/>
            <w:left w:val="none" w:sz="0" w:space="0" w:color="auto"/>
            <w:bottom w:val="none" w:sz="0" w:space="0" w:color="auto"/>
            <w:right w:val="none" w:sz="0" w:space="0" w:color="auto"/>
          </w:divBdr>
        </w:div>
      </w:divsChild>
    </w:div>
    <w:div w:id="1329744618">
      <w:bodyDiv w:val="1"/>
      <w:marLeft w:val="0"/>
      <w:marRight w:val="0"/>
      <w:marTop w:val="0"/>
      <w:marBottom w:val="0"/>
      <w:divBdr>
        <w:top w:val="none" w:sz="0" w:space="0" w:color="auto"/>
        <w:left w:val="none" w:sz="0" w:space="0" w:color="auto"/>
        <w:bottom w:val="none" w:sz="0" w:space="0" w:color="auto"/>
        <w:right w:val="none" w:sz="0" w:space="0" w:color="auto"/>
      </w:divBdr>
      <w:divsChild>
        <w:div w:id="193352231">
          <w:marLeft w:val="0"/>
          <w:marRight w:val="0"/>
          <w:marTop w:val="0"/>
          <w:marBottom w:val="0"/>
          <w:divBdr>
            <w:top w:val="none" w:sz="0" w:space="0" w:color="auto"/>
            <w:left w:val="none" w:sz="0" w:space="0" w:color="auto"/>
            <w:bottom w:val="none" w:sz="0" w:space="0" w:color="auto"/>
            <w:right w:val="none" w:sz="0" w:space="0" w:color="auto"/>
          </w:divBdr>
        </w:div>
        <w:div w:id="1399015807">
          <w:marLeft w:val="0"/>
          <w:marRight w:val="0"/>
          <w:marTop w:val="0"/>
          <w:marBottom w:val="0"/>
          <w:divBdr>
            <w:top w:val="none" w:sz="0" w:space="0" w:color="auto"/>
            <w:left w:val="none" w:sz="0" w:space="0" w:color="auto"/>
            <w:bottom w:val="none" w:sz="0" w:space="0" w:color="auto"/>
            <w:right w:val="none" w:sz="0" w:space="0" w:color="auto"/>
          </w:divBdr>
        </w:div>
        <w:div w:id="666640486">
          <w:marLeft w:val="0"/>
          <w:marRight w:val="0"/>
          <w:marTop w:val="0"/>
          <w:marBottom w:val="0"/>
          <w:divBdr>
            <w:top w:val="none" w:sz="0" w:space="0" w:color="auto"/>
            <w:left w:val="none" w:sz="0" w:space="0" w:color="auto"/>
            <w:bottom w:val="none" w:sz="0" w:space="0" w:color="auto"/>
            <w:right w:val="none" w:sz="0" w:space="0" w:color="auto"/>
          </w:divBdr>
        </w:div>
        <w:div w:id="153491133">
          <w:marLeft w:val="0"/>
          <w:marRight w:val="0"/>
          <w:marTop w:val="0"/>
          <w:marBottom w:val="0"/>
          <w:divBdr>
            <w:top w:val="none" w:sz="0" w:space="0" w:color="auto"/>
            <w:left w:val="none" w:sz="0" w:space="0" w:color="auto"/>
            <w:bottom w:val="none" w:sz="0" w:space="0" w:color="auto"/>
            <w:right w:val="none" w:sz="0" w:space="0" w:color="auto"/>
          </w:divBdr>
        </w:div>
      </w:divsChild>
    </w:div>
    <w:div w:id="1332680884">
      <w:bodyDiv w:val="1"/>
      <w:marLeft w:val="0"/>
      <w:marRight w:val="0"/>
      <w:marTop w:val="0"/>
      <w:marBottom w:val="0"/>
      <w:divBdr>
        <w:top w:val="none" w:sz="0" w:space="0" w:color="auto"/>
        <w:left w:val="none" w:sz="0" w:space="0" w:color="auto"/>
        <w:bottom w:val="none" w:sz="0" w:space="0" w:color="auto"/>
        <w:right w:val="none" w:sz="0" w:space="0" w:color="auto"/>
      </w:divBdr>
      <w:divsChild>
        <w:div w:id="1578788897">
          <w:marLeft w:val="0"/>
          <w:marRight w:val="0"/>
          <w:marTop w:val="0"/>
          <w:marBottom w:val="0"/>
          <w:divBdr>
            <w:top w:val="none" w:sz="0" w:space="0" w:color="auto"/>
            <w:left w:val="none" w:sz="0" w:space="0" w:color="auto"/>
            <w:bottom w:val="none" w:sz="0" w:space="0" w:color="auto"/>
            <w:right w:val="none" w:sz="0" w:space="0" w:color="auto"/>
          </w:divBdr>
        </w:div>
        <w:div w:id="1795056899">
          <w:marLeft w:val="0"/>
          <w:marRight w:val="0"/>
          <w:marTop w:val="0"/>
          <w:marBottom w:val="0"/>
          <w:divBdr>
            <w:top w:val="none" w:sz="0" w:space="0" w:color="auto"/>
            <w:left w:val="none" w:sz="0" w:space="0" w:color="auto"/>
            <w:bottom w:val="none" w:sz="0" w:space="0" w:color="auto"/>
            <w:right w:val="none" w:sz="0" w:space="0" w:color="auto"/>
          </w:divBdr>
        </w:div>
        <w:div w:id="1470323640">
          <w:marLeft w:val="0"/>
          <w:marRight w:val="0"/>
          <w:marTop w:val="0"/>
          <w:marBottom w:val="0"/>
          <w:divBdr>
            <w:top w:val="none" w:sz="0" w:space="0" w:color="auto"/>
            <w:left w:val="none" w:sz="0" w:space="0" w:color="auto"/>
            <w:bottom w:val="none" w:sz="0" w:space="0" w:color="auto"/>
            <w:right w:val="none" w:sz="0" w:space="0" w:color="auto"/>
          </w:divBdr>
        </w:div>
        <w:div w:id="1411777772">
          <w:marLeft w:val="0"/>
          <w:marRight w:val="0"/>
          <w:marTop w:val="0"/>
          <w:marBottom w:val="0"/>
          <w:divBdr>
            <w:top w:val="none" w:sz="0" w:space="0" w:color="auto"/>
            <w:left w:val="none" w:sz="0" w:space="0" w:color="auto"/>
            <w:bottom w:val="none" w:sz="0" w:space="0" w:color="auto"/>
            <w:right w:val="none" w:sz="0" w:space="0" w:color="auto"/>
          </w:divBdr>
        </w:div>
        <w:div w:id="1451975948">
          <w:marLeft w:val="0"/>
          <w:marRight w:val="0"/>
          <w:marTop w:val="0"/>
          <w:marBottom w:val="0"/>
          <w:divBdr>
            <w:top w:val="none" w:sz="0" w:space="0" w:color="auto"/>
            <w:left w:val="none" w:sz="0" w:space="0" w:color="auto"/>
            <w:bottom w:val="none" w:sz="0" w:space="0" w:color="auto"/>
            <w:right w:val="none" w:sz="0" w:space="0" w:color="auto"/>
          </w:divBdr>
        </w:div>
        <w:div w:id="849177948">
          <w:marLeft w:val="0"/>
          <w:marRight w:val="0"/>
          <w:marTop w:val="0"/>
          <w:marBottom w:val="0"/>
          <w:divBdr>
            <w:top w:val="none" w:sz="0" w:space="0" w:color="auto"/>
            <w:left w:val="none" w:sz="0" w:space="0" w:color="auto"/>
            <w:bottom w:val="none" w:sz="0" w:space="0" w:color="auto"/>
            <w:right w:val="none" w:sz="0" w:space="0" w:color="auto"/>
          </w:divBdr>
        </w:div>
        <w:div w:id="368993175">
          <w:marLeft w:val="0"/>
          <w:marRight w:val="0"/>
          <w:marTop w:val="0"/>
          <w:marBottom w:val="0"/>
          <w:divBdr>
            <w:top w:val="none" w:sz="0" w:space="0" w:color="auto"/>
            <w:left w:val="none" w:sz="0" w:space="0" w:color="auto"/>
            <w:bottom w:val="none" w:sz="0" w:space="0" w:color="auto"/>
            <w:right w:val="none" w:sz="0" w:space="0" w:color="auto"/>
          </w:divBdr>
        </w:div>
      </w:divsChild>
    </w:div>
    <w:div w:id="1350643838">
      <w:bodyDiv w:val="1"/>
      <w:marLeft w:val="0"/>
      <w:marRight w:val="0"/>
      <w:marTop w:val="0"/>
      <w:marBottom w:val="0"/>
      <w:divBdr>
        <w:top w:val="none" w:sz="0" w:space="0" w:color="auto"/>
        <w:left w:val="none" w:sz="0" w:space="0" w:color="auto"/>
        <w:bottom w:val="none" w:sz="0" w:space="0" w:color="auto"/>
        <w:right w:val="none" w:sz="0" w:space="0" w:color="auto"/>
      </w:divBdr>
      <w:divsChild>
        <w:div w:id="1709914030">
          <w:marLeft w:val="0"/>
          <w:marRight w:val="0"/>
          <w:marTop w:val="0"/>
          <w:marBottom w:val="0"/>
          <w:divBdr>
            <w:top w:val="none" w:sz="0" w:space="0" w:color="auto"/>
            <w:left w:val="none" w:sz="0" w:space="0" w:color="auto"/>
            <w:bottom w:val="none" w:sz="0" w:space="0" w:color="auto"/>
            <w:right w:val="none" w:sz="0" w:space="0" w:color="auto"/>
          </w:divBdr>
        </w:div>
        <w:div w:id="685449310">
          <w:marLeft w:val="0"/>
          <w:marRight w:val="0"/>
          <w:marTop w:val="0"/>
          <w:marBottom w:val="0"/>
          <w:divBdr>
            <w:top w:val="none" w:sz="0" w:space="0" w:color="auto"/>
            <w:left w:val="none" w:sz="0" w:space="0" w:color="auto"/>
            <w:bottom w:val="none" w:sz="0" w:space="0" w:color="auto"/>
            <w:right w:val="none" w:sz="0" w:space="0" w:color="auto"/>
          </w:divBdr>
        </w:div>
        <w:div w:id="1457260044">
          <w:marLeft w:val="0"/>
          <w:marRight w:val="0"/>
          <w:marTop w:val="0"/>
          <w:marBottom w:val="0"/>
          <w:divBdr>
            <w:top w:val="none" w:sz="0" w:space="0" w:color="auto"/>
            <w:left w:val="none" w:sz="0" w:space="0" w:color="auto"/>
            <w:bottom w:val="none" w:sz="0" w:space="0" w:color="auto"/>
            <w:right w:val="none" w:sz="0" w:space="0" w:color="auto"/>
          </w:divBdr>
        </w:div>
        <w:div w:id="364215657">
          <w:marLeft w:val="0"/>
          <w:marRight w:val="0"/>
          <w:marTop w:val="0"/>
          <w:marBottom w:val="0"/>
          <w:divBdr>
            <w:top w:val="none" w:sz="0" w:space="0" w:color="auto"/>
            <w:left w:val="none" w:sz="0" w:space="0" w:color="auto"/>
            <w:bottom w:val="none" w:sz="0" w:space="0" w:color="auto"/>
            <w:right w:val="none" w:sz="0" w:space="0" w:color="auto"/>
          </w:divBdr>
        </w:div>
      </w:divsChild>
    </w:div>
    <w:div w:id="1446346225">
      <w:bodyDiv w:val="1"/>
      <w:marLeft w:val="0"/>
      <w:marRight w:val="0"/>
      <w:marTop w:val="0"/>
      <w:marBottom w:val="0"/>
      <w:divBdr>
        <w:top w:val="none" w:sz="0" w:space="0" w:color="auto"/>
        <w:left w:val="none" w:sz="0" w:space="0" w:color="auto"/>
        <w:bottom w:val="none" w:sz="0" w:space="0" w:color="auto"/>
        <w:right w:val="none" w:sz="0" w:space="0" w:color="auto"/>
      </w:divBdr>
      <w:divsChild>
        <w:div w:id="644433406">
          <w:marLeft w:val="0"/>
          <w:marRight w:val="0"/>
          <w:marTop w:val="0"/>
          <w:marBottom w:val="0"/>
          <w:divBdr>
            <w:top w:val="none" w:sz="0" w:space="0" w:color="auto"/>
            <w:left w:val="none" w:sz="0" w:space="0" w:color="auto"/>
            <w:bottom w:val="none" w:sz="0" w:space="0" w:color="auto"/>
            <w:right w:val="none" w:sz="0" w:space="0" w:color="auto"/>
          </w:divBdr>
        </w:div>
        <w:div w:id="852303242">
          <w:marLeft w:val="0"/>
          <w:marRight w:val="0"/>
          <w:marTop w:val="0"/>
          <w:marBottom w:val="0"/>
          <w:divBdr>
            <w:top w:val="none" w:sz="0" w:space="0" w:color="auto"/>
            <w:left w:val="none" w:sz="0" w:space="0" w:color="auto"/>
            <w:bottom w:val="none" w:sz="0" w:space="0" w:color="auto"/>
            <w:right w:val="none" w:sz="0" w:space="0" w:color="auto"/>
          </w:divBdr>
        </w:div>
        <w:div w:id="1394235877">
          <w:marLeft w:val="0"/>
          <w:marRight w:val="0"/>
          <w:marTop w:val="0"/>
          <w:marBottom w:val="0"/>
          <w:divBdr>
            <w:top w:val="none" w:sz="0" w:space="0" w:color="auto"/>
            <w:left w:val="none" w:sz="0" w:space="0" w:color="auto"/>
            <w:bottom w:val="none" w:sz="0" w:space="0" w:color="auto"/>
            <w:right w:val="none" w:sz="0" w:space="0" w:color="auto"/>
          </w:divBdr>
        </w:div>
        <w:div w:id="1327201844">
          <w:marLeft w:val="0"/>
          <w:marRight w:val="0"/>
          <w:marTop w:val="0"/>
          <w:marBottom w:val="0"/>
          <w:divBdr>
            <w:top w:val="none" w:sz="0" w:space="0" w:color="auto"/>
            <w:left w:val="none" w:sz="0" w:space="0" w:color="auto"/>
            <w:bottom w:val="none" w:sz="0" w:space="0" w:color="auto"/>
            <w:right w:val="none" w:sz="0" w:space="0" w:color="auto"/>
          </w:divBdr>
        </w:div>
        <w:div w:id="1249000421">
          <w:marLeft w:val="0"/>
          <w:marRight w:val="0"/>
          <w:marTop w:val="0"/>
          <w:marBottom w:val="0"/>
          <w:divBdr>
            <w:top w:val="none" w:sz="0" w:space="0" w:color="auto"/>
            <w:left w:val="none" w:sz="0" w:space="0" w:color="auto"/>
            <w:bottom w:val="none" w:sz="0" w:space="0" w:color="auto"/>
            <w:right w:val="none" w:sz="0" w:space="0" w:color="auto"/>
          </w:divBdr>
        </w:div>
        <w:div w:id="1258245647">
          <w:marLeft w:val="0"/>
          <w:marRight w:val="0"/>
          <w:marTop w:val="0"/>
          <w:marBottom w:val="0"/>
          <w:divBdr>
            <w:top w:val="none" w:sz="0" w:space="0" w:color="auto"/>
            <w:left w:val="none" w:sz="0" w:space="0" w:color="auto"/>
            <w:bottom w:val="none" w:sz="0" w:space="0" w:color="auto"/>
            <w:right w:val="none" w:sz="0" w:space="0" w:color="auto"/>
          </w:divBdr>
        </w:div>
        <w:div w:id="630866651">
          <w:marLeft w:val="0"/>
          <w:marRight w:val="0"/>
          <w:marTop w:val="0"/>
          <w:marBottom w:val="0"/>
          <w:divBdr>
            <w:top w:val="none" w:sz="0" w:space="0" w:color="auto"/>
            <w:left w:val="none" w:sz="0" w:space="0" w:color="auto"/>
            <w:bottom w:val="none" w:sz="0" w:space="0" w:color="auto"/>
            <w:right w:val="none" w:sz="0" w:space="0" w:color="auto"/>
          </w:divBdr>
        </w:div>
        <w:div w:id="1847862723">
          <w:marLeft w:val="0"/>
          <w:marRight w:val="0"/>
          <w:marTop w:val="0"/>
          <w:marBottom w:val="0"/>
          <w:divBdr>
            <w:top w:val="none" w:sz="0" w:space="0" w:color="auto"/>
            <w:left w:val="none" w:sz="0" w:space="0" w:color="auto"/>
            <w:bottom w:val="none" w:sz="0" w:space="0" w:color="auto"/>
            <w:right w:val="none" w:sz="0" w:space="0" w:color="auto"/>
          </w:divBdr>
        </w:div>
        <w:div w:id="1236743956">
          <w:marLeft w:val="0"/>
          <w:marRight w:val="0"/>
          <w:marTop w:val="0"/>
          <w:marBottom w:val="0"/>
          <w:divBdr>
            <w:top w:val="none" w:sz="0" w:space="0" w:color="auto"/>
            <w:left w:val="none" w:sz="0" w:space="0" w:color="auto"/>
            <w:bottom w:val="none" w:sz="0" w:space="0" w:color="auto"/>
            <w:right w:val="none" w:sz="0" w:space="0" w:color="auto"/>
          </w:divBdr>
        </w:div>
        <w:div w:id="418406072">
          <w:marLeft w:val="0"/>
          <w:marRight w:val="0"/>
          <w:marTop w:val="0"/>
          <w:marBottom w:val="0"/>
          <w:divBdr>
            <w:top w:val="none" w:sz="0" w:space="0" w:color="auto"/>
            <w:left w:val="none" w:sz="0" w:space="0" w:color="auto"/>
            <w:bottom w:val="none" w:sz="0" w:space="0" w:color="auto"/>
            <w:right w:val="none" w:sz="0" w:space="0" w:color="auto"/>
          </w:divBdr>
        </w:div>
        <w:div w:id="1693065177">
          <w:marLeft w:val="0"/>
          <w:marRight w:val="0"/>
          <w:marTop w:val="0"/>
          <w:marBottom w:val="0"/>
          <w:divBdr>
            <w:top w:val="none" w:sz="0" w:space="0" w:color="auto"/>
            <w:left w:val="none" w:sz="0" w:space="0" w:color="auto"/>
            <w:bottom w:val="none" w:sz="0" w:space="0" w:color="auto"/>
            <w:right w:val="none" w:sz="0" w:space="0" w:color="auto"/>
          </w:divBdr>
        </w:div>
        <w:div w:id="1350720650">
          <w:marLeft w:val="0"/>
          <w:marRight w:val="0"/>
          <w:marTop w:val="0"/>
          <w:marBottom w:val="0"/>
          <w:divBdr>
            <w:top w:val="none" w:sz="0" w:space="0" w:color="auto"/>
            <w:left w:val="none" w:sz="0" w:space="0" w:color="auto"/>
            <w:bottom w:val="none" w:sz="0" w:space="0" w:color="auto"/>
            <w:right w:val="none" w:sz="0" w:space="0" w:color="auto"/>
          </w:divBdr>
        </w:div>
        <w:div w:id="1216309905">
          <w:marLeft w:val="0"/>
          <w:marRight w:val="0"/>
          <w:marTop w:val="0"/>
          <w:marBottom w:val="0"/>
          <w:divBdr>
            <w:top w:val="none" w:sz="0" w:space="0" w:color="auto"/>
            <w:left w:val="none" w:sz="0" w:space="0" w:color="auto"/>
            <w:bottom w:val="none" w:sz="0" w:space="0" w:color="auto"/>
            <w:right w:val="none" w:sz="0" w:space="0" w:color="auto"/>
          </w:divBdr>
        </w:div>
        <w:div w:id="1394699906">
          <w:marLeft w:val="0"/>
          <w:marRight w:val="0"/>
          <w:marTop w:val="0"/>
          <w:marBottom w:val="0"/>
          <w:divBdr>
            <w:top w:val="none" w:sz="0" w:space="0" w:color="auto"/>
            <w:left w:val="none" w:sz="0" w:space="0" w:color="auto"/>
            <w:bottom w:val="none" w:sz="0" w:space="0" w:color="auto"/>
            <w:right w:val="none" w:sz="0" w:space="0" w:color="auto"/>
          </w:divBdr>
        </w:div>
        <w:div w:id="353194269">
          <w:marLeft w:val="0"/>
          <w:marRight w:val="0"/>
          <w:marTop w:val="0"/>
          <w:marBottom w:val="0"/>
          <w:divBdr>
            <w:top w:val="none" w:sz="0" w:space="0" w:color="auto"/>
            <w:left w:val="none" w:sz="0" w:space="0" w:color="auto"/>
            <w:bottom w:val="none" w:sz="0" w:space="0" w:color="auto"/>
            <w:right w:val="none" w:sz="0" w:space="0" w:color="auto"/>
          </w:divBdr>
        </w:div>
        <w:div w:id="1609239505">
          <w:marLeft w:val="0"/>
          <w:marRight w:val="0"/>
          <w:marTop w:val="0"/>
          <w:marBottom w:val="0"/>
          <w:divBdr>
            <w:top w:val="none" w:sz="0" w:space="0" w:color="auto"/>
            <w:left w:val="none" w:sz="0" w:space="0" w:color="auto"/>
            <w:bottom w:val="none" w:sz="0" w:space="0" w:color="auto"/>
            <w:right w:val="none" w:sz="0" w:space="0" w:color="auto"/>
          </w:divBdr>
        </w:div>
        <w:div w:id="1770194836">
          <w:marLeft w:val="0"/>
          <w:marRight w:val="0"/>
          <w:marTop w:val="0"/>
          <w:marBottom w:val="0"/>
          <w:divBdr>
            <w:top w:val="none" w:sz="0" w:space="0" w:color="auto"/>
            <w:left w:val="none" w:sz="0" w:space="0" w:color="auto"/>
            <w:bottom w:val="none" w:sz="0" w:space="0" w:color="auto"/>
            <w:right w:val="none" w:sz="0" w:space="0" w:color="auto"/>
          </w:divBdr>
        </w:div>
        <w:div w:id="1009797815">
          <w:marLeft w:val="0"/>
          <w:marRight w:val="0"/>
          <w:marTop w:val="0"/>
          <w:marBottom w:val="0"/>
          <w:divBdr>
            <w:top w:val="none" w:sz="0" w:space="0" w:color="auto"/>
            <w:left w:val="none" w:sz="0" w:space="0" w:color="auto"/>
            <w:bottom w:val="none" w:sz="0" w:space="0" w:color="auto"/>
            <w:right w:val="none" w:sz="0" w:space="0" w:color="auto"/>
          </w:divBdr>
        </w:div>
        <w:div w:id="1785803128">
          <w:marLeft w:val="0"/>
          <w:marRight w:val="0"/>
          <w:marTop w:val="0"/>
          <w:marBottom w:val="0"/>
          <w:divBdr>
            <w:top w:val="none" w:sz="0" w:space="0" w:color="auto"/>
            <w:left w:val="none" w:sz="0" w:space="0" w:color="auto"/>
            <w:bottom w:val="none" w:sz="0" w:space="0" w:color="auto"/>
            <w:right w:val="none" w:sz="0" w:space="0" w:color="auto"/>
          </w:divBdr>
        </w:div>
      </w:divsChild>
    </w:div>
    <w:div w:id="1543009232">
      <w:bodyDiv w:val="1"/>
      <w:marLeft w:val="0"/>
      <w:marRight w:val="0"/>
      <w:marTop w:val="0"/>
      <w:marBottom w:val="0"/>
      <w:divBdr>
        <w:top w:val="none" w:sz="0" w:space="0" w:color="auto"/>
        <w:left w:val="none" w:sz="0" w:space="0" w:color="auto"/>
        <w:bottom w:val="none" w:sz="0" w:space="0" w:color="auto"/>
        <w:right w:val="none" w:sz="0" w:space="0" w:color="auto"/>
      </w:divBdr>
      <w:divsChild>
        <w:div w:id="865826770">
          <w:marLeft w:val="0"/>
          <w:marRight w:val="0"/>
          <w:marTop w:val="0"/>
          <w:marBottom w:val="0"/>
          <w:divBdr>
            <w:top w:val="none" w:sz="0" w:space="0" w:color="auto"/>
            <w:left w:val="none" w:sz="0" w:space="0" w:color="auto"/>
            <w:bottom w:val="none" w:sz="0" w:space="0" w:color="auto"/>
            <w:right w:val="none" w:sz="0" w:space="0" w:color="auto"/>
          </w:divBdr>
        </w:div>
        <w:div w:id="1660890208">
          <w:marLeft w:val="0"/>
          <w:marRight w:val="0"/>
          <w:marTop w:val="0"/>
          <w:marBottom w:val="0"/>
          <w:divBdr>
            <w:top w:val="none" w:sz="0" w:space="0" w:color="auto"/>
            <w:left w:val="none" w:sz="0" w:space="0" w:color="auto"/>
            <w:bottom w:val="none" w:sz="0" w:space="0" w:color="auto"/>
            <w:right w:val="none" w:sz="0" w:space="0" w:color="auto"/>
          </w:divBdr>
        </w:div>
        <w:div w:id="2054694463">
          <w:marLeft w:val="0"/>
          <w:marRight w:val="0"/>
          <w:marTop w:val="0"/>
          <w:marBottom w:val="0"/>
          <w:divBdr>
            <w:top w:val="none" w:sz="0" w:space="0" w:color="auto"/>
            <w:left w:val="none" w:sz="0" w:space="0" w:color="auto"/>
            <w:bottom w:val="none" w:sz="0" w:space="0" w:color="auto"/>
            <w:right w:val="none" w:sz="0" w:space="0" w:color="auto"/>
          </w:divBdr>
        </w:div>
      </w:divsChild>
    </w:div>
    <w:div w:id="1549537688">
      <w:bodyDiv w:val="1"/>
      <w:marLeft w:val="0"/>
      <w:marRight w:val="0"/>
      <w:marTop w:val="0"/>
      <w:marBottom w:val="0"/>
      <w:divBdr>
        <w:top w:val="none" w:sz="0" w:space="0" w:color="auto"/>
        <w:left w:val="none" w:sz="0" w:space="0" w:color="auto"/>
        <w:bottom w:val="none" w:sz="0" w:space="0" w:color="auto"/>
        <w:right w:val="none" w:sz="0" w:space="0" w:color="auto"/>
      </w:divBdr>
      <w:divsChild>
        <w:div w:id="611473854">
          <w:marLeft w:val="0"/>
          <w:marRight w:val="0"/>
          <w:marTop w:val="0"/>
          <w:marBottom w:val="0"/>
          <w:divBdr>
            <w:top w:val="none" w:sz="0" w:space="0" w:color="auto"/>
            <w:left w:val="none" w:sz="0" w:space="0" w:color="auto"/>
            <w:bottom w:val="none" w:sz="0" w:space="0" w:color="auto"/>
            <w:right w:val="none" w:sz="0" w:space="0" w:color="auto"/>
          </w:divBdr>
          <w:divsChild>
            <w:div w:id="1199390664">
              <w:marLeft w:val="0"/>
              <w:marRight w:val="0"/>
              <w:marTop w:val="0"/>
              <w:marBottom w:val="0"/>
              <w:divBdr>
                <w:top w:val="none" w:sz="0" w:space="0" w:color="auto"/>
                <w:left w:val="none" w:sz="0" w:space="0" w:color="auto"/>
                <w:bottom w:val="none" w:sz="0" w:space="0" w:color="auto"/>
                <w:right w:val="none" w:sz="0" w:space="0" w:color="auto"/>
              </w:divBdr>
            </w:div>
            <w:div w:id="1909881171">
              <w:marLeft w:val="0"/>
              <w:marRight w:val="0"/>
              <w:marTop w:val="0"/>
              <w:marBottom w:val="0"/>
              <w:divBdr>
                <w:top w:val="none" w:sz="0" w:space="0" w:color="auto"/>
                <w:left w:val="none" w:sz="0" w:space="0" w:color="auto"/>
                <w:bottom w:val="none" w:sz="0" w:space="0" w:color="auto"/>
                <w:right w:val="none" w:sz="0" w:space="0" w:color="auto"/>
              </w:divBdr>
            </w:div>
            <w:div w:id="451094417">
              <w:marLeft w:val="0"/>
              <w:marRight w:val="0"/>
              <w:marTop w:val="0"/>
              <w:marBottom w:val="0"/>
              <w:divBdr>
                <w:top w:val="none" w:sz="0" w:space="0" w:color="auto"/>
                <w:left w:val="none" w:sz="0" w:space="0" w:color="auto"/>
                <w:bottom w:val="none" w:sz="0" w:space="0" w:color="auto"/>
                <w:right w:val="none" w:sz="0" w:space="0" w:color="auto"/>
              </w:divBdr>
            </w:div>
            <w:div w:id="1900289631">
              <w:marLeft w:val="0"/>
              <w:marRight w:val="0"/>
              <w:marTop w:val="0"/>
              <w:marBottom w:val="0"/>
              <w:divBdr>
                <w:top w:val="none" w:sz="0" w:space="0" w:color="auto"/>
                <w:left w:val="none" w:sz="0" w:space="0" w:color="auto"/>
                <w:bottom w:val="none" w:sz="0" w:space="0" w:color="auto"/>
                <w:right w:val="none" w:sz="0" w:space="0" w:color="auto"/>
              </w:divBdr>
            </w:div>
          </w:divsChild>
        </w:div>
        <w:div w:id="1456020718">
          <w:marLeft w:val="0"/>
          <w:marRight w:val="0"/>
          <w:marTop w:val="0"/>
          <w:marBottom w:val="0"/>
          <w:divBdr>
            <w:top w:val="none" w:sz="0" w:space="0" w:color="auto"/>
            <w:left w:val="none" w:sz="0" w:space="0" w:color="auto"/>
            <w:bottom w:val="none" w:sz="0" w:space="0" w:color="auto"/>
            <w:right w:val="none" w:sz="0" w:space="0" w:color="auto"/>
          </w:divBdr>
          <w:divsChild>
            <w:div w:id="1637638667">
              <w:marLeft w:val="0"/>
              <w:marRight w:val="0"/>
              <w:marTop w:val="0"/>
              <w:marBottom w:val="0"/>
              <w:divBdr>
                <w:top w:val="none" w:sz="0" w:space="0" w:color="auto"/>
                <w:left w:val="none" w:sz="0" w:space="0" w:color="auto"/>
                <w:bottom w:val="none" w:sz="0" w:space="0" w:color="auto"/>
                <w:right w:val="none" w:sz="0" w:space="0" w:color="auto"/>
              </w:divBdr>
            </w:div>
            <w:div w:id="1450785015">
              <w:marLeft w:val="0"/>
              <w:marRight w:val="0"/>
              <w:marTop w:val="0"/>
              <w:marBottom w:val="0"/>
              <w:divBdr>
                <w:top w:val="none" w:sz="0" w:space="0" w:color="auto"/>
                <w:left w:val="none" w:sz="0" w:space="0" w:color="auto"/>
                <w:bottom w:val="none" w:sz="0" w:space="0" w:color="auto"/>
                <w:right w:val="none" w:sz="0" w:space="0" w:color="auto"/>
              </w:divBdr>
            </w:div>
            <w:div w:id="1649019687">
              <w:marLeft w:val="0"/>
              <w:marRight w:val="0"/>
              <w:marTop w:val="0"/>
              <w:marBottom w:val="0"/>
              <w:divBdr>
                <w:top w:val="none" w:sz="0" w:space="0" w:color="auto"/>
                <w:left w:val="none" w:sz="0" w:space="0" w:color="auto"/>
                <w:bottom w:val="none" w:sz="0" w:space="0" w:color="auto"/>
                <w:right w:val="none" w:sz="0" w:space="0" w:color="auto"/>
              </w:divBdr>
            </w:div>
            <w:div w:id="1652371759">
              <w:marLeft w:val="0"/>
              <w:marRight w:val="0"/>
              <w:marTop w:val="0"/>
              <w:marBottom w:val="0"/>
              <w:divBdr>
                <w:top w:val="none" w:sz="0" w:space="0" w:color="auto"/>
                <w:left w:val="none" w:sz="0" w:space="0" w:color="auto"/>
                <w:bottom w:val="none" w:sz="0" w:space="0" w:color="auto"/>
                <w:right w:val="none" w:sz="0" w:space="0" w:color="auto"/>
              </w:divBdr>
            </w:div>
            <w:div w:id="1438678336">
              <w:marLeft w:val="0"/>
              <w:marRight w:val="0"/>
              <w:marTop w:val="0"/>
              <w:marBottom w:val="0"/>
              <w:divBdr>
                <w:top w:val="none" w:sz="0" w:space="0" w:color="auto"/>
                <w:left w:val="none" w:sz="0" w:space="0" w:color="auto"/>
                <w:bottom w:val="none" w:sz="0" w:space="0" w:color="auto"/>
                <w:right w:val="none" w:sz="0" w:space="0" w:color="auto"/>
              </w:divBdr>
            </w:div>
            <w:div w:id="828330620">
              <w:marLeft w:val="0"/>
              <w:marRight w:val="0"/>
              <w:marTop w:val="0"/>
              <w:marBottom w:val="0"/>
              <w:divBdr>
                <w:top w:val="none" w:sz="0" w:space="0" w:color="auto"/>
                <w:left w:val="none" w:sz="0" w:space="0" w:color="auto"/>
                <w:bottom w:val="none" w:sz="0" w:space="0" w:color="auto"/>
                <w:right w:val="none" w:sz="0" w:space="0" w:color="auto"/>
              </w:divBdr>
            </w:div>
            <w:div w:id="1918590516">
              <w:marLeft w:val="0"/>
              <w:marRight w:val="0"/>
              <w:marTop w:val="0"/>
              <w:marBottom w:val="0"/>
              <w:divBdr>
                <w:top w:val="none" w:sz="0" w:space="0" w:color="auto"/>
                <w:left w:val="none" w:sz="0" w:space="0" w:color="auto"/>
                <w:bottom w:val="none" w:sz="0" w:space="0" w:color="auto"/>
                <w:right w:val="none" w:sz="0" w:space="0" w:color="auto"/>
              </w:divBdr>
            </w:div>
            <w:div w:id="185415122">
              <w:marLeft w:val="0"/>
              <w:marRight w:val="0"/>
              <w:marTop w:val="0"/>
              <w:marBottom w:val="0"/>
              <w:divBdr>
                <w:top w:val="none" w:sz="0" w:space="0" w:color="auto"/>
                <w:left w:val="none" w:sz="0" w:space="0" w:color="auto"/>
                <w:bottom w:val="none" w:sz="0" w:space="0" w:color="auto"/>
                <w:right w:val="none" w:sz="0" w:space="0" w:color="auto"/>
              </w:divBdr>
            </w:div>
            <w:div w:id="1027870920">
              <w:marLeft w:val="0"/>
              <w:marRight w:val="0"/>
              <w:marTop w:val="0"/>
              <w:marBottom w:val="0"/>
              <w:divBdr>
                <w:top w:val="none" w:sz="0" w:space="0" w:color="auto"/>
                <w:left w:val="none" w:sz="0" w:space="0" w:color="auto"/>
                <w:bottom w:val="none" w:sz="0" w:space="0" w:color="auto"/>
                <w:right w:val="none" w:sz="0" w:space="0" w:color="auto"/>
              </w:divBdr>
            </w:div>
            <w:div w:id="1524707251">
              <w:marLeft w:val="0"/>
              <w:marRight w:val="0"/>
              <w:marTop w:val="0"/>
              <w:marBottom w:val="0"/>
              <w:divBdr>
                <w:top w:val="none" w:sz="0" w:space="0" w:color="auto"/>
                <w:left w:val="none" w:sz="0" w:space="0" w:color="auto"/>
                <w:bottom w:val="none" w:sz="0" w:space="0" w:color="auto"/>
                <w:right w:val="none" w:sz="0" w:space="0" w:color="auto"/>
              </w:divBdr>
            </w:div>
            <w:div w:id="667513807">
              <w:marLeft w:val="0"/>
              <w:marRight w:val="0"/>
              <w:marTop w:val="0"/>
              <w:marBottom w:val="0"/>
              <w:divBdr>
                <w:top w:val="none" w:sz="0" w:space="0" w:color="auto"/>
                <w:left w:val="none" w:sz="0" w:space="0" w:color="auto"/>
                <w:bottom w:val="none" w:sz="0" w:space="0" w:color="auto"/>
                <w:right w:val="none" w:sz="0" w:space="0" w:color="auto"/>
              </w:divBdr>
            </w:div>
            <w:div w:id="1983000868">
              <w:marLeft w:val="0"/>
              <w:marRight w:val="0"/>
              <w:marTop w:val="0"/>
              <w:marBottom w:val="0"/>
              <w:divBdr>
                <w:top w:val="none" w:sz="0" w:space="0" w:color="auto"/>
                <w:left w:val="none" w:sz="0" w:space="0" w:color="auto"/>
                <w:bottom w:val="none" w:sz="0" w:space="0" w:color="auto"/>
                <w:right w:val="none" w:sz="0" w:space="0" w:color="auto"/>
              </w:divBdr>
            </w:div>
            <w:div w:id="1132552027">
              <w:marLeft w:val="0"/>
              <w:marRight w:val="0"/>
              <w:marTop w:val="0"/>
              <w:marBottom w:val="0"/>
              <w:divBdr>
                <w:top w:val="none" w:sz="0" w:space="0" w:color="auto"/>
                <w:left w:val="none" w:sz="0" w:space="0" w:color="auto"/>
                <w:bottom w:val="none" w:sz="0" w:space="0" w:color="auto"/>
                <w:right w:val="none" w:sz="0" w:space="0" w:color="auto"/>
              </w:divBdr>
            </w:div>
            <w:div w:id="1247575025">
              <w:marLeft w:val="0"/>
              <w:marRight w:val="0"/>
              <w:marTop w:val="0"/>
              <w:marBottom w:val="0"/>
              <w:divBdr>
                <w:top w:val="none" w:sz="0" w:space="0" w:color="auto"/>
                <w:left w:val="none" w:sz="0" w:space="0" w:color="auto"/>
                <w:bottom w:val="none" w:sz="0" w:space="0" w:color="auto"/>
                <w:right w:val="none" w:sz="0" w:space="0" w:color="auto"/>
              </w:divBdr>
            </w:div>
            <w:div w:id="1952323794">
              <w:marLeft w:val="0"/>
              <w:marRight w:val="0"/>
              <w:marTop w:val="0"/>
              <w:marBottom w:val="0"/>
              <w:divBdr>
                <w:top w:val="none" w:sz="0" w:space="0" w:color="auto"/>
                <w:left w:val="none" w:sz="0" w:space="0" w:color="auto"/>
                <w:bottom w:val="none" w:sz="0" w:space="0" w:color="auto"/>
                <w:right w:val="none" w:sz="0" w:space="0" w:color="auto"/>
              </w:divBdr>
            </w:div>
            <w:div w:id="973675484">
              <w:marLeft w:val="0"/>
              <w:marRight w:val="0"/>
              <w:marTop w:val="0"/>
              <w:marBottom w:val="0"/>
              <w:divBdr>
                <w:top w:val="none" w:sz="0" w:space="0" w:color="auto"/>
                <w:left w:val="none" w:sz="0" w:space="0" w:color="auto"/>
                <w:bottom w:val="none" w:sz="0" w:space="0" w:color="auto"/>
                <w:right w:val="none" w:sz="0" w:space="0" w:color="auto"/>
              </w:divBdr>
            </w:div>
            <w:div w:id="1516922568">
              <w:marLeft w:val="0"/>
              <w:marRight w:val="0"/>
              <w:marTop w:val="0"/>
              <w:marBottom w:val="0"/>
              <w:divBdr>
                <w:top w:val="none" w:sz="0" w:space="0" w:color="auto"/>
                <w:left w:val="none" w:sz="0" w:space="0" w:color="auto"/>
                <w:bottom w:val="none" w:sz="0" w:space="0" w:color="auto"/>
                <w:right w:val="none" w:sz="0" w:space="0" w:color="auto"/>
              </w:divBdr>
            </w:div>
            <w:div w:id="1002590975">
              <w:marLeft w:val="0"/>
              <w:marRight w:val="0"/>
              <w:marTop w:val="0"/>
              <w:marBottom w:val="0"/>
              <w:divBdr>
                <w:top w:val="none" w:sz="0" w:space="0" w:color="auto"/>
                <w:left w:val="none" w:sz="0" w:space="0" w:color="auto"/>
                <w:bottom w:val="none" w:sz="0" w:space="0" w:color="auto"/>
                <w:right w:val="none" w:sz="0" w:space="0" w:color="auto"/>
              </w:divBdr>
            </w:div>
            <w:div w:id="4641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953971">
      <w:bodyDiv w:val="1"/>
      <w:marLeft w:val="0"/>
      <w:marRight w:val="0"/>
      <w:marTop w:val="0"/>
      <w:marBottom w:val="0"/>
      <w:divBdr>
        <w:top w:val="none" w:sz="0" w:space="0" w:color="auto"/>
        <w:left w:val="none" w:sz="0" w:space="0" w:color="auto"/>
        <w:bottom w:val="none" w:sz="0" w:space="0" w:color="auto"/>
        <w:right w:val="none" w:sz="0" w:space="0" w:color="auto"/>
      </w:divBdr>
      <w:divsChild>
        <w:div w:id="326179737">
          <w:marLeft w:val="0"/>
          <w:marRight w:val="0"/>
          <w:marTop w:val="0"/>
          <w:marBottom w:val="0"/>
          <w:divBdr>
            <w:top w:val="none" w:sz="0" w:space="0" w:color="auto"/>
            <w:left w:val="none" w:sz="0" w:space="0" w:color="auto"/>
            <w:bottom w:val="none" w:sz="0" w:space="0" w:color="auto"/>
            <w:right w:val="none" w:sz="0" w:space="0" w:color="auto"/>
          </w:divBdr>
        </w:div>
        <w:div w:id="1392078303">
          <w:marLeft w:val="0"/>
          <w:marRight w:val="0"/>
          <w:marTop w:val="0"/>
          <w:marBottom w:val="0"/>
          <w:divBdr>
            <w:top w:val="none" w:sz="0" w:space="0" w:color="auto"/>
            <w:left w:val="none" w:sz="0" w:space="0" w:color="auto"/>
            <w:bottom w:val="none" w:sz="0" w:space="0" w:color="auto"/>
            <w:right w:val="none" w:sz="0" w:space="0" w:color="auto"/>
          </w:divBdr>
        </w:div>
        <w:div w:id="884367880">
          <w:marLeft w:val="0"/>
          <w:marRight w:val="0"/>
          <w:marTop w:val="0"/>
          <w:marBottom w:val="0"/>
          <w:divBdr>
            <w:top w:val="none" w:sz="0" w:space="0" w:color="auto"/>
            <w:left w:val="none" w:sz="0" w:space="0" w:color="auto"/>
            <w:bottom w:val="none" w:sz="0" w:space="0" w:color="auto"/>
            <w:right w:val="none" w:sz="0" w:space="0" w:color="auto"/>
          </w:divBdr>
        </w:div>
        <w:div w:id="1726834644">
          <w:marLeft w:val="0"/>
          <w:marRight w:val="0"/>
          <w:marTop w:val="0"/>
          <w:marBottom w:val="0"/>
          <w:divBdr>
            <w:top w:val="none" w:sz="0" w:space="0" w:color="auto"/>
            <w:left w:val="none" w:sz="0" w:space="0" w:color="auto"/>
            <w:bottom w:val="none" w:sz="0" w:space="0" w:color="auto"/>
            <w:right w:val="none" w:sz="0" w:space="0" w:color="auto"/>
          </w:divBdr>
        </w:div>
      </w:divsChild>
    </w:div>
    <w:div w:id="1610620462">
      <w:bodyDiv w:val="1"/>
      <w:marLeft w:val="0"/>
      <w:marRight w:val="0"/>
      <w:marTop w:val="0"/>
      <w:marBottom w:val="0"/>
      <w:divBdr>
        <w:top w:val="none" w:sz="0" w:space="0" w:color="auto"/>
        <w:left w:val="none" w:sz="0" w:space="0" w:color="auto"/>
        <w:bottom w:val="none" w:sz="0" w:space="0" w:color="auto"/>
        <w:right w:val="none" w:sz="0" w:space="0" w:color="auto"/>
      </w:divBdr>
      <w:divsChild>
        <w:div w:id="1060329815">
          <w:marLeft w:val="0"/>
          <w:marRight w:val="0"/>
          <w:marTop w:val="0"/>
          <w:marBottom w:val="0"/>
          <w:divBdr>
            <w:top w:val="none" w:sz="0" w:space="0" w:color="auto"/>
            <w:left w:val="none" w:sz="0" w:space="0" w:color="auto"/>
            <w:bottom w:val="none" w:sz="0" w:space="0" w:color="auto"/>
            <w:right w:val="none" w:sz="0" w:space="0" w:color="auto"/>
          </w:divBdr>
        </w:div>
        <w:div w:id="1907842083">
          <w:marLeft w:val="0"/>
          <w:marRight w:val="0"/>
          <w:marTop w:val="0"/>
          <w:marBottom w:val="0"/>
          <w:divBdr>
            <w:top w:val="none" w:sz="0" w:space="0" w:color="auto"/>
            <w:left w:val="none" w:sz="0" w:space="0" w:color="auto"/>
            <w:bottom w:val="none" w:sz="0" w:space="0" w:color="auto"/>
            <w:right w:val="none" w:sz="0" w:space="0" w:color="auto"/>
          </w:divBdr>
        </w:div>
        <w:div w:id="1228220625">
          <w:marLeft w:val="0"/>
          <w:marRight w:val="0"/>
          <w:marTop w:val="0"/>
          <w:marBottom w:val="0"/>
          <w:divBdr>
            <w:top w:val="none" w:sz="0" w:space="0" w:color="auto"/>
            <w:left w:val="none" w:sz="0" w:space="0" w:color="auto"/>
            <w:bottom w:val="none" w:sz="0" w:space="0" w:color="auto"/>
            <w:right w:val="none" w:sz="0" w:space="0" w:color="auto"/>
          </w:divBdr>
        </w:div>
      </w:divsChild>
    </w:div>
    <w:div w:id="1612393691">
      <w:bodyDiv w:val="1"/>
      <w:marLeft w:val="0"/>
      <w:marRight w:val="0"/>
      <w:marTop w:val="0"/>
      <w:marBottom w:val="0"/>
      <w:divBdr>
        <w:top w:val="none" w:sz="0" w:space="0" w:color="auto"/>
        <w:left w:val="none" w:sz="0" w:space="0" w:color="auto"/>
        <w:bottom w:val="none" w:sz="0" w:space="0" w:color="auto"/>
        <w:right w:val="none" w:sz="0" w:space="0" w:color="auto"/>
      </w:divBdr>
      <w:divsChild>
        <w:div w:id="826168868">
          <w:marLeft w:val="0"/>
          <w:marRight w:val="0"/>
          <w:marTop w:val="0"/>
          <w:marBottom w:val="0"/>
          <w:divBdr>
            <w:top w:val="none" w:sz="0" w:space="0" w:color="auto"/>
            <w:left w:val="none" w:sz="0" w:space="0" w:color="auto"/>
            <w:bottom w:val="none" w:sz="0" w:space="0" w:color="auto"/>
            <w:right w:val="none" w:sz="0" w:space="0" w:color="auto"/>
          </w:divBdr>
        </w:div>
        <w:div w:id="1420448704">
          <w:marLeft w:val="0"/>
          <w:marRight w:val="0"/>
          <w:marTop w:val="0"/>
          <w:marBottom w:val="0"/>
          <w:divBdr>
            <w:top w:val="none" w:sz="0" w:space="0" w:color="auto"/>
            <w:left w:val="none" w:sz="0" w:space="0" w:color="auto"/>
            <w:bottom w:val="none" w:sz="0" w:space="0" w:color="auto"/>
            <w:right w:val="none" w:sz="0" w:space="0" w:color="auto"/>
          </w:divBdr>
        </w:div>
        <w:div w:id="94837416">
          <w:marLeft w:val="0"/>
          <w:marRight w:val="0"/>
          <w:marTop w:val="0"/>
          <w:marBottom w:val="0"/>
          <w:divBdr>
            <w:top w:val="none" w:sz="0" w:space="0" w:color="auto"/>
            <w:left w:val="none" w:sz="0" w:space="0" w:color="auto"/>
            <w:bottom w:val="none" w:sz="0" w:space="0" w:color="auto"/>
            <w:right w:val="none" w:sz="0" w:space="0" w:color="auto"/>
          </w:divBdr>
        </w:div>
        <w:div w:id="1047418176">
          <w:marLeft w:val="0"/>
          <w:marRight w:val="0"/>
          <w:marTop w:val="0"/>
          <w:marBottom w:val="0"/>
          <w:divBdr>
            <w:top w:val="none" w:sz="0" w:space="0" w:color="auto"/>
            <w:left w:val="none" w:sz="0" w:space="0" w:color="auto"/>
            <w:bottom w:val="none" w:sz="0" w:space="0" w:color="auto"/>
            <w:right w:val="none" w:sz="0" w:space="0" w:color="auto"/>
          </w:divBdr>
        </w:div>
        <w:div w:id="195042056">
          <w:marLeft w:val="0"/>
          <w:marRight w:val="0"/>
          <w:marTop w:val="0"/>
          <w:marBottom w:val="0"/>
          <w:divBdr>
            <w:top w:val="none" w:sz="0" w:space="0" w:color="auto"/>
            <w:left w:val="none" w:sz="0" w:space="0" w:color="auto"/>
            <w:bottom w:val="none" w:sz="0" w:space="0" w:color="auto"/>
            <w:right w:val="none" w:sz="0" w:space="0" w:color="auto"/>
          </w:divBdr>
        </w:div>
        <w:div w:id="90204389">
          <w:marLeft w:val="0"/>
          <w:marRight w:val="0"/>
          <w:marTop w:val="0"/>
          <w:marBottom w:val="0"/>
          <w:divBdr>
            <w:top w:val="none" w:sz="0" w:space="0" w:color="auto"/>
            <w:left w:val="none" w:sz="0" w:space="0" w:color="auto"/>
            <w:bottom w:val="none" w:sz="0" w:space="0" w:color="auto"/>
            <w:right w:val="none" w:sz="0" w:space="0" w:color="auto"/>
          </w:divBdr>
        </w:div>
        <w:div w:id="1216355848">
          <w:marLeft w:val="0"/>
          <w:marRight w:val="0"/>
          <w:marTop w:val="0"/>
          <w:marBottom w:val="0"/>
          <w:divBdr>
            <w:top w:val="none" w:sz="0" w:space="0" w:color="auto"/>
            <w:left w:val="none" w:sz="0" w:space="0" w:color="auto"/>
            <w:bottom w:val="none" w:sz="0" w:space="0" w:color="auto"/>
            <w:right w:val="none" w:sz="0" w:space="0" w:color="auto"/>
          </w:divBdr>
        </w:div>
        <w:div w:id="614217430">
          <w:marLeft w:val="0"/>
          <w:marRight w:val="0"/>
          <w:marTop w:val="0"/>
          <w:marBottom w:val="0"/>
          <w:divBdr>
            <w:top w:val="none" w:sz="0" w:space="0" w:color="auto"/>
            <w:left w:val="none" w:sz="0" w:space="0" w:color="auto"/>
            <w:bottom w:val="none" w:sz="0" w:space="0" w:color="auto"/>
            <w:right w:val="none" w:sz="0" w:space="0" w:color="auto"/>
          </w:divBdr>
        </w:div>
        <w:div w:id="1279684396">
          <w:marLeft w:val="0"/>
          <w:marRight w:val="0"/>
          <w:marTop w:val="0"/>
          <w:marBottom w:val="0"/>
          <w:divBdr>
            <w:top w:val="none" w:sz="0" w:space="0" w:color="auto"/>
            <w:left w:val="none" w:sz="0" w:space="0" w:color="auto"/>
            <w:bottom w:val="none" w:sz="0" w:space="0" w:color="auto"/>
            <w:right w:val="none" w:sz="0" w:space="0" w:color="auto"/>
          </w:divBdr>
        </w:div>
        <w:div w:id="307177005">
          <w:marLeft w:val="0"/>
          <w:marRight w:val="0"/>
          <w:marTop w:val="0"/>
          <w:marBottom w:val="0"/>
          <w:divBdr>
            <w:top w:val="none" w:sz="0" w:space="0" w:color="auto"/>
            <w:left w:val="none" w:sz="0" w:space="0" w:color="auto"/>
            <w:bottom w:val="none" w:sz="0" w:space="0" w:color="auto"/>
            <w:right w:val="none" w:sz="0" w:space="0" w:color="auto"/>
          </w:divBdr>
        </w:div>
        <w:div w:id="581911381">
          <w:marLeft w:val="0"/>
          <w:marRight w:val="0"/>
          <w:marTop w:val="0"/>
          <w:marBottom w:val="0"/>
          <w:divBdr>
            <w:top w:val="none" w:sz="0" w:space="0" w:color="auto"/>
            <w:left w:val="none" w:sz="0" w:space="0" w:color="auto"/>
            <w:bottom w:val="none" w:sz="0" w:space="0" w:color="auto"/>
            <w:right w:val="none" w:sz="0" w:space="0" w:color="auto"/>
          </w:divBdr>
        </w:div>
        <w:div w:id="1001352047">
          <w:marLeft w:val="0"/>
          <w:marRight w:val="0"/>
          <w:marTop w:val="0"/>
          <w:marBottom w:val="0"/>
          <w:divBdr>
            <w:top w:val="none" w:sz="0" w:space="0" w:color="auto"/>
            <w:left w:val="none" w:sz="0" w:space="0" w:color="auto"/>
            <w:bottom w:val="none" w:sz="0" w:space="0" w:color="auto"/>
            <w:right w:val="none" w:sz="0" w:space="0" w:color="auto"/>
          </w:divBdr>
        </w:div>
        <w:div w:id="844175542">
          <w:marLeft w:val="0"/>
          <w:marRight w:val="0"/>
          <w:marTop w:val="0"/>
          <w:marBottom w:val="0"/>
          <w:divBdr>
            <w:top w:val="none" w:sz="0" w:space="0" w:color="auto"/>
            <w:left w:val="none" w:sz="0" w:space="0" w:color="auto"/>
            <w:bottom w:val="none" w:sz="0" w:space="0" w:color="auto"/>
            <w:right w:val="none" w:sz="0" w:space="0" w:color="auto"/>
          </w:divBdr>
        </w:div>
        <w:div w:id="37508336">
          <w:marLeft w:val="0"/>
          <w:marRight w:val="0"/>
          <w:marTop w:val="0"/>
          <w:marBottom w:val="0"/>
          <w:divBdr>
            <w:top w:val="none" w:sz="0" w:space="0" w:color="auto"/>
            <w:left w:val="none" w:sz="0" w:space="0" w:color="auto"/>
            <w:bottom w:val="none" w:sz="0" w:space="0" w:color="auto"/>
            <w:right w:val="none" w:sz="0" w:space="0" w:color="auto"/>
          </w:divBdr>
        </w:div>
        <w:div w:id="670571661">
          <w:marLeft w:val="0"/>
          <w:marRight w:val="0"/>
          <w:marTop w:val="0"/>
          <w:marBottom w:val="0"/>
          <w:divBdr>
            <w:top w:val="none" w:sz="0" w:space="0" w:color="auto"/>
            <w:left w:val="none" w:sz="0" w:space="0" w:color="auto"/>
            <w:bottom w:val="none" w:sz="0" w:space="0" w:color="auto"/>
            <w:right w:val="none" w:sz="0" w:space="0" w:color="auto"/>
          </w:divBdr>
        </w:div>
      </w:divsChild>
    </w:div>
    <w:div w:id="1616906602">
      <w:bodyDiv w:val="1"/>
      <w:marLeft w:val="0"/>
      <w:marRight w:val="0"/>
      <w:marTop w:val="0"/>
      <w:marBottom w:val="0"/>
      <w:divBdr>
        <w:top w:val="none" w:sz="0" w:space="0" w:color="auto"/>
        <w:left w:val="none" w:sz="0" w:space="0" w:color="auto"/>
        <w:bottom w:val="none" w:sz="0" w:space="0" w:color="auto"/>
        <w:right w:val="none" w:sz="0" w:space="0" w:color="auto"/>
      </w:divBdr>
      <w:divsChild>
        <w:div w:id="1773238138">
          <w:marLeft w:val="0"/>
          <w:marRight w:val="0"/>
          <w:marTop w:val="0"/>
          <w:marBottom w:val="0"/>
          <w:divBdr>
            <w:top w:val="none" w:sz="0" w:space="0" w:color="auto"/>
            <w:left w:val="none" w:sz="0" w:space="0" w:color="auto"/>
            <w:bottom w:val="none" w:sz="0" w:space="0" w:color="auto"/>
            <w:right w:val="none" w:sz="0" w:space="0" w:color="auto"/>
          </w:divBdr>
        </w:div>
        <w:div w:id="776756260">
          <w:marLeft w:val="0"/>
          <w:marRight w:val="0"/>
          <w:marTop w:val="0"/>
          <w:marBottom w:val="0"/>
          <w:divBdr>
            <w:top w:val="none" w:sz="0" w:space="0" w:color="auto"/>
            <w:left w:val="none" w:sz="0" w:space="0" w:color="auto"/>
            <w:bottom w:val="none" w:sz="0" w:space="0" w:color="auto"/>
            <w:right w:val="none" w:sz="0" w:space="0" w:color="auto"/>
          </w:divBdr>
        </w:div>
        <w:div w:id="1049453199">
          <w:marLeft w:val="0"/>
          <w:marRight w:val="0"/>
          <w:marTop w:val="0"/>
          <w:marBottom w:val="0"/>
          <w:divBdr>
            <w:top w:val="none" w:sz="0" w:space="0" w:color="auto"/>
            <w:left w:val="none" w:sz="0" w:space="0" w:color="auto"/>
            <w:bottom w:val="none" w:sz="0" w:space="0" w:color="auto"/>
            <w:right w:val="none" w:sz="0" w:space="0" w:color="auto"/>
          </w:divBdr>
        </w:div>
        <w:div w:id="1021321862">
          <w:marLeft w:val="0"/>
          <w:marRight w:val="0"/>
          <w:marTop w:val="0"/>
          <w:marBottom w:val="0"/>
          <w:divBdr>
            <w:top w:val="none" w:sz="0" w:space="0" w:color="auto"/>
            <w:left w:val="none" w:sz="0" w:space="0" w:color="auto"/>
            <w:bottom w:val="none" w:sz="0" w:space="0" w:color="auto"/>
            <w:right w:val="none" w:sz="0" w:space="0" w:color="auto"/>
          </w:divBdr>
        </w:div>
        <w:div w:id="178736937">
          <w:marLeft w:val="0"/>
          <w:marRight w:val="0"/>
          <w:marTop w:val="0"/>
          <w:marBottom w:val="0"/>
          <w:divBdr>
            <w:top w:val="none" w:sz="0" w:space="0" w:color="auto"/>
            <w:left w:val="none" w:sz="0" w:space="0" w:color="auto"/>
            <w:bottom w:val="none" w:sz="0" w:space="0" w:color="auto"/>
            <w:right w:val="none" w:sz="0" w:space="0" w:color="auto"/>
          </w:divBdr>
        </w:div>
        <w:div w:id="1698585395">
          <w:marLeft w:val="0"/>
          <w:marRight w:val="0"/>
          <w:marTop w:val="0"/>
          <w:marBottom w:val="0"/>
          <w:divBdr>
            <w:top w:val="none" w:sz="0" w:space="0" w:color="auto"/>
            <w:left w:val="none" w:sz="0" w:space="0" w:color="auto"/>
            <w:bottom w:val="none" w:sz="0" w:space="0" w:color="auto"/>
            <w:right w:val="none" w:sz="0" w:space="0" w:color="auto"/>
          </w:divBdr>
        </w:div>
        <w:div w:id="1272013413">
          <w:marLeft w:val="0"/>
          <w:marRight w:val="0"/>
          <w:marTop w:val="0"/>
          <w:marBottom w:val="0"/>
          <w:divBdr>
            <w:top w:val="none" w:sz="0" w:space="0" w:color="auto"/>
            <w:left w:val="none" w:sz="0" w:space="0" w:color="auto"/>
            <w:bottom w:val="none" w:sz="0" w:space="0" w:color="auto"/>
            <w:right w:val="none" w:sz="0" w:space="0" w:color="auto"/>
          </w:divBdr>
        </w:div>
      </w:divsChild>
    </w:div>
    <w:div w:id="1648893315">
      <w:bodyDiv w:val="1"/>
      <w:marLeft w:val="0"/>
      <w:marRight w:val="0"/>
      <w:marTop w:val="0"/>
      <w:marBottom w:val="0"/>
      <w:divBdr>
        <w:top w:val="none" w:sz="0" w:space="0" w:color="auto"/>
        <w:left w:val="none" w:sz="0" w:space="0" w:color="auto"/>
        <w:bottom w:val="none" w:sz="0" w:space="0" w:color="auto"/>
        <w:right w:val="none" w:sz="0" w:space="0" w:color="auto"/>
      </w:divBdr>
      <w:divsChild>
        <w:div w:id="256644488">
          <w:marLeft w:val="0"/>
          <w:marRight w:val="0"/>
          <w:marTop w:val="0"/>
          <w:marBottom w:val="0"/>
          <w:divBdr>
            <w:top w:val="none" w:sz="0" w:space="0" w:color="auto"/>
            <w:left w:val="none" w:sz="0" w:space="0" w:color="auto"/>
            <w:bottom w:val="none" w:sz="0" w:space="0" w:color="auto"/>
            <w:right w:val="none" w:sz="0" w:space="0" w:color="auto"/>
          </w:divBdr>
        </w:div>
        <w:div w:id="104351987">
          <w:marLeft w:val="0"/>
          <w:marRight w:val="0"/>
          <w:marTop w:val="0"/>
          <w:marBottom w:val="0"/>
          <w:divBdr>
            <w:top w:val="none" w:sz="0" w:space="0" w:color="auto"/>
            <w:left w:val="none" w:sz="0" w:space="0" w:color="auto"/>
            <w:bottom w:val="none" w:sz="0" w:space="0" w:color="auto"/>
            <w:right w:val="none" w:sz="0" w:space="0" w:color="auto"/>
          </w:divBdr>
        </w:div>
        <w:div w:id="965962558">
          <w:marLeft w:val="0"/>
          <w:marRight w:val="0"/>
          <w:marTop w:val="0"/>
          <w:marBottom w:val="0"/>
          <w:divBdr>
            <w:top w:val="none" w:sz="0" w:space="0" w:color="auto"/>
            <w:left w:val="none" w:sz="0" w:space="0" w:color="auto"/>
            <w:bottom w:val="none" w:sz="0" w:space="0" w:color="auto"/>
            <w:right w:val="none" w:sz="0" w:space="0" w:color="auto"/>
          </w:divBdr>
        </w:div>
        <w:div w:id="1457527610">
          <w:marLeft w:val="0"/>
          <w:marRight w:val="0"/>
          <w:marTop w:val="0"/>
          <w:marBottom w:val="0"/>
          <w:divBdr>
            <w:top w:val="none" w:sz="0" w:space="0" w:color="auto"/>
            <w:left w:val="none" w:sz="0" w:space="0" w:color="auto"/>
            <w:bottom w:val="none" w:sz="0" w:space="0" w:color="auto"/>
            <w:right w:val="none" w:sz="0" w:space="0" w:color="auto"/>
          </w:divBdr>
        </w:div>
        <w:div w:id="216625346">
          <w:marLeft w:val="0"/>
          <w:marRight w:val="0"/>
          <w:marTop w:val="0"/>
          <w:marBottom w:val="0"/>
          <w:divBdr>
            <w:top w:val="none" w:sz="0" w:space="0" w:color="auto"/>
            <w:left w:val="none" w:sz="0" w:space="0" w:color="auto"/>
            <w:bottom w:val="none" w:sz="0" w:space="0" w:color="auto"/>
            <w:right w:val="none" w:sz="0" w:space="0" w:color="auto"/>
          </w:divBdr>
        </w:div>
        <w:div w:id="2039548552">
          <w:marLeft w:val="0"/>
          <w:marRight w:val="0"/>
          <w:marTop w:val="0"/>
          <w:marBottom w:val="0"/>
          <w:divBdr>
            <w:top w:val="none" w:sz="0" w:space="0" w:color="auto"/>
            <w:left w:val="none" w:sz="0" w:space="0" w:color="auto"/>
            <w:bottom w:val="none" w:sz="0" w:space="0" w:color="auto"/>
            <w:right w:val="none" w:sz="0" w:space="0" w:color="auto"/>
          </w:divBdr>
        </w:div>
        <w:div w:id="461312606">
          <w:marLeft w:val="0"/>
          <w:marRight w:val="0"/>
          <w:marTop w:val="0"/>
          <w:marBottom w:val="0"/>
          <w:divBdr>
            <w:top w:val="none" w:sz="0" w:space="0" w:color="auto"/>
            <w:left w:val="none" w:sz="0" w:space="0" w:color="auto"/>
            <w:bottom w:val="none" w:sz="0" w:space="0" w:color="auto"/>
            <w:right w:val="none" w:sz="0" w:space="0" w:color="auto"/>
          </w:divBdr>
        </w:div>
        <w:div w:id="651830206">
          <w:marLeft w:val="0"/>
          <w:marRight w:val="0"/>
          <w:marTop w:val="0"/>
          <w:marBottom w:val="0"/>
          <w:divBdr>
            <w:top w:val="none" w:sz="0" w:space="0" w:color="auto"/>
            <w:left w:val="none" w:sz="0" w:space="0" w:color="auto"/>
            <w:bottom w:val="none" w:sz="0" w:space="0" w:color="auto"/>
            <w:right w:val="none" w:sz="0" w:space="0" w:color="auto"/>
          </w:divBdr>
        </w:div>
        <w:div w:id="857504823">
          <w:marLeft w:val="0"/>
          <w:marRight w:val="0"/>
          <w:marTop w:val="0"/>
          <w:marBottom w:val="0"/>
          <w:divBdr>
            <w:top w:val="none" w:sz="0" w:space="0" w:color="auto"/>
            <w:left w:val="none" w:sz="0" w:space="0" w:color="auto"/>
            <w:bottom w:val="none" w:sz="0" w:space="0" w:color="auto"/>
            <w:right w:val="none" w:sz="0" w:space="0" w:color="auto"/>
          </w:divBdr>
        </w:div>
        <w:div w:id="1884710762">
          <w:marLeft w:val="0"/>
          <w:marRight w:val="0"/>
          <w:marTop w:val="0"/>
          <w:marBottom w:val="0"/>
          <w:divBdr>
            <w:top w:val="none" w:sz="0" w:space="0" w:color="auto"/>
            <w:left w:val="none" w:sz="0" w:space="0" w:color="auto"/>
            <w:bottom w:val="none" w:sz="0" w:space="0" w:color="auto"/>
            <w:right w:val="none" w:sz="0" w:space="0" w:color="auto"/>
          </w:divBdr>
        </w:div>
        <w:div w:id="1923222620">
          <w:marLeft w:val="0"/>
          <w:marRight w:val="0"/>
          <w:marTop w:val="0"/>
          <w:marBottom w:val="0"/>
          <w:divBdr>
            <w:top w:val="none" w:sz="0" w:space="0" w:color="auto"/>
            <w:left w:val="none" w:sz="0" w:space="0" w:color="auto"/>
            <w:bottom w:val="none" w:sz="0" w:space="0" w:color="auto"/>
            <w:right w:val="none" w:sz="0" w:space="0" w:color="auto"/>
          </w:divBdr>
        </w:div>
        <w:div w:id="837766092">
          <w:marLeft w:val="0"/>
          <w:marRight w:val="0"/>
          <w:marTop w:val="0"/>
          <w:marBottom w:val="0"/>
          <w:divBdr>
            <w:top w:val="none" w:sz="0" w:space="0" w:color="auto"/>
            <w:left w:val="none" w:sz="0" w:space="0" w:color="auto"/>
            <w:bottom w:val="none" w:sz="0" w:space="0" w:color="auto"/>
            <w:right w:val="none" w:sz="0" w:space="0" w:color="auto"/>
          </w:divBdr>
        </w:div>
        <w:div w:id="1760565753">
          <w:marLeft w:val="0"/>
          <w:marRight w:val="0"/>
          <w:marTop w:val="0"/>
          <w:marBottom w:val="0"/>
          <w:divBdr>
            <w:top w:val="none" w:sz="0" w:space="0" w:color="auto"/>
            <w:left w:val="none" w:sz="0" w:space="0" w:color="auto"/>
            <w:bottom w:val="none" w:sz="0" w:space="0" w:color="auto"/>
            <w:right w:val="none" w:sz="0" w:space="0" w:color="auto"/>
          </w:divBdr>
        </w:div>
        <w:div w:id="1796562309">
          <w:marLeft w:val="0"/>
          <w:marRight w:val="0"/>
          <w:marTop w:val="0"/>
          <w:marBottom w:val="0"/>
          <w:divBdr>
            <w:top w:val="none" w:sz="0" w:space="0" w:color="auto"/>
            <w:left w:val="none" w:sz="0" w:space="0" w:color="auto"/>
            <w:bottom w:val="none" w:sz="0" w:space="0" w:color="auto"/>
            <w:right w:val="none" w:sz="0" w:space="0" w:color="auto"/>
          </w:divBdr>
        </w:div>
      </w:divsChild>
    </w:div>
    <w:div w:id="1714306222">
      <w:bodyDiv w:val="1"/>
      <w:marLeft w:val="0"/>
      <w:marRight w:val="0"/>
      <w:marTop w:val="0"/>
      <w:marBottom w:val="0"/>
      <w:divBdr>
        <w:top w:val="none" w:sz="0" w:space="0" w:color="auto"/>
        <w:left w:val="none" w:sz="0" w:space="0" w:color="auto"/>
        <w:bottom w:val="none" w:sz="0" w:space="0" w:color="auto"/>
        <w:right w:val="none" w:sz="0" w:space="0" w:color="auto"/>
      </w:divBdr>
      <w:divsChild>
        <w:div w:id="883559244">
          <w:marLeft w:val="0"/>
          <w:marRight w:val="0"/>
          <w:marTop w:val="0"/>
          <w:marBottom w:val="0"/>
          <w:divBdr>
            <w:top w:val="none" w:sz="0" w:space="0" w:color="auto"/>
            <w:left w:val="none" w:sz="0" w:space="0" w:color="auto"/>
            <w:bottom w:val="none" w:sz="0" w:space="0" w:color="auto"/>
            <w:right w:val="none" w:sz="0" w:space="0" w:color="auto"/>
          </w:divBdr>
        </w:div>
        <w:div w:id="1975720749">
          <w:marLeft w:val="0"/>
          <w:marRight w:val="0"/>
          <w:marTop w:val="0"/>
          <w:marBottom w:val="0"/>
          <w:divBdr>
            <w:top w:val="none" w:sz="0" w:space="0" w:color="auto"/>
            <w:left w:val="none" w:sz="0" w:space="0" w:color="auto"/>
            <w:bottom w:val="none" w:sz="0" w:space="0" w:color="auto"/>
            <w:right w:val="none" w:sz="0" w:space="0" w:color="auto"/>
          </w:divBdr>
        </w:div>
        <w:div w:id="702361630">
          <w:marLeft w:val="0"/>
          <w:marRight w:val="0"/>
          <w:marTop w:val="0"/>
          <w:marBottom w:val="0"/>
          <w:divBdr>
            <w:top w:val="none" w:sz="0" w:space="0" w:color="auto"/>
            <w:left w:val="none" w:sz="0" w:space="0" w:color="auto"/>
            <w:bottom w:val="none" w:sz="0" w:space="0" w:color="auto"/>
            <w:right w:val="none" w:sz="0" w:space="0" w:color="auto"/>
          </w:divBdr>
        </w:div>
        <w:div w:id="47648797">
          <w:marLeft w:val="0"/>
          <w:marRight w:val="0"/>
          <w:marTop w:val="0"/>
          <w:marBottom w:val="0"/>
          <w:divBdr>
            <w:top w:val="none" w:sz="0" w:space="0" w:color="auto"/>
            <w:left w:val="none" w:sz="0" w:space="0" w:color="auto"/>
            <w:bottom w:val="none" w:sz="0" w:space="0" w:color="auto"/>
            <w:right w:val="none" w:sz="0" w:space="0" w:color="auto"/>
          </w:divBdr>
        </w:div>
        <w:div w:id="999579374">
          <w:marLeft w:val="0"/>
          <w:marRight w:val="0"/>
          <w:marTop w:val="0"/>
          <w:marBottom w:val="0"/>
          <w:divBdr>
            <w:top w:val="none" w:sz="0" w:space="0" w:color="auto"/>
            <w:left w:val="none" w:sz="0" w:space="0" w:color="auto"/>
            <w:bottom w:val="none" w:sz="0" w:space="0" w:color="auto"/>
            <w:right w:val="none" w:sz="0" w:space="0" w:color="auto"/>
          </w:divBdr>
        </w:div>
        <w:div w:id="1793013768">
          <w:marLeft w:val="0"/>
          <w:marRight w:val="0"/>
          <w:marTop w:val="0"/>
          <w:marBottom w:val="0"/>
          <w:divBdr>
            <w:top w:val="none" w:sz="0" w:space="0" w:color="auto"/>
            <w:left w:val="none" w:sz="0" w:space="0" w:color="auto"/>
            <w:bottom w:val="none" w:sz="0" w:space="0" w:color="auto"/>
            <w:right w:val="none" w:sz="0" w:space="0" w:color="auto"/>
          </w:divBdr>
        </w:div>
        <w:div w:id="728769801">
          <w:marLeft w:val="0"/>
          <w:marRight w:val="0"/>
          <w:marTop w:val="0"/>
          <w:marBottom w:val="0"/>
          <w:divBdr>
            <w:top w:val="none" w:sz="0" w:space="0" w:color="auto"/>
            <w:left w:val="none" w:sz="0" w:space="0" w:color="auto"/>
            <w:bottom w:val="none" w:sz="0" w:space="0" w:color="auto"/>
            <w:right w:val="none" w:sz="0" w:space="0" w:color="auto"/>
          </w:divBdr>
        </w:div>
        <w:div w:id="1537893473">
          <w:marLeft w:val="0"/>
          <w:marRight w:val="0"/>
          <w:marTop w:val="0"/>
          <w:marBottom w:val="0"/>
          <w:divBdr>
            <w:top w:val="none" w:sz="0" w:space="0" w:color="auto"/>
            <w:left w:val="none" w:sz="0" w:space="0" w:color="auto"/>
            <w:bottom w:val="none" w:sz="0" w:space="0" w:color="auto"/>
            <w:right w:val="none" w:sz="0" w:space="0" w:color="auto"/>
          </w:divBdr>
        </w:div>
        <w:div w:id="107554744">
          <w:marLeft w:val="0"/>
          <w:marRight w:val="0"/>
          <w:marTop w:val="0"/>
          <w:marBottom w:val="0"/>
          <w:divBdr>
            <w:top w:val="none" w:sz="0" w:space="0" w:color="auto"/>
            <w:left w:val="none" w:sz="0" w:space="0" w:color="auto"/>
            <w:bottom w:val="none" w:sz="0" w:space="0" w:color="auto"/>
            <w:right w:val="none" w:sz="0" w:space="0" w:color="auto"/>
          </w:divBdr>
        </w:div>
        <w:div w:id="1064448416">
          <w:marLeft w:val="0"/>
          <w:marRight w:val="0"/>
          <w:marTop w:val="0"/>
          <w:marBottom w:val="0"/>
          <w:divBdr>
            <w:top w:val="none" w:sz="0" w:space="0" w:color="auto"/>
            <w:left w:val="none" w:sz="0" w:space="0" w:color="auto"/>
            <w:bottom w:val="none" w:sz="0" w:space="0" w:color="auto"/>
            <w:right w:val="none" w:sz="0" w:space="0" w:color="auto"/>
          </w:divBdr>
        </w:div>
        <w:div w:id="1399592789">
          <w:marLeft w:val="0"/>
          <w:marRight w:val="0"/>
          <w:marTop w:val="0"/>
          <w:marBottom w:val="0"/>
          <w:divBdr>
            <w:top w:val="none" w:sz="0" w:space="0" w:color="auto"/>
            <w:left w:val="none" w:sz="0" w:space="0" w:color="auto"/>
            <w:bottom w:val="none" w:sz="0" w:space="0" w:color="auto"/>
            <w:right w:val="none" w:sz="0" w:space="0" w:color="auto"/>
          </w:divBdr>
        </w:div>
        <w:div w:id="362440578">
          <w:marLeft w:val="0"/>
          <w:marRight w:val="0"/>
          <w:marTop w:val="0"/>
          <w:marBottom w:val="0"/>
          <w:divBdr>
            <w:top w:val="none" w:sz="0" w:space="0" w:color="auto"/>
            <w:left w:val="none" w:sz="0" w:space="0" w:color="auto"/>
            <w:bottom w:val="none" w:sz="0" w:space="0" w:color="auto"/>
            <w:right w:val="none" w:sz="0" w:space="0" w:color="auto"/>
          </w:divBdr>
        </w:div>
        <w:div w:id="232399363">
          <w:marLeft w:val="0"/>
          <w:marRight w:val="0"/>
          <w:marTop w:val="0"/>
          <w:marBottom w:val="0"/>
          <w:divBdr>
            <w:top w:val="none" w:sz="0" w:space="0" w:color="auto"/>
            <w:left w:val="none" w:sz="0" w:space="0" w:color="auto"/>
            <w:bottom w:val="none" w:sz="0" w:space="0" w:color="auto"/>
            <w:right w:val="none" w:sz="0" w:space="0" w:color="auto"/>
          </w:divBdr>
        </w:div>
        <w:div w:id="1631202612">
          <w:marLeft w:val="0"/>
          <w:marRight w:val="0"/>
          <w:marTop w:val="0"/>
          <w:marBottom w:val="0"/>
          <w:divBdr>
            <w:top w:val="none" w:sz="0" w:space="0" w:color="auto"/>
            <w:left w:val="none" w:sz="0" w:space="0" w:color="auto"/>
            <w:bottom w:val="none" w:sz="0" w:space="0" w:color="auto"/>
            <w:right w:val="none" w:sz="0" w:space="0" w:color="auto"/>
          </w:divBdr>
        </w:div>
        <w:div w:id="735008127">
          <w:marLeft w:val="0"/>
          <w:marRight w:val="0"/>
          <w:marTop w:val="0"/>
          <w:marBottom w:val="0"/>
          <w:divBdr>
            <w:top w:val="none" w:sz="0" w:space="0" w:color="auto"/>
            <w:left w:val="none" w:sz="0" w:space="0" w:color="auto"/>
            <w:bottom w:val="none" w:sz="0" w:space="0" w:color="auto"/>
            <w:right w:val="none" w:sz="0" w:space="0" w:color="auto"/>
          </w:divBdr>
        </w:div>
        <w:div w:id="2080666326">
          <w:marLeft w:val="0"/>
          <w:marRight w:val="0"/>
          <w:marTop w:val="0"/>
          <w:marBottom w:val="0"/>
          <w:divBdr>
            <w:top w:val="none" w:sz="0" w:space="0" w:color="auto"/>
            <w:left w:val="none" w:sz="0" w:space="0" w:color="auto"/>
            <w:bottom w:val="none" w:sz="0" w:space="0" w:color="auto"/>
            <w:right w:val="none" w:sz="0" w:space="0" w:color="auto"/>
          </w:divBdr>
        </w:div>
        <w:div w:id="466434078">
          <w:marLeft w:val="0"/>
          <w:marRight w:val="0"/>
          <w:marTop w:val="0"/>
          <w:marBottom w:val="0"/>
          <w:divBdr>
            <w:top w:val="none" w:sz="0" w:space="0" w:color="auto"/>
            <w:left w:val="none" w:sz="0" w:space="0" w:color="auto"/>
            <w:bottom w:val="none" w:sz="0" w:space="0" w:color="auto"/>
            <w:right w:val="none" w:sz="0" w:space="0" w:color="auto"/>
          </w:divBdr>
        </w:div>
        <w:div w:id="1696537846">
          <w:marLeft w:val="0"/>
          <w:marRight w:val="0"/>
          <w:marTop w:val="0"/>
          <w:marBottom w:val="0"/>
          <w:divBdr>
            <w:top w:val="none" w:sz="0" w:space="0" w:color="auto"/>
            <w:left w:val="none" w:sz="0" w:space="0" w:color="auto"/>
            <w:bottom w:val="none" w:sz="0" w:space="0" w:color="auto"/>
            <w:right w:val="none" w:sz="0" w:space="0" w:color="auto"/>
          </w:divBdr>
        </w:div>
        <w:div w:id="413209849">
          <w:marLeft w:val="0"/>
          <w:marRight w:val="0"/>
          <w:marTop w:val="0"/>
          <w:marBottom w:val="0"/>
          <w:divBdr>
            <w:top w:val="none" w:sz="0" w:space="0" w:color="auto"/>
            <w:left w:val="none" w:sz="0" w:space="0" w:color="auto"/>
            <w:bottom w:val="none" w:sz="0" w:space="0" w:color="auto"/>
            <w:right w:val="none" w:sz="0" w:space="0" w:color="auto"/>
          </w:divBdr>
        </w:div>
        <w:div w:id="660278529">
          <w:marLeft w:val="0"/>
          <w:marRight w:val="0"/>
          <w:marTop w:val="0"/>
          <w:marBottom w:val="0"/>
          <w:divBdr>
            <w:top w:val="none" w:sz="0" w:space="0" w:color="auto"/>
            <w:left w:val="none" w:sz="0" w:space="0" w:color="auto"/>
            <w:bottom w:val="none" w:sz="0" w:space="0" w:color="auto"/>
            <w:right w:val="none" w:sz="0" w:space="0" w:color="auto"/>
          </w:divBdr>
        </w:div>
        <w:div w:id="1748116681">
          <w:marLeft w:val="0"/>
          <w:marRight w:val="0"/>
          <w:marTop w:val="0"/>
          <w:marBottom w:val="0"/>
          <w:divBdr>
            <w:top w:val="none" w:sz="0" w:space="0" w:color="auto"/>
            <w:left w:val="none" w:sz="0" w:space="0" w:color="auto"/>
            <w:bottom w:val="none" w:sz="0" w:space="0" w:color="auto"/>
            <w:right w:val="none" w:sz="0" w:space="0" w:color="auto"/>
          </w:divBdr>
        </w:div>
        <w:div w:id="1142427608">
          <w:marLeft w:val="0"/>
          <w:marRight w:val="0"/>
          <w:marTop w:val="0"/>
          <w:marBottom w:val="0"/>
          <w:divBdr>
            <w:top w:val="none" w:sz="0" w:space="0" w:color="auto"/>
            <w:left w:val="none" w:sz="0" w:space="0" w:color="auto"/>
            <w:bottom w:val="none" w:sz="0" w:space="0" w:color="auto"/>
            <w:right w:val="none" w:sz="0" w:space="0" w:color="auto"/>
          </w:divBdr>
        </w:div>
        <w:div w:id="1741437020">
          <w:marLeft w:val="0"/>
          <w:marRight w:val="0"/>
          <w:marTop w:val="0"/>
          <w:marBottom w:val="0"/>
          <w:divBdr>
            <w:top w:val="none" w:sz="0" w:space="0" w:color="auto"/>
            <w:left w:val="none" w:sz="0" w:space="0" w:color="auto"/>
            <w:bottom w:val="none" w:sz="0" w:space="0" w:color="auto"/>
            <w:right w:val="none" w:sz="0" w:space="0" w:color="auto"/>
          </w:divBdr>
        </w:div>
        <w:div w:id="704062231">
          <w:marLeft w:val="0"/>
          <w:marRight w:val="0"/>
          <w:marTop w:val="0"/>
          <w:marBottom w:val="0"/>
          <w:divBdr>
            <w:top w:val="none" w:sz="0" w:space="0" w:color="auto"/>
            <w:left w:val="none" w:sz="0" w:space="0" w:color="auto"/>
            <w:bottom w:val="none" w:sz="0" w:space="0" w:color="auto"/>
            <w:right w:val="none" w:sz="0" w:space="0" w:color="auto"/>
          </w:divBdr>
        </w:div>
        <w:div w:id="726219150">
          <w:marLeft w:val="0"/>
          <w:marRight w:val="0"/>
          <w:marTop w:val="0"/>
          <w:marBottom w:val="0"/>
          <w:divBdr>
            <w:top w:val="none" w:sz="0" w:space="0" w:color="auto"/>
            <w:left w:val="none" w:sz="0" w:space="0" w:color="auto"/>
            <w:bottom w:val="none" w:sz="0" w:space="0" w:color="auto"/>
            <w:right w:val="none" w:sz="0" w:space="0" w:color="auto"/>
          </w:divBdr>
        </w:div>
        <w:div w:id="357631929">
          <w:marLeft w:val="0"/>
          <w:marRight w:val="0"/>
          <w:marTop w:val="0"/>
          <w:marBottom w:val="0"/>
          <w:divBdr>
            <w:top w:val="none" w:sz="0" w:space="0" w:color="auto"/>
            <w:left w:val="none" w:sz="0" w:space="0" w:color="auto"/>
            <w:bottom w:val="none" w:sz="0" w:space="0" w:color="auto"/>
            <w:right w:val="none" w:sz="0" w:space="0" w:color="auto"/>
          </w:divBdr>
        </w:div>
        <w:div w:id="1545630281">
          <w:marLeft w:val="0"/>
          <w:marRight w:val="0"/>
          <w:marTop w:val="0"/>
          <w:marBottom w:val="0"/>
          <w:divBdr>
            <w:top w:val="none" w:sz="0" w:space="0" w:color="auto"/>
            <w:left w:val="none" w:sz="0" w:space="0" w:color="auto"/>
            <w:bottom w:val="none" w:sz="0" w:space="0" w:color="auto"/>
            <w:right w:val="none" w:sz="0" w:space="0" w:color="auto"/>
          </w:divBdr>
        </w:div>
        <w:div w:id="2013604953">
          <w:marLeft w:val="0"/>
          <w:marRight w:val="0"/>
          <w:marTop w:val="0"/>
          <w:marBottom w:val="0"/>
          <w:divBdr>
            <w:top w:val="none" w:sz="0" w:space="0" w:color="auto"/>
            <w:left w:val="none" w:sz="0" w:space="0" w:color="auto"/>
            <w:bottom w:val="none" w:sz="0" w:space="0" w:color="auto"/>
            <w:right w:val="none" w:sz="0" w:space="0" w:color="auto"/>
          </w:divBdr>
        </w:div>
        <w:div w:id="1965504271">
          <w:marLeft w:val="0"/>
          <w:marRight w:val="0"/>
          <w:marTop w:val="0"/>
          <w:marBottom w:val="0"/>
          <w:divBdr>
            <w:top w:val="none" w:sz="0" w:space="0" w:color="auto"/>
            <w:left w:val="none" w:sz="0" w:space="0" w:color="auto"/>
            <w:bottom w:val="none" w:sz="0" w:space="0" w:color="auto"/>
            <w:right w:val="none" w:sz="0" w:space="0" w:color="auto"/>
          </w:divBdr>
        </w:div>
        <w:div w:id="1177622361">
          <w:marLeft w:val="0"/>
          <w:marRight w:val="0"/>
          <w:marTop w:val="0"/>
          <w:marBottom w:val="0"/>
          <w:divBdr>
            <w:top w:val="none" w:sz="0" w:space="0" w:color="auto"/>
            <w:left w:val="none" w:sz="0" w:space="0" w:color="auto"/>
            <w:bottom w:val="none" w:sz="0" w:space="0" w:color="auto"/>
            <w:right w:val="none" w:sz="0" w:space="0" w:color="auto"/>
          </w:divBdr>
        </w:div>
        <w:div w:id="1337196577">
          <w:marLeft w:val="0"/>
          <w:marRight w:val="0"/>
          <w:marTop w:val="0"/>
          <w:marBottom w:val="0"/>
          <w:divBdr>
            <w:top w:val="none" w:sz="0" w:space="0" w:color="auto"/>
            <w:left w:val="none" w:sz="0" w:space="0" w:color="auto"/>
            <w:bottom w:val="none" w:sz="0" w:space="0" w:color="auto"/>
            <w:right w:val="none" w:sz="0" w:space="0" w:color="auto"/>
          </w:divBdr>
        </w:div>
        <w:div w:id="2022849283">
          <w:marLeft w:val="0"/>
          <w:marRight w:val="0"/>
          <w:marTop w:val="0"/>
          <w:marBottom w:val="0"/>
          <w:divBdr>
            <w:top w:val="none" w:sz="0" w:space="0" w:color="auto"/>
            <w:left w:val="none" w:sz="0" w:space="0" w:color="auto"/>
            <w:bottom w:val="none" w:sz="0" w:space="0" w:color="auto"/>
            <w:right w:val="none" w:sz="0" w:space="0" w:color="auto"/>
          </w:divBdr>
        </w:div>
        <w:div w:id="162622609">
          <w:marLeft w:val="0"/>
          <w:marRight w:val="0"/>
          <w:marTop w:val="0"/>
          <w:marBottom w:val="0"/>
          <w:divBdr>
            <w:top w:val="none" w:sz="0" w:space="0" w:color="auto"/>
            <w:left w:val="none" w:sz="0" w:space="0" w:color="auto"/>
            <w:bottom w:val="none" w:sz="0" w:space="0" w:color="auto"/>
            <w:right w:val="none" w:sz="0" w:space="0" w:color="auto"/>
          </w:divBdr>
        </w:div>
        <w:div w:id="754476473">
          <w:marLeft w:val="0"/>
          <w:marRight w:val="0"/>
          <w:marTop w:val="0"/>
          <w:marBottom w:val="0"/>
          <w:divBdr>
            <w:top w:val="none" w:sz="0" w:space="0" w:color="auto"/>
            <w:left w:val="none" w:sz="0" w:space="0" w:color="auto"/>
            <w:bottom w:val="none" w:sz="0" w:space="0" w:color="auto"/>
            <w:right w:val="none" w:sz="0" w:space="0" w:color="auto"/>
          </w:divBdr>
        </w:div>
        <w:div w:id="491140876">
          <w:marLeft w:val="0"/>
          <w:marRight w:val="0"/>
          <w:marTop w:val="0"/>
          <w:marBottom w:val="0"/>
          <w:divBdr>
            <w:top w:val="none" w:sz="0" w:space="0" w:color="auto"/>
            <w:left w:val="none" w:sz="0" w:space="0" w:color="auto"/>
            <w:bottom w:val="none" w:sz="0" w:space="0" w:color="auto"/>
            <w:right w:val="none" w:sz="0" w:space="0" w:color="auto"/>
          </w:divBdr>
        </w:div>
      </w:divsChild>
    </w:div>
    <w:div w:id="1750301534">
      <w:bodyDiv w:val="1"/>
      <w:marLeft w:val="0"/>
      <w:marRight w:val="0"/>
      <w:marTop w:val="0"/>
      <w:marBottom w:val="0"/>
      <w:divBdr>
        <w:top w:val="none" w:sz="0" w:space="0" w:color="auto"/>
        <w:left w:val="none" w:sz="0" w:space="0" w:color="auto"/>
        <w:bottom w:val="none" w:sz="0" w:space="0" w:color="auto"/>
        <w:right w:val="none" w:sz="0" w:space="0" w:color="auto"/>
      </w:divBdr>
      <w:divsChild>
        <w:div w:id="678657913">
          <w:marLeft w:val="0"/>
          <w:marRight w:val="0"/>
          <w:marTop w:val="0"/>
          <w:marBottom w:val="0"/>
          <w:divBdr>
            <w:top w:val="none" w:sz="0" w:space="0" w:color="auto"/>
            <w:left w:val="none" w:sz="0" w:space="0" w:color="auto"/>
            <w:bottom w:val="none" w:sz="0" w:space="0" w:color="auto"/>
            <w:right w:val="none" w:sz="0" w:space="0" w:color="auto"/>
          </w:divBdr>
        </w:div>
        <w:div w:id="1923904024">
          <w:marLeft w:val="0"/>
          <w:marRight w:val="0"/>
          <w:marTop w:val="0"/>
          <w:marBottom w:val="0"/>
          <w:divBdr>
            <w:top w:val="none" w:sz="0" w:space="0" w:color="auto"/>
            <w:left w:val="none" w:sz="0" w:space="0" w:color="auto"/>
            <w:bottom w:val="none" w:sz="0" w:space="0" w:color="auto"/>
            <w:right w:val="none" w:sz="0" w:space="0" w:color="auto"/>
          </w:divBdr>
        </w:div>
        <w:div w:id="867959086">
          <w:marLeft w:val="0"/>
          <w:marRight w:val="0"/>
          <w:marTop w:val="0"/>
          <w:marBottom w:val="0"/>
          <w:divBdr>
            <w:top w:val="none" w:sz="0" w:space="0" w:color="auto"/>
            <w:left w:val="none" w:sz="0" w:space="0" w:color="auto"/>
            <w:bottom w:val="none" w:sz="0" w:space="0" w:color="auto"/>
            <w:right w:val="none" w:sz="0" w:space="0" w:color="auto"/>
          </w:divBdr>
        </w:div>
        <w:div w:id="1269581587">
          <w:marLeft w:val="0"/>
          <w:marRight w:val="0"/>
          <w:marTop w:val="0"/>
          <w:marBottom w:val="0"/>
          <w:divBdr>
            <w:top w:val="none" w:sz="0" w:space="0" w:color="auto"/>
            <w:left w:val="none" w:sz="0" w:space="0" w:color="auto"/>
            <w:bottom w:val="none" w:sz="0" w:space="0" w:color="auto"/>
            <w:right w:val="none" w:sz="0" w:space="0" w:color="auto"/>
          </w:divBdr>
        </w:div>
        <w:div w:id="884608147">
          <w:marLeft w:val="0"/>
          <w:marRight w:val="0"/>
          <w:marTop w:val="0"/>
          <w:marBottom w:val="0"/>
          <w:divBdr>
            <w:top w:val="none" w:sz="0" w:space="0" w:color="auto"/>
            <w:left w:val="none" w:sz="0" w:space="0" w:color="auto"/>
            <w:bottom w:val="none" w:sz="0" w:space="0" w:color="auto"/>
            <w:right w:val="none" w:sz="0" w:space="0" w:color="auto"/>
          </w:divBdr>
        </w:div>
        <w:div w:id="1768302796">
          <w:marLeft w:val="0"/>
          <w:marRight w:val="0"/>
          <w:marTop w:val="0"/>
          <w:marBottom w:val="0"/>
          <w:divBdr>
            <w:top w:val="none" w:sz="0" w:space="0" w:color="auto"/>
            <w:left w:val="none" w:sz="0" w:space="0" w:color="auto"/>
            <w:bottom w:val="none" w:sz="0" w:space="0" w:color="auto"/>
            <w:right w:val="none" w:sz="0" w:space="0" w:color="auto"/>
          </w:divBdr>
        </w:div>
        <w:div w:id="1086071515">
          <w:marLeft w:val="0"/>
          <w:marRight w:val="0"/>
          <w:marTop w:val="0"/>
          <w:marBottom w:val="0"/>
          <w:divBdr>
            <w:top w:val="none" w:sz="0" w:space="0" w:color="auto"/>
            <w:left w:val="none" w:sz="0" w:space="0" w:color="auto"/>
            <w:bottom w:val="none" w:sz="0" w:space="0" w:color="auto"/>
            <w:right w:val="none" w:sz="0" w:space="0" w:color="auto"/>
          </w:divBdr>
        </w:div>
        <w:div w:id="1185293294">
          <w:marLeft w:val="0"/>
          <w:marRight w:val="0"/>
          <w:marTop w:val="0"/>
          <w:marBottom w:val="0"/>
          <w:divBdr>
            <w:top w:val="none" w:sz="0" w:space="0" w:color="auto"/>
            <w:left w:val="none" w:sz="0" w:space="0" w:color="auto"/>
            <w:bottom w:val="none" w:sz="0" w:space="0" w:color="auto"/>
            <w:right w:val="none" w:sz="0" w:space="0" w:color="auto"/>
          </w:divBdr>
        </w:div>
        <w:div w:id="81529184">
          <w:marLeft w:val="0"/>
          <w:marRight w:val="0"/>
          <w:marTop w:val="0"/>
          <w:marBottom w:val="0"/>
          <w:divBdr>
            <w:top w:val="none" w:sz="0" w:space="0" w:color="auto"/>
            <w:left w:val="none" w:sz="0" w:space="0" w:color="auto"/>
            <w:bottom w:val="none" w:sz="0" w:space="0" w:color="auto"/>
            <w:right w:val="none" w:sz="0" w:space="0" w:color="auto"/>
          </w:divBdr>
        </w:div>
        <w:div w:id="674117107">
          <w:marLeft w:val="0"/>
          <w:marRight w:val="0"/>
          <w:marTop w:val="0"/>
          <w:marBottom w:val="0"/>
          <w:divBdr>
            <w:top w:val="none" w:sz="0" w:space="0" w:color="auto"/>
            <w:left w:val="none" w:sz="0" w:space="0" w:color="auto"/>
            <w:bottom w:val="none" w:sz="0" w:space="0" w:color="auto"/>
            <w:right w:val="none" w:sz="0" w:space="0" w:color="auto"/>
          </w:divBdr>
        </w:div>
        <w:div w:id="809713185">
          <w:marLeft w:val="0"/>
          <w:marRight w:val="0"/>
          <w:marTop w:val="0"/>
          <w:marBottom w:val="0"/>
          <w:divBdr>
            <w:top w:val="none" w:sz="0" w:space="0" w:color="auto"/>
            <w:left w:val="none" w:sz="0" w:space="0" w:color="auto"/>
            <w:bottom w:val="none" w:sz="0" w:space="0" w:color="auto"/>
            <w:right w:val="none" w:sz="0" w:space="0" w:color="auto"/>
          </w:divBdr>
        </w:div>
        <w:div w:id="111940832">
          <w:marLeft w:val="0"/>
          <w:marRight w:val="0"/>
          <w:marTop w:val="0"/>
          <w:marBottom w:val="0"/>
          <w:divBdr>
            <w:top w:val="none" w:sz="0" w:space="0" w:color="auto"/>
            <w:left w:val="none" w:sz="0" w:space="0" w:color="auto"/>
            <w:bottom w:val="none" w:sz="0" w:space="0" w:color="auto"/>
            <w:right w:val="none" w:sz="0" w:space="0" w:color="auto"/>
          </w:divBdr>
        </w:div>
        <w:div w:id="1483159429">
          <w:marLeft w:val="0"/>
          <w:marRight w:val="0"/>
          <w:marTop w:val="0"/>
          <w:marBottom w:val="0"/>
          <w:divBdr>
            <w:top w:val="none" w:sz="0" w:space="0" w:color="auto"/>
            <w:left w:val="none" w:sz="0" w:space="0" w:color="auto"/>
            <w:bottom w:val="none" w:sz="0" w:space="0" w:color="auto"/>
            <w:right w:val="none" w:sz="0" w:space="0" w:color="auto"/>
          </w:divBdr>
        </w:div>
        <w:div w:id="296758681">
          <w:marLeft w:val="0"/>
          <w:marRight w:val="0"/>
          <w:marTop w:val="0"/>
          <w:marBottom w:val="0"/>
          <w:divBdr>
            <w:top w:val="none" w:sz="0" w:space="0" w:color="auto"/>
            <w:left w:val="none" w:sz="0" w:space="0" w:color="auto"/>
            <w:bottom w:val="none" w:sz="0" w:space="0" w:color="auto"/>
            <w:right w:val="none" w:sz="0" w:space="0" w:color="auto"/>
          </w:divBdr>
        </w:div>
        <w:div w:id="1455518494">
          <w:marLeft w:val="0"/>
          <w:marRight w:val="0"/>
          <w:marTop w:val="0"/>
          <w:marBottom w:val="0"/>
          <w:divBdr>
            <w:top w:val="none" w:sz="0" w:space="0" w:color="auto"/>
            <w:left w:val="none" w:sz="0" w:space="0" w:color="auto"/>
            <w:bottom w:val="none" w:sz="0" w:space="0" w:color="auto"/>
            <w:right w:val="none" w:sz="0" w:space="0" w:color="auto"/>
          </w:divBdr>
        </w:div>
      </w:divsChild>
    </w:div>
    <w:div w:id="1774322513">
      <w:bodyDiv w:val="1"/>
      <w:marLeft w:val="0"/>
      <w:marRight w:val="0"/>
      <w:marTop w:val="0"/>
      <w:marBottom w:val="0"/>
      <w:divBdr>
        <w:top w:val="none" w:sz="0" w:space="0" w:color="auto"/>
        <w:left w:val="none" w:sz="0" w:space="0" w:color="auto"/>
        <w:bottom w:val="none" w:sz="0" w:space="0" w:color="auto"/>
        <w:right w:val="none" w:sz="0" w:space="0" w:color="auto"/>
      </w:divBdr>
      <w:divsChild>
        <w:div w:id="1999916808">
          <w:marLeft w:val="0"/>
          <w:marRight w:val="0"/>
          <w:marTop w:val="0"/>
          <w:marBottom w:val="0"/>
          <w:divBdr>
            <w:top w:val="none" w:sz="0" w:space="0" w:color="auto"/>
            <w:left w:val="none" w:sz="0" w:space="0" w:color="auto"/>
            <w:bottom w:val="none" w:sz="0" w:space="0" w:color="auto"/>
            <w:right w:val="none" w:sz="0" w:space="0" w:color="auto"/>
          </w:divBdr>
        </w:div>
        <w:div w:id="246813441">
          <w:marLeft w:val="0"/>
          <w:marRight w:val="0"/>
          <w:marTop w:val="0"/>
          <w:marBottom w:val="0"/>
          <w:divBdr>
            <w:top w:val="none" w:sz="0" w:space="0" w:color="auto"/>
            <w:left w:val="none" w:sz="0" w:space="0" w:color="auto"/>
            <w:bottom w:val="none" w:sz="0" w:space="0" w:color="auto"/>
            <w:right w:val="none" w:sz="0" w:space="0" w:color="auto"/>
          </w:divBdr>
        </w:div>
        <w:div w:id="279655907">
          <w:marLeft w:val="0"/>
          <w:marRight w:val="0"/>
          <w:marTop w:val="0"/>
          <w:marBottom w:val="0"/>
          <w:divBdr>
            <w:top w:val="none" w:sz="0" w:space="0" w:color="auto"/>
            <w:left w:val="none" w:sz="0" w:space="0" w:color="auto"/>
            <w:bottom w:val="none" w:sz="0" w:space="0" w:color="auto"/>
            <w:right w:val="none" w:sz="0" w:space="0" w:color="auto"/>
          </w:divBdr>
        </w:div>
        <w:div w:id="1629897087">
          <w:marLeft w:val="0"/>
          <w:marRight w:val="0"/>
          <w:marTop w:val="0"/>
          <w:marBottom w:val="0"/>
          <w:divBdr>
            <w:top w:val="none" w:sz="0" w:space="0" w:color="auto"/>
            <w:left w:val="none" w:sz="0" w:space="0" w:color="auto"/>
            <w:bottom w:val="none" w:sz="0" w:space="0" w:color="auto"/>
            <w:right w:val="none" w:sz="0" w:space="0" w:color="auto"/>
          </w:divBdr>
        </w:div>
        <w:div w:id="1236629673">
          <w:marLeft w:val="0"/>
          <w:marRight w:val="0"/>
          <w:marTop w:val="0"/>
          <w:marBottom w:val="0"/>
          <w:divBdr>
            <w:top w:val="none" w:sz="0" w:space="0" w:color="auto"/>
            <w:left w:val="none" w:sz="0" w:space="0" w:color="auto"/>
            <w:bottom w:val="none" w:sz="0" w:space="0" w:color="auto"/>
            <w:right w:val="none" w:sz="0" w:space="0" w:color="auto"/>
          </w:divBdr>
        </w:div>
        <w:div w:id="303968617">
          <w:marLeft w:val="0"/>
          <w:marRight w:val="0"/>
          <w:marTop w:val="0"/>
          <w:marBottom w:val="0"/>
          <w:divBdr>
            <w:top w:val="none" w:sz="0" w:space="0" w:color="auto"/>
            <w:left w:val="none" w:sz="0" w:space="0" w:color="auto"/>
            <w:bottom w:val="none" w:sz="0" w:space="0" w:color="auto"/>
            <w:right w:val="none" w:sz="0" w:space="0" w:color="auto"/>
          </w:divBdr>
        </w:div>
        <w:div w:id="596671953">
          <w:marLeft w:val="0"/>
          <w:marRight w:val="0"/>
          <w:marTop w:val="0"/>
          <w:marBottom w:val="0"/>
          <w:divBdr>
            <w:top w:val="none" w:sz="0" w:space="0" w:color="auto"/>
            <w:left w:val="none" w:sz="0" w:space="0" w:color="auto"/>
            <w:bottom w:val="none" w:sz="0" w:space="0" w:color="auto"/>
            <w:right w:val="none" w:sz="0" w:space="0" w:color="auto"/>
          </w:divBdr>
        </w:div>
        <w:div w:id="1792434329">
          <w:marLeft w:val="0"/>
          <w:marRight w:val="0"/>
          <w:marTop w:val="0"/>
          <w:marBottom w:val="0"/>
          <w:divBdr>
            <w:top w:val="none" w:sz="0" w:space="0" w:color="auto"/>
            <w:left w:val="none" w:sz="0" w:space="0" w:color="auto"/>
            <w:bottom w:val="none" w:sz="0" w:space="0" w:color="auto"/>
            <w:right w:val="none" w:sz="0" w:space="0" w:color="auto"/>
          </w:divBdr>
        </w:div>
        <w:div w:id="46952598">
          <w:marLeft w:val="0"/>
          <w:marRight w:val="0"/>
          <w:marTop w:val="0"/>
          <w:marBottom w:val="0"/>
          <w:divBdr>
            <w:top w:val="none" w:sz="0" w:space="0" w:color="auto"/>
            <w:left w:val="none" w:sz="0" w:space="0" w:color="auto"/>
            <w:bottom w:val="none" w:sz="0" w:space="0" w:color="auto"/>
            <w:right w:val="none" w:sz="0" w:space="0" w:color="auto"/>
          </w:divBdr>
        </w:div>
        <w:div w:id="1309701299">
          <w:marLeft w:val="0"/>
          <w:marRight w:val="0"/>
          <w:marTop w:val="0"/>
          <w:marBottom w:val="0"/>
          <w:divBdr>
            <w:top w:val="none" w:sz="0" w:space="0" w:color="auto"/>
            <w:left w:val="none" w:sz="0" w:space="0" w:color="auto"/>
            <w:bottom w:val="none" w:sz="0" w:space="0" w:color="auto"/>
            <w:right w:val="none" w:sz="0" w:space="0" w:color="auto"/>
          </w:divBdr>
        </w:div>
        <w:div w:id="602298698">
          <w:marLeft w:val="0"/>
          <w:marRight w:val="0"/>
          <w:marTop w:val="0"/>
          <w:marBottom w:val="0"/>
          <w:divBdr>
            <w:top w:val="none" w:sz="0" w:space="0" w:color="auto"/>
            <w:left w:val="none" w:sz="0" w:space="0" w:color="auto"/>
            <w:bottom w:val="none" w:sz="0" w:space="0" w:color="auto"/>
            <w:right w:val="none" w:sz="0" w:space="0" w:color="auto"/>
          </w:divBdr>
        </w:div>
        <w:div w:id="303972423">
          <w:marLeft w:val="0"/>
          <w:marRight w:val="0"/>
          <w:marTop w:val="0"/>
          <w:marBottom w:val="0"/>
          <w:divBdr>
            <w:top w:val="none" w:sz="0" w:space="0" w:color="auto"/>
            <w:left w:val="none" w:sz="0" w:space="0" w:color="auto"/>
            <w:bottom w:val="none" w:sz="0" w:space="0" w:color="auto"/>
            <w:right w:val="none" w:sz="0" w:space="0" w:color="auto"/>
          </w:divBdr>
        </w:div>
        <w:div w:id="2088644896">
          <w:marLeft w:val="0"/>
          <w:marRight w:val="0"/>
          <w:marTop w:val="0"/>
          <w:marBottom w:val="0"/>
          <w:divBdr>
            <w:top w:val="none" w:sz="0" w:space="0" w:color="auto"/>
            <w:left w:val="none" w:sz="0" w:space="0" w:color="auto"/>
            <w:bottom w:val="none" w:sz="0" w:space="0" w:color="auto"/>
            <w:right w:val="none" w:sz="0" w:space="0" w:color="auto"/>
          </w:divBdr>
        </w:div>
        <w:div w:id="689261539">
          <w:marLeft w:val="0"/>
          <w:marRight w:val="0"/>
          <w:marTop w:val="0"/>
          <w:marBottom w:val="0"/>
          <w:divBdr>
            <w:top w:val="none" w:sz="0" w:space="0" w:color="auto"/>
            <w:left w:val="none" w:sz="0" w:space="0" w:color="auto"/>
            <w:bottom w:val="none" w:sz="0" w:space="0" w:color="auto"/>
            <w:right w:val="none" w:sz="0" w:space="0" w:color="auto"/>
          </w:divBdr>
        </w:div>
      </w:divsChild>
    </w:div>
    <w:div w:id="1788695369">
      <w:bodyDiv w:val="1"/>
      <w:marLeft w:val="0"/>
      <w:marRight w:val="0"/>
      <w:marTop w:val="0"/>
      <w:marBottom w:val="0"/>
      <w:divBdr>
        <w:top w:val="none" w:sz="0" w:space="0" w:color="auto"/>
        <w:left w:val="none" w:sz="0" w:space="0" w:color="auto"/>
        <w:bottom w:val="none" w:sz="0" w:space="0" w:color="auto"/>
        <w:right w:val="none" w:sz="0" w:space="0" w:color="auto"/>
      </w:divBdr>
      <w:divsChild>
        <w:div w:id="749277131">
          <w:marLeft w:val="0"/>
          <w:marRight w:val="0"/>
          <w:marTop w:val="0"/>
          <w:marBottom w:val="0"/>
          <w:divBdr>
            <w:top w:val="none" w:sz="0" w:space="0" w:color="auto"/>
            <w:left w:val="none" w:sz="0" w:space="0" w:color="auto"/>
            <w:bottom w:val="none" w:sz="0" w:space="0" w:color="auto"/>
            <w:right w:val="none" w:sz="0" w:space="0" w:color="auto"/>
          </w:divBdr>
        </w:div>
        <w:div w:id="1981304006">
          <w:marLeft w:val="0"/>
          <w:marRight w:val="0"/>
          <w:marTop w:val="0"/>
          <w:marBottom w:val="0"/>
          <w:divBdr>
            <w:top w:val="none" w:sz="0" w:space="0" w:color="auto"/>
            <w:left w:val="none" w:sz="0" w:space="0" w:color="auto"/>
            <w:bottom w:val="none" w:sz="0" w:space="0" w:color="auto"/>
            <w:right w:val="none" w:sz="0" w:space="0" w:color="auto"/>
          </w:divBdr>
        </w:div>
        <w:div w:id="1549106580">
          <w:marLeft w:val="0"/>
          <w:marRight w:val="0"/>
          <w:marTop w:val="0"/>
          <w:marBottom w:val="0"/>
          <w:divBdr>
            <w:top w:val="none" w:sz="0" w:space="0" w:color="auto"/>
            <w:left w:val="none" w:sz="0" w:space="0" w:color="auto"/>
            <w:bottom w:val="none" w:sz="0" w:space="0" w:color="auto"/>
            <w:right w:val="none" w:sz="0" w:space="0" w:color="auto"/>
          </w:divBdr>
        </w:div>
        <w:div w:id="1423447895">
          <w:marLeft w:val="0"/>
          <w:marRight w:val="0"/>
          <w:marTop w:val="0"/>
          <w:marBottom w:val="0"/>
          <w:divBdr>
            <w:top w:val="none" w:sz="0" w:space="0" w:color="auto"/>
            <w:left w:val="none" w:sz="0" w:space="0" w:color="auto"/>
            <w:bottom w:val="none" w:sz="0" w:space="0" w:color="auto"/>
            <w:right w:val="none" w:sz="0" w:space="0" w:color="auto"/>
          </w:divBdr>
        </w:div>
      </w:divsChild>
    </w:div>
    <w:div w:id="1817062793">
      <w:bodyDiv w:val="1"/>
      <w:marLeft w:val="0"/>
      <w:marRight w:val="0"/>
      <w:marTop w:val="0"/>
      <w:marBottom w:val="0"/>
      <w:divBdr>
        <w:top w:val="none" w:sz="0" w:space="0" w:color="auto"/>
        <w:left w:val="none" w:sz="0" w:space="0" w:color="auto"/>
        <w:bottom w:val="none" w:sz="0" w:space="0" w:color="auto"/>
        <w:right w:val="none" w:sz="0" w:space="0" w:color="auto"/>
      </w:divBdr>
      <w:divsChild>
        <w:div w:id="1459253613">
          <w:marLeft w:val="0"/>
          <w:marRight w:val="0"/>
          <w:marTop w:val="0"/>
          <w:marBottom w:val="0"/>
          <w:divBdr>
            <w:top w:val="none" w:sz="0" w:space="0" w:color="auto"/>
            <w:left w:val="none" w:sz="0" w:space="0" w:color="auto"/>
            <w:bottom w:val="none" w:sz="0" w:space="0" w:color="auto"/>
            <w:right w:val="none" w:sz="0" w:space="0" w:color="auto"/>
          </w:divBdr>
        </w:div>
        <w:div w:id="2038577971">
          <w:marLeft w:val="0"/>
          <w:marRight w:val="0"/>
          <w:marTop w:val="0"/>
          <w:marBottom w:val="0"/>
          <w:divBdr>
            <w:top w:val="none" w:sz="0" w:space="0" w:color="auto"/>
            <w:left w:val="none" w:sz="0" w:space="0" w:color="auto"/>
            <w:bottom w:val="none" w:sz="0" w:space="0" w:color="auto"/>
            <w:right w:val="none" w:sz="0" w:space="0" w:color="auto"/>
          </w:divBdr>
        </w:div>
        <w:div w:id="1030376046">
          <w:marLeft w:val="0"/>
          <w:marRight w:val="0"/>
          <w:marTop w:val="0"/>
          <w:marBottom w:val="0"/>
          <w:divBdr>
            <w:top w:val="none" w:sz="0" w:space="0" w:color="auto"/>
            <w:left w:val="none" w:sz="0" w:space="0" w:color="auto"/>
            <w:bottom w:val="none" w:sz="0" w:space="0" w:color="auto"/>
            <w:right w:val="none" w:sz="0" w:space="0" w:color="auto"/>
          </w:divBdr>
        </w:div>
      </w:divsChild>
    </w:div>
    <w:div w:id="1866363610">
      <w:bodyDiv w:val="1"/>
      <w:marLeft w:val="0"/>
      <w:marRight w:val="0"/>
      <w:marTop w:val="0"/>
      <w:marBottom w:val="0"/>
      <w:divBdr>
        <w:top w:val="none" w:sz="0" w:space="0" w:color="auto"/>
        <w:left w:val="none" w:sz="0" w:space="0" w:color="auto"/>
        <w:bottom w:val="none" w:sz="0" w:space="0" w:color="auto"/>
        <w:right w:val="none" w:sz="0" w:space="0" w:color="auto"/>
      </w:divBdr>
      <w:divsChild>
        <w:div w:id="1692337957">
          <w:marLeft w:val="0"/>
          <w:marRight w:val="0"/>
          <w:marTop w:val="0"/>
          <w:marBottom w:val="0"/>
          <w:divBdr>
            <w:top w:val="none" w:sz="0" w:space="0" w:color="auto"/>
            <w:left w:val="none" w:sz="0" w:space="0" w:color="auto"/>
            <w:bottom w:val="none" w:sz="0" w:space="0" w:color="auto"/>
            <w:right w:val="none" w:sz="0" w:space="0" w:color="auto"/>
          </w:divBdr>
        </w:div>
        <w:div w:id="636105225">
          <w:marLeft w:val="0"/>
          <w:marRight w:val="0"/>
          <w:marTop w:val="0"/>
          <w:marBottom w:val="0"/>
          <w:divBdr>
            <w:top w:val="none" w:sz="0" w:space="0" w:color="auto"/>
            <w:left w:val="none" w:sz="0" w:space="0" w:color="auto"/>
            <w:bottom w:val="none" w:sz="0" w:space="0" w:color="auto"/>
            <w:right w:val="none" w:sz="0" w:space="0" w:color="auto"/>
          </w:divBdr>
        </w:div>
        <w:div w:id="360202961">
          <w:marLeft w:val="0"/>
          <w:marRight w:val="0"/>
          <w:marTop w:val="0"/>
          <w:marBottom w:val="0"/>
          <w:divBdr>
            <w:top w:val="none" w:sz="0" w:space="0" w:color="auto"/>
            <w:left w:val="none" w:sz="0" w:space="0" w:color="auto"/>
            <w:bottom w:val="none" w:sz="0" w:space="0" w:color="auto"/>
            <w:right w:val="none" w:sz="0" w:space="0" w:color="auto"/>
          </w:divBdr>
        </w:div>
      </w:divsChild>
    </w:div>
    <w:div w:id="1901551760">
      <w:bodyDiv w:val="1"/>
      <w:marLeft w:val="0"/>
      <w:marRight w:val="0"/>
      <w:marTop w:val="0"/>
      <w:marBottom w:val="0"/>
      <w:divBdr>
        <w:top w:val="none" w:sz="0" w:space="0" w:color="auto"/>
        <w:left w:val="none" w:sz="0" w:space="0" w:color="auto"/>
        <w:bottom w:val="none" w:sz="0" w:space="0" w:color="auto"/>
        <w:right w:val="none" w:sz="0" w:space="0" w:color="auto"/>
      </w:divBdr>
      <w:divsChild>
        <w:div w:id="2013947175">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 w:id="1024551215">
          <w:marLeft w:val="0"/>
          <w:marRight w:val="0"/>
          <w:marTop w:val="0"/>
          <w:marBottom w:val="0"/>
          <w:divBdr>
            <w:top w:val="none" w:sz="0" w:space="0" w:color="auto"/>
            <w:left w:val="none" w:sz="0" w:space="0" w:color="auto"/>
            <w:bottom w:val="none" w:sz="0" w:space="0" w:color="auto"/>
            <w:right w:val="none" w:sz="0" w:space="0" w:color="auto"/>
          </w:divBdr>
        </w:div>
        <w:div w:id="1277324905">
          <w:marLeft w:val="0"/>
          <w:marRight w:val="0"/>
          <w:marTop w:val="0"/>
          <w:marBottom w:val="0"/>
          <w:divBdr>
            <w:top w:val="none" w:sz="0" w:space="0" w:color="auto"/>
            <w:left w:val="none" w:sz="0" w:space="0" w:color="auto"/>
            <w:bottom w:val="none" w:sz="0" w:space="0" w:color="auto"/>
            <w:right w:val="none" w:sz="0" w:space="0" w:color="auto"/>
          </w:divBdr>
        </w:div>
        <w:div w:id="1720469068">
          <w:marLeft w:val="0"/>
          <w:marRight w:val="0"/>
          <w:marTop w:val="0"/>
          <w:marBottom w:val="0"/>
          <w:divBdr>
            <w:top w:val="none" w:sz="0" w:space="0" w:color="auto"/>
            <w:left w:val="none" w:sz="0" w:space="0" w:color="auto"/>
            <w:bottom w:val="none" w:sz="0" w:space="0" w:color="auto"/>
            <w:right w:val="none" w:sz="0" w:space="0" w:color="auto"/>
          </w:divBdr>
        </w:div>
        <w:div w:id="1730609577">
          <w:marLeft w:val="0"/>
          <w:marRight w:val="0"/>
          <w:marTop w:val="0"/>
          <w:marBottom w:val="0"/>
          <w:divBdr>
            <w:top w:val="none" w:sz="0" w:space="0" w:color="auto"/>
            <w:left w:val="none" w:sz="0" w:space="0" w:color="auto"/>
            <w:bottom w:val="none" w:sz="0" w:space="0" w:color="auto"/>
            <w:right w:val="none" w:sz="0" w:space="0" w:color="auto"/>
          </w:divBdr>
        </w:div>
        <w:div w:id="813178488">
          <w:marLeft w:val="0"/>
          <w:marRight w:val="0"/>
          <w:marTop w:val="0"/>
          <w:marBottom w:val="0"/>
          <w:divBdr>
            <w:top w:val="none" w:sz="0" w:space="0" w:color="auto"/>
            <w:left w:val="none" w:sz="0" w:space="0" w:color="auto"/>
            <w:bottom w:val="none" w:sz="0" w:space="0" w:color="auto"/>
            <w:right w:val="none" w:sz="0" w:space="0" w:color="auto"/>
          </w:divBdr>
        </w:div>
        <w:div w:id="1859267886">
          <w:marLeft w:val="0"/>
          <w:marRight w:val="0"/>
          <w:marTop w:val="0"/>
          <w:marBottom w:val="0"/>
          <w:divBdr>
            <w:top w:val="none" w:sz="0" w:space="0" w:color="auto"/>
            <w:left w:val="none" w:sz="0" w:space="0" w:color="auto"/>
            <w:bottom w:val="none" w:sz="0" w:space="0" w:color="auto"/>
            <w:right w:val="none" w:sz="0" w:space="0" w:color="auto"/>
          </w:divBdr>
        </w:div>
        <w:div w:id="1318805531">
          <w:marLeft w:val="0"/>
          <w:marRight w:val="0"/>
          <w:marTop w:val="0"/>
          <w:marBottom w:val="0"/>
          <w:divBdr>
            <w:top w:val="none" w:sz="0" w:space="0" w:color="auto"/>
            <w:left w:val="none" w:sz="0" w:space="0" w:color="auto"/>
            <w:bottom w:val="none" w:sz="0" w:space="0" w:color="auto"/>
            <w:right w:val="none" w:sz="0" w:space="0" w:color="auto"/>
          </w:divBdr>
        </w:div>
        <w:div w:id="165051128">
          <w:marLeft w:val="0"/>
          <w:marRight w:val="0"/>
          <w:marTop w:val="0"/>
          <w:marBottom w:val="0"/>
          <w:divBdr>
            <w:top w:val="none" w:sz="0" w:space="0" w:color="auto"/>
            <w:left w:val="none" w:sz="0" w:space="0" w:color="auto"/>
            <w:bottom w:val="none" w:sz="0" w:space="0" w:color="auto"/>
            <w:right w:val="none" w:sz="0" w:space="0" w:color="auto"/>
          </w:divBdr>
        </w:div>
        <w:div w:id="382874485">
          <w:marLeft w:val="0"/>
          <w:marRight w:val="0"/>
          <w:marTop w:val="0"/>
          <w:marBottom w:val="0"/>
          <w:divBdr>
            <w:top w:val="none" w:sz="0" w:space="0" w:color="auto"/>
            <w:left w:val="none" w:sz="0" w:space="0" w:color="auto"/>
            <w:bottom w:val="none" w:sz="0" w:space="0" w:color="auto"/>
            <w:right w:val="none" w:sz="0" w:space="0" w:color="auto"/>
          </w:divBdr>
        </w:div>
        <w:div w:id="769160181">
          <w:marLeft w:val="0"/>
          <w:marRight w:val="0"/>
          <w:marTop w:val="0"/>
          <w:marBottom w:val="0"/>
          <w:divBdr>
            <w:top w:val="none" w:sz="0" w:space="0" w:color="auto"/>
            <w:left w:val="none" w:sz="0" w:space="0" w:color="auto"/>
            <w:bottom w:val="none" w:sz="0" w:space="0" w:color="auto"/>
            <w:right w:val="none" w:sz="0" w:space="0" w:color="auto"/>
          </w:divBdr>
        </w:div>
        <w:div w:id="867836896">
          <w:marLeft w:val="0"/>
          <w:marRight w:val="0"/>
          <w:marTop w:val="0"/>
          <w:marBottom w:val="0"/>
          <w:divBdr>
            <w:top w:val="none" w:sz="0" w:space="0" w:color="auto"/>
            <w:left w:val="none" w:sz="0" w:space="0" w:color="auto"/>
            <w:bottom w:val="none" w:sz="0" w:space="0" w:color="auto"/>
            <w:right w:val="none" w:sz="0" w:space="0" w:color="auto"/>
          </w:divBdr>
        </w:div>
        <w:div w:id="1411149791">
          <w:marLeft w:val="0"/>
          <w:marRight w:val="0"/>
          <w:marTop w:val="0"/>
          <w:marBottom w:val="0"/>
          <w:divBdr>
            <w:top w:val="none" w:sz="0" w:space="0" w:color="auto"/>
            <w:left w:val="none" w:sz="0" w:space="0" w:color="auto"/>
            <w:bottom w:val="none" w:sz="0" w:space="0" w:color="auto"/>
            <w:right w:val="none" w:sz="0" w:space="0" w:color="auto"/>
          </w:divBdr>
        </w:div>
        <w:div w:id="1646397616">
          <w:marLeft w:val="0"/>
          <w:marRight w:val="0"/>
          <w:marTop w:val="0"/>
          <w:marBottom w:val="0"/>
          <w:divBdr>
            <w:top w:val="none" w:sz="0" w:space="0" w:color="auto"/>
            <w:left w:val="none" w:sz="0" w:space="0" w:color="auto"/>
            <w:bottom w:val="none" w:sz="0" w:space="0" w:color="auto"/>
            <w:right w:val="none" w:sz="0" w:space="0" w:color="auto"/>
          </w:divBdr>
        </w:div>
        <w:div w:id="1216350586">
          <w:marLeft w:val="0"/>
          <w:marRight w:val="0"/>
          <w:marTop w:val="0"/>
          <w:marBottom w:val="0"/>
          <w:divBdr>
            <w:top w:val="none" w:sz="0" w:space="0" w:color="auto"/>
            <w:left w:val="none" w:sz="0" w:space="0" w:color="auto"/>
            <w:bottom w:val="none" w:sz="0" w:space="0" w:color="auto"/>
            <w:right w:val="none" w:sz="0" w:space="0" w:color="auto"/>
          </w:divBdr>
        </w:div>
        <w:div w:id="281964133">
          <w:marLeft w:val="0"/>
          <w:marRight w:val="0"/>
          <w:marTop w:val="0"/>
          <w:marBottom w:val="0"/>
          <w:divBdr>
            <w:top w:val="none" w:sz="0" w:space="0" w:color="auto"/>
            <w:left w:val="none" w:sz="0" w:space="0" w:color="auto"/>
            <w:bottom w:val="none" w:sz="0" w:space="0" w:color="auto"/>
            <w:right w:val="none" w:sz="0" w:space="0" w:color="auto"/>
          </w:divBdr>
        </w:div>
        <w:div w:id="1205948373">
          <w:marLeft w:val="0"/>
          <w:marRight w:val="0"/>
          <w:marTop w:val="0"/>
          <w:marBottom w:val="0"/>
          <w:divBdr>
            <w:top w:val="none" w:sz="0" w:space="0" w:color="auto"/>
            <w:left w:val="none" w:sz="0" w:space="0" w:color="auto"/>
            <w:bottom w:val="none" w:sz="0" w:space="0" w:color="auto"/>
            <w:right w:val="none" w:sz="0" w:space="0" w:color="auto"/>
          </w:divBdr>
        </w:div>
        <w:div w:id="1111822863">
          <w:marLeft w:val="0"/>
          <w:marRight w:val="0"/>
          <w:marTop w:val="0"/>
          <w:marBottom w:val="0"/>
          <w:divBdr>
            <w:top w:val="none" w:sz="0" w:space="0" w:color="auto"/>
            <w:left w:val="none" w:sz="0" w:space="0" w:color="auto"/>
            <w:bottom w:val="none" w:sz="0" w:space="0" w:color="auto"/>
            <w:right w:val="none" w:sz="0" w:space="0" w:color="auto"/>
          </w:divBdr>
        </w:div>
        <w:div w:id="1752654378">
          <w:marLeft w:val="0"/>
          <w:marRight w:val="0"/>
          <w:marTop w:val="0"/>
          <w:marBottom w:val="0"/>
          <w:divBdr>
            <w:top w:val="none" w:sz="0" w:space="0" w:color="auto"/>
            <w:left w:val="none" w:sz="0" w:space="0" w:color="auto"/>
            <w:bottom w:val="none" w:sz="0" w:space="0" w:color="auto"/>
            <w:right w:val="none" w:sz="0" w:space="0" w:color="auto"/>
          </w:divBdr>
        </w:div>
        <w:div w:id="467430303">
          <w:marLeft w:val="0"/>
          <w:marRight w:val="0"/>
          <w:marTop w:val="0"/>
          <w:marBottom w:val="0"/>
          <w:divBdr>
            <w:top w:val="none" w:sz="0" w:space="0" w:color="auto"/>
            <w:left w:val="none" w:sz="0" w:space="0" w:color="auto"/>
            <w:bottom w:val="none" w:sz="0" w:space="0" w:color="auto"/>
            <w:right w:val="none" w:sz="0" w:space="0" w:color="auto"/>
          </w:divBdr>
        </w:div>
        <w:div w:id="1536312828">
          <w:marLeft w:val="0"/>
          <w:marRight w:val="0"/>
          <w:marTop w:val="0"/>
          <w:marBottom w:val="0"/>
          <w:divBdr>
            <w:top w:val="none" w:sz="0" w:space="0" w:color="auto"/>
            <w:left w:val="none" w:sz="0" w:space="0" w:color="auto"/>
            <w:bottom w:val="none" w:sz="0" w:space="0" w:color="auto"/>
            <w:right w:val="none" w:sz="0" w:space="0" w:color="auto"/>
          </w:divBdr>
        </w:div>
        <w:div w:id="2118481487">
          <w:marLeft w:val="0"/>
          <w:marRight w:val="0"/>
          <w:marTop w:val="0"/>
          <w:marBottom w:val="0"/>
          <w:divBdr>
            <w:top w:val="none" w:sz="0" w:space="0" w:color="auto"/>
            <w:left w:val="none" w:sz="0" w:space="0" w:color="auto"/>
            <w:bottom w:val="none" w:sz="0" w:space="0" w:color="auto"/>
            <w:right w:val="none" w:sz="0" w:space="0" w:color="auto"/>
          </w:divBdr>
        </w:div>
        <w:div w:id="1403214363">
          <w:marLeft w:val="0"/>
          <w:marRight w:val="0"/>
          <w:marTop w:val="0"/>
          <w:marBottom w:val="0"/>
          <w:divBdr>
            <w:top w:val="none" w:sz="0" w:space="0" w:color="auto"/>
            <w:left w:val="none" w:sz="0" w:space="0" w:color="auto"/>
            <w:bottom w:val="none" w:sz="0" w:space="0" w:color="auto"/>
            <w:right w:val="none" w:sz="0" w:space="0" w:color="auto"/>
          </w:divBdr>
        </w:div>
        <w:div w:id="1536111821">
          <w:marLeft w:val="0"/>
          <w:marRight w:val="0"/>
          <w:marTop w:val="0"/>
          <w:marBottom w:val="0"/>
          <w:divBdr>
            <w:top w:val="none" w:sz="0" w:space="0" w:color="auto"/>
            <w:left w:val="none" w:sz="0" w:space="0" w:color="auto"/>
            <w:bottom w:val="none" w:sz="0" w:space="0" w:color="auto"/>
            <w:right w:val="none" w:sz="0" w:space="0" w:color="auto"/>
          </w:divBdr>
        </w:div>
        <w:div w:id="628629767">
          <w:marLeft w:val="0"/>
          <w:marRight w:val="0"/>
          <w:marTop w:val="0"/>
          <w:marBottom w:val="0"/>
          <w:divBdr>
            <w:top w:val="none" w:sz="0" w:space="0" w:color="auto"/>
            <w:left w:val="none" w:sz="0" w:space="0" w:color="auto"/>
            <w:bottom w:val="none" w:sz="0" w:space="0" w:color="auto"/>
            <w:right w:val="none" w:sz="0" w:space="0" w:color="auto"/>
          </w:divBdr>
        </w:div>
        <w:div w:id="386297271">
          <w:marLeft w:val="0"/>
          <w:marRight w:val="0"/>
          <w:marTop w:val="0"/>
          <w:marBottom w:val="0"/>
          <w:divBdr>
            <w:top w:val="none" w:sz="0" w:space="0" w:color="auto"/>
            <w:left w:val="none" w:sz="0" w:space="0" w:color="auto"/>
            <w:bottom w:val="none" w:sz="0" w:space="0" w:color="auto"/>
            <w:right w:val="none" w:sz="0" w:space="0" w:color="auto"/>
          </w:divBdr>
        </w:div>
        <w:div w:id="744572825">
          <w:marLeft w:val="0"/>
          <w:marRight w:val="0"/>
          <w:marTop w:val="0"/>
          <w:marBottom w:val="0"/>
          <w:divBdr>
            <w:top w:val="none" w:sz="0" w:space="0" w:color="auto"/>
            <w:left w:val="none" w:sz="0" w:space="0" w:color="auto"/>
            <w:bottom w:val="none" w:sz="0" w:space="0" w:color="auto"/>
            <w:right w:val="none" w:sz="0" w:space="0" w:color="auto"/>
          </w:divBdr>
        </w:div>
        <w:div w:id="1419520766">
          <w:marLeft w:val="0"/>
          <w:marRight w:val="0"/>
          <w:marTop w:val="0"/>
          <w:marBottom w:val="0"/>
          <w:divBdr>
            <w:top w:val="none" w:sz="0" w:space="0" w:color="auto"/>
            <w:left w:val="none" w:sz="0" w:space="0" w:color="auto"/>
            <w:bottom w:val="none" w:sz="0" w:space="0" w:color="auto"/>
            <w:right w:val="none" w:sz="0" w:space="0" w:color="auto"/>
          </w:divBdr>
        </w:div>
        <w:div w:id="1861316460">
          <w:marLeft w:val="0"/>
          <w:marRight w:val="0"/>
          <w:marTop w:val="0"/>
          <w:marBottom w:val="0"/>
          <w:divBdr>
            <w:top w:val="none" w:sz="0" w:space="0" w:color="auto"/>
            <w:left w:val="none" w:sz="0" w:space="0" w:color="auto"/>
            <w:bottom w:val="none" w:sz="0" w:space="0" w:color="auto"/>
            <w:right w:val="none" w:sz="0" w:space="0" w:color="auto"/>
          </w:divBdr>
        </w:div>
        <w:div w:id="980038031">
          <w:marLeft w:val="0"/>
          <w:marRight w:val="0"/>
          <w:marTop w:val="0"/>
          <w:marBottom w:val="0"/>
          <w:divBdr>
            <w:top w:val="none" w:sz="0" w:space="0" w:color="auto"/>
            <w:left w:val="none" w:sz="0" w:space="0" w:color="auto"/>
            <w:bottom w:val="none" w:sz="0" w:space="0" w:color="auto"/>
            <w:right w:val="none" w:sz="0" w:space="0" w:color="auto"/>
          </w:divBdr>
        </w:div>
        <w:div w:id="1176651847">
          <w:marLeft w:val="0"/>
          <w:marRight w:val="0"/>
          <w:marTop w:val="0"/>
          <w:marBottom w:val="0"/>
          <w:divBdr>
            <w:top w:val="none" w:sz="0" w:space="0" w:color="auto"/>
            <w:left w:val="none" w:sz="0" w:space="0" w:color="auto"/>
            <w:bottom w:val="none" w:sz="0" w:space="0" w:color="auto"/>
            <w:right w:val="none" w:sz="0" w:space="0" w:color="auto"/>
          </w:divBdr>
        </w:div>
        <w:div w:id="1874538918">
          <w:marLeft w:val="0"/>
          <w:marRight w:val="0"/>
          <w:marTop w:val="0"/>
          <w:marBottom w:val="0"/>
          <w:divBdr>
            <w:top w:val="none" w:sz="0" w:space="0" w:color="auto"/>
            <w:left w:val="none" w:sz="0" w:space="0" w:color="auto"/>
            <w:bottom w:val="none" w:sz="0" w:space="0" w:color="auto"/>
            <w:right w:val="none" w:sz="0" w:space="0" w:color="auto"/>
          </w:divBdr>
        </w:div>
        <w:div w:id="1422524643">
          <w:marLeft w:val="0"/>
          <w:marRight w:val="0"/>
          <w:marTop w:val="0"/>
          <w:marBottom w:val="0"/>
          <w:divBdr>
            <w:top w:val="none" w:sz="0" w:space="0" w:color="auto"/>
            <w:left w:val="none" w:sz="0" w:space="0" w:color="auto"/>
            <w:bottom w:val="none" w:sz="0" w:space="0" w:color="auto"/>
            <w:right w:val="none" w:sz="0" w:space="0" w:color="auto"/>
          </w:divBdr>
        </w:div>
        <w:div w:id="39475073">
          <w:marLeft w:val="0"/>
          <w:marRight w:val="0"/>
          <w:marTop w:val="0"/>
          <w:marBottom w:val="0"/>
          <w:divBdr>
            <w:top w:val="none" w:sz="0" w:space="0" w:color="auto"/>
            <w:left w:val="none" w:sz="0" w:space="0" w:color="auto"/>
            <w:bottom w:val="none" w:sz="0" w:space="0" w:color="auto"/>
            <w:right w:val="none" w:sz="0" w:space="0" w:color="auto"/>
          </w:divBdr>
        </w:div>
        <w:div w:id="269895591">
          <w:marLeft w:val="0"/>
          <w:marRight w:val="0"/>
          <w:marTop w:val="0"/>
          <w:marBottom w:val="0"/>
          <w:divBdr>
            <w:top w:val="none" w:sz="0" w:space="0" w:color="auto"/>
            <w:left w:val="none" w:sz="0" w:space="0" w:color="auto"/>
            <w:bottom w:val="none" w:sz="0" w:space="0" w:color="auto"/>
            <w:right w:val="none" w:sz="0" w:space="0" w:color="auto"/>
          </w:divBdr>
        </w:div>
      </w:divsChild>
    </w:div>
    <w:div w:id="1928347947">
      <w:bodyDiv w:val="1"/>
      <w:marLeft w:val="0"/>
      <w:marRight w:val="0"/>
      <w:marTop w:val="0"/>
      <w:marBottom w:val="0"/>
      <w:divBdr>
        <w:top w:val="none" w:sz="0" w:space="0" w:color="auto"/>
        <w:left w:val="none" w:sz="0" w:space="0" w:color="auto"/>
        <w:bottom w:val="none" w:sz="0" w:space="0" w:color="auto"/>
        <w:right w:val="none" w:sz="0" w:space="0" w:color="auto"/>
      </w:divBdr>
      <w:divsChild>
        <w:div w:id="1503816395">
          <w:marLeft w:val="0"/>
          <w:marRight w:val="0"/>
          <w:marTop w:val="0"/>
          <w:marBottom w:val="0"/>
          <w:divBdr>
            <w:top w:val="none" w:sz="0" w:space="0" w:color="auto"/>
            <w:left w:val="none" w:sz="0" w:space="0" w:color="auto"/>
            <w:bottom w:val="none" w:sz="0" w:space="0" w:color="auto"/>
            <w:right w:val="none" w:sz="0" w:space="0" w:color="auto"/>
          </w:divBdr>
          <w:divsChild>
            <w:div w:id="456065326">
              <w:marLeft w:val="0"/>
              <w:marRight w:val="0"/>
              <w:marTop w:val="0"/>
              <w:marBottom w:val="0"/>
              <w:divBdr>
                <w:top w:val="none" w:sz="0" w:space="0" w:color="auto"/>
                <w:left w:val="none" w:sz="0" w:space="0" w:color="auto"/>
                <w:bottom w:val="none" w:sz="0" w:space="0" w:color="auto"/>
                <w:right w:val="none" w:sz="0" w:space="0" w:color="auto"/>
              </w:divBdr>
            </w:div>
            <w:div w:id="1029910821">
              <w:marLeft w:val="0"/>
              <w:marRight w:val="0"/>
              <w:marTop w:val="0"/>
              <w:marBottom w:val="0"/>
              <w:divBdr>
                <w:top w:val="none" w:sz="0" w:space="0" w:color="auto"/>
                <w:left w:val="none" w:sz="0" w:space="0" w:color="auto"/>
                <w:bottom w:val="none" w:sz="0" w:space="0" w:color="auto"/>
                <w:right w:val="none" w:sz="0" w:space="0" w:color="auto"/>
              </w:divBdr>
            </w:div>
            <w:div w:id="1546134983">
              <w:marLeft w:val="0"/>
              <w:marRight w:val="0"/>
              <w:marTop w:val="0"/>
              <w:marBottom w:val="0"/>
              <w:divBdr>
                <w:top w:val="none" w:sz="0" w:space="0" w:color="auto"/>
                <w:left w:val="none" w:sz="0" w:space="0" w:color="auto"/>
                <w:bottom w:val="none" w:sz="0" w:space="0" w:color="auto"/>
                <w:right w:val="none" w:sz="0" w:space="0" w:color="auto"/>
              </w:divBdr>
            </w:div>
            <w:div w:id="1267730541">
              <w:marLeft w:val="0"/>
              <w:marRight w:val="0"/>
              <w:marTop w:val="0"/>
              <w:marBottom w:val="0"/>
              <w:divBdr>
                <w:top w:val="none" w:sz="0" w:space="0" w:color="auto"/>
                <w:left w:val="none" w:sz="0" w:space="0" w:color="auto"/>
                <w:bottom w:val="none" w:sz="0" w:space="0" w:color="auto"/>
                <w:right w:val="none" w:sz="0" w:space="0" w:color="auto"/>
              </w:divBdr>
            </w:div>
          </w:divsChild>
        </w:div>
        <w:div w:id="1694652141">
          <w:marLeft w:val="0"/>
          <w:marRight w:val="0"/>
          <w:marTop w:val="0"/>
          <w:marBottom w:val="0"/>
          <w:divBdr>
            <w:top w:val="none" w:sz="0" w:space="0" w:color="auto"/>
            <w:left w:val="none" w:sz="0" w:space="0" w:color="auto"/>
            <w:bottom w:val="none" w:sz="0" w:space="0" w:color="auto"/>
            <w:right w:val="none" w:sz="0" w:space="0" w:color="auto"/>
          </w:divBdr>
          <w:divsChild>
            <w:div w:id="197399898">
              <w:marLeft w:val="0"/>
              <w:marRight w:val="0"/>
              <w:marTop w:val="0"/>
              <w:marBottom w:val="0"/>
              <w:divBdr>
                <w:top w:val="none" w:sz="0" w:space="0" w:color="auto"/>
                <w:left w:val="none" w:sz="0" w:space="0" w:color="auto"/>
                <w:bottom w:val="none" w:sz="0" w:space="0" w:color="auto"/>
                <w:right w:val="none" w:sz="0" w:space="0" w:color="auto"/>
              </w:divBdr>
            </w:div>
            <w:div w:id="1011570894">
              <w:marLeft w:val="0"/>
              <w:marRight w:val="0"/>
              <w:marTop w:val="0"/>
              <w:marBottom w:val="0"/>
              <w:divBdr>
                <w:top w:val="none" w:sz="0" w:space="0" w:color="auto"/>
                <w:left w:val="none" w:sz="0" w:space="0" w:color="auto"/>
                <w:bottom w:val="none" w:sz="0" w:space="0" w:color="auto"/>
                <w:right w:val="none" w:sz="0" w:space="0" w:color="auto"/>
              </w:divBdr>
            </w:div>
            <w:div w:id="195505943">
              <w:marLeft w:val="0"/>
              <w:marRight w:val="0"/>
              <w:marTop w:val="0"/>
              <w:marBottom w:val="0"/>
              <w:divBdr>
                <w:top w:val="none" w:sz="0" w:space="0" w:color="auto"/>
                <w:left w:val="none" w:sz="0" w:space="0" w:color="auto"/>
                <w:bottom w:val="none" w:sz="0" w:space="0" w:color="auto"/>
                <w:right w:val="none" w:sz="0" w:space="0" w:color="auto"/>
              </w:divBdr>
            </w:div>
            <w:div w:id="335307210">
              <w:marLeft w:val="0"/>
              <w:marRight w:val="0"/>
              <w:marTop w:val="0"/>
              <w:marBottom w:val="0"/>
              <w:divBdr>
                <w:top w:val="none" w:sz="0" w:space="0" w:color="auto"/>
                <w:left w:val="none" w:sz="0" w:space="0" w:color="auto"/>
                <w:bottom w:val="none" w:sz="0" w:space="0" w:color="auto"/>
                <w:right w:val="none" w:sz="0" w:space="0" w:color="auto"/>
              </w:divBdr>
            </w:div>
            <w:div w:id="1032809085">
              <w:marLeft w:val="0"/>
              <w:marRight w:val="0"/>
              <w:marTop w:val="0"/>
              <w:marBottom w:val="0"/>
              <w:divBdr>
                <w:top w:val="none" w:sz="0" w:space="0" w:color="auto"/>
                <w:left w:val="none" w:sz="0" w:space="0" w:color="auto"/>
                <w:bottom w:val="none" w:sz="0" w:space="0" w:color="auto"/>
                <w:right w:val="none" w:sz="0" w:space="0" w:color="auto"/>
              </w:divBdr>
            </w:div>
            <w:div w:id="1463764031">
              <w:marLeft w:val="0"/>
              <w:marRight w:val="0"/>
              <w:marTop w:val="0"/>
              <w:marBottom w:val="0"/>
              <w:divBdr>
                <w:top w:val="none" w:sz="0" w:space="0" w:color="auto"/>
                <w:left w:val="none" w:sz="0" w:space="0" w:color="auto"/>
                <w:bottom w:val="none" w:sz="0" w:space="0" w:color="auto"/>
                <w:right w:val="none" w:sz="0" w:space="0" w:color="auto"/>
              </w:divBdr>
            </w:div>
            <w:div w:id="1364672304">
              <w:marLeft w:val="0"/>
              <w:marRight w:val="0"/>
              <w:marTop w:val="0"/>
              <w:marBottom w:val="0"/>
              <w:divBdr>
                <w:top w:val="none" w:sz="0" w:space="0" w:color="auto"/>
                <w:left w:val="none" w:sz="0" w:space="0" w:color="auto"/>
                <w:bottom w:val="none" w:sz="0" w:space="0" w:color="auto"/>
                <w:right w:val="none" w:sz="0" w:space="0" w:color="auto"/>
              </w:divBdr>
            </w:div>
            <w:div w:id="1041398311">
              <w:marLeft w:val="0"/>
              <w:marRight w:val="0"/>
              <w:marTop w:val="0"/>
              <w:marBottom w:val="0"/>
              <w:divBdr>
                <w:top w:val="none" w:sz="0" w:space="0" w:color="auto"/>
                <w:left w:val="none" w:sz="0" w:space="0" w:color="auto"/>
                <w:bottom w:val="none" w:sz="0" w:space="0" w:color="auto"/>
                <w:right w:val="none" w:sz="0" w:space="0" w:color="auto"/>
              </w:divBdr>
            </w:div>
            <w:div w:id="846944065">
              <w:marLeft w:val="0"/>
              <w:marRight w:val="0"/>
              <w:marTop w:val="0"/>
              <w:marBottom w:val="0"/>
              <w:divBdr>
                <w:top w:val="none" w:sz="0" w:space="0" w:color="auto"/>
                <w:left w:val="none" w:sz="0" w:space="0" w:color="auto"/>
                <w:bottom w:val="none" w:sz="0" w:space="0" w:color="auto"/>
                <w:right w:val="none" w:sz="0" w:space="0" w:color="auto"/>
              </w:divBdr>
            </w:div>
            <w:div w:id="1848251962">
              <w:marLeft w:val="0"/>
              <w:marRight w:val="0"/>
              <w:marTop w:val="0"/>
              <w:marBottom w:val="0"/>
              <w:divBdr>
                <w:top w:val="none" w:sz="0" w:space="0" w:color="auto"/>
                <w:left w:val="none" w:sz="0" w:space="0" w:color="auto"/>
                <w:bottom w:val="none" w:sz="0" w:space="0" w:color="auto"/>
                <w:right w:val="none" w:sz="0" w:space="0" w:color="auto"/>
              </w:divBdr>
            </w:div>
            <w:div w:id="1429692780">
              <w:marLeft w:val="0"/>
              <w:marRight w:val="0"/>
              <w:marTop w:val="0"/>
              <w:marBottom w:val="0"/>
              <w:divBdr>
                <w:top w:val="none" w:sz="0" w:space="0" w:color="auto"/>
                <w:left w:val="none" w:sz="0" w:space="0" w:color="auto"/>
                <w:bottom w:val="none" w:sz="0" w:space="0" w:color="auto"/>
                <w:right w:val="none" w:sz="0" w:space="0" w:color="auto"/>
              </w:divBdr>
            </w:div>
            <w:div w:id="11734678">
              <w:marLeft w:val="0"/>
              <w:marRight w:val="0"/>
              <w:marTop w:val="0"/>
              <w:marBottom w:val="0"/>
              <w:divBdr>
                <w:top w:val="none" w:sz="0" w:space="0" w:color="auto"/>
                <w:left w:val="none" w:sz="0" w:space="0" w:color="auto"/>
                <w:bottom w:val="none" w:sz="0" w:space="0" w:color="auto"/>
                <w:right w:val="none" w:sz="0" w:space="0" w:color="auto"/>
              </w:divBdr>
            </w:div>
            <w:div w:id="289169189">
              <w:marLeft w:val="0"/>
              <w:marRight w:val="0"/>
              <w:marTop w:val="0"/>
              <w:marBottom w:val="0"/>
              <w:divBdr>
                <w:top w:val="none" w:sz="0" w:space="0" w:color="auto"/>
                <w:left w:val="none" w:sz="0" w:space="0" w:color="auto"/>
                <w:bottom w:val="none" w:sz="0" w:space="0" w:color="auto"/>
                <w:right w:val="none" w:sz="0" w:space="0" w:color="auto"/>
              </w:divBdr>
            </w:div>
            <w:div w:id="676078406">
              <w:marLeft w:val="0"/>
              <w:marRight w:val="0"/>
              <w:marTop w:val="0"/>
              <w:marBottom w:val="0"/>
              <w:divBdr>
                <w:top w:val="none" w:sz="0" w:space="0" w:color="auto"/>
                <w:left w:val="none" w:sz="0" w:space="0" w:color="auto"/>
                <w:bottom w:val="none" w:sz="0" w:space="0" w:color="auto"/>
                <w:right w:val="none" w:sz="0" w:space="0" w:color="auto"/>
              </w:divBdr>
            </w:div>
            <w:div w:id="1193541773">
              <w:marLeft w:val="0"/>
              <w:marRight w:val="0"/>
              <w:marTop w:val="0"/>
              <w:marBottom w:val="0"/>
              <w:divBdr>
                <w:top w:val="none" w:sz="0" w:space="0" w:color="auto"/>
                <w:left w:val="none" w:sz="0" w:space="0" w:color="auto"/>
                <w:bottom w:val="none" w:sz="0" w:space="0" w:color="auto"/>
                <w:right w:val="none" w:sz="0" w:space="0" w:color="auto"/>
              </w:divBdr>
            </w:div>
            <w:div w:id="670067434">
              <w:marLeft w:val="0"/>
              <w:marRight w:val="0"/>
              <w:marTop w:val="0"/>
              <w:marBottom w:val="0"/>
              <w:divBdr>
                <w:top w:val="none" w:sz="0" w:space="0" w:color="auto"/>
                <w:left w:val="none" w:sz="0" w:space="0" w:color="auto"/>
                <w:bottom w:val="none" w:sz="0" w:space="0" w:color="auto"/>
                <w:right w:val="none" w:sz="0" w:space="0" w:color="auto"/>
              </w:divBdr>
            </w:div>
            <w:div w:id="1152059933">
              <w:marLeft w:val="0"/>
              <w:marRight w:val="0"/>
              <w:marTop w:val="0"/>
              <w:marBottom w:val="0"/>
              <w:divBdr>
                <w:top w:val="none" w:sz="0" w:space="0" w:color="auto"/>
                <w:left w:val="none" w:sz="0" w:space="0" w:color="auto"/>
                <w:bottom w:val="none" w:sz="0" w:space="0" w:color="auto"/>
                <w:right w:val="none" w:sz="0" w:space="0" w:color="auto"/>
              </w:divBdr>
            </w:div>
            <w:div w:id="299195729">
              <w:marLeft w:val="0"/>
              <w:marRight w:val="0"/>
              <w:marTop w:val="0"/>
              <w:marBottom w:val="0"/>
              <w:divBdr>
                <w:top w:val="none" w:sz="0" w:space="0" w:color="auto"/>
                <w:left w:val="none" w:sz="0" w:space="0" w:color="auto"/>
                <w:bottom w:val="none" w:sz="0" w:space="0" w:color="auto"/>
                <w:right w:val="none" w:sz="0" w:space="0" w:color="auto"/>
              </w:divBdr>
            </w:div>
            <w:div w:id="4695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5623">
      <w:bodyDiv w:val="1"/>
      <w:marLeft w:val="0"/>
      <w:marRight w:val="0"/>
      <w:marTop w:val="0"/>
      <w:marBottom w:val="0"/>
      <w:divBdr>
        <w:top w:val="none" w:sz="0" w:space="0" w:color="auto"/>
        <w:left w:val="none" w:sz="0" w:space="0" w:color="auto"/>
        <w:bottom w:val="none" w:sz="0" w:space="0" w:color="auto"/>
        <w:right w:val="none" w:sz="0" w:space="0" w:color="auto"/>
      </w:divBdr>
      <w:divsChild>
        <w:div w:id="1945653589">
          <w:marLeft w:val="0"/>
          <w:marRight w:val="0"/>
          <w:marTop w:val="0"/>
          <w:marBottom w:val="0"/>
          <w:divBdr>
            <w:top w:val="none" w:sz="0" w:space="0" w:color="auto"/>
            <w:left w:val="none" w:sz="0" w:space="0" w:color="auto"/>
            <w:bottom w:val="none" w:sz="0" w:space="0" w:color="auto"/>
            <w:right w:val="none" w:sz="0" w:space="0" w:color="auto"/>
          </w:divBdr>
        </w:div>
        <w:div w:id="1208882168">
          <w:marLeft w:val="0"/>
          <w:marRight w:val="0"/>
          <w:marTop w:val="0"/>
          <w:marBottom w:val="0"/>
          <w:divBdr>
            <w:top w:val="none" w:sz="0" w:space="0" w:color="auto"/>
            <w:left w:val="none" w:sz="0" w:space="0" w:color="auto"/>
            <w:bottom w:val="none" w:sz="0" w:space="0" w:color="auto"/>
            <w:right w:val="none" w:sz="0" w:space="0" w:color="auto"/>
          </w:divBdr>
        </w:div>
        <w:div w:id="775759072">
          <w:marLeft w:val="0"/>
          <w:marRight w:val="0"/>
          <w:marTop w:val="0"/>
          <w:marBottom w:val="0"/>
          <w:divBdr>
            <w:top w:val="none" w:sz="0" w:space="0" w:color="auto"/>
            <w:left w:val="none" w:sz="0" w:space="0" w:color="auto"/>
            <w:bottom w:val="none" w:sz="0" w:space="0" w:color="auto"/>
            <w:right w:val="none" w:sz="0" w:space="0" w:color="auto"/>
          </w:divBdr>
        </w:div>
        <w:div w:id="974607919">
          <w:marLeft w:val="0"/>
          <w:marRight w:val="0"/>
          <w:marTop w:val="0"/>
          <w:marBottom w:val="0"/>
          <w:divBdr>
            <w:top w:val="none" w:sz="0" w:space="0" w:color="auto"/>
            <w:left w:val="none" w:sz="0" w:space="0" w:color="auto"/>
            <w:bottom w:val="none" w:sz="0" w:space="0" w:color="auto"/>
            <w:right w:val="none" w:sz="0" w:space="0" w:color="auto"/>
          </w:divBdr>
        </w:div>
        <w:div w:id="1655833856">
          <w:marLeft w:val="0"/>
          <w:marRight w:val="0"/>
          <w:marTop w:val="0"/>
          <w:marBottom w:val="0"/>
          <w:divBdr>
            <w:top w:val="none" w:sz="0" w:space="0" w:color="auto"/>
            <w:left w:val="none" w:sz="0" w:space="0" w:color="auto"/>
            <w:bottom w:val="none" w:sz="0" w:space="0" w:color="auto"/>
            <w:right w:val="none" w:sz="0" w:space="0" w:color="auto"/>
          </w:divBdr>
        </w:div>
        <w:div w:id="1645230197">
          <w:marLeft w:val="0"/>
          <w:marRight w:val="0"/>
          <w:marTop w:val="0"/>
          <w:marBottom w:val="0"/>
          <w:divBdr>
            <w:top w:val="none" w:sz="0" w:space="0" w:color="auto"/>
            <w:left w:val="none" w:sz="0" w:space="0" w:color="auto"/>
            <w:bottom w:val="none" w:sz="0" w:space="0" w:color="auto"/>
            <w:right w:val="none" w:sz="0" w:space="0" w:color="auto"/>
          </w:divBdr>
        </w:div>
        <w:div w:id="183784351">
          <w:marLeft w:val="0"/>
          <w:marRight w:val="0"/>
          <w:marTop w:val="0"/>
          <w:marBottom w:val="0"/>
          <w:divBdr>
            <w:top w:val="none" w:sz="0" w:space="0" w:color="auto"/>
            <w:left w:val="none" w:sz="0" w:space="0" w:color="auto"/>
            <w:bottom w:val="none" w:sz="0" w:space="0" w:color="auto"/>
            <w:right w:val="none" w:sz="0" w:space="0" w:color="auto"/>
          </w:divBdr>
        </w:div>
        <w:div w:id="348261713">
          <w:marLeft w:val="0"/>
          <w:marRight w:val="0"/>
          <w:marTop w:val="0"/>
          <w:marBottom w:val="0"/>
          <w:divBdr>
            <w:top w:val="none" w:sz="0" w:space="0" w:color="auto"/>
            <w:left w:val="none" w:sz="0" w:space="0" w:color="auto"/>
            <w:bottom w:val="none" w:sz="0" w:space="0" w:color="auto"/>
            <w:right w:val="none" w:sz="0" w:space="0" w:color="auto"/>
          </w:divBdr>
        </w:div>
        <w:div w:id="1767191138">
          <w:marLeft w:val="0"/>
          <w:marRight w:val="0"/>
          <w:marTop w:val="0"/>
          <w:marBottom w:val="0"/>
          <w:divBdr>
            <w:top w:val="none" w:sz="0" w:space="0" w:color="auto"/>
            <w:left w:val="none" w:sz="0" w:space="0" w:color="auto"/>
            <w:bottom w:val="none" w:sz="0" w:space="0" w:color="auto"/>
            <w:right w:val="none" w:sz="0" w:space="0" w:color="auto"/>
          </w:divBdr>
        </w:div>
        <w:div w:id="1980843183">
          <w:marLeft w:val="0"/>
          <w:marRight w:val="0"/>
          <w:marTop w:val="0"/>
          <w:marBottom w:val="0"/>
          <w:divBdr>
            <w:top w:val="none" w:sz="0" w:space="0" w:color="auto"/>
            <w:left w:val="none" w:sz="0" w:space="0" w:color="auto"/>
            <w:bottom w:val="none" w:sz="0" w:space="0" w:color="auto"/>
            <w:right w:val="none" w:sz="0" w:space="0" w:color="auto"/>
          </w:divBdr>
        </w:div>
        <w:div w:id="2097481138">
          <w:marLeft w:val="0"/>
          <w:marRight w:val="0"/>
          <w:marTop w:val="0"/>
          <w:marBottom w:val="0"/>
          <w:divBdr>
            <w:top w:val="none" w:sz="0" w:space="0" w:color="auto"/>
            <w:left w:val="none" w:sz="0" w:space="0" w:color="auto"/>
            <w:bottom w:val="none" w:sz="0" w:space="0" w:color="auto"/>
            <w:right w:val="none" w:sz="0" w:space="0" w:color="auto"/>
          </w:divBdr>
        </w:div>
        <w:div w:id="1972133314">
          <w:marLeft w:val="0"/>
          <w:marRight w:val="0"/>
          <w:marTop w:val="0"/>
          <w:marBottom w:val="0"/>
          <w:divBdr>
            <w:top w:val="none" w:sz="0" w:space="0" w:color="auto"/>
            <w:left w:val="none" w:sz="0" w:space="0" w:color="auto"/>
            <w:bottom w:val="none" w:sz="0" w:space="0" w:color="auto"/>
            <w:right w:val="none" w:sz="0" w:space="0" w:color="auto"/>
          </w:divBdr>
        </w:div>
        <w:div w:id="1867018065">
          <w:marLeft w:val="0"/>
          <w:marRight w:val="0"/>
          <w:marTop w:val="0"/>
          <w:marBottom w:val="0"/>
          <w:divBdr>
            <w:top w:val="none" w:sz="0" w:space="0" w:color="auto"/>
            <w:left w:val="none" w:sz="0" w:space="0" w:color="auto"/>
            <w:bottom w:val="none" w:sz="0" w:space="0" w:color="auto"/>
            <w:right w:val="none" w:sz="0" w:space="0" w:color="auto"/>
          </w:divBdr>
        </w:div>
        <w:div w:id="843276169">
          <w:marLeft w:val="0"/>
          <w:marRight w:val="0"/>
          <w:marTop w:val="0"/>
          <w:marBottom w:val="0"/>
          <w:divBdr>
            <w:top w:val="none" w:sz="0" w:space="0" w:color="auto"/>
            <w:left w:val="none" w:sz="0" w:space="0" w:color="auto"/>
            <w:bottom w:val="none" w:sz="0" w:space="0" w:color="auto"/>
            <w:right w:val="none" w:sz="0" w:space="0" w:color="auto"/>
          </w:divBdr>
        </w:div>
        <w:div w:id="864945339">
          <w:marLeft w:val="0"/>
          <w:marRight w:val="0"/>
          <w:marTop w:val="0"/>
          <w:marBottom w:val="0"/>
          <w:divBdr>
            <w:top w:val="none" w:sz="0" w:space="0" w:color="auto"/>
            <w:left w:val="none" w:sz="0" w:space="0" w:color="auto"/>
            <w:bottom w:val="none" w:sz="0" w:space="0" w:color="auto"/>
            <w:right w:val="none" w:sz="0" w:space="0" w:color="auto"/>
          </w:divBdr>
        </w:div>
        <w:div w:id="139274012">
          <w:marLeft w:val="0"/>
          <w:marRight w:val="0"/>
          <w:marTop w:val="0"/>
          <w:marBottom w:val="0"/>
          <w:divBdr>
            <w:top w:val="none" w:sz="0" w:space="0" w:color="auto"/>
            <w:left w:val="none" w:sz="0" w:space="0" w:color="auto"/>
            <w:bottom w:val="none" w:sz="0" w:space="0" w:color="auto"/>
            <w:right w:val="none" w:sz="0" w:space="0" w:color="auto"/>
          </w:divBdr>
        </w:div>
        <w:div w:id="1612202952">
          <w:marLeft w:val="0"/>
          <w:marRight w:val="0"/>
          <w:marTop w:val="0"/>
          <w:marBottom w:val="0"/>
          <w:divBdr>
            <w:top w:val="none" w:sz="0" w:space="0" w:color="auto"/>
            <w:left w:val="none" w:sz="0" w:space="0" w:color="auto"/>
            <w:bottom w:val="none" w:sz="0" w:space="0" w:color="auto"/>
            <w:right w:val="none" w:sz="0" w:space="0" w:color="auto"/>
          </w:divBdr>
        </w:div>
      </w:divsChild>
    </w:div>
    <w:div w:id="2129934204">
      <w:bodyDiv w:val="1"/>
      <w:marLeft w:val="0"/>
      <w:marRight w:val="0"/>
      <w:marTop w:val="0"/>
      <w:marBottom w:val="0"/>
      <w:divBdr>
        <w:top w:val="none" w:sz="0" w:space="0" w:color="auto"/>
        <w:left w:val="none" w:sz="0" w:space="0" w:color="auto"/>
        <w:bottom w:val="none" w:sz="0" w:space="0" w:color="auto"/>
        <w:right w:val="none" w:sz="0" w:space="0" w:color="auto"/>
      </w:divBdr>
      <w:divsChild>
        <w:div w:id="589243944">
          <w:marLeft w:val="0"/>
          <w:marRight w:val="0"/>
          <w:marTop w:val="0"/>
          <w:marBottom w:val="0"/>
          <w:divBdr>
            <w:top w:val="none" w:sz="0" w:space="0" w:color="auto"/>
            <w:left w:val="none" w:sz="0" w:space="0" w:color="auto"/>
            <w:bottom w:val="none" w:sz="0" w:space="0" w:color="auto"/>
            <w:right w:val="none" w:sz="0" w:space="0" w:color="auto"/>
          </w:divBdr>
        </w:div>
        <w:div w:id="1511948050">
          <w:marLeft w:val="0"/>
          <w:marRight w:val="0"/>
          <w:marTop w:val="0"/>
          <w:marBottom w:val="0"/>
          <w:divBdr>
            <w:top w:val="none" w:sz="0" w:space="0" w:color="auto"/>
            <w:left w:val="none" w:sz="0" w:space="0" w:color="auto"/>
            <w:bottom w:val="none" w:sz="0" w:space="0" w:color="auto"/>
            <w:right w:val="none" w:sz="0" w:space="0" w:color="auto"/>
          </w:divBdr>
        </w:div>
        <w:div w:id="187910825">
          <w:marLeft w:val="0"/>
          <w:marRight w:val="0"/>
          <w:marTop w:val="0"/>
          <w:marBottom w:val="0"/>
          <w:divBdr>
            <w:top w:val="none" w:sz="0" w:space="0" w:color="auto"/>
            <w:left w:val="none" w:sz="0" w:space="0" w:color="auto"/>
            <w:bottom w:val="none" w:sz="0" w:space="0" w:color="auto"/>
            <w:right w:val="none" w:sz="0" w:space="0" w:color="auto"/>
          </w:divBdr>
        </w:div>
        <w:div w:id="1487436091">
          <w:marLeft w:val="0"/>
          <w:marRight w:val="0"/>
          <w:marTop w:val="0"/>
          <w:marBottom w:val="0"/>
          <w:divBdr>
            <w:top w:val="none" w:sz="0" w:space="0" w:color="auto"/>
            <w:left w:val="none" w:sz="0" w:space="0" w:color="auto"/>
            <w:bottom w:val="none" w:sz="0" w:space="0" w:color="auto"/>
            <w:right w:val="none" w:sz="0" w:space="0" w:color="auto"/>
          </w:divBdr>
        </w:div>
        <w:div w:id="1977175345">
          <w:marLeft w:val="0"/>
          <w:marRight w:val="0"/>
          <w:marTop w:val="0"/>
          <w:marBottom w:val="0"/>
          <w:divBdr>
            <w:top w:val="none" w:sz="0" w:space="0" w:color="auto"/>
            <w:left w:val="none" w:sz="0" w:space="0" w:color="auto"/>
            <w:bottom w:val="none" w:sz="0" w:space="0" w:color="auto"/>
            <w:right w:val="none" w:sz="0" w:space="0" w:color="auto"/>
          </w:divBdr>
        </w:div>
        <w:div w:id="1976447622">
          <w:marLeft w:val="0"/>
          <w:marRight w:val="0"/>
          <w:marTop w:val="0"/>
          <w:marBottom w:val="0"/>
          <w:divBdr>
            <w:top w:val="none" w:sz="0" w:space="0" w:color="auto"/>
            <w:left w:val="none" w:sz="0" w:space="0" w:color="auto"/>
            <w:bottom w:val="none" w:sz="0" w:space="0" w:color="auto"/>
            <w:right w:val="none" w:sz="0" w:space="0" w:color="auto"/>
          </w:divBdr>
        </w:div>
        <w:div w:id="1520587039">
          <w:marLeft w:val="0"/>
          <w:marRight w:val="0"/>
          <w:marTop w:val="0"/>
          <w:marBottom w:val="0"/>
          <w:divBdr>
            <w:top w:val="none" w:sz="0" w:space="0" w:color="auto"/>
            <w:left w:val="none" w:sz="0" w:space="0" w:color="auto"/>
            <w:bottom w:val="none" w:sz="0" w:space="0" w:color="auto"/>
            <w:right w:val="none" w:sz="0" w:space="0" w:color="auto"/>
          </w:divBdr>
        </w:div>
        <w:div w:id="537353265">
          <w:marLeft w:val="0"/>
          <w:marRight w:val="0"/>
          <w:marTop w:val="0"/>
          <w:marBottom w:val="0"/>
          <w:divBdr>
            <w:top w:val="none" w:sz="0" w:space="0" w:color="auto"/>
            <w:left w:val="none" w:sz="0" w:space="0" w:color="auto"/>
            <w:bottom w:val="none" w:sz="0" w:space="0" w:color="auto"/>
            <w:right w:val="none" w:sz="0" w:space="0" w:color="auto"/>
          </w:divBdr>
        </w:div>
        <w:div w:id="1621065262">
          <w:marLeft w:val="0"/>
          <w:marRight w:val="0"/>
          <w:marTop w:val="0"/>
          <w:marBottom w:val="0"/>
          <w:divBdr>
            <w:top w:val="none" w:sz="0" w:space="0" w:color="auto"/>
            <w:left w:val="none" w:sz="0" w:space="0" w:color="auto"/>
            <w:bottom w:val="none" w:sz="0" w:space="0" w:color="auto"/>
            <w:right w:val="none" w:sz="0" w:space="0" w:color="auto"/>
          </w:divBdr>
        </w:div>
        <w:div w:id="1560281526">
          <w:marLeft w:val="0"/>
          <w:marRight w:val="0"/>
          <w:marTop w:val="0"/>
          <w:marBottom w:val="0"/>
          <w:divBdr>
            <w:top w:val="none" w:sz="0" w:space="0" w:color="auto"/>
            <w:left w:val="none" w:sz="0" w:space="0" w:color="auto"/>
            <w:bottom w:val="none" w:sz="0" w:space="0" w:color="auto"/>
            <w:right w:val="none" w:sz="0" w:space="0" w:color="auto"/>
          </w:divBdr>
        </w:div>
        <w:div w:id="452602070">
          <w:marLeft w:val="0"/>
          <w:marRight w:val="0"/>
          <w:marTop w:val="0"/>
          <w:marBottom w:val="0"/>
          <w:divBdr>
            <w:top w:val="none" w:sz="0" w:space="0" w:color="auto"/>
            <w:left w:val="none" w:sz="0" w:space="0" w:color="auto"/>
            <w:bottom w:val="none" w:sz="0" w:space="0" w:color="auto"/>
            <w:right w:val="none" w:sz="0" w:space="0" w:color="auto"/>
          </w:divBdr>
        </w:div>
        <w:div w:id="1089426596">
          <w:marLeft w:val="0"/>
          <w:marRight w:val="0"/>
          <w:marTop w:val="0"/>
          <w:marBottom w:val="0"/>
          <w:divBdr>
            <w:top w:val="none" w:sz="0" w:space="0" w:color="auto"/>
            <w:left w:val="none" w:sz="0" w:space="0" w:color="auto"/>
            <w:bottom w:val="none" w:sz="0" w:space="0" w:color="auto"/>
            <w:right w:val="none" w:sz="0" w:space="0" w:color="auto"/>
          </w:divBdr>
        </w:div>
        <w:div w:id="1258247777">
          <w:marLeft w:val="0"/>
          <w:marRight w:val="0"/>
          <w:marTop w:val="0"/>
          <w:marBottom w:val="0"/>
          <w:divBdr>
            <w:top w:val="none" w:sz="0" w:space="0" w:color="auto"/>
            <w:left w:val="none" w:sz="0" w:space="0" w:color="auto"/>
            <w:bottom w:val="none" w:sz="0" w:space="0" w:color="auto"/>
            <w:right w:val="none" w:sz="0" w:space="0" w:color="auto"/>
          </w:divBdr>
        </w:div>
        <w:div w:id="1837721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9cccali@cendoj.ramajudicial.gov.co"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notificaciones@gha.com.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darlingmarcela1@gmail.com"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isa/Desktop/Membrete%20uso%20juri&#769;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jurídico-GHA.dotx</Template>
  <TotalTime>136</TotalTime>
  <Pages>56</Pages>
  <Words>21685</Words>
  <Characters>119272</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Perez</dc:creator>
  <cp:keywords/>
  <dc:description/>
  <cp:lastModifiedBy>luisa perez</cp:lastModifiedBy>
  <cp:revision>13</cp:revision>
  <dcterms:created xsi:type="dcterms:W3CDTF">2024-09-09T17:30:00Z</dcterms:created>
  <dcterms:modified xsi:type="dcterms:W3CDTF">2024-09-10T04:30:00Z</dcterms:modified>
</cp:coreProperties>
</file>