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E48A" w14:textId="2EB3FB34" w:rsidR="00F8564B" w:rsidRPr="00F55B8C" w:rsidRDefault="00F55B8C">
      <w:pPr>
        <w:rPr>
          <w:rFonts w:ascii="Arial" w:hAnsi="Arial" w:cs="Arial"/>
          <w:b/>
          <w:bCs/>
          <w:sz w:val="20"/>
          <w:szCs w:val="20"/>
        </w:rPr>
      </w:pPr>
      <w:r w:rsidRPr="00F55B8C">
        <w:rPr>
          <w:rFonts w:ascii="Arial" w:hAnsi="Arial" w:cs="Arial"/>
          <w:b/>
          <w:bCs/>
          <w:sz w:val="20"/>
          <w:szCs w:val="20"/>
        </w:rPr>
        <w:t>FALTA DE COMPETENCIA:</w:t>
      </w:r>
    </w:p>
    <w:p w14:paraId="3BD685E3" w14:textId="77777777" w:rsidR="003138AA" w:rsidRDefault="004305C9" w:rsidP="004305C9">
      <w:pPr>
        <w:jc w:val="both"/>
        <w:rPr>
          <w:rFonts w:ascii="Arial" w:hAnsi="Arial" w:cs="Arial"/>
          <w:sz w:val="20"/>
          <w:szCs w:val="20"/>
        </w:rPr>
      </w:pPr>
      <w:r>
        <w:rPr>
          <w:rFonts w:ascii="Arial" w:hAnsi="Arial" w:cs="Arial"/>
          <w:sz w:val="20"/>
          <w:szCs w:val="20"/>
        </w:rPr>
        <w:t>En primera medida, me permito alegar la falta de competencia de la entidad que hoy nos convoca a esta diligencia para llevar la misma a término</w:t>
      </w:r>
      <w:r w:rsidR="0022761E" w:rsidRPr="00F8564B">
        <w:rPr>
          <w:rFonts w:ascii="Arial" w:hAnsi="Arial" w:cs="Arial"/>
          <w:sz w:val="20"/>
          <w:szCs w:val="20"/>
        </w:rPr>
        <w:t>,</w:t>
      </w:r>
      <w:r>
        <w:rPr>
          <w:rFonts w:ascii="Arial" w:hAnsi="Arial" w:cs="Arial"/>
          <w:sz w:val="20"/>
          <w:szCs w:val="20"/>
        </w:rPr>
        <w:t xml:space="preserve"> </w:t>
      </w:r>
      <w:r w:rsidR="003138AA">
        <w:rPr>
          <w:rFonts w:ascii="Arial" w:hAnsi="Arial" w:cs="Arial"/>
          <w:sz w:val="20"/>
          <w:szCs w:val="20"/>
        </w:rPr>
        <w:t>pues al encontrarnos ante un convenio interadministrativo puro no le está dado a la entidad convocante declarar el incumplimiento convencional del aquí convocado y, por sustracción de materia tampoco es el procedimiento de declaratoria de incumplimiento el mecanismo jurídico procesal idóneo para hacer efectivas las garantías que afianzaron el convenio interadministrativo.</w:t>
      </w:r>
    </w:p>
    <w:p w14:paraId="6BC6AF90" w14:textId="0889FFCD" w:rsidR="0022761E" w:rsidRPr="00F8564B" w:rsidRDefault="003138AA" w:rsidP="004305C9">
      <w:pPr>
        <w:jc w:val="both"/>
        <w:rPr>
          <w:rFonts w:ascii="Arial" w:hAnsi="Arial" w:cs="Arial"/>
          <w:sz w:val="20"/>
          <w:szCs w:val="20"/>
        </w:rPr>
      </w:pPr>
      <w:r>
        <w:rPr>
          <w:rFonts w:ascii="Arial" w:hAnsi="Arial" w:cs="Arial"/>
          <w:sz w:val="20"/>
          <w:szCs w:val="20"/>
        </w:rPr>
        <w:t>L</w:t>
      </w:r>
      <w:r w:rsidR="004305C9">
        <w:rPr>
          <w:rFonts w:ascii="Arial" w:hAnsi="Arial" w:cs="Arial"/>
          <w:sz w:val="20"/>
          <w:szCs w:val="20"/>
        </w:rPr>
        <w:t>o anterior por cuanto como es bien sabido,</w:t>
      </w:r>
      <w:r w:rsidR="0022761E" w:rsidRPr="00F8564B">
        <w:rPr>
          <w:rFonts w:ascii="Arial" w:hAnsi="Arial" w:cs="Arial"/>
          <w:sz w:val="20"/>
          <w:szCs w:val="20"/>
        </w:rPr>
        <w:t xml:space="preserve"> en la actividad contractual del Estado surgen dos tipos de negocios jurídicos: los contratos interadministrativos y los convenios interadministrativos, que pueden celebrarse entre entidades o administraciones públicas. En otros términos, dentro de las modalidades que pueden identificarse en la actividad negocial de la Administración se encuentran los contratos y convenios interadministrativos, figuras que son de común y frecuente utilización, al punto que a través de los mismos se compromete un gran porcentaje del presupuesto de las entidades estatales.</w:t>
      </w:r>
    </w:p>
    <w:p w14:paraId="0BBBA889" w14:textId="31271D30" w:rsidR="0022761E" w:rsidRPr="00F8564B" w:rsidRDefault="003138AA" w:rsidP="003138AA">
      <w:pPr>
        <w:jc w:val="both"/>
        <w:rPr>
          <w:rFonts w:ascii="Arial" w:hAnsi="Arial" w:cs="Arial"/>
          <w:sz w:val="20"/>
          <w:szCs w:val="20"/>
        </w:rPr>
      </w:pPr>
      <w:r>
        <w:rPr>
          <w:rFonts w:ascii="Arial" w:hAnsi="Arial" w:cs="Arial"/>
          <w:sz w:val="20"/>
          <w:szCs w:val="20"/>
        </w:rPr>
        <w:t>Así las cosas</w:t>
      </w:r>
      <w:r w:rsidR="0022761E" w:rsidRPr="00F8564B">
        <w:rPr>
          <w:rFonts w:ascii="Arial" w:hAnsi="Arial" w:cs="Arial"/>
          <w:sz w:val="20"/>
          <w:szCs w:val="20"/>
        </w:rPr>
        <w:t>, las entidades estatales también asumen vínculos obligacionales entre sí para el normal funcionamiento del Estado a través de los denominados convenios interadministrativos, los cuales comportan un acuerdo de voluntades entre ellas, regido por los principios de cooperación, coordinación y apoyo, en los que aúnan esfuerzos para la gestión conjunta de competencias y funciones administrativas, con el objeto de dar cumplimiento a fines concurrentes impuestos por la Constitución y la ley; es decir, en estos no existen intereses contrapuestos de las entidades que los celebran, ni tampoco se circunscriben a un intercambio patrimonial entre ellas, sino que les asiste un ánimo de conseguir fines comunes, de manera que acuden a satisfacer un mismo interés general.</w:t>
      </w:r>
    </w:p>
    <w:p w14:paraId="0054C207" w14:textId="03C13C1A" w:rsidR="0022761E" w:rsidRPr="00F8564B" w:rsidRDefault="003138AA" w:rsidP="003138AA">
      <w:pPr>
        <w:jc w:val="both"/>
        <w:rPr>
          <w:rFonts w:ascii="Arial" w:hAnsi="Arial" w:cs="Arial"/>
          <w:sz w:val="20"/>
          <w:szCs w:val="20"/>
        </w:rPr>
      </w:pPr>
      <w:r>
        <w:rPr>
          <w:rFonts w:ascii="Arial" w:hAnsi="Arial" w:cs="Arial"/>
          <w:sz w:val="20"/>
          <w:szCs w:val="20"/>
        </w:rPr>
        <w:t>El Consejo de Estado,</w:t>
      </w:r>
      <w:r w:rsidR="0022761E" w:rsidRPr="00F8564B">
        <w:rPr>
          <w:rFonts w:ascii="Arial" w:hAnsi="Arial" w:cs="Arial"/>
          <w:sz w:val="20"/>
          <w:szCs w:val="20"/>
        </w:rPr>
        <w:t xml:space="preserve"> en múltiples oportunidades ha aludido a la noción de convenios interadministrativos, </w:t>
      </w:r>
      <w:r>
        <w:rPr>
          <w:rFonts w:ascii="Arial" w:hAnsi="Arial" w:cs="Arial"/>
          <w:sz w:val="20"/>
          <w:szCs w:val="20"/>
        </w:rPr>
        <w:t>por ejemplo</w:t>
      </w:r>
      <w:r w:rsidR="0022761E" w:rsidRPr="00F8564B">
        <w:rPr>
          <w:rFonts w:ascii="Arial" w:hAnsi="Arial" w:cs="Arial"/>
          <w:sz w:val="20"/>
          <w:szCs w:val="20"/>
        </w:rPr>
        <w:t xml:space="preserve"> en los Conceptos 2238 y 2269 de 2015. A juicio de la Sala</w:t>
      </w:r>
      <w:r>
        <w:rPr>
          <w:rFonts w:ascii="Arial" w:hAnsi="Arial" w:cs="Arial"/>
          <w:sz w:val="20"/>
          <w:szCs w:val="20"/>
        </w:rPr>
        <w:t xml:space="preserve"> de Consulta y Servicio Civil</w:t>
      </w:r>
      <w:r w:rsidR="0022761E" w:rsidRPr="00F8564B">
        <w:rPr>
          <w:rFonts w:ascii="Arial" w:hAnsi="Arial" w:cs="Arial"/>
          <w:sz w:val="20"/>
          <w:szCs w:val="20"/>
        </w:rPr>
        <w:t>, que sigue para el efecto la jurisprudencia de la Sección Tercera, es posible sostener la existencia de convenios interadministrativos en virtud del deber de colaboración entre entidades estatales, siempre y cuando su objeto no lo constituyan obligaciones de contenido patrimonial.</w:t>
      </w:r>
    </w:p>
    <w:p w14:paraId="01192590" w14:textId="272B5E7B" w:rsidR="0022761E" w:rsidRPr="00F8564B" w:rsidRDefault="0022761E" w:rsidP="003138AA">
      <w:pPr>
        <w:jc w:val="both"/>
        <w:rPr>
          <w:rFonts w:ascii="Arial" w:hAnsi="Arial" w:cs="Arial"/>
          <w:sz w:val="20"/>
          <w:szCs w:val="20"/>
        </w:rPr>
      </w:pPr>
      <w:r w:rsidRPr="00F8564B">
        <w:rPr>
          <w:rFonts w:ascii="Arial" w:hAnsi="Arial" w:cs="Arial"/>
          <w:sz w:val="20"/>
          <w:szCs w:val="20"/>
        </w:rPr>
        <w:t>Precisamente, una de las formas de concretar el mandato constitucional de colaboración interinstitucional es la celebración de convenios interadministrativos, tal como lo establece el artículo 95 de la propia Ley 489 de 1998 que señala lo siguiente:</w:t>
      </w:r>
    </w:p>
    <w:p w14:paraId="62A8E362" w14:textId="55980A33" w:rsidR="0022761E" w:rsidRPr="00F8564B" w:rsidRDefault="0022761E" w:rsidP="003138AA">
      <w:pPr>
        <w:jc w:val="both"/>
        <w:rPr>
          <w:rFonts w:ascii="Arial" w:hAnsi="Arial" w:cs="Arial"/>
          <w:sz w:val="20"/>
          <w:szCs w:val="20"/>
        </w:rPr>
      </w:pPr>
      <w:r w:rsidRPr="00F8564B">
        <w:rPr>
          <w:rFonts w:ascii="Arial" w:hAnsi="Arial" w:cs="Arial"/>
          <w:sz w:val="20"/>
          <w:szCs w:val="20"/>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546340C4" w14:textId="17ECAA67" w:rsidR="0022761E" w:rsidRPr="00F8564B" w:rsidRDefault="0022761E" w:rsidP="003138AA">
      <w:pPr>
        <w:jc w:val="both"/>
        <w:rPr>
          <w:rFonts w:ascii="Arial" w:hAnsi="Arial" w:cs="Arial"/>
          <w:sz w:val="20"/>
          <w:szCs w:val="20"/>
        </w:rPr>
      </w:pPr>
      <w:r w:rsidRPr="00F8564B">
        <w:rPr>
          <w:rFonts w:ascii="Arial" w:hAnsi="Arial" w:cs="Arial"/>
          <w:sz w:val="20"/>
          <w:szCs w:val="20"/>
        </w:rPr>
        <w:t>Como se ha indicado, se habla de cooperación porque la entidad pública celebra el convenio</w:t>
      </w:r>
      <w:r w:rsidR="003138AA">
        <w:rPr>
          <w:rFonts w:ascii="Arial" w:hAnsi="Arial" w:cs="Arial"/>
          <w:sz w:val="20"/>
          <w:szCs w:val="20"/>
        </w:rPr>
        <w:t xml:space="preserve"> </w:t>
      </w:r>
      <w:r w:rsidRPr="00F8564B">
        <w:rPr>
          <w:rFonts w:ascii="Arial" w:hAnsi="Arial" w:cs="Arial"/>
          <w:sz w:val="20"/>
          <w:szCs w:val="20"/>
        </w:rPr>
        <w:t>“cuando tiene algo que aportar desde su ámbito funcional, obligándose a ejecutar actividades que contribuyen directamente al fin común de los sujetos contratantes, compartiendo tareas entre ellas.” Esa finalidad común y ánimo de cooperación, se da en el ámbito de</w:t>
      </w:r>
      <w:r w:rsidR="003138AA">
        <w:rPr>
          <w:rFonts w:ascii="Arial" w:hAnsi="Arial" w:cs="Arial"/>
          <w:sz w:val="20"/>
          <w:szCs w:val="20"/>
        </w:rPr>
        <w:t xml:space="preserve"> lo que el Consejo de Estado ha denominado</w:t>
      </w:r>
      <w:r w:rsidRPr="00F8564B">
        <w:rPr>
          <w:rFonts w:ascii="Arial" w:hAnsi="Arial" w:cs="Arial"/>
          <w:sz w:val="20"/>
          <w:szCs w:val="20"/>
        </w:rPr>
        <w:t xml:space="preserve"> un “paralelismo de intereses”, por lo que no existe preeminencia del contratante respecto del contratista, sino más bien las relaciones se desarrollan en un plano de igualdad o equivalencia, esto es, sin que existan prerrogativas en favor de una parte a costa de la otra.</w:t>
      </w:r>
    </w:p>
    <w:p w14:paraId="43C0D55D" w14:textId="14E5A1D0" w:rsidR="0022761E" w:rsidRPr="00F8564B" w:rsidRDefault="0022761E" w:rsidP="003138AA">
      <w:pPr>
        <w:jc w:val="both"/>
        <w:rPr>
          <w:rFonts w:ascii="Arial" w:hAnsi="Arial" w:cs="Arial"/>
          <w:sz w:val="20"/>
          <w:szCs w:val="20"/>
        </w:rPr>
      </w:pPr>
      <w:r w:rsidRPr="00F8564B">
        <w:rPr>
          <w:rFonts w:ascii="Arial" w:hAnsi="Arial" w:cs="Arial"/>
          <w:sz w:val="20"/>
          <w:szCs w:val="20"/>
        </w:rPr>
        <w:t xml:space="preserve">De este modo los convenios interadministrativos puros o genuinos no tienen por objeto prestaciones patrimoniales propias de los contratos o intereses puramente económicos (es decir, destinados a </w:t>
      </w:r>
      <w:r w:rsidRPr="00F8564B">
        <w:rPr>
          <w:rFonts w:ascii="Arial" w:hAnsi="Arial" w:cs="Arial"/>
          <w:sz w:val="20"/>
          <w:szCs w:val="20"/>
        </w:rPr>
        <w:lastRenderedPageBreak/>
        <w:t>obtener una ganancia). Por eso, según la jurisprudencia de la Corporación</w:t>
      </w:r>
      <w:r w:rsidR="003138AA">
        <w:rPr>
          <w:rFonts w:ascii="Arial" w:hAnsi="Arial" w:cs="Arial"/>
          <w:sz w:val="20"/>
          <w:szCs w:val="20"/>
        </w:rPr>
        <w:t xml:space="preserve"> antes mencionada</w:t>
      </w:r>
      <w:r w:rsidRPr="00F8564B">
        <w:rPr>
          <w:rFonts w:ascii="Arial" w:hAnsi="Arial" w:cs="Arial"/>
          <w:sz w:val="20"/>
          <w:szCs w:val="20"/>
        </w:rPr>
        <w:t>: “los Convenios Institucionales, se podrían definir como todos aquellos acuerdos de voluntades celebrados por la entidad con personas de derecho público, que tienen por objeto el cumplimiento de las obligaciones constitucionales, legales y reglamentarias de la entidad, para el logro de objetivos comunes. Los Convenios pueden no tener un contenido patrimonial, en términos generales y en ellos no se persigue un interés puramente económico. Con ellos se busca primordialmente cumplir con objetivos de carácter general, ya sean estos sociales, culturales o de colaboración estratégica.”</w:t>
      </w:r>
    </w:p>
    <w:p w14:paraId="1873C3CC" w14:textId="2C72F9AF" w:rsidR="0022761E" w:rsidRPr="00F8564B" w:rsidRDefault="0022761E" w:rsidP="003138AA">
      <w:pPr>
        <w:jc w:val="both"/>
        <w:rPr>
          <w:rFonts w:ascii="Arial" w:hAnsi="Arial" w:cs="Arial"/>
          <w:sz w:val="20"/>
          <w:szCs w:val="20"/>
        </w:rPr>
      </w:pPr>
      <w:r w:rsidRPr="00F8564B">
        <w:rPr>
          <w:rFonts w:ascii="Arial" w:hAnsi="Arial" w:cs="Arial"/>
          <w:sz w:val="20"/>
          <w:szCs w:val="20"/>
        </w:rPr>
        <w:t>Lógicamente, en los convenios interadministrativos propiamente dichos, es posible que cada entidad incurra en costos y gastos, y en ejecución de su propio presupuesto para cumplir sus funciones y los compromisos adquiridos para con la otra, razón por la cual bien pueden comprender la asunción de aportes económicos o financieros, pero sin que su objeto esencial lo constituyan prestaciones propias de los contratos interadministrativos, o el pago un precio o una remuneración por un servicio prestado o por un bien adquirido o por una obra realizada por una a favor de la otra, pues en tales eventos se estará en presencia de verdaderos contratos</w:t>
      </w:r>
      <w:r w:rsidR="003138AA">
        <w:rPr>
          <w:rFonts w:ascii="Arial" w:hAnsi="Arial" w:cs="Arial"/>
          <w:sz w:val="20"/>
          <w:szCs w:val="20"/>
        </w:rPr>
        <w:t>.</w:t>
      </w:r>
    </w:p>
    <w:p w14:paraId="1C6DC5EC" w14:textId="20BEAF07" w:rsidR="0022761E" w:rsidRPr="00F8564B" w:rsidRDefault="0022761E" w:rsidP="003138AA">
      <w:pPr>
        <w:jc w:val="both"/>
        <w:rPr>
          <w:rFonts w:ascii="Arial" w:hAnsi="Arial" w:cs="Arial"/>
          <w:sz w:val="20"/>
          <w:szCs w:val="20"/>
        </w:rPr>
      </w:pPr>
      <w:r w:rsidRPr="00F8564B">
        <w:rPr>
          <w:rFonts w:ascii="Arial" w:hAnsi="Arial" w:cs="Arial"/>
          <w:sz w:val="20"/>
          <w:szCs w:val="20"/>
        </w:rPr>
        <w:t>Ahora, dada la naturaleza jurídica explicada de los convenios interadministrativos, las reglas del Estatuto General de Contratación de la Administración Pública contenidas en la actualidad en las Leyes 80 de 1993, 1150 de 2007 y 1474 de 2011, no resultan de aplicación automática a tales convenios, toda vez que ese Estatuto</w:t>
      </w:r>
      <w:r w:rsidR="003138AA">
        <w:rPr>
          <w:rFonts w:ascii="Arial" w:hAnsi="Arial" w:cs="Arial"/>
          <w:sz w:val="20"/>
          <w:szCs w:val="20"/>
        </w:rPr>
        <w:t xml:space="preserve"> y las otras normas que se mencionan</w:t>
      </w:r>
      <w:r w:rsidRPr="00F8564B">
        <w:rPr>
          <w:rFonts w:ascii="Arial" w:hAnsi="Arial" w:cs="Arial"/>
          <w:sz w:val="20"/>
          <w:szCs w:val="20"/>
        </w:rPr>
        <w:t xml:space="preserve">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p>
    <w:p w14:paraId="0C57EC07" w14:textId="4E4D5C4F" w:rsidR="00ED3371" w:rsidRDefault="0022761E" w:rsidP="003138AA">
      <w:pPr>
        <w:jc w:val="both"/>
        <w:rPr>
          <w:rFonts w:ascii="Arial" w:hAnsi="Arial" w:cs="Arial"/>
          <w:sz w:val="20"/>
          <w:szCs w:val="20"/>
        </w:rPr>
      </w:pPr>
      <w:r w:rsidRPr="00F8564B">
        <w:rPr>
          <w:rFonts w:ascii="Arial" w:hAnsi="Arial" w:cs="Arial"/>
          <w:sz w:val="20"/>
          <w:szCs w:val="20"/>
        </w:rPr>
        <w:t xml:space="preserve">Sin embargo, las normas de derecho público que ponen a la Administración contratante en una posición de superioridad sobre el contratista, como son por ejemplo las cláusulas excepcionales al derecho común, no serán de recibo en los convenios interadministrativos propiamente dichos, por expresa prohibición del artículo 14 de la Ley 80 de 1993. </w:t>
      </w:r>
    </w:p>
    <w:p w14:paraId="5AABB73E" w14:textId="152E667E" w:rsidR="003138AA" w:rsidRDefault="003138AA" w:rsidP="003138AA">
      <w:pPr>
        <w:jc w:val="both"/>
        <w:rPr>
          <w:rFonts w:ascii="Arial" w:hAnsi="Arial" w:cs="Arial"/>
          <w:sz w:val="20"/>
          <w:szCs w:val="20"/>
        </w:rPr>
      </w:pPr>
      <w:r>
        <w:rPr>
          <w:rFonts w:ascii="Arial" w:hAnsi="Arial" w:cs="Arial"/>
          <w:sz w:val="20"/>
          <w:szCs w:val="20"/>
        </w:rPr>
        <w:t xml:space="preserve">Ahora, descendiendo al caso concreto, debe mencionarse que el Convenio Interadministrativo </w:t>
      </w:r>
      <w:r w:rsidRPr="003138AA">
        <w:rPr>
          <w:rFonts w:ascii="Arial" w:hAnsi="Arial" w:cs="Arial"/>
          <w:sz w:val="20"/>
          <w:szCs w:val="20"/>
        </w:rPr>
        <w:t xml:space="preserve">de </w:t>
      </w:r>
      <w:proofErr w:type="spellStart"/>
      <w:r w:rsidR="000624F9">
        <w:rPr>
          <w:rFonts w:ascii="Arial" w:hAnsi="Arial" w:cs="Arial"/>
          <w:sz w:val="20"/>
          <w:szCs w:val="20"/>
        </w:rPr>
        <w:t>confinanciacion</w:t>
      </w:r>
      <w:proofErr w:type="spellEnd"/>
      <w:r w:rsidRPr="003138AA">
        <w:rPr>
          <w:rFonts w:ascii="Arial" w:hAnsi="Arial" w:cs="Arial"/>
          <w:sz w:val="20"/>
          <w:szCs w:val="20"/>
        </w:rPr>
        <w:t xml:space="preserve"> no. </w:t>
      </w:r>
      <w:r w:rsidR="000624F9">
        <w:rPr>
          <w:rFonts w:ascii="Arial" w:hAnsi="Arial" w:cs="Arial"/>
          <w:sz w:val="20"/>
          <w:szCs w:val="20"/>
        </w:rPr>
        <w:t>2319</w:t>
      </w:r>
      <w:r w:rsidRPr="003138AA">
        <w:rPr>
          <w:rFonts w:ascii="Arial" w:hAnsi="Arial" w:cs="Arial"/>
          <w:sz w:val="20"/>
          <w:szCs w:val="20"/>
        </w:rPr>
        <w:t xml:space="preserve">-2022 suscrito entre el </w:t>
      </w:r>
      <w:r w:rsidR="000624F9">
        <w:rPr>
          <w:rFonts w:ascii="Arial" w:hAnsi="Arial" w:cs="Arial"/>
          <w:sz w:val="20"/>
          <w:szCs w:val="20"/>
        </w:rPr>
        <w:t>ministerio del interior y el municipio de orito</w:t>
      </w:r>
      <w:r>
        <w:rPr>
          <w:rFonts w:ascii="Arial" w:hAnsi="Arial" w:cs="Arial"/>
          <w:sz w:val="20"/>
          <w:szCs w:val="20"/>
        </w:rPr>
        <w:t xml:space="preserve">, encaja perfectamente con las definiciones de CONVENIO INTERADMINISTRATIVO PURO, motivo por el cual al mismo no le son aplicables las </w:t>
      </w:r>
      <w:r w:rsidRPr="00F8564B">
        <w:rPr>
          <w:rFonts w:ascii="Arial" w:hAnsi="Arial" w:cs="Arial"/>
          <w:sz w:val="20"/>
          <w:szCs w:val="20"/>
        </w:rPr>
        <w:t>reglas del Estatuto General de Contratación de la Administración Pública contenidas en la actualidad en las Leyes 80 de 1993, 1150 de 2007 y 1474 de 2011</w:t>
      </w:r>
      <w:r>
        <w:rPr>
          <w:rFonts w:ascii="Arial" w:hAnsi="Arial" w:cs="Arial"/>
          <w:sz w:val="20"/>
          <w:szCs w:val="20"/>
        </w:rPr>
        <w:t xml:space="preserve"> y, en ese sentido, la entidad convocante carece completamente de competencia para adelantar el trámite de declaratoria de incumplimiento contractual que pretende surtir mediante el citatorio para el día de hoy.</w:t>
      </w:r>
    </w:p>
    <w:p w14:paraId="2C78388A" w14:textId="1495B5FF" w:rsidR="00CE64FA" w:rsidRDefault="00CE64FA" w:rsidP="003138AA">
      <w:pPr>
        <w:jc w:val="both"/>
        <w:rPr>
          <w:rFonts w:ascii="Arial" w:hAnsi="Arial" w:cs="Arial"/>
          <w:sz w:val="20"/>
          <w:szCs w:val="20"/>
        </w:rPr>
      </w:pPr>
      <w:r>
        <w:rPr>
          <w:rFonts w:ascii="Arial" w:hAnsi="Arial" w:cs="Arial"/>
          <w:sz w:val="20"/>
          <w:szCs w:val="20"/>
        </w:rPr>
        <w:t>Lo anterior es una situación que opera de pleno derecho y que no se modifica por la sola voluntad de las partes, pues debe mencionarse que la supuesta voluntad de las partes no tiene la capacidad de modificar normas de orden público como lo son la observancia de las normas procesales y el principio de competencia contenciosa que reside en los jueces de la república exclusivamente.</w:t>
      </w:r>
      <w:r w:rsidR="00157A36">
        <w:rPr>
          <w:rFonts w:ascii="Arial" w:hAnsi="Arial" w:cs="Arial"/>
          <w:sz w:val="20"/>
          <w:szCs w:val="20"/>
        </w:rPr>
        <w:t xml:space="preserve"> Adicionalmente, es importante reseñar que un convenio de </w:t>
      </w:r>
      <w:proofErr w:type="spellStart"/>
      <w:r w:rsidR="00157A36">
        <w:rPr>
          <w:rFonts w:ascii="Arial" w:hAnsi="Arial" w:cs="Arial"/>
          <w:sz w:val="20"/>
          <w:szCs w:val="20"/>
        </w:rPr>
        <w:t>confinanciación</w:t>
      </w:r>
      <w:proofErr w:type="spellEnd"/>
      <w:r w:rsidR="00157A36">
        <w:rPr>
          <w:rFonts w:ascii="Arial" w:hAnsi="Arial" w:cs="Arial"/>
          <w:sz w:val="20"/>
          <w:szCs w:val="20"/>
        </w:rPr>
        <w:t xml:space="preserve"> pese a que implica una gestión de recursos conjunta, ello no le da un carácter oneroso, pues claramente el municipio no </w:t>
      </w:r>
      <w:r w:rsidR="0033632E">
        <w:rPr>
          <w:rFonts w:ascii="Arial" w:hAnsi="Arial" w:cs="Arial"/>
          <w:sz w:val="20"/>
          <w:szCs w:val="20"/>
        </w:rPr>
        <w:t xml:space="preserve">reporta ningún provecho económico con el convenio que ahora nos atañe, pues en el marco del mismo </w:t>
      </w:r>
      <w:r w:rsidR="0033632E" w:rsidRPr="0033632E">
        <w:rPr>
          <w:rFonts w:ascii="Arial" w:hAnsi="Arial" w:cs="Arial"/>
          <w:sz w:val="20"/>
          <w:szCs w:val="20"/>
        </w:rPr>
        <w:t>convenios interadministrativos de cofinanciación el Ministerio aporta recursos destinados al cumplimiento de sus funciones misionales, lo que, a su vez, permite a las entidades estatales con quienes los celebra, atender las funciones que les son propias.</w:t>
      </w:r>
    </w:p>
    <w:p w14:paraId="2A1A5C5C" w14:textId="1674E52F" w:rsidR="0033632E" w:rsidRDefault="0033632E" w:rsidP="003138AA">
      <w:pPr>
        <w:jc w:val="both"/>
        <w:rPr>
          <w:rFonts w:ascii="Arial" w:hAnsi="Arial" w:cs="Arial"/>
          <w:sz w:val="20"/>
          <w:szCs w:val="20"/>
        </w:rPr>
      </w:pPr>
      <w:r w:rsidRPr="0033632E">
        <w:rPr>
          <w:rFonts w:ascii="Arial" w:hAnsi="Arial" w:cs="Arial"/>
          <w:sz w:val="20"/>
          <w:szCs w:val="20"/>
        </w:rPr>
        <w:lastRenderedPageBreak/>
        <w:t>Es así como los convenios de cofinanciación son apoyos que se traducen en recursos brindados u otorgados de una entidad a otra, entendidos como transferencias económicas tal y como se manifiesta en la sentencia C 985 de 2006</w:t>
      </w:r>
    </w:p>
    <w:p w14:paraId="3ECF622E" w14:textId="2E6C254E" w:rsidR="003138AA" w:rsidRDefault="003138AA" w:rsidP="003138AA">
      <w:pPr>
        <w:jc w:val="both"/>
        <w:rPr>
          <w:rFonts w:ascii="Arial" w:hAnsi="Arial" w:cs="Arial"/>
          <w:sz w:val="20"/>
          <w:szCs w:val="20"/>
        </w:rPr>
      </w:pPr>
      <w:r>
        <w:rPr>
          <w:rFonts w:ascii="Arial" w:hAnsi="Arial" w:cs="Arial"/>
          <w:sz w:val="20"/>
          <w:szCs w:val="20"/>
        </w:rPr>
        <w:t xml:space="preserve">Corolario de lo anterior, debe señalarse expresamente que de seguir con el trámite de incumplimiento pese a la falta de competencia, se estaría en la presencia de un vicio de nulidad por desviación del poder y, adicionalmente por infracción a las normas sustanciales, como quiera que tal como se anunció con anterioridad, </w:t>
      </w:r>
      <w:r w:rsidRPr="00F8564B">
        <w:rPr>
          <w:rFonts w:ascii="Arial" w:hAnsi="Arial" w:cs="Arial"/>
          <w:sz w:val="20"/>
          <w:szCs w:val="20"/>
        </w:rPr>
        <w:t>las cláusulas excepcionales al derecho común</w:t>
      </w:r>
      <w:r>
        <w:rPr>
          <w:rFonts w:ascii="Arial" w:hAnsi="Arial" w:cs="Arial"/>
          <w:sz w:val="20"/>
          <w:szCs w:val="20"/>
        </w:rPr>
        <w:t xml:space="preserve"> y, las facultades exorbitantes entre ellas la de declaratoria de incumplimiento unilateral,</w:t>
      </w:r>
      <w:r w:rsidRPr="00F8564B">
        <w:rPr>
          <w:rFonts w:ascii="Arial" w:hAnsi="Arial" w:cs="Arial"/>
          <w:sz w:val="20"/>
          <w:szCs w:val="20"/>
        </w:rPr>
        <w:t xml:space="preserve"> no </w:t>
      </w:r>
      <w:r>
        <w:rPr>
          <w:rFonts w:ascii="Arial" w:hAnsi="Arial" w:cs="Arial"/>
          <w:sz w:val="20"/>
          <w:szCs w:val="20"/>
        </w:rPr>
        <w:t>son</w:t>
      </w:r>
      <w:r w:rsidRPr="00F8564B">
        <w:rPr>
          <w:rFonts w:ascii="Arial" w:hAnsi="Arial" w:cs="Arial"/>
          <w:sz w:val="20"/>
          <w:szCs w:val="20"/>
        </w:rPr>
        <w:t xml:space="preserve"> de recibo en los convenios interadministrativos propiamente dichos, por expresa prohibición del artículo 14 de la Ley 80 de 1993</w:t>
      </w:r>
      <w:r>
        <w:rPr>
          <w:rFonts w:ascii="Arial" w:hAnsi="Arial" w:cs="Arial"/>
          <w:sz w:val="20"/>
          <w:szCs w:val="20"/>
        </w:rPr>
        <w:t>.</w:t>
      </w:r>
    </w:p>
    <w:p w14:paraId="44325E64" w14:textId="77777777" w:rsidR="00F8564B" w:rsidRPr="00F8564B" w:rsidRDefault="00F8564B" w:rsidP="00F8564B">
      <w:pPr>
        <w:pStyle w:val="Prrafodelista"/>
        <w:numPr>
          <w:ilvl w:val="0"/>
          <w:numId w:val="1"/>
        </w:numPr>
        <w:spacing w:before="83" w:after="0" w:line="240" w:lineRule="auto"/>
        <w:jc w:val="both"/>
        <w:rPr>
          <w:rFonts w:ascii="Arial" w:hAnsi="Arial" w:cs="Arial"/>
          <w:sz w:val="20"/>
          <w:szCs w:val="20"/>
        </w:rPr>
      </w:pPr>
      <w:r w:rsidRPr="00F8564B">
        <w:rPr>
          <w:rFonts w:ascii="Arial" w:hAnsi="Arial" w:cs="Arial"/>
          <w:b/>
          <w:iCs/>
          <w:sz w:val="20"/>
          <w:szCs w:val="20"/>
        </w:rPr>
        <w:t>INEXISTENCIA DE OBLIGACIÓN INDEMNIZATORIA A CARGO DE MI PROHIJADA POR LA NO REALIZACIÓN DEL RIESGO ASEGURADO E</w:t>
      </w:r>
    </w:p>
    <w:p w14:paraId="5B5BF57F" w14:textId="77777777" w:rsidR="00F8564B" w:rsidRPr="00F8564B" w:rsidRDefault="00F8564B" w:rsidP="00F8564B">
      <w:pPr>
        <w:pStyle w:val="Textoindependiente2"/>
        <w:adjustRightInd w:val="0"/>
        <w:spacing w:line="240" w:lineRule="auto"/>
        <w:jc w:val="both"/>
        <w:rPr>
          <w:bCs/>
          <w:iCs/>
          <w:color w:val="0D0D0D"/>
          <w:sz w:val="20"/>
          <w:szCs w:val="20"/>
          <w:lang w:val="es-CO"/>
        </w:rPr>
      </w:pPr>
    </w:p>
    <w:p w14:paraId="7CF9907F" w14:textId="40B031EA" w:rsidR="00C50BB3" w:rsidRDefault="003138AA" w:rsidP="00F8564B">
      <w:pPr>
        <w:pStyle w:val="Textoindependiente"/>
        <w:spacing w:after="0" w:line="240" w:lineRule="auto"/>
        <w:ind w:right="109"/>
        <w:jc w:val="both"/>
        <w:rPr>
          <w:rFonts w:ascii="Arial" w:hAnsi="Arial" w:cs="Arial"/>
          <w:sz w:val="20"/>
          <w:szCs w:val="20"/>
        </w:rPr>
      </w:pPr>
      <w:r>
        <w:rPr>
          <w:rFonts w:ascii="Arial" w:hAnsi="Arial" w:cs="Arial"/>
          <w:sz w:val="20"/>
          <w:szCs w:val="20"/>
        </w:rPr>
        <w:t>Ahora, si aún bajo la consideración de que la entidad convocante carece de competencia para llevar a cabo el presente trámite de incumplimiento, se decide continuar con el mismo</w:t>
      </w:r>
      <w:r w:rsidR="00F8564B" w:rsidRPr="00F8564B">
        <w:rPr>
          <w:rFonts w:ascii="Arial" w:hAnsi="Arial" w:cs="Arial"/>
          <w:sz w:val="20"/>
          <w:szCs w:val="20"/>
        </w:rPr>
        <w:t xml:space="preserve">, debe considerarse </w:t>
      </w:r>
      <w:r w:rsidR="00C50BB3">
        <w:rPr>
          <w:rFonts w:ascii="Arial" w:hAnsi="Arial" w:cs="Arial"/>
          <w:sz w:val="20"/>
          <w:szCs w:val="20"/>
        </w:rPr>
        <w:t>que en el caso concreto no se han acreditado los supuestos incumplimientos imputables al convocado y, siendo este justamente el riesgo asegurado mediante la póliza de cumplimiento por la que se citó a mi prohijada al presente trámite, es claro que no existe obligación indemnizatoria por no haberse realizado el riesgo asegurado.</w:t>
      </w:r>
    </w:p>
    <w:p w14:paraId="0630CD5F" w14:textId="77777777" w:rsidR="00C50BB3" w:rsidRDefault="00C50BB3" w:rsidP="00F8564B">
      <w:pPr>
        <w:pStyle w:val="Textoindependiente"/>
        <w:spacing w:after="0" w:line="240" w:lineRule="auto"/>
        <w:ind w:right="109"/>
        <w:jc w:val="both"/>
        <w:rPr>
          <w:rFonts w:ascii="Arial" w:hAnsi="Arial" w:cs="Arial"/>
          <w:sz w:val="20"/>
          <w:szCs w:val="20"/>
        </w:rPr>
      </w:pPr>
    </w:p>
    <w:p w14:paraId="71E5FACD" w14:textId="22155A81" w:rsidR="00F8564B" w:rsidRPr="00F8564B" w:rsidRDefault="00C50BB3" w:rsidP="00F8564B">
      <w:pPr>
        <w:pStyle w:val="Textoindependiente"/>
        <w:spacing w:after="0" w:line="240" w:lineRule="auto"/>
        <w:ind w:right="109"/>
        <w:jc w:val="both"/>
        <w:rPr>
          <w:rFonts w:ascii="Arial" w:hAnsi="Arial" w:cs="Arial"/>
          <w:sz w:val="20"/>
          <w:szCs w:val="20"/>
        </w:rPr>
      </w:pPr>
      <w:r>
        <w:rPr>
          <w:rFonts w:ascii="Arial" w:hAnsi="Arial" w:cs="Arial"/>
          <w:sz w:val="20"/>
          <w:szCs w:val="20"/>
        </w:rPr>
        <w:t xml:space="preserve">Al respecto debe mencionarse </w:t>
      </w:r>
      <w:r w:rsidR="00F8564B" w:rsidRPr="00F8564B">
        <w:rPr>
          <w:rFonts w:ascii="Arial" w:hAnsi="Arial" w:cs="Arial"/>
          <w:sz w:val="20"/>
          <w:szCs w:val="20"/>
        </w:rPr>
        <w:t>que en</w:t>
      </w:r>
      <w:r w:rsidR="00F8564B" w:rsidRPr="00F8564B">
        <w:rPr>
          <w:rFonts w:ascii="Arial" w:hAnsi="Arial" w:cs="Arial"/>
          <w:spacing w:val="1"/>
          <w:sz w:val="20"/>
          <w:szCs w:val="20"/>
        </w:rPr>
        <w:t xml:space="preserve"> </w:t>
      </w:r>
      <w:r w:rsidR="00F8564B" w:rsidRPr="00F8564B">
        <w:rPr>
          <w:rFonts w:ascii="Arial" w:hAnsi="Arial" w:cs="Arial"/>
          <w:sz w:val="20"/>
          <w:szCs w:val="20"/>
        </w:rPr>
        <w:t>el ámbito de la libertad contractual que les asiste a las partes en el contrato de seguro y en</w:t>
      </w:r>
      <w:r w:rsidR="00F8564B" w:rsidRPr="00F8564B">
        <w:rPr>
          <w:rFonts w:ascii="Arial" w:hAnsi="Arial" w:cs="Arial"/>
          <w:spacing w:val="-10"/>
          <w:sz w:val="20"/>
          <w:szCs w:val="20"/>
        </w:rPr>
        <w:t xml:space="preserve"> </w:t>
      </w:r>
      <w:r w:rsidR="00F8564B" w:rsidRPr="00F8564B">
        <w:rPr>
          <w:rFonts w:ascii="Arial" w:hAnsi="Arial" w:cs="Arial"/>
          <w:sz w:val="20"/>
          <w:szCs w:val="20"/>
        </w:rPr>
        <w:t>virtud</w:t>
      </w:r>
      <w:r w:rsidR="00F8564B" w:rsidRPr="00F8564B">
        <w:rPr>
          <w:rFonts w:ascii="Arial" w:hAnsi="Arial" w:cs="Arial"/>
          <w:spacing w:val="-13"/>
          <w:sz w:val="20"/>
          <w:szCs w:val="20"/>
        </w:rPr>
        <w:t xml:space="preserve"> </w:t>
      </w:r>
      <w:r w:rsidR="00F8564B" w:rsidRPr="00F8564B">
        <w:rPr>
          <w:rFonts w:ascii="Arial" w:hAnsi="Arial" w:cs="Arial"/>
          <w:sz w:val="20"/>
          <w:szCs w:val="20"/>
        </w:rPr>
        <w:t>de</w:t>
      </w:r>
      <w:r w:rsidR="00F8564B" w:rsidRPr="00F8564B">
        <w:rPr>
          <w:rFonts w:ascii="Arial" w:hAnsi="Arial" w:cs="Arial"/>
          <w:spacing w:val="-11"/>
          <w:sz w:val="20"/>
          <w:szCs w:val="20"/>
        </w:rPr>
        <w:t xml:space="preserve"> </w:t>
      </w:r>
      <w:r w:rsidR="00F8564B" w:rsidRPr="00F8564B">
        <w:rPr>
          <w:rFonts w:ascii="Arial" w:hAnsi="Arial" w:cs="Arial"/>
          <w:sz w:val="20"/>
          <w:szCs w:val="20"/>
        </w:rPr>
        <w:t>la</w:t>
      </w:r>
      <w:r w:rsidR="00F8564B" w:rsidRPr="00F8564B">
        <w:rPr>
          <w:rFonts w:ascii="Arial" w:hAnsi="Arial" w:cs="Arial"/>
          <w:spacing w:val="-12"/>
          <w:sz w:val="20"/>
          <w:szCs w:val="20"/>
        </w:rPr>
        <w:t xml:space="preserve"> </w:t>
      </w:r>
      <w:r w:rsidR="00F8564B" w:rsidRPr="00F8564B">
        <w:rPr>
          <w:rFonts w:ascii="Arial" w:hAnsi="Arial" w:cs="Arial"/>
          <w:sz w:val="20"/>
          <w:szCs w:val="20"/>
        </w:rPr>
        <w:t>facultad</w:t>
      </w:r>
      <w:r w:rsidR="00F8564B" w:rsidRPr="00F8564B">
        <w:rPr>
          <w:rFonts w:ascii="Arial" w:hAnsi="Arial" w:cs="Arial"/>
          <w:spacing w:val="-11"/>
          <w:sz w:val="20"/>
          <w:szCs w:val="20"/>
        </w:rPr>
        <w:t xml:space="preserve"> </w:t>
      </w:r>
      <w:r w:rsidR="00F8564B" w:rsidRPr="00F8564B">
        <w:rPr>
          <w:rFonts w:ascii="Arial" w:hAnsi="Arial" w:cs="Arial"/>
          <w:sz w:val="20"/>
          <w:szCs w:val="20"/>
        </w:rPr>
        <w:t>consagrada</w:t>
      </w:r>
      <w:r w:rsidR="00F8564B" w:rsidRPr="00F8564B">
        <w:rPr>
          <w:rFonts w:ascii="Arial" w:hAnsi="Arial" w:cs="Arial"/>
          <w:spacing w:val="-10"/>
          <w:sz w:val="20"/>
          <w:szCs w:val="20"/>
        </w:rPr>
        <w:t xml:space="preserve"> </w:t>
      </w:r>
      <w:r w:rsidR="00F8564B" w:rsidRPr="00F8564B">
        <w:rPr>
          <w:rFonts w:ascii="Arial" w:hAnsi="Arial" w:cs="Arial"/>
          <w:sz w:val="20"/>
          <w:szCs w:val="20"/>
        </w:rPr>
        <w:t>en</w:t>
      </w:r>
      <w:r w:rsidR="00F8564B" w:rsidRPr="00F8564B">
        <w:rPr>
          <w:rFonts w:ascii="Arial" w:hAnsi="Arial" w:cs="Arial"/>
          <w:spacing w:val="-13"/>
          <w:sz w:val="20"/>
          <w:szCs w:val="20"/>
        </w:rPr>
        <w:t xml:space="preserve"> </w:t>
      </w:r>
      <w:r w:rsidR="00F8564B" w:rsidRPr="00F8564B">
        <w:rPr>
          <w:rFonts w:ascii="Arial" w:hAnsi="Arial" w:cs="Arial"/>
          <w:sz w:val="20"/>
          <w:szCs w:val="20"/>
        </w:rPr>
        <w:t>el</w:t>
      </w:r>
      <w:r w:rsidR="00F8564B" w:rsidRPr="00F8564B">
        <w:rPr>
          <w:rFonts w:ascii="Arial" w:hAnsi="Arial" w:cs="Arial"/>
          <w:spacing w:val="-11"/>
          <w:sz w:val="20"/>
          <w:szCs w:val="20"/>
        </w:rPr>
        <w:t xml:space="preserve"> </w:t>
      </w:r>
      <w:r w:rsidR="00F8564B" w:rsidRPr="00F8564B">
        <w:rPr>
          <w:rFonts w:ascii="Arial" w:hAnsi="Arial" w:cs="Arial"/>
          <w:sz w:val="20"/>
          <w:szCs w:val="20"/>
        </w:rPr>
        <w:t>artículo</w:t>
      </w:r>
      <w:r w:rsidR="00F8564B" w:rsidRPr="00F8564B">
        <w:rPr>
          <w:rFonts w:ascii="Arial" w:hAnsi="Arial" w:cs="Arial"/>
          <w:spacing w:val="-10"/>
          <w:sz w:val="20"/>
          <w:szCs w:val="20"/>
        </w:rPr>
        <w:t xml:space="preserve"> </w:t>
      </w:r>
      <w:r w:rsidR="00F8564B" w:rsidRPr="00F8564B">
        <w:rPr>
          <w:rFonts w:ascii="Arial" w:hAnsi="Arial" w:cs="Arial"/>
          <w:sz w:val="20"/>
          <w:szCs w:val="20"/>
        </w:rPr>
        <w:t>1056</w:t>
      </w:r>
      <w:r w:rsidR="00F8564B" w:rsidRPr="00F8564B">
        <w:rPr>
          <w:rFonts w:ascii="Arial" w:hAnsi="Arial" w:cs="Arial"/>
          <w:spacing w:val="-11"/>
          <w:sz w:val="20"/>
          <w:szCs w:val="20"/>
        </w:rPr>
        <w:t xml:space="preserve"> </w:t>
      </w:r>
      <w:r w:rsidR="00F8564B" w:rsidRPr="00F8564B">
        <w:rPr>
          <w:rFonts w:ascii="Arial" w:hAnsi="Arial" w:cs="Arial"/>
          <w:sz w:val="20"/>
          <w:szCs w:val="20"/>
        </w:rPr>
        <w:t>del</w:t>
      </w:r>
      <w:r w:rsidR="00F8564B" w:rsidRPr="00F8564B">
        <w:rPr>
          <w:rFonts w:ascii="Arial" w:hAnsi="Arial" w:cs="Arial"/>
          <w:spacing w:val="-10"/>
          <w:sz w:val="20"/>
          <w:szCs w:val="20"/>
        </w:rPr>
        <w:t xml:space="preserve"> </w:t>
      </w:r>
      <w:r w:rsidR="00F8564B" w:rsidRPr="00F8564B">
        <w:rPr>
          <w:rFonts w:ascii="Arial" w:hAnsi="Arial" w:cs="Arial"/>
          <w:sz w:val="20"/>
          <w:szCs w:val="20"/>
        </w:rPr>
        <w:t>Código de</w:t>
      </w:r>
      <w:r w:rsidR="00F8564B" w:rsidRPr="00F8564B">
        <w:rPr>
          <w:rFonts w:ascii="Arial" w:hAnsi="Arial" w:cs="Arial"/>
          <w:spacing w:val="-7"/>
          <w:sz w:val="20"/>
          <w:szCs w:val="20"/>
        </w:rPr>
        <w:t xml:space="preserve"> </w:t>
      </w:r>
      <w:r w:rsidR="00F8564B" w:rsidRPr="00F8564B">
        <w:rPr>
          <w:rFonts w:ascii="Arial" w:hAnsi="Arial" w:cs="Arial"/>
          <w:sz w:val="20"/>
          <w:szCs w:val="20"/>
        </w:rPr>
        <w:t>Comercio, la</w:t>
      </w:r>
      <w:r w:rsidR="00F8564B" w:rsidRPr="00F8564B">
        <w:rPr>
          <w:rFonts w:ascii="Arial" w:hAnsi="Arial" w:cs="Arial"/>
          <w:spacing w:val="1"/>
          <w:sz w:val="20"/>
          <w:szCs w:val="20"/>
        </w:rPr>
        <w:t xml:space="preserve"> </w:t>
      </w:r>
      <w:r w:rsidR="00F8564B" w:rsidRPr="00F8564B">
        <w:rPr>
          <w:rFonts w:ascii="Arial" w:hAnsi="Arial" w:cs="Arial"/>
          <w:sz w:val="20"/>
          <w:szCs w:val="20"/>
        </w:rPr>
        <w:t>compañía</w:t>
      </w:r>
      <w:r w:rsidR="00F8564B" w:rsidRPr="00F8564B">
        <w:rPr>
          <w:rFonts w:ascii="Arial" w:hAnsi="Arial" w:cs="Arial"/>
          <w:spacing w:val="-12"/>
          <w:sz w:val="20"/>
          <w:szCs w:val="20"/>
        </w:rPr>
        <w:t xml:space="preserve"> </w:t>
      </w:r>
      <w:r w:rsidR="00F8564B" w:rsidRPr="00F8564B">
        <w:rPr>
          <w:rFonts w:ascii="Arial" w:hAnsi="Arial" w:cs="Arial"/>
          <w:sz w:val="20"/>
          <w:szCs w:val="20"/>
        </w:rPr>
        <w:t>aseguradora</w:t>
      </w:r>
      <w:r w:rsidR="00F8564B" w:rsidRPr="00F8564B">
        <w:rPr>
          <w:rFonts w:ascii="Arial" w:hAnsi="Arial" w:cs="Arial"/>
          <w:spacing w:val="-8"/>
          <w:sz w:val="20"/>
          <w:szCs w:val="20"/>
        </w:rPr>
        <w:t xml:space="preserve"> </w:t>
      </w:r>
      <w:r w:rsidR="00F8564B" w:rsidRPr="00F8564B">
        <w:rPr>
          <w:rFonts w:ascii="Arial" w:hAnsi="Arial" w:cs="Arial"/>
          <w:sz w:val="20"/>
          <w:szCs w:val="20"/>
        </w:rPr>
        <w:t>puede</w:t>
      </w:r>
      <w:r w:rsidR="00F8564B" w:rsidRPr="00F8564B">
        <w:rPr>
          <w:rFonts w:ascii="Arial" w:hAnsi="Arial" w:cs="Arial"/>
          <w:spacing w:val="-5"/>
          <w:sz w:val="20"/>
          <w:szCs w:val="20"/>
        </w:rPr>
        <w:t xml:space="preserve"> </w:t>
      </w:r>
      <w:r w:rsidR="00F8564B" w:rsidRPr="00F8564B">
        <w:rPr>
          <w:rFonts w:ascii="Arial" w:hAnsi="Arial" w:cs="Arial"/>
          <w:sz w:val="20"/>
          <w:szCs w:val="20"/>
        </w:rPr>
        <w:t>asumir</w:t>
      </w:r>
      <w:r w:rsidR="00F8564B" w:rsidRPr="00F8564B">
        <w:rPr>
          <w:rFonts w:ascii="Arial" w:hAnsi="Arial" w:cs="Arial"/>
          <w:spacing w:val="-7"/>
          <w:sz w:val="20"/>
          <w:szCs w:val="20"/>
        </w:rPr>
        <w:t xml:space="preserve"> </w:t>
      </w:r>
      <w:r w:rsidR="00F8564B" w:rsidRPr="00F8564B">
        <w:rPr>
          <w:rFonts w:ascii="Arial" w:hAnsi="Arial" w:cs="Arial"/>
          <w:sz w:val="20"/>
          <w:szCs w:val="20"/>
        </w:rPr>
        <w:t>a</w:t>
      </w:r>
      <w:r w:rsidR="00F8564B" w:rsidRPr="00F8564B">
        <w:rPr>
          <w:rFonts w:ascii="Arial" w:hAnsi="Arial" w:cs="Arial"/>
          <w:spacing w:val="-8"/>
          <w:sz w:val="20"/>
          <w:szCs w:val="20"/>
        </w:rPr>
        <w:t xml:space="preserve"> </w:t>
      </w:r>
      <w:r w:rsidR="00F8564B" w:rsidRPr="00F8564B">
        <w:rPr>
          <w:rFonts w:ascii="Arial" w:hAnsi="Arial" w:cs="Arial"/>
          <w:sz w:val="20"/>
          <w:szCs w:val="20"/>
        </w:rPr>
        <w:t>su</w:t>
      </w:r>
      <w:r w:rsidR="00F8564B" w:rsidRPr="00F8564B">
        <w:rPr>
          <w:rFonts w:ascii="Arial" w:hAnsi="Arial" w:cs="Arial"/>
          <w:spacing w:val="-8"/>
          <w:sz w:val="20"/>
          <w:szCs w:val="20"/>
        </w:rPr>
        <w:t xml:space="preserve"> </w:t>
      </w:r>
      <w:r w:rsidR="00F8564B" w:rsidRPr="00F8564B">
        <w:rPr>
          <w:rFonts w:ascii="Arial" w:hAnsi="Arial" w:cs="Arial"/>
          <w:sz w:val="20"/>
          <w:szCs w:val="20"/>
        </w:rPr>
        <w:t>arbitrio</w:t>
      </w:r>
      <w:r w:rsidR="00F8564B" w:rsidRPr="00F8564B">
        <w:rPr>
          <w:rFonts w:ascii="Arial" w:hAnsi="Arial" w:cs="Arial"/>
          <w:spacing w:val="-8"/>
          <w:sz w:val="20"/>
          <w:szCs w:val="20"/>
        </w:rPr>
        <w:t xml:space="preserve"> </w:t>
      </w:r>
      <w:r w:rsidR="00F8564B" w:rsidRPr="00F8564B">
        <w:rPr>
          <w:rFonts w:ascii="Arial" w:hAnsi="Arial" w:cs="Arial"/>
          <w:sz w:val="20"/>
          <w:szCs w:val="20"/>
        </w:rPr>
        <w:t>todos</w:t>
      </w:r>
      <w:r w:rsidR="00F8564B" w:rsidRPr="00F8564B">
        <w:rPr>
          <w:rFonts w:ascii="Arial" w:hAnsi="Arial" w:cs="Arial"/>
          <w:spacing w:val="-8"/>
          <w:sz w:val="20"/>
          <w:szCs w:val="20"/>
        </w:rPr>
        <w:t xml:space="preserve"> </w:t>
      </w:r>
      <w:r w:rsidR="00F8564B" w:rsidRPr="00F8564B">
        <w:rPr>
          <w:rFonts w:ascii="Arial" w:hAnsi="Arial" w:cs="Arial"/>
          <w:sz w:val="20"/>
          <w:szCs w:val="20"/>
        </w:rPr>
        <w:t>o</w:t>
      </w:r>
      <w:r w:rsidR="00F8564B" w:rsidRPr="00F8564B">
        <w:rPr>
          <w:rFonts w:ascii="Arial" w:hAnsi="Arial" w:cs="Arial"/>
          <w:spacing w:val="-8"/>
          <w:sz w:val="20"/>
          <w:szCs w:val="20"/>
        </w:rPr>
        <w:t xml:space="preserve"> </w:t>
      </w:r>
      <w:r w:rsidR="00F8564B" w:rsidRPr="00F8564B">
        <w:rPr>
          <w:rFonts w:ascii="Arial" w:hAnsi="Arial" w:cs="Arial"/>
          <w:sz w:val="20"/>
          <w:szCs w:val="20"/>
        </w:rPr>
        <w:t>algunos</w:t>
      </w:r>
      <w:r w:rsidR="00F8564B" w:rsidRPr="00F8564B">
        <w:rPr>
          <w:rFonts w:ascii="Arial" w:hAnsi="Arial" w:cs="Arial"/>
          <w:spacing w:val="-5"/>
          <w:sz w:val="20"/>
          <w:szCs w:val="20"/>
        </w:rPr>
        <w:t xml:space="preserve"> </w:t>
      </w:r>
      <w:r w:rsidR="00F8564B" w:rsidRPr="00F8564B">
        <w:rPr>
          <w:rFonts w:ascii="Arial" w:hAnsi="Arial" w:cs="Arial"/>
          <w:sz w:val="20"/>
          <w:szCs w:val="20"/>
        </w:rPr>
        <w:t>de</w:t>
      </w:r>
      <w:r w:rsidR="00F8564B" w:rsidRPr="00F8564B">
        <w:rPr>
          <w:rFonts w:ascii="Arial" w:hAnsi="Arial" w:cs="Arial"/>
          <w:spacing w:val="-8"/>
          <w:sz w:val="20"/>
          <w:szCs w:val="20"/>
        </w:rPr>
        <w:t xml:space="preserve"> </w:t>
      </w:r>
      <w:r w:rsidR="00F8564B" w:rsidRPr="00F8564B">
        <w:rPr>
          <w:rFonts w:ascii="Arial" w:hAnsi="Arial" w:cs="Arial"/>
          <w:sz w:val="20"/>
          <w:szCs w:val="20"/>
        </w:rPr>
        <w:t>los</w:t>
      </w:r>
      <w:r w:rsidR="00F8564B" w:rsidRPr="00F8564B">
        <w:rPr>
          <w:rFonts w:ascii="Arial" w:hAnsi="Arial" w:cs="Arial"/>
          <w:spacing w:val="-8"/>
          <w:sz w:val="20"/>
          <w:szCs w:val="20"/>
        </w:rPr>
        <w:t xml:space="preserve"> </w:t>
      </w:r>
      <w:r w:rsidR="00F8564B" w:rsidRPr="00F8564B">
        <w:rPr>
          <w:rFonts w:ascii="Arial" w:hAnsi="Arial" w:cs="Arial"/>
          <w:sz w:val="20"/>
          <w:szCs w:val="20"/>
        </w:rPr>
        <w:t>riesgos</w:t>
      </w:r>
      <w:r w:rsidR="00F8564B" w:rsidRPr="00F8564B">
        <w:rPr>
          <w:rFonts w:ascii="Arial" w:hAnsi="Arial" w:cs="Arial"/>
          <w:spacing w:val="-5"/>
          <w:sz w:val="20"/>
          <w:szCs w:val="20"/>
        </w:rPr>
        <w:t xml:space="preserve"> </w:t>
      </w:r>
      <w:r w:rsidR="00F8564B" w:rsidRPr="00F8564B">
        <w:rPr>
          <w:rFonts w:ascii="Arial" w:hAnsi="Arial" w:cs="Arial"/>
          <w:sz w:val="20"/>
          <w:szCs w:val="20"/>
        </w:rPr>
        <w:t>a</w:t>
      </w:r>
      <w:r w:rsidR="00F8564B" w:rsidRPr="00F8564B">
        <w:rPr>
          <w:rFonts w:ascii="Arial" w:hAnsi="Arial" w:cs="Arial"/>
          <w:spacing w:val="-8"/>
          <w:sz w:val="20"/>
          <w:szCs w:val="20"/>
        </w:rPr>
        <w:t xml:space="preserve"> </w:t>
      </w:r>
      <w:r w:rsidR="00F8564B" w:rsidRPr="00F8564B">
        <w:rPr>
          <w:rFonts w:ascii="Arial" w:hAnsi="Arial" w:cs="Arial"/>
          <w:sz w:val="20"/>
          <w:szCs w:val="20"/>
        </w:rPr>
        <w:t>que</w:t>
      </w:r>
      <w:r w:rsidR="00F8564B" w:rsidRPr="00F8564B">
        <w:rPr>
          <w:rFonts w:ascii="Arial" w:hAnsi="Arial" w:cs="Arial"/>
          <w:spacing w:val="-7"/>
          <w:sz w:val="20"/>
          <w:szCs w:val="20"/>
        </w:rPr>
        <w:t xml:space="preserve"> </w:t>
      </w:r>
      <w:r w:rsidR="00F8564B" w:rsidRPr="00F8564B">
        <w:rPr>
          <w:rFonts w:ascii="Arial" w:hAnsi="Arial" w:cs="Arial"/>
          <w:sz w:val="20"/>
          <w:szCs w:val="20"/>
        </w:rPr>
        <w:t>está expuesto el interés</w:t>
      </w:r>
      <w:r w:rsidR="00F8564B" w:rsidRPr="00F8564B">
        <w:rPr>
          <w:rFonts w:ascii="Arial" w:hAnsi="Arial" w:cs="Arial"/>
          <w:spacing w:val="1"/>
          <w:sz w:val="20"/>
          <w:szCs w:val="20"/>
        </w:rPr>
        <w:t xml:space="preserve"> </w:t>
      </w:r>
      <w:r w:rsidR="00F8564B" w:rsidRPr="00F8564B">
        <w:rPr>
          <w:rFonts w:ascii="Arial" w:hAnsi="Arial" w:cs="Arial"/>
          <w:sz w:val="20"/>
          <w:szCs w:val="20"/>
        </w:rPr>
        <w:t>asegurado.</w:t>
      </w:r>
      <w:r w:rsidR="00F8564B" w:rsidRPr="00F8564B">
        <w:rPr>
          <w:rFonts w:ascii="Arial" w:hAnsi="Arial" w:cs="Arial"/>
          <w:spacing w:val="1"/>
          <w:sz w:val="20"/>
          <w:szCs w:val="20"/>
        </w:rPr>
        <w:t xml:space="preserve"> </w:t>
      </w:r>
      <w:r w:rsidR="00F8564B" w:rsidRPr="00F8564B">
        <w:rPr>
          <w:rFonts w:ascii="Arial" w:hAnsi="Arial" w:cs="Arial"/>
          <w:sz w:val="20"/>
          <w:szCs w:val="20"/>
        </w:rPr>
        <w:t>De modo que, al</w:t>
      </w:r>
      <w:r w:rsidR="00F8564B" w:rsidRPr="00F8564B">
        <w:rPr>
          <w:rFonts w:ascii="Arial" w:hAnsi="Arial" w:cs="Arial"/>
          <w:spacing w:val="1"/>
          <w:sz w:val="20"/>
          <w:szCs w:val="20"/>
        </w:rPr>
        <w:t xml:space="preserve"> </w:t>
      </w:r>
      <w:r w:rsidR="00F8564B" w:rsidRPr="00F8564B">
        <w:rPr>
          <w:rFonts w:ascii="Arial" w:hAnsi="Arial" w:cs="Arial"/>
          <w:sz w:val="20"/>
          <w:szCs w:val="20"/>
        </w:rPr>
        <w:t>suscribir</w:t>
      </w:r>
      <w:r w:rsidR="00F8564B" w:rsidRPr="00F8564B">
        <w:rPr>
          <w:rFonts w:ascii="Arial" w:hAnsi="Arial" w:cs="Arial"/>
          <w:spacing w:val="1"/>
          <w:sz w:val="20"/>
          <w:szCs w:val="20"/>
        </w:rPr>
        <w:t xml:space="preserve"> </w:t>
      </w:r>
      <w:r w:rsidR="00F8564B" w:rsidRPr="00F8564B">
        <w:rPr>
          <w:rFonts w:ascii="Arial" w:hAnsi="Arial" w:cs="Arial"/>
          <w:sz w:val="20"/>
          <w:szCs w:val="20"/>
        </w:rPr>
        <w:t>el</w:t>
      </w:r>
      <w:r w:rsidR="00F8564B" w:rsidRPr="00F8564B">
        <w:rPr>
          <w:rFonts w:ascii="Arial" w:hAnsi="Arial" w:cs="Arial"/>
          <w:spacing w:val="1"/>
          <w:sz w:val="20"/>
          <w:szCs w:val="20"/>
        </w:rPr>
        <w:t xml:space="preserve"> </w:t>
      </w:r>
      <w:r w:rsidR="00F8564B" w:rsidRPr="00F8564B">
        <w:rPr>
          <w:rFonts w:ascii="Arial" w:hAnsi="Arial" w:cs="Arial"/>
          <w:sz w:val="20"/>
          <w:szCs w:val="20"/>
        </w:rPr>
        <w:t>contrato de seguro,</w:t>
      </w:r>
      <w:r w:rsidR="00F8564B" w:rsidRPr="00F8564B">
        <w:rPr>
          <w:rFonts w:ascii="Arial" w:hAnsi="Arial" w:cs="Arial"/>
          <w:spacing w:val="2"/>
          <w:sz w:val="20"/>
          <w:szCs w:val="20"/>
        </w:rPr>
        <w:t xml:space="preserve"> </w:t>
      </w:r>
      <w:r w:rsidR="00F8564B" w:rsidRPr="00F8564B">
        <w:rPr>
          <w:rFonts w:ascii="Arial" w:hAnsi="Arial" w:cs="Arial"/>
          <w:sz w:val="20"/>
          <w:szCs w:val="20"/>
        </w:rPr>
        <w:t>la</w:t>
      </w:r>
      <w:r w:rsidR="00F8564B" w:rsidRPr="00F8564B">
        <w:rPr>
          <w:rFonts w:ascii="Arial" w:hAnsi="Arial" w:cs="Arial"/>
          <w:spacing w:val="1"/>
          <w:sz w:val="20"/>
          <w:szCs w:val="20"/>
        </w:rPr>
        <w:t xml:space="preserve"> </w:t>
      </w:r>
      <w:r w:rsidR="00F8564B" w:rsidRPr="00F8564B">
        <w:rPr>
          <w:rFonts w:ascii="Arial" w:hAnsi="Arial" w:cs="Arial"/>
          <w:sz w:val="20"/>
          <w:szCs w:val="20"/>
        </w:rPr>
        <w:t>aseguradora</w:t>
      </w:r>
      <w:r w:rsidR="00F8564B" w:rsidRPr="00F8564B">
        <w:rPr>
          <w:rFonts w:ascii="Arial" w:hAnsi="Arial" w:cs="Arial"/>
          <w:spacing w:val="2"/>
          <w:sz w:val="20"/>
          <w:szCs w:val="20"/>
        </w:rPr>
        <w:t xml:space="preserve"> </w:t>
      </w:r>
      <w:r w:rsidR="00F8564B" w:rsidRPr="00F8564B">
        <w:rPr>
          <w:rFonts w:ascii="Arial" w:hAnsi="Arial" w:cs="Arial"/>
          <w:sz w:val="20"/>
          <w:szCs w:val="20"/>
        </w:rPr>
        <w:t>decide otorgar</w:t>
      </w:r>
      <w:r w:rsidR="00F8564B" w:rsidRPr="00F8564B">
        <w:rPr>
          <w:rFonts w:ascii="Arial" w:hAnsi="Arial" w:cs="Arial"/>
          <w:spacing w:val="3"/>
          <w:sz w:val="20"/>
          <w:szCs w:val="20"/>
        </w:rPr>
        <w:t xml:space="preserve"> </w:t>
      </w:r>
      <w:r w:rsidR="00F8564B" w:rsidRPr="00F8564B">
        <w:rPr>
          <w:rFonts w:ascii="Arial" w:hAnsi="Arial" w:cs="Arial"/>
          <w:sz w:val="20"/>
          <w:szCs w:val="20"/>
        </w:rPr>
        <w:t>determinados</w:t>
      </w:r>
      <w:r w:rsidR="00F8564B" w:rsidRPr="00F8564B">
        <w:rPr>
          <w:rFonts w:ascii="Arial" w:hAnsi="Arial" w:cs="Arial"/>
          <w:spacing w:val="1"/>
          <w:sz w:val="20"/>
          <w:szCs w:val="20"/>
        </w:rPr>
        <w:t xml:space="preserve"> </w:t>
      </w:r>
      <w:r w:rsidR="00F8564B" w:rsidRPr="00F8564B">
        <w:rPr>
          <w:rFonts w:ascii="Arial" w:hAnsi="Arial" w:cs="Arial"/>
          <w:sz w:val="20"/>
          <w:szCs w:val="20"/>
        </w:rPr>
        <w:t>amparos</w:t>
      </w:r>
      <w:r w:rsidR="00F8564B" w:rsidRPr="00F8564B">
        <w:rPr>
          <w:rFonts w:ascii="Arial" w:hAnsi="Arial" w:cs="Arial"/>
          <w:spacing w:val="2"/>
          <w:sz w:val="20"/>
          <w:szCs w:val="20"/>
        </w:rPr>
        <w:t xml:space="preserve"> </w:t>
      </w:r>
      <w:r w:rsidR="00F8564B" w:rsidRPr="00F8564B">
        <w:rPr>
          <w:rFonts w:ascii="Arial" w:hAnsi="Arial" w:cs="Arial"/>
          <w:sz w:val="20"/>
          <w:szCs w:val="20"/>
        </w:rPr>
        <w:t>supeditados</w:t>
      </w:r>
      <w:r w:rsidR="00F8564B" w:rsidRPr="00F8564B">
        <w:rPr>
          <w:rFonts w:ascii="Arial" w:hAnsi="Arial" w:cs="Arial"/>
          <w:spacing w:val="1"/>
          <w:sz w:val="20"/>
          <w:szCs w:val="20"/>
        </w:rPr>
        <w:t xml:space="preserve"> </w:t>
      </w:r>
      <w:r w:rsidR="00F8564B" w:rsidRPr="00F8564B">
        <w:rPr>
          <w:rFonts w:ascii="Arial" w:hAnsi="Arial" w:cs="Arial"/>
          <w:sz w:val="20"/>
          <w:szCs w:val="20"/>
        </w:rPr>
        <w:t>al cumplimiento de ciertas condiciones generales y particulares estipuladas en el mismo, de tal</w:t>
      </w:r>
      <w:r w:rsidR="00F8564B" w:rsidRPr="00F8564B">
        <w:rPr>
          <w:rFonts w:ascii="Arial" w:hAnsi="Arial" w:cs="Arial"/>
          <w:spacing w:val="1"/>
          <w:sz w:val="20"/>
          <w:szCs w:val="20"/>
        </w:rPr>
        <w:t xml:space="preserve"> </w:t>
      </w:r>
      <w:r w:rsidR="00F8564B" w:rsidRPr="00F8564B">
        <w:rPr>
          <w:rFonts w:ascii="Arial" w:hAnsi="Arial" w:cs="Arial"/>
          <w:sz w:val="20"/>
          <w:szCs w:val="20"/>
        </w:rPr>
        <w:t>manera que su obligación condicional solo será exigible si se cumplen con los presupuestos</w:t>
      </w:r>
      <w:r w:rsidR="00F8564B" w:rsidRPr="00F8564B">
        <w:rPr>
          <w:rFonts w:ascii="Arial" w:hAnsi="Arial" w:cs="Arial"/>
          <w:spacing w:val="1"/>
          <w:sz w:val="20"/>
          <w:szCs w:val="20"/>
        </w:rPr>
        <w:t xml:space="preserve"> </w:t>
      </w:r>
      <w:r w:rsidR="00F8564B" w:rsidRPr="00F8564B">
        <w:rPr>
          <w:rFonts w:ascii="Arial" w:hAnsi="Arial" w:cs="Arial"/>
          <w:sz w:val="20"/>
          <w:szCs w:val="20"/>
        </w:rPr>
        <w:t>que</w:t>
      </w:r>
      <w:r w:rsidR="00F8564B" w:rsidRPr="00F8564B">
        <w:rPr>
          <w:rFonts w:ascii="Arial" w:hAnsi="Arial" w:cs="Arial"/>
          <w:spacing w:val="-1"/>
          <w:sz w:val="20"/>
          <w:szCs w:val="20"/>
        </w:rPr>
        <w:t xml:space="preserve"> </w:t>
      </w:r>
      <w:r w:rsidR="00F8564B" w:rsidRPr="00F8564B">
        <w:rPr>
          <w:rFonts w:ascii="Arial" w:hAnsi="Arial" w:cs="Arial"/>
          <w:sz w:val="20"/>
          <w:szCs w:val="20"/>
        </w:rPr>
        <w:t>hayan sido</w:t>
      </w:r>
      <w:r w:rsidR="00F8564B" w:rsidRPr="00F8564B">
        <w:rPr>
          <w:rFonts w:ascii="Arial" w:hAnsi="Arial" w:cs="Arial"/>
          <w:spacing w:val="-2"/>
          <w:sz w:val="20"/>
          <w:szCs w:val="20"/>
        </w:rPr>
        <w:t xml:space="preserve"> </w:t>
      </w:r>
      <w:r w:rsidR="00F8564B" w:rsidRPr="00F8564B">
        <w:rPr>
          <w:rFonts w:ascii="Arial" w:hAnsi="Arial" w:cs="Arial"/>
          <w:sz w:val="20"/>
          <w:szCs w:val="20"/>
        </w:rPr>
        <w:t>pactados</w:t>
      </w:r>
      <w:r w:rsidR="00F8564B" w:rsidRPr="00F8564B">
        <w:rPr>
          <w:rFonts w:ascii="Arial" w:hAnsi="Arial" w:cs="Arial"/>
          <w:spacing w:val="-2"/>
          <w:sz w:val="20"/>
          <w:szCs w:val="20"/>
        </w:rPr>
        <w:t xml:space="preserve"> </w:t>
      </w:r>
      <w:r w:rsidR="00F8564B" w:rsidRPr="00F8564B">
        <w:rPr>
          <w:rFonts w:ascii="Arial" w:hAnsi="Arial" w:cs="Arial"/>
          <w:sz w:val="20"/>
          <w:szCs w:val="20"/>
        </w:rPr>
        <w:t>por</w:t>
      </w:r>
      <w:r w:rsidR="00F8564B" w:rsidRPr="00F8564B">
        <w:rPr>
          <w:rFonts w:ascii="Arial" w:hAnsi="Arial" w:cs="Arial"/>
          <w:spacing w:val="-1"/>
          <w:sz w:val="20"/>
          <w:szCs w:val="20"/>
        </w:rPr>
        <w:t xml:space="preserve"> </w:t>
      </w:r>
      <w:r w:rsidR="00F8564B" w:rsidRPr="00F8564B">
        <w:rPr>
          <w:rFonts w:ascii="Arial" w:hAnsi="Arial" w:cs="Arial"/>
          <w:sz w:val="20"/>
          <w:szCs w:val="20"/>
        </w:rPr>
        <w:t>las partes.</w:t>
      </w:r>
    </w:p>
    <w:p w14:paraId="1ED3795E" w14:textId="77777777" w:rsidR="00F8564B" w:rsidRPr="00F8564B" w:rsidRDefault="00F8564B" w:rsidP="00F8564B">
      <w:pPr>
        <w:pStyle w:val="Textoindependiente"/>
        <w:spacing w:after="0" w:line="240" w:lineRule="auto"/>
        <w:jc w:val="both"/>
        <w:rPr>
          <w:rFonts w:ascii="Arial" w:hAnsi="Arial" w:cs="Arial"/>
          <w:sz w:val="20"/>
          <w:szCs w:val="20"/>
        </w:rPr>
      </w:pPr>
    </w:p>
    <w:p w14:paraId="1B5A03C8" w14:textId="283DDE75" w:rsidR="00F8564B" w:rsidRPr="00F8564B" w:rsidRDefault="00F8564B" w:rsidP="00C50BB3">
      <w:pPr>
        <w:pStyle w:val="Textoindependiente"/>
        <w:spacing w:after="0" w:line="240" w:lineRule="auto"/>
        <w:ind w:right="111"/>
        <w:jc w:val="both"/>
        <w:rPr>
          <w:rFonts w:ascii="Arial" w:hAnsi="Arial" w:cs="Arial"/>
          <w:sz w:val="20"/>
          <w:szCs w:val="20"/>
        </w:rPr>
      </w:pPr>
      <w:r w:rsidRPr="00F8564B">
        <w:rPr>
          <w:rFonts w:ascii="Arial" w:hAnsi="Arial" w:cs="Arial"/>
          <w:sz w:val="20"/>
          <w:szCs w:val="20"/>
        </w:rPr>
        <w:t>En otras palabras, las compañías aseguradoras tienen la prerrogativa de escoger cuáles son</w:t>
      </w:r>
      <w:r w:rsidRPr="00F8564B">
        <w:rPr>
          <w:rFonts w:ascii="Arial" w:hAnsi="Arial" w:cs="Arial"/>
          <w:spacing w:val="-59"/>
          <w:sz w:val="20"/>
          <w:szCs w:val="20"/>
        </w:rPr>
        <w:t xml:space="preserve"> </w:t>
      </w:r>
      <w:r w:rsidRPr="00F8564B">
        <w:rPr>
          <w:rFonts w:ascii="Arial" w:hAnsi="Arial" w:cs="Arial"/>
          <w:sz w:val="20"/>
          <w:szCs w:val="20"/>
        </w:rPr>
        <w:t>los riesgos que le son transferidos, las condiciones de amparo y en este sentido, solo están</w:t>
      </w:r>
      <w:r w:rsidRPr="00F8564B">
        <w:rPr>
          <w:rFonts w:ascii="Arial" w:hAnsi="Arial" w:cs="Arial"/>
          <w:spacing w:val="-59"/>
          <w:sz w:val="20"/>
          <w:szCs w:val="20"/>
        </w:rPr>
        <w:t xml:space="preserve"> </w:t>
      </w:r>
      <w:r w:rsidRPr="00F8564B">
        <w:rPr>
          <w:rFonts w:ascii="Arial" w:hAnsi="Arial" w:cs="Arial"/>
          <w:spacing w:val="-1"/>
          <w:sz w:val="20"/>
          <w:szCs w:val="20"/>
        </w:rPr>
        <w:t>obligadas</w:t>
      </w:r>
      <w:r w:rsidRPr="00F8564B">
        <w:rPr>
          <w:rFonts w:ascii="Arial" w:hAnsi="Arial" w:cs="Arial"/>
          <w:spacing w:val="-14"/>
          <w:sz w:val="20"/>
          <w:szCs w:val="20"/>
        </w:rPr>
        <w:t xml:space="preserve"> </w:t>
      </w:r>
      <w:r w:rsidRPr="00F8564B">
        <w:rPr>
          <w:rFonts w:ascii="Arial" w:hAnsi="Arial" w:cs="Arial"/>
          <w:sz w:val="20"/>
          <w:szCs w:val="20"/>
        </w:rPr>
        <w:t>al</w:t>
      </w:r>
      <w:r w:rsidRPr="00F8564B">
        <w:rPr>
          <w:rFonts w:ascii="Arial" w:hAnsi="Arial" w:cs="Arial"/>
          <w:spacing w:val="-15"/>
          <w:sz w:val="20"/>
          <w:szCs w:val="20"/>
        </w:rPr>
        <w:t xml:space="preserve"> </w:t>
      </w:r>
      <w:r w:rsidRPr="00F8564B">
        <w:rPr>
          <w:rFonts w:ascii="Arial" w:hAnsi="Arial" w:cs="Arial"/>
          <w:sz w:val="20"/>
          <w:szCs w:val="20"/>
        </w:rPr>
        <w:t>pago</w:t>
      </w:r>
      <w:r w:rsidRPr="00F8564B">
        <w:rPr>
          <w:rFonts w:ascii="Arial" w:hAnsi="Arial" w:cs="Arial"/>
          <w:spacing w:val="-13"/>
          <w:sz w:val="20"/>
          <w:szCs w:val="20"/>
        </w:rPr>
        <w:t xml:space="preserve"> </w:t>
      </w:r>
      <w:r w:rsidRPr="00F8564B">
        <w:rPr>
          <w:rFonts w:ascii="Arial" w:hAnsi="Arial" w:cs="Arial"/>
          <w:sz w:val="20"/>
          <w:szCs w:val="20"/>
        </w:rPr>
        <w:t>de</w:t>
      </w:r>
      <w:r w:rsidRPr="00F8564B">
        <w:rPr>
          <w:rFonts w:ascii="Arial" w:hAnsi="Arial" w:cs="Arial"/>
          <w:spacing w:val="-14"/>
          <w:sz w:val="20"/>
          <w:szCs w:val="20"/>
        </w:rPr>
        <w:t xml:space="preserve"> </w:t>
      </w:r>
      <w:r w:rsidRPr="00F8564B">
        <w:rPr>
          <w:rFonts w:ascii="Arial" w:hAnsi="Arial" w:cs="Arial"/>
          <w:sz w:val="20"/>
          <w:szCs w:val="20"/>
        </w:rPr>
        <w:t>la</w:t>
      </w:r>
      <w:r w:rsidRPr="00F8564B">
        <w:rPr>
          <w:rFonts w:ascii="Arial" w:hAnsi="Arial" w:cs="Arial"/>
          <w:spacing w:val="-13"/>
          <w:sz w:val="20"/>
          <w:szCs w:val="20"/>
        </w:rPr>
        <w:t xml:space="preserve"> </w:t>
      </w:r>
      <w:r w:rsidRPr="00F8564B">
        <w:rPr>
          <w:rFonts w:ascii="Arial" w:hAnsi="Arial" w:cs="Arial"/>
          <w:sz w:val="20"/>
          <w:szCs w:val="20"/>
        </w:rPr>
        <w:t>indemnización</w:t>
      </w:r>
      <w:r w:rsidRPr="00F8564B">
        <w:rPr>
          <w:rFonts w:ascii="Arial" w:hAnsi="Arial" w:cs="Arial"/>
          <w:spacing w:val="-14"/>
          <w:sz w:val="20"/>
          <w:szCs w:val="20"/>
        </w:rPr>
        <w:t xml:space="preserve"> </w:t>
      </w:r>
      <w:r w:rsidRPr="00F8564B">
        <w:rPr>
          <w:rFonts w:ascii="Arial" w:hAnsi="Arial" w:cs="Arial"/>
          <w:sz w:val="20"/>
          <w:szCs w:val="20"/>
        </w:rPr>
        <w:t>en</w:t>
      </w:r>
      <w:r w:rsidRPr="00F8564B">
        <w:rPr>
          <w:rFonts w:ascii="Arial" w:hAnsi="Arial" w:cs="Arial"/>
          <w:spacing w:val="-14"/>
          <w:sz w:val="20"/>
          <w:szCs w:val="20"/>
        </w:rPr>
        <w:t xml:space="preserve"> </w:t>
      </w:r>
      <w:r w:rsidRPr="00F8564B">
        <w:rPr>
          <w:rFonts w:ascii="Arial" w:hAnsi="Arial" w:cs="Arial"/>
          <w:sz w:val="20"/>
          <w:szCs w:val="20"/>
        </w:rPr>
        <w:t>el</w:t>
      </w:r>
      <w:r w:rsidRPr="00F8564B">
        <w:rPr>
          <w:rFonts w:ascii="Arial" w:hAnsi="Arial" w:cs="Arial"/>
          <w:spacing w:val="-14"/>
          <w:sz w:val="20"/>
          <w:szCs w:val="20"/>
        </w:rPr>
        <w:t xml:space="preserve"> </w:t>
      </w:r>
      <w:r w:rsidRPr="00F8564B">
        <w:rPr>
          <w:rFonts w:ascii="Arial" w:hAnsi="Arial" w:cs="Arial"/>
          <w:sz w:val="20"/>
          <w:szCs w:val="20"/>
        </w:rPr>
        <w:t>evento</w:t>
      </w:r>
      <w:r w:rsidRPr="00F8564B">
        <w:rPr>
          <w:rFonts w:ascii="Arial" w:hAnsi="Arial" w:cs="Arial"/>
          <w:spacing w:val="-16"/>
          <w:sz w:val="20"/>
          <w:szCs w:val="20"/>
        </w:rPr>
        <w:t xml:space="preserve"> </w:t>
      </w:r>
      <w:r w:rsidRPr="00F8564B">
        <w:rPr>
          <w:rFonts w:ascii="Arial" w:hAnsi="Arial" w:cs="Arial"/>
          <w:sz w:val="20"/>
          <w:szCs w:val="20"/>
        </w:rPr>
        <w:t>que</w:t>
      </w:r>
      <w:r w:rsidRPr="00F8564B">
        <w:rPr>
          <w:rFonts w:ascii="Arial" w:hAnsi="Arial" w:cs="Arial"/>
          <w:spacing w:val="-13"/>
          <w:sz w:val="20"/>
          <w:szCs w:val="20"/>
        </w:rPr>
        <w:t xml:space="preserve"> </w:t>
      </w:r>
      <w:r w:rsidRPr="00F8564B">
        <w:rPr>
          <w:rFonts w:ascii="Arial" w:hAnsi="Arial" w:cs="Arial"/>
          <w:sz w:val="20"/>
          <w:szCs w:val="20"/>
        </w:rPr>
        <w:t>sean</w:t>
      </w:r>
      <w:r w:rsidRPr="00F8564B">
        <w:rPr>
          <w:rFonts w:ascii="Arial" w:hAnsi="Arial" w:cs="Arial"/>
          <w:spacing w:val="-14"/>
          <w:sz w:val="20"/>
          <w:szCs w:val="20"/>
        </w:rPr>
        <w:t xml:space="preserve"> </w:t>
      </w:r>
      <w:r w:rsidRPr="00F8564B">
        <w:rPr>
          <w:rFonts w:ascii="Arial" w:hAnsi="Arial" w:cs="Arial"/>
          <w:sz w:val="20"/>
          <w:szCs w:val="20"/>
        </w:rPr>
        <w:t>estos</w:t>
      </w:r>
      <w:r w:rsidRPr="00F8564B">
        <w:rPr>
          <w:rFonts w:ascii="Arial" w:hAnsi="Arial" w:cs="Arial"/>
          <w:spacing w:val="-16"/>
          <w:sz w:val="20"/>
          <w:szCs w:val="20"/>
        </w:rPr>
        <w:t xml:space="preserve"> </w:t>
      </w:r>
      <w:r w:rsidRPr="00F8564B">
        <w:rPr>
          <w:rFonts w:ascii="Arial" w:hAnsi="Arial" w:cs="Arial"/>
          <w:sz w:val="20"/>
          <w:szCs w:val="20"/>
        </w:rPr>
        <w:t>riesgos</w:t>
      </w:r>
      <w:r w:rsidRPr="00F8564B">
        <w:rPr>
          <w:rFonts w:ascii="Arial" w:hAnsi="Arial" w:cs="Arial"/>
          <w:spacing w:val="-13"/>
          <w:sz w:val="20"/>
          <w:szCs w:val="20"/>
        </w:rPr>
        <w:t xml:space="preserve"> </w:t>
      </w:r>
      <w:r w:rsidRPr="00F8564B">
        <w:rPr>
          <w:rFonts w:ascii="Arial" w:hAnsi="Arial" w:cs="Arial"/>
          <w:sz w:val="20"/>
          <w:szCs w:val="20"/>
        </w:rPr>
        <w:t>los</w:t>
      </w:r>
      <w:r w:rsidRPr="00F8564B">
        <w:rPr>
          <w:rFonts w:ascii="Arial" w:hAnsi="Arial" w:cs="Arial"/>
          <w:spacing w:val="-14"/>
          <w:sz w:val="20"/>
          <w:szCs w:val="20"/>
        </w:rPr>
        <w:t xml:space="preserve"> </w:t>
      </w:r>
      <w:r w:rsidRPr="00F8564B">
        <w:rPr>
          <w:rFonts w:ascii="Arial" w:hAnsi="Arial" w:cs="Arial"/>
          <w:sz w:val="20"/>
          <w:szCs w:val="20"/>
        </w:rPr>
        <w:t>que</w:t>
      </w:r>
      <w:r w:rsidRPr="00F8564B">
        <w:rPr>
          <w:rFonts w:ascii="Arial" w:hAnsi="Arial" w:cs="Arial"/>
          <w:spacing w:val="-13"/>
          <w:sz w:val="20"/>
          <w:szCs w:val="20"/>
        </w:rPr>
        <w:t xml:space="preserve"> </w:t>
      </w:r>
      <w:r w:rsidRPr="00F8564B">
        <w:rPr>
          <w:rFonts w:ascii="Arial" w:hAnsi="Arial" w:cs="Arial"/>
          <w:sz w:val="20"/>
          <w:szCs w:val="20"/>
        </w:rPr>
        <w:t>acontezcan</w:t>
      </w:r>
      <w:r w:rsidRPr="00F8564B">
        <w:rPr>
          <w:rFonts w:ascii="Arial" w:hAnsi="Arial" w:cs="Arial"/>
          <w:spacing w:val="-59"/>
          <w:sz w:val="20"/>
          <w:szCs w:val="20"/>
        </w:rPr>
        <w:t xml:space="preserve"> </w:t>
      </w:r>
      <w:r w:rsidRPr="00F8564B">
        <w:rPr>
          <w:rFonts w:ascii="Arial" w:hAnsi="Arial" w:cs="Arial"/>
          <w:sz w:val="20"/>
          <w:szCs w:val="20"/>
        </w:rPr>
        <w:t>durante</w:t>
      </w:r>
      <w:r w:rsidRPr="00F8564B">
        <w:rPr>
          <w:rFonts w:ascii="Arial" w:hAnsi="Arial" w:cs="Arial"/>
          <w:spacing w:val="-9"/>
          <w:sz w:val="20"/>
          <w:szCs w:val="20"/>
        </w:rPr>
        <w:t xml:space="preserve"> </w:t>
      </w:r>
      <w:r w:rsidRPr="00F8564B">
        <w:rPr>
          <w:rFonts w:ascii="Arial" w:hAnsi="Arial" w:cs="Arial"/>
          <w:sz w:val="20"/>
          <w:szCs w:val="20"/>
        </w:rPr>
        <w:t>el</w:t>
      </w:r>
      <w:r w:rsidRPr="00F8564B">
        <w:rPr>
          <w:rFonts w:ascii="Arial" w:hAnsi="Arial" w:cs="Arial"/>
          <w:spacing w:val="-6"/>
          <w:sz w:val="20"/>
          <w:szCs w:val="20"/>
        </w:rPr>
        <w:t xml:space="preserve"> </w:t>
      </w:r>
      <w:r w:rsidRPr="00F8564B">
        <w:rPr>
          <w:rFonts w:ascii="Arial" w:hAnsi="Arial" w:cs="Arial"/>
          <w:sz w:val="20"/>
          <w:szCs w:val="20"/>
        </w:rPr>
        <w:t>desarrollo</w:t>
      </w:r>
      <w:r w:rsidRPr="00F8564B">
        <w:rPr>
          <w:rFonts w:ascii="Arial" w:hAnsi="Arial" w:cs="Arial"/>
          <w:spacing w:val="-5"/>
          <w:sz w:val="20"/>
          <w:szCs w:val="20"/>
        </w:rPr>
        <w:t xml:space="preserve"> </w:t>
      </w:r>
      <w:r w:rsidRPr="00F8564B">
        <w:rPr>
          <w:rFonts w:ascii="Arial" w:hAnsi="Arial" w:cs="Arial"/>
          <w:sz w:val="20"/>
          <w:szCs w:val="20"/>
        </w:rPr>
        <w:t>de</w:t>
      </w:r>
      <w:r w:rsidRPr="00F8564B">
        <w:rPr>
          <w:rFonts w:ascii="Arial" w:hAnsi="Arial" w:cs="Arial"/>
          <w:spacing w:val="-6"/>
          <w:sz w:val="20"/>
          <w:szCs w:val="20"/>
        </w:rPr>
        <w:t xml:space="preserve"> </w:t>
      </w:r>
      <w:r w:rsidRPr="00F8564B">
        <w:rPr>
          <w:rFonts w:ascii="Arial" w:hAnsi="Arial" w:cs="Arial"/>
          <w:sz w:val="20"/>
          <w:szCs w:val="20"/>
        </w:rPr>
        <w:t>la</w:t>
      </w:r>
      <w:r w:rsidRPr="00F8564B">
        <w:rPr>
          <w:rFonts w:ascii="Arial" w:hAnsi="Arial" w:cs="Arial"/>
          <w:spacing w:val="-5"/>
          <w:sz w:val="20"/>
          <w:szCs w:val="20"/>
        </w:rPr>
        <w:t xml:space="preserve"> </w:t>
      </w:r>
      <w:r w:rsidRPr="00F8564B">
        <w:rPr>
          <w:rFonts w:ascii="Arial" w:hAnsi="Arial" w:cs="Arial"/>
          <w:sz w:val="20"/>
          <w:szCs w:val="20"/>
        </w:rPr>
        <w:t>relación</w:t>
      </w:r>
      <w:r w:rsidRPr="00F8564B">
        <w:rPr>
          <w:rFonts w:ascii="Arial" w:hAnsi="Arial" w:cs="Arial"/>
          <w:spacing w:val="-7"/>
          <w:sz w:val="20"/>
          <w:szCs w:val="20"/>
        </w:rPr>
        <w:t xml:space="preserve"> </w:t>
      </w:r>
      <w:r w:rsidRPr="00F8564B">
        <w:rPr>
          <w:rFonts w:ascii="Arial" w:hAnsi="Arial" w:cs="Arial"/>
          <w:sz w:val="20"/>
          <w:szCs w:val="20"/>
        </w:rPr>
        <w:t>contractual.</w:t>
      </w:r>
      <w:r w:rsidRPr="00F8564B">
        <w:rPr>
          <w:rFonts w:ascii="Arial" w:hAnsi="Arial" w:cs="Arial"/>
          <w:spacing w:val="-7"/>
          <w:sz w:val="20"/>
          <w:szCs w:val="20"/>
        </w:rPr>
        <w:t xml:space="preserve"> </w:t>
      </w:r>
    </w:p>
    <w:p w14:paraId="674FBF75" w14:textId="77777777" w:rsidR="00F8564B" w:rsidRPr="00F8564B" w:rsidRDefault="00F8564B" w:rsidP="00F8564B">
      <w:pPr>
        <w:pStyle w:val="Textoindependiente"/>
        <w:spacing w:before="9" w:line="240" w:lineRule="auto"/>
        <w:jc w:val="both"/>
        <w:rPr>
          <w:rFonts w:ascii="Arial" w:hAnsi="Arial" w:cs="Arial"/>
          <w:i/>
          <w:sz w:val="20"/>
          <w:szCs w:val="20"/>
        </w:rPr>
      </w:pPr>
    </w:p>
    <w:p w14:paraId="7970E75B" w14:textId="77777777" w:rsidR="00F8564B" w:rsidRPr="00F8564B" w:rsidRDefault="00F8564B" w:rsidP="00F8564B">
      <w:pPr>
        <w:pStyle w:val="Textoindependiente"/>
        <w:spacing w:after="0" w:line="240" w:lineRule="auto"/>
        <w:ind w:right="111"/>
        <w:jc w:val="both"/>
        <w:rPr>
          <w:rFonts w:ascii="Arial" w:hAnsi="Arial" w:cs="Arial"/>
          <w:sz w:val="20"/>
          <w:szCs w:val="20"/>
        </w:rPr>
      </w:pPr>
      <w:r w:rsidRPr="00F8564B">
        <w:rPr>
          <w:rFonts w:ascii="Arial" w:hAnsi="Arial" w:cs="Arial"/>
          <w:sz w:val="20"/>
          <w:szCs w:val="20"/>
        </w:rPr>
        <w:t>Entonces, de acuerdo con la facultad otorgada por el artículo 1056 del Código de Comercio, las</w:t>
      </w:r>
      <w:r w:rsidRPr="00F8564B">
        <w:rPr>
          <w:rFonts w:ascii="Arial" w:hAnsi="Arial" w:cs="Arial"/>
          <w:spacing w:val="1"/>
          <w:sz w:val="20"/>
          <w:szCs w:val="20"/>
        </w:rPr>
        <w:t xml:space="preserve"> </w:t>
      </w:r>
      <w:r w:rsidRPr="00F8564B">
        <w:rPr>
          <w:rFonts w:ascii="Arial" w:hAnsi="Arial" w:cs="Arial"/>
          <w:sz w:val="20"/>
          <w:szCs w:val="20"/>
        </w:rPr>
        <w:t>partes</w:t>
      </w:r>
      <w:r w:rsidRPr="00F8564B">
        <w:rPr>
          <w:rFonts w:ascii="Arial" w:hAnsi="Arial" w:cs="Arial"/>
          <w:spacing w:val="1"/>
          <w:sz w:val="20"/>
          <w:szCs w:val="20"/>
        </w:rPr>
        <w:t xml:space="preserve"> </w:t>
      </w:r>
      <w:r w:rsidRPr="00F8564B">
        <w:rPr>
          <w:rFonts w:ascii="Arial" w:hAnsi="Arial" w:cs="Arial"/>
          <w:sz w:val="20"/>
          <w:szCs w:val="20"/>
        </w:rPr>
        <w:t>intervinientes</w:t>
      </w:r>
      <w:r w:rsidRPr="00F8564B">
        <w:rPr>
          <w:rFonts w:ascii="Arial" w:hAnsi="Arial" w:cs="Arial"/>
          <w:spacing w:val="1"/>
          <w:sz w:val="20"/>
          <w:szCs w:val="20"/>
        </w:rPr>
        <w:t xml:space="preserve"> </w:t>
      </w:r>
      <w:r w:rsidRPr="00F8564B">
        <w:rPr>
          <w:rFonts w:ascii="Arial" w:hAnsi="Arial" w:cs="Arial"/>
          <w:sz w:val="20"/>
          <w:szCs w:val="20"/>
        </w:rPr>
        <w:t>en</w:t>
      </w:r>
      <w:r w:rsidRPr="00F8564B">
        <w:rPr>
          <w:rFonts w:ascii="Arial" w:hAnsi="Arial" w:cs="Arial"/>
          <w:spacing w:val="1"/>
          <w:sz w:val="20"/>
          <w:szCs w:val="20"/>
        </w:rPr>
        <w:t xml:space="preserve"> </w:t>
      </w:r>
      <w:r w:rsidRPr="00F8564B">
        <w:rPr>
          <w:rFonts w:ascii="Arial" w:hAnsi="Arial" w:cs="Arial"/>
          <w:sz w:val="20"/>
          <w:szCs w:val="20"/>
        </w:rPr>
        <w:t>el</w:t>
      </w:r>
      <w:r w:rsidRPr="00F8564B">
        <w:rPr>
          <w:rFonts w:ascii="Arial" w:hAnsi="Arial" w:cs="Arial"/>
          <w:spacing w:val="1"/>
          <w:sz w:val="20"/>
          <w:szCs w:val="20"/>
        </w:rPr>
        <w:t xml:space="preserve"> </w:t>
      </w:r>
      <w:r w:rsidRPr="00F8564B">
        <w:rPr>
          <w:rFonts w:ascii="Arial" w:hAnsi="Arial" w:cs="Arial"/>
          <w:sz w:val="20"/>
          <w:szCs w:val="20"/>
        </w:rPr>
        <w:t>contrato</w:t>
      </w:r>
      <w:r w:rsidRPr="00F8564B">
        <w:rPr>
          <w:rFonts w:ascii="Arial" w:hAnsi="Arial" w:cs="Arial"/>
          <w:spacing w:val="1"/>
          <w:sz w:val="20"/>
          <w:szCs w:val="20"/>
        </w:rPr>
        <w:t xml:space="preserve"> </w:t>
      </w:r>
      <w:r w:rsidRPr="00F8564B">
        <w:rPr>
          <w:rFonts w:ascii="Arial" w:hAnsi="Arial" w:cs="Arial"/>
          <w:sz w:val="20"/>
          <w:szCs w:val="20"/>
        </w:rPr>
        <w:t>de</w:t>
      </w:r>
      <w:r w:rsidRPr="00F8564B">
        <w:rPr>
          <w:rFonts w:ascii="Arial" w:hAnsi="Arial" w:cs="Arial"/>
          <w:spacing w:val="1"/>
          <w:sz w:val="20"/>
          <w:szCs w:val="20"/>
        </w:rPr>
        <w:t xml:space="preserve"> </w:t>
      </w:r>
      <w:r w:rsidRPr="00F8564B">
        <w:rPr>
          <w:rFonts w:ascii="Arial" w:hAnsi="Arial" w:cs="Arial"/>
          <w:sz w:val="20"/>
          <w:szCs w:val="20"/>
        </w:rPr>
        <w:t>seguros</w:t>
      </w:r>
      <w:r w:rsidRPr="00F8564B">
        <w:rPr>
          <w:rFonts w:ascii="Arial" w:hAnsi="Arial" w:cs="Arial"/>
          <w:spacing w:val="1"/>
          <w:sz w:val="20"/>
          <w:szCs w:val="20"/>
        </w:rPr>
        <w:t xml:space="preserve"> </w:t>
      </w:r>
      <w:r w:rsidRPr="00F8564B">
        <w:rPr>
          <w:rFonts w:ascii="Arial" w:hAnsi="Arial" w:cs="Arial"/>
          <w:sz w:val="20"/>
          <w:szCs w:val="20"/>
        </w:rPr>
        <w:t xml:space="preserve">pactaron que el riesgo asegurado correspondía a los perjuicios derivados del incumplimiento de las obligaciones imputables al contratista. </w:t>
      </w:r>
    </w:p>
    <w:p w14:paraId="7B6897EC" w14:textId="77777777" w:rsidR="00F8564B" w:rsidRPr="00F8564B" w:rsidRDefault="00F8564B" w:rsidP="00F8564B">
      <w:pPr>
        <w:pStyle w:val="Textoindependiente"/>
        <w:spacing w:after="0" w:line="240" w:lineRule="auto"/>
        <w:ind w:right="111"/>
        <w:jc w:val="both"/>
        <w:rPr>
          <w:rFonts w:ascii="Arial" w:hAnsi="Arial" w:cs="Arial"/>
          <w:sz w:val="20"/>
          <w:szCs w:val="20"/>
        </w:rPr>
      </w:pPr>
    </w:p>
    <w:p w14:paraId="76994153" w14:textId="5C7BC2BD" w:rsidR="00F8564B" w:rsidRPr="00F8564B" w:rsidRDefault="00F8564B" w:rsidP="00F8564B">
      <w:pPr>
        <w:pStyle w:val="Textoindependiente"/>
        <w:spacing w:after="0" w:line="240" w:lineRule="auto"/>
        <w:ind w:right="111"/>
        <w:jc w:val="both"/>
        <w:rPr>
          <w:rFonts w:ascii="Arial" w:hAnsi="Arial" w:cs="Arial"/>
          <w:sz w:val="20"/>
          <w:szCs w:val="20"/>
        </w:rPr>
      </w:pPr>
      <w:r w:rsidRPr="00F8564B">
        <w:rPr>
          <w:rFonts w:ascii="Arial" w:hAnsi="Arial" w:cs="Arial"/>
          <w:sz w:val="20"/>
          <w:szCs w:val="20"/>
        </w:rPr>
        <w:t xml:space="preserve">Sin embargo, </w:t>
      </w:r>
      <w:r w:rsidR="00E34EDE">
        <w:rPr>
          <w:rFonts w:ascii="Arial" w:hAnsi="Arial" w:cs="Arial"/>
          <w:sz w:val="20"/>
          <w:szCs w:val="20"/>
        </w:rPr>
        <w:t>como lo expuso el municipio, a la fecha el contrato se encuentra cumplido a cabalidad.</w:t>
      </w:r>
    </w:p>
    <w:p w14:paraId="706C1272" w14:textId="77777777" w:rsidR="00F8564B" w:rsidRPr="00F8564B" w:rsidRDefault="00F8564B" w:rsidP="00F8564B">
      <w:pPr>
        <w:pStyle w:val="Textoindependiente"/>
        <w:spacing w:line="240" w:lineRule="auto"/>
        <w:ind w:right="111"/>
        <w:jc w:val="both"/>
        <w:rPr>
          <w:rFonts w:ascii="Arial" w:hAnsi="Arial" w:cs="Arial"/>
          <w:sz w:val="20"/>
          <w:szCs w:val="20"/>
        </w:rPr>
      </w:pPr>
    </w:p>
    <w:p w14:paraId="7D0CA502" w14:textId="77777777" w:rsidR="00F8564B" w:rsidRPr="00F8564B" w:rsidRDefault="00F8564B" w:rsidP="00F8564B">
      <w:pPr>
        <w:pStyle w:val="Textoindependiente"/>
        <w:spacing w:after="0" w:line="240" w:lineRule="auto"/>
        <w:ind w:right="109"/>
        <w:jc w:val="both"/>
        <w:rPr>
          <w:rFonts w:ascii="Arial" w:hAnsi="Arial" w:cs="Arial"/>
          <w:sz w:val="20"/>
          <w:szCs w:val="20"/>
        </w:rPr>
      </w:pPr>
      <w:r w:rsidRPr="00F8564B">
        <w:rPr>
          <w:rFonts w:ascii="Arial" w:hAnsi="Arial" w:cs="Arial"/>
          <w:sz w:val="20"/>
          <w:szCs w:val="20"/>
        </w:rPr>
        <w:t xml:space="preserve">En conclusión, como no se comprobó que hubiese incumplimientos imputables al garantizado en la póliza, tampoco se acreditó la configuración del riesgo asegurado, ni la obligación condicional de asegurador, de manera que no existe deber de indemnizar a cargo de mi representada, así como tampoco hay lugar a hacer efectiva la póliza de cumplimiento. </w:t>
      </w:r>
    </w:p>
    <w:p w14:paraId="27EA7C53" w14:textId="77777777" w:rsidR="00ED3371" w:rsidRPr="00F8564B" w:rsidRDefault="00ED3371">
      <w:pPr>
        <w:rPr>
          <w:rFonts w:ascii="Arial" w:hAnsi="Arial" w:cs="Arial"/>
          <w:sz w:val="20"/>
          <w:szCs w:val="20"/>
        </w:rPr>
      </w:pPr>
    </w:p>
    <w:p w14:paraId="105043BB" w14:textId="407742A7" w:rsidR="00F8564B" w:rsidRPr="00F8564B" w:rsidRDefault="00F8564B" w:rsidP="00F8564B">
      <w:pPr>
        <w:pStyle w:val="Prrafodelista"/>
        <w:numPr>
          <w:ilvl w:val="0"/>
          <w:numId w:val="3"/>
        </w:numPr>
        <w:shd w:val="clear" w:color="auto" w:fill="FFFFFF"/>
        <w:spacing w:after="0" w:line="240" w:lineRule="auto"/>
        <w:ind w:right="51"/>
        <w:jc w:val="both"/>
        <w:rPr>
          <w:rFonts w:ascii="Arial" w:hAnsi="Arial" w:cs="Arial"/>
          <w:color w:val="000000"/>
          <w:sz w:val="20"/>
          <w:szCs w:val="20"/>
          <w:lang w:eastAsia="es-CO"/>
        </w:rPr>
      </w:pPr>
      <w:r w:rsidRPr="00F8564B">
        <w:rPr>
          <w:rStyle w:val="markq73ar3nnm"/>
          <w:rFonts w:ascii="Arial" w:hAnsi="Arial" w:cs="Arial"/>
          <w:b/>
          <w:bCs/>
          <w:color w:val="000000"/>
          <w:sz w:val="20"/>
          <w:szCs w:val="20"/>
          <w:u w:val="single"/>
          <w:bdr w:val="none" w:sz="0" w:space="0" w:color="auto" w:frame="1"/>
        </w:rPr>
        <w:t>INDEBIDA</w:t>
      </w:r>
      <w:r w:rsidRPr="00F8564B">
        <w:rPr>
          <w:rFonts w:ascii="Arial" w:hAnsi="Arial" w:cs="Arial"/>
          <w:b/>
          <w:bCs/>
          <w:color w:val="000000"/>
          <w:sz w:val="20"/>
          <w:szCs w:val="20"/>
          <w:u w:val="single"/>
          <w:bdr w:val="none" w:sz="0" w:space="0" w:color="auto" w:frame="1"/>
        </w:rPr>
        <w:t> </w:t>
      </w:r>
      <w:r w:rsidRPr="00F8564B">
        <w:rPr>
          <w:rStyle w:val="marki6dbt0d11"/>
          <w:rFonts w:ascii="Arial" w:eastAsia="Calibri" w:hAnsi="Arial" w:cs="Arial"/>
          <w:b/>
          <w:bCs/>
          <w:color w:val="000000"/>
          <w:sz w:val="20"/>
          <w:szCs w:val="20"/>
          <w:u w:val="single"/>
          <w:bdr w:val="none" w:sz="0" w:space="0" w:color="auto" w:frame="1"/>
        </w:rPr>
        <w:t>TASACIÓN</w:t>
      </w:r>
      <w:r w:rsidRPr="00F8564B">
        <w:rPr>
          <w:rFonts w:ascii="Arial" w:hAnsi="Arial" w:cs="Arial"/>
          <w:b/>
          <w:bCs/>
          <w:color w:val="000000"/>
          <w:sz w:val="20"/>
          <w:szCs w:val="20"/>
          <w:u w:val="single"/>
          <w:bdr w:val="none" w:sz="0" w:space="0" w:color="auto" w:frame="1"/>
        </w:rPr>
        <w:t> </w:t>
      </w:r>
      <w:r w:rsidRPr="00F8564B">
        <w:rPr>
          <w:rStyle w:val="markx2cujh9w6"/>
          <w:rFonts w:ascii="Arial" w:hAnsi="Arial" w:cs="Arial"/>
          <w:b/>
          <w:bCs/>
          <w:color w:val="000000"/>
          <w:sz w:val="20"/>
          <w:szCs w:val="20"/>
          <w:u w:val="single"/>
          <w:bdr w:val="none" w:sz="0" w:space="0" w:color="auto" w:frame="1"/>
        </w:rPr>
        <w:t>DE</w:t>
      </w:r>
      <w:r w:rsidRPr="00F8564B">
        <w:rPr>
          <w:rFonts w:ascii="Arial" w:hAnsi="Arial" w:cs="Arial"/>
          <w:b/>
          <w:bCs/>
          <w:color w:val="000000"/>
          <w:sz w:val="20"/>
          <w:szCs w:val="20"/>
          <w:u w:val="single"/>
          <w:bdr w:val="none" w:sz="0" w:space="0" w:color="auto" w:frame="1"/>
        </w:rPr>
        <w:t> LOS </w:t>
      </w:r>
      <w:r w:rsidRPr="00F8564B">
        <w:rPr>
          <w:rStyle w:val="markk07440joj"/>
          <w:rFonts w:ascii="Arial" w:hAnsi="Arial" w:cs="Arial"/>
          <w:b/>
          <w:bCs/>
          <w:color w:val="000000"/>
          <w:sz w:val="20"/>
          <w:szCs w:val="20"/>
          <w:bdr w:val="none" w:sz="0" w:space="0" w:color="auto" w:frame="1"/>
        </w:rPr>
        <w:t>PERJUICIOS</w:t>
      </w:r>
      <w:r w:rsidRPr="00F8564B">
        <w:rPr>
          <w:rFonts w:ascii="Arial" w:hAnsi="Arial" w:cs="Arial"/>
          <w:b/>
          <w:bCs/>
          <w:color w:val="000000"/>
          <w:sz w:val="20"/>
          <w:szCs w:val="20"/>
          <w:u w:val="single"/>
          <w:bdr w:val="none" w:sz="0" w:space="0" w:color="auto" w:frame="1"/>
        </w:rPr>
        <w:t> OCASIONADOS POR EL PRESUNTO INCUMPLIMIENTO </w:t>
      </w:r>
      <w:r w:rsidR="00CE64FA">
        <w:rPr>
          <w:rStyle w:val="markx2cujh9w6"/>
          <w:rFonts w:ascii="Arial" w:hAnsi="Arial" w:cs="Arial"/>
          <w:b/>
          <w:bCs/>
          <w:color w:val="000000"/>
          <w:sz w:val="20"/>
          <w:szCs w:val="20"/>
          <w:u w:val="single"/>
          <w:bdr w:val="none" w:sz="0" w:space="0" w:color="auto" w:frame="1"/>
        </w:rPr>
        <w:t>DEL MUNICIPIO</w:t>
      </w:r>
      <w:r w:rsidRPr="00F8564B">
        <w:rPr>
          <w:rFonts w:ascii="Arial" w:hAnsi="Arial" w:cs="Arial"/>
          <w:b/>
          <w:bCs/>
          <w:color w:val="000000"/>
          <w:sz w:val="20"/>
          <w:szCs w:val="20"/>
          <w:u w:val="single"/>
          <w:bdr w:val="none" w:sz="0" w:space="0" w:color="auto" w:frame="1"/>
        </w:rPr>
        <w:t>- Violación al principio indemnizatorio </w:t>
      </w:r>
      <w:r w:rsidRPr="00F8564B">
        <w:rPr>
          <w:rStyle w:val="markx2cujh9w6"/>
          <w:rFonts w:ascii="Arial" w:hAnsi="Arial" w:cs="Arial"/>
          <w:b/>
          <w:bCs/>
          <w:color w:val="000000"/>
          <w:sz w:val="20"/>
          <w:szCs w:val="20"/>
          <w:u w:val="single"/>
          <w:bdr w:val="none" w:sz="0" w:space="0" w:color="auto" w:frame="1"/>
        </w:rPr>
        <w:t>de</w:t>
      </w:r>
      <w:r w:rsidRPr="00F8564B">
        <w:rPr>
          <w:rFonts w:ascii="Arial" w:hAnsi="Arial" w:cs="Arial"/>
          <w:b/>
          <w:bCs/>
          <w:color w:val="000000"/>
          <w:sz w:val="20"/>
          <w:szCs w:val="20"/>
          <w:u w:val="single"/>
          <w:bdr w:val="none" w:sz="0" w:space="0" w:color="auto" w:frame="1"/>
        </w:rPr>
        <w:t>l contrato </w:t>
      </w:r>
      <w:r w:rsidRPr="00F8564B">
        <w:rPr>
          <w:rStyle w:val="markx2cujh9w6"/>
          <w:rFonts w:ascii="Arial" w:hAnsi="Arial" w:cs="Arial"/>
          <w:b/>
          <w:bCs/>
          <w:color w:val="000000"/>
          <w:sz w:val="20"/>
          <w:szCs w:val="20"/>
          <w:u w:val="single"/>
          <w:bdr w:val="none" w:sz="0" w:space="0" w:color="auto" w:frame="1"/>
        </w:rPr>
        <w:t>de</w:t>
      </w:r>
      <w:r w:rsidRPr="00F8564B">
        <w:rPr>
          <w:rFonts w:ascii="Arial" w:hAnsi="Arial" w:cs="Arial"/>
          <w:b/>
          <w:bCs/>
          <w:color w:val="000000"/>
          <w:sz w:val="20"/>
          <w:szCs w:val="20"/>
          <w:u w:val="single"/>
          <w:bdr w:val="none" w:sz="0" w:space="0" w:color="auto" w:frame="1"/>
        </w:rPr>
        <w:t> seguros</w:t>
      </w:r>
    </w:p>
    <w:p w14:paraId="72430D69" w14:textId="77777777" w:rsidR="00F8564B" w:rsidRPr="00F8564B" w:rsidRDefault="00F8564B" w:rsidP="00F8564B">
      <w:pPr>
        <w:shd w:val="clear" w:color="auto" w:fill="FFFFFF"/>
        <w:spacing w:after="0" w:line="240" w:lineRule="auto"/>
        <w:ind w:right="51"/>
        <w:jc w:val="both"/>
        <w:rPr>
          <w:rFonts w:ascii="Arial" w:hAnsi="Arial" w:cs="Arial"/>
          <w:color w:val="000000"/>
          <w:sz w:val="20"/>
          <w:szCs w:val="20"/>
          <w:bdr w:val="none" w:sz="0" w:space="0" w:color="auto" w:frame="1"/>
        </w:rPr>
      </w:pPr>
    </w:p>
    <w:p w14:paraId="116662FE" w14:textId="68CE3AB6" w:rsidR="00F8564B" w:rsidRPr="00F8564B" w:rsidRDefault="00C50BB3" w:rsidP="00F8564B">
      <w:pPr>
        <w:shd w:val="clear" w:color="auto" w:fill="FFFFFF"/>
        <w:spacing w:after="0" w:line="240" w:lineRule="auto"/>
        <w:ind w:right="51"/>
        <w:jc w:val="both"/>
        <w:rPr>
          <w:rFonts w:ascii="Arial" w:hAnsi="Arial" w:cs="Arial"/>
          <w:color w:val="000000"/>
          <w:sz w:val="20"/>
          <w:szCs w:val="20"/>
          <w:lang w:eastAsia="es-CO"/>
        </w:rPr>
      </w:pPr>
      <w:r>
        <w:rPr>
          <w:rFonts w:ascii="Arial" w:hAnsi="Arial" w:cs="Arial"/>
          <w:color w:val="000000"/>
          <w:sz w:val="20"/>
          <w:szCs w:val="20"/>
          <w:bdr w:val="none" w:sz="0" w:space="0" w:color="auto" w:frame="1"/>
        </w:rPr>
        <w:t>Así mismo, debe manifestarse que, e</w:t>
      </w:r>
      <w:r w:rsidR="00F8564B" w:rsidRPr="00F8564B">
        <w:rPr>
          <w:rFonts w:ascii="Arial" w:hAnsi="Arial" w:cs="Arial"/>
          <w:color w:val="000000"/>
          <w:sz w:val="20"/>
          <w:szCs w:val="20"/>
          <w:bdr w:val="none" w:sz="0" w:space="0" w:color="auto" w:frame="1"/>
        </w:rPr>
        <w:t>n lo que concierne la ocurrencia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 un eventual siniestro, traducido en el posible incumplimiento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 un contrato, que posiblemente ocasione </w:t>
      </w:r>
      <w:r w:rsidR="00F8564B" w:rsidRPr="00F8564B">
        <w:rPr>
          <w:rStyle w:val="markk07440joj"/>
          <w:rFonts w:ascii="Arial" w:hAnsi="Arial" w:cs="Arial"/>
          <w:color w:val="000000"/>
          <w:sz w:val="20"/>
          <w:szCs w:val="20"/>
          <w:bdr w:val="none" w:sz="0" w:space="0" w:color="auto" w:frame="1"/>
        </w:rPr>
        <w:t>perjuicios</w:t>
      </w:r>
      <w:r w:rsidR="00F8564B" w:rsidRPr="00F8564B">
        <w:rPr>
          <w:rFonts w:ascii="Arial" w:hAnsi="Arial" w:cs="Arial"/>
          <w:color w:val="000000"/>
          <w:sz w:val="20"/>
          <w:szCs w:val="20"/>
          <w:bdr w:val="none" w:sz="0" w:space="0" w:color="auto" w:frame="1"/>
        </w:rPr>
        <w:t xml:space="preserve"> a la Entidad </w:t>
      </w:r>
      <w:r>
        <w:rPr>
          <w:rFonts w:ascii="Arial" w:hAnsi="Arial" w:cs="Arial"/>
          <w:color w:val="000000"/>
          <w:sz w:val="20"/>
          <w:szCs w:val="20"/>
          <w:bdr w:val="none" w:sz="0" w:space="0" w:color="auto" w:frame="1"/>
        </w:rPr>
        <w:t>convocante</w:t>
      </w:r>
      <w:r w:rsidR="00F8564B" w:rsidRPr="00F8564B">
        <w:rPr>
          <w:rFonts w:ascii="Arial" w:hAnsi="Arial" w:cs="Arial"/>
          <w:color w:val="000000"/>
          <w:sz w:val="20"/>
          <w:szCs w:val="20"/>
          <w:bdr w:val="none" w:sz="0" w:space="0" w:color="auto" w:frame="1"/>
        </w:rPr>
        <w:t xml:space="preserve">, se entiende que una vez ocurrido el mismo, este, según lo establecido en el </w:t>
      </w:r>
      <w:r w:rsidR="00F8564B" w:rsidRPr="00F8564B">
        <w:rPr>
          <w:rFonts w:ascii="Arial" w:hAnsi="Arial" w:cs="Arial"/>
          <w:color w:val="000000"/>
          <w:sz w:val="20"/>
          <w:szCs w:val="20"/>
          <w:bdr w:val="none" w:sz="0" w:space="0" w:color="auto" w:frame="1"/>
        </w:rPr>
        <w:lastRenderedPageBreak/>
        <w:t>Código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 Comercio y normas concordantes,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be entrar a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mostrarse y tasarse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 tal forma que el siniestro sea evidentemente un menoscabo al patrimonio </w:t>
      </w:r>
      <w:r w:rsidR="00F8564B" w:rsidRPr="00F8564B">
        <w:rPr>
          <w:rStyle w:val="markx2cujh9w6"/>
          <w:rFonts w:ascii="Arial" w:hAnsi="Arial" w:cs="Arial"/>
          <w:color w:val="000000"/>
          <w:sz w:val="20"/>
          <w:szCs w:val="20"/>
          <w:bdr w:val="none" w:sz="0" w:space="0" w:color="auto" w:frame="1"/>
        </w:rPr>
        <w:t>de</w:t>
      </w:r>
      <w:r w:rsidR="00F8564B" w:rsidRPr="00F8564B">
        <w:rPr>
          <w:rFonts w:ascii="Arial" w:hAnsi="Arial" w:cs="Arial"/>
          <w:color w:val="000000"/>
          <w:sz w:val="20"/>
          <w:szCs w:val="20"/>
          <w:bdr w:val="none" w:sz="0" w:space="0" w:color="auto" w:frame="1"/>
        </w:rPr>
        <w:t> la Entidad y que con este efectivamente se haya ocasionado un perjuicio.</w:t>
      </w:r>
    </w:p>
    <w:p w14:paraId="1FF068D7" w14:textId="77777777" w:rsidR="00F8564B" w:rsidRPr="00F8564B" w:rsidRDefault="00F8564B" w:rsidP="00F8564B">
      <w:pPr>
        <w:pStyle w:val="NormalWeb"/>
        <w:shd w:val="clear" w:color="auto" w:fill="FFFFFF"/>
        <w:spacing w:before="0" w:beforeAutospacing="0" w:after="0" w:afterAutospacing="0"/>
        <w:ind w:right="51"/>
        <w:jc w:val="both"/>
        <w:rPr>
          <w:rFonts w:ascii="Arial" w:hAnsi="Arial" w:cs="Arial"/>
          <w:color w:val="000000"/>
          <w:sz w:val="20"/>
          <w:szCs w:val="20"/>
          <w:bdr w:val="none" w:sz="0" w:space="0" w:color="auto" w:frame="1"/>
          <w:lang w:val="es-CO"/>
        </w:rPr>
      </w:pPr>
    </w:p>
    <w:p w14:paraId="64F2CD48" w14:textId="77777777" w:rsidR="00F8564B" w:rsidRPr="00F8564B" w:rsidRDefault="00F8564B" w:rsidP="00F8564B">
      <w:pPr>
        <w:pStyle w:val="NormalWeb"/>
        <w:shd w:val="clear" w:color="auto" w:fill="FFFFFF"/>
        <w:spacing w:before="0" w:beforeAutospacing="0" w:after="0" w:afterAutospacing="0"/>
        <w:ind w:right="51"/>
        <w:jc w:val="both"/>
        <w:rPr>
          <w:rFonts w:ascii="Arial" w:hAnsi="Arial" w:cs="Arial"/>
          <w:color w:val="000000"/>
          <w:sz w:val="20"/>
          <w:szCs w:val="20"/>
          <w:bdr w:val="none" w:sz="0" w:space="0" w:color="auto" w:frame="1"/>
          <w:lang w:val="es-CO"/>
        </w:rPr>
      </w:pPr>
      <w:r w:rsidRPr="00F8564B">
        <w:rPr>
          <w:rFonts w:ascii="Arial" w:hAnsi="Arial" w:cs="Arial"/>
          <w:color w:val="000000"/>
          <w:sz w:val="20"/>
          <w:szCs w:val="20"/>
          <w:bdr w:val="none" w:sz="0" w:space="0" w:color="auto" w:frame="1"/>
          <w:lang w:val="es-CO"/>
        </w:rPr>
        <w:t>Lo anterior, encuentra sustento normativo en el artículo 86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la ley 1474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2011, así:</w:t>
      </w:r>
    </w:p>
    <w:p w14:paraId="51BA2071" w14:textId="77777777" w:rsidR="00F8564B" w:rsidRPr="00F8564B" w:rsidRDefault="00F8564B" w:rsidP="00F8564B">
      <w:pPr>
        <w:pStyle w:val="NormalWeb"/>
        <w:shd w:val="clear" w:color="auto" w:fill="FFFFFF"/>
        <w:spacing w:before="0" w:beforeAutospacing="0" w:after="0" w:afterAutospacing="0"/>
        <w:ind w:right="51"/>
        <w:jc w:val="both"/>
        <w:rPr>
          <w:rFonts w:ascii="Arial" w:hAnsi="Arial" w:cs="Arial"/>
          <w:color w:val="000000"/>
          <w:sz w:val="20"/>
          <w:szCs w:val="20"/>
          <w:lang w:val="es-CO"/>
        </w:rPr>
      </w:pPr>
    </w:p>
    <w:p w14:paraId="6C7B6E5B"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b/>
          <w:bCs/>
          <w:i/>
          <w:iCs/>
          <w:color w:val="000000"/>
          <w:sz w:val="20"/>
          <w:szCs w:val="20"/>
          <w:bdr w:val="none" w:sz="0" w:space="0" w:color="auto" w:frame="1"/>
          <w:shd w:val="clear" w:color="auto" w:fill="FFFFFF"/>
          <w:lang w:val="es-CO"/>
        </w:rPr>
        <w:t>“Artículo 86. Imposición </w:t>
      </w:r>
      <w:r w:rsidRPr="00F8564B">
        <w:rPr>
          <w:rStyle w:val="markx2cujh9w6"/>
          <w:rFonts w:ascii="Arial" w:eastAsiaTheme="majorEastAsia" w:hAnsi="Arial" w:cs="Arial"/>
          <w:b/>
          <w:bCs/>
          <w:i/>
          <w:iCs/>
          <w:color w:val="000000"/>
          <w:sz w:val="20"/>
          <w:szCs w:val="20"/>
          <w:bdr w:val="none" w:sz="0" w:space="0" w:color="auto" w:frame="1"/>
          <w:shd w:val="clear" w:color="auto" w:fill="FFFFFF"/>
          <w:lang w:val="es-CO"/>
        </w:rPr>
        <w:t>de</w:t>
      </w:r>
      <w:r w:rsidRPr="00F8564B">
        <w:rPr>
          <w:rFonts w:ascii="Arial" w:hAnsi="Arial" w:cs="Arial"/>
          <w:b/>
          <w:bCs/>
          <w:i/>
          <w:iCs/>
          <w:color w:val="000000"/>
          <w:sz w:val="20"/>
          <w:szCs w:val="20"/>
          <w:bdr w:val="none" w:sz="0" w:space="0" w:color="auto" w:frame="1"/>
          <w:shd w:val="clear" w:color="auto" w:fill="FFFFFF"/>
          <w:lang w:val="es-CO"/>
        </w:rPr>
        <w:t> multas, sanciones y </w:t>
      </w:r>
      <w:r w:rsidRPr="00F8564B">
        <w:rPr>
          <w:rStyle w:val="markx2cujh9w6"/>
          <w:rFonts w:ascii="Arial" w:eastAsiaTheme="majorEastAsia" w:hAnsi="Arial" w:cs="Arial"/>
          <w:b/>
          <w:bCs/>
          <w:i/>
          <w:iCs/>
          <w:color w:val="000000"/>
          <w:sz w:val="20"/>
          <w:szCs w:val="20"/>
          <w:bdr w:val="none" w:sz="0" w:space="0" w:color="auto" w:frame="1"/>
          <w:shd w:val="clear" w:color="auto" w:fill="FFFFFF"/>
          <w:lang w:val="es-CO"/>
        </w:rPr>
        <w:t>de</w:t>
      </w:r>
      <w:r w:rsidRPr="00F8564B">
        <w:rPr>
          <w:rFonts w:ascii="Arial" w:hAnsi="Arial" w:cs="Arial"/>
          <w:b/>
          <w:bCs/>
          <w:i/>
          <w:iCs/>
          <w:color w:val="000000"/>
          <w:sz w:val="20"/>
          <w:szCs w:val="20"/>
          <w:bdr w:val="none" w:sz="0" w:space="0" w:color="auto" w:frame="1"/>
          <w:shd w:val="clear" w:color="auto" w:fill="FFFFFF"/>
          <w:lang w:val="es-CO"/>
        </w:rPr>
        <w:t>claratorias </w:t>
      </w:r>
      <w:r w:rsidRPr="00F8564B">
        <w:rPr>
          <w:rStyle w:val="markx2cujh9w6"/>
          <w:rFonts w:ascii="Arial" w:eastAsiaTheme="majorEastAsia" w:hAnsi="Arial" w:cs="Arial"/>
          <w:b/>
          <w:bCs/>
          <w:i/>
          <w:iCs/>
          <w:color w:val="000000"/>
          <w:sz w:val="20"/>
          <w:szCs w:val="20"/>
          <w:bdr w:val="none" w:sz="0" w:space="0" w:color="auto" w:frame="1"/>
          <w:shd w:val="clear" w:color="auto" w:fill="FFFFFF"/>
          <w:lang w:val="es-CO"/>
        </w:rPr>
        <w:t>de</w:t>
      </w:r>
      <w:r w:rsidRPr="00F8564B">
        <w:rPr>
          <w:rFonts w:ascii="Arial" w:hAnsi="Arial" w:cs="Arial"/>
          <w:b/>
          <w:bCs/>
          <w:i/>
          <w:iCs/>
          <w:color w:val="000000"/>
          <w:sz w:val="20"/>
          <w:szCs w:val="20"/>
          <w:bdr w:val="none" w:sz="0" w:space="0" w:color="auto" w:frame="1"/>
          <w:shd w:val="clear" w:color="auto" w:fill="FFFFFF"/>
          <w:lang w:val="es-CO"/>
        </w:rPr>
        <w:t> incumplimiento.</w:t>
      </w:r>
      <w:r w:rsidRPr="00F8564B">
        <w:rPr>
          <w:rFonts w:ascii="Arial" w:hAnsi="Arial" w:cs="Arial"/>
          <w:i/>
          <w:iCs/>
          <w:color w:val="000000"/>
          <w:sz w:val="20"/>
          <w:szCs w:val="20"/>
          <w:bdr w:val="none" w:sz="0" w:space="0" w:color="auto" w:frame="1"/>
          <w:shd w:val="clear" w:color="auto" w:fill="FFFFFF"/>
          <w:lang w:val="es-CO"/>
        </w:rPr>
        <w:t> Las entidades sometidas al Estatuto General </w:t>
      </w:r>
      <w:r w:rsidRPr="00F8564B">
        <w:rPr>
          <w:rStyle w:val="markx2cujh9w6"/>
          <w:rFonts w:ascii="Arial" w:eastAsiaTheme="majorEastAsia" w:hAnsi="Arial" w:cs="Arial"/>
          <w:i/>
          <w:iCs/>
          <w:color w:val="000000"/>
          <w:sz w:val="20"/>
          <w:szCs w:val="20"/>
          <w:bdr w:val="none" w:sz="0" w:space="0" w:color="auto" w:frame="1"/>
          <w:shd w:val="clear" w:color="auto" w:fill="FFFFFF"/>
          <w:lang w:val="es-CO"/>
        </w:rPr>
        <w:t>de</w:t>
      </w:r>
      <w:r w:rsidRPr="00F8564B">
        <w:rPr>
          <w:rFonts w:ascii="Arial" w:hAnsi="Arial" w:cs="Arial"/>
          <w:i/>
          <w:iCs/>
          <w:color w:val="000000"/>
          <w:sz w:val="20"/>
          <w:szCs w:val="20"/>
          <w:bdr w:val="none" w:sz="0" w:space="0" w:color="auto" w:frame="1"/>
          <w:shd w:val="clear" w:color="auto" w:fill="FFFFFF"/>
          <w:lang w:val="es-CO"/>
        </w:rPr>
        <w:t> Contratación </w:t>
      </w:r>
      <w:r w:rsidRPr="00F8564B">
        <w:rPr>
          <w:rStyle w:val="markx2cujh9w6"/>
          <w:rFonts w:ascii="Arial" w:eastAsiaTheme="majorEastAsia" w:hAnsi="Arial" w:cs="Arial"/>
          <w:i/>
          <w:iCs/>
          <w:color w:val="000000"/>
          <w:sz w:val="20"/>
          <w:szCs w:val="20"/>
          <w:bdr w:val="none" w:sz="0" w:space="0" w:color="auto" w:frame="1"/>
          <w:shd w:val="clear" w:color="auto" w:fill="FFFFFF"/>
          <w:lang w:val="es-CO"/>
        </w:rPr>
        <w:t>de</w:t>
      </w:r>
      <w:r w:rsidRPr="00F8564B">
        <w:rPr>
          <w:rFonts w:ascii="Arial" w:hAnsi="Arial" w:cs="Arial"/>
          <w:i/>
          <w:iCs/>
          <w:color w:val="000000"/>
          <w:sz w:val="20"/>
          <w:szCs w:val="20"/>
          <w:bdr w:val="none" w:sz="0" w:space="0" w:color="auto" w:frame="1"/>
          <w:shd w:val="clear" w:color="auto" w:fill="FFFFFF"/>
          <w:lang w:val="es-CO"/>
        </w:rPr>
        <w:t> la Administración Pública podrán </w:t>
      </w:r>
      <w:r w:rsidRPr="00F8564B">
        <w:rPr>
          <w:rStyle w:val="markx2cujh9w6"/>
          <w:rFonts w:ascii="Arial" w:eastAsiaTheme="majorEastAsia" w:hAnsi="Arial" w:cs="Arial"/>
          <w:i/>
          <w:iCs/>
          <w:color w:val="000000"/>
          <w:sz w:val="20"/>
          <w:szCs w:val="20"/>
          <w:bdr w:val="none" w:sz="0" w:space="0" w:color="auto" w:frame="1"/>
          <w:shd w:val="clear" w:color="auto" w:fill="FFFFFF"/>
          <w:lang w:val="es-CO"/>
        </w:rPr>
        <w:t>de</w:t>
      </w:r>
      <w:r w:rsidRPr="00F8564B">
        <w:rPr>
          <w:rFonts w:ascii="Arial" w:hAnsi="Arial" w:cs="Arial"/>
          <w:i/>
          <w:iCs/>
          <w:color w:val="000000"/>
          <w:sz w:val="20"/>
          <w:szCs w:val="20"/>
          <w:bdr w:val="none" w:sz="0" w:space="0" w:color="auto" w:frame="1"/>
          <w:shd w:val="clear" w:color="auto" w:fill="FFFFFF"/>
          <w:lang w:val="es-CO"/>
        </w:rPr>
        <w:t>clarar el incumplimiento</w:t>
      </w:r>
      <w:r w:rsidRPr="00F8564B">
        <w:rPr>
          <w:rFonts w:ascii="Arial" w:hAnsi="Arial" w:cs="Arial"/>
          <w:b/>
          <w:bCs/>
          <w:i/>
          <w:iCs/>
          <w:color w:val="000000"/>
          <w:sz w:val="20"/>
          <w:szCs w:val="20"/>
          <w:bdr w:val="none" w:sz="0" w:space="0" w:color="auto" w:frame="1"/>
          <w:shd w:val="clear" w:color="auto" w:fill="FFFFFF"/>
          <w:lang w:val="es-CO"/>
        </w:rPr>
        <w:t>, </w:t>
      </w:r>
      <w:r w:rsidRPr="00F8564B">
        <w:rPr>
          <w:rFonts w:ascii="Arial" w:hAnsi="Arial" w:cs="Arial"/>
          <w:b/>
          <w:bCs/>
          <w:i/>
          <w:iCs/>
          <w:color w:val="000000"/>
          <w:sz w:val="20"/>
          <w:szCs w:val="20"/>
          <w:u w:val="single"/>
          <w:bdr w:val="none" w:sz="0" w:space="0" w:color="auto" w:frame="1"/>
          <w:shd w:val="clear" w:color="auto" w:fill="FFFFFF"/>
          <w:lang w:val="es-CO"/>
        </w:rPr>
        <w:t>cuantificando los </w:t>
      </w:r>
      <w:r w:rsidRPr="00F8564B">
        <w:rPr>
          <w:rStyle w:val="markk07440joj"/>
          <w:rFonts w:ascii="Arial" w:hAnsi="Arial" w:cs="Arial"/>
          <w:b/>
          <w:bCs/>
          <w:i/>
          <w:iCs/>
          <w:color w:val="000000"/>
          <w:sz w:val="20"/>
          <w:szCs w:val="20"/>
          <w:bdr w:val="none" w:sz="0" w:space="0" w:color="auto" w:frame="1"/>
          <w:shd w:val="clear" w:color="auto" w:fill="FFFFFF"/>
          <w:lang w:val="es-CO"/>
        </w:rPr>
        <w:t>perjuicios</w:t>
      </w:r>
      <w:r w:rsidRPr="00F8564B">
        <w:rPr>
          <w:rFonts w:ascii="Arial" w:hAnsi="Arial" w:cs="Arial"/>
          <w:b/>
          <w:bCs/>
          <w:i/>
          <w:iCs/>
          <w:color w:val="000000"/>
          <w:sz w:val="20"/>
          <w:szCs w:val="20"/>
          <w:u w:val="single"/>
          <w:bdr w:val="none" w:sz="0" w:space="0" w:color="auto" w:frame="1"/>
          <w:shd w:val="clear" w:color="auto" w:fill="FFFFFF"/>
          <w:lang w:val="es-CO"/>
        </w:rPr>
        <w:t> </w:t>
      </w:r>
      <w:r w:rsidRPr="00F8564B">
        <w:rPr>
          <w:rStyle w:val="markx2cujh9w6"/>
          <w:rFonts w:ascii="Arial" w:eastAsiaTheme="majorEastAsia" w:hAnsi="Arial" w:cs="Arial"/>
          <w:b/>
          <w:bCs/>
          <w:i/>
          <w:iCs/>
          <w:color w:val="000000"/>
          <w:sz w:val="20"/>
          <w:szCs w:val="20"/>
          <w:u w:val="single"/>
          <w:bdr w:val="none" w:sz="0" w:space="0" w:color="auto" w:frame="1"/>
          <w:shd w:val="clear" w:color="auto" w:fill="FFFFFF"/>
          <w:lang w:val="es-CO"/>
        </w:rPr>
        <w:t>de</w:t>
      </w:r>
      <w:r w:rsidRPr="00F8564B">
        <w:rPr>
          <w:rFonts w:ascii="Arial" w:hAnsi="Arial" w:cs="Arial"/>
          <w:b/>
          <w:bCs/>
          <w:i/>
          <w:iCs/>
          <w:color w:val="000000"/>
          <w:sz w:val="20"/>
          <w:szCs w:val="20"/>
          <w:u w:val="single"/>
          <w:bdr w:val="none" w:sz="0" w:space="0" w:color="auto" w:frame="1"/>
          <w:shd w:val="clear" w:color="auto" w:fill="FFFFFF"/>
          <w:lang w:val="es-CO"/>
        </w:rPr>
        <w:t>l mismo</w:t>
      </w:r>
      <w:r w:rsidRPr="00F8564B">
        <w:rPr>
          <w:rFonts w:ascii="Arial" w:hAnsi="Arial" w:cs="Arial"/>
          <w:i/>
          <w:iCs/>
          <w:color w:val="000000"/>
          <w:sz w:val="20"/>
          <w:szCs w:val="20"/>
          <w:bdr w:val="none" w:sz="0" w:space="0" w:color="auto" w:frame="1"/>
          <w:shd w:val="clear" w:color="auto" w:fill="FFFFFF"/>
          <w:lang w:val="es-CO"/>
        </w:rPr>
        <w:t>, imponer las multas y sanciones pactadas en el contrato, y hacer efectiva la cláusula penal. Para tal efecto observarán el siguiente procedimiento:</w:t>
      </w:r>
    </w:p>
    <w:p w14:paraId="56459B0F"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i/>
          <w:iCs/>
          <w:color w:val="000000"/>
          <w:sz w:val="20"/>
          <w:szCs w:val="20"/>
          <w:bdr w:val="none" w:sz="0" w:space="0" w:color="auto" w:frame="1"/>
          <w:lang w:val="es-CO"/>
        </w:rPr>
        <w:t> </w:t>
      </w:r>
    </w:p>
    <w:p w14:paraId="475A6DFC"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i/>
          <w:iCs/>
          <w:color w:val="000000"/>
          <w:sz w:val="20"/>
          <w:szCs w:val="20"/>
          <w:bdr w:val="none" w:sz="0" w:space="0" w:color="auto" w:frame="1"/>
          <w:lang w:val="es-CO"/>
        </w:rPr>
        <w:t>(…)</w:t>
      </w:r>
    </w:p>
    <w:p w14:paraId="733A26B9"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i/>
          <w:iCs/>
          <w:color w:val="000000"/>
          <w:sz w:val="20"/>
          <w:szCs w:val="20"/>
          <w:bdr w:val="none" w:sz="0" w:space="0" w:color="auto" w:frame="1"/>
          <w:lang w:val="es-CO"/>
        </w:rPr>
        <w:t> </w:t>
      </w:r>
    </w:p>
    <w:p w14:paraId="18EC80AB"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b/>
          <w:bCs/>
          <w:i/>
          <w:iCs/>
          <w:color w:val="000000"/>
          <w:sz w:val="20"/>
          <w:szCs w:val="20"/>
          <w:bdr w:val="none" w:sz="0" w:space="0" w:color="auto" w:frame="1"/>
          <w:lang w:val="es-CO"/>
        </w:rPr>
        <w:t>(Subrayado y Negrilla fuera </w:t>
      </w:r>
      <w:r w:rsidRPr="00F8564B">
        <w:rPr>
          <w:rStyle w:val="markx2cujh9w6"/>
          <w:rFonts w:ascii="Arial" w:eastAsiaTheme="majorEastAsia" w:hAnsi="Arial" w:cs="Arial"/>
          <w:b/>
          <w:bCs/>
          <w:i/>
          <w:iCs/>
          <w:color w:val="000000"/>
          <w:sz w:val="20"/>
          <w:szCs w:val="20"/>
          <w:bdr w:val="none" w:sz="0" w:space="0" w:color="auto" w:frame="1"/>
          <w:lang w:val="es-CO"/>
        </w:rPr>
        <w:t>de</w:t>
      </w:r>
      <w:r w:rsidRPr="00F8564B">
        <w:rPr>
          <w:rFonts w:ascii="Arial" w:hAnsi="Arial" w:cs="Arial"/>
          <w:b/>
          <w:bCs/>
          <w:i/>
          <w:iCs/>
          <w:color w:val="000000"/>
          <w:sz w:val="20"/>
          <w:szCs w:val="20"/>
          <w:bdr w:val="none" w:sz="0" w:space="0" w:color="auto" w:frame="1"/>
          <w:lang w:val="es-CO"/>
        </w:rPr>
        <w:t>l texto original)</w:t>
      </w:r>
    </w:p>
    <w:p w14:paraId="4410E488" w14:textId="77777777" w:rsidR="00F8564B" w:rsidRPr="00F8564B" w:rsidRDefault="00F8564B" w:rsidP="00F8564B">
      <w:pPr>
        <w:pStyle w:val="NormalWeb"/>
        <w:shd w:val="clear" w:color="auto" w:fill="FFFFFF"/>
        <w:spacing w:before="0" w:beforeAutospacing="0" w:after="0" w:afterAutospacing="0"/>
        <w:ind w:right="49"/>
        <w:jc w:val="both"/>
        <w:rPr>
          <w:rFonts w:ascii="Arial" w:hAnsi="Arial" w:cs="Arial"/>
          <w:color w:val="000000"/>
          <w:sz w:val="20"/>
          <w:szCs w:val="20"/>
          <w:bdr w:val="none" w:sz="0" w:space="0" w:color="auto" w:frame="1"/>
          <w:lang w:val="es-CO"/>
        </w:rPr>
      </w:pPr>
    </w:p>
    <w:p w14:paraId="571C0906" w14:textId="77777777" w:rsidR="00F8564B" w:rsidRPr="00F8564B" w:rsidRDefault="00F8564B" w:rsidP="00F8564B">
      <w:pPr>
        <w:pStyle w:val="NormalWeb"/>
        <w:shd w:val="clear" w:color="auto" w:fill="FFFFFF"/>
        <w:spacing w:before="0" w:beforeAutospacing="0" w:after="0" w:afterAutospacing="0"/>
        <w:ind w:right="49"/>
        <w:jc w:val="both"/>
        <w:rPr>
          <w:rFonts w:ascii="Arial" w:hAnsi="Arial" w:cs="Arial"/>
          <w:color w:val="000000"/>
          <w:sz w:val="20"/>
          <w:szCs w:val="20"/>
          <w:lang w:val="es-CO"/>
        </w:rPr>
      </w:pPr>
      <w:r w:rsidRPr="00F8564B">
        <w:rPr>
          <w:rFonts w:ascii="Arial" w:hAnsi="Arial" w:cs="Arial"/>
          <w:color w:val="000000"/>
          <w:sz w:val="20"/>
          <w:szCs w:val="20"/>
          <w:bdr w:val="none" w:sz="0" w:space="0" w:color="auto" w:frame="1"/>
          <w:lang w:val="es-CO"/>
        </w:rPr>
        <w:t>Corolario a lo anterior, el Código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Comercio en su artículo 1077 establece que:</w:t>
      </w:r>
    </w:p>
    <w:p w14:paraId="6993204A"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color w:val="000000"/>
          <w:sz w:val="20"/>
          <w:szCs w:val="20"/>
          <w:bdr w:val="none" w:sz="0" w:space="0" w:color="auto" w:frame="1"/>
          <w:lang w:val="es-CO"/>
        </w:rPr>
        <w:t> </w:t>
      </w:r>
    </w:p>
    <w:p w14:paraId="4C4AB36A" w14:textId="77777777" w:rsidR="00F8564B" w:rsidRPr="00F8564B" w:rsidRDefault="00F8564B" w:rsidP="00F8564B">
      <w:pPr>
        <w:pStyle w:val="NormalWeb"/>
        <w:shd w:val="clear" w:color="auto" w:fill="FFFFFF"/>
        <w:spacing w:before="0" w:beforeAutospacing="0" w:after="0" w:afterAutospacing="0"/>
        <w:ind w:left="360"/>
        <w:jc w:val="both"/>
        <w:rPr>
          <w:rFonts w:ascii="Arial" w:hAnsi="Arial" w:cs="Arial"/>
          <w:color w:val="000000"/>
          <w:sz w:val="20"/>
          <w:szCs w:val="20"/>
          <w:lang w:val="es-CO"/>
        </w:rPr>
      </w:pPr>
      <w:bookmarkStart w:id="0" w:name="1077"/>
      <w:r w:rsidRPr="00F8564B">
        <w:rPr>
          <w:rFonts w:ascii="Arial" w:hAnsi="Arial" w:cs="Arial"/>
          <w:b/>
          <w:bCs/>
          <w:i/>
          <w:iCs/>
          <w:color w:val="000000"/>
          <w:sz w:val="20"/>
          <w:szCs w:val="20"/>
          <w:bdr w:val="none" w:sz="0" w:space="0" w:color="auto" w:frame="1"/>
          <w:lang w:val="es-CO"/>
        </w:rPr>
        <w:t>“ARTÍCULO 1077. CARGA </w:t>
      </w:r>
      <w:r w:rsidRPr="00F8564B">
        <w:rPr>
          <w:rStyle w:val="markx2cujh9w6"/>
          <w:rFonts w:ascii="Arial" w:eastAsiaTheme="majorEastAsia" w:hAnsi="Arial" w:cs="Arial"/>
          <w:b/>
          <w:bCs/>
          <w:i/>
          <w:iCs/>
          <w:color w:val="000000"/>
          <w:sz w:val="20"/>
          <w:szCs w:val="20"/>
          <w:bdr w:val="none" w:sz="0" w:space="0" w:color="auto" w:frame="1"/>
          <w:lang w:val="es-CO"/>
        </w:rPr>
        <w:t>DE</w:t>
      </w:r>
      <w:r w:rsidRPr="00F8564B">
        <w:rPr>
          <w:rFonts w:ascii="Arial" w:hAnsi="Arial" w:cs="Arial"/>
          <w:b/>
          <w:bCs/>
          <w:i/>
          <w:iCs/>
          <w:color w:val="000000"/>
          <w:sz w:val="20"/>
          <w:szCs w:val="20"/>
          <w:bdr w:val="none" w:sz="0" w:space="0" w:color="auto" w:frame="1"/>
          <w:lang w:val="es-CO"/>
        </w:rPr>
        <w:t> LA PRUEBA</w:t>
      </w:r>
      <w:bookmarkEnd w:id="0"/>
      <w:r w:rsidRPr="00F8564B">
        <w:rPr>
          <w:rFonts w:ascii="Arial" w:hAnsi="Arial" w:cs="Arial"/>
          <w:b/>
          <w:bCs/>
          <w:i/>
          <w:iCs/>
          <w:color w:val="000000"/>
          <w:sz w:val="20"/>
          <w:szCs w:val="20"/>
          <w:bdr w:val="none" w:sz="0" w:space="0" w:color="auto" w:frame="1"/>
          <w:lang w:val="es-CO"/>
        </w:rPr>
        <w:t>. </w:t>
      </w:r>
      <w:r w:rsidRPr="00F8564B">
        <w:rPr>
          <w:rFonts w:ascii="Arial" w:hAnsi="Arial" w:cs="Arial"/>
          <w:i/>
          <w:iCs/>
          <w:color w:val="000000"/>
          <w:sz w:val="20"/>
          <w:szCs w:val="20"/>
          <w:bdr w:val="none" w:sz="0" w:space="0" w:color="auto" w:frame="1"/>
          <w:lang w:val="es-CO"/>
        </w:rPr>
        <w:t> Corresponderá al asegurado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mostrar la ocurrencia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l siniestro</w:t>
      </w:r>
      <w:r w:rsidRPr="00F8564B">
        <w:rPr>
          <w:rFonts w:ascii="Arial" w:hAnsi="Arial" w:cs="Arial"/>
          <w:b/>
          <w:bCs/>
          <w:i/>
          <w:iCs/>
          <w:color w:val="000000"/>
          <w:sz w:val="20"/>
          <w:szCs w:val="20"/>
          <w:u w:val="single"/>
          <w:bdr w:val="none" w:sz="0" w:space="0" w:color="auto" w:frame="1"/>
          <w:lang w:val="es-CO"/>
        </w:rPr>
        <w:t>, así como la cuantía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 la pérdida</w:t>
      </w:r>
      <w:r w:rsidRPr="00F8564B">
        <w:rPr>
          <w:rFonts w:ascii="Arial" w:hAnsi="Arial" w:cs="Arial"/>
          <w:i/>
          <w:iCs/>
          <w:color w:val="000000"/>
          <w:sz w:val="20"/>
          <w:szCs w:val="20"/>
          <w:bdr w:val="none" w:sz="0" w:space="0" w:color="auto" w:frame="1"/>
          <w:lang w:val="es-CO"/>
        </w:rPr>
        <w:t>, si fuere el caso.</w:t>
      </w:r>
    </w:p>
    <w:p w14:paraId="68D1BF00" w14:textId="77777777" w:rsidR="00F8564B" w:rsidRPr="00F8564B" w:rsidRDefault="00F8564B" w:rsidP="00F8564B">
      <w:pPr>
        <w:pStyle w:val="NormalWeb"/>
        <w:shd w:val="clear" w:color="auto" w:fill="FFFFFF"/>
        <w:spacing w:before="0" w:beforeAutospacing="0" w:after="0" w:afterAutospacing="0"/>
        <w:ind w:left="360"/>
        <w:jc w:val="both"/>
        <w:rPr>
          <w:rFonts w:ascii="Arial" w:hAnsi="Arial" w:cs="Arial"/>
          <w:color w:val="000000"/>
          <w:sz w:val="20"/>
          <w:szCs w:val="20"/>
          <w:lang w:val="es-CO"/>
        </w:rPr>
      </w:pPr>
      <w:r w:rsidRPr="00F8564B">
        <w:rPr>
          <w:rFonts w:ascii="Arial" w:hAnsi="Arial" w:cs="Arial"/>
          <w:i/>
          <w:iCs/>
          <w:color w:val="000000"/>
          <w:sz w:val="20"/>
          <w:szCs w:val="20"/>
          <w:bdr w:val="none" w:sz="0" w:space="0" w:color="auto" w:frame="1"/>
          <w:lang w:val="es-CO"/>
        </w:rPr>
        <w:t> </w:t>
      </w:r>
    </w:p>
    <w:p w14:paraId="51994681" w14:textId="77777777" w:rsidR="00F8564B" w:rsidRPr="00F8564B" w:rsidRDefault="00F8564B" w:rsidP="00F8564B">
      <w:pPr>
        <w:pStyle w:val="NormalWeb"/>
        <w:shd w:val="clear" w:color="auto" w:fill="FFFFFF"/>
        <w:spacing w:before="0" w:beforeAutospacing="0" w:after="0" w:afterAutospacing="0"/>
        <w:ind w:left="360"/>
        <w:jc w:val="both"/>
        <w:rPr>
          <w:rFonts w:ascii="Arial" w:hAnsi="Arial" w:cs="Arial"/>
          <w:color w:val="000000"/>
          <w:sz w:val="20"/>
          <w:szCs w:val="20"/>
          <w:bdr w:val="none" w:sz="0" w:space="0" w:color="auto" w:frame="1"/>
          <w:lang w:val="es-CO"/>
        </w:rPr>
      </w:pPr>
      <w:r w:rsidRPr="00F8564B">
        <w:rPr>
          <w:rFonts w:ascii="Arial" w:hAnsi="Arial" w:cs="Arial"/>
          <w:i/>
          <w:iCs/>
          <w:color w:val="000000"/>
          <w:sz w:val="20"/>
          <w:szCs w:val="20"/>
          <w:bdr w:val="none" w:sz="0" w:space="0" w:color="auto" w:frame="1"/>
          <w:lang w:val="es-CO"/>
        </w:rPr>
        <w:t>El asegurador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berá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mostrar los hechos o circunstancias excluyentes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su responsabilidad.” </w:t>
      </w:r>
      <w:r w:rsidRPr="00F8564B">
        <w:rPr>
          <w:rFonts w:ascii="Arial" w:hAnsi="Arial" w:cs="Arial"/>
          <w:color w:val="000000"/>
          <w:sz w:val="20"/>
          <w:szCs w:val="20"/>
          <w:bdr w:val="none" w:sz="0" w:space="0" w:color="auto" w:frame="1"/>
          <w:lang w:val="es-CO"/>
        </w:rPr>
        <w:t>(Subrayado y Negrilla fuera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texto original)</w:t>
      </w:r>
    </w:p>
    <w:p w14:paraId="0032A519" w14:textId="77777777" w:rsidR="00F8564B" w:rsidRPr="00F8564B" w:rsidRDefault="00F8564B" w:rsidP="00F8564B">
      <w:pPr>
        <w:pStyle w:val="NormalWeb"/>
        <w:shd w:val="clear" w:color="auto" w:fill="FFFFFF"/>
        <w:spacing w:before="0" w:beforeAutospacing="0" w:after="0" w:afterAutospacing="0"/>
        <w:ind w:left="360"/>
        <w:jc w:val="both"/>
        <w:rPr>
          <w:rFonts w:ascii="Arial" w:hAnsi="Arial" w:cs="Arial"/>
          <w:color w:val="000000"/>
          <w:sz w:val="20"/>
          <w:szCs w:val="20"/>
          <w:lang w:val="es-CO"/>
        </w:rPr>
      </w:pPr>
    </w:p>
    <w:p w14:paraId="31F46894" w14:textId="77777777" w:rsidR="00F8564B" w:rsidRPr="00F8564B" w:rsidRDefault="00F8564B" w:rsidP="00F8564B">
      <w:pPr>
        <w:pStyle w:val="NormalWeb"/>
        <w:shd w:val="clear" w:color="auto" w:fill="FFFFFF"/>
        <w:spacing w:before="0" w:beforeAutospacing="0" w:after="0" w:afterAutospacing="0"/>
        <w:jc w:val="both"/>
        <w:rPr>
          <w:rFonts w:ascii="Arial" w:hAnsi="Arial" w:cs="Arial"/>
          <w:color w:val="000000"/>
          <w:sz w:val="20"/>
          <w:szCs w:val="20"/>
          <w:bdr w:val="none" w:sz="0" w:space="0" w:color="auto" w:frame="1"/>
          <w:lang w:val="es-CO"/>
        </w:rPr>
      </w:pP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ahí que, si la intención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la Administración es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clarar el siniestro y en consecuencia afectar la Póliza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Cumplimiento Estatal, no solo basta con manifestar la ocurrencia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siniestro, es menester a este proceder que, conforme el artículo mentado con anterioridad, la Entidad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muestre los </w:t>
      </w:r>
      <w:r w:rsidRPr="00F8564B">
        <w:rPr>
          <w:rStyle w:val="markk07440joj"/>
          <w:rFonts w:ascii="Arial" w:hAnsi="Arial" w:cs="Arial"/>
          <w:color w:val="000000"/>
          <w:sz w:val="20"/>
          <w:szCs w:val="20"/>
          <w:bdr w:val="none" w:sz="0" w:space="0" w:color="auto" w:frame="1"/>
          <w:lang w:val="es-CO"/>
        </w:rPr>
        <w:t>perjuicios</w:t>
      </w:r>
      <w:r w:rsidRPr="00F8564B">
        <w:rPr>
          <w:rFonts w:ascii="Arial" w:hAnsi="Arial" w:cs="Arial"/>
          <w:color w:val="000000"/>
          <w:sz w:val="20"/>
          <w:szCs w:val="20"/>
          <w:bdr w:val="none" w:sz="0" w:space="0" w:color="auto" w:frame="1"/>
          <w:lang w:val="es-CO"/>
        </w:rPr>
        <w:t> efectivamente padecidos por el presunto incumplimiento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contrato que garantizado con la póliza que pretende afectarse.</w:t>
      </w:r>
    </w:p>
    <w:p w14:paraId="085CCDF6" w14:textId="77777777" w:rsidR="00F8564B" w:rsidRPr="00F8564B" w:rsidRDefault="00F8564B" w:rsidP="00F8564B">
      <w:pPr>
        <w:pStyle w:val="NormalWeb"/>
        <w:shd w:val="clear" w:color="auto" w:fill="FFFFFF"/>
        <w:spacing w:before="0" w:beforeAutospacing="0" w:after="0" w:afterAutospacing="0"/>
        <w:jc w:val="both"/>
        <w:rPr>
          <w:rFonts w:ascii="Arial" w:hAnsi="Arial" w:cs="Arial"/>
          <w:color w:val="000000"/>
          <w:sz w:val="20"/>
          <w:szCs w:val="20"/>
          <w:lang w:val="es-CO"/>
        </w:rPr>
      </w:pPr>
    </w:p>
    <w:p w14:paraId="6B561036" w14:textId="77777777" w:rsidR="00F8564B" w:rsidRPr="00F8564B" w:rsidRDefault="00F8564B" w:rsidP="00F8564B">
      <w:pPr>
        <w:pStyle w:val="NormalWeb"/>
        <w:shd w:val="clear" w:color="auto" w:fill="FFFFFF"/>
        <w:spacing w:before="0" w:beforeAutospacing="0" w:after="0" w:afterAutospacing="0"/>
        <w:jc w:val="both"/>
        <w:rPr>
          <w:rFonts w:ascii="Arial" w:hAnsi="Arial" w:cs="Arial"/>
          <w:color w:val="000000"/>
          <w:sz w:val="20"/>
          <w:szCs w:val="20"/>
          <w:bdr w:val="none" w:sz="0" w:space="0" w:color="auto" w:frame="1"/>
          <w:lang w:val="es-CO"/>
        </w:rPr>
      </w:pPr>
      <w:r w:rsidRPr="00F8564B">
        <w:rPr>
          <w:rFonts w:ascii="Arial" w:hAnsi="Arial" w:cs="Arial"/>
          <w:color w:val="000000"/>
          <w:sz w:val="20"/>
          <w:szCs w:val="20"/>
          <w:bdr w:val="none" w:sz="0" w:space="0" w:color="auto" w:frame="1"/>
          <w:lang w:val="es-CO"/>
        </w:rPr>
        <w:t>Al respecto, el Consejo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Estado ha señalado lo siguiente:</w:t>
      </w:r>
    </w:p>
    <w:p w14:paraId="5FB8CA25" w14:textId="77777777" w:rsidR="00F8564B" w:rsidRPr="00F8564B" w:rsidRDefault="00F8564B" w:rsidP="00F8564B">
      <w:pPr>
        <w:pStyle w:val="NormalWeb"/>
        <w:shd w:val="clear" w:color="auto" w:fill="FFFFFF"/>
        <w:spacing w:before="0" w:beforeAutospacing="0" w:after="0" w:afterAutospacing="0"/>
        <w:jc w:val="both"/>
        <w:rPr>
          <w:rFonts w:ascii="Arial" w:hAnsi="Arial" w:cs="Arial"/>
          <w:color w:val="000000"/>
          <w:sz w:val="20"/>
          <w:szCs w:val="20"/>
          <w:lang w:val="es-CO"/>
        </w:rPr>
      </w:pPr>
    </w:p>
    <w:p w14:paraId="4F2FE840"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i/>
          <w:iCs/>
          <w:color w:val="000000"/>
          <w:sz w:val="20"/>
          <w:szCs w:val="20"/>
          <w:bdr w:val="none" w:sz="0" w:space="0" w:color="auto" w:frame="1"/>
          <w:lang w:val="es-CO"/>
        </w:rPr>
      </w:pPr>
      <w:r w:rsidRPr="00F8564B">
        <w:rPr>
          <w:rFonts w:ascii="Arial" w:hAnsi="Arial" w:cs="Arial"/>
          <w:i/>
          <w:iCs/>
          <w:color w:val="000000"/>
          <w:sz w:val="20"/>
          <w:szCs w:val="20"/>
          <w:bdr w:val="none" w:sz="0" w:space="0" w:color="auto" w:frame="1"/>
          <w:lang w:val="es-CO"/>
        </w:rPr>
        <w:t>“la disposición a que se ha hecho referencia, está orientada hacia el régimen común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los seguros regulados por el Código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Comercio, que rige las relaciones entre particulares y por ello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termina </w:t>
      </w:r>
      <w:r w:rsidRPr="00F8564B">
        <w:rPr>
          <w:rFonts w:ascii="Arial" w:hAnsi="Arial" w:cs="Arial"/>
          <w:b/>
          <w:bCs/>
          <w:i/>
          <w:iCs/>
          <w:color w:val="000000"/>
          <w:sz w:val="20"/>
          <w:szCs w:val="20"/>
          <w:u w:val="single"/>
          <w:bdr w:val="none" w:sz="0" w:space="0" w:color="auto" w:frame="1"/>
          <w:lang w:val="es-CO"/>
        </w:rPr>
        <w:t>que el asegurado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ba acreditar ante la entidad aseguradora, la ocurrencia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l siniestro y el monto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l perjuicio</w:t>
      </w:r>
      <w:r w:rsidRPr="00F8564B">
        <w:rPr>
          <w:rFonts w:ascii="Arial" w:hAnsi="Arial" w:cs="Arial"/>
          <w:i/>
          <w:iCs/>
          <w:color w:val="000000"/>
          <w:sz w:val="20"/>
          <w:szCs w:val="20"/>
          <w:bdr w:val="none" w:sz="0" w:space="0" w:color="auto" w:frame="1"/>
          <w:lang w:val="es-CO"/>
        </w:rPr>
        <w:t>, por lo cual la carga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mostrarlos está en sus manos, pero teniendo presente que, en todo caso, </w:t>
      </w:r>
      <w:r w:rsidRPr="00F8564B">
        <w:rPr>
          <w:rFonts w:ascii="Arial" w:hAnsi="Arial" w:cs="Arial"/>
          <w:b/>
          <w:bCs/>
          <w:i/>
          <w:iCs/>
          <w:color w:val="000000"/>
          <w:sz w:val="20"/>
          <w:szCs w:val="20"/>
          <w:u w:val="single"/>
          <w:bdr w:val="none" w:sz="0" w:space="0" w:color="auto" w:frame="1"/>
          <w:lang w:val="es-CO"/>
        </w:rPr>
        <w:t>es el asegurador quien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termina si reconoce o no la existencia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l siniestro y el monto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l perjuicio, para lo cual emplea ajustadores y personal calificado que evalúan la reclamación que hace el asegurado</w:t>
      </w:r>
      <w:r w:rsidRPr="00F8564B">
        <w:rPr>
          <w:rFonts w:ascii="Arial" w:hAnsi="Arial" w:cs="Arial"/>
          <w:i/>
          <w:iCs/>
          <w:color w:val="000000"/>
          <w:sz w:val="20"/>
          <w:szCs w:val="20"/>
          <w:bdr w:val="none" w:sz="0" w:space="0" w:color="auto" w:frame="1"/>
          <w:lang w:val="es-CO"/>
        </w:rPr>
        <w:t> (art. 1080 C. Co).” Negrilla y Subrayado fuera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texto.</w:t>
      </w:r>
    </w:p>
    <w:p w14:paraId="7BEDADEC"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p>
    <w:p w14:paraId="68362C4B" w14:textId="77777777" w:rsidR="00F8564B" w:rsidRPr="00F8564B" w:rsidRDefault="00F8564B" w:rsidP="00F8564B">
      <w:pPr>
        <w:pStyle w:val="NormalWeb"/>
        <w:shd w:val="clear" w:color="auto" w:fill="FFFFFF"/>
        <w:spacing w:before="0" w:beforeAutospacing="0" w:after="0" w:afterAutospacing="0"/>
        <w:ind w:right="49"/>
        <w:jc w:val="both"/>
        <w:rPr>
          <w:rFonts w:ascii="Arial" w:hAnsi="Arial" w:cs="Arial"/>
          <w:color w:val="000000"/>
          <w:sz w:val="20"/>
          <w:szCs w:val="20"/>
          <w:bdr w:val="none" w:sz="0" w:space="0" w:color="auto" w:frame="1"/>
          <w:lang w:val="es-CO"/>
        </w:rPr>
      </w:pPr>
      <w:r w:rsidRPr="00F8564B">
        <w:rPr>
          <w:rFonts w:ascii="Arial" w:hAnsi="Arial" w:cs="Arial"/>
          <w:color w:val="000000"/>
          <w:sz w:val="20"/>
          <w:szCs w:val="20"/>
          <w:bdr w:val="none" w:sz="0" w:space="0" w:color="auto" w:frame="1"/>
          <w:lang w:val="es-CO"/>
        </w:rPr>
        <w:t>Ahora bien, ante la obligación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asegurado en lo que concierne acreditar no solo la ocurrencia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siniestro, sino cuantificar el perjuicio sufrido por la Entidad, es preciso indicar lo que jurisprudencialmente se ha recogido en torno a ello, atendiendo el criterio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ausencia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pacto contractual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la Cláusula Penal, confirmando esta tesis la Sección Tercera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Consejo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Estado mediante Sentencia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l 27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mayo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2009, Magistrada Ponente, Dra. Myriam Guerrero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xml:space="preserve"> Escobar, </w:t>
      </w:r>
      <w:proofErr w:type="spellStart"/>
      <w:r w:rsidRPr="00F8564B">
        <w:rPr>
          <w:rFonts w:ascii="Arial" w:hAnsi="Arial" w:cs="Arial"/>
          <w:color w:val="000000"/>
          <w:sz w:val="20"/>
          <w:szCs w:val="20"/>
          <w:bdr w:val="none" w:sz="0" w:space="0" w:color="auto" w:frame="1"/>
          <w:lang w:val="es-CO"/>
        </w:rPr>
        <w:t>Exp</w:t>
      </w:r>
      <w:proofErr w:type="spellEnd"/>
      <w:r w:rsidRPr="00F8564B">
        <w:rPr>
          <w:rFonts w:ascii="Arial" w:hAnsi="Arial" w:cs="Arial"/>
          <w:color w:val="000000"/>
          <w:sz w:val="20"/>
          <w:szCs w:val="20"/>
          <w:bdr w:val="none" w:sz="0" w:space="0" w:color="auto" w:frame="1"/>
          <w:lang w:val="es-CO"/>
        </w:rPr>
        <w:t>. 36600, al señalar:</w:t>
      </w:r>
    </w:p>
    <w:p w14:paraId="014E394D" w14:textId="77777777" w:rsidR="00F8564B" w:rsidRPr="00F8564B" w:rsidRDefault="00F8564B" w:rsidP="00F8564B">
      <w:pPr>
        <w:pStyle w:val="NormalWeb"/>
        <w:shd w:val="clear" w:color="auto" w:fill="FFFFFF"/>
        <w:spacing w:before="0" w:beforeAutospacing="0" w:after="0" w:afterAutospacing="0"/>
        <w:ind w:right="49"/>
        <w:jc w:val="both"/>
        <w:rPr>
          <w:rFonts w:ascii="Arial" w:hAnsi="Arial" w:cs="Arial"/>
          <w:color w:val="000000"/>
          <w:sz w:val="20"/>
          <w:szCs w:val="20"/>
          <w:lang w:val="es-CO"/>
        </w:rPr>
      </w:pPr>
    </w:p>
    <w:p w14:paraId="30F902B6" w14:textId="77777777" w:rsidR="00F8564B" w:rsidRPr="00F8564B" w:rsidRDefault="00F8564B" w:rsidP="00F8564B">
      <w:pPr>
        <w:pStyle w:val="NormalWeb"/>
        <w:shd w:val="clear" w:color="auto" w:fill="FFFFFF"/>
        <w:spacing w:before="0" w:beforeAutospacing="0" w:after="0" w:afterAutospacing="0"/>
        <w:ind w:left="360" w:right="49"/>
        <w:jc w:val="both"/>
        <w:rPr>
          <w:rFonts w:ascii="Arial" w:hAnsi="Arial" w:cs="Arial"/>
          <w:color w:val="000000"/>
          <w:sz w:val="20"/>
          <w:szCs w:val="20"/>
          <w:lang w:val="es-CO"/>
        </w:rPr>
      </w:pPr>
      <w:r w:rsidRPr="00F8564B">
        <w:rPr>
          <w:rFonts w:ascii="Arial" w:hAnsi="Arial" w:cs="Arial"/>
          <w:b/>
          <w:bCs/>
          <w:color w:val="000000"/>
          <w:sz w:val="20"/>
          <w:szCs w:val="20"/>
          <w:bdr w:val="none" w:sz="0" w:space="0" w:color="auto" w:frame="1"/>
          <w:lang w:val="es-CO"/>
        </w:rPr>
        <w:t> </w:t>
      </w:r>
      <w:r w:rsidRPr="00F8564B">
        <w:rPr>
          <w:rFonts w:ascii="Arial" w:hAnsi="Arial" w:cs="Arial"/>
          <w:b/>
          <w:bCs/>
          <w:i/>
          <w:iCs/>
          <w:color w:val="000000"/>
          <w:sz w:val="20"/>
          <w:szCs w:val="20"/>
          <w:bdr w:val="none" w:sz="0" w:space="0" w:color="auto" w:frame="1"/>
          <w:lang w:val="es-CO"/>
        </w:rPr>
        <w:t>“</w:t>
      </w:r>
      <w:r w:rsidRPr="00F8564B">
        <w:rPr>
          <w:rFonts w:ascii="Arial" w:hAnsi="Arial" w:cs="Arial"/>
          <w:i/>
          <w:iCs/>
          <w:color w:val="000000"/>
          <w:sz w:val="20"/>
          <w:szCs w:val="20"/>
          <w:bdr w:val="none" w:sz="0" w:space="0" w:color="auto" w:frame="1"/>
          <w:lang w:val="es-CO"/>
        </w:rPr>
        <w:t>e)</w:t>
      </w:r>
      <w:r w:rsidRPr="00F8564B">
        <w:rPr>
          <w:rFonts w:ascii="Arial" w:hAnsi="Arial" w:cs="Arial"/>
          <w:b/>
          <w:bCs/>
          <w:i/>
          <w:iCs/>
          <w:color w:val="000000"/>
          <w:sz w:val="20"/>
          <w:szCs w:val="20"/>
          <w:bdr w:val="none" w:sz="0" w:space="0" w:color="auto" w:frame="1"/>
          <w:lang w:val="es-CO"/>
        </w:rPr>
        <w:t> </w:t>
      </w:r>
      <w:r w:rsidRPr="00F8564B">
        <w:rPr>
          <w:rFonts w:ascii="Arial" w:hAnsi="Arial" w:cs="Arial"/>
          <w:i/>
          <w:iCs/>
          <w:color w:val="000000"/>
          <w:sz w:val="20"/>
          <w:szCs w:val="20"/>
          <w:bdr w:val="none" w:sz="0" w:space="0" w:color="auto" w:frame="1"/>
          <w:lang w:val="es-CO"/>
        </w:rPr>
        <w:t>El numeral 14.1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mandado, se refiere a la forma como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be hacerse efectiva la garantía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cumplimiento </w:t>
      </w:r>
      <w:r w:rsidRPr="00F8564B">
        <w:rPr>
          <w:rFonts w:ascii="Arial" w:hAnsi="Arial" w:cs="Arial"/>
          <w:i/>
          <w:iCs/>
          <w:color w:val="000000"/>
          <w:sz w:val="20"/>
          <w:szCs w:val="20"/>
          <w:u w:val="single"/>
          <w:bdr w:val="none" w:sz="0" w:space="0" w:color="auto" w:frame="1"/>
          <w:lang w:val="es-CO"/>
        </w:rPr>
        <w:t>en el evento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clararse la caducidad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l contrato,</w:t>
      </w:r>
      <w:r w:rsidRPr="00F8564B">
        <w:rPr>
          <w:rFonts w:ascii="Arial" w:hAnsi="Arial" w:cs="Arial"/>
          <w:i/>
          <w:iCs/>
          <w:color w:val="000000"/>
          <w:sz w:val="20"/>
          <w:szCs w:val="20"/>
          <w:bdr w:val="none" w:sz="0" w:space="0" w:color="auto" w:frame="1"/>
          <w:lang w:val="es-CO"/>
        </w:rPr>
        <w:t> ordenando garantizar el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bido proceso y los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rechos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fensa y contradicción tanto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l contratista como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su garante, (esto es la Compañía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Seguros o la entidad Bancaria) y facultando a la Administración para que en el Acto Administrativo que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clara la caducidad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l contrato </w:t>
      </w:r>
      <w:r w:rsidRPr="00F8564B">
        <w:rPr>
          <w:rFonts w:ascii="Arial" w:hAnsi="Arial" w:cs="Arial"/>
          <w:b/>
          <w:bCs/>
          <w:i/>
          <w:iCs/>
          <w:color w:val="000000"/>
          <w:sz w:val="20"/>
          <w:szCs w:val="20"/>
          <w:u w:val="single"/>
          <w:bdr w:val="none" w:sz="0" w:space="0" w:color="auto" w:frame="1"/>
          <w:lang w:val="es-CO"/>
        </w:rPr>
        <w:t>se fije el monto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l perjuicio por el cual se hará efectiva la garantía,</w:t>
      </w:r>
      <w:r w:rsidRPr="00F8564B">
        <w:rPr>
          <w:rFonts w:ascii="Arial" w:hAnsi="Arial" w:cs="Arial"/>
          <w:i/>
          <w:iCs/>
          <w:color w:val="000000"/>
          <w:sz w:val="20"/>
          <w:szCs w:val="20"/>
          <w:bdr w:val="none" w:sz="0" w:space="0" w:color="auto" w:frame="1"/>
          <w:lang w:val="es-CO"/>
        </w:rPr>
        <w:t> en el caso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no optar por la cláusula penal pactada en el contrato y a ordenar su pago tanto al contratista como al garante. </w:t>
      </w:r>
      <w:r w:rsidRPr="00F8564B">
        <w:rPr>
          <w:rFonts w:ascii="Arial" w:hAnsi="Arial" w:cs="Arial"/>
          <w:b/>
          <w:bCs/>
          <w:i/>
          <w:iCs/>
          <w:color w:val="000000"/>
          <w:sz w:val="20"/>
          <w:szCs w:val="20"/>
          <w:u w:val="single"/>
          <w:bdr w:val="none" w:sz="0" w:space="0" w:color="auto" w:frame="1"/>
          <w:lang w:val="es-CO"/>
        </w:rPr>
        <w:t>Quiere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cir, que, al tenor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 la norma, la Administración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 xml:space="preserve">be tasar </w:t>
      </w:r>
      <w:r w:rsidRPr="00F8564B">
        <w:rPr>
          <w:rFonts w:ascii="Arial" w:hAnsi="Arial" w:cs="Arial"/>
          <w:b/>
          <w:bCs/>
          <w:i/>
          <w:iCs/>
          <w:color w:val="000000"/>
          <w:sz w:val="20"/>
          <w:szCs w:val="20"/>
          <w:u w:val="single"/>
          <w:bdr w:val="none" w:sz="0" w:space="0" w:color="auto" w:frame="1"/>
          <w:lang w:val="es-CO"/>
        </w:rPr>
        <w:lastRenderedPageBreak/>
        <w:t>los </w:t>
      </w:r>
      <w:r w:rsidRPr="00F8564B">
        <w:rPr>
          <w:rStyle w:val="markk07440joj"/>
          <w:rFonts w:ascii="Arial" w:hAnsi="Arial" w:cs="Arial"/>
          <w:b/>
          <w:bCs/>
          <w:i/>
          <w:iCs/>
          <w:color w:val="000000"/>
          <w:sz w:val="20"/>
          <w:szCs w:val="20"/>
          <w:bdr w:val="none" w:sz="0" w:space="0" w:color="auto" w:frame="1"/>
          <w:lang w:val="es-CO"/>
        </w:rPr>
        <w:t>perjuicios</w:t>
      </w:r>
      <w:r w:rsidRPr="00F8564B">
        <w:rPr>
          <w:rFonts w:ascii="Arial" w:hAnsi="Arial" w:cs="Arial"/>
          <w:b/>
          <w:bCs/>
          <w:i/>
          <w:iCs/>
          <w:color w:val="000000"/>
          <w:sz w:val="20"/>
          <w:szCs w:val="20"/>
          <w:u w:val="single"/>
          <w:bdr w:val="none" w:sz="0" w:space="0" w:color="auto" w:frame="1"/>
          <w:lang w:val="es-CO"/>
        </w:rPr>
        <w:t> sufridos con el fin </w:t>
      </w:r>
      <w:r w:rsidRPr="00F8564B">
        <w:rPr>
          <w:rStyle w:val="markx2cujh9w6"/>
          <w:rFonts w:ascii="Arial" w:eastAsiaTheme="majorEastAsia" w:hAnsi="Arial" w:cs="Arial"/>
          <w:b/>
          <w:bCs/>
          <w:i/>
          <w:iCs/>
          <w:color w:val="000000"/>
          <w:sz w:val="20"/>
          <w:szCs w:val="20"/>
          <w:u w:val="single"/>
          <w:bdr w:val="none" w:sz="0" w:space="0" w:color="auto" w:frame="1"/>
          <w:lang w:val="es-CO"/>
        </w:rPr>
        <w:t>de</w:t>
      </w:r>
      <w:r w:rsidRPr="00F8564B">
        <w:rPr>
          <w:rFonts w:ascii="Arial" w:hAnsi="Arial" w:cs="Arial"/>
          <w:b/>
          <w:bCs/>
          <w:i/>
          <w:iCs/>
          <w:color w:val="000000"/>
          <w:sz w:val="20"/>
          <w:szCs w:val="20"/>
          <w:u w:val="single"/>
          <w:bdr w:val="none" w:sz="0" w:space="0" w:color="auto" w:frame="1"/>
          <w:lang w:val="es-CO"/>
        </w:rPr>
        <w:t> hacer efectiva la garantía</w:t>
      </w:r>
      <w:r w:rsidRPr="00F8564B">
        <w:rPr>
          <w:rFonts w:ascii="Arial" w:hAnsi="Arial" w:cs="Arial"/>
          <w:i/>
          <w:iCs/>
          <w:color w:val="000000"/>
          <w:sz w:val="20"/>
          <w:szCs w:val="20"/>
          <w:bdr w:val="none" w:sz="0" w:space="0" w:color="auto" w:frame="1"/>
          <w:lang w:val="es-CO"/>
        </w:rPr>
        <w:t> y si la hace efectiva por vía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caducidad, el acto administrativo será constitutivo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siniestro.</w:t>
      </w:r>
    </w:p>
    <w:p w14:paraId="5BE9BB63" w14:textId="77777777" w:rsidR="00F8564B" w:rsidRPr="00F8564B" w:rsidRDefault="00F8564B" w:rsidP="00F8564B">
      <w:pPr>
        <w:pStyle w:val="NormalWeb"/>
        <w:shd w:val="clear" w:color="auto" w:fill="FFFFFF"/>
        <w:spacing w:before="0" w:beforeAutospacing="0" w:after="0" w:afterAutospacing="0"/>
        <w:ind w:left="360" w:right="850"/>
        <w:jc w:val="both"/>
        <w:rPr>
          <w:rFonts w:ascii="Arial" w:hAnsi="Arial" w:cs="Arial"/>
          <w:color w:val="000000"/>
          <w:sz w:val="20"/>
          <w:szCs w:val="20"/>
          <w:lang w:val="es-CO"/>
        </w:rPr>
      </w:pPr>
      <w:r w:rsidRPr="00F8564B">
        <w:rPr>
          <w:rFonts w:ascii="Arial" w:hAnsi="Arial" w:cs="Arial"/>
          <w:b/>
          <w:bCs/>
          <w:i/>
          <w:iCs/>
          <w:color w:val="000000"/>
          <w:sz w:val="20"/>
          <w:szCs w:val="20"/>
          <w:bdr w:val="none" w:sz="0" w:space="0" w:color="auto" w:frame="1"/>
          <w:lang w:val="es-CO"/>
        </w:rPr>
        <w:t> …</w:t>
      </w:r>
    </w:p>
    <w:p w14:paraId="30C69DF2" w14:textId="77777777" w:rsidR="00F8564B" w:rsidRPr="00F8564B" w:rsidRDefault="00F8564B" w:rsidP="00F8564B">
      <w:pPr>
        <w:pStyle w:val="NormalWeb"/>
        <w:shd w:val="clear" w:color="auto" w:fill="FFFFFF"/>
        <w:spacing w:before="0" w:beforeAutospacing="0" w:after="0" w:afterAutospacing="0"/>
        <w:ind w:right="850"/>
        <w:jc w:val="both"/>
        <w:rPr>
          <w:rFonts w:ascii="Arial" w:hAnsi="Arial" w:cs="Arial"/>
          <w:color w:val="000000"/>
          <w:sz w:val="20"/>
          <w:szCs w:val="20"/>
          <w:lang w:val="es-CO"/>
        </w:rPr>
      </w:pPr>
      <w:r w:rsidRPr="00F8564B">
        <w:rPr>
          <w:rFonts w:ascii="Arial" w:hAnsi="Arial" w:cs="Arial"/>
          <w:i/>
          <w:iCs/>
          <w:color w:val="000000"/>
          <w:sz w:val="20"/>
          <w:szCs w:val="20"/>
          <w:bdr w:val="none" w:sz="0" w:space="0" w:color="auto" w:frame="1"/>
          <w:lang w:val="es-CO"/>
        </w:rPr>
        <w:t> </w:t>
      </w:r>
    </w:p>
    <w:p w14:paraId="4EA607F5" w14:textId="77777777" w:rsidR="00F8564B" w:rsidRPr="00F8564B" w:rsidRDefault="00F8564B" w:rsidP="00F8564B">
      <w:pPr>
        <w:pStyle w:val="NormalWeb"/>
        <w:shd w:val="clear" w:color="auto" w:fill="FFFFFF"/>
        <w:tabs>
          <w:tab w:val="left" w:pos="7938"/>
        </w:tabs>
        <w:spacing w:before="0" w:beforeAutospacing="0" w:after="0" w:afterAutospacing="0"/>
        <w:ind w:left="360" w:right="850"/>
        <w:jc w:val="both"/>
        <w:rPr>
          <w:rFonts w:ascii="Arial" w:hAnsi="Arial" w:cs="Arial"/>
          <w:color w:val="000000"/>
          <w:sz w:val="20"/>
          <w:szCs w:val="20"/>
          <w:bdr w:val="none" w:sz="0" w:space="0" w:color="auto" w:frame="1"/>
          <w:lang w:val="es-CO"/>
        </w:rPr>
      </w:pPr>
      <w:r w:rsidRPr="00F8564B">
        <w:rPr>
          <w:rFonts w:ascii="Arial" w:hAnsi="Arial" w:cs="Arial"/>
          <w:i/>
          <w:iCs/>
          <w:color w:val="000000"/>
          <w:sz w:val="20"/>
          <w:szCs w:val="20"/>
          <w:bdr w:val="none" w:sz="0" w:space="0" w:color="auto" w:frame="1"/>
          <w:lang w:val="es-CO"/>
        </w:rPr>
        <w:t>f) Ahora bien, en relación con el numeral 14-3, cuya suspensión provisional también se solicita, resulta pertinente precisar que la materia en él reglamentada se refiere </w:t>
      </w:r>
      <w:r w:rsidRPr="00F8564B">
        <w:rPr>
          <w:rFonts w:ascii="Arial" w:hAnsi="Arial" w:cs="Arial"/>
          <w:i/>
          <w:iCs/>
          <w:color w:val="000000"/>
          <w:sz w:val="20"/>
          <w:szCs w:val="20"/>
          <w:u w:val="single"/>
          <w:bdr w:val="none" w:sz="0" w:space="0" w:color="auto" w:frame="1"/>
          <w:lang w:val="es-CO"/>
        </w:rPr>
        <w:t>a la efectividad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 la garantía constituida por el contratista en los eventos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claratoria,</w:t>
      </w:r>
      <w:r w:rsidRPr="00F8564B">
        <w:rPr>
          <w:rFonts w:ascii="Arial" w:hAnsi="Arial" w:cs="Arial"/>
          <w:i/>
          <w:iCs/>
          <w:color w:val="000000"/>
          <w:sz w:val="20"/>
          <w:szCs w:val="20"/>
          <w:bdr w:val="none" w:sz="0" w:space="0" w:color="auto" w:frame="1"/>
          <w:lang w:val="es-CO"/>
        </w:rPr>
        <w:t> es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cir, eventos diferentes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la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claratoria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caducidad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l contrato, norma que también ordena agotar el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bido proceso; garantizar los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rechos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fensa y contradicción </w:t>
      </w:r>
      <w:r w:rsidRPr="00F8564B">
        <w:rPr>
          <w:rStyle w:val="markx2cujh9w6"/>
          <w:rFonts w:ascii="Arial" w:eastAsiaTheme="majorEastAsia" w:hAnsi="Arial" w:cs="Arial"/>
          <w:i/>
          <w:iCs/>
          <w:color w:val="000000"/>
          <w:sz w:val="20"/>
          <w:szCs w:val="20"/>
          <w:bdr w:val="none" w:sz="0" w:space="0" w:color="auto" w:frame="1"/>
          <w:lang w:val="es-CO"/>
        </w:rPr>
        <w:t>de</w:t>
      </w:r>
      <w:r w:rsidRPr="00F8564B">
        <w:rPr>
          <w:rFonts w:ascii="Arial" w:hAnsi="Arial" w:cs="Arial"/>
          <w:i/>
          <w:iCs/>
          <w:color w:val="000000"/>
          <w:sz w:val="20"/>
          <w:szCs w:val="20"/>
          <w:bdr w:val="none" w:sz="0" w:space="0" w:color="auto" w:frame="1"/>
          <w:lang w:val="es-CO"/>
        </w:rPr>
        <w:t>l contratista y su garante, así como, </w:t>
      </w:r>
      <w:r w:rsidRPr="00F8564B">
        <w:rPr>
          <w:rFonts w:ascii="Arial" w:hAnsi="Arial" w:cs="Arial"/>
          <w:i/>
          <w:iCs/>
          <w:color w:val="000000"/>
          <w:sz w:val="20"/>
          <w:szCs w:val="20"/>
          <w:u w:val="single"/>
          <w:bdr w:val="none" w:sz="0" w:space="0" w:color="auto" w:frame="1"/>
          <w:lang w:val="es-CO"/>
        </w:rPr>
        <w:t>hacer efectiva la cláusula penal </w:t>
      </w:r>
      <w:r w:rsidRPr="00F8564B">
        <w:rPr>
          <w:rFonts w:ascii="Arial" w:hAnsi="Arial" w:cs="Arial"/>
          <w:b/>
          <w:bCs/>
          <w:i/>
          <w:iCs/>
          <w:color w:val="000000"/>
          <w:sz w:val="20"/>
          <w:szCs w:val="20"/>
          <w:u w:val="single"/>
          <w:bdr w:val="none" w:sz="0" w:space="0" w:color="auto" w:frame="1"/>
          <w:lang w:val="es-CO"/>
        </w:rPr>
        <w:t>cuando hubiere sido pactada</w:t>
      </w:r>
      <w:r w:rsidRPr="00F8564B">
        <w:rPr>
          <w:rFonts w:ascii="Arial" w:hAnsi="Arial" w:cs="Arial"/>
          <w:b/>
          <w:bCs/>
          <w:i/>
          <w:iCs/>
          <w:color w:val="000000"/>
          <w:sz w:val="20"/>
          <w:szCs w:val="20"/>
          <w:bdr w:val="none" w:sz="0" w:space="0" w:color="auto" w:frame="1"/>
          <w:lang w:val="es-CO"/>
        </w:rPr>
        <w:t>,</w:t>
      </w:r>
      <w:r w:rsidRPr="00F8564B">
        <w:rPr>
          <w:rFonts w:ascii="Arial" w:hAnsi="Arial" w:cs="Arial"/>
          <w:i/>
          <w:iCs/>
          <w:color w:val="000000"/>
          <w:sz w:val="20"/>
          <w:szCs w:val="20"/>
          <w:bdr w:val="none" w:sz="0" w:space="0" w:color="auto" w:frame="1"/>
          <w:lang w:val="es-CO"/>
        </w:rPr>
        <w:t> </w:t>
      </w:r>
      <w:r w:rsidRPr="00F8564B">
        <w:rPr>
          <w:rFonts w:ascii="Arial" w:hAnsi="Arial" w:cs="Arial"/>
          <w:i/>
          <w:iCs/>
          <w:color w:val="000000"/>
          <w:sz w:val="20"/>
          <w:szCs w:val="20"/>
          <w:u w:val="single"/>
          <w:bdr w:val="none" w:sz="0" w:space="0" w:color="auto" w:frame="1"/>
          <w:lang w:val="es-CO"/>
        </w:rPr>
        <w:t>en caso contrario, es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cir, cuando no se pactó en el contrato,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berá proceder a cuantificar el monto </w:t>
      </w:r>
      <w:r w:rsidRPr="00F8564B">
        <w:rPr>
          <w:rStyle w:val="markx2cujh9w6"/>
          <w:rFonts w:ascii="Arial" w:eastAsiaTheme="majorEastAsia" w:hAnsi="Arial" w:cs="Arial"/>
          <w:i/>
          <w:iCs/>
          <w:color w:val="000000"/>
          <w:sz w:val="20"/>
          <w:szCs w:val="20"/>
          <w:u w:val="single"/>
          <w:bdr w:val="none" w:sz="0" w:space="0" w:color="auto" w:frame="1"/>
          <w:lang w:val="es-CO"/>
        </w:rPr>
        <w:t>de</w:t>
      </w:r>
      <w:r w:rsidRPr="00F8564B">
        <w:rPr>
          <w:rFonts w:ascii="Arial" w:hAnsi="Arial" w:cs="Arial"/>
          <w:i/>
          <w:iCs/>
          <w:color w:val="000000"/>
          <w:sz w:val="20"/>
          <w:szCs w:val="20"/>
          <w:u w:val="single"/>
          <w:bdr w:val="none" w:sz="0" w:space="0" w:color="auto" w:frame="1"/>
          <w:lang w:val="es-CO"/>
        </w:rPr>
        <w:t> la pérdida</w:t>
      </w:r>
      <w:r w:rsidRPr="00F8564B">
        <w:rPr>
          <w:rFonts w:ascii="Arial" w:hAnsi="Arial" w:cs="Arial"/>
          <w:i/>
          <w:iCs/>
          <w:color w:val="000000"/>
          <w:sz w:val="20"/>
          <w:szCs w:val="20"/>
          <w:bdr w:val="none" w:sz="0" w:space="0" w:color="auto" w:frame="1"/>
          <w:lang w:val="es-CO"/>
        </w:rPr>
        <w:t>… </w:t>
      </w:r>
      <w:r w:rsidRPr="00F8564B">
        <w:rPr>
          <w:rFonts w:ascii="Arial" w:hAnsi="Arial" w:cs="Arial"/>
          <w:b/>
          <w:bCs/>
          <w:i/>
          <w:iCs/>
          <w:color w:val="000000"/>
          <w:sz w:val="20"/>
          <w:szCs w:val="20"/>
          <w:bdr w:val="none" w:sz="0" w:space="0" w:color="auto" w:frame="1"/>
          <w:lang w:val="es-CO"/>
        </w:rPr>
        <w:t>”</w:t>
      </w:r>
      <w:r w:rsidRPr="00F8564B">
        <w:rPr>
          <w:rFonts w:ascii="Arial" w:hAnsi="Arial" w:cs="Arial"/>
          <w:i/>
          <w:iCs/>
          <w:color w:val="000000"/>
          <w:sz w:val="20"/>
          <w:szCs w:val="20"/>
          <w:bdr w:val="none" w:sz="0" w:space="0" w:color="auto" w:frame="1"/>
          <w:lang w:val="es-CO"/>
        </w:rPr>
        <w:t> </w:t>
      </w:r>
      <w:r w:rsidRPr="00F8564B">
        <w:rPr>
          <w:rFonts w:ascii="Arial" w:hAnsi="Arial" w:cs="Arial"/>
          <w:color w:val="000000"/>
          <w:sz w:val="20"/>
          <w:szCs w:val="20"/>
          <w:bdr w:val="none" w:sz="0" w:space="0" w:color="auto" w:frame="1"/>
          <w:lang w:val="es-CO"/>
        </w:rPr>
        <w:t>(Subrayado y Negrilla fuera </w:t>
      </w:r>
      <w:r w:rsidRPr="00F8564B">
        <w:rPr>
          <w:rStyle w:val="markx2cujh9w6"/>
          <w:rFonts w:ascii="Arial" w:eastAsiaTheme="majorEastAsia" w:hAnsi="Arial" w:cs="Arial"/>
          <w:color w:val="000000"/>
          <w:sz w:val="20"/>
          <w:szCs w:val="20"/>
          <w:bdr w:val="none" w:sz="0" w:space="0" w:color="auto" w:frame="1"/>
          <w:lang w:val="es-CO"/>
        </w:rPr>
        <w:t>de</w:t>
      </w:r>
      <w:r w:rsidRPr="00F8564B">
        <w:rPr>
          <w:rFonts w:ascii="Arial" w:hAnsi="Arial" w:cs="Arial"/>
          <w:color w:val="000000"/>
          <w:sz w:val="20"/>
          <w:szCs w:val="20"/>
          <w:bdr w:val="none" w:sz="0" w:space="0" w:color="auto" w:frame="1"/>
          <w:lang w:val="es-CO"/>
        </w:rPr>
        <w:t> texto).</w:t>
      </w:r>
    </w:p>
    <w:p w14:paraId="528C20F0" w14:textId="77777777" w:rsidR="00F8564B" w:rsidRPr="00F8564B" w:rsidRDefault="00F8564B" w:rsidP="00F8564B">
      <w:pPr>
        <w:pStyle w:val="NormalWeb"/>
        <w:shd w:val="clear" w:color="auto" w:fill="FFFFFF"/>
        <w:tabs>
          <w:tab w:val="left" w:pos="7938"/>
        </w:tabs>
        <w:spacing w:before="0" w:beforeAutospacing="0" w:after="0" w:afterAutospacing="0"/>
        <w:ind w:right="850"/>
        <w:jc w:val="both"/>
        <w:rPr>
          <w:rFonts w:ascii="Arial" w:hAnsi="Arial" w:cs="Arial"/>
          <w:color w:val="000000"/>
          <w:sz w:val="20"/>
          <w:szCs w:val="20"/>
          <w:bdr w:val="none" w:sz="0" w:space="0" w:color="auto" w:frame="1"/>
          <w:lang w:val="es-CO"/>
        </w:rPr>
      </w:pPr>
    </w:p>
    <w:p w14:paraId="5BF7D49B" w14:textId="77777777" w:rsidR="00F8564B" w:rsidRPr="00F8564B" w:rsidRDefault="00F8564B" w:rsidP="00F8564B">
      <w:pPr>
        <w:pStyle w:val="NormalWeb"/>
        <w:shd w:val="clear" w:color="auto" w:fill="FFFFFF"/>
        <w:tabs>
          <w:tab w:val="left" w:pos="7938"/>
        </w:tabs>
        <w:spacing w:before="0" w:beforeAutospacing="0" w:after="0" w:afterAutospacing="0"/>
        <w:ind w:right="850"/>
        <w:jc w:val="both"/>
        <w:rPr>
          <w:rFonts w:ascii="Arial" w:hAnsi="Arial" w:cs="Arial"/>
          <w:color w:val="000000"/>
          <w:sz w:val="20"/>
          <w:szCs w:val="20"/>
          <w:bdr w:val="none" w:sz="0" w:space="0" w:color="auto" w:frame="1"/>
          <w:lang w:val="es-CO"/>
        </w:rPr>
      </w:pPr>
    </w:p>
    <w:p w14:paraId="4DA42722" w14:textId="4AAF346E" w:rsidR="00F8564B" w:rsidRPr="00F8564B" w:rsidRDefault="00F8564B" w:rsidP="00F8564B">
      <w:pPr>
        <w:spacing w:after="0" w:line="240" w:lineRule="auto"/>
        <w:jc w:val="both"/>
        <w:textAlignment w:val="baseline"/>
        <w:rPr>
          <w:rFonts w:ascii="Arial" w:hAnsi="Arial" w:cs="Arial"/>
          <w:color w:val="000000"/>
          <w:sz w:val="20"/>
          <w:szCs w:val="20"/>
          <w:lang w:eastAsia="es-CO"/>
        </w:rPr>
      </w:pPr>
      <w:r w:rsidRPr="00F8564B">
        <w:rPr>
          <w:rFonts w:ascii="Arial" w:hAnsi="Arial" w:cs="Arial"/>
          <w:color w:val="000000"/>
          <w:sz w:val="20"/>
          <w:szCs w:val="20"/>
          <w:lang w:eastAsia="es-CO"/>
        </w:rPr>
        <w:t>Para mayor claridad, se indica respecto a la posible afectación del amparo de cumplimiento, que su alcance se encuentra definido en las Condiciones Generales de la Póliza de Seguro de Cumplimiento Estatal que se encuentran en su poder, en los siguientes términos:</w:t>
      </w:r>
    </w:p>
    <w:p w14:paraId="2D7E219D" w14:textId="4DBB2A6E" w:rsidR="00F8564B" w:rsidRPr="00F8564B" w:rsidRDefault="00F8564B" w:rsidP="00F8564B">
      <w:pPr>
        <w:spacing w:before="100" w:beforeAutospacing="1" w:after="100" w:afterAutospacing="1" w:line="240" w:lineRule="auto"/>
        <w:ind w:left="708" w:firstLine="1"/>
        <w:jc w:val="both"/>
        <w:textAlignment w:val="baseline"/>
        <w:rPr>
          <w:rFonts w:ascii="Arial" w:hAnsi="Arial" w:cs="Arial"/>
          <w:i/>
          <w:color w:val="000000"/>
          <w:sz w:val="20"/>
          <w:szCs w:val="20"/>
          <w:lang w:eastAsia="es-CO"/>
        </w:rPr>
      </w:pPr>
      <w:r w:rsidRPr="00F8564B">
        <w:rPr>
          <w:rFonts w:ascii="Arial" w:hAnsi="Arial" w:cs="Arial"/>
          <w:i/>
          <w:color w:val="000000"/>
          <w:sz w:val="20"/>
          <w:szCs w:val="20"/>
          <w:lang w:eastAsia="es-CO"/>
        </w:rPr>
        <w:t>“</w:t>
      </w:r>
      <w:r w:rsidR="00C50BB3" w:rsidRPr="00C50BB3">
        <w:rPr>
          <w:rFonts w:ascii="Arial" w:hAnsi="Arial" w:cs="Arial"/>
          <w:b/>
          <w:bCs/>
          <w:i/>
          <w:color w:val="000000"/>
          <w:sz w:val="20"/>
          <w:szCs w:val="20"/>
          <w:lang w:eastAsia="es-CO"/>
        </w:rPr>
        <w:t>EL AMPARO DE CUMPLIMIENTO DEL CONTRATO CUBRE A LA ENTIDAD ESTATAL CONTRATANTE DE LOS PERJUICIOS DIRECTOS DERIVADOS DEL INCUMPLIMIENTO TOTAL O PARCIAL DE LAS OBLIGACIONES NACIDAS DEL CONTRATO, ASÍ COMO DE SU CUMPLIMIENTO TARDÍO O DE SU CUMPLIMIENTO DEFECTUOSO, CUANDO ELLOS SON IMPUTABLES AL CONTRATISTA GARANTIZADO, LOS DAÑOS IMPUTABLES AL CONTRATISTA POR ENTREGAS PARCIALES DE LA OBRA, CUANDO EL CONTRATO NO PREVÉ ENTREGAS PARCIALES, ADEMÁS DE ESOS RIESGOS, ESTE AMPARO COMPRENDERÁ EL PAGO DEL VALOR DE LAS MULTAS Y DE LA CLÁUSULA PENAL PECUNIARIA QUE SE HAYAN PACTADO EN EL CONTRATO GARANTIZADO.</w:t>
      </w:r>
      <w:r w:rsidRPr="00F8564B">
        <w:rPr>
          <w:rFonts w:ascii="Arial" w:hAnsi="Arial" w:cs="Arial"/>
          <w:i/>
          <w:color w:val="000000"/>
          <w:sz w:val="20"/>
          <w:szCs w:val="20"/>
          <w:lang w:eastAsia="es-CO"/>
        </w:rPr>
        <w:t>”.</w:t>
      </w:r>
    </w:p>
    <w:p w14:paraId="5ADC4AD7" w14:textId="77777777" w:rsidR="00F8564B" w:rsidRPr="00F8564B" w:rsidRDefault="00F8564B" w:rsidP="00F8564B">
      <w:pPr>
        <w:spacing w:after="0" w:line="240" w:lineRule="auto"/>
        <w:jc w:val="both"/>
        <w:textAlignment w:val="baseline"/>
        <w:rPr>
          <w:rFonts w:ascii="Arial" w:hAnsi="Arial" w:cs="Arial"/>
          <w:color w:val="000000"/>
          <w:sz w:val="20"/>
          <w:szCs w:val="20"/>
          <w:lang w:eastAsia="es-CO"/>
        </w:rPr>
      </w:pPr>
      <w:r w:rsidRPr="00F8564B">
        <w:rPr>
          <w:rFonts w:ascii="Arial" w:hAnsi="Arial" w:cs="Arial"/>
          <w:color w:val="000000"/>
          <w:sz w:val="20"/>
          <w:szCs w:val="20"/>
          <w:lang w:eastAsia="es-CO"/>
        </w:rPr>
        <w:t xml:space="preserve">Así las cosas, en cuanto a la posible afectación del amparo de Cumplimiento contenido en la póliza del asunto, es del caso manifestar que dicha cobertura opera, siempre y cuando el Asegurado </w:t>
      </w:r>
      <w:r w:rsidRPr="00F8564B">
        <w:rPr>
          <w:rFonts w:ascii="Arial" w:hAnsi="Arial" w:cs="Arial"/>
          <w:b/>
          <w:color w:val="000000"/>
          <w:sz w:val="20"/>
          <w:szCs w:val="20"/>
          <w:lang w:eastAsia="es-CO"/>
        </w:rPr>
        <w:t>sufra algún perjuicio directo, derivado del incumplimiento imputable de forma exclusiva al Tomador del seguro, debiendo ser debidamente probado y cuantificado</w:t>
      </w:r>
      <w:r w:rsidRPr="00F8564B">
        <w:rPr>
          <w:rFonts w:ascii="Arial" w:hAnsi="Arial" w:cs="Arial"/>
          <w:color w:val="000000"/>
          <w:sz w:val="20"/>
          <w:szCs w:val="20"/>
          <w:lang w:eastAsia="es-CO"/>
        </w:rPr>
        <w:t>.</w:t>
      </w:r>
    </w:p>
    <w:p w14:paraId="50300CE5" w14:textId="77777777" w:rsidR="00F8564B" w:rsidRPr="00F8564B" w:rsidRDefault="00F8564B" w:rsidP="00F8564B">
      <w:pPr>
        <w:spacing w:after="0" w:line="240" w:lineRule="auto"/>
        <w:ind w:left="708" w:hanging="708"/>
        <w:jc w:val="both"/>
        <w:textAlignment w:val="baseline"/>
        <w:rPr>
          <w:rFonts w:ascii="Arial" w:hAnsi="Arial" w:cs="Arial"/>
          <w:color w:val="000000"/>
          <w:sz w:val="20"/>
          <w:szCs w:val="20"/>
          <w:lang w:eastAsia="es-CO"/>
        </w:rPr>
      </w:pPr>
    </w:p>
    <w:p w14:paraId="5E6B9185" w14:textId="77777777" w:rsidR="00F8564B" w:rsidRPr="00F8564B" w:rsidRDefault="00F8564B" w:rsidP="00F8564B">
      <w:pPr>
        <w:spacing w:after="0" w:line="240" w:lineRule="auto"/>
        <w:jc w:val="both"/>
        <w:textAlignment w:val="baseline"/>
        <w:rPr>
          <w:rFonts w:ascii="Arial" w:hAnsi="Arial" w:cs="Arial"/>
          <w:color w:val="000000"/>
          <w:sz w:val="20"/>
          <w:szCs w:val="20"/>
          <w:lang w:eastAsia="es-CO"/>
        </w:rPr>
      </w:pPr>
      <w:r w:rsidRPr="00F8564B">
        <w:rPr>
          <w:rFonts w:ascii="Arial" w:hAnsi="Arial" w:cs="Arial"/>
          <w:color w:val="000000"/>
          <w:sz w:val="20"/>
          <w:szCs w:val="20"/>
          <w:lang w:eastAsia="es-CO"/>
        </w:rPr>
        <w:t xml:space="preserve">Por lo tanto, para acceder a cualquier tipo de indemnización con cargo al citado amparo, es necesario que el Asegurado demuestre, </w:t>
      </w:r>
      <w:r w:rsidRPr="00F8564B">
        <w:rPr>
          <w:rFonts w:ascii="Arial" w:hAnsi="Arial" w:cs="Arial"/>
          <w:b/>
          <w:color w:val="000000"/>
          <w:sz w:val="20"/>
          <w:szCs w:val="20"/>
          <w:u w:val="single"/>
          <w:lang w:eastAsia="es-CO"/>
        </w:rPr>
        <w:t>además del incumplimiento de las obligaciones a cargo del Tomador de la póliza</w:t>
      </w:r>
      <w:r w:rsidRPr="00F8564B">
        <w:rPr>
          <w:rFonts w:ascii="Arial" w:hAnsi="Arial" w:cs="Arial"/>
          <w:color w:val="000000"/>
          <w:sz w:val="20"/>
          <w:szCs w:val="20"/>
          <w:lang w:eastAsia="es-CO"/>
        </w:rPr>
        <w:t xml:space="preserve">, la existencia de un </w:t>
      </w:r>
      <w:r w:rsidRPr="00F8564B">
        <w:rPr>
          <w:rFonts w:ascii="Arial" w:hAnsi="Arial" w:cs="Arial"/>
          <w:b/>
          <w:color w:val="000000"/>
          <w:sz w:val="20"/>
          <w:szCs w:val="20"/>
          <w:u w:val="single"/>
          <w:lang w:eastAsia="es-CO"/>
        </w:rPr>
        <w:t>perjuicio efectivamente sufrido</w:t>
      </w:r>
      <w:r w:rsidRPr="00F8564B">
        <w:rPr>
          <w:rFonts w:ascii="Arial" w:hAnsi="Arial" w:cs="Arial"/>
          <w:color w:val="000000"/>
          <w:sz w:val="20"/>
          <w:szCs w:val="20"/>
          <w:lang w:eastAsia="es-CO"/>
        </w:rPr>
        <w:t xml:space="preserve">, como consecuencia de la conducta desplegada por el contratista, mediante el envío de las pruebas idóneas que considere para tal fin, tales como: </w:t>
      </w:r>
      <w:r w:rsidRPr="00F8564B">
        <w:rPr>
          <w:rFonts w:ascii="Arial" w:hAnsi="Arial" w:cs="Arial"/>
          <w:b/>
          <w:color w:val="000000"/>
          <w:sz w:val="20"/>
          <w:szCs w:val="20"/>
          <w:u w:val="single"/>
          <w:lang w:eastAsia="es-CO"/>
        </w:rPr>
        <w:t>nuevos contratos, soportes de pago, facturas de compras, etc</w:t>
      </w:r>
      <w:r w:rsidRPr="00F8564B">
        <w:rPr>
          <w:rFonts w:ascii="Arial" w:hAnsi="Arial" w:cs="Arial"/>
          <w:color w:val="000000"/>
          <w:sz w:val="20"/>
          <w:szCs w:val="20"/>
          <w:lang w:eastAsia="es-CO"/>
        </w:rPr>
        <w:t>.; que demuestren en forma inequívoca la asunción por el beneficiario del contrato de seguro; sin que medie ninguna causal eximente de responsabilidad a favor del contratista- tomador.</w:t>
      </w:r>
    </w:p>
    <w:p w14:paraId="2918FB25" w14:textId="77777777" w:rsidR="00F8564B" w:rsidRPr="00F8564B" w:rsidRDefault="00F8564B" w:rsidP="00C50BB3">
      <w:pPr>
        <w:spacing w:after="0" w:line="240" w:lineRule="auto"/>
        <w:jc w:val="both"/>
        <w:textAlignment w:val="baseline"/>
        <w:rPr>
          <w:rFonts w:ascii="Arial" w:hAnsi="Arial" w:cs="Arial"/>
          <w:color w:val="000000"/>
          <w:sz w:val="20"/>
          <w:szCs w:val="20"/>
          <w:lang w:eastAsia="es-CO"/>
        </w:rPr>
      </w:pPr>
    </w:p>
    <w:p w14:paraId="3E678BE4" w14:textId="77777777" w:rsidR="00F8564B" w:rsidRPr="00F8564B" w:rsidRDefault="00F8564B" w:rsidP="00F8564B">
      <w:pPr>
        <w:spacing w:after="0" w:line="240" w:lineRule="auto"/>
        <w:jc w:val="both"/>
        <w:textAlignment w:val="baseline"/>
        <w:rPr>
          <w:rFonts w:ascii="Arial" w:hAnsi="Arial" w:cs="Arial"/>
          <w:color w:val="000000"/>
          <w:sz w:val="20"/>
          <w:szCs w:val="20"/>
          <w:lang w:eastAsia="es-CO"/>
        </w:rPr>
      </w:pPr>
      <w:r w:rsidRPr="00F8564B">
        <w:rPr>
          <w:rFonts w:ascii="Arial" w:hAnsi="Arial" w:cs="Arial"/>
          <w:color w:val="000000"/>
          <w:sz w:val="20"/>
          <w:szCs w:val="20"/>
          <w:lang w:eastAsia="es-CO"/>
        </w:rPr>
        <w:t>Soportando un poco más lo señalado, vale la pena resaltar que la doctrina define como “perjuicio directo”:</w:t>
      </w:r>
    </w:p>
    <w:p w14:paraId="256E6E51" w14:textId="77777777" w:rsidR="00F8564B" w:rsidRPr="00F8564B" w:rsidRDefault="00F8564B" w:rsidP="00F8564B">
      <w:pPr>
        <w:spacing w:after="0" w:line="240" w:lineRule="auto"/>
        <w:ind w:left="708" w:hanging="708"/>
        <w:jc w:val="both"/>
        <w:textAlignment w:val="baseline"/>
        <w:rPr>
          <w:rFonts w:ascii="Arial" w:hAnsi="Arial" w:cs="Arial"/>
          <w:color w:val="000000"/>
          <w:sz w:val="20"/>
          <w:szCs w:val="20"/>
          <w:lang w:eastAsia="es-CO"/>
        </w:rPr>
      </w:pPr>
    </w:p>
    <w:p w14:paraId="188ACDA7" w14:textId="77777777" w:rsidR="00F8564B" w:rsidRPr="00F8564B" w:rsidRDefault="00F8564B" w:rsidP="00F8564B">
      <w:pPr>
        <w:spacing w:after="0" w:line="240" w:lineRule="auto"/>
        <w:ind w:left="708"/>
        <w:jc w:val="both"/>
        <w:textAlignment w:val="baseline"/>
        <w:rPr>
          <w:rFonts w:ascii="Arial" w:hAnsi="Arial" w:cs="Arial"/>
          <w:i/>
          <w:color w:val="000000"/>
          <w:sz w:val="20"/>
          <w:szCs w:val="20"/>
          <w:lang w:eastAsia="es-CO"/>
        </w:rPr>
      </w:pPr>
      <w:r w:rsidRPr="00F8564B">
        <w:rPr>
          <w:rFonts w:ascii="Arial" w:hAnsi="Arial" w:cs="Arial"/>
          <w:color w:val="000000"/>
          <w:sz w:val="20"/>
          <w:szCs w:val="20"/>
          <w:lang w:eastAsia="es-CO"/>
        </w:rPr>
        <w:t>“</w:t>
      </w:r>
      <w:r w:rsidRPr="00F8564B">
        <w:rPr>
          <w:rFonts w:ascii="Arial" w:hAnsi="Arial" w:cs="Arial"/>
          <w:i/>
          <w:color w:val="000000"/>
          <w:sz w:val="20"/>
          <w:szCs w:val="20"/>
          <w:lang w:eastAsia="es-CO"/>
        </w:rPr>
        <w:t>Las Erogaciones que ha debido asumir el acreedor (contratante) y que no le hubiera correspondido asumir en caso de no haberse el incumplimiento del deudor (contratista).</w:t>
      </w:r>
    </w:p>
    <w:p w14:paraId="20004A4C" w14:textId="77777777" w:rsidR="00F8564B" w:rsidRPr="00F8564B" w:rsidRDefault="00F8564B" w:rsidP="00F8564B">
      <w:pPr>
        <w:spacing w:after="0" w:line="240" w:lineRule="auto"/>
        <w:ind w:left="708" w:hanging="708"/>
        <w:jc w:val="both"/>
        <w:textAlignment w:val="baseline"/>
        <w:rPr>
          <w:rFonts w:ascii="Arial" w:hAnsi="Arial" w:cs="Arial"/>
          <w:i/>
          <w:color w:val="000000"/>
          <w:sz w:val="20"/>
          <w:szCs w:val="20"/>
          <w:lang w:eastAsia="es-CO"/>
        </w:rPr>
      </w:pPr>
    </w:p>
    <w:p w14:paraId="462F1C27" w14:textId="77777777" w:rsidR="00F8564B" w:rsidRPr="00F8564B" w:rsidRDefault="00F8564B" w:rsidP="00F8564B">
      <w:pPr>
        <w:spacing w:after="0" w:line="240" w:lineRule="auto"/>
        <w:ind w:left="708"/>
        <w:jc w:val="both"/>
        <w:textAlignment w:val="baseline"/>
        <w:rPr>
          <w:rFonts w:ascii="Arial" w:hAnsi="Arial" w:cs="Arial"/>
          <w:i/>
          <w:color w:val="000000"/>
          <w:sz w:val="20"/>
          <w:szCs w:val="20"/>
          <w:lang w:eastAsia="es-CO"/>
        </w:rPr>
      </w:pPr>
      <w:r w:rsidRPr="00F8564B">
        <w:rPr>
          <w:rFonts w:ascii="Arial" w:hAnsi="Arial" w:cs="Arial"/>
          <w:i/>
          <w:color w:val="000000"/>
          <w:sz w:val="20"/>
          <w:szCs w:val="20"/>
          <w:lang w:eastAsia="es-CO"/>
        </w:rPr>
        <w:t>En este sentido, el daño resarcible presenta unos contornos más restringidos en las pólizas de seguro de cumplimiento con respecto a aquel que es propio de la responsabilidad contractual”</w:t>
      </w:r>
      <w:r w:rsidRPr="00F8564B">
        <w:rPr>
          <w:rFonts w:ascii="Arial" w:hAnsi="Arial" w:cs="Arial"/>
          <w:i/>
          <w:color w:val="000000"/>
          <w:sz w:val="20"/>
          <w:szCs w:val="20"/>
          <w:vertAlign w:val="superscript"/>
          <w:lang w:eastAsia="es-CO"/>
        </w:rPr>
        <w:footnoteReference w:id="1"/>
      </w:r>
      <w:r w:rsidRPr="00F8564B">
        <w:rPr>
          <w:rFonts w:ascii="Arial" w:hAnsi="Arial" w:cs="Arial"/>
          <w:i/>
          <w:color w:val="000000"/>
          <w:sz w:val="20"/>
          <w:szCs w:val="20"/>
          <w:lang w:eastAsia="es-CO"/>
        </w:rPr>
        <w:t>.</w:t>
      </w:r>
    </w:p>
    <w:p w14:paraId="1857D624" w14:textId="77777777" w:rsidR="00F8564B" w:rsidRPr="00F8564B" w:rsidRDefault="00F8564B" w:rsidP="00F8564B">
      <w:pPr>
        <w:pStyle w:val="NormalWeb"/>
        <w:shd w:val="clear" w:color="auto" w:fill="FFFFFF"/>
        <w:spacing w:before="0" w:beforeAutospacing="0" w:after="0" w:afterAutospacing="0"/>
        <w:ind w:right="616"/>
        <w:jc w:val="both"/>
        <w:rPr>
          <w:rFonts w:ascii="Arial" w:hAnsi="Arial" w:cs="Arial"/>
          <w:color w:val="000000"/>
          <w:sz w:val="20"/>
          <w:szCs w:val="20"/>
          <w:bdr w:val="none" w:sz="0" w:space="0" w:color="auto" w:frame="1"/>
          <w:lang w:val="es-CO"/>
        </w:rPr>
      </w:pPr>
    </w:p>
    <w:p w14:paraId="7CBEF1F9" w14:textId="77777777" w:rsidR="00F8564B" w:rsidRPr="00F8564B" w:rsidRDefault="00F8564B" w:rsidP="00F8564B">
      <w:pPr>
        <w:pStyle w:val="NormalWeb"/>
        <w:shd w:val="clear" w:color="auto" w:fill="FFFFFF"/>
        <w:spacing w:before="0" w:beforeAutospacing="0" w:after="0" w:afterAutospacing="0"/>
        <w:ind w:right="616"/>
        <w:jc w:val="both"/>
        <w:rPr>
          <w:rFonts w:ascii="Arial" w:hAnsi="Arial" w:cs="Arial"/>
          <w:color w:val="000000"/>
          <w:sz w:val="20"/>
          <w:szCs w:val="20"/>
          <w:bdr w:val="none" w:sz="0" w:space="0" w:color="auto" w:frame="1"/>
          <w:lang w:val="es-CO"/>
        </w:rPr>
      </w:pPr>
    </w:p>
    <w:p w14:paraId="4455E7ED" w14:textId="77777777" w:rsidR="00F8564B" w:rsidRPr="00F8564B" w:rsidRDefault="00F8564B" w:rsidP="00F8564B">
      <w:pPr>
        <w:pStyle w:val="NormalWeb"/>
        <w:shd w:val="clear" w:color="auto" w:fill="FFFFFF"/>
        <w:spacing w:before="0" w:beforeAutospacing="0" w:after="0" w:afterAutospacing="0"/>
        <w:ind w:right="616"/>
        <w:jc w:val="both"/>
        <w:rPr>
          <w:rFonts w:ascii="Arial" w:hAnsi="Arial" w:cs="Arial"/>
          <w:color w:val="000000"/>
          <w:sz w:val="20"/>
          <w:szCs w:val="20"/>
          <w:bdr w:val="none" w:sz="0" w:space="0" w:color="auto" w:frame="1"/>
          <w:lang w:val="es-CO"/>
        </w:rPr>
      </w:pPr>
      <w:r w:rsidRPr="00F8564B">
        <w:rPr>
          <w:rFonts w:ascii="Arial" w:hAnsi="Arial" w:cs="Arial"/>
          <w:color w:val="000000"/>
          <w:sz w:val="20"/>
          <w:szCs w:val="20"/>
          <w:bdr w:val="none" w:sz="0" w:space="0" w:color="auto" w:frame="1"/>
          <w:lang w:val="es-CO"/>
        </w:rPr>
        <w:t>Bajo este precepto, es importante recordarle que el contrato de seguro tiene un carácter indemnizatorio, y así lo consagra el código de comercio así:</w:t>
      </w:r>
    </w:p>
    <w:p w14:paraId="2EAF3C5A" w14:textId="77777777" w:rsidR="00F8564B" w:rsidRPr="00F8564B" w:rsidRDefault="00F8564B" w:rsidP="00F8564B">
      <w:pPr>
        <w:pStyle w:val="NormalWeb"/>
        <w:shd w:val="clear" w:color="auto" w:fill="FFFFFF"/>
        <w:spacing w:before="0" w:beforeAutospacing="0" w:after="0" w:afterAutospacing="0"/>
        <w:ind w:right="616"/>
        <w:jc w:val="both"/>
        <w:rPr>
          <w:rFonts w:ascii="Arial" w:hAnsi="Arial" w:cs="Arial"/>
          <w:color w:val="000000"/>
          <w:sz w:val="20"/>
          <w:szCs w:val="20"/>
          <w:bdr w:val="none" w:sz="0" w:space="0" w:color="auto" w:frame="1"/>
          <w:lang w:val="es-CO"/>
        </w:rPr>
      </w:pPr>
    </w:p>
    <w:p w14:paraId="232883AF" w14:textId="74F05079" w:rsidR="00F8564B" w:rsidRPr="00C50BB3" w:rsidRDefault="00F8564B" w:rsidP="00C50BB3">
      <w:pPr>
        <w:pStyle w:val="NormalWeb"/>
        <w:shd w:val="clear" w:color="auto" w:fill="FFFFFF"/>
        <w:spacing w:before="0" w:beforeAutospacing="0" w:after="0" w:afterAutospacing="0"/>
        <w:ind w:left="708" w:right="616"/>
        <w:jc w:val="both"/>
        <w:rPr>
          <w:rFonts w:ascii="Arial" w:hAnsi="Arial" w:cs="Arial"/>
          <w:i/>
          <w:iCs/>
          <w:color w:val="000000"/>
          <w:sz w:val="20"/>
          <w:szCs w:val="20"/>
          <w:bdr w:val="none" w:sz="0" w:space="0" w:color="auto" w:frame="1"/>
          <w:lang w:val="es-CO"/>
        </w:rPr>
      </w:pPr>
      <w:r w:rsidRPr="00F8564B">
        <w:rPr>
          <w:rFonts w:ascii="Arial" w:hAnsi="Arial" w:cs="Arial"/>
          <w:b/>
          <w:bCs/>
          <w:i/>
          <w:iCs/>
          <w:color w:val="000000"/>
          <w:sz w:val="20"/>
          <w:szCs w:val="20"/>
          <w:bdr w:val="none" w:sz="0" w:space="0" w:color="auto" w:frame="1"/>
          <w:lang w:val="es-CO"/>
        </w:rPr>
        <w:t>“ARTÍCULO 1088. &lt;CARÁCTER INDEMNIZATORIO DEL SEGURO&gt;.</w:t>
      </w:r>
      <w:bookmarkStart w:id="1" w:name="1088"/>
      <w:bookmarkEnd w:id="1"/>
      <w:r w:rsidRPr="00F8564B">
        <w:rPr>
          <w:rFonts w:ascii="Arial" w:hAnsi="Arial" w:cs="Arial"/>
          <w:i/>
          <w:iCs/>
          <w:color w:val="000000"/>
          <w:sz w:val="20"/>
          <w:szCs w:val="20"/>
          <w:bdr w:val="none" w:sz="0" w:space="0" w:color="auto" w:frame="1"/>
          <w:lang w:val="es-CO"/>
        </w:rPr>
        <w:t> 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64508639" w14:textId="77777777" w:rsidR="00F8564B" w:rsidRPr="00F8564B" w:rsidRDefault="00F8564B" w:rsidP="00F8564B">
      <w:pPr>
        <w:pStyle w:val="NormalWeb"/>
        <w:shd w:val="clear" w:color="auto" w:fill="FFFFFF"/>
        <w:spacing w:before="0" w:beforeAutospacing="0" w:after="0" w:afterAutospacing="0"/>
        <w:ind w:right="616"/>
        <w:jc w:val="both"/>
        <w:rPr>
          <w:rFonts w:ascii="Arial" w:hAnsi="Arial" w:cs="Arial"/>
          <w:color w:val="000000"/>
          <w:sz w:val="20"/>
          <w:szCs w:val="20"/>
          <w:bdr w:val="none" w:sz="0" w:space="0" w:color="auto" w:frame="1"/>
          <w:lang w:val="es-CO"/>
        </w:rPr>
      </w:pPr>
      <w:r w:rsidRPr="00F8564B">
        <w:rPr>
          <w:rFonts w:ascii="Arial" w:hAnsi="Arial" w:cs="Arial"/>
          <w:color w:val="000000"/>
          <w:sz w:val="20"/>
          <w:szCs w:val="20"/>
          <w:bdr w:val="none" w:sz="0" w:space="0" w:color="auto" w:frame="1"/>
          <w:lang w:val="es-CO"/>
        </w:rPr>
        <w:t>Por lo anterior, su despacho no pude pretender cobrar sumas adicionales a las del presunto perjuicio con el que se indemnizaría el menoscabo patrimonial sufrido como consecuencia del incumplimiento contractual; so pena de incurrir en un ENRIQUECIMIENTO SIN JUSTA CAUSA.</w:t>
      </w:r>
    </w:p>
    <w:p w14:paraId="003A14A6" w14:textId="77777777" w:rsidR="00F8564B" w:rsidRPr="00F8564B" w:rsidRDefault="00F8564B" w:rsidP="00F8564B">
      <w:pPr>
        <w:pStyle w:val="NormalWeb"/>
        <w:shd w:val="clear" w:color="auto" w:fill="FFFFFF"/>
        <w:tabs>
          <w:tab w:val="left" w:pos="7938"/>
        </w:tabs>
        <w:spacing w:before="0" w:beforeAutospacing="0" w:after="0" w:afterAutospacing="0"/>
        <w:ind w:left="708" w:right="850"/>
        <w:jc w:val="both"/>
        <w:rPr>
          <w:rFonts w:ascii="Arial" w:hAnsi="Arial" w:cs="Arial"/>
          <w:color w:val="000000"/>
          <w:sz w:val="20"/>
          <w:szCs w:val="20"/>
          <w:bdr w:val="none" w:sz="0" w:space="0" w:color="auto" w:frame="1"/>
          <w:lang w:val="es-CO"/>
        </w:rPr>
      </w:pPr>
    </w:p>
    <w:p w14:paraId="4F36D2E9" w14:textId="77777777" w:rsidR="00F8564B" w:rsidRPr="00F8564B" w:rsidRDefault="00F8564B" w:rsidP="00F8564B">
      <w:pPr>
        <w:ind w:left="708"/>
        <w:jc w:val="both"/>
        <w:rPr>
          <w:rFonts w:ascii="Arial" w:hAnsi="Arial" w:cs="Arial"/>
          <w:i/>
          <w:iCs/>
          <w:sz w:val="20"/>
          <w:szCs w:val="20"/>
        </w:rPr>
      </w:pPr>
      <w:r w:rsidRPr="00F8564B">
        <w:rPr>
          <w:rFonts w:ascii="Arial" w:hAnsi="Arial" w:cs="Arial"/>
          <w:i/>
          <w:iCs/>
          <w:sz w:val="20"/>
          <w:szCs w:val="20"/>
        </w:rPr>
        <w:t>“No obstante, no basta con la mera realización del riesgo -ocurrencia del siniestro-, sino que, por expresa disposición legal (artículo 1077 del Código de Comercio), hace falta que el asegurado demuestre ese hecho y también la cuantía de la pérdida originada en aquel. Como se observa, la carga que se ubica en cabeza del asegurado no se limita a que afirme que el riesgo ha ocurrido y a que señale una determinada cifra a título de perjuicio o a que realice una mera liquidación; la carga consiste en demostrar efectivamente ambas cosas.</w:t>
      </w:r>
    </w:p>
    <w:p w14:paraId="05460DBD" w14:textId="77777777" w:rsidR="00F8564B" w:rsidRDefault="00F8564B" w:rsidP="00F8564B">
      <w:pPr>
        <w:ind w:left="708"/>
        <w:jc w:val="both"/>
        <w:rPr>
          <w:rFonts w:ascii="Arial" w:hAnsi="Arial" w:cs="Arial"/>
          <w:sz w:val="20"/>
          <w:szCs w:val="20"/>
        </w:rPr>
      </w:pPr>
      <w:r w:rsidRPr="00F8564B">
        <w:rPr>
          <w:rFonts w:ascii="Arial" w:hAnsi="Arial" w:cs="Arial"/>
          <w:i/>
          <w:iCs/>
          <w:sz w:val="20"/>
          <w:szCs w:val="20"/>
        </w:rPr>
        <w:t xml:space="preserve">Entonces, si a la exigibilidad de la garantía pretende llegarse a través de la expedición de un acto administrativo, ello supone que en tal acto la entidad pública contratante deba cumplir con la acreditación de ambos supuestos, pues, aun cuando se admita que tiene competencia para proferirlo, ello no la releva de la carga de demostrar lo que exige la ley comercial para el surgimiento de la obligación de pago de la indemnización en cabeza de la aseguradora. Otra cosa es que, al quedar contenida tal decisión en un acto de esa naturaleza, quede cobijada por la presunción de legalidad, lo que impone suponer que la decisión está basada en el cumplimiento de los requisitos exigidos por la ley para ello; sin perjuicio, claro está, de que pueda ser desvirtuada por vía judicial. </w:t>
      </w:r>
      <w:r w:rsidRPr="00F8564B">
        <w:rPr>
          <w:rFonts w:ascii="Arial" w:hAnsi="Arial" w:cs="Arial"/>
          <w:sz w:val="20"/>
          <w:szCs w:val="20"/>
        </w:rPr>
        <w:t>(SENTENCIA CE, S3, RAD. 54911, 23 DE SEPT. DE 2022)”.</w:t>
      </w:r>
    </w:p>
    <w:p w14:paraId="4CB716B4" w14:textId="1376F3C5" w:rsidR="00AB384A" w:rsidRPr="00F8564B" w:rsidRDefault="00AB384A" w:rsidP="001A3EFD">
      <w:pPr>
        <w:rPr>
          <w:rFonts w:ascii="Arial" w:hAnsi="Arial" w:cs="Arial"/>
          <w:sz w:val="20"/>
          <w:szCs w:val="20"/>
        </w:rPr>
      </w:pPr>
      <w:r>
        <w:rPr>
          <w:rFonts w:ascii="Arial" w:hAnsi="Arial" w:cs="Arial"/>
          <w:sz w:val="20"/>
          <w:szCs w:val="20"/>
        </w:rPr>
        <w:t>Sin embargo, en el presente asunto es claro que la entidad pretende realizar el cobro de la totalidad del amparo de cumplimiento mientras al mismo tiempo acepta que el supuesto incumplimiento no fue total, lo que resulta un contrasentido y la ruptura del principio indemnizatorio del contrato de seguros, motivo por el cual solicito se arrimen al expediente administrativo pruebas idóneas, pertinentes y conducentes que permitan establecer la cuantía de los perjuicios supuestamente irrogados a la entidad convocante.</w:t>
      </w:r>
    </w:p>
    <w:p w14:paraId="18473627" w14:textId="77777777" w:rsidR="00CE64FA" w:rsidRPr="00C03DD8" w:rsidRDefault="00CE64FA" w:rsidP="00CE64FA">
      <w:pPr>
        <w:pStyle w:val="Ttulo1"/>
        <w:numPr>
          <w:ilvl w:val="0"/>
          <w:numId w:val="1"/>
        </w:numPr>
        <w:tabs>
          <w:tab w:val="num" w:pos="360"/>
          <w:tab w:val="left" w:pos="826"/>
          <w:tab w:val="left" w:pos="827"/>
        </w:tabs>
        <w:spacing w:line="240" w:lineRule="auto"/>
        <w:ind w:left="0" w:right="109" w:firstLine="0"/>
        <w:jc w:val="both"/>
        <w:rPr>
          <w:rFonts w:ascii="Arial" w:hAnsi="Arial" w:cs="Arial"/>
          <w:sz w:val="22"/>
          <w:szCs w:val="22"/>
        </w:rPr>
      </w:pPr>
      <w:r w:rsidRPr="00C03DD8">
        <w:rPr>
          <w:rFonts w:ascii="Arial" w:hAnsi="Arial" w:cs="Arial"/>
          <w:sz w:val="22"/>
          <w:szCs w:val="22"/>
          <w:u w:val="thick"/>
        </w:rPr>
        <w:t>FALTA</w:t>
      </w:r>
      <w:r w:rsidRPr="00C03DD8">
        <w:rPr>
          <w:rFonts w:ascii="Arial" w:hAnsi="Arial" w:cs="Arial"/>
          <w:spacing w:val="15"/>
          <w:sz w:val="22"/>
          <w:szCs w:val="22"/>
          <w:u w:val="thick"/>
        </w:rPr>
        <w:t xml:space="preserve"> </w:t>
      </w:r>
      <w:r w:rsidRPr="00C03DD8">
        <w:rPr>
          <w:rFonts w:ascii="Arial" w:hAnsi="Arial" w:cs="Arial"/>
          <w:sz w:val="22"/>
          <w:szCs w:val="22"/>
          <w:u w:val="thick"/>
        </w:rPr>
        <w:t>DE</w:t>
      </w:r>
      <w:r w:rsidRPr="00C03DD8">
        <w:rPr>
          <w:rFonts w:ascii="Arial" w:hAnsi="Arial" w:cs="Arial"/>
          <w:spacing w:val="11"/>
          <w:sz w:val="22"/>
          <w:szCs w:val="22"/>
          <w:u w:val="thick"/>
        </w:rPr>
        <w:t xml:space="preserve"> </w:t>
      </w:r>
      <w:r w:rsidRPr="00C03DD8">
        <w:rPr>
          <w:rFonts w:ascii="Arial" w:hAnsi="Arial" w:cs="Arial"/>
          <w:sz w:val="22"/>
          <w:szCs w:val="22"/>
          <w:u w:val="thick"/>
        </w:rPr>
        <w:t>PROPORCIONALIDAD</w:t>
      </w:r>
      <w:r w:rsidRPr="00C03DD8">
        <w:rPr>
          <w:rFonts w:ascii="Arial" w:hAnsi="Arial" w:cs="Arial"/>
          <w:spacing w:val="17"/>
          <w:sz w:val="22"/>
          <w:szCs w:val="22"/>
          <w:u w:val="thick"/>
        </w:rPr>
        <w:t xml:space="preserve"> </w:t>
      </w:r>
      <w:r w:rsidRPr="00C03DD8">
        <w:rPr>
          <w:rFonts w:ascii="Arial" w:hAnsi="Arial" w:cs="Arial"/>
          <w:sz w:val="22"/>
          <w:szCs w:val="22"/>
          <w:u w:val="thick"/>
        </w:rPr>
        <w:t>FRENTE</w:t>
      </w:r>
      <w:r w:rsidRPr="00C03DD8">
        <w:rPr>
          <w:rFonts w:ascii="Arial" w:hAnsi="Arial" w:cs="Arial"/>
          <w:spacing w:val="14"/>
          <w:sz w:val="22"/>
          <w:szCs w:val="22"/>
          <w:u w:val="thick"/>
        </w:rPr>
        <w:t xml:space="preserve"> A LA CLÁUSULA PENAL IMPUESTA</w:t>
      </w:r>
    </w:p>
    <w:p w14:paraId="7EF53135" w14:textId="77777777" w:rsidR="00CE64FA" w:rsidRPr="00C03DD8" w:rsidRDefault="00CE64FA" w:rsidP="00CE64FA">
      <w:pPr>
        <w:pStyle w:val="Textoindependiente"/>
        <w:spacing w:before="6" w:line="240" w:lineRule="auto"/>
        <w:jc w:val="both"/>
        <w:rPr>
          <w:rFonts w:ascii="Arial" w:hAnsi="Arial" w:cs="Arial"/>
          <w:b/>
          <w:sz w:val="24"/>
        </w:rPr>
      </w:pPr>
    </w:p>
    <w:p w14:paraId="1F6DC38E" w14:textId="43C3D67F" w:rsidR="00CE64FA" w:rsidRPr="00C03DD8" w:rsidRDefault="00CE64FA" w:rsidP="00CE64FA">
      <w:pPr>
        <w:pStyle w:val="Textoindependiente"/>
        <w:spacing w:before="94" w:line="240" w:lineRule="auto"/>
        <w:ind w:right="111"/>
        <w:jc w:val="both"/>
        <w:rPr>
          <w:rFonts w:ascii="Arial" w:hAnsi="Arial" w:cs="Arial"/>
        </w:rPr>
      </w:pPr>
      <w:r w:rsidRPr="00C03DD8">
        <w:rPr>
          <w:rFonts w:ascii="Arial" w:hAnsi="Arial" w:cs="Arial"/>
        </w:rPr>
        <w:t>Es importante precisar que, en el remoto e improbable evento en que se llegue a comprobar</w:t>
      </w:r>
      <w:r w:rsidRPr="00C03DD8">
        <w:rPr>
          <w:rFonts w:ascii="Arial" w:hAnsi="Arial" w:cs="Arial"/>
          <w:spacing w:val="1"/>
        </w:rPr>
        <w:t xml:space="preserve"> </w:t>
      </w:r>
      <w:r w:rsidRPr="00C03DD8">
        <w:rPr>
          <w:rFonts w:ascii="Arial" w:hAnsi="Arial" w:cs="Arial"/>
        </w:rPr>
        <w:t xml:space="preserve">un incumplimiento de las obligaciones a cargo del </w:t>
      </w:r>
      <w:r w:rsidR="00AB384A">
        <w:rPr>
          <w:rFonts w:ascii="Arial" w:hAnsi="Arial" w:cs="Arial"/>
        </w:rPr>
        <w:t>MUNICIPIO</w:t>
      </w:r>
      <w:r w:rsidRPr="00C03DD8">
        <w:rPr>
          <w:rFonts w:ascii="Arial" w:hAnsi="Arial" w:cs="Arial"/>
        </w:rPr>
        <w:t>, resulta</w:t>
      </w:r>
      <w:r w:rsidRPr="00C03DD8">
        <w:rPr>
          <w:rFonts w:ascii="Arial" w:hAnsi="Arial" w:cs="Arial"/>
          <w:spacing w:val="1"/>
        </w:rPr>
        <w:t xml:space="preserve"> </w:t>
      </w:r>
      <w:r w:rsidRPr="00C03DD8">
        <w:rPr>
          <w:rFonts w:ascii="Arial" w:hAnsi="Arial" w:cs="Arial"/>
        </w:rPr>
        <w:t>forzosa</w:t>
      </w:r>
      <w:r w:rsidRPr="00C03DD8">
        <w:rPr>
          <w:rFonts w:ascii="Arial" w:hAnsi="Arial" w:cs="Arial"/>
          <w:spacing w:val="1"/>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aplicación</w:t>
      </w:r>
      <w:r w:rsidRPr="00C03DD8">
        <w:rPr>
          <w:rFonts w:ascii="Arial" w:hAnsi="Arial" w:cs="Arial"/>
          <w:spacing w:val="1"/>
        </w:rPr>
        <w:t xml:space="preserve"> </w:t>
      </w:r>
      <w:r w:rsidRPr="00C03DD8">
        <w:rPr>
          <w:rFonts w:ascii="Arial" w:hAnsi="Arial" w:cs="Arial"/>
        </w:rPr>
        <w:t>del</w:t>
      </w:r>
      <w:r w:rsidRPr="00C03DD8">
        <w:rPr>
          <w:rFonts w:ascii="Arial" w:hAnsi="Arial" w:cs="Arial"/>
          <w:spacing w:val="1"/>
        </w:rPr>
        <w:t xml:space="preserve"> </w:t>
      </w:r>
      <w:r w:rsidRPr="00C03DD8">
        <w:rPr>
          <w:rFonts w:ascii="Arial" w:hAnsi="Arial" w:cs="Arial"/>
        </w:rPr>
        <w:t>principio</w:t>
      </w:r>
      <w:r w:rsidRPr="00C03DD8">
        <w:rPr>
          <w:rFonts w:ascii="Arial" w:hAnsi="Arial" w:cs="Arial"/>
          <w:spacing w:val="1"/>
        </w:rPr>
        <w:t xml:space="preserve"> </w:t>
      </w:r>
      <w:r w:rsidRPr="00C03DD8">
        <w:rPr>
          <w:rFonts w:ascii="Arial" w:hAnsi="Arial" w:cs="Arial"/>
        </w:rPr>
        <w:t>de</w:t>
      </w:r>
      <w:r w:rsidRPr="00C03DD8">
        <w:rPr>
          <w:rFonts w:ascii="Arial" w:hAnsi="Arial" w:cs="Arial"/>
          <w:spacing w:val="1"/>
        </w:rPr>
        <w:t xml:space="preserve"> </w:t>
      </w:r>
      <w:r w:rsidRPr="00C03DD8">
        <w:rPr>
          <w:rFonts w:ascii="Arial" w:hAnsi="Arial" w:cs="Arial"/>
        </w:rPr>
        <w:t>proporcionalidad, a fin de adoptar decisiones que se ajusten a los postulados legales y</w:t>
      </w:r>
      <w:r w:rsidRPr="00C03DD8">
        <w:rPr>
          <w:rFonts w:ascii="Arial" w:hAnsi="Arial" w:cs="Arial"/>
          <w:spacing w:val="1"/>
        </w:rPr>
        <w:t xml:space="preserve"> </w:t>
      </w:r>
      <w:r w:rsidRPr="00C03DD8">
        <w:rPr>
          <w:rFonts w:ascii="Arial" w:hAnsi="Arial" w:cs="Arial"/>
        </w:rPr>
        <w:t>jurisprudenciales que se aplican sobre el particular. Al respecto, el artículo 44 de la Ley 1437 de 2011 dispone:</w:t>
      </w:r>
      <w:r w:rsidRPr="00C03DD8">
        <w:rPr>
          <w:rFonts w:ascii="Arial" w:hAnsi="Arial" w:cs="Arial"/>
        </w:rPr>
        <w:br/>
      </w:r>
    </w:p>
    <w:p w14:paraId="50F3D775" w14:textId="77777777" w:rsidR="00CE64FA" w:rsidRPr="00C03DD8" w:rsidRDefault="00CE64FA" w:rsidP="00CE64FA">
      <w:pPr>
        <w:spacing w:before="240" w:line="240" w:lineRule="auto"/>
        <w:ind w:left="720" w:right="805"/>
        <w:jc w:val="both"/>
        <w:rPr>
          <w:rFonts w:ascii="Arial" w:hAnsi="Arial" w:cs="Arial"/>
          <w:i/>
          <w:sz w:val="20"/>
        </w:rPr>
      </w:pPr>
      <w:r w:rsidRPr="00C03DD8">
        <w:rPr>
          <w:rFonts w:ascii="Arial" w:hAnsi="Arial" w:cs="Arial"/>
          <w:i/>
          <w:sz w:val="20"/>
        </w:rPr>
        <w:t>“Artículo 44. Decisiones discrecionales. En la medida en que el contenido de una</w:t>
      </w:r>
      <w:r w:rsidRPr="00C03DD8">
        <w:rPr>
          <w:rFonts w:ascii="Arial" w:hAnsi="Arial" w:cs="Arial"/>
          <w:i/>
          <w:spacing w:val="1"/>
          <w:sz w:val="20"/>
        </w:rPr>
        <w:t xml:space="preserve"> </w:t>
      </w:r>
      <w:r w:rsidRPr="00C03DD8">
        <w:rPr>
          <w:rFonts w:ascii="Arial" w:hAnsi="Arial" w:cs="Arial"/>
          <w:i/>
          <w:sz w:val="20"/>
        </w:rPr>
        <w:t>decisión de carácter general o particular sea discrecional, debe ser adecuada a los</w:t>
      </w:r>
      <w:r w:rsidRPr="00C03DD8">
        <w:rPr>
          <w:rFonts w:ascii="Arial" w:hAnsi="Arial" w:cs="Arial"/>
          <w:i/>
          <w:spacing w:val="-53"/>
          <w:sz w:val="20"/>
        </w:rPr>
        <w:t xml:space="preserve"> </w:t>
      </w:r>
      <w:r w:rsidRPr="00C03DD8">
        <w:rPr>
          <w:rFonts w:ascii="Arial" w:hAnsi="Arial" w:cs="Arial"/>
          <w:i/>
          <w:sz w:val="20"/>
        </w:rPr>
        <w:lastRenderedPageBreak/>
        <w:t xml:space="preserve">fines de la norma que la autoriza, </w:t>
      </w:r>
      <w:r w:rsidRPr="00C03DD8">
        <w:rPr>
          <w:rFonts w:ascii="Arial" w:hAnsi="Arial" w:cs="Arial"/>
          <w:b/>
          <w:i/>
          <w:sz w:val="20"/>
        </w:rPr>
        <w:t>y proporcional a los hechos que le sirven de</w:t>
      </w:r>
      <w:r w:rsidRPr="00C03DD8">
        <w:rPr>
          <w:rFonts w:ascii="Arial" w:hAnsi="Arial" w:cs="Arial"/>
          <w:b/>
          <w:i/>
          <w:spacing w:val="1"/>
          <w:sz w:val="20"/>
        </w:rPr>
        <w:t xml:space="preserve"> </w:t>
      </w:r>
      <w:r w:rsidRPr="00C03DD8">
        <w:rPr>
          <w:rFonts w:ascii="Arial" w:hAnsi="Arial" w:cs="Arial"/>
          <w:b/>
          <w:i/>
          <w:sz w:val="20"/>
        </w:rPr>
        <w:t>causa</w:t>
      </w:r>
      <w:r w:rsidRPr="00C03DD8">
        <w:rPr>
          <w:rFonts w:ascii="Arial" w:hAnsi="Arial" w:cs="Arial"/>
          <w:i/>
          <w:sz w:val="20"/>
        </w:rPr>
        <w:t>”.</w:t>
      </w:r>
    </w:p>
    <w:p w14:paraId="359D782D" w14:textId="77777777" w:rsidR="00CE64FA" w:rsidRPr="00C03DD8" w:rsidRDefault="00CE64FA" w:rsidP="00CE64FA">
      <w:pPr>
        <w:spacing w:before="240" w:line="240" w:lineRule="auto"/>
        <w:ind w:left="720" w:right="805"/>
        <w:jc w:val="both"/>
        <w:rPr>
          <w:rFonts w:ascii="Arial" w:hAnsi="Arial" w:cs="Arial"/>
          <w:i/>
          <w:sz w:val="20"/>
        </w:rPr>
      </w:pPr>
    </w:p>
    <w:p w14:paraId="75181390" w14:textId="77777777" w:rsidR="00CE64FA" w:rsidRPr="00C03DD8" w:rsidRDefault="00CE64FA" w:rsidP="00CE64FA">
      <w:pPr>
        <w:pStyle w:val="Textoindependiente"/>
        <w:spacing w:after="0" w:line="240" w:lineRule="auto"/>
        <w:jc w:val="both"/>
        <w:rPr>
          <w:rFonts w:ascii="Arial" w:hAnsi="Arial" w:cs="Arial"/>
        </w:rPr>
      </w:pPr>
      <w:r w:rsidRPr="00C03DD8">
        <w:rPr>
          <w:rFonts w:ascii="Arial" w:hAnsi="Arial" w:cs="Arial"/>
        </w:rPr>
        <w:t>Así</w:t>
      </w:r>
      <w:r w:rsidRPr="00C03DD8">
        <w:rPr>
          <w:rFonts w:ascii="Arial" w:hAnsi="Arial" w:cs="Arial"/>
          <w:spacing w:val="-5"/>
        </w:rPr>
        <w:t xml:space="preserve"> </w:t>
      </w:r>
      <w:r w:rsidRPr="00C03DD8">
        <w:rPr>
          <w:rFonts w:ascii="Arial" w:hAnsi="Arial" w:cs="Arial"/>
        </w:rPr>
        <w:t>mismo,</w:t>
      </w:r>
      <w:r w:rsidRPr="00C03DD8">
        <w:rPr>
          <w:rFonts w:ascii="Arial" w:hAnsi="Arial" w:cs="Arial"/>
          <w:spacing w:val="-2"/>
        </w:rPr>
        <w:t xml:space="preserve"> </w:t>
      </w:r>
      <w:r w:rsidRPr="00C03DD8">
        <w:rPr>
          <w:rFonts w:ascii="Arial" w:hAnsi="Arial" w:cs="Arial"/>
        </w:rPr>
        <w:t>el</w:t>
      </w:r>
      <w:r w:rsidRPr="00C03DD8">
        <w:rPr>
          <w:rFonts w:ascii="Arial" w:hAnsi="Arial" w:cs="Arial"/>
          <w:spacing w:val="-4"/>
        </w:rPr>
        <w:t xml:space="preserve"> </w:t>
      </w:r>
      <w:r w:rsidRPr="00C03DD8">
        <w:rPr>
          <w:rFonts w:ascii="Arial" w:hAnsi="Arial" w:cs="Arial"/>
        </w:rPr>
        <w:t>artículo</w:t>
      </w:r>
      <w:r w:rsidRPr="00C03DD8">
        <w:rPr>
          <w:rFonts w:ascii="Arial" w:hAnsi="Arial" w:cs="Arial"/>
          <w:spacing w:val="-4"/>
        </w:rPr>
        <w:t xml:space="preserve"> </w:t>
      </w:r>
      <w:r w:rsidRPr="00C03DD8">
        <w:rPr>
          <w:rFonts w:ascii="Arial" w:hAnsi="Arial" w:cs="Arial"/>
        </w:rPr>
        <w:t>1596</w:t>
      </w:r>
      <w:r w:rsidRPr="00C03DD8">
        <w:rPr>
          <w:rFonts w:ascii="Arial" w:hAnsi="Arial" w:cs="Arial"/>
          <w:spacing w:val="-3"/>
        </w:rPr>
        <w:t xml:space="preserve"> </w:t>
      </w:r>
      <w:r w:rsidRPr="00C03DD8">
        <w:rPr>
          <w:rFonts w:ascii="Arial" w:hAnsi="Arial" w:cs="Arial"/>
        </w:rPr>
        <w:t>del</w:t>
      </w:r>
      <w:r w:rsidRPr="00C03DD8">
        <w:rPr>
          <w:rFonts w:ascii="Arial" w:hAnsi="Arial" w:cs="Arial"/>
          <w:spacing w:val="-4"/>
        </w:rPr>
        <w:t xml:space="preserve"> </w:t>
      </w:r>
      <w:r w:rsidRPr="00C03DD8">
        <w:rPr>
          <w:rFonts w:ascii="Arial" w:hAnsi="Arial" w:cs="Arial"/>
        </w:rPr>
        <w:t>Código</w:t>
      </w:r>
      <w:r w:rsidRPr="00C03DD8">
        <w:rPr>
          <w:rFonts w:ascii="Arial" w:hAnsi="Arial" w:cs="Arial"/>
          <w:spacing w:val="-4"/>
        </w:rPr>
        <w:t xml:space="preserve"> </w:t>
      </w:r>
      <w:r w:rsidRPr="00C03DD8">
        <w:rPr>
          <w:rFonts w:ascii="Arial" w:hAnsi="Arial" w:cs="Arial"/>
        </w:rPr>
        <w:t>Civil</w:t>
      </w:r>
      <w:r w:rsidRPr="00C03DD8">
        <w:rPr>
          <w:rFonts w:ascii="Arial" w:hAnsi="Arial" w:cs="Arial"/>
          <w:spacing w:val="-4"/>
        </w:rPr>
        <w:t xml:space="preserve"> </w:t>
      </w:r>
      <w:r w:rsidRPr="00C03DD8">
        <w:rPr>
          <w:rFonts w:ascii="Arial" w:hAnsi="Arial" w:cs="Arial"/>
        </w:rPr>
        <w:t>hace</w:t>
      </w:r>
      <w:r w:rsidRPr="00C03DD8">
        <w:rPr>
          <w:rFonts w:ascii="Arial" w:hAnsi="Arial" w:cs="Arial"/>
          <w:spacing w:val="-3"/>
        </w:rPr>
        <w:t xml:space="preserve"> </w:t>
      </w:r>
      <w:r w:rsidRPr="00C03DD8">
        <w:rPr>
          <w:rFonts w:ascii="Arial" w:hAnsi="Arial" w:cs="Arial"/>
        </w:rPr>
        <w:t>referencia</w:t>
      </w:r>
      <w:r w:rsidRPr="00C03DD8">
        <w:rPr>
          <w:rFonts w:ascii="Arial" w:hAnsi="Arial" w:cs="Arial"/>
          <w:spacing w:val="-3"/>
        </w:rPr>
        <w:t xml:space="preserve"> </w:t>
      </w:r>
      <w:r w:rsidRPr="00C03DD8">
        <w:rPr>
          <w:rFonts w:ascii="Arial" w:hAnsi="Arial" w:cs="Arial"/>
        </w:rPr>
        <w:t>al</w:t>
      </w:r>
      <w:r w:rsidRPr="00C03DD8">
        <w:rPr>
          <w:rFonts w:ascii="Arial" w:hAnsi="Arial" w:cs="Arial"/>
          <w:spacing w:val="-5"/>
        </w:rPr>
        <w:t xml:space="preserve"> </w:t>
      </w:r>
      <w:r w:rsidRPr="00C03DD8">
        <w:rPr>
          <w:rFonts w:ascii="Arial" w:hAnsi="Arial" w:cs="Arial"/>
        </w:rPr>
        <w:t>principio</w:t>
      </w:r>
      <w:r w:rsidRPr="00C03DD8">
        <w:rPr>
          <w:rFonts w:ascii="Arial" w:hAnsi="Arial" w:cs="Arial"/>
          <w:spacing w:val="-3"/>
        </w:rPr>
        <w:t xml:space="preserve"> </w:t>
      </w:r>
      <w:r w:rsidRPr="00C03DD8">
        <w:rPr>
          <w:rFonts w:ascii="Arial" w:hAnsi="Arial" w:cs="Arial"/>
        </w:rPr>
        <w:t>de</w:t>
      </w:r>
      <w:r w:rsidRPr="00C03DD8">
        <w:rPr>
          <w:rFonts w:ascii="Arial" w:hAnsi="Arial" w:cs="Arial"/>
          <w:spacing w:val="-3"/>
        </w:rPr>
        <w:t xml:space="preserve"> </w:t>
      </w:r>
      <w:r w:rsidRPr="00C03DD8">
        <w:rPr>
          <w:rFonts w:ascii="Arial" w:hAnsi="Arial" w:cs="Arial"/>
        </w:rPr>
        <w:t>proporcionalidad</w:t>
      </w:r>
      <w:r w:rsidRPr="00C03DD8">
        <w:rPr>
          <w:rFonts w:ascii="Arial" w:hAnsi="Arial" w:cs="Arial"/>
          <w:spacing w:val="-4"/>
        </w:rPr>
        <w:t xml:space="preserve"> y su </w:t>
      </w:r>
      <w:r w:rsidRPr="00C03DD8">
        <w:rPr>
          <w:rFonts w:ascii="Arial" w:hAnsi="Arial" w:cs="Arial"/>
        </w:rPr>
        <w:t>aplicación,</w:t>
      </w:r>
      <w:r w:rsidRPr="00C03DD8">
        <w:rPr>
          <w:rFonts w:ascii="Arial" w:hAnsi="Arial" w:cs="Arial"/>
          <w:spacing w:val="2"/>
        </w:rPr>
        <w:t xml:space="preserve"> </w:t>
      </w:r>
      <w:r w:rsidRPr="00C03DD8">
        <w:rPr>
          <w:rFonts w:ascii="Arial" w:hAnsi="Arial" w:cs="Arial"/>
        </w:rPr>
        <w:t>de</w:t>
      </w:r>
      <w:r w:rsidRPr="00C03DD8">
        <w:rPr>
          <w:rFonts w:ascii="Arial" w:hAnsi="Arial" w:cs="Arial"/>
          <w:spacing w:val="-2"/>
        </w:rPr>
        <w:t xml:space="preserve"> </w:t>
      </w:r>
      <w:r w:rsidRPr="00C03DD8">
        <w:rPr>
          <w:rFonts w:ascii="Arial" w:hAnsi="Arial" w:cs="Arial"/>
        </w:rPr>
        <w:t>la siguiente</w:t>
      </w:r>
      <w:r w:rsidRPr="00C03DD8">
        <w:rPr>
          <w:rFonts w:ascii="Arial" w:hAnsi="Arial" w:cs="Arial"/>
          <w:spacing w:val="-2"/>
        </w:rPr>
        <w:t xml:space="preserve"> </w:t>
      </w:r>
      <w:r w:rsidRPr="00C03DD8">
        <w:rPr>
          <w:rFonts w:ascii="Arial" w:hAnsi="Arial" w:cs="Arial"/>
        </w:rPr>
        <w:t>manera:</w:t>
      </w:r>
    </w:p>
    <w:p w14:paraId="37B36483" w14:textId="77777777" w:rsidR="00CE64FA" w:rsidRPr="00C03DD8" w:rsidRDefault="00CE64FA" w:rsidP="00CE64FA">
      <w:pPr>
        <w:pStyle w:val="Textoindependiente"/>
        <w:spacing w:after="0" w:line="240" w:lineRule="auto"/>
        <w:jc w:val="both"/>
        <w:rPr>
          <w:rFonts w:ascii="Arial" w:hAnsi="Arial" w:cs="Arial"/>
        </w:rPr>
      </w:pPr>
    </w:p>
    <w:p w14:paraId="7823D053" w14:textId="77777777" w:rsidR="00CE64FA" w:rsidRPr="00C03DD8" w:rsidRDefault="00CE64FA" w:rsidP="00CE64FA">
      <w:pPr>
        <w:spacing w:after="0" w:line="240" w:lineRule="auto"/>
        <w:ind w:left="720" w:right="805"/>
        <w:jc w:val="both"/>
        <w:rPr>
          <w:rFonts w:ascii="Arial" w:hAnsi="Arial" w:cs="Arial"/>
          <w:i/>
          <w:sz w:val="20"/>
          <w:szCs w:val="20"/>
        </w:rPr>
      </w:pPr>
      <w:r w:rsidRPr="00C03DD8">
        <w:rPr>
          <w:rFonts w:ascii="Arial" w:hAnsi="Arial" w:cs="Arial"/>
          <w:i/>
          <w:sz w:val="20"/>
          <w:szCs w:val="20"/>
        </w:rPr>
        <w:t>“Si el deudor cumple solamente una parte de la obligación principal y el acreedor</w:t>
      </w:r>
      <w:r w:rsidRPr="00C03DD8">
        <w:rPr>
          <w:rFonts w:ascii="Arial" w:hAnsi="Arial" w:cs="Arial"/>
          <w:i/>
          <w:spacing w:val="1"/>
          <w:sz w:val="20"/>
          <w:szCs w:val="20"/>
        </w:rPr>
        <w:t xml:space="preserve"> </w:t>
      </w:r>
      <w:r w:rsidRPr="00C03DD8">
        <w:rPr>
          <w:rFonts w:ascii="Arial" w:hAnsi="Arial" w:cs="Arial"/>
          <w:i/>
          <w:sz w:val="20"/>
          <w:szCs w:val="20"/>
        </w:rPr>
        <w:t xml:space="preserve">acepta esta parte, </w:t>
      </w:r>
      <w:r w:rsidRPr="00C03DD8">
        <w:rPr>
          <w:rFonts w:ascii="Arial" w:hAnsi="Arial" w:cs="Arial"/>
          <w:b/>
          <w:i/>
          <w:sz w:val="20"/>
          <w:szCs w:val="20"/>
        </w:rPr>
        <w:t>tendrá derecho para que se rebaje proporcionalmente la</w:t>
      </w:r>
      <w:r w:rsidRPr="00C03DD8">
        <w:rPr>
          <w:rFonts w:ascii="Arial" w:hAnsi="Arial" w:cs="Arial"/>
          <w:b/>
          <w:i/>
          <w:spacing w:val="1"/>
          <w:sz w:val="20"/>
          <w:szCs w:val="20"/>
        </w:rPr>
        <w:t xml:space="preserve"> </w:t>
      </w:r>
      <w:r w:rsidRPr="00C03DD8">
        <w:rPr>
          <w:rFonts w:ascii="Arial" w:hAnsi="Arial" w:cs="Arial"/>
          <w:b/>
          <w:i/>
          <w:sz w:val="20"/>
          <w:szCs w:val="20"/>
        </w:rPr>
        <w:t>pena</w:t>
      </w:r>
      <w:r w:rsidRPr="00C03DD8">
        <w:rPr>
          <w:rFonts w:ascii="Arial" w:hAnsi="Arial" w:cs="Arial"/>
          <w:b/>
          <w:i/>
          <w:spacing w:val="1"/>
          <w:sz w:val="20"/>
          <w:szCs w:val="20"/>
        </w:rPr>
        <w:t xml:space="preserve"> </w:t>
      </w:r>
      <w:r w:rsidRPr="00C03DD8">
        <w:rPr>
          <w:rFonts w:ascii="Arial" w:hAnsi="Arial" w:cs="Arial"/>
          <w:b/>
          <w:i/>
          <w:sz w:val="20"/>
          <w:szCs w:val="20"/>
        </w:rPr>
        <w:t>estipulada</w:t>
      </w:r>
      <w:r w:rsidRPr="00C03DD8">
        <w:rPr>
          <w:rFonts w:ascii="Arial" w:hAnsi="Arial" w:cs="Arial"/>
          <w:b/>
          <w:i/>
          <w:spacing w:val="1"/>
          <w:sz w:val="20"/>
          <w:szCs w:val="20"/>
        </w:rPr>
        <w:t xml:space="preserve"> </w:t>
      </w:r>
      <w:r w:rsidRPr="00C03DD8">
        <w:rPr>
          <w:rFonts w:ascii="Arial" w:hAnsi="Arial" w:cs="Arial"/>
          <w:b/>
          <w:i/>
          <w:sz w:val="20"/>
          <w:szCs w:val="20"/>
        </w:rPr>
        <w:t>por</w:t>
      </w:r>
      <w:r w:rsidRPr="00C03DD8">
        <w:rPr>
          <w:rFonts w:ascii="Arial" w:hAnsi="Arial" w:cs="Arial"/>
          <w:b/>
          <w:i/>
          <w:spacing w:val="1"/>
          <w:sz w:val="20"/>
          <w:szCs w:val="20"/>
        </w:rPr>
        <w:t xml:space="preserve"> </w:t>
      </w:r>
      <w:r w:rsidRPr="00C03DD8">
        <w:rPr>
          <w:rFonts w:ascii="Arial" w:hAnsi="Arial" w:cs="Arial"/>
          <w:b/>
          <w:i/>
          <w:sz w:val="20"/>
          <w:szCs w:val="20"/>
        </w:rPr>
        <w:t>falta</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1"/>
          <w:sz w:val="20"/>
          <w:szCs w:val="20"/>
        </w:rPr>
        <w:t xml:space="preserve"> </w:t>
      </w:r>
      <w:r w:rsidRPr="00C03DD8">
        <w:rPr>
          <w:rFonts w:ascii="Arial" w:hAnsi="Arial" w:cs="Arial"/>
          <w:b/>
          <w:i/>
          <w:sz w:val="20"/>
          <w:szCs w:val="20"/>
        </w:rPr>
        <w:t>cumplimiento</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1"/>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obligación</w:t>
      </w:r>
      <w:r w:rsidRPr="00C03DD8">
        <w:rPr>
          <w:rFonts w:ascii="Arial" w:hAnsi="Arial" w:cs="Arial"/>
          <w:b/>
          <w:i/>
          <w:spacing w:val="1"/>
          <w:sz w:val="20"/>
          <w:szCs w:val="20"/>
        </w:rPr>
        <w:t xml:space="preserve"> </w:t>
      </w:r>
      <w:r w:rsidRPr="00C03DD8">
        <w:rPr>
          <w:rFonts w:ascii="Arial" w:hAnsi="Arial" w:cs="Arial"/>
          <w:b/>
          <w:i/>
          <w:sz w:val="20"/>
          <w:szCs w:val="20"/>
        </w:rPr>
        <w:t>principal</w:t>
      </w:r>
      <w:r w:rsidRPr="00C03DD8">
        <w:rPr>
          <w:rFonts w:ascii="Arial" w:hAnsi="Arial" w:cs="Arial"/>
          <w:i/>
          <w:sz w:val="20"/>
          <w:szCs w:val="20"/>
        </w:rPr>
        <w:t>”.</w:t>
      </w:r>
    </w:p>
    <w:p w14:paraId="10FBFF16" w14:textId="77777777" w:rsidR="00CE64FA" w:rsidRPr="00C03DD8" w:rsidRDefault="00CE64FA" w:rsidP="00CE64FA">
      <w:pPr>
        <w:spacing w:after="0" w:line="240" w:lineRule="auto"/>
        <w:ind w:left="720" w:right="805"/>
        <w:jc w:val="both"/>
        <w:rPr>
          <w:rFonts w:ascii="Arial" w:hAnsi="Arial" w:cs="Arial"/>
          <w:i/>
          <w:sz w:val="20"/>
          <w:szCs w:val="20"/>
        </w:rPr>
      </w:pPr>
    </w:p>
    <w:p w14:paraId="2E759715" w14:textId="77777777" w:rsidR="00CE64FA" w:rsidRPr="00C03DD8" w:rsidRDefault="00CE64FA" w:rsidP="00CE64FA">
      <w:pPr>
        <w:pStyle w:val="Textoindependiente"/>
        <w:spacing w:after="0" w:line="240" w:lineRule="auto"/>
        <w:jc w:val="both"/>
        <w:rPr>
          <w:rFonts w:ascii="Arial" w:hAnsi="Arial" w:cs="Arial"/>
        </w:rPr>
      </w:pPr>
      <w:r w:rsidRPr="00C03DD8">
        <w:rPr>
          <w:rFonts w:ascii="Arial" w:hAnsi="Arial" w:cs="Arial"/>
        </w:rPr>
        <w:t>Igualmente,</w:t>
      </w:r>
      <w:r w:rsidRPr="00C03DD8">
        <w:rPr>
          <w:rFonts w:ascii="Arial" w:hAnsi="Arial" w:cs="Arial"/>
          <w:spacing w:val="14"/>
        </w:rPr>
        <w:t xml:space="preserve"> </w:t>
      </w:r>
      <w:r w:rsidRPr="00C03DD8">
        <w:rPr>
          <w:rFonts w:ascii="Arial" w:hAnsi="Arial" w:cs="Arial"/>
        </w:rPr>
        <w:t>el</w:t>
      </w:r>
      <w:r w:rsidRPr="00C03DD8">
        <w:rPr>
          <w:rFonts w:ascii="Arial" w:hAnsi="Arial" w:cs="Arial"/>
          <w:spacing w:val="14"/>
        </w:rPr>
        <w:t xml:space="preserve"> </w:t>
      </w:r>
      <w:r w:rsidRPr="00C03DD8">
        <w:rPr>
          <w:rFonts w:ascii="Arial" w:hAnsi="Arial" w:cs="Arial"/>
        </w:rPr>
        <w:t>artículo</w:t>
      </w:r>
      <w:r w:rsidRPr="00C03DD8">
        <w:rPr>
          <w:rFonts w:ascii="Arial" w:hAnsi="Arial" w:cs="Arial"/>
          <w:spacing w:val="15"/>
        </w:rPr>
        <w:t xml:space="preserve"> </w:t>
      </w:r>
      <w:r w:rsidRPr="00C03DD8">
        <w:rPr>
          <w:rFonts w:ascii="Arial" w:hAnsi="Arial" w:cs="Arial"/>
        </w:rPr>
        <w:t>867</w:t>
      </w:r>
      <w:r w:rsidRPr="00C03DD8">
        <w:rPr>
          <w:rFonts w:ascii="Arial" w:hAnsi="Arial" w:cs="Arial"/>
          <w:spacing w:val="16"/>
        </w:rPr>
        <w:t xml:space="preserve"> </w:t>
      </w:r>
      <w:r w:rsidRPr="00C03DD8">
        <w:rPr>
          <w:rFonts w:ascii="Arial" w:hAnsi="Arial" w:cs="Arial"/>
        </w:rPr>
        <w:t>del</w:t>
      </w:r>
      <w:r w:rsidRPr="00C03DD8">
        <w:rPr>
          <w:rFonts w:ascii="Arial" w:hAnsi="Arial" w:cs="Arial"/>
          <w:spacing w:val="14"/>
        </w:rPr>
        <w:t xml:space="preserve"> </w:t>
      </w:r>
      <w:r w:rsidRPr="00C03DD8">
        <w:rPr>
          <w:rFonts w:ascii="Arial" w:hAnsi="Arial" w:cs="Arial"/>
        </w:rPr>
        <w:t>Código</w:t>
      </w:r>
      <w:r w:rsidRPr="00C03DD8">
        <w:rPr>
          <w:rFonts w:ascii="Arial" w:hAnsi="Arial" w:cs="Arial"/>
          <w:spacing w:val="15"/>
        </w:rPr>
        <w:t xml:space="preserve"> </w:t>
      </w:r>
      <w:r w:rsidRPr="00C03DD8">
        <w:rPr>
          <w:rFonts w:ascii="Arial" w:hAnsi="Arial" w:cs="Arial"/>
        </w:rPr>
        <w:t>de</w:t>
      </w:r>
      <w:r w:rsidRPr="00C03DD8">
        <w:rPr>
          <w:rFonts w:ascii="Arial" w:hAnsi="Arial" w:cs="Arial"/>
          <w:spacing w:val="13"/>
        </w:rPr>
        <w:t xml:space="preserve"> </w:t>
      </w:r>
      <w:r w:rsidRPr="00C03DD8">
        <w:rPr>
          <w:rFonts w:ascii="Arial" w:hAnsi="Arial" w:cs="Arial"/>
        </w:rPr>
        <w:t>Comercio</w:t>
      </w:r>
      <w:r w:rsidRPr="00C03DD8">
        <w:rPr>
          <w:rFonts w:ascii="Arial" w:hAnsi="Arial" w:cs="Arial"/>
          <w:spacing w:val="15"/>
        </w:rPr>
        <w:t xml:space="preserve"> </w:t>
      </w:r>
      <w:r w:rsidRPr="00C03DD8">
        <w:rPr>
          <w:rFonts w:ascii="Arial" w:hAnsi="Arial" w:cs="Arial"/>
        </w:rPr>
        <w:t>también</w:t>
      </w:r>
      <w:r w:rsidRPr="00C03DD8">
        <w:rPr>
          <w:rFonts w:ascii="Arial" w:hAnsi="Arial" w:cs="Arial"/>
          <w:spacing w:val="15"/>
        </w:rPr>
        <w:t xml:space="preserve"> </w:t>
      </w:r>
      <w:r w:rsidRPr="00C03DD8">
        <w:rPr>
          <w:rFonts w:ascii="Arial" w:hAnsi="Arial" w:cs="Arial"/>
        </w:rPr>
        <w:t>hace</w:t>
      </w:r>
      <w:r w:rsidRPr="00C03DD8">
        <w:rPr>
          <w:rFonts w:ascii="Arial" w:hAnsi="Arial" w:cs="Arial"/>
          <w:spacing w:val="14"/>
        </w:rPr>
        <w:t xml:space="preserve"> </w:t>
      </w:r>
      <w:r w:rsidRPr="00C03DD8">
        <w:rPr>
          <w:rFonts w:ascii="Arial" w:hAnsi="Arial" w:cs="Arial"/>
        </w:rPr>
        <w:t>referencia</w:t>
      </w:r>
      <w:r w:rsidRPr="00C03DD8">
        <w:rPr>
          <w:rFonts w:ascii="Arial" w:hAnsi="Arial" w:cs="Arial"/>
          <w:spacing w:val="15"/>
        </w:rPr>
        <w:t xml:space="preserve"> </w:t>
      </w:r>
      <w:r w:rsidRPr="00C03DD8">
        <w:rPr>
          <w:rFonts w:ascii="Arial" w:hAnsi="Arial" w:cs="Arial"/>
        </w:rPr>
        <w:t>al</w:t>
      </w:r>
      <w:r w:rsidRPr="00C03DD8">
        <w:rPr>
          <w:rFonts w:ascii="Arial" w:hAnsi="Arial" w:cs="Arial"/>
          <w:spacing w:val="14"/>
        </w:rPr>
        <w:t xml:space="preserve"> </w:t>
      </w:r>
      <w:r w:rsidRPr="00C03DD8">
        <w:rPr>
          <w:rFonts w:ascii="Arial" w:hAnsi="Arial" w:cs="Arial"/>
        </w:rPr>
        <w:t>principio</w:t>
      </w:r>
      <w:r w:rsidRPr="00C03DD8">
        <w:rPr>
          <w:rFonts w:ascii="Arial" w:hAnsi="Arial" w:cs="Arial"/>
          <w:spacing w:val="16"/>
        </w:rPr>
        <w:t xml:space="preserve"> </w:t>
      </w:r>
      <w:r w:rsidRPr="00C03DD8">
        <w:rPr>
          <w:rFonts w:ascii="Arial" w:hAnsi="Arial" w:cs="Arial"/>
        </w:rPr>
        <w:t>de</w:t>
      </w:r>
      <w:r w:rsidRPr="00C03DD8">
        <w:rPr>
          <w:rFonts w:ascii="Arial" w:hAnsi="Arial" w:cs="Arial"/>
          <w:spacing w:val="-58"/>
        </w:rPr>
        <w:t xml:space="preserve"> </w:t>
      </w:r>
      <w:r w:rsidRPr="00C03DD8">
        <w:rPr>
          <w:rFonts w:ascii="Arial" w:hAnsi="Arial" w:cs="Arial"/>
        </w:rPr>
        <w:t>proporcionalidad</w:t>
      </w:r>
      <w:r w:rsidRPr="00C03DD8">
        <w:rPr>
          <w:rFonts w:ascii="Arial" w:hAnsi="Arial" w:cs="Arial"/>
          <w:spacing w:val="-1"/>
        </w:rPr>
        <w:t xml:space="preserve"> </w:t>
      </w:r>
      <w:r w:rsidRPr="00C03DD8">
        <w:rPr>
          <w:rFonts w:ascii="Arial" w:hAnsi="Arial" w:cs="Arial"/>
        </w:rPr>
        <w:t>en los siguientes términos:</w:t>
      </w:r>
    </w:p>
    <w:p w14:paraId="7031BAEC" w14:textId="77777777" w:rsidR="00CE64FA" w:rsidRPr="00C03DD8" w:rsidRDefault="00CE64FA" w:rsidP="00CE64FA">
      <w:pPr>
        <w:pStyle w:val="Textoindependiente"/>
        <w:spacing w:after="0" w:line="240" w:lineRule="auto"/>
        <w:jc w:val="both"/>
        <w:rPr>
          <w:rFonts w:ascii="Arial" w:hAnsi="Arial" w:cs="Arial"/>
        </w:rPr>
      </w:pPr>
    </w:p>
    <w:p w14:paraId="3EDCD5B6" w14:textId="77777777" w:rsidR="00CE64FA" w:rsidRPr="00C03DD8" w:rsidRDefault="00CE64FA" w:rsidP="00CE64FA">
      <w:pPr>
        <w:tabs>
          <w:tab w:val="left" w:pos="8340"/>
        </w:tabs>
        <w:spacing w:before="1" w:after="0" w:line="240" w:lineRule="auto"/>
        <w:ind w:left="720" w:right="970"/>
        <w:jc w:val="both"/>
        <w:rPr>
          <w:rFonts w:ascii="Arial" w:hAnsi="Arial" w:cs="Arial"/>
          <w:i/>
          <w:sz w:val="20"/>
        </w:rPr>
      </w:pPr>
      <w:r w:rsidRPr="00C03DD8">
        <w:rPr>
          <w:rFonts w:ascii="Arial" w:hAnsi="Arial" w:cs="Arial"/>
          <w:b/>
          <w:i/>
          <w:sz w:val="20"/>
        </w:rPr>
        <w:t xml:space="preserve">“ARTÍCULO 867. &lt;CLÁUSULA PENAL&gt;. </w:t>
      </w:r>
      <w:r w:rsidRPr="00C03DD8">
        <w:rPr>
          <w:rFonts w:ascii="Arial" w:hAnsi="Arial" w:cs="Arial"/>
          <w:i/>
          <w:sz w:val="20"/>
        </w:rPr>
        <w:t>Cuando se estipule el pago de una</w:t>
      </w:r>
      <w:r w:rsidRPr="00C03DD8">
        <w:rPr>
          <w:rFonts w:ascii="Arial" w:hAnsi="Arial" w:cs="Arial"/>
          <w:i/>
          <w:spacing w:val="1"/>
          <w:sz w:val="20"/>
        </w:rPr>
        <w:t xml:space="preserve"> </w:t>
      </w:r>
      <w:r w:rsidRPr="00C03DD8">
        <w:rPr>
          <w:rFonts w:ascii="Arial" w:hAnsi="Arial" w:cs="Arial"/>
          <w:i/>
          <w:sz w:val="20"/>
        </w:rPr>
        <w:t>prestación determinada para el caso de incumplimiento, o de mora, se entenderá</w:t>
      </w:r>
      <w:r w:rsidRPr="00C03DD8">
        <w:rPr>
          <w:rFonts w:ascii="Arial" w:hAnsi="Arial" w:cs="Arial"/>
          <w:i/>
          <w:spacing w:val="1"/>
          <w:sz w:val="20"/>
        </w:rPr>
        <w:t xml:space="preserve"> </w:t>
      </w:r>
      <w:r w:rsidRPr="00C03DD8">
        <w:rPr>
          <w:rFonts w:ascii="Arial" w:hAnsi="Arial" w:cs="Arial"/>
          <w:i/>
          <w:sz w:val="20"/>
        </w:rPr>
        <w:t>que las partes no</w:t>
      </w:r>
      <w:r w:rsidRPr="00C03DD8">
        <w:rPr>
          <w:rFonts w:ascii="Arial" w:hAnsi="Arial" w:cs="Arial"/>
          <w:i/>
          <w:spacing w:val="1"/>
          <w:sz w:val="20"/>
        </w:rPr>
        <w:t xml:space="preserve"> </w:t>
      </w:r>
      <w:r w:rsidRPr="00C03DD8">
        <w:rPr>
          <w:rFonts w:ascii="Arial" w:hAnsi="Arial" w:cs="Arial"/>
          <w:i/>
          <w:sz w:val="20"/>
        </w:rPr>
        <w:t>pueden</w:t>
      </w:r>
      <w:r w:rsidRPr="00C03DD8">
        <w:rPr>
          <w:rFonts w:ascii="Arial" w:hAnsi="Arial" w:cs="Arial"/>
          <w:i/>
          <w:spacing w:val="-1"/>
          <w:sz w:val="20"/>
        </w:rPr>
        <w:t xml:space="preserve"> </w:t>
      </w:r>
      <w:r w:rsidRPr="00C03DD8">
        <w:rPr>
          <w:rFonts w:ascii="Arial" w:hAnsi="Arial" w:cs="Arial"/>
          <w:i/>
          <w:sz w:val="20"/>
        </w:rPr>
        <w:t>retractarse.</w:t>
      </w:r>
    </w:p>
    <w:p w14:paraId="38FF8933" w14:textId="77777777" w:rsidR="00CE64FA" w:rsidRPr="00C03DD8" w:rsidRDefault="00CE64FA" w:rsidP="00CE64FA">
      <w:pPr>
        <w:pStyle w:val="Textoindependiente"/>
        <w:tabs>
          <w:tab w:val="left" w:pos="8340"/>
        </w:tabs>
        <w:spacing w:before="1" w:line="240" w:lineRule="auto"/>
        <w:ind w:left="720"/>
        <w:jc w:val="both"/>
        <w:rPr>
          <w:rFonts w:ascii="Arial" w:hAnsi="Arial" w:cs="Arial"/>
          <w:i/>
          <w:sz w:val="24"/>
        </w:rPr>
      </w:pPr>
    </w:p>
    <w:p w14:paraId="3E3F3A73" w14:textId="77777777" w:rsidR="00CE64FA" w:rsidRPr="00C03DD8" w:rsidRDefault="00CE64FA" w:rsidP="00CE64FA">
      <w:pPr>
        <w:tabs>
          <w:tab w:val="left" w:pos="8340"/>
        </w:tabs>
        <w:spacing w:before="1" w:line="240" w:lineRule="auto"/>
        <w:ind w:left="720" w:right="974"/>
        <w:jc w:val="both"/>
        <w:rPr>
          <w:rFonts w:ascii="Arial" w:hAnsi="Arial" w:cs="Arial"/>
          <w:i/>
          <w:sz w:val="20"/>
        </w:rPr>
      </w:pPr>
      <w:r w:rsidRPr="00C03DD8">
        <w:rPr>
          <w:rFonts w:ascii="Arial" w:hAnsi="Arial" w:cs="Arial"/>
          <w:i/>
          <w:sz w:val="20"/>
        </w:rPr>
        <w:t>Cuando la prestación principal esté determinada o sea determinable en una suma</w:t>
      </w:r>
      <w:r w:rsidRPr="00C03DD8">
        <w:rPr>
          <w:rFonts w:ascii="Arial" w:hAnsi="Arial" w:cs="Arial"/>
          <w:i/>
          <w:spacing w:val="1"/>
          <w:sz w:val="20"/>
        </w:rPr>
        <w:t xml:space="preserve"> </w:t>
      </w:r>
      <w:r w:rsidRPr="00C03DD8">
        <w:rPr>
          <w:rFonts w:ascii="Arial" w:hAnsi="Arial" w:cs="Arial"/>
          <w:i/>
          <w:sz w:val="20"/>
        </w:rPr>
        <w:t>cierta</w:t>
      </w:r>
      <w:r w:rsidRPr="00C03DD8">
        <w:rPr>
          <w:rFonts w:ascii="Arial" w:hAnsi="Arial" w:cs="Arial"/>
          <w:i/>
          <w:spacing w:val="-2"/>
          <w:sz w:val="20"/>
        </w:rPr>
        <w:t xml:space="preserve"> </w:t>
      </w:r>
      <w:r w:rsidRPr="00C03DD8">
        <w:rPr>
          <w:rFonts w:ascii="Arial" w:hAnsi="Arial" w:cs="Arial"/>
          <w:i/>
          <w:sz w:val="20"/>
        </w:rPr>
        <w:t>de</w:t>
      </w:r>
      <w:r w:rsidRPr="00C03DD8">
        <w:rPr>
          <w:rFonts w:ascii="Arial" w:hAnsi="Arial" w:cs="Arial"/>
          <w:i/>
          <w:spacing w:val="-1"/>
          <w:sz w:val="20"/>
        </w:rPr>
        <w:t xml:space="preserve"> </w:t>
      </w:r>
      <w:r w:rsidRPr="00C03DD8">
        <w:rPr>
          <w:rFonts w:ascii="Arial" w:hAnsi="Arial" w:cs="Arial"/>
          <w:i/>
          <w:sz w:val="20"/>
        </w:rPr>
        <w:t>dinero la</w:t>
      </w:r>
      <w:r w:rsidRPr="00C03DD8">
        <w:rPr>
          <w:rFonts w:ascii="Arial" w:hAnsi="Arial" w:cs="Arial"/>
          <w:i/>
          <w:spacing w:val="1"/>
          <w:sz w:val="20"/>
        </w:rPr>
        <w:t xml:space="preserve"> </w:t>
      </w:r>
      <w:r w:rsidRPr="00C03DD8">
        <w:rPr>
          <w:rFonts w:ascii="Arial" w:hAnsi="Arial" w:cs="Arial"/>
          <w:i/>
          <w:sz w:val="20"/>
        </w:rPr>
        <w:t>pena no</w:t>
      </w:r>
      <w:r w:rsidRPr="00C03DD8">
        <w:rPr>
          <w:rFonts w:ascii="Arial" w:hAnsi="Arial" w:cs="Arial"/>
          <w:i/>
          <w:spacing w:val="1"/>
          <w:sz w:val="20"/>
        </w:rPr>
        <w:t xml:space="preserve"> </w:t>
      </w:r>
      <w:r w:rsidRPr="00C03DD8">
        <w:rPr>
          <w:rFonts w:ascii="Arial" w:hAnsi="Arial" w:cs="Arial"/>
          <w:i/>
          <w:sz w:val="20"/>
        </w:rPr>
        <w:t>podrá</w:t>
      </w:r>
      <w:r w:rsidRPr="00C03DD8">
        <w:rPr>
          <w:rFonts w:ascii="Arial" w:hAnsi="Arial" w:cs="Arial"/>
          <w:i/>
          <w:spacing w:val="-2"/>
          <w:sz w:val="20"/>
        </w:rPr>
        <w:t xml:space="preserve"> </w:t>
      </w:r>
      <w:r w:rsidRPr="00C03DD8">
        <w:rPr>
          <w:rFonts w:ascii="Arial" w:hAnsi="Arial" w:cs="Arial"/>
          <w:i/>
          <w:sz w:val="20"/>
        </w:rPr>
        <w:t>ser</w:t>
      </w:r>
      <w:r w:rsidRPr="00C03DD8">
        <w:rPr>
          <w:rFonts w:ascii="Arial" w:hAnsi="Arial" w:cs="Arial"/>
          <w:i/>
          <w:spacing w:val="-1"/>
          <w:sz w:val="20"/>
        </w:rPr>
        <w:t xml:space="preserve"> </w:t>
      </w:r>
      <w:r w:rsidRPr="00C03DD8">
        <w:rPr>
          <w:rFonts w:ascii="Arial" w:hAnsi="Arial" w:cs="Arial"/>
          <w:i/>
          <w:sz w:val="20"/>
        </w:rPr>
        <w:t>superior</w:t>
      </w:r>
      <w:r w:rsidRPr="00C03DD8">
        <w:rPr>
          <w:rFonts w:ascii="Arial" w:hAnsi="Arial" w:cs="Arial"/>
          <w:i/>
          <w:spacing w:val="-2"/>
          <w:sz w:val="20"/>
        </w:rPr>
        <w:t xml:space="preserve"> </w:t>
      </w:r>
      <w:r w:rsidRPr="00C03DD8">
        <w:rPr>
          <w:rFonts w:ascii="Arial" w:hAnsi="Arial" w:cs="Arial"/>
          <w:i/>
          <w:sz w:val="20"/>
        </w:rPr>
        <w:t>al monto de</w:t>
      </w:r>
      <w:r w:rsidRPr="00C03DD8">
        <w:rPr>
          <w:rFonts w:ascii="Arial" w:hAnsi="Arial" w:cs="Arial"/>
          <w:i/>
          <w:spacing w:val="-1"/>
          <w:sz w:val="20"/>
        </w:rPr>
        <w:t xml:space="preserve"> </w:t>
      </w:r>
      <w:r w:rsidRPr="00C03DD8">
        <w:rPr>
          <w:rFonts w:ascii="Arial" w:hAnsi="Arial" w:cs="Arial"/>
          <w:i/>
          <w:sz w:val="20"/>
        </w:rPr>
        <w:t>aquella.</w:t>
      </w:r>
    </w:p>
    <w:p w14:paraId="1AB22E36" w14:textId="77777777" w:rsidR="00CE64FA" w:rsidRPr="00C03DD8" w:rsidRDefault="00CE64FA" w:rsidP="00CE64FA">
      <w:pPr>
        <w:tabs>
          <w:tab w:val="left" w:pos="8340"/>
        </w:tabs>
        <w:spacing w:before="1" w:line="240" w:lineRule="auto"/>
        <w:ind w:left="720" w:right="974"/>
        <w:jc w:val="both"/>
        <w:rPr>
          <w:rFonts w:ascii="Arial" w:hAnsi="Arial" w:cs="Arial"/>
          <w:i/>
          <w:sz w:val="20"/>
        </w:rPr>
      </w:pPr>
    </w:p>
    <w:p w14:paraId="40A39EB1" w14:textId="77777777" w:rsidR="00CE64FA" w:rsidRPr="00C03DD8" w:rsidRDefault="00CE64FA" w:rsidP="00CE64FA">
      <w:pPr>
        <w:tabs>
          <w:tab w:val="left" w:pos="8340"/>
        </w:tabs>
        <w:spacing w:after="0" w:line="240" w:lineRule="auto"/>
        <w:ind w:left="720" w:right="974"/>
        <w:jc w:val="both"/>
        <w:rPr>
          <w:rFonts w:ascii="Arial" w:hAnsi="Arial" w:cs="Arial"/>
          <w:i/>
          <w:sz w:val="20"/>
        </w:rPr>
      </w:pPr>
      <w:r w:rsidRPr="00C03DD8">
        <w:rPr>
          <w:rFonts w:ascii="Arial" w:hAnsi="Arial" w:cs="Arial"/>
          <w:b/>
          <w:i/>
          <w:sz w:val="20"/>
        </w:rPr>
        <w:t>Cuando la prestación principal no esté determinada ni sea determinable en</w:t>
      </w:r>
      <w:r w:rsidRPr="00C03DD8">
        <w:rPr>
          <w:rFonts w:ascii="Arial" w:hAnsi="Arial" w:cs="Arial"/>
          <w:b/>
          <w:i/>
          <w:spacing w:val="1"/>
          <w:sz w:val="20"/>
        </w:rPr>
        <w:t xml:space="preserve"> </w:t>
      </w:r>
      <w:r w:rsidRPr="00C03DD8">
        <w:rPr>
          <w:rFonts w:ascii="Arial" w:hAnsi="Arial" w:cs="Arial"/>
          <w:b/>
          <w:i/>
          <w:sz w:val="20"/>
        </w:rPr>
        <w:t>una suma cierta de dinero, podrá el juez reducir equitativamente la pena, si la</w:t>
      </w:r>
      <w:r w:rsidRPr="00C03DD8">
        <w:rPr>
          <w:rFonts w:ascii="Arial" w:hAnsi="Arial" w:cs="Arial"/>
          <w:b/>
          <w:i/>
          <w:spacing w:val="-53"/>
          <w:sz w:val="20"/>
        </w:rPr>
        <w:t xml:space="preserve"> </w:t>
      </w:r>
      <w:r w:rsidRPr="00C03DD8">
        <w:rPr>
          <w:rFonts w:ascii="Arial" w:hAnsi="Arial" w:cs="Arial"/>
          <w:b/>
          <w:i/>
          <w:sz w:val="20"/>
        </w:rPr>
        <w:t>considera manifiestamente excesiva habida cuenta del interés que tenga el</w:t>
      </w:r>
      <w:r w:rsidRPr="00C03DD8">
        <w:rPr>
          <w:rFonts w:ascii="Arial" w:hAnsi="Arial" w:cs="Arial"/>
          <w:b/>
          <w:i/>
          <w:spacing w:val="1"/>
          <w:sz w:val="20"/>
        </w:rPr>
        <w:t xml:space="preserve"> </w:t>
      </w:r>
      <w:r w:rsidRPr="00C03DD8">
        <w:rPr>
          <w:rFonts w:ascii="Arial" w:hAnsi="Arial" w:cs="Arial"/>
          <w:b/>
          <w:i/>
          <w:sz w:val="20"/>
        </w:rPr>
        <w:t>acreedor</w:t>
      </w:r>
      <w:r w:rsidRPr="00C03DD8">
        <w:rPr>
          <w:rFonts w:ascii="Arial" w:hAnsi="Arial" w:cs="Arial"/>
          <w:b/>
          <w:i/>
          <w:spacing w:val="-8"/>
          <w:sz w:val="20"/>
        </w:rPr>
        <w:t xml:space="preserve"> </w:t>
      </w:r>
      <w:r w:rsidRPr="00C03DD8">
        <w:rPr>
          <w:rFonts w:ascii="Arial" w:hAnsi="Arial" w:cs="Arial"/>
          <w:b/>
          <w:i/>
          <w:sz w:val="20"/>
        </w:rPr>
        <w:t>en</w:t>
      </w:r>
      <w:r w:rsidRPr="00C03DD8">
        <w:rPr>
          <w:rFonts w:ascii="Arial" w:hAnsi="Arial" w:cs="Arial"/>
          <w:b/>
          <w:i/>
          <w:spacing w:val="-6"/>
          <w:sz w:val="20"/>
        </w:rPr>
        <w:t xml:space="preserve"> </w:t>
      </w:r>
      <w:r w:rsidRPr="00C03DD8">
        <w:rPr>
          <w:rFonts w:ascii="Arial" w:hAnsi="Arial" w:cs="Arial"/>
          <w:b/>
          <w:i/>
          <w:sz w:val="20"/>
        </w:rPr>
        <w:t>que</w:t>
      </w:r>
      <w:r w:rsidRPr="00C03DD8">
        <w:rPr>
          <w:rFonts w:ascii="Arial" w:hAnsi="Arial" w:cs="Arial"/>
          <w:b/>
          <w:i/>
          <w:spacing w:val="-6"/>
          <w:sz w:val="20"/>
        </w:rPr>
        <w:t xml:space="preserve"> </w:t>
      </w:r>
      <w:r w:rsidRPr="00C03DD8">
        <w:rPr>
          <w:rFonts w:ascii="Arial" w:hAnsi="Arial" w:cs="Arial"/>
          <w:b/>
          <w:i/>
          <w:sz w:val="20"/>
        </w:rPr>
        <w:t>se</w:t>
      </w:r>
      <w:r w:rsidRPr="00C03DD8">
        <w:rPr>
          <w:rFonts w:ascii="Arial" w:hAnsi="Arial" w:cs="Arial"/>
          <w:b/>
          <w:i/>
          <w:spacing w:val="-7"/>
          <w:sz w:val="20"/>
        </w:rPr>
        <w:t xml:space="preserve"> </w:t>
      </w:r>
      <w:r w:rsidRPr="00C03DD8">
        <w:rPr>
          <w:rFonts w:ascii="Arial" w:hAnsi="Arial" w:cs="Arial"/>
          <w:b/>
          <w:i/>
          <w:sz w:val="20"/>
        </w:rPr>
        <w:t>cumpla</w:t>
      </w:r>
      <w:r w:rsidRPr="00C03DD8">
        <w:rPr>
          <w:rFonts w:ascii="Arial" w:hAnsi="Arial" w:cs="Arial"/>
          <w:b/>
          <w:i/>
          <w:spacing w:val="-8"/>
          <w:sz w:val="20"/>
        </w:rPr>
        <w:t xml:space="preserve"> </w:t>
      </w:r>
      <w:r w:rsidRPr="00C03DD8">
        <w:rPr>
          <w:rFonts w:ascii="Arial" w:hAnsi="Arial" w:cs="Arial"/>
          <w:b/>
          <w:i/>
          <w:sz w:val="20"/>
        </w:rPr>
        <w:t>la</w:t>
      </w:r>
      <w:r w:rsidRPr="00C03DD8">
        <w:rPr>
          <w:rFonts w:ascii="Arial" w:hAnsi="Arial" w:cs="Arial"/>
          <w:b/>
          <w:i/>
          <w:spacing w:val="-7"/>
          <w:sz w:val="20"/>
        </w:rPr>
        <w:t xml:space="preserve"> </w:t>
      </w:r>
      <w:r w:rsidRPr="00C03DD8">
        <w:rPr>
          <w:rFonts w:ascii="Arial" w:hAnsi="Arial" w:cs="Arial"/>
          <w:b/>
          <w:i/>
          <w:sz w:val="20"/>
        </w:rPr>
        <w:t>obligación.</w:t>
      </w:r>
      <w:r w:rsidRPr="00C03DD8">
        <w:rPr>
          <w:rFonts w:ascii="Arial" w:hAnsi="Arial" w:cs="Arial"/>
          <w:b/>
          <w:i/>
          <w:spacing w:val="-8"/>
          <w:sz w:val="20"/>
        </w:rPr>
        <w:t xml:space="preserve"> </w:t>
      </w:r>
      <w:r w:rsidRPr="00C03DD8">
        <w:rPr>
          <w:rFonts w:ascii="Arial" w:hAnsi="Arial" w:cs="Arial"/>
          <w:b/>
          <w:i/>
          <w:sz w:val="20"/>
        </w:rPr>
        <w:t>Lo</w:t>
      </w:r>
      <w:r w:rsidRPr="00C03DD8">
        <w:rPr>
          <w:rFonts w:ascii="Arial" w:hAnsi="Arial" w:cs="Arial"/>
          <w:b/>
          <w:i/>
          <w:spacing w:val="-6"/>
          <w:sz w:val="20"/>
        </w:rPr>
        <w:t xml:space="preserve"> </w:t>
      </w:r>
      <w:r w:rsidRPr="00C03DD8">
        <w:rPr>
          <w:rFonts w:ascii="Arial" w:hAnsi="Arial" w:cs="Arial"/>
          <w:b/>
          <w:i/>
          <w:sz w:val="20"/>
        </w:rPr>
        <w:t>mismo</w:t>
      </w:r>
      <w:r w:rsidRPr="00C03DD8">
        <w:rPr>
          <w:rFonts w:ascii="Arial" w:hAnsi="Arial" w:cs="Arial"/>
          <w:b/>
          <w:i/>
          <w:spacing w:val="-4"/>
          <w:sz w:val="20"/>
        </w:rPr>
        <w:t xml:space="preserve"> </w:t>
      </w:r>
      <w:r w:rsidRPr="00C03DD8">
        <w:rPr>
          <w:rFonts w:ascii="Arial" w:hAnsi="Arial" w:cs="Arial"/>
          <w:b/>
          <w:i/>
          <w:sz w:val="20"/>
        </w:rPr>
        <w:t>hará</w:t>
      </w:r>
      <w:r w:rsidRPr="00C03DD8">
        <w:rPr>
          <w:rFonts w:ascii="Arial" w:hAnsi="Arial" w:cs="Arial"/>
          <w:b/>
          <w:i/>
          <w:spacing w:val="-8"/>
          <w:sz w:val="20"/>
        </w:rPr>
        <w:t xml:space="preserve"> </w:t>
      </w:r>
      <w:r w:rsidRPr="00C03DD8">
        <w:rPr>
          <w:rFonts w:ascii="Arial" w:hAnsi="Arial" w:cs="Arial"/>
          <w:b/>
          <w:i/>
          <w:sz w:val="20"/>
        </w:rPr>
        <w:t>cuando</w:t>
      </w:r>
      <w:r w:rsidRPr="00C03DD8">
        <w:rPr>
          <w:rFonts w:ascii="Arial" w:hAnsi="Arial" w:cs="Arial"/>
          <w:b/>
          <w:i/>
          <w:spacing w:val="-6"/>
          <w:sz w:val="20"/>
        </w:rPr>
        <w:t xml:space="preserve"> </w:t>
      </w:r>
      <w:r w:rsidRPr="00C03DD8">
        <w:rPr>
          <w:rFonts w:ascii="Arial" w:hAnsi="Arial" w:cs="Arial"/>
          <w:b/>
          <w:i/>
          <w:sz w:val="20"/>
        </w:rPr>
        <w:t>la</w:t>
      </w:r>
      <w:r w:rsidRPr="00C03DD8">
        <w:rPr>
          <w:rFonts w:ascii="Arial" w:hAnsi="Arial" w:cs="Arial"/>
          <w:b/>
          <w:i/>
          <w:spacing w:val="-7"/>
          <w:sz w:val="20"/>
        </w:rPr>
        <w:t xml:space="preserve"> </w:t>
      </w:r>
      <w:r w:rsidRPr="00C03DD8">
        <w:rPr>
          <w:rFonts w:ascii="Arial" w:hAnsi="Arial" w:cs="Arial"/>
          <w:b/>
          <w:i/>
          <w:sz w:val="20"/>
        </w:rPr>
        <w:t>obligación</w:t>
      </w:r>
      <w:r w:rsidRPr="00C03DD8">
        <w:rPr>
          <w:rFonts w:ascii="Arial" w:hAnsi="Arial" w:cs="Arial"/>
          <w:b/>
          <w:i/>
          <w:spacing w:val="-54"/>
          <w:sz w:val="20"/>
        </w:rPr>
        <w:t xml:space="preserve"> </w:t>
      </w:r>
      <w:r w:rsidRPr="00C03DD8">
        <w:rPr>
          <w:rFonts w:ascii="Arial" w:hAnsi="Arial" w:cs="Arial"/>
          <w:b/>
          <w:i/>
          <w:sz w:val="20"/>
        </w:rPr>
        <w:t>principal</w:t>
      </w:r>
      <w:r w:rsidRPr="00C03DD8">
        <w:rPr>
          <w:rFonts w:ascii="Arial" w:hAnsi="Arial" w:cs="Arial"/>
          <w:b/>
          <w:i/>
          <w:spacing w:val="1"/>
          <w:sz w:val="20"/>
        </w:rPr>
        <w:t xml:space="preserve"> </w:t>
      </w:r>
      <w:r w:rsidRPr="00C03DD8">
        <w:rPr>
          <w:rFonts w:ascii="Arial" w:hAnsi="Arial" w:cs="Arial"/>
          <w:b/>
          <w:i/>
          <w:sz w:val="20"/>
        </w:rPr>
        <w:t>se haya</w:t>
      </w:r>
      <w:r w:rsidRPr="00C03DD8">
        <w:rPr>
          <w:rFonts w:ascii="Arial" w:hAnsi="Arial" w:cs="Arial"/>
          <w:b/>
          <w:i/>
          <w:spacing w:val="1"/>
          <w:sz w:val="20"/>
        </w:rPr>
        <w:t xml:space="preserve"> </w:t>
      </w:r>
      <w:r w:rsidRPr="00C03DD8">
        <w:rPr>
          <w:rFonts w:ascii="Arial" w:hAnsi="Arial" w:cs="Arial"/>
          <w:b/>
          <w:i/>
          <w:sz w:val="20"/>
        </w:rPr>
        <w:t>cumplido en parte</w:t>
      </w:r>
      <w:r w:rsidRPr="00C03DD8">
        <w:rPr>
          <w:rFonts w:ascii="Arial" w:hAnsi="Arial" w:cs="Arial"/>
          <w:i/>
          <w:sz w:val="20"/>
        </w:rPr>
        <w:t xml:space="preserve">”. </w:t>
      </w:r>
    </w:p>
    <w:p w14:paraId="600BB44E" w14:textId="77777777" w:rsidR="00CE64FA" w:rsidRPr="00C03DD8" w:rsidRDefault="00CE64FA" w:rsidP="00CE64FA">
      <w:pPr>
        <w:tabs>
          <w:tab w:val="left" w:pos="8340"/>
        </w:tabs>
        <w:spacing w:after="0" w:line="240" w:lineRule="auto"/>
        <w:ind w:right="974"/>
        <w:jc w:val="both"/>
        <w:rPr>
          <w:rFonts w:ascii="Arial" w:hAnsi="Arial" w:cs="Arial"/>
          <w:b/>
          <w:i/>
          <w:sz w:val="20"/>
          <w:u w:val="thick"/>
        </w:rPr>
      </w:pPr>
    </w:p>
    <w:p w14:paraId="3C110388" w14:textId="77777777" w:rsidR="00CE64FA" w:rsidRPr="00C03DD8" w:rsidRDefault="00CE64FA" w:rsidP="00CE64FA">
      <w:pPr>
        <w:pStyle w:val="Textoindependiente"/>
        <w:spacing w:after="0" w:line="240" w:lineRule="auto"/>
        <w:ind w:right="111"/>
        <w:jc w:val="both"/>
        <w:rPr>
          <w:rFonts w:ascii="Arial" w:hAnsi="Arial" w:cs="Arial"/>
        </w:rPr>
      </w:pPr>
      <w:r w:rsidRPr="00C03DD8">
        <w:rPr>
          <w:rFonts w:ascii="Arial" w:hAnsi="Arial" w:cs="Arial"/>
        </w:rPr>
        <w:t>Al respecto, se hace necesario aclarar que la cláusula penal es una estipulación pactada de</w:t>
      </w:r>
      <w:r w:rsidRPr="00C03DD8">
        <w:rPr>
          <w:rFonts w:ascii="Arial" w:hAnsi="Arial" w:cs="Arial"/>
          <w:spacing w:val="-59"/>
        </w:rPr>
        <w:t xml:space="preserve"> </w:t>
      </w:r>
      <w:r w:rsidRPr="00C03DD8">
        <w:rPr>
          <w:rFonts w:ascii="Arial" w:hAnsi="Arial" w:cs="Arial"/>
        </w:rPr>
        <w:t xml:space="preserve"> común acuerdo por las partes del contrato, con el objeto de fijar anticipadamente el valor de los perjuicios en caso de un incumplimiento por cualquiera de ellas, cuyo efecto jurídico más importante es que</w:t>
      </w:r>
      <w:r w:rsidRPr="00C03DD8">
        <w:rPr>
          <w:rFonts w:ascii="Arial" w:hAnsi="Arial" w:cs="Arial"/>
          <w:spacing w:val="1"/>
        </w:rPr>
        <w:t xml:space="preserve"> </w:t>
      </w:r>
      <w:r w:rsidRPr="00C03DD8">
        <w:rPr>
          <w:rFonts w:ascii="Arial" w:hAnsi="Arial" w:cs="Arial"/>
        </w:rPr>
        <w:t>exime</w:t>
      </w:r>
      <w:r w:rsidRPr="00C03DD8">
        <w:rPr>
          <w:rFonts w:ascii="Arial" w:hAnsi="Arial" w:cs="Arial"/>
          <w:spacing w:val="-1"/>
        </w:rPr>
        <w:t xml:space="preserve"> </w:t>
      </w:r>
      <w:r w:rsidRPr="00C03DD8">
        <w:rPr>
          <w:rFonts w:ascii="Arial" w:hAnsi="Arial" w:cs="Arial"/>
        </w:rPr>
        <w:t>a</w:t>
      </w:r>
      <w:r w:rsidRPr="00C03DD8">
        <w:rPr>
          <w:rFonts w:ascii="Arial" w:hAnsi="Arial" w:cs="Arial"/>
          <w:spacing w:val="-3"/>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parte cumplida</w:t>
      </w:r>
      <w:r w:rsidRPr="00C03DD8">
        <w:rPr>
          <w:rFonts w:ascii="Arial" w:hAnsi="Arial" w:cs="Arial"/>
          <w:spacing w:val="-1"/>
        </w:rPr>
        <w:t xml:space="preserve"> </w:t>
      </w:r>
      <w:r w:rsidRPr="00C03DD8">
        <w:rPr>
          <w:rFonts w:ascii="Arial" w:hAnsi="Arial" w:cs="Arial"/>
        </w:rPr>
        <w:t>de</w:t>
      </w:r>
      <w:r w:rsidRPr="00C03DD8">
        <w:rPr>
          <w:rFonts w:ascii="Arial" w:hAnsi="Arial" w:cs="Arial"/>
          <w:spacing w:val="-1"/>
        </w:rPr>
        <w:t xml:space="preserve"> </w:t>
      </w:r>
      <w:r w:rsidRPr="00C03DD8">
        <w:rPr>
          <w:rFonts w:ascii="Arial" w:hAnsi="Arial" w:cs="Arial"/>
        </w:rPr>
        <w:t>la obligación</w:t>
      </w:r>
      <w:r w:rsidRPr="00C03DD8">
        <w:rPr>
          <w:rFonts w:ascii="Arial" w:hAnsi="Arial" w:cs="Arial"/>
          <w:spacing w:val="-1"/>
        </w:rPr>
        <w:t xml:space="preserve"> </w:t>
      </w:r>
      <w:r w:rsidRPr="00C03DD8">
        <w:rPr>
          <w:rFonts w:ascii="Arial" w:hAnsi="Arial" w:cs="Arial"/>
        </w:rPr>
        <w:t>de</w:t>
      </w:r>
      <w:r w:rsidRPr="00C03DD8">
        <w:rPr>
          <w:rFonts w:ascii="Arial" w:hAnsi="Arial" w:cs="Arial"/>
          <w:spacing w:val="-3"/>
        </w:rPr>
        <w:t xml:space="preserve"> </w:t>
      </w:r>
      <w:r w:rsidRPr="00C03DD8">
        <w:rPr>
          <w:rFonts w:ascii="Arial" w:hAnsi="Arial" w:cs="Arial"/>
        </w:rPr>
        <w:t>demostrar</w:t>
      </w:r>
      <w:r w:rsidRPr="00C03DD8">
        <w:rPr>
          <w:rFonts w:ascii="Arial" w:hAnsi="Arial" w:cs="Arial"/>
          <w:spacing w:val="-1"/>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cuantía</w:t>
      </w:r>
      <w:r w:rsidRPr="00C03DD8">
        <w:rPr>
          <w:rFonts w:ascii="Arial" w:hAnsi="Arial" w:cs="Arial"/>
          <w:spacing w:val="-3"/>
        </w:rPr>
        <w:t xml:space="preserve"> </w:t>
      </w:r>
      <w:r w:rsidRPr="00C03DD8">
        <w:rPr>
          <w:rFonts w:ascii="Arial" w:hAnsi="Arial" w:cs="Arial"/>
        </w:rPr>
        <w:t>de la</w:t>
      </w:r>
      <w:r w:rsidRPr="00C03DD8">
        <w:rPr>
          <w:rFonts w:ascii="Arial" w:hAnsi="Arial" w:cs="Arial"/>
          <w:spacing w:val="-3"/>
        </w:rPr>
        <w:t xml:space="preserve"> </w:t>
      </w:r>
      <w:r w:rsidRPr="00C03DD8">
        <w:rPr>
          <w:rFonts w:ascii="Arial" w:hAnsi="Arial" w:cs="Arial"/>
        </w:rPr>
        <w:t>indemnización.</w:t>
      </w:r>
    </w:p>
    <w:p w14:paraId="73C14129" w14:textId="77777777" w:rsidR="00CE64FA" w:rsidRPr="00C03DD8" w:rsidRDefault="00CE64FA" w:rsidP="00CE64FA">
      <w:pPr>
        <w:pStyle w:val="Textoindependiente"/>
        <w:spacing w:after="0" w:line="240" w:lineRule="auto"/>
        <w:ind w:right="111"/>
        <w:jc w:val="both"/>
        <w:rPr>
          <w:rFonts w:ascii="Arial" w:hAnsi="Arial" w:cs="Arial"/>
        </w:rPr>
      </w:pPr>
    </w:p>
    <w:p w14:paraId="57EDAA0B" w14:textId="77777777" w:rsidR="00CE64FA" w:rsidRPr="00C03DD8" w:rsidRDefault="00CE64FA" w:rsidP="00CE64FA">
      <w:pPr>
        <w:pStyle w:val="Textoindependiente"/>
        <w:spacing w:after="0" w:line="240" w:lineRule="auto"/>
        <w:ind w:right="110"/>
        <w:jc w:val="both"/>
        <w:rPr>
          <w:rFonts w:ascii="Arial" w:hAnsi="Arial" w:cs="Arial"/>
        </w:rPr>
      </w:pPr>
      <w:r w:rsidRPr="00C03DD8">
        <w:rPr>
          <w:rFonts w:ascii="Arial" w:hAnsi="Arial" w:cs="Arial"/>
        </w:rPr>
        <w:t>Teniendo en cuenta lo antes expuesto, el Código Civil estableció una fórmula que permite</w:t>
      </w:r>
      <w:r w:rsidRPr="00C03DD8">
        <w:rPr>
          <w:rFonts w:ascii="Arial" w:hAnsi="Arial" w:cs="Arial"/>
          <w:spacing w:val="1"/>
        </w:rPr>
        <w:t xml:space="preserve"> </w:t>
      </w:r>
      <w:r w:rsidRPr="00C03DD8">
        <w:rPr>
          <w:rFonts w:ascii="Arial" w:hAnsi="Arial" w:cs="Arial"/>
          <w:spacing w:val="-1"/>
        </w:rPr>
        <w:t>graduar</w:t>
      </w:r>
      <w:r w:rsidRPr="00C03DD8">
        <w:rPr>
          <w:rFonts w:ascii="Arial" w:hAnsi="Arial" w:cs="Arial"/>
          <w:spacing w:val="-13"/>
        </w:rPr>
        <w:t xml:space="preserve"> </w:t>
      </w:r>
      <w:r w:rsidRPr="00C03DD8">
        <w:rPr>
          <w:rFonts w:ascii="Arial" w:hAnsi="Arial" w:cs="Arial"/>
        </w:rPr>
        <w:t>la</w:t>
      </w:r>
      <w:r w:rsidRPr="00C03DD8">
        <w:rPr>
          <w:rFonts w:ascii="Arial" w:hAnsi="Arial" w:cs="Arial"/>
          <w:spacing w:val="-14"/>
        </w:rPr>
        <w:t xml:space="preserve"> </w:t>
      </w:r>
      <w:r w:rsidRPr="00C03DD8">
        <w:rPr>
          <w:rFonts w:ascii="Arial" w:hAnsi="Arial" w:cs="Arial"/>
        </w:rPr>
        <w:t>misma</w:t>
      </w:r>
      <w:r w:rsidRPr="00C03DD8">
        <w:rPr>
          <w:rFonts w:ascii="Arial" w:hAnsi="Arial" w:cs="Arial"/>
          <w:spacing w:val="-14"/>
        </w:rPr>
        <w:t xml:space="preserve"> </w:t>
      </w:r>
      <w:r w:rsidRPr="00C03DD8">
        <w:rPr>
          <w:rFonts w:ascii="Arial" w:hAnsi="Arial" w:cs="Arial"/>
        </w:rPr>
        <w:t>en</w:t>
      </w:r>
      <w:r w:rsidRPr="00C03DD8">
        <w:rPr>
          <w:rFonts w:ascii="Arial" w:hAnsi="Arial" w:cs="Arial"/>
          <w:spacing w:val="-17"/>
        </w:rPr>
        <w:t xml:space="preserve"> </w:t>
      </w:r>
      <w:r w:rsidRPr="00C03DD8">
        <w:rPr>
          <w:rFonts w:ascii="Arial" w:hAnsi="Arial" w:cs="Arial"/>
        </w:rPr>
        <w:t>función</w:t>
      </w:r>
      <w:r w:rsidRPr="00C03DD8">
        <w:rPr>
          <w:rFonts w:ascii="Arial" w:hAnsi="Arial" w:cs="Arial"/>
          <w:spacing w:val="-14"/>
        </w:rPr>
        <w:t xml:space="preserve"> </w:t>
      </w:r>
      <w:r w:rsidRPr="00C03DD8">
        <w:rPr>
          <w:rFonts w:ascii="Arial" w:hAnsi="Arial" w:cs="Arial"/>
        </w:rPr>
        <w:t>del</w:t>
      </w:r>
      <w:r w:rsidRPr="00C03DD8">
        <w:rPr>
          <w:rFonts w:ascii="Arial" w:hAnsi="Arial" w:cs="Arial"/>
          <w:spacing w:val="-15"/>
        </w:rPr>
        <w:t xml:space="preserve"> </w:t>
      </w:r>
      <w:r w:rsidRPr="00C03DD8">
        <w:rPr>
          <w:rFonts w:ascii="Arial" w:hAnsi="Arial" w:cs="Arial"/>
        </w:rPr>
        <w:t>porcentaje</w:t>
      </w:r>
      <w:r w:rsidRPr="00C03DD8">
        <w:rPr>
          <w:rFonts w:ascii="Arial" w:hAnsi="Arial" w:cs="Arial"/>
          <w:spacing w:val="-16"/>
        </w:rPr>
        <w:t xml:space="preserve"> </w:t>
      </w:r>
      <w:r w:rsidRPr="00C03DD8">
        <w:rPr>
          <w:rFonts w:ascii="Arial" w:hAnsi="Arial" w:cs="Arial"/>
        </w:rPr>
        <w:t>de</w:t>
      </w:r>
      <w:r w:rsidRPr="00C03DD8">
        <w:rPr>
          <w:rFonts w:ascii="Arial" w:hAnsi="Arial" w:cs="Arial"/>
          <w:spacing w:val="-14"/>
        </w:rPr>
        <w:t xml:space="preserve"> </w:t>
      </w:r>
      <w:r w:rsidRPr="00C03DD8">
        <w:rPr>
          <w:rFonts w:ascii="Arial" w:hAnsi="Arial" w:cs="Arial"/>
        </w:rPr>
        <w:t>ejecución</w:t>
      </w:r>
      <w:r w:rsidRPr="00C03DD8">
        <w:rPr>
          <w:rFonts w:ascii="Arial" w:hAnsi="Arial" w:cs="Arial"/>
          <w:spacing w:val="-14"/>
        </w:rPr>
        <w:t xml:space="preserve"> </w:t>
      </w:r>
      <w:r w:rsidRPr="00C03DD8">
        <w:rPr>
          <w:rFonts w:ascii="Arial" w:hAnsi="Arial" w:cs="Arial"/>
        </w:rPr>
        <w:t>del</w:t>
      </w:r>
      <w:r w:rsidRPr="00C03DD8">
        <w:rPr>
          <w:rFonts w:ascii="Arial" w:hAnsi="Arial" w:cs="Arial"/>
          <w:spacing w:val="-14"/>
        </w:rPr>
        <w:t xml:space="preserve"> </w:t>
      </w:r>
      <w:r w:rsidRPr="00C03DD8">
        <w:rPr>
          <w:rFonts w:ascii="Arial" w:hAnsi="Arial" w:cs="Arial"/>
        </w:rPr>
        <w:t>contrato.</w:t>
      </w:r>
      <w:r w:rsidRPr="00C03DD8">
        <w:rPr>
          <w:rFonts w:ascii="Arial" w:hAnsi="Arial" w:cs="Arial"/>
          <w:spacing w:val="-13"/>
        </w:rPr>
        <w:t xml:space="preserve"> </w:t>
      </w:r>
      <w:r w:rsidRPr="00C03DD8">
        <w:rPr>
          <w:rFonts w:ascii="Arial" w:hAnsi="Arial" w:cs="Arial"/>
        </w:rPr>
        <w:t>Lo</w:t>
      </w:r>
      <w:r w:rsidRPr="00C03DD8">
        <w:rPr>
          <w:rFonts w:ascii="Arial" w:hAnsi="Arial" w:cs="Arial"/>
          <w:spacing w:val="-14"/>
        </w:rPr>
        <w:t xml:space="preserve"> </w:t>
      </w:r>
      <w:r w:rsidRPr="00C03DD8">
        <w:rPr>
          <w:rFonts w:ascii="Arial" w:hAnsi="Arial" w:cs="Arial"/>
        </w:rPr>
        <w:t>anterior,</w:t>
      </w:r>
      <w:r w:rsidRPr="00C03DD8">
        <w:rPr>
          <w:rFonts w:ascii="Arial" w:hAnsi="Arial" w:cs="Arial"/>
          <w:spacing w:val="-13"/>
        </w:rPr>
        <w:t xml:space="preserve"> </w:t>
      </w:r>
      <w:r w:rsidRPr="00C03DD8">
        <w:rPr>
          <w:rFonts w:ascii="Arial" w:hAnsi="Arial" w:cs="Arial"/>
        </w:rPr>
        <w:t>con</w:t>
      </w:r>
      <w:r w:rsidRPr="00C03DD8">
        <w:rPr>
          <w:rFonts w:ascii="Arial" w:hAnsi="Arial" w:cs="Arial"/>
          <w:spacing w:val="-17"/>
        </w:rPr>
        <w:t xml:space="preserve"> </w:t>
      </w:r>
      <w:r w:rsidRPr="00C03DD8">
        <w:rPr>
          <w:rFonts w:ascii="Arial" w:hAnsi="Arial" w:cs="Arial"/>
        </w:rPr>
        <w:t>el</w:t>
      </w:r>
      <w:r w:rsidRPr="00C03DD8">
        <w:rPr>
          <w:rFonts w:ascii="Arial" w:hAnsi="Arial" w:cs="Arial"/>
          <w:spacing w:val="-15"/>
        </w:rPr>
        <w:t xml:space="preserve"> </w:t>
      </w:r>
      <w:r w:rsidRPr="00C03DD8">
        <w:rPr>
          <w:rFonts w:ascii="Arial" w:hAnsi="Arial" w:cs="Arial"/>
        </w:rPr>
        <w:t xml:space="preserve">objeto </w:t>
      </w:r>
      <w:r w:rsidRPr="00C03DD8">
        <w:rPr>
          <w:rFonts w:ascii="Arial" w:hAnsi="Arial" w:cs="Arial"/>
          <w:spacing w:val="-59"/>
        </w:rPr>
        <w:t xml:space="preserve"> </w:t>
      </w:r>
      <w:r w:rsidRPr="00C03DD8">
        <w:rPr>
          <w:rFonts w:ascii="Arial" w:hAnsi="Arial" w:cs="Arial"/>
        </w:rPr>
        <w:t>de evitar que se produzca un enriquecimiento sin causa a favor de la parte que hace efectiva</w:t>
      </w:r>
      <w:r w:rsidRPr="00C03DD8">
        <w:rPr>
          <w:rFonts w:ascii="Arial" w:hAnsi="Arial" w:cs="Arial"/>
          <w:spacing w:val="-59"/>
        </w:rPr>
        <w:t xml:space="preserve"> </w:t>
      </w:r>
      <w:r w:rsidRPr="00C03DD8">
        <w:rPr>
          <w:rFonts w:ascii="Arial" w:hAnsi="Arial" w:cs="Arial"/>
        </w:rPr>
        <w:t>la mencionada estipulación. No obstante, frente a las dos disposiciones citadas, las cuales</w:t>
      </w:r>
      <w:r w:rsidRPr="00C03DD8">
        <w:rPr>
          <w:rFonts w:ascii="Arial" w:hAnsi="Arial" w:cs="Arial"/>
          <w:spacing w:val="1"/>
        </w:rPr>
        <w:t xml:space="preserve"> </w:t>
      </w:r>
      <w:r w:rsidRPr="00C03DD8">
        <w:rPr>
          <w:rFonts w:ascii="Arial" w:hAnsi="Arial" w:cs="Arial"/>
        </w:rPr>
        <w:t>son propias de la jurisdicción ordinaria civil, la Sección Tercera del Consejo de Estado</w:t>
      </w:r>
      <w:r w:rsidRPr="00C03DD8">
        <w:rPr>
          <w:rStyle w:val="Refdenotaalpie"/>
          <w:rFonts w:ascii="Arial" w:hAnsi="Arial" w:cs="Arial"/>
        </w:rPr>
        <w:footnoteReference w:id="2"/>
      </w:r>
      <w:r w:rsidRPr="00C03DD8">
        <w:rPr>
          <w:rFonts w:ascii="Arial" w:hAnsi="Arial" w:cs="Arial"/>
        </w:rPr>
        <w:t xml:space="preserve"> ha</w:t>
      </w:r>
      <w:r w:rsidRPr="00C03DD8">
        <w:rPr>
          <w:rFonts w:ascii="Arial" w:hAnsi="Arial" w:cs="Arial"/>
          <w:spacing w:val="1"/>
        </w:rPr>
        <w:t xml:space="preserve"> </w:t>
      </w:r>
      <w:r w:rsidRPr="00C03DD8">
        <w:rPr>
          <w:rFonts w:ascii="Arial" w:hAnsi="Arial" w:cs="Arial"/>
        </w:rPr>
        <w:t>sostenido:</w:t>
      </w:r>
    </w:p>
    <w:p w14:paraId="6A0BABCA" w14:textId="16999D1D" w:rsidR="00CE64FA" w:rsidRPr="00AB384A" w:rsidRDefault="00CE64FA" w:rsidP="00AB384A">
      <w:pPr>
        <w:spacing w:after="0" w:line="240" w:lineRule="auto"/>
        <w:ind w:right="805"/>
        <w:jc w:val="both"/>
        <w:rPr>
          <w:rFonts w:ascii="Arial" w:hAnsi="Arial" w:cs="Arial"/>
          <w:bCs/>
          <w:i/>
          <w:sz w:val="20"/>
          <w:szCs w:val="20"/>
        </w:rPr>
      </w:pPr>
    </w:p>
    <w:p w14:paraId="5CCA4ACF" w14:textId="77777777" w:rsidR="00CE64FA" w:rsidRPr="00C03DD8" w:rsidRDefault="00CE64FA" w:rsidP="00CE64FA">
      <w:pPr>
        <w:spacing w:before="93" w:after="0" w:line="240" w:lineRule="auto"/>
        <w:ind w:left="720" w:right="805"/>
        <w:jc w:val="both"/>
        <w:rPr>
          <w:rFonts w:ascii="Arial" w:hAnsi="Arial" w:cs="Arial"/>
          <w:b/>
          <w:i/>
          <w:sz w:val="20"/>
          <w:szCs w:val="20"/>
        </w:rPr>
      </w:pPr>
      <w:r w:rsidRPr="00C03DD8">
        <w:rPr>
          <w:rFonts w:ascii="Arial" w:hAnsi="Arial" w:cs="Arial"/>
          <w:b/>
          <w:i/>
          <w:sz w:val="20"/>
          <w:szCs w:val="20"/>
        </w:rPr>
        <w:t>“Dice</w:t>
      </w:r>
      <w:r w:rsidRPr="00C03DD8">
        <w:rPr>
          <w:rFonts w:ascii="Arial" w:hAnsi="Arial" w:cs="Arial"/>
          <w:b/>
          <w:i/>
          <w:spacing w:val="1"/>
          <w:sz w:val="20"/>
          <w:szCs w:val="20"/>
        </w:rPr>
        <w:t xml:space="preserve"> </w:t>
      </w:r>
      <w:r w:rsidRPr="00C03DD8">
        <w:rPr>
          <w:rFonts w:ascii="Arial" w:hAnsi="Arial" w:cs="Arial"/>
          <w:b/>
          <w:i/>
          <w:sz w:val="20"/>
          <w:szCs w:val="20"/>
        </w:rPr>
        <w:t>el</w:t>
      </w:r>
      <w:r w:rsidRPr="00C03DD8">
        <w:rPr>
          <w:rFonts w:ascii="Arial" w:hAnsi="Arial" w:cs="Arial"/>
          <w:b/>
          <w:i/>
          <w:spacing w:val="1"/>
          <w:sz w:val="20"/>
          <w:szCs w:val="20"/>
        </w:rPr>
        <w:t xml:space="preserve"> </w:t>
      </w:r>
      <w:r w:rsidRPr="00C03DD8">
        <w:rPr>
          <w:rFonts w:ascii="Arial" w:hAnsi="Arial" w:cs="Arial"/>
          <w:b/>
          <w:i/>
          <w:sz w:val="20"/>
          <w:szCs w:val="20"/>
        </w:rPr>
        <w:t>art.</w:t>
      </w:r>
      <w:r w:rsidRPr="00C03DD8">
        <w:rPr>
          <w:rFonts w:ascii="Arial" w:hAnsi="Arial" w:cs="Arial"/>
          <w:b/>
          <w:i/>
          <w:spacing w:val="1"/>
          <w:sz w:val="20"/>
          <w:szCs w:val="20"/>
        </w:rPr>
        <w:t xml:space="preserve"> </w:t>
      </w:r>
      <w:r w:rsidRPr="00C03DD8">
        <w:rPr>
          <w:rFonts w:ascii="Arial" w:hAnsi="Arial" w:cs="Arial"/>
          <w:b/>
          <w:i/>
          <w:sz w:val="20"/>
          <w:szCs w:val="20"/>
        </w:rPr>
        <w:t>1539</w:t>
      </w:r>
      <w:r w:rsidRPr="00C03DD8">
        <w:rPr>
          <w:rFonts w:ascii="Arial" w:hAnsi="Arial" w:cs="Arial"/>
          <w:b/>
          <w:i/>
          <w:spacing w:val="1"/>
          <w:sz w:val="20"/>
          <w:szCs w:val="20"/>
        </w:rPr>
        <w:t xml:space="preserve"> </w:t>
      </w:r>
      <w:r w:rsidRPr="00C03DD8">
        <w:rPr>
          <w:rFonts w:ascii="Arial" w:hAnsi="Arial" w:cs="Arial"/>
          <w:b/>
          <w:i/>
          <w:sz w:val="20"/>
          <w:szCs w:val="20"/>
        </w:rPr>
        <w:t>que</w:t>
      </w:r>
      <w:r w:rsidRPr="00C03DD8">
        <w:rPr>
          <w:rFonts w:ascii="Arial" w:hAnsi="Arial" w:cs="Arial"/>
          <w:b/>
          <w:i/>
          <w:spacing w:val="1"/>
          <w:sz w:val="20"/>
          <w:szCs w:val="20"/>
        </w:rPr>
        <w:t xml:space="preserve"> </w:t>
      </w:r>
      <w:r w:rsidRPr="00C03DD8">
        <w:rPr>
          <w:rFonts w:ascii="Arial" w:hAnsi="Arial" w:cs="Arial"/>
          <w:b/>
          <w:i/>
          <w:sz w:val="20"/>
          <w:szCs w:val="20"/>
        </w:rPr>
        <w:t>‘si</w:t>
      </w:r>
      <w:r w:rsidRPr="00C03DD8">
        <w:rPr>
          <w:rFonts w:ascii="Arial" w:hAnsi="Arial" w:cs="Arial"/>
          <w:b/>
          <w:i/>
          <w:spacing w:val="1"/>
          <w:sz w:val="20"/>
          <w:szCs w:val="20"/>
        </w:rPr>
        <w:t xml:space="preserve"> </w:t>
      </w:r>
      <w:r w:rsidRPr="00C03DD8">
        <w:rPr>
          <w:rFonts w:ascii="Arial" w:hAnsi="Arial" w:cs="Arial"/>
          <w:b/>
          <w:i/>
          <w:sz w:val="20"/>
          <w:szCs w:val="20"/>
        </w:rPr>
        <w:t>el</w:t>
      </w:r>
      <w:r w:rsidRPr="00C03DD8">
        <w:rPr>
          <w:rFonts w:ascii="Arial" w:hAnsi="Arial" w:cs="Arial"/>
          <w:b/>
          <w:i/>
          <w:spacing w:val="1"/>
          <w:sz w:val="20"/>
          <w:szCs w:val="20"/>
        </w:rPr>
        <w:t xml:space="preserve"> </w:t>
      </w:r>
      <w:r w:rsidRPr="00C03DD8">
        <w:rPr>
          <w:rFonts w:ascii="Arial" w:hAnsi="Arial" w:cs="Arial"/>
          <w:b/>
          <w:i/>
          <w:sz w:val="20"/>
          <w:szCs w:val="20"/>
        </w:rPr>
        <w:t>deudor</w:t>
      </w:r>
      <w:r w:rsidRPr="00C03DD8">
        <w:rPr>
          <w:rFonts w:ascii="Arial" w:hAnsi="Arial" w:cs="Arial"/>
          <w:b/>
          <w:i/>
          <w:spacing w:val="1"/>
          <w:sz w:val="20"/>
          <w:szCs w:val="20"/>
        </w:rPr>
        <w:t xml:space="preserve"> </w:t>
      </w:r>
      <w:r w:rsidRPr="00C03DD8">
        <w:rPr>
          <w:rFonts w:ascii="Arial" w:hAnsi="Arial" w:cs="Arial"/>
          <w:b/>
          <w:i/>
          <w:sz w:val="20"/>
          <w:szCs w:val="20"/>
        </w:rPr>
        <w:t>cumple</w:t>
      </w:r>
      <w:r w:rsidRPr="00C03DD8">
        <w:rPr>
          <w:rFonts w:ascii="Arial" w:hAnsi="Arial" w:cs="Arial"/>
          <w:b/>
          <w:i/>
          <w:spacing w:val="1"/>
          <w:sz w:val="20"/>
          <w:szCs w:val="20"/>
        </w:rPr>
        <w:t xml:space="preserve"> </w:t>
      </w:r>
      <w:r w:rsidRPr="00C03DD8">
        <w:rPr>
          <w:rFonts w:ascii="Arial" w:hAnsi="Arial" w:cs="Arial"/>
          <w:b/>
          <w:i/>
          <w:sz w:val="20"/>
          <w:szCs w:val="20"/>
        </w:rPr>
        <w:t>solamente</w:t>
      </w:r>
      <w:r w:rsidRPr="00C03DD8">
        <w:rPr>
          <w:rFonts w:ascii="Arial" w:hAnsi="Arial" w:cs="Arial"/>
          <w:b/>
          <w:i/>
          <w:spacing w:val="1"/>
          <w:sz w:val="20"/>
          <w:szCs w:val="20"/>
        </w:rPr>
        <w:t xml:space="preserve"> </w:t>
      </w:r>
      <w:r w:rsidRPr="00C03DD8">
        <w:rPr>
          <w:rFonts w:ascii="Arial" w:hAnsi="Arial" w:cs="Arial"/>
          <w:b/>
          <w:i/>
          <w:sz w:val="20"/>
          <w:szCs w:val="20"/>
        </w:rPr>
        <w:t>una</w:t>
      </w:r>
      <w:r w:rsidRPr="00C03DD8">
        <w:rPr>
          <w:rFonts w:ascii="Arial" w:hAnsi="Arial" w:cs="Arial"/>
          <w:b/>
          <w:i/>
          <w:spacing w:val="1"/>
          <w:sz w:val="20"/>
          <w:szCs w:val="20"/>
        </w:rPr>
        <w:t xml:space="preserve"> </w:t>
      </w:r>
      <w:r w:rsidRPr="00C03DD8">
        <w:rPr>
          <w:rFonts w:ascii="Arial" w:hAnsi="Arial" w:cs="Arial"/>
          <w:b/>
          <w:i/>
          <w:sz w:val="20"/>
          <w:szCs w:val="20"/>
        </w:rPr>
        <w:t>parte</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1"/>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obligación principal y el acreedor acepta esa parte, tendrá derecho para que</w:t>
      </w:r>
      <w:r w:rsidRPr="00C03DD8">
        <w:rPr>
          <w:rFonts w:ascii="Arial" w:hAnsi="Arial" w:cs="Arial"/>
          <w:b/>
          <w:i/>
          <w:spacing w:val="1"/>
          <w:sz w:val="20"/>
          <w:szCs w:val="20"/>
        </w:rPr>
        <w:t xml:space="preserve"> </w:t>
      </w:r>
      <w:r w:rsidRPr="00C03DD8">
        <w:rPr>
          <w:rFonts w:ascii="Arial" w:hAnsi="Arial" w:cs="Arial"/>
          <w:b/>
          <w:i/>
          <w:sz w:val="20"/>
          <w:szCs w:val="20"/>
        </w:rPr>
        <w:t>se rebaje proporcionalmente la pena estipulada por la falta de cumplimiento</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2"/>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obligación principal’</w:t>
      </w:r>
    </w:p>
    <w:p w14:paraId="57A4CCA7" w14:textId="77777777" w:rsidR="00CE64FA" w:rsidRPr="00C03DD8" w:rsidRDefault="00CE64FA" w:rsidP="00CE64FA">
      <w:pPr>
        <w:pStyle w:val="Textoindependiente"/>
        <w:spacing w:line="240" w:lineRule="auto"/>
        <w:ind w:left="720" w:right="805"/>
        <w:jc w:val="both"/>
        <w:rPr>
          <w:rFonts w:ascii="Arial" w:hAnsi="Arial" w:cs="Arial"/>
          <w:b/>
          <w:i/>
          <w:sz w:val="20"/>
          <w:szCs w:val="20"/>
        </w:rPr>
      </w:pPr>
    </w:p>
    <w:p w14:paraId="684BFA42" w14:textId="77777777" w:rsidR="00CE64FA" w:rsidRPr="00C03DD8" w:rsidRDefault="00CE64FA" w:rsidP="00CE64FA">
      <w:pPr>
        <w:spacing w:after="0" w:line="240" w:lineRule="auto"/>
        <w:ind w:left="720" w:right="805"/>
        <w:jc w:val="both"/>
        <w:rPr>
          <w:rFonts w:ascii="Arial" w:hAnsi="Arial" w:cs="Arial"/>
          <w:b/>
          <w:i/>
          <w:sz w:val="20"/>
          <w:szCs w:val="20"/>
        </w:rPr>
      </w:pPr>
      <w:r w:rsidRPr="00C03DD8">
        <w:rPr>
          <w:rFonts w:ascii="Arial" w:hAnsi="Arial" w:cs="Arial"/>
          <w:b/>
          <w:i/>
          <w:sz w:val="20"/>
          <w:szCs w:val="20"/>
        </w:rPr>
        <w:t>“Esta disposición tiene su fundamento en la equidad. El deudor no puede</w:t>
      </w:r>
      <w:r w:rsidRPr="00C03DD8">
        <w:rPr>
          <w:rFonts w:ascii="Arial" w:hAnsi="Arial" w:cs="Arial"/>
          <w:b/>
          <w:i/>
          <w:spacing w:val="1"/>
          <w:sz w:val="20"/>
          <w:szCs w:val="20"/>
        </w:rPr>
        <w:t xml:space="preserve"> </w:t>
      </w:r>
      <w:r w:rsidRPr="00C03DD8">
        <w:rPr>
          <w:rFonts w:ascii="Arial" w:hAnsi="Arial" w:cs="Arial"/>
          <w:b/>
          <w:i/>
          <w:sz w:val="20"/>
          <w:szCs w:val="20"/>
        </w:rPr>
        <w:t>pagar al acreedor, contra la voluntad de éste, una parte de su deuda, aunque</w:t>
      </w:r>
      <w:r w:rsidRPr="00C03DD8">
        <w:rPr>
          <w:rFonts w:ascii="Arial" w:hAnsi="Arial" w:cs="Arial"/>
          <w:b/>
          <w:i/>
          <w:spacing w:val="1"/>
          <w:sz w:val="20"/>
          <w:szCs w:val="20"/>
        </w:rPr>
        <w:t xml:space="preserve"> </w:t>
      </w:r>
      <w:r w:rsidRPr="00C03DD8">
        <w:rPr>
          <w:rFonts w:ascii="Arial" w:hAnsi="Arial" w:cs="Arial"/>
          <w:b/>
          <w:i/>
          <w:sz w:val="20"/>
          <w:szCs w:val="20"/>
        </w:rPr>
        <w:t>ésta sea divisible; y por consiguiente, los efectos de pago parcial no pueden</w:t>
      </w:r>
      <w:r w:rsidRPr="00C03DD8">
        <w:rPr>
          <w:rFonts w:ascii="Arial" w:hAnsi="Arial" w:cs="Arial"/>
          <w:b/>
          <w:i/>
          <w:spacing w:val="1"/>
          <w:sz w:val="20"/>
          <w:szCs w:val="20"/>
        </w:rPr>
        <w:t xml:space="preserve"> </w:t>
      </w:r>
      <w:r w:rsidRPr="00C03DD8">
        <w:rPr>
          <w:rFonts w:ascii="Arial" w:hAnsi="Arial" w:cs="Arial"/>
          <w:b/>
          <w:i/>
          <w:sz w:val="20"/>
          <w:szCs w:val="20"/>
        </w:rPr>
        <w:t>libertarlo de parte alguna de la pena estipulada en caso de inejecución. Pero,</w:t>
      </w:r>
      <w:r w:rsidRPr="00C03DD8">
        <w:rPr>
          <w:rFonts w:ascii="Arial" w:hAnsi="Arial" w:cs="Arial"/>
          <w:b/>
          <w:i/>
          <w:spacing w:val="-53"/>
          <w:sz w:val="20"/>
          <w:szCs w:val="20"/>
        </w:rPr>
        <w:t xml:space="preserve"> </w:t>
      </w:r>
      <w:r w:rsidRPr="00C03DD8">
        <w:rPr>
          <w:rFonts w:ascii="Arial" w:hAnsi="Arial" w:cs="Arial"/>
          <w:b/>
          <w:i/>
          <w:sz w:val="20"/>
          <w:szCs w:val="20"/>
        </w:rPr>
        <w:t>si el acreedor acepta recibir la parte que el deudor le ofrece, el deudor tendrá</w:t>
      </w:r>
      <w:r w:rsidRPr="00C03DD8">
        <w:rPr>
          <w:rFonts w:ascii="Arial" w:hAnsi="Arial" w:cs="Arial"/>
          <w:b/>
          <w:i/>
          <w:spacing w:val="-53"/>
          <w:sz w:val="20"/>
          <w:szCs w:val="20"/>
        </w:rPr>
        <w:t xml:space="preserve"> </w:t>
      </w:r>
      <w:r w:rsidRPr="00C03DD8">
        <w:rPr>
          <w:rFonts w:ascii="Arial" w:hAnsi="Arial" w:cs="Arial"/>
          <w:b/>
          <w:i/>
          <w:sz w:val="20"/>
          <w:szCs w:val="20"/>
        </w:rPr>
        <w:t>el derecho que la ley le reconoce para que, si el acreedor le exige la pena, se</w:t>
      </w:r>
      <w:r w:rsidRPr="00C03DD8">
        <w:rPr>
          <w:rFonts w:ascii="Arial" w:hAnsi="Arial" w:cs="Arial"/>
          <w:b/>
          <w:i/>
          <w:spacing w:val="1"/>
          <w:sz w:val="20"/>
          <w:szCs w:val="20"/>
        </w:rPr>
        <w:t xml:space="preserve"> </w:t>
      </w:r>
      <w:r w:rsidRPr="00C03DD8">
        <w:rPr>
          <w:rFonts w:ascii="Arial" w:hAnsi="Arial" w:cs="Arial"/>
          <w:b/>
          <w:i/>
          <w:sz w:val="20"/>
          <w:szCs w:val="20"/>
        </w:rPr>
        <w:t>rebaje esta proporcionalmente a la parte que el deudor ha pagado de la</w:t>
      </w:r>
      <w:r w:rsidRPr="00C03DD8">
        <w:rPr>
          <w:rFonts w:ascii="Arial" w:hAnsi="Arial" w:cs="Arial"/>
          <w:b/>
          <w:i/>
          <w:spacing w:val="1"/>
          <w:sz w:val="20"/>
          <w:szCs w:val="20"/>
        </w:rPr>
        <w:t xml:space="preserve"> </w:t>
      </w:r>
      <w:r w:rsidRPr="00C03DD8">
        <w:rPr>
          <w:rFonts w:ascii="Arial" w:hAnsi="Arial" w:cs="Arial"/>
          <w:b/>
          <w:i/>
          <w:sz w:val="20"/>
          <w:szCs w:val="20"/>
        </w:rPr>
        <w:t>obligación</w:t>
      </w:r>
      <w:r w:rsidRPr="00C03DD8">
        <w:rPr>
          <w:rFonts w:ascii="Arial" w:hAnsi="Arial" w:cs="Arial"/>
          <w:b/>
          <w:i/>
          <w:spacing w:val="-1"/>
          <w:sz w:val="20"/>
          <w:szCs w:val="20"/>
        </w:rPr>
        <w:t xml:space="preserve"> </w:t>
      </w:r>
      <w:r w:rsidRPr="00C03DD8">
        <w:rPr>
          <w:rFonts w:ascii="Arial" w:hAnsi="Arial" w:cs="Arial"/>
          <w:b/>
          <w:i/>
          <w:sz w:val="20"/>
          <w:szCs w:val="20"/>
        </w:rPr>
        <w:t>primitiva</w:t>
      </w:r>
    </w:p>
    <w:p w14:paraId="45CC9CC7" w14:textId="77777777" w:rsidR="00CE64FA" w:rsidRPr="00C03DD8" w:rsidRDefault="00CE64FA" w:rsidP="00CE64FA">
      <w:pPr>
        <w:spacing w:after="0" w:line="240" w:lineRule="auto"/>
        <w:ind w:left="720" w:right="805"/>
        <w:jc w:val="both"/>
        <w:rPr>
          <w:rFonts w:ascii="Arial" w:hAnsi="Arial" w:cs="Arial"/>
          <w:b/>
          <w:i/>
          <w:sz w:val="20"/>
          <w:szCs w:val="20"/>
        </w:rPr>
      </w:pPr>
    </w:p>
    <w:p w14:paraId="55A76039" w14:textId="77777777" w:rsidR="00CE64FA" w:rsidRPr="00C03DD8" w:rsidRDefault="00CE64FA" w:rsidP="00CE64FA">
      <w:pPr>
        <w:spacing w:after="0" w:line="240" w:lineRule="auto"/>
        <w:ind w:left="720" w:right="805"/>
        <w:jc w:val="both"/>
        <w:rPr>
          <w:rFonts w:ascii="Arial" w:hAnsi="Arial" w:cs="Arial"/>
          <w:b/>
          <w:i/>
          <w:sz w:val="20"/>
          <w:szCs w:val="20"/>
        </w:rPr>
      </w:pPr>
      <w:r w:rsidRPr="00C03DD8">
        <w:rPr>
          <w:rFonts w:ascii="Arial" w:hAnsi="Arial" w:cs="Arial"/>
          <w:b/>
          <w:i/>
          <w:sz w:val="20"/>
          <w:szCs w:val="20"/>
        </w:rPr>
        <w:t>“Nuestro Código da en este caso al deudor el derecho para que se rebaje</w:t>
      </w:r>
      <w:r w:rsidRPr="00C03DD8">
        <w:rPr>
          <w:rFonts w:ascii="Arial" w:hAnsi="Arial" w:cs="Arial"/>
          <w:b/>
          <w:i/>
          <w:spacing w:val="1"/>
          <w:sz w:val="20"/>
          <w:szCs w:val="20"/>
        </w:rPr>
        <w:t xml:space="preserve"> </w:t>
      </w:r>
      <w:r w:rsidRPr="00C03DD8">
        <w:rPr>
          <w:rFonts w:ascii="Arial" w:hAnsi="Arial" w:cs="Arial"/>
          <w:b/>
          <w:i/>
          <w:sz w:val="20"/>
          <w:szCs w:val="20"/>
        </w:rPr>
        <w:t>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r w:rsidRPr="00C03DD8">
        <w:rPr>
          <w:rFonts w:ascii="Arial" w:hAnsi="Arial" w:cs="Arial"/>
          <w:b/>
          <w:i/>
          <w:sz w:val="20"/>
          <w:szCs w:val="20"/>
          <w:u w:val="thick"/>
        </w:rPr>
        <w:t>.</w:t>
      </w:r>
    </w:p>
    <w:p w14:paraId="1123540F" w14:textId="77777777" w:rsidR="00CE64FA" w:rsidRPr="00C03DD8" w:rsidRDefault="00CE64FA" w:rsidP="00CE64FA">
      <w:pPr>
        <w:pStyle w:val="Textoindependiente"/>
        <w:spacing w:after="0" w:line="240" w:lineRule="auto"/>
        <w:ind w:left="720" w:right="805"/>
        <w:jc w:val="both"/>
        <w:rPr>
          <w:rFonts w:ascii="Arial" w:hAnsi="Arial" w:cs="Arial"/>
          <w:b/>
          <w:i/>
          <w:sz w:val="20"/>
          <w:szCs w:val="20"/>
        </w:rPr>
      </w:pPr>
    </w:p>
    <w:p w14:paraId="135C85C4" w14:textId="77777777" w:rsidR="00CE64FA" w:rsidRPr="00C03DD8" w:rsidRDefault="00CE64FA" w:rsidP="00CE64FA">
      <w:pPr>
        <w:spacing w:after="0" w:line="240" w:lineRule="auto"/>
        <w:ind w:left="720" w:right="805"/>
        <w:jc w:val="both"/>
        <w:rPr>
          <w:rFonts w:ascii="Arial" w:hAnsi="Arial" w:cs="Arial"/>
          <w:i/>
          <w:sz w:val="20"/>
          <w:szCs w:val="20"/>
        </w:rPr>
      </w:pPr>
      <w:r w:rsidRPr="00C03DD8">
        <w:rPr>
          <w:rFonts w:ascii="Arial" w:hAnsi="Arial" w:cs="Arial"/>
          <w:i/>
          <w:sz w:val="20"/>
          <w:szCs w:val="20"/>
        </w:rPr>
        <w:t>(…)</w:t>
      </w:r>
    </w:p>
    <w:p w14:paraId="2241BE61" w14:textId="77777777" w:rsidR="00CE64FA" w:rsidRPr="00C03DD8" w:rsidRDefault="00CE64FA" w:rsidP="00AB384A">
      <w:pPr>
        <w:spacing w:line="240" w:lineRule="auto"/>
        <w:ind w:right="805"/>
        <w:jc w:val="both"/>
        <w:rPr>
          <w:rFonts w:ascii="Arial" w:hAnsi="Arial" w:cs="Arial"/>
          <w:i/>
          <w:sz w:val="20"/>
          <w:szCs w:val="20"/>
        </w:rPr>
      </w:pPr>
    </w:p>
    <w:p w14:paraId="4F315466" w14:textId="77777777" w:rsidR="00CE64FA" w:rsidRPr="00C03DD8" w:rsidRDefault="00CE64FA" w:rsidP="00CE64FA">
      <w:pPr>
        <w:pStyle w:val="Textoindependiente"/>
        <w:spacing w:after="0" w:line="240" w:lineRule="auto"/>
        <w:ind w:right="113"/>
        <w:jc w:val="both"/>
        <w:rPr>
          <w:rFonts w:ascii="Arial" w:hAnsi="Arial" w:cs="Arial"/>
        </w:rPr>
      </w:pPr>
      <w:r w:rsidRPr="00C03DD8">
        <w:rPr>
          <w:rFonts w:ascii="Arial" w:hAnsi="Arial" w:cs="Arial"/>
        </w:rPr>
        <w:t>Como se evidencia, con fundamento en las normas previamente citadas, el Consejo de Estado ha reconocido la necesidad de proporcionar y disminuir la sanción penal en concordancia al porcentaje de obra ejecutada, a luces del principio de equidad.</w:t>
      </w:r>
    </w:p>
    <w:p w14:paraId="327F99A2" w14:textId="77777777" w:rsidR="00CE64FA" w:rsidRPr="00C03DD8" w:rsidRDefault="00CE64FA" w:rsidP="00CE64FA">
      <w:pPr>
        <w:pStyle w:val="Textoindependiente"/>
        <w:spacing w:after="0" w:line="240" w:lineRule="auto"/>
        <w:jc w:val="both"/>
        <w:rPr>
          <w:rFonts w:ascii="Arial" w:hAnsi="Arial" w:cs="Arial"/>
        </w:rPr>
      </w:pPr>
    </w:p>
    <w:p w14:paraId="6141E38C" w14:textId="0ED2378C" w:rsidR="00AB384A" w:rsidRDefault="00CE64FA" w:rsidP="00CE64FA">
      <w:pPr>
        <w:pStyle w:val="Textoindependiente"/>
        <w:spacing w:after="0" w:line="240" w:lineRule="auto"/>
        <w:ind w:right="163"/>
        <w:jc w:val="both"/>
        <w:rPr>
          <w:rFonts w:ascii="Arial" w:hAnsi="Arial" w:cs="Arial"/>
        </w:rPr>
      </w:pPr>
      <w:r w:rsidRPr="00C03DD8">
        <w:rPr>
          <w:rFonts w:ascii="Arial" w:hAnsi="Arial" w:cs="Arial"/>
        </w:rPr>
        <w:t>Conforme lo anterior, la cláusula penal debió calcularse proporcionalmente al avance de obra,</w:t>
      </w:r>
      <w:r w:rsidR="00AB384A">
        <w:rPr>
          <w:rFonts w:ascii="Arial" w:hAnsi="Arial" w:cs="Arial"/>
        </w:rPr>
        <w:t xml:space="preserve"> con lo cual si de conformidad con la cláusula décimo segunda, el valor máximo de la cláusula penal corresponde al 10% del valor total del contrato, dicho valor debe proporcionarse de conformidad con el porcentaje efectivo de incumplimiento a la fecha de imposición de la sanción.</w:t>
      </w:r>
    </w:p>
    <w:p w14:paraId="51612EA4" w14:textId="77777777" w:rsidR="00CE64FA" w:rsidRDefault="00CE64FA">
      <w:pPr>
        <w:rPr>
          <w:rFonts w:ascii="Arial" w:hAnsi="Arial" w:cs="Arial"/>
          <w:sz w:val="20"/>
          <w:szCs w:val="20"/>
        </w:rPr>
      </w:pPr>
    </w:p>
    <w:p w14:paraId="4412EB8C" w14:textId="5DDDB059" w:rsidR="00491C19" w:rsidRPr="00F8564B" w:rsidRDefault="00491C19">
      <w:pPr>
        <w:rPr>
          <w:rFonts w:ascii="Arial" w:hAnsi="Arial" w:cs="Arial"/>
          <w:sz w:val="20"/>
          <w:szCs w:val="20"/>
        </w:rPr>
      </w:pPr>
      <w:r>
        <w:rPr>
          <w:rFonts w:ascii="Arial" w:hAnsi="Arial" w:cs="Arial"/>
          <w:sz w:val="20"/>
          <w:szCs w:val="20"/>
        </w:rPr>
        <w:t xml:space="preserve">Ahora bien, si todos los anteriores argumentos y reparos frente al ilegítimo proceso de incumplimiento contractual frente al cual nos encontramos no fueren suficientes y la entidad convocante insiste en expedir un acto administrativo sin competencia para el efecto, con infracción de las normas del Estatuto de Contratación Pública y el Código de Comercio, así como mediante falsa motivación por falta de acreditación probatoria de los perjuicios supuestamente irrogados y que se pretenden indemnizar mediante la efectivización del amparo de cumplimiento, solicito se tengan en consideración las condiciones generales y particulares del negocio </w:t>
      </w:r>
      <w:proofErr w:type="spellStart"/>
      <w:r>
        <w:rPr>
          <w:rFonts w:ascii="Arial" w:hAnsi="Arial" w:cs="Arial"/>
          <w:sz w:val="20"/>
          <w:szCs w:val="20"/>
        </w:rPr>
        <w:t>aseguraticio</w:t>
      </w:r>
      <w:proofErr w:type="spellEnd"/>
      <w:r>
        <w:rPr>
          <w:rFonts w:ascii="Arial" w:hAnsi="Arial" w:cs="Arial"/>
          <w:sz w:val="20"/>
          <w:szCs w:val="20"/>
        </w:rPr>
        <w:t xml:space="preserve"> protocolizado mediante la póliza </w:t>
      </w:r>
      <w:r w:rsidR="00CE64FA" w:rsidRPr="00CE64FA">
        <w:rPr>
          <w:rFonts w:ascii="Arial" w:hAnsi="Arial" w:cs="Arial"/>
          <w:sz w:val="20"/>
          <w:szCs w:val="20"/>
        </w:rPr>
        <w:t>436 47 994000057465</w:t>
      </w:r>
      <w:r>
        <w:rPr>
          <w:rFonts w:ascii="Arial" w:hAnsi="Arial" w:cs="Arial"/>
          <w:sz w:val="20"/>
          <w:szCs w:val="20"/>
        </w:rPr>
        <w:t xml:space="preserve">, según el cual el límite asegurado para el amparo de cumplimiento es de </w:t>
      </w:r>
      <w:r w:rsidR="00CE64FA" w:rsidRPr="00CE64FA">
        <w:rPr>
          <w:rFonts w:ascii="Arial" w:hAnsi="Arial" w:cs="Arial"/>
          <w:sz w:val="20"/>
          <w:szCs w:val="20"/>
        </w:rPr>
        <w:t>1,188,465,957</w:t>
      </w:r>
    </w:p>
    <w:p w14:paraId="1E0124DB" w14:textId="77777777" w:rsidR="0022761E" w:rsidRDefault="0022761E">
      <w:pPr>
        <w:rPr>
          <w:rFonts w:ascii="Arial" w:hAnsi="Arial" w:cs="Arial"/>
          <w:sz w:val="20"/>
          <w:szCs w:val="20"/>
        </w:rPr>
      </w:pPr>
    </w:p>
    <w:p w14:paraId="26CF6E58" w14:textId="543F83AC" w:rsidR="00CE64FA" w:rsidRDefault="00CE64FA" w:rsidP="00CE64FA">
      <w:pPr>
        <w:pStyle w:val="Prrafodelista"/>
        <w:numPr>
          <w:ilvl w:val="0"/>
          <w:numId w:val="4"/>
        </w:numPr>
        <w:spacing w:line="360" w:lineRule="auto"/>
        <w:jc w:val="both"/>
        <w:rPr>
          <w:rFonts w:ascii="Arial" w:hAnsi="Arial" w:cs="Arial"/>
        </w:rPr>
      </w:pPr>
      <w:r w:rsidRPr="00F80B5A">
        <w:rPr>
          <w:rFonts w:ascii="Arial" w:hAnsi="Arial" w:cs="Arial"/>
        </w:rPr>
        <w:t>Respetuosamente solicito a</w:t>
      </w:r>
      <w:r>
        <w:rPr>
          <w:rFonts w:ascii="Arial" w:hAnsi="Arial" w:cs="Arial"/>
        </w:rPr>
        <w:t xml:space="preserve">l Ministerio que, a través de la </w:t>
      </w:r>
      <w:r w:rsidRPr="001D37B1">
        <w:rPr>
          <w:rFonts w:ascii="Arial" w:hAnsi="Arial" w:cs="Arial"/>
          <w:lang w:bidi="es-ES"/>
        </w:rPr>
        <w:t>Subdirección de Proyectos para la Seguridad y Convivencia Ciudadana</w:t>
      </w:r>
      <w:r>
        <w:rPr>
          <w:rFonts w:ascii="Arial" w:hAnsi="Arial" w:cs="Arial"/>
        </w:rPr>
        <w:t xml:space="preserve"> en su calidad de supervisor del contrato, elabore y aporte actualización del</w:t>
      </w:r>
      <w:r w:rsidRPr="00F80B5A">
        <w:rPr>
          <w:rFonts w:ascii="Arial" w:hAnsi="Arial" w:cs="Arial"/>
        </w:rPr>
        <w:t xml:space="preserve"> informe completo dentro del cual se denote el estado actual de</w:t>
      </w:r>
      <w:r>
        <w:rPr>
          <w:rFonts w:ascii="Arial" w:hAnsi="Arial" w:cs="Arial"/>
        </w:rPr>
        <w:t xml:space="preserve"> las obligaciones contenidas en la</w:t>
      </w:r>
      <w:r w:rsidR="00AB384A">
        <w:rPr>
          <w:rFonts w:ascii="Arial" w:hAnsi="Arial" w:cs="Arial"/>
        </w:rPr>
        <w:t>s</w:t>
      </w:r>
      <w:r>
        <w:rPr>
          <w:rFonts w:ascii="Arial" w:hAnsi="Arial" w:cs="Arial"/>
        </w:rPr>
        <w:t xml:space="preserve"> cláusula</w:t>
      </w:r>
      <w:r w:rsidR="00AB384A">
        <w:rPr>
          <w:rFonts w:ascii="Arial" w:hAnsi="Arial" w:cs="Arial"/>
        </w:rPr>
        <w:t>s</w:t>
      </w:r>
      <w:r>
        <w:rPr>
          <w:rFonts w:ascii="Arial" w:hAnsi="Arial" w:cs="Arial"/>
        </w:rPr>
        <w:t xml:space="preserve"> </w:t>
      </w:r>
      <w:r w:rsidR="00AB384A">
        <w:rPr>
          <w:rFonts w:ascii="Arial" w:hAnsi="Arial" w:cs="Arial"/>
        </w:rPr>
        <w:t>que se encuentran descritas en el numeral V del citatorio a la presente diligencia</w:t>
      </w:r>
      <w:r w:rsidRPr="00F80B5A">
        <w:rPr>
          <w:rFonts w:ascii="Arial" w:hAnsi="Arial" w:cs="Arial"/>
        </w:rPr>
        <w:t>.</w:t>
      </w:r>
    </w:p>
    <w:p w14:paraId="7EC8EB33" w14:textId="77777777" w:rsidR="00CE64FA" w:rsidRPr="00F80B5A" w:rsidRDefault="00CE64FA" w:rsidP="00CE64FA">
      <w:pPr>
        <w:pStyle w:val="Prrafodelista"/>
        <w:spacing w:line="360" w:lineRule="auto"/>
        <w:jc w:val="both"/>
        <w:rPr>
          <w:rFonts w:ascii="Arial" w:hAnsi="Arial" w:cs="Arial"/>
        </w:rPr>
      </w:pPr>
    </w:p>
    <w:p w14:paraId="7CF3FD6F" w14:textId="77777777" w:rsidR="00CE64FA" w:rsidRPr="00F80B5A" w:rsidRDefault="00CE64FA" w:rsidP="00CE64FA">
      <w:pPr>
        <w:pStyle w:val="Prrafodelista"/>
        <w:numPr>
          <w:ilvl w:val="0"/>
          <w:numId w:val="4"/>
        </w:numPr>
        <w:spacing w:line="360" w:lineRule="auto"/>
        <w:jc w:val="both"/>
        <w:rPr>
          <w:rFonts w:ascii="Arial" w:hAnsi="Arial" w:cs="Arial"/>
        </w:rPr>
      </w:pPr>
      <w:r w:rsidRPr="00F80B5A">
        <w:rPr>
          <w:rFonts w:ascii="Arial" w:hAnsi="Arial" w:cs="Arial"/>
        </w:rPr>
        <w:t>Respetuosamente solicito a</w:t>
      </w:r>
      <w:r>
        <w:rPr>
          <w:rFonts w:ascii="Arial" w:hAnsi="Arial" w:cs="Arial"/>
        </w:rPr>
        <w:t xml:space="preserve">l Ministerio que, a través de la </w:t>
      </w:r>
      <w:r w:rsidRPr="001D37B1">
        <w:rPr>
          <w:rFonts w:ascii="Arial" w:hAnsi="Arial" w:cs="Arial"/>
          <w:lang w:bidi="es-ES"/>
        </w:rPr>
        <w:t>Subdirección de Proyectos para la Seguridad y Convivencia Ciudadana</w:t>
      </w:r>
      <w:r>
        <w:rPr>
          <w:rFonts w:ascii="Arial" w:hAnsi="Arial" w:cs="Arial"/>
        </w:rPr>
        <w:t xml:space="preserve"> en su calidad de supervisor del contrato,</w:t>
      </w:r>
      <w:r w:rsidRPr="00F80B5A">
        <w:rPr>
          <w:rFonts w:ascii="Arial" w:hAnsi="Arial" w:cs="Arial"/>
        </w:rPr>
        <w:t xml:space="preserve"> </w:t>
      </w:r>
      <w:r>
        <w:rPr>
          <w:rFonts w:ascii="Arial" w:hAnsi="Arial" w:cs="Arial"/>
        </w:rPr>
        <w:t>elabore y aporte</w:t>
      </w:r>
      <w:r w:rsidRPr="00F80B5A">
        <w:rPr>
          <w:rFonts w:ascii="Arial" w:hAnsi="Arial" w:cs="Arial"/>
        </w:rPr>
        <w:t xml:space="preserve"> informe completo dentro del cual se denote el estado económico y financiero actual del contrato.</w:t>
      </w:r>
    </w:p>
    <w:p w14:paraId="277F5371" w14:textId="77777777" w:rsidR="00CE64FA" w:rsidRPr="00CE64FA" w:rsidRDefault="00CE64FA" w:rsidP="00CE64FA">
      <w:pPr>
        <w:pStyle w:val="Prrafodelista"/>
        <w:rPr>
          <w:rFonts w:ascii="Arial" w:hAnsi="Arial" w:cs="Arial"/>
          <w:sz w:val="20"/>
          <w:szCs w:val="20"/>
        </w:rPr>
      </w:pPr>
    </w:p>
    <w:p w14:paraId="582F39F6" w14:textId="0E35660C" w:rsidR="00CE64FA" w:rsidRDefault="00CE64FA" w:rsidP="00CE64FA">
      <w:pPr>
        <w:pStyle w:val="Prrafodelista"/>
        <w:numPr>
          <w:ilvl w:val="0"/>
          <w:numId w:val="4"/>
        </w:numPr>
        <w:rPr>
          <w:rFonts w:ascii="Arial" w:hAnsi="Arial" w:cs="Arial"/>
          <w:sz w:val="20"/>
          <w:szCs w:val="20"/>
        </w:rPr>
      </w:pPr>
      <w:r>
        <w:rPr>
          <w:rFonts w:ascii="Arial" w:hAnsi="Arial" w:cs="Arial"/>
          <w:sz w:val="20"/>
          <w:szCs w:val="20"/>
        </w:rPr>
        <w:t>INTERROGATORIO DE PARTE DEL RL DEL MUNICIPIO.</w:t>
      </w:r>
    </w:p>
    <w:p w14:paraId="679F9093" w14:textId="77777777" w:rsidR="00CE64FA" w:rsidRPr="00CE64FA" w:rsidRDefault="00CE64FA" w:rsidP="00CE64FA">
      <w:pPr>
        <w:pStyle w:val="Prrafodelista"/>
        <w:rPr>
          <w:rFonts w:ascii="Arial" w:hAnsi="Arial" w:cs="Arial"/>
          <w:sz w:val="20"/>
          <w:szCs w:val="20"/>
        </w:rPr>
      </w:pPr>
    </w:p>
    <w:p w14:paraId="46B6A332" w14:textId="2AFD57B7" w:rsidR="00CE64FA" w:rsidRPr="00CE64FA" w:rsidRDefault="00CE64FA" w:rsidP="00CE64FA">
      <w:pPr>
        <w:pStyle w:val="Prrafodelista"/>
        <w:numPr>
          <w:ilvl w:val="0"/>
          <w:numId w:val="4"/>
        </w:numPr>
        <w:rPr>
          <w:rFonts w:ascii="Arial" w:hAnsi="Arial" w:cs="Arial"/>
          <w:sz w:val="20"/>
          <w:szCs w:val="20"/>
        </w:rPr>
      </w:pPr>
      <w:r>
        <w:rPr>
          <w:rFonts w:ascii="Arial" w:hAnsi="Arial" w:cs="Arial"/>
          <w:sz w:val="20"/>
          <w:szCs w:val="20"/>
        </w:rPr>
        <w:t>PÓLIZAS</w:t>
      </w:r>
      <w:r w:rsidR="00AB384A">
        <w:rPr>
          <w:rFonts w:ascii="Arial" w:hAnsi="Arial" w:cs="Arial"/>
          <w:sz w:val="20"/>
          <w:szCs w:val="20"/>
        </w:rPr>
        <w:t xml:space="preserve"> aporto</w:t>
      </w:r>
    </w:p>
    <w:sectPr w:rsidR="00CE64FA" w:rsidRPr="00CE64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6BE22" w14:textId="77777777" w:rsidR="001A0365" w:rsidRDefault="001A0365" w:rsidP="00F8564B">
      <w:pPr>
        <w:spacing w:after="0" w:line="240" w:lineRule="auto"/>
      </w:pPr>
      <w:r>
        <w:separator/>
      </w:r>
    </w:p>
  </w:endnote>
  <w:endnote w:type="continuationSeparator" w:id="0">
    <w:p w14:paraId="125F9DDB" w14:textId="77777777" w:rsidR="001A0365" w:rsidRDefault="001A0365" w:rsidP="00F8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FD9" w14:textId="77777777" w:rsidR="001A0365" w:rsidRDefault="001A0365" w:rsidP="00F8564B">
      <w:pPr>
        <w:spacing w:after="0" w:line="240" w:lineRule="auto"/>
      </w:pPr>
      <w:r>
        <w:separator/>
      </w:r>
    </w:p>
  </w:footnote>
  <w:footnote w:type="continuationSeparator" w:id="0">
    <w:p w14:paraId="11A14A42" w14:textId="77777777" w:rsidR="001A0365" w:rsidRDefault="001A0365" w:rsidP="00F8564B">
      <w:pPr>
        <w:spacing w:after="0" w:line="240" w:lineRule="auto"/>
      </w:pPr>
      <w:r>
        <w:continuationSeparator/>
      </w:r>
    </w:p>
  </w:footnote>
  <w:footnote w:id="1">
    <w:p w14:paraId="6B89CC65" w14:textId="77777777" w:rsidR="00F8564B" w:rsidRDefault="00F8564B" w:rsidP="00F8564B">
      <w:pPr>
        <w:pStyle w:val="Textonotapie"/>
        <w:rPr>
          <w:rFonts w:ascii="Calibri" w:hAnsi="Calibri"/>
          <w:sz w:val="16"/>
          <w:szCs w:val="16"/>
        </w:rPr>
      </w:pPr>
      <w:r>
        <w:rPr>
          <w:rStyle w:val="Refdenotaalpie"/>
          <w:sz w:val="16"/>
          <w:szCs w:val="16"/>
        </w:rPr>
        <w:footnoteRef/>
      </w:r>
      <w:r>
        <w:rPr>
          <w:sz w:val="16"/>
          <w:szCs w:val="16"/>
        </w:rPr>
        <w:t xml:space="preserve"> </w:t>
      </w:r>
      <w:r>
        <w:rPr>
          <w:color w:val="000000"/>
          <w:sz w:val="16"/>
          <w:szCs w:val="16"/>
        </w:rPr>
        <w:t>Narváez Bonnet, Jorge Eduardo, El Seguro de cumplimiento de contratos y obligaciones, Editorial Ibañez, 2011. Pag 433</w:t>
      </w:r>
    </w:p>
  </w:footnote>
  <w:footnote w:id="2">
    <w:p w14:paraId="79717106" w14:textId="77777777" w:rsidR="00CE64FA" w:rsidRPr="000D7F63" w:rsidRDefault="00CE64FA" w:rsidP="00CE64FA">
      <w:pPr>
        <w:ind w:left="118" w:right="119"/>
        <w:rPr>
          <w:sz w:val="18"/>
        </w:rPr>
      </w:pPr>
      <w:r>
        <w:rPr>
          <w:rStyle w:val="Refdenotaalpie"/>
        </w:rPr>
        <w:footnoteRef/>
      </w:r>
      <w:r>
        <w:t xml:space="preserve"> </w:t>
      </w:r>
      <w:r>
        <w:rPr>
          <w:sz w:val="18"/>
        </w:rPr>
        <w:t>Consejo de Estado. Sección Tercera. Sentencia de 13 de noviembre de 2008. Rad. 17009. C.P. Dr. Enrique Gil</w:t>
      </w:r>
      <w:r>
        <w:rPr>
          <w:spacing w:val="-47"/>
          <w:sz w:val="18"/>
        </w:rPr>
        <w:t xml:space="preserve"> </w:t>
      </w:r>
      <w:r>
        <w:rPr>
          <w:sz w:val="18"/>
        </w:rPr>
        <w:t>Botero.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058"/>
    <w:multiLevelType w:val="hybridMultilevel"/>
    <w:tmpl w:val="CD6A0D2C"/>
    <w:lvl w:ilvl="0" w:tplc="B52E3464">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060F4B"/>
    <w:multiLevelType w:val="hybridMultilevel"/>
    <w:tmpl w:val="871A59C8"/>
    <w:lvl w:ilvl="0" w:tplc="2E249090">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8222684"/>
    <w:multiLevelType w:val="hybridMultilevel"/>
    <w:tmpl w:val="6BF4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69046244">
    <w:abstractNumId w:val="3"/>
  </w:num>
  <w:num w:numId="2" w16cid:durableId="1638685956">
    <w:abstractNumId w:val="2"/>
  </w:num>
  <w:num w:numId="3" w16cid:durableId="993873511">
    <w:abstractNumId w:val="0"/>
  </w:num>
  <w:num w:numId="4" w16cid:durableId="1010987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624F9"/>
    <w:rsid w:val="00156CD5"/>
    <w:rsid w:val="00157A36"/>
    <w:rsid w:val="001A0365"/>
    <w:rsid w:val="001A3EFD"/>
    <w:rsid w:val="0022761E"/>
    <w:rsid w:val="002942E0"/>
    <w:rsid w:val="003138AA"/>
    <w:rsid w:val="0033632E"/>
    <w:rsid w:val="003C4E25"/>
    <w:rsid w:val="003D485C"/>
    <w:rsid w:val="00420D63"/>
    <w:rsid w:val="004305C9"/>
    <w:rsid w:val="00491C19"/>
    <w:rsid w:val="005533D6"/>
    <w:rsid w:val="009E4D14"/>
    <w:rsid w:val="00AB384A"/>
    <w:rsid w:val="00B45B3E"/>
    <w:rsid w:val="00C50BB3"/>
    <w:rsid w:val="00CB597C"/>
    <w:rsid w:val="00CE64FA"/>
    <w:rsid w:val="00E34EDE"/>
    <w:rsid w:val="00ED3371"/>
    <w:rsid w:val="00F55B8C"/>
    <w:rsid w:val="00F85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D0D"/>
  <w15:chartTrackingRefBased/>
  <w15:docId w15:val="{B2082A03-FC93-4A45-B256-F4EA932A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7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7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76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76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76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7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7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7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76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6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76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76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76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76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76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76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76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761E"/>
    <w:rPr>
      <w:rFonts w:eastAsiaTheme="majorEastAsia" w:cstheme="majorBidi"/>
      <w:color w:val="272727" w:themeColor="text1" w:themeTint="D8"/>
    </w:rPr>
  </w:style>
  <w:style w:type="paragraph" w:styleId="Ttulo">
    <w:name w:val="Title"/>
    <w:basedOn w:val="Normal"/>
    <w:next w:val="Normal"/>
    <w:link w:val="TtuloCar"/>
    <w:uiPriority w:val="10"/>
    <w:qFormat/>
    <w:rsid w:val="00227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7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76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76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761E"/>
    <w:pPr>
      <w:spacing w:before="160"/>
      <w:jc w:val="center"/>
    </w:pPr>
    <w:rPr>
      <w:i/>
      <w:iCs/>
      <w:color w:val="404040" w:themeColor="text1" w:themeTint="BF"/>
    </w:rPr>
  </w:style>
  <w:style w:type="character" w:customStyle="1" w:styleId="CitaCar">
    <w:name w:val="Cita Car"/>
    <w:basedOn w:val="Fuentedeprrafopredeter"/>
    <w:link w:val="Cita"/>
    <w:uiPriority w:val="29"/>
    <w:rsid w:val="0022761E"/>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lp1"/>
    <w:basedOn w:val="Normal"/>
    <w:link w:val="PrrafodelistaCar"/>
    <w:uiPriority w:val="34"/>
    <w:qFormat/>
    <w:rsid w:val="0022761E"/>
    <w:pPr>
      <w:ind w:left="720"/>
      <w:contextualSpacing/>
    </w:pPr>
  </w:style>
  <w:style w:type="character" w:styleId="nfasisintenso">
    <w:name w:val="Intense Emphasis"/>
    <w:basedOn w:val="Fuentedeprrafopredeter"/>
    <w:uiPriority w:val="21"/>
    <w:qFormat/>
    <w:rsid w:val="0022761E"/>
    <w:rPr>
      <w:i/>
      <w:iCs/>
      <w:color w:val="0F4761" w:themeColor="accent1" w:themeShade="BF"/>
    </w:rPr>
  </w:style>
  <w:style w:type="paragraph" w:styleId="Citadestacada">
    <w:name w:val="Intense Quote"/>
    <w:basedOn w:val="Normal"/>
    <w:next w:val="Normal"/>
    <w:link w:val="CitadestacadaCar"/>
    <w:uiPriority w:val="30"/>
    <w:qFormat/>
    <w:rsid w:val="0022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761E"/>
    <w:rPr>
      <w:i/>
      <w:iCs/>
      <w:color w:val="0F4761" w:themeColor="accent1" w:themeShade="BF"/>
    </w:rPr>
  </w:style>
  <w:style w:type="character" w:styleId="Referenciaintensa">
    <w:name w:val="Intense Reference"/>
    <w:basedOn w:val="Fuentedeprrafopredeter"/>
    <w:uiPriority w:val="32"/>
    <w:qFormat/>
    <w:rsid w:val="0022761E"/>
    <w:rPr>
      <w:b/>
      <w:bCs/>
      <w:smallCaps/>
      <w:color w:val="0F4761" w:themeColor="accent1" w:themeShade="BF"/>
      <w:spacing w:val="5"/>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8564B"/>
  </w:style>
  <w:style w:type="paragraph" w:styleId="Textoindependiente">
    <w:name w:val="Body Text"/>
    <w:basedOn w:val="Normal"/>
    <w:link w:val="TextoindependienteCar"/>
    <w:uiPriority w:val="99"/>
    <w:unhideWhenUsed/>
    <w:qFormat/>
    <w:rsid w:val="00F8564B"/>
    <w:pPr>
      <w:spacing w:after="120" w:line="276" w:lineRule="auto"/>
    </w:pPr>
    <w:rPr>
      <w:rFonts w:ascii="Calibri" w:eastAsia="Calibri" w:hAnsi="Calibri" w:cs="Times New Roman"/>
      <w:kern w:val="0"/>
      <w:sz w:val="22"/>
      <w:szCs w:val="22"/>
      <w:lang w:val="es-ES"/>
      <w14:ligatures w14:val="none"/>
    </w:rPr>
  </w:style>
  <w:style w:type="character" w:customStyle="1" w:styleId="TextoindependienteCar">
    <w:name w:val="Texto independiente Car"/>
    <w:basedOn w:val="Fuentedeprrafopredeter"/>
    <w:link w:val="Textoindependiente"/>
    <w:uiPriority w:val="99"/>
    <w:rsid w:val="00F8564B"/>
    <w:rPr>
      <w:rFonts w:ascii="Calibri" w:eastAsia="Calibri" w:hAnsi="Calibri" w:cs="Times New Roman"/>
      <w:kern w:val="0"/>
      <w:sz w:val="22"/>
      <w:szCs w:val="22"/>
      <w:lang w:val="es-ES"/>
      <w14:ligatures w14:val="non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8564B"/>
    <w:pPr>
      <w:spacing w:after="0" w:line="240" w:lineRule="auto"/>
    </w:pPr>
    <w:rPr>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8564B"/>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Piedepagina"/>
    <w:unhideWhenUsed/>
    <w:qFormat/>
    <w:rsid w:val="00F8564B"/>
    <w:rPr>
      <w:vertAlign w:val="superscript"/>
    </w:rPr>
  </w:style>
  <w:style w:type="paragraph" w:customStyle="1" w:styleId="Piedepagina">
    <w:name w:val="Pie de pagina"/>
    <w:aliases w:val="Ref. de nota al pie2,Nota de pie"/>
    <w:basedOn w:val="Normal"/>
    <w:link w:val="Refdenotaalpie"/>
    <w:qFormat/>
    <w:rsid w:val="00F8564B"/>
    <w:pPr>
      <w:spacing w:line="240" w:lineRule="exact"/>
    </w:pPr>
    <w:rPr>
      <w:vertAlign w:val="superscript"/>
    </w:rPr>
  </w:style>
  <w:style w:type="paragraph" w:styleId="Textoindependiente2">
    <w:name w:val="Body Text 2"/>
    <w:basedOn w:val="Normal"/>
    <w:link w:val="Textoindependiente2Car"/>
    <w:uiPriority w:val="99"/>
    <w:semiHidden/>
    <w:unhideWhenUsed/>
    <w:rsid w:val="00F8564B"/>
    <w:pPr>
      <w:widowControl w:val="0"/>
      <w:autoSpaceDE w:val="0"/>
      <w:autoSpaceDN w:val="0"/>
      <w:spacing w:after="120" w:line="480" w:lineRule="auto"/>
    </w:pPr>
    <w:rPr>
      <w:rFonts w:ascii="Arial" w:eastAsia="Arial" w:hAnsi="Arial" w:cs="Arial"/>
      <w:kern w:val="0"/>
      <w:sz w:val="22"/>
      <w:szCs w:val="22"/>
      <w:lang w:val="es-ES" w:eastAsia="es-ES" w:bidi="es-ES"/>
      <w14:ligatures w14:val="none"/>
    </w:rPr>
  </w:style>
  <w:style w:type="character" w:customStyle="1" w:styleId="Textoindependiente2Car">
    <w:name w:val="Texto independiente 2 Car"/>
    <w:basedOn w:val="Fuentedeprrafopredeter"/>
    <w:link w:val="Textoindependiente2"/>
    <w:uiPriority w:val="99"/>
    <w:semiHidden/>
    <w:rsid w:val="00F8564B"/>
    <w:rPr>
      <w:rFonts w:ascii="Arial" w:eastAsia="Arial" w:hAnsi="Arial" w:cs="Arial"/>
      <w:kern w:val="0"/>
      <w:sz w:val="22"/>
      <w:szCs w:val="22"/>
      <w:lang w:val="es-ES" w:eastAsia="es-ES" w:bidi="es-ES"/>
      <w14:ligatures w14:val="none"/>
    </w:rPr>
  </w:style>
  <w:style w:type="paragraph" w:styleId="NormalWeb">
    <w:name w:val="Normal (Web)"/>
    <w:basedOn w:val="Normal"/>
    <w:uiPriority w:val="99"/>
    <w:unhideWhenUsed/>
    <w:qFormat/>
    <w:rsid w:val="00F8564B"/>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character" w:customStyle="1" w:styleId="markq73ar3nnm">
    <w:name w:val="markq73ar3nnm"/>
    <w:basedOn w:val="Fuentedeprrafopredeter"/>
    <w:rsid w:val="00F8564B"/>
  </w:style>
  <w:style w:type="character" w:customStyle="1" w:styleId="marki6dbt0d11">
    <w:name w:val="marki6dbt0d11"/>
    <w:basedOn w:val="Fuentedeprrafopredeter"/>
    <w:rsid w:val="00F8564B"/>
  </w:style>
  <w:style w:type="character" w:customStyle="1" w:styleId="markx2cujh9w6">
    <w:name w:val="markx2cujh9w6"/>
    <w:basedOn w:val="Fuentedeprrafopredeter"/>
    <w:rsid w:val="00F8564B"/>
  </w:style>
  <w:style w:type="character" w:customStyle="1" w:styleId="markk07440joj">
    <w:name w:val="markk07440joj"/>
    <w:basedOn w:val="Fuentedeprrafopredeter"/>
    <w:rsid w:val="00F8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4191</Words>
  <Characters>23053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Carpetta Mejia</dc:creator>
  <cp:keywords/>
  <dc:description/>
  <cp:lastModifiedBy>Diana Carolina Benitez Freyre</cp:lastModifiedBy>
  <cp:revision>2</cp:revision>
  <dcterms:created xsi:type="dcterms:W3CDTF">2025-05-24T16:31:00Z</dcterms:created>
  <dcterms:modified xsi:type="dcterms:W3CDTF">2025-05-24T16:31:00Z</dcterms:modified>
</cp:coreProperties>
</file>