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C8614" w14:textId="114B001C" w:rsidR="004551BE" w:rsidRPr="00997CDD" w:rsidRDefault="004551BE" w:rsidP="00B851F2">
      <w:pPr>
        <w:spacing w:line="360" w:lineRule="auto"/>
        <w:rPr>
          <w:rFonts w:ascii="Arial" w:eastAsia="Arial" w:hAnsi="Arial" w:cs="Arial"/>
        </w:rPr>
      </w:pPr>
      <w:r w:rsidRPr="00997CDD">
        <w:rPr>
          <w:rFonts w:ascii="Arial" w:eastAsia="Arial" w:hAnsi="Arial" w:cs="Arial"/>
        </w:rPr>
        <w:t>Doctor</w:t>
      </w:r>
      <w:r w:rsidRPr="00997CDD">
        <w:rPr>
          <w:rFonts w:ascii="Arial" w:hAnsi="Arial" w:cs="Arial"/>
        </w:rPr>
        <w:br/>
      </w:r>
      <w:r w:rsidR="00F951D9" w:rsidRPr="00997CDD">
        <w:rPr>
          <w:rFonts w:ascii="Arial" w:eastAsia="Arial" w:hAnsi="Arial" w:cs="Arial"/>
          <w:b/>
          <w:bCs/>
        </w:rPr>
        <w:t>CESAR AUGUSTO SAAVEDRA MADRID</w:t>
      </w:r>
      <w:r w:rsidR="00F951D9" w:rsidRPr="00997CDD">
        <w:rPr>
          <w:rFonts w:ascii="Arial" w:hAnsi="Arial" w:cs="Arial"/>
        </w:rPr>
        <w:br/>
      </w:r>
      <w:r w:rsidR="00F951D9" w:rsidRPr="00997CDD">
        <w:rPr>
          <w:rFonts w:ascii="Arial" w:eastAsia="Arial" w:hAnsi="Arial" w:cs="Arial"/>
          <w:b/>
          <w:bCs/>
        </w:rPr>
        <w:t>JUZGADO SEGUDO ADMINISTRATIVO DEL CIRCUITO DE CALI</w:t>
      </w:r>
      <w:r w:rsidR="00F951D9" w:rsidRPr="00997CDD">
        <w:rPr>
          <w:rFonts w:ascii="Arial" w:hAnsi="Arial" w:cs="Arial"/>
        </w:rPr>
        <w:br/>
      </w:r>
      <w:hyperlink r:id="rId8" w:history="1">
        <w:r w:rsidR="006133E3" w:rsidRPr="00C02B55">
          <w:rPr>
            <w:rStyle w:val="Hipervnculo"/>
            <w:rFonts w:ascii="Arial" w:eastAsia="Arial" w:hAnsi="Arial" w:cs="Arial"/>
          </w:rPr>
          <w:t>of02admcali@cendoj.ramajudicial.gov.co</w:t>
        </w:r>
      </w:hyperlink>
      <w:r w:rsidR="006133E3">
        <w:rPr>
          <w:rFonts w:ascii="Arial" w:eastAsia="Arial" w:hAnsi="Arial" w:cs="Arial"/>
        </w:rPr>
        <w:t xml:space="preserve">  </w:t>
      </w:r>
    </w:p>
    <w:p w14:paraId="02408828" w14:textId="77777777" w:rsidR="004551BE" w:rsidRPr="00997CDD" w:rsidRDefault="004551BE" w:rsidP="00B851F2">
      <w:pPr>
        <w:spacing w:line="360" w:lineRule="auto"/>
        <w:rPr>
          <w:rFonts w:ascii="Arial" w:eastAsia="Arial" w:hAnsi="Arial" w:cs="Arial"/>
        </w:rPr>
      </w:pPr>
    </w:p>
    <w:p w14:paraId="28336801" w14:textId="31028678" w:rsidR="007E18DF" w:rsidRPr="00997CDD" w:rsidRDefault="004551BE" w:rsidP="00B851F2">
      <w:pPr>
        <w:spacing w:line="360" w:lineRule="auto"/>
        <w:ind w:left="708"/>
        <w:rPr>
          <w:rFonts w:ascii="Arial" w:eastAsia="Arial" w:hAnsi="Arial" w:cs="Arial"/>
        </w:rPr>
      </w:pPr>
      <w:r w:rsidRPr="00997CDD">
        <w:rPr>
          <w:rFonts w:ascii="Arial" w:eastAsia="Arial" w:hAnsi="Arial" w:cs="Arial"/>
          <w:b/>
          <w:bCs/>
        </w:rPr>
        <w:t xml:space="preserve">REFERENCIA: </w:t>
      </w:r>
      <w:r w:rsidR="00D9070C" w:rsidRPr="00997CDD">
        <w:rPr>
          <w:rFonts w:ascii="Arial" w:eastAsia="Arial" w:hAnsi="Arial" w:cs="Arial"/>
          <w:b/>
          <w:bCs/>
        </w:rPr>
        <w:tab/>
      </w:r>
      <w:r w:rsidR="00D9070C" w:rsidRPr="00997CDD">
        <w:rPr>
          <w:rFonts w:ascii="Arial" w:eastAsia="Arial" w:hAnsi="Arial" w:cs="Arial"/>
          <w:b/>
          <w:bCs/>
        </w:rPr>
        <w:tab/>
        <w:t xml:space="preserve">   </w:t>
      </w:r>
      <w:r w:rsidRPr="00997CDD">
        <w:rPr>
          <w:rFonts w:ascii="Arial" w:eastAsia="Arial" w:hAnsi="Arial" w:cs="Arial"/>
        </w:rPr>
        <w:t>CONTESTACIÓN DE LA DEMANDA</w:t>
      </w:r>
      <w:r w:rsidRPr="00997CDD">
        <w:rPr>
          <w:rFonts w:ascii="Arial" w:hAnsi="Arial" w:cs="Arial"/>
        </w:rPr>
        <w:br/>
      </w:r>
      <w:r w:rsidRPr="00997CDD">
        <w:rPr>
          <w:rFonts w:ascii="Arial" w:eastAsia="Arial" w:hAnsi="Arial" w:cs="Arial"/>
          <w:b/>
          <w:bCs/>
        </w:rPr>
        <w:t>PROCESO:</w:t>
      </w:r>
      <w:r w:rsidRPr="00997CDD">
        <w:rPr>
          <w:rFonts w:ascii="Arial" w:eastAsia="Arial" w:hAnsi="Arial" w:cs="Arial"/>
        </w:rPr>
        <w:t xml:space="preserve"> </w:t>
      </w:r>
      <w:r w:rsidR="00D9070C" w:rsidRPr="00997CDD">
        <w:rPr>
          <w:rFonts w:ascii="Arial" w:eastAsia="Arial" w:hAnsi="Arial" w:cs="Arial"/>
        </w:rPr>
        <w:tab/>
      </w:r>
      <w:r w:rsidR="00D9070C" w:rsidRPr="00997CDD">
        <w:rPr>
          <w:rFonts w:ascii="Arial" w:eastAsia="Arial" w:hAnsi="Arial" w:cs="Arial"/>
        </w:rPr>
        <w:tab/>
      </w:r>
      <w:r w:rsidR="00D9070C" w:rsidRPr="00997CDD">
        <w:rPr>
          <w:rFonts w:ascii="Arial" w:eastAsia="Arial" w:hAnsi="Arial" w:cs="Arial"/>
        </w:rPr>
        <w:tab/>
        <w:t xml:space="preserve">   </w:t>
      </w:r>
      <w:r w:rsidRPr="00997CDD">
        <w:rPr>
          <w:rFonts w:ascii="Arial" w:eastAsia="Arial" w:hAnsi="Arial" w:cs="Arial"/>
        </w:rPr>
        <w:t>REPARACIÓN DIRECTA</w:t>
      </w:r>
      <w:r w:rsidRPr="00997CDD">
        <w:rPr>
          <w:rFonts w:ascii="Arial" w:hAnsi="Arial" w:cs="Arial"/>
        </w:rPr>
        <w:br/>
      </w:r>
      <w:r w:rsidRPr="00997CDD">
        <w:rPr>
          <w:rFonts w:ascii="Arial" w:eastAsia="Arial" w:hAnsi="Arial" w:cs="Arial"/>
          <w:b/>
          <w:bCs/>
        </w:rPr>
        <w:t xml:space="preserve">RADICACIÓN: </w:t>
      </w:r>
      <w:r w:rsidR="00D9070C" w:rsidRPr="00997CDD">
        <w:rPr>
          <w:rFonts w:ascii="Arial" w:eastAsia="Arial" w:hAnsi="Arial" w:cs="Arial"/>
          <w:b/>
          <w:bCs/>
        </w:rPr>
        <w:tab/>
      </w:r>
      <w:r w:rsidR="00D9070C" w:rsidRPr="00997CDD">
        <w:rPr>
          <w:rFonts w:ascii="Arial" w:eastAsia="Arial" w:hAnsi="Arial" w:cs="Arial"/>
          <w:b/>
          <w:bCs/>
        </w:rPr>
        <w:tab/>
        <w:t xml:space="preserve">   </w:t>
      </w:r>
      <w:r w:rsidR="00F350D5" w:rsidRPr="00997CDD">
        <w:rPr>
          <w:rFonts w:ascii="Arial" w:eastAsia="Arial" w:hAnsi="Arial" w:cs="Arial"/>
        </w:rPr>
        <w:t>76001-33-33-002-2024-00204-00</w:t>
      </w:r>
      <w:r w:rsidRPr="00997CDD">
        <w:rPr>
          <w:rFonts w:ascii="Arial" w:hAnsi="Arial" w:cs="Arial"/>
        </w:rPr>
        <w:br/>
      </w:r>
      <w:r w:rsidRPr="00997CDD">
        <w:rPr>
          <w:rFonts w:ascii="Arial" w:eastAsia="Arial" w:hAnsi="Arial" w:cs="Arial"/>
          <w:b/>
          <w:bCs/>
        </w:rPr>
        <w:t xml:space="preserve">DEMANDANTE: </w:t>
      </w:r>
      <w:r w:rsidR="00D9070C" w:rsidRPr="00997CDD">
        <w:rPr>
          <w:rFonts w:ascii="Arial" w:eastAsia="Arial" w:hAnsi="Arial" w:cs="Arial"/>
          <w:b/>
          <w:bCs/>
        </w:rPr>
        <w:tab/>
      </w:r>
      <w:r w:rsidR="00D9070C" w:rsidRPr="00997CDD">
        <w:rPr>
          <w:rFonts w:ascii="Arial" w:eastAsia="Arial" w:hAnsi="Arial" w:cs="Arial"/>
          <w:b/>
          <w:bCs/>
        </w:rPr>
        <w:tab/>
        <w:t xml:space="preserve">   </w:t>
      </w:r>
      <w:r w:rsidR="005B4F99" w:rsidRPr="00997CDD">
        <w:rPr>
          <w:rFonts w:ascii="Arial" w:eastAsia="Arial" w:hAnsi="Arial" w:cs="Arial"/>
        </w:rPr>
        <w:t xml:space="preserve">DIANA PATRICIA GONZÁLEZ PRECIADO </w:t>
      </w:r>
      <w:r w:rsidR="007E18DF" w:rsidRPr="00997CDD">
        <w:rPr>
          <w:rFonts w:ascii="Arial" w:eastAsia="Arial" w:hAnsi="Arial" w:cs="Arial"/>
        </w:rPr>
        <w:t>Y OTROS</w:t>
      </w:r>
      <w:r w:rsidRPr="00997CDD">
        <w:rPr>
          <w:rFonts w:ascii="Arial" w:hAnsi="Arial" w:cs="Arial"/>
        </w:rPr>
        <w:br/>
      </w:r>
      <w:r w:rsidRPr="00997CDD">
        <w:rPr>
          <w:rFonts w:ascii="Arial" w:eastAsia="Arial" w:hAnsi="Arial" w:cs="Arial"/>
          <w:b/>
          <w:bCs/>
        </w:rPr>
        <w:t xml:space="preserve">DEMANDADO: </w:t>
      </w:r>
      <w:r w:rsidR="00D9070C" w:rsidRPr="00997CDD">
        <w:rPr>
          <w:rFonts w:ascii="Arial" w:eastAsia="Arial" w:hAnsi="Arial" w:cs="Arial"/>
          <w:b/>
          <w:bCs/>
        </w:rPr>
        <w:tab/>
      </w:r>
      <w:r w:rsidR="00D9070C" w:rsidRPr="00997CDD">
        <w:rPr>
          <w:rFonts w:ascii="Arial" w:eastAsia="Arial" w:hAnsi="Arial" w:cs="Arial"/>
          <w:b/>
          <w:bCs/>
        </w:rPr>
        <w:tab/>
        <w:t xml:space="preserve">   </w:t>
      </w:r>
      <w:r w:rsidRPr="00997CDD">
        <w:rPr>
          <w:rFonts w:ascii="Arial" w:eastAsia="Arial" w:hAnsi="Arial" w:cs="Arial"/>
        </w:rPr>
        <w:t>DISTRITO ESPECIAL DE SANTIAGO DE CALI</w:t>
      </w:r>
      <w:r w:rsidR="005A69FF">
        <w:rPr>
          <w:rFonts w:ascii="Arial" w:eastAsia="Arial" w:hAnsi="Arial" w:cs="Arial"/>
        </w:rPr>
        <w:t xml:space="preserve"> Y OTROS</w:t>
      </w:r>
    </w:p>
    <w:p w14:paraId="00B426AD" w14:textId="7B3AB481" w:rsidR="004551BE" w:rsidRPr="00997CDD" w:rsidRDefault="004551BE" w:rsidP="00B851F2">
      <w:pPr>
        <w:spacing w:line="360" w:lineRule="auto"/>
        <w:ind w:left="708"/>
        <w:rPr>
          <w:rFonts w:ascii="Arial" w:eastAsia="Arial" w:hAnsi="Arial" w:cs="Arial"/>
        </w:rPr>
      </w:pPr>
      <w:r w:rsidRPr="00997CDD">
        <w:rPr>
          <w:rFonts w:ascii="Arial" w:eastAsia="Arial" w:hAnsi="Arial" w:cs="Arial"/>
        </w:rPr>
        <w:t xml:space="preserve"> </w:t>
      </w:r>
    </w:p>
    <w:p w14:paraId="186A70F7" w14:textId="2BAD50C2" w:rsidR="004551BE" w:rsidRDefault="004551BE" w:rsidP="004551BE">
      <w:pPr>
        <w:spacing w:line="360" w:lineRule="auto"/>
        <w:jc w:val="both"/>
        <w:rPr>
          <w:rFonts w:ascii="Arial" w:eastAsia="Arial" w:hAnsi="Arial" w:cs="Arial"/>
        </w:rPr>
      </w:pPr>
      <w:r w:rsidRPr="00997CDD">
        <w:rPr>
          <w:rFonts w:ascii="Arial" w:eastAsia="Arial" w:hAnsi="Arial" w:cs="Arial"/>
          <w:b/>
          <w:bCs/>
        </w:rPr>
        <w:t>GUSTAVO ALBERTO HERRERA ÁVILA</w:t>
      </w:r>
      <w:r w:rsidRPr="00997CDD">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997CDD">
        <w:rPr>
          <w:rFonts w:ascii="Arial" w:eastAsia="Arial" w:hAnsi="Arial" w:cs="Arial"/>
        </w:rPr>
        <w:t>general</w:t>
      </w:r>
      <w:r w:rsidR="004A5254" w:rsidRPr="00997CDD">
        <w:rPr>
          <w:rFonts w:ascii="Arial" w:eastAsia="Arial" w:hAnsi="Arial" w:cs="Arial"/>
        </w:rPr>
        <w:t xml:space="preserve"> </w:t>
      </w:r>
      <w:r w:rsidRPr="00997CDD">
        <w:rPr>
          <w:rFonts w:ascii="Arial" w:eastAsia="Arial" w:hAnsi="Arial" w:cs="Arial"/>
        </w:rPr>
        <w:t>de</w:t>
      </w:r>
      <w:r w:rsidR="00310CED" w:rsidRPr="00997CDD">
        <w:rPr>
          <w:rFonts w:ascii="Arial" w:eastAsia="Arial" w:hAnsi="Arial" w:cs="Arial"/>
        </w:rPr>
        <w:t xml:space="preserve"> </w:t>
      </w:r>
      <w:r w:rsidR="00D95D85" w:rsidRPr="00997CDD">
        <w:rPr>
          <w:rFonts w:ascii="Arial" w:eastAsia="Arial" w:hAnsi="Arial" w:cs="Arial"/>
          <w:b/>
          <w:bCs/>
        </w:rPr>
        <w:t>CHUBB SEGUROS COLOMBIA</w:t>
      </w:r>
      <w:r w:rsidR="00852F53" w:rsidRPr="00997CDD">
        <w:rPr>
          <w:rFonts w:ascii="Arial" w:eastAsia="Arial" w:hAnsi="Arial" w:cs="Arial"/>
          <w:b/>
          <w:bCs/>
        </w:rPr>
        <w:t xml:space="preserve"> S.A.</w:t>
      </w:r>
      <w:r w:rsidRPr="00997CDD">
        <w:rPr>
          <w:rFonts w:ascii="Arial" w:eastAsia="Arial" w:hAnsi="Arial" w:cs="Arial"/>
        </w:rPr>
        <w:t xml:space="preserve">, conforme se acredita con el </w:t>
      </w:r>
      <w:r w:rsidR="001C4E73" w:rsidRPr="00997CDD">
        <w:rPr>
          <w:rFonts w:ascii="Arial" w:eastAsia="Arial" w:hAnsi="Arial" w:cs="Arial"/>
        </w:rPr>
        <w:t>poder de representación</w:t>
      </w:r>
      <w:r w:rsidRPr="00997CDD">
        <w:rPr>
          <w:rFonts w:ascii="Arial" w:eastAsia="Arial" w:hAnsi="Arial" w:cs="Arial"/>
        </w:rPr>
        <w:t xml:space="preserve"> adjunto, encontrándome dentro del término legal, comedidamente procedo a </w:t>
      </w:r>
      <w:r w:rsidRPr="00997CDD">
        <w:rPr>
          <w:rFonts w:ascii="Arial" w:eastAsia="Arial" w:hAnsi="Arial" w:cs="Arial"/>
          <w:b/>
          <w:bCs/>
        </w:rPr>
        <w:t xml:space="preserve">CONTESTAR LA DEMANDA </w:t>
      </w:r>
      <w:r w:rsidRPr="00997CDD">
        <w:rPr>
          <w:rFonts w:ascii="Arial" w:eastAsia="Arial" w:hAnsi="Arial" w:cs="Arial"/>
        </w:rPr>
        <w:t xml:space="preserve">presentada por </w:t>
      </w:r>
      <w:r w:rsidR="00103F9C" w:rsidRPr="00103F9C">
        <w:rPr>
          <w:rFonts w:ascii="Arial" w:eastAsia="Arial" w:hAnsi="Arial" w:cs="Arial"/>
          <w:b/>
          <w:bCs/>
        </w:rPr>
        <w:t xml:space="preserve">DIANA PATRICIA GONZÁLEZ PRECIADO Y OTROS </w:t>
      </w:r>
      <w:r w:rsidRPr="00997CDD">
        <w:rPr>
          <w:rFonts w:ascii="Arial" w:eastAsia="Arial" w:hAnsi="Arial" w:cs="Arial"/>
        </w:rPr>
        <w:t>en contra de mi procurada, para que en el momento en que se vaya a definir el litigio se tengan en consideración los fundamentos fácticos y jurídicos que se exponen a continuación, anticipando mi oposición a todas y cada una de las pretensiones sometidas a consideración de su despacho, de conformidad con los siguientes argumentos:</w:t>
      </w:r>
    </w:p>
    <w:p w14:paraId="249DE9DB" w14:textId="77777777" w:rsidR="00D9070C" w:rsidRPr="00997CDD" w:rsidRDefault="00D9070C" w:rsidP="004551BE">
      <w:pPr>
        <w:spacing w:line="360" w:lineRule="auto"/>
        <w:jc w:val="both"/>
        <w:rPr>
          <w:rFonts w:ascii="Arial" w:eastAsia="Arial" w:hAnsi="Arial" w:cs="Arial"/>
        </w:rPr>
      </w:pPr>
    </w:p>
    <w:p w14:paraId="467C7EB7" w14:textId="77777777" w:rsidR="004551BE" w:rsidRPr="00997CDD" w:rsidRDefault="004551BE" w:rsidP="004551BE">
      <w:pPr>
        <w:spacing w:line="360" w:lineRule="auto"/>
        <w:jc w:val="center"/>
        <w:rPr>
          <w:rFonts w:ascii="Arial" w:eastAsia="Arial" w:hAnsi="Arial" w:cs="Arial"/>
          <w:b/>
          <w:bCs/>
          <w:u w:val="single"/>
        </w:rPr>
      </w:pPr>
      <w:r w:rsidRPr="00997CDD">
        <w:rPr>
          <w:rFonts w:ascii="Arial" w:eastAsia="Arial" w:hAnsi="Arial" w:cs="Arial"/>
          <w:b/>
          <w:bCs/>
          <w:u w:val="single"/>
        </w:rPr>
        <w:t>CAPÍTULO I. OPORTUNIDAD</w:t>
      </w:r>
    </w:p>
    <w:p w14:paraId="2CF72BE0" w14:textId="77777777" w:rsidR="004551BE" w:rsidRPr="00997CDD" w:rsidRDefault="004551BE" w:rsidP="004551BE">
      <w:pPr>
        <w:spacing w:line="360" w:lineRule="auto"/>
        <w:jc w:val="center"/>
        <w:rPr>
          <w:rFonts w:ascii="Arial" w:eastAsia="Arial" w:hAnsi="Arial" w:cs="Arial"/>
          <w:b/>
          <w:bCs/>
          <w:u w:val="single"/>
        </w:rPr>
      </w:pPr>
    </w:p>
    <w:p w14:paraId="1B24D08C" w14:textId="6F3391A1" w:rsidR="00AD1126" w:rsidRPr="00997CDD" w:rsidRDefault="00AD1126" w:rsidP="00AD1126">
      <w:pPr>
        <w:spacing w:line="360" w:lineRule="auto"/>
        <w:jc w:val="both"/>
        <w:rPr>
          <w:rFonts w:ascii="Arial" w:eastAsia="Arial" w:hAnsi="Arial" w:cs="Arial"/>
        </w:rPr>
      </w:pPr>
      <w:r w:rsidRPr="00997CDD">
        <w:rPr>
          <w:rFonts w:ascii="Arial" w:eastAsia="Arial" w:hAnsi="Arial" w:cs="Arial"/>
        </w:rPr>
        <w:t xml:space="preserve">El despacho mediante auto 965 expedido el 24 de septiembre de </w:t>
      </w:r>
      <w:r w:rsidR="00E14471" w:rsidRPr="00997CDD">
        <w:rPr>
          <w:rFonts w:ascii="Arial" w:eastAsia="Arial" w:hAnsi="Arial" w:cs="Arial"/>
        </w:rPr>
        <w:t>2024 resolvió</w:t>
      </w:r>
      <w:r w:rsidRPr="00997CDD">
        <w:rPr>
          <w:rFonts w:ascii="Arial" w:eastAsia="Arial" w:hAnsi="Arial" w:cs="Arial"/>
        </w:rPr>
        <w:t xml:space="preserve"> admitir la demanda de reparación directa. Dicha providencia fue notificada por estado</w:t>
      </w:r>
      <w:r w:rsidR="005B1CA5">
        <w:rPr>
          <w:rFonts w:ascii="Arial" w:eastAsia="Arial" w:hAnsi="Arial" w:cs="Arial"/>
        </w:rPr>
        <w:t xml:space="preserve">s </w:t>
      </w:r>
      <w:r w:rsidRPr="00997CDD">
        <w:rPr>
          <w:rFonts w:ascii="Arial" w:eastAsia="Arial" w:hAnsi="Arial" w:cs="Arial"/>
        </w:rPr>
        <w:t xml:space="preserve">el </w:t>
      </w:r>
      <w:r w:rsidR="00E14471" w:rsidRPr="00997CDD">
        <w:rPr>
          <w:rFonts w:ascii="Arial" w:eastAsia="Arial" w:hAnsi="Arial" w:cs="Arial"/>
        </w:rPr>
        <w:t>25 de septiembre de 2024</w:t>
      </w:r>
      <w:r w:rsidRPr="00997CDD">
        <w:rPr>
          <w:rFonts w:ascii="Arial" w:eastAsia="Arial" w:hAnsi="Arial" w:cs="Arial"/>
        </w:rPr>
        <w:t xml:space="preserve">, por lo que, de conformidad con el artículo 172 de la Ley 1437 del 2011, que establece que el término para contestar la demanda será de 30 días siguientes a la notificación del auto admisorio de la demanda, el término inició </w:t>
      </w:r>
      <w:r w:rsidR="00E14471" w:rsidRPr="00997CDD">
        <w:rPr>
          <w:rFonts w:ascii="Arial" w:eastAsia="Arial" w:hAnsi="Arial" w:cs="Arial"/>
        </w:rPr>
        <w:t xml:space="preserve">a correr </w:t>
      </w:r>
      <w:r w:rsidRPr="00997CDD">
        <w:rPr>
          <w:rFonts w:ascii="Arial" w:eastAsia="Arial" w:hAnsi="Arial" w:cs="Arial"/>
        </w:rPr>
        <w:t xml:space="preserve">desde el </w:t>
      </w:r>
      <w:r w:rsidR="00A91B39">
        <w:rPr>
          <w:rFonts w:ascii="Arial" w:eastAsia="Arial" w:hAnsi="Arial" w:cs="Arial"/>
        </w:rPr>
        <w:t>jueves</w:t>
      </w:r>
      <w:r w:rsidR="00E14471" w:rsidRPr="00997CDD">
        <w:rPr>
          <w:rFonts w:ascii="Arial" w:eastAsia="Arial" w:hAnsi="Arial" w:cs="Arial"/>
        </w:rPr>
        <w:t xml:space="preserve"> 2</w:t>
      </w:r>
      <w:r w:rsidR="00A91B39">
        <w:rPr>
          <w:rFonts w:ascii="Arial" w:eastAsia="Arial" w:hAnsi="Arial" w:cs="Arial"/>
        </w:rPr>
        <w:t>6</w:t>
      </w:r>
      <w:r w:rsidRPr="00997CDD">
        <w:rPr>
          <w:rFonts w:ascii="Arial" w:eastAsia="Arial" w:hAnsi="Arial" w:cs="Arial"/>
        </w:rPr>
        <w:t xml:space="preserve"> de </w:t>
      </w:r>
      <w:r w:rsidR="00E14471" w:rsidRPr="00997CDD">
        <w:rPr>
          <w:rFonts w:ascii="Arial" w:eastAsia="Arial" w:hAnsi="Arial" w:cs="Arial"/>
        </w:rPr>
        <w:t>septiembre</w:t>
      </w:r>
      <w:r w:rsidRPr="00997CDD">
        <w:rPr>
          <w:rFonts w:ascii="Arial" w:eastAsia="Arial" w:hAnsi="Arial" w:cs="Arial"/>
        </w:rPr>
        <w:t xml:space="preserve"> de 2024 </w:t>
      </w:r>
      <w:r w:rsidR="00E14471" w:rsidRPr="00997CDD">
        <w:rPr>
          <w:rFonts w:ascii="Arial" w:eastAsia="Arial" w:hAnsi="Arial" w:cs="Arial"/>
        </w:rPr>
        <w:t xml:space="preserve">y se extiende </w:t>
      </w:r>
      <w:r w:rsidRPr="00997CDD">
        <w:rPr>
          <w:rFonts w:ascii="Arial" w:eastAsia="Arial" w:hAnsi="Arial" w:cs="Arial"/>
        </w:rPr>
        <w:t xml:space="preserve">hasta el </w:t>
      </w:r>
      <w:r w:rsidR="00E14471" w:rsidRPr="00997CDD">
        <w:rPr>
          <w:rFonts w:ascii="Arial" w:eastAsia="Arial" w:hAnsi="Arial" w:cs="Arial"/>
        </w:rPr>
        <w:t>viernes 08</w:t>
      </w:r>
      <w:r w:rsidRPr="00997CDD">
        <w:rPr>
          <w:rFonts w:ascii="Arial" w:eastAsia="Arial" w:hAnsi="Arial" w:cs="Arial"/>
        </w:rPr>
        <w:t xml:space="preserve"> de </w:t>
      </w:r>
      <w:r w:rsidR="00E14471" w:rsidRPr="00997CDD">
        <w:rPr>
          <w:rFonts w:ascii="Arial" w:eastAsia="Arial" w:hAnsi="Arial" w:cs="Arial"/>
        </w:rPr>
        <w:t>noviembre</w:t>
      </w:r>
      <w:r w:rsidRPr="00997CDD">
        <w:rPr>
          <w:rFonts w:ascii="Arial" w:eastAsia="Arial" w:hAnsi="Arial" w:cs="Arial"/>
        </w:rPr>
        <w:t xml:space="preserve"> de 2024. Po</w:t>
      </w:r>
      <w:r w:rsidR="005B1CA5">
        <w:rPr>
          <w:rFonts w:ascii="Arial" w:eastAsia="Arial" w:hAnsi="Arial" w:cs="Arial"/>
        </w:rPr>
        <w:t>r lo anterior, este escrito es</w:t>
      </w:r>
      <w:r w:rsidRPr="00997CDD">
        <w:rPr>
          <w:rFonts w:ascii="Arial" w:eastAsia="Arial" w:hAnsi="Arial" w:cs="Arial"/>
        </w:rPr>
        <w:t xml:space="preserve"> presentado dentr</w:t>
      </w:r>
      <w:r w:rsidR="005B1CA5">
        <w:rPr>
          <w:rFonts w:ascii="Arial" w:eastAsia="Arial" w:hAnsi="Arial" w:cs="Arial"/>
        </w:rPr>
        <w:t>o del término procesal previsto para el efecto.</w:t>
      </w:r>
    </w:p>
    <w:p w14:paraId="27670F76" w14:textId="77777777" w:rsidR="00AD1126" w:rsidRPr="00997CDD" w:rsidRDefault="00AD1126" w:rsidP="004551BE">
      <w:pPr>
        <w:spacing w:line="360" w:lineRule="auto"/>
        <w:jc w:val="both"/>
        <w:rPr>
          <w:rFonts w:ascii="Arial" w:eastAsia="Arial" w:hAnsi="Arial" w:cs="Arial"/>
        </w:rPr>
      </w:pPr>
    </w:p>
    <w:p w14:paraId="5EB3AB38" w14:textId="77777777" w:rsidR="004551BE" w:rsidRPr="00997CDD" w:rsidRDefault="004551BE" w:rsidP="004551BE">
      <w:pPr>
        <w:spacing w:line="360" w:lineRule="auto"/>
        <w:jc w:val="center"/>
        <w:rPr>
          <w:rFonts w:ascii="Arial" w:eastAsia="Arial" w:hAnsi="Arial" w:cs="Arial"/>
          <w:b/>
          <w:bCs/>
          <w:u w:val="single"/>
        </w:rPr>
      </w:pPr>
      <w:r w:rsidRPr="00997CDD">
        <w:rPr>
          <w:rFonts w:ascii="Arial" w:eastAsia="Arial" w:hAnsi="Arial" w:cs="Arial"/>
          <w:b/>
          <w:bCs/>
          <w:u w:val="single"/>
        </w:rPr>
        <w:t>CAPÍTULO II. CONTESTACIÓN DE LA DEMANDA</w:t>
      </w:r>
    </w:p>
    <w:p w14:paraId="2DBC7277" w14:textId="77777777" w:rsidR="004551BE" w:rsidRPr="00997CDD" w:rsidRDefault="004551BE" w:rsidP="004551BE">
      <w:pPr>
        <w:spacing w:line="360" w:lineRule="auto"/>
        <w:jc w:val="center"/>
        <w:rPr>
          <w:rFonts w:ascii="Arial" w:eastAsia="Arial" w:hAnsi="Arial" w:cs="Arial"/>
          <w:b/>
          <w:bCs/>
          <w:u w:val="single"/>
        </w:rPr>
      </w:pPr>
    </w:p>
    <w:p w14:paraId="31800105" w14:textId="77777777" w:rsidR="004551BE" w:rsidRPr="00997CDD" w:rsidRDefault="004551BE" w:rsidP="00B05737">
      <w:pPr>
        <w:pStyle w:val="Prrafodelista"/>
        <w:numPr>
          <w:ilvl w:val="0"/>
          <w:numId w:val="28"/>
        </w:numPr>
        <w:spacing w:after="160" w:line="360" w:lineRule="auto"/>
        <w:jc w:val="center"/>
        <w:rPr>
          <w:rFonts w:ascii="Arial" w:eastAsia="Arial" w:hAnsi="Arial" w:cs="Arial"/>
          <w:b/>
          <w:bCs/>
          <w:u w:val="single"/>
        </w:rPr>
      </w:pPr>
      <w:r w:rsidRPr="00997CDD">
        <w:rPr>
          <w:rFonts w:ascii="Arial" w:eastAsia="Arial" w:hAnsi="Arial" w:cs="Arial"/>
          <w:b/>
          <w:bCs/>
          <w:u w:val="single"/>
          <w:lang w:val="es-ES"/>
        </w:rPr>
        <w:t>FRENTE A LOS HECHOS DE LA DEMANDA</w:t>
      </w:r>
    </w:p>
    <w:p w14:paraId="66BAA5D2" w14:textId="77777777" w:rsidR="0075432A" w:rsidRPr="00997CDD" w:rsidRDefault="0075432A" w:rsidP="003125FD">
      <w:pPr>
        <w:pStyle w:val="Prrafodelista"/>
        <w:spacing w:after="160" w:line="360" w:lineRule="auto"/>
        <w:rPr>
          <w:rFonts w:ascii="Arial" w:eastAsia="Arial" w:hAnsi="Arial" w:cs="Arial"/>
          <w:b/>
          <w:bCs/>
          <w:u w:val="single"/>
        </w:rPr>
      </w:pPr>
    </w:p>
    <w:p w14:paraId="39E93114" w14:textId="3BCFAA90" w:rsidR="004551BE" w:rsidRPr="00997CDD" w:rsidRDefault="004551BE" w:rsidP="0075432A">
      <w:pPr>
        <w:spacing w:line="360" w:lineRule="auto"/>
        <w:jc w:val="both"/>
        <w:rPr>
          <w:rFonts w:ascii="Arial" w:eastAsia="Arial" w:hAnsi="Arial" w:cs="Arial"/>
        </w:rPr>
      </w:pPr>
      <w:r w:rsidRPr="00997CDD">
        <w:rPr>
          <w:rFonts w:ascii="Arial" w:eastAsia="Arial" w:hAnsi="Arial" w:cs="Arial"/>
          <w:b/>
          <w:bCs/>
        </w:rPr>
        <w:t xml:space="preserve">FRENTE AL HECHO PRIMERO: </w:t>
      </w:r>
      <w:r w:rsidRPr="00997CDD">
        <w:rPr>
          <w:rFonts w:ascii="Arial" w:eastAsia="Arial" w:hAnsi="Arial" w:cs="Arial"/>
        </w:rPr>
        <w:t xml:space="preserve">A mi procurada no le consta directa o indirectamente si </w:t>
      </w:r>
      <w:r w:rsidR="00D978F1" w:rsidRPr="00997CDD">
        <w:rPr>
          <w:rFonts w:ascii="Arial" w:eastAsia="Arial" w:hAnsi="Arial" w:cs="Arial"/>
        </w:rPr>
        <w:t>el 04 de octubre de 2022 se presentó un accidente de tránsito en donde resultó lesiona</w:t>
      </w:r>
      <w:r w:rsidR="00984251">
        <w:rPr>
          <w:rFonts w:ascii="Arial" w:eastAsia="Arial" w:hAnsi="Arial" w:cs="Arial"/>
        </w:rPr>
        <w:t>da</w:t>
      </w:r>
      <w:r w:rsidR="00D978F1" w:rsidRPr="00997CDD">
        <w:rPr>
          <w:rFonts w:ascii="Arial" w:eastAsia="Arial" w:hAnsi="Arial" w:cs="Arial"/>
        </w:rPr>
        <w:t xml:space="preserve"> la </w:t>
      </w:r>
      <w:r w:rsidRPr="00997CDD">
        <w:rPr>
          <w:rFonts w:ascii="Arial" w:eastAsia="Arial" w:hAnsi="Arial" w:cs="Arial"/>
        </w:rPr>
        <w:t>señor</w:t>
      </w:r>
      <w:r w:rsidR="00D978F1" w:rsidRPr="00997CDD">
        <w:rPr>
          <w:rFonts w:ascii="Arial" w:eastAsia="Arial" w:hAnsi="Arial" w:cs="Arial"/>
        </w:rPr>
        <w:t>a</w:t>
      </w:r>
      <w:r w:rsidRPr="00997CDD">
        <w:rPr>
          <w:rFonts w:ascii="Arial" w:eastAsia="Arial" w:hAnsi="Arial" w:cs="Arial"/>
        </w:rPr>
        <w:t xml:space="preserve"> </w:t>
      </w:r>
      <w:r w:rsidR="00D978F1" w:rsidRPr="00997CDD">
        <w:rPr>
          <w:rFonts w:ascii="Arial" w:eastAsia="Arial" w:hAnsi="Arial" w:cs="Arial"/>
        </w:rPr>
        <w:t>Diana Patricia González Preciado como tampoco si ella se desplazaba en un vehículo de placas ETK163</w:t>
      </w:r>
      <w:r w:rsidRPr="00997CDD">
        <w:rPr>
          <w:rFonts w:ascii="Arial" w:eastAsia="Arial" w:hAnsi="Arial" w:cs="Arial"/>
        </w:rPr>
        <w:t xml:space="preserve">. </w:t>
      </w:r>
      <w:r w:rsidR="003125FD" w:rsidRPr="00997CDD">
        <w:rPr>
          <w:rFonts w:ascii="Arial" w:eastAsia="Arial" w:hAnsi="Arial" w:cs="Arial"/>
        </w:rPr>
        <w:lastRenderedPageBreak/>
        <w:t xml:space="preserve">Sin embargo, </w:t>
      </w:r>
      <w:r w:rsidR="00D978F1" w:rsidRPr="00997CDD">
        <w:rPr>
          <w:rFonts w:ascii="Arial" w:eastAsia="Arial" w:hAnsi="Arial" w:cs="Arial"/>
        </w:rPr>
        <w:t>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r w:rsidR="0023213B" w:rsidRPr="00997CDD">
        <w:rPr>
          <w:rFonts w:ascii="Arial" w:eastAsia="Arial" w:hAnsi="Arial" w:cs="Arial"/>
        </w:rPr>
        <w:t xml:space="preserve">. </w:t>
      </w:r>
    </w:p>
    <w:p w14:paraId="3710973D" w14:textId="1439C974" w:rsidR="0023213B" w:rsidRPr="00997CDD" w:rsidRDefault="00B851F2" w:rsidP="003C25B7">
      <w:pPr>
        <w:spacing w:before="240" w:line="360" w:lineRule="auto"/>
        <w:jc w:val="both"/>
        <w:rPr>
          <w:rFonts w:ascii="Arial" w:eastAsia="Arial" w:hAnsi="Arial" w:cs="Arial"/>
        </w:rPr>
      </w:pPr>
      <w:r w:rsidRPr="00997CDD">
        <w:rPr>
          <w:rFonts w:ascii="Arial" w:eastAsia="Arial" w:hAnsi="Arial" w:cs="Arial"/>
          <w:b/>
          <w:bCs/>
        </w:rPr>
        <w:t xml:space="preserve">FRENTE AL HECHO SEGUNDO: </w:t>
      </w:r>
      <w:r w:rsidRPr="00997CDD">
        <w:rPr>
          <w:rFonts w:ascii="Arial" w:eastAsia="Arial" w:hAnsi="Arial" w:cs="Arial"/>
        </w:rPr>
        <w:t>A mi prohijada no le consta directa o indirectamente si</w:t>
      </w:r>
      <w:r w:rsidR="00D978F1" w:rsidRPr="00997CDD">
        <w:rPr>
          <w:rFonts w:ascii="Arial" w:eastAsia="Arial" w:hAnsi="Arial" w:cs="Arial"/>
        </w:rPr>
        <w:t xml:space="preserve"> la señora Diana Patricia González tenía 39 años para la época descrita en el hecho. Sin embargo, se evidencia en el expediente copia de la cédula de ciudadanía de la señora González Preciado</w:t>
      </w:r>
      <w:r w:rsidR="00AD4F1D" w:rsidRPr="00997CDD">
        <w:rPr>
          <w:rFonts w:ascii="Arial" w:eastAsia="Arial" w:hAnsi="Arial" w:cs="Arial"/>
        </w:rPr>
        <w:t xml:space="preserve"> que puede dar cuenta de ello</w:t>
      </w:r>
      <w:r w:rsidR="00D978F1" w:rsidRPr="00997CDD">
        <w:rPr>
          <w:rFonts w:ascii="Arial" w:eastAsia="Arial" w:hAnsi="Arial" w:cs="Arial"/>
        </w:rPr>
        <w:t>, motivo por el cual nos atemperamos a la validez del documento allegado</w:t>
      </w:r>
      <w:r w:rsidR="009634E8" w:rsidRPr="00997CDD">
        <w:rPr>
          <w:rFonts w:ascii="Arial" w:eastAsia="Arial" w:hAnsi="Arial" w:cs="Arial"/>
        </w:rPr>
        <w:t xml:space="preserve"> al proceso</w:t>
      </w:r>
      <w:r w:rsidR="00D978F1" w:rsidRPr="00997CDD">
        <w:rPr>
          <w:rFonts w:ascii="Arial" w:eastAsia="Arial" w:hAnsi="Arial" w:cs="Arial"/>
        </w:rPr>
        <w:t>. En este sentido, le corresponderá acreditarlo a la parte actora, de conformidad con la carga que le impone el artículo 167 del Código General del Proceso, aplicable por remisión expresa del artículo 211 de la Ley 1437 de 201</w:t>
      </w:r>
      <w:r w:rsidR="003C25B7" w:rsidRPr="00997CDD">
        <w:rPr>
          <w:rFonts w:ascii="Arial" w:eastAsia="Arial" w:hAnsi="Arial" w:cs="Arial"/>
        </w:rPr>
        <w:t>1.</w:t>
      </w:r>
    </w:p>
    <w:p w14:paraId="3B335037" w14:textId="77777777" w:rsidR="005C12B8" w:rsidRPr="00997CDD" w:rsidRDefault="005C12B8" w:rsidP="00B851F2">
      <w:pPr>
        <w:spacing w:line="360" w:lineRule="auto"/>
        <w:jc w:val="both"/>
        <w:rPr>
          <w:rFonts w:ascii="Arial" w:eastAsia="Arial" w:hAnsi="Arial" w:cs="Arial"/>
          <w:b/>
          <w:bCs/>
        </w:rPr>
      </w:pPr>
    </w:p>
    <w:p w14:paraId="185D3AD7" w14:textId="41BE1911" w:rsidR="00EA589E" w:rsidRPr="00997CDD" w:rsidRDefault="00B851F2" w:rsidP="003305DA">
      <w:pPr>
        <w:spacing w:line="360" w:lineRule="auto"/>
        <w:jc w:val="both"/>
        <w:rPr>
          <w:rFonts w:ascii="Arial" w:eastAsia="Arial" w:hAnsi="Arial" w:cs="Arial"/>
        </w:rPr>
      </w:pPr>
      <w:r w:rsidRPr="00997CDD">
        <w:rPr>
          <w:rFonts w:ascii="Arial" w:eastAsia="Arial" w:hAnsi="Arial" w:cs="Arial"/>
          <w:b/>
          <w:bCs/>
        </w:rPr>
        <w:t xml:space="preserve">FRENTE AL HECHO TERCERO: </w:t>
      </w:r>
      <w:r w:rsidR="003305DA" w:rsidRPr="00997CDD">
        <w:rPr>
          <w:rFonts w:ascii="Arial" w:eastAsia="Arial" w:hAnsi="Arial" w:cs="Arial"/>
        </w:rPr>
        <w:t>A mi prohijada no le consta directa o indirectamente si la señora Diana Patricia González</w:t>
      </w:r>
      <w:r w:rsidR="00DB492D" w:rsidRPr="00997CDD">
        <w:rPr>
          <w:rFonts w:ascii="Arial" w:eastAsia="Arial" w:hAnsi="Arial" w:cs="Arial"/>
        </w:rPr>
        <w:t xml:space="preserve"> Preciado</w:t>
      </w:r>
      <w:r w:rsidR="003305DA" w:rsidRPr="00997CDD">
        <w:rPr>
          <w:rFonts w:ascii="Arial" w:eastAsia="Arial" w:hAnsi="Arial" w:cs="Arial"/>
        </w:rPr>
        <w:t xml:space="preserve"> es madre de Juan Carlos Grisales González y de Geraldine Grisales González. Sin embargo, se evidencia en el expediente copia de sendos registros civiles de los mencionados como hijos</w:t>
      </w:r>
      <w:r w:rsidR="009A3FB2" w:rsidRPr="00997CDD">
        <w:rPr>
          <w:rFonts w:ascii="Arial" w:eastAsia="Arial" w:hAnsi="Arial" w:cs="Arial"/>
        </w:rPr>
        <w:t xml:space="preserve"> </w:t>
      </w:r>
      <w:r w:rsidR="003463E7" w:rsidRPr="00997CDD">
        <w:rPr>
          <w:rFonts w:ascii="Arial" w:eastAsia="Arial" w:hAnsi="Arial" w:cs="Arial"/>
        </w:rPr>
        <w:t>los cuales</w:t>
      </w:r>
      <w:r w:rsidR="009A3FB2" w:rsidRPr="00997CDD">
        <w:rPr>
          <w:rFonts w:ascii="Arial" w:eastAsia="Arial" w:hAnsi="Arial" w:cs="Arial"/>
        </w:rPr>
        <w:t xml:space="preserve"> pueden dar cuenta de ello</w:t>
      </w:r>
      <w:r w:rsidR="003305DA" w:rsidRPr="00997CDD">
        <w:rPr>
          <w:rFonts w:ascii="Arial" w:eastAsia="Arial" w:hAnsi="Arial" w:cs="Arial"/>
        </w:rPr>
        <w:t>, motivo por el cual nos atemperamos a la validez de dichos documentos allegados</w:t>
      </w:r>
      <w:r w:rsidR="009634E8" w:rsidRPr="00997CDD">
        <w:rPr>
          <w:rFonts w:ascii="Arial" w:eastAsia="Arial" w:hAnsi="Arial" w:cs="Arial"/>
        </w:rPr>
        <w:t xml:space="preserve"> al proceso</w:t>
      </w:r>
      <w:r w:rsidR="003305DA" w:rsidRPr="00997CDD">
        <w:rPr>
          <w:rFonts w:ascii="Arial" w:eastAsia="Arial" w:hAnsi="Arial" w:cs="Arial"/>
        </w:rPr>
        <w:t>. En este sentido, le corresponderá acreditarlo a la parte actora, de conformidad con la carga que le impone el artículo 167 del Código General del Proceso, aplicable por remisión expresa del artículo 211 de la Ley 1437 de 2011</w:t>
      </w:r>
      <w:r w:rsidR="00EA589E" w:rsidRPr="00997CDD">
        <w:rPr>
          <w:rFonts w:ascii="Arial" w:eastAsia="Arial" w:hAnsi="Arial" w:cs="Arial"/>
        </w:rPr>
        <w:t>.</w:t>
      </w:r>
    </w:p>
    <w:p w14:paraId="2F0AAFEB" w14:textId="77777777" w:rsidR="00EA589E" w:rsidRPr="00997CDD" w:rsidRDefault="00EA589E" w:rsidP="00B851F2">
      <w:pPr>
        <w:spacing w:line="360" w:lineRule="auto"/>
        <w:jc w:val="both"/>
        <w:rPr>
          <w:rFonts w:ascii="Arial" w:eastAsia="Arial" w:hAnsi="Arial" w:cs="Arial"/>
        </w:rPr>
      </w:pPr>
    </w:p>
    <w:p w14:paraId="77C5FE15" w14:textId="2CA87A2C" w:rsidR="00B851F2" w:rsidRPr="00997CDD" w:rsidRDefault="00B851F2" w:rsidP="00B851F2">
      <w:pPr>
        <w:spacing w:line="360" w:lineRule="auto"/>
        <w:jc w:val="both"/>
        <w:rPr>
          <w:rFonts w:ascii="Arial" w:eastAsia="Arial" w:hAnsi="Arial" w:cs="Arial"/>
        </w:rPr>
      </w:pPr>
      <w:r w:rsidRPr="00997CDD">
        <w:rPr>
          <w:rFonts w:ascii="Arial" w:eastAsia="Arial" w:hAnsi="Arial" w:cs="Arial"/>
          <w:b/>
          <w:bCs/>
        </w:rPr>
        <w:t xml:space="preserve">FRENTE AL HECHO CUARTO: </w:t>
      </w:r>
      <w:r w:rsidRPr="00997CDD">
        <w:rPr>
          <w:rFonts w:ascii="Arial" w:eastAsia="Arial" w:hAnsi="Arial" w:cs="Arial"/>
        </w:rPr>
        <w:t>A mi prohijada no le consta directa o indirectamente</w:t>
      </w:r>
      <w:r w:rsidR="00DB492D" w:rsidRPr="00997CDD">
        <w:rPr>
          <w:rFonts w:ascii="Arial" w:eastAsia="Arial" w:hAnsi="Arial" w:cs="Arial"/>
        </w:rPr>
        <w:t xml:space="preserve"> si la señora Diana Patricia González Preciado es esposa del señor Juan Carlos Grisales tobar. Sin embargo, se evidencia en el expediente copia de un registro civil de matrimonio entre los mencionados</w:t>
      </w:r>
      <w:r w:rsidR="005005A4" w:rsidRPr="00997CDD">
        <w:rPr>
          <w:rFonts w:ascii="Arial" w:eastAsia="Arial" w:hAnsi="Arial" w:cs="Arial"/>
        </w:rPr>
        <w:t xml:space="preserve"> que puede dar cuenta de ello</w:t>
      </w:r>
      <w:r w:rsidR="00DB492D" w:rsidRPr="00997CDD">
        <w:rPr>
          <w:rFonts w:ascii="Arial" w:eastAsia="Arial" w:hAnsi="Arial" w:cs="Arial"/>
        </w:rPr>
        <w:t>, motivo por el cual nos atemperamos a la validez de dicho documento allegado al proceso. En este sentido, le corresponderá acreditarlo a la parte actora, de conformidad con la carga que le impone el artículo 167 del Código General del Proceso, aplicable por remisión expresa del artículo 211 de la Ley 1437 de 2011</w:t>
      </w:r>
      <w:r w:rsidR="003132D7" w:rsidRPr="00997CDD">
        <w:rPr>
          <w:rFonts w:ascii="Arial" w:eastAsia="Arial" w:hAnsi="Arial" w:cs="Arial"/>
        </w:rPr>
        <w:t>.</w:t>
      </w:r>
      <w:r w:rsidRPr="00997CDD">
        <w:rPr>
          <w:rFonts w:ascii="Arial" w:eastAsia="Arial" w:hAnsi="Arial" w:cs="Arial"/>
        </w:rPr>
        <w:t xml:space="preserve">  </w:t>
      </w:r>
    </w:p>
    <w:p w14:paraId="01B16FF5" w14:textId="77777777" w:rsidR="00B851F2" w:rsidRPr="00997CDD" w:rsidRDefault="00B851F2" w:rsidP="00B851F2">
      <w:pPr>
        <w:spacing w:line="360" w:lineRule="auto"/>
        <w:jc w:val="both"/>
        <w:rPr>
          <w:rFonts w:ascii="Arial" w:eastAsia="Arial" w:hAnsi="Arial" w:cs="Arial"/>
        </w:rPr>
      </w:pPr>
    </w:p>
    <w:p w14:paraId="0F20B517" w14:textId="03B19A96" w:rsidR="00B851F2" w:rsidRDefault="00B851F2" w:rsidP="004D33B9">
      <w:pPr>
        <w:spacing w:line="360" w:lineRule="auto"/>
        <w:jc w:val="both"/>
        <w:rPr>
          <w:rFonts w:ascii="Arial" w:eastAsia="Arial" w:hAnsi="Arial" w:cs="Arial"/>
        </w:rPr>
      </w:pPr>
      <w:r w:rsidRPr="00997CDD">
        <w:rPr>
          <w:rFonts w:ascii="Arial" w:eastAsia="Arial" w:hAnsi="Arial" w:cs="Arial"/>
          <w:b/>
          <w:bCs/>
        </w:rPr>
        <w:t xml:space="preserve">FRENTE AL HECHO QUINTO: </w:t>
      </w:r>
      <w:r w:rsidR="004D33B9" w:rsidRPr="00997CDD">
        <w:rPr>
          <w:rFonts w:ascii="Arial" w:eastAsia="Arial" w:hAnsi="Arial" w:cs="Arial"/>
        </w:rPr>
        <w:t xml:space="preserve">A mi prohijada no le consta directa o indirectamente si la señora Diana Patricia González Preciado es hija de María Teresa Preciado y Gregorio González Valencia. Sin embargo, se evidencia en el expediente copia de un registro civil de nacimiento que </w:t>
      </w:r>
      <w:r w:rsidR="00984251" w:rsidRPr="00997CDD">
        <w:rPr>
          <w:rFonts w:ascii="Arial" w:eastAsia="Arial" w:hAnsi="Arial" w:cs="Arial"/>
        </w:rPr>
        <w:t>puede</w:t>
      </w:r>
      <w:r w:rsidR="004D33B9" w:rsidRPr="00997CDD">
        <w:rPr>
          <w:rFonts w:ascii="Arial" w:eastAsia="Arial" w:hAnsi="Arial" w:cs="Arial"/>
        </w:rPr>
        <w:t xml:space="preserve"> dar cuenta de ello, motivo por el cual nos atemperamos a la validez de dicho documento allegado al proceso. En este sentido, le corresponderá acreditarlo a la parte actora, de conformidad con la carga que le impone el artículo 167 del Código General del Proceso, aplicable por remisión expresa del artículo 211 de la Ley 1437 de 2011</w:t>
      </w:r>
      <w:r w:rsidR="003132D7" w:rsidRPr="00997CDD">
        <w:rPr>
          <w:rFonts w:ascii="Arial" w:eastAsia="Arial" w:hAnsi="Arial" w:cs="Arial"/>
        </w:rPr>
        <w:t>.</w:t>
      </w:r>
      <w:r w:rsidRPr="00997CDD">
        <w:rPr>
          <w:rFonts w:ascii="Arial" w:eastAsia="Arial" w:hAnsi="Arial" w:cs="Arial"/>
        </w:rPr>
        <w:t xml:space="preserve"> </w:t>
      </w:r>
    </w:p>
    <w:p w14:paraId="4F841986" w14:textId="77777777" w:rsidR="00984251" w:rsidRPr="00997CDD" w:rsidRDefault="00984251" w:rsidP="004D33B9">
      <w:pPr>
        <w:spacing w:line="360" w:lineRule="auto"/>
        <w:jc w:val="both"/>
        <w:rPr>
          <w:rFonts w:ascii="Arial" w:eastAsia="Arial" w:hAnsi="Arial" w:cs="Arial"/>
        </w:rPr>
      </w:pPr>
    </w:p>
    <w:p w14:paraId="6963E4B2" w14:textId="046C5F7F" w:rsidR="00B851F2" w:rsidRPr="00997CDD" w:rsidRDefault="00B851F2" w:rsidP="0011304C">
      <w:pPr>
        <w:spacing w:line="360" w:lineRule="auto"/>
        <w:jc w:val="both"/>
        <w:rPr>
          <w:rFonts w:ascii="Arial" w:eastAsia="Arial" w:hAnsi="Arial" w:cs="Arial"/>
        </w:rPr>
      </w:pPr>
      <w:r w:rsidRPr="00997CDD">
        <w:rPr>
          <w:rFonts w:ascii="Arial" w:eastAsia="Arial" w:hAnsi="Arial" w:cs="Arial"/>
          <w:b/>
          <w:bCs/>
        </w:rPr>
        <w:lastRenderedPageBreak/>
        <w:t xml:space="preserve">FRENTE AL HECHO SEXTO: </w:t>
      </w:r>
      <w:r w:rsidR="0011304C" w:rsidRPr="00997CDD">
        <w:rPr>
          <w:rFonts w:ascii="Arial" w:eastAsia="Arial" w:hAnsi="Arial" w:cs="Arial"/>
        </w:rPr>
        <w:t>A mi prohijada no le consta directa o indirectamente si la señora Diana Patricia González Preciado es hermana de Cindy Carolina González Preciado, Rodrigo González Preciado y de Diego Fernando González Preciado. Sin embargo, se evidencia en el expediente copia de sendos registros civiles de nacimiento de los mencionados</w:t>
      </w:r>
      <w:r w:rsidR="003463E7" w:rsidRPr="00997CDD">
        <w:rPr>
          <w:rFonts w:ascii="Arial" w:eastAsia="Arial" w:hAnsi="Arial" w:cs="Arial"/>
        </w:rPr>
        <w:t>,</w:t>
      </w:r>
      <w:r w:rsidR="0011304C" w:rsidRPr="00997CDD">
        <w:rPr>
          <w:rFonts w:ascii="Arial" w:eastAsia="Arial" w:hAnsi="Arial" w:cs="Arial"/>
        </w:rPr>
        <w:t xml:space="preserve"> </w:t>
      </w:r>
      <w:r w:rsidR="003463E7" w:rsidRPr="00997CDD">
        <w:rPr>
          <w:rFonts w:ascii="Arial" w:eastAsia="Arial" w:hAnsi="Arial" w:cs="Arial"/>
        </w:rPr>
        <w:t>los cuales</w:t>
      </w:r>
      <w:r w:rsidR="0011304C" w:rsidRPr="00997CDD">
        <w:rPr>
          <w:rFonts w:ascii="Arial" w:eastAsia="Arial" w:hAnsi="Arial" w:cs="Arial"/>
        </w:rPr>
        <w:t xml:space="preserve"> pueden dar cuenta de ello, motivo por el cual nos atemperamos a la validez de dicho</w:t>
      </w:r>
      <w:r w:rsidR="0073399C" w:rsidRPr="00997CDD">
        <w:rPr>
          <w:rFonts w:ascii="Arial" w:eastAsia="Arial" w:hAnsi="Arial" w:cs="Arial"/>
        </w:rPr>
        <w:t>s</w:t>
      </w:r>
      <w:r w:rsidR="0011304C" w:rsidRPr="00997CDD">
        <w:rPr>
          <w:rFonts w:ascii="Arial" w:eastAsia="Arial" w:hAnsi="Arial" w:cs="Arial"/>
        </w:rPr>
        <w:t xml:space="preserve"> documento</w:t>
      </w:r>
      <w:r w:rsidR="0073399C" w:rsidRPr="00997CDD">
        <w:rPr>
          <w:rFonts w:ascii="Arial" w:eastAsia="Arial" w:hAnsi="Arial" w:cs="Arial"/>
        </w:rPr>
        <w:t>s</w:t>
      </w:r>
      <w:r w:rsidR="0011304C" w:rsidRPr="00997CDD">
        <w:rPr>
          <w:rFonts w:ascii="Arial" w:eastAsia="Arial" w:hAnsi="Arial" w:cs="Arial"/>
        </w:rPr>
        <w:t xml:space="preserve"> allegado</w:t>
      </w:r>
      <w:r w:rsidR="0073399C" w:rsidRPr="00997CDD">
        <w:rPr>
          <w:rFonts w:ascii="Arial" w:eastAsia="Arial" w:hAnsi="Arial" w:cs="Arial"/>
        </w:rPr>
        <w:t>s</w:t>
      </w:r>
      <w:r w:rsidR="0011304C" w:rsidRPr="00997CDD">
        <w:rPr>
          <w:rFonts w:ascii="Arial" w:eastAsia="Arial" w:hAnsi="Arial" w:cs="Arial"/>
        </w:rPr>
        <w:t xml:space="preserve"> al proceso. En este sentido, le corresponderá acreditarlo a la parte actora, de conformidad con la carga que le impone el artículo 167 del Código General del Proceso, aplicable por remisión expresa del artículo 211 de la Ley 1437 de 2011</w:t>
      </w:r>
      <w:r w:rsidR="00D55BFA" w:rsidRPr="00997CDD">
        <w:rPr>
          <w:rFonts w:ascii="Arial" w:eastAsia="Arial" w:hAnsi="Arial" w:cs="Arial"/>
        </w:rPr>
        <w:t xml:space="preserve">.  </w:t>
      </w:r>
    </w:p>
    <w:p w14:paraId="592BF2C3" w14:textId="77777777" w:rsidR="00821B61" w:rsidRPr="00997CDD" w:rsidRDefault="00821B61" w:rsidP="00B851F2">
      <w:pPr>
        <w:spacing w:line="360" w:lineRule="auto"/>
        <w:jc w:val="both"/>
        <w:rPr>
          <w:rFonts w:ascii="Arial" w:eastAsia="Arial" w:hAnsi="Arial" w:cs="Arial"/>
        </w:rPr>
      </w:pPr>
    </w:p>
    <w:p w14:paraId="4AC6CB8E" w14:textId="34AFFD86" w:rsidR="00821B61" w:rsidRPr="00997CDD" w:rsidRDefault="00B851F2" w:rsidP="00801522">
      <w:pPr>
        <w:spacing w:line="360" w:lineRule="auto"/>
        <w:jc w:val="both"/>
        <w:rPr>
          <w:rFonts w:ascii="Arial" w:eastAsia="Arial" w:hAnsi="Arial" w:cs="Arial"/>
        </w:rPr>
      </w:pPr>
      <w:bookmarkStart w:id="0" w:name="_Int_xZkEROU8"/>
      <w:r w:rsidRPr="00997CDD">
        <w:rPr>
          <w:rFonts w:ascii="Arial" w:eastAsia="Arial" w:hAnsi="Arial" w:cs="Arial"/>
          <w:b/>
          <w:bCs/>
        </w:rPr>
        <w:t xml:space="preserve">FRENTE AL HECHO SÉPTIMO: </w:t>
      </w:r>
      <w:bookmarkEnd w:id="0"/>
      <w:r w:rsidR="00801522" w:rsidRPr="00997CDD">
        <w:rPr>
          <w:rFonts w:ascii="Arial" w:eastAsia="Arial" w:hAnsi="Arial" w:cs="Arial"/>
        </w:rPr>
        <w:t>A mi prohijada no le consta directa o indirectamente si la señora Diana Patricia González Preciado es tía de Antonella Diaz González. Sin embargo, se evidencia en el expediente copia de sendos registros civiles de nacimiento de las mencionadas, así como de la hermana de la señora González Preciado, los cuales pueden dar cuenta de ello, motivo por el cual nos atemperamos a la validez de dicho</w:t>
      </w:r>
      <w:r w:rsidR="005935AB" w:rsidRPr="00997CDD">
        <w:rPr>
          <w:rFonts w:ascii="Arial" w:eastAsia="Arial" w:hAnsi="Arial" w:cs="Arial"/>
        </w:rPr>
        <w:t>s</w:t>
      </w:r>
      <w:r w:rsidR="00801522" w:rsidRPr="00997CDD">
        <w:rPr>
          <w:rFonts w:ascii="Arial" w:eastAsia="Arial" w:hAnsi="Arial" w:cs="Arial"/>
        </w:rPr>
        <w:t xml:space="preserve"> documento</w:t>
      </w:r>
      <w:r w:rsidR="005935AB" w:rsidRPr="00997CDD">
        <w:rPr>
          <w:rFonts w:ascii="Arial" w:eastAsia="Arial" w:hAnsi="Arial" w:cs="Arial"/>
        </w:rPr>
        <w:t>s</w:t>
      </w:r>
      <w:r w:rsidR="00801522" w:rsidRPr="00997CDD">
        <w:rPr>
          <w:rFonts w:ascii="Arial" w:eastAsia="Arial" w:hAnsi="Arial" w:cs="Arial"/>
        </w:rPr>
        <w:t xml:space="preserve"> allegado</w:t>
      </w:r>
      <w:r w:rsidR="005935AB" w:rsidRPr="00997CDD">
        <w:rPr>
          <w:rFonts w:ascii="Arial" w:eastAsia="Arial" w:hAnsi="Arial" w:cs="Arial"/>
        </w:rPr>
        <w:t>s</w:t>
      </w:r>
      <w:r w:rsidR="00801522" w:rsidRPr="00997CDD">
        <w:rPr>
          <w:rFonts w:ascii="Arial" w:eastAsia="Arial" w:hAnsi="Arial" w:cs="Arial"/>
        </w:rPr>
        <w:t xml:space="preserve"> al proceso. En este sentido, le corresponderá acreditarlo a la parte actora, de conformidad con la carga que le impone el artículo 167 del Código General del Proceso, aplicable por remisión expresa del artículo 211 de la Ley 1437 de 2011</w:t>
      </w:r>
      <w:r w:rsidR="0080033E" w:rsidRPr="00997CDD">
        <w:rPr>
          <w:rFonts w:ascii="Arial" w:eastAsia="Arial" w:hAnsi="Arial" w:cs="Arial"/>
        </w:rPr>
        <w:t>.</w:t>
      </w:r>
    </w:p>
    <w:p w14:paraId="36329C9B" w14:textId="77777777" w:rsidR="00B851F2" w:rsidRPr="00997CDD" w:rsidRDefault="00B851F2" w:rsidP="00B851F2">
      <w:pPr>
        <w:spacing w:line="360" w:lineRule="auto"/>
        <w:jc w:val="both"/>
        <w:rPr>
          <w:rFonts w:ascii="Arial" w:eastAsia="Arial" w:hAnsi="Arial" w:cs="Arial"/>
        </w:rPr>
      </w:pPr>
    </w:p>
    <w:p w14:paraId="4EAEAE50" w14:textId="768C2BFE" w:rsidR="00B851F2" w:rsidRPr="00997CDD" w:rsidRDefault="00B851F2" w:rsidP="00B851F2">
      <w:pPr>
        <w:spacing w:line="360" w:lineRule="auto"/>
        <w:jc w:val="both"/>
        <w:rPr>
          <w:rFonts w:ascii="Arial" w:eastAsia="Arial" w:hAnsi="Arial" w:cs="Arial"/>
        </w:rPr>
      </w:pPr>
      <w:r w:rsidRPr="00997CDD">
        <w:rPr>
          <w:rFonts w:ascii="Arial" w:eastAsia="Arial" w:hAnsi="Arial" w:cs="Arial"/>
          <w:b/>
          <w:bCs/>
        </w:rPr>
        <w:t xml:space="preserve">FRENTE AL HECHO OCTAVO: </w:t>
      </w:r>
      <w:r w:rsidR="002F2293" w:rsidRPr="00997CDD">
        <w:rPr>
          <w:rFonts w:ascii="Arial" w:eastAsia="Arial" w:hAnsi="Arial" w:cs="Arial"/>
        </w:rPr>
        <w:t>A mi prohijada no le consta directa o indirectamente si Diana Patricia González Preciado, Juan Carlos Grisales Tobar, Juan Carlos Grisales González, Geraldine Grisales González, María Teresa Preciado, Gregorio González Valencia, Rodrigo González Preciado, Cindy Carolina González Preciado, Antonella Diaz González y Diego Fernando G</w:t>
      </w:r>
      <w:r w:rsidR="00984251">
        <w:rPr>
          <w:rFonts w:ascii="Arial" w:eastAsia="Arial" w:hAnsi="Arial" w:cs="Arial"/>
        </w:rPr>
        <w:t>onzález Preciado convivían en la</w:t>
      </w:r>
      <w:r w:rsidR="002F2293" w:rsidRPr="00997CDD">
        <w:rPr>
          <w:rFonts w:ascii="Arial" w:eastAsia="Arial" w:hAnsi="Arial" w:cs="Arial"/>
        </w:rPr>
        <w:t xml:space="preserve"> misma casa de habitación</w:t>
      </w:r>
      <w:r w:rsidR="00821AF1">
        <w:rPr>
          <w:rFonts w:ascii="Arial" w:eastAsia="Arial" w:hAnsi="Arial" w:cs="Arial"/>
        </w:rPr>
        <w:t>.</w:t>
      </w:r>
      <w:r w:rsidR="002F2293" w:rsidRPr="00997CDD">
        <w:rPr>
          <w:rFonts w:ascii="Arial" w:eastAsia="Arial" w:hAnsi="Arial" w:cs="Arial"/>
        </w:rPr>
        <w:t xml:space="preserve"> </w:t>
      </w:r>
      <w:r w:rsidR="00821AF1">
        <w:rPr>
          <w:rFonts w:ascii="Arial" w:eastAsia="Arial" w:hAnsi="Arial" w:cs="Arial"/>
        </w:rPr>
        <w:t>S</w:t>
      </w:r>
      <w:r w:rsidR="002F2293" w:rsidRPr="00997CDD">
        <w:rPr>
          <w:rFonts w:ascii="Arial" w:eastAsia="Arial" w:hAnsi="Arial" w:cs="Arial"/>
        </w:rPr>
        <w:t>in embargo, desde ya se debe manifestar que dicha apreciación no está sustentada probatoriamente con el material allegado en la demanda y en este sentido, le corresponderá acreditarlo a la parte actora, de conformidad con la carga que le impone el artículo 167 del Código General del Proceso, aplicable por remisión expresa del artículo 211 de la Ley 1437 de 2011. En cuanto a que los mencionados conformaban una familia de las características descritas, n</w:t>
      </w:r>
      <w:r w:rsidR="00631092" w:rsidRPr="00997CDD">
        <w:rPr>
          <w:rFonts w:ascii="Arial" w:eastAsia="Arial" w:hAnsi="Arial" w:cs="Arial"/>
        </w:rPr>
        <w:t xml:space="preserve">o es un hecho, es una apreciación subjetiva que realiza el apoderado de la parte demandante, </w:t>
      </w:r>
      <w:r w:rsidR="002F2293" w:rsidRPr="00997CDD">
        <w:rPr>
          <w:rFonts w:ascii="Arial" w:eastAsia="Arial" w:hAnsi="Arial" w:cs="Arial"/>
        </w:rPr>
        <w:t xml:space="preserve">motivo por el cual </w:t>
      </w:r>
      <w:r w:rsidR="00631092" w:rsidRPr="00997CDD">
        <w:rPr>
          <w:rFonts w:ascii="Arial" w:eastAsia="Arial" w:hAnsi="Arial" w:cs="Arial"/>
        </w:rPr>
        <w:t xml:space="preserve">le corresponderá </w:t>
      </w:r>
      <w:r w:rsidR="002F2293" w:rsidRPr="00997CDD">
        <w:rPr>
          <w:rFonts w:ascii="Arial" w:eastAsia="Arial" w:hAnsi="Arial" w:cs="Arial"/>
        </w:rPr>
        <w:t xml:space="preserve">igualmente </w:t>
      </w:r>
      <w:r w:rsidR="00631092" w:rsidRPr="00997CDD">
        <w:rPr>
          <w:rFonts w:ascii="Arial" w:eastAsia="Arial" w:hAnsi="Arial" w:cs="Arial"/>
        </w:rPr>
        <w:t xml:space="preserve">acreditarlo a la parte actora, de conformidad con </w:t>
      </w:r>
      <w:r w:rsidR="002F2293" w:rsidRPr="00997CDD">
        <w:rPr>
          <w:rFonts w:ascii="Arial" w:eastAsia="Arial" w:hAnsi="Arial" w:cs="Arial"/>
        </w:rPr>
        <w:t>las normas ya señaladas</w:t>
      </w:r>
      <w:r w:rsidRPr="00997CDD">
        <w:rPr>
          <w:rFonts w:ascii="Arial" w:eastAsia="Arial" w:hAnsi="Arial" w:cs="Arial"/>
        </w:rPr>
        <w:t>.</w:t>
      </w:r>
    </w:p>
    <w:p w14:paraId="1E622242" w14:textId="77777777" w:rsidR="00B851F2" w:rsidRPr="00997CDD" w:rsidRDefault="00B851F2" w:rsidP="00B851F2">
      <w:pPr>
        <w:spacing w:line="360" w:lineRule="auto"/>
        <w:jc w:val="both"/>
        <w:rPr>
          <w:rFonts w:ascii="Arial" w:eastAsia="Arial" w:hAnsi="Arial" w:cs="Arial"/>
        </w:rPr>
      </w:pPr>
    </w:p>
    <w:p w14:paraId="35C906BC" w14:textId="12CD346B" w:rsidR="00B851F2" w:rsidRPr="00997CDD" w:rsidRDefault="00B851F2" w:rsidP="00B851F2">
      <w:pPr>
        <w:spacing w:line="360" w:lineRule="auto"/>
        <w:jc w:val="both"/>
        <w:rPr>
          <w:rFonts w:ascii="Arial" w:eastAsia="Arial" w:hAnsi="Arial" w:cs="Arial"/>
        </w:rPr>
      </w:pPr>
      <w:r w:rsidRPr="00997CDD">
        <w:rPr>
          <w:rFonts w:ascii="Arial" w:eastAsia="Arial" w:hAnsi="Arial" w:cs="Arial"/>
          <w:b/>
          <w:bCs/>
        </w:rPr>
        <w:t xml:space="preserve">FRENTE AL HECHO NOVENO: </w:t>
      </w:r>
      <w:r w:rsidR="006A030D" w:rsidRPr="00997CDD">
        <w:rPr>
          <w:rFonts w:ascii="Arial" w:eastAsia="Arial" w:hAnsi="Arial" w:cs="Arial"/>
        </w:rPr>
        <w:t>A mi prohijada no le consta directa o indirectamente si Diana Patricia González Preciado</w:t>
      </w:r>
      <w:r w:rsidR="00CF1EE9" w:rsidRPr="00997CDD">
        <w:rPr>
          <w:rFonts w:ascii="Arial" w:eastAsia="Arial" w:hAnsi="Arial" w:cs="Arial"/>
        </w:rPr>
        <w:t xml:space="preserve"> desempeñaba oficios varios y devengaba un salario mínimo mensual</w:t>
      </w:r>
      <w:r w:rsidR="00F437B4">
        <w:rPr>
          <w:rFonts w:ascii="Arial" w:eastAsia="Arial" w:hAnsi="Arial" w:cs="Arial"/>
        </w:rPr>
        <w:t>.</w:t>
      </w:r>
      <w:r w:rsidR="00631092" w:rsidRPr="00997CDD">
        <w:rPr>
          <w:rFonts w:ascii="Arial" w:eastAsia="Arial" w:hAnsi="Arial" w:cs="Arial"/>
        </w:rPr>
        <w:t xml:space="preserve"> </w:t>
      </w:r>
      <w:r w:rsidR="00F437B4">
        <w:rPr>
          <w:rFonts w:ascii="Arial" w:eastAsia="Arial" w:hAnsi="Arial" w:cs="Arial"/>
        </w:rPr>
        <w:t>S</w:t>
      </w:r>
      <w:r w:rsidR="00631092" w:rsidRPr="00997CDD">
        <w:rPr>
          <w:rFonts w:ascii="Arial" w:eastAsia="Arial" w:hAnsi="Arial" w:cs="Arial"/>
        </w:rPr>
        <w:t xml:space="preserve">in embargo, desde ya se debe </w:t>
      </w:r>
      <w:r w:rsidR="00CF1EE9" w:rsidRPr="00997CDD">
        <w:rPr>
          <w:rFonts w:ascii="Arial" w:eastAsia="Arial" w:hAnsi="Arial" w:cs="Arial"/>
        </w:rPr>
        <w:t>advertir</w:t>
      </w:r>
      <w:r w:rsidR="00984251">
        <w:rPr>
          <w:rFonts w:ascii="Arial" w:eastAsia="Arial" w:hAnsi="Arial" w:cs="Arial"/>
        </w:rPr>
        <w:t xml:space="preserve"> que</w:t>
      </w:r>
      <w:r w:rsidR="00631092" w:rsidRPr="00997CDD">
        <w:rPr>
          <w:rFonts w:ascii="Arial" w:eastAsia="Arial" w:hAnsi="Arial" w:cs="Arial"/>
        </w:rPr>
        <w:t xml:space="preserve"> </w:t>
      </w:r>
      <w:r w:rsidR="00CB6707" w:rsidRPr="00997CDD">
        <w:rPr>
          <w:rFonts w:ascii="Arial" w:eastAsia="Arial" w:hAnsi="Arial" w:cs="Arial"/>
        </w:rPr>
        <w:t xml:space="preserve">sobre dicha </w:t>
      </w:r>
      <w:r w:rsidR="00CF1EE9" w:rsidRPr="00997CDD">
        <w:rPr>
          <w:rFonts w:ascii="Arial" w:eastAsia="Arial" w:hAnsi="Arial" w:cs="Arial"/>
        </w:rPr>
        <w:t>manifestación</w:t>
      </w:r>
      <w:r w:rsidR="00CB6707" w:rsidRPr="00997CDD">
        <w:rPr>
          <w:rFonts w:ascii="Arial" w:eastAsia="Arial" w:hAnsi="Arial" w:cs="Arial"/>
        </w:rPr>
        <w:t xml:space="preserve"> la demandante no allegó ningún medio probatorio que permita demostrar que ejercía una actividad productiva al momento de los hechos y que,</w:t>
      </w:r>
      <w:r w:rsidR="00984251">
        <w:rPr>
          <w:rFonts w:ascii="Arial" w:eastAsia="Arial" w:hAnsi="Arial" w:cs="Arial"/>
        </w:rPr>
        <w:t xml:space="preserve"> como</w:t>
      </w:r>
      <w:r w:rsidR="00CB6707" w:rsidRPr="00997CDD">
        <w:rPr>
          <w:rFonts w:ascii="Arial" w:eastAsia="Arial" w:hAnsi="Arial" w:cs="Arial"/>
        </w:rPr>
        <w:t xml:space="preserve"> consecuencia de ella, recibía una remuneración</w:t>
      </w:r>
      <w:r w:rsidR="00631092" w:rsidRPr="00997CDD">
        <w:rPr>
          <w:rFonts w:ascii="Arial" w:eastAsia="Arial" w:hAnsi="Arial" w:cs="Arial"/>
        </w:rPr>
        <w:t xml:space="preserv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w:t>
      </w:r>
      <w:r w:rsidR="00CF1EE9" w:rsidRPr="00997CDD">
        <w:rPr>
          <w:rFonts w:ascii="Arial" w:eastAsia="Arial" w:hAnsi="Arial" w:cs="Arial"/>
        </w:rPr>
        <w:t xml:space="preserve">advertir </w:t>
      </w:r>
      <w:r w:rsidR="003D56C9">
        <w:rPr>
          <w:rFonts w:ascii="Arial" w:eastAsia="Arial" w:hAnsi="Arial" w:cs="Arial"/>
        </w:rPr>
        <w:t>a</w:t>
      </w:r>
      <w:r w:rsidR="00CF1EE9" w:rsidRPr="00997CDD">
        <w:rPr>
          <w:rFonts w:ascii="Arial" w:eastAsia="Arial" w:hAnsi="Arial" w:cs="Arial"/>
        </w:rPr>
        <w:t>cerca de</w:t>
      </w:r>
      <w:r w:rsidR="00631092" w:rsidRPr="00997CDD">
        <w:rPr>
          <w:rFonts w:ascii="Arial" w:eastAsia="Arial" w:hAnsi="Arial" w:cs="Arial"/>
        </w:rPr>
        <w:t xml:space="preserve"> lo referido en este hecho</w:t>
      </w:r>
      <w:r w:rsidRPr="00997CDD">
        <w:rPr>
          <w:rFonts w:ascii="Arial" w:eastAsia="Arial" w:hAnsi="Arial" w:cs="Arial"/>
        </w:rPr>
        <w:t>.</w:t>
      </w:r>
    </w:p>
    <w:p w14:paraId="12E44423" w14:textId="47CEBE2D" w:rsidR="00CF1EE9" w:rsidRPr="00997CDD" w:rsidRDefault="00CF1EE9" w:rsidP="00CB6707">
      <w:pPr>
        <w:spacing w:line="360" w:lineRule="auto"/>
        <w:jc w:val="both"/>
        <w:rPr>
          <w:rFonts w:ascii="Arial" w:eastAsia="Arial" w:hAnsi="Arial" w:cs="Arial"/>
        </w:rPr>
      </w:pPr>
      <w:r w:rsidRPr="00997CDD">
        <w:rPr>
          <w:rFonts w:ascii="Arial" w:eastAsia="Arial" w:hAnsi="Arial" w:cs="Arial"/>
        </w:rPr>
        <w:lastRenderedPageBreak/>
        <w:t>Aunado a ello se deberá tener en cuenta por el despacho que conforme a lo establecido por el H. Consejo de Estado, en su Sala de lo Contencioso Administrativo, Sección Tercera, Sala Plena, mediante Sentencia de Unificación del 18 de julio de 2019 cuyo magistrado ponente fue el doctor Car</w:t>
      </w:r>
      <w:r w:rsidR="003D56C9">
        <w:rPr>
          <w:rFonts w:ascii="Arial" w:eastAsia="Arial" w:hAnsi="Arial" w:cs="Arial"/>
        </w:rPr>
        <w:t>los Alberto Zambrano Barrera,</w:t>
      </w:r>
      <w:r w:rsidRPr="00997CDD">
        <w:rPr>
          <w:rFonts w:ascii="Arial" w:eastAsia="Arial" w:hAnsi="Arial" w:cs="Arial"/>
        </w:rPr>
        <w:t xml:space="preserve"> Radicación No. 73001-23-31-000-2009-00133-01(44572), los ingresos no se presumen con base en la edad o calificaciones profesionales</w:t>
      </w:r>
      <w:r w:rsidR="00CB6707" w:rsidRPr="00997CDD">
        <w:rPr>
          <w:rFonts w:ascii="Arial" w:eastAsia="Arial" w:hAnsi="Arial" w:cs="Arial"/>
        </w:rPr>
        <w:t>.</w:t>
      </w:r>
    </w:p>
    <w:p w14:paraId="7C141C15" w14:textId="77777777" w:rsidR="00B851F2" w:rsidRPr="00997CDD" w:rsidRDefault="00B851F2" w:rsidP="00B851F2">
      <w:pPr>
        <w:spacing w:line="360" w:lineRule="auto"/>
        <w:jc w:val="both"/>
        <w:rPr>
          <w:rFonts w:ascii="Arial" w:eastAsia="Arial" w:hAnsi="Arial" w:cs="Arial"/>
          <w:b/>
          <w:bCs/>
        </w:rPr>
      </w:pPr>
    </w:p>
    <w:p w14:paraId="44B13C01" w14:textId="612907D2" w:rsidR="0013383E" w:rsidRPr="00997CDD" w:rsidRDefault="00B851F2" w:rsidP="00631092">
      <w:pPr>
        <w:spacing w:line="360" w:lineRule="auto"/>
        <w:jc w:val="both"/>
        <w:rPr>
          <w:rFonts w:ascii="Arial" w:eastAsia="Arial" w:hAnsi="Arial" w:cs="Arial"/>
        </w:rPr>
      </w:pPr>
      <w:r w:rsidRPr="00997CDD">
        <w:rPr>
          <w:rFonts w:ascii="Arial" w:eastAsia="Arial" w:hAnsi="Arial" w:cs="Arial"/>
          <w:b/>
          <w:bCs/>
        </w:rPr>
        <w:t>FRENTE AL HECHO DÉCIMO:</w:t>
      </w:r>
      <w:r w:rsidR="00631092" w:rsidRPr="00997CDD">
        <w:rPr>
          <w:rFonts w:ascii="Arial" w:eastAsia="Arial" w:hAnsi="Arial" w:cs="Arial"/>
          <w:b/>
          <w:bCs/>
        </w:rPr>
        <w:t xml:space="preserve"> </w:t>
      </w:r>
      <w:r w:rsidR="00FC0EF0" w:rsidRPr="00997CDD">
        <w:rPr>
          <w:rFonts w:ascii="Arial" w:eastAsia="Arial" w:hAnsi="Arial" w:cs="Arial"/>
        </w:rPr>
        <w:t>A mi procurada no le consta directa o indirectamente si el 04 de octubre de 2022 la señora Diana Patricia González Preciado se desplazaba</w:t>
      </w:r>
      <w:r w:rsidR="00F51EDD" w:rsidRPr="00997CDD">
        <w:rPr>
          <w:rFonts w:ascii="Arial" w:eastAsia="Arial" w:hAnsi="Arial" w:cs="Arial"/>
        </w:rPr>
        <w:t xml:space="preserve"> por el carril derecho de la carrera 56 # 22-00 Oeste en la ciudad de Cali,</w:t>
      </w:r>
      <w:r w:rsidR="00FC0EF0" w:rsidRPr="00997CDD">
        <w:rPr>
          <w:rFonts w:ascii="Arial" w:eastAsia="Arial" w:hAnsi="Arial" w:cs="Arial"/>
        </w:rPr>
        <w:t xml:space="preserve"> en un </w:t>
      </w:r>
      <w:bookmarkStart w:id="1" w:name="_Hlk179447409"/>
      <w:r w:rsidR="00FC0EF0" w:rsidRPr="00997CDD">
        <w:rPr>
          <w:rFonts w:ascii="Arial" w:eastAsia="Arial" w:hAnsi="Arial" w:cs="Arial"/>
        </w:rPr>
        <w:t>vehículo de placas ETK163</w:t>
      </w:r>
      <w:bookmarkEnd w:id="1"/>
      <w:r w:rsidR="00FC0EF0" w:rsidRPr="00997CDD">
        <w:rPr>
          <w:rFonts w:ascii="Arial" w:eastAsia="Arial" w:hAnsi="Arial" w:cs="Arial"/>
        </w:rPr>
        <w:t xml:space="preserve"> hacía la Pesebrera Montenegro. Sin embargo, 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r w:rsidR="00631092" w:rsidRPr="00997CDD">
        <w:rPr>
          <w:rFonts w:ascii="Arial" w:eastAsia="Arial" w:hAnsi="Arial" w:cs="Arial"/>
        </w:rPr>
        <w:t>.</w:t>
      </w:r>
    </w:p>
    <w:p w14:paraId="6AA62886" w14:textId="77777777" w:rsidR="0013383E" w:rsidRPr="00997CDD" w:rsidRDefault="0013383E" w:rsidP="00631092">
      <w:pPr>
        <w:spacing w:line="360" w:lineRule="auto"/>
        <w:jc w:val="both"/>
        <w:rPr>
          <w:rFonts w:ascii="Arial" w:eastAsia="Arial" w:hAnsi="Arial" w:cs="Arial"/>
        </w:rPr>
      </w:pPr>
    </w:p>
    <w:p w14:paraId="31762D47" w14:textId="61629771" w:rsidR="0013383E" w:rsidRPr="00997CDD" w:rsidRDefault="0013383E" w:rsidP="0013383E">
      <w:pPr>
        <w:spacing w:line="360" w:lineRule="auto"/>
        <w:jc w:val="both"/>
        <w:rPr>
          <w:rFonts w:ascii="Arial" w:eastAsia="Arial" w:hAnsi="Arial" w:cs="Arial"/>
        </w:rPr>
      </w:pPr>
      <w:r w:rsidRPr="00997CDD">
        <w:rPr>
          <w:rFonts w:ascii="Arial" w:eastAsia="Arial" w:hAnsi="Arial" w:cs="Arial"/>
          <w:b/>
          <w:bCs/>
        </w:rPr>
        <w:t xml:space="preserve">FRENTE AL HECHO DECIMOPRIMERO: </w:t>
      </w:r>
      <w:r w:rsidRPr="00997CDD">
        <w:rPr>
          <w:rFonts w:ascii="Arial" w:eastAsia="Arial" w:hAnsi="Arial" w:cs="Arial"/>
        </w:rPr>
        <w:t>A mi procurada no le consta directa o indirectamente si el 04 de octubre de 2022, aproximadamente a las 9:10 horas, el vehículo de placas ETK163 al sobrepasar un reductor de velocidad</w:t>
      </w:r>
      <w:r w:rsidR="008D1044" w:rsidRPr="00997CDD">
        <w:rPr>
          <w:rFonts w:ascii="Arial" w:eastAsia="Arial" w:hAnsi="Arial" w:cs="Arial"/>
        </w:rPr>
        <w:t xml:space="preserve"> </w:t>
      </w:r>
      <w:r w:rsidRPr="00997CDD">
        <w:rPr>
          <w:rFonts w:ascii="Arial" w:eastAsia="Arial" w:hAnsi="Arial" w:cs="Arial"/>
        </w:rPr>
        <w:t>ocasiona</w:t>
      </w:r>
      <w:r w:rsidR="003D56C9">
        <w:rPr>
          <w:rFonts w:ascii="Arial" w:eastAsia="Arial" w:hAnsi="Arial" w:cs="Arial"/>
        </w:rPr>
        <w:t>ra</w:t>
      </w:r>
      <w:r w:rsidRPr="00997CDD">
        <w:rPr>
          <w:rFonts w:ascii="Arial" w:eastAsia="Arial" w:hAnsi="Arial" w:cs="Arial"/>
        </w:rPr>
        <w:t xml:space="preserve"> que la señora Diana Patricia González Preciado (se entiende denominada como víctima) fuera arrojada fuera de su puesto cayendo dentro del vehículo y golpeando su cuerpo, y así causando un accidente de tránsito. Sin embargo, desde ya se debe señalar que dicha manifestación </w:t>
      </w:r>
      <w:r w:rsidR="00BE2552" w:rsidRPr="00997CDD">
        <w:rPr>
          <w:rFonts w:ascii="Arial" w:eastAsia="Arial" w:hAnsi="Arial" w:cs="Arial"/>
        </w:rPr>
        <w:t xml:space="preserve">no encuentra sustento lógico en el material probatorio allegado al proceso, pues vemos como en el Informe </w:t>
      </w:r>
      <w:r w:rsidR="00555624" w:rsidRPr="00997CDD">
        <w:rPr>
          <w:rFonts w:ascii="Arial" w:eastAsia="Arial" w:hAnsi="Arial" w:cs="Arial"/>
        </w:rPr>
        <w:t xml:space="preserve">Policial de Accidentes de Tránsito No. A001523404 suscrito el 05 de octubre de 2022, se advierte que el reductor de velocidad aducido, se encuentra ubicado antes del sitio señalado como el de ocurrencia del </w:t>
      </w:r>
      <w:r w:rsidR="0010068F" w:rsidRPr="00997CDD">
        <w:rPr>
          <w:rFonts w:ascii="Arial" w:eastAsia="Arial" w:hAnsi="Arial" w:cs="Arial"/>
        </w:rPr>
        <w:t>accidente y después de la vía de acceso al que debería ser el sitio de destino de la señora González Preciado según lo manifestado en el hecho inmediatamente anterior, es decir de la Pesebrera Montenegro, tal como se puede evidenciar en la siguiente imagen:</w:t>
      </w:r>
    </w:p>
    <w:p w14:paraId="16B0FCDD" w14:textId="5A3ACFD3" w:rsidR="0013383E" w:rsidRPr="00997CDD" w:rsidRDefault="00031170" w:rsidP="0013383E">
      <w:pPr>
        <w:spacing w:line="360" w:lineRule="auto"/>
        <w:jc w:val="both"/>
        <w:rPr>
          <w:rFonts w:ascii="Arial" w:eastAsia="Arial" w:hAnsi="Arial" w:cs="Arial"/>
        </w:rPr>
      </w:pPr>
      <w:r w:rsidRPr="00997CDD">
        <w:rPr>
          <w:rFonts w:ascii="Arial" w:eastAsia="Arial" w:hAnsi="Arial" w:cs="Arial"/>
          <w:noProof/>
          <w:lang w:val="es-CO" w:eastAsia="es-CO"/>
        </w:rPr>
        <w:drawing>
          <wp:inline distT="0" distB="0" distL="0" distR="0" wp14:anchorId="1D43B6CF" wp14:editId="67DBD60E">
            <wp:extent cx="6078032" cy="2280975"/>
            <wp:effectExtent l="0" t="0" r="0" b="5080"/>
            <wp:docPr id="1232875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75071" name=""/>
                    <pic:cNvPicPr/>
                  </pic:nvPicPr>
                  <pic:blipFill>
                    <a:blip r:embed="rId9"/>
                    <a:stretch>
                      <a:fillRect/>
                    </a:stretch>
                  </pic:blipFill>
                  <pic:spPr>
                    <a:xfrm>
                      <a:off x="0" y="0"/>
                      <a:ext cx="6157653" cy="2310855"/>
                    </a:xfrm>
                    <a:prstGeom prst="rect">
                      <a:avLst/>
                    </a:prstGeom>
                  </pic:spPr>
                </pic:pic>
              </a:graphicData>
            </a:graphic>
          </wp:inline>
        </w:drawing>
      </w:r>
    </w:p>
    <w:p w14:paraId="3234F3EA" w14:textId="789FED07" w:rsidR="00031170" w:rsidRPr="00997CDD" w:rsidRDefault="00031170" w:rsidP="0013383E">
      <w:pPr>
        <w:spacing w:line="360" w:lineRule="auto"/>
        <w:jc w:val="both"/>
        <w:rPr>
          <w:rFonts w:ascii="Arial" w:eastAsia="Arial" w:hAnsi="Arial" w:cs="Arial"/>
        </w:rPr>
      </w:pPr>
      <w:r w:rsidRPr="00997CDD">
        <w:rPr>
          <w:rFonts w:ascii="Arial" w:eastAsia="Arial" w:hAnsi="Arial" w:cs="Arial"/>
        </w:rPr>
        <w:t xml:space="preserve">En la representación </w:t>
      </w:r>
      <w:r w:rsidR="00B7150A" w:rsidRPr="00997CDD">
        <w:rPr>
          <w:rFonts w:ascii="Arial" w:eastAsia="Arial" w:hAnsi="Arial" w:cs="Arial"/>
        </w:rPr>
        <w:t>gráfica</w:t>
      </w:r>
      <w:r w:rsidRPr="00997CDD">
        <w:rPr>
          <w:rFonts w:ascii="Arial" w:eastAsia="Arial" w:hAnsi="Arial" w:cs="Arial"/>
        </w:rPr>
        <w:t xml:space="preserve"> basada en el reporte allegado al proceso, hemos incluido figuras de color rojo, verde y amarillo para reseñar los motivos por los que carece de sentido la afirmación de</w:t>
      </w:r>
      <w:r w:rsidR="003D56C9">
        <w:rPr>
          <w:rFonts w:ascii="Arial" w:eastAsia="Arial" w:hAnsi="Arial" w:cs="Arial"/>
        </w:rPr>
        <w:t xml:space="preserve"> </w:t>
      </w:r>
      <w:r w:rsidRPr="00997CDD">
        <w:rPr>
          <w:rFonts w:ascii="Arial" w:eastAsia="Arial" w:hAnsi="Arial" w:cs="Arial"/>
        </w:rPr>
        <w:lastRenderedPageBreak/>
        <w:t>l</w:t>
      </w:r>
      <w:r w:rsidR="003D56C9">
        <w:rPr>
          <w:rFonts w:ascii="Arial" w:eastAsia="Arial" w:hAnsi="Arial" w:cs="Arial"/>
        </w:rPr>
        <w:t xml:space="preserve">a </w:t>
      </w:r>
      <w:r w:rsidRPr="00997CDD">
        <w:rPr>
          <w:rFonts w:ascii="Arial" w:eastAsia="Arial" w:hAnsi="Arial" w:cs="Arial"/>
        </w:rPr>
        <w:t xml:space="preserve">demandante, pues los círculos rojos indican la posición del vehículo de placas ETK163 involucrado en el accidente, </w:t>
      </w:r>
      <w:r w:rsidR="000A3DF3">
        <w:rPr>
          <w:rFonts w:ascii="Arial" w:eastAsia="Arial" w:hAnsi="Arial" w:cs="Arial"/>
        </w:rPr>
        <w:t>misma que</w:t>
      </w:r>
      <w:r w:rsidRPr="00997CDD">
        <w:rPr>
          <w:rFonts w:ascii="Arial" w:eastAsia="Arial" w:hAnsi="Arial" w:cs="Arial"/>
        </w:rPr>
        <w:t xml:space="preserve"> según el sentido vial se encontraba aún sin sobrepasar el reductor de velocidad, el cual hemos distinguido en color amarillo que se evidencia posterior a los espacios en rojo, lo cual se reafirma con el hecho de que la vía de ingreso al sitio de destino de la demandante, es decir la Pesebrera Montenegro, se encuentra ubicada justo en las demarcaciones rojas e igualmente antes del reductor de velocidad, lo que explica la presencia de la señora González en el vehículo. Lo anterior deja en evidencia que lo </w:t>
      </w:r>
      <w:r w:rsidR="00B34477" w:rsidRPr="00997CDD">
        <w:rPr>
          <w:rFonts w:ascii="Arial" w:eastAsia="Arial" w:hAnsi="Arial" w:cs="Arial"/>
        </w:rPr>
        <w:t>propuesto</w:t>
      </w:r>
      <w:r w:rsidRPr="00997CDD">
        <w:rPr>
          <w:rFonts w:ascii="Arial" w:eastAsia="Arial" w:hAnsi="Arial" w:cs="Arial"/>
        </w:rPr>
        <w:t xml:space="preserve"> en el hecho </w:t>
      </w:r>
      <w:r w:rsidR="00B34477" w:rsidRPr="00997CDD">
        <w:rPr>
          <w:rFonts w:ascii="Arial" w:eastAsia="Arial" w:hAnsi="Arial" w:cs="Arial"/>
        </w:rPr>
        <w:t xml:space="preserve">no puede estar apegado a la realidad, pues salta a la vista que el accidente se presentó </w:t>
      </w:r>
      <w:r w:rsidR="00B34477" w:rsidRPr="00997CDD">
        <w:rPr>
          <w:rFonts w:ascii="Arial" w:eastAsia="Arial" w:hAnsi="Arial" w:cs="Arial"/>
          <w:b/>
          <w:bCs/>
          <w:u w:val="single"/>
        </w:rPr>
        <w:t>antes</w:t>
      </w:r>
      <w:r w:rsidR="00B34477" w:rsidRPr="00997CDD">
        <w:rPr>
          <w:rFonts w:ascii="Arial" w:eastAsia="Arial" w:hAnsi="Arial" w:cs="Arial"/>
        </w:rPr>
        <w:t xml:space="preserve"> de la ubicación del reductor de velocidad, y por tanto éste último, independientemente de su estado, no pudo ser “lo que ocasionó” el evento alegado.</w:t>
      </w:r>
    </w:p>
    <w:p w14:paraId="31378059" w14:textId="77777777" w:rsidR="008D1044" w:rsidRPr="00997CDD" w:rsidRDefault="008D1044" w:rsidP="0013383E">
      <w:pPr>
        <w:spacing w:line="360" w:lineRule="auto"/>
        <w:jc w:val="both"/>
        <w:rPr>
          <w:rFonts w:ascii="Arial" w:eastAsia="Arial" w:hAnsi="Arial" w:cs="Arial"/>
        </w:rPr>
      </w:pPr>
    </w:p>
    <w:p w14:paraId="71FE99DB" w14:textId="11C8C964" w:rsidR="008D1044" w:rsidRPr="00997CDD" w:rsidRDefault="008D1044" w:rsidP="0013383E">
      <w:pPr>
        <w:spacing w:line="360" w:lineRule="auto"/>
        <w:jc w:val="both"/>
        <w:rPr>
          <w:rFonts w:ascii="Arial" w:eastAsia="Arial" w:hAnsi="Arial" w:cs="Arial"/>
        </w:rPr>
      </w:pPr>
      <w:r w:rsidRPr="00997CDD">
        <w:rPr>
          <w:rFonts w:ascii="Arial" w:eastAsia="Arial" w:hAnsi="Arial" w:cs="Arial"/>
        </w:rPr>
        <w:t>Aunado a ello se debe atender que según el relato que la demandante entrega a la Junta Regional de Calificación de Invalidez del Valle del Cauca, el accidente se produce porque el vehículo en que se desplazaba iba “demasiado rápido”</w:t>
      </w:r>
      <w:r w:rsidR="003E4132" w:rsidRPr="00997CDD">
        <w:rPr>
          <w:rFonts w:ascii="Arial" w:eastAsia="Arial" w:hAnsi="Arial" w:cs="Arial"/>
        </w:rPr>
        <w:t>.</w:t>
      </w:r>
      <w:r w:rsidRPr="00997CDD">
        <w:rPr>
          <w:rFonts w:ascii="Arial" w:eastAsia="Arial" w:hAnsi="Arial" w:cs="Arial"/>
        </w:rPr>
        <w:t xml:space="preserve"> </w:t>
      </w:r>
      <w:r w:rsidR="003E4132" w:rsidRPr="00997CDD">
        <w:rPr>
          <w:rFonts w:ascii="Arial" w:eastAsia="Arial" w:hAnsi="Arial" w:cs="Arial"/>
        </w:rPr>
        <w:t>Del relato en mención también se puede extraer</w:t>
      </w:r>
      <w:r w:rsidRPr="00997CDD">
        <w:rPr>
          <w:rFonts w:ascii="Arial" w:eastAsia="Arial" w:hAnsi="Arial" w:cs="Arial"/>
        </w:rPr>
        <w:t xml:space="preserve"> que </w:t>
      </w:r>
      <w:r w:rsidR="003E4132" w:rsidRPr="00997CDD">
        <w:rPr>
          <w:rFonts w:ascii="Arial" w:eastAsia="Arial" w:hAnsi="Arial" w:cs="Arial"/>
        </w:rPr>
        <w:t>la señora González</w:t>
      </w:r>
      <w:r w:rsidRPr="00997CDD">
        <w:rPr>
          <w:rFonts w:ascii="Arial" w:eastAsia="Arial" w:hAnsi="Arial" w:cs="Arial"/>
        </w:rPr>
        <w:t xml:space="preserve"> nunca</w:t>
      </w:r>
      <w:r w:rsidR="00D2728C" w:rsidRPr="00997CDD">
        <w:rPr>
          <w:rFonts w:ascii="Arial" w:eastAsia="Arial" w:hAnsi="Arial" w:cs="Arial"/>
        </w:rPr>
        <w:t xml:space="preserve"> fue arrojada fuera de su puesto como lo sugiere el hecho, sino que </w:t>
      </w:r>
      <w:r w:rsidR="003E4132" w:rsidRPr="00997CDD">
        <w:rPr>
          <w:rFonts w:ascii="Arial" w:eastAsia="Arial" w:hAnsi="Arial" w:cs="Arial"/>
        </w:rPr>
        <w:t xml:space="preserve">cayó en el asiento nuevamente, tal como se puede apreciar: </w:t>
      </w:r>
    </w:p>
    <w:p w14:paraId="480F7C2E" w14:textId="77777777" w:rsidR="008D1044" w:rsidRPr="00997CDD" w:rsidRDefault="008D1044" w:rsidP="0013383E">
      <w:pPr>
        <w:spacing w:line="360" w:lineRule="auto"/>
        <w:jc w:val="both"/>
        <w:rPr>
          <w:rFonts w:ascii="Arial" w:eastAsia="Arial" w:hAnsi="Arial" w:cs="Arial"/>
        </w:rPr>
      </w:pPr>
    </w:p>
    <w:p w14:paraId="64F46361" w14:textId="2D636654" w:rsidR="008D1044" w:rsidRPr="00997CDD" w:rsidRDefault="008D1044" w:rsidP="00A1628E">
      <w:pPr>
        <w:spacing w:line="360" w:lineRule="auto"/>
        <w:jc w:val="center"/>
        <w:rPr>
          <w:rFonts w:ascii="Arial" w:eastAsia="Arial" w:hAnsi="Arial" w:cs="Arial"/>
        </w:rPr>
      </w:pPr>
      <w:r w:rsidRPr="00997CDD">
        <w:rPr>
          <w:rFonts w:ascii="Arial" w:eastAsia="Arial" w:hAnsi="Arial" w:cs="Arial"/>
          <w:noProof/>
          <w:lang w:val="es-CO" w:eastAsia="es-CO"/>
        </w:rPr>
        <w:drawing>
          <wp:inline distT="0" distB="0" distL="0" distR="0" wp14:anchorId="59596986" wp14:editId="56321EAF">
            <wp:extent cx="5268060" cy="914528"/>
            <wp:effectExtent l="0" t="0" r="0" b="0"/>
            <wp:docPr id="457273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73342" name=""/>
                    <pic:cNvPicPr/>
                  </pic:nvPicPr>
                  <pic:blipFill>
                    <a:blip r:embed="rId10"/>
                    <a:stretch>
                      <a:fillRect/>
                    </a:stretch>
                  </pic:blipFill>
                  <pic:spPr>
                    <a:xfrm>
                      <a:off x="0" y="0"/>
                      <a:ext cx="5268060" cy="914528"/>
                    </a:xfrm>
                    <a:prstGeom prst="rect">
                      <a:avLst/>
                    </a:prstGeom>
                  </pic:spPr>
                </pic:pic>
              </a:graphicData>
            </a:graphic>
          </wp:inline>
        </w:drawing>
      </w:r>
    </w:p>
    <w:p w14:paraId="1AD1DCD4" w14:textId="77777777" w:rsidR="00C664C4" w:rsidRPr="00997CDD" w:rsidRDefault="00C664C4" w:rsidP="0013383E">
      <w:pPr>
        <w:spacing w:line="360" w:lineRule="auto"/>
        <w:jc w:val="both"/>
        <w:rPr>
          <w:rFonts w:ascii="Arial" w:eastAsia="Arial" w:hAnsi="Arial" w:cs="Arial"/>
        </w:rPr>
      </w:pPr>
    </w:p>
    <w:p w14:paraId="73624DDE" w14:textId="0D7D05D1" w:rsidR="00C664C4" w:rsidRPr="00997CDD" w:rsidRDefault="00C664C4" w:rsidP="00096D9D">
      <w:pPr>
        <w:spacing w:line="360" w:lineRule="auto"/>
        <w:jc w:val="both"/>
        <w:rPr>
          <w:rFonts w:ascii="Arial" w:eastAsia="Arial" w:hAnsi="Arial" w:cs="Arial"/>
        </w:rPr>
      </w:pPr>
      <w:r w:rsidRPr="00997CDD">
        <w:rPr>
          <w:rFonts w:ascii="Arial" w:eastAsia="Arial" w:hAnsi="Arial" w:cs="Arial"/>
          <w:b/>
          <w:bCs/>
        </w:rPr>
        <w:t xml:space="preserve">FRENTE AL HECHO DECIMOSEGUNDO: </w:t>
      </w:r>
      <w:r w:rsidRPr="00997CDD">
        <w:rPr>
          <w:rFonts w:ascii="Arial" w:eastAsia="Arial" w:hAnsi="Arial" w:cs="Arial"/>
        </w:rPr>
        <w:t xml:space="preserve">A mi procurada no le consta directa o indirectamente si el 04 de octubre de 2022, </w:t>
      </w:r>
      <w:r w:rsidR="00096D9D" w:rsidRPr="00997CDD">
        <w:rPr>
          <w:rFonts w:ascii="Arial" w:eastAsia="Arial" w:hAnsi="Arial" w:cs="Arial"/>
        </w:rPr>
        <w:t>al momento del accidente de tránsito, la carrera 56 # 22-00 Oeste en Cali (Valle) era una vía de dos carriles con doble sentido vial, un carril para ascender de Cali hacia la Pesebrera Montenegro y otro carril para descender de la Pesebrera Montenegro hacía Cali</w:t>
      </w:r>
      <w:r w:rsidRPr="00997CDD">
        <w:rPr>
          <w:rFonts w:ascii="Arial" w:eastAsia="Arial" w:hAnsi="Arial" w:cs="Arial"/>
        </w:rPr>
        <w:t xml:space="preserve">. Sin embargo, desde ya se debe </w:t>
      </w:r>
      <w:r w:rsidR="00B5270B" w:rsidRPr="00997CDD">
        <w:rPr>
          <w:rFonts w:ascii="Arial" w:eastAsia="Arial" w:hAnsi="Arial" w:cs="Arial"/>
        </w:rPr>
        <w:t xml:space="preserve">indicar que </w:t>
      </w:r>
      <w:r w:rsidR="00096D9D" w:rsidRPr="00997CDD">
        <w:rPr>
          <w:rFonts w:ascii="Arial" w:eastAsia="Arial" w:hAnsi="Arial" w:cs="Arial"/>
        </w:rPr>
        <w:t>según</w:t>
      </w:r>
      <w:r w:rsidRPr="00997CDD">
        <w:rPr>
          <w:rFonts w:ascii="Arial" w:eastAsia="Arial" w:hAnsi="Arial" w:cs="Arial"/>
        </w:rPr>
        <w:t xml:space="preserve"> el Informe Policial de Accidentes de Tránsito No. A001523404 suscrito el 05 de octubre de 2022</w:t>
      </w:r>
      <w:r w:rsidR="00096D9D" w:rsidRPr="00997CDD">
        <w:rPr>
          <w:rFonts w:ascii="Arial" w:eastAsia="Arial" w:hAnsi="Arial" w:cs="Arial"/>
        </w:rPr>
        <w:t xml:space="preserve"> </w:t>
      </w:r>
      <w:r w:rsidR="00B5270B" w:rsidRPr="00997CDD">
        <w:rPr>
          <w:rFonts w:ascii="Arial" w:eastAsia="Arial" w:hAnsi="Arial" w:cs="Arial"/>
        </w:rPr>
        <w:t>en complemento con</w:t>
      </w:r>
      <w:r w:rsidR="00096D9D" w:rsidRPr="00997CDD">
        <w:rPr>
          <w:rFonts w:ascii="Arial" w:eastAsia="Arial" w:hAnsi="Arial" w:cs="Arial"/>
        </w:rPr>
        <w:t xml:space="preserve"> el mapa de la ciudad de Cali</w:t>
      </w:r>
      <w:r w:rsidRPr="00997CDD">
        <w:rPr>
          <w:rFonts w:ascii="Arial" w:eastAsia="Arial" w:hAnsi="Arial" w:cs="Arial"/>
        </w:rPr>
        <w:t xml:space="preserve">, </w:t>
      </w:r>
      <w:r w:rsidR="00B5270B" w:rsidRPr="00997CDD">
        <w:rPr>
          <w:rFonts w:ascii="Arial" w:eastAsia="Arial" w:hAnsi="Arial" w:cs="Arial"/>
        </w:rPr>
        <w:t>la vía referenciada tiene como intersecciones más cercanas al sitio, la vía a la Sirena en un sentido y la vía a la Luisa en el otro, es decir que el destino final de la vía no es la Pesebrera Montenegro, tal como se insinúa en el hecho.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p>
    <w:p w14:paraId="1D770682" w14:textId="77777777" w:rsidR="007A623A" w:rsidRPr="00997CDD" w:rsidRDefault="007A623A" w:rsidP="00096D9D">
      <w:pPr>
        <w:spacing w:line="360" w:lineRule="auto"/>
        <w:jc w:val="both"/>
        <w:rPr>
          <w:rFonts w:ascii="Arial" w:eastAsia="Arial" w:hAnsi="Arial" w:cs="Arial"/>
        </w:rPr>
      </w:pPr>
    </w:p>
    <w:p w14:paraId="3BE3F0A7" w14:textId="18E9F585" w:rsidR="007A623A" w:rsidRPr="00997CDD" w:rsidRDefault="007A623A" w:rsidP="002C2AFC">
      <w:pPr>
        <w:spacing w:after="240" w:line="360" w:lineRule="auto"/>
        <w:jc w:val="both"/>
        <w:rPr>
          <w:rFonts w:ascii="Arial" w:eastAsia="Arial" w:hAnsi="Arial" w:cs="Arial"/>
        </w:rPr>
      </w:pPr>
      <w:r w:rsidRPr="00997CDD">
        <w:rPr>
          <w:rFonts w:ascii="Arial" w:eastAsia="Arial" w:hAnsi="Arial" w:cs="Arial"/>
          <w:b/>
          <w:bCs/>
        </w:rPr>
        <w:t xml:space="preserve">FRENTE AL HECHO DECIMOTERCERO: </w:t>
      </w:r>
      <w:r w:rsidRPr="00997CDD">
        <w:rPr>
          <w:rFonts w:ascii="Arial" w:eastAsia="Arial" w:hAnsi="Arial" w:cs="Arial"/>
        </w:rPr>
        <w:t xml:space="preserve">A mi procurada no le consta directa o indirectamente si </w:t>
      </w:r>
      <w:r w:rsidR="0044359C" w:rsidRPr="00997CDD">
        <w:rPr>
          <w:rFonts w:ascii="Arial" w:eastAsia="Arial" w:hAnsi="Arial" w:cs="Arial"/>
        </w:rPr>
        <w:t>al momento del hecho (</w:t>
      </w:r>
      <w:r w:rsidRPr="00997CDD">
        <w:rPr>
          <w:rFonts w:ascii="Arial" w:eastAsia="Arial" w:hAnsi="Arial" w:cs="Arial"/>
        </w:rPr>
        <w:t>04 de octubre de 2022</w:t>
      </w:r>
      <w:r w:rsidR="0044359C" w:rsidRPr="00997CDD">
        <w:rPr>
          <w:rFonts w:ascii="Arial" w:eastAsia="Arial" w:hAnsi="Arial" w:cs="Arial"/>
        </w:rPr>
        <w:t>) existía un reductor de v</w:t>
      </w:r>
      <w:r w:rsidR="0054208F">
        <w:rPr>
          <w:rFonts w:ascii="Arial" w:eastAsia="Arial" w:hAnsi="Arial" w:cs="Arial"/>
        </w:rPr>
        <w:t>elocidad sin señalización previo</w:t>
      </w:r>
      <w:r w:rsidR="0044359C" w:rsidRPr="00997CDD">
        <w:rPr>
          <w:rFonts w:ascii="Arial" w:eastAsia="Arial" w:hAnsi="Arial" w:cs="Arial"/>
        </w:rPr>
        <w:t xml:space="preserve"> </w:t>
      </w:r>
      <w:r w:rsidR="002C2AFC" w:rsidRPr="00997CDD">
        <w:rPr>
          <w:rFonts w:ascii="Arial" w:eastAsia="Arial" w:hAnsi="Arial" w:cs="Arial"/>
        </w:rPr>
        <w:t>y sin pintar</w:t>
      </w:r>
      <w:r w:rsidR="0044359C" w:rsidRPr="00997CDD">
        <w:rPr>
          <w:rFonts w:ascii="Arial" w:eastAsia="Arial" w:hAnsi="Arial" w:cs="Arial"/>
        </w:rPr>
        <w:t>. Sin embargo,</w:t>
      </w:r>
      <w:r w:rsidRPr="00997CDD">
        <w:rPr>
          <w:rFonts w:ascii="Arial" w:eastAsia="Arial" w:hAnsi="Arial" w:cs="Arial"/>
        </w:rPr>
        <w:t xml:space="preserve"> </w:t>
      </w:r>
      <w:r w:rsidR="0044359C" w:rsidRPr="00997CDD">
        <w:rPr>
          <w:rFonts w:ascii="Arial" w:eastAsia="Arial" w:hAnsi="Arial" w:cs="Arial"/>
        </w:rPr>
        <w:t xml:space="preserve">conforme a las imágenes que se pueden extraer de la </w:t>
      </w:r>
      <w:r w:rsidR="0054208F">
        <w:rPr>
          <w:rFonts w:ascii="Arial" w:eastAsia="Arial" w:hAnsi="Arial" w:cs="Arial"/>
        </w:rPr>
        <w:t>plataforma</w:t>
      </w:r>
      <w:r w:rsidR="000301F0" w:rsidRPr="00997CDD">
        <w:rPr>
          <w:rFonts w:ascii="Arial" w:eastAsia="Arial" w:hAnsi="Arial" w:cs="Arial"/>
        </w:rPr>
        <w:t xml:space="preserve"> </w:t>
      </w:r>
      <w:r w:rsidR="000301F0" w:rsidRPr="00997CDD">
        <w:rPr>
          <w:rFonts w:ascii="Arial" w:eastAsia="Arial" w:hAnsi="Arial" w:cs="Arial"/>
        </w:rPr>
        <w:lastRenderedPageBreak/>
        <w:t xml:space="preserve">Google </w:t>
      </w:r>
      <w:proofErr w:type="spellStart"/>
      <w:r w:rsidR="000301F0" w:rsidRPr="00997CDD">
        <w:rPr>
          <w:rFonts w:ascii="Arial" w:eastAsia="Arial" w:hAnsi="Arial" w:cs="Arial"/>
        </w:rPr>
        <w:t>Maps</w:t>
      </w:r>
      <w:proofErr w:type="spellEnd"/>
      <w:r w:rsidR="000301F0" w:rsidRPr="00997CDD">
        <w:rPr>
          <w:rFonts w:ascii="Arial" w:eastAsia="Arial" w:hAnsi="Arial" w:cs="Arial"/>
        </w:rPr>
        <w:t>, en su prestación de Street View</w:t>
      </w:r>
      <w:r w:rsidR="000301F0" w:rsidRPr="00997CDD">
        <w:rPr>
          <w:rStyle w:val="Refdenotaalpie"/>
          <w:rFonts w:ascii="Arial" w:eastAsia="Arial" w:hAnsi="Arial" w:cs="Arial"/>
        </w:rPr>
        <w:footnoteReference w:id="1"/>
      </w:r>
      <w:r w:rsidR="000301F0" w:rsidRPr="00997CDD">
        <w:rPr>
          <w:rFonts w:ascii="Arial" w:eastAsia="Arial" w:hAnsi="Arial" w:cs="Arial"/>
        </w:rPr>
        <w:t xml:space="preserve">, </w:t>
      </w:r>
      <w:r w:rsidR="002C2AFC" w:rsidRPr="00997CDD">
        <w:rPr>
          <w:rFonts w:ascii="Arial" w:eastAsia="Arial" w:hAnsi="Arial" w:cs="Arial"/>
        </w:rPr>
        <w:t>se</w:t>
      </w:r>
      <w:r w:rsidR="000301F0" w:rsidRPr="00997CDD">
        <w:rPr>
          <w:rFonts w:ascii="Arial" w:eastAsia="Arial" w:hAnsi="Arial" w:cs="Arial"/>
        </w:rPr>
        <w:t xml:space="preserve"> evidencia </w:t>
      </w:r>
      <w:r w:rsidR="002C2AFC" w:rsidRPr="00997CDD">
        <w:rPr>
          <w:rFonts w:ascii="Arial" w:eastAsia="Arial" w:hAnsi="Arial" w:cs="Arial"/>
        </w:rPr>
        <w:t>que,</w:t>
      </w:r>
      <w:r w:rsidR="000301F0" w:rsidRPr="00997CDD">
        <w:rPr>
          <w:rFonts w:ascii="Arial" w:eastAsia="Arial" w:hAnsi="Arial" w:cs="Arial"/>
        </w:rPr>
        <w:t xml:space="preserve"> </w:t>
      </w:r>
      <w:r w:rsidR="007051BF" w:rsidRPr="00997CDD">
        <w:rPr>
          <w:rFonts w:ascii="Arial" w:eastAsia="Arial" w:hAnsi="Arial" w:cs="Arial"/>
        </w:rPr>
        <w:t xml:space="preserve">desde </w:t>
      </w:r>
      <w:r w:rsidR="000301F0" w:rsidRPr="00997CDD">
        <w:rPr>
          <w:rFonts w:ascii="Arial" w:eastAsia="Arial" w:hAnsi="Arial" w:cs="Arial"/>
        </w:rPr>
        <w:t>junio de 2019</w:t>
      </w:r>
      <w:r w:rsidR="007051BF" w:rsidRPr="00997CDD">
        <w:rPr>
          <w:rStyle w:val="Refdenotaalpie"/>
          <w:rFonts w:ascii="Arial" w:eastAsia="Arial" w:hAnsi="Arial" w:cs="Arial"/>
        </w:rPr>
        <w:footnoteReference w:id="2"/>
      </w:r>
      <w:r w:rsidR="002C2AFC" w:rsidRPr="00997CDD">
        <w:rPr>
          <w:rFonts w:ascii="Arial" w:eastAsia="Arial" w:hAnsi="Arial" w:cs="Arial"/>
        </w:rPr>
        <w:t>,</w:t>
      </w:r>
      <w:r w:rsidR="000301F0" w:rsidRPr="00997CDD">
        <w:rPr>
          <w:rFonts w:ascii="Arial" w:eastAsia="Arial" w:hAnsi="Arial" w:cs="Arial"/>
        </w:rPr>
        <w:t xml:space="preserve"> </w:t>
      </w:r>
      <w:r w:rsidR="002C2AFC" w:rsidRPr="00997CDD">
        <w:rPr>
          <w:rFonts w:ascii="Arial" w:eastAsia="Arial" w:hAnsi="Arial" w:cs="Arial"/>
        </w:rPr>
        <w:t>en</w:t>
      </w:r>
      <w:r w:rsidR="000301F0" w:rsidRPr="00997CDD">
        <w:rPr>
          <w:rFonts w:ascii="Arial" w:eastAsia="Arial" w:hAnsi="Arial" w:cs="Arial"/>
        </w:rPr>
        <w:t xml:space="preserve"> la vía en la que se presentó el accidente, </w:t>
      </w:r>
      <w:r w:rsidR="002C2AFC" w:rsidRPr="00997CDD">
        <w:rPr>
          <w:rFonts w:ascii="Arial" w:eastAsia="Arial" w:hAnsi="Arial" w:cs="Arial"/>
        </w:rPr>
        <w:t>existía</w:t>
      </w:r>
      <w:r w:rsidR="000301F0" w:rsidRPr="00997CDD">
        <w:rPr>
          <w:rFonts w:ascii="Arial" w:eastAsia="Arial" w:hAnsi="Arial" w:cs="Arial"/>
        </w:rPr>
        <w:t xml:space="preserve"> señalización</w:t>
      </w:r>
      <w:r w:rsidR="0054208F">
        <w:rPr>
          <w:rFonts w:ascii="Arial" w:eastAsia="Arial" w:hAnsi="Arial" w:cs="Arial"/>
        </w:rPr>
        <w:t xml:space="preserve"> del reductor de velocidad de manera</w:t>
      </w:r>
      <w:r w:rsidR="000301F0" w:rsidRPr="00997CDD">
        <w:rPr>
          <w:rFonts w:ascii="Arial" w:eastAsia="Arial" w:hAnsi="Arial" w:cs="Arial"/>
        </w:rPr>
        <w:t xml:space="preserve"> previa al lugar </w:t>
      </w:r>
      <w:r w:rsidR="002C2AFC" w:rsidRPr="00997CDD">
        <w:rPr>
          <w:rFonts w:ascii="Arial" w:eastAsia="Arial" w:hAnsi="Arial" w:cs="Arial"/>
        </w:rPr>
        <w:t>exacto</w:t>
      </w:r>
      <w:r w:rsidR="000301F0" w:rsidRPr="00997CDD">
        <w:rPr>
          <w:rFonts w:ascii="Arial" w:eastAsia="Arial" w:hAnsi="Arial" w:cs="Arial"/>
        </w:rPr>
        <w:t xml:space="preserve"> relacionad</w:t>
      </w:r>
      <w:r w:rsidR="002C2AFC" w:rsidRPr="00997CDD">
        <w:rPr>
          <w:rFonts w:ascii="Arial" w:eastAsia="Arial" w:hAnsi="Arial" w:cs="Arial"/>
        </w:rPr>
        <w:t>o</w:t>
      </w:r>
      <w:r w:rsidR="000301F0" w:rsidRPr="00997CDD">
        <w:rPr>
          <w:rFonts w:ascii="Arial" w:eastAsia="Arial" w:hAnsi="Arial" w:cs="Arial"/>
        </w:rPr>
        <w:t xml:space="preserve"> en el IPAT</w:t>
      </w:r>
      <w:r w:rsidR="002C2AFC" w:rsidRPr="00997CDD">
        <w:rPr>
          <w:rFonts w:ascii="Arial" w:eastAsia="Arial" w:hAnsi="Arial" w:cs="Arial"/>
        </w:rPr>
        <w:t>,</w:t>
      </w:r>
      <w:r w:rsidR="000301F0" w:rsidRPr="00997CDD">
        <w:rPr>
          <w:rFonts w:ascii="Arial" w:eastAsia="Arial" w:hAnsi="Arial" w:cs="Arial"/>
        </w:rPr>
        <w:t xml:space="preserve"> como forma de alerta para los conductores, como se observa:  </w:t>
      </w:r>
    </w:p>
    <w:p w14:paraId="7DB4C129" w14:textId="16167B26" w:rsidR="00CD1BBE" w:rsidRPr="00997CDD" w:rsidRDefault="00CD1BBE" w:rsidP="00096D9D">
      <w:pPr>
        <w:spacing w:line="360" w:lineRule="auto"/>
        <w:jc w:val="both"/>
        <w:rPr>
          <w:rFonts w:ascii="Arial" w:eastAsia="Arial" w:hAnsi="Arial" w:cs="Arial"/>
        </w:rPr>
      </w:pPr>
      <w:r w:rsidRPr="00997CDD">
        <w:rPr>
          <w:rFonts w:ascii="Arial" w:eastAsia="Arial" w:hAnsi="Arial" w:cs="Arial"/>
          <w:noProof/>
          <w:lang w:val="es-CO" w:eastAsia="es-CO"/>
        </w:rPr>
        <w:drawing>
          <wp:inline distT="0" distB="0" distL="0" distR="0" wp14:anchorId="777F3013" wp14:editId="21A7693B">
            <wp:extent cx="6116320" cy="2522136"/>
            <wp:effectExtent l="0" t="0" r="0" b="0"/>
            <wp:docPr id="192033127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31271" name="Imagen 1" descr="Interfaz de usuario gráfica&#10;&#10;Descripción generada automáticamente"/>
                    <pic:cNvPicPr/>
                  </pic:nvPicPr>
                  <pic:blipFill>
                    <a:blip r:embed="rId11"/>
                    <a:stretch>
                      <a:fillRect/>
                    </a:stretch>
                  </pic:blipFill>
                  <pic:spPr>
                    <a:xfrm>
                      <a:off x="0" y="0"/>
                      <a:ext cx="6118860" cy="2523183"/>
                    </a:xfrm>
                    <a:prstGeom prst="rect">
                      <a:avLst/>
                    </a:prstGeom>
                  </pic:spPr>
                </pic:pic>
              </a:graphicData>
            </a:graphic>
          </wp:inline>
        </w:drawing>
      </w:r>
    </w:p>
    <w:p w14:paraId="01DF7F07" w14:textId="77777777" w:rsidR="000301F0" w:rsidRPr="00997CDD" w:rsidRDefault="000301F0" w:rsidP="00096D9D">
      <w:pPr>
        <w:spacing w:line="360" w:lineRule="auto"/>
        <w:jc w:val="both"/>
        <w:rPr>
          <w:rFonts w:ascii="Arial" w:eastAsia="Arial" w:hAnsi="Arial" w:cs="Arial"/>
        </w:rPr>
      </w:pPr>
    </w:p>
    <w:p w14:paraId="0DF50F2F" w14:textId="1382B500" w:rsidR="000301F0" w:rsidRPr="00997CDD" w:rsidRDefault="000301F0" w:rsidP="00096D9D">
      <w:pPr>
        <w:spacing w:line="360" w:lineRule="auto"/>
        <w:jc w:val="both"/>
        <w:rPr>
          <w:rFonts w:ascii="Arial" w:eastAsia="Arial" w:hAnsi="Arial" w:cs="Arial"/>
        </w:rPr>
      </w:pPr>
      <w:r w:rsidRPr="00997CDD">
        <w:rPr>
          <w:rFonts w:ascii="Arial" w:eastAsia="Arial" w:hAnsi="Arial" w:cs="Arial"/>
        </w:rPr>
        <w:t>Así como también en la ubicación misma del reductor, como se observa en seguida:</w:t>
      </w:r>
    </w:p>
    <w:p w14:paraId="30A52CB4" w14:textId="77777777" w:rsidR="000301F0" w:rsidRPr="00997CDD" w:rsidRDefault="000301F0" w:rsidP="00096D9D">
      <w:pPr>
        <w:spacing w:line="360" w:lineRule="auto"/>
        <w:jc w:val="both"/>
        <w:rPr>
          <w:rFonts w:ascii="Arial" w:eastAsia="Arial" w:hAnsi="Arial" w:cs="Arial"/>
        </w:rPr>
      </w:pPr>
    </w:p>
    <w:p w14:paraId="6F6A3AA0" w14:textId="1E3FCA2E" w:rsidR="00274885" w:rsidRPr="00997CDD" w:rsidRDefault="00274885" w:rsidP="00525EB4">
      <w:pPr>
        <w:spacing w:after="240" w:line="360" w:lineRule="auto"/>
        <w:jc w:val="both"/>
        <w:rPr>
          <w:rFonts w:ascii="Arial" w:eastAsia="Arial" w:hAnsi="Arial" w:cs="Arial"/>
        </w:rPr>
      </w:pPr>
      <w:r w:rsidRPr="00997CDD">
        <w:rPr>
          <w:rFonts w:ascii="Arial" w:eastAsia="Arial" w:hAnsi="Arial" w:cs="Arial"/>
          <w:noProof/>
          <w:lang w:val="es-CO" w:eastAsia="es-CO"/>
        </w:rPr>
        <w:drawing>
          <wp:inline distT="0" distB="0" distL="0" distR="0" wp14:anchorId="103C0820" wp14:editId="4F98E77B">
            <wp:extent cx="6115632" cy="2542233"/>
            <wp:effectExtent l="0" t="0" r="0" b="0"/>
            <wp:docPr id="1793112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12025" name=""/>
                    <pic:cNvPicPr/>
                  </pic:nvPicPr>
                  <pic:blipFill>
                    <a:blip r:embed="rId12"/>
                    <a:stretch>
                      <a:fillRect/>
                    </a:stretch>
                  </pic:blipFill>
                  <pic:spPr>
                    <a:xfrm>
                      <a:off x="0" y="0"/>
                      <a:ext cx="6119395" cy="2543797"/>
                    </a:xfrm>
                    <a:prstGeom prst="rect">
                      <a:avLst/>
                    </a:prstGeom>
                  </pic:spPr>
                </pic:pic>
              </a:graphicData>
            </a:graphic>
          </wp:inline>
        </w:drawing>
      </w:r>
    </w:p>
    <w:p w14:paraId="2B3F61F3" w14:textId="0545E512" w:rsidR="008D1044" w:rsidRPr="00997CDD" w:rsidRDefault="00CC2FBD" w:rsidP="0013383E">
      <w:pPr>
        <w:spacing w:line="360" w:lineRule="auto"/>
        <w:jc w:val="both"/>
        <w:rPr>
          <w:rFonts w:ascii="Arial" w:eastAsia="Arial" w:hAnsi="Arial" w:cs="Arial"/>
        </w:rPr>
      </w:pPr>
      <w:r w:rsidRPr="00997CDD">
        <w:rPr>
          <w:rFonts w:ascii="Arial" w:eastAsia="Arial" w:hAnsi="Arial" w:cs="Arial"/>
        </w:rPr>
        <w:t xml:space="preserve">Las imágenes antes presentadas, igualmente dan fe de que la ubicación del reductor es posterior al sitio en el que </w:t>
      </w:r>
      <w:r w:rsidR="00525EB4" w:rsidRPr="00997CDD">
        <w:rPr>
          <w:rFonts w:ascii="Arial" w:eastAsia="Arial" w:hAnsi="Arial" w:cs="Arial"/>
        </w:rPr>
        <w:t xml:space="preserve">se </w:t>
      </w:r>
      <w:r w:rsidRPr="00997CDD">
        <w:rPr>
          <w:rFonts w:ascii="Arial" w:eastAsia="Arial" w:hAnsi="Arial" w:cs="Arial"/>
        </w:rPr>
        <w:t xml:space="preserve">reporta el accidente, tal como se advirtió en la contestación </w:t>
      </w:r>
      <w:r w:rsidR="00D55E7E" w:rsidRPr="00997CDD">
        <w:rPr>
          <w:rFonts w:ascii="Arial" w:eastAsia="Arial" w:hAnsi="Arial" w:cs="Arial"/>
        </w:rPr>
        <w:t>del</w:t>
      </w:r>
      <w:r w:rsidRPr="00997CDD">
        <w:rPr>
          <w:rFonts w:ascii="Arial" w:eastAsia="Arial" w:hAnsi="Arial" w:cs="Arial"/>
        </w:rPr>
        <w:t xml:space="preserve"> hecho decimoprimero</w:t>
      </w:r>
      <w:r w:rsidR="00D55E7E" w:rsidRPr="00997CDD">
        <w:rPr>
          <w:rFonts w:ascii="Arial" w:eastAsia="Arial" w:hAnsi="Arial" w:cs="Arial"/>
        </w:rPr>
        <w:t xml:space="preserve"> de la demanda</w:t>
      </w:r>
      <w:r w:rsidRPr="00997CDD">
        <w:rPr>
          <w:rFonts w:ascii="Arial" w:eastAsia="Arial" w:hAnsi="Arial" w:cs="Arial"/>
        </w:rPr>
        <w:t>.</w:t>
      </w:r>
    </w:p>
    <w:p w14:paraId="3C2E6867" w14:textId="77777777" w:rsidR="002D7815" w:rsidRPr="00997CDD" w:rsidRDefault="002D7815" w:rsidP="0013383E">
      <w:pPr>
        <w:spacing w:line="360" w:lineRule="auto"/>
        <w:jc w:val="both"/>
        <w:rPr>
          <w:rFonts w:ascii="Arial" w:eastAsia="Arial" w:hAnsi="Arial" w:cs="Arial"/>
        </w:rPr>
      </w:pPr>
    </w:p>
    <w:p w14:paraId="1AC99730" w14:textId="19144452" w:rsidR="004B71F3" w:rsidRPr="00997CDD" w:rsidRDefault="00AB336F" w:rsidP="005B5341">
      <w:pPr>
        <w:spacing w:line="360" w:lineRule="auto"/>
        <w:jc w:val="both"/>
        <w:rPr>
          <w:rFonts w:ascii="Arial" w:eastAsia="Arial" w:hAnsi="Arial" w:cs="Arial"/>
        </w:rPr>
      </w:pPr>
      <w:r w:rsidRPr="00997CDD">
        <w:rPr>
          <w:rFonts w:ascii="Arial" w:eastAsia="Arial" w:hAnsi="Arial" w:cs="Arial"/>
          <w:b/>
          <w:bCs/>
        </w:rPr>
        <w:t xml:space="preserve">FRENTE AL HECHO DECIMOCUARTO: </w:t>
      </w:r>
      <w:r w:rsidRPr="00997CDD">
        <w:rPr>
          <w:rFonts w:ascii="Arial" w:eastAsia="Arial" w:hAnsi="Arial" w:cs="Arial"/>
        </w:rPr>
        <w:t xml:space="preserve">A mi prohijada no le consta directa o indirectamente si Diana Patricia González </w:t>
      </w:r>
      <w:r w:rsidR="005B5341" w:rsidRPr="00997CDD">
        <w:rPr>
          <w:rFonts w:ascii="Arial" w:eastAsia="Arial" w:hAnsi="Arial" w:cs="Arial"/>
        </w:rPr>
        <w:t xml:space="preserve">fue trasladada en ambulancia a la Clínica Imbanaco en la ciudad de Cali (Valle), así como tampoco si ahí le diagnosticaron: “fractura aguda de t11 manejada por cirugía de </w:t>
      </w:r>
      <w:r w:rsidR="005B5341" w:rsidRPr="00997CDD">
        <w:rPr>
          <w:rFonts w:ascii="Arial" w:eastAsia="Arial" w:hAnsi="Arial" w:cs="Arial"/>
        </w:rPr>
        <w:lastRenderedPageBreak/>
        <w:t>columna”</w:t>
      </w:r>
      <w:r w:rsidR="00B7150A">
        <w:rPr>
          <w:rFonts w:ascii="Arial" w:eastAsia="Arial" w:hAnsi="Arial" w:cs="Arial"/>
        </w:rPr>
        <w:t>.</w:t>
      </w:r>
      <w:r w:rsidR="004B71F3" w:rsidRPr="00997CDD">
        <w:rPr>
          <w:rFonts w:ascii="Arial" w:eastAsia="Arial" w:hAnsi="Arial" w:cs="Arial"/>
        </w:rPr>
        <w:t xml:space="preserve"> </w:t>
      </w:r>
      <w:r w:rsidR="00B7150A">
        <w:rPr>
          <w:rFonts w:ascii="Arial" w:eastAsia="Arial" w:hAnsi="Arial" w:cs="Arial"/>
        </w:rPr>
        <w:t>S</w:t>
      </w:r>
      <w:r w:rsidR="004B71F3" w:rsidRPr="00997CDD">
        <w:rPr>
          <w:rFonts w:ascii="Arial" w:eastAsia="Arial" w:hAnsi="Arial" w:cs="Arial"/>
        </w:rPr>
        <w:t>in embargo, nos atemperamos a lo efectivamente probado en el proceso y a la validez de los documentos allegados como pruebas y/o anexos a la demanda, relacionados con el hecho en cuestión</w:t>
      </w:r>
      <w:r w:rsidRPr="00997CDD">
        <w:rPr>
          <w:rFonts w:ascii="Arial" w:eastAsia="Arial" w:hAnsi="Arial" w:cs="Arial"/>
        </w:rPr>
        <w:t xml:space="preserv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247B7C">
        <w:rPr>
          <w:rFonts w:ascii="Arial" w:eastAsia="Arial" w:hAnsi="Arial" w:cs="Arial"/>
        </w:rPr>
        <w:t>a</w:t>
      </w:r>
      <w:r w:rsidRPr="00997CDD">
        <w:rPr>
          <w:rFonts w:ascii="Arial" w:eastAsia="Arial" w:hAnsi="Arial" w:cs="Arial"/>
        </w:rPr>
        <w:t>cerca de lo referido en este hecho.</w:t>
      </w:r>
    </w:p>
    <w:p w14:paraId="6F5CB3A1" w14:textId="77777777" w:rsidR="004B71F3" w:rsidRPr="00997CDD" w:rsidRDefault="004B71F3" w:rsidP="005B5341">
      <w:pPr>
        <w:spacing w:line="360" w:lineRule="auto"/>
        <w:jc w:val="both"/>
        <w:rPr>
          <w:rFonts w:ascii="Arial" w:eastAsia="Arial" w:hAnsi="Arial" w:cs="Arial"/>
        </w:rPr>
      </w:pPr>
    </w:p>
    <w:p w14:paraId="3D96B68A" w14:textId="398DB443" w:rsidR="004B71F3" w:rsidRPr="00997CDD" w:rsidRDefault="004B71F3" w:rsidP="005B5341">
      <w:pPr>
        <w:spacing w:line="360" w:lineRule="auto"/>
        <w:jc w:val="both"/>
        <w:rPr>
          <w:rFonts w:ascii="Arial" w:eastAsia="Arial" w:hAnsi="Arial" w:cs="Arial"/>
        </w:rPr>
      </w:pPr>
      <w:r w:rsidRPr="00997CDD">
        <w:rPr>
          <w:rFonts w:ascii="Arial" w:eastAsia="Arial" w:hAnsi="Arial" w:cs="Arial"/>
          <w:b/>
          <w:bCs/>
        </w:rPr>
        <w:t>FRENTE AL HECHO DECIMO</w:t>
      </w:r>
      <w:r w:rsidR="005E36D3" w:rsidRPr="00997CDD">
        <w:rPr>
          <w:rFonts w:ascii="Arial" w:eastAsia="Arial" w:hAnsi="Arial" w:cs="Arial"/>
          <w:b/>
          <w:bCs/>
        </w:rPr>
        <w:t>QUINTO</w:t>
      </w:r>
      <w:r w:rsidRPr="00997CDD">
        <w:rPr>
          <w:rFonts w:ascii="Arial" w:eastAsia="Arial" w:hAnsi="Arial" w:cs="Arial"/>
          <w:b/>
          <w:bCs/>
        </w:rPr>
        <w:t xml:space="preserve">: </w:t>
      </w:r>
      <w:r w:rsidRPr="00997CDD">
        <w:rPr>
          <w:rFonts w:ascii="Arial" w:eastAsia="Arial" w:hAnsi="Arial" w:cs="Arial"/>
        </w:rPr>
        <w:t>A mi prohijada no le consta directa o indirectamente si Diana Patricia González tuvo una incapacidad en las fechas indicadas, ni el motivo de dicha incapacidad, así como tampoco su duración</w:t>
      </w:r>
      <w:r w:rsidR="000A38BB" w:rsidRPr="00997CDD">
        <w:rPr>
          <w:rFonts w:ascii="Arial" w:eastAsia="Arial" w:hAnsi="Arial" w:cs="Arial"/>
        </w:rPr>
        <w:t>, sin embargo, nos atemperamos a lo efectivamente probado en el proceso y a la validez de los documentos allegados como pruebas y/o anexos a la demanda, relacionados con el hecho en cuestión</w:t>
      </w:r>
      <w:r w:rsidRPr="00997CDD">
        <w:rPr>
          <w:rFonts w:ascii="Arial" w:eastAsia="Arial" w:hAnsi="Arial" w:cs="Arial"/>
        </w:rPr>
        <w:t xml:space="preserv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247B7C">
        <w:rPr>
          <w:rFonts w:ascii="Arial" w:eastAsia="Arial" w:hAnsi="Arial" w:cs="Arial"/>
        </w:rPr>
        <w:t>a</w:t>
      </w:r>
      <w:r w:rsidRPr="00997CDD">
        <w:rPr>
          <w:rFonts w:ascii="Arial" w:eastAsia="Arial" w:hAnsi="Arial" w:cs="Arial"/>
        </w:rPr>
        <w:t>cerca de lo referido en este hecho</w:t>
      </w:r>
      <w:r w:rsidR="005E36D3" w:rsidRPr="00997CDD">
        <w:rPr>
          <w:rFonts w:ascii="Arial" w:eastAsia="Arial" w:hAnsi="Arial" w:cs="Arial"/>
        </w:rPr>
        <w:t>.</w:t>
      </w:r>
    </w:p>
    <w:p w14:paraId="7C61F216" w14:textId="77777777" w:rsidR="005E36D3" w:rsidRPr="00997CDD" w:rsidRDefault="005E36D3" w:rsidP="005B5341">
      <w:pPr>
        <w:spacing w:line="360" w:lineRule="auto"/>
        <w:jc w:val="both"/>
        <w:rPr>
          <w:rFonts w:ascii="Arial" w:eastAsia="Arial" w:hAnsi="Arial" w:cs="Arial"/>
        </w:rPr>
      </w:pPr>
    </w:p>
    <w:p w14:paraId="5E4C96C7" w14:textId="0C494A35" w:rsidR="005E36D3" w:rsidRPr="00997CDD" w:rsidRDefault="0036371C" w:rsidP="005B5341">
      <w:pPr>
        <w:spacing w:line="360" w:lineRule="auto"/>
        <w:jc w:val="both"/>
        <w:rPr>
          <w:rFonts w:ascii="Arial" w:eastAsia="Arial" w:hAnsi="Arial" w:cs="Arial"/>
        </w:rPr>
      </w:pPr>
      <w:r w:rsidRPr="00997CDD">
        <w:rPr>
          <w:rFonts w:ascii="Arial" w:eastAsia="Arial" w:hAnsi="Arial" w:cs="Arial"/>
          <w:b/>
          <w:bCs/>
        </w:rPr>
        <w:t xml:space="preserve">FRENTE AL HECHO DECIMOSEXTO: </w:t>
      </w:r>
      <w:r w:rsidRPr="00997CDD">
        <w:rPr>
          <w:rFonts w:ascii="Arial" w:eastAsia="Arial" w:hAnsi="Arial" w:cs="Arial"/>
        </w:rPr>
        <w:t xml:space="preserve">A mi prohijada no le consta directa o indirectamente si Diana Patricia González tuvo una tercera valoración de medicina legal ni las determinaciones de </w:t>
      </w:r>
      <w:r w:rsidR="00B44962" w:rsidRPr="00997CDD">
        <w:rPr>
          <w:rFonts w:ascii="Arial" w:eastAsia="Arial" w:hAnsi="Arial" w:cs="Arial"/>
        </w:rPr>
        <w:t>esta</w:t>
      </w:r>
      <w:r w:rsidRPr="00997CDD">
        <w:rPr>
          <w:rFonts w:ascii="Arial" w:eastAsia="Arial" w:hAnsi="Arial" w:cs="Arial"/>
        </w:rPr>
        <w:t xml:space="preserve">, sin embargo, 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247B7C">
        <w:rPr>
          <w:rFonts w:ascii="Arial" w:eastAsia="Arial" w:hAnsi="Arial" w:cs="Arial"/>
        </w:rPr>
        <w:t>a</w:t>
      </w:r>
      <w:r w:rsidRPr="00997CDD">
        <w:rPr>
          <w:rFonts w:ascii="Arial" w:eastAsia="Arial" w:hAnsi="Arial" w:cs="Arial"/>
        </w:rPr>
        <w:t>cerca de lo referido en este hecho.</w:t>
      </w:r>
    </w:p>
    <w:p w14:paraId="2E9CE3E9" w14:textId="77777777" w:rsidR="00B44962" w:rsidRPr="00997CDD" w:rsidRDefault="00B44962" w:rsidP="005B5341">
      <w:pPr>
        <w:spacing w:line="360" w:lineRule="auto"/>
        <w:jc w:val="both"/>
        <w:rPr>
          <w:rFonts w:ascii="Arial" w:eastAsia="Arial" w:hAnsi="Arial" w:cs="Arial"/>
        </w:rPr>
      </w:pPr>
    </w:p>
    <w:p w14:paraId="709368F1" w14:textId="52F609F9" w:rsidR="00425A4E" w:rsidRDefault="001431FD" w:rsidP="00425A4E">
      <w:pPr>
        <w:spacing w:line="360" w:lineRule="auto"/>
        <w:jc w:val="both"/>
        <w:rPr>
          <w:rFonts w:ascii="Arial" w:eastAsia="Arial" w:hAnsi="Arial" w:cs="Arial"/>
        </w:rPr>
      </w:pPr>
      <w:r w:rsidRPr="00997CDD">
        <w:rPr>
          <w:rFonts w:ascii="Arial" w:eastAsia="Arial" w:hAnsi="Arial" w:cs="Arial"/>
          <w:b/>
          <w:bCs/>
        </w:rPr>
        <w:t xml:space="preserve">FRENTE AL HECHO DECIMOSÉPTIMO: </w:t>
      </w:r>
      <w:r w:rsidRPr="00997CDD">
        <w:rPr>
          <w:rFonts w:ascii="Arial" w:eastAsia="Arial" w:hAnsi="Arial" w:cs="Arial"/>
        </w:rPr>
        <w:t xml:space="preserve">A mi prohijada no le consta directa o indirectamente si Diana Patricia González fue calificada por la Junta Regional de Invalidez del Valle del </w:t>
      </w:r>
      <w:r w:rsidR="007257DF" w:rsidRPr="00997CDD">
        <w:rPr>
          <w:rFonts w:ascii="Arial" w:eastAsia="Arial" w:hAnsi="Arial" w:cs="Arial"/>
        </w:rPr>
        <w:t>Cauca,</w:t>
      </w:r>
      <w:r w:rsidRPr="00997CDD">
        <w:rPr>
          <w:rFonts w:ascii="Arial" w:eastAsia="Arial" w:hAnsi="Arial" w:cs="Arial"/>
        </w:rPr>
        <w:t xml:space="preserve"> así como tampoco el porcentaje de dicha calificación</w:t>
      </w:r>
      <w:r w:rsidR="00425A4E">
        <w:rPr>
          <w:rFonts w:ascii="Arial" w:eastAsia="Arial" w:hAnsi="Arial" w:cs="Arial"/>
        </w:rPr>
        <w:t>.</w:t>
      </w:r>
      <w:r w:rsidRPr="00997CDD">
        <w:rPr>
          <w:rFonts w:ascii="Arial" w:eastAsia="Arial" w:hAnsi="Arial" w:cs="Arial"/>
        </w:rPr>
        <w:t xml:space="preserve"> </w:t>
      </w:r>
      <w:r w:rsidR="00425A4E" w:rsidRPr="00425A4E">
        <w:rPr>
          <w:rFonts w:ascii="Arial" w:eastAsia="Arial" w:hAnsi="Arial" w:cs="Arial"/>
        </w:rPr>
        <w:t>Sin embargo,</w:t>
      </w:r>
      <w:r w:rsidR="00425A4E">
        <w:rPr>
          <w:rFonts w:ascii="Arial" w:eastAsia="Arial" w:hAnsi="Arial" w:cs="Arial"/>
        </w:rPr>
        <w:t xml:space="preserve"> en el expediente obra copia de un Dictamen de Determinación de Origen y/o Pérdida de Capacidad Laboral y Ocupacional de</w:t>
      </w:r>
      <w:r w:rsidR="00425A4E" w:rsidRPr="00997CDD">
        <w:rPr>
          <w:rFonts w:ascii="Arial" w:eastAsia="Arial" w:hAnsi="Arial" w:cs="Arial"/>
        </w:rPr>
        <w:t xml:space="preserve"> la Junta Regional de Calificación de Invalidez del Valle del Cauca</w:t>
      </w:r>
      <w:r w:rsidR="00425A4E">
        <w:rPr>
          <w:rFonts w:ascii="Arial" w:eastAsia="Arial" w:hAnsi="Arial" w:cs="Arial"/>
        </w:rPr>
        <w:t>, en el cual en su página segunda en el ítem de “evento”</w:t>
      </w:r>
      <w:r w:rsidR="00247B7C">
        <w:rPr>
          <w:rFonts w:ascii="Arial" w:eastAsia="Arial" w:hAnsi="Arial" w:cs="Arial"/>
        </w:rPr>
        <w:t>,</w:t>
      </w:r>
      <w:r w:rsidR="00425A4E">
        <w:rPr>
          <w:rFonts w:ascii="Arial" w:eastAsia="Arial" w:hAnsi="Arial" w:cs="Arial"/>
        </w:rPr>
        <w:t xml:space="preserve"> la </w:t>
      </w:r>
      <w:r w:rsidR="00247B7C">
        <w:rPr>
          <w:rFonts w:ascii="Arial" w:eastAsia="Arial" w:hAnsi="Arial" w:cs="Arial"/>
        </w:rPr>
        <w:t>señora González Preciado</w:t>
      </w:r>
      <w:r w:rsidR="00425A4E" w:rsidRPr="00997CDD">
        <w:rPr>
          <w:rFonts w:ascii="Arial" w:eastAsia="Arial" w:hAnsi="Arial" w:cs="Arial"/>
        </w:rPr>
        <w:t xml:space="preserve"> </w:t>
      </w:r>
      <w:r w:rsidR="00425A4E">
        <w:rPr>
          <w:rFonts w:ascii="Arial" w:eastAsia="Arial" w:hAnsi="Arial" w:cs="Arial"/>
        </w:rPr>
        <w:t xml:space="preserve">realiza un relato respecto de los detalles del accidente acerca de que el mismo </w:t>
      </w:r>
      <w:r w:rsidR="00425A4E" w:rsidRPr="00997CDD">
        <w:rPr>
          <w:rFonts w:ascii="Arial" w:eastAsia="Arial" w:hAnsi="Arial" w:cs="Arial"/>
        </w:rPr>
        <w:t>se produce porque el vehículo en que se desplazaba iba “demasiado rápido”. Al respecto dice la referida actora en tal diligencia: “</w:t>
      </w:r>
      <w:r w:rsidR="00425A4E" w:rsidRPr="00997CDD">
        <w:rPr>
          <w:rFonts w:ascii="Arial" w:eastAsia="Arial" w:hAnsi="Arial" w:cs="Arial"/>
          <w:b/>
          <w:bCs/>
          <w:i/>
          <w:iCs/>
          <w:u w:val="single"/>
        </w:rPr>
        <w:t>íbamos demasiado rápido</w:t>
      </w:r>
      <w:r w:rsidR="00425A4E" w:rsidRPr="00997CDD">
        <w:rPr>
          <w:rFonts w:ascii="Arial" w:eastAsia="Arial" w:hAnsi="Arial" w:cs="Arial"/>
          <w:i/>
          <w:iCs/>
        </w:rPr>
        <w:t>, pasamos unos reductores, yo me elevé, mi cabeza tocó el techo del bus y caí en el asiento nuevamente golpeando mi columna con el reposa brazos</w:t>
      </w:r>
      <w:r w:rsidR="00425A4E" w:rsidRPr="00997CDD">
        <w:rPr>
          <w:rFonts w:ascii="Arial" w:eastAsia="Arial" w:hAnsi="Arial" w:cs="Arial"/>
        </w:rPr>
        <w:t xml:space="preserve">” (Resaltado y negrita fuera del texto). </w:t>
      </w:r>
      <w:r w:rsidR="00425A4E">
        <w:rPr>
          <w:rFonts w:ascii="Arial" w:eastAsia="Arial" w:hAnsi="Arial" w:cs="Arial"/>
        </w:rPr>
        <w:t xml:space="preserve">Al respecto </w:t>
      </w:r>
      <w:r w:rsidR="00425A4E" w:rsidRPr="00425A4E">
        <w:rPr>
          <w:rFonts w:ascii="Arial" w:eastAsia="Arial" w:hAnsi="Arial" w:cs="Arial"/>
        </w:rPr>
        <w:t xml:space="preserve">téngase en cuenta señor Juez la confesión contenida en el documento que sustenta este hecho, ya que deja en evidencia que la intervención de un tercero </w:t>
      </w:r>
      <w:r w:rsidR="00425A4E">
        <w:rPr>
          <w:rFonts w:ascii="Arial" w:eastAsia="Arial" w:hAnsi="Arial" w:cs="Arial"/>
        </w:rPr>
        <w:t>como es el conductor del vehículo en que se desplazaba la víctima, fue determinante para el resultado dañoso final.</w:t>
      </w:r>
    </w:p>
    <w:p w14:paraId="5143AFF0" w14:textId="77777777" w:rsidR="00425A4E" w:rsidRDefault="00425A4E" w:rsidP="005B5341">
      <w:pPr>
        <w:spacing w:line="360" w:lineRule="auto"/>
        <w:jc w:val="both"/>
        <w:rPr>
          <w:rFonts w:ascii="Arial" w:eastAsia="Arial" w:hAnsi="Arial" w:cs="Arial"/>
        </w:rPr>
      </w:pPr>
    </w:p>
    <w:p w14:paraId="150C6F67" w14:textId="0F169381" w:rsidR="007257DF" w:rsidRPr="00997CDD" w:rsidRDefault="007257DF" w:rsidP="007257DF">
      <w:pPr>
        <w:spacing w:line="360" w:lineRule="auto"/>
        <w:jc w:val="both"/>
        <w:rPr>
          <w:rFonts w:ascii="Arial" w:eastAsia="Arial" w:hAnsi="Arial" w:cs="Arial"/>
        </w:rPr>
      </w:pPr>
      <w:r w:rsidRPr="00997CDD">
        <w:rPr>
          <w:rFonts w:ascii="Arial" w:eastAsia="Arial" w:hAnsi="Arial" w:cs="Arial"/>
          <w:b/>
          <w:bCs/>
        </w:rPr>
        <w:lastRenderedPageBreak/>
        <w:t xml:space="preserve">FRENTE AL HECHO </w:t>
      </w:r>
      <w:r w:rsidR="00246F58" w:rsidRPr="00997CDD">
        <w:rPr>
          <w:rFonts w:ascii="Arial" w:eastAsia="Arial" w:hAnsi="Arial" w:cs="Arial"/>
          <w:b/>
          <w:bCs/>
        </w:rPr>
        <w:t>DECIMOCTAVO</w:t>
      </w:r>
      <w:r w:rsidRPr="00997CDD">
        <w:rPr>
          <w:rFonts w:ascii="Arial" w:eastAsia="Arial" w:hAnsi="Arial" w:cs="Arial"/>
          <w:b/>
          <w:bCs/>
        </w:rPr>
        <w:t xml:space="preserve">: </w:t>
      </w:r>
      <w:r w:rsidRPr="00997CDD">
        <w:rPr>
          <w:rFonts w:ascii="Arial" w:eastAsia="Arial" w:hAnsi="Arial" w:cs="Arial"/>
        </w:rPr>
        <w:t xml:space="preserve">A mi prohijada no le consta directa o indirectamente si el Distrito Especial de Santiago de Cali era el encargado de mantener la vía (sin especificación) a que se hace referencia en el hecho, sin embargo, 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552895">
        <w:rPr>
          <w:rFonts w:ascii="Arial" w:eastAsia="Arial" w:hAnsi="Arial" w:cs="Arial"/>
        </w:rPr>
        <w:t>a</w:t>
      </w:r>
      <w:r w:rsidRPr="00997CDD">
        <w:rPr>
          <w:rFonts w:ascii="Arial" w:eastAsia="Arial" w:hAnsi="Arial" w:cs="Arial"/>
        </w:rPr>
        <w:t>cerca de lo referido en este hecho.</w:t>
      </w:r>
    </w:p>
    <w:p w14:paraId="4844793E" w14:textId="77777777" w:rsidR="00607EC0" w:rsidRPr="00997CDD" w:rsidRDefault="00607EC0" w:rsidP="005B5341">
      <w:pPr>
        <w:spacing w:line="360" w:lineRule="auto"/>
        <w:jc w:val="both"/>
        <w:rPr>
          <w:rFonts w:ascii="Arial" w:eastAsia="Arial" w:hAnsi="Arial" w:cs="Arial"/>
        </w:rPr>
      </w:pPr>
    </w:p>
    <w:p w14:paraId="4EEEC6F0" w14:textId="7BF97ED0" w:rsidR="00607EC0" w:rsidRPr="00997CDD" w:rsidRDefault="009741A5" w:rsidP="00F16975">
      <w:pPr>
        <w:spacing w:after="240" w:line="360" w:lineRule="auto"/>
        <w:jc w:val="both"/>
        <w:rPr>
          <w:rFonts w:ascii="Arial" w:eastAsia="Arial" w:hAnsi="Arial" w:cs="Arial"/>
        </w:rPr>
      </w:pPr>
      <w:r w:rsidRPr="00997CDD">
        <w:rPr>
          <w:rFonts w:ascii="Arial" w:eastAsia="Arial" w:hAnsi="Arial" w:cs="Arial"/>
          <w:b/>
          <w:bCs/>
        </w:rPr>
        <w:t>FRENTE AL HECHO DECIMONOVENO:</w:t>
      </w:r>
      <w:r w:rsidR="00F16975" w:rsidRPr="00997CDD">
        <w:rPr>
          <w:rFonts w:ascii="Arial" w:eastAsia="Arial" w:hAnsi="Arial" w:cs="Arial"/>
          <w:b/>
          <w:bCs/>
        </w:rPr>
        <w:t xml:space="preserve"> </w:t>
      </w:r>
      <w:r w:rsidR="00F16975" w:rsidRPr="00997CDD">
        <w:rPr>
          <w:rFonts w:ascii="Arial" w:eastAsia="Arial" w:hAnsi="Arial" w:cs="Arial"/>
        </w:rPr>
        <w:t>No es cierto</w:t>
      </w:r>
      <w:r w:rsidR="000631EB" w:rsidRPr="00997CDD">
        <w:rPr>
          <w:rFonts w:ascii="Arial" w:eastAsia="Arial" w:hAnsi="Arial" w:cs="Arial"/>
        </w:rPr>
        <w:t xml:space="preserve"> como se plantea</w:t>
      </w:r>
      <w:r w:rsidR="00552895">
        <w:rPr>
          <w:rFonts w:ascii="Arial" w:eastAsia="Arial" w:hAnsi="Arial" w:cs="Arial"/>
        </w:rPr>
        <w:t>. Pues, aunque en lí</w:t>
      </w:r>
      <w:r w:rsidR="00F16975" w:rsidRPr="00997CDD">
        <w:rPr>
          <w:rFonts w:ascii="Arial" w:eastAsia="Arial" w:hAnsi="Arial" w:cs="Arial"/>
        </w:rPr>
        <w:t>belo de la demanda se puede observar copia de</w:t>
      </w:r>
      <w:r w:rsidR="00723935" w:rsidRPr="00997CDD">
        <w:rPr>
          <w:rFonts w:ascii="Arial" w:eastAsia="Arial" w:hAnsi="Arial" w:cs="Arial"/>
        </w:rPr>
        <w:t>l contenido de</w:t>
      </w:r>
      <w:r w:rsidR="00F16975" w:rsidRPr="00997CDD">
        <w:rPr>
          <w:rFonts w:ascii="Arial" w:eastAsia="Arial" w:hAnsi="Arial" w:cs="Arial"/>
        </w:rPr>
        <w:t xml:space="preserve"> la póliza de responsabilidad Civil Extracontractual No. 1507222001226, la misma no contempla como cobertura</w:t>
      </w:r>
      <w:r w:rsidR="009137A8" w:rsidRPr="00997CDD">
        <w:rPr>
          <w:rFonts w:ascii="Arial" w:eastAsia="Arial" w:hAnsi="Arial" w:cs="Arial"/>
        </w:rPr>
        <w:t xml:space="preserve"> </w:t>
      </w:r>
      <w:r w:rsidR="00F16975" w:rsidRPr="00997CDD">
        <w:rPr>
          <w:rFonts w:ascii="Arial" w:eastAsia="Arial" w:hAnsi="Arial" w:cs="Arial"/>
        </w:rPr>
        <w:t>aspectos relacionados directamente con las vías de la ciudad, su estado o su mantenimiento, como lo sugiere el hecho. A</w:t>
      </w:r>
      <w:r w:rsidR="0070124E" w:rsidRPr="00997CDD">
        <w:rPr>
          <w:rFonts w:ascii="Arial" w:eastAsia="Arial" w:hAnsi="Arial" w:cs="Arial"/>
        </w:rPr>
        <w:t>l</w:t>
      </w:r>
      <w:r w:rsidR="00F16975" w:rsidRPr="00997CDD">
        <w:rPr>
          <w:rFonts w:ascii="Arial" w:eastAsia="Arial" w:hAnsi="Arial" w:cs="Arial"/>
        </w:rPr>
        <w:t xml:space="preserve"> respecto podemos observar que la referida póliza indica:</w:t>
      </w:r>
    </w:p>
    <w:p w14:paraId="41E4A1EF" w14:textId="26640597" w:rsidR="00F16975" w:rsidRPr="00997CDD" w:rsidRDefault="00F16975" w:rsidP="00552895">
      <w:pPr>
        <w:spacing w:after="240" w:line="360" w:lineRule="auto"/>
        <w:jc w:val="center"/>
        <w:rPr>
          <w:rFonts w:ascii="Arial" w:eastAsia="Arial" w:hAnsi="Arial" w:cs="Arial"/>
        </w:rPr>
      </w:pPr>
      <w:r w:rsidRPr="00997CDD">
        <w:rPr>
          <w:rFonts w:ascii="Arial" w:eastAsia="Arial" w:hAnsi="Arial" w:cs="Arial"/>
          <w:noProof/>
          <w:lang w:val="es-CO" w:eastAsia="es-CO"/>
        </w:rPr>
        <w:drawing>
          <wp:inline distT="0" distB="0" distL="0" distR="0" wp14:anchorId="663728C7" wp14:editId="4FD3C646">
            <wp:extent cx="3552825" cy="1466850"/>
            <wp:effectExtent l="0" t="0" r="0" b="0"/>
            <wp:docPr id="16694578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7817" name=""/>
                    <pic:cNvPicPr/>
                  </pic:nvPicPr>
                  <pic:blipFill>
                    <a:blip r:embed="rId13"/>
                    <a:stretch>
                      <a:fillRect/>
                    </a:stretch>
                  </pic:blipFill>
                  <pic:spPr>
                    <a:xfrm>
                      <a:off x="0" y="0"/>
                      <a:ext cx="3553323" cy="1467056"/>
                    </a:xfrm>
                    <a:prstGeom prst="rect">
                      <a:avLst/>
                    </a:prstGeom>
                  </pic:spPr>
                </pic:pic>
              </a:graphicData>
            </a:graphic>
          </wp:inline>
        </w:drawing>
      </w:r>
    </w:p>
    <w:p w14:paraId="5D4CA0F6" w14:textId="32F9D11A" w:rsidR="00F16975" w:rsidRPr="00997CDD" w:rsidRDefault="0070124E" w:rsidP="00F16975">
      <w:pPr>
        <w:spacing w:line="360" w:lineRule="auto"/>
        <w:jc w:val="both"/>
        <w:rPr>
          <w:rFonts w:ascii="Arial" w:eastAsia="Arial" w:hAnsi="Arial" w:cs="Arial"/>
        </w:rPr>
      </w:pPr>
      <w:r w:rsidRPr="00997CDD">
        <w:rPr>
          <w:rFonts w:ascii="Arial" w:eastAsia="Arial" w:hAnsi="Arial" w:cs="Arial"/>
        </w:rPr>
        <w:t xml:space="preserve">En igual sentido ningún otro aparte del documento </w:t>
      </w:r>
      <w:r w:rsidR="00781EFC" w:rsidRPr="00997CDD">
        <w:rPr>
          <w:rFonts w:ascii="Arial" w:eastAsia="Arial" w:hAnsi="Arial" w:cs="Arial"/>
        </w:rPr>
        <w:t>menciona</w:t>
      </w:r>
      <w:r w:rsidRPr="00997CDD">
        <w:rPr>
          <w:rFonts w:ascii="Arial" w:eastAsia="Arial" w:hAnsi="Arial" w:cs="Arial"/>
        </w:rPr>
        <w:t xml:space="preserve"> </w:t>
      </w:r>
      <w:r w:rsidR="00147E0D" w:rsidRPr="00997CDD">
        <w:rPr>
          <w:rFonts w:ascii="Arial" w:eastAsia="Arial" w:hAnsi="Arial" w:cs="Arial"/>
        </w:rPr>
        <w:t>algún tipo de</w:t>
      </w:r>
      <w:r w:rsidRPr="00997CDD">
        <w:rPr>
          <w:rFonts w:ascii="Arial" w:eastAsia="Arial" w:hAnsi="Arial" w:cs="Arial"/>
        </w:rPr>
        <w:t xml:space="preserve"> cobertura o amparo</w:t>
      </w:r>
      <w:r w:rsidR="001F57D1">
        <w:rPr>
          <w:rFonts w:ascii="Arial" w:eastAsia="Arial" w:hAnsi="Arial" w:cs="Arial"/>
        </w:rPr>
        <w:t>,</w:t>
      </w:r>
      <w:r w:rsidRPr="00997CDD">
        <w:rPr>
          <w:rFonts w:ascii="Arial" w:eastAsia="Arial" w:hAnsi="Arial" w:cs="Arial"/>
        </w:rPr>
        <w:t xml:space="preserve"> </w:t>
      </w:r>
      <w:r w:rsidR="00147E0D" w:rsidRPr="00997CDD">
        <w:rPr>
          <w:rFonts w:ascii="Arial" w:eastAsia="Arial" w:hAnsi="Arial" w:cs="Arial"/>
        </w:rPr>
        <w:t xml:space="preserve">como los </w:t>
      </w:r>
      <w:r w:rsidRPr="00997CDD">
        <w:rPr>
          <w:rFonts w:ascii="Arial" w:eastAsia="Arial" w:hAnsi="Arial" w:cs="Arial"/>
        </w:rPr>
        <w:t>manifestado</w:t>
      </w:r>
      <w:r w:rsidR="00147E0D" w:rsidRPr="00997CDD">
        <w:rPr>
          <w:rFonts w:ascii="Arial" w:eastAsia="Arial" w:hAnsi="Arial" w:cs="Arial"/>
        </w:rPr>
        <w:t>s</w:t>
      </w:r>
      <w:r w:rsidRPr="00997CDD">
        <w:rPr>
          <w:rFonts w:ascii="Arial" w:eastAsia="Arial" w:hAnsi="Arial" w:cs="Arial"/>
        </w:rPr>
        <w:t xml:space="preserve"> por el demandante, motivos por los cuales no puede tenerse como cierta la afirmación.</w:t>
      </w:r>
    </w:p>
    <w:p w14:paraId="6722B618" w14:textId="77777777" w:rsidR="0036371C" w:rsidRPr="00997CDD" w:rsidRDefault="0036371C" w:rsidP="005B5341">
      <w:pPr>
        <w:spacing w:line="360" w:lineRule="auto"/>
        <w:jc w:val="both"/>
        <w:rPr>
          <w:rFonts w:ascii="Arial" w:eastAsia="Arial" w:hAnsi="Arial" w:cs="Arial"/>
        </w:rPr>
      </w:pPr>
    </w:p>
    <w:p w14:paraId="23CA7CF3" w14:textId="0A6A4D11" w:rsidR="0070124E" w:rsidRPr="00997CDD" w:rsidRDefault="0070124E" w:rsidP="005B5341">
      <w:pPr>
        <w:spacing w:line="360" w:lineRule="auto"/>
        <w:jc w:val="both"/>
        <w:rPr>
          <w:rFonts w:ascii="Arial" w:eastAsia="Arial" w:hAnsi="Arial" w:cs="Arial"/>
        </w:rPr>
      </w:pPr>
      <w:r w:rsidRPr="00997CDD">
        <w:rPr>
          <w:rFonts w:ascii="Arial" w:eastAsia="Arial" w:hAnsi="Arial" w:cs="Arial"/>
          <w:b/>
          <w:bCs/>
        </w:rPr>
        <w:t xml:space="preserve">FRENTE AL HECHO VIGÉSIMO: </w:t>
      </w:r>
      <w:r w:rsidR="00475320" w:rsidRPr="00997CDD">
        <w:rPr>
          <w:rFonts w:ascii="Arial" w:eastAsia="Arial" w:hAnsi="Arial" w:cs="Arial"/>
        </w:rPr>
        <w:t>No es un hecho</w:t>
      </w:r>
      <w:r w:rsidR="00094CF7" w:rsidRPr="00997CDD">
        <w:rPr>
          <w:rFonts w:ascii="Arial" w:eastAsia="Arial" w:hAnsi="Arial" w:cs="Arial"/>
        </w:rPr>
        <w:t>,</w:t>
      </w:r>
      <w:r w:rsidR="00475320" w:rsidRPr="00997CDD">
        <w:rPr>
          <w:rFonts w:ascii="Arial" w:eastAsia="Arial" w:hAnsi="Arial" w:cs="Arial"/>
        </w:rPr>
        <w:t xml:space="preserve"> </w:t>
      </w:r>
      <w:r w:rsidR="00094CF7" w:rsidRPr="00997CDD">
        <w:rPr>
          <w:rFonts w:ascii="Arial" w:eastAsia="Arial" w:hAnsi="Arial" w:cs="Arial"/>
        </w:rPr>
        <w:t>l</w:t>
      </w:r>
      <w:r w:rsidR="00475320" w:rsidRPr="00997CDD">
        <w:rPr>
          <w:rFonts w:ascii="Arial" w:eastAsia="Arial" w:hAnsi="Arial" w:cs="Arial"/>
        </w:rPr>
        <w:t xml:space="preserve">a redacción es confusa y no deja claridad sobre el sentido </w:t>
      </w:r>
      <w:r w:rsidR="00A05618" w:rsidRPr="00997CDD">
        <w:rPr>
          <w:rFonts w:ascii="Arial" w:eastAsia="Arial" w:hAnsi="Arial" w:cs="Arial"/>
        </w:rPr>
        <w:t>o la intención de la afirmación</w:t>
      </w:r>
      <w:r w:rsidR="00475320" w:rsidRPr="00997CDD">
        <w:rPr>
          <w:rFonts w:ascii="Arial" w:eastAsia="Arial" w:hAnsi="Arial" w:cs="Arial"/>
        </w:rPr>
        <w:t>,</w:t>
      </w:r>
      <w:r w:rsidR="00A05618" w:rsidRPr="00997CDD">
        <w:rPr>
          <w:rFonts w:ascii="Arial" w:eastAsia="Arial" w:hAnsi="Arial" w:cs="Arial"/>
        </w:rPr>
        <w:t xml:space="preserve"> sin embargo,</w:t>
      </w:r>
      <w:r w:rsidR="00475320" w:rsidRPr="00997CDD">
        <w:rPr>
          <w:rFonts w:ascii="Arial" w:eastAsia="Arial" w:hAnsi="Arial" w:cs="Arial"/>
        </w:rPr>
        <w:t xml:space="preserve"> parece hacer referencia a asuntos personales y manifestaciones particulares</w:t>
      </w:r>
      <w:r w:rsidR="007A28D8" w:rsidRPr="00997CDD">
        <w:rPr>
          <w:rFonts w:ascii="Arial" w:eastAsia="Arial" w:hAnsi="Arial" w:cs="Arial"/>
        </w:rPr>
        <w:t xml:space="preserve"> que hace el </w:t>
      </w:r>
      <w:r w:rsidR="00FE16A1" w:rsidRPr="00997CDD">
        <w:rPr>
          <w:rFonts w:ascii="Arial" w:eastAsia="Arial" w:hAnsi="Arial" w:cs="Arial"/>
        </w:rPr>
        <w:t>apoderado</w:t>
      </w:r>
      <w:r w:rsidR="007A28D8" w:rsidRPr="00997CDD">
        <w:rPr>
          <w:rFonts w:ascii="Arial" w:eastAsia="Arial" w:hAnsi="Arial" w:cs="Arial"/>
        </w:rPr>
        <w:t xml:space="preserve"> respecto de la vida en familia de los demandantes.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552895">
        <w:rPr>
          <w:rFonts w:ascii="Arial" w:eastAsia="Arial" w:hAnsi="Arial" w:cs="Arial"/>
        </w:rPr>
        <w:t>a</w:t>
      </w:r>
      <w:r w:rsidR="007A28D8" w:rsidRPr="00997CDD">
        <w:rPr>
          <w:rFonts w:ascii="Arial" w:eastAsia="Arial" w:hAnsi="Arial" w:cs="Arial"/>
        </w:rPr>
        <w:t>cerca de lo referido en este hecho</w:t>
      </w:r>
      <w:r w:rsidR="00910416" w:rsidRPr="00997CDD">
        <w:rPr>
          <w:rFonts w:ascii="Arial" w:eastAsia="Arial" w:hAnsi="Arial" w:cs="Arial"/>
        </w:rPr>
        <w:t>.</w:t>
      </w:r>
    </w:p>
    <w:p w14:paraId="0E78DF1C" w14:textId="77777777" w:rsidR="00910416" w:rsidRPr="00997CDD" w:rsidRDefault="00910416" w:rsidP="005B5341">
      <w:pPr>
        <w:spacing w:line="360" w:lineRule="auto"/>
        <w:jc w:val="both"/>
        <w:rPr>
          <w:rFonts w:ascii="Arial" w:eastAsia="Arial" w:hAnsi="Arial" w:cs="Arial"/>
        </w:rPr>
      </w:pPr>
    </w:p>
    <w:p w14:paraId="6DB40FC2" w14:textId="3E3CFBEE" w:rsidR="00910416" w:rsidRPr="00997CDD" w:rsidRDefault="00910416" w:rsidP="005B5341">
      <w:pPr>
        <w:spacing w:line="360" w:lineRule="auto"/>
        <w:jc w:val="both"/>
        <w:rPr>
          <w:rFonts w:ascii="Arial" w:eastAsia="Arial" w:hAnsi="Arial" w:cs="Arial"/>
        </w:rPr>
      </w:pPr>
      <w:r w:rsidRPr="00997CDD">
        <w:rPr>
          <w:rFonts w:ascii="Arial" w:eastAsia="Arial" w:hAnsi="Arial" w:cs="Arial"/>
          <w:b/>
          <w:bCs/>
        </w:rPr>
        <w:t>FRENTE AL HECHO VIG</w:t>
      </w:r>
      <w:r w:rsidR="002D0498" w:rsidRPr="00997CDD">
        <w:rPr>
          <w:rFonts w:ascii="Arial" w:eastAsia="Arial" w:hAnsi="Arial" w:cs="Arial"/>
          <w:b/>
          <w:bCs/>
        </w:rPr>
        <w:t>E</w:t>
      </w:r>
      <w:r w:rsidRPr="00997CDD">
        <w:rPr>
          <w:rFonts w:ascii="Arial" w:eastAsia="Arial" w:hAnsi="Arial" w:cs="Arial"/>
          <w:b/>
          <w:bCs/>
        </w:rPr>
        <w:t xml:space="preserve">SIMOPRIMERO: </w:t>
      </w:r>
      <w:r w:rsidRPr="00997CDD">
        <w:rPr>
          <w:rFonts w:ascii="Arial" w:eastAsia="Arial" w:hAnsi="Arial" w:cs="Arial"/>
        </w:rPr>
        <w:t>No es un hecho. Si bien es cierto se hace referencia a un</w:t>
      </w:r>
      <w:r w:rsidR="0067782F" w:rsidRPr="00997CDD">
        <w:rPr>
          <w:rFonts w:ascii="Arial" w:eastAsia="Arial" w:hAnsi="Arial" w:cs="Arial"/>
        </w:rPr>
        <w:t xml:space="preserve"> presunto</w:t>
      </w:r>
      <w:r w:rsidRPr="00997CDD">
        <w:rPr>
          <w:rFonts w:ascii="Arial" w:eastAsia="Arial" w:hAnsi="Arial" w:cs="Arial"/>
        </w:rPr>
        <w:t xml:space="preserve"> “hueco en la vía” </w:t>
      </w:r>
      <w:r w:rsidR="0067782F" w:rsidRPr="00997CDD">
        <w:rPr>
          <w:rFonts w:ascii="Arial" w:eastAsia="Arial" w:hAnsi="Arial" w:cs="Arial"/>
        </w:rPr>
        <w:t xml:space="preserve">el cual </w:t>
      </w:r>
      <w:r w:rsidRPr="00997CDD">
        <w:rPr>
          <w:rFonts w:ascii="Arial" w:eastAsia="Arial" w:hAnsi="Arial" w:cs="Arial"/>
        </w:rPr>
        <w:t xml:space="preserve">no </w:t>
      </w:r>
      <w:r w:rsidR="0067782F" w:rsidRPr="00997CDD">
        <w:rPr>
          <w:rFonts w:ascii="Arial" w:eastAsia="Arial" w:hAnsi="Arial" w:cs="Arial"/>
        </w:rPr>
        <w:t xml:space="preserve">se ha </w:t>
      </w:r>
      <w:r w:rsidRPr="00997CDD">
        <w:rPr>
          <w:rFonts w:ascii="Arial" w:eastAsia="Arial" w:hAnsi="Arial" w:cs="Arial"/>
        </w:rPr>
        <w:t>mencionado con anterioridad</w:t>
      </w:r>
      <w:r w:rsidR="008D056C" w:rsidRPr="00997CDD">
        <w:rPr>
          <w:rFonts w:ascii="Arial" w:eastAsia="Arial" w:hAnsi="Arial" w:cs="Arial"/>
        </w:rPr>
        <w:t xml:space="preserve"> en ningún aparte de la demanda y la redacción es confusa y no deja claridad sobre el sentido o la intención de la afirmación, </w:t>
      </w:r>
      <w:r w:rsidRPr="00997CDD">
        <w:rPr>
          <w:rFonts w:ascii="Arial" w:eastAsia="Arial" w:hAnsi="Arial" w:cs="Arial"/>
        </w:rPr>
        <w:t xml:space="preserve">parece hacer referencia a asuntos personales y manifestaciones particulares que hace el </w:t>
      </w:r>
      <w:r w:rsidR="00FE16A1" w:rsidRPr="00997CDD">
        <w:rPr>
          <w:rFonts w:ascii="Arial" w:eastAsia="Arial" w:hAnsi="Arial" w:cs="Arial"/>
        </w:rPr>
        <w:t>defensor</w:t>
      </w:r>
      <w:r w:rsidR="0091101C">
        <w:rPr>
          <w:rFonts w:ascii="Arial" w:eastAsia="Arial" w:hAnsi="Arial" w:cs="Arial"/>
        </w:rPr>
        <w:t xml:space="preserve"> respecto de la esfera personal de los demandantes y sus emociones</w:t>
      </w:r>
      <w:r w:rsidRPr="00997CDD">
        <w:rPr>
          <w:rFonts w:ascii="Arial" w:eastAsia="Arial" w:hAnsi="Arial" w:cs="Arial"/>
        </w:rPr>
        <w:t xml:space="preserve">. En este sentido, le </w:t>
      </w:r>
      <w:r w:rsidRPr="00997CDD">
        <w:rPr>
          <w:rFonts w:ascii="Arial" w:eastAsia="Arial" w:hAnsi="Arial" w:cs="Arial"/>
        </w:rPr>
        <w:lastRenderedPageBreak/>
        <w:t xml:space="preserve">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91101C">
        <w:rPr>
          <w:rFonts w:ascii="Arial" w:eastAsia="Arial" w:hAnsi="Arial" w:cs="Arial"/>
        </w:rPr>
        <w:t>a</w:t>
      </w:r>
      <w:r w:rsidRPr="00997CDD">
        <w:rPr>
          <w:rFonts w:ascii="Arial" w:eastAsia="Arial" w:hAnsi="Arial" w:cs="Arial"/>
        </w:rPr>
        <w:t>cerca de lo referido en este hecho</w:t>
      </w:r>
      <w:r w:rsidR="002D0498" w:rsidRPr="00997CDD">
        <w:rPr>
          <w:rFonts w:ascii="Arial" w:eastAsia="Arial" w:hAnsi="Arial" w:cs="Arial"/>
        </w:rPr>
        <w:t>.</w:t>
      </w:r>
    </w:p>
    <w:p w14:paraId="6180A486" w14:textId="77777777" w:rsidR="002D0498" w:rsidRPr="00997CDD" w:rsidRDefault="002D0498" w:rsidP="005B5341">
      <w:pPr>
        <w:spacing w:line="360" w:lineRule="auto"/>
        <w:jc w:val="both"/>
        <w:rPr>
          <w:rFonts w:ascii="Arial" w:eastAsia="Arial" w:hAnsi="Arial" w:cs="Arial"/>
        </w:rPr>
      </w:pPr>
    </w:p>
    <w:p w14:paraId="72F7D602" w14:textId="2423CDDF" w:rsidR="0091101C" w:rsidRDefault="002D0498" w:rsidP="005B5341">
      <w:pPr>
        <w:spacing w:line="360" w:lineRule="auto"/>
        <w:jc w:val="both"/>
        <w:rPr>
          <w:rFonts w:ascii="Arial" w:eastAsia="Arial" w:hAnsi="Arial" w:cs="Arial"/>
        </w:rPr>
      </w:pPr>
      <w:r w:rsidRPr="00997CDD">
        <w:rPr>
          <w:rFonts w:ascii="Arial" w:eastAsia="Arial" w:hAnsi="Arial" w:cs="Arial"/>
          <w:b/>
          <w:bCs/>
        </w:rPr>
        <w:t xml:space="preserve">FRENTE AL HECHO VIGESIMOSEGUNDO: </w:t>
      </w:r>
      <w:r w:rsidRPr="00997CDD">
        <w:rPr>
          <w:rFonts w:ascii="Arial" w:eastAsia="Arial" w:hAnsi="Arial" w:cs="Arial"/>
        </w:rPr>
        <w:t>No es un hecho</w:t>
      </w:r>
      <w:r w:rsidR="0013010C" w:rsidRPr="00997CDD">
        <w:rPr>
          <w:rFonts w:ascii="Arial" w:eastAsia="Arial" w:hAnsi="Arial" w:cs="Arial"/>
        </w:rPr>
        <w:t xml:space="preserve">, es una manifestación particular que realiza el apoderado de la demandante </w:t>
      </w:r>
      <w:r w:rsidR="001E6661" w:rsidRPr="00997CDD">
        <w:rPr>
          <w:rFonts w:ascii="Arial" w:eastAsia="Arial" w:hAnsi="Arial" w:cs="Arial"/>
        </w:rPr>
        <w:t>respecto de sus posibilidades de desempeñar labores</w:t>
      </w:r>
      <w:r w:rsidRPr="00997CDD">
        <w:rPr>
          <w:rFonts w:ascii="Arial" w:eastAsia="Arial" w:hAnsi="Arial" w:cs="Arial"/>
        </w:rPr>
        <w:t xml:space="preserve">. </w:t>
      </w:r>
      <w:r w:rsidR="0013010C" w:rsidRPr="00997CDD">
        <w:rPr>
          <w:rFonts w:ascii="Arial" w:eastAsia="Arial" w:hAnsi="Arial" w:cs="Arial"/>
        </w:rPr>
        <w:t xml:space="preserve">Ello </w:t>
      </w:r>
      <w:r w:rsidR="00B2327D" w:rsidRPr="00997CDD">
        <w:rPr>
          <w:rFonts w:ascii="Arial" w:eastAsia="Arial" w:hAnsi="Arial" w:cs="Arial"/>
        </w:rPr>
        <w:t xml:space="preserve">es así </w:t>
      </w:r>
      <w:r w:rsidR="0013010C" w:rsidRPr="00997CDD">
        <w:rPr>
          <w:rFonts w:ascii="Arial" w:eastAsia="Arial" w:hAnsi="Arial" w:cs="Arial"/>
        </w:rPr>
        <w:t xml:space="preserve">porque de la documentación adjuntada no se evidencia una calificación con categoría de invalidez para su estado de salud, </w:t>
      </w:r>
      <w:r w:rsidR="00BA10C1" w:rsidRPr="00997CDD">
        <w:rPr>
          <w:rFonts w:ascii="Arial" w:eastAsia="Arial" w:hAnsi="Arial" w:cs="Arial"/>
        </w:rPr>
        <w:t xml:space="preserve">pues la calificación que se </w:t>
      </w:r>
      <w:r w:rsidR="003F1508" w:rsidRPr="00997CDD">
        <w:rPr>
          <w:rFonts w:ascii="Arial" w:eastAsia="Arial" w:hAnsi="Arial" w:cs="Arial"/>
        </w:rPr>
        <w:t>observa</w:t>
      </w:r>
      <w:r w:rsidR="0013010C" w:rsidRPr="00997CDD">
        <w:rPr>
          <w:rFonts w:ascii="Arial" w:eastAsia="Arial" w:hAnsi="Arial" w:cs="Arial"/>
        </w:rPr>
        <w:t xml:space="preserve"> </w:t>
      </w:r>
      <w:r w:rsidR="00D32CB1" w:rsidRPr="00997CDD">
        <w:rPr>
          <w:rFonts w:ascii="Arial" w:eastAsia="Arial" w:hAnsi="Arial" w:cs="Arial"/>
        </w:rPr>
        <w:t xml:space="preserve">en el plenario </w:t>
      </w:r>
      <w:r w:rsidR="00BA10C1" w:rsidRPr="00997CDD">
        <w:rPr>
          <w:rFonts w:ascii="Arial" w:eastAsia="Arial" w:hAnsi="Arial" w:cs="Arial"/>
        </w:rPr>
        <w:t>hace referencia a</w:t>
      </w:r>
      <w:r w:rsidR="0013010C" w:rsidRPr="00997CDD">
        <w:rPr>
          <w:rFonts w:ascii="Arial" w:eastAsia="Arial" w:hAnsi="Arial" w:cs="Arial"/>
        </w:rPr>
        <w:t xml:space="preserve"> una incapacidad permanente parcial, lo cual </w:t>
      </w:r>
      <w:r w:rsidR="003F1508" w:rsidRPr="00997CDD">
        <w:rPr>
          <w:rFonts w:ascii="Arial" w:eastAsia="Arial" w:hAnsi="Arial" w:cs="Arial"/>
        </w:rPr>
        <w:t>significa</w:t>
      </w:r>
      <w:r w:rsidR="0013010C" w:rsidRPr="00997CDD">
        <w:rPr>
          <w:rFonts w:ascii="Arial" w:eastAsia="Arial" w:hAnsi="Arial" w:cs="Arial"/>
        </w:rPr>
        <w:t xml:space="preserve"> </w:t>
      </w:r>
      <w:r w:rsidR="003F1508" w:rsidRPr="00997CDD">
        <w:rPr>
          <w:rFonts w:ascii="Arial" w:eastAsia="Arial" w:hAnsi="Arial" w:cs="Arial"/>
        </w:rPr>
        <w:t xml:space="preserve">o puede </w:t>
      </w:r>
      <w:r w:rsidR="00D32CB1" w:rsidRPr="00997CDD">
        <w:rPr>
          <w:rFonts w:ascii="Arial" w:eastAsia="Arial" w:hAnsi="Arial" w:cs="Arial"/>
        </w:rPr>
        <w:t>entenderse como una</w:t>
      </w:r>
      <w:r w:rsidR="0013010C" w:rsidRPr="00997CDD">
        <w:rPr>
          <w:rFonts w:ascii="Arial" w:eastAsia="Arial" w:hAnsi="Arial" w:cs="Arial"/>
        </w:rPr>
        <w:t xml:space="preserve"> limitación en la </w:t>
      </w:r>
      <w:r w:rsidR="00245256" w:rsidRPr="00997CDD">
        <w:rPr>
          <w:rFonts w:ascii="Arial" w:eastAsia="Arial" w:hAnsi="Arial" w:cs="Arial"/>
        </w:rPr>
        <w:t>capacidad laboral</w:t>
      </w:r>
      <w:r w:rsidR="00D32CB1" w:rsidRPr="00997CDD">
        <w:rPr>
          <w:rFonts w:ascii="Arial" w:eastAsia="Arial" w:hAnsi="Arial" w:cs="Arial"/>
        </w:rPr>
        <w:t xml:space="preserve"> sin más</w:t>
      </w:r>
      <w:r w:rsidR="00245256" w:rsidRPr="00997CDD">
        <w:rPr>
          <w:rFonts w:ascii="Arial" w:eastAsia="Arial" w:hAnsi="Arial" w:cs="Arial"/>
        </w:rPr>
        <w:t>. En este aspecto</w:t>
      </w:r>
      <w:r w:rsidR="0091101C">
        <w:rPr>
          <w:rFonts w:ascii="Arial" w:eastAsia="Arial" w:hAnsi="Arial" w:cs="Arial"/>
        </w:rPr>
        <w:t>, el Departamento Administrativo de la Función Pública en Concepto 071971 ha dicho, por ejemplo, que:</w:t>
      </w:r>
      <w:r w:rsidR="00245256" w:rsidRPr="00997CDD">
        <w:rPr>
          <w:rFonts w:ascii="Arial" w:eastAsia="Arial" w:hAnsi="Arial" w:cs="Arial"/>
        </w:rPr>
        <w:t xml:space="preserve"> </w:t>
      </w:r>
    </w:p>
    <w:p w14:paraId="145ECC94" w14:textId="77777777" w:rsidR="00245256" w:rsidRPr="00997CDD" w:rsidRDefault="00245256" w:rsidP="005B5341">
      <w:pPr>
        <w:spacing w:line="360" w:lineRule="auto"/>
        <w:jc w:val="both"/>
        <w:rPr>
          <w:rFonts w:ascii="Arial" w:eastAsia="Arial" w:hAnsi="Arial" w:cs="Arial"/>
        </w:rPr>
      </w:pPr>
    </w:p>
    <w:p w14:paraId="45E8B141" w14:textId="37EA0C12" w:rsidR="0013010C" w:rsidRPr="00455EE1" w:rsidRDefault="00245256" w:rsidP="00455EE1">
      <w:pPr>
        <w:spacing w:line="360" w:lineRule="auto"/>
        <w:ind w:left="708"/>
        <w:jc w:val="both"/>
        <w:rPr>
          <w:rFonts w:ascii="Arial" w:eastAsia="Arial" w:hAnsi="Arial" w:cs="Arial"/>
          <w:sz w:val="20"/>
          <w:szCs w:val="20"/>
        </w:rPr>
      </w:pPr>
      <w:r w:rsidRPr="00997CDD">
        <w:rPr>
          <w:rFonts w:ascii="Arial" w:eastAsia="Arial" w:hAnsi="Arial" w:cs="Arial"/>
          <w:sz w:val="20"/>
          <w:szCs w:val="20"/>
        </w:rPr>
        <w:t>“En ningún caso la limitación de una persona podrá ser motivo para obstaculizar una vinculación laboral, a menos que dicha limitación sea claramente demostrada como incompatible e insuperable en el cargo que se va a desempeñar”.</w:t>
      </w:r>
    </w:p>
    <w:p w14:paraId="66C26646" w14:textId="77777777" w:rsidR="004A6AA9" w:rsidRDefault="004A6AA9" w:rsidP="005B5341">
      <w:pPr>
        <w:spacing w:line="360" w:lineRule="auto"/>
        <w:jc w:val="both"/>
        <w:rPr>
          <w:rFonts w:ascii="Arial" w:eastAsia="Arial" w:hAnsi="Arial" w:cs="Arial"/>
        </w:rPr>
      </w:pPr>
    </w:p>
    <w:p w14:paraId="0D622803" w14:textId="627CBF43" w:rsidR="00177F63" w:rsidRPr="00997CDD" w:rsidRDefault="002D0498" w:rsidP="005B5341">
      <w:pPr>
        <w:spacing w:line="360" w:lineRule="auto"/>
        <w:jc w:val="both"/>
        <w:rPr>
          <w:rFonts w:ascii="Arial" w:eastAsia="Arial" w:hAnsi="Arial" w:cs="Arial"/>
        </w:rPr>
      </w:pPr>
      <w:r w:rsidRPr="00997CDD">
        <w:rPr>
          <w:rFonts w:ascii="Arial" w:eastAsia="Arial" w:hAnsi="Arial" w:cs="Arial"/>
        </w:rPr>
        <w:t>En este sentido</w:t>
      </w:r>
      <w:r w:rsidR="00245256" w:rsidRPr="00997CDD">
        <w:rPr>
          <w:rFonts w:ascii="Arial" w:eastAsia="Arial" w:hAnsi="Arial" w:cs="Arial"/>
        </w:rPr>
        <w:t xml:space="preserve"> es claro que no puede tomarse como cierta la manifestación del hecho recurrido</w:t>
      </w:r>
      <w:r w:rsidR="00C1050F" w:rsidRPr="00997CDD">
        <w:rPr>
          <w:rFonts w:ascii="Arial" w:eastAsia="Arial" w:hAnsi="Arial" w:cs="Arial"/>
        </w:rPr>
        <w:t xml:space="preserve"> pues no corresponde a la verdad que una calificación como la que presenta la demandante, le impida </w:t>
      </w:r>
      <w:r w:rsidR="00C1050F" w:rsidRPr="00997CDD">
        <w:rPr>
          <w:rFonts w:ascii="Arial" w:eastAsia="Arial" w:hAnsi="Arial" w:cs="Arial"/>
          <w:i/>
          <w:iCs/>
        </w:rPr>
        <w:t xml:space="preserve">per se </w:t>
      </w:r>
      <w:r w:rsidR="00C1050F" w:rsidRPr="00997CDD">
        <w:rPr>
          <w:rFonts w:ascii="Arial" w:eastAsia="Arial" w:hAnsi="Arial" w:cs="Arial"/>
        </w:rPr>
        <w:t>desempeñar ninguna actividad laboral, esta última consecuencia es propia de una calificación de invalidez, la cual no ostenta la señora González</w:t>
      </w:r>
      <w:r w:rsidRPr="00997CDD">
        <w:rPr>
          <w:rFonts w:ascii="Arial" w:eastAsia="Arial" w:hAnsi="Arial" w:cs="Arial"/>
        </w:rPr>
        <w:t>,</w:t>
      </w:r>
      <w:r w:rsidR="00245256" w:rsidRPr="00997CDD">
        <w:rPr>
          <w:rFonts w:ascii="Arial" w:eastAsia="Arial" w:hAnsi="Arial" w:cs="Arial"/>
        </w:rPr>
        <w:t xml:space="preserve"> y por tanto</w:t>
      </w:r>
      <w:r w:rsidRPr="00997CDD">
        <w:rPr>
          <w:rFonts w:ascii="Arial" w:eastAsia="Arial" w:hAnsi="Arial" w:cs="Arial"/>
        </w:rPr>
        <w:t xml:space="preserve">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455EE1">
        <w:rPr>
          <w:rFonts w:ascii="Arial" w:eastAsia="Arial" w:hAnsi="Arial" w:cs="Arial"/>
        </w:rPr>
        <w:t>a</w:t>
      </w:r>
      <w:r w:rsidRPr="00997CDD">
        <w:rPr>
          <w:rFonts w:ascii="Arial" w:eastAsia="Arial" w:hAnsi="Arial" w:cs="Arial"/>
        </w:rPr>
        <w:t>cerca de lo referido en este hecho.</w:t>
      </w:r>
    </w:p>
    <w:p w14:paraId="36A7C582" w14:textId="77777777" w:rsidR="00177F63" w:rsidRPr="00997CDD" w:rsidRDefault="00177F63" w:rsidP="005B5341">
      <w:pPr>
        <w:spacing w:line="360" w:lineRule="auto"/>
        <w:jc w:val="both"/>
        <w:rPr>
          <w:rFonts w:ascii="Arial" w:eastAsia="Arial" w:hAnsi="Arial" w:cs="Arial"/>
        </w:rPr>
      </w:pPr>
    </w:p>
    <w:p w14:paraId="3D29925C" w14:textId="580A89F7" w:rsidR="002D0498" w:rsidRPr="00997CDD" w:rsidRDefault="00177F63" w:rsidP="005B5341">
      <w:pPr>
        <w:spacing w:line="360" w:lineRule="auto"/>
        <w:jc w:val="both"/>
        <w:rPr>
          <w:rFonts w:ascii="Arial" w:eastAsia="Arial" w:hAnsi="Arial" w:cs="Arial"/>
        </w:rPr>
      </w:pPr>
      <w:r w:rsidRPr="00997CDD">
        <w:rPr>
          <w:rFonts w:ascii="Arial" w:eastAsia="Arial" w:hAnsi="Arial" w:cs="Arial"/>
          <w:b/>
          <w:bCs/>
        </w:rPr>
        <w:t>FRENTE AL HECHO VIGESIMOTERCERO:</w:t>
      </w:r>
      <w:r w:rsidR="00A52429" w:rsidRPr="00997CDD">
        <w:rPr>
          <w:rFonts w:ascii="Arial" w:eastAsia="Arial" w:hAnsi="Arial" w:cs="Arial"/>
          <w:b/>
          <w:bCs/>
        </w:rPr>
        <w:t xml:space="preserve"> </w:t>
      </w:r>
      <w:r w:rsidR="00A52429" w:rsidRPr="00997CDD">
        <w:rPr>
          <w:rFonts w:ascii="Arial" w:eastAsia="Arial" w:hAnsi="Arial" w:cs="Arial"/>
        </w:rPr>
        <w:t xml:space="preserve">No es un hecho es una manifestación personal que realiza el apoderado en relación con presuntos momentos personales afrontados por la demandante.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716FA8">
        <w:rPr>
          <w:rFonts w:ascii="Arial" w:eastAsia="Arial" w:hAnsi="Arial" w:cs="Arial"/>
        </w:rPr>
        <w:t>a</w:t>
      </w:r>
      <w:r w:rsidR="00A52429" w:rsidRPr="00997CDD">
        <w:rPr>
          <w:rFonts w:ascii="Arial" w:eastAsia="Arial" w:hAnsi="Arial" w:cs="Arial"/>
        </w:rPr>
        <w:t>cerca de lo referido en este hecho.</w:t>
      </w:r>
    </w:p>
    <w:p w14:paraId="4B33F7B0" w14:textId="77777777" w:rsidR="00281922" w:rsidRPr="00997CDD" w:rsidRDefault="00281922" w:rsidP="005B5341">
      <w:pPr>
        <w:spacing w:line="360" w:lineRule="auto"/>
        <w:jc w:val="both"/>
        <w:rPr>
          <w:rFonts w:ascii="Arial" w:eastAsia="Arial" w:hAnsi="Arial" w:cs="Arial"/>
        </w:rPr>
      </w:pPr>
    </w:p>
    <w:p w14:paraId="32DF8011" w14:textId="7D9A4E13" w:rsidR="00457390" w:rsidRPr="00997CDD" w:rsidRDefault="00457390" w:rsidP="005B5341">
      <w:pPr>
        <w:spacing w:line="360" w:lineRule="auto"/>
        <w:jc w:val="both"/>
        <w:rPr>
          <w:rFonts w:ascii="Arial" w:eastAsia="Arial" w:hAnsi="Arial" w:cs="Arial"/>
        </w:rPr>
      </w:pPr>
      <w:r w:rsidRPr="00997CDD">
        <w:rPr>
          <w:rFonts w:ascii="Arial" w:eastAsia="Arial" w:hAnsi="Arial" w:cs="Arial"/>
          <w:b/>
          <w:bCs/>
        </w:rPr>
        <w:t xml:space="preserve">FRENTE AL HECHO </w:t>
      </w:r>
      <w:r w:rsidR="005F7A8C" w:rsidRPr="00997CDD">
        <w:rPr>
          <w:rFonts w:ascii="Arial" w:eastAsia="Arial" w:hAnsi="Arial" w:cs="Arial"/>
          <w:b/>
          <w:bCs/>
        </w:rPr>
        <w:t>VIGESIMOCUARTO</w:t>
      </w:r>
      <w:r w:rsidRPr="00997CDD">
        <w:rPr>
          <w:rFonts w:ascii="Arial" w:eastAsia="Arial" w:hAnsi="Arial" w:cs="Arial"/>
          <w:b/>
          <w:bCs/>
        </w:rPr>
        <w:t xml:space="preserve">: </w:t>
      </w:r>
      <w:r w:rsidRPr="00997CDD">
        <w:rPr>
          <w:rFonts w:ascii="Arial" w:eastAsia="Arial" w:hAnsi="Arial" w:cs="Arial"/>
        </w:rPr>
        <w:t xml:space="preserve">No es un hecho es una manifestación personal que realiza el apoderado en relación con presuntos momentos personales afrontados por la demandante.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F84FC8">
        <w:rPr>
          <w:rFonts w:ascii="Arial" w:eastAsia="Arial" w:hAnsi="Arial" w:cs="Arial"/>
        </w:rPr>
        <w:t>a</w:t>
      </w:r>
      <w:r w:rsidRPr="00997CDD">
        <w:rPr>
          <w:rFonts w:ascii="Arial" w:eastAsia="Arial" w:hAnsi="Arial" w:cs="Arial"/>
        </w:rPr>
        <w:t>cerca de lo referido en este hecho</w:t>
      </w:r>
      <w:r w:rsidR="005F7A8C" w:rsidRPr="00997CDD">
        <w:rPr>
          <w:rFonts w:ascii="Arial" w:eastAsia="Arial" w:hAnsi="Arial" w:cs="Arial"/>
        </w:rPr>
        <w:t>.</w:t>
      </w:r>
    </w:p>
    <w:p w14:paraId="45A47262" w14:textId="77777777" w:rsidR="005F7A8C" w:rsidRPr="00997CDD" w:rsidRDefault="005F7A8C" w:rsidP="005B5341">
      <w:pPr>
        <w:spacing w:line="360" w:lineRule="auto"/>
        <w:jc w:val="both"/>
        <w:rPr>
          <w:rFonts w:ascii="Arial" w:eastAsia="Arial" w:hAnsi="Arial" w:cs="Arial"/>
        </w:rPr>
      </w:pPr>
    </w:p>
    <w:p w14:paraId="0EFD4028" w14:textId="77777777" w:rsidR="00A03CB6" w:rsidRDefault="005F7A8C" w:rsidP="005B5341">
      <w:pPr>
        <w:spacing w:line="360" w:lineRule="auto"/>
        <w:jc w:val="both"/>
        <w:rPr>
          <w:rFonts w:ascii="Arial" w:eastAsia="Arial" w:hAnsi="Arial" w:cs="Arial"/>
        </w:rPr>
      </w:pPr>
      <w:r w:rsidRPr="00997CDD">
        <w:rPr>
          <w:rFonts w:ascii="Arial" w:eastAsia="Arial" w:hAnsi="Arial" w:cs="Arial"/>
          <w:b/>
          <w:bCs/>
        </w:rPr>
        <w:lastRenderedPageBreak/>
        <w:t xml:space="preserve">FRENTE AL HECHO VIGESIMOQUINTO: </w:t>
      </w:r>
      <w:r w:rsidR="00001486" w:rsidRPr="00997CDD">
        <w:rPr>
          <w:rFonts w:ascii="Arial" w:eastAsia="Arial" w:hAnsi="Arial" w:cs="Arial"/>
        </w:rPr>
        <w:t xml:space="preserve">A mi prohijada no le consta directa o indirectamente si </w:t>
      </w:r>
      <w:r w:rsidR="002B22A0" w:rsidRPr="00997CDD">
        <w:rPr>
          <w:rFonts w:ascii="Arial" w:eastAsia="Arial" w:hAnsi="Arial" w:cs="Arial"/>
        </w:rPr>
        <w:t xml:space="preserve">los demandantes han recibido de parte de las demás </w:t>
      </w:r>
      <w:r w:rsidR="00455468" w:rsidRPr="00997CDD">
        <w:rPr>
          <w:rFonts w:ascii="Arial" w:eastAsia="Arial" w:hAnsi="Arial" w:cs="Arial"/>
        </w:rPr>
        <w:t>entidades</w:t>
      </w:r>
      <w:r w:rsidR="002B22A0" w:rsidRPr="00997CDD">
        <w:rPr>
          <w:rFonts w:ascii="Arial" w:eastAsia="Arial" w:hAnsi="Arial" w:cs="Arial"/>
        </w:rPr>
        <w:t xml:space="preserve"> demandadas</w:t>
      </w:r>
      <w:r w:rsidR="000D3A8F">
        <w:rPr>
          <w:rFonts w:ascii="Arial" w:eastAsia="Arial" w:hAnsi="Arial" w:cs="Arial"/>
        </w:rPr>
        <w:t xml:space="preserve"> </w:t>
      </w:r>
      <w:r w:rsidR="00AF114D" w:rsidRPr="00997CDD">
        <w:rPr>
          <w:rFonts w:ascii="Arial" w:eastAsia="Arial" w:hAnsi="Arial" w:cs="Arial"/>
        </w:rPr>
        <w:t>algún tipo de indemnización con sustento del accidente acaecido el 04 de octubre de 2022</w:t>
      </w:r>
      <w:r w:rsidR="00A5784E" w:rsidRPr="00997CDD">
        <w:rPr>
          <w:rFonts w:ascii="Arial" w:eastAsia="Arial" w:hAnsi="Arial" w:cs="Arial"/>
        </w:rPr>
        <w:t xml:space="preserve">, sin embargo, 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w:t>
      </w:r>
      <w:r w:rsidR="00A03CB6">
        <w:rPr>
          <w:rFonts w:ascii="Arial" w:eastAsia="Arial" w:hAnsi="Arial" w:cs="Arial"/>
        </w:rPr>
        <w:t>a</w:t>
      </w:r>
      <w:r w:rsidR="00A5784E" w:rsidRPr="00997CDD">
        <w:rPr>
          <w:rFonts w:ascii="Arial" w:eastAsia="Arial" w:hAnsi="Arial" w:cs="Arial"/>
        </w:rPr>
        <w:t>cerca de lo referido en este hecho</w:t>
      </w:r>
      <w:r w:rsidR="00AF114D" w:rsidRPr="00997CDD">
        <w:rPr>
          <w:rFonts w:ascii="Arial" w:eastAsia="Arial" w:hAnsi="Arial" w:cs="Arial"/>
        </w:rPr>
        <w:t xml:space="preserve">. </w:t>
      </w:r>
    </w:p>
    <w:p w14:paraId="38127D98" w14:textId="77777777" w:rsidR="00A03CB6" w:rsidRDefault="00A03CB6" w:rsidP="005B5341">
      <w:pPr>
        <w:spacing w:line="360" w:lineRule="auto"/>
        <w:jc w:val="both"/>
        <w:rPr>
          <w:rFonts w:ascii="Arial" w:eastAsia="Arial" w:hAnsi="Arial" w:cs="Arial"/>
        </w:rPr>
      </w:pPr>
    </w:p>
    <w:p w14:paraId="4FC575A8" w14:textId="305FAA39" w:rsidR="008D1044" w:rsidRDefault="00A92C75" w:rsidP="005B5341">
      <w:pPr>
        <w:spacing w:line="360" w:lineRule="auto"/>
        <w:jc w:val="both"/>
        <w:rPr>
          <w:rFonts w:ascii="Arial" w:eastAsia="Arial" w:hAnsi="Arial" w:cs="Arial"/>
        </w:rPr>
      </w:pPr>
      <w:r w:rsidRPr="00997CDD">
        <w:rPr>
          <w:rFonts w:ascii="Arial" w:eastAsia="Arial" w:hAnsi="Arial" w:cs="Arial"/>
        </w:rPr>
        <w:t>En lo que respecto directamente a mi representada, e</w:t>
      </w:r>
      <w:r w:rsidR="00AF114D" w:rsidRPr="00997CDD">
        <w:rPr>
          <w:rFonts w:ascii="Arial" w:eastAsia="Arial" w:hAnsi="Arial" w:cs="Arial"/>
        </w:rPr>
        <w:t xml:space="preserve">s cierto que no se ha indemnizado en ningún sentido </w:t>
      </w:r>
      <w:r w:rsidR="001D1484" w:rsidRPr="00997CDD">
        <w:rPr>
          <w:rFonts w:ascii="Arial" w:eastAsia="Arial" w:hAnsi="Arial" w:cs="Arial"/>
        </w:rPr>
        <w:t>a ninguno de los demandantes con ocasión del accidente ocurrido el 04 de octubre de 2022 objeto de est</w:t>
      </w:r>
      <w:r w:rsidRPr="00997CDD">
        <w:rPr>
          <w:rFonts w:ascii="Arial" w:eastAsia="Arial" w:hAnsi="Arial" w:cs="Arial"/>
        </w:rPr>
        <w:t>e</w:t>
      </w:r>
      <w:r w:rsidR="001D1484" w:rsidRPr="00997CDD">
        <w:rPr>
          <w:rFonts w:ascii="Arial" w:eastAsia="Arial" w:hAnsi="Arial" w:cs="Arial"/>
        </w:rPr>
        <w:t xml:space="preserve"> </w:t>
      </w:r>
      <w:r w:rsidRPr="00997CDD">
        <w:rPr>
          <w:rFonts w:ascii="Arial" w:eastAsia="Arial" w:hAnsi="Arial" w:cs="Arial"/>
        </w:rPr>
        <w:t>pleito</w:t>
      </w:r>
      <w:r w:rsidR="001D1484" w:rsidRPr="00997CDD">
        <w:rPr>
          <w:rFonts w:ascii="Arial" w:eastAsia="Arial" w:hAnsi="Arial" w:cs="Arial"/>
        </w:rPr>
        <w:t xml:space="preserve">, toda vez que no existe un sustento </w:t>
      </w:r>
      <w:r w:rsidRPr="00997CDD">
        <w:rPr>
          <w:rFonts w:ascii="Arial" w:eastAsia="Arial" w:hAnsi="Arial" w:cs="Arial"/>
        </w:rPr>
        <w:t xml:space="preserve">ni factico ni </w:t>
      </w:r>
      <w:r w:rsidR="001D1484" w:rsidRPr="00997CDD">
        <w:rPr>
          <w:rFonts w:ascii="Arial" w:eastAsia="Arial" w:hAnsi="Arial" w:cs="Arial"/>
        </w:rPr>
        <w:t xml:space="preserve">jurídico </w:t>
      </w:r>
      <w:r w:rsidRPr="00997CDD">
        <w:rPr>
          <w:rFonts w:ascii="Arial" w:eastAsia="Arial" w:hAnsi="Arial" w:cs="Arial"/>
        </w:rPr>
        <w:t>que permita configurar el</w:t>
      </w:r>
      <w:r w:rsidR="001D1484" w:rsidRPr="00997CDD">
        <w:rPr>
          <w:rFonts w:ascii="Arial" w:eastAsia="Arial" w:hAnsi="Arial" w:cs="Arial"/>
        </w:rPr>
        <w:t xml:space="preserve"> naci</w:t>
      </w:r>
      <w:r w:rsidRPr="00997CDD">
        <w:rPr>
          <w:rFonts w:ascii="Arial" w:eastAsia="Arial" w:hAnsi="Arial" w:cs="Arial"/>
        </w:rPr>
        <w:t>miento de</w:t>
      </w:r>
      <w:r w:rsidR="001D1484" w:rsidRPr="00997CDD">
        <w:rPr>
          <w:rFonts w:ascii="Arial" w:eastAsia="Arial" w:hAnsi="Arial" w:cs="Arial"/>
        </w:rPr>
        <w:t xml:space="preserve"> </w:t>
      </w:r>
      <w:r w:rsidRPr="00997CDD">
        <w:rPr>
          <w:rFonts w:ascii="Arial" w:eastAsia="Arial" w:hAnsi="Arial" w:cs="Arial"/>
        </w:rPr>
        <w:t>un</w:t>
      </w:r>
      <w:r w:rsidR="001D1484" w:rsidRPr="00997CDD">
        <w:rPr>
          <w:rFonts w:ascii="Arial" w:eastAsia="Arial" w:hAnsi="Arial" w:cs="Arial"/>
        </w:rPr>
        <w:t xml:space="preserve">a obligación </w:t>
      </w:r>
      <w:r w:rsidRPr="00997CDD">
        <w:rPr>
          <w:rFonts w:ascii="Arial" w:eastAsia="Arial" w:hAnsi="Arial" w:cs="Arial"/>
        </w:rPr>
        <w:t>a cargo de</w:t>
      </w:r>
      <w:r w:rsidR="001D1484" w:rsidRPr="00997CDD">
        <w:rPr>
          <w:rFonts w:ascii="Arial" w:eastAsia="Arial" w:hAnsi="Arial" w:cs="Arial"/>
        </w:rPr>
        <w:t xml:space="preserve"> </w:t>
      </w:r>
      <w:r w:rsidR="001D1484" w:rsidRPr="00997CDD">
        <w:rPr>
          <w:rFonts w:ascii="Arial" w:eastAsia="Arial" w:hAnsi="Arial" w:cs="Arial"/>
          <w:b/>
          <w:bCs/>
        </w:rPr>
        <w:t>CHUBB SEGUROS COLOMBIA S.A.</w:t>
      </w:r>
      <w:r w:rsidR="001D1484" w:rsidRPr="00997CDD">
        <w:rPr>
          <w:rFonts w:ascii="Arial" w:eastAsia="Arial" w:hAnsi="Arial" w:cs="Arial"/>
        </w:rPr>
        <w:t xml:space="preserve"> </w:t>
      </w:r>
      <w:r w:rsidR="003C7CA7" w:rsidRPr="00997CDD">
        <w:rPr>
          <w:rFonts w:ascii="Arial" w:eastAsia="Arial" w:hAnsi="Arial" w:cs="Arial"/>
        </w:rPr>
        <w:t xml:space="preserve">de </w:t>
      </w:r>
      <w:r w:rsidR="001D1484" w:rsidRPr="00997CDD">
        <w:rPr>
          <w:rFonts w:ascii="Arial" w:eastAsia="Arial" w:hAnsi="Arial" w:cs="Arial"/>
        </w:rPr>
        <w:t>generar indemnización alguna</w:t>
      </w:r>
      <w:r w:rsidR="003C7CA7" w:rsidRPr="00997CDD">
        <w:rPr>
          <w:rFonts w:ascii="Arial" w:eastAsia="Arial" w:hAnsi="Arial" w:cs="Arial"/>
        </w:rPr>
        <w:t xml:space="preserve"> a los demandantes</w:t>
      </w:r>
      <w:r w:rsidR="001D1484" w:rsidRPr="00997CDD">
        <w:rPr>
          <w:rFonts w:ascii="Arial" w:eastAsia="Arial" w:hAnsi="Arial" w:cs="Arial"/>
        </w:rPr>
        <w:t>, pues no tiene incidencia alguna en los hechos que presuntamente son motivo de la acción que nos ocupa</w:t>
      </w:r>
      <w:r w:rsidR="003C7CA7" w:rsidRPr="00997CDD">
        <w:rPr>
          <w:rFonts w:ascii="Arial" w:eastAsia="Arial" w:hAnsi="Arial" w:cs="Arial"/>
        </w:rPr>
        <w:t xml:space="preserve"> ni se relacionan éstos con las actividades que desempeña la </w:t>
      </w:r>
      <w:r w:rsidR="00B60CC3">
        <w:rPr>
          <w:rFonts w:ascii="Arial" w:eastAsia="Arial" w:hAnsi="Arial" w:cs="Arial"/>
        </w:rPr>
        <w:t>compañía de seguros</w:t>
      </w:r>
      <w:r w:rsidR="003C7CA7" w:rsidRPr="00997CDD">
        <w:rPr>
          <w:rFonts w:ascii="Arial" w:eastAsia="Arial" w:hAnsi="Arial" w:cs="Arial"/>
        </w:rPr>
        <w:t xml:space="preserve"> que represento</w:t>
      </w:r>
      <w:r w:rsidR="00A5784E" w:rsidRPr="00997CDD">
        <w:rPr>
          <w:rFonts w:ascii="Arial" w:eastAsia="Arial" w:hAnsi="Arial" w:cs="Arial"/>
        </w:rPr>
        <w:t>.</w:t>
      </w:r>
    </w:p>
    <w:p w14:paraId="67EB39DA" w14:textId="77777777" w:rsidR="00886D01" w:rsidRPr="00997CDD" w:rsidRDefault="00886D01" w:rsidP="005B5341">
      <w:pPr>
        <w:spacing w:line="360" w:lineRule="auto"/>
        <w:jc w:val="both"/>
        <w:rPr>
          <w:rFonts w:ascii="Arial" w:eastAsia="Arial" w:hAnsi="Arial" w:cs="Arial"/>
        </w:rPr>
      </w:pPr>
    </w:p>
    <w:p w14:paraId="28533D9D" w14:textId="77777777" w:rsidR="00B851F2" w:rsidRPr="00997CDD" w:rsidRDefault="00B851F2" w:rsidP="003125FD">
      <w:pPr>
        <w:pStyle w:val="Prrafodelista"/>
        <w:numPr>
          <w:ilvl w:val="0"/>
          <w:numId w:val="28"/>
        </w:numPr>
        <w:spacing w:after="0" w:line="360" w:lineRule="auto"/>
        <w:jc w:val="center"/>
        <w:rPr>
          <w:rFonts w:ascii="Arial" w:eastAsia="Arial" w:hAnsi="Arial" w:cs="Arial"/>
          <w:b/>
          <w:bCs/>
          <w:u w:val="single"/>
        </w:rPr>
      </w:pPr>
      <w:r w:rsidRPr="00997CDD">
        <w:rPr>
          <w:rFonts w:ascii="Arial" w:eastAsia="Arial" w:hAnsi="Arial" w:cs="Arial"/>
          <w:b/>
          <w:bCs/>
          <w:u w:val="single"/>
          <w:lang w:val="es-ES"/>
        </w:rPr>
        <w:t>FRENTE A LAS PRETENSIONES DE LA DEMANDA</w:t>
      </w:r>
    </w:p>
    <w:p w14:paraId="653E9459" w14:textId="77777777" w:rsidR="0080033E" w:rsidRPr="00997CDD" w:rsidRDefault="0080033E" w:rsidP="003125FD">
      <w:pPr>
        <w:pStyle w:val="Prrafodelista"/>
        <w:spacing w:after="0" w:line="360" w:lineRule="auto"/>
        <w:rPr>
          <w:rFonts w:ascii="Arial" w:eastAsia="Arial" w:hAnsi="Arial" w:cs="Arial"/>
          <w:b/>
          <w:bCs/>
          <w:u w:val="single"/>
        </w:rPr>
      </w:pPr>
    </w:p>
    <w:p w14:paraId="1C6F73FF" w14:textId="06E87E71" w:rsidR="00B851F2" w:rsidRPr="00997CDD" w:rsidRDefault="00B851F2" w:rsidP="0080033E">
      <w:pPr>
        <w:spacing w:line="360" w:lineRule="auto"/>
        <w:jc w:val="both"/>
        <w:rPr>
          <w:rFonts w:ascii="Arial" w:eastAsia="Arial" w:hAnsi="Arial" w:cs="Arial"/>
        </w:rPr>
      </w:pPr>
      <w:bookmarkStart w:id="2" w:name="_Hlk180076623"/>
      <w:r w:rsidRPr="00997CDD">
        <w:rPr>
          <w:rFonts w:ascii="Arial" w:eastAsia="Arial" w:hAnsi="Arial" w:cs="Arial"/>
        </w:rPr>
        <w:t xml:space="preserve">Me opongo a todas y cada una de las pretensiones de la demanda, por carecer de fundamentos fácticos, jurídicos y probatorios que hagan viable su prosperidad. Lo anterior, comoquiera que la responsabilidad de </w:t>
      </w:r>
      <w:r w:rsidR="0083538C" w:rsidRPr="00997CDD">
        <w:rPr>
          <w:rFonts w:ascii="Arial" w:eastAsia="Arial" w:hAnsi="Arial" w:cs="Arial"/>
          <w:b/>
          <w:bCs/>
        </w:rPr>
        <w:t>CHUBB SEGUROS COLOMBIA S.A.</w:t>
      </w:r>
      <w:r w:rsidR="00F22870" w:rsidRPr="00997CDD">
        <w:rPr>
          <w:rFonts w:ascii="Arial" w:eastAsia="Arial" w:hAnsi="Arial" w:cs="Arial"/>
          <w:b/>
          <w:bCs/>
        </w:rPr>
        <w:t xml:space="preserve"> </w:t>
      </w:r>
      <w:r w:rsidRPr="00997CDD">
        <w:rPr>
          <w:rFonts w:ascii="Arial" w:eastAsia="Arial" w:hAnsi="Arial" w:cs="Arial"/>
        </w:rPr>
        <w:t>no se estructuró, toda vez que en estos casos impera el principio de la carga de la prueb</w:t>
      </w:r>
      <w:r w:rsidR="00A86583">
        <w:rPr>
          <w:rFonts w:ascii="Arial" w:eastAsia="Arial" w:hAnsi="Arial" w:cs="Arial"/>
        </w:rPr>
        <w:t>a tanto de la supuesta falla en el</w:t>
      </w:r>
      <w:r w:rsidRPr="00997CDD">
        <w:rPr>
          <w:rFonts w:ascii="Arial" w:eastAsia="Arial" w:hAnsi="Arial" w:cs="Arial"/>
        </w:rPr>
        <w:t xml:space="preserve"> servicio, como del daño antijurídico y </w:t>
      </w:r>
      <w:r w:rsidR="00BC15F9" w:rsidRPr="00997CDD">
        <w:rPr>
          <w:rFonts w:ascii="Arial" w:eastAsia="Arial" w:hAnsi="Arial" w:cs="Arial"/>
        </w:rPr>
        <w:t xml:space="preserve">en especial del </w:t>
      </w:r>
      <w:r w:rsidRPr="00997CDD">
        <w:rPr>
          <w:rFonts w:ascii="Arial" w:eastAsia="Arial" w:hAnsi="Arial" w:cs="Arial"/>
        </w:rPr>
        <w:t xml:space="preserve">nexo de causalidad entre ambos. En el </w:t>
      </w:r>
      <w:r w:rsidR="00BC15F9" w:rsidRPr="00997CDD">
        <w:rPr>
          <w:rFonts w:ascii="Arial" w:eastAsia="Arial" w:hAnsi="Arial" w:cs="Arial"/>
          <w:i/>
          <w:iCs/>
        </w:rPr>
        <w:t>sub-lite</w:t>
      </w:r>
      <w:r w:rsidRPr="00997CDD">
        <w:rPr>
          <w:rFonts w:ascii="Arial" w:eastAsia="Arial" w:hAnsi="Arial" w:cs="Arial"/>
        </w:rPr>
        <w:t xml:space="preserve">, la parte demandante no ha cumplido con ello, lo que inviabiliza la declaratoria de responsabilidad del Estado. </w:t>
      </w:r>
    </w:p>
    <w:p w14:paraId="7AC1CDCF" w14:textId="77777777" w:rsidR="00B851F2" w:rsidRPr="00997CDD" w:rsidRDefault="00B851F2" w:rsidP="00B851F2">
      <w:pPr>
        <w:spacing w:line="360" w:lineRule="auto"/>
        <w:jc w:val="both"/>
        <w:rPr>
          <w:rFonts w:ascii="Arial" w:eastAsia="Arial" w:hAnsi="Arial" w:cs="Arial"/>
        </w:rPr>
      </w:pPr>
    </w:p>
    <w:p w14:paraId="780165AC"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Por lo tanto, me referiré a cada una de las pretensiones expuestas en el escrito de la demanda, de la siguiente manera:</w:t>
      </w:r>
    </w:p>
    <w:p w14:paraId="68A671D7" w14:textId="77777777" w:rsidR="00B851F2" w:rsidRPr="00997CDD" w:rsidRDefault="00B851F2" w:rsidP="00B851F2">
      <w:pPr>
        <w:spacing w:line="360" w:lineRule="auto"/>
        <w:rPr>
          <w:rFonts w:ascii="Arial" w:eastAsia="Arial" w:hAnsi="Arial" w:cs="Arial"/>
        </w:rPr>
      </w:pPr>
    </w:p>
    <w:p w14:paraId="09CBB261" w14:textId="77777777" w:rsidR="00886D01" w:rsidRDefault="00B851F2" w:rsidP="00B851F2">
      <w:pPr>
        <w:spacing w:line="360" w:lineRule="auto"/>
        <w:jc w:val="both"/>
        <w:rPr>
          <w:rFonts w:ascii="Arial" w:eastAsia="Arial" w:hAnsi="Arial" w:cs="Arial"/>
        </w:rPr>
      </w:pPr>
      <w:r w:rsidRPr="00997CDD">
        <w:rPr>
          <w:rFonts w:ascii="Arial" w:eastAsia="Arial" w:hAnsi="Arial" w:cs="Arial"/>
          <w:b/>
          <w:bCs/>
        </w:rPr>
        <w:t xml:space="preserve">FRENTE A LA PRETENSIÓN </w:t>
      </w:r>
      <w:r w:rsidR="00BC15F9" w:rsidRPr="00997CDD">
        <w:rPr>
          <w:rFonts w:ascii="Arial" w:eastAsia="Arial" w:hAnsi="Arial" w:cs="Arial"/>
          <w:b/>
          <w:bCs/>
        </w:rPr>
        <w:t>PRIMERA</w:t>
      </w:r>
      <w:r w:rsidR="00A24AD1" w:rsidRPr="00997CDD">
        <w:rPr>
          <w:rFonts w:ascii="Arial" w:eastAsia="Arial" w:hAnsi="Arial" w:cs="Arial"/>
          <w:b/>
          <w:bCs/>
        </w:rPr>
        <w:t xml:space="preserve"> DENOMINADA “4.1)”</w:t>
      </w:r>
      <w:r w:rsidRPr="00997CDD">
        <w:rPr>
          <w:rFonts w:ascii="Arial" w:eastAsia="Arial" w:hAnsi="Arial" w:cs="Arial"/>
          <w:b/>
          <w:bCs/>
        </w:rPr>
        <w:t xml:space="preserve">: </w:t>
      </w:r>
      <w:r w:rsidR="00A24AD1" w:rsidRPr="00997CDD">
        <w:rPr>
          <w:rFonts w:ascii="Arial" w:eastAsia="Arial" w:hAnsi="Arial" w:cs="Arial"/>
        </w:rPr>
        <w:t>M</w:t>
      </w:r>
      <w:r w:rsidRPr="00997CDD">
        <w:rPr>
          <w:rFonts w:ascii="Arial" w:eastAsia="Arial" w:hAnsi="Arial" w:cs="Arial"/>
        </w:rPr>
        <w:t xml:space="preserve">e opongo rotundamente a </w:t>
      </w:r>
      <w:r w:rsidR="00997020" w:rsidRPr="00997CDD">
        <w:rPr>
          <w:rFonts w:ascii="Arial" w:eastAsia="Arial" w:hAnsi="Arial" w:cs="Arial"/>
        </w:rPr>
        <w:t xml:space="preserve">que se convoque a pagar suma alguna en favor de los demandantes y en contra </w:t>
      </w:r>
      <w:r w:rsidR="00997020" w:rsidRPr="00997CDD">
        <w:rPr>
          <w:rFonts w:ascii="Arial" w:eastAsia="Arial" w:hAnsi="Arial" w:cs="Arial"/>
          <w:b/>
          <w:bCs/>
        </w:rPr>
        <w:t>CHUBB SEGUROS COLOMBIA S.A.</w:t>
      </w:r>
      <w:r w:rsidR="00997020" w:rsidRPr="00997CDD">
        <w:rPr>
          <w:rFonts w:ascii="Arial" w:eastAsia="Arial" w:hAnsi="Arial" w:cs="Arial"/>
        </w:rPr>
        <w:t xml:space="preserve"> pues, aunque la parte accionante desconoce en su exigencia la aplica</w:t>
      </w:r>
      <w:r w:rsidR="00A86583">
        <w:rPr>
          <w:rFonts w:ascii="Arial" w:eastAsia="Arial" w:hAnsi="Arial" w:cs="Arial"/>
        </w:rPr>
        <w:t>ción del principio de justicia r</w:t>
      </w:r>
      <w:r w:rsidR="00997020" w:rsidRPr="00997CDD">
        <w:rPr>
          <w:rFonts w:ascii="Arial" w:eastAsia="Arial" w:hAnsi="Arial" w:cs="Arial"/>
        </w:rPr>
        <w:t>ogada que rige a la jurisdicción administrativa y no solicita la declaración de responsabilidad administrativa o extracontractual ni de mi representada ni de las otras entidades demandadas, lo cierto es que sólo esa solicitud podría dar sentido a</w:t>
      </w:r>
      <w:r w:rsidR="00DA1206" w:rsidRPr="00997CDD">
        <w:rPr>
          <w:rFonts w:ascii="Arial" w:eastAsia="Arial" w:hAnsi="Arial" w:cs="Arial"/>
        </w:rPr>
        <w:t xml:space="preserve"> </w:t>
      </w:r>
      <w:r w:rsidR="00997020" w:rsidRPr="00997CDD">
        <w:rPr>
          <w:rFonts w:ascii="Arial" w:eastAsia="Arial" w:hAnsi="Arial" w:cs="Arial"/>
        </w:rPr>
        <w:t>l</w:t>
      </w:r>
      <w:r w:rsidR="00DA1206" w:rsidRPr="00997CDD">
        <w:rPr>
          <w:rFonts w:ascii="Arial" w:eastAsia="Arial" w:hAnsi="Arial" w:cs="Arial"/>
        </w:rPr>
        <w:t>a</w:t>
      </w:r>
      <w:r w:rsidR="00997020" w:rsidRPr="00997CDD">
        <w:rPr>
          <w:rFonts w:ascii="Arial" w:eastAsia="Arial" w:hAnsi="Arial" w:cs="Arial"/>
        </w:rPr>
        <w:t xml:space="preserve"> </w:t>
      </w:r>
      <w:r w:rsidR="00DA1206" w:rsidRPr="00997CDD">
        <w:rPr>
          <w:rFonts w:ascii="Arial" w:eastAsia="Arial" w:hAnsi="Arial" w:cs="Arial"/>
        </w:rPr>
        <w:t>acción de reparación directa</w:t>
      </w:r>
      <w:r w:rsidR="00997020" w:rsidRPr="00997CDD">
        <w:rPr>
          <w:rFonts w:ascii="Arial" w:eastAsia="Arial" w:hAnsi="Arial" w:cs="Arial"/>
        </w:rPr>
        <w:t xml:space="preserve"> que nos ocupa, y por tanto, es menester oponerme a la </w:t>
      </w:r>
      <w:r w:rsidRPr="00997CDD">
        <w:rPr>
          <w:rFonts w:ascii="Arial" w:eastAsia="Arial" w:hAnsi="Arial" w:cs="Arial"/>
        </w:rPr>
        <w:t xml:space="preserve">declaratoria de la responsabilidad </w:t>
      </w:r>
      <w:r w:rsidR="00997020" w:rsidRPr="00997CDD">
        <w:rPr>
          <w:rFonts w:ascii="Arial" w:eastAsia="Arial" w:hAnsi="Arial" w:cs="Arial"/>
        </w:rPr>
        <w:t xml:space="preserve">(implícita) </w:t>
      </w:r>
      <w:r w:rsidRPr="00997CDD">
        <w:rPr>
          <w:rFonts w:ascii="Arial" w:eastAsia="Arial" w:hAnsi="Arial" w:cs="Arial"/>
        </w:rPr>
        <w:t xml:space="preserve">en razón a que: i) </w:t>
      </w:r>
      <w:r w:rsidR="000729E9" w:rsidRPr="00997CDD">
        <w:rPr>
          <w:rFonts w:ascii="Arial" w:eastAsia="Arial" w:hAnsi="Arial" w:cs="Arial"/>
        </w:rPr>
        <w:t xml:space="preserve">No existe ningún elemento fáctico, jurídico o probatorio que permita establecer que, por parte de mi representada, </w:t>
      </w:r>
      <w:r w:rsidR="008926E7">
        <w:rPr>
          <w:rFonts w:ascii="Arial" w:eastAsia="Arial" w:hAnsi="Arial" w:cs="Arial"/>
        </w:rPr>
        <w:t>d</w:t>
      </w:r>
      <w:r w:rsidR="000729E9" w:rsidRPr="00997CDD">
        <w:rPr>
          <w:rFonts w:ascii="Arial" w:eastAsia="Arial" w:hAnsi="Arial" w:cs="Arial"/>
        </w:rPr>
        <w:t>el Distrito de Santiago de Cali o</w:t>
      </w:r>
      <w:r w:rsidR="008926E7">
        <w:rPr>
          <w:rFonts w:ascii="Arial" w:eastAsia="Arial" w:hAnsi="Arial" w:cs="Arial"/>
        </w:rPr>
        <w:t xml:space="preserve"> de</w:t>
      </w:r>
      <w:r w:rsidR="000729E9" w:rsidRPr="00997CDD">
        <w:rPr>
          <w:rFonts w:ascii="Arial" w:eastAsia="Arial" w:hAnsi="Arial" w:cs="Arial"/>
        </w:rPr>
        <w:t xml:space="preserve"> cualquie</w:t>
      </w:r>
      <w:r w:rsidR="008926E7">
        <w:rPr>
          <w:rFonts w:ascii="Arial" w:eastAsia="Arial" w:hAnsi="Arial" w:cs="Arial"/>
        </w:rPr>
        <w:t>ra de las demandadas se haya presentado</w:t>
      </w:r>
      <w:r w:rsidR="000729E9" w:rsidRPr="00997CDD">
        <w:rPr>
          <w:rFonts w:ascii="Arial" w:eastAsia="Arial" w:hAnsi="Arial" w:cs="Arial"/>
        </w:rPr>
        <w:t xml:space="preserve"> una conducta omisiva, negligente o imprudente que haya </w:t>
      </w:r>
      <w:r w:rsidR="000729E9" w:rsidRPr="00997CDD">
        <w:rPr>
          <w:rFonts w:ascii="Arial" w:eastAsia="Arial" w:hAnsi="Arial" w:cs="Arial"/>
        </w:rPr>
        <w:lastRenderedPageBreak/>
        <w:t xml:space="preserve">ocasionado el daño que aquí nos convoca; </w:t>
      </w:r>
      <w:proofErr w:type="spellStart"/>
      <w:r w:rsidR="000729E9" w:rsidRPr="00997CDD">
        <w:rPr>
          <w:rFonts w:ascii="Arial" w:eastAsia="Arial" w:hAnsi="Arial" w:cs="Arial"/>
        </w:rPr>
        <w:t>ii</w:t>
      </w:r>
      <w:proofErr w:type="spellEnd"/>
      <w:r w:rsidR="000729E9" w:rsidRPr="00997CDD">
        <w:rPr>
          <w:rFonts w:ascii="Arial" w:eastAsia="Arial" w:hAnsi="Arial" w:cs="Arial"/>
        </w:rPr>
        <w:t>) La parte actora no ha acreditado que en el sitio de los hechos se haya presentado una falta de señalización respecto del reductor de velocidad que presuntamente causó el daño</w:t>
      </w:r>
      <w:r w:rsidR="00D816B7" w:rsidRPr="00997CDD">
        <w:rPr>
          <w:rFonts w:ascii="Arial" w:eastAsia="Arial" w:hAnsi="Arial" w:cs="Arial"/>
        </w:rPr>
        <w:t xml:space="preserve">; </w:t>
      </w:r>
      <w:proofErr w:type="spellStart"/>
      <w:r w:rsidR="00D816B7" w:rsidRPr="00997CDD">
        <w:rPr>
          <w:rFonts w:ascii="Arial" w:eastAsia="Arial" w:hAnsi="Arial" w:cs="Arial"/>
        </w:rPr>
        <w:t>iii</w:t>
      </w:r>
      <w:proofErr w:type="spellEnd"/>
      <w:r w:rsidR="00D816B7" w:rsidRPr="00997CDD">
        <w:rPr>
          <w:rFonts w:ascii="Arial" w:eastAsia="Arial" w:hAnsi="Arial" w:cs="Arial"/>
        </w:rPr>
        <w:t>)</w:t>
      </w:r>
      <w:r w:rsidR="000729E9" w:rsidRPr="00997CDD">
        <w:rPr>
          <w:rFonts w:ascii="Arial" w:eastAsia="Arial" w:hAnsi="Arial" w:cs="Arial"/>
        </w:rPr>
        <w:t xml:space="preserve"> </w:t>
      </w:r>
      <w:r w:rsidR="00D816B7" w:rsidRPr="00997CDD">
        <w:rPr>
          <w:rFonts w:ascii="Arial" w:eastAsia="Arial" w:hAnsi="Arial" w:cs="Arial"/>
        </w:rPr>
        <w:t>Los demandantes no han demostrado eficientemente</w:t>
      </w:r>
      <w:r w:rsidR="000729E9" w:rsidRPr="00997CDD">
        <w:rPr>
          <w:rFonts w:ascii="Arial" w:eastAsia="Arial" w:hAnsi="Arial" w:cs="Arial"/>
        </w:rPr>
        <w:t xml:space="preserve"> que la causa </w:t>
      </w:r>
      <w:r w:rsidR="00D816B7" w:rsidRPr="00997CDD">
        <w:rPr>
          <w:rFonts w:ascii="Arial" w:eastAsia="Arial" w:hAnsi="Arial" w:cs="Arial"/>
        </w:rPr>
        <w:t>determinante</w:t>
      </w:r>
      <w:r w:rsidR="000729E9" w:rsidRPr="00997CDD">
        <w:rPr>
          <w:rFonts w:ascii="Arial" w:eastAsia="Arial" w:hAnsi="Arial" w:cs="Arial"/>
        </w:rPr>
        <w:t xml:space="preserve"> del accidente de tránsito aludido haya sido justamente la falta de señalización del reductor de velocidad, pues no ha allegado elementos de prueba que permitan determinarlo, ya que, contrario sensu,  lo consignado en el informe IPAT permite concluir que el reductor de velocidad ni si quiera </w:t>
      </w:r>
      <w:r w:rsidR="002A4990" w:rsidRPr="00997CDD">
        <w:rPr>
          <w:rFonts w:ascii="Arial" w:eastAsia="Arial" w:hAnsi="Arial" w:cs="Arial"/>
        </w:rPr>
        <w:t xml:space="preserve">había sido rebasado por el vehículo en que se desplazaba la demandante; </w:t>
      </w:r>
      <w:proofErr w:type="spellStart"/>
      <w:r w:rsidR="002A4990" w:rsidRPr="00997CDD">
        <w:rPr>
          <w:rFonts w:ascii="Arial" w:eastAsia="Arial" w:hAnsi="Arial" w:cs="Arial"/>
        </w:rPr>
        <w:t>i</w:t>
      </w:r>
      <w:r w:rsidR="001E5DE7" w:rsidRPr="00997CDD">
        <w:rPr>
          <w:rFonts w:ascii="Arial" w:eastAsia="Arial" w:hAnsi="Arial" w:cs="Arial"/>
        </w:rPr>
        <w:t>v</w:t>
      </w:r>
      <w:proofErr w:type="spellEnd"/>
      <w:r w:rsidR="002A4990" w:rsidRPr="00997CDD">
        <w:rPr>
          <w:rFonts w:ascii="Arial" w:eastAsia="Arial" w:hAnsi="Arial" w:cs="Arial"/>
        </w:rPr>
        <w:t>)</w:t>
      </w:r>
      <w:r w:rsidR="00D816B7" w:rsidRPr="00997CDD">
        <w:rPr>
          <w:rFonts w:ascii="Arial" w:eastAsia="Arial" w:hAnsi="Arial" w:cs="Arial"/>
        </w:rPr>
        <w:t xml:space="preserve"> La parte actora no ha acreditado que la causa eficiente de la pérdida de capacidad laboral de la señora Diana Patricia González Preciado ha sido creada o concretada por mi representada o alguna de las entidades demandadas; </w:t>
      </w:r>
      <w:r w:rsidR="000729E9" w:rsidRPr="00997CDD">
        <w:rPr>
          <w:rFonts w:ascii="Arial" w:eastAsia="Arial" w:hAnsi="Arial" w:cs="Arial"/>
        </w:rPr>
        <w:t xml:space="preserve"> </w:t>
      </w:r>
      <w:r w:rsidR="008B2263" w:rsidRPr="00997CDD">
        <w:rPr>
          <w:rFonts w:ascii="Arial" w:eastAsia="Arial" w:hAnsi="Arial" w:cs="Arial"/>
        </w:rPr>
        <w:t xml:space="preserve">v) </w:t>
      </w:r>
      <w:r w:rsidR="000729E9" w:rsidRPr="00997CDD">
        <w:rPr>
          <w:rFonts w:ascii="Arial" w:eastAsia="Arial" w:hAnsi="Arial" w:cs="Arial"/>
        </w:rPr>
        <w:t>S</w:t>
      </w:r>
      <w:r w:rsidRPr="00997CDD">
        <w:rPr>
          <w:rFonts w:ascii="Arial" w:eastAsia="Arial" w:hAnsi="Arial" w:cs="Arial"/>
        </w:rPr>
        <w:t>e hace evidente de los elementos probatorios allegados al caso, que el daño que da fundamento a la demanda tuvo como causa un hecho inequívoco</w:t>
      </w:r>
      <w:r w:rsidR="005C3C7E" w:rsidRPr="00997CDD">
        <w:rPr>
          <w:rFonts w:ascii="Arial" w:eastAsia="Arial" w:hAnsi="Arial" w:cs="Arial"/>
        </w:rPr>
        <w:t>,</w:t>
      </w:r>
      <w:r w:rsidRPr="00997CDD">
        <w:rPr>
          <w:rFonts w:ascii="Arial" w:eastAsia="Arial" w:hAnsi="Arial" w:cs="Arial"/>
        </w:rPr>
        <w:t xml:space="preserve"> flagrante </w:t>
      </w:r>
      <w:r w:rsidR="005C3C7E" w:rsidRPr="00997CDD">
        <w:rPr>
          <w:rFonts w:ascii="Arial" w:eastAsia="Arial" w:hAnsi="Arial" w:cs="Arial"/>
        </w:rPr>
        <w:t xml:space="preserve">y determinante </w:t>
      </w:r>
      <w:r w:rsidRPr="00997CDD">
        <w:rPr>
          <w:rFonts w:ascii="Arial" w:eastAsia="Arial" w:hAnsi="Arial" w:cs="Arial"/>
        </w:rPr>
        <w:t xml:space="preserve">producido por un tercero, pues se puede advertir la responsabilidad del </w:t>
      </w:r>
      <w:r w:rsidR="005C3C7E" w:rsidRPr="00997CDD">
        <w:rPr>
          <w:rFonts w:ascii="Arial" w:eastAsia="Arial" w:hAnsi="Arial" w:cs="Arial"/>
        </w:rPr>
        <w:t>conductor del bus de placas</w:t>
      </w:r>
      <w:r w:rsidR="002A4990" w:rsidRPr="00997CDD">
        <w:rPr>
          <w:rFonts w:ascii="Arial" w:eastAsia="Arial" w:hAnsi="Arial" w:cs="Arial"/>
        </w:rPr>
        <w:t xml:space="preserve"> ETK163, quién en al momento del accidente se desplazaba a alta velocidad, situación que se puede extraer del mismo relato de la demandante en su declaración ante la Junta</w:t>
      </w:r>
      <w:r w:rsidR="008926E7">
        <w:rPr>
          <w:rFonts w:ascii="Arial" w:eastAsia="Arial" w:hAnsi="Arial" w:cs="Arial"/>
        </w:rPr>
        <w:t xml:space="preserve"> Regional</w:t>
      </w:r>
      <w:r w:rsidR="002A4990" w:rsidRPr="00997CDD">
        <w:rPr>
          <w:rFonts w:ascii="Arial" w:eastAsia="Arial" w:hAnsi="Arial" w:cs="Arial"/>
        </w:rPr>
        <w:t xml:space="preserve"> de Calificación de Invalidez del Valle del Cauca</w:t>
      </w:r>
      <w:r w:rsidR="005C3C7E" w:rsidRPr="00997CDD">
        <w:rPr>
          <w:rFonts w:ascii="Arial" w:eastAsia="Arial" w:hAnsi="Arial" w:cs="Arial"/>
        </w:rPr>
        <w:t xml:space="preserve"> </w:t>
      </w:r>
      <w:r w:rsidR="001E5DE7" w:rsidRPr="00997CDD">
        <w:rPr>
          <w:rFonts w:ascii="Arial" w:eastAsia="Arial" w:hAnsi="Arial" w:cs="Arial"/>
        </w:rPr>
        <w:t>;</w:t>
      </w:r>
      <w:r w:rsidRPr="00997CDD">
        <w:rPr>
          <w:rFonts w:ascii="Arial" w:eastAsia="Arial" w:hAnsi="Arial" w:cs="Arial"/>
        </w:rPr>
        <w:t xml:space="preserve"> </w:t>
      </w:r>
      <w:r w:rsidR="008817F9" w:rsidRPr="00997CDD">
        <w:rPr>
          <w:rFonts w:ascii="Arial" w:eastAsia="Arial" w:hAnsi="Arial" w:cs="Arial"/>
        </w:rPr>
        <w:t>y por último</w:t>
      </w:r>
      <w:r w:rsidRPr="00997CDD">
        <w:rPr>
          <w:rFonts w:ascii="Arial" w:eastAsia="Arial" w:hAnsi="Arial" w:cs="Arial"/>
        </w:rPr>
        <w:t xml:space="preserve"> </w:t>
      </w:r>
      <w:r w:rsidR="008817F9" w:rsidRPr="00997CDD">
        <w:rPr>
          <w:rFonts w:ascii="Arial" w:eastAsia="Arial" w:hAnsi="Arial" w:cs="Arial"/>
        </w:rPr>
        <w:t>v</w:t>
      </w:r>
      <w:r w:rsidR="008B2263" w:rsidRPr="00997CDD">
        <w:rPr>
          <w:rFonts w:ascii="Arial" w:eastAsia="Arial" w:hAnsi="Arial" w:cs="Arial"/>
        </w:rPr>
        <w:t>i</w:t>
      </w:r>
      <w:r w:rsidRPr="00997CDD">
        <w:rPr>
          <w:rFonts w:ascii="Arial" w:eastAsia="Arial" w:hAnsi="Arial" w:cs="Arial"/>
        </w:rPr>
        <w:t>) se evidencia que ni la compañía aseguradora</w:t>
      </w:r>
      <w:r w:rsidR="001E5DE7" w:rsidRPr="00997CDD">
        <w:rPr>
          <w:rFonts w:ascii="Arial" w:eastAsia="Arial" w:hAnsi="Arial" w:cs="Arial"/>
        </w:rPr>
        <w:t>, ni el Distrito Especial de Santiago de Cali, ni ninguna de las entidades demandadas</w:t>
      </w:r>
      <w:r w:rsidRPr="00997CDD">
        <w:rPr>
          <w:rFonts w:ascii="Arial" w:eastAsia="Arial" w:hAnsi="Arial" w:cs="Arial"/>
        </w:rPr>
        <w:t xml:space="preserve"> intervinieron en el hecho generador del daño, sino que se presentó un actuar determinante </w:t>
      </w:r>
      <w:r w:rsidR="008817F9" w:rsidRPr="00997CDD">
        <w:rPr>
          <w:rFonts w:ascii="Arial" w:eastAsia="Arial" w:hAnsi="Arial" w:cs="Arial"/>
        </w:rPr>
        <w:t>de</w:t>
      </w:r>
      <w:r w:rsidR="001E5DE7" w:rsidRPr="00997CDD">
        <w:rPr>
          <w:rFonts w:ascii="Arial" w:eastAsia="Arial" w:hAnsi="Arial" w:cs="Arial"/>
        </w:rPr>
        <w:t xml:space="preserve"> un</w:t>
      </w:r>
      <w:r w:rsidR="008817F9" w:rsidRPr="00997CDD">
        <w:rPr>
          <w:rFonts w:ascii="Arial" w:eastAsia="Arial" w:hAnsi="Arial" w:cs="Arial"/>
        </w:rPr>
        <w:t xml:space="preserve"> tercero </w:t>
      </w:r>
      <w:r w:rsidRPr="00997CDD">
        <w:rPr>
          <w:rFonts w:ascii="Arial" w:eastAsia="Arial" w:hAnsi="Arial" w:cs="Arial"/>
        </w:rPr>
        <w:t>al no atender los deberes objetivos de cuidado en las normas de tránsito.</w:t>
      </w:r>
    </w:p>
    <w:p w14:paraId="09C41277" w14:textId="46176006"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 </w:t>
      </w:r>
    </w:p>
    <w:p w14:paraId="42050C1D" w14:textId="31CA8156" w:rsidR="00B851F2" w:rsidRPr="00997CDD" w:rsidRDefault="00B851F2" w:rsidP="00B851F2">
      <w:pPr>
        <w:spacing w:line="360" w:lineRule="auto"/>
        <w:jc w:val="both"/>
        <w:rPr>
          <w:rFonts w:ascii="Arial" w:eastAsia="Arial" w:hAnsi="Arial" w:cs="Arial"/>
        </w:rPr>
      </w:pPr>
      <w:r w:rsidRPr="00997CDD">
        <w:rPr>
          <w:rFonts w:ascii="Arial" w:eastAsia="Arial" w:hAnsi="Arial" w:cs="Arial"/>
          <w:b/>
          <w:bCs/>
        </w:rPr>
        <w:t xml:space="preserve">FRENTE A LA PRETENSIÓN </w:t>
      </w:r>
      <w:r w:rsidR="0017597F" w:rsidRPr="00997CDD">
        <w:rPr>
          <w:rFonts w:ascii="Arial" w:eastAsia="Arial" w:hAnsi="Arial" w:cs="Arial"/>
          <w:b/>
          <w:bCs/>
        </w:rPr>
        <w:t>SEGUNDA</w:t>
      </w:r>
      <w:r w:rsidR="00BB506F" w:rsidRPr="00997CDD">
        <w:rPr>
          <w:rFonts w:ascii="Arial" w:eastAsia="Arial" w:hAnsi="Arial" w:cs="Arial"/>
          <w:b/>
          <w:bCs/>
        </w:rPr>
        <w:t xml:space="preserve"> DENOMINADA “4.2)”:</w:t>
      </w:r>
      <w:r w:rsidRPr="00997CDD">
        <w:rPr>
          <w:rFonts w:ascii="Arial" w:eastAsia="Arial" w:hAnsi="Arial" w:cs="Arial"/>
        </w:rPr>
        <w:t xml:space="preserve"> </w:t>
      </w:r>
      <w:r w:rsidR="00941167" w:rsidRPr="00997CDD">
        <w:rPr>
          <w:rFonts w:ascii="Arial" w:eastAsia="Arial" w:hAnsi="Arial" w:cs="Arial"/>
        </w:rPr>
        <w:t>M</w:t>
      </w:r>
      <w:r w:rsidRPr="00997CDD">
        <w:rPr>
          <w:rFonts w:ascii="Arial" w:eastAsia="Arial" w:hAnsi="Arial" w:cs="Arial"/>
        </w:rPr>
        <w:t xml:space="preserve">e opongo rotundamente a cualquier condena en contra de </w:t>
      </w:r>
      <w:r w:rsidR="00F12073" w:rsidRPr="00997CDD">
        <w:rPr>
          <w:rFonts w:ascii="Arial" w:hAnsi="Arial" w:cs="Arial"/>
          <w:b/>
          <w:bCs/>
        </w:rPr>
        <w:t>CHUBB SEGUROS COLOMBIA</w:t>
      </w:r>
      <w:r w:rsidR="00852F53" w:rsidRPr="00997CDD">
        <w:rPr>
          <w:rFonts w:ascii="Arial" w:eastAsia="Arial" w:hAnsi="Arial" w:cs="Arial"/>
          <w:b/>
          <w:bCs/>
        </w:rPr>
        <w:t xml:space="preserve"> S.A.</w:t>
      </w:r>
      <w:r w:rsidRPr="00997CDD">
        <w:rPr>
          <w:rFonts w:ascii="Arial" w:eastAsia="Arial" w:hAnsi="Arial" w:cs="Arial"/>
        </w:rPr>
        <w:t xml:space="preserve"> </w:t>
      </w:r>
      <w:r w:rsidR="00941167" w:rsidRPr="00997CDD">
        <w:rPr>
          <w:rFonts w:ascii="Arial" w:eastAsia="Arial" w:hAnsi="Arial" w:cs="Arial"/>
        </w:rPr>
        <w:t xml:space="preserve">de cancelar a favor de los demandantes cualquier suma de dinero, </w:t>
      </w:r>
      <w:r w:rsidRPr="00997CDD">
        <w:rPr>
          <w:rFonts w:ascii="Arial" w:eastAsia="Arial" w:hAnsi="Arial" w:cs="Arial"/>
        </w:rPr>
        <w:t>en razón a que</w:t>
      </w:r>
      <w:r w:rsidR="00941167" w:rsidRPr="00997CDD">
        <w:rPr>
          <w:rFonts w:ascii="Arial" w:eastAsia="Arial" w:hAnsi="Arial" w:cs="Arial"/>
        </w:rPr>
        <w:t>,</w:t>
      </w:r>
      <w:r w:rsidRPr="00997CDD">
        <w:rPr>
          <w:rFonts w:ascii="Arial" w:eastAsia="Arial" w:hAnsi="Arial" w:cs="Arial"/>
        </w:rPr>
        <w:t xml:space="preserve"> </w:t>
      </w:r>
      <w:r w:rsidR="00941167" w:rsidRPr="00997CDD">
        <w:rPr>
          <w:rFonts w:ascii="Arial" w:eastAsia="Arial" w:hAnsi="Arial" w:cs="Arial"/>
        </w:rPr>
        <w:t xml:space="preserve">en primera medida en sentido formal, porque como se mencionó antes, no hay un solicitud previa en la demanda cuya procedencia genere como consecuencia la obligación de indemnizar las sumas de dinero que se relacionan en la pretensión, y en segunda medida en sentido material, porque si se suple la falta de rigor técnico/jurídico de la demanda y se entiende que la misma pretende implícitamente la declaratoria de responsabilidad administrativa y/o extracontractual de las demandadas, incluida mi representada, lo cierto es que la acción y los medios de prueba en que se fundamenta, no </w:t>
      </w:r>
      <w:r w:rsidR="008A3B21" w:rsidRPr="00997CDD">
        <w:rPr>
          <w:rFonts w:ascii="Arial" w:eastAsia="Arial" w:hAnsi="Arial" w:cs="Arial"/>
        </w:rPr>
        <w:t xml:space="preserve">acreditan en ninguna medida la responsabilidad administrativa o extracontractual de </w:t>
      </w:r>
      <w:r w:rsidR="008A3B21" w:rsidRPr="00997CDD">
        <w:rPr>
          <w:rFonts w:ascii="Arial" w:hAnsi="Arial" w:cs="Arial"/>
          <w:b/>
          <w:bCs/>
        </w:rPr>
        <w:t>CHUBB SEGUROS COLOMBIA</w:t>
      </w:r>
      <w:r w:rsidR="008A3B21" w:rsidRPr="00997CDD">
        <w:rPr>
          <w:rFonts w:ascii="Arial" w:eastAsia="Arial" w:hAnsi="Arial" w:cs="Arial"/>
          <w:b/>
          <w:bCs/>
        </w:rPr>
        <w:t xml:space="preserve"> S.A.</w:t>
      </w:r>
      <w:r w:rsidR="008A3B21" w:rsidRPr="00997CDD">
        <w:rPr>
          <w:rFonts w:ascii="Arial" w:eastAsia="Arial" w:hAnsi="Arial" w:cs="Arial"/>
        </w:rPr>
        <w:t>,</w:t>
      </w:r>
      <w:r w:rsidR="008A3B21" w:rsidRPr="00997CDD">
        <w:rPr>
          <w:rFonts w:ascii="Arial" w:eastAsia="Arial" w:hAnsi="Arial" w:cs="Arial"/>
          <w:b/>
          <w:bCs/>
        </w:rPr>
        <w:t xml:space="preserve"> </w:t>
      </w:r>
      <w:r w:rsidR="008A3B21" w:rsidRPr="00997CDD">
        <w:rPr>
          <w:rFonts w:ascii="Arial" w:eastAsia="Arial" w:hAnsi="Arial" w:cs="Arial"/>
        </w:rPr>
        <w:t>del Distrito Especial de Cal</w:t>
      </w:r>
      <w:r w:rsidR="008926E7">
        <w:rPr>
          <w:rFonts w:ascii="Arial" w:eastAsia="Arial" w:hAnsi="Arial" w:cs="Arial"/>
        </w:rPr>
        <w:t xml:space="preserve">i o de alguna de las demandadas. </w:t>
      </w:r>
      <w:r w:rsidRPr="00997CDD">
        <w:rPr>
          <w:rFonts w:ascii="Arial" w:eastAsia="Arial" w:hAnsi="Arial" w:cs="Arial"/>
        </w:rPr>
        <w:t xml:space="preserve"> </w:t>
      </w:r>
    </w:p>
    <w:p w14:paraId="56AE86CE" w14:textId="77777777" w:rsidR="00B851F2" w:rsidRPr="00997CDD" w:rsidRDefault="00B851F2" w:rsidP="00B851F2">
      <w:pPr>
        <w:spacing w:line="360" w:lineRule="auto"/>
        <w:jc w:val="both"/>
        <w:rPr>
          <w:rFonts w:ascii="Arial" w:eastAsia="Arial" w:hAnsi="Arial" w:cs="Arial"/>
        </w:rPr>
      </w:pPr>
    </w:p>
    <w:p w14:paraId="349EB947" w14:textId="33881462" w:rsidR="003D2B41" w:rsidRPr="00997CDD" w:rsidRDefault="00B851F2" w:rsidP="003D2B41">
      <w:pPr>
        <w:spacing w:line="360" w:lineRule="auto"/>
        <w:jc w:val="both"/>
        <w:rPr>
          <w:rFonts w:ascii="Arial" w:eastAsia="Arial" w:hAnsi="Arial" w:cs="Arial"/>
        </w:rPr>
      </w:pPr>
      <w:r w:rsidRPr="00997CDD">
        <w:rPr>
          <w:rFonts w:ascii="Arial" w:eastAsia="Arial" w:hAnsi="Arial" w:cs="Arial"/>
          <w:b/>
          <w:bCs/>
        </w:rPr>
        <w:t xml:space="preserve">FRENTE A LA PRETENSIÓN DENOMINADA </w:t>
      </w:r>
      <w:r w:rsidR="003D2B41" w:rsidRPr="00997CDD">
        <w:rPr>
          <w:rFonts w:ascii="Arial" w:eastAsia="Arial" w:hAnsi="Arial" w:cs="Arial"/>
          <w:b/>
          <w:bCs/>
        </w:rPr>
        <w:t>“4</w:t>
      </w:r>
      <w:r w:rsidRPr="00997CDD">
        <w:rPr>
          <w:rFonts w:ascii="Arial" w:eastAsia="Arial" w:hAnsi="Arial" w:cs="Arial"/>
          <w:b/>
          <w:bCs/>
        </w:rPr>
        <w:t>.</w:t>
      </w:r>
      <w:r w:rsidR="003D2B41" w:rsidRPr="00997CDD">
        <w:rPr>
          <w:rFonts w:ascii="Arial" w:eastAsia="Arial" w:hAnsi="Arial" w:cs="Arial"/>
          <w:b/>
          <w:bCs/>
        </w:rPr>
        <w:t>3</w:t>
      </w:r>
      <w:r w:rsidRPr="00997CDD">
        <w:rPr>
          <w:rFonts w:ascii="Arial" w:eastAsia="Arial" w:hAnsi="Arial" w:cs="Arial"/>
          <w:b/>
          <w:bCs/>
        </w:rPr>
        <w:t xml:space="preserve">. </w:t>
      </w:r>
      <w:r w:rsidR="003D2B41" w:rsidRPr="00997CDD">
        <w:rPr>
          <w:rFonts w:ascii="Arial" w:eastAsia="Arial" w:hAnsi="Arial" w:cs="Arial"/>
          <w:b/>
          <w:bCs/>
        </w:rPr>
        <w:t>LUCRO CESANTE</w:t>
      </w:r>
      <w:r w:rsidR="00977E6B" w:rsidRPr="00997CDD">
        <w:rPr>
          <w:rFonts w:ascii="Arial" w:eastAsia="Arial" w:hAnsi="Arial" w:cs="Arial"/>
          <w:b/>
          <w:bCs/>
        </w:rPr>
        <w:t xml:space="preserve"> (CONSOLIDADO Y FUTURO)</w:t>
      </w:r>
      <w:r w:rsidR="003D2B41" w:rsidRPr="00997CDD">
        <w:rPr>
          <w:rFonts w:ascii="Arial" w:eastAsia="Arial" w:hAnsi="Arial" w:cs="Arial"/>
          <w:b/>
          <w:bCs/>
        </w:rPr>
        <w:t xml:space="preserve">”: </w:t>
      </w:r>
      <w:r w:rsidR="003D2B41" w:rsidRPr="00997CDD">
        <w:rPr>
          <w:rFonts w:ascii="Arial" w:eastAsia="Arial" w:hAnsi="Arial" w:cs="Arial"/>
        </w:rPr>
        <w:t>Me opongo rotundamente a la prosperidad de este perjuicio, ya que no está demostrado que la señora Diana Patricia González Preciado tuviera una vinculación contractual</w:t>
      </w:r>
      <w:r w:rsidR="00855D56" w:rsidRPr="00997CDD">
        <w:rPr>
          <w:rFonts w:ascii="Arial" w:eastAsia="Arial" w:hAnsi="Arial" w:cs="Arial"/>
        </w:rPr>
        <w:t>, que tuviera ingresos periódicos</w:t>
      </w:r>
      <w:r w:rsidR="003D2B41" w:rsidRPr="00997CDD">
        <w:rPr>
          <w:rFonts w:ascii="Arial" w:eastAsia="Arial" w:hAnsi="Arial" w:cs="Arial"/>
        </w:rPr>
        <w:t xml:space="preserve"> o que devengará salarios de manera permanente, de tal forma que se pueda establecer lo que efectivamente dejaría de percibir por la imposibilidad (no demostrada y por tanto, no configurada) de ejercer labores, recordando que para ello se pudieron haber allegado por la parte actora desprendibles de pago o de nómina que dieran fe de los ingresos de</w:t>
      </w:r>
      <w:r w:rsidR="008926E7">
        <w:rPr>
          <w:rFonts w:ascii="Arial" w:eastAsia="Arial" w:hAnsi="Arial" w:cs="Arial"/>
        </w:rPr>
        <w:t xml:space="preserve"> </w:t>
      </w:r>
      <w:r w:rsidR="003D2B41" w:rsidRPr="00997CDD">
        <w:rPr>
          <w:rFonts w:ascii="Arial" w:eastAsia="Arial" w:hAnsi="Arial" w:cs="Arial"/>
        </w:rPr>
        <w:t>l</w:t>
      </w:r>
      <w:r w:rsidR="008926E7">
        <w:rPr>
          <w:rFonts w:ascii="Arial" w:eastAsia="Arial" w:hAnsi="Arial" w:cs="Arial"/>
        </w:rPr>
        <w:t>a</w:t>
      </w:r>
      <w:r w:rsidR="003D2B41" w:rsidRPr="00997CDD">
        <w:rPr>
          <w:rFonts w:ascii="Arial" w:eastAsia="Arial" w:hAnsi="Arial" w:cs="Arial"/>
        </w:rPr>
        <w:t xml:space="preserve"> demandante. En este sentido, el Consejo de Estado ha manifestado en</w:t>
      </w:r>
      <w:r w:rsidR="008926E7">
        <w:rPr>
          <w:rFonts w:ascii="Arial" w:eastAsia="Arial" w:hAnsi="Arial" w:cs="Arial"/>
        </w:rPr>
        <w:t xml:space="preserve"> una línea de argumento pacífica</w:t>
      </w:r>
      <w:r w:rsidR="003D2B41" w:rsidRPr="00997CDD">
        <w:rPr>
          <w:rFonts w:ascii="Arial" w:eastAsia="Arial" w:hAnsi="Arial" w:cs="Arial"/>
        </w:rPr>
        <w:t>, que no se admite presunción en el ejercicio de un oficio, por lo que, al no existir prueba de ello</w:t>
      </w:r>
      <w:r w:rsidR="00855D56" w:rsidRPr="00997CDD">
        <w:rPr>
          <w:rFonts w:ascii="Arial" w:eastAsia="Arial" w:hAnsi="Arial" w:cs="Arial"/>
        </w:rPr>
        <w:t xml:space="preserve"> ni</w:t>
      </w:r>
      <w:r w:rsidR="003D2B41" w:rsidRPr="00997CDD">
        <w:rPr>
          <w:rFonts w:ascii="Arial" w:eastAsia="Arial" w:hAnsi="Arial" w:cs="Arial"/>
        </w:rPr>
        <w:t xml:space="preserve"> mucho menos </w:t>
      </w:r>
      <w:r w:rsidR="00855D56" w:rsidRPr="00997CDD">
        <w:rPr>
          <w:rFonts w:ascii="Arial" w:eastAsia="Arial" w:hAnsi="Arial" w:cs="Arial"/>
        </w:rPr>
        <w:t xml:space="preserve">de </w:t>
      </w:r>
      <w:r w:rsidR="003D2B41" w:rsidRPr="00997CDD">
        <w:rPr>
          <w:rFonts w:ascii="Arial" w:eastAsia="Arial" w:hAnsi="Arial" w:cs="Arial"/>
        </w:rPr>
        <w:lastRenderedPageBreak/>
        <w:t xml:space="preserve">su contraprestación, </w:t>
      </w:r>
      <w:r w:rsidR="00855D56" w:rsidRPr="00997CDD">
        <w:rPr>
          <w:rFonts w:ascii="Arial" w:eastAsia="Arial" w:hAnsi="Arial" w:cs="Arial"/>
        </w:rPr>
        <w:t>lo correspondiente es que</w:t>
      </w:r>
      <w:r w:rsidR="003D2B41" w:rsidRPr="00997CDD">
        <w:rPr>
          <w:rFonts w:ascii="Arial" w:eastAsia="Arial" w:hAnsi="Arial" w:cs="Arial"/>
        </w:rPr>
        <w:t xml:space="preserve"> no result</w:t>
      </w:r>
      <w:r w:rsidR="00855D56" w:rsidRPr="00997CDD">
        <w:rPr>
          <w:rFonts w:ascii="Arial" w:eastAsia="Arial" w:hAnsi="Arial" w:cs="Arial"/>
        </w:rPr>
        <w:t>e</w:t>
      </w:r>
      <w:r w:rsidR="003D2B41" w:rsidRPr="00997CDD">
        <w:rPr>
          <w:rFonts w:ascii="Arial" w:eastAsia="Arial" w:hAnsi="Arial" w:cs="Arial"/>
        </w:rPr>
        <w:t xml:space="preserve"> procedente acceder a dicha pretensión.</w:t>
      </w:r>
    </w:p>
    <w:p w14:paraId="4836AC7D" w14:textId="77777777" w:rsidR="003D2B41" w:rsidRPr="00997CDD" w:rsidRDefault="003D2B41" w:rsidP="003D2B41">
      <w:pPr>
        <w:spacing w:line="360" w:lineRule="auto"/>
        <w:jc w:val="both"/>
        <w:rPr>
          <w:rFonts w:ascii="Arial" w:eastAsia="Arial" w:hAnsi="Arial" w:cs="Arial"/>
        </w:rPr>
      </w:pPr>
    </w:p>
    <w:p w14:paraId="14033638" w14:textId="5792FC33" w:rsidR="003D2B41" w:rsidRPr="00997CDD" w:rsidRDefault="003D2B41" w:rsidP="003D2B41">
      <w:pPr>
        <w:spacing w:line="360" w:lineRule="auto"/>
        <w:jc w:val="both"/>
        <w:rPr>
          <w:rFonts w:ascii="Arial" w:eastAsia="Arial" w:hAnsi="Arial" w:cs="Arial"/>
        </w:rPr>
      </w:pPr>
      <w:r w:rsidRPr="00997CDD">
        <w:rPr>
          <w:rFonts w:ascii="Arial" w:eastAsia="Arial" w:hAnsi="Arial" w:cs="Arial"/>
        </w:rPr>
        <w:t xml:space="preserve">Por último, tampoco es procedente el reconocimiento de esta tipología de perjuicio, habida cuenta que este debe cumplir las características de todo tipo de daño, esto es, que sea cierto, personal y directo, sin embargo, es evidente que no hay certeza sobre su cuantía, pues la parte actora no determinó el tiempo, IBC y demás rubros </w:t>
      </w:r>
      <w:proofErr w:type="gramStart"/>
      <w:r w:rsidRPr="00997CDD">
        <w:rPr>
          <w:rFonts w:ascii="Arial" w:eastAsia="Arial" w:hAnsi="Arial" w:cs="Arial"/>
        </w:rPr>
        <w:t>a</w:t>
      </w:r>
      <w:proofErr w:type="gramEnd"/>
      <w:r w:rsidRPr="00997CDD">
        <w:rPr>
          <w:rFonts w:ascii="Arial" w:eastAsia="Arial" w:hAnsi="Arial" w:cs="Arial"/>
        </w:rPr>
        <w:t xml:space="preserve"> tener en cuenta para su cálculo, lo que lleva in</w:t>
      </w:r>
      <w:r w:rsidR="00DD3F96" w:rsidRPr="00997CDD">
        <w:rPr>
          <w:rFonts w:ascii="Arial" w:eastAsia="Arial" w:hAnsi="Arial" w:cs="Arial"/>
        </w:rPr>
        <w:t>defectible</w:t>
      </w:r>
      <w:r w:rsidRPr="00997CDD">
        <w:rPr>
          <w:rFonts w:ascii="Arial" w:eastAsia="Arial" w:hAnsi="Arial" w:cs="Arial"/>
        </w:rPr>
        <w:t>mente a su negativa</w:t>
      </w:r>
      <w:r w:rsidR="00DD3F96" w:rsidRPr="00997CDD">
        <w:rPr>
          <w:rFonts w:ascii="Arial" w:eastAsia="Arial" w:hAnsi="Arial" w:cs="Arial"/>
        </w:rPr>
        <w:t>.</w:t>
      </w:r>
    </w:p>
    <w:p w14:paraId="724CCED7" w14:textId="77777777" w:rsidR="003D2B41" w:rsidRPr="00997CDD" w:rsidRDefault="003D2B41" w:rsidP="00B851F2">
      <w:pPr>
        <w:spacing w:line="360" w:lineRule="auto"/>
        <w:jc w:val="both"/>
        <w:rPr>
          <w:rFonts w:ascii="Arial" w:eastAsia="Arial" w:hAnsi="Arial" w:cs="Arial"/>
          <w:b/>
          <w:bCs/>
        </w:rPr>
      </w:pPr>
    </w:p>
    <w:p w14:paraId="79ADEEB4" w14:textId="3077D229" w:rsidR="001931AC" w:rsidRDefault="00E76280" w:rsidP="00B851F2">
      <w:pPr>
        <w:spacing w:line="360" w:lineRule="auto"/>
        <w:jc w:val="both"/>
        <w:rPr>
          <w:rFonts w:ascii="Arial" w:eastAsia="Arial" w:hAnsi="Arial" w:cs="Arial"/>
        </w:rPr>
      </w:pPr>
      <w:r w:rsidRPr="00997CDD">
        <w:rPr>
          <w:rFonts w:ascii="Arial" w:eastAsia="Arial" w:hAnsi="Arial" w:cs="Arial"/>
          <w:b/>
          <w:bCs/>
        </w:rPr>
        <w:t xml:space="preserve">FRENTE A LA PRETENSIÓN DENOMINADA “4.4. PERJUICIOS MORALES”: </w:t>
      </w:r>
      <w:r w:rsidRPr="00997CDD">
        <w:rPr>
          <w:rFonts w:ascii="Arial" w:eastAsia="Arial" w:hAnsi="Arial" w:cs="Arial"/>
        </w:rPr>
        <w:t>Me opongo rotundamente a la prosperidad de este perjuicio, en razón a que la parte demandante no puede endilgar esa responsabilidad a la</w:t>
      </w:r>
      <w:r w:rsidR="00937F4F" w:rsidRPr="00997CDD">
        <w:rPr>
          <w:rFonts w:ascii="Arial" w:eastAsia="Arial" w:hAnsi="Arial" w:cs="Arial"/>
        </w:rPr>
        <w:t>s</w:t>
      </w:r>
      <w:r w:rsidRPr="00997CDD">
        <w:rPr>
          <w:rFonts w:ascii="Arial" w:eastAsia="Arial" w:hAnsi="Arial" w:cs="Arial"/>
        </w:rPr>
        <w:t xml:space="preserve"> entidad</w:t>
      </w:r>
      <w:r w:rsidR="00937F4F" w:rsidRPr="00997CDD">
        <w:rPr>
          <w:rFonts w:ascii="Arial" w:eastAsia="Arial" w:hAnsi="Arial" w:cs="Arial"/>
        </w:rPr>
        <w:t>es</w:t>
      </w:r>
      <w:r w:rsidRPr="00997CDD">
        <w:rPr>
          <w:rFonts w:ascii="Arial" w:eastAsia="Arial" w:hAnsi="Arial" w:cs="Arial"/>
        </w:rPr>
        <w:t xml:space="preserve"> demandada</w:t>
      </w:r>
      <w:r w:rsidR="008926E7">
        <w:rPr>
          <w:rFonts w:ascii="Arial" w:eastAsia="Arial" w:hAnsi="Arial" w:cs="Arial"/>
        </w:rPr>
        <w:t xml:space="preserve">s, y en especial </w:t>
      </w:r>
      <w:r w:rsidR="00937F4F" w:rsidRPr="00997CDD">
        <w:rPr>
          <w:rFonts w:ascii="Arial" w:eastAsia="Arial" w:hAnsi="Arial" w:cs="Arial"/>
        </w:rPr>
        <w:t>a mi representada,</w:t>
      </w:r>
      <w:r w:rsidRPr="00997CDD">
        <w:rPr>
          <w:rFonts w:ascii="Arial" w:eastAsia="Arial" w:hAnsi="Arial" w:cs="Arial"/>
        </w:rPr>
        <w:t xml:space="preserve"> por </w:t>
      </w:r>
      <w:r w:rsidR="00937F4F" w:rsidRPr="00997CDD">
        <w:rPr>
          <w:rFonts w:ascii="Arial" w:eastAsia="Arial" w:hAnsi="Arial" w:cs="Arial"/>
        </w:rPr>
        <w:t>no existir medio de convicción que permita establecer que se presentó una conducta omisiva, negligente o imprudente de alguna de las demandadas que haya ocasionado el daño, porque la parte actora no ha acreditado que se haya presentado una falta de señalización respecto del reductor de velocidad que presuntamente causó el daño y que ello haya sido la causa determinante del accidente de tránsito, porque la parte actora no ha acreditado que la causa eficiente de la pérdida de capacidad laboral de la señora Diana Patricia González Preciado ha sido creada o concretada por alguna de las entidades demandadas y porque se presenta un hecho inequívoco, flagrante y determinante producido por un tercero; como ya se manifestó.</w:t>
      </w:r>
    </w:p>
    <w:p w14:paraId="4ED265C5" w14:textId="77777777" w:rsidR="003E515A" w:rsidRPr="00997CDD" w:rsidRDefault="003E515A" w:rsidP="00B851F2">
      <w:pPr>
        <w:spacing w:line="360" w:lineRule="auto"/>
        <w:jc w:val="both"/>
        <w:rPr>
          <w:rFonts w:ascii="Arial" w:eastAsia="Arial" w:hAnsi="Arial" w:cs="Arial"/>
        </w:rPr>
      </w:pPr>
    </w:p>
    <w:p w14:paraId="6CAB42F7" w14:textId="49DC2C13" w:rsidR="001931AC" w:rsidRPr="00997CDD" w:rsidRDefault="00413A1C" w:rsidP="00B851F2">
      <w:pPr>
        <w:spacing w:line="360" w:lineRule="auto"/>
        <w:jc w:val="both"/>
        <w:rPr>
          <w:rFonts w:ascii="Arial" w:eastAsia="Arial" w:hAnsi="Arial" w:cs="Arial"/>
        </w:rPr>
      </w:pPr>
      <w:r w:rsidRPr="00997CDD">
        <w:rPr>
          <w:rFonts w:ascii="Arial" w:eastAsia="Arial" w:hAnsi="Arial" w:cs="Arial"/>
        </w:rPr>
        <w:t xml:space="preserve">Por lo anterior, cualquier tasación de los perjuicios morales resulta altamente especulativa en cuanto no existe un parámetro objetivo que permita su determinación. Así mismo, el valor solicitado por la parte demandante es exagerado, en razón a que está solicitando una indemnización propia de una gravedad de la lesión igual o mayor al 50% de pérdida de capacidad laboral, lo que representaría un estado de </w:t>
      </w:r>
      <w:r w:rsidR="008926E7">
        <w:rPr>
          <w:rFonts w:ascii="Arial" w:eastAsia="Arial" w:hAnsi="Arial" w:cs="Arial"/>
        </w:rPr>
        <w:t xml:space="preserve">invalidez o lo que se asemeja </w:t>
      </w:r>
      <w:r w:rsidRPr="00997CDD">
        <w:rPr>
          <w:rFonts w:ascii="Arial" w:eastAsia="Arial" w:hAnsi="Arial" w:cs="Arial"/>
        </w:rPr>
        <w:t xml:space="preserve">al daño en caso de muerte, lo cual, es claro que no se da en el presente caso, pues del plenario se extrae, que la pérdida de capacidad laboral es equivalente al 12,40%, es decir que las sumas máximas a pretender deberían ser 20 SMMLV para los demandantes de primer nivel (victima directa y relaciones afectivas conyugales y paternofiliales), 10 SMMLV para los demandantes de segundo nivel (relaciones afectivas de segundo grado de consanguinidad o civil), 7 SMMLV para los demandantes de tercer nivel (relaciones afectivas de tercer grado de consanguinidad o civil), 5 SMMLV para los demandantes de cuarto nivel (relaciones afectivas de cuarto grado de consanguinidad o civil) y 2 SMMLV para los demandantes de quinto nivel (relaciones afectivas no familiares – terceros damnificados). En este sentido, al no existir un medio de prueba que acredite dicho perjuicio </w:t>
      </w:r>
      <w:r w:rsidR="008926E7">
        <w:rPr>
          <w:rFonts w:ascii="Arial" w:eastAsia="Arial" w:hAnsi="Arial" w:cs="Arial"/>
        </w:rPr>
        <w:t>y en razón a</w:t>
      </w:r>
      <w:r w:rsidR="00CE0F99" w:rsidRPr="00997CDD">
        <w:rPr>
          <w:rFonts w:ascii="Arial" w:eastAsia="Arial" w:hAnsi="Arial" w:cs="Arial"/>
        </w:rPr>
        <w:t xml:space="preserve"> la desproporción de la cuantificación, </w:t>
      </w:r>
      <w:r w:rsidRPr="00997CDD">
        <w:rPr>
          <w:rFonts w:ascii="Arial" w:eastAsia="Arial" w:hAnsi="Arial" w:cs="Arial"/>
        </w:rPr>
        <w:t>no es procedente acceder a dicha pretensión</w:t>
      </w:r>
      <w:r w:rsidR="00CE0F99" w:rsidRPr="00997CDD">
        <w:rPr>
          <w:rFonts w:ascii="Arial" w:eastAsia="Arial" w:hAnsi="Arial" w:cs="Arial"/>
        </w:rPr>
        <w:t>.</w:t>
      </w:r>
    </w:p>
    <w:p w14:paraId="038C1030" w14:textId="77777777" w:rsidR="00E76280" w:rsidRPr="00997CDD" w:rsidRDefault="00E76280" w:rsidP="00B851F2">
      <w:pPr>
        <w:spacing w:line="360" w:lineRule="auto"/>
        <w:jc w:val="both"/>
        <w:rPr>
          <w:rFonts w:ascii="Arial" w:eastAsia="Arial" w:hAnsi="Arial" w:cs="Arial"/>
        </w:rPr>
      </w:pPr>
    </w:p>
    <w:p w14:paraId="0612F1CB" w14:textId="13E2638B" w:rsidR="00E76280" w:rsidRPr="00997CDD" w:rsidRDefault="002712E1" w:rsidP="00B851F2">
      <w:pPr>
        <w:spacing w:line="360" w:lineRule="auto"/>
        <w:jc w:val="both"/>
        <w:rPr>
          <w:rFonts w:ascii="Arial" w:eastAsia="Arial" w:hAnsi="Arial" w:cs="Arial"/>
        </w:rPr>
      </w:pPr>
      <w:r w:rsidRPr="00997CDD">
        <w:rPr>
          <w:rFonts w:ascii="Arial" w:eastAsia="Arial" w:hAnsi="Arial" w:cs="Arial"/>
          <w:b/>
          <w:bCs/>
        </w:rPr>
        <w:t xml:space="preserve">FRENTE A LA PRETENSIÓN DENOMINADA “4.5. DAÑO A LA VIDA DE RELACIÓN”: </w:t>
      </w:r>
      <w:r w:rsidR="00D6208E" w:rsidRPr="00997CDD">
        <w:rPr>
          <w:rFonts w:ascii="Arial" w:eastAsia="Arial" w:hAnsi="Arial" w:cs="Arial"/>
        </w:rPr>
        <w:t>M</w:t>
      </w:r>
      <w:r w:rsidRPr="00997CDD">
        <w:rPr>
          <w:rFonts w:ascii="Arial" w:eastAsia="Arial" w:hAnsi="Arial" w:cs="Arial"/>
        </w:rPr>
        <w:t xml:space="preserve">e opongo rotundamente a la prosperidad de este perjuicio en cuanto el Consejo de Estado en su jurisprudencia ha determinado que este perjuicio se encuentra subsumido en el daño a la salud, por lo que, no hay lugar a reconocer esta indemnización de manera autónoma, sino incluida en el </w:t>
      </w:r>
      <w:r w:rsidRPr="00997CDD">
        <w:rPr>
          <w:rFonts w:ascii="Arial" w:eastAsia="Arial" w:hAnsi="Arial" w:cs="Arial"/>
        </w:rPr>
        <w:lastRenderedPageBreak/>
        <w:t>perjuicio ya mencionado. Ello implica que desde la parte activa de la acción se debe demostrar de manera efectiva la existencia del daño a la salud referido, y ello no se presenta en el caso, pues no se ha podido demostrar por parte de los demandantes, la existencia de responsabilidad de la</w:t>
      </w:r>
      <w:r w:rsidR="00971BCD" w:rsidRPr="00997CDD">
        <w:rPr>
          <w:rFonts w:ascii="Arial" w:eastAsia="Arial" w:hAnsi="Arial" w:cs="Arial"/>
        </w:rPr>
        <w:t>s</w:t>
      </w:r>
      <w:r w:rsidRPr="00997CDD">
        <w:rPr>
          <w:rFonts w:ascii="Arial" w:eastAsia="Arial" w:hAnsi="Arial" w:cs="Arial"/>
        </w:rPr>
        <w:t xml:space="preserve"> entidad</w:t>
      </w:r>
      <w:r w:rsidR="00971BCD" w:rsidRPr="00997CDD">
        <w:rPr>
          <w:rFonts w:ascii="Arial" w:eastAsia="Arial" w:hAnsi="Arial" w:cs="Arial"/>
        </w:rPr>
        <w:t>es</w:t>
      </w:r>
      <w:r w:rsidRPr="00997CDD">
        <w:rPr>
          <w:rFonts w:ascii="Arial" w:eastAsia="Arial" w:hAnsi="Arial" w:cs="Arial"/>
        </w:rPr>
        <w:t xml:space="preserve"> demandada</w:t>
      </w:r>
      <w:r w:rsidR="00971BCD" w:rsidRPr="00997CDD">
        <w:rPr>
          <w:rFonts w:ascii="Arial" w:eastAsia="Arial" w:hAnsi="Arial" w:cs="Arial"/>
        </w:rPr>
        <w:t>s</w:t>
      </w:r>
      <w:r w:rsidRPr="00997CDD">
        <w:rPr>
          <w:rFonts w:ascii="Arial" w:eastAsia="Arial" w:hAnsi="Arial" w:cs="Arial"/>
        </w:rPr>
        <w:t xml:space="preserve"> </w:t>
      </w:r>
      <w:r w:rsidR="00971BCD" w:rsidRPr="00997CDD">
        <w:rPr>
          <w:rFonts w:ascii="Arial" w:eastAsia="Arial" w:hAnsi="Arial" w:cs="Arial"/>
        </w:rPr>
        <w:t xml:space="preserve">y mucho menos de </w:t>
      </w:r>
      <w:r w:rsidRPr="00997CDD">
        <w:rPr>
          <w:rFonts w:ascii="Arial" w:eastAsia="Arial" w:hAnsi="Arial" w:cs="Arial"/>
        </w:rPr>
        <w:t>la aseguradora</w:t>
      </w:r>
      <w:r w:rsidR="00971BCD" w:rsidRPr="00997CDD">
        <w:rPr>
          <w:rFonts w:ascii="Arial" w:eastAsia="Arial" w:hAnsi="Arial" w:cs="Arial"/>
        </w:rPr>
        <w:t xml:space="preserve"> que represento</w:t>
      </w:r>
      <w:r w:rsidRPr="00997CDD">
        <w:rPr>
          <w:rFonts w:ascii="Arial" w:eastAsia="Arial" w:hAnsi="Arial" w:cs="Arial"/>
        </w:rPr>
        <w:t>, y con ello se evidencia la ausencia de obligación al respecto.</w:t>
      </w:r>
    </w:p>
    <w:p w14:paraId="6F471266" w14:textId="77777777" w:rsidR="00E76280" w:rsidRPr="00997CDD" w:rsidRDefault="00E76280" w:rsidP="00B851F2">
      <w:pPr>
        <w:spacing w:line="360" w:lineRule="auto"/>
        <w:jc w:val="both"/>
        <w:rPr>
          <w:rFonts w:ascii="Arial" w:eastAsia="Arial" w:hAnsi="Arial" w:cs="Arial"/>
          <w:b/>
          <w:bCs/>
        </w:rPr>
      </w:pPr>
    </w:p>
    <w:p w14:paraId="0098131F" w14:textId="0960D95F" w:rsidR="003D2B41" w:rsidRPr="00997CDD" w:rsidRDefault="009F6D8A" w:rsidP="00B851F2">
      <w:pPr>
        <w:spacing w:line="360" w:lineRule="auto"/>
        <w:jc w:val="both"/>
        <w:rPr>
          <w:rFonts w:ascii="Arial" w:eastAsia="Arial" w:hAnsi="Arial" w:cs="Arial"/>
          <w:b/>
          <w:bCs/>
        </w:rPr>
      </w:pPr>
      <w:r w:rsidRPr="00997CDD">
        <w:rPr>
          <w:rFonts w:ascii="Arial" w:eastAsia="Arial" w:hAnsi="Arial" w:cs="Arial"/>
          <w:b/>
          <w:bCs/>
        </w:rPr>
        <w:t>FRENTE A LA PRETENSIÓN DENOMINADA “</w:t>
      </w:r>
      <w:r w:rsidR="009440AC" w:rsidRPr="00997CDD">
        <w:rPr>
          <w:rFonts w:ascii="Arial" w:eastAsia="Arial" w:hAnsi="Arial" w:cs="Arial"/>
          <w:b/>
          <w:bCs/>
        </w:rPr>
        <w:t>4</w:t>
      </w:r>
      <w:r w:rsidRPr="00997CDD">
        <w:rPr>
          <w:rFonts w:ascii="Arial" w:eastAsia="Arial" w:hAnsi="Arial" w:cs="Arial"/>
          <w:b/>
          <w:bCs/>
        </w:rPr>
        <w:t>.</w:t>
      </w:r>
      <w:r w:rsidR="009440AC" w:rsidRPr="00997CDD">
        <w:rPr>
          <w:rFonts w:ascii="Arial" w:eastAsia="Arial" w:hAnsi="Arial" w:cs="Arial"/>
          <w:b/>
          <w:bCs/>
        </w:rPr>
        <w:t>6</w:t>
      </w:r>
      <w:r w:rsidRPr="00997CDD">
        <w:rPr>
          <w:rFonts w:ascii="Arial" w:eastAsia="Arial" w:hAnsi="Arial" w:cs="Arial"/>
          <w:b/>
          <w:bCs/>
        </w:rPr>
        <w:t xml:space="preserve">. PERJUICIO DE LA PÉRDIDA DE OPORTUNIDAD”: </w:t>
      </w:r>
      <w:r w:rsidRPr="00997CDD">
        <w:rPr>
          <w:rFonts w:ascii="Arial" w:eastAsia="Arial" w:hAnsi="Arial" w:cs="Arial"/>
        </w:rPr>
        <w:t xml:space="preserve">Me opongo rotundamente a la prosperidad de este perjuicio, toda vez que </w:t>
      </w:r>
      <w:r w:rsidR="003C336F" w:rsidRPr="00997CDD">
        <w:rPr>
          <w:rFonts w:ascii="Arial" w:eastAsia="Arial" w:hAnsi="Arial" w:cs="Arial"/>
        </w:rPr>
        <w:t>desde la parte demandante</w:t>
      </w:r>
      <w:r w:rsidRPr="00997CDD">
        <w:rPr>
          <w:rFonts w:ascii="Arial" w:eastAsia="Arial" w:hAnsi="Arial" w:cs="Arial"/>
        </w:rPr>
        <w:t xml:space="preserve"> no </w:t>
      </w:r>
      <w:r w:rsidR="003C336F" w:rsidRPr="00997CDD">
        <w:rPr>
          <w:rFonts w:ascii="Arial" w:eastAsia="Arial" w:hAnsi="Arial" w:cs="Arial"/>
        </w:rPr>
        <w:t xml:space="preserve">se </w:t>
      </w:r>
      <w:r w:rsidRPr="00997CDD">
        <w:rPr>
          <w:rFonts w:ascii="Arial" w:eastAsia="Arial" w:hAnsi="Arial" w:cs="Arial"/>
        </w:rPr>
        <w:t xml:space="preserve">acredita ni </w:t>
      </w:r>
      <w:r w:rsidR="003C336F" w:rsidRPr="00997CDD">
        <w:rPr>
          <w:rFonts w:ascii="Arial" w:eastAsia="Arial" w:hAnsi="Arial" w:cs="Arial"/>
        </w:rPr>
        <w:t xml:space="preserve">se </w:t>
      </w:r>
      <w:r w:rsidRPr="00997CDD">
        <w:rPr>
          <w:rFonts w:ascii="Arial" w:eastAsia="Arial" w:hAnsi="Arial" w:cs="Arial"/>
        </w:rPr>
        <w:t>desarrolla cuál e</w:t>
      </w:r>
      <w:r w:rsidR="003C336F" w:rsidRPr="00997CDD">
        <w:rPr>
          <w:rFonts w:ascii="Arial" w:eastAsia="Arial" w:hAnsi="Arial" w:cs="Arial"/>
        </w:rPr>
        <w:t>s</w:t>
      </w:r>
      <w:r w:rsidRPr="00997CDD">
        <w:rPr>
          <w:rFonts w:ascii="Arial" w:eastAsia="Arial" w:hAnsi="Arial" w:cs="Arial"/>
        </w:rPr>
        <w:t xml:space="preserve"> la oportunidad que </w:t>
      </w:r>
      <w:r w:rsidR="003C336F" w:rsidRPr="00997CDD">
        <w:rPr>
          <w:rFonts w:ascii="Arial" w:eastAsia="Arial" w:hAnsi="Arial" w:cs="Arial"/>
        </w:rPr>
        <w:t>la señora Diana Patricia González Preciado</w:t>
      </w:r>
      <w:r w:rsidRPr="00997CDD">
        <w:rPr>
          <w:rFonts w:ascii="Arial" w:eastAsia="Arial" w:hAnsi="Arial" w:cs="Arial"/>
        </w:rPr>
        <w:t xml:space="preserve"> perdió con las </w:t>
      </w:r>
      <w:r w:rsidR="00151BCA" w:rsidRPr="00997CDD">
        <w:rPr>
          <w:rFonts w:ascii="Arial" w:eastAsia="Arial" w:hAnsi="Arial" w:cs="Arial"/>
        </w:rPr>
        <w:t>presuntas</w:t>
      </w:r>
      <w:r w:rsidRPr="00997CDD">
        <w:rPr>
          <w:rFonts w:ascii="Arial" w:eastAsia="Arial" w:hAnsi="Arial" w:cs="Arial"/>
        </w:rPr>
        <w:t xml:space="preserve"> omisiones </w:t>
      </w:r>
      <w:r w:rsidR="00151BCA" w:rsidRPr="00997CDD">
        <w:rPr>
          <w:rFonts w:ascii="Arial" w:eastAsia="Arial" w:hAnsi="Arial" w:cs="Arial"/>
        </w:rPr>
        <w:t xml:space="preserve">de mi poderdante, </w:t>
      </w:r>
      <w:r w:rsidRPr="00997CDD">
        <w:rPr>
          <w:rFonts w:ascii="Arial" w:eastAsia="Arial" w:hAnsi="Arial" w:cs="Arial"/>
        </w:rPr>
        <w:t>del Distrito de Santiago de Cali</w:t>
      </w:r>
      <w:r w:rsidR="00151BCA" w:rsidRPr="00997CDD">
        <w:rPr>
          <w:rFonts w:ascii="Arial" w:eastAsia="Arial" w:hAnsi="Arial" w:cs="Arial"/>
        </w:rPr>
        <w:t xml:space="preserve"> o de las otras entidades demandadas</w:t>
      </w:r>
      <w:r w:rsidRPr="00997CDD">
        <w:rPr>
          <w:rFonts w:ascii="Arial" w:eastAsia="Arial" w:hAnsi="Arial" w:cs="Arial"/>
        </w:rPr>
        <w:t>, sino que lejos de probar sus pretensiones, lo que busca es obtener una disminución de su carga probatoria al no poder demostrar el nexo de causalidad entre el daño y la</w:t>
      </w:r>
      <w:r w:rsidR="00CD0B26" w:rsidRPr="00997CDD">
        <w:rPr>
          <w:rFonts w:ascii="Arial" w:eastAsia="Arial" w:hAnsi="Arial" w:cs="Arial"/>
        </w:rPr>
        <w:t>s entidades demandadas</w:t>
      </w:r>
      <w:r w:rsidRPr="00997CDD">
        <w:rPr>
          <w:rFonts w:ascii="Arial" w:eastAsia="Arial" w:hAnsi="Arial" w:cs="Arial"/>
        </w:rPr>
        <w:t>. En este sentido, el Consejo de Estado se ha pronunciado bajo el entendido que esta figura no puede convertirse en un mecanismo para declarar la responsabilidad de</w:t>
      </w:r>
      <w:r w:rsidR="00CD0B26" w:rsidRPr="00997CDD">
        <w:rPr>
          <w:rFonts w:ascii="Arial" w:eastAsia="Arial" w:hAnsi="Arial" w:cs="Arial"/>
        </w:rPr>
        <w:t xml:space="preserve"> un</w:t>
      </w:r>
      <w:r w:rsidRPr="00997CDD">
        <w:rPr>
          <w:rFonts w:ascii="Arial" w:eastAsia="Arial" w:hAnsi="Arial" w:cs="Arial"/>
        </w:rPr>
        <w:t xml:space="preserve"> demandado</w:t>
      </w:r>
      <w:r w:rsidR="00CD0B26" w:rsidRPr="00997CDD">
        <w:rPr>
          <w:rFonts w:ascii="Arial" w:eastAsia="Arial" w:hAnsi="Arial" w:cs="Arial"/>
        </w:rPr>
        <w:t>,</w:t>
      </w:r>
      <w:r w:rsidRPr="00997CDD">
        <w:rPr>
          <w:rFonts w:ascii="Arial" w:eastAsia="Arial" w:hAnsi="Arial" w:cs="Arial"/>
        </w:rPr>
        <w:t xml:space="preserve"> en ausencia de la acreditación del nexo de causalidad, pues si es así, lo que procede es la exoneración de la responsabilidad. Siendo así, al no existir un medio de prueba que acredite dicho perjuicio no es procedente acceder a dicha pretensión.</w:t>
      </w:r>
    </w:p>
    <w:p w14:paraId="06885531" w14:textId="77777777" w:rsidR="009F6D8A" w:rsidRPr="00997CDD" w:rsidRDefault="009F6D8A" w:rsidP="00B851F2">
      <w:pPr>
        <w:spacing w:line="360" w:lineRule="auto"/>
        <w:jc w:val="both"/>
        <w:rPr>
          <w:rFonts w:ascii="Arial" w:eastAsia="Arial" w:hAnsi="Arial" w:cs="Arial"/>
          <w:b/>
          <w:bCs/>
        </w:rPr>
      </w:pPr>
    </w:p>
    <w:p w14:paraId="341F69B3" w14:textId="5BA3C46D" w:rsidR="00B851F2" w:rsidRPr="00997CDD" w:rsidRDefault="00253D73" w:rsidP="00B851F2">
      <w:pPr>
        <w:spacing w:line="360" w:lineRule="auto"/>
        <w:jc w:val="both"/>
        <w:rPr>
          <w:rFonts w:ascii="Arial" w:eastAsia="Arial" w:hAnsi="Arial" w:cs="Arial"/>
          <w:sz w:val="16"/>
          <w:szCs w:val="16"/>
        </w:rPr>
      </w:pPr>
      <w:r w:rsidRPr="00997CDD">
        <w:rPr>
          <w:rFonts w:ascii="Arial" w:eastAsia="Arial" w:hAnsi="Arial" w:cs="Arial"/>
          <w:b/>
          <w:bCs/>
        </w:rPr>
        <w:t xml:space="preserve">FRENTE A LA PRETENSIÓN DENOMINADA “4.7. DAÑO A LA SALUD”: </w:t>
      </w:r>
      <w:r w:rsidRPr="00997CDD">
        <w:rPr>
          <w:rFonts w:ascii="Arial" w:eastAsia="Arial" w:hAnsi="Arial" w:cs="Arial"/>
        </w:rPr>
        <w:t>Me opongo rotundamente a la prosperidad de dicho perjuicio en razón a que la parte demandante no puede endilgar esa responsabilidad a las entidade</w:t>
      </w:r>
      <w:r w:rsidR="00854685">
        <w:rPr>
          <w:rFonts w:ascii="Arial" w:eastAsia="Arial" w:hAnsi="Arial" w:cs="Arial"/>
        </w:rPr>
        <w:t>s demandadas, y en especial a</w:t>
      </w:r>
      <w:r w:rsidRPr="00997CDD">
        <w:rPr>
          <w:rFonts w:ascii="Arial" w:eastAsia="Arial" w:hAnsi="Arial" w:cs="Arial"/>
        </w:rPr>
        <w:t xml:space="preserve"> mi representada, por no existir medio de convicción que permita establecer que se presentó una conducta omisiva, negligente o imprudente de alguna de las demandadas que haya ocasionado el daño, porque la parte actora no ha acreditado que se haya presentado una falta de señalización respecto del reductor de velocidad que presuntamente causó el daño y que ello haya sido la causa determinante del accidente de tránsito, porque la parte actora no ha acreditado que la causa eficiente de la pérdida de capacidad laboral de la señora Diana Patricia González Preciado ha sido creada o concretada por alguna de las entidades demandadas y porque se presenta un hecho inequívoco, flagrante y determinante producido por un tercero; como ya se manifestó.</w:t>
      </w:r>
    </w:p>
    <w:bookmarkEnd w:id="2"/>
    <w:p w14:paraId="0CC86C3F" w14:textId="77777777" w:rsidR="00390511" w:rsidRPr="00997CDD" w:rsidRDefault="00390511" w:rsidP="00B851F2">
      <w:pPr>
        <w:spacing w:line="360" w:lineRule="auto"/>
        <w:jc w:val="both"/>
        <w:rPr>
          <w:rFonts w:ascii="Arial" w:eastAsia="Arial" w:hAnsi="Arial" w:cs="Arial"/>
          <w:sz w:val="16"/>
          <w:szCs w:val="16"/>
        </w:rPr>
      </w:pPr>
    </w:p>
    <w:p w14:paraId="3426CCFF" w14:textId="77777777" w:rsidR="00B851F2" w:rsidRPr="00997CDD" w:rsidRDefault="00B851F2" w:rsidP="00B851F2">
      <w:pPr>
        <w:spacing w:line="360" w:lineRule="auto"/>
        <w:jc w:val="both"/>
        <w:rPr>
          <w:rFonts w:ascii="Arial" w:eastAsia="Arial" w:hAnsi="Arial" w:cs="Arial"/>
          <w:sz w:val="16"/>
          <w:szCs w:val="16"/>
        </w:rPr>
      </w:pPr>
    </w:p>
    <w:p w14:paraId="4F932BBA" w14:textId="77777777" w:rsidR="00B851F2" w:rsidRPr="00997CDD" w:rsidRDefault="00B851F2" w:rsidP="00760CB0">
      <w:pPr>
        <w:pStyle w:val="Prrafodelista"/>
        <w:numPr>
          <w:ilvl w:val="0"/>
          <w:numId w:val="28"/>
        </w:numPr>
        <w:spacing w:after="0" w:line="360" w:lineRule="auto"/>
        <w:jc w:val="center"/>
        <w:rPr>
          <w:rFonts w:ascii="Arial" w:eastAsia="Arial" w:hAnsi="Arial" w:cs="Arial"/>
          <w:b/>
          <w:bCs/>
          <w:u w:val="single"/>
        </w:rPr>
      </w:pPr>
      <w:r w:rsidRPr="00997CDD">
        <w:rPr>
          <w:rFonts w:ascii="Arial" w:eastAsia="Arial" w:hAnsi="Arial" w:cs="Arial"/>
          <w:b/>
          <w:bCs/>
          <w:u w:val="single"/>
          <w:lang w:val="es-ES"/>
        </w:rPr>
        <w:t>EXCEPCIONES FRENTE A LA DEMANDA</w:t>
      </w:r>
    </w:p>
    <w:p w14:paraId="4241FBCC" w14:textId="77777777" w:rsidR="00AA6395" w:rsidRPr="00997CDD" w:rsidRDefault="00AA6395" w:rsidP="003125FD">
      <w:pPr>
        <w:spacing w:line="360" w:lineRule="auto"/>
        <w:jc w:val="both"/>
        <w:rPr>
          <w:rFonts w:ascii="Arial" w:eastAsia="Arial" w:hAnsi="Arial" w:cs="Arial"/>
        </w:rPr>
      </w:pPr>
    </w:p>
    <w:p w14:paraId="48584A9C" w14:textId="08CE6FF0" w:rsidR="00B851F2" w:rsidRPr="00997CDD" w:rsidRDefault="00B851F2" w:rsidP="003125FD">
      <w:pPr>
        <w:pStyle w:val="Prrafodelista"/>
        <w:numPr>
          <w:ilvl w:val="0"/>
          <w:numId w:val="30"/>
        </w:numPr>
        <w:spacing w:after="0" w:line="360" w:lineRule="auto"/>
        <w:jc w:val="both"/>
        <w:rPr>
          <w:rFonts w:ascii="Arial" w:eastAsia="Arial" w:hAnsi="Arial" w:cs="Arial"/>
          <w:b/>
          <w:bCs/>
        </w:rPr>
      </w:pPr>
      <w:r w:rsidRPr="00997CDD">
        <w:rPr>
          <w:rFonts w:ascii="Arial" w:eastAsia="Arial" w:hAnsi="Arial" w:cs="Arial"/>
          <w:b/>
          <w:bCs/>
        </w:rPr>
        <w:t>HECHO EXCLUSIVO Y DETERMINANTE DE UN TERCERO</w:t>
      </w:r>
      <w:r w:rsidR="008076C0" w:rsidRPr="00997CDD">
        <w:rPr>
          <w:rFonts w:ascii="Arial" w:eastAsia="Arial" w:hAnsi="Arial" w:cs="Arial"/>
          <w:b/>
          <w:bCs/>
        </w:rPr>
        <w:t xml:space="preserve"> COMO CAUSAL EXIMENTE DE RESPONSABILIDAD</w:t>
      </w:r>
      <w:r w:rsidR="00F36723">
        <w:rPr>
          <w:rFonts w:ascii="Arial" w:eastAsia="Arial" w:hAnsi="Arial" w:cs="Arial"/>
          <w:b/>
          <w:bCs/>
        </w:rPr>
        <w:t>.</w:t>
      </w:r>
    </w:p>
    <w:p w14:paraId="76A947A5" w14:textId="77777777" w:rsidR="00AA6395" w:rsidRPr="00997CDD" w:rsidRDefault="00AA6395" w:rsidP="003125FD">
      <w:pPr>
        <w:pStyle w:val="Prrafodelista"/>
        <w:spacing w:after="0" w:line="360" w:lineRule="auto"/>
        <w:jc w:val="both"/>
        <w:rPr>
          <w:rFonts w:ascii="Arial" w:eastAsia="Arial" w:hAnsi="Arial" w:cs="Arial"/>
          <w:b/>
          <w:bCs/>
        </w:rPr>
      </w:pPr>
    </w:p>
    <w:p w14:paraId="3EC616BB" w14:textId="34D7AC36" w:rsidR="00432219" w:rsidRPr="00997CDD" w:rsidRDefault="0057552E" w:rsidP="00B851F2">
      <w:pPr>
        <w:spacing w:line="360" w:lineRule="auto"/>
        <w:jc w:val="both"/>
        <w:rPr>
          <w:rFonts w:ascii="Arial" w:eastAsia="Arial" w:hAnsi="Arial" w:cs="Arial"/>
        </w:rPr>
      </w:pPr>
      <w:r w:rsidRPr="00997CDD">
        <w:rPr>
          <w:rFonts w:ascii="Arial" w:eastAsia="Arial" w:hAnsi="Arial" w:cs="Arial"/>
        </w:rPr>
        <w:t>En el presente asunto,</w:t>
      </w:r>
      <w:r w:rsidR="00B851F2" w:rsidRPr="00997CDD">
        <w:rPr>
          <w:rFonts w:ascii="Arial" w:eastAsia="Arial" w:hAnsi="Arial" w:cs="Arial"/>
        </w:rPr>
        <w:t xml:space="preserve"> de</w:t>
      </w:r>
      <w:r w:rsidRPr="00997CDD">
        <w:rPr>
          <w:rFonts w:ascii="Arial" w:eastAsia="Arial" w:hAnsi="Arial" w:cs="Arial"/>
        </w:rPr>
        <w:t>be</w:t>
      </w:r>
      <w:r w:rsidR="00B851F2" w:rsidRPr="00997CDD">
        <w:rPr>
          <w:rFonts w:ascii="Arial" w:eastAsia="Arial" w:hAnsi="Arial" w:cs="Arial"/>
        </w:rPr>
        <w:t xml:space="preserve"> tenerse en cuenta </w:t>
      </w:r>
      <w:r w:rsidR="00046962" w:rsidRPr="00997CDD">
        <w:rPr>
          <w:rFonts w:ascii="Arial" w:eastAsia="Arial" w:hAnsi="Arial" w:cs="Arial"/>
        </w:rPr>
        <w:t>que según las manifestaciones de la demanda</w:t>
      </w:r>
      <w:r w:rsidR="001F57D1">
        <w:rPr>
          <w:rFonts w:ascii="Arial" w:eastAsia="Arial" w:hAnsi="Arial" w:cs="Arial"/>
        </w:rPr>
        <w:t>,</w:t>
      </w:r>
      <w:r w:rsidR="00046962" w:rsidRPr="00997CDD">
        <w:rPr>
          <w:rFonts w:ascii="Arial" w:eastAsia="Arial" w:hAnsi="Arial" w:cs="Arial"/>
        </w:rPr>
        <w:t xml:space="preserve"> el hecho dañoso se produce porque presuntamente el conductor del vehículo de placas ETK163 sobrepasó un reductor de velocidad que no estaba debidamente señalizado y ello ocasionó que </w:t>
      </w:r>
      <w:r w:rsidR="009E1ACD" w:rsidRPr="00997CDD">
        <w:rPr>
          <w:rFonts w:ascii="Arial" w:eastAsia="Arial" w:hAnsi="Arial" w:cs="Arial"/>
        </w:rPr>
        <w:t xml:space="preserve">algunos pasajeros, entre ellos la señora Diana Patricia González Preciado, salieran de su asiento y </w:t>
      </w:r>
      <w:r w:rsidR="009E1ACD" w:rsidRPr="00997CDD">
        <w:rPr>
          <w:rFonts w:ascii="Arial" w:eastAsia="Arial" w:hAnsi="Arial" w:cs="Arial"/>
        </w:rPr>
        <w:lastRenderedPageBreak/>
        <w:t xml:space="preserve">sufrieran afecciones por el golpe, sin embargo, </w:t>
      </w:r>
      <w:r w:rsidR="00250F44" w:rsidRPr="00997CDD">
        <w:rPr>
          <w:rFonts w:ascii="Arial" w:eastAsia="Arial" w:hAnsi="Arial" w:cs="Arial"/>
        </w:rPr>
        <w:t>como se puede observar de lo allegado en el expediente, lo que se presentó tuvo su causa en una actuación desprovista de cuidado y en claro incumplimiento de las normas de tránsito por parte del conductor del vehículo en que se trasportaba la demandante, pues aquel conducía a tal velocidad, que no pudo atender las señales de tránsito sobre el reductor de velocidad ni tampoco evitar las consecuencias de sobrepasarlo demasiado rápido, lo que a su vez generó el accidente que nos convoca.</w:t>
      </w:r>
    </w:p>
    <w:p w14:paraId="463B7850" w14:textId="77777777" w:rsidR="00BA5321" w:rsidRPr="00997CDD" w:rsidRDefault="00BA5321" w:rsidP="00B851F2">
      <w:pPr>
        <w:spacing w:line="360" w:lineRule="auto"/>
        <w:jc w:val="both"/>
        <w:rPr>
          <w:rFonts w:ascii="Arial" w:eastAsia="Arial" w:hAnsi="Arial" w:cs="Arial"/>
        </w:rPr>
      </w:pPr>
    </w:p>
    <w:p w14:paraId="60E3AC1B" w14:textId="18BB49DF" w:rsidR="00046962" w:rsidRPr="00997CDD" w:rsidRDefault="001735EA" w:rsidP="001735EA">
      <w:pPr>
        <w:spacing w:line="360" w:lineRule="auto"/>
        <w:jc w:val="both"/>
        <w:rPr>
          <w:rFonts w:ascii="Arial" w:eastAsia="Arial" w:hAnsi="Arial" w:cs="Arial"/>
        </w:rPr>
      </w:pPr>
      <w:r w:rsidRPr="00997CDD">
        <w:rPr>
          <w:rFonts w:ascii="Arial" w:eastAsia="Arial" w:hAnsi="Arial" w:cs="Arial"/>
        </w:rPr>
        <w:t>Al respecto, el artículo 55 del CNTT (Ley 769 de 2002) dispone que toda persona que tome parte en el tránsito como conductor, pasajero o peatón, debe comportarse en forma que no obstaculice, perjudique o ponga en riesgo a las demás; el artículo 61 de la misma normativa establece la obligación en cabeza de todo conductor de abstenerse de realizar o adelantar acciones que afecten la seguridad en la conducción del vehículo automotor, mientras éste se encuentre en movimiento.</w:t>
      </w:r>
    </w:p>
    <w:p w14:paraId="09E7FE9E" w14:textId="009EA319" w:rsidR="00B851F2" w:rsidRPr="00997CDD" w:rsidRDefault="0057552E" w:rsidP="00B851F2">
      <w:pPr>
        <w:spacing w:line="360" w:lineRule="auto"/>
        <w:jc w:val="both"/>
        <w:rPr>
          <w:rFonts w:ascii="Arial" w:eastAsia="Arial" w:hAnsi="Arial" w:cs="Arial"/>
        </w:rPr>
      </w:pPr>
      <w:r w:rsidRPr="00997CDD">
        <w:rPr>
          <w:rFonts w:ascii="Arial" w:eastAsia="Arial" w:hAnsi="Arial" w:cs="Arial"/>
        </w:rPr>
        <w:t xml:space="preserve"> </w:t>
      </w:r>
    </w:p>
    <w:p w14:paraId="4CF32D17" w14:textId="4E06900B" w:rsidR="00B851F2" w:rsidRDefault="00DC2992" w:rsidP="00DC2992">
      <w:pPr>
        <w:spacing w:line="360" w:lineRule="auto"/>
        <w:ind w:left="708"/>
        <w:jc w:val="both"/>
        <w:rPr>
          <w:rFonts w:ascii="Arial" w:eastAsia="Arial" w:hAnsi="Arial" w:cs="Arial"/>
          <w:sz w:val="20"/>
          <w:szCs w:val="20"/>
        </w:rPr>
      </w:pPr>
      <w:r w:rsidRPr="00997CDD">
        <w:rPr>
          <w:rFonts w:ascii="Arial" w:eastAsia="Arial" w:hAnsi="Arial" w:cs="Arial"/>
          <w:sz w:val="20"/>
          <w:szCs w:val="20"/>
        </w:rPr>
        <w:t>Al respecto, la Sala considera importante resaltar que el Código Nacional de Tránsito está concebido como un conjunto armónico y coherente de normas que, entre otros, cumple con el objetivo de precaver y prevenir la accidentalidad, con las consecuencias nocivas que esta conlleva en la vida, la integridad personal y los bienes de los ciudadanos, frente a lo cual se tiene establecido que “la accidentalidad vial en Colombia resulta ser en términos de fallecimientos y heridas mucho más problemática que la violencia que causa lo que se denomina "el orden público”</w:t>
      </w:r>
      <w:r w:rsidR="00B27B27" w:rsidRPr="00997CDD">
        <w:rPr>
          <w:rStyle w:val="Refdenotaalpie"/>
          <w:rFonts w:ascii="Arial" w:eastAsia="Arial" w:hAnsi="Arial" w:cs="Arial"/>
          <w:sz w:val="20"/>
          <w:szCs w:val="20"/>
        </w:rPr>
        <w:footnoteReference w:id="3"/>
      </w:r>
      <w:r w:rsidRPr="00997CDD">
        <w:rPr>
          <w:rFonts w:ascii="Arial" w:eastAsia="Arial" w:hAnsi="Arial" w:cs="Arial"/>
          <w:sz w:val="20"/>
          <w:szCs w:val="20"/>
        </w:rPr>
        <w:t>.</w:t>
      </w:r>
    </w:p>
    <w:p w14:paraId="55DEBD24" w14:textId="77777777" w:rsidR="003E515A" w:rsidRPr="00997CDD" w:rsidRDefault="003E515A" w:rsidP="00DC2992">
      <w:pPr>
        <w:spacing w:line="360" w:lineRule="auto"/>
        <w:ind w:left="708"/>
        <w:jc w:val="both"/>
        <w:rPr>
          <w:rFonts w:ascii="Arial" w:eastAsia="Arial" w:hAnsi="Arial" w:cs="Arial"/>
          <w:sz w:val="20"/>
          <w:szCs w:val="20"/>
        </w:rPr>
      </w:pPr>
    </w:p>
    <w:p w14:paraId="680694D4" w14:textId="20FE7887" w:rsidR="00B27B27" w:rsidRPr="00997CDD" w:rsidRDefault="00B27B27" w:rsidP="00B27B27">
      <w:pPr>
        <w:spacing w:line="360" w:lineRule="auto"/>
        <w:jc w:val="both"/>
        <w:rPr>
          <w:rFonts w:ascii="Arial" w:eastAsia="Arial" w:hAnsi="Arial" w:cs="Arial"/>
        </w:rPr>
      </w:pPr>
      <w:r w:rsidRPr="00997CDD">
        <w:rPr>
          <w:rFonts w:ascii="Arial" w:eastAsia="Arial" w:hAnsi="Arial" w:cs="Arial"/>
        </w:rPr>
        <w:t xml:space="preserve">En el mismo sentido, es decir en el de la responsabilidad del agente que está a cargo de la actividad peligrosa, y su obligación de ceñirse a los postulados de las normas de tránsito en pro de no generar situaciones de riesgo para los demás, ha dicho la Sección Tercera Subsección C de la Sala de lo Contencioso Administrativo del H. Consejo de Estado, que: </w:t>
      </w:r>
    </w:p>
    <w:p w14:paraId="0EEED59B" w14:textId="77777777" w:rsidR="00B27B27" w:rsidRPr="00997CDD" w:rsidRDefault="00B27B27" w:rsidP="00B27B27">
      <w:pPr>
        <w:spacing w:line="360" w:lineRule="auto"/>
        <w:jc w:val="both"/>
        <w:rPr>
          <w:rFonts w:ascii="Arial" w:eastAsia="Arial" w:hAnsi="Arial" w:cs="Arial"/>
        </w:rPr>
      </w:pPr>
    </w:p>
    <w:p w14:paraId="0A693EEF" w14:textId="77777777" w:rsidR="00B27B27" w:rsidRPr="00997CDD" w:rsidRDefault="00B27B27" w:rsidP="00B27B27">
      <w:pPr>
        <w:spacing w:line="360" w:lineRule="auto"/>
        <w:ind w:left="708"/>
        <w:jc w:val="both"/>
        <w:rPr>
          <w:rFonts w:ascii="Arial" w:eastAsia="Arial" w:hAnsi="Arial" w:cs="Arial"/>
        </w:rPr>
      </w:pPr>
      <w:r w:rsidRPr="00997CDD">
        <w:rPr>
          <w:rFonts w:ascii="Arial" w:eastAsia="Arial" w:hAnsi="Arial" w:cs="Arial"/>
          <w:sz w:val="20"/>
          <w:szCs w:val="20"/>
        </w:rPr>
        <w:t>Así las cosas, en el caso de autos la Sala concluye que se presentó una falla de la administración, por cuanto el agente conductor de la motocicleta no previó y más bien omitió adoptar las medidas de seguridad y precaución que el terreno mandaba para la conducción del automotor, actividad que además se ejerció con exceso de velocidad, incrementando el riesgo que desarrollar tal actividad implica, según lo informaron las pruebas testimoniales, todo lo cual configura el incumplimiento de las normas de tránsito terrestre que demandan la prevención y mitigación de los riesgos propios de la actividad peligrosa, sin que se halle demostrada una situación del servicio que justifique tal comportamiento</w:t>
      </w:r>
      <w:r w:rsidRPr="00997CDD">
        <w:rPr>
          <w:rFonts w:ascii="Arial" w:eastAsia="Arial" w:hAnsi="Arial" w:cs="Arial"/>
        </w:rPr>
        <w:t>.</w:t>
      </w:r>
    </w:p>
    <w:p w14:paraId="5219A4BB" w14:textId="77777777" w:rsidR="00B27B27" w:rsidRPr="00997CDD" w:rsidRDefault="00B27B27" w:rsidP="00B27B27">
      <w:pPr>
        <w:spacing w:line="360" w:lineRule="auto"/>
        <w:jc w:val="both"/>
        <w:rPr>
          <w:rFonts w:ascii="Arial" w:eastAsia="Arial" w:hAnsi="Arial" w:cs="Arial"/>
        </w:rPr>
      </w:pPr>
    </w:p>
    <w:p w14:paraId="047F7104" w14:textId="11B90EC2" w:rsidR="00B27B27" w:rsidRPr="00997CDD" w:rsidRDefault="00581E8D" w:rsidP="00B27B27">
      <w:pPr>
        <w:spacing w:line="360" w:lineRule="auto"/>
        <w:jc w:val="both"/>
        <w:rPr>
          <w:rFonts w:ascii="Arial" w:eastAsia="Arial" w:hAnsi="Arial" w:cs="Arial"/>
        </w:rPr>
      </w:pPr>
      <w:r w:rsidRPr="00997CDD">
        <w:rPr>
          <w:rFonts w:ascii="Arial" w:eastAsia="Arial" w:hAnsi="Arial" w:cs="Arial"/>
        </w:rPr>
        <w:t xml:space="preserve">Este concepto claramente se encuentra en las antípodas de los sujetos, ya que es un caso en que se falla en contra de la administración porque un agente suyo conducía sin cumplir con los requisitos que le imponen las normas de tránsito y también las normas sociales y de orden público, pero se aplican perfectamente al asunto que nos ocupa, porque en este también hay un agente que desconoce esos criterios de conducta, y con su actuar puso en riesgo y afectó a terceros </w:t>
      </w:r>
      <w:r w:rsidRPr="00997CDD">
        <w:rPr>
          <w:rFonts w:ascii="Arial" w:eastAsia="Arial" w:hAnsi="Arial" w:cs="Arial"/>
        </w:rPr>
        <w:lastRenderedPageBreak/>
        <w:t xml:space="preserve">involucrados.  </w:t>
      </w:r>
    </w:p>
    <w:p w14:paraId="54F2329C" w14:textId="77777777" w:rsidR="00DC2992" w:rsidRPr="00997CDD" w:rsidRDefault="00DC2992" w:rsidP="00DC2992">
      <w:pPr>
        <w:spacing w:line="360" w:lineRule="auto"/>
        <w:jc w:val="both"/>
        <w:rPr>
          <w:rFonts w:ascii="Arial" w:eastAsia="Arial" w:hAnsi="Arial" w:cs="Arial"/>
        </w:rPr>
      </w:pPr>
    </w:p>
    <w:p w14:paraId="1B95B94C" w14:textId="5F0453B1"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efecto, las condiciones de modo bajo las cuales ocurrió el accidente de tránsito que convoca este litigio, son suficientes para afirmar la existencia de una causa extraña que exonera de responsabilidad a Distrito Especial de Santiago de Cali; lo anterior de conformidad con los requisitos exigidos por el máximo órgano de la jurisdicción contencioso administrativa</w:t>
      </w:r>
      <w:r w:rsidR="008076C0" w:rsidRPr="00997CDD">
        <w:rPr>
          <w:rFonts w:ascii="Arial" w:eastAsia="Arial" w:hAnsi="Arial" w:cs="Arial"/>
        </w:rPr>
        <w:t>:</w:t>
      </w:r>
    </w:p>
    <w:p w14:paraId="59F25813" w14:textId="77777777" w:rsidR="00B851F2" w:rsidRPr="00997CDD" w:rsidRDefault="00B851F2" w:rsidP="00B851F2">
      <w:pPr>
        <w:spacing w:line="360" w:lineRule="auto"/>
        <w:jc w:val="both"/>
        <w:rPr>
          <w:rFonts w:ascii="Arial" w:eastAsia="Arial" w:hAnsi="Arial" w:cs="Arial"/>
        </w:rPr>
      </w:pPr>
    </w:p>
    <w:p w14:paraId="4129A4F9" w14:textId="440B8664" w:rsidR="00B851F2" w:rsidRPr="00997CDD" w:rsidRDefault="008076C0" w:rsidP="003125FD">
      <w:pPr>
        <w:spacing w:line="360" w:lineRule="auto"/>
        <w:ind w:left="851" w:right="560"/>
        <w:jc w:val="both"/>
        <w:rPr>
          <w:rFonts w:ascii="Arial" w:eastAsia="Arial" w:hAnsi="Arial" w:cs="Arial"/>
          <w:sz w:val="20"/>
          <w:szCs w:val="20"/>
        </w:rPr>
      </w:pPr>
      <w:r w:rsidRPr="00997CDD">
        <w:rPr>
          <w:rFonts w:ascii="Arial" w:eastAsia="Arial" w:hAnsi="Arial" w:cs="Arial"/>
          <w:i/>
          <w:iCs/>
          <w:sz w:val="20"/>
          <w:szCs w:val="20"/>
        </w:rPr>
        <w:t>“</w:t>
      </w:r>
      <w:r w:rsidR="00B851F2" w:rsidRPr="00997CDD">
        <w:rPr>
          <w:rFonts w:ascii="Arial" w:eastAsia="Arial" w:hAnsi="Arial" w:cs="Arial"/>
          <w:i/>
          <w:iCs/>
          <w:sz w:val="20"/>
          <w:szCs w:val="20"/>
        </w:rPr>
        <w:t>La causa extraña excluyente de responsabilidad requiere de presupuestos estructurales para su configuración, los cuales se concretan en su imprevisibilidad, irresistibilidad, exclusividad y exterioridad en relación con la entidad a quien se pretende imputar el daño; esto es, para que una causa extraña pueda exonerar completamente de responsabilidad al ente demandado, es necesario que jurídicamente se le pueda calificar como la fuente exclusiva del daño desde la teoría de la causalidad adecuada; en otras palabras, que haya sido determinante para su producción</w:t>
      </w:r>
      <w:r w:rsidRPr="00997CDD">
        <w:rPr>
          <w:rFonts w:ascii="Arial" w:eastAsia="Arial" w:hAnsi="Arial" w:cs="Arial"/>
          <w:i/>
          <w:iCs/>
          <w:sz w:val="20"/>
          <w:szCs w:val="20"/>
        </w:rPr>
        <w:t>”.</w:t>
      </w:r>
    </w:p>
    <w:p w14:paraId="75AAB6A7" w14:textId="77777777" w:rsidR="00B851F2" w:rsidRPr="00997CDD" w:rsidRDefault="00B851F2" w:rsidP="00B851F2">
      <w:pPr>
        <w:spacing w:line="360" w:lineRule="auto"/>
        <w:jc w:val="both"/>
        <w:rPr>
          <w:rFonts w:ascii="Arial" w:eastAsia="Arial" w:hAnsi="Arial" w:cs="Arial"/>
        </w:rPr>
      </w:pPr>
    </w:p>
    <w:p w14:paraId="666E9FA9" w14:textId="72F5C51D" w:rsidR="0057552E" w:rsidRPr="00997CDD" w:rsidRDefault="0057552E" w:rsidP="0057552E">
      <w:pPr>
        <w:spacing w:line="360" w:lineRule="auto"/>
        <w:jc w:val="both"/>
        <w:rPr>
          <w:rFonts w:ascii="Arial" w:eastAsia="Arial" w:hAnsi="Arial" w:cs="Arial"/>
        </w:rPr>
      </w:pPr>
      <w:r w:rsidRPr="00997CDD">
        <w:rPr>
          <w:rFonts w:ascii="Arial" w:eastAsia="Arial" w:hAnsi="Arial" w:cs="Arial"/>
        </w:rPr>
        <w:t>E</w:t>
      </w:r>
      <w:r w:rsidR="008076C0" w:rsidRPr="00997CDD">
        <w:rPr>
          <w:rFonts w:ascii="Arial" w:eastAsia="Arial" w:hAnsi="Arial" w:cs="Arial"/>
        </w:rPr>
        <w:t>n el caso concreto, e</w:t>
      </w:r>
      <w:r w:rsidRPr="00997CDD">
        <w:rPr>
          <w:rFonts w:ascii="Arial" w:eastAsia="Arial" w:hAnsi="Arial" w:cs="Arial"/>
        </w:rPr>
        <w:t xml:space="preserve">s incuestionable que es </w:t>
      </w:r>
      <w:r w:rsidR="008076C0" w:rsidRPr="00997CDD">
        <w:rPr>
          <w:rFonts w:ascii="Arial" w:eastAsia="Arial" w:hAnsi="Arial" w:cs="Arial"/>
        </w:rPr>
        <w:t>la conducta de un tercero</w:t>
      </w:r>
      <w:r w:rsidRPr="00997CDD">
        <w:rPr>
          <w:rFonts w:ascii="Arial" w:eastAsia="Arial" w:hAnsi="Arial" w:cs="Arial"/>
        </w:rPr>
        <w:t xml:space="preserve"> la que constituye la causa eficiente del accidente, pues </w:t>
      </w:r>
      <w:r w:rsidR="008076C0" w:rsidRPr="00997CDD">
        <w:rPr>
          <w:rFonts w:ascii="Arial" w:eastAsia="Arial" w:hAnsi="Arial" w:cs="Arial"/>
        </w:rPr>
        <w:t>el actuar</w:t>
      </w:r>
      <w:r w:rsidRPr="00997CDD">
        <w:rPr>
          <w:rFonts w:ascii="Arial" w:eastAsia="Arial" w:hAnsi="Arial" w:cs="Arial"/>
        </w:rPr>
        <w:t xml:space="preserve"> irresponsable del </w:t>
      </w:r>
      <w:r w:rsidR="00171755" w:rsidRPr="00997CDD">
        <w:rPr>
          <w:rFonts w:ascii="Arial" w:eastAsia="Arial" w:hAnsi="Arial" w:cs="Arial"/>
        </w:rPr>
        <w:t xml:space="preserve">señor Walter Hernán Vargas Cortés </w:t>
      </w:r>
      <w:r w:rsidRPr="00997CDD">
        <w:rPr>
          <w:rFonts w:ascii="Arial" w:eastAsia="Arial" w:hAnsi="Arial" w:cs="Arial"/>
        </w:rPr>
        <w:t xml:space="preserve">fue </w:t>
      </w:r>
      <w:r w:rsidR="00171755" w:rsidRPr="00997CDD">
        <w:rPr>
          <w:rFonts w:ascii="Arial" w:eastAsia="Arial" w:hAnsi="Arial" w:cs="Arial"/>
        </w:rPr>
        <w:t>el</w:t>
      </w:r>
      <w:r w:rsidRPr="00997CDD">
        <w:rPr>
          <w:rFonts w:ascii="Arial" w:eastAsia="Arial" w:hAnsi="Arial" w:cs="Arial"/>
        </w:rPr>
        <w:t xml:space="preserve"> que generó </w:t>
      </w:r>
      <w:r w:rsidR="00171755" w:rsidRPr="00997CDD">
        <w:rPr>
          <w:rFonts w:ascii="Arial" w:eastAsia="Arial" w:hAnsi="Arial" w:cs="Arial"/>
        </w:rPr>
        <w:t>el accidente dentro del vehículo de placas ETK163 del cual resultó afectada la aquí demandante</w:t>
      </w:r>
      <w:r w:rsidRPr="00997CDD">
        <w:rPr>
          <w:rFonts w:ascii="Arial" w:eastAsia="Arial" w:hAnsi="Arial" w:cs="Arial"/>
        </w:rPr>
        <w:t>.</w:t>
      </w:r>
    </w:p>
    <w:p w14:paraId="3051330D" w14:textId="77777777" w:rsidR="00250F44" w:rsidRPr="00997CDD" w:rsidRDefault="00250F44" w:rsidP="0057552E">
      <w:pPr>
        <w:spacing w:line="360" w:lineRule="auto"/>
        <w:jc w:val="both"/>
        <w:rPr>
          <w:rFonts w:ascii="Arial" w:eastAsia="Arial" w:hAnsi="Arial" w:cs="Arial"/>
        </w:rPr>
      </w:pPr>
    </w:p>
    <w:p w14:paraId="10C61E67" w14:textId="72A8F8CA" w:rsidR="00464069" w:rsidRPr="00997CDD" w:rsidRDefault="00250F44" w:rsidP="0057552E">
      <w:pPr>
        <w:spacing w:line="360" w:lineRule="auto"/>
        <w:jc w:val="both"/>
        <w:rPr>
          <w:rFonts w:ascii="Arial" w:eastAsia="Arial" w:hAnsi="Arial" w:cs="Arial"/>
        </w:rPr>
      </w:pPr>
      <w:r w:rsidRPr="00997CDD">
        <w:rPr>
          <w:rFonts w:ascii="Arial" w:eastAsia="Arial" w:hAnsi="Arial" w:cs="Arial"/>
        </w:rPr>
        <w:t xml:space="preserve">Esta situación es pacíficamente aceptada por la parte demandante </w:t>
      </w:r>
      <w:r w:rsidR="00464069" w:rsidRPr="00997CDD">
        <w:rPr>
          <w:rFonts w:ascii="Arial" w:eastAsia="Arial" w:hAnsi="Arial" w:cs="Arial"/>
        </w:rPr>
        <w:t>pues como se puede observar en el relato que la señora González Preciado</w:t>
      </w:r>
      <w:r w:rsidR="00F36723">
        <w:rPr>
          <w:rFonts w:ascii="Arial" w:eastAsia="Arial" w:hAnsi="Arial" w:cs="Arial"/>
        </w:rPr>
        <w:t xml:space="preserve"> hace</w:t>
      </w:r>
      <w:r w:rsidR="00464069" w:rsidRPr="00997CDD">
        <w:rPr>
          <w:rFonts w:ascii="Arial" w:eastAsia="Arial" w:hAnsi="Arial" w:cs="Arial"/>
        </w:rPr>
        <w:t xml:space="preserve"> a la Junta Regional de Calificación de Invalidez del Valle del Cauca, resulta claro que el accidente se produce porque el vehículo en que se desplazaba iba “demasiado rápido”. Al respecto dice la referida actora en tal diligencia: “</w:t>
      </w:r>
      <w:r w:rsidR="00464069" w:rsidRPr="00997CDD">
        <w:rPr>
          <w:rFonts w:ascii="Arial" w:eastAsia="Arial" w:hAnsi="Arial" w:cs="Arial"/>
          <w:b/>
          <w:bCs/>
          <w:i/>
          <w:iCs/>
          <w:u w:val="single"/>
        </w:rPr>
        <w:t>íbamos demasiado rápido</w:t>
      </w:r>
      <w:r w:rsidR="00464069" w:rsidRPr="00997CDD">
        <w:rPr>
          <w:rFonts w:ascii="Arial" w:eastAsia="Arial" w:hAnsi="Arial" w:cs="Arial"/>
          <w:i/>
          <w:iCs/>
        </w:rPr>
        <w:t>, pasamos unos reductores, yo me elevé, mi cabeza tocó el techo del bus y caí en el asiento nuevamente golpeando mi columna con el reposa brazos</w:t>
      </w:r>
      <w:r w:rsidR="00464069" w:rsidRPr="00997CDD">
        <w:rPr>
          <w:rFonts w:ascii="Arial" w:eastAsia="Arial" w:hAnsi="Arial" w:cs="Arial"/>
        </w:rPr>
        <w:t xml:space="preserve">” (Resaltado y negrita fuera del texto). </w:t>
      </w:r>
    </w:p>
    <w:p w14:paraId="74495DCC" w14:textId="77777777" w:rsidR="00464069" w:rsidRPr="00997CDD" w:rsidRDefault="00464069" w:rsidP="0057552E">
      <w:pPr>
        <w:spacing w:line="360" w:lineRule="auto"/>
        <w:jc w:val="both"/>
        <w:rPr>
          <w:rFonts w:ascii="Arial" w:eastAsia="Arial" w:hAnsi="Arial" w:cs="Arial"/>
        </w:rPr>
      </w:pPr>
    </w:p>
    <w:p w14:paraId="0FD0FCE5" w14:textId="575D5CD6" w:rsidR="00250F44" w:rsidRPr="00997CDD" w:rsidRDefault="00464069" w:rsidP="0057552E">
      <w:pPr>
        <w:spacing w:line="360" w:lineRule="auto"/>
        <w:jc w:val="both"/>
        <w:rPr>
          <w:rFonts w:ascii="Arial" w:eastAsia="Arial" w:hAnsi="Arial" w:cs="Arial"/>
        </w:rPr>
      </w:pPr>
      <w:r w:rsidRPr="00997CDD">
        <w:rPr>
          <w:rFonts w:ascii="Arial" w:eastAsia="Arial" w:hAnsi="Arial" w:cs="Arial"/>
        </w:rPr>
        <w:t>De ello, que es el relato de la directa</w:t>
      </w:r>
      <w:r w:rsidR="00F36723">
        <w:rPr>
          <w:rFonts w:ascii="Arial" w:eastAsia="Arial" w:hAnsi="Arial" w:cs="Arial"/>
        </w:rPr>
        <w:t>mente</w:t>
      </w:r>
      <w:r w:rsidRPr="00997CDD">
        <w:rPr>
          <w:rFonts w:ascii="Arial" w:eastAsia="Arial" w:hAnsi="Arial" w:cs="Arial"/>
        </w:rPr>
        <w:t xml:space="preserve"> afectada, se extrae de manera clara que la responsabilidad del suceso dañoso corresponde enteramente a una actuación irresponsable y descuidada de parte del conductor </w:t>
      </w:r>
      <w:bookmarkStart w:id="3" w:name="_Hlk179537028"/>
      <w:r w:rsidRPr="00997CDD">
        <w:rPr>
          <w:rFonts w:ascii="Arial" w:eastAsia="Arial" w:hAnsi="Arial" w:cs="Arial"/>
        </w:rPr>
        <w:t>del vehículo de placas ETK163, es decir del señor Walter Hernán Vargas Cortés</w:t>
      </w:r>
      <w:bookmarkEnd w:id="3"/>
      <w:r w:rsidRPr="00997CDD">
        <w:rPr>
          <w:rFonts w:ascii="Arial" w:eastAsia="Arial" w:hAnsi="Arial" w:cs="Arial"/>
        </w:rPr>
        <w:t>, quién conduciendo el bus de trasporte en desconocimiento de las normas de tránsito, desatendió las señalizaciones de reducción de velocidad, transitó por la vía a alta velocidad y ocasionó una situación que terminó afectando, entre otras personas, a la señora González Preciado.</w:t>
      </w:r>
    </w:p>
    <w:p w14:paraId="3CEFF747" w14:textId="77777777" w:rsidR="0057552E" w:rsidRPr="00997CDD" w:rsidRDefault="0057552E" w:rsidP="0057552E">
      <w:pPr>
        <w:spacing w:line="360" w:lineRule="auto"/>
        <w:jc w:val="both"/>
        <w:rPr>
          <w:rFonts w:ascii="Arial" w:eastAsia="Arial" w:hAnsi="Arial" w:cs="Arial"/>
        </w:rPr>
      </w:pPr>
      <w:r w:rsidRPr="00997CDD">
        <w:rPr>
          <w:rFonts w:ascii="Arial" w:eastAsia="Arial" w:hAnsi="Arial" w:cs="Arial"/>
        </w:rPr>
        <w:t xml:space="preserve"> </w:t>
      </w:r>
    </w:p>
    <w:p w14:paraId="5CEE3350" w14:textId="7BFB574C" w:rsidR="0057552E" w:rsidRPr="00997CDD" w:rsidRDefault="0057552E" w:rsidP="0057552E">
      <w:pPr>
        <w:spacing w:line="360" w:lineRule="auto"/>
        <w:jc w:val="both"/>
        <w:rPr>
          <w:rFonts w:ascii="Arial" w:eastAsia="Arial" w:hAnsi="Arial" w:cs="Arial"/>
        </w:rPr>
      </w:pPr>
      <w:r w:rsidRPr="00997CDD">
        <w:rPr>
          <w:rFonts w:ascii="Arial" w:eastAsia="Arial" w:hAnsi="Arial" w:cs="Arial"/>
        </w:rPr>
        <w:t xml:space="preserve">De dicha situación se colige que, si el señor </w:t>
      </w:r>
      <w:r w:rsidR="00DC2680" w:rsidRPr="00997CDD">
        <w:rPr>
          <w:rFonts w:ascii="Arial" w:eastAsia="Arial" w:hAnsi="Arial" w:cs="Arial"/>
        </w:rPr>
        <w:t xml:space="preserve">Walter Hernán Vargas Cortés </w:t>
      </w:r>
      <w:r w:rsidRPr="00997CDD">
        <w:rPr>
          <w:rFonts w:ascii="Arial" w:eastAsia="Arial" w:hAnsi="Arial" w:cs="Arial"/>
        </w:rPr>
        <w:t xml:space="preserve">no hubiese </w:t>
      </w:r>
      <w:r w:rsidR="00C069E9" w:rsidRPr="00997CDD">
        <w:rPr>
          <w:rFonts w:ascii="Arial" w:eastAsia="Arial" w:hAnsi="Arial" w:cs="Arial"/>
        </w:rPr>
        <w:t>conducido a alta velocidad y en desconocimiento de</w:t>
      </w:r>
      <w:r w:rsidR="00751DB6">
        <w:rPr>
          <w:rFonts w:ascii="Arial" w:eastAsia="Arial" w:hAnsi="Arial" w:cs="Arial"/>
        </w:rPr>
        <w:t xml:space="preserve"> las</w:t>
      </w:r>
      <w:r w:rsidR="00C069E9" w:rsidRPr="00997CDD">
        <w:rPr>
          <w:rFonts w:ascii="Arial" w:eastAsia="Arial" w:hAnsi="Arial" w:cs="Arial"/>
        </w:rPr>
        <w:t xml:space="preserve"> normas de tránsito</w:t>
      </w:r>
      <w:r w:rsidRPr="00997CDD">
        <w:rPr>
          <w:rFonts w:ascii="Arial" w:eastAsia="Arial" w:hAnsi="Arial" w:cs="Arial"/>
        </w:rPr>
        <w:t>, no se hubiese generado la colisión</w:t>
      </w:r>
      <w:r w:rsidR="008076C0" w:rsidRPr="00997CDD">
        <w:rPr>
          <w:rFonts w:ascii="Arial" w:eastAsia="Arial" w:hAnsi="Arial" w:cs="Arial"/>
        </w:rPr>
        <w:t>;</w:t>
      </w:r>
      <w:r w:rsidRPr="00997CDD">
        <w:rPr>
          <w:rFonts w:ascii="Arial" w:eastAsia="Arial" w:hAnsi="Arial" w:cs="Arial"/>
        </w:rPr>
        <w:t xml:space="preserve"> pues es claro que la acción peligrosa e irresponsable de ponerse y poner a los demás en riesgo por </w:t>
      </w:r>
      <w:r w:rsidR="00C069E9" w:rsidRPr="00997CDD">
        <w:rPr>
          <w:rFonts w:ascii="Arial" w:eastAsia="Arial" w:hAnsi="Arial" w:cs="Arial"/>
        </w:rPr>
        <w:t>conducir con exceso de velocidad</w:t>
      </w:r>
      <w:r w:rsidRPr="00997CDD">
        <w:rPr>
          <w:rFonts w:ascii="Arial" w:eastAsia="Arial" w:hAnsi="Arial" w:cs="Arial"/>
        </w:rPr>
        <w:t>, es la acción primordial y por tanto determinante del suceso</w:t>
      </w:r>
      <w:r w:rsidR="008076C0" w:rsidRPr="00997CDD">
        <w:rPr>
          <w:rFonts w:ascii="Arial" w:eastAsia="Arial" w:hAnsi="Arial" w:cs="Arial"/>
        </w:rPr>
        <w:t xml:space="preserve">. Así </w:t>
      </w:r>
      <w:r w:rsidR="008076C0" w:rsidRPr="00997CDD">
        <w:rPr>
          <w:rFonts w:ascii="Arial" w:eastAsia="Arial" w:hAnsi="Arial" w:cs="Arial"/>
        </w:rPr>
        <w:lastRenderedPageBreak/>
        <w:t xml:space="preserve">las cosas, </w:t>
      </w:r>
      <w:r w:rsidRPr="00997CDD">
        <w:rPr>
          <w:rFonts w:ascii="Arial" w:eastAsia="Arial" w:hAnsi="Arial" w:cs="Arial"/>
        </w:rPr>
        <w:t xml:space="preserve">es claro que en la acción del </w:t>
      </w:r>
      <w:r w:rsidR="00C069E9" w:rsidRPr="00997CDD">
        <w:rPr>
          <w:rFonts w:ascii="Arial" w:eastAsia="Arial" w:hAnsi="Arial" w:cs="Arial"/>
        </w:rPr>
        <w:t>conductor</w:t>
      </w:r>
      <w:r w:rsidRPr="00997CDD">
        <w:rPr>
          <w:rFonts w:ascii="Arial" w:eastAsia="Arial" w:hAnsi="Arial" w:cs="Arial"/>
        </w:rPr>
        <w:t xml:space="preserve"> no tiene injerencia ni determinación </w:t>
      </w:r>
      <w:r w:rsidR="00C069E9" w:rsidRPr="00997CDD">
        <w:rPr>
          <w:rFonts w:ascii="Arial" w:eastAsia="Arial" w:hAnsi="Arial" w:cs="Arial"/>
        </w:rPr>
        <w:t xml:space="preserve">ni </w:t>
      </w:r>
      <w:r w:rsidRPr="00997CDD">
        <w:rPr>
          <w:rFonts w:ascii="Arial" w:eastAsia="Arial" w:hAnsi="Arial" w:cs="Arial"/>
        </w:rPr>
        <w:t>el Distrito Especial de Cali</w:t>
      </w:r>
      <w:r w:rsidR="00C069E9" w:rsidRPr="00997CDD">
        <w:rPr>
          <w:rFonts w:ascii="Arial" w:eastAsia="Arial" w:hAnsi="Arial" w:cs="Arial"/>
        </w:rPr>
        <w:t xml:space="preserve"> ni tampoco mi representada</w:t>
      </w:r>
      <w:r w:rsidRPr="00997CDD">
        <w:rPr>
          <w:rFonts w:ascii="Arial" w:eastAsia="Arial" w:hAnsi="Arial" w:cs="Arial"/>
        </w:rPr>
        <w:t>, lo cual exhibe, no sólo la configuración del hecho exclusivo y determinante de un tercero, sino consecuencialmente, el rompimiento del nexo causal, sobre el cual se ahondará más adelante.</w:t>
      </w:r>
    </w:p>
    <w:p w14:paraId="4CFBDD9C" w14:textId="77777777" w:rsidR="0057552E" w:rsidRPr="00997CDD" w:rsidRDefault="0057552E" w:rsidP="00B851F2">
      <w:pPr>
        <w:spacing w:line="360" w:lineRule="auto"/>
        <w:jc w:val="both"/>
        <w:rPr>
          <w:rFonts w:ascii="Arial" w:eastAsia="Arial" w:hAnsi="Arial" w:cs="Arial"/>
        </w:rPr>
      </w:pPr>
    </w:p>
    <w:p w14:paraId="44DBFADB" w14:textId="7450FC56" w:rsidR="0057552E"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Resulta </w:t>
      </w:r>
      <w:r w:rsidR="00C069E9" w:rsidRPr="00997CDD">
        <w:rPr>
          <w:rFonts w:ascii="Arial" w:eastAsia="Arial" w:hAnsi="Arial" w:cs="Arial"/>
        </w:rPr>
        <w:t>evidente</w:t>
      </w:r>
      <w:r w:rsidRPr="00997CDD">
        <w:rPr>
          <w:rFonts w:ascii="Arial" w:eastAsia="Arial" w:hAnsi="Arial" w:cs="Arial"/>
        </w:rPr>
        <w:t xml:space="preserve"> entonces que todas las características planteadas por el órgano de cierre de la jurisdicción contenciosa administrativa para</w:t>
      </w:r>
      <w:r w:rsidR="00751DB6">
        <w:rPr>
          <w:rFonts w:ascii="Arial" w:eastAsia="Arial" w:hAnsi="Arial" w:cs="Arial"/>
        </w:rPr>
        <w:t xml:space="preserve"> que</w:t>
      </w:r>
      <w:r w:rsidRPr="00997CDD">
        <w:rPr>
          <w:rFonts w:ascii="Arial" w:eastAsia="Arial" w:hAnsi="Arial" w:cs="Arial"/>
        </w:rPr>
        <w:t xml:space="preserve"> se configure un</w:t>
      </w:r>
      <w:r w:rsidR="008076C0" w:rsidRPr="00997CDD">
        <w:rPr>
          <w:rFonts w:ascii="Arial" w:eastAsia="Arial" w:hAnsi="Arial" w:cs="Arial"/>
        </w:rPr>
        <w:t xml:space="preserve">a </w:t>
      </w:r>
      <w:r w:rsidRPr="00997CDD">
        <w:rPr>
          <w:rFonts w:ascii="Arial" w:eastAsia="Arial" w:hAnsi="Arial" w:cs="Arial"/>
        </w:rPr>
        <w:t>causa extraña</w:t>
      </w:r>
      <w:r w:rsidR="008076C0" w:rsidRPr="00997CDD">
        <w:rPr>
          <w:rFonts w:ascii="Arial" w:eastAsia="Arial" w:hAnsi="Arial" w:cs="Arial"/>
        </w:rPr>
        <w:t xml:space="preserve"> </w:t>
      </w:r>
      <w:r w:rsidRPr="00997CDD">
        <w:rPr>
          <w:rFonts w:ascii="Arial" w:eastAsia="Arial" w:hAnsi="Arial" w:cs="Arial"/>
        </w:rPr>
        <w:t xml:space="preserve">, en este caso, la culpa exclusiva y determinante de un tercero, se cumplen a cabalidad, y tanto los hechos como los elementos de prueba dejan en evidencia que la causa eficiente del accidente de tránsito fue la violación de la normatividad de tránsito que se materializó por la conducta </w:t>
      </w:r>
      <w:r w:rsidR="00373211" w:rsidRPr="00997CDD">
        <w:rPr>
          <w:rFonts w:ascii="Arial" w:eastAsia="Arial" w:hAnsi="Arial" w:cs="Arial"/>
        </w:rPr>
        <w:t xml:space="preserve">irresponsable </w:t>
      </w:r>
      <w:r w:rsidRPr="00997CDD">
        <w:rPr>
          <w:rFonts w:ascii="Arial" w:eastAsia="Arial" w:hAnsi="Arial" w:cs="Arial"/>
        </w:rPr>
        <w:t xml:space="preserve">realizada por el </w:t>
      </w:r>
      <w:r w:rsidR="00373211" w:rsidRPr="00997CDD">
        <w:rPr>
          <w:rFonts w:ascii="Arial" w:eastAsia="Arial" w:hAnsi="Arial" w:cs="Arial"/>
        </w:rPr>
        <w:t xml:space="preserve">señor </w:t>
      </w:r>
      <w:r w:rsidR="00C069E9" w:rsidRPr="00997CDD">
        <w:rPr>
          <w:rFonts w:ascii="Arial" w:eastAsia="Arial" w:hAnsi="Arial" w:cs="Arial"/>
        </w:rPr>
        <w:t>Walter Hernán Vargas Cortés</w:t>
      </w:r>
      <w:r w:rsidRPr="00997CDD">
        <w:rPr>
          <w:rFonts w:ascii="Arial" w:eastAsia="Arial" w:hAnsi="Arial" w:cs="Arial"/>
        </w:rPr>
        <w:t>, por la cual, se deberá declarar como probada esta excepción.</w:t>
      </w:r>
    </w:p>
    <w:p w14:paraId="4E07E1B3" w14:textId="77777777" w:rsidR="00B851F2" w:rsidRPr="00997CDD" w:rsidRDefault="00B851F2" w:rsidP="00B851F2">
      <w:pPr>
        <w:spacing w:line="360" w:lineRule="auto"/>
        <w:jc w:val="both"/>
        <w:rPr>
          <w:rFonts w:ascii="Arial" w:eastAsia="Arial" w:hAnsi="Arial" w:cs="Arial"/>
        </w:rPr>
      </w:pPr>
    </w:p>
    <w:p w14:paraId="6AFA86B7" w14:textId="61ED67A6" w:rsidR="008076C0" w:rsidRPr="00997CDD" w:rsidRDefault="00B851F2" w:rsidP="003125FD">
      <w:pPr>
        <w:pStyle w:val="Prrafodelista"/>
        <w:numPr>
          <w:ilvl w:val="0"/>
          <w:numId w:val="30"/>
        </w:numPr>
        <w:spacing w:after="0" w:line="360" w:lineRule="auto"/>
        <w:jc w:val="both"/>
        <w:rPr>
          <w:rFonts w:ascii="Arial" w:eastAsia="Arial" w:hAnsi="Arial" w:cs="Arial"/>
          <w:b/>
          <w:bCs/>
        </w:rPr>
      </w:pPr>
      <w:r w:rsidRPr="00997CDD">
        <w:rPr>
          <w:rFonts w:ascii="Arial" w:eastAsia="Arial" w:hAnsi="Arial" w:cs="Arial"/>
          <w:b/>
          <w:bCs/>
        </w:rPr>
        <w:t>INEXISTENCIA</w:t>
      </w:r>
      <w:r w:rsidR="006A7372" w:rsidRPr="00997CDD">
        <w:rPr>
          <w:rFonts w:ascii="Arial" w:eastAsia="Arial" w:hAnsi="Arial" w:cs="Arial"/>
          <w:b/>
          <w:bCs/>
        </w:rPr>
        <w:t xml:space="preserve"> DE</w:t>
      </w:r>
      <w:r w:rsidRPr="00997CDD">
        <w:rPr>
          <w:rFonts w:ascii="Arial" w:eastAsia="Arial" w:hAnsi="Arial" w:cs="Arial"/>
          <w:b/>
          <w:bCs/>
        </w:rPr>
        <w:t xml:space="preserve"> FALLA EN LA PRESTACIÓN DEL SERVICIO</w:t>
      </w:r>
      <w:r w:rsidR="00751DB6">
        <w:rPr>
          <w:rFonts w:ascii="Arial" w:eastAsia="Arial" w:hAnsi="Arial" w:cs="Arial"/>
          <w:b/>
          <w:bCs/>
        </w:rPr>
        <w:t>.</w:t>
      </w:r>
    </w:p>
    <w:p w14:paraId="176437F4" w14:textId="77777777" w:rsidR="008076C0" w:rsidRPr="00997CDD" w:rsidRDefault="008076C0" w:rsidP="003125FD">
      <w:pPr>
        <w:pStyle w:val="Prrafodelista"/>
        <w:spacing w:after="0" w:line="360" w:lineRule="auto"/>
        <w:jc w:val="both"/>
        <w:rPr>
          <w:rFonts w:ascii="Arial" w:eastAsia="Arial" w:hAnsi="Arial" w:cs="Arial"/>
          <w:b/>
          <w:bCs/>
        </w:rPr>
      </w:pPr>
    </w:p>
    <w:p w14:paraId="4EB46F1B" w14:textId="37DAC401" w:rsidR="00B851F2" w:rsidRPr="00997CDD" w:rsidRDefault="00B851F2" w:rsidP="00EA784E">
      <w:pPr>
        <w:spacing w:line="360" w:lineRule="auto"/>
        <w:jc w:val="both"/>
        <w:rPr>
          <w:rFonts w:ascii="Arial" w:eastAsia="Arial" w:hAnsi="Arial" w:cs="Arial"/>
        </w:rPr>
      </w:pPr>
      <w:r w:rsidRPr="00997CDD">
        <w:rPr>
          <w:rFonts w:ascii="Arial" w:eastAsia="Arial" w:hAnsi="Arial" w:cs="Arial"/>
        </w:rPr>
        <w:t xml:space="preserve">La parte actora en su relato aduce que en el caso en examen </w:t>
      </w:r>
      <w:r w:rsidR="00751DB6">
        <w:rPr>
          <w:rFonts w:ascii="Arial" w:eastAsia="Arial" w:hAnsi="Arial" w:cs="Arial"/>
        </w:rPr>
        <w:t>la falla en el</w:t>
      </w:r>
      <w:r w:rsidR="00221500" w:rsidRPr="00997CDD">
        <w:rPr>
          <w:rFonts w:ascii="Arial" w:eastAsia="Arial" w:hAnsi="Arial" w:cs="Arial"/>
        </w:rPr>
        <w:t xml:space="preserve"> servicio se presenta por la falta de </w:t>
      </w:r>
      <w:r w:rsidR="00EA784E" w:rsidRPr="00997CDD">
        <w:rPr>
          <w:rFonts w:ascii="Arial" w:eastAsia="Arial" w:hAnsi="Arial" w:cs="Arial"/>
        </w:rPr>
        <w:t xml:space="preserve">señalización en un reductor de velocidad ubicado aproximadamente en la carrera 56 # 22-00 Oeste en la ciudad de Cali </w:t>
      </w:r>
      <w:r w:rsidRPr="00997CDD">
        <w:rPr>
          <w:rFonts w:ascii="Arial" w:eastAsia="Arial" w:hAnsi="Arial" w:cs="Arial"/>
        </w:rPr>
        <w:t>resaltando que la responsabilidad de</w:t>
      </w:r>
      <w:r w:rsidR="00CC6754" w:rsidRPr="00997CDD">
        <w:rPr>
          <w:rFonts w:ascii="Arial" w:eastAsia="Arial" w:hAnsi="Arial" w:cs="Arial"/>
        </w:rPr>
        <w:t>l Distrito Especial de Cali</w:t>
      </w:r>
      <w:r w:rsidRPr="00997CDD">
        <w:rPr>
          <w:rFonts w:ascii="Arial" w:eastAsia="Arial" w:hAnsi="Arial" w:cs="Arial"/>
        </w:rPr>
        <w:t xml:space="preserve"> se estructura desde </w:t>
      </w:r>
      <w:r w:rsidR="008076C0" w:rsidRPr="00997CDD">
        <w:rPr>
          <w:rFonts w:ascii="Arial" w:eastAsia="Arial" w:hAnsi="Arial" w:cs="Arial"/>
        </w:rPr>
        <w:t>su</w:t>
      </w:r>
      <w:r w:rsidR="00D73934" w:rsidRPr="00997CDD">
        <w:rPr>
          <w:rFonts w:ascii="Arial" w:eastAsia="Arial" w:hAnsi="Arial" w:cs="Arial"/>
        </w:rPr>
        <w:t xml:space="preserve"> presunta omisión</w:t>
      </w:r>
      <w:r w:rsidRPr="00997CDD">
        <w:rPr>
          <w:rFonts w:ascii="Arial" w:eastAsia="Arial" w:hAnsi="Arial" w:cs="Arial"/>
        </w:rPr>
        <w:t>, sin embargo, queda en evidencia por lo allegado al proceso</w:t>
      </w:r>
      <w:r w:rsidR="003E5AF0" w:rsidRPr="00997CDD">
        <w:rPr>
          <w:rFonts w:ascii="Arial" w:eastAsia="Arial" w:hAnsi="Arial" w:cs="Arial"/>
        </w:rPr>
        <w:t xml:space="preserve"> como material de convicció</w:t>
      </w:r>
      <w:r w:rsidR="00FD65A9" w:rsidRPr="00997CDD">
        <w:rPr>
          <w:rFonts w:ascii="Arial" w:eastAsia="Arial" w:hAnsi="Arial" w:cs="Arial"/>
        </w:rPr>
        <w:t>n</w:t>
      </w:r>
      <w:r w:rsidRPr="00997CDD">
        <w:rPr>
          <w:rFonts w:ascii="Arial" w:eastAsia="Arial" w:hAnsi="Arial" w:cs="Arial"/>
        </w:rPr>
        <w:t xml:space="preserve">, </w:t>
      </w:r>
      <w:r w:rsidR="001C0F4D" w:rsidRPr="00997CDD">
        <w:rPr>
          <w:rFonts w:ascii="Arial" w:eastAsia="Arial" w:hAnsi="Arial" w:cs="Arial"/>
        </w:rPr>
        <w:t>que tal</w:t>
      </w:r>
      <w:r w:rsidRPr="00997CDD">
        <w:rPr>
          <w:rFonts w:ascii="Arial" w:eastAsia="Arial" w:hAnsi="Arial" w:cs="Arial"/>
        </w:rPr>
        <w:t xml:space="preserve"> aseveración no tiene soporte probatorio</w:t>
      </w:r>
      <w:r w:rsidR="008076C0" w:rsidRPr="00997CDD">
        <w:rPr>
          <w:rFonts w:ascii="Arial" w:eastAsia="Arial" w:hAnsi="Arial" w:cs="Arial"/>
        </w:rPr>
        <w:t>,</w:t>
      </w:r>
      <w:r w:rsidRPr="00997CDD">
        <w:rPr>
          <w:rFonts w:ascii="Arial" w:eastAsia="Arial" w:hAnsi="Arial" w:cs="Arial"/>
        </w:rPr>
        <w:t xml:space="preserve"> ni sustento argumentativo desde </w:t>
      </w:r>
      <w:r w:rsidR="003E5AF0" w:rsidRPr="00997CDD">
        <w:rPr>
          <w:rFonts w:ascii="Arial" w:eastAsia="Arial" w:hAnsi="Arial" w:cs="Arial"/>
        </w:rPr>
        <w:t>el punto de</w:t>
      </w:r>
      <w:r w:rsidR="00751DB6">
        <w:rPr>
          <w:rFonts w:ascii="Arial" w:eastAsia="Arial" w:hAnsi="Arial" w:cs="Arial"/>
        </w:rPr>
        <w:t xml:space="preserve"> vista de la sana critica, </w:t>
      </w:r>
      <w:r w:rsidR="00FD65A9" w:rsidRPr="00997CDD">
        <w:rPr>
          <w:rFonts w:ascii="Arial" w:eastAsia="Arial" w:hAnsi="Arial" w:cs="Arial"/>
        </w:rPr>
        <w:t>pues como se ha explicado en apartes anteriores</w:t>
      </w:r>
      <w:r w:rsidR="00751DB6">
        <w:rPr>
          <w:rFonts w:ascii="Arial" w:eastAsia="Arial" w:hAnsi="Arial" w:cs="Arial"/>
        </w:rPr>
        <w:t xml:space="preserve">, </w:t>
      </w:r>
      <w:r w:rsidR="00BB370B" w:rsidRPr="00997CDD">
        <w:rPr>
          <w:rFonts w:ascii="Arial" w:eastAsia="Arial" w:hAnsi="Arial" w:cs="Arial"/>
        </w:rPr>
        <w:t xml:space="preserve">no se ha probado por la parte activa que </w:t>
      </w:r>
      <w:r w:rsidR="0041225B" w:rsidRPr="00997CDD">
        <w:rPr>
          <w:rFonts w:ascii="Arial" w:eastAsia="Arial" w:hAnsi="Arial" w:cs="Arial"/>
        </w:rPr>
        <w:t xml:space="preserve">en el sector en mención se </w:t>
      </w:r>
      <w:r w:rsidR="00BB370B" w:rsidRPr="00997CDD">
        <w:rPr>
          <w:rFonts w:ascii="Arial" w:eastAsia="Arial" w:hAnsi="Arial" w:cs="Arial"/>
        </w:rPr>
        <w:t>haya presentado ausencia de señalización</w:t>
      </w:r>
      <w:r w:rsidR="008076C0" w:rsidRPr="00997CDD">
        <w:rPr>
          <w:rFonts w:ascii="Arial" w:eastAsia="Arial" w:hAnsi="Arial" w:cs="Arial"/>
        </w:rPr>
        <w:t xml:space="preserve">. </w:t>
      </w:r>
    </w:p>
    <w:p w14:paraId="03CDDDCA" w14:textId="77777777" w:rsidR="005364C1" w:rsidRPr="00997CDD" w:rsidRDefault="005364C1" w:rsidP="005364C1">
      <w:pPr>
        <w:spacing w:line="360" w:lineRule="auto"/>
        <w:jc w:val="both"/>
        <w:rPr>
          <w:rFonts w:ascii="Arial" w:eastAsia="Arial" w:hAnsi="Arial" w:cs="Arial"/>
        </w:rPr>
      </w:pPr>
    </w:p>
    <w:p w14:paraId="3FB4D6B2" w14:textId="7648606E" w:rsidR="005364C1" w:rsidRPr="00997CDD" w:rsidRDefault="005364C1" w:rsidP="003125FD">
      <w:pPr>
        <w:spacing w:line="360" w:lineRule="auto"/>
        <w:jc w:val="both"/>
        <w:rPr>
          <w:rFonts w:ascii="Arial" w:hAnsi="Arial" w:cs="Arial"/>
          <w:shd w:val="clear" w:color="auto" w:fill="FFFFFF"/>
        </w:rPr>
      </w:pPr>
      <w:r w:rsidRPr="00997CDD">
        <w:rPr>
          <w:rFonts w:ascii="Arial" w:hAnsi="Arial" w:cs="Arial"/>
          <w:shd w:val="clear" w:color="auto" w:fill="FFFFFF"/>
        </w:rPr>
        <w:t>Para sostener la tesis anteriormente enunciada, el despacho debe tener en cuenta que, fuera de los regímenes objetivos de responsa</w:t>
      </w:r>
      <w:r w:rsidR="00751DB6">
        <w:rPr>
          <w:rFonts w:ascii="Arial" w:hAnsi="Arial" w:cs="Arial"/>
          <w:shd w:val="clear" w:color="auto" w:fill="FFFFFF"/>
        </w:rPr>
        <w:t>bilidad del Estado, la falla en el</w:t>
      </w:r>
      <w:r w:rsidRPr="00997CDD">
        <w:rPr>
          <w:rFonts w:ascii="Arial" w:hAnsi="Arial" w:cs="Arial"/>
          <w:shd w:val="clear" w:color="auto" w:fill="FFFFFF"/>
        </w:rPr>
        <w:t xml:space="preserve"> servicio es el título de imputación por excelencia bajo el cual se juzga la conducta de la Administración Pública, </w:t>
      </w:r>
      <w:proofErr w:type="spellStart"/>
      <w:r w:rsidRPr="00997CDD">
        <w:rPr>
          <w:rFonts w:ascii="Arial" w:hAnsi="Arial" w:cs="Arial"/>
          <w:i/>
          <w:iCs/>
          <w:shd w:val="clear" w:color="auto" w:fill="FFFFFF"/>
        </w:rPr>
        <w:t>imputatio</w:t>
      </w:r>
      <w:proofErr w:type="spellEnd"/>
      <w:r w:rsidRPr="00997CDD">
        <w:rPr>
          <w:rFonts w:ascii="Arial" w:hAnsi="Arial" w:cs="Arial"/>
          <w:i/>
          <w:iCs/>
          <w:shd w:val="clear" w:color="auto" w:fill="FFFFFF"/>
        </w:rPr>
        <w:t xml:space="preserve"> iuris</w:t>
      </w:r>
      <w:r w:rsidRPr="00997CDD">
        <w:rPr>
          <w:rFonts w:ascii="Arial" w:hAnsi="Arial" w:cs="Arial"/>
          <w:shd w:val="clear" w:color="auto" w:fill="FFFFFF"/>
        </w:rPr>
        <w:t xml:space="preserve"> que requiere esencialmente su prueba y acreditación como la ha dicho el H. Consejo de Estado: </w:t>
      </w:r>
    </w:p>
    <w:p w14:paraId="179D390B" w14:textId="77777777" w:rsidR="005364C1" w:rsidRPr="00997CDD" w:rsidRDefault="005364C1" w:rsidP="003125FD">
      <w:pPr>
        <w:spacing w:line="360" w:lineRule="auto"/>
        <w:jc w:val="both"/>
        <w:rPr>
          <w:rFonts w:ascii="Arial" w:hAnsi="Arial" w:cs="Arial"/>
          <w:shd w:val="clear" w:color="auto" w:fill="FFFFFF"/>
        </w:rPr>
      </w:pPr>
    </w:p>
    <w:p w14:paraId="05A20E53" w14:textId="77777777" w:rsidR="005364C1" w:rsidRPr="00997CDD" w:rsidRDefault="005364C1" w:rsidP="00997CDD">
      <w:pPr>
        <w:pStyle w:val="Textodeglobo"/>
        <w:tabs>
          <w:tab w:val="left" w:pos="426"/>
        </w:tabs>
        <w:spacing w:line="360" w:lineRule="auto"/>
        <w:ind w:left="851"/>
        <w:jc w:val="both"/>
        <w:rPr>
          <w:rFonts w:ascii="Arial" w:hAnsi="Arial" w:cs="Arial"/>
          <w:sz w:val="20"/>
          <w:szCs w:val="20"/>
        </w:rPr>
      </w:pPr>
      <w:r w:rsidRPr="00997CDD">
        <w:rPr>
          <w:rFonts w:ascii="Arial" w:hAnsi="Arial" w:cs="Arial"/>
          <w:i/>
          <w:iCs/>
          <w:sz w:val="20"/>
          <w:szCs w:val="20"/>
        </w:rPr>
        <w:t xml:space="preserve">“Es preciso recordar 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w:t>
      </w:r>
      <w:r w:rsidRPr="00997CDD">
        <w:rPr>
          <w:rFonts w:ascii="Arial" w:hAnsi="Arial" w:cs="Arial"/>
          <w:b/>
          <w:bCs/>
          <w:i/>
          <w:iCs/>
          <w:sz w:val="20"/>
          <w:szCs w:val="20"/>
          <w:u w:val="single"/>
        </w:rPr>
        <w:t xml:space="preserve">pues de otro modo, al juez no le resta otra posibilidad que negar las pretensiones por la insatisfacción del </w:t>
      </w:r>
      <w:proofErr w:type="spellStart"/>
      <w:r w:rsidRPr="00997CDD">
        <w:rPr>
          <w:rFonts w:ascii="Arial" w:hAnsi="Arial" w:cs="Arial"/>
          <w:b/>
          <w:bCs/>
          <w:i/>
          <w:iCs/>
          <w:sz w:val="20"/>
          <w:szCs w:val="20"/>
          <w:u w:val="single"/>
        </w:rPr>
        <w:t>onus</w:t>
      </w:r>
      <w:proofErr w:type="spellEnd"/>
      <w:r w:rsidRPr="00997CDD">
        <w:rPr>
          <w:rFonts w:ascii="Arial" w:hAnsi="Arial" w:cs="Arial"/>
          <w:b/>
          <w:bCs/>
          <w:i/>
          <w:iCs/>
          <w:sz w:val="20"/>
          <w:szCs w:val="20"/>
          <w:u w:val="single"/>
        </w:rPr>
        <w:t xml:space="preserve"> probandi que le asiste al interesado</w:t>
      </w:r>
      <w:r w:rsidRPr="00997CDD">
        <w:rPr>
          <w:rFonts w:ascii="Arial" w:hAnsi="Arial" w:cs="Arial"/>
          <w:i/>
          <w:iCs/>
          <w:sz w:val="20"/>
          <w:szCs w:val="20"/>
        </w:rPr>
        <w:t>, conforme con las previsiones del artículo 177 del Código de Procedimiento Civil</w:t>
      </w:r>
      <w:r w:rsidRPr="00997CDD">
        <w:rPr>
          <w:rFonts w:ascii="Arial" w:hAnsi="Arial" w:cs="Arial"/>
          <w:i/>
          <w:iCs/>
          <w:sz w:val="20"/>
          <w:szCs w:val="20"/>
          <w:vertAlign w:val="superscript"/>
        </w:rPr>
        <w:footnoteReference w:id="4"/>
      </w:r>
      <w:r w:rsidRPr="00997CDD">
        <w:rPr>
          <w:rFonts w:ascii="Arial" w:hAnsi="Arial" w:cs="Arial"/>
          <w:i/>
          <w:iCs/>
          <w:sz w:val="20"/>
          <w:szCs w:val="20"/>
        </w:rPr>
        <w:t>.”</w:t>
      </w:r>
      <w:r w:rsidRPr="00997CDD">
        <w:rPr>
          <w:rStyle w:val="Refdenotaalpie"/>
          <w:rFonts w:ascii="Arial" w:hAnsi="Arial" w:cs="Arial"/>
          <w:i/>
          <w:iCs/>
          <w:sz w:val="20"/>
          <w:szCs w:val="20"/>
        </w:rPr>
        <w:footnoteReference w:id="5"/>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350C49E3" w14:textId="77777777" w:rsidR="005364C1" w:rsidRPr="00997CDD" w:rsidRDefault="005364C1" w:rsidP="003125FD">
      <w:pPr>
        <w:pStyle w:val="Textodeglobo"/>
        <w:tabs>
          <w:tab w:val="left" w:pos="426"/>
        </w:tabs>
        <w:spacing w:line="360" w:lineRule="auto"/>
        <w:jc w:val="both"/>
        <w:rPr>
          <w:rFonts w:ascii="Arial" w:hAnsi="Arial" w:cs="Arial"/>
          <w:i/>
          <w:iCs/>
          <w:sz w:val="22"/>
          <w:szCs w:val="22"/>
        </w:rPr>
      </w:pPr>
    </w:p>
    <w:p w14:paraId="337B6B19" w14:textId="423530F8" w:rsidR="005364C1" w:rsidRPr="00997CDD" w:rsidRDefault="005364C1" w:rsidP="003125FD">
      <w:pPr>
        <w:pStyle w:val="Textodeglobo"/>
        <w:tabs>
          <w:tab w:val="left" w:pos="426"/>
        </w:tabs>
        <w:spacing w:line="360" w:lineRule="auto"/>
        <w:jc w:val="both"/>
        <w:rPr>
          <w:rFonts w:ascii="Arial" w:hAnsi="Arial" w:cs="Arial"/>
          <w:sz w:val="22"/>
          <w:szCs w:val="22"/>
        </w:rPr>
      </w:pPr>
      <w:r w:rsidRPr="00997CDD">
        <w:rPr>
          <w:rFonts w:ascii="Arial" w:hAnsi="Arial" w:cs="Arial"/>
          <w:sz w:val="22"/>
          <w:szCs w:val="22"/>
        </w:rPr>
        <w:lastRenderedPageBreak/>
        <w:t xml:space="preserve">Sobre la carga probatoria de los demandantes cuando se trata de regímenes subjetivos como </w:t>
      </w:r>
      <w:r w:rsidR="00997CDD" w:rsidRPr="00997CDD">
        <w:rPr>
          <w:rFonts w:ascii="Arial" w:hAnsi="Arial" w:cs="Arial"/>
          <w:sz w:val="22"/>
          <w:szCs w:val="22"/>
        </w:rPr>
        <w:t xml:space="preserve">la </w:t>
      </w:r>
      <w:r w:rsidR="00751DB6">
        <w:rPr>
          <w:rFonts w:ascii="Arial" w:hAnsi="Arial" w:cs="Arial"/>
          <w:sz w:val="22"/>
          <w:szCs w:val="22"/>
        </w:rPr>
        <w:t>falla en el</w:t>
      </w:r>
      <w:r w:rsidRPr="00997CDD">
        <w:rPr>
          <w:rFonts w:ascii="Arial" w:hAnsi="Arial" w:cs="Arial"/>
          <w:sz w:val="22"/>
          <w:szCs w:val="22"/>
        </w:rPr>
        <w:t xml:space="preserve"> servicio, la doctrina nacional ha reiterado la anterior posición jurisprudencial: </w:t>
      </w:r>
    </w:p>
    <w:p w14:paraId="20C86B8F" w14:textId="77777777" w:rsidR="005364C1" w:rsidRPr="00997CDD" w:rsidRDefault="005364C1" w:rsidP="003125FD">
      <w:pPr>
        <w:tabs>
          <w:tab w:val="left" w:pos="5626"/>
        </w:tabs>
        <w:spacing w:line="360" w:lineRule="auto"/>
        <w:jc w:val="both"/>
        <w:rPr>
          <w:rFonts w:ascii="Arial" w:hAnsi="Arial" w:cs="Arial"/>
        </w:rPr>
      </w:pPr>
    </w:p>
    <w:p w14:paraId="43D31FBF" w14:textId="77777777" w:rsidR="005364C1" w:rsidRPr="00997CDD" w:rsidRDefault="005364C1" w:rsidP="00997CDD">
      <w:pPr>
        <w:tabs>
          <w:tab w:val="left" w:pos="5626"/>
        </w:tabs>
        <w:spacing w:line="360" w:lineRule="auto"/>
        <w:ind w:left="851"/>
        <w:jc w:val="both"/>
        <w:rPr>
          <w:rFonts w:ascii="Arial" w:hAnsi="Arial" w:cs="Arial"/>
          <w:i/>
          <w:iCs/>
          <w:sz w:val="20"/>
          <w:szCs w:val="20"/>
        </w:rPr>
      </w:pPr>
      <w:r w:rsidRPr="00997CDD">
        <w:rPr>
          <w:rFonts w:ascii="Arial" w:hAnsi="Arial" w:cs="Arial"/>
          <w:i/>
          <w:iCs/>
          <w:sz w:val="20"/>
          <w:szCs w:val="20"/>
        </w:rPr>
        <w:t xml:space="preserve">“…es claro que el hecho de que un daño le sea imputable a una persona pública no es suficiente normalmente para hacerla responsable: </w:t>
      </w:r>
      <w:r w:rsidRPr="00997CDD">
        <w:rPr>
          <w:rFonts w:ascii="Arial" w:hAnsi="Arial" w:cs="Arial"/>
          <w:b/>
          <w:bCs/>
          <w:i/>
          <w:iCs/>
          <w:sz w:val="20"/>
          <w:szCs w:val="20"/>
          <w:u w:val="single"/>
        </w:rPr>
        <w:t>es necesario que la víctima demuestre que en su origen se encuentra un mal funcionamiento administrativo</w:t>
      </w:r>
      <w:r w:rsidRPr="00997CDD">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997CDD">
        <w:rPr>
          <w:rFonts w:ascii="Arial" w:hAnsi="Arial" w:cs="Arial"/>
          <w:b/>
          <w:bCs/>
          <w:i/>
          <w:iCs/>
          <w:sz w:val="20"/>
          <w:szCs w:val="20"/>
        </w:rPr>
        <w:t>la responsabilidad por falta es una responsabilidad por falta probada.</w:t>
      </w:r>
      <w:r w:rsidRPr="00997CDD">
        <w:rPr>
          <w:rFonts w:ascii="Arial" w:hAnsi="Arial" w:cs="Arial"/>
          <w:i/>
          <w:iCs/>
          <w:sz w:val="20"/>
          <w:szCs w:val="20"/>
        </w:rPr>
        <w:t xml:space="preserve"> Según Llorens-</w:t>
      </w:r>
      <w:proofErr w:type="spellStart"/>
      <w:r w:rsidRPr="00997CDD">
        <w:rPr>
          <w:rFonts w:ascii="Arial" w:hAnsi="Arial" w:cs="Arial"/>
          <w:i/>
          <w:iCs/>
          <w:sz w:val="20"/>
          <w:szCs w:val="20"/>
        </w:rPr>
        <w:t>Fraysse</w:t>
      </w:r>
      <w:proofErr w:type="spellEnd"/>
      <w:r w:rsidRPr="00997CDD">
        <w:rPr>
          <w:rFonts w:ascii="Arial" w:hAnsi="Arial" w:cs="Arial"/>
          <w:i/>
          <w:iCs/>
          <w:sz w:val="20"/>
          <w:szCs w:val="20"/>
        </w:rPr>
        <w:t>, “hay responsabilidad por falta probada cuando el juez exige que la falta sea establecida con certeza (habitualmente) el juez no se contenta con indicios”.</w:t>
      </w:r>
    </w:p>
    <w:p w14:paraId="1575B137" w14:textId="77777777" w:rsidR="005364C1" w:rsidRPr="00997CDD" w:rsidRDefault="005364C1" w:rsidP="00997CDD">
      <w:pPr>
        <w:tabs>
          <w:tab w:val="left" w:pos="5626"/>
        </w:tabs>
        <w:spacing w:line="360" w:lineRule="auto"/>
        <w:ind w:left="851"/>
        <w:jc w:val="both"/>
        <w:rPr>
          <w:rFonts w:ascii="Arial" w:hAnsi="Arial" w:cs="Arial"/>
          <w:i/>
          <w:iCs/>
          <w:sz w:val="20"/>
          <w:szCs w:val="20"/>
        </w:rPr>
      </w:pPr>
    </w:p>
    <w:p w14:paraId="5F1C41C0" w14:textId="0BB6C497" w:rsidR="005364C1" w:rsidRPr="00997CDD" w:rsidRDefault="005364C1" w:rsidP="00997CDD">
      <w:pPr>
        <w:tabs>
          <w:tab w:val="left" w:pos="5626"/>
        </w:tabs>
        <w:spacing w:line="360" w:lineRule="auto"/>
        <w:ind w:left="851"/>
        <w:jc w:val="both"/>
        <w:rPr>
          <w:rFonts w:ascii="Arial" w:hAnsi="Arial" w:cs="Arial"/>
          <w:i/>
          <w:iCs/>
          <w:sz w:val="20"/>
          <w:szCs w:val="20"/>
          <w:u w:val="single"/>
        </w:rPr>
      </w:pPr>
      <w:r w:rsidRPr="00997CDD">
        <w:rPr>
          <w:rFonts w:ascii="Arial" w:hAnsi="Arial" w:cs="Arial"/>
          <w:i/>
          <w:iCs/>
          <w:sz w:val="20"/>
          <w:szCs w:val="20"/>
        </w:rPr>
        <w:t xml:space="preserve">En consecuencia, </w:t>
      </w:r>
      <w:r w:rsidRPr="00997CDD">
        <w:rPr>
          <w:rFonts w:ascii="Arial" w:hAnsi="Arial" w:cs="Arial"/>
          <w:b/>
          <w:bCs/>
          <w:i/>
          <w:iCs/>
          <w:sz w:val="20"/>
          <w:szCs w:val="20"/>
          <w:u w:val="single"/>
        </w:rPr>
        <w:t>si el demandante no prueba la falla y en el caso concreto ésta no se presume</w:t>
      </w:r>
      <w:r w:rsidRPr="00997CDD">
        <w:rPr>
          <w:rFonts w:ascii="Arial" w:hAnsi="Arial" w:cs="Arial"/>
          <w:b/>
          <w:bCs/>
          <w:i/>
          <w:iCs/>
          <w:sz w:val="20"/>
          <w:szCs w:val="20"/>
        </w:rPr>
        <w:t xml:space="preserve">, </w:t>
      </w:r>
      <w:r w:rsidR="00997CDD" w:rsidRPr="00997CDD">
        <w:rPr>
          <w:rFonts w:ascii="Arial" w:hAnsi="Arial" w:cs="Arial"/>
          <w:b/>
          <w:bCs/>
          <w:i/>
          <w:iCs/>
          <w:sz w:val="20"/>
          <w:szCs w:val="20"/>
        </w:rPr>
        <w:t>aun</w:t>
      </w:r>
      <w:r w:rsidRPr="00997CDD">
        <w:rPr>
          <w:rFonts w:ascii="Arial" w:hAnsi="Arial" w:cs="Arial"/>
          <w:b/>
          <w:bCs/>
          <w:i/>
          <w:iCs/>
          <w:sz w:val="20"/>
          <w:szCs w:val="20"/>
        </w:rPr>
        <w:t xml:space="preserve"> cuando la Administración nada haga para exonerarse, </w:t>
      </w:r>
      <w:r w:rsidRPr="00997CDD">
        <w:rPr>
          <w:rFonts w:ascii="Arial" w:hAnsi="Arial" w:cs="Arial"/>
          <w:b/>
          <w:bCs/>
          <w:i/>
          <w:iCs/>
          <w:sz w:val="20"/>
          <w:szCs w:val="20"/>
          <w:u w:val="single"/>
        </w:rPr>
        <w:t>el fallo será absolutorio</w:t>
      </w:r>
      <w:r w:rsidRPr="00997CDD">
        <w:rPr>
          <w:rFonts w:ascii="Arial" w:hAnsi="Arial" w:cs="Arial"/>
          <w:i/>
          <w:iCs/>
          <w:sz w:val="20"/>
          <w:szCs w:val="20"/>
          <w:u w:val="single"/>
        </w:rPr>
        <w:t>.</w:t>
      </w:r>
    </w:p>
    <w:p w14:paraId="5A135A7C" w14:textId="77777777" w:rsidR="005364C1" w:rsidRPr="00997CDD" w:rsidRDefault="005364C1" w:rsidP="00997CDD">
      <w:pPr>
        <w:tabs>
          <w:tab w:val="left" w:pos="5626"/>
        </w:tabs>
        <w:spacing w:line="360" w:lineRule="auto"/>
        <w:ind w:left="851"/>
        <w:jc w:val="both"/>
        <w:rPr>
          <w:rFonts w:ascii="Arial" w:hAnsi="Arial" w:cs="Arial"/>
          <w:i/>
          <w:iCs/>
          <w:sz w:val="20"/>
          <w:szCs w:val="20"/>
          <w:u w:val="single"/>
        </w:rPr>
      </w:pPr>
    </w:p>
    <w:p w14:paraId="33832AED" w14:textId="15979427" w:rsidR="005364C1" w:rsidRPr="00997CDD" w:rsidRDefault="005364C1" w:rsidP="00997CDD">
      <w:pPr>
        <w:tabs>
          <w:tab w:val="left" w:pos="5626"/>
        </w:tabs>
        <w:spacing w:line="360" w:lineRule="auto"/>
        <w:ind w:left="851"/>
        <w:jc w:val="both"/>
        <w:rPr>
          <w:rFonts w:ascii="Arial" w:hAnsi="Arial" w:cs="Arial"/>
          <w:sz w:val="20"/>
          <w:szCs w:val="20"/>
        </w:rPr>
      </w:pPr>
      <w:r w:rsidRPr="00997CDD">
        <w:rPr>
          <w:rFonts w:ascii="Arial" w:hAnsi="Arial" w:cs="Arial"/>
          <w:i/>
          <w:iCs/>
          <w:sz w:val="20"/>
          <w:szCs w:val="20"/>
        </w:rPr>
        <w:t xml:space="preserve">Ahora bien, la prueba de la falta puede descomponerse en dos elementos, a saber: primero, la prueba del hecho invocado y, segundo, </w:t>
      </w:r>
      <w:r w:rsidRPr="00997CDD">
        <w:rPr>
          <w:rFonts w:ascii="Arial" w:hAnsi="Arial" w:cs="Arial"/>
          <w:b/>
          <w:bCs/>
          <w:i/>
          <w:iCs/>
          <w:sz w:val="20"/>
          <w:szCs w:val="20"/>
          <w:u w:val="single"/>
        </w:rPr>
        <w:t xml:space="preserve">la prueba de su carácter anormal, o sea, la prueba de la violación de las obligaciones administrativas. </w:t>
      </w:r>
      <w:r w:rsidRPr="00997CDD">
        <w:rPr>
          <w:rFonts w:ascii="Arial" w:hAnsi="Arial" w:cs="Arial"/>
          <w:i/>
          <w:iCs/>
          <w:sz w:val="20"/>
          <w:szCs w:val="20"/>
        </w:rPr>
        <w:t xml:space="preserve">Esta segunda cuestión es en realidad una operación de calificación jurídica que el actor demanda al juez confirmar, y en la cual interviene la apreciación de </w:t>
      </w:r>
      <w:r w:rsidR="00997CDD" w:rsidRPr="00997CDD">
        <w:rPr>
          <w:rFonts w:ascii="Arial" w:hAnsi="Arial" w:cs="Arial"/>
          <w:i/>
          <w:iCs/>
          <w:sz w:val="20"/>
          <w:szCs w:val="20"/>
        </w:rPr>
        <w:t>este</w:t>
      </w:r>
      <w:r w:rsidRPr="00997CDD">
        <w:rPr>
          <w:rFonts w:ascii="Arial" w:hAnsi="Arial" w:cs="Arial"/>
          <w:i/>
          <w:iCs/>
          <w:sz w:val="20"/>
          <w:szCs w:val="20"/>
        </w:rPr>
        <w:t xml:space="preserve"> último.”</w:t>
      </w:r>
      <w:r w:rsidRPr="00997CDD">
        <w:rPr>
          <w:rStyle w:val="Refdenotaalpie"/>
          <w:rFonts w:ascii="Arial" w:hAnsi="Arial" w:cs="Arial"/>
          <w:i/>
          <w:iCs/>
          <w:sz w:val="20"/>
          <w:szCs w:val="20"/>
        </w:rPr>
        <w:footnoteReference w:id="6"/>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4A12A4CF" w14:textId="77777777" w:rsidR="005364C1" w:rsidRPr="00997CDD" w:rsidRDefault="005364C1" w:rsidP="003125FD">
      <w:pPr>
        <w:tabs>
          <w:tab w:val="left" w:pos="5626"/>
        </w:tabs>
        <w:spacing w:line="360" w:lineRule="auto"/>
        <w:jc w:val="both"/>
        <w:rPr>
          <w:rFonts w:ascii="Arial" w:hAnsi="Arial" w:cs="Arial"/>
          <w:i/>
          <w:iCs/>
        </w:rPr>
      </w:pPr>
    </w:p>
    <w:p w14:paraId="48496374" w14:textId="0DA47044" w:rsidR="005364C1" w:rsidRPr="00997CDD" w:rsidRDefault="005364C1" w:rsidP="003125FD">
      <w:pPr>
        <w:tabs>
          <w:tab w:val="left" w:pos="5626"/>
        </w:tabs>
        <w:spacing w:line="360" w:lineRule="auto"/>
        <w:jc w:val="both"/>
        <w:rPr>
          <w:rFonts w:ascii="Arial" w:hAnsi="Arial" w:cs="Arial"/>
        </w:rPr>
      </w:pPr>
      <w:r w:rsidRPr="00997CDD">
        <w:rPr>
          <w:rFonts w:ascii="Arial" w:hAnsi="Arial" w:cs="Arial"/>
        </w:rPr>
        <w:t>En esa medida, es deber de la parte actora acreditar, en primer lugar, que la entidad pública tenía a cargo unos deberes y obligaciones y, en segunda medida, que estos fueron completamente desconocidos o cumplidos total o tardíamente, sin embargo, en el presente asunto, no se ha logrado acreditar ninguno de los elementos para derivar una falla en el servicio en</w:t>
      </w:r>
      <w:r w:rsidR="00751DB6">
        <w:rPr>
          <w:rFonts w:ascii="Arial" w:hAnsi="Arial" w:cs="Arial"/>
        </w:rPr>
        <w:t xml:space="preserve"> cabeza de</w:t>
      </w:r>
      <w:r w:rsidRPr="00997CDD">
        <w:rPr>
          <w:rFonts w:ascii="Arial" w:hAnsi="Arial" w:cs="Arial"/>
        </w:rPr>
        <w:t xml:space="preserve"> la entidad territorial. </w:t>
      </w:r>
    </w:p>
    <w:p w14:paraId="740BA571" w14:textId="77777777" w:rsidR="008076C0" w:rsidRPr="00997CDD" w:rsidRDefault="008076C0" w:rsidP="003125FD">
      <w:pPr>
        <w:spacing w:line="360" w:lineRule="auto"/>
        <w:jc w:val="both"/>
        <w:rPr>
          <w:rFonts w:ascii="Arial" w:eastAsia="Arial" w:hAnsi="Arial" w:cs="Arial"/>
        </w:rPr>
      </w:pPr>
    </w:p>
    <w:p w14:paraId="48A1731E" w14:textId="599859A3" w:rsidR="008D3A42" w:rsidRPr="00997CDD" w:rsidRDefault="002258F8" w:rsidP="008076C0">
      <w:pPr>
        <w:spacing w:line="360" w:lineRule="auto"/>
        <w:jc w:val="both"/>
        <w:rPr>
          <w:rFonts w:ascii="Arial" w:eastAsia="Arial" w:hAnsi="Arial" w:cs="Arial"/>
        </w:rPr>
      </w:pPr>
      <w:r w:rsidRPr="00997CDD">
        <w:rPr>
          <w:rFonts w:ascii="Arial" w:eastAsia="Arial" w:hAnsi="Arial" w:cs="Arial"/>
        </w:rPr>
        <w:t>Ello</w:t>
      </w:r>
      <w:r w:rsidR="00B851F2" w:rsidRPr="00997CDD">
        <w:rPr>
          <w:rFonts w:ascii="Arial" w:eastAsia="Arial" w:hAnsi="Arial" w:cs="Arial"/>
        </w:rPr>
        <w:t xml:space="preserve"> se </w:t>
      </w:r>
      <w:r w:rsidR="001C0F4D" w:rsidRPr="00997CDD">
        <w:rPr>
          <w:rFonts w:ascii="Arial" w:eastAsia="Arial" w:hAnsi="Arial" w:cs="Arial"/>
        </w:rPr>
        <w:t>concluye</w:t>
      </w:r>
      <w:r w:rsidR="00B851F2" w:rsidRPr="00997CDD">
        <w:rPr>
          <w:rFonts w:ascii="Arial" w:eastAsia="Arial" w:hAnsi="Arial" w:cs="Arial"/>
        </w:rPr>
        <w:t xml:space="preserve"> porqu</w:t>
      </w:r>
      <w:r w:rsidR="00751DB6">
        <w:rPr>
          <w:rFonts w:ascii="Arial" w:eastAsia="Arial" w:hAnsi="Arial" w:cs="Arial"/>
        </w:rPr>
        <w:t>e en el escrito de la demanda la</w:t>
      </w:r>
      <w:r w:rsidR="00B851F2" w:rsidRPr="00997CDD">
        <w:rPr>
          <w:rFonts w:ascii="Arial" w:eastAsia="Arial" w:hAnsi="Arial" w:cs="Arial"/>
        </w:rPr>
        <w:t xml:space="preserve"> accionante no acompaña elementos probatorios que puedan dar fe de la presunta omisión, contrario a ello sustenta sus afirmaciones </w:t>
      </w:r>
      <w:r w:rsidR="00746CA2" w:rsidRPr="00997CDD">
        <w:rPr>
          <w:rFonts w:ascii="Arial" w:eastAsia="Arial" w:hAnsi="Arial" w:cs="Arial"/>
        </w:rPr>
        <w:t xml:space="preserve">en la descripción </w:t>
      </w:r>
      <w:r w:rsidR="00D45D06" w:rsidRPr="00997CDD">
        <w:rPr>
          <w:rFonts w:ascii="Arial" w:eastAsia="Arial" w:hAnsi="Arial" w:cs="Arial"/>
        </w:rPr>
        <w:t xml:space="preserve">realizada en el Informe Policial de Accidente de Tránsito No. </w:t>
      </w:r>
      <w:r w:rsidR="00997CDD" w:rsidRPr="00997CDD">
        <w:rPr>
          <w:rFonts w:ascii="Arial" w:eastAsia="Arial" w:hAnsi="Arial" w:cs="Arial"/>
        </w:rPr>
        <w:t>A001523404</w:t>
      </w:r>
      <w:r w:rsidR="00997CDD">
        <w:rPr>
          <w:rFonts w:ascii="Arial" w:eastAsia="Arial" w:hAnsi="Arial" w:cs="Arial"/>
        </w:rPr>
        <w:t xml:space="preserve"> elaborado el 05 de octubre de 2022 (se debe tener en cuenta que los hechos ocurrieron el 04 de octubre de 2022)</w:t>
      </w:r>
      <w:r w:rsidR="00751DB6">
        <w:rPr>
          <w:rFonts w:ascii="Arial" w:eastAsia="Arial" w:hAnsi="Arial" w:cs="Arial"/>
        </w:rPr>
        <w:t xml:space="preserve">, en donde </w:t>
      </w:r>
      <w:r w:rsidR="00D45D06" w:rsidRPr="00997CDD">
        <w:rPr>
          <w:rFonts w:ascii="Arial" w:eastAsia="Arial" w:hAnsi="Arial" w:cs="Arial"/>
        </w:rPr>
        <w:t>la hipótesis</w:t>
      </w:r>
      <w:r w:rsidR="00751DB6">
        <w:rPr>
          <w:rFonts w:ascii="Arial" w:eastAsia="Arial" w:hAnsi="Arial" w:cs="Arial"/>
        </w:rPr>
        <w:t xml:space="preserve"> del accidente</w:t>
      </w:r>
      <w:r w:rsidR="00D45D06" w:rsidRPr="00997CDD">
        <w:rPr>
          <w:rFonts w:ascii="Arial" w:eastAsia="Arial" w:hAnsi="Arial" w:cs="Arial"/>
        </w:rPr>
        <w:t xml:space="preserve"> </w:t>
      </w:r>
      <w:r w:rsidR="00751DB6">
        <w:rPr>
          <w:rFonts w:ascii="Arial" w:eastAsia="Arial" w:hAnsi="Arial" w:cs="Arial"/>
        </w:rPr>
        <w:t>plantea</w:t>
      </w:r>
      <w:r w:rsidR="008E5EBF">
        <w:rPr>
          <w:rFonts w:ascii="Arial" w:eastAsia="Arial" w:hAnsi="Arial" w:cs="Arial"/>
        </w:rPr>
        <w:t xml:space="preserve"> ausencia de señalización y pintura en el reductor de velocidad</w:t>
      </w:r>
      <w:r w:rsidR="00EB5E3A" w:rsidRPr="00997CDD">
        <w:rPr>
          <w:rFonts w:ascii="Arial" w:eastAsia="Arial" w:hAnsi="Arial" w:cs="Arial"/>
        </w:rPr>
        <w:t xml:space="preserve">, sin embargo, dicha concepción no puede tener </w:t>
      </w:r>
      <w:r w:rsidR="00C1199C" w:rsidRPr="00997CDD">
        <w:rPr>
          <w:rFonts w:ascii="Arial" w:eastAsia="Arial" w:hAnsi="Arial" w:cs="Arial"/>
        </w:rPr>
        <w:t xml:space="preserve">la entidad suficiente para determinar la causa efectiva del siniestro, toda vez que lo único que indica esa situación, es que </w:t>
      </w:r>
      <w:r w:rsidR="008E5EBF">
        <w:rPr>
          <w:rFonts w:ascii="Arial" w:eastAsia="Arial" w:hAnsi="Arial" w:cs="Arial"/>
        </w:rPr>
        <w:t>ese era el estado de sitio, pero sin tener en cuenta, como es obvio por la discordancia temporal entre el levantamiento y los hechos, las demás variables que se pueden presentar como causa efectiva de un evento como el que nos convoca, como puede ser, por ejemplo, la conducción a alta velocidad</w:t>
      </w:r>
      <w:r w:rsidR="00E70D46">
        <w:rPr>
          <w:rFonts w:ascii="Arial" w:eastAsia="Arial" w:hAnsi="Arial" w:cs="Arial"/>
        </w:rPr>
        <w:t xml:space="preserve"> que es la situación que se presentó según el relato de la demandante</w:t>
      </w:r>
      <w:r w:rsidR="005364C1" w:rsidRPr="00997CDD">
        <w:rPr>
          <w:rFonts w:ascii="Arial" w:eastAsia="Arial" w:hAnsi="Arial" w:cs="Arial"/>
        </w:rPr>
        <w:t>. De tal manera</w:t>
      </w:r>
      <w:r w:rsidR="00F47B50">
        <w:rPr>
          <w:rFonts w:ascii="Arial" w:eastAsia="Arial" w:hAnsi="Arial" w:cs="Arial"/>
        </w:rPr>
        <w:t xml:space="preserve"> que</w:t>
      </w:r>
      <w:r w:rsidR="005364C1" w:rsidRPr="00997CDD">
        <w:rPr>
          <w:rFonts w:ascii="Arial" w:eastAsia="Arial" w:hAnsi="Arial" w:cs="Arial"/>
        </w:rPr>
        <w:t xml:space="preserve">, </w:t>
      </w:r>
      <w:r w:rsidR="00C1199C" w:rsidRPr="00997CDD">
        <w:rPr>
          <w:rFonts w:ascii="Arial" w:eastAsia="Arial" w:hAnsi="Arial" w:cs="Arial"/>
        </w:rPr>
        <w:t xml:space="preserve">sin importar si </w:t>
      </w:r>
      <w:r w:rsidR="00F47B50">
        <w:rPr>
          <w:rFonts w:ascii="Arial" w:eastAsia="Arial" w:hAnsi="Arial" w:cs="Arial"/>
        </w:rPr>
        <w:t xml:space="preserve">el reductor de velocidad se encontraba nítidamente pintado o señalizado, el resultado </w:t>
      </w:r>
      <w:r w:rsidR="00F47B50">
        <w:rPr>
          <w:rFonts w:ascii="Arial" w:eastAsia="Arial" w:hAnsi="Arial" w:cs="Arial"/>
        </w:rPr>
        <w:lastRenderedPageBreak/>
        <w:t>final va a ser el mismo si quién conduce se desplaza a alta velocidad. Además de ello</w:t>
      </w:r>
      <w:r w:rsidR="00751DB6">
        <w:rPr>
          <w:rFonts w:ascii="Arial" w:eastAsia="Arial" w:hAnsi="Arial" w:cs="Arial"/>
        </w:rPr>
        <w:t>,</w:t>
      </w:r>
      <w:r w:rsidR="00F47B50">
        <w:rPr>
          <w:rFonts w:ascii="Arial" w:eastAsia="Arial" w:hAnsi="Arial" w:cs="Arial"/>
        </w:rPr>
        <w:t xml:space="preserve"> debe considerarse que las características del sector exhiben que se trata de una vía con curvas pronunciadas, por lo que conducir con prudencia y baja velocidad resulta </w:t>
      </w:r>
      <w:r w:rsidR="00E70D46">
        <w:rPr>
          <w:rFonts w:ascii="Arial" w:eastAsia="Arial" w:hAnsi="Arial" w:cs="Arial"/>
        </w:rPr>
        <w:t xml:space="preserve">lo correcto, previsible y esperado por los conductores, y en tal sentido </w:t>
      </w:r>
      <w:r w:rsidR="00C1199C" w:rsidRPr="00997CDD">
        <w:rPr>
          <w:rFonts w:ascii="Arial" w:eastAsia="Arial" w:hAnsi="Arial" w:cs="Arial"/>
        </w:rPr>
        <w:t xml:space="preserve">la acción del </w:t>
      </w:r>
      <w:r w:rsidR="00E70D46">
        <w:rPr>
          <w:rFonts w:ascii="Arial" w:eastAsia="Arial" w:hAnsi="Arial" w:cs="Arial"/>
        </w:rPr>
        <w:t xml:space="preserve">señor </w:t>
      </w:r>
      <w:r w:rsidR="00E70D46" w:rsidRPr="00997CDD">
        <w:rPr>
          <w:rFonts w:ascii="Arial" w:eastAsia="Arial" w:hAnsi="Arial" w:cs="Arial"/>
        </w:rPr>
        <w:t>Walter Hernán Vargas Cortés</w:t>
      </w:r>
      <w:r w:rsidR="00E70D46">
        <w:rPr>
          <w:rFonts w:ascii="Arial" w:eastAsia="Arial" w:hAnsi="Arial" w:cs="Arial"/>
        </w:rPr>
        <w:t xml:space="preserve"> como conductor</w:t>
      </w:r>
      <w:r w:rsidR="00E70D46" w:rsidRPr="00997CDD">
        <w:rPr>
          <w:rFonts w:ascii="Arial" w:eastAsia="Arial" w:hAnsi="Arial" w:cs="Arial"/>
        </w:rPr>
        <w:t xml:space="preserve"> del vehículo de placas ETK163,</w:t>
      </w:r>
      <w:r w:rsidR="00E70D46">
        <w:rPr>
          <w:rFonts w:ascii="Arial" w:eastAsia="Arial" w:hAnsi="Arial" w:cs="Arial"/>
        </w:rPr>
        <w:t xml:space="preserve"> de maniobrar a alta velocidad,</w:t>
      </w:r>
      <w:r w:rsidR="00E70D46" w:rsidRPr="00997CDD">
        <w:rPr>
          <w:rFonts w:ascii="Arial" w:eastAsia="Arial" w:hAnsi="Arial" w:cs="Arial"/>
        </w:rPr>
        <w:t xml:space="preserve"> </w:t>
      </w:r>
      <w:r w:rsidR="007006AF" w:rsidRPr="00997CDD">
        <w:rPr>
          <w:rFonts w:ascii="Arial" w:eastAsia="Arial" w:hAnsi="Arial" w:cs="Arial"/>
        </w:rPr>
        <w:t>resulta in</w:t>
      </w:r>
      <w:r w:rsidR="00C1199C" w:rsidRPr="00997CDD">
        <w:rPr>
          <w:rFonts w:ascii="Arial" w:eastAsia="Arial" w:hAnsi="Arial" w:cs="Arial"/>
        </w:rPr>
        <w:t>esperada</w:t>
      </w:r>
      <w:r w:rsidR="007006AF" w:rsidRPr="00997CDD">
        <w:rPr>
          <w:rFonts w:ascii="Arial" w:eastAsia="Arial" w:hAnsi="Arial" w:cs="Arial"/>
        </w:rPr>
        <w:t xml:space="preserve">, incorrecta </w:t>
      </w:r>
      <w:r w:rsidR="000854FF" w:rsidRPr="00997CDD">
        <w:rPr>
          <w:rFonts w:ascii="Arial" w:eastAsia="Arial" w:hAnsi="Arial" w:cs="Arial"/>
        </w:rPr>
        <w:t>e</w:t>
      </w:r>
      <w:r w:rsidR="007006AF" w:rsidRPr="00997CDD">
        <w:rPr>
          <w:rFonts w:ascii="Arial" w:eastAsia="Arial" w:hAnsi="Arial" w:cs="Arial"/>
        </w:rPr>
        <w:t xml:space="preserve"> im</w:t>
      </w:r>
      <w:r w:rsidR="00C1199C" w:rsidRPr="00997CDD">
        <w:rPr>
          <w:rFonts w:ascii="Arial" w:eastAsia="Arial" w:hAnsi="Arial" w:cs="Arial"/>
        </w:rPr>
        <w:t>previsible</w:t>
      </w:r>
      <w:r w:rsidR="00B851F2" w:rsidRPr="00997CDD">
        <w:rPr>
          <w:rFonts w:ascii="Arial" w:eastAsia="Arial" w:hAnsi="Arial" w:cs="Arial"/>
        </w:rPr>
        <w:t>.</w:t>
      </w:r>
    </w:p>
    <w:p w14:paraId="58C5B072" w14:textId="77777777" w:rsidR="008D3A42" w:rsidRPr="00997CDD" w:rsidRDefault="008D3A42" w:rsidP="008D3A42">
      <w:pPr>
        <w:spacing w:line="360" w:lineRule="auto"/>
        <w:jc w:val="both"/>
        <w:rPr>
          <w:rFonts w:ascii="Arial" w:eastAsia="Arial" w:hAnsi="Arial" w:cs="Arial"/>
        </w:rPr>
      </w:pPr>
    </w:p>
    <w:p w14:paraId="2682BC3A" w14:textId="77777777" w:rsidR="00B54F10" w:rsidRDefault="008D3A42" w:rsidP="00EF30FF">
      <w:pPr>
        <w:spacing w:after="160" w:line="360" w:lineRule="auto"/>
        <w:jc w:val="both"/>
        <w:rPr>
          <w:rFonts w:ascii="Arial" w:eastAsia="Arial" w:hAnsi="Arial" w:cs="Arial"/>
        </w:rPr>
      </w:pPr>
      <w:r w:rsidRPr="00997CDD">
        <w:rPr>
          <w:rFonts w:ascii="Arial" w:eastAsia="Arial" w:hAnsi="Arial" w:cs="Arial"/>
        </w:rPr>
        <w:t xml:space="preserve">De lo anterior se extrae que la parte demandante no ha logrado demostrar que la causa eficiente del hecho generador del daño fue la presunta </w:t>
      </w:r>
      <w:r w:rsidR="009E4038">
        <w:rPr>
          <w:rFonts w:ascii="Arial" w:eastAsia="Arial" w:hAnsi="Arial" w:cs="Arial"/>
        </w:rPr>
        <w:t>falta de pintura y señalización del reductor de velocidad referido en los hechos de la demanda</w:t>
      </w:r>
      <w:r w:rsidRPr="00997CDD">
        <w:rPr>
          <w:rFonts w:ascii="Arial" w:eastAsia="Arial" w:hAnsi="Arial" w:cs="Arial"/>
        </w:rPr>
        <w:t xml:space="preserve">, originada a su vez por la omisión en el mantenimiento por parte del Distrito </w:t>
      </w:r>
      <w:r w:rsidR="009E4038">
        <w:rPr>
          <w:rFonts w:ascii="Arial" w:eastAsia="Arial" w:hAnsi="Arial" w:cs="Arial"/>
        </w:rPr>
        <w:t xml:space="preserve">Especial </w:t>
      </w:r>
      <w:r w:rsidRPr="00997CDD">
        <w:rPr>
          <w:rFonts w:ascii="Arial" w:eastAsia="Arial" w:hAnsi="Arial" w:cs="Arial"/>
        </w:rPr>
        <w:t xml:space="preserve">de Santiago de Cali, en razón a que, la única prueba que adjunta para su demostración es el Informe Policial de Accidente de Tránsito No. </w:t>
      </w:r>
      <w:r w:rsidR="009E4038" w:rsidRPr="009E4038">
        <w:rPr>
          <w:rFonts w:ascii="Arial" w:eastAsia="Arial" w:hAnsi="Arial" w:cs="Arial"/>
        </w:rPr>
        <w:t>A001523404</w:t>
      </w:r>
      <w:r w:rsidRPr="00997CDD">
        <w:rPr>
          <w:rFonts w:ascii="Arial" w:eastAsia="Arial" w:hAnsi="Arial" w:cs="Arial"/>
        </w:rPr>
        <w:t xml:space="preserve">, suscrito por la autoridad de tránsito </w:t>
      </w:r>
      <w:r w:rsidR="00FF1A27">
        <w:rPr>
          <w:rFonts w:ascii="Arial" w:eastAsia="Arial" w:hAnsi="Arial" w:cs="Arial"/>
        </w:rPr>
        <w:t>Jaison</w:t>
      </w:r>
      <w:r w:rsidR="00EF30FF" w:rsidRPr="00997CDD">
        <w:rPr>
          <w:rFonts w:ascii="Arial" w:eastAsia="Arial" w:hAnsi="Arial" w:cs="Arial"/>
        </w:rPr>
        <w:t xml:space="preserve"> </w:t>
      </w:r>
      <w:r w:rsidR="00FF1A27">
        <w:rPr>
          <w:rFonts w:ascii="Arial" w:eastAsia="Arial" w:hAnsi="Arial" w:cs="Arial"/>
        </w:rPr>
        <w:t>Mosquera</w:t>
      </w:r>
      <w:r w:rsidRPr="00997CDD">
        <w:rPr>
          <w:rFonts w:ascii="Arial" w:eastAsia="Arial" w:hAnsi="Arial" w:cs="Arial"/>
        </w:rPr>
        <w:t xml:space="preserve">, quien no fue testigo de los hechos objeto de controversia, sino que llegó al lugar del accidente </w:t>
      </w:r>
      <w:r w:rsidR="00075DD6">
        <w:rPr>
          <w:rFonts w:ascii="Arial" w:eastAsia="Arial" w:hAnsi="Arial" w:cs="Arial"/>
        </w:rPr>
        <w:t xml:space="preserve">un </w:t>
      </w:r>
      <w:r w:rsidR="00075DD6" w:rsidRPr="00751DB6">
        <w:rPr>
          <w:rFonts w:ascii="Arial" w:eastAsia="Arial" w:hAnsi="Arial" w:cs="Arial"/>
          <w:b/>
          <w:u w:val="single"/>
        </w:rPr>
        <w:t>día después</w:t>
      </w:r>
      <w:r w:rsidRPr="00751DB6">
        <w:rPr>
          <w:rFonts w:ascii="Arial" w:eastAsia="Arial" w:hAnsi="Arial" w:cs="Arial"/>
          <w:b/>
          <w:u w:val="single"/>
        </w:rPr>
        <w:t xml:space="preserve"> del suceso</w:t>
      </w:r>
      <w:r w:rsidRPr="00997CDD">
        <w:rPr>
          <w:rFonts w:ascii="Arial" w:eastAsia="Arial" w:hAnsi="Arial" w:cs="Arial"/>
        </w:rPr>
        <w:t>,</w:t>
      </w:r>
      <w:r w:rsidR="00B54F10">
        <w:rPr>
          <w:rFonts w:ascii="Arial" w:eastAsia="Arial" w:hAnsi="Arial" w:cs="Arial"/>
        </w:rPr>
        <w:t xml:space="preserve"> como se advierte en el documento técnico:</w:t>
      </w:r>
    </w:p>
    <w:p w14:paraId="25EB689E" w14:textId="44E0063B" w:rsidR="00B54F10" w:rsidRDefault="00B54F10" w:rsidP="00EF30FF">
      <w:pPr>
        <w:spacing w:after="160" w:line="360" w:lineRule="auto"/>
        <w:jc w:val="both"/>
        <w:rPr>
          <w:rFonts w:ascii="Arial" w:eastAsia="Arial" w:hAnsi="Arial" w:cs="Arial"/>
        </w:rPr>
      </w:pPr>
      <w:r w:rsidRPr="00B54F10">
        <w:rPr>
          <w:rFonts w:ascii="Arial" w:eastAsia="Arial" w:hAnsi="Arial" w:cs="Arial"/>
          <w:noProof/>
          <w:lang w:val="es-CO" w:eastAsia="es-CO"/>
        </w:rPr>
        <w:drawing>
          <wp:inline distT="0" distB="0" distL="0" distR="0" wp14:anchorId="615BD036" wp14:editId="658E4113">
            <wp:extent cx="6116320" cy="1103630"/>
            <wp:effectExtent l="0" t="0" r="0" b="1270"/>
            <wp:docPr id="39353631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36318" name="Imagen 1" descr="Tabla&#10;&#10;Descripción generada automáticamente"/>
                    <pic:cNvPicPr/>
                  </pic:nvPicPr>
                  <pic:blipFill>
                    <a:blip r:embed="rId14"/>
                    <a:stretch>
                      <a:fillRect/>
                    </a:stretch>
                  </pic:blipFill>
                  <pic:spPr>
                    <a:xfrm>
                      <a:off x="0" y="0"/>
                      <a:ext cx="6116320" cy="1103630"/>
                    </a:xfrm>
                    <a:prstGeom prst="rect">
                      <a:avLst/>
                    </a:prstGeom>
                  </pic:spPr>
                </pic:pic>
              </a:graphicData>
            </a:graphic>
          </wp:inline>
        </w:drawing>
      </w:r>
    </w:p>
    <w:p w14:paraId="7C0EAC1C" w14:textId="5C6FE1E5" w:rsidR="00094F30" w:rsidRPr="00997CDD" w:rsidRDefault="00B54F10" w:rsidP="00EF30FF">
      <w:pPr>
        <w:spacing w:after="160" w:line="360" w:lineRule="auto"/>
        <w:jc w:val="both"/>
        <w:rPr>
          <w:rFonts w:ascii="Arial" w:eastAsia="Arial" w:hAnsi="Arial" w:cs="Arial"/>
        </w:rPr>
      </w:pPr>
      <w:r>
        <w:rPr>
          <w:rFonts w:ascii="Arial" w:eastAsia="Arial" w:hAnsi="Arial" w:cs="Arial"/>
        </w:rPr>
        <w:t xml:space="preserve">Por este motivo </w:t>
      </w:r>
      <w:r w:rsidR="008D3A42" w:rsidRPr="00997CDD">
        <w:rPr>
          <w:rFonts w:ascii="Arial" w:eastAsia="Arial" w:hAnsi="Arial" w:cs="Arial"/>
        </w:rPr>
        <w:t xml:space="preserve">su informe no puede valorarse como plena prueba de la causa eficiente del hecho, ya que no estuvo en el momento </w:t>
      </w:r>
      <w:r w:rsidR="00075DD6">
        <w:rPr>
          <w:rFonts w:ascii="Arial" w:eastAsia="Arial" w:hAnsi="Arial" w:cs="Arial"/>
        </w:rPr>
        <w:t>preciso</w:t>
      </w:r>
      <w:r w:rsidR="00A30D95">
        <w:rPr>
          <w:rFonts w:ascii="Arial" w:eastAsia="Arial" w:hAnsi="Arial" w:cs="Arial"/>
        </w:rPr>
        <w:t xml:space="preserve"> de la ocurrencia del accidente</w:t>
      </w:r>
      <w:r w:rsidR="008D3A42" w:rsidRPr="00997CDD">
        <w:rPr>
          <w:rFonts w:ascii="Arial" w:eastAsia="Arial" w:hAnsi="Arial" w:cs="Arial"/>
        </w:rPr>
        <w:t>.</w:t>
      </w:r>
    </w:p>
    <w:p w14:paraId="0DF8418C" w14:textId="77777777" w:rsidR="00A3339E" w:rsidRDefault="00A3339E" w:rsidP="00EF30FF">
      <w:pPr>
        <w:spacing w:after="160" w:line="360" w:lineRule="auto"/>
        <w:jc w:val="both"/>
        <w:rPr>
          <w:rFonts w:ascii="Arial" w:eastAsia="Arial" w:hAnsi="Arial" w:cs="Arial"/>
        </w:rPr>
      </w:pPr>
      <w:r w:rsidRPr="00A3339E">
        <w:rPr>
          <w:rFonts w:ascii="Arial" w:eastAsia="Arial" w:hAnsi="Arial" w:cs="Arial"/>
        </w:rPr>
        <w:t xml:space="preserve">Al respecto, el Consejo de Estado, Sala de lo Contencioso Administrativo, Sección Tercera, en sentencia del 12 de abril de 2024, ha referido que: </w:t>
      </w:r>
    </w:p>
    <w:p w14:paraId="375C5988" w14:textId="123AB49B" w:rsidR="00A3339E" w:rsidRPr="00A3339E" w:rsidRDefault="00A3339E" w:rsidP="00A3339E">
      <w:pPr>
        <w:spacing w:after="160" w:line="360" w:lineRule="auto"/>
        <w:ind w:left="708"/>
        <w:jc w:val="both"/>
        <w:rPr>
          <w:rFonts w:ascii="Arial" w:eastAsia="Arial" w:hAnsi="Arial" w:cs="Arial"/>
          <w:sz w:val="20"/>
          <w:szCs w:val="20"/>
        </w:rPr>
      </w:pPr>
      <w:r w:rsidRPr="00A3339E">
        <w:rPr>
          <w:rFonts w:ascii="Arial" w:eastAsia="Arial" w:hAnsi="Arial" w:cs="Arial"/>
          <w:sz w:val="20"/>
          <w:szCs w:val="20"/>
        </w:rPr>
        <w:t xml:space="preserve">Es importante precisar que </w:t>
      </w:r>
      <w:r w:rsidRPr="00A3339E">
        <w:rPr>
          <w:rFonts w:ascii="Arial" w:eastAsia="Arial" w:hAnsi="Arial" w:cs="Arial"/>
          <w:b/>
          <w:b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Pr>
          <w:rStyle w:val="Refdenotaalpie"/>
          <w:rFonts w:ascii="Arial" w:eastAsia="Arial" w:hAnsi="Arial" w:cs="Arial"/>
          <w:b/>
          <w:bCs/>
          <w:sz w:val="20"/>
          <w:szCs w:val="20"/>
          <w:u w:val="single"/>
        </w:rPr>
        <w:footnoteReference w:id="7"/>
      </w:r>
      <w:r w:rsidRPr="00A3339E">
        <w:rPr>
          <w:rFonts w:ascii="Arial" w:eastAsia="Arial" w:hAnsi="Arial" w:cs="Arial"/>
          <w:sz w:val="20"/>
          <w:szCs w:val="20"/>
        </w:rPr>
        <w:t xml:space="preserve">. (Negrilla y subrayado fuera del texto). </w:t>
      </w:r>
    </w:p>
    <w:p w14:paraId="718ECDA4" w14:textId="135B4DAA" w:rsidR="00A3339E" w:rsidRDefault="00A3339E" w:rsidP="00EF30FF">
      <w:pPr>
        <w:spacing w:after="160" w:line="360" w:lineRule="auto"/>
        <w:jc w:val="both"/>
        <w:rPr>
          <w:rFonts w:ascii="Arial" w:eastAsia="Arial" w:hAnsi="Arial" w:cs="Arial"/>
        </w:rPr>
      </w:pPr>
      <w:r w:rsidRPr="00A3339E">
        <w:rPr>
          <w:rFonts w:ascii="Arial" w:eastAsia="Arial" w:hAnsi="Arial" w:cs="Arial"/>
        </w:rPr>
        <w:t>En este sentido, es claro que el IPAT no prueba por sí solo que la causa eficiente del accidente haya sido la</w:t>
      </w:r>
      <w:r w:rsidR="003E515A">
        <w:rPr>
          <w:rFonts w:ascii="Arial" w:eastAsia="Arial" w:hAnsi="Arial" w:cs="Arial"/>
        </w:rPr>
        <w:t xml:space="preserve"> </w:t>
      </w:r>
      <w:r w:rsidRPr="00A3339E">
        <w:rPr>
          <w:rFonts w:ascii="Arial" w:eastAsia="Arial" w:hAnsi="Arial" w:cs="Arial"/>
        </w:rPr>
        <w:t xml:space="preserve">presunta </w:t>
      </w:r>
      <w:r w:rsidR="003E515A">
        <w:rPr>
          <w:rFonts w:ascii="Arial" w:eastAsia="Arial" w:hAnsi="Arial" w:cs="Arial"/>
        </w:rPr>
        <w:t>in</w:t>
      </w:r>
      <w:r w:rsidRPr="00A3339E">
        <w:rPr>
          <w:rFonts w:ascii="Arial" w:eastAsia="Arial" w:hAnsi="Arial" w:cs="Arial"/>
        </w:rPr>
        <w:t>existencia de</w:t>
      </w:r>
      <w:r w:rsidR="003E515A">
        <w:rPr>
          <w:rFonts w:ascii="Arial" w:eastAsia="Arial" w:hAnsi="Arial" w:cs="Arial"/>
        </w:rPr>
        <w:t xml:space="preserve"> señalización respecto de la presencia de un reductor de velocidad</w:t>
      </w:r>
      <w:r w:rsidRPr="00A3339E">
        <w:rPr>
          <w:rFonts w:ascii="Arial" w:eastAsia="Arial" w:hAnsi="Arial" w:cs="Arial"/>
        </w:rPr>
        <w:t xml:space="preserve">, por lo que, su valor probatorio no es suficiente para acreditar el nexo de causalidad requerido para declarar la responsabilidad de las accionadas, pues reitero, se trata de meras especulaciones del agente de tránsito que </w:t>
      </w:r>
      <w:r w:rsidR="00785145">
        <w:rPr>
          <w:rFonts w:ascii="Arial" w:eastAsia="Arial" w:hAnsi="Arial" w:cs="Arial"/>
        </w:rPr>
        <w:t>hizo su aparición en el sitio de los hechos con</w:t>
      </w:r>
      <w:r w:rsidR="00751DB6">
        <w:rPr>
          <w:rFonts w:ascii="Arial" w:eastAsia="Arial" w:hAnsi="Arial" w:cs="Arial"/>
        </w:rPr>
        <w:t xml:space="preserve"> un día de diferencia, lo cual</w:t>
      </w:r>
      <w:r w:rsidR="00785145">
        <w:rPr>
          <w:rFonts w:ascii="Arial" w:eastAsia="Arial" w:hAnsi="Arial" w:cs="Arial"/>
        </w:rPr>
        <w:t xml:space="preserve"> claramente </w:t>
      </w:r>
      <w:r w:rsidRPr="00A3339E">
        <w:rPr>
          <w:rFonts w:ascii="Arial" w:eastAsia="Arial" w:hAnsi="Arial" w:cs="Arial"/>
        </w:rPr>
        <w:t xml:space="preserve">no reviste el carácter de una verdad absoluta, y al no existir en el </w:t>
      </w:r>
      <w:r w:rsidRPr="00A3339E">
        <w:rPr>
          <w:rFonts w:ascii="Arial" w:eastAsia="Arial" w:hAnsi="Arial" w:cs="Arial"/>
        </w:rPr>
        <w:lastRenderedPageBreak/>
        <w:t>expediente otro medio de convicción que confirme la hipótesis aludida en el IPAT, no es posible declarar que la causa del accidente fue</w:t>
      </w:r>
      <w:r w:rsidR="00785145">
        <w:rPr>
          <w:rFonts w:ascii="Arial" w:eastAsia="Arial" w:hAnsi="Arial" w:cs="Arial"/>
        </w:rPr>
        <w:t xml:space="preserve"> la falta de señalización del reductor de velocidad</w:t>
      </w:r>
      <w:r w:rsidRPr="00A3339E">
        <w:rPr>
          <w:rFonts w:ascii="Arial" w:eastAsia="Arial" w:hAnsi="Arial" w:cs="Arial"/>
        </w:rPr>
        <w:t xml:space="preserve">. </w:t>
      </w:r>
    </w:p>
    <w:p w14:paraId="14912C9D" w14:textId="383F4470" w:rsidR="00A3339E" w:rsidRDefault="00A3339E" w:rsidP="00EF30FF">
      <w:pPr>
        <w:spacing w:after="160" w:line="360" w:lineRule="auto"/>
        <w:jc w:val="both"/>
        <w:rPr>
          <w:rFonts w:ascii="Arial" w:eastAsia="Arial" w:hAnsi="Arial" w:cs="Arial"/>
        </w:rPr>
      </w:pPr>
      <w:r w:rsidRPr="00A3339E">
        <w:rPr>
          <w:rFonts w:ascii="Arial" w:eastAsia="Arial" w:hAnsi="Arial" w:cs="Arial"/>
        </w:rPr>
        <w:t>Frente al carácter probatorio del Informe Policial de Accidente de Tránsito, l</w:t>
      </w:r>
      <w:r w:rsidR="00AF59EF">
        <w:rPr>
          <w:rFonts w:ascii="Arial" w:eastAsia="Arial" w:hAnsi="Arial" w:cs="Arial"/>
        </w:rPr>
        <w:t>a postura jurisprudencial del Tribunal Administrativo</w:t>
      </w:r>
      <w:r w:rsidRPr="00A3339E">
        <w:rPr>
          <w:rFonts w:ascii="Arial" w:eastAsia="Arial" w:hAnsi="Arial" w:cs="Arial"/>
        </w:rPr>
        <w:t xml:space="preserve"> del Valle ha sido pacífica, tal como se observa a continuación: </w:t>
      </w:r>
    </w:p>
    <w:p w14:paraId="6583EC9D" w14:textId="4A73A223" w:rsidR="00A3339E" w:rsidRPr="00C71D53" w:rsidRDefault="00A3339E" w:rsidP="00A3339E">
      <w:pPr>
        <w:spacing w:after="160" w:line="360" w:lineRule="auto"/>
        <w:ind w:left="708"/>
        <w:jc w:val="both"/>
        <w:rPr>
          <w:rFonts w:ascii="Arial" w:eastAsia="Arial" w:hAnsi="Arial" w:cs="Arial"/>
          <w:i/>
          <w:iCs/>
          <w:sz w:val="20"/>
          <w:szCs w:val="20"/>
        </w:rPr>
      </w:pPr>
      <w:r w:rsidRPr="00C71D53">
        <w:rPr>
          <w:rFonts w:ascii="Arial" w:eastAsia="Arial" w:hAnsi="Arial" w:cs="Arial"/>
          <w:i/>
          <w:iCs/>
          <w:sz w:val="20"/>
          <w:szCs w:val="20"/>
        </w:rPr>
        <w:t xml:space="preserve">Así entonces, </w:t>
      </w:r>
      <w:r w:rsidRPr="00C71D53">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C71D53">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C71D53">
        <w:rPr>
          <w:rFonts w:ascii="Arial" w:eastAsia="Arial" w:hAnsi="Arial" w:cs="Arial"/>
          <w:i/>
          <w:iCs/>
          <w:sz w:val="20"/>
          <w:szCs w:val="20"/>
        </w:rPr>
        <w:t>causación</w:t>
      </w:r>
      <w:proofErr w:type="spellEnd"/>
      <w:r w:rsidRPr="00C71D53">
        <w:rPr>
          <w:rFonts w:ascii="Arial" w:eastAsia="Arial" w:hAnsi="Arial" w:cs="Arial"/>
          <w:i/>
          <w:iCs/>
          <w:sz w:val="20"/>
          <w:szCs w:val="20"/>
        </w:rPr>
        <w:t xml:space="preserve"> del daño y de algunos perjuicios a los demandantes pero no el nexo causal</w:t>
      </w:r>
      <w:r w:rsidR="001C1FD1" w:rsidRPr="00C71D53">
        <w:rPr>
          <w:rStyle w:val="Refdenotaalpie"/>
          <w:rFonts w:ascii="Arial" w:eastAsia="Arial" w:hAnsi="Arial" w:cs="Arial"/>
          <w:i/>
          <w:iCs/>
          <w:sz w:val="20"/>
          <w:szCs w:val="20"/>
        </w:rPr>
        <w:footnoteReference w:id="8"/>
      </w:r>
      <w:r w:rsidRPr="00C71D53">
        <w:rPr>
          <w:rFonts w:ascii="Arial" w:eastAsia="Arial" w:hAnsi="Arial" w:cs="Arial"/>
          <w:i/>
          <w:iCs/>
          <w:sz w:val="20"/>
          <w:szCs w:val="20"/>
        </w:rPr>
        <w:t>.</w:t>
      </w:r>
      <w:r w:rsidR="001C1FD1" w:rsidRPr="00C71D53">
        <w:rPr>
          <w:rFonts w:ascii="Arial" w:eastAsia="Arial" w:hAnsi="Arial" w:cs="Arial"/>
          <w:i/>
          <w:iCs/>
          <w:sz w:val="20"/>
          <w:szCs w:val="20"/>
        </w:rPr>
        <w:t xml:space="preserve"> </w:t>
      </w:r>
      <w:r w:rsidRPr="00C71D53">
        <w:rPr>
          <w:rFonts w:ascii="Arial" w:eastAsia="Arial" w:hAnsi="Arial" w:cs="Arial"/>
          <w:i/>
          <w:iCs/>
          <w:sz w:val="20"/>
          <w:szCs w:val="20"/>
        </w:rPr>
        <w:t>(Negrilla y subrayado fuera del texto).</w:t>
      </w:r>
    </w:p>
    <w:p w14:paraId="14903A99" w14:textId="4F5B64FF" w:rsidR="000A54D9" w:rsidRPr="00C71D53" w:rsidRDefault="000A54D9" w:rsidP="000A54D9">
      <w:pPr>
        <w:spacing w:after="160" w:line="360" w:lineRule="auto"/>
        <w:ind w:left="708"/>
        <w:jc w:val="both"/>
        <w:rPr>
          <w:rFonts w:ascii="Arial" w:eastAsia="Arial" w:hAnsi="Arial" w:cs="Arial"/>
          <w:i/>
          <w:iCs/>
          <w:sz w:val="20"/>
          <w:szCs w:val="20"/>
        </w:rPr>
      </w:pPr>
      <w:r w:rsidRPr="00C71D53">
        <w:rPr>
          <w:rFonts w:ascii="Arial" w:eastAsia="Arial" w:hAnsi="Arial" w:cs="Arial"/>
          <w:i/>
          <w:iCs/>
          <w:sz w:val="20"/>
          <w:szCs w:val="20"/>
        </w:rPr>
        <w:t xml:space="preserve">En este punto conveniente es precisar, </w:t>
      </w:r>
      <w:r w:rsidRPr="00C71D53">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C71D53">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C71D53">
        <w:rPr>
          <w:rStyle w:val="Refdenotaalpie"/>
          <w:rFonts w:ascii="Arial" w:eastAsia="Arial" w:hAnsi="Arial" w:cs="Arial"/>
          <w:i/>
          <w:iCs/>
          <w:sz w:val="20"/>
          <w:szCs w:val="20"/>
        </w:rPr>
        <w:footnoteReference w:id="9"/>
      </w:r>
      <w:r w:rsidRPr="00C71D53">
        <w:rPr>
          <w:rFonts w:ascii="Arial" w:eastAsia="Arial" w:hAnsi="Arial" w:cs="Arial"/>
          <w:i/>
          <w:iCs/>
          <w:sz w:val="20"/>
          <w:szCs w:val="20"/>
        </w:rPr>
        <w:t>. (Negrilla y subrayado fuera del texto).</w:t>
      </w:r>
    </w:p>
    <w:p w14:paraId="04AC4D8B" w14:textId="10AE4DAD" w:rsidR="000A54D9" w:rsidRDefault="000A54D9" w:rsidP="000A54D9">
      <w:pPr>
        <w:spacing w:after="160" w:line="360" w:lineRule="auto"/>
        <w:ind w:left="708"/>
        <w:jc w:val="both"/>
        <w:rPr>
          <w:rFonts w:ascii="Arial" w:eastAsia="Arial" w:hAnsi="Arial" w:cs="Arial"/>
        </w:rPr>
      </w:pPr>
      <w:r w:rsidRPr="00C71D53">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C71D53">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0A54D9">
        <w:rPr>
          <w:rFonts w:ascii="Arial" w:eastAsia="Arial" w:hAnsi="Arial" w:cs="Arial"/>
          <w:sz w:val="20"/>
          <w:szCs w:val="20"/>
        </w:rPr>
        <w:t>. (Negrilla y subrayado fuera del texto).</w:t>
      </w:r>
    </w:p>
    <w:p w14:paraId="0FBCBDC7" w14:textId="65858276" w:rsidR="00A3339E" w:rsidRDefault="000A54D9" w:rsidP="00EF30FF">
      <w:pPr>
        <w:spacing w:after="160" w:line="360" w:lineRule="auto"/>
        <w:jc w:val="both"/>
        <w:rPr>
          <w:rFonts w:ascii="Arial" w:eastAsia="Arial" w:hAnsi="Arial" w:cs="Arial"/>
        </w:rPr>
      </w:pPr>
      <w:r w:rsidRPr="000A54D9">
        <w:rPr>
          <w:rFonts w:ascii="Arial" w:eastAsia="Arial" w:hAnsi="Arial" w:cs="Arial"/>
        </w:rPr>
        <w:t>Por lo anterior, es menester indicar al despacho que la parte actora no ha cumplido con la carga</w:t>
      </w:r>
      <w:r>
        <w:rPr>
          <w:rFonts w:ascii="Arial" w:eastAsia="Arial" w:hAnsi="Arial" w:cs="Arial"/>
        </w:rPr>
        <w:t xml:space="preserve"> </w:t>
      </w:r>
      <w:r w:rsidRPr="000A54D9">
        <w:rPr>
          <w:rFonts w:ascii="Arial" w:eastAsia="Arial" w:hAnsi="Arial" w:cs="Arial"/>
        </w:rPr>
        <w:t>probatoria de demostrar el nexo de causalidad como elemento constitutivo de la responsabilidad</w:t>
      </w:r>
      <w:r>
        <w:rPr>
          <w:rFonts w:ascii="Arial" w:eastAsia="Arial" w:hAnsi="Arial" w:cs="Arial"/>
        </w:rPr>
        <w:t xml:space="preserve"> </w:t>
      </w:r>
      <w:r w:rsidRPr="000A54D9">
        <w:rPr>
          <w:rFonts w:ascii="Arial" w:eastAsia="Arial" w:hAnsi="Arial" w:cs="Arial"/>
        </w:rPr>
        <w:t>del Estado, pues no obra en el expediente algún medio de convicción que permita establecer una</w:t>
      </w:r>
      <w:r>
        <w:rPr>
          <w:rFonts w:ascii="Arial" w:eastAsia="Arial" w:hAnsi="Arial" w:cs="Arial"/>
        </w:rPr>
        <w:t xml:space="preserve"> </w:t>
      </w:r>
      <w:r w:rsidRPr="000A54D9">
        <w:rPr>
          <w:rFonts w:ascii="Arial" w:eastAsia="Arial" w:hAnsi="Arial" w:cs="Arial"/>
        </w:rPr>
        <w:t xml:space="preserve">relación entre la conducta presuntamente omisiva del Distrito de Santiago de Cali </w:t>
      </w:r>
      <w:r w:rsidR="00C71D53">
        <w:rPr>
          <w:rFonts w:ascii="Arial" w:eastAsia="Arial" w:hAnsi="Arial" w:cs="Arial"/>
        </w:rPr>
        <w:t>de no proporcionar</w:t>
      </w:r>
      <w:r>
        <w:rPr>
          <w:rFonts w:ascii="Arial" w:eastAsia="Arial" w:hAnsi="Arial" w:cs="Arial"/>
        </w:rPr>
        <w:t xml:space="preserve"> señalización </w:t>
      </w:r>
      <w:r w:rsidR="00C71D53">
        <w:rPr>
          <w:rFonts w:ascii="Arial" w:eastAsia="Arial" w:hAnsi="Arial" w:cs="Arial"/>
        </w:rPr>
        <w:t xml:space="preserve">en </w:t>
      </w:r>
      <w:r>
        <w:rPr>
          <w:rFonts w:ascii="Arial" w:eastAsia="Arial" w:hAnsi="Arial" w:cs="Arial"/>
        </w:rPr>
        <w:t xml:space="preserve">el reductor de velocidad </w:t>
      </w:r>
      <w:r w:rsidRPr="000A54D9">
        <w:rPr>
          <w:rFonts w:ascii="Arial" w:eastAsia="Arial" w:hAnsi="Arial" w:cs="Arial"/>
        </w:rPr>
        <w:t>de</w:t>
      </w:r>
      <w:r>
        <w:rPr>
          <w:rFonts w:ascii="Arial" w:eastAsia="Arial" w:hAnsi="Arial" w:cs="Arial"/>
        </w:rPr>
        <w:t>l</w:t>
      </w:r>
      <w:r w:rsidRPr="000A54D9">
        <w:rPr>
          <w:rFonts w:ascii="Arial" w:eastAsia="Arial" w:hAnsi="Arial" w:cs="Arial"/>
        </w:rPr>
        <w:t xml:space="preserve"> </w:t>
      </w:r>
      <w:r>
        <w:rPr>
          <w:rFonts w:ascii="Arial" w:eastAsia="Arial" w:hAnsi="Arial" w:cs="Arial"/>
        </w:rPr>
        <w:t>sitio en el</w:t>
      </w:r>
      <w:r w:rsidRPr="000A54D9">
        <w:rPr>
          <w:rFonts w:ascii="Arial" w:eastAsia="Arial" w:hAnsi="Arial" w:cs="Arial"/>
        </w:rPr>
        <w:t xml:space="preserve"> que ocurrió el accidente y el daño sufrido por </w:t>
      </w:r>
      <w:r>
        <w:rPr>
          <w:rFonts w:ascii="Arial" w:eastAsia="Arial" w:hAnsi="Arial" w:cs="Arial"/>
        </w:rPr>
        <w:t>la</w:t>
      </w:r>
      <w:r w:rsidRPr="000A54D9">
        <w:rPr>
          <w:rFonts w:ascii="Arial" w:eastAsia="Arial" w:hAnsi="Arial" w:cs="Arial"/>
        </w:rPr>
        <w:t xml:space="preserve"> señor</w:t>
      </w:r>
      <w:r>
        <w:rPr>
          <w:rFonts w:ascii="Arial" w:eastAsia="Arial" w:hAnsi="Arial" w:cs="Arial"/>
        </w:rPr>
        <w:t xml:space="preserve">a </w:t>
      </w:r>
      <w:r w:rsidRPr="000A54D9">
        <w:rPr>
          <w:rFonts w:ascii="Arial" w:eastAsia="Arial" w:hAnsi="Arial" w:cs="Arial"/>
        </w:rPr>
        <w:t>Diana Patricia González Preciado.</w:t>
      </w:r>
      <w:r>
        <w:rPr>
          <w:rFonts w:ascii="Arial" w:eastAsia="Arial" w:hAnsi="Arial" w:cs="Arial"/>
        </w:rPr>
        <w:t xml:space="preserve"> </w:t>
      </w:r>
    </w:p>
    <w:p w14:paraId="6F02E43E" w14:textId="6E315147" w:rsidR="00B851F2" w:rsidRPr="00997CDD" w:rsidRDefault="008D3A42" w:rsidP="00F415C6">
      <w:pPr>
        <w:spacing w:line="360" w:lineRule="auto"/>
        <w:jc w:val="both"/>
        <w:rPr>
          <w:rFonts w:ascii="Arial" w:eastAsia="Arial" w:hAnsi="Arial" w:cs="Arial"/>
        </w:rPr>
      </w:pPr>
      <w:r w:rsidRPr="00997CDD">
        <w:rPr>
          <w:rFonts w:ascii="Arial" w:eastAsia="Arial" w:hAnsi="Arial" w:cs="Arial"/>
        </w:rPr>
        <w:lastRenderedPageBreak/>
        <w:t xml:space="preserve">En este sentido, al no acreditarse </w:t>
      </w:r>
      <w:r w:rsidR="00AE6F16" w:rsidRPr="00997CDD">
        <w:rPr>
          <w:rFonts w:ascii="Arial" w:eastAsia="Arial" w:hAnsi="Arial" w:cs="Arial"/>
        </w:rPr>
        <w:t>la falla,</w:t>
      </w:r>
      <w:r w:rsidRPr="00997CDD">
        <w:rPr>
          <w:rFonts w:ascii="Arial" w:eastAsia="Arial" w:hAnsi="Arial" w:cs="Arial"/>
        </w:rPr>
        <w:t xml:space="preserve"> no es posible conceder una declaratoria de la responsabilidad, por lo que, solicito</w:t>
      </w:r>
      <w:r w:rsidR="00AF59EF">
        <w:rPr>
          <w:rFonts w:ascii="Arial" w:eastAsia="Arial" w:hAnsi="Arial" w:cs="Arial"/>
        </w:rPr>
        <w:t xml:space="preserve"> al</w:t>
      </w:r>
      <w:r w:rsidRPr="00997CDD">
        <w:rPr>
          <w:rFonts w:ascii="Arial" w:eastAsia="Arial" w:hAnsi="Arial" w:cs="Arial"/>
        </w:rPr>
        <w:t xml:space="preserve"> señor Juez que se declare probada esta excepción. </w:t>
      </w:r>
    </w:p>
    <w:p w14:paraId="3B0C033A" w14:textId="77777777" w:rsidR="00F415C6" w:rsidRPr="00997CDD" w:rsidRDefault="00F415C6" w:rsidP="00F415C6">
      <w:pPr>
        <w:spacing w:line="360" w:lineRule="auto"/>
        <w:jc w:val="both"/>
        <w:rPr>
          <w:rFonts w:ascii="Arial" w:eastAsia="Arial" w:hAnsi="Arial" w:cs="Arial"/>
        </w:rPr>
      </w:pPr>
    </w:p>
    <w:p w14:paraId="5CFAFF1B" w14:textId="5DB13562" w:rsidR="00B851F2" w:rsidRPr="001F57D1" w:rsidRDefault="00B851F2" w:rsidP="003125FD">
      <w:pPr>
        <w:pStyle w:val="Prrafodelista"/>
        <w:numPr>
          <w:ilvl w:val="0"/>
          <w:numId w:val="30"/>
        </w:numPr>
        <w:spacing w:after="0" w:line="360" w:lineRule="auto"/>
        <w:jc w:val="both"/>
        <w:rPr>
          <w:rFonts w:ascii="Arial" w:eastAsia="Arial" w:hAnsi="Arial" w:cs="Arial"/>
          <w:b/>
          <w:bCs/>
        </w:rPr>
      </w:pPr>
      <w:r w:rsidRPr="001F57D1">
        <w:rPr>
          <w:rFonts w:ascii="Arial" w:eastAsia="Arial" w:hAnsi="Arial" w:cs="Arial"/>
          <w:b/>
          <w:bCs/>
        </w:rPr>
        <w:t xml:space="preserve">INEXISTENCIA DE RESPONSABILIDAD POR FALTA DE ACREDITACIÓN DEL NEXO CAUSAL ENTRE EL ACTUAR DEL DISTRITO DE SANTIAGO DE CALI Y EL DAÑO </w:t>
      </w:r>
      <w:r w:rsidR="00B85EBE">
        <w:rPr>
          <w:rFonts w:ascii="Arial" w:eastAsia="Arial" w:hAnsi="Arial" w:cs="Arial"/>
          <w:b/>
          <w:bCs/>
        </w:rPr>
        <w:t>ALEGADO</w:t>
      </w:r>
    </w:p>
    <w:p w14:paraId="6E1AF854" w14:textId="77777777" w:rsidR="00E21152" w:rsidRDefault="00E21152" w:rsidP="00E21152">
      <w:pPr>
        <w:spacing w:line="360" w:lineRule="auto"/>
        <w:jc w:val="both"/>
        <w:rPr>
          <w:rFonts w:ascii="Arial" w:hAnsi="Arial" w:cs="Arial"/>
          <w:bCs/>
          <w:lang w:val="es-CO"/>
        </w:rPr>
      </w:pPr>
    </w:p>
    <w:p w14:paraId="69893DD5" w14:textId="4724761E" w:rsidR="009E2DAE" w:rsidRPr="00E21152" w:rsidRDefault="00E21152" w:rsidP="00E21152">
      <w:pPr>
        <w:spacing w:line="360" w:lineRule="auto"/>
        <w:jc w:val="both"/>
        <w:rPr>
          <w:rFonts w:ascii="Arial" w:eastAsia="Arial" w:hAnsi="Arial" w:cs="Arial"/>
          <w:b/>
          <w:bCs/>
        </w:rPr>
      </w:pPr>
      <w:r w:rsidRPr="00B3738D">
        <w:rPr>
          <w:rFonts w:ascii="Arial" w:hAnsi="Arial" w:cs="Arial"/>
          <w:bCs/>
          <w:lang w:val="es-CO"/>
        </w:rPr>
        <w:t>Se invoca el medio exceptivo atendiendo a que la parte actora no logr</w:t>
      </w:r>
      <w:r>
        <w:rPr>
          <w:rFonts w:ascii="Arial" w:hAnsi="Arial" w:cs="Arial"/>
          <w:bCs/>
          <w:lang w:val="es-CO"/>
        </w:rPr>
        <w:t>ó</w:t>
      </w:r>
      <w:r w:rsidRPr="00B3738D">
        <w:rPr>
          <w:rFonts w:ascii="Arial" w:hAnsi="Arial" w:cs="Arial"/>
          <w:bCs/>
          <w:lang w:val="es-CO"/>
        </w:rPr>
        <w:t xml:space="preserve"> probar la</w:t>
      </w:r>
      <w:r>
        <w:rPr>
          <w:rFonts w:ascii="Arial" w:hAnsi="Arial" w:cs="Arial"/>
          <w:bCs/>
          <w:lang w:val="es-CO"/>
        </w:rPr>
        <w:t xml:space="preserve"> </w:t>
      </w:r>
      <w:r w:rsidRPr="00B3738D">
        <w:rPr>
          <w:rFonts w:ascii="Arial" w:hAnsi="Arial" w:cs="Arial"/>
          <w:bCs/>
          <w:lang w:val="es-CO"/>
        </w:rPr>
        <w:t xml:space="preserve">responsabilidad que pretende </w:t>
      </w:r>
      <w:r>
        <w:rPr>
          <w:rFonts w:ascii="Arial" w:hAnsi="Arial" w:cs="Arial"/>
          <w:bCs/>
          <w:lang w:val="es-CO"/>
        </w:rPr>
        <w:t xml:space="preserve">que </w:t>
      </w:r>
      <w:r w:rsidRPr="00B3738D">
        <w:rPr>
          <w:rFonts w:ascii="Arial" w:hAnsi="Arial" w:cs="Arial"/>
          <w:bCs/>
          <w:lang w:val="es-CO"/>
        </w:rPr>
        <w:t xml:space="preserve">sea imputada al </w:t>
      </w:r>
      <w:r>
        <w:rPr>
          <w:rFonts w:ascii="Arial" w:hAnsi="Arial" w:cs="Arial"/>
          <w:bCs/>
          <w:lang w:val="es-CO"/>
        </w:rPr>
        <w:t>ente territorial</w:t>
      </w:r>
      <w:r w:rsidRPr="00B3738D">
        <w:rPr>
          <w:rFonts w:ascii="Arial" w:hAnsi="Arial" w:cs="Arial"/>
          <w:bCs/>
          <w:lang w:val="es-CO"/>
        </w:rPr>
        <w:t xml:space="preserve">, pues no </w:t>
      </w:r>
      <w:r>
        <w:rPr>
          <w:rFonts w:ascii="Arial" w:hAnsi="Arial" w:cs="Arial"/>
          <w:bCs/>
          <w:lang w:val="es-CO"/>
        </w:rPr>
        <w:t>acercó</w:t>
      </w:r>
      <w:r w:rsidRPr="00B3738D">
        <w:rPr>
          <w:rFonts w:ascii="Arial" w:hAnsi="Arial" w:cs="Arial"/>
          <w:bCs/>
          <w:lang w:val="es-CO"/>
        </w:rPr>
        <w:t xml:space="preserve"> medio de</w:t>
      </w:r>
      <w:r>
        <w:rPr>
          <w:rFonts w:ascii="Arial" w:hAnsi="Arial" w:cs="Arial"/>
          <w:bCs/>
          <w:lang w:val="es-CO"/>
        </w:rPr>
        <w:t xml:space="preserve"> </w:t>
      </w:r>
      <w:r w:rsidRPr="00B3738D">
        <w:rPr>
          <w:rFonts w:ascii="Arial" w:hAnsi="Arial" w:cs="Arial"/>
          <w:bCs/>
          <w:lang w:val="es-CO"/>
        </w:rPr>
        <w:t xml:space="preserve">convicción con el que se pueda acreditar </w:t>
      </w:r>
      <w:r>
        <w:rPr>
          <w:rFonts w:ascii="Arial" w:hAnsi="Arial" w:cs="Arial"/>
          <w:bCs/>
          <w:lang w:val="es-CO"/>
        </w:rPr>
        <w:t>que se presentó una falla en el</w:t>
      </w:r>
      <w:r w:rsidRPr="00B3738D">
        <w:rPr>
          <w:rFonts w:ascii="Arial" w:hAnsi="Arial" w:cs="Arial"/>
          <w:bCs/>
          <w:lang w:val="es-CO"/>
        </w:rPr>
        <w:t xml:space="preserve"> servicio </w:t>
      </w:r>
      <w:r>
        <w:rPr>
          <w:rFonts w:ascii="Arial" w:hAnsi="Arial" w:cs="Arial"/>
          <w:bCs/>
          <w:lang w:val="es-CO"/>
        </w:rPr>
        <w:t xml:space="preserve">la cual </w:t>
      </w:r>
      <w:r w:rsidRPr="00B3738D">
        <w:rPr>
          <w:rFonts w:ascii="Arial" w:hAnsi="Arial" w:cs="Arial"/>
          <w:bCs/>
          <w:lang w:val="es-CO"/>
        </w:rPr>
        <w:t>deriv</w:t>
      </w:r>
      <w:r>
        <w:rPr>
          <w:rFonts w:ascii="Arial" w:hAnsi="Arial" w:cs="Arial"/>
          <w:bCs/>
          <w:lang w:val="es-CO"/>
        </w:rPr>
        <w:t>ó</w:t>
      </w:r>
      <w:r w:rsidRPr="00B3738D">
        <w:rPr>
          <w:rFonts w:ascii="Arial" w:hAnsi="Arial" w:cs="Arial"/>
          <w:bCs/>
          <w:lang w:val="es-CO"/>
        </w:rPr>
        <w:t xml:space="preserve"> en un daño como consecuencia de una conducta negligente, retardada u omisiva con la</w:t>
      </w:r>
      <w:r>
        <w:rPr>
          <w:rFonts w:ascii="Arial" w:hAnsi="Arial" w:cs="Arial"/>
          <w:bCs/>
          <w:lang w:val="es-CO"/>
        </w:rPr>
        <w:t xml:space="preserve"> </w:t>
      </w:r>
      <w:r w:rsidRPr="00B3738D">
        <w:rPr>
          <w:rFonts w:ascii="Arial" w:hAnsi="Arial" w:cs="Arial"/>
          <w:bCs/>
          <w:lang w:val="es-CO"/>
        </w:rPr>
        <w:t>que pueda predicarse un nexo de causalidad entre la indebida prestación de</w:t>
      </w:r>
      <w:r w:rsidR="00AF59EF">
        <w:rPr>
          <w:rFonts w:ascii="Arial" w:hAnsi="Arial" w:cs="Arial"/>
          <w:bCs/>
          <w:lang w:val="es-CO"/>
        </w:rPr>
        <w:t>l servicio</w:t>
      </w:r>
      <w:r w:rsidRPr="00B3738D">
        <w:rPr>
          <w:rFonts w:ascii="Arial" w:hAnsi="Arial" w:cs="Arial"/>
          <w:bCs/>
          <w:lang w:val="es-CO"/>
        </w:rPr>
        <w:t xml:space="preserve"> y el daño alegado fruto</w:t>
      </w:r>
      <w:r>
        <w:rPr>
          <w:rFonts w:ascii="Arial" w:hAnsi="Arial" w:cs="Arial"/>
          <w:bCs/>
          <w:lang w:val="es-CO"/>
        </w:rPr>
        <w:t xml:space="preserve"> del accidente ocurrido el 0</w:t>
      </w:r>
      <w:r w:rsidR="002477A0">
        <w:rPr>
          <w:rFonts w:ascii="Arial" w:hAnsi="Arial" w:cs="Arial"/>
          <w:bCs/>
          <w:lang w:val="es-CO"/>
        </w:rPr>
        <w:t>4</w:t>
      </w:r>
      <w:r>
        <w:rPr>
          <w:rFonts w:ascii="Arial" w:hAnsi="Arial" w:cs="Arial"/>
          <w:bCs/>
          <w:lang w:val="es-CO"/>
        </w:rPr>
        <w:t xml:space="preserve"> de </w:t>
      </w:r>
      <w:r w:rsidR="002477A0">
        <w:rPr>
          <w:rFonts w:ascii="Arial" w:hAnsi="Arial" w:cs="Arial"/>
          <w:bCs/>
          <w:lang w:val="es-CO"/>
        </w:rPr>
        <w:t>octu</w:t>
      </w:r>
      <w:r>
        <w:rPr>
          <w:rFonts w:ascii="Arial" w:hAnsi="Arial" w:cs="Arial"/>
          <w:bCs/>
          <w:lang w:val="es-CO"/>
        </w:rPr>
        <w:t>bre de 20</w:t>
      </w:r>
      <w:r w:rsidR="002477A0">
        <w:rPr>
          <w:rFonts w:ascii="Arial" w:hAnsi="Arial" w:cs="Arial"/>
          <w:bCs/>
          <w:lang w:val="es-CO"/>
        </w:rPr>
        <w:t>22</w:t>
      </w:r>
      <w:r>
        <w:rPr>
          <w:rFonts w:ascii="Arial" w:hAnsi="Arial" w:cs="Arial"/>
          <w:bCs/>
          <w:lang w:val="es-CO"/>
        </w:rPr>
        <w:t>, contrario a ello, como se explicó ampliamente en apartes anteriores, se evidenci</w:t>
      </w:r>
      <w:r w:rsidR="005A02EA">
        <w:rPr>
          <w:rFonts w:ascii="Arial" w:hAnsi="Arial" w:cs="Arial"/>
          <w:bCs/>
          <w:lang w:val="es-CO"/>
        </w:rPr>
        <w:t>a</w:t>
      </w:r>
      <w:r>
        <w:rPr>
          <w:rFonts w:ascii="Arial" w:hAnsi="Arial" w:cs="Arial"/>
          <w:bCs/>
          <w:lang w:val="es-CO"/>
        </w:rPr>
        <w:t xml:space="preserve">, </w:t>
      </w:r>
      <w:r w:rsidR="005A02EA">
        <w:rPr>
          <w:rFonts w:ascii="Arial" w:hAnsi="Arial" w:cs="Arial"/>
          <w:bCs/>
          <w:lang w:val="es-CO"/>
        </w:rPr>
        <w:t>la configuración de una</w:t>
      </w:r>
      <w:r>
        <w:rPr>
          <w:rFonts w:ascii="Arial" w:hAnsi="Arial" w:cs="Arial"/>
          <w:bCs/>
          <w:lang w:val="es-CO"/>
        </w:rPr>
        <w:t xml:space="preserve"> actuación </w:t>
      </w:r>
      <w:r w:rsidR="005A02EA">
        <w:rPr>
          <w:rFonts w:ascii="Arial" w:hAnsi="Arial" w:cs="Arial"/>
          <w:bCs/>
          <w:lang w:val="es-CO"/>
        </w:rPr>
        <w:t>irresponsable de un  tercero,</w:t>
      </w:r>
      <w:r>
        <w:rPr>
          <w:rFonts w:ascii="Arial" w:hAnsi="Arial" w:cs="Arial"/>
          <w:bCs/>
          <w:lang w:val="es-CO"/>
        </w:rPr>
        <w:t xml:space="preserve"> la cual </w:t>
      </w:r>
      <w:r w:rsidR="005A02EA">
        <w:rPr>
          <w:rFonts w:ascii="Arial" w:hAnsi="Arial" w:cs="Arial"/>
          <w:bCs/>
          <w:lang w:val="es-CO"/>
        </w:rPr>
        <w:t>resulta</w:t>
      </w:r>
      <w:r>
        <w:rPr>
          <w:rFonts w:ascii="Arial" w:hAnsi="Arial" w:cs="Arial"/>
          <w:bCs/>
          <w:lang w:val="es-CO"/>
        </w:rPr>
        <w:t xml:space="preserve"> determinante para </w:t>
      </w:r>
      <w:r w:rsidR="005A02EA">
        <w:rPr>
          <w:rFonts w:ascii="Arial" w:hAnsi="Arial" w:cs="Arial"/>
          <w:bCs/>
          <w:lang w:val="es-CO"/>
        </w:rPr>
        <w:t>genera</w:t>
      </w:r>
      <w:r>
        <w:rPr>
          <w:rFonts w:ascii="Arial" w:hAnsi="Arial" w:cs="Arial"/>
          <w:bCs/>
          <w:lang w:val="es-CO"/>
        </w:rPr>
        <w:t>r el desenlace fatal por el que se exige perjuicios</w:t>
      </w:r>
      <w:r w:rsidR="005A02EA">
        <w:rPr>
          <w:rFonts w:ascii="Arial" w:hAnsi="Arial" w:cs="Arial"/>
          <w:bCs/>
          <w:lang w:val="es-CO"/>
        </w:rPr>
        <w:t>.</w:t>
      </w:r>
    </w:p>
    <w:p w14:paraId="2B1989E6" w14:textId="77777777" w:rsidR="00E21152" w:rsidRDefault="00E21152" w:rsidP="009E2DAE">
      <w:pPr>
        <w:spacing w:line="360" w:lineRule="auto"/>
        <w:jc w:val="both"/>
        <w:rPr>
          <w:rFonts w:ascii="Arial" w:eastAsia="Arial" w:hAnsi="Arial" w:cs="Arial"/>
        </w:rPr>
      </w:pPr>
    </w:p>
    <w:p w14:paraId="50055AF9" w14:textId="77777777" w:rsidR="005B0356"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r w:rsidRPr="00403D1D">
        <w:rPr>
          <w:rFonts w:ascii="Arial" w:hAnsi="Arial" w:cs="Arial"/>
          <w:bCs/>
          <w:sz w:val="22"/>
          <w:szCs w:val="22"/>
          <w:lang w:val="es-CO"/>
        </w:rPr>
        <w:t>Al respecto, el artículo 2341 del Código Civil, dice</w:t>
      </w:r>
      <w:r>
        <w:rPr>
          <w:rFonts w:ascii="Arial" w:hAnsi="Arial" w:cs="Arial"/>
          <w:bCs/>
          <w:sz w:val="22"/>
          <w:szCs w:val="22"/>
          <w:lang w:val="es-CO"/>
        </w:rPr>
        <w:t>:</w:t>
      </w:r>
    </w:p>
    <w:p w14:paraId="787FEAFB" w14:textId="77777777" w:rsidR="005B0356"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p>
    <w:p w14:paraId="5E6687EF" w14:textId="77777777" w:rsidR="005B0356" w:rsidRPr="00302218" w:rsidRDefault="005B0356" w:rsidP="005B0356">
      <w:pPr>
        <w:pStyle w:val="Textoindependiente"/>
        <w:widowControl/>
        <w:tabs>
          <w:tab w:val="left" w:pos="2268"/>
        </w:tabs>
        <w:autoSpaceDE/>
        <w:autoSpaceDN/>
        <w:spacing w:line="360" w:lineRule="auto"/>
        <w:ind w:left="851"/>
        <w:jc w:val="both"/>
        <w:rPr>
          <w:rFonts w:ascii="Arial" w:hAnsi="Arial" w:cs="Arial"/>
          <w:bCs/>
          <w:sz w:val="20"/>
          <w:szCs w:val="20"/>
          <w:lang w:val="es-CO"/>
        </w:rPr>
      </w:pPr>
      <w:r w:rsidRPr="00845C39">
        <w:rPr>
          <w:rFonts w:ascii="Arial" w:hAnsi="Arial" w:cs="Arial"/>
          <w:bCs/>
          <w:sz w:val="20"/>
          <w:szCs w:val="20"/>
          <w:lang w:val="es-CO"/>
        </w:rPr>
        <w:t>“El que ha cometido un delito o culpa, que ha inferido daño a otro, es obligado a la</w:t>
      </w:r>
      <w:r>
        <w:rPr>
          <w:rFonts w:ascii="Arial" w:hAnsi="Arial" w:cs="Arial"/>
          <w:bCs/>
          <w:sz w:val="20"/>
          <w:szCs w:val="20"/>
          <w:lang w:val="es-CO"/>
        </w:rPr>
        <w:t xml:space="preserve"> </w:t>
      </w:r>
      <w:r w:rsidRPr="00845C39">
        <w:rPr>
          <w:rFonts w:ascii="Arial" w:hAnsi="Arial" w:cs="Arial"/>
          <w:bCs/>
          <w:sz w:val="20"/>
          <w:szCs w:val="20"/>
          <w:lang w:val="es-CO"/>
        </w:rPr>
        <w:t>indemnización, sin perjuicio de la pena principal que la ley imponga por la culpa o</w:t>
      </w:r>
      <w:r>
        <w:rPr>
          <w:rFonts w:ascii="Arial" w:hAnsi="Arial" w:cs="Arial"/>
          <w:bCs/>
          <w:sz w:val="20"/>
          <w:szCs w:val="20"/>
          <w:lang w:val="es-CO"/>
        </w:rPr>
        <w:t xml:space="preserve"> </w:t>
      </w:r>
      <w:r w:rsidRPr="00845C39">
        <w:rPr>
          <w:rFonts w:ascii="Arial" w:hAnsi="Arial" w:cs="Arial"/>
          <w:bCs/>
          <w:sz w:val="20"/>
          <w:szCs w:val="20"/>
          <w:lang w:val="es-CO"/>
        </w:rPr>
        <w:t>el delito cometido”, se desprende necesariamente que es obligatorio que la parte</w:t>
      </w:r>
      <w:r>
        <w:rPr>
          <w:rFonts w:ascii="Arial" w:hAnsi="Arial" w:cs="Arial"/>
          <w:bCs/>
          <w:sz w:val="20"/>
          <w:szCs w:val="20"/>
          <w:lang w:val="es-CO"/>
        </w:rPr>
        <w:t xml:space="preserve"> </w:t>
      </w:r>
      <w:r w:rsidRPr="00845C39">
        <w:rPr>
          <w:rFonts w:ascii="Arial" w:hAnsi="Arial" w:cs="Arial"/>
          <w:bCs/>
          <w:sz w:val="20"/>
          <w:szCs w:val="20"/>
          <w:lang w:val="es-CO"/>
        </w:rPr>
        <w:t>demandante acredite la existencia de tres elementos: 1) el hecho dañoso</w:t>
      </w:r>
      <w:r>
        <w:rPr>
          <w:rFonts w:ascii="Arial" w:hAnsi="Arial" w:cs="Arial"/>
          <w:bCs/>
          <w:sz w:val="20"/>
          <w:szCs w:val="20"/>
          <w:lang w:val="es-CO"/>
        </w:rPr>
        <w:t xml:space="preserve"> </w:t>
      </w:r>
      <w:r w:rsidRPr="00845C39">
        <w:rPr>
          <w:rFonts w:ascii="Arial" w:hAnsi="Arial" w:cs="Arial"/>
          <w:bCs/>
          <w:sz w:val="20"/>
          <w:szCs w:val="20"/>
          <w:lang w:val="es-CO"/>
        </w:rPr>
        <w:t xml:space="preserve">acaecido culpablemente (o delictualmente si es el caso), 2) el daño y 3) </w:t>
      </w:r>
      <w:r w:rsidRPr="00C95D35">
        <w:rPr>
          <w:rFonts w:ascii="Arial" w:hAnsi="Arial" w:cs="Arial"/>
          <w:b/>
          <w:sz w:val="20"/>
          <w:szCs w:val="20"/>
          <w:u w:val="single"/>
          <w:lang w:val="es-CO"/>
        </w:rPr>
        <w:t>la relación de causalidad entre esos dos elementos</w:t>
      </w:r>
      <w:r w:rsidRPr="00845C39">
        <w:rPr>
          <w:rFonts w:ascii="Arial" w:hAnsi="Arial" w:cs="Arial"/>
          <w:bCs/>
          <w:sz w:val="20"/>
          <w:szCs w:val="20"/>
          <w:lang w:val="es-CO"/>
        </w:rPr>
        <w:t>.</w:t>
      </w:r>
      <w:r>
        <w:rPr>
          <w:rFonts w:ascii="Arial" w:hAnsi="Arial" w:cs="Arial"/>
          <w:bCs/>
          <w:sz w:val="20"/>
          <w:szCs w:val="20"/>
          <w:lang w:val="es-CO"/>
        </w:rPr>
        <w:t xml:space="preserve"> (Subrayado y negrita fuera del texto)</w:t>
      </w:r>
    </w:p>
    <w:p w14:paraId="1E79B345" w14:textId="77777777" w:rsidR="005B0356"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p>
    <w:p w14:paraId="3DDF1092" w14:textId="77777777" w:rsidR="005B0356" w:rsidRPr="00845C39"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r w:rsidRPr="00845C39">
        <w:rPr>
          <w:rFonts w:ascii="Arial" w:hAnsi="Arial" w:cs="Arial"/>
          <w:bCs/>
          <w:sz w:val="22"/>
          <w:szCs w:val="22"/>
          <w:lang w:val="es-CO"/>
        </w:rPr>
        <w:t>En este sentido la Sala Civil y Agraria de la Corte Suprema de Justicia, en sentencia del 27 de</w:t>
      </w:r>
    </w:p>
    <w:p w14:paraId="4E0C459D" w14:textId="318B74DA" w:rsidR="005B0356" w:rsidRDefault="005B0356" w:rsidP="005B0356">
      <w:pPr>
        <w:spacing w:line="360" w:lineRule="auto"/>
        <w:jc w:val="both"/>
        <w:rPr>
          <w:rFonts w:ascii="Arial" w:hAnsi="Arial" w:cs="Arial"/>
          <w:bCs/>
          <w:lang w:val="es-CO"/>
        </w:rPr>
      </w:pPr>
      <w:r w:rsidRPr="00845C39">
        <w:rPr>
          <w:rFonts w:ascii="Arial" w:hAnsi="Arial" w:cs="Arial"/>
          <w:bCs/>
          <w:lang w:val="es-CO"/>
        </w:rPr>
        <w:t>septiembre de 2002, expediente 6143, señaló:</w:t>
      </w:r>
    </w:p>
    <w:p w14:paraId="1FFE5E90" w14:textId="77777777" w:rsidR="005B0356" w:rsidRDefault="005B0356" w:rsidP="005B0356">
      <w:pPr>
        <w:spacing w:line="360" w:lineRule="auto"/>
        <w:jc w:val="both"/>
        <w:rPr>
          <w:rFonts w:ascii="Arial" w:hAnsi="Arial" w:cs="Arial"/>
          <w:bCs/>
          <w:lang w:val="es-CO"/>
        </w:rPr>
      </w:pPr>
    </w:p>
    <w:p w14:paraId="19D96077" w14:textId="76874CAD" w:rsidR="005B0356" w:rsidRDefault="005B0356" w:rsidP="005B0356">
      <w:pPr>
        <w:spacing w:line="360" w:lineRule="auto"/>
        <w:ind w:left="851"/>
        <w:jc w:val="both"/>
        <w:rPr>
          <w:rFonts w:ascii="Arial" w:eastAsia="Arial" w:hAnsi="Arial" w:cs="Arial"/>
        </w:rPr>
      </w:pPr>
      <w:r w:rsidRPr="00845C39">
        <w:rPr>
          <w:rFonts w:ascii="Arial" w:hAnsi="Arial" w:cs="Arial"/>
          <w:bCs/>
          <w:sz w:val="20"/>
          <w:szCs w:val="20"/>
          <w:lang w:val="es-CO"/>
        </w:rPr>
        <w:t>“(...) Toda responsabilidad civil extracontractual se estructura sobre tres pilares</w:t>
      </w:r>
      <w:r>
        <w:rPr>
          <w:rFonts w:ascii="Arial" w:hAnsi="Arial" w:cs="Arial"/>
          <w:bCs/>
          <w:sz w:val="20"/>
          <w:szCs w:val="20"/>
          <w:lang w:val="es-CO"/>
        </w:rPr>
        <w:t xml:space="preserve"> </w:t>
      </w:r>
      <w:r w:rsidRPr="00845C39">
        <w:rPr>
          <w:rFonts w:ascii="Arial" w:hAnsi="Arial" w:cs="Arial"/>
          <w:bCs/>
          <w:sz w:val="20"/>
          <w:szCs w:val="20"/>
          <w:lang w:val="es-CO"/>
        </w:rPr>
        <w:t>fundamentales que, por lo general, debe demostrar el demandante: el hecho</w:t>
      </w:r>
      <w:r>
        <w:rPr>
          <w:rFonts w:ascii="Arial" w:hAnsi="Arial" w:cs="Arial"/>
          <w:bCs/>
          <w:sz w:val="20"/>
          <w:szCs w:val="20"/>
          <w:lang w:val="es-CO"/>
        </w:rPr>
        <w:t xml:space="preserve"> </w:t>
      </w:r>
      <w:r w:rsidRPr="00845C39">
        <w:rPr>
          <w:rFonts w:ascii="Arial" w:hAnsi="Arial" w:cs="Arial"/>
          <w:bCs/>
          <w:sz w:val="20"/>
          <w:szCs w:val="20"/>
          <w:lang w:val="es-CO"/>
        </w:rPr>
        <w:t xml:space="preserve">dañoso o culpa, el daño </w:t>
      </w:r>
      <w:r w:rsidRPr="00504473">
        <w:rPr>
          <w:rFonts w:ascii="Arial" w:hAnsi="Arial" w:cs="Arial"/>
          <w:b/>
          <w:sz w:val="20"/>
          <w:szCs w:val="20"/>
          <w:u w:val="single"/>
          <w:lang w:val="es-CO"/>
        </w:rPr>
        <w:t>y la relación de causalidad</w:t>
      </w:r>
      <w:r w:rsidRPr="00845C39">
        <w:rPr>
          <w:rFonts w:ascii="Arial" w:hAnsi="Arial" w:cs="Arial"/>
          <w:bCs/>
          <w:sz w:val="20"/>
          <w:szCs w:val="20"/>
          <w:lang w:val="es-CO"/>
        </w:rPr>
        <w:t xml:space="preserve"> (...)”.</w:t>
      </w:r>
      <w:r>
        <w:rPr>
          <w:rFonts w:ascii="Arial" w:hAnsi="Arial" w:cs="Arial"/>
          <w:bCs/>
          <w:sz w:val="20"/>
          <w:szCs w:val="20"/>
          <w:lang w:val="es-CO"/>
        </w:rPr>
        <w:t xml:space="preserve"> (Subrayado y negrita fuera del texto)</w:t>
      </w:r>
    </w:p>
    <w:p w14:paraId="2D610542" w14:textId="77777777" w:rsidR="005B0356" w:rsidRDefault="005B0356" w:rsidP="009E2DAE">
      <w:pPr>
        <w:spacing w:line="360" w:lineRule="auto"/>
        <w:jc w:val="both"/>
        <w:rPr>
          <w:rFonts w:ascii="Arial" w:eastAsia="Arial" w:hAnsi="Arial" w:cs="Arial"/>
        </w:rPr>
      </w:pPr>
    </w:p>
    <w:p w14:paraId="229487ED" w14:textId="7CC6C027" w:rsidR="005B0356"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r w:rsidRPr="007D15F7">
        <w:rPr>
          <w:rFonts w:ascii="Arial" w:hAnsi="Arial" w:cs="Arial"/>
          <w:bCs/>
          <w:sz w:val="22"/>
          <w:szCs w:val="22"/>
          <w:lang w:val="es-CO"/>
        </w:rPr>
        <w:t>Igualmente, señaló la Corte Suprema que es el demandante quien debe acreditar estos tres</w:t>
      </w:r>
      <w:r>
        <w:rPr>
          <w:rFonts w:ascii="Arial" w:hAnsi="Arial" w:cs="Arial"/>
          <w:bCs/>
          <w:sz w:val="22"/>
          <w:szCs w:val="22"/>
          <w:lang w:val="es-CO"/>
        </w:rPr>
        <w:t xml:space="preserve"> </w:t>
      </w:r>
      <w:r w:rsidRPr="007D15F7">
        <w:rPr>
          <w:rFonts w:ascii="Arial" w:hAnsi="Arial" w:cs="Arial"/>
          <w:bCs/>
          <w:sz w:val="22"/>
          <w:szCs w:val="22"/>
          <w:lang w:val="es-CO"/>
        </w:rPr>
        <w:t xml:space="preserve">elementos, </w:t>
      </w:r>
      <w:r>
        <w:rPr>
          <w:rFonts w:ascii="Arial" w:hAnsi="Arial" w:cs="Arial"/>
          <w:bCs/>
          <w:sz w:val="22"/>
          <w:szCs w:val="22"/>
          <w:lang w:val="es-CO"/>
        </w:rPr>
        <w:t>en tal sentido ha dicho lo siguiente</w:t>
      </w:r>
      <w:r w:rsidRPr="007D15F7">
        <w:rPr>
          <w:rFonts w:ascii="Arial" w:hAnsi="Arial" w:cs="Arial"/>
          <w:bCs/>
          <w:sz w:val="22"/>
          <w:szCs w:val="22"/>
          <w:lang w:val="es-CO"/>
        </w:rPr>
        <w:t>:</w:t>
      </w:r>
    </w:p>
    <w:p w14:paraId="372F4AE4" w14:textId="77777777" w:rsidR="005B0356" w:rsidRDefault="005B0356" w:rsidP="005B0356">
      <w:pPr>
        <w:pStyle w:val="Textoindependiente"/>
        <w:widowControl/>
        <w:tabs>
          <w:tab w:val="left" w:pos="2268"/>
        </w:tabs>
        <w:autoSpaceDE/>
        <w:autoSpaceDN/>
        <w:spacing w:line="360" w:lineRule="auto"/>
        <w:jc w:val="both"/>
        <w:rPr>
          <w:rFonts w:ascii="Arial" w:hAnsi="Arial" w:cs="Arial"/>
          <w:bCs/>
          <w:sz w:val="22"/>
          <w:szCs w:val="22"/>
          <w:lang w:val="es-CO"/>
        </w:rPr>
      </w:pPr>
    </w:p>
    <w:p w14:paraId="7EE50D38" w14:textId="2C58E4B8" w:rsidR="005B0356" w:rsidRDefault="005B0356" w:rsidP="005B0356">
      <w:pPr>
        <w:spacing w:line="360" w:lineRule="auto"/>
        <w:ind w:left="851"/>
        <w:jc w:val="both"/>
        <w:rPr>
          <w:rFonts w:ascii="Arial" w:eastAsia="Arial" w:hAnsi="Arial" w:cs="Arial"/>
        </w:rPr>
      </w:pPr>
      <w:r w:rsidRPr="007D15F7">
        <w:rPr>
          <w:rFonts w:ascii="Arial" w:hAnsi="Arial" w:cs="Arial"/>
          <w:bCs/>
          <w:sz w:val="20"/>
          <w:szCs w:val="20"/>
          <w:lang w:val="es-CO"/>
        </w:rPr>
        <w:t>“(...) se tiene por verdad sabida que quien por sí o a través de sus agentes causa</w:t>
      </w:r>
      <w:r>
        <w:rPr>
          <w:rFonts w:ascii="Arial" w:hAnsi="Arial" w:cs="Arial"/>
          <w:bCs/>
          <w:sz w:val="20"/>
          <w:szCs w:val="20"/>
          <w:lang w:val="es-CO"/>
        </w:rPr>
        <w:t xml:space="preserve"> </w:t>
      </w:r>
      <w:r w:rsidRPr="007D15F7">
        <w:rPr>
          <w:rFonts w:ascii="Arial" w:hAnsi="Arial" w:cs="Arial"/>
          <w:bCs/>
          <w:sz w:val="20"/>
          <w:szCs w:val="20"/>
          <w:lang w:val="es-CO"/>
        </w:rPr>
        <w:t>a otro un daño, originado en hecho o culpa suya, está obligado a resarcirlo, lo que</w:t>
      </w:r>
      <w:r>
        <w:rPr>
          <w:rFonts w:ascii="Arial" w:hAnsi="Arial" w:cs="Arial"/>
          <w:bCs/>
          <w:sz w:val="20"/>
          <w:szCs w:val="20"/>
          <w:lang w:val="es-CO"/>
        </w:rPr>
        <w:t xml:space="preserve"> </w:t>
      </w:r>
      <w:r w:rsidRPr="007D15F7">
        <w:rPr>
          <w:rFonts w:ascii="Arial" w:hAnsi="Arial" w:cs="Arial"/>
          <w:bCs/>
          <w:sz w:val="20"/>
          <w:szCs w:val="20"/>
          <w:lang w:val="es-CO"/>
        </w:rPr>
        <w:t xml:space="preserve">equivale a decir que </w:t>
      </w:r>
      <w:r w:rsidRPr="00B26707">
        <w:rPr>
          <w:rFonts w:ascii="Arial" w:hAnsi="Arial" w:cs="Arial"/>
          <w:b/>
          <w:sz w:val="20"/>
          <w:szCs w:val="20"/>
          <w:u w:val="single"/>
          <w:lang w:val="es-CO"/>
        </w:rPr>
        <w:t>quien reclama a su vez indemnización por igual concepto, tendrá que demostrar en principio</w:t>
      </w:r>
      <w:r w:rsidRPr="007D15F7">
        <w:rPr>
          <w:rFonts w:ascii="Arial" w:hAnsi="Arial" w:cs="Arial"/>
          <w:bCs/>
          <w:sz w:val="20"/>
          <w:szCs w:val="20"/>
          <w:lang w:val="es-CO"/>
        </w:rPr>
        <w:t>, el perjuicio padecido, el hecho intencional o</w:t>
      </w:r>
      <w:r>
        <w:rPr>
          <w:rFonts w:ascii="Arial" w:hAnsi="Arial" w:cs="Arial"/>
          <w:bCs/>
          <w:sz w:val="20"/>
          <w:szCs w:val="20"/>
          <w:lang w:val="es-CO"/>
        </w:rPr>
        <w:t xml:space="preserve"> </w:t>
      </w:r>
      <w:r w:rsidRPr="007D15F7">
        <w:rPr>
          <w:rFonts w:ascii="Arial" w:hAnsi="Arial" w:cs="Arial"/>
          <w:bCs/>
          <w:sz w:val="20"/>
          <w:szCs w:val="20"/>
          <w:lang w:val="es-CO"/>
        </w:rPr>
        <w:t xml:space="preserve">culposo atribuible al demandado y </w:t>
      </w:r>
      <w:r w:rsidRPr="007E71D6">
        <w:rPr>
          <w:rFonts w:ascii="Arial" w:hAnsi="Arial" w:cs="Arial"/>
          <w:b/>
          <w:sz w:val="20"/>
          <w:szCs w:val="20"/>
          <w:u w:val="single"/>
          <w:lang w:val="es-CO"/>
        </w:rPr>
        <w:t>la existencia de un nexo adecuado de causalidad entre ambos factores</w:t>
      </w:r>
      <w:r w:rsidRPr="007D15F7">
        <w:rPr>
          <w:rFonts w:ascii="Arial" w:hAnsi="Arial" w:cs="Arial"/>
          <w:bCs/>
          <w:sz w:val="20"/>
          <w:szCs w:val="20"/>
          <w:lang w:val="es-CO"/>
        </w:rPr>
        <w:t xml:space="preserve"> (...)".</w:t>
      </w:r>
      <w:r>
        <w:rPr>
          <w:rFonts w:ascii="Arial" w:hAnsi="Arial" w:cs="Arial"/>
          <w:bCs/>
          <w:sz w:val="20"/>
          <w:szCs w:val="20"/>
          <w:lang w:val="es-CO"/>
        </w:rPr>
        <w:t xml:space="preserve"> (Subrayado y negrita fuera del texto)</w:t>
      </w:r>
    </w:p>
    <w:p w14:paraId="730E49B8" w14:textId="77777777" w:rsidR="00D23DEA" w:rsidRDefault="00D23DEA" w:rsidP="00D23DEA">
      <w:pPr>
        <w:pStyle w:val="Textoindependiente"/>
        <w:widowControl/>
        <w:tabs>
          <w:tab w:val="left" w:pos="2268"/>
        </w:tabs>
        <w:autoSpaceDE/>
        <w:autoSpaceDN/>
        <w:spacing w:line="360" w:lineRule="auto"/>
        <w:jc w:val="both"/>
        <w:rPr>
          <w:rFonts w:ascii="Arial" w:hAnsi="Arial" w:cs="Arial"/>
          <w:bCs/>
          <w:sz w:val="22"/>
          <w:szCs w:val="22"/>
          <w:lang w:val="es-CO"/>
        </w:rPr>
      </w:pPr>
    </w:p>
    <w:p w14:paraId="55254B3E" w14:textId="68B4F0D1" w:rsidR="00D23DEA" w:rsidRDefault="00D23DEA" w:rsidP="00D23DEA">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lastRenderedPageBreak/>
        <w:t>Así entonces, e</w:t>
      </w:r>
      <w:r w:rsidRPr="007D15F7">
        <w:rPr>
          <w:rFonts w:ascii="Arial" w:hAnsi="Arial" w:cs="Arial"/>
          <w:bCs/>
          <w:sz w:val="22"/>
          <w:szCs w:val="22"/>
          <w:lang w:val="es-CO"/>
        </w:rPr>
        <w:t>n el escenario de análisis conductual que ofrece el esquema de la falla de prestación del</w:t>
      </w:r>
      <w:r>
        <w:rPr>
          <w:rFonts w:ascii="Arial" w:hAnsi="Arial" w:cs="Arial"/>
          <w:bCs/>
          <w:sz w:val="22"/>
          <w:szCs w:val="22"/>
          <w:lang w:val="es-CO"/>
        </w:rPr>
        <w:t xml:space="preserve"> </w:t>
      </w:r>
      <w:r w:rsidRPr="007D15F7">
        <w:rPr>
          <w:rFonts w:ascii="Arial" w:hAnsi="Arial" w:cs="Arial"/>
          <w:bCs/>
          <w:sz w:val="22"/>
          <w:szCs w:val="22"/>
          <w:lang w:val="es-CO"/>
        </w:rPr>
        <w:t>servicio, los elementos que deben soportar la declaratoria de responsabilidad</w:t>
      </w:r>
      <w:r>
        <w:rPr>
          <w:rFonts w:ascii="Arial" w:hAnsi="Arial" w:cs="Arial"/>
          <w:bCs/>
          <w:sz w:val="22"/>
          <w:szCs w:val="22"/>
          <w:lang w:val="es-CO"/>
        </w:rPr>
        <w:t xml:space="preserve"> </w:t>
      </w:r>
      <w:r w:rsidRPr="007D15F7">
        <w:rPr>
          <w:rFonts w:ascii="Arial" w:hAnsi="Arial" w:cs="Arial"/>
          <w:bCs/>
          <w:sz w:val="22"/>
          <w:szCs w:val="22"/>
          <w:lang w:val="es-CO"/>
        </w:rPr>
        <w:t>extracontractual del Estado también son semejantes. No debe perderse nunca de vista que</w:t>
      </w:r>
      <w:r>
        <w:rPr>
          <w:rFonts w:ascii="Arial" w:hAnsi="Arial" w:cs="Arial"/>
          <w:bCs/>
          <w:sz w:val="22"/>
          <w:szCs w:val="22"/>
          <w:lang w:val="es-CO"/>
        </w:rPr>
        <w:t xml:space="preserve"> </w:t>
      </w:r>
      <w:r w:rsidRPr="007D15F7">
        <w:rPr>
          <w:rFonts w:ascii="Arial" w:hAnsi="Arial" w:cs="Arial"/>
          <w:bCs/>
          <w:sz w:val="22"/>
          <w:szCs w:val="22"/>
          <w:lang w:val="es-CO"/>
        </w:rPr>
        <w:t>siempre recae en la parte actora la carga probatoria de demostrar al operador judicial la culpa -</w:t>
      </w:r>
      <w:r>
        <w:rPr>
          <w:rFonts w:ascii="Arial" w:hAnsi="Arial" w:cs="Arial"/>
          <w:bCs/>
          <w:sz w:val="22"/>
          <w:szCs w:val="22"/>
          <w:lang w:val="es-CO"/>
        </w:rPr>
        <w:t xml:space="preserve"> </w:t>
      </w:r>
      <w:r w:rsidRPr="007D15F7">
        <w:rPr>
          <w:rFonts w:ascii="Arial" w:hAnsi="Arial" w:cs="Arial"/>
          <w:bCs/>
          <w:sz w:val="22"/>
          <w:szCs w:val="22"/>
          <w:lang w:val="es-CO"/>
        </w:rPr>
        <w:t xml:space="preserve">en este caso </w:t>
      </w:r>
      <w:r>
        <w:rPr>
          <w:rFonts w:ascii="Arial" w:hAnsi="Arial" w:cs="Arial"/>
          <w:bCs/>
          <w:sz w:val="22"/>
          <w:szCs w:val="22"/>
          <w:lang w:val="es-CO"/>
        </w:rPr>
        <w:t xml:space="preserve">- </w:t>
      </w:r>
      <w:r w:rsidRPr="007D15F7">
        <w:rPr>
          <w:rFonts w:ascii="Arial" w:hAnsi="Arial" w:cs="Arial"/>
          <w:bCs/>
          <w:sz w:val="22"/>
          <w:szCs w:val="22"/>
          <w:lang w:val="es-CO"/>
        </w:rPr>
        <w:t>el hecho o conducta constitutiva de falla en el servicio, el daño y su respectiva</w:t>
      </w:r>
      <w:r>
        <w:rPr>
          <w:rFonts w:ascii="Arial" w:hAnsi="Arial" w:cs="Arial"/>
          <w:bCs/>
          <w:sz w:val="22"/>
          <w:szCs w:val="22"/>
          <w:lang w:val="es-CO"/>
        </w:rPr>
        <w:t xml:space="preserve"> </w:t>
      </w:r>
      <w:r w:rsidRPr="007D15F7">
        <w:rPr>
          <w:rFonts w:ascii="Arial" w:hAnsi="Arial" w:cs="Arial"/>
          <w:bCs/>
          <w:sz w:val="22"/>
          <w:szCs w:val="22"/>
          <w:lang w:val="es-CO"/>
        </w:rPr>
        <w:t>magnitud en aras de poderlo cuantificar y finalmente, pero no menos importante, el nexo de</w:t>
      </w:r>
      <w:r>
        <w:rPr>
          <w:rFonts w:ascii="Arial" w:hAnsi="Arial" w:cs="Arial"/>
          <w:bCs/>
          <w:sz w:val="22"/>
          <w:szCs w:val="22"/>
          <w:lang w:val="es-CO"/>
        </w:rPr>
        <w:t xml:space="preserve"> </w:t>
      </w:r>
      <w:r w:rsidRPr="007D15F7">
        <w:rPr>
          <w:rFonts w:ascii="Arial" w:hAnsi="Arial" w:cs="Arial"/>
          <w:bCs/>
          <w:sz w:val="22"/>
          <w:szCs w:val="22"/>
          <w:lang w:val="es-CO"/>
        </w:rPr>
        <w:t>causalidad entre los dos primeros. Así lo entendió el Magistrado Jorge Santos Ballesteros en</w:t>
      </w:r>
      <w:r>
        <w:rPr>
          <w:rFonts w:ascii="Arial" w:hAnsi="Arial" w:cs="Arial"/>
          <w:bCs/>
          <w:sz w:val="22"/>
          <w:szCs w:val="22"/>
          <w:lang w:val="es-CO"/>
        </w:rPr>
        <w:t xml:space="preserve"> </w:t>
      </w:r>
      <w:r w:rsidRPr="007D15F7">
        <w:rPr>
          <w:rFonts w:ascii="Arial" w:hAnsi="Arial" w:cs="Arial"/>
          <w:bCs/>
          <w:sz w:val="22"/>
          <w:szCs w:val="22"/>
          <w:lang w:val="es-CO"/>
        </w:rPr>
        <w:t>sentencia 6878 de 26 de septiembre del 2002</w:t>
      </w:r>
      <w:r w:rsidR="00AF59EF">
        <w:rPr>
          <w:rFonts w:ascii="Arial" w:hAnsi="Arial" w:cs="Arial"/>
          <w:bCs/>
          <w:sz w:val="22"/>
          <w:szCs w:val="22"/>
          <w:lang w:val="es-CO"/>
        </w:rPr>
        <w:t>, cuando dijo:</w:t>
      </w:r>
    </w:p>
    <w:p w14:paraId="0E3DB4E3" w14:textId="6D8D1C04" w:rsidR="005B0356" w:rsidRDefault="00D23DEA" w:rsidP="00D23DEA">
      <w:pPr>
        <w:spacing w:line="360" w:lineRule="auto"/>
        <w:ind w:left="851"/>
        <w:jc w:val="both"/>
        <w:rPr>
          <w:rFonts w:ascii="Arial" w:eastAsia="Arial" w:hAnsi="Arial" w:cs="Arial"/>
        </w:rPr>
      </w:pPr>
      <w:r w:rsidRPr="007D15F7">
        <w:rPr>
          <w:rFonts w:ascii="Arial" w:hAnsi="Arial" w:cs="Arial"/>
          <w:bCs/>
          <w:sz w:val="20"/>
          <w:szCs w:val="20"/>
          <w:lang w:val="es-CO"/>
        </w:rPr>
        <w:t>“El fundamento de la exigencia del nexo causal entre la conducta y el daño no</w:t>
      </w:r>
      <w:r>
        <w:rPr>
          <w:rFonts w:ascii="Arial" w:hAnsi="Arial" w:cs="Arial"/>
          <w:bCs/>
          <w:sz w:val="20"/>
          <w:szCs w:val="20"/>
          <w:lang w:val="es-CO"/>
        </w:rPr>
        <w:t xml:space="preserve"> </w:t>
      </w:r>
      <w:r w:rsidRPr="007D15F7">
        <w:rPr>
          <w:rFonts w:ascii="Arial" w:hAnsi="Arial" w:cs="Arial"/>
          <w:bCs/>
          <w:sz w:val="20"/>
          <w:szCs w:val="20"/>
          <w:lang w:val="es-CO"/>
        </w:rPr>
        <w:t>sólo lo da el sentido común, que requiere que la atribución de consecuencias</w:t>
      </w:r>
      <w:r>
        <w:rPr>
          <w:rFonts w:ascii="Arial" w:hAnsi="Arial" w:cs="Arial"/>
          <w:bCs/>
          <w:sz w:val="20"/>
          <w:szCs w:val="20"/>
          <w:lang w:val="es-CO"/>
        </w:rPr>
        <w:t xml:space="preserve"> </w:t>
      </w:r>
      <w:r w:rsidRPr="007D15F7">
        <w:rPr>
          <w:rFonts w:ascii="Arial" w:hAnsi="Arial" w:cs="Arial"/>
          <w:bCs/>
          <w:sz w:val="20"/>
          <w:szCs w:val="20"/>
          <w:lang w:val="es-CO"/>
        </w:rPr>
        <w:t>legales se predique de quien ha sido el autor del daño, sino el artículo 1616 del</w:t>
      </w:r>
      <w:r>
        <w:rPr>
          <w:rFonts w:ascii="Arial" w:hAnsi="Arial" w:cs="Arial"/>
          <w:bCs/>
          <w:sz w:val="20"/>
          <w:szCs w:val="20"/>
          <w:lang w:val="es-CO"/>
        </w:rPr>
        <w:t xml:space="preserve"> </w:t>
      </w:r>
      <w:r w:rsidRPr="007D15F7">
        <w:rPr>
          <w:rFonts w:ascii="Arial" w:hAnsi="Arial" w:cs="Arial"/>
          <w:bCs/>
          <w:sz w:val="20"/>
          <w:szCs w:val="20"/>
          <w:lang w:val="es-CO"/>
        </w:rPr>
        <w:t>Código Civil, cuando en punto de los perjuicios previsibles e imprevisibles al</w:t>
      </w:r>
      <w:r>
        <w:rPr>
          <w:rFonts w:ascii="Arial" w:hAnsi="Arial" w:cs="Arial"/>
          <w:bCs/>
          <w:sz w:val="20"/>
          <w:szCs w:val="20"/>
          <w:lang w:val="es-CO"/>
        </w:rPr>
        <w:t xml:space="preserve"> </w:t>
      </w:r>
      <w:r w:rsidRPr="007D15F7">
        <w:rPr>
          <w:rFonts w:ascii="Arial" w:hAnsi="Arial" w:cs="Arial"/>
          <w:bCs/>
          <w:sz w:val="20"/>
          <w:szCs w:val="20"/>
          <w:lang w:val="es-CO"/>
        </w:rPr>
        <w:t>tiempo del acto o contrato señala que si no se puede imputar dolo al deudor, éste</w:t>
      </w:r>
      <w:r>
        <w:rPr>
          <w:rFonts w:ascii="Arial" w:hAnsi="Arial" w:cs="Arial"/>
          <w:bCs/>
          <w:sz w:val="20"/>
          <w:szCs w:val="20"/>
          <w:lang w:val="es-CO"/>
        </w:rPr>
        <w:t xml:space="preserve"> </w:t>
      </w:r>
      <w:r w:rsidRPr="007D15F7">
        <w:rPr>
          <w:rFonts w:ascii="Arial" w:hAnsi="Arial" w:cs="Arial"/>
          <w:bCs/>
          <w:sz w:val="20"/>
          <w:szCs w:val="20"/>
          <w:lang w:val="es-CO"/>
        </w:rPr>
        <w:t xml:space="preserve">responderá de los primeros cuando son </w:t>
      </w:r>
      <w:r>
        <w:rPr>
          <w:rFonts w:ascii="Arial" w:hAnsi="Arial" w:cs="Arial"/>
          <w:bCs/>
          <w:sz w:val="20"/>
          <w:szCs w:val="20"/>
          <w:lang w:val="es-CO"/>
        </w:rPr>
        <w:t>“</w:t>
      </w:r>
      <w:r w:rsidRPr="007D15F7">
        <w:rPr>
          <w:rFonts w:ascii="Arial" w:hAnsi="Arial" w:cs="Arial"/>
          <w:bCs/>
          <w:sz w:val="20"/>
          <w:szCs w:val="20"/>
          <w:lang w:val="es-CO"/>
        </w:rPr>
        <w:t>consecuencia inmediata y directa de no</w:t>
      </w:r>
      <w:r>
        <w:rPr>
          <w:rFonts w:ascii="Arial" w:hAnsi="Arial" w:cs="Arial"/>
          <w:bCs/>
          <w:sz w:val="20"/>
          <w:szCs w:val="20"/>
          <w:lang w:val="es-CO"/>
        </w:rPr>
        <w:t xml:space="preserve"> </w:t>
      </w:r>
      <w:r w:rsidRPr="007D15F7">
        <w:rPr>
          <w:rFonts w:ascii="Arial" w:hAnsi="Arial" w:cs="Arial"/>
          <w:bCs/>
          <w:sz w:val="20"/>
          <w:szCs w:val="20"/>
          <w:lang w:val="es-CO"/>
        </w:rPr>
        <w:t>haberse cumplido la obligación o de haberse demorado su cumplimiento</w:t>
      </w:r>
      <w:r>
        <w:rPr>
          <w:rFonts w:ascii="Arial" w:hAnsi="Arial" w:cs="Arial"/>
          <w:bCs/>
          <w:sz w:val="20"/>
          <w:szCs w:val="20"/>
          <w:lang w:val="es-CO"/>
        </w:rPr>
        <w:t>”</w:t>
      </w:r>
      <w:r w:rsidRPr="007D15F7">
        <w:rPr>
          <w:rFonts w:ascii="Arial" w:hAnsi="Arial" w:cs="Arial"/>
          <w:bCs/>
          <w:sz w:val="20"/>
          <w:szCs w:val="20"/>
          <w:lang w:val="es-CO"/>
        </w:rPr>
        <w:t>. Por lo</w:t>
      </w:r>
      <w:r>
        <w:rPr>
          <w:rFonts w:ascii="Arial" w:hAnsi="Arial" w:cs="Arial"/>
          <w:bCs/>
          <w:sz w:val="20"/>
          <w:szCs w:val="20"/>
          <w:lang w:val="es-CO"/>
        </w:rPr>
        <w:t xml:space="preserve"> </w:t>
      </w:r>
      <w:r w:rsidRPr="007D15F7">
        <w:rPr>
          <w:rFonts w:ascii="Arial" w:hAnsi="Arial" w:cs="Arial"/>
          <w:bCs/>
          <w:sz w:val="20"/>
          <w:szCs w:val="20"/>
          <w:lang w:val="es-CO"/>
        </w:rPr>
        <w:t>demás, es el sentido del artículo 2341 ib. el que da la pauta, junto con el anterior</w:t>
      </w:r>
      <w:r>
        <w:rPr>
          <w:rFonts w:ascii="Arial" w:hAnsi="Arial" w:cs="Arial"/>
          <w:bCs/>
          <w:sz w:val="20"/>
          <w:szCs w:val="20"/>
          <w:lang w:val="es-CO"/>
        </w:rPr>
        <w:t xml:space="preserve"> </w:t>
      </w:r>
      <w:r w:rsidRPr="007D15F7">
        <w:rPr>
          <w:rFonts w:ascii="Arial" w:hAnsi="Arial" w:cs="Arial"/>
          <w:bCs/>
          <w:sz w:val="20"/>
          <w:szCs w:val="20"/>
          <w:lang w:val="es-CO"/>
        </w:rPr>
        <w:t>precepto, para predicar la necesidad del nexo causal en la responsabilidad civil</w:t>
      </w:r>
      <w:r>
        <w:rPr>
          <w:rFonts w:ascii="Arial" w:hAnsi="Arial" w:cs="Arial"/>
          <w:bCs/>
          <w:sz w:val="20"/>
          <w:szCs w:val="20"/>
          <w:lang w:val="es-CO"/>
        </w:rPr>
        <w:t>. (…)</w:t>
      </w:r>
      <w:r w:rsidRPr="007D15F7">
        <w:rPr>
          <w:rFonts w:ascii="Arial" w:hAnsi="Arial" w:cs="Arial"/>
          <w:bCs/>
          <w:sz w:val="20"/>
          <w:szCs w:val="20"/>
          <w:lang w:val="es-CO"/>
        </w:rPr>
        <w:t xml:space="preserve"> El causalismo ha sido entendido como un método</w:t>
      </w:r>
      <w:r>
        <w:rPr>
          <w:rFonts w:ascii="Arial" w:hAnsi="Arial" w:cs="Arial"/>
          <w:bCs/>
          <w:sz w:val="20"/>
          <w:szCs w:val="20"/>
          <w:lang w:val="es-CO"/>
        </w:rPr>
        <w:t xml:space="preserve"> </w:t>
      </w:r>
      <w:r w:rsidRPr="007D15F7">
        <w:rPr>
          <w:rFonts w:ascii="Arial" w:hAnsi="Arial" w:cs="Arial"/>
          <w:bCs/>
          <w:sz w:val="20"/>
          <w:szCs w:val="20"/>
          <w:lang w:val="es-CO"/>
        </w:rPr>
        <w:t>filosófico- científico que intenta explicar los fenómenos a través del estudio de sus</w:t>
      </w:r>
      <w:r>
        <w:rPr>
          <w:rFonts w:ascii="Arial" w:hAnsi="Arial" w:cs="Arial"/>
          <w:bCs/>
          <w:sz w:val="20"/>
          <w:szCs w:val="20"/>
          <w:lang w:val="es-CO"/>
        </w:rPr>
        <w:t xml:space="preserve"> </w:t>
      </w:r>
      <w:r w:rsidRPr="007D15F7">
        <w:rPr>
          <w:rFonts w:ascii="Arial" w:hAnsi="Arial" w:cs="Arial"/>
          <w:bCs/>
          <w:sz w:val="20"/>
          <w:szCs w:val="20"/>
          <w:lang w:val="es-CO"/>
        </w:rPr>
        <w:t>causas, de tal manera que la pretensión de reconocer en los sucesos de la vida</w:t>
      </w:r>
      <w:r>
        <w:rPr>
          <w:rFonts w:ascii="Arial" w:hAnsi="Arial" w:cs="Arial"/>
          <w:bCs/>
          <w:sz w:val="20"/>
          <w:szCs w:val="20"/>
          <w:lang w:val="es-CO"/>
        </w:rPr>
        <w:t xml:space="preserve"> </w:t>
      </w:r>
      <w:r w:rsidRPr="007D15F7">
        <w:rPr>
          <w:rFonts w:ascii="Arial" w:hAnsi="Arial" w:cs="Arial"/>
          <w:bCs/>
          <w:sz w:val="20"/>
          <w:szCs w:val="20"/>
          <w:lang w:val="es-CO"/>
        </w:rPr>
        <w:t>una relación de causa-efecto se presenta como una de las búsquedas más</w:t>
      </w:r>
      <w:r>
        <w:rPr>
          <w:rFonts w:ascii="Arial" w:hAnsi="Arial" w:cs="Arial"/>
          <w:bCs/>
          <w:sz w:val="20"/>
          <w:szCs w:val="20"/>
          <w:lang w:val="es-CO"/>
        </w:rPr>
        <w:t xml:space="preserve"> </w:t>
      </w:r>
      <w:r w:rsidRPr="007D15F7">
        <w:rPr>
          <w:rFonts w:ascii="Arial" w:hAnsi="Arial" w:cs="Arial"/>
          <w:bCs/>
          <w:sz w:val="20"/>
          <w:szCs w:val="20"/>
          <w:lang w:val="es-CO"/>
        </w:rPr>
        <w:t>grandes del ser humano, un delito o culpa –</w:t>
      </w:r>
      <w:r w:rsidR="00C23FAD">
        <w:rPr>
          <w:rFonts w:ascii="Arial" w:hAnsi="Arial" w:cs="Arial"/>
          <w:bCs/>
          <w:sz w:val="20"/>
          <w:szCs w:val="20"/>
          <w:lang w:val="es-CO"/>
        </w:rPr>
        <w:t xml:space="preserve"> </w:t>
      </w:r>
      <w:r w:rsidRPr="007D15F7">
        <w:rPr>
          <w:rFonts w:ascii="Arial" w:hAnsi="Arial" w:cs="Arial"/>
          <w:bCs/>
          <w:sz w:val="20"/>
          <w:szCs w:val="20"/>
          <w:lang w:val="es-CO"/>
        </w:rPr>
        <w:t>es decir, de acto doloso o culposo–</w:t>
      </w:r>
      <w:r>
        <w:rPr>
          <w:rFonts w:ascii="Arial" w:hAnsi="Arial" w:cs="Arial"/>
          <w:bCs/>
          <w:sz w:val="20"/>
          <w:szCs w:val="20"/>
          <w:lang w:val="es-CO"/>
        </w:rPr>
        <w:t xml:space="preserve"> </w:t>
      </w:r>
      <w:r w:rsidRPr="007D15F7">
        <w:rPr>
          <w:rFonts w:ascii="Arial" w:hAnsi="Arial" w:cs="Arial"/>
          <w:bCs/>
          <w:sz w:val="20"/>
          <w:szCs w:val="20"/>
          <w:lang w:val="es-CO"/>
        </w:rPr>
        <w:t>hace responsable a su autor, en la medida en que ha inferido daño a otro”</w:t>
      </w:r>
    </w:p>
    <w:p w14:paraId="46C33C6F" w14:textId="77777777" w:rsidR="00C23FAD" w:rsidRDefault="00C23FAD" w:rsidP="009E2DAE">
      <w:pPr>
        <w:spacing w:line="360" w:lineRule="auto"/>
        <w:jc w:val="both"/>
        <w:rPr>
          <w:rFonts w:ascii="Arial" w:hAnsi="Arial" w:cs="Arial"/>
          <w:bCs/>
          <w:lang w:val="es-CO"/>
        </w:rPr>
      </w:pPr>
    </w:p>
    <w:p w14:paraId="7541C058" w14:textId="667CCD8B" w:rsidR="005B0356" w:rsidRDefault="00C23FAD" w:rsidP="009E2DAE">
      <w:pPr>
        <w:spacing w:line="360" w:lineRule="auto"/>
        <w:jc w:val="both"/>
        <w:rPr>
          <w:rFonts w:ascii="Arial" w:eastAsia="Arial" w:hAnsi="Arial" w:cs="Arial"/>
        </w:rPr>
      </w:pPr>
      <w:r>
        <w:rPr>
          <w:rFonts w:ascii="Arial" w:hAnsi="Arial" w:cs="Arial"/>
          <w:bCs/>
          <w:lang w:val="es-CO"/>
        </w:rPr>
        <w:t>Aterrizando al caso podemos afirmar entonces que n</w:t>
      </w:r>
      <w:r w:rsidRPr="006E312D">
        <w:rPr>
          <w:rFonts w:ascii="Arial" w:hAnsi="Arial" w:cs="Arial"/>
          <w:bCs/>
          <w:lang w:val="es-CO"/>
        </w:rPr>
        <w:t xml:space="preserve">o hubo culpa porque el hecho </w:t>
      </w:r>
      <w:r>
        <w:rPr>
          <w:rFonts w:ascii="Arial" w:hAnsi="Arial" w:cs="Arial"/>
          <w:bCs/>
          <w:lang w:val="es-CO"/>
        </w:rPr>
        <w:t>omisivo</w:t>
      </w:r>
      <w:r w:rsidRPr="006E312D">
        <w:rPr>
          <w:rFonts w:ascii="Arial" w:hAnsi="Arial" w:cs="Arial"/>
          <w:bCs/>
          <w:lang w:val="es-CO"/>
        </w:rPr>
        <w:t xml:space="preserve"> que el apoderado demandante quiere</w:t>
      </w:r>
      <w:r>
        <w:rPr>
          <w:rFonts w:ascii="Arial" w:hAnsi="Arial" w:cs="Arial"/>
          <w:bCs/>
          <w:lang w:val="es-CO"/>
        </w:rPr>
        <w:t xml:space="preserve"> </w:t>
      </w:r>
      <w:r w:rsidRPr="006E312D">
        <w:rPr>
          <w:rFonts w:ascii="Arial" w:hAnsi="Arial" w:cs="Arial"/>
          <w:bCs/>
          <w:lang w:val="es-CO"/>
        </w:rPr>
        <w:t xml:space="preserve">presentar como </w:t>
      </w:r>
      <w:r>
        <w:rPr>
          <w:rFonts w:ascii="Arial" w:hAnsi="Arial" w:cs="Arial"/>
          <w:bCs/>
          <w:lang w:val="es-CO"/>
        </w:rPr>
        <w:t>generador del daño padecido por la víctima del caso</w:t>
      </w:r>
      <w:r w:rsidRPr="006E312D">
        <w:rPr>
          <w:rFonts w:ascii="Arial" w:hAnsi="Arial" w:cs="Arial"/>
          <w:bCs/>
          <w:lang w:val="es-CO"/>
        </w:rPr>
        <w:t xml:space="preserve">, en realidad no lo fue, </w:t>
      </w:r>
      <w:r>
        <w:rPr>
          <w:rFonts w:ascii="Arial" w:hAnsi="Arial" w:cs="Arial"/>
          <w:bCs/>
          <w:lang w:val="es-CO"/>
        </w:rPr>
        <w:t>ello porque como se explicó en el apartado exceptivo anterior, dicha responsabilidad sólo puede ser atribuida, en</w:t>
      </w:r>
      <w:r w:rsidR="002B72A5">
        <w:rPr>
          <w:rFonts w:ascii="Arial" w:hAnsi="Arial" w:cs="Arial"/>
          <w:bCs/>
          <w:lang w:val="es-CO"/>
        </w:rPr>
        <w:t xml:space="preserve"> el</w:t>
      </w:r>
      <w:r>
        <w:rPr>
          <w:rFonts w:ascii="Arial" w:hAnsi="Arial" w:cs="Arial"/>
          <w:bCs/>
          <w:lang w:val="es-CO"/>
        </w:rPr>
        <w:t xml:space="preserve"> caso bajo examen, a una actividad determinante de un tercero que en evidente desconocimiento de las normas de tránsito, decidió exponerse y exponer a sus pasajeros al riesgo y a una situación en la que el desenlace dañoso finalmente ocurrió, lo cual resulta altamente probable si se considera que la misma actividad de conducir es riesgosa y más si se realiza en desconocimiento de las normas de orden público, como las de tránsito.</w:t>
      </w:r>
    </w:p>
    <w:p w14:paraId="255C017C" w14:textId="77777777" w:rsidR="005B0356" w:rsidRDefault="005B0356" w:rsidP="009E2DAE">
      <w:pPr>
        <w:spacing w:line="360" w:lineRule="auto"/>
        <w:jc w:val="both"/>
        <w:rPr>
          <w:rFonts w:ascii="Arial" w:eastAsia="Arial" w:hAnsi="Arial" w:cs="Arial"/>
        </w:rPr>
      </w:pPr>
    </w:p>
    <w:p w14:paraId="2E318D06" w14:textId="04ED1B01" w:rsidR="0007639A" w:rsidRDefault="0007639A" w:rsidP="0007639A">
      <w:pPr>
        <w:pStyle w:val="Textoindependiente"/>
        <w:widowControl/>
        <w:tabs>
          <w:tab w:val="left" w:pos="2268"/>
        </w:tabs>
        <w:autoSpaceDE/>
        <w:autoSpaceDN/>
        <w:spacing w:line="360" w:lineRule="auto"/>
        <w:jc w:val="both"/>
        <w:rPr>
          <w:rFonts w:ascii="Arial" w:hAnsi="Arial" w:cs="Arial"/>
          <w:bCs/>
          <w:sz w:val="22"/>
          <w:szCs w:val="22"/>
          <w:lang w:val="es-CO"/>
        </w:rPr>
      </w:pPr>
      <w:r w:rsidRPr="006E312D">
        <w:rPr>
          <w:rFonts w:ascii="Arial" w:hAnsi="Arial" w:cs="Arial"/>
          <w:bCs/>
          <w:sz w:val="22"/>
          <w:szCs w:val="22"/>
          <w:lang w:val="es-CO"/>
        </w:rPr>
        <w:t>En el ramo civil, las reglas probatorias respecto a la carga de la prueba</w:t>
      </w:r>
      <w:r w:rsidR="002B72A5">
        <w:rPr>
          <w:rFonts w:ascii="Arial" w:hAnsi="Arial" w:cs="Arial"/>
          <w:bCs/>
          <w:sz w:val="22"/>
          <w:szCs w:val="22"/>
          <w:lang w:val="es-CO"/>
        </w:rPr>
        <w:t xml:space="preserve"> se rigen por dos</w:t>
      </w:r>
      <w:r>
        <w:rPr>
          <w:rFonts w:ascii="Arial" w:hAnsi="Arial" w:cs="Arial"/>
          <w:bCs/>
          <w:sz w:val="22"/>
          <w:szCs w:val="22"/>
          <w:lang w:val="es-CO"/>
        </w:rPr>
        <w:t xml:space="preserve"> </w:t>
      </w:r>
      <w:r w:rsidRPr="006E312D">
        <w:rPr>
          <w:rFonts w:ascii="Arial" w:hAnsi="Arial" w:cs="Arial"/>
          <w:bCs/>
          <w:sz w:val="22"/>
          <w:szCs w:val="22"/>
          <w:lang w:val="es-CO"/>
        </w:rPr>
        <w:t>normas, el artículo 1757 del Código Civil y el artículo 167 del Código General del Proceso (Ley</w:t>
      </w:r>
      <w:r>
        <w:rPr>
          <w:rFonts w:ascii="Arial" w:hAnsi="Arial" w:cs="Arial"/>
          <w:bCs/>
          <w:sz w:val="22"/>
          <w:szCs w:val="22"/>
          <w:lang w:val="es-CO"/>
        </w:rPr>
        <w:t xml:space="preserve"> </w:t>
      </w:r>
      <w:r w:rsidRPr="006E312D">
        <w:rPr>
          <w:rFonts w:ascii="Arial" w:hAnsi="Arial" w:cs="Arial"/>
          <w:bCs/>
          <w:sz w:val="22"/>
          <w:szCs w:val="22"/>
          <w:lang w:val="es-CO"/>
        </w:rPr>
        <w:t>1564, 2012), la regla general está dada, entonces, por el Código Civil que establece: “Incumbe</w:t>
      </w:r>
      <w:r>
        <w:rPr>
          <w:rFonts w:ascii="Arial" w:hAnsi="Arial" w:cs="Arial"/>
          <w:bCs/>
          <w:sz w:val="22"/>
          <w:szCs w:val="22"/>
          <w:lang w:val="es-CO"/>
        </w:rPr>
        <w:t xml:space="preserve"> </w:t>
      </w:r>
      <w:r w:rsidRPr="006E312D">
        <w:rPr>
          <w:rFonts w:ascii="Arial" w:hAnsi="Arial" w:cs="Arial"/>
          <w:bCs/>
          <w:sz w:val="22"/>
          <w:szCs w:val="22"/>
          <w:lang w:val="es-CO"/>
        </w:rPr>
        <w:t>probar las obligaciones o su extinción al que alega aquéllas o éstas” (art. 1757).</w:t>
      </w:r>
    </w:p>
    <w:p w14:paraId="1C304B75" w14:textId="77777777" w:rsidR="005B0356" w:rsidRDefault="005B0356" w:rsidP="009E2DAE">
      <w:pPr>
        <w:spacing w:line="360" w:lineRule="auto"/>
        <w:jc w:val="both"/>
        <w:rPr>
          <w:rFonts w:ascii="Arial" w:eastAsia="Arial" w:hAnsi="Arial" w:cs="Arial"/>
        </w:rPr>
      </w:pPr>
    </w:p>
    <w:p w14:paraId="3F3E06CF" w14:textId="669D17FC" w:rsidR="0007639A" w:rsidRDefault="0007639A" w:rsidP="009E2DAE">
      <w:pPr>
        <w:spacing w:line="360" w:lineRule="auto"/>
        <w:jc w:val="both"/>
        <w:rPr>
          <w:rFonts w:ascii="Arial" w:hAnsi="Arial" w:cs="Arial"/>
          <w:bCs/>
          <w:lang w:val="es-CO"/>
        </w:rPr>
      </w:pPr>
      <w:r>
        <w:rPr>
          <w:rFonts w:ascii="Arial" w:hAnsi="Arial" w:cs="Arial"/>
          <w:bCs/>
          <w:lang w:val="es-CO"/>
        </w:rPr>
        <w:t>D</w:t>
      </w:r>
      <w:r w:rsidRPr="00107987">
        <w:rPr>
          <w:rFonts w:ascii="Arial" w:hAnsi="Arial" w:cs="Arial"/>
          <w:bCs/>
          <w:lang w:val="es-CO"/>
        </w:rPr>
        <w:t>e acuerdo con el IPAT allegado al proceso, el demandante arguye un</w:t>
      </w:r>
      <w:r>
        <w:rPr>
          <w:rFonts w:ascii="Arial" w:hAnsi="Arial" w:cs="Arial"/>
          <w:bCs/>
          <w:lang w:val="es-CO"/>
        </w:rPr>
        <w:t xml:space="preserve"> </w:t>
      </w:r>
      <w:r w:rsidRPr="00107987">
        <w:rPr>
          <w:rFonts w:ascii="Arial" w:hAnsi="Arial" w:cs="Arial"/>
          <w:bCs/>
          <w:lang w:val="es-CO"/>
        </w:rPr>
        <w:t>accidente de tránsito</w:t>
      </w:r>
      <w:r>
        <w:rPr>
          <w:rFonts w:ascii="Arial" w:hAnsi="Arial" w:cs="Arial"/>
          <w:bCs/>
          <w:lang w:val="es-CO"/>
        </w:rPr>
        <w:t xml:space="preserve"> lo cual puede relacionarse al elemento del daño</w:t>
      </w:r>
      <w:r w:rsidRPr="00107987">
        <w:rPr>
          <w:rFonts w:ascii="Arial" w:hAnsi="Arial" w:cs="Arial"/>
          <w:bCs/>
          <w:lang w:val="es-CO"/>
        </w:rPr>
        <w:t>, sin embargo, en cuanto al elemento de la responsabilidad denominado</w:t>
      </w:r>
      <w:r>
        <w:rPr>
          <w:rFonts w:ascii="Arial" w:hAnsi="Arial" w:cs="Arial"/>
          <w:bCs/>
          <w:lang w:val="es-CO"/>
        </w:rPr>
        <w:t xml:space="preserve"> </w:t>
      </w:r>
      <w:r w:rsidRPr="00107987">
        <w:rPr>
          <w:rFonts w:ascii="Arial" w:hAnsi="Arial" w:cs="Arial"/>
          <w:bCs/>
          <w:lang w:val="es-CO"/>
        </w:rPr>
        <w:t xml:space="preserve">“nexo causal” entre las lesiones padecidas por </w:t>
      </w:r>
      <w:r>
        <w:rPr>
          <w:rFonts w:ascii="Arial" w:hAnsi="Arial" w:cs="Arial"/>
          <w:bCs/>
          <w:lang w:val="es-CO"/>
        </w:rPr>
        <w:t>la señora</w:t>
      </w:r>
      <w:r w:rsidRPr="00107987">
        <w:rPr>
          <w:rFonts w:ascii="Arial" w:hAnsi="Arial" w:cs="Arial"/>
          <w:bCs/>
          <w:lang w:val="es-CO"/>
        </w:rPr>
        <w:t xml:space="preserve"> </w:t>
      </w:r>
      <w:r w:rsidRPr="0007639A">
        <w:rPr>
          <w:rFonts w:ascii="Arial" w:hAnsi="Arial" w:cs="Arial"/>
          <w:bCs/>
          <w:lang w:val="es-CO"/>
        </w:rPr>
        <w:t>Diana Patricia González Preciado</w:t>
      </w:r>
      <w:r>
        <w:rPr>
          <w:rFonts w:ascii="Arial" w:hAnsi="Arial" w:cs="Arial"/>
          <w:bCs/>
          <w:lang w:val="es-CO"/>
        </w:rPr>
        <w:t>,</w:t>
      </w:r>
      <w:r w:rsidRPr="00107987">
        <w:rPr>
          <w:rFonts w:ascii="Arial" w:hAnsi="Arial" w:cs="Arial"/>
          <w:bCs/>
          <w:lang w:val="es-CO"/>
        </w:rPr>
        <w:t xml:space="preserve"> respecto a</w:t>
      </w:r>
      <w:r>
        <w:rPr>
          <w:rFonts w:ascii="Arial" w:hAnsi="Arial" w:cs="Arial"/>
          <w:bCs/>
          <w:lang w:val="es-CO"/>
        </w:rPr>
        <w:t xml:space="preserve"> </w:t>
      </w:r>
      <w:r w:rsidR="002B72A5">
        <w:rPr>
          <w:rFonts w:ascii="Arial" w:hAnsi="Arial" w:cs="Arial"/>
          <w:bCs/>
          <w:lang w:val="es-CO"/>
        </w:rPr>
        <w:t>la falla en el</w:t>
      </w:r>
      <w:r w:rsidRPr="00107987">
        <w:rPr>
          <w:rFonts w:ascii="Arial" w:hAnsi="Arial" w:cs="Arial"/>
          <w:bCs/>
          <w:lang w:val="es-CO"/>
        </w:rPr>
        <w:t xml:space="preserve"> servicio, no se evidencia configurado</w:t>
      </w:r>
      <w:r>
        <w:rPr>
          <w:rFonts w:ascii="Arial" w:hAnsi="Arial" w:cs="Arial"/>
          <w:bCs/>
          <w:lang w:val="es-CO"/>
        </w:rPr>
        <w:t>,</w:t>
      </w:r>
      <w:r w:rsidRPr="00107987">
        <w:rPr>
          <w:rFonts w:ascii="Arial" w:hAnsi="Arial" w:cs="Arial"/>
          <w:bCs/>
          <w:lang w:val="es-CO"/>
        </w:rPr>
        <w:t xml:space="preserve"> </w:t>
      </w:r>
      <w:r>
        <w:rPr>
          <w:rFonts w:ascii="Arial" w:hAnsi="Arial" w:cs="Arial"/>
          <w:bCs/>
          <w:lang w:val="es-CO"/>
        </w:rPr>
        <w:t xml:space="preserve">y en el acervo probatorio allegado a la demanda y que funge como base de dicha aseveración, </w:t>
      </w:r>
      <w:r w:rsidRPr="00107987">
        <w:rPr>
          <w:rFonts w:ascii="Arial" w:hAnsi="Arial" w:cs="Arial"/>
          <w:bCs/>
          <w:lang w:val="es-CO"/>
        </w:rPr>
        <w:t>no existe prueba que así lo</w:t>
      </w:r>
      <w:r>
        <w:rPr>
          <w:rFonts w:ascii="Arial" w:hAnsi="Arial" w:cs="Arial"/>
          <w:bCs/>
          <w:lang w:val="es-CO"/>
        </w:rPr>
        <w:t xml:space="preserve"> </w:t>
      </w:r>
      <w:r w:rsidRPr="00107987">
        <w:rPr>
          <w:rFonts w:ascii="Arial" w:hAnsi="Arial" w:cs="Arial"/>
          <w:bCs/>
          <w:lang w:val="es-CO"/>
        </w:rPr>
        <w:lastRenderedPageBreak/>
        <w:t>acredite</w:t>
      </w:r>
      <w:r>
        <w:rPr>
          <w:rFonts w:ascii="Arial" w:hAnsi="Arial" w:cs="Arial"/>
          <w:bCs/>
          <w:lang w:val="es-CO"/>
        </w:rPr>
        <w:t>.</w:t>
      </w:r>
    </w:p>
    <w:p w14:paraId="3F589560" w14:textId="77777777" w:rsidR="0035273E" w:rsidRDefault="0035273E" w:rsidP="009E2DAE">
      <w:pPr>
        <w:spacing w:line="360" w:lineRule="auto"/>
        <w:jc w:val="both"/>
        <w:rPr>
          <w:rFonts w:ascii="Arial" w:hAnsi="Arial" w:cs="Arial"/>
          <w:bCs/>
          <w:lang w:val="es-CO"/>
        </w:rPr>
      </w:pPr>
    </w:p>
    <w:p w14:paraId="4D7A3C08" w14:textId="716CEF0D" w:rsidR="0035273E" w:rsidRDefault="0035273E" w:rsidP="009E2DAE">
      <w:pPr>
        <w:spacing w:line="360" w:lineRule="auto"/>
        <w:jc w:val="both"/>
        <w:rPr>
          <w:rFonts w:ascii="Arial" w:eastAsia="Arial" w:hAnsi="Arial" w:cs="Arial"/>
        </w:rPr>
      </w:pPr>
      <w:r>
        <w:rPr>
          <w:rFonts w:ascii="Arial" w:hAnsi="Arial" w:cs="Arial"/>
          <w:bCs/>
          <w:lang w:val="es-CO"/>
        </w:rPr>
        <w:t>Ahora bien, l</w:t>
      </w:r>
      <w:r w:rsidRPr="00107987">
        <w:rPr>
          <w:rFonts w:ascii="Arial" w:hAnsi="Arial" w:cs="Arial"/>
          <w:bCs/>
          <w:lang w:val="es-CO"/>
        </w:rPr>
        <w:t>os accionantes atribuyen resp</w:t>
      </w:r>
      <w:r w:rsidR="002D12D2">
        <w:rPr>
          <w:rFonts w:ascii="Arial" w:hAnsi="Arial" w:cs="Arial"/>
          <w:bCs/>
          <w:lang w:val="es-CO"/>
        </w:rPr>
        <w:t>onsabilidad al Distrito Especial de Santiago de Cali</w:t>
      </w:r>
      <w:r w:rsidRPr="00107987">
        <w:rPr>
          <w:rFonts w:ascii="Arial" w:hAnsi="Arial" w:cs="Arial"/>
          <w:bCs/>
          <w:lang w:val="es-CO"/>
        </w:rPr>
        <w:t xml:space="preserve"> basándose única y</w:t>
      </w:r>
      <w:r>
        <w:rPr>
          <w:rFonts w:ascii="Arial" w:hAnsi="Arial" w:cs="Arial"/>
          <w:bCs/>
          <w:lang w:val="es-CO"/>
        </w:rPr>
        <w:t xml:space="preserve"> </w:t>
      </w:r>
      <w:r w:rsidRPr="00107987">
        <w:rPr>
          <w:rFonts w:ascii="Arial" w:hAnsi="Arial" w:cs="Arial"/>
          <w:bCs/>
          <w:lang w:val="es-CO"/>
        </w:rPr>
        <w:t xml:space="preserve">exclusivamente en el Informe Policial de Accidentes de Tránsito (IPAT) No. </w:t>
      </w:r>
      <w:r w:rsidRPr="004D46EE">
        <w:rPr>
          <w:rFonts w:ascii="Arial" w:eastAsia="Arial" w:hAnsi="Arial" w:cs="Arial"/>
        </w:rPr>
        <w:t>A001523404</w:t>
      </w:r>
      <w:r w:rsidRPr="00107987">
        <w:rPr>
          <w:rFonts w:ascii="Arial" w:hAnsi="Arial" w:cs="Arial"/>
          <w:bCs/>
          <w:lang w:val="es-CO"/>
        </w:rPr>
        <w:t>,</w:t>
      </w:r>
      <w:r>
        <w:rPr>
          <w:rFonts w:ascii="Arial" w:hAnsi="Arial" w:cs="Arial"/>
          <w:bCs/>
          <w:lang w:val="es-CO"/>
        </w:rPr>
        <w:t xml:space="preserve"> </w:t>
      </w:r>
      <w:r w:rsidRPr="00107987">
        <w:rPr>
          <w:rFonts w:ascii="Arial" w:hAnsi="Arial" w:cs="Arial"/>
          <w:bCs/>
          <w:lang w:val="es-CO"/>
        </w:rPr>
        <w:t xml:space="preserve">asumiendo una actitud desidiosa frente a la carga probatoria y dando por sentado </w:t>
      </w:r>
      <w:r>
        <w:rPr>
          <w:rFonts w:ascii="Arial" w:hAnsi="Arial" w:cs="Arial"/>
          <w:bCs/>
          <w:lang w:val="es-CO"/>
        </w:rPr>
        <w:t>(</w:t>
      </w:r>
      <w:r w:rsidRPr="00107987">
        <w:rPr>
          <w:rFonts w:ascii="Arial" w:hAnsi="Arial" w:cs="Arial"/>
          <w:bCs/>
          <w:lang w:val="es-CO"/>
        </w:rPr>
        <w:t>sin estarlo</w:t>
      </w:r>
      <w:r>
        <w:rPr>
          <w:rFonts w:ascii="Arial" w:hAnsi="Arial" w:cs="Arial"/>
          <w:bCs/>
          <w:lang w:val="es-CO"/>
        </w:rPr>
        <w:t>)</w:t>
      </w:r>
      <w:r w:rsidRPr="00107987">
        <w:rPr>
          <w:rFonts w:ascii="Arial" w:hAnsi="Arial" w:cs="Arial"/>
          <w:bCs/>
          <w:lang w:val="es-CO"/>
        </w:rPr>
        <w:t>, que</w:t>
      </w:r>
      <w:r>
        <w:rPr>
          <w:rFonts w:ascii="Arial" w:hAnsi="Arial" w:cs="Arial"/>
          <w:bCs/>
          <w:lang w:val="es-CO"/>
        </w:rPr>
        <w:t xml:space="preserve"> </w:t>
      </w:r>
      <w:r w:rsidRPr="00107987">
        <w:rPr>
          <w:rFonts w:ascii="Arial" w:hAnsi="Arial" w:cs="Arial"/>
          <w:bCs/>
          <w:lang w:val="es-CO"/>
        </w:rPr>
        <w:t>las lesiones de</w:t>
      </w:r>
      <w:r w:rsidR="00B679FE">
        <w:rPr>
          <w:rFonts w:ascii="Arial" w:hAnsi="Arial" w:cs="Arial"/>
          <w:bCs/>
          <w:lang w:val="es-CO"/>
        </w:rPr>
        <w:t xml:space="preserve"> </w:t>
      </w:r>
      <w:r w:rsidRPr="00107987">
        <w:rPr>
          <w:rFonts w:ascii="Arial" w:hAnsi="Arial" w:cs="Arial"/>
          <w:bCs/>
          <w:lang w:val="es-CO"/>
        </w:rPr>
        <w:t>l</w:t>
      </w:r>
      <w:r w:rsidR="00B679FE">
        <w:rPr>
          <w:rFonts w:ascii="Arial" w:hAnsi="Arial" w:cs="Arial"/>
          <w:bCs/>
          <w:lang w:val="es-CO"/>
        </w:rPr>
        <w:t>a</w:t>
      </w:r>
      <w:r w:rsidRPr="00107987">
        <w:rPr>
          <w:rFonts w:ascii="Arial" w:hAnsi="Arial" w:cs="Arial"/>
          <w:bCs/>
          <w:lang w:val="es-CO"/>
        </w:rPr>
        <w:t xml:space="preserve"> señor</w:t>
      </w:r>
      <w:r w:rsidR="00B679FE">
        <w:rPr>
          <w:rFonts w:ascii="Arial" w:hAnsi="Arial" w:cs="Arial"/>
          <w:bCs/>
          <w:lang w:val="es-CO"/>
        </w:rPr>
        <w:t>a</w:t>
      </w:r>
      <w:r w:rsidRPr="00107987">
        <w:rPr>
          <w:rFonts w:ascii="Arial" w:hAnsi="Arial" w:cs="Arial"/>
          <w:bCs/>
          <w:lang w:val="es-CO"/>
        </w:rPr>
        <w:t xml:space="preserve"> </w:t>
      </w:r>
      <w:r w:rsidR="00B679FE" w:rsidRPr="0007639A">
        <w:rPr>
          <w:rFonts w:ascii="Arial" w:hAnsi="Arial" w:cs="Arial"/>
          <w:bCs/>
          <w:lang w:val="es-CO"/>
        </w:rPr>
        <w:t>González Preciado</w:t>
      </w:r>
      <w:r w:rsidR="00B679FE" w:rsidRPr="00107987">
        <w:rPr>
          <w:rFonts w:ascii="Arial" w:hAnsi="Arial" w:cs="Arial"/>
          <w:bCs/>
          <w:lang w:val="es-CO"/>
        </w:rPr>
        <w:t xml:space="preserve"> </w:t>
      </w:r>
      <w:r w:rsidRPr="00107987">
        <w:rPr>
          <w:rFonts w:ascii="Arial" w:hAnsi="Arial" w:cs="Arial"/>
          <w:bCs/>
          <w:lang w:val="es-CO"/>
        </w:rPr>
        <w:t>el 0</w:t>
      </w:r>
      <w:r w:rsidR="00B679FE">
        <w:rPr>
          <w:rFonts w:ascii="Arial" w:hAnsi="Arial" w:cs="Arial"/>
          <w:bCs/>
          <w:lang w:val="es-CO"/>
        </w:rPr>
        <w:t>4</w:t>
      </w:r>
      <w:r w:rsidRPr="00107987">
        <w:rPr>
          <w:rFonts w:ascii="Arial" w:hAnsi="Arial" w:cs="Arial"/>
          <w:bCs/>
          <w:lang w:val="es-CO"/>
        </w:rPr>
        <w:t xml:space="preserve"> de </w:t>
      </w:r>
      <w:r w:rsidR="00B679FE">
        <w:rPr>
          <w:rFonts w:ascii="Arial" w:hAnsi="Arial" w:cs="Arial"/>
          <w:bCs/>
          <w:lang w:val="es-CO"/>
        </w:rPr>
        <w:t>octu</w:t>
      </w:r>
      <w:r w:rsidRPr="00107987">
        <w:rPr>
          <w:rFonts w:ascii="Arial" w:hAnsi="Arial" w:cs="Arial"/>
          <w:bCs/>
          <w:lang w:val="es-CO"/>
        </w:rPr>
        <w:t>bre de 20</w:t>
      </w:r>
      <w:r w:rsidR="00B679FE">
        <w:rPr>
          <w:rFonts w:ascii="Arial" w:hAnsi="Arial" w:cs="Arial"/>
          <w:bCs/>
          <w:lang w:val="es-CO"/>
        </w:rPr>
        <w:t>22</w:t>
      </w:r>
      <w:r w:rsidRPr="00107987">
        <w:rPr>
          <w:rFonts w:ascii="Arial" w:hAnsi="Arial" w:cs="Arial"/>
          <w:bCs/>
          <w:lang w:val="es-CO"/>
        </w:rPr>
        <w:t xml:space="preserve"> se produjeron</w:t>
      </w:r>
      <w:r>
        <w:rPr>
          <w:rFonts w:ascii="Arial" w:hAnsi="Arial" w:cs="Arial"/>
          <w:bCs/>
          <w:lang w:val="es-CO"/>
        </w:rPr>
        <w:t xml:space="preserve"> a causa de una omisión de la entidad territorial</w:t>
      </w:r>
      <w:r w:rsidRPr="00107987">
        <w:rPr>
          <w:rFonts w:ascii="Arial" w:hAnsi="Arial" w:cs="Arial"/>
          <w:bCs/>
          <w:lang w:val="es-CO"/>
        </w:rPr>
        <w:t>,</w:t>
      </w:r>
      <w:r>
        <w:rPr>
          <w:rFonts w:ascii="Arial" w:hAnsi="Arial" w:cs="Arial"/>
          <w:bCs/>
          <w:lang w:val="es-CO"/>
        </w:rPr>
        <w:t xml:space="preserve"> haciendo eco para ello</w:t>
      </w:r>
      <w:r w:rsidRPr="00107987">
        <w:rPr>
          <w:rFonts w:ascii="Arial" w:hAnsi="Arial" w:cs="Arial"/>
          <w:bCs/>
          <w:lang w:val="es-CO"/>
        </w:rPr>
        <w:t xml:space="preserve"> </w:t>
      </w:r>
      <w:r>
        <w:rPr>
          <w:rFonts w:ascii="Arial" w:hAnsi="Arial" w:cs="Arial"/>
          <w:bCs/>
          <w:lang w:val="es-CO"/>
        </w:rPr>
        <w:t>de</w:t>
      </w:r>
      <w:r w:rsidRPr="00107987">
        <w:rPr>
          <w:rFonts w:ascii="Arial" w:hAnsi="Arial" w:cs="Arial"/>
          <w:bCs/>
          <w:lang w:val="es-CO"/>
        </w:rPr>
        <w:t xml:space="preserve"> la hipótesis del accidente</w:t>
      </w:r>
      <w:r>
        <w:rPr>
          <w:rFonts w:ascii="Arial" w:hAnsi="Arial" w:cs="Arial"/>
          <w:bCs/>
          <w:lang w:val="es-CO"/>
        </w:rPr>
        <w:t>,</w:t>
      </w:r>
      <w:r w:rsidRPr="00107987">
        <w:rPr>
          <w:rFonts w:ascii="Arial" w:hAnsi="Arial" w:cs="Arial"/>
          <w:bCs/>
          <w:lang w:val="es-CO"/>
        </w:rPr>
        <w:t xml:space="preserve"> la </w:t>
      </w:r>
      <w:r>
        <w:rPr>
          <w:rFonts w:ascii="Arial" w:hAnsi="Arial" w:cs="Arial"/>
          <w:bCs/>
          <w:lang w:val="es-CO"/>
        </w:rPr>
        <w:t xml:space="preserve">cual es la </w:t>
      </w:r>
      <w:r w:rsidRPr="00107987">
        <w:rPr>
          <w:rFonts w:ascii="Arial" w:hAnsi="Arial" w:cs="Arial"/>
          <w:bCs/>
          <w:lang w:val="es-CO"/>
        </w:rPr>
        <w:t xml:space="preserve">codificada con el No. </w:t>
      </w:r>
      <w:r w:rsidR="00D06C2F">
        <w:rPr>
          <w:rFonts w:ascii="Arial" w:hAnsi="Arial" w:cs="Arial"/>
          <w:bCs/>
          <w:lang w:val="es-CO"/>
        </w:rPr>
        <w:t>308,</w:t>
      </w:r>
      <w:r w:rsidRPr="00107987">
        <w:rPr>
          <w:rFonts w:ascii="Arial" w:hAnsi="Arial" w:cs="Arial"/>
          <w:bCs/>
          <w:lang w:val="es-CO"/>
        </w:rPr>
        <w:t xml:space="preserve"> </w:t>
      </w:r>
      <w:r w:rsidR="002D12D2">
        <w:rPr>
          <w:rFonts w:ascii="Arial" w:hAnsi="Arial" w:cs="Arial"/>
          <w:bCs/>
          <w:lang w:val="es-CO"/>
        </w:rPr>
        <w:t>que</w:t>
      </w:r>
      <w:r>
        <w:rPr>
          <w:rFonts w:ascii="Arial" w:hAnsi="Arial" w:cs="Arial"/>
          <w:bCs/>
          <w:lang w:val="es-CO"/>
        </w:rPr>
        <w:t xml:space="preserve"> </w:t>
      </w:r>
      <w:r w:rsidRPr="00107987">
        <w:rPr>
          <w:rFonts w:ascii="Arial" w:hAnsi="Arial" w:cs="Arial"/>
          <w:bCs/>
          <w:lang w:val="es-CO"/>
        </w:rPr>
        <w:t>establece</w:t>
      </w:r>
      <w:r w:rsidR="00D06C2F">
        <w:rPr>
          <w:rFonts w:ascii="Arial" w:hAnsi="Arial" w:cs="Arial"/>
          <w:bCs/>
          <w:lang w:val="es-CO"/>
        </w:rPr>
        <w:t xml:space="preserve">: </w:t>
      </w:r>
      <w:r w:rsidR="00D06C2F">
        <w:rPr>
          <w:rFonts w:ascii="Arial" w:eastAsia="Arial" w:hAnsi="Arial" w:cs="Arial"/>
        </w:rPr>
        <w:t>“ausencia de señalización y pintura en el reductor de velocidad”</w:t>
      </w:r>
      <w:r w:rsidR="002D12D2">
        <w:rPr>
          <w:rFonts w:ascii="Arial" w:eastAsia="Arial" w:hAnsi="Arial" w:cs="Arial"/>
        </w:rPr>
        <w:t>.</w:t>
      </w:r>
    </w:p>
    <w:p w14:paraId="41AE648C" w14:textId="77777777" w:rsidR="00FA41C7" w:rsidRDefault="00FA41C7" w:rsidP="009E2DAE">
      <w:pPr>
        <w:spacing w:line="360" w:lineRule="auto"/>
        <w:jc w:val="both"/>
        <w:rPr>
          <w:rFonts w:ascii="Arial" w:hAnsi="Arial" w:cs="Arial"/>
          <w:bCs/>
          <w:lang w:val="es-CO"/>
        </w:rPr>
      </w:pPr>
    </w:p>
    <w:p w14:paraId="062EB83E" w14:textId="4653D206" w:rsidR="00D06C2F" w:rsidRDefault="00D06C2F" w:rsidP="009E2DAE">
      <w:pPr>
        <w:spacing w:line="360" w:lineRule="auto"/>
        <w:jc w:val="both"/>
        <w:rPr>
          <w:rFonts w:ascii="Arial" w:eastAsia="Arial" w:hAnsi="Arial" w:cs="Arial"/>
        </w:rPr>
      </w:pPr>
      <w:r>
        <w:rPr>
          <w:rFonts w:ascii="Arial" w:hAnsi="Arial" w:cs="Arial"/>
          <w:bCs/>
          <w:lang w:val="es-CO"/>
        </w:rPr>
        <w:t xml:space="preserve">Sin embargo, a contrario sensu de lo pretendido argumentativamente por la parte actora, </w:t>
      </w:r>
      <w:r>
        <w:rPr>
          <w:rFonts w:ascii="Arial" w:eastAsia="Arial" w:hAnsi="Arial" w:cs="Arial"/>
        </w:rPr>
        <w:t xml:space="preserve">como ya se abordó anteriormente, dicha hipótesis no puede por sí sola tener la entidad de demostrar lo sucedido, entre otras cosas, porque quién suscribió el IPAT, se presentó al lugar de los hechos un día después de lo acontecido y en especial porque de los otros medios de prueba </w:t>
      </w:r>
      <w:r w:rsidR="008B1778">
        <w:rPr>
          <w:rFonts w:ascii="Arial" w:eastAsia="Arial" w:hAnsi="Arial" w:cs="Arial"/>
        </w:rPr>
        <w:t xml:space="preserve">como puede ser </w:t>
      </w:r>
      <w:r w:rsidR="00485B14">
        <w:rPr>
          <w:rFonts w:ascii="Arial" w:eastAsia="Arial" w:hAnsi="Arial" w:cs="Arial"/>
        </w:rPr>
        <w:t xml:space="preserve">el </w:t>
      </w:r>
      <w:r w:rsidR="00485B14" w:rsidRPr="00997CDD">
        <w:rPr>
          <w:rFonts w:ascii="Arial" w:eastAsia="Arial" w:hAnsi="Arial" w:cs="Arial"/>
        </w:rPr>
        <w:t xml:space="preserve">relato que la señora González Preciado </w:t>
      </w:r>
      <w:r w:rsidR="00485B14">
        <w:rPr>
          <w:rFonts w:ascii="Arial" w:eastAsia="Arial" w:hAnsi="Arial" w:cs="Arial"/>
        </w:rPr>
        <w:t xml:space="preserve">realiza </w:t>
      </w:r>
      <w:r w:rsidR="00485B14" w:rsidRPr="00997CDD">
        <w:rPr>
          <w:rFonts w:ascii="Arial" w:eastAsia="Arial" w:hAnsi="Arial" w:cs="Arial"/>
        </w:rPr>
        <w:t xml:space="preserve">a la Junta Regional de Calificación de Invalidez del Valle del Cauca, </w:t>
      </w:r>
      <w:r w:rsidR="00485B14">
        <w:rPr>
          <w:rFonts w:ascii="Arial" w:eastAsia="Arial" w:hAnsi="Arial" w:cs="Arial"/>
        </w:rPr>
        <w:t xml:space="preserve">en el cual </w:t>
      </w:r>
      <w:r w:rsidR="00485B14" w:rsidRPr="00997CDD">
        <w:rPr>
          <w:rFonts w:ascii="Arial" w:eastAsia="Arial" w:hAnsi="Arial" w:cs="Arial"/>
        </w:rPr>
        <w:t xml:space="preserve">resulta claro que </w:t>
      </w:r>
      <w:r w:rsidR="00485B14">
        <w:rPr>
          <w:rFonts w:ascii="Arial" w:eastAsia="Arial" w:hAnsi="Arial" w:cs="Arial"/>
        </w:rPr>
        <w:t xml:space="preserve">en su sentir espontaneo y honesto, </w:t>
      </w:r>
      <w:r w:rsidR="00485B14" w:rsidRPr="00997CDD">
        <w:rPr>
          <w:rFonts w:ascii="Arial" w:eastAsia="Arial" w:hAnsi="Arial" w:cs="Arial"/>
        </w:rPr>
        <w:t>el accidente se produce porque el vehículo en que se desplazaba</w:t>
      </w:r>
      <w:r w:rsidR="002D12D2">
        <w:rPr>
          <w:rFonts w:ascii="Arial" w:eastAsia="Arial" w:hAnsi="Arial" w:cs="Arial"/>
        </w:rPr>
        <w:t xml:space="preserve"> conducía</w:t>
      </w:r>
      <w:r w:rsidR="00485B14" w:rsidRPr="00997CDD">
        <w:rPr>
          <w:rFonts w:ascii="Arial" w:eastAsia="Arial" w:hAnsi="Arial" w:cs="Arial"/>
        </w:rPr>
        <w:t xml:space="preserve"> </w:t>
      </w:r>
      <w:r w:rsidR="00485B14">
        <w:rPr>
          <w:rFonts w:ascii="Arial" w:eastAsia="Arial" w:hAnsi="Arial" w:cs="Arial"/>
        </w:rPr>
        <w:t>a alta velocidad</w:t>
      </w:r>
      <w:r w:rsidR="00E55099">
        <w:rPr>
          <w:rFonts w:ascii="Arial" w:eastAsia="Arial" w:hAnsi="Arial" w:cs="Arial"/>
        </w:rPr>
        <w:t xml:space="preserve"> </w:t>
      </w:r>
      <w:r w:rsidR="00485B14">
        <w:rPr>
          <w:rFonts w:ascii="Arial" w:eastAsia="Arial" w:hAnsi="Arial" w:cs="Arial"/>
        </w:rPr>
        <w:t xml:space="preserve">, tal como ya se citó anteriormente, y del que se extrae que la víctima indica </w:t>
      </w:r>
      <w:r w:rsidR="00485B14" w:rsidRPr="00485B14">
        <w:rPr>
          <w:rFonts w:ascii="Arial" w:eastAsia="Arial" w:hAnsi="Arial" w:cs="Arial"/>
        </w:rPr>
        <w:t>“íbamos demasiado rápido</w:t>
      </w:r>
      <w:r w:rsidR="00485B14">
        <w:rPr>
          <w:rFonts w:ascii="Arial" w:eastAsia="Arial" w:hAnsi="Arial" w:cs="Arial"/>
        </w:rPr>
        <w:t>”</w:t>
      </w:r>
      <w:r w:rsidR="00E55099">
        <w:rPr>
          <w:rFonts w:ascii="Arial" w:eastAsia="Arial" w:hAnsi="Arial" w:cs="Arial"/>
        </w:rPr>
        <w:t xml:space="preserve">, y en una zona en la que  está prohibido el exceso de velocidad, pues si se hace un recorrido de la vía que </w:t>
      </w:r>
      <w:r w:rsidR="006278F1">
        <w:rPr>
          <w:rFonts w:ascii="Arial" w:eastAsia="Arial" w:hAnsi="Arial" w:cs="Arial"/>
        </w:rPr>
        <w:t>transitó</w:t>
      </w:r>
      <w:r w:rsidR="00E55099">
        <w:rPr>
          <w:rFonts w:ascii="Arial" w:eastAsia="Arial" w:hAnsi="Arial" w:cs="Arial"/>
        </w:rPr>
        <w:t xml:space="preserve"> el vehículo para llegar al lugar de los hechos, podemos ver que debió advertir</w:t>
      </w:r>
      <w:r w:rsidR="006278F1">
        <w:rPr>
          <w:rFonts w:ascii="Arial" w:eastAsia="Arial" w:hAnsi="Arial" w:cs="Arial"/>
        </w:rPr>
        <w:t xml:space="preserve"> la </w:t>
      </w:r>
      <w:r w:rsidR="00E55099">
        <w:rPr>
          <w:rFonts w:ascii="Arial" w:eastAsia="Arial" w:hAnsi="Arial" w:cs="Arial"/>
        </w:rPr>
        <w:t>señal</w:t>
      </w:r>
      <w:r w:rsidR="006278F1">
        <w:rPr>
          <w:rFonts w:ascii="Arial" w:eastAsia="Arial" w:hAnsi="Arial" w:cs="Arial"/>
        </w:rPr>
        <w:t xml:space="preserve"> </w:t>
      </w:r>
      <w:r w:rsidR="00E55099">
        <w:rPr>
          <w:rFonts w:ascii="Arial" w:eastAsia="Arial" w:hAnsi="Arial" w:cs="Arial"/>
        </w:rPr>
        <w:t>de máximos de velocidad</w:t>
      </w:r>
      <w:r w:rsidR="006278F1">
        <w:rPr>
          <w:rFonts w:ascii="Arial" w:eastAsia="Arial" w:hAnsi="Arial" w:cs="Arial"/>
        </w:rPr>
        <w:t xml:space="preserve"> </w:t>
      </w:r>
      <w:r w:rsidR="002D12D2">
        <w:rPr>
          <w:rFonts w:ascii="Arial" w:eastAsia="Arial" w:hAnsi="Arial" w:cs="Arial"/>
        </w:rPr>
        <w:t>de treinta (30) kilómetros por</w:t>
      </w:r>
      <w:r w:rsidR="006278F1">
        <w:rPr>
          <w:rFonts w:ascii="Arial" w:eastAsia="Arial" w:hAnsi="Arial" w:cs="Arial"/>
        </w:rPr>
        <w:t xml:space="preserve"> hora</w:t>
      </w:r>
      <w:r w:rsidR="00485B14">
        <w:rPr>
          <w:rFonts w:ascii="Arial" w:eastAsia="Arial" w:hAnsi="Arial" w:cs="Arial"/>
        </w:rPr>
        <w:t>.</w:t>
      </w:r>
      <w:r w:rsidR="00E55099">
        <w:rPr>
          <w:rFonts w:ascii="Arial" w:eastAsia="Arial" w:hAnsi="Arial" w:cs="Arial"/>
        </w:rPr>
        <w:t xml:space="preserve"> En tal hilo argumentativo podemos ver de imágenes tomadas en 2019 (antes del evento) y extraídas de Google Street </w:t>
      </w:r>
      <w:proofErr w:type="spellStart"/>
      <w:r w:rsidR="00E55099">
        <w:rPr>
          <w:rFonts w:ascii="Arial" w:eastAsia="Arial" w:hAnsi="Arial" w:cs="Arial"/>
        </w:rPr>
        <w:t>Vew</w:t>
      </w:r>
      <w:proofErr w:type="spellEnd"/>
      <w:r w:rsidR="00E55099">
        <w:rPr>
          <w:rFonts w:ascii="Arial" w:eastAsia="Arial" w:hAnsi="Arial" w:cs="Arial"/>
        </w:rPr>
        <w:t xml:space="preserve"> ya citado con anterioridad, lo siguiente:</w:t>
      </w:r>
    </w:p>
    <w:p w14:paraId="07DCB7D6" w14:textId="77777777" w:rsidR="00E55099" w:rsidRDefault="00E55099" w:rsidP="009E2DAE">
      <w:pPr>
        <w:spacing w:line="360" w:lineRule="auto"/>
        <w:jc w:val="both"/>
        <w:rPr>
          <w:rFonts w:ascii="Arial" w:eastAsia="Arial" w:hAnsi="Arial" w:cs="Arial"/>
        </w:rPr>
      </w:pPr>
    </w:p>
    <w:p w14:paraId="4ADA750A" w14:textId="6D495EA8" w:rsidR="00E55099" w:rsidRDefault="00540998" w:rsidP="009E2DAE">
      <w:pPr>
        <w:spacing w:line="360" w:lineRule="auto"/>
        <w:jc w:val="both"/>
        <w:rPr>
          <w:rFonts w:ascii="Arial" w:hAnsi="Arial" w:cs="Arial"/>
          <w:bCs/>
          <w:lang w:val="es-CO"/>
        </w:rPr>
      </w:pPr>
      <w:r w:rsidRPr="00540998">
        <w:rPr>
          <w:rFonts w:ascii="Arial" w:hAnsi="Arial" w:cs="Arial"/>
          <w:bCs/>
          <w:noProof/>
          <w:lang w:val="es-CO" w:eastAsia="es-CO"/>
        </w:rPr>
        <w:drawing>
          <wp:inline distT="0" distB="0" distL="0" distR="0" wp14:anchorId="2BA2559E" wp14:editId="3A0858F4">
            <wp:extent cx="6116320" cy="2715260"/>
            <wp:effectExtent l="0" t="0" r="0" b="8890"/>
            <wp:docPr id="556699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99862" name=""/>
                    <pic:cNvPicPr/>
                  </pic:nvPicPr>
                  <pic:blipFill>
                    <a:blip r:embed="rId15"/>
                    <a:stretch>
                      <a:fillRect/>
                    </a:stretch>
                  </pic:blipFill>
                  <pic:spPr>
                    <a:xfrm>
                      <a:off x="0" y="0"/>
                      <a:ext cx="6116320" cy="2715260"/>
                    </a:xfrm>
                    <a:prstGeom prst="rect">
                      <a:avLst/>
                    </a:prstGeom>
                  </pic:spPr>
                </pic:pic>
              </a:graphicData>
            </a:graphic>
          </wp:inline>
        </w:drawing>
      </w:r>
      <w:r>
        <w:rPr>
          <w:rStyle w:val="Refdenotaalpie"/>
          <w:rFonts w:ascii="Arial" w:hAnsi="Arial" w:cs="Arial"/>
          <w:bCs/>
          <w:lang w:val="es-CO"/>
        </w:rPr>
        <w:footnoteReference w:id="10"/>
      </w:r>
    </w:p>
    <w:p w14:paraId="76A99261" w14:textId="77777777" w:rsidR="006F04DE" w:rsidRDefault="006F04DE" w:rsidP="009E2DAE">
      <w:pPr>
        <w:spacing w:line="360" w:lineRule="auto"/>
        <w:jc w:val="both"/>
        <w:rPr>
          <w:rFonts w:ascii="Arial" w:hAnsi="Arial" w:cs="Arial"/>
          <w:bCs/>
          <w:highlight w:val="green"/>
          <w:lang w:val="es-CO"/>
        </w:rPr>
      </w:pPr>
    </w:p>
    <w:p w14:paraId="516E61DB" w14:textId="7FDE3732" w:rsidR="0007639A" w:rsidRPr="006F04DE" w:rsidRDefault="00D06C2F" w:rsidP="009E2DAE">
      <w:pPr>
        <w:spacing w:line="360" w:lineRule="auto"/>
        <w:jc w:val="both"/>
        <w:rPr>
          <w:rFonts w:ascii="Arial" w:eastAsia="Arial" w:hAnsi="Arial" w:cs="Arial"/>
        </w:rPr>
      </w:pPr>
      <w:r w:rsidRPr="006F04DE">
        <w:rPr>
          <w:rFonts w:ascii="Arial" w:hAnsi="Arial" w:cs="Arial"/>
          <w:bCs/>
          <w:lang w:val="es-CO"/>
        </w:rPr>
        <w:lastRenderedPageBreak/>
        <w:t>Este</w:t>
      </w:r>
      <w:r w:rsidR="00E4232A">
        <w:rPr>
          <w:rFonts w:ascii="Arial" w:hAnsi="Arial" w:cs="Arial"/>
          <w:bCs/>
          <w:lang w:val="es-CO"/>
        </w:rPr>
        <w:t xml:space="preserve"> último</w:t>
      </w:r>
      <w:r w:rsidRPr="006F04DE">
        <w:rPr>
          <w:rFonts w:ascii="Arial" w:hAnsi="Arial" w:cs="Arial"/>
          <w:bCs/>
          <w:lang w:val="es-CO"/>
        </w:rPr>
        <w:t xml:space="preserve"> aspecto es importante y congenia íntegramente con el hecho exceptivo de la culpa exclusiva y determinante de </w:t>
      </w:r>
      <w:r w:rsidR="003B40C0">
        <w:rPr>
          <w:rFonts w:ascii="Arial" w:hAnsi="Arial" w:cs="Arial"/>
          <w:bCs/>
          <w:lang w:val="es-CO"/>
        </w:rPr>
        <w:t>un</w:t>
      </w:r>
      <w:r w:rsidRPr="006F04DE">
        <w:rPr>
          <w:rFonts w:ascii="Arial" w:hAnsi="Arial" w:cs="Arial"/>
          <w:bCs/>
          <w:lang w:val="es-CO"/>
        </w:rPr>
        <w:t xml:space="preserve"> </w:t>
      </w:r>
      <w:r w:rsidR="003B40C0">
        <w:rPr>
          <w:rFonts w:ascii="Arial" w:hAnsi="Arial" w:cs="Arial"/>
          <w:bCs/>
          <w:lang w:val="es-CO"/>
        </w:rPr>
        <w:t>tercero</w:t>
      </w:r>
      <w:r w:rsidRPr="006F04DE">
        <w:rPr>
          <w:rFonts w:ascii="Arial" w:hAnsi="Arial" w:cs="Arial"/>
          <w:bCs/>
          <w:lang w:val="es-CO"/>
        </w:rPr>
        <w:t xml:space="preserve">, porque ésta última genera, como consecuencia final, el desligue del demandado de cualquier responsabilidad atribuida, siempre que en el caso, aquella culpa se erija como la única causa adecuada del daño, y como en el proceso que nos ocupa destacaron por su ausencia las pruebas encaminadas a demostrar la vinculación directa entre los daños padecidos por </w:t>
      </w:r>
      <w:r w:rsidR="003B40C0">
        <w:rPr>
          <w:rFonts w:ascii="Arial" w:hAnsi="Arial" w:cs="Arial"/>
          <w:bCs/>
          <w:lang w:val="es-CO"/>
        </w:rPr>
        <w:t>la señora</w:t>
      </w:r>
      <w:r w:rsidRPr="006F04DE">
        <w:rPr>
          <w:rFonts w:ascii="Arial" w:hAnsi="Arial" w:cs="Arial"/>
          <w:bCs/>
          <w:lang w:val="es-CO"/>
        </w:rPr>
        <w:t xml:space="preserve"> </w:t>
      </w:r>
      <w:r w:rsidR="003B40C0" w:rsidRPr="00997CDD">
        <w:rPr>
          <w:rFonts w:ascii="Arial" w:eastAsia="Arial" w:hAnsi="Arial" w:cs="Arial"/>
        </w:rPr>
        <w:t>González Preciado</w:t>
      </w:r>
      <w:r w:rsidRPr="006F04DE">
        <w:rPr>
          <w:rFonts w:ascii="Arial" w:hAnsi="Arial" w:cs="Arial"/>
          <w:bCs/>
          <w:lang w:val="es-CO"/>
        </w:rPr>
        <w:t xml:space="preserve"> el 0</w:t>
      </w:r>
      <w:r w:rsidR="003B40C0">
        <w:rPr>
          <w:rFonts w:ascii="Arial" w:hAnsi="Arial" w:cs="Arial"/>
          <w:bCs/>
          <w:lang w:val="es-CO"/>
        </w:rPr>
        <w:t>4</w:t>
      </w:r>
      <w:r w:rsidRPr="006F04DE">
        <w:rPr>
          <w:rFonts w:ascii="Arial" w:hAnsi="Arial" w:cs="Arial"/>
          <w:bCs/>
          <w:lang w:val="es-CO"/>
        </w:rPr>
        <w:t xml:space="preserve"> de </w:t>
      </w:r>
      <w:r w:rsidR="003B40C0">
        <w:rPr>
          <w:rFonts w:ascii="Arial" w:hAnsi="Arial" w:cs="Arial"/>
          <w:bCs/>
          <w:lang w:val="es-CO"/>
        </w:rPr>
        <w:t>octu</w:t>
      </w:r>
      <w:r w:rsidRPr="006F04DE">
        <w:rPr>
          <w:rFonts w:ascii="Arial" w:hAnsi="Arial" w:cs="Arial"/>
          <w:bCs/>
          <w:lang w:val="es-CO"/>
        </w:rPr>
        <w:t>bre de 20</w:t>
      </w:r>
      <w:r w:rsidR="003B40C0">
        <w:rPr>
          <w:rFonts w:ascii="Arial" w:hAnsi="Arial" w:cs="Arial"/>
          <w:bCs/>
          <w:lang w:val="es-CO"/>
        </w:rPr>
        <w:t>22</w:t>
      </w:r>
      <w:r w:rsidRPr="006F04DE">
        <w:rPr>
          <w:rFonts w:ascii="Arial" w:hAnsi="Arial" w:cs="Arial"/>
          <w:bCs/>
          <w:lang w:val="es-CO"/>
        </w:rPr>
        <w:t xml:space="preserve"> y la presunta omisión del </w:t>
      </w:r>
      <w:r w:rsidR="002D12D2">
        <w:rPr>
          <w:rFonts w:ascii="Arial" w:hAnsi="Arial" w:cs="Arial"/>
          <w:bCs/>
          <w:lang w:val="es-CO"/>
        </w:rPr>
        <w:t>Distrito Especial de Cali</w:t>
      </w:r>
      <w:r w:rsidRPr="006F04DE">
        <w:rPr>
          <w:rFonts w:ascii="Arial" w:hAnsi="Arial" w:cs="Arial"/>
          <w:bCs/>
          <w:lang w:val="es-CO"/>
        </w:rPr>
        <w:t xml:space="preserve">, es ineludible concluir que dichos daños, sólo tuvieron como fuente determinante, las acciones de </w:t>
      </w:r>
      <w:r w:rsidR="00DF2519">
        <w:rPr>
          <w:rFonts w:ascii="Arial" w:hAnsi="Arial" w:cs="Arial"/>
          <w:bCs/>
          <w:lang w:val="es-CO"/>
        </w:rPr>
        <w:t>un</w:t>
      </w:r>
      <w:r w:rsidRPr="006F04DE">
        <w:rPr>
          <w:rFonts w:ascii="Arial" w:hAnsi="Arial" w:cs="Arial"/>
          <w:bCs/>
          <w:lang w:val="es-CO"/>
        </w:rPr>
        <w:t xml:space="preserve"> </w:t>
      </w:r>
      <w:r w:rsidR="00DF2519">
        <w:rPr>
          <w:rFonts w:ascii="Arial" w:hAnsi="Arial" w:cs="Arial"/>
          <w:bCs/>
          <w:lang w:val="es-CO"/>
        </w:rPr>
        <w:t>tercero</w:t>
      </w:r>
      <w:r w:rsidRPr="006F04DE">
        <w:rPr>
          <w:rFonts w:ascii="Arial" w:hAnsi="Arial" w:cs="Arial"/>
          <w:bCs/>
          <w:lang w:val="es-CO"/>
        </w:rPr>
        <w:t xml:space="preserve"> y en consecuencia, que se presentó el rompimiento del nexo causal en favor de la</w:t>
      </w:r>
      <w:r w:rsidR="002D12D2">
        <w:rPr>
          <w:rFonts w:ascii="Arial" w:hAnsi="Arial" w:cs="Arial"/>
          <w:bCs/>
          <w:lang w:val="es-CO"/>
        </w:rPr>
        <w:t>s</w:t>
      </w:r>
      <w:r w:rsidRPr="006F04DE">
        <w:rPr>
          <w:rFonts w:ascii="Arial" w:hAnsi="Arial" w:cs="Arial"/>
          <w:bCs/>
          <w:lang w:val="es-CO"/>
        </w:rPr>
        <w:t xml:space="preserve"> entidad</w:t>
      </w:r>
      <w:r w:rsidR="002D12D2">
        <w:rPr>
          <w:rFonts w:ascii="Arial" w:hAnsi="Arial" w:cs="Arial"/>
          <w:bCs/>
          <w:lang w:val="es-CO"/>
        </w:rPr>
        <w:t>es</w:t>
      </w:r>
      <w:r w:rsidRPr="006F04DE">
        <w:rPr>
          <w:rFonts w:ascii="Arial" w:hAnsi="Arial" w:cs="Arial"/>
          <w:bCs/>
          <w:lang w:val="es-CO"/>
        </w:rPr>
        <w:t xml:space="preserve"> demandada</w:t>
      </w:r>
      <w:r w:rsidR="002D12D2">
        <w:rPr>
          <w:rFonts w:ascii="Arial" w:hAnsi="Arial" w:cs="Arial"/>
          <w:bCs/>
          <w:lang w:val="es-CO"/>
        </w:rPr>
        <w:t>s</w:t>
      </w:r>
      <w:r w:rsidR="00DF2519">
        <w:rPr>
          <w:rFonts w:ascii="Arial" w:hAnsi="Arial" w:cs="Arial"/>
          <w:bCs/>
          <w:lang w:val="es-CO"/>
        </w:rPr>
        <w:t>.</w:t>
      </w:r>
    </w:p>
    <w:p w14:paraId="1AF3A373" w14:textId="77777777" w:rsidR="00C4130C" w:rsidRDefault="00C4130C" w:rsidP="00B851F2">
      <w:pPr>
        <w:spacing w:line="360" w:lineRule="auto"/>
        <w:jc w:val="both"/>
        <w:rPr>
          <w:rFonts w:ascii="Arial" w:eastAsia="Arial" w:hAnsi="Arial" w:cs="Arial"/>
        </w:rPr>
      </w:pPr>
    </w:p>
    <w:p w14:paraId="4D1E8509" w14:textId="20F85B37" w:rsidR="00B851F2" w:rsidRPr="00997CDD" w:rsidRDefault="00F34D0A" w:rsidP="00B851F2">
      <w:pPr>
        <w:spacing w:line="360" w:lineRule="auto"/>
        <w:jc w:val="both"/>
        <w:rPr>
          <w:rFonts w:ascii="Arial" w:eastAsia="Arial" w:hAnsi="Arial" w:cs="Arial"/>
        </w:rPr>
      </w:pPr>
      <w:r w:rsidRPr="00997CDD">
        <w:rPr>
          <w:rFonts w:ascii="Arial" w:eastAsia="Arial" w:hAnsi="Arial" w:cs="Arial"/>
        </w:rPr>
        <w:t>R</w:t>
      </w:r>
      <w:r w:rsidR="00B851F2" w:rsidRPr="00997CDD">
        <w:rPr>
          <w:rFonts w:ascii="Arial" w:eastAsia="Arial" w:hAnsi="Arial" w:cs="Arial"/>
        </w:rPr>
        <w:t xml:space="preserve">esulta trascendente </w:t>
      </w:r>
      <w:r w:rsidRPr="00997CDD">
        <w:rPr>
          <w:rFonts w:ascii="Arial" w:eastAsia="Arial" w:hAnsi="Arial" w:cs="Arial"/>
        </w:rPr>
        <w:t xml:space="preserve">reiterarlo, </w:t>
      </w:r>
      <w:r w:rsidR="00B851F2" w:rsidRPr="00997CDD">
        <w:rPr>
          <w:rFonts w:ascii="Arial" w:eastAsia="Arial" w:hAnsi="Arial" w:cs="Arial"/>
        </w:rPr>
        <w:t xml:space="preserve">porque es indispensable establecer si los motivos que dieron lugar al </w:t>
      </w:r>
      <w:r w:rsidR="009E2DAE" w:rsidRPr="00997CDD">
        <w:rPr>
          <w:rFonts w:ascii="Arial" w:eastAsia="Arial" w:hAnsi="Arial" w:cs="Arial"/>
        </w:rPr>
        <w:t xml:space="preserve">accidente de tránsito </w:t>
      </w:r>
      <w:r w:rsidR="00B851F2" w:rsidRPr="00997CDD">
        <w:rPr>
          <w:rFonts w:ascii="Arial" w:eastAsia="Arial" w:hAnsi="Arial" w:cs="Arial"/>
        </w:rPr>
        <w:t xml:space="preserve">tienen responsabilidad directa con una actuación u omisión de la entidad demandada. En el caso </w:t>
      </w:r>
      <w:r w:rsidR="00B851F2" w:rsidRPr="00997CDD">
        <w:rPr>
          <w:rFonts w:ascii="Arial" w:eastAsia="Arial" w:hAnsi="Arial" w:cs="Arial"/>
          <w:i/>
          <w:iCs/>
        </w:rPr>
        <w:t xml:space="preserve">sub examine </w:t>
      </w:r>
      <w:r w:rsidR="00B851F2" w:rsidRPr="00997CDD">
        <w:rPr>
          <w:rFonts w:ascii="Arial" w:eastAsia="Arial" w:hAnsi="Arial" w:cs="Arial"/>
        </w:rPr>
        <w:t xml:space="preserve">es claro que el siniestro se presenta exclusivamente porque un tercero involucrado, cuya actuación imprevisible, irresistible y ajena al actuar del Distrito Especial de Cali, decidió </w:t>
      </w:r>
      <w:r w:rsidR="00113D1F">
        <w:rPr>
          <w:rFonts w:ascii="Arial" w:eastAsia="Arial" w:hAnsi="Arial" w:cs="Arial"/>
        </w:rPr>
        <w:t>conducir a alta velocidad un autobús de pasajeros por una vía que no permite tal acción</w:t>
      </w:r>
      <w:r w:rsidR="00B851F2" w:rsidRPr="00997CDD">
        <w:rPr>
          <w:rFonts w:ascii="Arial" w:eastAsia="Arial" w:hAnsi="Arial" w:cs="Arial"/>
        </w:rPr>
        <w:t xml:space="preserve">, desconociendo desde todo punto de vista los postulados de </w:t>
      </w:r>
      <w:r w:rsidRPr="00997CDD">
        <w:rPr>
          <w:rFonts w:ascii="Arial" w:eastAsia="Arial" w:hAnsi="Arial" w:cs="Arial"/>
        </w:rPr>
        <w:t xml:space="preserve">las normas de </w:t>
      </w:r>
      <w:r w:rsidR="00B851F2" w:rsidRPr="00997CDD">
        <w:rPr>
          <w:rFonts w:ascii="Arial" w:eastAsia="Arial" w:hAnsi="Arial" w:cs="Arial"/>
        </w:rPr>
        <w:t xml:space="preserve">tránsito, por lo que ante una actuación de estas características, resulta incomprensible pretender atribuir el resultado dañoso a una </w:t>
      </w:r>
      <w:r w:rsidRPr="00997CDD">
        <w:rPr>
          <w:rFonts w:ascii="Arial" w:eastAsia="Arial" w:hAnsi="Arial" w:cs="Arial"/>
        </w:rPr>
        <w:t xml:space="preserve">presunta situación de </w:t>
      </w:r>
      <w:r w:rsidR="00547626">
        <w:rPr>
          <w:rFonts w:ascii="Arial" w:eastAsia="Arial" w:hAnsi="Arial" w:cs="Arial"/>
        </w:rPr>
        <w:t>falta de</w:t>
      </w:r>
      <w:r w:rsidRPr="00997CDD">
        <w:rPr>
          <w:rFonts w:ascii="Arial" w:eastAsia="Arial" w:hAnsi="Arial" w:cs="Arial"/>
        </w:rPr>
        <w:t xml:space="preserve"> señal</w:t>
      </w:r>
      <w:r w:rsidR="00547626">
        <w:rPr>
          <w:rFonts w:ascii="Arial" w:eastAsia="Arial" w:hAnsi="Arial" w:cs="Arial"/>
        </w:rPr>
        <w:t>ización</w:t>
      </w:r>
      <w:r w:rsidRPr="00997CDD">
        <w:rPr>
          <w:rFonts w:ascii="Arial" w:eastAsia="Arial" w:hAnsi="Arial" w:cs="Arial"/>
        </w:rPr>
        <w:t xml:space="preserve"> de </w:t>
      </w:r>
      <w:r w:rsidR="00547626">
        <w:rPr>
          <w:rFonts w:ascii="Arial" w:eastAsia="Arial" w:hAnsi="Arial" w:cs="Arial"/>
        </w:rPr>
        <w:t>un reductor de velocidad, pues en esas condiciones, es claro que el resultado dañoso se hubiese presentado independientemente de las condiciones de la señal o la pintura del reductor</w:t>
      </w:r>
      <w:r w:rsidR="00B851F2" w:rsidRPr="00997CDD">
        <w:rPr>
          <w:rFonts w:ascii="Arial" w:eastAsia="Arial" w:hAnsi="Arial" w:cs="Arial"/>
        </w:rPr>
        <w:t xml:space="preserve">. </w:t>
      </w:r>
      <w:r w:rsidR="00B851F2" w:rsidRPr="00814750">
        <w:rPr>
          <w:rFonts w:ascii="Arial" w:eastAsia="Arial" w:hAnsi="Arial" w:cs="Arial"/>
        </w:rPr>
        <w:t>Y ello tiene asidero, porque no existe en el plenario una prueba o indicio que lleve a suponer que alguna actuación de la entidad demanda</w:t>
      </w:r>
      <w:r w:rsidR="000B2460" w:rsidRPr="00814750">
        <w:rPr>
          <w:rFonts w:ascii="Arial" w:eastAsia="Arial" w:hAnsi="Arial" w:cs="Arial"/>
        </w:rPr>
        <w:t>da</w:t>
      </w:r>
      <w:r w:rsidR="00B851F2" w:rsidRPr="00814750">
        <w:rPr>
          <w:rFonts w:ascii="Arial" w:eastAsia="Arial" w:hAnsi="Arial" w:cs="Arial"/>
        </w:rPr>
        <w:t xml:space="preserve"> hubiese podido modificar el resultado de un accidente que se presentó por</w:t>
      </w:r>
      <w:r w:rsidR="002D12D2">
        <w:rPr>
          <w:rFonts w:ascii="Arial" w:eastAsia="Arial" w:hAnsi="Arial" w:cs="Arial"/>
        </w:rPr>
        <w:t xml:space="preserve"> el</w:t>
      </w:r>
      <w:r w:rsidR="00B851F2" w:rsidRPr="00814750">
        <w:rPr>
          <w:rFonts w:ascii="Arial" w:eastAsia="Arial" w:hAnsi="Arial" w:cs="Arial"/>
        </w:rPr>
        <w:t xml:space="preserve"> incumplimiento irresponsable de</w:t>
      </w:r>
      <w:r w:rsidR="002D12D2">
        <w:rPr>
          <w:rFonts w:ascii="Arial" w:eastAsia="Arial" w:hAnsi="Arial" w:cs="Arial"/>
        </w:rPr>
        <w:t xml:space="preserve"> las normas de tránsito por parte de</w:t>
      </w:r>
      <w:r w:rsidR="00B851F2" w:rsidRPr="00814750">
        <w:rPr>
          <w:rFonts w:ascii="Arial" w:eastAsia="Arial" w:hAnsi="Arial" w:cs="Arial"/>
        </w:rPr>
        <w:t xml:space="preserve"> un tercero, pues si este fuese el caso, estaríamos ante una</w:t>
      </w:r>
      <w:r w:rsidR="002D12D2">
        <w:rPr>
          <w:rFonts w:ascii="Arial" w:eastAsia="Arial" w:hAnsi="Arial" w:cs="Arial"/>
        </w:rPr>
        <w:t xml:space="preserve"> responsabilidad ilimitada del E</w:t>
      </w:r>
      <w:r w:rsidR="00B851F2" w:rsidRPr="00814750">
        <w:rPr>
          <w:rFonts w:ascii="Arial" w:eastAsia="Arial" w:hAnsi="Arial" w:cs="Arial"/>
        </w:rPr>
        <w:t>stado tendiente a encubrir cualquier tipo de actividad de los asociados, y ello no puede ser contemplado de dicha manera</w:t>
      </w:r>
      <w:r w:rsidR="00B851F2" w:rsidRPr="00997CDD">
        <w:rPr>
          <w:rFonts w:ascii="Arial" w:eastAsia="Arial" w:hAnsi="Arial" w:cs="Arial"/>
        </w:rPr>
        <w:t>.</w:t>
      </w:r>
    </w:p>
    <w:p w14:paraId="26E28C0E" w14:textId="77777777" w:rsidR="00B851F2" w:rsidRPr="00997CDD" w:rsidRDefault="00B851F2" w:rsidP="00B851F2">
      <w:pPr>
        <w:spacing w:line="360" w:lineRule="auto"/>
        <w:jc w:val="both"/>
        <w:rPr>
          <w:rFonts w:ascii="Arial" w:eastAsia="Arial" w:hAnsi="Arial" w:cs="Arial"/>
        </w:rPr>
      </w:pPr>
    </w:p>
    <w:p w14:paraId="5C23AA22"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esta línea argumentativa ha dicho la Sección Tercera del Consejo de estado en Sentencias de </w:t>
      </w:r>
      <w:proofErr w:type="spellStart"/>
      <w:r w:rsidRPr="00997CDD">
        <w:rPr>
          <w:rFonts w:ascii="Arial" w:eastAsia="Arial" w:hAnsi="Arial" w:cs="Arial"/>
        </w:rPr>
        <w:t>Exp</w:t>
      </w:r>
      <w:proofErr w:type="spellEnd"/>
      <w:r w:rsidRPr="00997CDD">
        <w:rPr>
          <w:rFonts w:ascii="Arial" w:eastAsia="Arial" w:hAnsi="Arial" w:cs="Arial"/>
        </w:rPr>
        <w:t xml:space="preserve">. 16.530 y </w:t>
      </w:r>
      <w:proofErr w:type="spellStart"/>
      <w:r w:rsidRPr="00997CDD">
        <w:rPr>
          <w:rFonts w:ascii="Arial" w:eastAsia="Arial" w:hAnsi="Arial" w:cs="Arial"/>
        </w:rPr>
        <w:t>Exp</w:t>
      </w:r>
      <w:proofErr w:type="spellEnd"/>
      <w:r w:rsidRPr="00997CDD">
        <w:rPr>
          <w:rFonts w:ascii="Arial" w:eastAsia="Arial" w:hAnsi="Arial" w:cs="Arial"/>
        </w:rPr>
        <w:t>. 18.596 ambas con ponencia del doctor Mauricio Fajardo Gómez, que:</w:t>
      </w:r>
    </w:p>
    <w:p w14:paraId="5F42CB44" w14:textId="77777777" w:rsidR="00B851F2" w:rsidRPr="00997CDD" w:rsidRDefault="00B851F2" w:rsidP="00B851F2">
      <w:pPr>
        <w:spacing w:line="360" w:lineRule="auto"/>
        <w:jc w:val="both"/>
        <w:rPr>
          <w:rFonts w:ascii="Arial" w:eastAsia="Arial" w:hAnsi="Arial" w:cs="Arial"/>
        </w:rPr>
      </w:pPr>
    </w:p>
    <w:p w14:paraId="207CE5A4" w14:textId="63842037" w:rsidR="00B851F2" w:rsidRPr="00997CDD" w:rsidRDefault="00B851F2" w:rsidP="00B851F2">
      <w:pPr>
        <w:spacing w:line="360" w:lineRule="auto"/>
        <w:ind w:left="851"/>
        <w:jc w:val="both"/>
        <w:rPr>
          <w:rFonts w:ascii="Arial" w:eastAsia="Arial" w:hAnsi="Arial" w:cs="Arial"/>
          <w:i/>
          <w:iCs/>
          <w:sz w:val="20"/>
          <w:szCs w:val="20"/>
        </w:rPr>
      </w:pPr>
      <w:r w:rsidRPr="00997CDD">
        <w:rPr>
          <w:rFonts w:ascii="Arial" w:eastAsia="Arial" w:hAnsi="Arial" w:cs="Arial"/>
          <w:i/>
          <w:iCs/>
          <w:sz w:val="20"/>
          <w:szCs w:val="20"/>
        </w:rPr>
        <w:t>“(…) El hecho de un tercero exime de responsabilidad al sujeto demandado cuando es susceptible de calificar como: (i) irresistible; (</w:t>
      </w:r>
      <w:proofErr w:type="spellStart"/>
      <w:r w:rsidRPr="00997CDD">
        <w:rPr>
          <w:rFonts w:ascii="Arial" w:eastAsia="Arial" w:hAnsi="Arial" w:cs="Arial"/>
          <w:i/>
          <w:iCs/>
          <w:sz w:val="20"/>
          <w:szCs w:val="20"/>
        </w:rPr>
        <w:t>ii</w:t>
      </w:r>
      <w:proofErr w:type="spellEnd"/>
      <w:r w:rsidRPr="00997CDD">
        <w:rPr>
          <w:rFonts w:ascii="Arial" w:eastAsia="Arial" w:hAnsi="Arial" w:cs="Arial"/>
          <w:i/>
          <w:iCs/>
          <w:sz w:val="20"/>
          <w:szCs w:val="20"/>
        </w:rPr>
        <w:t>) imprevisible y (</w:t>
      </w:r>
      <w:proofErr w:type="spellStart"/>
      <w:r w:rsidRPr="00997CDD">
        <w:rPr>
          <w:rFonts w:ascii="Arial" w:eastAsia="Arial" w:hAnsi="Arial" w:cs="Arial"/>
          <w:i/>
          <w:iCs/>
          <w:sz w:val="20"/>
          <w:szCs w:val="20"/>
        </w:rPr>
        <w:t>iii</w:t>
      </w:r>
      <w:proofErr w:type="spellEnd"/>
      <w:r w:rsidRPr="00997CDD">
        <w:rPr>
          <w:rFonts w:ascii="Arial" w:eastAsia="Arial" w:hAnsi="Arial" w:cs="Arial"/>
          <w:i/>
          <w:iCs/>
          <w:sz w:val="20"/>
          <w:szCs w:val="20"/>
        </w:rPr>
        <w:t>) ajeno o exterior de éste, además debe ser el origen del daño, como la raíz determinante del mismo, es decir, que se trate de la causa adecuada y excluyente, razón suficientemente clara y sólida (…)”</w:t>
      </w:r>
    </w:p>
    <w:p w14:paraId="72829AAB" w14:textId="77777777" w:rsidR="00B851F2" w:rsidRPr="00997CDD" w:rsidRDefault="00B851F2" w:rsidP="00B851F2">
      <w:pPr>
        <w:spacing w:line="360" w:lineRule="auto"/>
        <w:jc w:val="both"/>
        <w:rPr>
          <w:rFonts w:ascii="Arial" w:eastAsia="Arial" w:hAnsi="Arial" w:cs="Arial"/>
        </w:rPr>
      </w:pPr>
    </w:p>
    <w:p w14:paraId="17748703" w14:textId="1A9AEC8B"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cuanto a la irresistibilidad, es claro que no se puede predicar que frente a la actuación del señor </w:t>
      </w:r>
      <w:r w:rsidR="00260270" w:rsidRPr="00260270">
        <w:rPr>
          <w:rFonts w:ascii="Arial" w:eastAsia="Arial" w:hAnsi="Arial" w:cs="Arial"/>
        </w:rPr>
        <w:t xml:space="preserve">Walter Hernán Vargas Cortés </w:t>
      </w:r>
      <w:r w:rsidRPr="00997CDD">
        <w:rPr>
          <w:rFonts w:ascii="Arial" w:eastAsia="Arial" w:hAnsi="Arial" w:cs="Arial"/>
        </w:rPr>
        <w:t xml:space="preserve">de </w:t>
      </w:r>
      <w:r w:rsidR="00260270">
        <w:rPr>
          <w:rFonts w:ascii="Arial" w:eastAsia="Arial" w:hAnsi="Arial" w:cs="Arial"/>
        </w:rPr>
        <w:t xml:space="preserve">conducir el </w:t>
      </w:r>
      <w:r w:rsidR="00110370" w:rsidRPr="00260270">
        <w:rPr>
          <w:rFonts w:ascii="Arial" w:eastAsia="Arial" w:hAnsi="Arial" w:cs="Arial"/>
        </w:rPr>
        <w:t>vehículo de placas ETK163</w:t>
      </w:r>
      <w:r w:rsidR="00110370">
        <w:rPr>
          <w:rFonts w:ascii="Arial" w:eastAsia="Arial" w:hAnsi="Arial" w:cs="Arial"/>
        </w:rPr>
        <w:t xml:space="preserve"> </w:t>
      </w:r>
      <w:r w:rsidR="00260270">
        <w:rPr>
          <w:rFonts w:ascii="Arial" w:eastAsia="Arial" w:hAnsi="Arial" w:cs="Arial"/>
        </w:rPr>
        <w:t xml:space="preserve">a alta velocidad en una </w:t>
      </w:r>
      <w:r w:rsidR="00110370">
        <w:rPr>
          <w:rFonts w:ascii="Arial" w:eastAsia="Arial" w:hAnsi="Arial" w:cs="Arial"/>
        </w:rPr>
        <w:t>zona de máximo 30 Km/h</w:t>
      </w:r>
      <w:r w:rsidR="00F34D0A" w:rsidRPr="00997CDD">
        <w:rPr>
          <w:rFonts w:ascii="Arial" w:eastAsia="Arial" w:hAnsi="Arial" w:cs="Arial"/>
        </w:rPr>
        <w:t>,</w:t>
      </w:r>
      <w:r w:rsidRPr="00997CDD">
        <w:rPr>
          <w:rFonts w:ascii="Arial" w:eastAsia="Arial" w:hAnsi="Arial" w:cs="Arial"/>
        </w:rPr>
        <w:t xml:space="preserve"> en </w:t>
      </w:r>
      <w:r w:rsidR="00F34D0A" w:rsidRPr="00997CDD">
        <w:rPr>
          <w:rFonts w:ascii="Arial" w:eastAsia="Arial" w:hAnsi="Arial" w:cs="Arial"/>
        </w:rPr>
        <w:t xml:space="preserve">evidente </w:t>
      </w:r>
      <w:r w:rsidRPr="00997CDD">
        <w:rPr>
          <w:rFonts w:ascii="Arial" w:eastAsia="Arial" w:hAnsi="Arial" w:cs="Arial"/>
        </w:rPr>
        <w:t>desconocimiento de las normas de tránsito, el Distrito Especial de Cali pudiese adelantar actuación algu</w:t>
      </w:r>
      <w:r w:rsidR="00F34D0A" w:rsidRPr="00997CDD">
        <w:rPr>
          <w:rFonts w:ascii="Arial" w:eastAsia="Arial" w:hAnsi="Arial" w:cs="Arial"/>
        </w:rPr>
        <w:t xml:space="preserve">na </w:t>
      </w:r>
      <w:r w:rsidRPr="00997CDD">
        <w:rPr>
          <w:rFonts w:ascii="Arial" w:eastAsia="Arial" w:hAnsi="Arial" w:cs="Arial"/>
        </w:rPr>
        <w:t>que sea tan efectiva</w:t>
      </w:r>
      <w:r w:rsidR="00F34D0A" w:rsidRPr="00997CDD">
        <w:rPr>
          <w:rFonts w:ascii="Arial" w:eastAsia="Arial" w:hAnsi="Arial" w:cs="Arial"/>
        </w:rPr>
        <w:t>,</w:t>
      </w:r>
      <w:r w:rsidRPr="00997CDD">
        <w:rPr>
          <w:rFonts w:ascii="Arial" w:eastAsia="Arial" w:hAnsi="Arial" w:cs="Arial"/>
        </w:rPr>
        <w:t xml:space="preserve"> que ella por sí misma, </w:t>
      </w:r>
      <w:r w:rsidR="00F34D0A" w:rsidRPr="00997CDD">
        <w:rPr>
          <w:rFonts w:ascii="Arial" w:eastAsia="Arial" w:hAnsi="Arial" w:cs="Arial"/>
        </w:rPr>
        <w:t xml:space="preserve">pudiese </w:t>
      </w:r>
      <w:r w:rsidRPr="00997CDD">
        <w:rPr>
          <w:rFonts w:ascii="Arial" w:eastAsia="Arial" w:hAnsi="Arial" w:cs="Arial"/>
        </w:rPr>
        <w:t>evitar el resultado dañoso, y eso resulta claro porque si ese fuese el caso, se estaría exigiendo actuaciones fuera de los términos de la razonabilidad.</w:t>
      </w:r>
    </w:p>
    <w:p w14:paraId="076581DD" w14:textId="77777777" w:rsidR="00F34D0A" w:rsidRPr="00997CDD" w:rsidRDefault="00F34D0A" w:rsidP="00B851F2">
      <w:pPr>
        <w:spacing w:line="360" w:lineRule="auto"/>
        <w:jc w:val="both"/>
        <w:rPr>
          <w:rFonts w:ascii="Arial" w:eastAsia="Arial" w:hAnsi="Arial" w:cs="Arial"/>
        </w:rPr>
      </w:pPr>
    </w:p>
    <w:p w14:paraId="6C6C3F5A" w14:textId="72D00D7E"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cuando a la imprevisibilidad, es claro que la simple actividad de </w:t>
      </w:r>
      <w:r w:rsidR="00260270">
        <w:rPr>
          <w:rFonts w:ascii="Arial" w:eastAsia="Arial" w:hAnsi="Arial" w:cs="Arial"/>
        </w:rPr>
        <w:t>conducir un vehículo</w:t>
      </w:r>
      <w:r w:rsidR="00B34615" w:rsidRPr="00997CDD">
        <w:rPr>
          <w:rFonts w:ascii="Arial" w:eastAsia="Arial" w:hAnsi="Arial" w:cs="Arial"/>
        </w:rPr>
        <w:t>, es</w:t>
      </w:r>
      <w:r w:rsidRPr="00997CDD">
        <w:rPr>
          <w:rFonts w:ascii="Arial" w:eastAsia="Arial" w:hAnsi="Arial" w:cs="Arial"/>
        </w:rPr>
        <w:t xml:space="preserve"> </w:t>
      </w:r>
      <w:r w:rsidR="00260270">
        <w:rPr>
          <w:rFonts w:ascii="Arial" w:eastAsia="Arial" w:hAnsi="Arial" w:cs="Arial"/>
        </w:rPr>
        <w:t xml:space="preserve">una </w:t>
      </w:r>
      <w:r w:rsidRPr="00997CDD">
        <w:rPr>
          <w:rFonts w:ascii="Arial" w:eastAsia="Arial" w:hAnsi="Arial" w:cs="Arial"/>
        </w:rPr>
        <w:t xml:space="preserve">acción que puede resultar creadora de </w:t>
      </w:r>
      <w:r w:rsidR="00B34615" w:rsidRPr="00997CDD">
        <w:rPr>
          <w:rFonts w:ascii="Arial" w:eastAsia="Arial" w:hAnsi="Arial" w:cs="Arial"/>
        </w:rPr>
        <w:t>diversos</w:t>
      </w:r>
      <w:r w:rsidRPr="00997CDD">
        <w:rPr>
          <w:rFonts w:ascii="Arial" w:eastAsia="Arial" w:hAnsi="Arial" w:cs="Arial"/>
        </w:rPr>
        <w:t xml:space="preserve"> escenarios según diferentes variables, pero aunado a ello, si a la propia actividad</w:t>
      </w:r>
      <w:r w:rsidR="00745382">
        <w:rPr>
          <w:rFonts w:ascii="Arial" w:eastAsia="Arial" w:hAnsi="Arial" w:cs="Arial"/>
        </w:rPr>
        <w:t xml:space="preserve"> </w:t>
      </w:r>
      <w:r w:rsidR="0022560D">
        <w:rPr>
          <w:rFonts w:ascii="Arial" w:eastAsia="Arial" w:hAnsi="Arial" w:cs="Arial"/>
        </w:rPr>
        <w:t>riesgosa</w:t>
      </w:r>
      <w:r w:rsidRPr="00997CDD">
        <w:rPr>
          <w:rFonts w:ascii="Arial" w:eastAsia="Arial" w:hAnsi="Arial" w:cs="Arial"/>
        </w:rPr>
        <w:t xml:space="preserve"> se suma la actitud del </w:t>
      </w:r>
      <w:r w:rsidR="00260270">
        <w:rPr>
          <w:rFonts w:ascii="Arial" w:eastAsia="Arial" w:hAnsi="Arial" w:cs="Arial"/>
        </w:rPr>
        <w:t>conductor de</w:t>
      </w:r>
      <w:r w:rsidR="00B34615" w:rsidRPr="00997CDD">
        <w:rPr>
          <w:rFonts w:ascii="Arial" w:eastAsia="Arial" w:hAnsi="Arial" w:cs="Arial"/>
        </w:rPr>
        <w:t xml:space="preserve"> descon</w:t>
      </w:r>
      <w:r w:rsidR="0022560D">
        <w:rPr>
          <w:rFonts w:ascii="Arial" w:eastAsia="Arial" w:hAnsi="Arial" w:cs="Arial"/>
        </w:rPr>
        <w:t>ocer</w:t>
      </w:r>
      <w:r w:rsidR="00B34615" w:rsidRPr="00997CDD">
        <w:rPr>
          <w:rFonts w:ascii="Arial" w:eastAsia="Arial" w:hAnsi="Arial" w:cs="Arial"/>
        </w:rPr>
        <w:t xml:space="preserve"> las normas de tránsito</w:t>
      </w:r>
      <w:r w:rsidRPr="00997CDD">
        <w:rPr>
          <w:rFonts w:ascii="Arial" w:eastAsia="Arial" w:hAnsi="Arial" w:cs="Arial"/>
        </w:rPr>
        <w:t xml:space="preserve">, la imprevisibilidad </w:t>
      </w:r>
      <w:r w:rsidR="0022560D">
        <w:rPr>
          <w:rFonts w:ascii="Arial" w:eastAsia="Arial" w:hAnsi="Arial" w:cs="Arial"/>
        </w:rPr>
        <w:t>se hace imposible de dejar pasar por alto</w:t>
      </w:r>
      <w:r w:rsidRPr="00997CDD">
        <w:rPr>
          <w:rFonts w:ascii="Arial" w:eastAsia="Arial" w:hAnsi="Arial" w:cs="Arial"/>
        </w:rPr>
        <w:t>, porque no es la ac</w:t>
      </w:r>
      <w:r w:rsidR="00B34615" w:rsidRPr="00997CDD">
        <w:rPr>
          <w:rFonts w:ascii="Arial" w:eastAsia="Arial" w:hAnsi="Arial" w:cs="Arial"/>
        </w:rPr>
        <w:t>ción</w:t>
      </w:r>
      <w:r w:rsidRPr="00997CDD">
        <w:rPr>
          <w:rFonts w:ascii="Arial" w:eastAsia="Arial" w:hAnsi="Arial" w:cs="Arial"/>
        </w:rPr>
        <w:t xml:space="preserve"> que se espera de ningún administrado</w:t>
      </w:r>
      <w:r w:rsidR="00FC3308">
        <w:rPr>
          <w:rFonts w:ascii="Arial" w:eastAsia="Arial" w:hAnsi="Arial" w:cs="Arial"/>
        </w:rPr>
        <w:t xml:space="preserve"> y menos de alguien que tiene su función de </w:t>
      </w:r>
      <w:r w:rsidR="00E02EC0">
        <w:rPr>
          <w:rFonts w:ascii="Arial" w:eastAsia="Arial" w:hAnsi="Arial" w:cs="Arial"/>
        </w:rPr>
        <w:t>cuidado especial</w:t>
      </w:r>
      <w:r w:rsidR="00FC3308">
        <w:rPr>
          <w:rFonts w:ascii="Arial" w:eastAsia="Arial" w:hAnsi="Arial" w:cs="Arial"/>
        </w:rPr>
        <w:t xml:space="preserve"> al conducir un vehículo de transporte público</w:t>
      </w:r>
      <w:r w:rsidRPr="00997CDD">
        <w:rPr>
          <w:rFonts w:ascii="Arial" w:eastAsia="Arial" w:hAnsi="Arial" w:cs="Arial"/>
        </w:rPr>
        <w:t xml:space="preserve">, lo que deja claro que no estuvo y no puede estar al alcance de la autoridad demandada, precaver que un agente particular va a decidir </w:t>
      </w:r>
      <w:r w:rsidR="00260270">
        <w:rPr>
          <w:rFonts w:ascii="Arial" w:eastAsia="Arial" w:hAnsi="Arial" w:cs="Arial"/>
        </w:rPr>
        <w:t>conducir a una alta velocidad en una zona que no</w:t>
      </w:r>
      <w:r w:rsidR="002D12D2">
        <w:rPr>
          <w:rFonts w:ascii="Arial" w:eastAsia="Arial" w:hAnsi="Arial" w:cs="Arial"/>
        </w:rPr>
        <w:t xml:space="preserve"> se</w:t>
      </w:r>
      <w:r w:rsidR="00260270">
        <w:rPr>
          <w:rFonts w:ascii="Arial" w:eastAsia="Arial" w:hAnsi="Arial" w:cs="Arial"/>
        </w:rPr>
        <w:t xml:space="preserve"> permite dicha acción</w:t>
      </w:r>
      <w:r w:rsidRPr="00997CDD">
        <w:rPr>
          <w:rFonts w:ascii="Arial" w:eastAsia="Arial" w:hAnsi="Arial" w:cs="Arial"/>
        </w:rPr>
        <w:t>.</w:t>
      </w:r>
    </w:p>
    <w:p w14:paraId="0FC7418E" w14:textId="77777777" w:rsidR="00B851F2" w:rsidRPr="00997CDD" w:rsidRDefault="00B851F2" w:rsidP="00B851F2">
      <w:pPr>
        <w:spacing w:line="360" w:lineRule="auto"/>
        <w:jc w:val="both"/>
        <w:rPr>
          <w:rFonts w:ascii="Arial" w:eastAsia="Arial" w:hAnsi="Arial" w:cs="Arial"/>
        </w:rPr>
      </w:pPr>
    </w:p>
    <w:p w14:paraId="6A2AA0C0" w14:textId="415B96F8" w:rsidR="00B851F2" w:rsidRDefault="00B851F2" w:rsidP="00B851F2">
      <w:pPr>
        <w:spacing w:line="360" w:lineRule="auto"/>
        <w:jc w:val="both"/>
        <w:rPr>
          <w:rFonts w:ascii="Arial" w:eastAsia="Arial" w:hAnsi="Arial" w:cs="Arial"/>
        </w:rPr>
      </w:pPr>
      <w:r w:rsidRPr="00997CDD">
        <w:rPr>
          <w:rFonts w:ascii="Arial" w:eastAsia="Arial" w:hAnsi="Arial" w:cs="Arial"/>
        </w:rPr>
        <w:t xml:space="preserve">Finalmente, respecto de la exterioridad o lo ajeno de la actuación del tercero respecto de la entidad, es clara la circunstancia debido a que no se ha probado, ni tan si quiera sugerido, que el señor </w:t>
      </w:r>
      <w:r w:rsidR="00FB7079" w:rsidRPr="00260270">
        <w:rPr>
          <w:rFonts w:ascii="Arial" w:eastAsia="Arial" w:hAnsi="Arial" w:cs="Arial"/>
        </w:rPr>
        <w:t xml:space="preserve">Walter Hernán Vargas Cortés </w:t>
      </w:r>
      <w:r w:rsidRPr="00997CDD">
        <w:rPr>
          <w:rFonts w:ascii="Arial" w:eastAsia="Arial" w:hAnsi="Arial" w:cs="Arial"/>
        </w:rPr>
        <w:t>est</w:t>
      </w:r>
      <w:r w:rsidR="0072724D" w:rsidRPr="00997CDD">
        <w:rPr>
          <w:rFonts w:ascii="Arial" w:eastAsia="Arial" w:hAnsi="Arial" w:cs="Arial"/>
        </w:rPr>
        <w:t>é</w:t>
      </w:r>
      <w:r w:rsidRPr="00997CDD">
        <w:rPr>
          <w:rFonts w:ascii="Arial" w:eastAsia="Arial" w:hAnsi="Arial" w:cs="Arial"/>
        </w:rPr>
        <w:t xml:space="preserve"> vinculado de manera alguna, como agente del Distrito Especial de Cali, es decir</w:t>
      </w:r>
      <w:r w:rsidR="0072724D" w:rsidRPr="00997CDD">
        <w:rPr>
          <w:rFonts w:ascii="Arial" w:eastAsia="Arial" w:hAnsi="Arial" w:cs="Arial"/>
        </w:rPr>
        <w:t>,</w:t>
      </w:r>
      <w:r w:rsidRPr="00997CDD">
        <w:rPr>
          <w:rFonts w:ascii="Arial" w:eastAsia="Arial" w:hAnsi="Arial" w:cs="Arial"/>
        </w:rPr>
        <w:t xml:space="preserve"> que fue un actuar desligado completamente de las funciones de la entidad demandada, motivo por el cual pretender la vinculación de esta última, al actuar de aquel, resultaría, cuando menos, incoherente.</w:t>
      </w:r>
    </w:p>
    <w:p w14:paraId="77ADBC73" w14:textId="77777777" w:rsidR="0013595E" w:rsidRDefault="0013595E" w:rsidP="00B851F2">
      <w:pPr>
        <w:spacing w:line="360" w:lineRule="auto"/>
        <w:jc w:val="both"/>
        <w:rPr>
          <w:rFonts w:ascii="Arial" w:eastAsia="Arial" w:hAnsi="Arial" w:cs="Arial"/>
        </w:rPr>
      </w:pPr>
    </w:p>
    <w:p w14:paraId="0365BE8D" w14:textId="714BDA9F" w:rsidR="002D12D2" w:rsidRPr="00997CDD" w:rsidRDefault="0013595E" w:rsidP="00B851F2">
      <w:pPr>
        <w:spacing w:line="360" w:lineRule="auto"/>
        <w:jc w:val="both"/>
        <w:rPr>
          <w:rFonts w:ascii="Arial" w:eastAsia="Arial" w:hAnsi="Arial" w:cs="Arial"/>
        </w:rPr>
      </w:pPr>
      <w:r w:rsidRPr="00997CDD">
        <w:rPr>
          <w:rFonts w:ascii="Arial" w:eastAsia="Arial" w:hAnsi="Arial" w:cs="Arial"/>
        </w:rPr>
        <w:t xml:space="preserve">En este sentido, al acreditarse la </w:t>
      </w:r>
      <w:r>
        <w:rPr>
          <w:rFonts w:ascii="Arial" w:eastAsia="Arial" w:hAnsi="Arial" w:cs="Arial"/>
        </w:rPr>
        <w:t>inexistencia del nexo de causalidad</w:t>
      </w:r>
      <w:r w:rsidRPr="00997CDD">
        <w:rPr>
          <w:rFonts w:ascii="Arial" w:eastAsia="Arial" w:hAnsi="Arial" w:cs="Arial"/>
        </w:rPr>
        <w:t>, no es posible conceder una declaratoria de la responsabilidad, por lo que, solicito</w:t>
      </w:r>
      <w:r w:rsidR="002D12D2">
        <w:rPr>
          <w:rFonts w:ascii="Arial" w:eastAsia="Arial" w:hAnsi="Arial" w:cs="Arial"/>
        </w:rPr>
        <w:t xml:space="preserve"> al señor Juez que </w:t>
      </w:r>
      <w:r w:rsidRPr="00997CDD">
        <w:rPr>
          <w:rFonts w:ascii="Arial" w:eastAsia="Arial" w:hAnsi="Arial" w:cs="Arial"/>
        </w:rPr>
        <w:t>declare probada esta excepción</w:t>
      </w:r>
      <w:r w:rsidR="002D12D2">
        <w:rPr>
          <w:rFonts w:ascii="Arial" w:eastAsia="Arial" w:hAnsi="Arial" w:cs="Arial"/>
        </w:rPr>
        <w:t>.</w:t>
      </w:r>
    </w:p>
    <w:p w14:paraId="0065E07D" w14:textId="77777777" w:rsidR="00B851F2" w:rsidRPr="00997CDD" w:rsidRDefault="00B851F2" w:rsidP="00B851F2">
      <w:pPr>
        <w:spacing w:line="360" w:lineRule="auto"/>
        <w:jc w:val="both"/>
        <w:rPr>
          <w:rFonts w:ascii="Arial" w:eastAsia="Arial" w:hAnsi="Arial" w:cs="Arial"/>
        </w:rPr>
      </w:pPr>
    </w:p>
    <w:p w14:paraId="22D20492" w14:textId="58794370" w:rsidR="009E2DAE" w:rsidRPr="005069FA" w:rsidRDefault="009E2DAE" w:rsidP="009E2DAE">
      <w:pPr>
        <w:pStyle w:val="Prrafodelista"/>
        <w:numPr>
          <w:ilvl w:val="0"/>
          <w:numId w:val="30"/>
        </w:numPr>
        <w:spacing w:before="83" w:line="360" w:lineRule="auto"/>
        <w:jc w:val="both"/>
        <w:rPr>
          <w:rFonts w:ascii="Arial" w:hAnsi="Arial" w:cs="Arial"/>
          <w:b/>
          <w:bCs/>
        </w:rPr>
      </w:pPr>
      <w:r w:rsidRPr="005069FA">
        <w:rPr>
          <w:rFonts w:ascii="Arial" w:hAnsi="Arial" w:cs="Arial"/>
          <w:b/>
          <w:bCs/>
          <w:u w:val="single"/>
        </w:rPr>
        <w:t>CONCURRENCIA DE CULPAS</w:t>
      </w:r>
    </w:p>
    <w:p w14:paraId="6D0E1C2A" w14:textId="77777777" w:rsidR="009E2DAE" w:rsidRPr="00997CDD" w:rsidRDefault="009E2DAE" w:rsidP="00EC07A4">
      <w:pPr>
        <w:pStyle w:val="Prrafodelista"/>
        <w:spacing w:before="83" w:after="0" w:line="360" w:lineRule="auto"/>
        <w:jc w:val="both"/>
        <w:rPr>
          <w:rFonts w:ascii="Arial" w:hAnsi="Arial" w:cs="Arial"/>
          <w:b/>
          <w:bCs/>
        </w:rPr>
      </w:pPr>
    </w:p>
    <w:p w14:paraId="6E06146D" w14:textId="0720009B" w:rsidR="009E2DAE" w:rsidRPr="00997CDD" w:rsidRDefault="009E2DAE" w:rsidP="009E2DAE">
      <w:pPr>
        <w:spacing w:line="360" w:lineRule="auto"/>
        <w:jc w:val="both"/>
        <w:rPr>
          <w:rFonts w:ascii="Arial" w:hAnsi="Arial" w:cs="Arial"/>
          <w:i/>
          <w:iCs/>
        </w:rPr>
      </w:pPr>
      <w:r w:rsidRPr="00997CDD">
        <w:rPr>
          <w:rFonts w:ascii="Arial" w:hAnsi="Arial" w:cs="Arial"/>
        </w:rPr>
        <w:t>De manera subsidiaria, considerando que sin lugar a duda la conducta del tercero influyó en el resultado dañoso y, de no estimarse que esta fue la causa adecuada del mismo, se deberá analizar l</w:t>
      </w:r>
      <w:r w:rsidR="002D12D2">
        <w:rPr>
          <w:rFonts w:ascii="Arial" w:hAnsi="Arial" w:cs="Arial"/>
        </w:rPr>
        <w:t>a concurrencia de culpas a luz</w:t>
      </w:r>
      <w:r w:rsidRPr="00997CDD">
        <w:rPr>
          <w:rFonts w:ascii="Arial" w:hAnsi="Arial" w:cs="Arial"/>
        </w:rPr>
        <w:t xml:space="preserve"> de lo dispuesto por el artículo 2357 del Código Civil, que contempla: “</w:t>
      </w:r>
      <w:r w:rsidRPr="00997CDD">
        <w:rPr>
          <w:rFonts w:ascii="Arial" w:hAnsi="Arial" w:cs="Arial"/>
          <w:i/>
          <w:iCs/>
        </w:rPr>
        <w:t>La apreciación del daño está sujeta a reducción, si el que lo ha sufrido se expuso a él imprudentemente”.</w:t>
      </w:r>
    </w:p>
    <w:p w14:paraId="7A4A8D0F" w14:textId="77777777" w:rsidR="009E2DAE" w:rsidRPr="00997CDD" w:rsidRDefault="009E2DAE" w:rsidP="009E2DAE">
      <w:pPr>
        <w:spacing w:line="360" w:lineRule="auto"/>
        <w:jc w:val="both"/>
        <w:rPr>
          <w:rFonts w:ascii="Arial" w:hAnsi="Arial" w:cs="Arial"/>
          <w:i/>
          <w:iCs/>
        </w:rPr>
      </w:pPr>
    </w:p>
    <w:p w14:paraId="19127535" w14:textId="77777777" w:rsidR="009E2DAE" w:rsidRPr="00997CDD" w:rsidRDefault="009E2DAE" w:rsidP="009E2DAE">
      <w:pPr>
        <w:spacing w:line="360" w:lineRule="auto"/>
        <w:jc w:val="both"/>
        <w:rPr>
          <w:rFonts w:ascii="Arial" w:hAnsi="Arial" w:cs="Arial"/>
        </w:rPr>
      </w:pPr>
      <w:r w:rsidRPr="00997CDD">
        <w:rPr>
          <w:rFonts w:ascii="Arial" w:hAnsi="Arial" w:cs="Arial"/>
        </w:rPr>
        <w:t>Sobre el particular, el Consejo de Estado ha dicho:</w:t>
      </w:r>
    </w:p>
    <w:p w14:paraId="7427365C" w14:textId="77777777" w:rsidR="009E2DAE" w:rsidRPr="00997CDD" w:rsidRDefault="009E2DAE" w:rsidP="009E2DAE">
      <w:pPr>
        <w:spacing w:line="360" w:lineRule="auto"/>
        <w:jc w:val="both"/>
        <w:rPr>
          <w:rFonts w:ascii="Arial" w:hAnsi="Arial" w:cs="Arial"/>
        </w:rPr>
      </w:pPr>
    </w:p>
    <w:p w14:paraId="1F5D6BE6" w14:textId="77777777" w:rsidR="009E2DAE" w:rsidRPr="00997CDD" w:rsidRDefault="009E2DAE" w:rsidP="0081404B">
      <w:pPr>
        <w:spacing w:line="360" w:lineRule="auto"/>
        <w:ind w:left="709"/>
        <w:jc w:val="both"/>
        <w:rPr>
          <w:rFonts w:ascii="Arial" w:hAnsi="Arial" w:cs="Arial"/>
          <w:i/>
          <w:iCs/>
          <w:sz w:val="20"/>
          <w:szCs w:val="20"/>
        </w:rPr>
      </w:pPr>
      <w:r w:rsidRPr="00997CDD">
        <w:rPr>
          <w:rFonts w:ascii="Arial" w:hAnsi="Arial" w:cs="Arial"/>
          <w:i/>
          <w:iCs/>
          <w:sz w:val="20"/>
          <w:szCs w:val="20"/>
        </w:rPr>
        <w:t xml:space="preserve">“Sobre el tema de la concausa, esta Corporación ha sostenido que </w:t>
      </w:r>
      <w:r w:rsidRPr="00997CDD">
        <w:rPr>
          <w:rFonts w:ascii="Arial" w:hAnsi="Arial" w:cs="Arial"/>
          <w:b/>
          <w:bCs/>
          <w:i/>
          <w:iCs/>
          <w:sz w:val="20"/>
          <w:szCs w:val="20"/>
        </w:rPr>
        <w:t xml:space="preserve">el comportamiento de la víctima habilita al juzgador para reducir el </w:t>
      </w:r>
      <w:proofErr w:type="spellStart"/>
      <w:r w:rsidRPr="00997CDD">
        <w:rPr>
          <w:rFonts w:ascii="Arial" w:hAnsi="Arial" w:cs="Arial"/>
          <w:b/>
          <w:bCs/>
          <w:i/>
          <w:iCs/>
          <w:sz w:val="20"/>
          <w:szCs w:val="20"/>
        </w:rPr>
        <w:t>quántum</w:t>
      </w:r>
      <w:proofErr w:type="spellEnd"/>
      <w:r w:rsidRPr="00997CDD">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997CDD">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997CDD">
        <w:rPr>
          <w:rFonts w:ascii="Arial" w:hAnsi="Arial" w:cs="Arial"/>
          <w:i/>
          <w:iCs/>
          <w:sz w:val="20"/>
          <w:szCs w:val="20"/>
        </w:rPr>
        <w:t>quántum</w:t>
      </w:r>
      <w:proofErr w:type="spellEnd"/>
      <w:r w:rsidRPr="00997CDD">
        <w:rPr>
          <w:rFonts w:ascii="Arial" w:hAnsi="Arial" w:cs="Arial"/>
          <w:i/>
          <w:iCs/>
          <w:sz w:val="20"/>
          <w:szCs w:val="20"/>
        </w:rPr>
        <w:t xml:space="preserve"> indemnizatorio, a condición de que su comportamiento adquiera las notas características para configurar una </w:t>
      </w:r>
      <w:proofErr w:type="spellStart"/>
      <w:r w:rsidRPr="00997CDD">
        <w:rPr>
          <w:rFonts w:ascii="Arial" w:hAnsi="Arial" w:cs="Arial"/>
          <w:i/>
          <w:iCs/>
          <w:sz w:val="20"/>
          <w:szCs w:val="20"/>
        </w:rPr>
        <w:t>co-causación</w:t>
      </w:r>
      <w:proofErr w:type="spellEnd"/>
      <w:r w:rsidRPr="00997CDD">
        <w:rPr>
          <w:rFonts w:ascii="Arial" w:hAnsi="Arial" w:cs="Arial"/>
          <w:i/>
          <w:iCs/>
          <w:sz w:val="20"/>
          <w:szCs w:val="20"/>
        </w:rPr>
        <w:t xml:space="preserve"> del daño”</w:t>
      </w:r>
      <w:r w:rsidRPr="00997CDD">
        <w:rPr>
          <w:rStyle w:val="Refdenotaalpie"/>
          <w:rFonts w:ascii="Arial" w:hAnsi="Arial" w:cs="Arial"/>
          <w:i/>
          <w:iCs/>
          <w:sz w:val="20"/>
          <w:szCs w:val="20"/>
        </w:rPr>
        <w:footnoteReference w:id="11"/>
      </w:r>
      <w:r w:rsidRPr="00997CDD">
        <w:rPr>
          <w:rFonts w:ascii="Arial" w:hAnsi="Arial" w:cs="Arial"/>
          <w:i/>
          <w:iCs/>
          <w:sz w:val="20"/>
          <w:szCs w:val="20"/>
        </w:rPr>
        <w:t>.</w:t>
      </w:r>
    </w:p>
    <w:p w14:paraId="5E010F6C" w14:textId="77777777" w:rsidR="009E2DAE" w:rsidRPr="00997CDD" w:rsidRDefault="009E2DAE" w:rsidP="009E2DAE">
      <w:pPr>
        <w:spacing w:line="360" w:lineRule="auto"/>
        <w:jc w:val="both"/>
        <w:rPr>
          <w:rFonts w:ascii="Arial" w:hAnsi="Arial" w:cs="Arial"/>
        </w:rPr>
      </w:pPr>
    </w:p>
    <w:p w14:paraId="69B99D44" w14:textId="4A85818F" w:rsidR="009E2DAE" w:rsidRPr="00997CDD" w:rsidRDefault="009E2DAE" w:rsidP="009E2DAE">
      <w:pPr>
        <w:spacing w:line="360" w:lineRule="auto"/>
        <w:jc w:val="both"/>
        <w:rPr>
          <w:rFonts w:ascii="Arial" w:hAnsi="Arial" w:cs="Arial"/>
        </w:rPr>
      </w:pPr>
      <w:r w:rsidRPr="00997CDD">
        <w:rPr>
          <w:rFonts w:ascii="Arial" w:hAnsi="Arial" w:cs="Arial"/>
        </w:rPr>
        <w:t xml:space="preserve">Entonces, de los argumentos antes señalados se deriva la participación del tercero en la </w:t>
      </w:r>
      <w:proofErr w:type="spellStart"/>
      <w:r w:rsidRPr="00997CDD">
        <w:rPr>
          <w:rFonts w:ascii="Arial" w:hAnsi="Arial" w:cs="Arial"/>
        </w:rPr>
        <w:t>causación</w:t>
      </w:r>
      <w:proofErr w:type="spellEnd"/>
      <w:r w:rsidRPr="00997CDD">
        <w:rPr>
          <w:rFonts w:ascii="Arial" w:hAnsi="Arial" w:cs="Arial"/>
        </w:rPr>
        <w:t xml:space="preserve"> del daño, por cuanto </w:t>
      </w:r>
      <w:r w:rsidR="0081404B" w:rsidRPr="00997CDD">
        <w:rPr>
          <w:rFonts w:ascii="Arial" w:hAnsi="Arial" w:cs="Arial"/>
        </w:rPr>
        <w:t xml:space="preserve">el señor </w:t>
      </w:r>
      <w:r w:rsidR="00EC07A4" w:rsidRPr="00EC07A4">
        <w:rPr>
          <w:rFonts w:ascii="Arial" w:hAnsi="Arial" w:cs="Arial"/>
        </w:rPr>
        <w:t xml:space="preserve">Walter Hernán Vargas Cortés </w:t>
      </w:r>
      <w:r w:rsidR="00EC07A4">
        <w:rPr>
          <w:rFonts w:ascii="Arial" w:hAnsi="Arial" w:cs="Arial"/>
        </w:rPr>
        <w:t xml:space="preserve">en su condición de </w:t>
      </w:r>
      <w:r w:rsidR="00511BA0">
        <w:rPr>
          <w:rFonts w:ascii="Arial" w:hAnsi="Arial" w:cs="Arial"/>
        </w:rPr>
        <w:t>transportador</w:t>
      </w:r>
      <w:r w:rsidR="00EC07A4" w:rsidRPr="00EC07A4">
        <w:rPr>
          <w:rFonts w:ascii="Arial" w:hAnsi="Arial" w:cs="Arial"/>
        </w:rPr>
        <w:t xml:space="preserve"> </w:t>
      </w:r>
      <w:r w:rsidR="002D12D2">
        <w:rPr>
          <w:rFonts w:ascii="Arial" w:hAnsi="Arial" w:cs="Arial"/>
        </w:rPr>
        <w:t>d</w:t>
      </w:r>
      <w:r w:rsidR="00511BA0">
        <w:rPr>
          <w:rFonts w:ascii="Arial" w:hAnsi="Arial" w:cs="Arial"/>
        </w:rPr>
        <w:t>el</w:t>
      </w:r>
      <w:r w:rsidR="00EC07A4" w:rsidRPr="00EC07A4">
        <w:rPr>
          <w:rFonts w:ascii="Arial" w:hAnsi="Arial" w:cs="Arial"/>
        </w:rPr>
        <w:t xml:space="preserve"> vehículo de placas ETK163</w:t>
      </w:r>
      <w:r w:rsidR="00EC07A4">
        <w:rPr>
          <w:rFonts w:ascii="Arial" w:hAnsi="Arial" w:cs="Arial"/>
        </w:rPr>
        <w:t xml:space="preserve"> en el que ocurrió el accidente</w:t>
      </w:r>
      <w:r w:rsidR="002D12D2">
        <w:rPr>
          <w:rFonts w:ascii="Arial" w:hAnsi="Arial" w:cs="Arial"/>
        </w:rPr>
        <w:t>, actuó</w:t>
      </w:r>
      <w:r w:rsidR="0081404B" w:rsidRPr="00997CDD">
        <w:rPr>
          <w:rFonts w:ascii="Arial" w:hAnsi="Arial" w:cs="Arial"/>
        </w:rPr>
        <w:t xml:space="preserve"> de manera imprudente al </w:t>
      </w:r>
      <w:r w:rsidR="00511BA0">
        <w:rPr>
          <w:rFonts w:ascii="Arial" w:hAnsi="Arial" w:cs="Arial"/>
        </w:rPr>
        <w:t>conducir el mismo</w:t>
      </w:r>
      <w:r w:rsidR="0081404B" w:rsidRPr="00997CDD">
        <w:rPr>
          <w:rFonts w:ascii="Arial" w:hAnsi="Arial" w:cs="Arial"/>
        </w:rPr>
        <w:t xml:space="preserve"> </w:t>
      </w:r>
      <w:r w:rsidR="00511BA0">
        <w:rPr>
          <w:rFonts w:ascii="Arial" w:hAnsi="Arial" w:cs="Arial"/>
        </w:rPr>
        <w:t>a alta velocidad en una zona de máximo 30 Km/h</w:t>
      </w:r>
      <w:r w:rsidR="0081404B" w:rsidRPr="00997CDD">
        <w:rPr>
          <w:rFonts w:ascii="Arial" w:hAnsi="Arial" w:cs="Arial"/>
        </w:rPr>
        <w:t>,</w:t>
      </w:r>
      <w:r w:rsidR="00511BA0">
        <w:rPr>
          <w:rFonts w:ascii="Arial" w:hAnsi="Arial" w:cs="Arial"/>
        </w:rPr>
        <w:t xml:space="preserve"> pues</w:t>
      </w:r>
      <w:r w:rsidR="0081404B" w:rsidRPr="00997CDD">
        <w:rPr>
          <w:rFonts w:ascii="Arial" w:hAnsi="Arial" w:cs="Arial"/>
        </w:rPr>
        <w:t xml:space="preserve"> dicha acción derivó en la situación que </w:t>
      </w:r>
      <w:r w:rsidR="00F22995" w:rsidRPr="00997CDD">
        <w:rPr>
          <w:rFonts w:ascii="Arial" w:hAnsi="Arial" w:cs="Arial"/>
        </w:rPr>
        <w:t>dio sustento al caso que nos ocupa</w:t>
      </w:r>
      <w:r w:rsidRPr="00997CDD">
        <w:rPr>
          <w:rFonts w:ascii="Arial" w:hAnsi="Arial" w:cs="Arial"/>
        </w:rPr>
        <w:t xml:space="preserve">. </w:t>
      </w:r>
    </w:p>
    <w:p w14:paraId="10D31D49" w14:textId="77777777" w:rsidR="009E2DAE" w:rsidRPr="00997CDD" w:rsidRDefault="009E2DAE" w:rsidP="009E2DAE">
      <w:pPr>
        <w:spacing w:line="360" w:lineRule="auto"/>
        <w:jc w:val="both"/>
        <w:rPr>
          <w:rFonts w:ascii="Arial" w:hAnsi="Arial" w:cs="Arial"/>
        </w:rPr>
      </w:pPr>
    </w:p>
    <w:p w14:paraId="0E173C5C" w14:textId="47EAB0A2" w:rsidR="009E2DAE" w:rsidRPr="00997CDD" w:rsidRDefault="009E2DAE" w:rsidP="009E2DAE">
      <w:pPr>
        <w:spacing w:line="360" w:lineRule="auto"/>
        <w:jc w:val="both"/>
        <w:rPr>
          <w:rFonts w:ascii="Arial" w:hAnsi="Arial" w:cs="Arial"/>
        </w:rPr>
      </w:pPr>
      <w:r w:rsidRPr="00997CDD">
        <w:rPr>
          <w:rFonts w:ascii="Arial" w:hAnsi="Arial" w:cs="Arial"/>
        </w:rPr>
        <w:t xml:space="preserve">En conclusión, sea o no la causa adecuada del daño, lo cierto es que la conducta de </w:t>
      </w:r>
      <w:r w:rsidR="00286FF9">
        <w:rPr>
          <w:rFonts w:ascii="Arial" w:hAnsi="Arial" w:cs="Arial"/>
        </w:rPr>
        <w:t>un</w:t>
      </w:r>
      <w:r w:rsidRPr="00997CDD">
        <w:rPr>
          <w:rFonts w:ascii="Arial" w:hAnsi="Arial" w:cs="Arial"/>
        </w:rPr>
        <w:t xml:space="preserve"> </w:t>
      </w:r>
      <w:r w:rsidR="00286FF9">
        <w:rPr>
          <w:rFonts w:ascii="Arial" w:hAnsi="Arial" w:cs="Arial"/>
        </w:rPr>
        <w:t>tercero</w:t>
      </w:r>
      <w:r w:rsidRPr="00997CDD">
        <w:rPr>
          <w:rFonts w:ascii="Arial" w:hAnsi="Arial" w:cs="Arial"/>
        </w:rPr>
        <w:t xml:space="preserve"> incidió en la causalidad de los hechos materia de debate, de manera que, de no eximir de responsabilidad a los demandados, deberá ser objeto de valoración para que se reduzca la</w:t>
      </w:r>
      <w:r w:rsidR="002D12D2">
        <w:rPr>
          <w:rFonts w:ascii="Arial" w:hAnsi="Arial" w:cs="Arial"/>
        </w:rPr>
        <w:t xml:space="preserve"> remota</w:t>
      </w:r>
      <w:r w:rsidRPr="00997CDD">
        <w:rPr>
          <w:rFonts w:ascii="Arial" w:hAnsi="Arial" w:cs="Arial"/>
        </w:rPr>
        <w:t xml:space="preserve"> condena</w:t>
      </w:r>
      <w:r w:rsidR="002D12D2">
        <w:rPr>
          <w:rFonts w:ascii="Arial" w:hAnsi="Arial" w:cs="Arial"/>
        </w:rPr>
        <w:t xml:space="preserve"> en contra</w:t>
      </w:r>
      <w:r w:rsidRPr="00997CDD">
        <w:rPr>
          <w:rFonts w:ascii="Arial" w:hAnsi="Arial" w:cs="Arial"/>
        </w:rPr>
        <w:t xml:space="preserve"> de estos. </w:t>
      </w:r>
    </w:p>
    <w:p w14:paraId="373A41AF" w14:textId="77777777" w:rsidR="009E2DAE" w:rsidRPr="00997CDD" w:rsidRDefault="009E2DAE" w:rsidP="0089275F">
      <w:pPr>
        <w:spacing w:line="360" w:lineRule="auto"/>
        <w:jc w:val="both"/>
        <w:rPr>
          <w:rFonts w:ascii="Arial" w:eastAsia="Arial" w:hAnsi="Arial" w:cs="Arial"/>
        </w:rPr>
      </w:pPr>
    </w:p>
    <w:p w14:paraId="06731E21" w14:textId="19B036EA" w:rsidR="00B851F2" w:rsidRPr="00E3529D" w:rsidRDefault="00B851F2" w:rsidP="003125FD">
      <w:pPr>
        <w:pStyle w:val="Prrafodelista"/>
        <w:numPr>
          <w:ilvl w:val="0"/>
          <w:numId w:val="30"/>
        </w:numPr>
        <w:spacing w:after="160" w:line="360" w:lineRule="auto"/>
        <w:jc w:val="both"/>
        <w:rPr>
          <w:rFonts w:ascii="Arial" w:eastAsia="Arial" w:hAnsi="Arial" w:cs="Arial"/>
          <w:b/>
          <w:bCs/>
        </w:rPr>
      </w:pPr>
      <w:r w:rsidRPr="00E3529D">
        <w:rPr>
          <w:rFonts w:ascii="Arial" w:eastAsia="Arial" w:hAnsi="Arial" w:cs="Arial"/>
          <w:b/>
          <w:bCs/>
          <w:lang w:val="es-ES"/>
        </w:rPr>
        <w:t>FALTA DE ACREDITACIÓN PROBATORIA DE LOS PERJUICI</w:t>
      </w:r>
      <w:r w:rsidR="004035EF">
        <w:rPr>
          <w:rFonts w:ascii="Arial" w:eastAsia="Arial" w:hAnsi="Arial" w:cs="Arial"/>
          <w:b/>
          <w:bCs/>
          <w:lang w:val="es-ES"/>
        </w:rPr>
        <w:t xml:space="preserve">OS Y EXAGERADA TASACIÓN DE </w:t>
      </w:r>
      <w:proofErr w:type="gramStart"/>
      <w:r w:rsidR="004035EF">
        <w:rPr>
          <w:rFonts w:ascii="Arial" w:eastAsia="Arial" w:hAnsi="Arial" w:cs="Arial"/>
          <w:b/>
          <w:bCs/>
          <w:lang w:val="es-ES"/>
        </w:rPr>
        <w:t>LOS MISMOS</w:t>
      </w:r>
      <w:proofErr w:type="gramEnd"/>
      <w:r w:rsidR="004035EF">
        <w:rPr>
          <w:rFonts w:ascii="Arial" w:eastAsia="Arial" w:hAnsi="Arial" w:cs="Arial"/>
          <w:b/>
          <w:bCs/>
          <w:lang w:val="es-ES"/>
        </w:rPr>
        <w:t>.</w:t>
      </w:r>
    </w:p>
    <w:p w14:paraId="09579A3B" w14:textId="77777777" w:rsidR="00B851F2" w:rsidRPr="00997CDD" w:rsidRDefault="00B851F2" w:rsidP="00B851F2">
      <w:pPr>
        <w:pStyle w:val="Prrafodelista"/>
        <w:spacing w:after="0" w:line="360" w:lineRule="auto"/>
        <w:jc w:val="both"/>
        <w:rPr>
          <w:rFonts w:ascii="Arial" w:eastAsia="Arial" w:hAnsi="Arial" w:cs="Arial"/>
        </w:rPr>
      </w:pPr>
    </w:p>
    <w:p w14:paraId="00C46C6E" w14:textId="17DFD3BE" w:rsidR="00B851F2" w:rsidRPr="00997CDD" w:rsidRDefault="00B851F2" w:rsidP="006476D2">
      <w:pPr>
        <w:spacing w:line="360" w:lineRule="auto"/>
        <w:jc w:val="both"/>
        <w:rPr>
          <w:rFonts w:ascii="Arial" w:eastAsia="Arial" w:hAnsi="Arial" w:cs="Arial"/>
        </w:rPr>
      </w:pPr>
      <w:r w:rsidRPr="00997CDD">
        <w:rPr>
          <w:rFonts w:ascii="Arial" w:eastAsia="Arial" w:hAnsi="Arial" w:cs="Arial"/>
        </w:rPr>
        <w:t xml:space="preserve">La parte demandante no demostró la existencia de los perjuicios materiales e inmateriales que solicita, pues i) no aportó </w:t>
      </w:r>
      <w:r w:rsidR="00E3529D">
        <w:rPr>
          <w:rFonts w:ascii="Arial" w:eastAsia="Arial" w:hAnsi="Arial" w:cs="Arial"/>
        </w:rPr>
        <w:t xml:space="preserve">ningún tipo de </w:t>
      </w:r>
      <w:r w:rsidRPr="00997CDD">
        <w:rPr>
          <w:rFonts w:ascii="Arial" w:eastAsia="Arial" w:hAnsi="Arial" w:cs="Arial"/>
        </w:rPr>
        <w:t>material probatorio que permit</w:t>
      </w:r>
      <w:r w:rsidR="00E3529D">
        <w:rPr>
          <w:rFonts w:ascii="Arial" w:eastAsia="Arial" w:hAnsi="Arial" w:cs="Arial"/>
        </w:rPr>
        <w:t>a</w:t>
      </w:r>
      <w:r w:rsidRPr="00997CDD">
        <w:rPr>
          <w:rFonts w:ascii="Arial" w:eastAsia="Arial" w:hAnsi="Arial" w:cs="Arial"/>
        </w:rPr>
        <w:t xml:space="preserve"> establecer los ingresos de</w:t>
      </w:r>
      <w:r w:rsidR="005E7C3A">
        <w:rPr>
          <w:rFonts w:ascii="Arial" w:eastAsia="Arial" w:hAnsi="Arial" w:cs="Arial"/>
        </w:rPr>
        <w:t xml:space="preserve"> </w:t>
      </w:r>
      <w:r w:rsidRPr="00997CDD">
        <w:rPr>
          <w:rFonts w:ascii="Arial" w:eastAsia="Arial" w:hAnsi="Arial" w:cs="Arial"/>
        </w:rPr>
        <w:t>l</w:t>
      </w:r>
      <w:r w:rsidR="005E7C3A">
        <w:rPr>
          <w:rFonts w:ascii="Arial" w:eastAsia="Arial" w:hAnsi="Arial" w:cs="Arial"/>
        </w:rPr>
        <w:t>a</w:t>
      </w:r>
      <w:r w:rsidRPr="00997CDD">
        <w:rPr>
          <w:rFonts w:ascii="Arial" w:eastAsia="Arial" w:hAnsi="Arial" w:cs="Arial"/>
        </w:rPr>
        <w:t xml:space="preserve"> </w:t>
      </w:r>
      <w:r w:rsidR="0012203D">
        <w:rPr>
          <w:rFonts w:ascii="Arial" w:eastAsia="Arial" w:hAnsi="Arial" w:cs="Arial"/>
        </w:rPr>
        <w:t>víctima al momento de los hechos</w:t>
      </w:r>
      <w:r w:rsidR="00A20641">
        <w:rPr>
          <w:rFonts w:ascii="Arial" w:eastAsia="Arial" w:hAnsi="Arial" w:cs="Arial"/>
        </w:rPr>
        <w:t xml:space="preserve"> y</w:t>
      </w:r>
      <w:r w:rsidRPr="00997CDD">
        <w:rPr>
          <w:rFonts w:ascii="Arial" w:eastAsia="Arial" w:hAnsi="Arial" w:cs="Arial"/>
        </w:rPr>
        <w:t xml:space="preserve"> </w:t>
      </w:r>
      <w:proofErr w:type="spellStart"/>
      <w:r w:rsidRPr="00997CDD">
        <w:rPr>
          <w:rFonts w:ascii="Arial" w:eastAsia="Arial" w:hAnsi="Arial" w:cs="Arial"/>
        </w:rPr>
        <w:t>ii</w:t>
      </w:r>
      <w:proofErr w:type="spellEnd"/>
      <w:r w:rsidRPr="00997CDD">
        <w:rPr>
          <w:rFonts w:ascii="Arial" w:eastAsia="Arial" w:hAnsi="Arial" w:cs="Arial"/>
        </w:rPr>
        <w:t xml:space="preserve">) </w:t>
      </w:r>
      <w:r w:rsidR="00E3529D">
        <w:rPr>
          <w:rFonts w:ascii="Arial" w:eastAsia="Arial" w:hAnsi="Arial" w:cs="Arial"/>
        </w:rPr>
        <w:t>no aportó ningún tipo de material probatorio que permita</w:t>
      </w:r>
      <w:r w:rsidR="00D63BE7" w:rsidRPr="00997CDD">
        <w:rPr>
          <w:rFonts w:ascii="Arial" w:eastAsia="Arial" w:hAnsi="Arial" w:cs="Arial"/>
        </w:rPr>
        <w:t xml:space="preserve"> establecer la real existencia de los daños alegados</w:t>
      </w:r>
      <w:r w:rsidRPr="00997CDD">
        <w:rPr>
          <w:rFonts w:ascii="Arial" w:eastAsia="Arial" w:hAnsi="Arial" w:cs="Arial"/>
        </w:rPr>
        <w:t xml:space="preserve">. </w:t>
      </w:r>
    </w:p>
    <w:p w14:paraId="0A8064C6" w14:textId="77777777" w:rsidR="00B851F2" w:rsidRPr="00997CDD" w:rsidRDefault="00B851F2" w:rsidP="00B851F2">
      <w:pPr>
        <w:spacing w:line="360" w:lineRule="auto"/>
        <w:jc w:val="both"/>
        <w:rPr>
          <w:rFonts w:ascii="Arial" w:eastAsia="Arial" w:hAnsi="Arial" w:cs="Arial"/>
        </w:rPr>
      </w:pPr>
    </w:p>
    <w:p w14:paraId="7AA6A4DE" w14:textId="6AAA8BBC" w:rsidR="00B851F2" w:rsidRPr="00997CDD" w:rsidRDefault="00B851F2" w:rsidP="00045619">
      <w:pPr>
        <w:pStyle w:val="Prrafodelista"/>
        <w:numPr>
          <w:ilvl w:val="0"/>
          <w:numId w:val="27"/>
        </w:numPr>
        <w:spacing w:after="0" w:line="360" w:lineRule="auto"/>
        <w:jc w:val="both"/>
        <w:rPr>
          <w:rFonts w:ascii="Arial" w:eastAsia="Arial" w:hAnsi="Arial" w:cs="Arial"/>
          <w:b/>
          <w:bCs/>
        </w:rPr>
      </w:pPr>
      <w:r w:rsidRPr="00997CDD">
        <w:rPr>
          <w:rFonts w:ascii="Arial" w:eastAsia="Arial" w:hAnsi="Arial" w:cs="Arial"/>
          <w:b/>
          <w:bCs/>
          <w:lang w:val="es-ES"/>
        </w:rPr>
        <w:t>Frente al perjuicio de lucro cesante consolidado y futuro</w:t>
      </w:r>
    </w:p>
    <w:p w14:paraId="30EB8910" w14:textId="77777777" w:rsidR="00AD73E0" w:rsidRPr="00997CDD" w:rsidRDefault="00AD73E0" w:rsidP="00045619">
      <w:pPr>
        <w:pStyle w:val="Prrafodelista"/>
        <w:spacing w:after="0" w:line="360" w:lineRule="auto"/>
        <w:jc w:val="both"/>
        <w:rPr>
          <w:rFonts w:ascii="Arial" w:eastAsia="Arial" w:hAnsi="Arial" w:cs="Arial"/>
          <w:b/>
          <w:bCs/>
        </w:rPr>
      </w:pPr>
    </w:p>
    <w:p w14:paraId="581C4D7D" w14:textId="02388429" w:rsidR="00C075B3" w:rsidRPr="00997CDD" w:rsidRDefault="00B851F2" w:rsidP="00B851F2">
      <w:pPr>
        <w:spacing w:after="240" w:line="360" w:lineRule="auto"/>
        <w:jc w:val="both"/>
        <w:rPr>
          <w:rFonts w:ascii="Arial" w:eastAsia="Arial" w:hAnsi="Arial" w:cs="Arial"/>
        </w:rPr>
      </w:pPr>
      <w:r w:rsidRPr="00997CDD">
        <w:rPr>
          <w:rFonts w:ascii="Arial" w:eastAsia="Arial" w:hAnsi="Arial" w:cs="Arial"/>
        </w:rPr>
        <w:t xml:space="preserve">La parte demandante </w:t>
      </w:r>
      <w:r w:rsidR="00045619">
        <w:rPr>
          <w:rFonts w:ascii="Arial" w:eastAsia="Arial" w:hAnsi="Arial" w:cs="Arial"/>
        </w:rPr>
        <w:t xml:space="preserve">en el libelo petitorio indica en la parte de “LUCRO CESANTE” que </w:t>
      </w:r>
      <w:r w:rsidRPr="00997CDD">
        <w:rPr>
          <w:rFonts w:ascii="Arial" w:eastAsia="Arial" w:hAnsi="Arial" w:cs="Arial"/>
        </w:rPr>
        <w:t xml:space="preserve">pretende el reconocimiento </w:t>
      </w:r>
      <w:r w:rsidR="00045619">
        <w:rPr>
          <w:rFonts w:ascii="Arial" w:eastAsia="Arial" w:hAnsi="Arial" w:cs="Arial"/>
        </w:rPr>
        <w:t xml:space="preserve">de </w:t>
      </w:r>
      <w:r w:rsidR="00045619" w:rsidRPr="00045619">
        <w:rPr>
          <w:rFonts w:ascii="Arial" w:eastAsia="Arial" w:hAnsi="Arial" w:cs="Arial"/>
          <w:b/>
          <w:bCs/>
        </w:rPr>
        <w:t>$71.628.346</w:t>
      </w:r>
      <w:r w:rsidR="00355263">
        <w:rPr>
          <w:rFonts w:ascii="Arial" w:eastAsia="Arial" w:hAnsi="Arial" w:cs="Arial"/>
          <w:bCs/>
        </w:rPr>
        <w:t xml:space="preserve"> </w:t>
      </w:r>
      <w:r w:rsidR="00355263" w:rsidRPr="00355263">
        <w:rPr>
          <w:rFonts w:ascii="Arial" w:eastAsia="Arial" w:hAnsi="Arial" w:cs="Arial"/>
          <w:b/>
          <w:bCs/>
        </w:rPr>
        <w:t>Pesos M/cte</w:t>
      </w:r>
      <w:r w:rsidR="00045619">
        <w:rPr>
          <w:rFonts w:ascii="Arial" w:eastAsia="Arial" w:hAnsi="Arial" w:cs="Arial"/>
        </w:rPr>
        <w:t>, sin embargo podemos advertir que</w:t>
      </w:r>
      <w:r w:rsidR="002F1CF3">
        <w:rPr>
          <w:rFonts w:ascii="Arial" w:eastAsia="Arial" w:hAnsi="Arial" w:cs="Arial"/>
        </w:rPr>
        <w:t xml:space="preserve"> en la parte de “LIQUIDACIÓN DE LUCRO CESANTE”, realiza una operación matemática que comprende los conceptos de</w:t>
      </w:r>
      <w:r w:rsidRPr="00997CDD">
        <w:rPr>
          <w:rFonts w:ascii="Arial" w:eastAsia="Arial" w:hAnsi="Arial" w:cs="Arial"/>
        </w:rPr>
        <w:t xml:space="preserve"> </w:t>
      </w:r>
      <w:r w:rsidR="002F1CF3">
        <w:rPr>
          <w:rFonts w:ascii="Arial" w:eastAsia="Arial" w:hAnsi="Arial" w:cs="Arial"/>
        </w:rPr>
        <w:t xml:space="preserve">lucro cesante </w:t>
      </w:r>
      <w:r w:rsidR="00045619">
        <w:rPr>
          <w:rFonts w:ascii="Arial" w:eastAsia="Arial" w:hAnsi="Arial" w:cs="Arial"/>
        </w:rPr>
        <w:t>consolidado</w:t>
      </w:r>
      <w:r w:rsidR="00C075B3" w:rsidRPr="00997CDD">
        <w:rPr>
          <w:rFonts w:ascii="Arial" w:eastAsia="Arial" w:hAnsi="Arial" w:cs="Arial"/>
        </w:rPr>
        <w:t xml:space="preserve"> y </w:t>
      </w:r>
      <w:r w:rsidR="002F1CF3">
        <w:rPr>
          <w:rFonts w:ascii="Arial" w:eastAsia="Arial" w:hAnsi="Arial" w:cs="Arial"/>
        </w:rPr>
        <w:t xml:space="preserve">lucro cesante </w:t>
      </w:r>
      <w:r w:rsidR="00C075B3" w:rsidRPr="00997CDD">
        <w:rPr>
          <w:rFonts w:ascii="Arial" w:eastAsia="Arial" w:hAnsi="Arial" w:cs="Arial"/>
        </w:rPr>
        <w:t>futuro</w:t>
      </w:r>
      <w:r w:rsidR="002F1CF3">
        <w:rPr>
          <w:rFonts w:ascii="Arial" w:eastAsia="Arial" w:hAnsi="Arial" w:cs="Arial"/>
        </w:rPr>
        <w:t xml:space="preserve">, lo cual arroja un total de </w:t>
      </w:r>
      <w:r w:rsidR="002F1CF3" w:rsidRPr="00045619">
        <w:rPr>
          <w:rFonts w:ascii="Arial" w:eastAsia="Arial" w:hAnsi="Arial" w:cs="Arial"/>
          <w:b/>
          <w:bCs/>
        </w:rPr>
        <w:t>$79.535.679</w:t>
      </w:r>
      <w:r w:rsidR="00355263">
        <w:rPr>
          <w:rFonts w:ascii="Arial" w:eastAsia="Arial" w:hAnsi="Arial" w:cs="Arial"/>
          <w:b/>
          <w:bCs/>
        </w:rPr>
        <w:t xml:space="preserve"> Pesos M/cte</w:t>
      </w:r>
      <w:r w:rsidR="002F1CF3">
        <w:rPr>
          <w:rFonts w:ascii="Arial" w:eastAsia="Arial" w:hAnsi="Arial" w:cs="Arial"/>
          <w:b/>
          <w:bCs/>
        </w:rPr>
        <w:t>;</w:t>
      </w:r>
      <w:r w:rsidR="00355263">
        <w:rPr>
          <w:rFonts w:ascii="Arial" w:eastAsia="Arial" w:hAnsi="Arial" w:cs="Arial"/>
        </w:rPr>
        <w:t xml:space="preserve"> no obstante</w:t>
      </w:r>
      <w:r w:rsidR="002F1CF3">
        <w:rPr>
          <w:rFonts w:ascii="Arial" w:eastAsia="Arial" w:hAnsi="Arial" w:cs="Arial"/>
        </w:rPr>
        <w:t xml:space="preserve">, independientemente de los errores de determinación de las sumas pretendidas, salta a la vista que las mismas carecen de </w:t>
      </w:r>
      <w:r w:rsidR="00C075B3" w:rsidRPr="00997CDD">
        <w:rPr>
          <w:rFonts w:ascii="Arial" w:eastAsia="Arial" w:hAnsi="Arial" w:cs="Arial"/>
        </w:rPr>
        <w:t xml:space="preserve">una liquidación objetiva, </w:t>
      </w:r>
      <w:r w:rsidR="002F1CF3">
        <w:rPr>
          <w:rFonts w:ascii="Arial" w:eastAsia="Arial" w:hAnsi="Arial" w:cs="Arial"/>
        </w:rPr>
        <w:t xml:space="preserve">pues </w:t>
      </w:r>
      <w:r w:rsidR="00C075B3" w:rsidRPr="00997CDD">
        <w:rPr>
          <w:rFonts w:ascii="Arial" w:eastAsia="Arial" w:hAnsi="Arial" w:cs="Arial"/>
        </w:rPr>
        <w:t xml:space="preserve">podemos ver que </w:t>
      </w:r>
      <w:r w:rsidR="002F1CF3">
        <w:rPr>
          <w:rFonts w:ascii="Arial" w:eastAsia="Arial" w:hAnsi="Arial" w:cs="Arial"/>
        </w:rPr>
        <w:t>se usa como base de liquidación la suma de un salario mínimo para el año 2024 ($1.300.000), sin que dicha determinación se haya soportado sobre prueba alguna, la parte actora simplemente se limita a indicar que “</w:t>
      </w:r>
      <w:r w:rsidR="002F1CF3" w:rsidRPr="002F1CF3">
        <w:rPr>
          <w:rFonts w:ascii="Arial" w:eastAsia="Arial" w:hAnsi="Arial" w:cs="Arial"/>
          <w:i/>
          <w:iCs/>
        </w:rPr>
        <w:t>Diana Patricia González Preciado, al momento del accidente de tránsito laboraba desempeñaba oficios varios de manera independiente y obtenía un salario mínimo legal vigente por la suma de un salario mínimo</w:t>
      </w:r>
      <w:r w:rsidR="002F1CF3">
        <w:rPr>
          <w:rFonts w:ascii="Arial" w:eastAsia="Arial" w:hAnsi="Arial" w:cs="Arial"/>
        </w:rPr>
        <w:t xml:space="preserve">” pero no allega al escrito </w:t>
      </w:r>
      <w:r w:rsidR="00C075B3" w:rsidRPr="00997CDD">
        <w:rPr>
          <w:rFonts w:ascii="Arial" w:eastAsia="Arial" w:hAnsi="Arial" w:cs="Arial"/>
        </w:rPr>
        <w:t xml:space="preserve">ningún elemento de convicción que permitiera establecer la existencia de </w:t>
      </w:r>
      <w:r w:rsidR="002F1CF3">
        <w:rPr>
          <w:rFonts w:ascii="Arial" w:eastAsia="Arial" w:hAnsi="Arial" w:cs="Arial"/>
        </w:rPr>
        <w:t xml:space="preserve">comprobantes de ingresos a nombre de la demandante, extractos de cuentas bancarias o alguna otra prueba </w:t>
      </w:r>
      <w:r w:rsidR="002F1CF3" w:rsidRPr="00997CDD">
        <w:rPr>
          <w:rFonts w:ascii="Arial" w:eastAsia="Arial" w:hAnsi="Arial" w:cs="Arial"/>
        </w:rPr>
        <w:t>útil, conducente</w:t>
      </w:r>
      <w:r w:rsidR="002F1CF3">
        <w:rPr>
          <w:rFonts w:ascii="Arial" w:eastAsia="Arial" w:hAnsi="Arial" w:cs="Arial"/>
        </w:rPr>
        <w:t>,</w:t>
      </w:r>
      <w:r w:rsidR="002F1CF3" w:rsidRPr="00997CDD">
        <w:rPr>
          <w:rFonts w:ascii="Arial" w:eastAsia="Arial" w:hAnsi="Arial" w:cs="Arial"/>
        </w:rPr>
        <w:t xml:space="preserve"> pertinente</w:t>
      </w:r>
      <w:r w:rsidR="002F1CF3">
        <w:rPr>
          <w:rFonts w:ascii="Arial" w:eastAsia="Arial" w:hAnsi="Arial" w:cs="Arial"/>
        </w:rPr>
        <w:t xml:space="preserve"> e idónea que permita al juzgador establecer de manera concreta que la suma referida, era la suma percibida mes a mes por la señora </w:t>
      </w:r>
      <w:r w:rsidR="002F1CF3" w:rsidRPr="002F1CF3">
        <w:rPr>
          <w:rFonts w:ascii="Arial" w:eastAsia="Arial" w:hAnsi="Arial" w:cs="Arial"/>
        </w:rPr>
        <w:t>González Preciado</w:t>
      </w:r>
      <w:r w:rsidR="002F1CF3">
        <w:rPr>
          <w:rFonts w:ascii="Arial" w:eastAsia="Arial" w:hAnsi="Arial" w:cs="Arial"/>
        </w:rPr>
        <w:t>.</w:t>
      </w:r>
    </w:p>
    <w:p w14:paraId="463D4B04" w14:textId="09EBC12D" w:rsidR="00B851F2" w:rsidRPr="00997CDD" w:rsidRDefault="00B851F2" w:rsidP="00AD73E0">
      <w:pPr>
        <w:spacing w:line="360" w:lineRule="auto"/>
        <w:jc w:val="both"/>
        <w:rPr>
          <w:rFonts w:ascii="Arial" w:eastAsia="Arial" w:hAnsi="Arial" w:cs="Arial"/>
        </w:rPr>
      </w:pPr>
      <w:r w:rsidRPr="00997CDD">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w:t>
      </w:r>
      <w:r w:rsidRPr="00997CDD">
        <w:rPr>
          <w:rFonts w:ascii="Arial" w:eastAsia="Arial" w:hAnsi="Arial" w:cs="Arial"/>
        </w:rPr>
        <w:lastRenderedPageBreak/>
        <w:t xml:space="preserve">un derecho patrimonial reflejado en la ganancia o ingreso que se ha dejado de percibir a causa del daño padecido. </w:t>
      </w:r>
    </w:p>
    <w:p w14:paraId="3873C3D3" w14:textId="77777777" w:rsidR="00B851F2" w:rsidRPr="00997CDD" w:rsidRDefault="00B851F2" w:rsidP="00AD73E0">
      <w:pPr>
        <w:spacing w:line="360" w:lineRule="auto"/>
        <w:jc w:val="both"/>
        <w:rPr>
          <w:rFonts w:ascii="Arial" w:eastAsia="Arial" w:hAnsi="Arial" w:cs="Arial"/>
        </w:rPr>
      </w:pPr>
    </w:p>
    <w:p w14:paraId="4C2C5AA8" w14:textId="77777777" w:rsidR="00B851F2" w:rsidRPr="00997CDD" w:rsidRDefault="00B851F2" w:rsidP="00AD73E0">
      <w:pPr>
        <w:spacing w:line="360" w:lineRule="auto"/>
        <w:jc w:val="both"/>
        <w:rPr>
          <w:rFonts w:ascii="Arial" w:eastAsia="Arial" w:hAnsi="Arial" w:cs="Arial"/>
        </w:rPr>
      </w:pPr>
      <w:r w:rsidRPr="00997CDD">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997CDD" w:rsidRDefault="00B851F2" w:rsidP="00B851F2">
      <w:pPr>
        <w:spacing w:line="360" w:lineRule="auto"/>
        <w:jc w:val="both"/>
        <w:rPr>
          <w:rFonts w:ascii="Arial" w:eastAsia="Arial" w:hAnsi="Arial" w:cs="Arial"/>
        </w:rPr>
      </w:pPr>
    </w:p>
    <w:p w14:paraId="4F4C9E83" w14:textId="77777777" w:rsidR="00B851F2" w:rsidRPr="00997CDD" w:rsidRDefault="00B851F2" w:rsidP="00B851F2">
      <w:pPr>
        <w:spacing w:line="360" w:lineRule="auto"/>
        <w:ind w:left="851"/>
        <w:jc w:val="both"/>
        <w:rPr>
          <w:rFonts w:ascii="Arial" w:eastAsia="Arial" w:hAnsi="Arial" w:cs="Arial"/>
          <w:sz w:val="20"/>
          <w:szCs w:val="20"/>
        </w:rPr>
      </w:pPr>
      <w:r w:rsidRPr="00997CDD">
        <w:rPr>
          <w:rFonts w:ascii="Arial" w:eastAsia="Arial" w:hAnsi="Arial" w:cs="Arial"/>
          <w:i/>
          <w:iCs/>
          <w:sz w:val="20"/>
          <w:szCs w:val="20"/>
        </w:rPr>
        <w:t xml:space="preserve">El perjuicio es la consecuencia que se deriva del daño para la víctima </w:t>
      </w:r>
      <w:proofErr w:type="gramStart"/>
      <w:r w:rsidRPr="00997CDD">
        <w:rPr>
          <w:rFonts w:ascii="Arial" w:eastAsia="Arial" w:hAnsi="Arial" w:cs="Arial"/>
          <w:i/>
          <w:iCs/>
          <w:sz w:val="20"/>
          <w:szCs w:val="20"/>
        </w:rPr>
        <w:t>del mismo</w:t>
      </w:r>
      <w:proofErr w:type="gramEnd"/>
      <w:r w:rsidRPr="00997CDD">
        <w:rPr>
          <w:rFonts w:ascii="Arial" w:eastAsia="Arial" w:hAnsi="Arial" w:cs="Arial"/>
          <w:i/>
          <w:iCs/>
          <w:sz w:val="20"/>
          <w:szCs w:val="20"/>
        </w:rPr>
        <w:t xml:space="preserve">, y la indemnización corresponde al resarcimiento o pago del “(…) perjuicio que el daño ocasionó (…). </w:t>
      </w:r>
      <w:r w:rsidRPr="00997CDD">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997CDD">
        <w:rPr>
          <w:rFonts w:ascii="Arial" w:eastAsia="Arial" w:hAnsi="Arial" w:cs="Arial"/>
          <w:i/>
          <w:iCs/>
          <w:sz w:val="20"/>
          <w:szCs w:val="20"/>
        </w:rPr>
        <w:t xml:space="preserve"> (...).</w:t>
      </w:r>
      <w:r w:rsidRPr="00997CDD">
        <w:rPr>
          <w:rStyle w:val="Refdenotaalpie"/>
          <w:rFonts w:ascii="Arial" w:eastAsia="Arial" w:hAnsi="Arial" w:cs="Arial"/>
          <w:sz w:val="20"/>
          <w:szCs w:val="20"/>
        </w:rPr>
        <w:footnoteReference w:id="12"/>
      </w:r>
      <w:r w:rsidRPr="00997CDD">
        <w:rPr>
          <w:rFonts w:ascii="Arial" w:eastAsia="Arial" w:hAnsi="Arial" w:cs="Arial"/>
          <w:i/>
          <w:iCs/>
          <w:sz w:val="20"/>
          <w:szCs w:val="20"/>
        </w:rPr>
        <w:t xml:space="preserve"> </w:t>
      </w:r>
      <w:r w:rsidRPr="00997CDD">
        <w:rPr>
          <w:rFonts w:ascii="Arial" w:eastAsia="Arial" w:hAnsi="Arial" w:cs="Arial"/>
        </w:rPr>
        <w:t>(Negrilla y subrayado fuera del texto)</w:t>
      </w:r>
    </w:p>
    <w:p w14:paraId="4969E746" w14:textId="77777777" w:rsidR="00B851F2" w:rsidRPr="00997CDD" w:rsidRDefault="00B851F2" w:rsidP="00B851F2">
      <w:pPr>
        <w:spacing w:line="360" w:lineRule="auto"/>
        <w:ind w:left="708"/>
        <w:jc w:val="both"/>
        <w:rPr>
          <w:rFonts w:ascii="Arial" w:eastAsia="Arial" w:hAnsi="Arial" w:cs="Arial"/>
          <w:sz w:val="20"/>
          <w:szCs w:val="20"/>
        </w:rPr>
      </w:pPr>
    </w:p>
    <w:p w14:paraId="7EDA408B"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igual sentido, la misma corporación afirmó en sentencia del 24 de junio de 2008 lo siguiente: </w:t>
      </w:r>
    </w:p>
    <w:p w14:paraId="15EB05B7" w14:textId="77777777" w:rsidR="00B851F2" w:rsidRPr="00997CDD" w:rsidRDefault="00B851F2" w:rsidP="00B851F2">
      <w:pPr>
        <w:spacing w:line="360" w:lineRule="auto"/>
        <w:jc w:val="both"/>
        <w:rPr>
          <w:rFonts w:ascii="Arial" w:eastAsia="Arial" w:hAnsi="Arial" w:cs="Arial"/>
        </w:rPr>
      </w:pPr>
    </w:p>
    <w:p w14:paraId="744702A3" w14:textId="77777777" w:rsidR="00B851F2" w:rsidRPr="00997CDD" w:rsidRDefault="00B851F2" w:rsidP="00B851F2">
      <w:pPr>
        <w:spacing w:line="360" w:lineRule="auto"/>
        <w:ind w:left="851"/>
        <w:jc w:val="both"/>
        <w:rPr>
          <w:rFonts w:ascii="Arial" w:eastAsia="Arial" w:hAnsi="Arial" w:cs="Arial"/>
          <w:i/>
          <w:iCs/>
          <w:sz w:val="20"/>
          <w:szCs w:val="20"/>
        </w:rPr>
      </w:pPr>
      <w:r w:rsidRPr="00997CDD">
        <w:rPr>
          <w:rFonts w:ascii="Arial" w:eastAsia="Arial" w:hAnsi="Arial" w:cs="Arial"/>
          <w:i/>
          <w:iCs/>
          <w:sz w:val="20"/>
          <w:szCs w:val="20"/>
        </w:rPr>
        <w:t xml:space="preserve">(…) </w:t>
      </w:r>
      <w:r w:rsidRPr="00997CDD">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997CDD">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997CDD" w:rsidRDefault="00B851F2" w:rsidP="00B851F2">
      <w:pPr>
        <w:spacing w:line="360" w:lineRule="auto"/>
        <w:ind w:left="708"/>
        <w:jc w:val="both"/>
        <w:rPr>
          <w:rFonts w:ascii="Arial" w:hAnsi="Arial" w:cs="Arial"/>
          <w:i/>
          <w:iCs/>
        </w:rPr>
      </w:pPr>
    </w:p>
    <w:p w14:paraId="3A213C96" w14:textId="77777777" w:rsidR="00B851F2" w:rsidRPr="00997CDD" w:rsidRDefault="00B851F2" w:rsidP="00B851F2">
      <w:pPr>
        <w:spacing w:line="360" w:lineRule="auto"/>
        <w:ind w:left="851"/>
        <w:jc w:val="both"/>
        <w:rPr>
          <w:rFonts w:ascii="Arial" w:eastAsia="Arial" w:hAnsi="Arial" w:cs="Arial"/>
          <w:i/>
          <w:iCs/>
          <w:sz w:val="20"/>
          <w:szCs w:val="20"/>
        </w:rPr>
      </w:pPr>
      <w:r w:rsidRPr="00997CDD">
        <w:rPr>
          <w:rFonts w:ascii="Arial" w:eastAsia="Arial" w:hAnsi="Arial" w:cs="Arial"/>
          <w:i/>
          <w:iCs/>
          <w:sz w:val="20"/>
          <w:szCs w:val="20"/>
        </w:rPr>
        <w:t xml:space="preserve">Vale decir que </w:t>
      </w:r>
      <w:r w:rsidRPr="00997CDD">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997CDD">
        <w:rPr>
          <w:rFonts w:ascii="Arial" w:eastAsia="Arial" w:hAnsi="Arial" w:cs="Arial"/>
          <w:i/>
          <w:iCs/>
          <w:sz w:val="20"/>
          <w:szCs w:val="20"/>
        </w:rPr>
        <w:t xml:space="preserve"> (…) </w:t>
      </w:r>
    </w:p>
    <w:p w14:paraId="281E07FB" w14:textId="77777777" w:rsidR="00B851F2" w:rsidRPr="00997CDD" w:rsidRDefault="00B851F2" w:rsidP="00B851F2">
      <w:pPr>
        <w:spacing w:line="360" w:lineRule="auto"/>
        <w:ind w:left="851"/>
        <w:jc w:val="both"/>
        <w:rPr>
          <w:rFonts w:ascii="Arial" w:eastAsia="Arial" w:hAnsi="Arial" w:cs="Arial"/>
          <w:i/>
          <w:iCs/>
          <w:sz w:val="20"/>
          <w:szCs w:val="20"/>
        </w:rPr>
      </w:pPr>
    </w:p>
    <w:p w14:paraId="2324F895" w14:textId="77777777" w:rsidR="00B851F2" w:rsidRPr="00997CDD" w:rsidRDefault="00B851F2" w:rsidP="00B851F2">
      <w:pPr>
        <w:spacing w:line="360" w:lineRule="auto"/>
        <w:ind w:left="851"/>
        <w:jc w:val="both"/>
        <w:rPr>
          <w:rFonts w:ascii="Arial" w:eastAsia="Arial" w:hAnsi="Arial" w:cs="Arial"/>
          <w:sz w:val="20"/>
          <w:szCs w:val="20"/>
        </w:rPr>
      </w:pPr>
      <w:r w:rsidRPr="00997CDD">
        <w:rPr>
          <w:rFonts w:ascii="Arial" w:eastAsia="Arial" w:hAnsi="Arial" w:cs="Arial"/>
          <w:i/>
          <w:iCs/>
          <w:sz w:val="20"/>
          <w:szCs w:val="20"/>
        </w:rPr>
        <w:t xml:space="preserve">Por último, están </w:t>
      </w:r>
      <w:r w:rsidRPr="00997CDD">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apoyatura meras hipótesis, sin anclaje en la realidad que rodea la </w:t>
      </w:r>
      <w:proofErr w:type="spellStart"/>
      <w:r w:rsidRPr="00997CDD">
        <w:rPr>
          <w:rFonts w:ascii="Arial" w:eastAsia="Arial" w:hAnsi="Arial" w:cs="Arial"/>
          <w:b/>
          <w:bCs/>
          <w:i/>
          <w:iCs/>
          <w:sz w:val="20"/>
          <w:szCs w:val="20"/>
          <w:u w:val="single"/>
        </w:rPr>
        <w:t>causación</w:t>
      </w:r>
      <w:proofErr w:type="spellEnd"/>
      <w:r w:rsidRPr="00997CDD">
        <w:rPr>
          <w:rFonts w:ascii="Arial" w:eastAsia="Arial" w:hAnsi="Arial" w:cs="Arial"/>
          <w:b/>
          <w:bCs/>
          <w:i/>
          <w:iCs/>
          <w:sz w:val="20"/>
          <w:szCs w:val="20"/>
          <w:u w:val="single"/>
        </w:rPr>
        <w:t xml:space="preserve"> del daño, los cuales, por obvias razones, no son indemnizables</w:t>
      </w:r>
      <w:r w:rsidRPr="00997CDD">
        <w:rPr>
          <w:rFonts w:ascii="Arial" w:eastAsia="Arial" w:hAnsi="Arial" w:cs="Arial"/>
          <w:i/>
          <w:iCs/>
          <w:sz w:val="20"/>
          <w:szCs w:val="20"/>
        </w:rPr>
        <w:t>”.</w:t>
      </w:r>
      <w:r w:rsidRPr="00997CDD">
        <w:rPr>
          <w:rStyle w:val="Refdenotaalpie"/>
          <w:rFonts w:ascii="Arial" w:eastAsia="Arial" w:hAnsi="Arial" w:cs="Arial"/>
          <w:sz w:val="20"/>
          <w:szCs w:val="20"/>
        </w:rPr>
        <w:footnoteReference w:id="13"/>
      </w:r>
      <w:r w:rsidRPr="00997CDD">
        <w:rPr>
          <w:rFonts w:ascii="Arial" w:eastAsia="Arial" w:hAnsi="Arial" w:cs="Arial"/>
          <w:i/>
          <w:iCs/>
          <w:sz w:val="20"/>
          <w:szCs w:val="20"/>
        </w:rPr>
        <w:t xml:space="preserve"> </w:t>
      </w:r>
      <w:r w:rsidRPr="00997CDD">
        <w:rPr>
          <w:rFonts w:ascii="Arial" w:eastAsia="Arial" w:hAnsi="Arial" w:cs="Arial"/>
        </w:rPr>
        <w:t>(Negrilla y subrayado fuera del texto)</w:t>
      </w:r>
    </w:p>
    <w:p w14:paraId="5C614225" w14:textId="77777777" w:rsidR="00B851F2" w:rsidRPr="00997CDD" w:rsidRDefault="00B851F2" w:rsidP="00B851F2">
      <w:pPr>
        <w:spacing w:line="360" w:lineRule="auto"/>
        <w:ind w:left="708"/>
        <w:jc w:val="both"/>
        <w:rPr>
          <w:rFonts w:ascii="Arial" w:eastAsia="Arial" w:hAnsi="Arial" w:cs="Arial"/>
          <w:sz w:val="20"/>
          <w:szCs w:val="20"/>
        </w:rPr>
      </w:pPr>
    </w:p>
    <w:p w14:paraId="1A33735D" w14:textId="17FD8510"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consecuencia, el lucro cesante no puede constituirse sobre conceptos hipotéticos o simples conjeturas que no están justificadas en posibilidad ciertas y objetivas. De manera que </w:t>
      </w:r>
      <w:r w:rsidR="0080627D">
        <w:rPr>
          <w:rFonts w:ascii="Arial" w:eastAsia="Arial" w:hAnsi="Arial" w:cs="Arial"/>
        </w:rPr>
        <w:t>resulta como</w:t>
      </w:r>
      <w:r w:rsidRPr="00997CDD">
        <w:rPr>
          <w:rFonts w:ascii="Arial" w:eastAsia="Arial" w:hAnsi="Arial" w:cs="Arial"/>
        </w:rPr>
        <w:t xml:space="preserve"> deber </w:t>
      </w:r>
      <w:r w:rsidR="0080627D">
        <w:rPr>
          <w:rFonts w:ascii="Arial" w:eastAsia="Arial" w:hAnsi="Arial" w:cs="Arial"/>
        </w:rPr>
        <w:t xml:space="preserve">indispensable </w:t>
      </w:r>
      <w:r w:rsidRPr="00997CDD">
        <w:rPr>
          <w:rFonts w:ascii="Arial" w:eastAsia="Arial" w:hAnsi="Arial" w:cs="Arial"/>
        </w:rPr>
        <w:t xml:space="preserve">de la parte demandante acreditar el ingreso que dejó de percibir al momento de la ocurrencia del daño, la actividad productiva que desarrollaba al momento del accidente, pero </w:t>
      </w:r>
      <w:r w:rsidRPr="00997CDD">
        <w:rPr>
          <w:rFonts w:ascii="Arial" w:eastAsia="Arial" w:hAnsi="Arial" w:cs="Arial"/>
        </w:rPr>
        <w:lastRenderedPageBreak/>
        <w:t xml:space="preserve">todo esto basado en medios de convicción ciertos y no meramente especulativos. </w:t>
      </w:r>
    </w:p>
    <w:p w14:paraId="42DD7C2B" w14:textId="77777777" w:rsidR="00B851F2" w:rsidRPr="00997CDD" w:rsidRDefault="00B851F2" w:rsidP="00B851F2">
      <w:pPr>
        <w:spacing w:line="360" w:lineRule="auto"/>
        <w:jc w:val="both"/>
        <w:rPr>
          <w:rFonts w:ascii="Arial" w:eastAsia="Arial" w:hAnsi="Arial" w:cs="Arial"/>
        </w:rPr>
      </w:pPr>
    </w:p>
    <w:p w14:paraId="45F15F1A" w14:textId="4D32C56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El Consejo de Estado en sentencia </w:t>
      </w:r>
      <w:r w:rsidR="00B26283">
        <w:rPr>
          <w:rFonts w:ascii="Arial" w:eastAsia="Arial" w:hAnsi="Arial" w:cs="Arial"/>
        </w:rPr>
        <w:t xml:space="preserve">reciente </w:t>
      </w:r>
      <w:r w:rsidRPr="00997CDD">
        <w:rPr>
          <w:rFonts w:ascii="Arial" w:eastAsia="Arial" w:hAnsi="Arial" w:cs="Arial"/>
        </w:rPr>
        <w:t>de unificación del 10 de julio de 2019, limitó todas las posibles discusiones que se pudieran derivar de este perjuicio y eliminó la presunción de que toda persona en edad productiva devenga al menos un salario mínimo, en cuanto contrariaba con</w:t>
      </w:r>
      <w:r w:rsidR="00355263">
        <w:rPr>
          <w:rFonts w:ascii="Arial" w:eastAsia="Arial" w:hAnsi="Arial" w:cs="Arial"/>
        </w:rPr>
        <w:t xml:space="preserve"> uno de los elementos, esto es,</w:t>
      </w:r>
      <w:r w:rsidRPr="00997CDD">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997CDD" w:rsidRDefault="00B851F2" w:rsidP="00B851F2">
      <w:pPr>
        <w:spacing w:line="360" w:lineRule="auto"/>
        <w:jc w:val="both"/>
        <w:rPr>
          <w:rFonts w:ascii="Arial" w:eastAsia="Arial" w:hAnsi="Arial" w:cs="Arial"/>
        </w:rPr>
      </w:pPr>
    </w:p>
    <w:p w14:paraId="6CFC875E" w14:textId="77777777" w:rsidR="00B851F2" w:rsidRPr="00997CDD" w:rsidRDefault="00B851F2" w:rsidP="00B851F2">
      <w:pPr>
        <w:spacing w:line="360" w:lineRule="auto"/>
        <w:ind w:left="851"/>
        <w:jc w:val="both"/>
        <w:rPr>
          <w:rFonts w:ascii="Arial" w:eastAsia="Arial" w:hAnsi="Arial" w:cs="Arial"/>
          <w:i/>
          <w:iCs/>
          <w:sz w:val="20"/>
          <w:szCs w:val="20"/>
        </w:rPr>
      </w:pPr>
      <w:r w:rsidRPr="00997CDD">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997CDD">
        <w:rPr>
          <w:rFonts w:ascii="Arial" w:eastAsia="Arial" w:hAnsi="Arial" w:cs="Arial"/>
          <w:i/>
          <w:iCs/>
          <w:sz w:val="20"/>
          <w:szCs w:val="20"/>
        </w:rPr>
        <w:t xml:space="preserve"> (…) </w:t>
      </w:r>
    </w:p>
    <w:p w14:paraId="2EE21597" w14:textId="77777777" w:rsidR="00B851F2" w:rsidRPr="00997CDD" w:rsidRDefault="00B851F2" w:rsidP="00B851F2">
      <w:pPr>
        <w:spacing w:line="360" w:lineRule="auto"/>
        <w:ind w:left="851"/>
        <w:jc w:val="both"/>
        <w:rPr>
          <w:rFonts w:ascii="Arial" w:eastAsia="Arial" w:hAnsi="Arial" w:cs="Arial"/>
          <w:i/>
          <w:iCs/>
          <w:sz w:val="20"/>
          <w:szCs w:val="20"/>
        </w:rPr>
      </w:pPr>
    </w:p>
    <w:p w14:paraId="3262FFD3" w14:textId="77777777" w:rsidR="00B851F2" w:rsidRPr="00997CDD" w:rsidRDefault="00B851F2" w:rsidP="00B851F2">
      <w:pPr>
        <w:spacing w:line="360" w:lineRule="auto"/>
        <w:ind w:left="851"/>
        <w:jc w:val="both"/>
        <w:rPr>
          <w:rFonts w:ascii="Arial" w:eastAsia="Arial" w:hAnsi="Arial" w:cs="Arial"/>
          <w:b/>
          <w:bCs/>
          <w:i/>
          <w:iCs/>
          <w:sz w:val="20"/>
          <w:szCs w:val="20"/>
          <w:u w:val="single"/>
        </w:rPr>
      </w:pPr>
      <w:r w:rsidRPr="00997CDD">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997CDD">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997CDD" w:rsidRDefault="00B851F2" w:rsidP="00B851F2">
      <w:pPr>
        <w:spacing w:line="360" w:lineRule="auto"/>
        <w:ind w:left="851"/>
        <w:jc w:val="both"/>
        <w:rPr>
          <w:rFonts w:ascii="Arial" w:eastAsia="Arial" w:hAnsi="Arial" w:cs="Arial"/>
          <w:i/>
          <w:iCs/>
          <w:sz w:val="20"/>
          <w:szCs w:val="20"/>
        </w:rPr>
      </w:pPr>
    </w:p>
    <w:p w14:paraId="7693D64D" w14:textId="77777777" w:rsidR="00B851F2" w:rsidRPr="00997CDD" w:rsidRDefault="00B851F2" w:rsidP="00B851F2">
      <w:pPr>
        <w:spacing w:line="360" w:lineRule="auto"/>
        <w:ind w:left="851"/>
        <w:jc w:val="both"/>
        <w:rPr>
          <w:rFonts w:ascii="Arial" w:eastAsia="Arial" w:hAnsi="Arial" w:cs="Arial"/>
          <w:i/>
          <w:iCs/>
          <w:sz w:val="20"/>
          <w:szCs w:val="20"/>
        </w:rPr>
      </w:pPr>
      <w:r w:rsidRPr="00997CDD">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997CDD">
        <w:rPr>
          <w:rFonts w:ascii="Arial" w:eastAsia="Arial" w:hAnsi="Arial" w:cs="Arial"/>
          <w:i/>
          <w:iCs/>
          <w:sz w:val="20"/>
          <w:szCs w:val="20"/>
        </w:rPr>
        <w:t>ii</w:t>
      </w:r>
      <w:proofErr w:type="spellEnd"/>
      <w:r w:rsidRPr="00997CDD">
        <w:rPr>
          <w:rFonts w:ascii="Arial" w:eastAsia="Arial" w:hAnsi="Arial" w:cs="Arial"/>
          <w:i/>
          <w:iCs/>
          <w:sz w:val="20"/>
          <w:szCs w:val="20"/>
        </w:rPr>
        <w:t xml:space="preserve">) proceder a su liquidación. </w:t>
      </w:r>
    </w:p>
    <w:p w14:paraId="20914AA6" w14:textId="77777777" w:rsidR="00B851F2" w:rsidRPr="00997CDD" w:rsidRDefault="00B851F2" w:rsidP="00B851F2">
      <w:pPr>
        <w:spacing w:line="360" w:lineRule="auto"/>
        <w:ind w:left="851"/>
        <w:jc w:val="both"/>
        <w:rPr>
          <w:rFonts w:ascii="Arial" w:eastAsia="Arial" w:hAnsi="Arial" w:cs="Arial"/>
          <w:i/>
          <w:iCs/>
          <w:sz w:val="20"/>
          <w:szCs w:val="20"/>
        </w:rPr>
      </w:pPr>
    </w:p>
    <w:p w14:paraId="00E993C2" w14:textId="77777777" w:rsidR="00B851F2" w:rsidRPr="00997CDD" w:rsidRDefault="00B851F2" w:rsidP="00B851F2">
      <w:pPr>
        <w:spacing w:line="360" w:lineRule="auto"/>
        <w:ind w:left="851"/>
        <w:jc w:val="both"/>
        <w:rPr>
          <w:rFonts w:ascii="Arial" w:eastAsia="Arial" w:hAnsi="Arial" w:cs="Arial"/>
          <w:b/>
          <w:bCs/>
          <w:i/>
          <w:iCs/>
          <w:sz w:val="20"/>
          <w:szCs w:val="20"/>
          <w:u w:val="single"/>
        </w:rPr>
      </w:pPr>
      <w:r w:rsidRPr="00997CDD">
        <w:rPr>
          <w:rFonts w:ascii="Arial" w:eastAsia="Arial" w:hAnsi="Arial" w:cs="Arial"/>
          <w:b/>
          <w:bCs/>
          <w:i/>
          <w:i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997CDD">
        <w:rPr>
          <w:rFonts w:ascii="Arial" w:eastAsia="Arial" w:hAnsi="Arial" w:cs="Arial"/>
          <w:b/>
          <w:bCs/>
          <w:i/>
          <w:iCs/>
          <w:sz w:val="20"/>
          <w:szCs w:val="20"/>
          <w:u w:val="single"/>
        </w:rPr>
        <w:t>ii</w:t>
      </w:r>
      <w:proofErr w:type="spellEnd"/>
      <w:r w:rsidRPr="00997CDD">
        <w:rPr>
          <w:rFonts w:ascii="Arial" w:eastAsia="Arial" w:hAnsi="Arial" w:cs="Arial"/>
          <w:b/>
          <w:bCs/>
          <w:i/>
          <w:iCs/>
          <w:sz w:val="20"/>
          <w:szCs w:val="20"/>
          <w:u w:val="single"/>
        </w:rPr>
        <w:t>) a partir de la existencia de una actividad productiva lícita previa no derivada de una relación laboral, pero de la cual emane la existencia del lucro cesante.</w:t>
      </w:r>
      <w:r w:rsidRPr="00997CDD">
        <w:rPr>
          <w:rStyle w:val="Refdenotaalpie"/>
          <w:rFonts w:ascii="Arial" w:eastAsia="Arial" w:hAnsi="Arial" w:cs="Arial"/>
          <w:b/>
          <w:bCs/>
          <w:i/>
          <w:iCs/>
          <w:sz w:val="20"/>
          <w:szCs w:val="20"/>
        </w:rPr>
        <w:footnoteReference w:id="14"/>
      </w:r>
      <w:r w:rsidRPr="00997CDD">
        <w:rPr>
          <w:rFonts w:ascii="Arial" w:eastAsia="Arial" w:hAnsi="Arial" w:cs="Arial"/>
          <w:b/>
          <w:bCs/>
          <w:i/>
          <w:iCs/>
          <w:sz w:val="20"/>
          <w:szCs w:val="20"/>
          <w:u w:val="single"/>
        </w:rPr>
        <w:t xml:space="preserve"> </w:t>
      </w:r>
      <w:r w:rsidRPr="00997CDD">
        <w:rPr>
          <w:rFonts w:ascii="Arial" w:eastAsia="Arial" w:hAnsi="Arial" w:cs="Arial"/>
        </w:rPr>
        <w:t>(Negrilla y subrayado fuera del texto)</w:t>
      </w:r>
    </w:p>
    <w:p w14:paraId="1BD6179A" w14:textId="77777777" w:rsidR="00B851F2" w:rsidRPr="00997CDD" w:rsidRDefault="00B851F2" w:rsidP="00B851F2">
      <w:pPr>
        <w:spacing w:line="360" w:lineRule="auto"/>
        <w:ind w:left="708"/>
        <w:jc w:val="both"/>
        <w:rPr>
          <w:rFonts w:ascii="Arial" w:eastAsia="Arial" w:hAnsi="Arial" w:cs="Arial"/>
          <w:b/>
          <w:bCs/>
          <w:sz w:val="20"/>
          <w:szCs w:val="20"/>
          <w:u w:val="single"/>
        </w:rPr>
      </w:pPr>
    </w:p>
    <w:p w14:paraId="7F54232B" w14:textId="3EDBC6E5"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definitiva, no es posible reconocer ningún perjuicio a título de lucro cesante</w:t>
      </w:r>
      <w:r w:rsidR="00B26283">
        <w:rPr>
          <w:rFonts w:ascii="Arial" w:eastAsia="Arial" w:hAnsi="Arial" w:cs="Arial"/>
        </w:rPr>
        <w:t xml:space="preserve"> (consolidado o futuro)</w:t>
      </w:r>
      <w:r w:rsidR="00AD73E0" w:rsidRPr="00997CDD">
        <w:rPr>
          <w:rFonts w:ascii="Arial" w:eastAsia="Arial" w:hAnsi="Arial" w:cs="Arial"/>
        </w:rPr>
        <w:t>,</w:t>
      </w:r>
      <w:r w:rsidRPr="00997CDD">
        <w:rPr>
          <w:rFonts w:ascii="Arial" w:eastAsia="Arial" w:hAnsi="Arial" w:cs="Arial"/>
        </w:rPr>
        <w:t xml:space="preserve"> en cuanto </w:t>
      </w:r>
      <w:r w:rsidR="00B26283">
        <w:rPr>
          <w:rFonts w:ascii="Arial" w:eastAsia="Arial" w:hAnsi="Arial" w:cs="Arial"/>
        </w:rPr>
        <w:t>la</w:t>
      </w:r>
      <w:r w:rsidRPr="00997CDD">
        <w:rPr>
          <w:rFonts w:ascii="Arial" w:eastAsia="Arial" w:hAnsi="Arial" w:cs="Arial"/>
        </w:rPr>
        <w:t xml:space="preserve"> demandante sustent</w:t>
      </w:r>
      <w:r w:rsidR="00AA6965" w:rsidRPr="00997CDD">
        <w:rPr>
          <w:rFonts w:ascii="Arial" w:eastAsia="Arial" w:hAnsi="Arial" w:cs="Arial"/>
        </w:rPr>
        <w:t>ó</w:t>
      </w:r>
      <w:r w:rsidRPr="00997CDD">
        <w:rPr>
          <w:rFonts w:ascii="Arial" w:eastAsia="Arial" w:hAnsi="Arial" w:cs="Arial"/>
        </w:rPr>
        <w:t xml:space="preserve"> sus pretensiones en meras suposiciones y no</w:t>
      </w:r>
      <w:r w:rsidR="00AA6965" w:rsidRPr="00997CDD">
        <w:rPr>
          <w:rFonts w:ascii="Arial" w:eastAsia="Arial" w:hAnsi="Arial" w:cs="Arial"/>
        </w:rPr>
        <w:t xml:space="preserve"> </w:t>
      </w:r>
      <w:r w:rsidRPr="00997CDD">
        <w:rPr>
          <w:rFonts w:ascii="Arial" w:eastAsia="Arial" w:hAnsi="Arial" w:cs="Arial"/>
        </w:rPr>
        <w:t>allegó ningún medio probatorio que permitiera demostrar que ejercía una actividad productiva al momento de los hechos</w:t>
      </w:r>
      <w:r w:rsidR="00B26283">
        <w:rPr>
          <w:rFonts w:ascii="Arial" w:eastAsia="Arial" w:hAnsi="Arial" w:cs="Arial"/>
        </w:rPr>
        <w:t>,</w:t>
      </w:r>
      <w:r w:rsidR="00355263">
        <w:rPr>
          <w:rFonts w:ascii="Arial" w:eastAsia="Arial" w:hAnsi="Arial" w:cs="Arial"/>
        </w:rPr>
        <w:t xml:space="preserve"> que como</w:t>
      </w:r>
      <w:r w:rsidR="00AA6965" w:rsidRPr="00997CDD">
        <w:rPr>
          <w:rFonts w:ascii="Arial" w:eastAsia="Arial" w:hAnsi="Arial" w:cs="Arial"/>
        </w:rPr>
        <w:t xml:space="preserve"> consecuencia de ella recibía una remuneración</w:t>
      </w:r>
      <w:r w:rsidR="00355263">
        <w:rPr>
          <w:rFonts w:ascii="Arial" w:eastAsia="Arial" w:hAnsi="Arial" w:cs="Arial"/>
        </w:rPr>
        <w:t xml:space="preserve"> y</w:t>
      </w:r>
      <w:r w:rsidR="00B26283">
        <w:rPr>
          <w:rFonts w:ascii="Arial" w:eastAsia="Arial" w:hAnsi="Arial" w:cs="Arial"/>
        </w:rPr>
        <w:t xml:space="preserve"> así como tampoco la suma cierta y determinada de esa remuneración</w:t>
      </w:r>
      <w:r w:rsidRPr="00997CDD">
        <w:rPr>
          <w:rFonts w:ascii="Arial" w:eastAsia="Arial" w:hAnsi="Arial" w:cs="Arial"/>
        </w:rPr>
        <w:t xml:space="preserve">, por lo que, cualquier indemnización de este </w:t>
      </w:r>
      <w:r w:rsidRPr="00997CDD">
        <w:rPr>
          <w:rFonts w:ascii="Arial" w:eastAsia="Arial" w:hAnsi="Arial" w:cs="Arial"/>
        </w:rPr>
        <w:lastRenderedPageBreak/>
        <w:t xml:space="preserve">perjuicio resultaría insostenible y exagerada. </w:t>
      </w:r>
    </w:p>
    <w:p w14:paraId="46939888" w14:textId="77777777" w:rsidR="00FE1B68" w:rsidRPr="00997CDD" w:rsidRDefault="00FE1B68" w:rsidP="00B851F2">
      <w:pPr>
        <w:spacing w:line="360" w:lineRule="auto"/>
        <w:jc w:val="both"/>
        <w:rPr>
          <w:rFonts w:ascii="Arial" w:eastAsia="Arial" w:hAnsi="Arial" w:cs="Arial"/>
        </w:rPr>
      </w:pPr>
    </w:p>
    <w:p w14:paraId="45DA532E" w14:textId="05CF26E2" w:rsidR="00AD73E0" w:rsidRPr="00997CDD" w:rsidRDefault="00FE1B68" w:rsidP="00AD73E0">
      <w:pPr>
        <w:pStyle w:val="Prrafodelista"/>
        <w:numPr>
          <w:ilvl w:val="0"/>
          <w:numId w:val="26"/>
        </w:numPr>
        <w:spacing w:after="160" w:line="360" w:lineRule="auto"/>
        <w:jc w:val="both"/>
        <w:rPr>
          <w:rFonts w:ascii="Arial" w:eastAsia="Arial" w:hAnsi="Arial" w:cs="Arial"/>
          <w:b/>
          <w:bCs/>
        </w:rPr>
      </w:pPr>
      <w:r w:rsidRPr="00997CDD">
        <w:rPr>
          <w:rFonts w:ascii="Arial" w:eastAsia="Arial" w:hAnsi="Arial" w:cs="Arial"/>
          <w:b/>
          <w:bCs/>
          <w:lang w:val="es-ES"/>
        </w:rPr>
        <w:t xml:space="preserve">Frente a los perjuicios daño a </w:t>
      </w:r>
      <w:r w:rsidR="00AD73E0" w:rsidRPr="00997CDD">
        <w:rPr>
          <w:rFonts w:ascii="Arial" w:eastAsia="Arial" w:hAnsi="Arial" w:cs="Arial"/>
          <w:b/>
          <w:bCs/>
          <w:lang w:val="es-ES"/>
        </w:rPr>
        <w:t xml:space="preserve">la </w:t>
      </w:r>
      <w:r w:rsidRPr="00997CDD">
        <w:rPr>
          <w:rFonts w:ascii="Arial" w:eastAsia="Arial" w:hAnsi="Arial" w:cs="Arial"/>
          <w:b/>
          <w:bCs/>
          <w:lang w:val="es-ES"/>
        </w:rPr>
        <w:t xml:space="preserve">vida en relación </w:t>
      </w:r>
    </w:p>
    <w:p w14:paraId="1BDDCCBA" w14:textId="10B5E09D" w:rsidR="00AD73E0" w:rsidRPr="00997CDD" w:rsidRDefault="00AD73E0" w:rsidP="00FE1B68">
      <w:pPr>
        <w:spacing w:line="360" w:lineRule="auto"/>
        <w:jc w:val="both"/>
        <w:rPr>
          <w:rFonts w:ascii="Arial" w:eastAsia="Arial" w:hAnsi="Arial" w:cs="Arial"/>
        </w:rPr>
      </w:pPr>
    </w:p>
    <w:p w14:paraId="6F48D57E" w14:textId="6019CDD6" w:rsidR="00AD73E0" w:rsidRDefault="006854F2" w:rsidP="00AD73E0">
      <w:pPr>
        <w:spacing w:line="360" w:lineRule="auto"/>
        <w:jc w:val="both"/>
      </w:pPr>
      <w:r>
        <w:t>L</w:t>
      </w:r>
      <w:r w:rsidR="00AD73E0" w:rsidRPr="00997CDD">
        <w:t xml:space="preserve">os demandantes pretenden que se les reconozca como perjuicio inmaterial el </w:t>
      </w:r>
      <w:r w:rsidR="00AD73E0" w:rsidRPr="00997CDD">
        <w:rPr>
          <w:i/>
          <w:iCs/>
        </w:rPr>
        <w:t xml:space="preserve">“daño a la vida en relación”, </w:t>
      </w:r>
      <w:r w:rsidR="00AD73E0" w:rsidRPr="00997CDD">
        <w:t xml:space="preserve">por valor de </w:t>
      </w:r>
      <w:r w:rsidR="00BC7D15">
        <w:t>10</w:t>
      </w:r>
      <w:r w:rsidR="00AD73E0" w:rsidRPr="00997CDD">
        <w:t>0</w:t>
      </w:r>
      <w:r w:rsidR="00BC7D15">
        <w:t xml:space="preserve"> </w:t>
      </w:r>
      <w:r w:rsidR="00AD73E0" w:rsidRPr="00997CDD">
        <w:t>SMMLV</w:t>
      </w:r>
      <w:r w:rsidR="0085259B">
        <w:t xml:space="preserve"> para cada uno de ellos</w:t>
      </w:r>
      <w:r w:rsidR="00AD73E0" w:rsidRPr="00997CDD">
        <w:t>,</w:t>
      </w:r>
      <w:r w:rsidR="00AD73E0" w:rsidRPr="00997CDD">
        <w:rPr>
          <w:i/>
          <w:iCs/>
        </w:rPr>
        <w:t xml:space="preserve"> </w:t>
      </w:r>
      <w:r w:rsidR="0085259B">
        <w:t xml:space="preserve">sin embargo, dicha clase de perjuicio </w:t>
      </w:r>
      <w:r w:rsidR="00AD73E0" w:rsidRPr="00997CDD">
        <w:t xml:space="preserve">fue eliminado de la jurisprudencia contenciosa y subsumido en el daño a la salud, por lo que a primera vista deberá ser desestimado por el juzgador y analizado de conformidad con las disposiciones de este último perjuicio inmaterial. </w:t>
      </w:r>
    </w:p>
    <w:p w14:paraId="2DAC2EC1" w14:textId="77777777" w:rsidR="006854F2" w:rsidRDefault="006854F2" w:rsidP="00AD73E0">
      <w:pPr>
        <w:spacing w:line="360" w:lineRule="auto"/>
        <w:jc w:val="both"/>
      </w:pPr>
    </w:p>
    <w:p w14:paraId="404B76B4" w14:textId="162FFD21" w:rsidR="006854F2" w:rsidRPr="00997CDD" w:rsidRDefault="006854F2" w:rsidP="006854F2">
      <w:pPr>
        <w:pStyle w:val="Prrafodelista"/>
        <w:numPr>
          <w:ilvl w:val="0"/>
          <w:numId w:val="26"/>
        </w:numPr>
        <w:spacing w:after="160" w:line="360" w:lineRule="auto"/>
        <w:jc w:val="both"/>
        <w:rPr>
          <w:rFonts w:ascii="Arial" w:eastAsia="Arial" w:hAnsi="Arial" w:cs="Arial"/>
          <w:b/>
          <w:bCs/>
        </w:rPr>
      </w:pPr>
      <w:r w:rsidRPr="00997CDD">
        <w:rPr>
          <w:rFonts w:ascii="Arial" w:eastAsia="Arial" w:hAnsi="Arial" w:cs="Arial"/>
          <w:b/>
          <w:bCs/>
          <w:lang w:val="es-ES"/>
        </w:rPr>
        <w:t xml:space="preserve">Frente a los perjuicios </w:t>
      </w:r>
      <w:r>
        <w:rPr>
          <w:rFonts w:ascii="Arial" w:eastAsia="Arial" w:hAnsi="Arial" w:cs="Arial"/>
          <w:b/>
          <w:bCs/>
          <w:lang w:val="es-ES"/>
        </w:rPr>
        <w:t xml:space="preserve">por </w:t>
      </w:r>
      <w:r w:rsidRPr="00997CDD">
        <w:rPr>
          <w:rFonts w:ascii="Arial" w:eastAsia="Arial" w:hAnsi="Arial" w:cs="Arial"/>
          <w:b/>
          <w:bCs/>
          <w:lang w:val="es-ES"/>
        </w:rPr>
        <w:t xml:space="preserve">daño a la </w:t>
      </w:r>
      <w:r>
        <w:rPr>
          <w:rFonts w:ascii="Arial" w:eastAsia="Arial" w:hAnsi="Arial" w:cs="Arial"/>
          <w:b/>
          <w:bCs/>
          <w:lang w:val="es-ES"/>
        </w:rPr>
        <w:t>salud</w:t>
      </w:r>
      <w:r w:rsidRPr="00997CDD">
        <w:rPr>
          <w:rFonts w:ascii="Arial" w:eastAsia="Arial" w:hAnsi="Arial" w:cs="Arial"/>
          <w:b/>
          <w:bCs/>
          <w:lang w:val="es-ES"/>
        </w:rPr>
        <w:t xml:space="preserve"> </w:t>
      </w:r>
    </w:p>
    <w:p w14:paraId="3CCEF9EB" w14:textId="6EEB921D" w:rsidR="00AD73E0" w:rsidRPr="00997CDD" w:rsidRDefault="00C950F7" w:rsidP="00AD73E0">
      <w:pPr>
        <w:spacing w:line="360" w:lineRule="auto"/>
        <w:jc w:val="both"/>
      </w:pPr>
      <w:r>
        <w:t xml:space="preserve">La parte actora solicita que se reconozca en favor de la señora </w:t>
      </w:r>
      <w:r w:rsidRPr="00C950F7">
        <w:t>Diana Patricia González Preciado (Lesionada)</w:t>
      </w:r>
      <w:r>
        <w:t xml:space="preserve">, la suma de 60 SMMLV, por concepto de daño a la salud. </w:t>
      </w:r>
      <w:r w:rsidR="00AD73E0" w:rsidRPr="00997CDD">
        <w:t>Sobre este aspecto, el Consejo de Estado ha definido el daño a la salud</w:t>
      </w:r>
      <w:r w:rsidR="006854F2">
        <w:t xml:space="preserve">, así: </w:t>
      </w:r>
      <w:r w:rsidR="00AD73E0" w:rsidRPr="00997CDD">
        <w:rPr>
          <w:i/>
          <w:iCs/>
        </w:rPr>
        <w:t xml:space="preserve">“(…) se puede decir que se avanza a una noción más amplia del daño a la salud, que se pasa a definir en términos de alteración psicofísica que el sujeto no tiene el deber de soportar, sin importar su gravedad o duración y sin que sea posible limitar su configuración a la existencia de certificación sobre la magnitud de </w:t>
      </w:r>
      <w:proofErr w:type="gramStart"/>
      <w:r w:rsidR="00AD73E0" w:rsidRPr="00997CDD">
        <w:rPr>
          <w:i/>
          <w:iCs/>
        </w:rPr>
        <w:t>la misma</w:t>
      </w:r>
      <w:proofErr w:type="gramEnd"/>
      <w:r w:rsidR="00AD73E0" w:rsidRPr="00997CDD">
        <w:rPr>
          <w:i/>
          <w:iCs/>
        </w:rPr>
        <w:t>”</w:t>
      </w:r>
      <w:r w:rsidR="00AD73E0" w:rsidRPr="00997CDD">
        <w:rPr>
          <w:rStyle w:val="Refdenotaalpie"/>
          <w:i/>
          <w:iCs/>
        </w:rPr>
        <w:footnoteReference w:id="15"/>
      </w:r>
      <w:r w:rsidR="00AD73E0" w:rsidRPr="00997CDD">
        <w:rPr>
          <w:i/>
          <w:iCs/>
        </w:rPr>
        <w:t>.</w:t>
      </w:r>
    </w:p>
    <w:p w14:paraId="6B568BD4" w14:textId="77777777" w:rsidR="00AD73E0" w:rsidRPr="00997CDD" w:rsidRDefault="00AD73E0" w:rsidP="00AD73E0">
      <w:pPr>
        <w:spacing w:line="360" w:lineRule="auto"/>
        <w:jc w:val="both"/>
      </w:pPr>
    </w:p>
    <w:p w14:paraId="723F2D96" w14:textId="6022955D" w:rsidR="00AD73E0" w:rsidRPr="00997CDD" w:rsidRDefault="00AD73E0" w:rsidP="00AD73E0">
      <w:pPr>
        <w:spacing w:line="360" w:lineRule="auto"/>
        <w:jc w:val="both"/>
      </w:pPr>
      <w:r w:rsidRPr="00997CDD">
        <w:t>Ahora bien, respecto a la acreditación y liquidación de este tipo de perjuicio inmaterial, el Alto Tribunal afirmó:</w:t>
      </w:r>
    </w:p>
    <w:p w14:paraId="7CC4D125" w14:textId="77777777" w:rsidR="00AD73E0" w:rsidRPr="00997CDD" w:rsidRDefault="00AD73E0" w:rsidP="00AD73E0">
      <w:pPr>
        <w:spacing w:line="360" w:lineRule="auto"/>
        <w:ind w:left="708"/>
        <w:jc w:val="both"/>
        <w:rPr>
          <w:i/>
          <w:iCs/>
        </w:rPr>
      </w:pPr>
    </w:p>
    <w:p w14:paraId="259869CF" w14:textId="77777777" w:rsidR="00AD73E0" w:rsidRPr="00997CDD" w:rsidRDefault="00AD73E0" w:rsidP="00AD73E0">
      <w:pPr>
        <w:spacing w:line="360" w:lineRule="auto"/>
        <w:ind w:left="708" w:right="899"/>
        <w:jc w:val="both"/>
        <w:rPr>
          <w:i/>
          <w:iCs/>
          <w:sz w:val="20"/>
          <w:szCs w:val="20"/>
        </w:rPr>
      </w:pPr>
      <w:r w:rsidRPr="00997CDD">
        <w:rPr>
          <w:i/>
          <w:iCs/>
          <w:sz w:val="20"/>
          <w:szCs w:val="20"/>
        </w:rPr>
        <w:t xml:space="preserve">“La indemnización, en los términos del fallo referido está sujeta a lo probado en el proceso, </w:t>
      </w:r>
      <w:r w:rsidRPr="00997CDD">
        <w:rPr>
          <w:b/>
          <w:bCs/>
          <w:i/>
          <w:iCs/>
          <w:sz w:val="20"/>
          <w:szCs w:val="20"/>
          <w:u w:val="single"/>
        </w:rPr>
        <w:t>única y exclusivamente para la victima directa</w:t>
      </w:r>
      <w:r w:rsidRPr="00997CDD">
        <w:rPr>
          <w:i/>
          <w:iCs/>
          <w:sz w:val="20"/>
          <w:szCs w:val="20"/>
        </w:rPr>
        <w:t>, en cuantía que no podrá exceder de 100 S.M.L.M.V, de acuerdo con la gravedad de la lesión, debidamente motivada y razonada, conforme a la siguiente tabla:</w:t>
      </w:r>
    </w:p>
    <w:p w14:paraId="631FFD4B" w14:textId="77777777" w:rsidR="00AD73E0" w:rsidRPr="00997CDD" w:rsidRDefault="00AD73E0" w:rsidP="00AD73E0">
      <w:pPr>
        <w:spacing w:line="360" w:lineRule="auto"/>
        <w:ind w:left="708" w:right="899"/>
        <w:jc w:val="center"/>
        <w:rPr>
          <w:i/>
          <w:iCs/>
          <w:sz w:val="20"/>
          <w:szCs w:val="20"/>
        </w:rPr>
      </w:pPr>
      <w:r w:rsidRPr="00997CDD">
        <w:rPr>
          <w:i/>
          <w:iCs/>
          <w:noProof/>
          <w:sz w:val="20"/>
          <w:szCs w:val="20"/>
          <w:lang w:val="es-CO" w:eastAsia="es-CO"/>
        </w:rPr>
        <w:drawing>
          <wp:inline distT="0" distB="0" distL="0" distR="0" wp14:anchorId="023128E7" wp14:editId="32FAD666">
            <wp:extent cx="4805680" cy="1738265"/>
            <wp:effectExtent l="0" t="0" r="0" b="1905"/>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6273" cy="1749331"/>
                    </a:xfrm>
                    <a:prstGeom prst="rect">
                      <a:avLst/>
                    </a:prstGeom>
                    <a:noFill/>
                    <a:ln>
                      <a:noFill/>
                    </a:ln>
                  </pic:spPr>
                </pic:pic>
              </a:graphicData>
            </a:graphic>
          </wp:inline>
        </w:drawing>
      </w:r>
    </w:p>
    <w:p w14:paraId="5D4510F1" w14:textId="77777777" w:rsidR="00AD73E0" w:rsidRPr="00997CDD" w:rsidRDefault="00AD73E0" w:rsidP="00AD73E0">
      <w:pPr>
        <w:spacing w:line="360" w:lineRule="auto"/>
        <w:ind w:left="708" w:right="899"/>
        <w:jc w:val="both"/>
        <w:rPr>
          <w:i/>
          <w:iCs/>
          <w:sz w:val="20"/>
          <w:szCs w:val="20"/>
        </w:rPr>
      </w:pPr>
    </w:p>
    <w:p w14:paraId="3DA7E091" w14:textId="77777777" w:rsidR="00AD73E0" w:rsidRPr="00997CDD" w:rsidRDefault="00AD73E0" w:rsidP="00AD73E0">
      <w:pPr>
        <w:spacing w:line="360" w:lineRule="auto"/>
        <w:ind w:left="708" w:right="899"/>
        <w:jc w:val="both"/>
        <w:rPr>
          <w:i/>
          <w:iCs/>
          <w:sz w:val="20"/>
          <w:szCs w:val="20"/>
        </w:rPr>
      </w:pPr>
      <w:r w:rsidRPr="00997CDD">
        <w:rPr>
          <w:i/>
          <w:iCs/>
          <w:sz w:val="20"/>
          <w:szCs w:val="20"/>
        </w:rPr>
        <w:t>Bajo este propósito, el juez debe determinar el porcentaje de la gravedad o levedad de la afectación corporal o psicofísica, debidamente probada dentro del proceso, relativa a los aspectos o componentes funcionales, biológicos y psíquicos del ser humano.</w:t>
      </w:r>
    </w:p>
    <w:p w14:paraId="6C5EED8B" w14:textId="77777777" w:rsidR="00AD73E0" w:rsidRPr="00997CDD" w:rsidRDefault="00AD73E0" w:rsidP="00AD73E0">
      <w:pPr>
        <w:spacing w:line="360" w:lineRule="auto"/>
        <w:ind w:left="708" w:right="899"/>
        <w:jc w:val="both"/>
        <w:rPr>
          <w:i/>
          <w:iCs/>
          <w:sz w:val="20"/>
          <w:szCs w:val="20"/>
        </w:rPr>
      </w:pPr>
    </w:p>
    <w:p w14:paraId="10CBE9A8" w14:textId="77777777" w:rsidR="00AD73E0" w:rsidRPr="00997CDD" w:rsidRDefault="00AD73E0" w:rsidP="00AD73E0">
      <w:pPr>
        <w:spacing w:line="360" w:lineRule="auto"/>
        <w:ind w:left="708" w:right="899"/>
        <w:jc w:val="both"/>
        <w:rPr>
          <w:i/>
          <w:iCs/>
          <w:sz w:val="20"/>
          <w:szCs w:val="20"/>
        </w:rPr>
      </w:pPr>
      <w:r w:rsidRPr="00997CDD">
        <w:rPr>
          <w:i/>
          <w:iCs/>
          <w:sz w:val="20"/>
          <w:szCs w:val="20"/>
        </w:rPr>
        <w:lastRenderedPageBreak/>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79CF84C1" w14:textId="77777777" w:rsidR="00AD73E0" w:rsidRPr="00997CDD" w:rsidRDefault="00AD73E0" w:rsidP="00AD73E0">
      <w:pPr>
        <w:spacing w:line="360" w:lineRule="auto"/>
        <w:ind w:left="708" w:right="899"/>
        <w:jc w:val="both"/>
        <w:rPr>
          <w:i/>
          <w:iCs/>
          <w:sz w:val="20"/>
          <w:szCs w:val="20"/>
        </w:rPr>
      </w:pPr>
    </w:p>
    <w:p w14:paraId="2924DF32" w14:textId="77777777" w:rsidR="00AD73E0" w:rsidRPr="00997CDD" w:rsidRDefault="00AD73E0" w:rsidP="00AD73E0">
      <w:pPr>
        <w:spacing w:line="360" w:lineRule="auto"/>
        <w:ind w:left="708" w:right="899"/>
        <w:jc w:val="both"/>
        <w:rPr>
          <w:i/>
          <w:iCs/>
          <w:sz w:val="20"/>
          <w:szCs w:val="20"/>
        </w:rPr>
      </w:pPr>
      <w:r w:rsidRPr="00997CDD">
        <w:rPr>
          <w:i/>
          <w:iCs/>
          <w:sz w:val="20"/>
          <w:szCs w:val="20"/>
        </w:rPr>
        <w:t>- La pérdida o anormalidad de la estructura o función psicológica, fisiológica o anatómica (temporal o permanente)</w:t>
      </w:r>
    </w:p>
    <w:p w14:paraId="0693370B" w14:textId="77777777" w:rsidR="00AD73E0" w:rsidRPr="00997CDD" w:rsidRDefault="00AD73E0" w:rsidP="00AD73E0">
      <w:pPr>
        <w:spacing w:line="360" w:lineRule="auto"/>
        <w:ind w:left="708" w:right="899"/>
        <w:jc w:val="both"/>
        <w:rPr>
          <w:i/>
          <w:iCs/>
          <w:sz w:val="20"/>
          <w:szCs w:val="20"/>
        </w:rPr>
      </w:pPr>
      <w:r w:rsidRPr="00997CDD">
        <w:rPr>
          <w:i/>
          <w:iCs/>
          <w:sz w:val="20"/>
          <w:szCs w:val="20"/>
        </w:rPr>
        <w:t>- La anomalía, defecto o pérdida producida en un miembro, órgano, tejido u otra estructura corporal o mental.</w:t>
      </w:r>
    </w:p>
    <w:p w14:paraId="58B3451C" w14:textId="77777777" w:rsidR="00AD73E0" w:rsidRPr="00997CDD" w:rsidRDefault="00AD73E0" w:rsidP="00AD73E0">
      <w:pPr>
        <w:spacing w:line="360" w:lineRule="auto"/>
        <w:ind w:left="708" w:right="899"/>
        <w:jc w:val="both"/>
        <w:rPr>
          <w:i/>
          <w:iCs/>
          <w:sz w:val="20"/>
          <w:szCs w:val="20"/>
        </w:rPr>
      </w:pPr>
      <w:r w:rsidRPr="00997CDD">
        <w:rPr>
          <w:i/>
          <w:iCs/>
          <w:sz w:val="20"/>
          <w:szCs w:val="20"/>
        </w:rPr>
        <w:t>-La exteriorización de un estado patológico que refleje perturbaciones al nivel de un órgano.</w:t>
      </w:r>
    </w:p>
    <w:p w14:paraId="706F3223" w14:textId="77777777" w:rsidR="00AD73E0" w:rsidRPr="00997CDD" w:rsidRDefault="00AD73E0" w:rsidP="00AD73E0">
      <w:pPr>
        <w:spacing w:line="360" w:lineRule="auto"/>
        <w:ind w:left="708" w:right="899"/>
        <w:jc w:val="both"/>
        <w:rPr>
          <w:i/>
          <w:iCs/>
          <w:sz w:val="20"/>
          <w:szCs w:val="20"/>
        </w:rPr>
      </w:pPr>
      <w:r w:rsidRPr="00997CDD">
        <w:rPr>
          <w:i/>
          <w:iCs/>
          <w:sz w:val="20"/>
          <w:szCs w:val="20"/>
        </w:rPr>
        <w:t>- La reversibilidad o irreversibilidad de la patología.</w:t>
      </w:r>
    </w:p>
    <w:p w14:paraId="74E3694A" w14:textId="77777777" w:rsidR="00AD73E0" w:rsidRPr="00997CDD" w:rsidRDefault="00AD73E0" w:rsidP="00AD73E0">
      <w:pPr>
        <w:spacing w:line="360" w:lineRule="auto"/>
        <w:ind w:left="708" w:right="899"/>
        <w:jc w:val="both"/>
        <w:rPr>
          <w:i/>
          <w:iCs/>
          <w:sz w:val="20"/>
          <w:szCs w:val="20"/>
        </w:rPr>
      </w:pPr>
      <w:r w:rsidRPr="00997CDD">
        <w:rPr>
          <w:i/>
          <w:iCs/>
          <w:sz w:val="20"/>
          <w:szCs w:val="20"/>
        </w:rPr>
        <w:t>- La restricción o ausencia de la capacidad para realizar una actividad normal o rutinaria.</w:t>
      </w:r>
    </w:p>
    <w:p w14:paraId="534B3065" w14:textId="77777777" w:rsidR="00AD73E0" w:rsidRPr="00997CDD" w:rsidRDefault="00AD73E0" w:rsidP="00AD73E0">
      <w:pPr>
        <w:spacing w:line="360" w:lineRule="auto"/>
        <w:ind w:left="708" w:right="899"/>
        <w:jc w:val="both"/>
        <w:rPr>
          <w:i/>
          <w:iCs/>
          <w:sz w:val="20"/>
          <w:szCs w:val="20"/>
        </w:rPr>
      </w:pPr>
      <w:r w:rsidRPr="00997CDD">
        <w:rPr>
          <w:i/>
          <w:iCs/>
          <w:sz w:val="20"/>
          <w:szCs w:val="20"/>
        </w:rPr>
        <w:t>- Excesos en el desempeño y comportamiento dentro de una actividad normal o rutinaria.</w:t>
      </w:r>
    </w:p>
    <w:p w14:paraId="068C7DEB" w14:textId="77777777" w:rsidR="00AD73E0" w:rsidRPr="00997CDD" w:rsidRDefault="00AD73E0" w:rsidP="00AD73E0">
      <w:pPr>
        <w:spacing w:line="360" w:lineRule="auto"/>
        <w:ind w:left="708" w:right="899"/>
        <w:jc w:val="both"/>
        <w:rPr>
          <w:i/>
          <w:iCs/>
          <w:sz w:val="20"/>
          <w:szCs w:val="20"/>
        </w:rPr>
      </w:pPr>
      <w:r w:rsidRPr="00997CDD">
        <w:rPr>
          <w:i/>
          <w:iCs/>
          <w:sz w:val="20"/>
          <w:szCs w:val="20"/>
        </w:rPr>
        <w:t>- Las limitaciones o impedimentos para el desempeño de un rol determinado.</w:t>
      </w:r>
    </w:p>
    <w:p w14:paraId="56C75113" w14:textId="77777777" w:rsidR="00AD73E0" w:rsidRPr="00997CDD" w:rsidRDefault="00AD73E0" w:rsidP="00AD73E0">
      <w:pPr>
        <w:spacing w:line="360" w:lineRule="auto"/>
        <w:ind w:left="708" w:right="899"/>
        <w:jc w:val="both"/>
        <w:rPr>
          <w:i/>
          <w:iCs/>
          <w:sz w:val="20"/>
          <w:szCs w:val="20"/>
        </w:rPr>
      </w:pPr>
      <w:r w:rsidRPr="00997CDD">
        <w:rPr>
          <w:i/>
          <w:iCs/>
          <w:sz w:val="20"/>
          <w:szCs w:val="20"/>
        </w:rPr>
        <w:t>- Los factores sociales, culturales u ocupacionales.</w:t>
      </w:r>
    </w:p>
    <w:p w14:paraId="377E224A" w14:textId="77777777" w:rsidR="00AD73E0" w:rsidRPr="00997CDD" w:rsidRDefault="00AD73E0" w:rsidP="00AD73E0">
      <w:pPr>
        <w:spacing w:line="360" w:lineRule="auto"/>
        <w:ind w:left="708" w:right="899"/>
        <w:jc w:val="both"/>
        <w:rPr>
          <w:i/>
          <w:iCs/>
          <w:sz w:val="20"/>
          <w:szCs w:val="20"/>
        </w:rPr>
      </w:pPr>
      <w:r w:rsidRPr="00997CDD">
        <w:rPr>
          <w:i/>
          <w:iCs/>
          <w:sz w:val="20"/>
          <w:szCs w:val="20"/>
        </w:rPr>
        <w:t>- La edad.</w:t>
      </w:r>
    </w:p>
    <w:p w14:paraId="7CF6494B" w14:textId="77777777" w:rsidR="00AD73E0" w:rsidRPr="00997CDD" w:rsidRDefault="00AD73E0" w:rsidP="00AD73E0">
      <w:pPr>
        <w:spacing w:line="360" w:lineRule="auto"/>
        <w:ind w:left="708" w:right="899"/>
        <w:jc w:val="both"/>
        <w:rPr>
          <w:i/>
          <w:iCs/>
          <w:sz w:val="20"/>
          <w:szCs w:val="20"/>
        </w:rPr>
      </w:pPr>
      <w:r w:rsidRPr="00997CDD">
        <w:rPr>
          <w:i/>
          <w:iCs/>
          <w:sz w:val="20"/>
          <w:szCs w:val="20"/>
        </w:rPr>
        <w:t>- El sexo.</w:t>
      </w:r>
    </w:p>
    <w:p w14:paraId="0F66CF57" w14:textId="77777777" w:rsidR="00AD73E0" w:rsidRPr="00997CDD" w:rsidRDefault="00AD73E0" w:rsidP="00AD73E0">
      <w:pPr>
        <w:spacing w:line="360" w:lineRule="auto"/>
        <w:ind w:left="708" w:right="899"/>
        <w:jc w:val="both"/>
        <w:rPr>
          <w:i/>
          <w:iCs/>
          <w:sz w:val="20"/>
          <w:szCs w:val="20"/>
        </w:rPr>
      </w:pPr>
      <w:r w:rsidRPr="00997CDD">
        <w:rPr>
          <w:i/>
          <w:iCs/>
          <w:sz w:val="20"/>
          <w:szCs w:val="20"/>
        </w:rPr>
        <w:t>- Las que tengan relación con la afectación de bienes placenteros, lúdicos y agradables de la víctima.</w:t>
      </w:r>
    </w:p>
    <w:p w14:paraId="762CF147" w14:textId="77777777" w:rsidR="00AD73E0" w:rsidRPr="00997CDD" w:rsidRDefault="00AD73E0" w:rsidP="00AD73E0">
      <w:pPr>
        <w:spacing w:line="360" w:lineRule="auto"/>
        <w:ind w:left="708" w:right="899"/>
        <w:jc w:val="both"/>
        <w:rPr>
          <w:i/>
          <w:iCs/>
          <w:sz w:val="20"/>
          <w:szCs w:val="20"/>
        </w:rPr>
      </w:pPr>
      <w:r w:rsidRPr="00997CDD">
        <w:rPr>
          <w:i/>
          <w:iCs/>
          <w:sz w:val="20"/>
          <w:szCs w:val="20"/>
        </w:rPr>
        <w:t>- Las demás que se acrediten dentro del proceso”</w:t>
      </w:r>
      <w:r w:rsidRPr="00997CDD">
        <w:rPr>
          <w:rStyle w:val="Refdenotaalpie"/>
          <w:i/>
          <w:iCs/>
          <w:sz w:val="20"/>
          <w:szCs w:val="20"/>
        </w:rPr>
        <w:footnoteReference w:id="16"/>
      </w:r>
      <w:r w:rsidRPr="00997CDD">
        <w:rPr>
          <w:i/>
          <w:iCs/>
          <w:sz w:val="20"/>
          <w:szCs w:val="20"/>
        </w:rPr>
        <w:t>.</w:t>
      </w:r>
    </w:p>
    <w:p w14:paraId="3531253C" w14:textId="77777777" w:rsidR="00AD73E0" w:rsidRPr="00997CDD" w:rsidRDefault="00AD73E0" w:rsidP="00AD73E0">
      <w:pPr>
        <w:spacing w:line="360" w:lineRule="auto"/>
        <w:ind w:left="708"/>
        <w:jc w:val="both"/>
        <w:rPr>
          <w:i/>
          <w:iCs/>
          <w:sz w:val="20"/>
          <w:szCs w:val="20"/>
        </w:rPr>
      </w:pPr>
    </w:p>
    <w:p w14:paraId="2D1559AE" w14:textId="580C918B" w:rsidR="00AD73E0" w:rsidRPr="00997CDD" w:rsidRDefault="00AD73E0" w:rsidP="00AD73E0">
      <w:pPr>
        <w:spacing w:line="360" w:lineRule="auto"/>
        <w:jc w:val="both"/>
      </w:pPr>
      <w:r w:rsidRPr="00997CDD">
        <w:t xml:space="preserve">Como vemos, el daño a la salud también se reconoce dependiendo de la gravedad o levedad de la lesión y, en la misma medida, atendiendo a criterios como los ya expuestos, esto es, afectaciones a la actividad rutinaria de la víctima directa que se pudiese acreditar con un dictamen de pérdida de capacidad laboral, el cual fue aportado </w:t>
      </w:r>
      <w:r w:rsidR="00FE4D49">
        <w:t>a</w:t>
      </w:r>
      <w:r w:rsidRPr="00997CDD">
        <w:t>l proceso</w:t>
      </w:r>
      <w:r w:rsidR="00FE4D49">
        <w:t xml:space="preserve"> y en el que se evidencia que la entidad referida indica que la pérdida de capacidad laboral relacionada a la señora </w:t>
      </w:r>
      <w:r w:rsidR="00FE4D49" w:rsidRPr="00FE4D49">
        <w:t>Diana Patricia González Preciado (Lesionada)</w:t>
      </w:r>
      <w:r w:rsidR="00FE4D49">
        <w:t xml:space="preserve"> es de 12,40%</w:t>
      </w:r>
      <w:r w:rsidRPr="00997CDD">
        <w:t xml:space="preserve">. Así las cosas, en el caso concreto, </w:t>
      </w:r>
      <w:r w:rsidR="00FE4D49">
        <w:t>resulta evidente una cuantificación exagerada que desatiende la pacifica determinación del órgano de cierre de la jurisdicción contenciosa, ya citado</w:t>
      </w:r>
      <w:r w:rsidRPr="00997CDD">
        <w:t xml:space="preserve">. </w:t>
      </w:r>
    </w:p>
    <w:p w14:paraId="1BF42543" w14:textId="77777777" w:rsidR="00AD73E0" w:rsidRPr="00997CDD" w:rsidRDefault="00AD73E0" w:rsidP="00FE4D49">
      <w:pPr>
        <w:spacing w:line="360" w:lineRule="auto"/>
        <w:jc w:val="both"/>
        <w:rPr>
          <w:rFonts w:ascii="Arial" w:eastAsia="Arial" w:hAnsi="Arial" w:cs="Arial"/>
          <w:lang w:val="es-CO"/>
        </w:rPr>
      </w:pPr>
    </w:p>
    <w:p w14:paraId="0E767F85" w14:textId="0BA4D21A" w:rsidR="00FE4D49" w:rsidRDefault="00FE4D49" w:rsidP="00AD73E0">
      <w:pPr>
        <w:spacing w:line="360" w:lineRule="auto"/>
        <w:jc w:val="both"/>
        <w:rPr>
          <w:rFonts w:ascii="Arial" w:eastAsia="Arial" w:hAnsi="Arial" w:cs="Arial"/>
        </w:rPr>
      </w:pPr>
      <w:r>
        <w:rPr>
          <w:rFonts w:ascii="Arial" w:eastAsia="Arial" w:hAnsi="Arial" w:cs="Arial"/>
        </w:rPr>
        <w:t>Ahora bien, más allá de la delimitación en abstracto de las sumas procedentes según qué casos</w:t>
      </w:r>
      <w:r w:rsidR="00DE6EB0">
        <w:rPr>
          <w:rFonts w:ascii="Arial" w:eastAsia="Arial" w:hAnsi="Arial" w:cs="Arial"/>
        </w:rPr>
        <w:t xml:space="preserve"> y qué tipo de </w:t>
      </w:r>
      <w:r w:rsidR="00B56D0B">
        <w:rPr>
          <w:rFonts w:ascii="Arial" w:eastAsia="Arial" w:hAnsi="Arial" w:cs="Arial"/>
        </w:rPr>
        <w:t>lesión</w:t>
      </w:r>
      <w:r>
        <w:rPr>
          <w:rFonts w:ascii="Arial" w:eastAsia="Arial" w:hAnsi="Arial" w:cs="Arial"/>
        </w:rPr>
        <w:t xml:space="preserve">, no se puede perder de vista que el daño </w:t>
      </w:r>
      <w:r w:rsidR="00DE6EB0">
        <w:rPr>
          <w:rFonts w:ascii="Arial" w:eastAsia="Arial" w:hAnsi="Arial" w:cs="Arial"/>
        </w:rPr>
        <w:t xml:space="preserve">o lesión </w:t>
      </w:r>
      <w:r>
        <w:rPr>
          <w:rFonts w:ascii="Arial" w:eastAsia="Arial" w:hAnsi="Arial" w:cs="Arial"/>
        </w:rPr>
        <w:t xml:space="preserve">a reparar al que se hace referencia, no es un daño cualquiera, debe tratarse indefectiblemente de un daño antijurídico para que proceda la correspondiente indemnización, al respecto dice </w:t>
      </w:r>
      <w:r w:rsidR="009E38DC" w:rsidRPr="009E38DC">
        <w:rPr>
          <w:rFonts w:ascii="Arial" w:eastAsia="Arial" w:hAnsi="Arial" w:cs="Arial"/>
        </w:rPr>
        <w:t>Eduardo García de Enterría</w:t>
      </w:r>
      <w:r w:rsidR="009E38DC">
        <w:rPr>
          <w:rFonts w:ascii="Arial" w:eastAsia="Arial" w:hAnsi="Arial" w:cs="Arial"/>
        </w:rPr>
        <w:t xml:space="preserve"> </w:t>
      </w:r>
      <w:r w:rsidR="009E38DC" w:rsidRPr="009E38DC">
        <w:rPr>
          <w:rFonts w:ascii="Arial" w:eastAsia="Arial" w:hAnsi="Arial" w:cs="Arial"/>
        </w:rPr>
        <w:t>y Tomas Ramón Fernández Rodríguez</w:t>
      </w:r>
      <w:r w:rsidR="00962F99">
        <w:rPr>
          <w:rStyle w:val="Refdenotaalpie"/>
          <w:rFonts w:ascii="Arial" w:eastAsia="Arial" w:hAnsi="Arial" w:cs="Arial"/>
        </w:rPr>
        <w:footnoteReference w:id="17"/>
      </w:r>
      <w:r w:rsidR="009E38DC">
        <w:rPr>
          <w:rFonts w:ascii="Arial" w:eastAsia="Arial" w:hAnsi="Arial" w:cs="Arial"/>
        </w:rPr>
        <w:t>:</w:t>
      </w:r>
    </w:p>
    <w:p w14:paraId="2B3B433A" w14:textId="77777777" w:rsidR="00FE4D49" w:rsidRDefault="00FE4D49" w:rsidP="00AD73E0">
      <w:pPr>
        <w:spacing w:line="360" w:lineRule="auto"/>
        <w:jc w:val="both"/>
        <w:rPr>
          <w:rFonts w:ascii="Arial" w:eastAsia="Arial" w:hAnsi="Arial" w:cs="Arial"/>
        </w:rPr>
      </w:pPr>
    </w:p>
    <w:p w14:paraId="5197AF2C" w14:textId="03E1B5E8" w:rsidR="00FE4D49" w:rsidRPr="00FE4D49" w:rsidRDefault="00FE4D49" w:rsidP="00FE4D49">
      <w:pPr>
        <w:spacing w:line="360" w:lineRule="auto"/>
        <w:ind w:left="708"/>
        <w:jc w:val="both"/>
        <w:rPr>
          <w:rFonts w:ascii="Arial" w:eastAsia="Arial" w:hAnsi="Arial" w:cs="Arial"/>
          <w:sz w:val="20"/>
          <w:szCs w:val="20"/>
        </w:rPr>
      </w:pPr>
      <w:r w:rsidRPr="002235FC">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2235FC">
        <w:rPr>
          <w:rFonts w:ascii="Arial" w:eastAsia="Arial" w:hAnsi="Arial" w:cs="Arial"/>
          <w:b/>
          <w:bCs/>
          <w:i/>
          <w:iCs/>
          <w:sz w:val="20"/>
          <w:szCs w:val="20"/>
          <w:u w:val="single"/>
        </w:rPr>
        <w:t xml:space="preserve">es absolutamente necesario que ese perjuicio patrimonial sea antijurídico, </w:t>
      </w:r>
      <w:r w:rsidRPr="002235FC">
        <w:rPr>
          <w:rFonts w:ascii="Arial" w:eastAsia="Arial" w:hAnsi="Arial" w:cs="Arial"/>
          <w:b/>
          <w:bCs/>
          <w:i/>
          <w:iCs/>
          <w:sz w:val="20"/>
          <w:szCs w:val="20"/>
          <w:u w:val="single"/>
        </w:rPr>
        <w:lastRenderedPageBreak/>
        <w:t>antijuridicidad en la que está el fundamento, como ya notamos, del surgimiento de la obligación reparatoria</w:t>
      </w:r>
      <w:r w:rsidRPr="00FE4D49">
        <w:rPr>
          <w:rFonts w:ascii="Arial" w:eastAsia="Arial" w:hAnsi="Arial" w:cs="Arial"/>
          <w:sz w:val="20"/>
          <w:szCs w:val="20"/>
        </w:rPr>
        <w:t>.</w:t>
      </w:r>
      <w:r>
        <w:rPr>
          <w:rFonts w:ascii="Arial" w:eastAsia="Arial" w:hAnsi="Arial" w:cs="Arial"/>
          <w:sz w:val="20"/>
          <w:szCs w:val="20"/>
        </w:rPr>
        <w:t xml:space="preserve"> (Subrayado y negritas fuera del texto original)</w:t>
      </w:r>
    </w:p>
    <w:p w14:paraId="67A6DB2C" w14:textId="77777777" w:rsidR="00FE4D49" w:rsidRDefault="00FE4D49" w:rsidP="00AD73E0">
      <w:pPr>
        <w:spacing w:line="360" w:lineRule="auto"/>
        <w:jc w:val="both"/>
        <w:rPr>
          <w:rFonts w:ascii="Arial" w:eastAsia="Arial" w:hAnsi="Arial" w:cs="Arial"/>
        </w:rPr>
      </w:pPr>
    </w:p>
    <w:p w14:paraId="4DAA4E2F" w14:textId="305F422D" w:rsidR="00FE4D49" w:rsidRDefault="009B6E78" w:rsidP="00AD73E0">
      <w:pPr>
        <w:spacing w:line="360" w:lineRule="auto"/>
        <w:jc w:val="both"/>
        <w:rPr>
          <w:rFonts w:ascii="Arial" w:eastAsia="Arial" w:hAnsi="Arial" w:cs="Arial"/>
        </w:rPr>
      </w:pPr>
      <w:r>
        <w:rPr>
          <w:rFonts w:ascii="Arial" w:eastAsia="Arial" w:hAnsi="Arial" w:cs="Arial"/>
        </w:rPr>
        <w:t xml:space="preserve">Como </w:t>
      </w:r>
      <w:r w:rsidR="007840A5">
        <w:rPr>
          <w:rFonts w:ascii="Arial" w:eastAsia="Arial" w:hAnsi="Arial" w:cs="Arial"/>
        </w:rPr>
        <w:t>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5CFA1271" w14:textId="77777777" w:rsidR="00EC0743" w:rsidRDefault="00EC0743" w:rsidP="00AD73E0">
      <w:pPr>
        <w:spacing w:line="360" w:lineRule="auto"/>
        <w:jc w:val="both"/>
        <w:rPr>
          <w:rFonts w:ascii="Arial" w:eastAsia="Arial" w:hAnsi="Arial" w:cs="Arial"/>
        </w:rPr>
      </w:pPr>
    </w:p>
    <w:p w14:paraId="004647D9" w14:textId="6CBB87D0" w:rsidR="00AD73E0" w:rsidRPr="00997CDD" w:rsidRDefault="00AD73E0" w:rsidP="00AD73E0">
      <w:pPr>
        <w:spacing w:line="360" w:lineRule="auto"/>
        <w:jc w:val="both"/>
        <w:rPr>
          <w:rFonts w:ascii="Arial" w:eastAsia="Arial" w:hAnsi="Arial" w:cs="Arial"/>
        </w:rPr>
      </w:pPr>
      <w:r w:rsidRPr="00997CDD">
        <w:rPr>
          <w:rFonts w:ascii="Arial" w:eastAsia="Arial" w:hAnsi="Arial" w:cs="Arial"/>
        </w:rPr>
        <w:t xml:space="preserve">No obstante, si en el remoto e improbable caso, el despacho considera que sí existen los elementos para determinar la procedencia de la indemnización, esta </w:t>
      </w:r>
      <w:r w:rsidR="002235FC">
        <w:rPr>
          <w:rFonts w:ascii="Arial" w:eastAsia="Arial" w:hAnsi="Arial" w:cs="Arial"/>
        </w:rPr>
        <w:t xml:space="preserve">sólo podrá ser reconocida a la víctima y </w:t>
      </w:r>
      <w:r w:rsidRPr="00997CDD">
        <w:rPr>
          <w:rFonts w:ascii="Arial" w:eastAsia="Arial" w:hAnsi="Arial" w:cs="Arial"/>
        </w:rPr>
        <w:t xml:space="preserve">deberá obedecer a los topes establecidos por la jurisprudencia del Consejo de Estado, y en atención única y exclusiva a lo efectivamente demostrado en el proceso. </w:t>
      </w:r>
    </w:p>
    <w:p w14:paraId="59D6251D" w14:textId="77777777" w:rsidR="00B851F2" w:rsidRPr="00997CDD" w:rsidRDefault="00B851F2" w:rsidP="00B851F2">
      <w:pPr>
        <w:spacing w:line="360" w:lineRule="auto"/>
        <w:jc w:val="both"/>
        <w:rPr>
          <w:rFonts w:ascii="Arial" w:eastAsia="Arial" w:hAnsi="Arial" w:cs="Arial"/>
        </w:rPr>
      </w:pPr>
    </w:p>
    <w:p w14:paraId="075AAEC4" w14:textId="77777777" w:rsidR="00B851F2" w:rsidRPr="00997CDD" w:rsidRDefault="00B851F2" w:rsidP="00C209FB">
      <w:pPr>
        <w:pStyle w:val="Prrafodelista"/>
        <w:numPr>
          <w:ilvl w:val="0"/>
          <w:numId w:val="26"/>
        </w:numPr>
        <w:spacing w:after="0" w:line="360" w:lineRule="auto"/>
        <w:jc w:val="both"/>
        <w:rPr>
          <w:rFonts w:ascii="Arial" w:eastAsia="Arial" w:hAnsi="Arial" w:cs="Arial"/>
          <w:b/>
          <w:bCs/>
        </w:rPr>
      </w:pPr>
      <w:r w:rsidRPr="00997CDD">
        <w:rPr>
          <w:rFonts w:ascii="Arial" w:eastAsia="Arial" w:hAnsi="Arial" w:cs="Arial"/>
          <w:b/>
          <w:bCs/>
          <w:lang w:val="es-ES"/>
        </w:rPr>
        <w:t xml:space="preserve">Frente a los perjuicios morales </w:t>
      </w:r>
    </w:p>
    <w:p w14:paraId="118FF3EF" w14:textId="77777777" w:rsidR="00AD73E0" w:rsidRPr="00997CDD" w:rsidRDefault="00AD73E0" w:rsidP="00C209FB">
      <w:pPr>
        <w:pStyle w:val="Prrafodelista"/>
        <w:spacing w:after="0" w:line="360" w:lineRule="auto"/>
        <w:jc w:val="both"/>
        <w:rPr>
          <w:rFonts w:ascii="Arial" w:eastAsia="Arial" w:hAnsi="Arial" w:cs="Arial"/>
          <w:b/>
          <w:bCs/>
        </w:rPr>
      </w:pPr>
    </w:p>
    <w:p w14:paraId="7D44D96C" w14:textId="45776F47" w:rsidR="00AD73E0" w:rsidRPr="00997CDD" w:rsidRDefault="00B851F2" w:rsidP="007D3DEC">
      <w:pPr>
        <w:spacing w:after="240" w:line="360" w:lineRule="auto"/>
        <w:jc w:val="both"/>
        <w:rPr>
          <w:rFonts w:ascii="Arial" w:eastAsia="Arial" w:hAnsi="Arial" w:cs="Arial"/>
        </w:rPr>
      </w:pPr>
      <w:r w:rsidRPr="00997CDD">
        <w:rPr>
          <w:rFonts w:ascii="Arial" w:eastAsia="Arial" w:hAnsi="Arial" w:cs="Arial"/>
        </w:rPr>
        <w:t>La parte demandante solicitó a título de indemnización por los perjuicios morales las siguientes sumas:</w:t>
      </w:r>
    </w:p>
    <w:p w14:paraId="3EBA2593" w14:textId="3DE705E8" w:rsidR="00C35230" w:rsidRDefault="00C35230" w:rsidP="00C35230">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Diana Patricia González Preciado (Lesionada)</w:t>
      </w:r>
      <w:r w:rsidR="007D3DEC">
        <w:rPr>
          <w:rFonts w:ascii="Arial" w:eastAsia="Arial" w:hAnsi="Arial" w:cs="Arial"/>
        </w:rPr>
        <w:t>: 100 SMMLV</w:t>
      </w:r>
      <w:r w:rsidRPr="00C35230">
        <w:rPr>
          <w:rFonts w:ascii="Arial" w:eastAsia="Arial" w:hAnsi="Arial" w:cs="Arial"/>
        </w:rPr>
        <w:t xml:space="preserve"> </w:t>
      </w:r>
    </w:p>
    <w:p w14:paraId="2E1CDA24" w14:textId="7399279F" w:rsidR="00C35230" w:rsidRDefault="00C35230" w:rsidP="00C35230">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w:t>
      </w:r>
      <w:r>
        <w:rPr>
          <w:rFonts w:ascii="Arial" w:eastAsia="Arial" w:hAnsi="Arial" w:cs="Arial"/>
        </w:rPr>
        <w:t xml:space="preserve"> T</w:t>
      </w:r>
      <w:r w:rsidRPr="00C35230">
        <w:rPr>
          <w:rFonts w:ascii="Arial" w:eastAsia="Arial" w:hAnsi="Arial" w:cs="Arial"/>
        </w:rPr>
        <w:t>obar (Esposo)</w:t>
      </w:r>
      <w:r w:rsidR="007D3DEC">
        <w:rPr>
          <w:rFonts w:ascii="Arial" w:eastAsia="Arial" w:hAnsi="Arial" w:cs="Arial"/>
        </w:rPr>
        <w:t>: 100 SMMLV</w:t>
      </w:r>
    </w:p>
    <w:p w14:paraId="249C5482" w14:textId="34E65C4B" w:rsidR="00C35230" w:rsidRDefault="00C35230" w:rsidP="00C35230">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 Gonz</w:t>
      </w:r>
      <w:r>
        <w:rPr>
          <w:rFonts w:ascii="Arial" w:eastAsia="Arial" w:hAnsi="Arial" w:cs="Arial"/>
        </w:rPr>
        <w:t>á</w:t>
      </w:r>
      <w:r w:rsidRPr="00C35230">
        <w:rPr>
          <w:rFonts w:ascii="Arial" w:eastAsia="Arial" w:hAnsi="Arial" w:cs="Arial"/>
        </w:rPr>
        <w:t>lez, (Hijo)</w:t>
      </w:r>
      <w:r w:rsidR="007D3DEC">
        <w:rPr>
          <w:rFonts w:ascii="Arial" w:eastAsia="Arial" w:hAnsi="Arial" w:cs="Arial"/>
        </w:rPr>
        <w:t>: 100 SMMLV</w:t>
      </w:r>
      <w:r w:rsidRPr="00C35230">
        <w:rPr>
          <w:rFonts w:ascii="Arial" w:eastAsia="Arial" w:hAnsi="Arial" w:cs="Arial"/>
        </w:rPr>
        <w:t xml:space="preserve"> </w:t>
      </w:r>
    </w:p>
    <w:p w14:paraId="70727AB3" w14:textId="29B83119" w:rsidR="00C35230" w:rsidRDefault="00C35230" w:rsidP="00C35230">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Geraldine Grisales Gonz</w:t>
      </w:r>
      <w:r>
        <w:rPr>
          <w:rFonts w:ascii="Arial" w:eastAsia="Arial" w:hAnsi="Arial" w:cs="Arial"/>
        </w:rPr>
        <w:t>á</w:t>
      </w:r>
      <w:r w:rsidRPr="00C35230">
        <w:rPr>
          <w:rFonts w:ascii="Arial" w:eastAsia="Arial" w:hAnsi="Arial" w:cs="Arial"/>
        </w:rPr>
        <w:t>lez (Hija)</w:t>
      </w:r>
      <w:r w:rsidR="007D3DEC">
        <w:rPr>
          <w:rFonts w:ascii="Arial" w:eastAsia="Arial" w:hAnsi="Arial" w:cs="Arial"/>
        </w:rPr>
        <w:t>: 100 SMMLV</w:t>
      </w:r>
      <w:r w:rsidRPr="00C35230">
        <w:rPr>
          <w:rFonts w:ascii="Arial" w:eastAsia="Arial" w:hAnsi="Arial" w:cs="Arial"/>
        </w:rPr>
        <w:t xml:space="preserve"> </w:t>
      </w:r>
    </w:p>
    <w:p w14:paraId="11C4BF36" w14:textId="60529B5F" w:rsidR="00C35230" w:rsidRDefault="00C35230" w:rsidP="003D56C9">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rPr>
        <w:t>María</w:t>
      </w:r>
      <w:r>
        <w:rPr>
          <w:rFonts w:ascii="Arial" w:eastAsia="Arial" w:hAnsi="Arial" w:cs="Arial"/>
        </w:rPr>
        <w:t xml:space="preserve"> </w:t>
      </w:r>
      <w:r w:rsidRPr="00C35230">
        <w:rPr>
          <w:rFonts w:ascii="Arial" w:eastAsia="Arial" w:hAnsi="Arial" w:cs="Arial"/>
          <w:lang w:val="es-ES"/>
        </w:rPr>
        <w:t>Teresa Preciado (Mamá)</w:t>
      </w:r>
      <w:r w:rsidR="007D3DEC">
        <w:rPr>
          <w:rFonts w:ascii="Arial" w:eastAsia="Arial" w:hAnsi="Arial" w:cs="Arial"/>
        </w:rPr>
        <w:t>: 100 SMMLV</w:t>
      </w:r>
      <w:r w:rsidRPr="00C35230">
        <w:rPr>
          <w:rFonts w:ascii="Arial" w:eastAsia="Arial" w:hAnsi="Arial" w:cs="Arial"/>
          <w:lang w:val="es-ES"/>
        </w:rPr>
        <w:t xml:space="preserve"> </w:t>
      </w:r>
    </w:p>
    <w:p w14:paraId="350964AE" w14:textId="7288F939" w:rsidR="00C35230" w:rsidRDefault="00C35230" w:rsidP="003D56C9">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Gregorio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V</w:t>
      </w:r>
      <w:r w:rsidRPr="00C35230">
        <w:rPr>
          <w:rFonts w:ascii="Arial" w:eastAsia="Arial" w:hAnsi="Arial" w:cs="Arial"/>
          <w:lang w:val="es-ES"/>
        </w:rPr>
        <w:t>alencia (Papá)</w:t>
      </w:r>
      <w:r w:rsidR="007D3DEC">
        <w:rPr>
          <w:rFonts w:ascii="Arial" w:eastAsia="Arial" w:hAnsi="Arial" w:cs="Arial"/>
        </w:rPr>
        <w:t>: 100 SMMLV</w:t>
      </w:r>
    </w:p>
    <w:p w14:paraId="20469331" w14:textId="7355FDCF" w:rsidR="00C35230" w:rsidRDefault="00C35230" w:rsidP="003D56C9">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Rodrigo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w:t>
      </w:r>
      <w:r w:rsidRPr="00C35230">
        <w:rPr>
          <w:rFonts w:ascii="Arial" w:eastAsia="Arial" w:hAnsi="Arial" w:cs="Arial"/>
          <w:lang w:val="es-ES"/>
        </w:rPr>
        <w:t>Preciado (Hermano)</w:t>
      </w:r>
      <w:r w:rsidR="007D3DEC">
        <w:rPr>
          <w:rFonts w:ascii="Arial" w:eastAsia="Arial" w:hAnsi="Arial" w:cs="Arial"/>
        </w:rPr>
        <w:t>: 100 SMMLV</w:t>
      </w:r>
      <w:r w:rsidRPr="00C35230">
        <w:rPr>
          <w:rFonts w:ascii="Arial" w:eastAsia="Arial" w:hAnsi="Arial" w:cs="Arial"/>
          <w:lang w:val="es-ES"/>
        </w:rPr>
        <w:t xml:space="preserve"> </w:t>
      </w:r>
    </w:p>
    <w:p w14:paraId="51AEF722" w14:textId="42B7D4EB" w:rsidR="00C35230" w:rsidRDefault="00C35230" w:rsidP="003D56C9">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Cindy Carolina Gonz</w:t>
      </w:r>
      <w:r>
        <w:rPr>
          <w:rFonts w:ascii="Arial" w:eastAsia="Arial" w:hAnsi="Arial" w:cs="Arial"/>
          <w:lang w:val="es-ES"/>
        </w:rPr>
        <w:t>á</w:t>
      </w:r>
      <w:r w:rsidRPr="00C35230">
        <w:rPr>
          <w:rFonts w:ascii="Arial" w:eastAsia="Arial" w:hAnsi="Arial" w:cs="Arial"/>
          <w:lang w:val="es-ES"/>
        </w:rPr>
        <w:t>lez Preciado (Hermana)</w:t>
      </w:r>
      <w:r w:rsidR="007D3DEC">
        <w:rPr>
          <w:rFonts w:ascii="Arial" w:eastAsia="Arial" w:hAnsi="Arial" w:cs="Arial"/>
        </w:rPr>
        <w:t>: 100 SMMLV</w:t>
      </w:r>
      <w:r w:rsidRPr="00C35230">
        <w:rPr>
          <w:rFonts w:ascii="Arial" w:eastAsia="Arial" w:hAnsi="Arial" w:cs="Arial"/>
          <w:lang w:val="es-ES"/>
        </w:rPr>
        <w:t xml:space="preserve"> </w:t>
      </w:r>
    </w:p>
    <w:p w14:paraId="4778B8AA" w14:textId="3044A447" w:rsidR="00C35230" w:rsidRPr="00C35230" w:rsidRDefault="00C35230" w:rsidP="003D56C9">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Antonella Diaz</w:t>
      </w:r>
      <w:r>
        <w:rPr>
          <w:rFonts w:ascii="Arial" w:eastAsia="Arial" w:hAnsi="Arial" w:cs="Arial"/>
          <w:lang w:val="es-ES"/>
        </w:rPr>
        <w:t xml:space="preserve"> </w:t>
      </w:r>
      <w:r w:rsidRPr="00C35230">
        <w:rPr>
          <w:rFonts w:ascii="Arial" w:eastAsia="Arial" w:hAnsi="Arial" w:cs="Arial"/>
          <w:lang w:val="es-ES"/>
        </w:rPr>
        <w:t>Gonz</w:t>
      </w:r>
      <w:r>
        <w:rPr>
          <w:rFonts w:ascii="Arial" w:eastAsia="Arial" w:hAnsi="Arial" w:cs="Arial"/>
          <w:lang w:val="es-ES"/>
        </w:rPr>
        <w:t>á</w:t>
      </w:r>
      <w:r w:rsidRPr="00C35230">
        <w:rPr>
          <w:rFonts w:ascii="Arial" w:eastAsia="Arial" w:hAnsi="Arial" w:cs="Arial"/>
          <w:lang w:val="es-ES"/>
        </w:rPr>
        <w:t>lez (Sobrina)</w:t>
      </w:r>
      <w:r w:rsidR="007D3DEC">
        <w:rPr>
          <w:rFonts w:ascii="Arial" w:eastAsia="Arial" w:hAnsi="Arial" w:cs="Arial"/>
        </w:rPr>
        <w:t>: 100 SMMLV</w:t>
      </w:r>
      <w:r w:rsidRPr="00C35230">
        <w:rPr>
          <w:rFonts w:ascii="Arial" w:eastAsia="Arial" w:hAnsi="Arial" w:cs="Arial"/>
          <w:lang w:val="es-ES"/>
        </w:rPr>
        <w:t xml:space="preserve"> </w:t>
      </w:r>
    </w:p>
    <w:p w14:paraId="12D8F021" w14:textId="0FE1CE11" w:rsidR="00AD73E0" w:rsidRPr="00C35230" w:rsidRDefault="00C35230" w:rsidP="003D56C9">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Diego Fernando Gonz</w:t>
      </w:r>
      <w:r>
        <w:rPr>
          <w:rFonts w:ascii="Arial" w:eastAsia="Arial" w:hAnsi="Arial" w:cs="Arial"/>
          <w:lang w:val="es-ES"/>
        </w:rPr>
        <w:t>á</w:t>
      </w:r>
      <w:r w:rsidRPr="00C35230">
        <w:rPr>
          <w:rFonts w:ascii="Arial" w:eastAsia="Arial" w:hAnsi="Arial" w:cs="Arial"/>
          <w:lang w:val="es-ES"/>
        </w:rPr>
        <w:t>lez Preciado (Hermano)</w:t>
      </w:r>
      <w:r w:rsidR="007D3DEC">
        <w:rPr>
          <w:rFonts w:ascii="Arial" w:eastAsia="Arial" w:hAnsi="Arial" w:cs="Arial"/>
        </w:rPr>
        <w:t>: 100 SMMLV</w:t>
      </w:r>
    </w:p>
    <w:p w14:paraId="0E18E099" w14:textId="6FE47FAB" w:rsidR="00B851F2" w:rsidRPr="00997CDD" w:rsidRDefault="00B851F2" w:rsidP="003125FD">
      <w:pPr>
        <w:spacing w:line="360" w:lineRule="auto"/>
        <w:jc w:val="both"/>
        <w:rPr>
          <w:rFonts w:ascii="Arial" w:eastAsia="Arial" w:hAnsi="Arial" w:cs="Arial"/>
        </w:rPr>
      </w:pPr>
      <w:r w:rsidRPr="00997CDD">
        <w:rPr>
          <w:rFonts w:ascii="Arial" w:eastAsia="Arial" w:hAnsi="Arial" w:cs="Arial"/>
        </w:rPr>
        <w:t>De dicha pretensión debe afirmarse que su tasación no puede derivarse de calificaciones subjetivas por parte de los demandantes, sino que debe basarse en factores objetivos como el nivel de relación con la víctima, tal como lo ha determinado el Consejo de Estado en la Sentencia de Unificación del 28 de agosto de 2014</w:t>
      </w:r>
      <w:r w:rsidR="00AD73E0" w:rsidRPr="00997CDD">
        <w:rPr>
          <w:rFonts w:ascii="Arial" w:eastAsia="Arial" w:hAnsi="Arial" w:cs="Arial"/>
        </w:rPr>
        <w:t>.</w:t>
      </w:r>
    </w:p>
    <w:p w14:paraId="33AF481A" w14:textId="77777777" w:rsidR="00AD73E0" w:rsidRPr="00997CDD" w:rsidRDefault="00AD73E0" w:rsidP="003125FD">
      <w:pPr>
        <w:spacing w:line="360" w:lineRule="auto"/>
        <w:jc w:val="both"/>
        <w:rPr>
          <w:rFonts w:ascii="Arial" w:eastAsia="Arial" w:hAnsi="Arial" w:cs="Arial"/>
        </w:rPr>
      </w:pPr>
    </w:p>
    <w:p w14:paraId="6AC8DDD7" w14:textId="66CD56DF" w:rsidR="001E137F" w:rsidRDefault="00B851F2" w:rsidP="001E137F">
      <w:pPr>
        <w:spacing w:line="360" w:lineRule="auto"/>
        <w:jc w:val="both"/>
        <w:rPr>
          <w:rFonts w:ascii="Arial" w:eastAsia="Arial" w:hAnsi="Arial" w:cs="Arial"/>
        </w:rPr>
      </w:pPr>
      <w:r w:rsidRPr="00997CDD">
        <w:rPr>
          <w:rFonts w:ascii="Arial" w:eastAsia="Arial" w:hAnsi="Arial" w:cs="Arial"/>
        </w:rPr>
        <w:t xml:space="preserve">En este sentido, la parte actora está solicitando como indemnización por concepto de perjuicios morales </w:t>
      </w:r>
      <w:r w:rsidR="001E137F">
        <w:rPr>
          <w:rFonts w:ascii="Arial" w:eastAsia="Arial" w:hAnsi="Arial" w:cs="Arial"/>
        </w:rPr>
        <w:t xml:space="preserve">sumas evidentemente desproporcionadas, pues como se adujo anteriormente, es pacífica la determinación del Consejo de Estado acerca de estos aspectos, y ha realizado una labor resaltable al determinar con detalle las sumas que pueden proceder en cada caso de reparación, por lo que era un deber del actor judicial el atender dichos parámetros. En ese sentido ha dicho el órgano de cierre que para la reparación del daño moral en casos en los que se alega una lesión antijurídica producto de una acción u omisión de un agente del estado, los valores procedentes son </w:t>
      </w:r>
      <w:r w:rsidR="001E137F">
        <w:rPr>
          <w:rFonts w:ascii="Arial" w:eastAsia="Arial" w:hAnsi="Arial" w:cs="Arial"/>
        </w:rPr>
        <w:lastRenderedPageBreak/>
        <w:t>los siguientes:</w:t>
      </w:r>
    </w:p>
    <w:p w14:paraId="34AF1CBA" w14:textId="1A41807A" w:rsidR="001E137F" w:rsidRPr="00997CDD" w:rsidRDefault="001E137F" w:rsidP="001E137F">
      <w:pPr>
        <w:spacing w:line="360" w:lineRule="auto"/>
        <w:jc w:val="both"/>
        <w:rPr>
          <w:rFonts w:ascii="Arial" w:eastAsia="Arial" w:hAnsi="Arial" w:cs="Arial"/>
        </w:rPr>
      </w:pPr>
      <w:r w:rsidRPr="001E137F">
        <w:rPr>
          <w:rFonts w:ascii="Arial" w:eastAsia="Arial" w:hAnsi="Arial" w:cs="Arial"/>
          <w:noProof/>
          <w:lang w:val="es-CO" w:eastAsia="es-CO"/>
        </w:rPr>
        <w:drawing>
          <wp:inline distT="0" distB="0" distL="0" distR="0" wp14:anchorId="5DEA889B" wp14:editId="4F5111DD">
            <wp:extent cx="6116320" cy="2118995"/>
            <wp:effectExtent l="0" t="0" r="0" b="0"/>
            <wp:docPr id="457712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
                    <pic:cNvPicPr/>
                  </pic:nvPicPr>
                  <pic:blipFill>
                    <a:blip r:embed="rId17"/>
                    <a:stretch>
                      <a:fillRect/>
                    </a:stretch>
                  </pic:blipFill>
                  <pic:spPr>
                    <a:xfrm>
                      <a:off x="0" y="0"/>
                      <a:ext cx="6116320" cy="2118995"/>
                    </a:xfrm>
                    <a:prstGeom prst="rect">
                      <a:avLst/>
                    </a:prstGeom>
                  </pic:spPr>
                </pic:pic>
              </a:graphicData>
            </a:graphic>
          </wp:inline>
        </w:drawing>
      </w:r>
    </w:p>
    <w:p w14:paraId="08D111B7" w14:textId="0555DE3C" w:rsidR="00B851F2" w:rsidRDefault="00B851F2" w:rsidP="001E137F">
      <w:pPr>
        <w:spacing w:line="360" w:lineRule="auto"/>
        <w:jc w:val="both"/>
        <w:rPr>
          <w:rFonts w:ascii="Arial" w:eastAsia="Arial" w:hAnsi="Arial" w:cs="Arial"/>
        </w:rPr>
      </w:pPr>
    </w:p>
    <w:p w14:paraId="0CA09853" w14:textId="60DF0087" w:rsidR="001E137F" w:rsidRDefault="001E137F" w:rsidP="001E137F">
      <w:pPr>
        <w:spacing w:line="360" w:lineRule="auto"/>
        <w:jc w:val="both"/>
        <w:rPr>
          <w:rFonts w:ascii="Arial" w:eastAsia="Arial" w:hAnsi="Arial" w:cs="Arial"/>
        </w:rPr>
      </w:pPr>
      <w:r>
        <w:rPr>
          <w:rFonts w:ascii="Arial" w:eastAsia="Arial" w:hAnsi="Arial" w:cs="Arial"/>
        </w:rPr>
        <w:t>Como vemos, son sumas ostensiblemente alejadas de la concepción de la parte demandante y, en cualquier caso, sin que esto implique confesión alguna ni aceptación de responsabilidad, teniendo en cuenta la gravedad de la lesión, esto es</w:t>
      </w:r>
      <w:r w:rsidR="00BB469B">
        <w:rPr>
          <w:rFonts w:ascii="Arial" w:eastAsia="Arial" w:hAnsi="Arial" w:cs="Arial"/>
        </w:rPr>
        <w:t>, la</w:t>
      </w:r>
      <w:r>
        <w:rPr>
          <w:rFonts w:ascii="Arial" w:eastAsia="Arial" w:hAnsi="Arial" w:cs="Arial"/>
        </w:rPr>
        <w:t xml:space="preserve"> pérdida de capacidad laboral del 12,40%, sólo podrían proceder, en el remoto evento en que se determinará una responsabilidad estatal, las siguientes:</w:t>
      </w:r>
    </w:p>
    <w:p w14:paraId="108BA3E1" w14:textId="77777777" w:rsidR="001E137F" w:rsidRDefault="001E137F" w:rsidP="001E137F">
      <w:pPr>
        <w:spacing w:line="360" w:lineRule="auto"/>
        <w:jc w:val="both"/>
        <w:rPr>
          <w:rFonts w:ascii="Arial" w:eastAsia="Arial" w:hAnsi="Arial" w:cs="Arial"/>
        </w:rPr>
      </w:pPr>
    </w:p>
    <w:p w14:paraId="7B7619F7" w14:textId="662436F9" w:rsidR="001E137F"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Diana Patricia González Preciado (Lesionada)</w:t>
      </w:r>
      <w:r>
        <w:rPr>
          <w:rFonts w:ascii="Arial" w:eastAsia="Arial" w:hAnsi="Arial" w:cs="Arial"/>
        </w:rPr>
        <w:t>: 20 SMMLV</w:t>
      </w:r>
      <w:r w:rsidR="00BB469B">
        <w:rPr>
          <w:rFonts w:ascii="Arial" w:eastAsia="Arial" w:hAnsi="Arial" w:cs="Arial"/>
        </w:rPr>
        <w:t>.</w:t>
      </w:r>
      <w:r w:rsidRPr="00C35230">
        <w:rPr>
          <w:rFonts w:ascii="Arial" w:eastAsia="Arial" w:hAnsi="Arial" w:cs="Arial"/>
        </w:rPr>
        <w:t xml:space="preserve"> </w:t>
      </w:r>
    </w:p>
    <w:p w14:paraId="7CCF0BAB" w14:textId="165DD8EF" w:rsidR="001E137F"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w:t>
      </w:r>
      <w:r>
        <w:rPr>
          <w:rFonts w:ascii="Arial" w:eastAsia="Arial" w:hAnsi="Arial" w:cs="Arial"/>
        </w:rPr>
        <w:t xml:space="preserve"> T</w:t>
      </w:r>
      <w:r w:rsidRPr="00C35230">
        <w:rPr>
          <w:rFonts w:ascii="Arial" w:eastAsia="Arial" w:hAnsi="Arial" w:cs="Arial"/>
        </w:rPr>
        <w:t>obar (Esposo)</w:t>
      </w:r>
      <w:r>
        <w:rPr>
          <w:rFonts w:ascii="Arial" w:eastAsia="Arial" w:hAnsi="Arial" w:cs="Arial"/>
        </w:rPr>
        <w:t>: 20 SMMLV</w:t>
      </w:r>
      <w:r w:rsidR="00BB469B">
        <w:rPr>
          <w:rFonts w:ascii="Arial" w:eastAsia="Arial" w:hAnsi="Arial" w:cs="Arial"/>
        </w:rPr>
        <w:t>.</w:t>
      </w:r>
    </w:p>
    <w:p w14:paraId="2DFF918A" w14:textId="29580093" w:rsidR="001E137F"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 Gonz</w:t>
      </w:r>
      <w:r>
        <w:rPr>
          <w:rFonts w:ascii="Arial" w:eastAsia="Arial" w:hAnsi="Arial" w:cs="Arial"/>
        </w:rPr>
        <w:t>á</w:t>
      </w:r>
      <w:r w:rsidRPr="00C35230">
        <w:rPr>
          <w:rFonts w:ascii="Arial" w:eastAsia="Arial" w:hAnsi="Arial" w:cs="Arial"/>
        </w:rPr>
        <w:t>lez, (Hijo)</w:t>
      </w:r>
      <w:r>
        <w:rPr>
          <w:rFonts w:ascii="Arial" w:eastAsia="Arial" w:hAnsi="Arial" w:cs="Arial"/>
        </w:rPr>
        <w:t>: 20 SMMLV</w:t>
      </w:r>
      <w:r w:rsidR="00BB469B">
        <w:rPr>
          <w:rFonts w:ascii="Arial" w:eastAsia="Arial" w:hAnsi="Arial" w:cs="Arial"/>
        </w:rPr>
        <w:t>.</w:t>
      </w:r>
      <w:r w:rsidRPr="00C35230">
        <w:rPr>
          <w:rFonts w:ascii="Arial" w:eastAsia="Arial" w:hAnsi="Arial" w:cs="Arial"/>
        </w:rPr>
        <w:t xml:space="preserve"> </w:t>
      </w:r>
    </w:p>
    <w:p w14:paraId="407F1CB2" w14:textId="299C3898" w:rsidR="001E137F"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Geraldine Grisales Gonz</w:t>
      </w:r>
      <w:r>
        <w:rPr>
          <w:rFonts w:ascii="Arial" w:eastAsia="Arial" w:hAnsi="Arial" w:cs="Arial"/>
        </w:rPr>
        <w:t>á</w:t>
      </w:r>
      <w:r w:rsidRPr="00C35230">
        <w:rPr>
          <w:rFonts w:ascii="Arial" w:eastAsia="Arial" w:hAnsi="Arial" w:cs="Arial"/>
        </w:rPr>
        <w:t>lez (Hija)</w:t>
      </w:r>
      <w:r>
        <w:rPr>
          <w:rFonts w:ascii="Arial" w:eastAsia="Arial" w:hAnsi="Arial" w:cs="Arial"/>
        </w:rPr>
        <w:t>: 20 SMMLV</w:t>
      </w:r>
      <w:r w:rsidR="00BB469B">
        <w:rPr>
          <w:rFonts w:ascii="Arial" w:eastAsia="Arial" w:hAnsi="Arial" w:cs="Arial"/>
        </w:rPr>
        <w:t>.</w:t>
      </w:r>
    </w:p>
    <w:p w14:paraId="677CB007" w14:textId="6933F9F4" w:rsidR="001E137F" w:rsidRDefault="001E137F" w:rsidP="001E137F">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rPr>
        <w:t>María</w:t>
      </w:r>
      <w:r>
        <w:rPr>
          <w:rFonts w:ascii="Arial" w:eastAsia="Arial" w:hAnsi="Arial" w:cs="Arial"/>
        </w:rPr>
        <w:t xml:space="preserve"> </w:t>
      </w:r>
      <w:r w:rsidRPr="00C35230">
        <w:rPr>
          <w:rFonts w:ascii="Arial" w:eastAsia="Arial" w:hAnsi="Arial" w:cs="Arial"/>
          <w:lang w:val="es-ES"/>
        </w:rPr>
        <w:t>Teresa Preciado (Mamá)</w:t>
      </w:r>
      <w:r>
        <w:rPr>
          <w:rFonts w:ascii="Arial" w:eastAsia="Arial" w:hAnsi="Arial" w:cs="Arial"/>
        </w:rPr>
        <w:t>: 20 SMMLV</w:t>
      </w:r>
      <w:r w:rsidR="00BB469B">
        <w:rPr>
          <w:rFonts w:ascii="Arial" w:eastAsia="Arial" w:hAnsi="Arial" w:cs="Arial"/>
        </w:rPr>
        <w:t>.</w:t>
      </w:r>
      <w:r w:rsidRPr="00C35230">
        <w:rPr>
          <w:rFonts w:ascii="Arial" w:eastAsia="Arial" w:hAnsi="Arial" w:cs="Arial"/>
          <w:lang w:val="es-ES"/>
        </w:rPr>
        <w:t xml:space="preserve"> </w:t>
      </w:r>
    </w:p>
    <w:p w14:paraId="3579F4CE" w14:textId="0A090493" w:rsidR="001E137F" w:rsidRDefault="001E137F" w:rsidP="001E137F">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Gregorio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V</w:t>
      </w:r>
      <w:r w:rsidRPr="00C35230">
        <w:rPr>
          <w:rFonts w:ascii="Arial" w:eastAsia="Arial" w:hAnsi="Arial" w:cs="Arial"/>
          <w:lang w:val="es-ES"/>
        </w:rPr>
        <w:t>alencia (Papá)</w:t>
      </w:r>
      <w:r>
        <w:rPr>
          <w:rFonts w:ascii="Arial" w:eastAsia="Arial" w:hAnsi="Arial" w:cs="Arial"/>
        </w:rPr>
        <w:t>: 20 SMMLV</w:t>
      </w:r>
      <w:r w:rsidR="00BB469B">
        <w:rPr>
          <w:rFonts w:ascii="Arial" w:eastAsia="Arial" w:hAnsi="Arial" w:cs="Arial"/>
        </w:rPr>
        <w:t>.</w:t>
      </w:r>
    </w:p>
    <w:p w14:paraId="22B14AC5" w14:textId="17012358" w:rsidR="001E137F" w:rsidRDefault="001E137F" w:rsidP="001E137F">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Rodrigo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w:t>
      </w:r>
      <w:r w:rsidRPr="00C35230">
        <w:rPr>
          <w:rFonts w:ascii="Arial" w:eastAsia="Arial" w:hAnsi="Arial" w:cs="Arial"/>
          <w:lang w:val="es-ES"/>
        </w:rPr>
        <w:t>Preciado (Hermano)</w:t>
      </w:r>
      <w:r>
        <w:rPr>
          <w:rFonts w:ascii="Arial" w:eastAsia="Arial" w:hAnsi="Arial" w:cs="Arial"/>
        </w:rPr>
        <w:t>: 10 SMMLV</w:t>
      </w:r>
      <w:r w:rsidR="00BB469B">
        <w:rPr>
          <w:rFonts w:ascii="Arial" w:eastAsia="Arial" w:hAnsi="Arial" w:cs="Arial"/>
        </w:rPr>
        <w:t>.</w:t>
      </w:r>
      <w:r w:rsidRPr="00C35230">
        <w:rPr>
          <w:rFonts w:ascii="Arial" w:eastAsia="Arial" w:hAnsi="Arial" w:cs="Arial"/>
          <w:lang w:val="es-ES"/>
        </w:rPr>
        <w:t xml:space="preserve"> </w:t>
      </w:r>
    </w:p>
    <w:p w14:paraId="068E296F" w14:textId="21B59354" w:rsidR="001E137F" w:rsidRDefault="001E137F" w:rsidP="001E137F">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Cindy Carolina Gonz</w:t>
      </w:r>
      <w:r>
        <w:rPr>
          <w:rFonts w:ascii="Arial" w:eastAsia="Arial" w:hAnsi="Arial" w:cs="Arial"/>
          <w:lang w:val="es-ES"/>
        </w:rPr>
        <w:t>á</w:t>
      </w:r>
      <w:r w:rsidRPr="00C35230">
        <w:rPr>
          <w:rFonts w:ascii="Arial" w:eastAsia="Arial" w:hAnsi="Arial" w:cs="Arial"/>
          <w:lang w:val="es-ES"/>
        </w:rPr>
        <w:t>lez Preciado (Hermana)</w:t>
      </w:r>
      <w:r>
        <w:rPr>
          <w:rFonts w:ascii="Arial" w:eastAsia="Arial" w:hAnsi="Arial" w:cs="Arial"/>
        </w:rPr>
        <w:t>: 10 SMMLV</w:t>
      </w:r>
      <w:r w:rsidR="00BB469B">
        <w:rPr>
          <w:rFonts w:ascii="Arial" w:eastAsia="Arial" w:hAnsi="Arial" w:cs="Arial"/>
        </w:rPr>
        <w:t>.</w:t>
      </w:r>
      <w:r w:rsidRPr="00C35230">
        <w:rPr>
          <w:rFonts w:ascii="Arial" w:eastAsia="Arial" w:hAnsi="Arial" w:cs="Arial"/>
          <w:lang w:val="es-ES"/>
        </w:rPr>
        <w:t xml:space="preserve"> </w:t>
      </w:r>
    </w:p>
    <w:p w14:paraId="16D82DD7" w14:textId="695DAEC4" w:rsidR="001E137F" w:rsidRPr="00C35230"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Antonella Diaz</w:t>
      </w:r>
      <w:r>
        <w:rPr>
          <w:rFonts w:ascii="Arial" w:eastAsia="Arial" w:hAnsi="Arial" w:cs="Arial"/>
          <w:lang w:val="es-ES"/>
        </w:rPr>
        <w:t xml:space="preserve"> </w:t>
      </w:r>
      <w:r w:rsidRPr="00C35230">
        <w:rPr>
          <w:rFonts w:ascii="Arial" w:eastAsia="Arial" w:hAnsi="Arial" w:cs="Arial"/>
          <w:lang w:val="es-ES"/>
        </w:rPr>
        <w:t>Gonz</w:t>
      </w:r>
      <w:r>
        <w:rPr>
          <w:rFonts w:ascii="Arial" w:eastAsia="Arial" w:hAnsi="Arial" w:cs="Arial"/>
          <w:lang w:val="es-ES"/>
        </w:rPr>
        <w:t>á</w:t>
      </w:r>
      <w:r w:rsidRPr="00C35230">
        <w:rPr>
          <w:rFonts w:ascii="Arial" w:eastAsia="Arial" w:hAnsi="Arial" w:cs="Arial"/>
          <w:lang w:val="es-ES"/>
        </w:rPr>
        <w:t>lez (Sobrina)</w:t>
      </w:r>
      <w:r>
        <w:rPr>
          <w:rFonts w:ascii="Arial" w:eastAsia="Arial" w:hAnsi="Arial" w:cs="Arial"/>
        </w:rPr>
        <w:t>: 7 SMMLV</w:t>
      </w:r>
      <w:r w:rsidR="00BB469B">
        <w:rPr>
          <w:rFonts w:ascii="Arial" w:eastAsia="Arial" w:hAnsi="Arial" w:cs="Arial"/>
          <w:lang w:val="es-ES"/>
        </w:rPr>
        <w:t>.</w:t>
      </w:r>
    </w:p>
    <w:p w14:paraId="7E635284" w14:textId="4A068C90" w:rsidR="001E137F" w:rsidRPr="00C35230" w:rsidRDefault="001E137F" w:rsidP="001E137F">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Diego Fernando Gonz</w:t>
      </w:r>
      <w:r>
        <w:rPr>
          <w:rFonts w:ascii="Arial" w:eastAsia="Arial" w:hAnsi="Arial" w:cs="Arial"/>
          <w:lang w:val="es-ES"/>
        </w:rPr>
        <w:t>á</w:t>
      </w:r>
      <w:r w:rsidRPr="00C35230">
        <w:rPr>
          <w:rFonts w:ascii="Arial" w:eastAsia="Arial" w:hAnsi="Arial" w:cs="Arial"/>
          <w:lang w:val="es-ES"/>
        </w:rPr>
        <w:t>lez Preciado (Hermano)</w:t>
      </w:r>
      <w:r>
        <w:rPr>
          <w:rFonts w:ascii="Arial" w:eastAsia="Arial" w:hAnsi="Arial" w:cs="Arial"/>
        </w:rPr>
        <w:t>: 10 SMMLV</w:t>
      </w:r>
      <w:r w:rsidR="00BB469B">
        <w:rPr>
          <w:rFonts w:ascii="Arial" w:eastAsia="Arial" w:hAnsi="Arial" w:cs="Arial"/>
        </w:rPr>
        <w:t>.</w:t>
      </w:r>
    </w:p>
    <w:p w14:paraId="67A608FC" w14:textId="77777777" w:rsidR="001332CB" w:rsidRDefault="001332CB" w:rsidP="00B851F2">
      <w:pPr>
        <w:spacing w:line="360" w:lineRule="auto"/>
        <w:jc w:val="both"/>
        <w:rPr>
          <w:rFonts w:ascii="Arial" w:eastAsia="Arial" w:hAnsi="Arial" w:cs="Arial"/>
        </w:rPr>
      </w:pPr>
    </w:p>
    <w:p w14:paraId="36E5E850" w14:textId="7D70D46E" w:rsidR="001332CB" w:rsidRDefault="001332CB" w:rsidP="001332CB">
      <w:pPr>
        <w:spacing w:line="360" w:lineRule="auto"/>
        <w:jc w:val="both"/>
        <w:rPr>
          <w:rFonts w:ascii="Arial" w:eastAsia="Arial" w:hAnsi="Arial" w:cs="Arial"/>
        </w:rPr>
      </w:pPr>
      <w:r>
        <w:rPr>
          <w:rFonts w:ascii="Arial" w:eastAsia="Arial" w:hAnsi="Arial" w:cs="Arial"/>
        </w:rPr>
        <w:t xml:space="preserve">Ahora bien, más allá de la delimitación en abstracto de las sumas procedentes según qué casos y qué tipo de lesión, se reitera que no se puede perder de vista que el daño o lesión a reparar al que se hace referencia, no es un daño cualquiera, debe tratarse indefectiblemente de un daño antijurídico para que proceda la correspondiente indemnización, para lo cual se puede tener en consideración los conceptos doctrinales de </w:t>
      </w:r>
      <w:r w:rsidRPr="009E38DC">
        <w:rPr>
          <w:rFonts w:ascii="Arial" w:eastAsia="Arial" w:hAnsi="Arial" w:cs="Arial"/>
        </w:rPr>
        <w:t>Eduardo García de Enterría</w:t>
      </w:r>
      <w:r>
        <w:rPr>
          <w:rFonts w:ascii="Arial" w:eastAsia="Arial" w:hAnsi="Arial" w:cs="Arial"/>
        </w:rPr>
        <w:t xml:space="preserve"> </w:t>
      </w:r>
      <w:r w:rsidRPr="009E38DC">
        <w:rPr>
          <w:rFonts w:ascii="Arial" w:eastAsia="Arial" w:hAnsi="Arial" w:cs="Arial"/>
        </w:rPr>
        <w:t>y Tomas Ramón Fernández Rodríguez</w:t>
      </w:r>
      <w:r>
        <w:rPr>
          <w:rFonts w:ascii="Arial" w:eastAsia="Arial" w:hAnsi="Arial" w:cs="Arial"/>
        </w:rPr>
        <w:t xml:space="preserve"> que se trajeron a colación anteriormente</w:t>
      </w:r>
      <w:r>
        <w:rPr>
          <w:rStyle w:val="Refdenotaalpie"/>
          <w:rFonts w:ascii="Arial" w:eastAsia="Arial" w:hAnsi="Arial" w:cs="Arial"/>
        </w:rPr>
        <w:footnoteReference w:id="18"/>
      </w:r>
      <w:r w:rsidR="00BB469B">
        <w:rPr>
          <w:rFonts w:ascii="Arial" w:eastAsia="Arial" w:hAnsi="Arial" w:cs="Arial"/>
        </w:rPr>
        <w:t>.</w:t>
      </w:r>
    </w:p>
    <w:p w14:paraId="2D0E10AB" w14:textId="77777777" w:rsidR="001332CB" w:rsidRDefault="001332CB" w:rsidP="001332CB">
      <w:pPr>
        <w:spacing w:line="360" w:lineRule="auto"/>
        <w:jc w:val="both"/>
        <w:rPr>
          <w:rFonts w:ascii="Arial" w:eastAsia="Arial" w:hAnsi="Arial" w:cs="Arial"/>
        </w:rPr>
      </w:pPr>
    </w:p>
    <w:p w14:paraId="28366705" w14:textId="0972BB24" w:rsidR="002B011F" w:rsidRDefault="001332CB" w:rsidP="001332CB">
      <w:pPr>
        <w:spacing w:line="360" w:lineRule="auto"/>
        <w:jc w:val="both"/>
        <w:rPr>
          <w:rFonts w:ascii="Arial" w:eastAsia="Arial" w:hAnsi="Arial" w:cs="Arial"/>
        </w:rPr>
      </w:pPr>
      <w:r>
        <w:rPr>
          <w:rFonts w:ascii="Arial" w:eastAsia="Arial" w:hAnsi="Arial" w:cs="Arial"/>
        </w:rPr>
        <w:t>Y como en el caso que nos ocupa es evidente que el daño alegado por la parte actora es uno que no puede predicarse como antijurídico, dad</w:t>
      </w:r>
      <w:r w:rsidR="006F12E2">
        <w:rPr>
          <w:rFonts w:ascii="Arial" w:eastAsia="Arial" w:hAnsi="Arial" w:cs="Arial"/>
        </w:rPr>
        <w:t xml:space="preserve">a la </w:t>
      </w:r>
      <w:r w:rsidR="007840A5">
        <w:rPr>
          <w:rFonts w:ascii="Arial" w:eastAsia="Arial" w:hAnsi="Arial" w:cs="Arial"/>
        </w:rPr>
        <w:t>configuración</w:t>
      </w:r>
      <w:r w:rsidR="006F12E2">
        <w:rPr>
          <w:rFonts w:ascii="Arial" w:eastAsia="Arial" w:hAnsi="Arial" w:cs="Arial"/>
        </w:rPr>
        <w:t xml:space="preserve"> de </w:t>
      </w:r>
      <w:r>
        <w:rPr>
          <w:rFonts w:ascii="Arial" w:eastAsia="Arial" w:hAnsi="Arial" w:cs="Arial"/>
        </w:rPr>
        <w:t>los medios exceptivos ya argumentados</w:t>
      </w:r>
      <w:r w:rsidR="005736A2">
        <w:rPr>
          <w:rFonts w:ascii="Arial" w:eastAsia="Arial" w:hAnsi="Arial" w:cs="Arial"/>
        </w:rPr>
        <w:t xml:space="preserve"> en apartes anteriores</w:t>
      </w:r>
      <w:r>
        <w:rPr>
          <w:rFonts w:ascii="Arial" w:eastAsia="Arial" w:hAnsi="Arial" w:cs="Arial"/>
        </w:rPr>
        <w:t xml:space="preserve">, es claro que </w:t>
      </w:r>
      <w:r w:rsidR="007840A5">
        <w:rPr>
          <w:rFonts w:ascii="Arial" w:eastAsia="Arial" w:hAnsi="Arial" w:cs="Arial"/>
        </w:rPr>
        <w:t>no puede proceder</w:t>
      </w:r>
      <w:r>
        <w:rPr>
          <w:rFonts w:ascii="Arial" w:eastAsia="Arial" w:hAnsi="Arial" w:cs="Arial"/>
        </w:rPr>
        <w:t xml:space="preserve"> reparación alguna sobre este </w:t>
      </w:r>
      <w:r>
        <w:rPr>
          <w:rFonts w:ascii="Arial" w:eastAsia="Arial" w:hAnsi="Arial" w:cs="Arial"/>
        </w:rPr>
        <w:lastRenderedPageBreak/>
        <w:t xml:space="preserve">aspecto </w:t>
      </w:r>
      <w:r w:rsidR="007840A5">
        <w:rPr>
          <w:rFonts w:ascii="Arial" w:eastAsia="Arial" w:hAnsi="Arial" w:cs="Arial"/>
        </w:rPr>
        <w:t>en el caso particular</w:t>
      </w:r>
      <w:r>
        <w:rPr>
          <w:rFonts w:ascii="Arial" w:eastAsia="Arial" w:hAnsi="Arial" w:cs="Arial"/>
        </w:rPr>
        <w:t>.</w:t>
      </w:r>
    </w:p>
    <w:p w14:paraId="6C926EC7" w14:textId="77777777" w:rsidR="00BB469B" w:rsidRPr="00997CDD" w:rsidRDefault="00BB469B" w:rsidP="001332CB">
      <w:pPr>
        <w:spacing w:line="360" w:lineRule="auto"/>
        <w:jc w:val="both"/>
        <w:rPr>
          <w:rFonts w:ascii="Arial" w:eastAsia="Arial" w:hAnsi="Arial" w:cs="Arial"/>
        </w:rPr>
      </w:pPr>
    </w:p>
    <w:p w14:paraId="06E7C3CE" w14:textId="01A4DF05" w:rsidR="00B851F2" w:rsidRDefault="007B273A" w:rsidP="00B851F2">
      <w:pPr>
        <w:spacing w:line="360" w:lineRule="auto"/>
        <w:jc w:val="both"/>
        <w:rPr>
          <w:rFonts w:ascii="Arial" w:eastAsia="Arial" w:hAnsi="Arial" w:cs="Arial"/>
        </w:rPr>
      </w:pPr>
      <w:r w:rsidRPr="00997CDD">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 a lo efectivamente demostrado en el proceso.</w:t>
      </w:r>
    </w:p>
    <w:p w14:paraId="099CC54F" w14:textId="77777777" w:rsidR="007B273A" w:rsidRDefault="007B273A" w:rsidP="00B851F2">
      <w:pPr>
        <w:spacing w:line="360" w:lineRule="auto"/>
        <w:jc w:val="both"/>
        <w:rPr>
          <w:rFonts w:ascii="Arial" w:eastAsia="Arial" w:hAnsi="Arial" w:cs="Arial"/>
        </w:rPr>
      </w:pPr>
    </w:p>
    <w:p w14:paraId="0927186A" w14:textId="7EF19D48" w:rsidR="00F629E6" w:rsidRPr="00997CDD" w:rsidRDefault="00F629E6" w:rsidP="00F629E6">
      <w:pPr>
        <w:pStyle w:val="Prrafodelista"/>
        <w:numPr>
          <w:ilvl w:val="0"/>
          <w:numId w:val="26"/>
        </w:numPr>
        <w:spacing w:after="160" w:line="360" w:lineRule="auto"/>
        <w:jc w:val="both"/>
        <w:rPr>
          <w:rFonts w:ascii="Arial" w:eastAsia="Arial" w:hAnsi="Arial" w:cs="Arial"/>
          <w:b/>
          <w:bCs/>
        </w:rPr>
      </w:pPr>
      <w:r w:rsidRPr="00997CDD">
        <w:rPr>
          <w:rFonts w:ascii="Arial" w:eastAsia="Arial" w:hAnsi="Arial" w:cs="Arial"/>
          <w:b/>
          <w:bCs/>
          <w:lang w:val="es-ES"/>
        </w:rPr>
        <w:t>Frente a l</w:t>
      </w:r>
      <w:r>
        <w:rPr>
          <w:rFonts w:ascii="Arial" w:eastAsia="Arial" w:hAnsi="Arial" w:cs="Arial"/>
          <w:b/>
          <w:bCs/>
          <w:lang w:val="es-ES"/>
        </w:rPr>
        <w:t>a</w:t>
      </w:r>
      <w:r w:rsidRPr="00997CDD">
        <w:rPr>
          <w:rFonts w:ascii="Arial" w:eastAsia="Arial" w:hAnsi="Arial" w:cs="Arial"/>
          <w:b/>
          <w:bCs/>
          <w:lang w:val="es-ES"/>
        </w:rPr>
        <w:t xml:space="preserve"> p</w:t>
      </w:r>
      <w:r>
        <w:rPr>
          <w:rFonts w:ascii="Arial" w:eastAsia="Arial" w:hAnsi="Arial" w:cs="Arial"/>
          <w:b/>
          <w:bCs/>
          <w:lang w:val="es-ES"/>
        </w:rPr>
        <w:t>érdida</w:t>
      </w:r>
      <w:r w:rsidRPr="00997CDD">
        <w:rPr>
          <w:rFonts w:ascii="Arial" w:eastAsia="Arial" w:hAnsi="Arial" w:cs="Arial"/>
          <w:b/>
          <w:bCs/>
          <w:lang w:val="es-ES"/>
        </w:rPr>
        <w:t xml:space="preserve"> </w:t>
      </w:r>
      <w:r>
        <w:rPr>
          <w:rFonts w:ascii="Arial" w:eastAsia="Arial" w:hAnsi="Arial" w:cs="Arial"/>
          <w:b/>
          <w:bCs/>
          <w:lang w:val="es-ES"/>
        </w:rPr>
        <w:t>de oportunidad</w:t>
      </w:r>
      <w:r w:rsidRPr="00997CDD">
        <w:rPr>
          <w:rFonts w:ascii="Arial" w:eastAsia="Arial" w:hAnsi="Arial" w:cs="Arial"/>
          <w:b/>
          <w:bCs/>
          <w:lang w:val="es-ES"/>
        </w:rPr>
        <w:t xml:space="preserve"> </w:t>
      </w:r>
    </w:p>
    <w:p w14:paraId="5E83508E" w14:textId="06DCCDC0" w:rsidR="00302C1B" w:rsidRPr="00997CDD" w:rsidRDefault="00302C1B" w:rsidP="00302C1B">
      <w:pPr>
        <w:spacing w:after="240" w:line="360" w:lineRule="auto"/>
        <w:jc w:val="both"/>
        <w:rPr>
          <w:rFonts w:ascii="Arial" w:eastAsia="Arial" w:hAnsi="Arial" w:cs="Arial"/>
        </w:rPr>
      </w:pPr>
      <w:r w:rsidRPr="00997CDD">
        <w:rPr>
          <w:rFonts w:ascii="Arial" w:eastAsia="Arial" w:hAnsi="Arial" w:cs="Arial"/>
        </w:rPr>
        <w:t xml:space="preserve">La parte demandante solicitó a título de indemnización por </w:t>
      </w:r>
      <w:r>
        <w:rPr>
          <w:rFonts w:ascii="Arial" w:eastAsia="Arial" w:hAnsi="Arial" w:cs="Arial"/>
        </w:rPr>
        <w:t>pérdida de oportunidad,</w:t>
      </w:r>
      <w:r w:rsidRPr="00997CDD">
        <w:rPr>
          <w:rFonts w:ascii="Arial" w:eastAsia="Arial" w:hAnsi="Arial" w:cs="Arial"/>
        </w:rPr>
        <w:t xml:space="preserve"> las siguientes sumas:</w:t>
      </w:r>
    </w:p>
    <w:p w14:paraId="6EB6389E" w14:textId="77777777" w:rsidR="00302C1B"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Diana Patricia González Preciado (Lesionada)</w:t>
      </w:r>
      <w:r>
        <w:rPr>
          <w:rFonts w:ascii="Arial" w:eastAsia="Arial" w:hAnsi="Arial" w:cs="Arial"/>
        </w:rPr>
        <w:t>: 100 SMMLV</w:t>
      </w:r>
      <w:r w:rsidRPr="00C35230">
        <w:rPr>
          <w:rFonts w:ascii="Arial" w:eastAsia="Arial" w:hAnsi="Arial" w:cs="Arial"/>
        </w:rPr>
        <w:t xml:space="preserve"> </w:t>
      </w:r>
    </w:p>
    <w:p w14:paraId="5FA6E7DA" w14:textId="77777777" w:rsidR="00302C1B"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w:t>
      </w:r>
      <w:r>
        <w:rPr>
          <w:rFonts w:ascii="Arial" w:eastAsia="Arial" w:hAnsi="Arial" w:cs="Arial"/>
        </w:rPr>
        <w:t xml:space="preserve"> T</w:t>
      </w:r>
      <w:r w:rsidRPr="00C35230">
        <w:rPr>
          <w:rFonts w:ascii="Arial" w:eastAsia="Arial" w:hAnsi="Arial" w:cs="Arial"/>
        </w:rPr>
        <w:t>obar (Esposo)</w:t>
      </w:r>
      <w:r>
        <w:rPr>
          <w:rFonts w:ascii="Arial" w:eastAsia="Arial" w:hAnsi="Arial" w:cs="Arial"/>
        </w:rPr>
        <w:t>: 100 SMMLV</w:t>
      </w:r>
    </w:p>
    <w:p w14:paraId="21198A1D" w14:textId="77777777" w:rsidR="00302C1B"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Juan Carlos Grisales Gonz</w:t>
      </w:r>
      <w:r>
        <w:rPr>
          <w:rFonts w:ascii="Arial" w:eastAsia="Arial" w:hAnsi="Arial" w:cs="Arial"/>
        </w:rPr>
        <w:t>á</w:t>
      </w:r>
      <w:r w:rsidRPr="00C35230">
        <w:rPr>
          <w:rFonts w:ascii="Arial" w:eastAsia="Arial" w:hAnsi="Arial" w:cs="Arial"/>
        </w:rPr>
        <w:t>lez, (Hijo)</w:t>
      </w:r>
      <w:r>
        <w:rPr>
          <w:rFonts w:ascii="Arial" w:eastAsia="Arial" w:hAnsi="Arial" w:cs="Arial"/>
        </w:rPr>
        <w:t>: 100 SMMLV</w:t>
      </w:r>
      <w:r w:rsidRPr="00C35230">
        <w:rPr>
          <w:rFonts w:ascii="Arial" w:eastAsia="Arial" w:hAnsi="Arial" w:cs="Arial"/>
        </w:rPr>
        <w:t xml:space="preserve"> </w:t>
      </w:r>
    </w:p>
    <w:p w14:paraId="6BD42DEF" w14:textId="77777777" w:rsidR="00302C1B"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rPr>
        <w:t>Geraldine Grisales Gonz</w:t>
      </w:r>
      <w:r>
        <w:rPr>
          <w:rFonts w:ascii="Arial" w:eastAsia="Arial" w:hAnsi="Arial" w:cs="Arial"/>
        </w:rPr>
        <w:t>á</w:t>
      </w:r>
      <w:r w:rsidRPr="00C35230">
        <w:rPr>
          <w:rFonts w:ascii="Arial" w:eastAsia="Arial" w:hAnsi="Arial" w:cs="Arial"/>
        </w:rPr>
        <w:t>lez (Hija)</w:t>
      </w:r>
      <w:r>
        <w:rPr>
          <w:rFonts w:ascii="Arial" w:eastAsia="Arial" w:hAnsi="Arial" w:cs="Arial"/>
        </w:rPr>
        <w:t>: 100 SMMLV</w:t>
      </w:r>
      <w:r w:rsidRPr="00C35230">
        <w:rPr>
          <w:rFonts w:ascii="Arial" w:eastAsia="Arial" w:hAnsi="Arial" w:cs="Arial"/>
        </w:rPr>
        <w:t xml:space="preserve"> </w:t>
      </w:r>
    </w:p>
    <w:p w14:paraId="45F31AE4" w14:textId="77777777" w:rsidR="00302C1B" w:rsidRDefault="00302C1B" w:rsidP="00302C1B">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rPr>
        <w:t>María</w:t>
      </w:r>
      <w:r>
        <w:rPr>
          <w:rFonts w:ascii="Arial" w:eastAsia="Arial" w:hAnsi="Arial" w:cs="Arial"/>
        </w:rPr>
        <w:t xml:space="preserve"> </w:t>
      </w:r>
      <w:r w:rsidRPr="00C35230">
        <w:rPr>
          <w:rFonts w:ascii="Arial" w:eastAsia="Arial" w:hAnsi="Arial" w:cs="Arial"/>
          <w:lang w:val="es-ES"/>
        </w:rPr>
        <w:t>Teresa Preciado (Mamá)</w:t>
      </w:r>
      <w:r>
        <w:rPr>
          <w:rFonts w:ascii="Arial" w:eastAsia="Arial" w:hAnsi="Arial" w:cs="Arial"/>
        </w:rPr>
        <w:t>: 100 SMMLV</w:t>
      </w:r>
      <w:r w:rsidRPr="00C35230">
        <w:rPr>
          <w:rFonts w:ascii="Arial" w:eastAsia="Arial" w:hAnsi="Arial" w:cs="Arial"/>
          <w:lang w:val="es-ES"/>
        </w:rPr>
        <w:t xml:space="preserve"> </w:t>
      </w:r>
    </w:p>
    <w:p w14:paraId="1A5B7A6B" w14:textId="77777777" w:rsidR="00302C1B" w:rsidRDefault="00302C1B" w:rsidP="00302C1B">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Gregorio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V</w:t>
      </w:r>
      <w:r w:rsidRPr="00C35230">
        <w:rPr>
          <w:rFonts w:ascii="Arial" w:eastAsia="Arial" w:hAnsi="Arial" w:cs="Arial"/>
          <w:lang w:val="es-ES"/>
        </w:rPr>
        <w:t>alencia (Papá)</w:t>
      </w:r>
      <w:r>
        <w:rPr>
          <w:rFonts w:ascii="Arial" w:eastAsia="Arial" w:hAnsi="Arial" w:cs="Arial"/>
        </w:rPr>
        <w:t>: 100 SMMLV</w:t>
      </w:r>
    </w:p>
    <w:p w14:paraId="42740954" w14:textId="77777777" w:rsidR="00302C1B" w:rsidRDefault="00302C1B" w:rsidP="00302C1B">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Rodrigo Gonz</w:t>
      </w:r>
      <w:r>
        <w:rPr>
          <w:rFonts w:ascii="Arial" w:eastAsia="Arial" w:hAnsi="Arial" w:cs="Arial"/>
          <w:lang w:val="es-ES"/>
        </w:rPr>
        <w:t>á</w:t>
      </w:r>
      <w:r w:rsidRPr="00C35230">
        <w:rPr>
          <w:rFonts w:ascii="Arial" w:eastAsia="Arial" w:hAnsi="Arial" w:cs="Arial"/>
          <w:lang w:val="es-ES"/>
        </w:rPr>
        <w:t>lez</w:t>
      </w:r>
      <w:r>
        <w:rPr>
          <w:rFonts w:ascii="Arial" w:eastAsia="Arial" w:hAnsi="Arial" w:cs="Arial"/>
          <w:lang w:val="es-ES"/>
        </w:rPr>
        <w:t xml:space="preserve"> </w:t>
      </w:r>
      <w:r w:rsidRPr="00C35230">
        <w:rPr>
          <w:rFonts w:ascii="Arial" w:eastAsia="Arial" w:hAnsi="Arial" w:cs="Arial"/>
          <w:lang w:val="es-ES"/>
        </w:rPr>
        <w:t>Preciado (Hermano)</w:t>
      </w:r>
      <w:r>
        <w:rPr>
          <w:rFonts w:ascii="Arial" w:eastAsia="Arial" w:hAnsi="Arial" w:cs="Arial"/>
        </w:rPr>
        <w:t>: 100 SMMLV</w:t>
      </w:r>
      <w:r w:rsidRPr="00C35230">
        <w:rPr>
          <w:rFonts w:ascii="Arial" w:eastAsia="Arial" w:hAnsi="Arial" w:cs="Arial"/>
          <w:lang w:val="es-ES"/>
        </w:rPr>
        <w:t xml:space="preserve"> </w:t>
      </w:r>
    </w:p>
    <w:p w14:paraId="7896A6AA" w14:textId="77777777" w:rsidR="00302C1B" w:rsidRDefault="00302C1B" w:rsidP="00302C1B">
      <w:pPr>
        <w:pStyle w:val="Prrafodelista"/>
        <w:numPr>
          <w:ilvl w:val="0"/>
          <w:numId w:val="39"/>
        </w:numPr>
        <w:spacing w:after="160" w:line="360" w:lineRule="auto"/>
        <w:jc w:val="both"/>
        <w:rPr>
          <w:rFonts w:ascii="Arial" w:eastAsia="Arial" w:hAnsi="Arial" w:cs="Arial"/>
          <w:lang w:val="es-ES"/>
        </w:rPr>
      </w:pPr>
      <w:r w:rsidRPr="00C35230">
        <w:rPr>
          <w:rFonts w:ascii="Arial" w:eastAsia="Arial" w:hAnsi="Arial" w:cs="Arial"/>
          <w:lang w:val="es-ES"/>
        </w:rPr>
        <w:t>Cindy Carolina Gonz</w:t>
      </w:r>
      <w:r>
        <w:rPr>
          <w:rFonts w:ascii="Arial" w:eastAsia="Arial" w:hAnsi="Arial" w:cs="Arial"/>
          <w:lang w:val="es-ES"/>
        </w:rPr>
        <w:t>á</w:t>
      </w:r>
      <w:r w:rsidRPr="00C35230">
        <w:rPr>
          <w:rFonts w:ascii="Arial" w:eastAsia="Arial" w:hAnsi="Arial" w:cs="Arial"/>
          <w:lang w:val="es-ES"/>
        </w:rPr>
        <w:t>lez Preciado (Hermana)</w:t>
      </w:r>
      <w:r>
        <w:rPr>
          <w:rFonts w:ascii="Arial" w:eastAsia="Arial" w:hAnsi="Arial" w:cs="Arial"/>
        </w:rPr>
        <w:t>: 100 SMMLV</w:t>
      </w:r>
      <w:r w:rsidRPr="00C35230">
        <w:rPr>
          <w:rFonts w:ascii="Arial" w:eastAsia="Arial" w:hAnsi="Arial" w:cs="Arial"/>
          <w:lang w:val="es-ES"/>
        </w:rPr>
        <w:t xml:space="preserve"> </w:t>
      </w:r>
    </w:p>
    <w:p w14:paraId="4684CF14" w14:textId="77777777" w:rsidR="00302C1B" w:rsidRPr="00C35230"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Antonella Diaz</w:t>
      </w:r>
      <w:r>
        <w:rPr>
          <w:rFonts w:ascii="Arial" w:eastAsia="Arial" w:hAnsi="Arial" w:cs="Arial"/>
          <w:lang w:val="es-ES"/>
        </w:rPr>
        <w:t xml:space="preserve"> </w:t>
      </w:r>
      <w:r w:rsidRPr="00C35230">
        <w:rPr>
          <w:rFonts w:ascii="Arial" w:eastAsia="Arial" w:hAnsi="Arial" w:cs="Arial"/>
          <w:lang w:val="es-ES"/>
        </w:rPr>
        <w:t>Gonz</w:t>
      </w:r>
      <w:r>
        <w:rPr>
          <w:rFonts w:ascii="Arial" w:eastAsia="Arial" w:hAnsi="Arial" w:cs="Arial"/>
          <w:lang w:val="es-ES"/>
        </w:rPr>
        <w:t>á</w:t>
      </w:r>
      <w:r w:rsidRPr="00C35230">
        <w:rPr>
          <w:rFonts w:ascii="Arial" w:eastAsia="Arial" w:hAnsi="Arial" w:cs="Arial"/>
          <w:lang w:val="es-ES"/>
        </w:rPr>
        <w:t>lez (Sobrina)</w:t>
      </w:r>
      <w:r>
        <w:rPr>
          <w:rFonts w:ascii="Arial" w:eastAsia="Arial" w:hAnsi="Arial" w:cs="Arial"/>
        </w:rPr>
        <w:t>: 100 SMMLV</w:t>
      </w:r>
      <w:r w:rsidRPr="00C35230">
        <w:rPr>
          <w:rFonts w:ascii="Arial" w:eastAsia="Arial" w:hAnsi="Arial" w:cs="Arial"/>
          <w:lang w:val="es-ES"/>
        </w:rPr>
        <w:t xml:space="preserve"> </w:t>
      </w:r>
    </w:p>
    <w:p w14:paraId="70090DE6" w14:textId="77777777" w:rsidR="00302C1B" w:rsidRPr="00C35230" w:rsidRDefault="00302C1B" w:rsidP="00302C1B">
      <w:pPr>
        <w:pStyle w:val="Prrafodelista"/>
        <w:numPr>
          <w:ilvl w:val="0"/>
          <w:numId w:val="39"/>
        </w:numPr>
        <w:spacing w:after="160" w:line="360" w:lineRule="auto"/>
        <w:jc w:val="both"/>
        <w:rPr>
          <w:rFonts w:ascii="Arial" w:eastAsia="Arial" w:hAnsi="Arial" w:cs="Arial"/>
        </w:rPr>
      </w:pPr>
      <w:r w:rsidRPr="00C35230">
        <w:rPr>
          <w:rFonts w:ascii="Arial" w:eastAsia="Arial" w:hAnsi="Arial" w:cs="Arial"/>
          <w:lang w:val="es-ES"/>
        </w:rPr>
        <w:t>Diego Fernando Gonz</w:t>
      </w:r>
      <w:r>
        <w:rPr>
          <w:rFonts w:ascii="Arial" w:eastAsia="Arial" w:hAnsi="Arial" w:cs="Arial"/>
          <w:lang w:val="es-ES"/>
        </w:rPr>
        <w:t>á</w:t>
      </w:r>
      <w:r w:rsidRPr="00C35230">
        <w:rPr>
          <w:rFonts w:ascii="Arial" w:eastAsia="Arial" w:hAnsi="Arial" w:cs="Arial"/>
          <w:lang w:val="es-ES"/>
        </w:rPr>
        <w:t>lez Preciado (Hermano)</w:t>
      </w:r>
      <w:r>
        <w:rPr>
          <w:rFonts w:ascii="Arial" w:eastAsia="Arial" w:hAnsi="Arial" w:cs="Arial"/>
        </w:rPr>
        <w:t>: 100 SMMLV</w:t>
      </w:r>
    </w:p>
    <w:p w14:paraId="45A4EEB3" w14:textId="77777777" w:rsidR="000F12FE" w:rsidRDefault="000F12FE" w:rsidP="00F629E6">
      <w:pPr>
        <w:spacing w:line="360" w:lineRule="auto"/>
        <w:jc w:val="both"/>
        <w:rPr>
          <w:rFonts w:ascii="Arial" w:eastAsia="Arial" w:hAnsi="Arial" w:cs="Arial"/>
        </w:rPr>
      </w:pPr>
    </w:p>
    <w:p w14:paraId="162BD4C9" w14:textId="6C4F6EAC" w:rsidR="00F629E6" w:rsidRDefault="005B4E54" w:rsidP="00F629E6">
      <w:pPr>
        <w:spacing w:line="360" w:lineRule="auto"/>
        <w:jc w:val="both"/>
        <w:rPr>
          <w:rFonts w:ascii="Arial" w:eastAsia="Arial" w:hAnsi="Arial" w:cs="Arial"/>
        </w:rPr>
      </w:pPr>
      <w:r w:rsidRPr="005B4E54">
        <w:rPr>
          <w:rFonts w:ascii="Arial" w:eastAsia="Arial" w:hAnsi="Arial" w:cs="Arial"/>
        </w:rPr>
        <w:t>En relación con</w:t>
      </w:r>
      <w:r w:rsidR="0026242F" w:rsidRPr="005B4E54">
        <w:rPr>
          <w:rFonts w:ascii="Arial" w:eastAsia="Arial" w:hAnsi="Arial" w:cs="Arial"/>
        </w:rPr>
        <w:t xml:space="preserve"> este tópico se debe indicar que desde </w:t>
      </w:r>
      <w:r w:rsidR="00F629E6" w:rsidRPr="005B4E54">
        <w:rPr>
          <w:rFonts w:ascii="Arial" w:eastAsia="Arial" w:hAnsi="Arial" w:cs="Arial"/>
        </w:rPr>
        <w:t>la parte demandante no se acredita ni se desarrolla</w:t>
      </w:r>
      <w:r>
        <w:rPr>
          <w:rFonts w:ascii="Arial" w:eastAsia="Arial" w:hAnsi="Arial" w:cs="Arial"/>
        </w:rPr>
        <w:t xml:space="preserve">, inclusive, ni siquiera se sugiere, </w:t>
      </w:r>
      <w:r w:rsidR="00F629E6" w:rsidRPr="005B4E54">
        <w:rPr>
          <w:rFonts w:ascii="Arial" w:eastAsia="Arial" w:hAnsi="Arial" w:cs="Arial"/>
        </w:rPr>
        <w:t>cuál es la oportunidad que la señora Diana Patricia González Preciado</w:t>
      </w:r>
      <w:r>
        <w:rPr>
          <w:rFonts w:ascii="Arial" w:eastAsia="Arial" w:hAnsi="Arial" w:cs="Arial"/>
        </w:rPr>
        <w:t>,</w:t>
      </w:r>
      <w:r w:rsidR="00F629E6" w:rsidRPr="005B4E54">
        <w:rPr>
          <w:rFonts w:ascii="Arial" w:eastAsia="Arial" w:hAnsi="Arial" w:cs="Arial"/>
        </w:rPr>
        <w:t xml:space="preserve"> perdió con las presuntas omisiones de mi poderdante, del Distrito de Santiago de Cali o de </w:t>
      </w:r>
      <w:r>
        <w:rPr>
          <w:rFonts w:ascii="Arial" w:eastAsia="Arial" w:hAnsi="Arial" w:cs="Arial"/>
        </w:rPr>
        <w:t xml:space="preserve">cualquiera de </w:t>
      </w:r>
      <w:r w:rsidR="00F629E6" w:rsidRPr="005B4E54">
        <w:rPr>
          <w:rFonts w:ascii="Arial" w:eastAsia="Arial" w:hAnsi="Arial" w:cs="Arial"/>
        </w:rPr>
        <w:t>las otras entidades demandadas</w:t>
      </w:r>
      <w:r>
        <w:rPr>
          <w:rFonts w:ascii="Arial" w:eastAsia="Arial" w:hAnsi="Arial" w:cs="Arial"/>
        </w:rPr>
        <w:t>.</w:t>
      </w:r>
      <w:r w:rsidR="00F629E6" w:rsidRPr="005B4E54">
        <w:rPr>
          <w:rFonts w:ascii="Arial" w:eastAsia="Arial" w:hAnsi="Arial" w:cs="Arial"/>
        </w:rPr>
        <w:t xml:space="preserve"> En este sentido, el Consejo de Estado se ha pronunciado bajo el entendido que esta figura no puede convertirse en un mecanismo para declarar la responsabilidad de un demandado, en ausencia de la acreditación del nexo de causalidad, pues si es así, lo que procede es la exoneración de la responsabilidad. </w:t>
      </w:r>
    </w:p>
    <w:p w14:paraId="7520801D" w14:textId="77777777" w:rsidR="005B4E54" w:rsidRDefault="005B4E54" w:rsidP="00F629E6">
      <w:pPr>
        <w:spacing w:line="360" w:lineRule="auto"/>
        <w:jc w:val="both"/>
        <w:rPr>
          <w:rFonts w:ascii="Arial" w:eastAsia="Arial" w:hAnsi="Arial" w:cs="Arial"/>
        </w:rPr>
      </w:pPr>
    </w:p>
    <w:p w14:paraId="765455F5" w14:textId="5D5A107C" w:rsidR="005B4E54" w:rsidRDefault="005B4E54" w:rsidP="00F629E6">
      <w:pPr>
        <w:spacing w:line="360" w:lineRule="auto"/>
        <w:jc w:val="both"/>
        <w:rPr>
          <w:rFonts w:ascii="Arial" w:eastAsia="Arial" w:hAnsi="Arial" w:cs="Arial"/>
        </w:rPr>
      </w:pPr>
      <w:r>
        <w:rPr>
          <w:rFonts w:ascii="Arial" w:eastAsia="Arial" w:hAnsi="Arial" w:cs="Arial"/>
        </w:rPr>
        <w:t xml:space="preserve">Al respecto ha dicho el máximo órgano de la jurisdicción administrativa, en sentencia </w:t>
      </w:r>
      <w:r w:rsidR="004F7A4B">
        <w:rPr>
          <w:rFonts w:ascii="Arial" w:eastAsia="Arial" w:hAnsi="Arial" w:cs="Arial"/>
        </w:rPr>
        <w:t xml:space="preserve">de </w:t>
      </w:r>
      <w:r w:rsidR="004F7A4B" w:rsidRPr="004F7A4B">
        <w:rPr>
          <w:rFonts w:ascii="Arial" w:eastAsia="Arial" w:hAnsi="Arial" w:cs="Arial"/>
        </w:rPr>
        <w:t>Radicación: 05001-23-26-000-1995-00082-01(18593)</w:t>
      </w:r>
      <w:r w:rsidR="004F7A4B">
        <w:rPr>
          <w:rFonts w:ascii="Arial" w:eastAsia="Arial" w:hAnsi="Arial" w:cs="Arial"/>
        </w:rPr>
        <w:t xml:space="preserve"> del </w:t>
      </w:r>
      <w:r w:rsidR="004F7A4B" w:rsidRPr="004F7A4B">
        <w:rPr>
          <w:rFonts w:ascii="Arial" w:eastAsia="Arial" w:hAnsi="Arial" w:cs="Arial"/>
        </w:rPr>
        <w:t xml:space="preserve">11 </w:t>
      </w:r>
      <w:r w:rsidR="004F7A4B">
        <w:rPr>
          <w:rFonts w:ascii="Arial" w:eastAsia="Arial" w:hAnsi="Arial" w:cs="Arial"/>
        </w:rPr>
        <w:t>de agosto de</w:t>
      </w:r>
      <w:r w:rsidR="004F7A4B" w:rsidRPr="004F7A4B">
        <w:rPr>
          <w:rFonts w:ascii="Arial" w:eastAsia="Arial" w:hAnsi="Arial" w:cs="Arial"/>
        </w:rPr>
        <w:t xml:space="preserve"> 2010</w:t>
      </w:r>
      <w:r w:rsidR="004F7A4B">
        <w:rPr>
          <w:rFonts w:ascii="Arial" w:eastAsia="Arial" w:hAnsi="Arial" w:cs="Arial"/>
        </w:rPr>
        <w:t xml:space="preserve"> con ponencia del doctor Mauricio Fajardo Gómez, que:</w:t>
      </w:r>
    </w:p>
    <w:p w14:paraId="4095BCFA" w14:textId="77777777" w:rsidR="005B4E54" w:rsidRDefault="005B4E54" w:rsidP="00F629E6">
      <w:pPr>
        <w:spacing w:line="360" w:lineRule="auto"/>
        <w:jc w:val="both"/>
        <w:rPr>
          <w:rFonts w:ascii="Arial" w:eastAsia="Arial" w:hAnsi="Arial" w:cs="Arial"/>
        </w:rPr>
      </w:pPr>
    </w:p>
    <w:p w14:paraId="134A0AFB" w14:textId="08BBECE9" w:rsidR="005B4E54" w:rsidRPr="003C6CBE" w:rsidRDefault="005B4E54" w:rsidP="005B4E54">
      <w:pPr>
        <w:spacing w:line="360" w:lineRule="auto"/>
        <w:ind w:left="708"/>
        <w:jc w:val="both"/>
        <w:rPr>
          <w:rFonts w:ascii="Arial" w:eastAsia="Arial" w:hAnsi="Arial" w:cs="Arial"/>
          <w:i/>
          <w:iCs/>
          <w:sz w:val="20"/>
          <w:szCs w:val="20"/>
        </w:rPr>
      </w:pPr>
      <w:r w:rsidRPr="003C6CBE">
        <w:rPr>
          <w:rFonts w:ascii="Arial" w:eastAsia="Arial" w:hAnsi="Arial" w:cs="Arial"/>
          <w:b/>
          <w:bCs/>
          <w:i/>
          <w:iCs/>
          <w:sz w:val="20"/>
          <w:szCs w:val="20"/>
          <w:u w:val="single"/>
        </w:rPr>
        <w:t>La pérdida de oportunidad o pérdida de chance alude a todos aquellos eventos en los cuales una persona se encontraba en situación de poder conseguir un provecho, de obtener una ganancia o beneficio o de evitar una pérdida</w:t>
      </w:r>
      <w:r w:rsidRPr="003C6CBE">
        <w:rPr>
          <w:rFonts w:ascii="Arial" w:eastAsia="Arial" w:hAnsi="Arial" w:cs="Arial"/>
          <w:i/>
          <w:iCs/>
          <w:sz w:val="20"/>
          <w:szCs w:val="20"/>
        </w:rPr>
        <w:t xml:space="preserve">, pero ello fue definitivamente impedido por el hecho de otro sujeto, acontecer o conducta éste que genera, por consiguiente, la incertidumbre de saber si el efecto beneficioso se habría producido, o no, pero que al mismo tiempo da lugar a la certeza consistente en que se ha cercenado de modo irreversible una expectativa o una probabilidad de </w:t>
      </w:r>
      <w:r w:rsidRPr="003C6CBE">
        <w:rPr>
          <w:rFonts w:ascii="Arial" w:eastAsia="Arial" w:hAnsi="Arial" w:cs="Arial"/>
          <w:i/>
          <w:iCs/>
          <w:sz w:val="20"/>
          <w:szCs w:val="20"/>
        </w:rPr>
        <w:lastRenderedPageBreak/>
        <w:t xml:space="preserve">ventaja patrimonial; </w:t>
      </w:r>
      <w:r w:rsidRPr="003C6CBE">
        <w:rPr>
          <w:rFonts w:ascii="Arial" w:eastAsia="Arial" w:hAnsi="Arial" w:cs="Arial"/>
          <w:b/>
          <w:bCs/>
          <w:i/>
          <w:iCs/>
          <w:sz w:val="20"/>
          <w:szCs w:val="20"/>
          <w:u w:val="single"/>
        </w:rPr>
        <w:t>dicha oportunidad perdida constituía, en sí misma, un interés jurídico que si bien no cabría catalogar como un auténtico derecho subjetivo, sin duda facultaba a quien lo ha visto salir de su patrimonio ─material o inmaterial─ para actuar en procura de o para esperar el acaecimiento del resultado que deseaba</w:t>
      </w:r>
      <w:r w:rsidRPr="003C6CBE">
        <w:rPr>
          <w:rFonts w:ascii="Arial" w:eastAsia="Arial" w:hAnsi="Arial" w:cs="Arial"/>
          <w:i/>
          <w:iCs/>
          <w:sz w:val="20"/>
          <w:szCs w:val="20"/>
        </w:rPr>
        <w:t>, razón por la cual la antijurídica frustración de esa probabilidad debe generar para el afectado el derecho a alcanzar el correspondiente resarcimiento.</w:t>
      </w:r>
    </w:p>
    <w:p w14:paraId="3B3DF322" w14:textId="38C80F92" w:rsidR="005B4E54" w:rsidRPr="003C6CBE" w:rsidRDefault="00697309" w:rsidP="005B4E54">
      <w:pPr>
        <w:spacing w:line="360" w:lineRule="auto"/>
        <w:ind w:left="708"/>
        <w:jc w:val="both"/>
        <w:rPr>
          <w:rFonts w:ascii="Arial" w:eastAsia="Arial" w:hAnsi="Arial" w:cs="Arial"/>
          <w:i/>
          <w:iCs/>
          <w:sz w:val="20"/>
          <w:szCs w:val="20"/>
        </w:rPr>
      </w:pPr>
      <w:r w:rsidRPr="003C6CBE">
        <w:rPr>
          <w:rFonts w:ascii="Arial" w:eastAsia="Arial" w:hAnsi="Arial" w:cs="Arial"/>
          <w:i/>
          <w:iCs/>
          <w:sz w:val="20"/>
          <w:szCs w:val="20"/>
        </w:rPr>
        <w:t>(…)</w:t>
      </w:r>
    </w:p>
    <w:p w14:paraId="78CF5AE4" w14:textId="41A2EBBC" w:rsidR="005B4E54" w:rsidRPr="005B4E54" w:rsidRDefault="005B4E54" w:rsidP="005B4E54">
      <w:pPr>
        <w:spacing w:line="360" w:lineRule="auto"/>
        <w:ind w:left="708"/>
        <w:jc w:val="both"/>
        <w:rPr>
          <w:rFonts w:ascii="Arial" w:eastAsia="Arial" w:hAnsi="Arial" w:cs="Arial"/>
          <w:b/>
          <w:bCs/>
          <w:sz w:val="20"/>
          <w:szCs w:val="20"/>
        </w:rPr>
      </w:pPr>
      <w:r w:rsidRPr="003C6CBE">
        <w:rPr>
          <w:rFonts w:ascii="Arial" w:eastAsia="Arial" w:hAnsi="Arial" w:cs="Arial"/>
          <w:i/>
          <w:iCs/>
          <w:sz w:val="20"/>
          <w:szCs w:val="20"/>
        </w:rPr>
        <w:t xml:space="preserve">Con el fin de precisar la noción de “pérdida de oportunidad” conviene identificar con la mayor claridad posible sus límites: así, </w:t>
      </w:r>
      <w:r w:rsidRPr="003C6CBE">
        <w:rPr>
          <w:rFonts w:ascii="Arial" w:eastAsia="Arial" w:hAnsi="Arial" w:cs="Arial"/>
          <w:i/>
          <w:iCs/>
          <w:sz w:val="20"/>
          <w:szCs w:val="20"/>
          <w:u w:val="single"/>
        </w:rPr>
        <w:t>de un lado, en caso de que el “chance” constituya en realidad una posibilidad muy vaga y genérica, se estará en presencia de un daño meramente hipotético o eventual que no resulta indemnizable y, de otro lado, no puede perderse de vista que lo perdido o frustrado es la oportunidad en sí misma y no el beneficio que se esperaba lograr o la pérdida que se pretendía eludir, los cuales constituyen rubros distintos del daño</w:t>
      </w:r>
      <w:r w:rsidRPr="003C6CBE">
        <w:rPr>
          <w:rFonts w:ascii="Arial" w:eastAsia="Arial" w:hAnsi="Arial" w:cs="Arial"/>
          <w:i/>
          <w:iCs/>
          <w:sz w:val="20"/>
          <w:szCs w:val="20"/>
        </w:rPr>
        <w:t>. En consecuencia, la oportunidad difuminada como resultado del hecho dañoso no equivale a la pérdida de lo que estaba en juego, sino a la frustración de las probabilidades que se tenían de alcanzar el resultado anhelado, probabilidades que resultan sustantivas en sí mismas y, por contera, representativas de un valor económico incuestionable que será mayor, cuanto mayores hayan sido las probabilidades de conseguir el beneficio que se pretendía, habida consideración de las circunstancias fácticas de cada caso</w:t>
      </w:r>
      <w:r w:rsidRPr="005B4E54">
        <w:rPr>
          <w:rFonts w:ascii="Arial" w:eastAsia="Arial" w:hAnsi="Arial" w:cs="Arial"/>
          <w:sz w:val="20"/>
          <w:szCs w:val="20"/>
        </w:rPr>
        <w:t>.</w:t>
      </w:r>
      <w:r w:rsidR="003C6CBE">
        <w:rPr>
          <w:rFonts w:ascii="Arial" w:eastAsia="Arial" w:hAnsi="Arial" w:cs="Arial"/>
          <w:sz w:val="20"/>
          <w:szCs w:val="20"/>
        </w:rPr>
        <w:t xml:space="preserve"> (Subrayado y negritas fuera del texto original)</w:t>
      </w:r>
    </w:p>
    <w:p w14:paraId="1A23D575" w14:textId="77777777" w:rsidR="005B4E54" w:rsidRDefault="005B4E54" w:rsidP="005B4E54">
      <w:pPr>
        <w:spacing w:line="360" w:lineRule="auto"/>
        <w:jc w:val="both"/>
        <w:rPr>
          <w:rFonts w:ascii="Arial" w:eastAsia="Arial" w:hAnsi="Arial" w:cs="Arial"/>
          <w:b/>
          <w:bCs/>
        </w:rPr>
      </w:pPr>
    </w:p>
    <w:p w14:paraId="1E03120B" w14:textId="77777777" w:rsidR="00516BDD" w:rsidRDefault="004F7A4B" w:rsidP="00B851F2">
      <w:pPr>
        <w:spacing w:line="360" w:lineRule="auto"/>
        <w:jc w:val="both"/>
        <w:rPr>
          <w:rFonts w:ascii="Arial" w:eastAsia="Arial" w:hAnsi="Arial" w:cs="Arial"/>
        </w:rPr>
      </w:pPr>
      <w:r>
        <w:rPr>
          <w:rFonts w:ascii="Arial" w:eastAsia="Arial" w:hAnsi="Arial" w:cs="Arial"/>
        </w:rPr>
        <w:t>En e</w:t>
      </w:r>
      <w:r w:rsidR="007236C2">
        <w:rPr>
          <w:rFonts w:ascii="Arial" w:eastAsia="Arial" w:hAnsi="Arial" w:cs="Arial"/>
        </w:rPr>
        <w:t xml:space="preserve">ste sentido es claro que la responsabilidad probatoria a cargo de la parte demandante no ha sido satisfecha en ningún sentido, pues como se advirtió al inicio de este aparte, el libelo petitorio no hace referencia alguna </w:t>
      </w:r>
      <w:r w:rsidR="00105385">
        <w:rPr>
          <w:rFonts w:ascii="Arial" w:eastAsia="Arial" w:hAnsi="Arial" w:cs="Arial"/>
        </w:rPr>
        <w:t xml:space="preserve">a los mentados “oportunidad” o “chance” que perdió la señora </w:t>
      </w:r>
      <w:r w:rsidR="00105385" w:rsidRPr="005B4E54">
        <w:rPr>
          <w:rFonts w:ascii="Arial" w:eastAsia="Arial" w:hAnsi="Arial" w:cs="Arial"/>
        </w:rPr>
        <w:t>González Preciado</w:t>
      </w:r>
      <w:r w:rsidR="00105385">
        <w:rPr>
          <w:rFonts w:ascii="Arial" w:eastAsia="Arial" w:hAnsi="Arial" w:cs="Arial"/>
        </w:rPr>
        <w:t>, y en tal sentido no podemos apartarnos del precepto jurisprudencial al entender que si para éste, la situación alegada</w:t>
      </w:r>
      <w:r w:rsidR="00105385" w:rsidRPr="00105385">
        <w:rPr>
          <w:rFonts w:ascii="Arial" w:eastAsia="Arial" w:hAnsi="Arial" w:cs="Arial"/>
        </w:rPr>
        <w:t xml:space="preserve"> constituy</w:t>
      </w:r>
      <w:r w:rsidR="00105385">
        <w:rPr>
          <w:rFonts w:ascii="Arial" w:eastAsia="Arial" w:hAnsi="Arial" w:cs="Arial"/>
        </w:rPr>
        <w:t>e</w:t>
      </w:r>
      <w:r w:rsidR="00105385" w:rsidRPr="00105385">
        <w:rPr>
          <w:rFonts w:ascii="Arial" w:eastAsia="Arial" w:hAnsi="Arial" w:cs="Arial"/>
        </w:rPr>
        <w:t xml:space="preserve"> una posibilidad muy vaga y genérica, se estará en presencia de un daño meramente hipotético o eventual que no resulta indemnizable</w:t>
      </w:r>
      <w:r w:rsidR="00105385">
        <w:rPr>
          <w:rFonts w:ascii="Arial" w:eastAsia="Arial" w:hAnsi="Arial" w:cs="Arial"/>
        </w:rPr>
        <w:t xml:space="preserve">, es claro que la ausencia de determinación de dicha </w:t>
      </w:r>
      <w:r w:rsidR="00105385" w:rsidRPr="00105385">
        <w:rPr>
          <w:rFonts w:ascii="Arial" w:eastAsia="Arial" w:hAnsi="Arial" w:cs="Arial"/>
        </w:rPr>
        <w:t>posibilidad</w:t>
      </w:r>
      <w:r w:rsidR="00105385">
        <w:rPr>
          <w:rFonts w:ascii="Arial" w:eastAsia="Arial" w:hAnsi="Arial" w:cs="Arial"/>
        </w:rPr>
        <w:t xml:space="preserve">, nos debe llevar a la misma conclusión lógica, es decir a </w:t>
      </w:r>
      <w:r w:rsidR="00105385" w:rsidRPr="00105385">
        <w:rPr>
          <w:rFonts w:ascii="Arial" w:eastAsia="Arial" w:hAnsi="Arial" w:cs="Arial"/>
        </w:rPr>
        <w:t xml:space="preserve">un </w:t>
      </w:r>
      <w:r w:rsidR="00105385">
        <w:rPr>
          <w:rFonts w:ascii="Arial" w:eastAsia="Arial" w:hAnsi="Arial" w:cs="Arial"/>
        </w:rPr>
        <w:t>“</w:t>
      </w:r>
      <w:r w:rsidR="00105385" w:rsidRPr="00105385">
        <w:rPr>
          <w:rFonts w:ascii="Arial" w:eastAsia="Arial" w:hAnsi="Arial" w:cs="Arial"/>
        </w:rPr>
        <w:t>daño</w:t>
      </w:r>
      <w:r w:rsidR="00105385">
        <w:rPr>
          <w:rFonts w:ascii="Arial" w:eastAsia="Arial" w:hAnsi="Arial" w:cs="Arial"/>
        </w:rPr>
        <w:t>” que es</w:t>
      </w:r>
      <w:r w:rsidR="00105385" w:rsidRPr="00105385">
        <w:rPr>
          <w:rFonts w:ascii="Arial" w:eastAsia="Arial" w:hAnsi="Arial" w:cs="Arial"/>
        </w:rPr>
        <w:t xml:space="preserve"> meramente hipotético o eventual que no resulta indemnizable</w:t>
      </w:r>
      <w:r w:rsidR="00105385">
        <w:rPr>
          <w:rFonts w:ascii="Arial" w:eastAsia="Arial" w:hAnsi="Arial" w:cs="Arial"/>
        </w:rPr>
        <w:t>.</w:t>
      </w:r>
    </w:p>
    <w:p w14:paraId="56DEE0DB" w14:textId="77777777" w:rsidR="00516BDD" w:rsidRDefault="00516BDD" w:rsidP="00B851F2">
      <w:pPr>
        <w:spacing w:line="360" w:lineRule="auto"/>
        <w:jc w:val="both"/>
        <w:rPr>
          <w:rFonts w:ascii="Arial" w:eastAsia="Arial" w:hAnsi="Arial" w:cs="Arial"/>
        </w:rPr>
      </w:pPr>
    </w:p>
    <w:p w14:paraId="3F6516A3" w14:textId="57489242" w:rsidR="00516BDD" w:rsidRPr="00516BDD" w:rsidRDefault="00516BDD" w:rsidP="003D56C9">
      <w:pPr>
        <w:pStyle w:val="Prrafodelista"/>
        <w:numPr>
          <w:ilvl w:val="0"/>
          <w:numId w:val="43"/>
        </w:numPr>
        <w:spacing w:after="0" w:line="360" w:lineRule="auto"/>
        <w:jc w:val="center"/>
        <w:rPr>
          <w:rFonts w:ascii="Arial" w:eastAsia="Arial" w:hAnsi="Arial" w:cs="Arial"/>
          <w:b/>
          <w:bCs/>
          <w:u w:val="single"/>
        </w:rPr>
      </w:pPr>
      <w:r w:rsidRPr="00516BDD">
        <w:rPr>
          <w:rFonts w:ascii="Arial" w:eastAsia="Arial" w:hAnsi="Arial" w:cs="Arial"/>
          <w:b/>
          <w:bCs/>
          <w:u w:val="single"/>
          <w:lang w:val="es-ES"/>
        </w:rPr>
        <w:t>EXCEPCIONES FRENTE A LA DEMANDA PRESENTADA EN CONTRA DE CHUBB</w:t>
      </w:r>
      <w:r>
        <w:rPr>
          <w:rFonts w:ascii="Arial" w:eastAsia="Arial" w:hAnsi="Arial" w:cs="Arial"/>
          <w:b/>
          <w:bCs/>
          <w:u w:val="single"/>
          <w:lang w:val="es-ES"/>
        </w:rPr>
        <w:t xml:space="preserve"> </w:t>
      </w:r>
      <w:r w:rsidRPr="00516BDD">
        <w:rPr>
          <w:rFonts w:ascii="Arial" w:eastAsia="Arial" w:hAnsi="Arial" w:cs="Arial"/>
          <w:b/>
          <w:bCs/>
          <w:u w:val="single"/>
          <w:lang w:val="es-ES"/>
        </w:rPr>
        <w:t>SEGUROS COLOMBIA S.A. EN VIRTUD DE LA PÓLIZA DE RESPONSABILIDAD No.</w:t>
      </w:r>
      <w:r>
        <w:rPr>
          <w:rFonts w:ascii="Arial" w:eastAsia="Arial" w:hAnsi="Arial" w:cs="Arial"/>
          <w:b/>
          <w:bCs/>
          <w:u w:val="single"/>
          <w:lang w:val="es-ES"/>
        </w:rPr>
        <w:t xml:space="preserve"> </w:t>
      </w:r>
      <w:r w:rsidRPr="00516BDD">
        <w:rPr>
          <w:rFonts w:ascii="Arial" w:eastAsia="Arial" w:hAnsi="Arial" w:cs="Arial"/>
          <w:b/>
          <w:bCs/>
          <w:u w:val="single"/>
          <w:lang w:val="es-ES"/>
        </w:rPr>
        <w:t>1507222001226</w:t>
      </w:r>
      <w:r>
        <w:rPr>
          <w:rFonts w:ascii="Arial" w:eastAsia="Arial" w:hAnsi="Arial" w:cs="Arial"/>
          <w:b/>
          <w:bCs/>
          <w:u w:val="single"/>
          <w:lang w:val="es-ES"/>
        </w:rPr>
        <w:t xml:space="preserve"> </w:t>
      </w:r>
    </w:p>
    <w:p w14:paraId="4604180B" w14:textId="77777777" w:rsidR="0054214C" w:rsidRDefault="0054214C" w:rsidP="0001141D">
      <w:pPr>
        <w:spacing w:line="360" w:lineRule="auto"/>
        <w:jc w:val="both"/>
        <w:rPr>
          <w:rFonts w:ascii="Arial" w:eastAsia="Arial" w:hAnsi="Arial" w:cs="Arial"/>
        </w:rPr>
      </w:pPr>
    </w:p>
    <w:p w14:paraId="298AA52B" w14:textId="1DC0DF69" w:rsidR="00B851F2" w:rsidRDefault="0001141D" w:rsidP="0001141D">
      <w:pPr>
        <w:spacing w:line="360" w:lineRule="auto"/>
        <w:jc w:val="both"/>
        <w:rPr>
          <w:rFonts w:ascii="Arial" w:eastAsia="Arial" w:hAnsi="Arial" w:cs="Arial"/>
        </w:rPr>
      </w:pPr>
      <w:r w:rsidRPr="0001141D">
        <w:rPr>
          <w:rFonts w:ascii="Arial" w:eastAsia="Arial" w:hAnsi="Arial" w:cs="Arial"/>
        </w:rPr>
        <w:t xml:space="preserve">En todo caso, si llegara a surgir la necesidad de resolver lo concerniente a la vinculación de mi representada en virtud de la </w:t>
      </w:r>
      <w:r w:rsidRPr="0001141D">
        <w:rPr>
          <w:rFonts w:ascii="Arial" w:eastAsia="Arial" w:hAnsi="Arial" w:cs="Arial"/>
          <w:b/>
          <w:bCs/>
        </w:rPr>
        <w:t>Póliza de Responsabilidad No. 1507222001226</w:t>
      </w:r>
      <w:r w:rsidRPr="0001141D">
        <w:rPr>
          <w:rFonts w:ascii="Arial" w:eastAsia="Arial" w:hAnsi="Arial" w:cs="Arial"/>
        </w:rPr>
        <w:t xml:space="preserve">, pese a la evidente existencia del hecho de un tercero como causa única y exclusiva del daño experimentado por los demandantes y la </w:t>
      </w:r>
      <w:r>
        <w:rPr>
          <w:rFonts w:ascii="Arial" w:eastAsia="Arial" w:hAnsi="Arial" w:cs="Arial"/>
        </w:rPr>
        <w:t xml:space="preserve">correlativa </w:t>
      </w:r>
      <w:r w:rsidRPr="0001141D">
        <w:rPr>
          <w:rFonts w:ascii="Arial" w:eastAsia="Arial" w:hAnsi="Arial" w:cs="Arial"/>
        </w:rPr>
        <w:t xml:space="preserve">falta de </w:t>
      </w:r>
      <w:r>
        <w:rPr>
          <w:rFonts w:ascii="Arial" w:eastAsia="Arial" w:hAnsi="Arial" w:cs="Arial"/>
        </w:rPr>
        <w:t>estructuración del nexo causal</w:t>
      </w:r>
      <w:r w:rsidRPr="0001141D">
        <w:rPr>
          <w:rFonts w:ascii="Arial" w:eastAsia="Arial" w:hAnsi="Arial" w:cs="Arial"/>
        </w:rPr>
        <w:t>, solicit</w:t>
      </w:r>
      <w:r>
        <w:rPr>
          <w:rFonts w:ascii="Arial" w:eastAsia="Arial" w:hAnsi="Arial" w:cs="Arial"/>
        </w:rPr>
        <w:t>o</w:t>
      </w:r>
      <w:r w:rsidRPr="0001141D">
        <w:rPr>
          <w:rFonts w:ascii="Arial" w:eastAsia="Arial" w:hAnsi="Arial" w:cs="Arial"/>
        </w:rPr>
        <w:t xml:space="preserve">, sin que esta observación constituya aceptación de responsabilidad alguna, sino que por el contrario </w:t>
      </w:r>
      <w:r>
        <w:rPr>
          <w:rFonts w:ascii="Arial" w:eastAsia="Arial" w:hAnsi="Arial" w:cs="Arial"/>
        </w:rPr>
        <w:t xml:space="preserve">con la intención de que la presente constituya </w:t>
      </w:r>
      <w:r w:rsidRPr="0001141D">
        <w:rPr>
          <w:rFonts w:ascii="Arial" w:eastAsia="Arial" w:hAnsi="Arial" w:cs="Arial"/>
        </w:rPr>
        <w:t>OPOSICIÓN A LAS PRETENSIONES DE LA DEMANDA</w:t>
      </w:r>
      <w:r>
        <w:rPr>
          <w:rFonts w:ascii="Arial" w:eastAsia="Arial" w:hAnsi="Arial" w:cs="Arial"/>
        </w:rPr>
        <w:t>;</w:t>
      </w:r>
      <w:r w:rsidRPr="0001141D">
        <w:rPr>
          <w:rFonts w:ascii="Arial" w:eastAsia="Arial" w:hAnsi="Arial" w:cs="Arial"/>
        </w:rPr>
        <w:t xml:space="preserve"> se verifique por parte del señor Juez, circunstancias como:</w:t>
      </w:r>
      <w:r>
        <w:rPr>
          <w:rFonts w:ascii="Arial" w:eastAsia="Arial" w:hAnsi="Arial" w:cs="Arial"/>
        </w:rPr>
        <w:t xml:space="preserve">  </w:t>
      </w:r>
      <w:r w:rsidR="000A18FF">
        <w:rPr>
          <w:rFonts w:ascii="Arial" w:eastAsia="Arial" w:hAnsi="Arial" w:cs="Arial"/>
          <w:b/>
          <w:bCs/>
        </w:rPr>
        <w:t>1</w:t>
      </w:r>
      <w:r>
        <w:rPr>
          <w:rFonts w:ascii="Arial" w:eastAsia="Arial" w:hAnsi="Arial" w:cs="Arial"/>
          <w:b/>
          <w:bCs/>
        </w:rPr>
        <w:t xml:space="preserve">) </w:t>
      </w:r>
      <w:r w:rsidRPr="0001141D">
        <w:rPr>
          <w:rFonts w:ascii="Arial" w:eastAsia="Arial" w:hAnsi="Arial" w:cs="Arial"/>
        </w:rPr>
        <w:t>inexistencia de la obligación indemnizatoria a cargo de la compañía aseguradora al no realizarse el riesgo asegurado en la póliza</w:t>
      </w:r>
      <w:r>
        <w:rPr>
          <w:rFonts w:ascii="Arial" w:eastAsia="Arial" w:hAnsi="Arial" w:cs="Arial"/>
        </w:rPr>
        <w:t xml:space="preserve">, </w:t>
      </w:r>
      <w:r w:rsidR="000A18FF">
        <w:rPr>
          <w:rFonts w:ascii="Arial" w:eastAsia="Arial" w:hAnsi="Arial" w:cs="Arial"/>
          <w:b/>
          <w:bCs/>
        </w:rPr>
        <w:t>2</w:t>
      </w:r>
      <w:r>
        <w:rPr>
          <w:rFonts w:ascii="Arial" w:eastAsia="Arial" w:hAnsi="Arial" w:cs="Arial"/>
          <w:b/>
          <w:bCs/>
        </w:rPr>
        <w:t xml:space="preserve">) </w:t>
      </w:r>
      <w:r w:rsidRPr="0001141D">
        <w:rPr>
          <w:rFonts w:ascii="Arial" w:eastAsia="Arial" w:hAnsi="Arial" w:cs="Arial"/>
        </w:rPr>
        <w:t>oponibilidad de las excepciones – artículo 1044 del código de comercio</w:t>
      </w:r>
      <w:r>
        <w:rPr>
          <w:rFonts w:ascii="Arial" w:eastAsia="Arial" w:hAnsi="Arial" w:cs="Arial"/>
        </w:rPr>
        <w:t xml:space="preserve">, </w:t>
      </w:r>
      <w:r w:rsidR="000A18FF">
        <w:rPr>
          <w:rFonts w:ascii="Arial" w:eastAsia="Arial" w:hAnsi="Arial" w:cs="Arial"/>
          <w:b/>
          <w:bCs/>
        </w:rPr>
        <w:t>3</w:t>
      </w:r>
      <w:r>
        <w:rPr>
          <w:rFonts w:ascii="Arial" w:eastAsia="Arial" w:hAnsi="Arial" w:cs="Arial"/>
          <w:b/>
          <w:bCs/>
        </w:rPr>
        <w:t xml:space="preserve">) </w:t>
      </w:r>
      <w:r w:rsidRPr="0001141D">
        <w:rPr>
          <w:rFonts w:ascii="Arial" w:eastAsia="Arial" w:hAnsi="Arial" w:cs="Arial"/>
        </w:rPr>
        <w:t xml:space="preserve">la eventual </w:t>
      </w:r>
      <w:r w:rsidRPr="0001141D">
        <w:rPr>
          <w:rFonts w:ascii="Arial" w:eastAsia="Arial" w:hAnsi="Arial" w:cs="Arial"/>
        </w:rPr>
        <w:lastRenderedPageBreak/>
        <w:t>obligación de la compañía aseguradora no puede exceder el límite del valor asegurado en la póliza</w:t>
      </w:r>
      <w:r>
        <w:rPr>
          <w:rFonts w:ascii="Arial" w:eastAsia="Arial" w:hAnsi="Arial" w:cs="Arial"/>
        </w:rPr>
        <w:t xml:space="preserve"> </w:t>
      </w:r>
      <w:r w:rsidR="000A18FF">
        <w:rPr>
          <w:rFonts w:ascii="Arial" w:eastAsia="Arial" w:hAnsi="Arial" w:cs="Arial"/>
          <w:b/>
          <w:bCs/>
        </w:rPr>
        <w:t>4</w:t>
      </w:r>
      <w:r>
        <w:rPr>
          <w:rFonts w:ascii="Arial" w:eastAsia="Arial" w:hAnsi="Arial" w:cs="Arial"/>
          <w:b/>
          <w:bCs/>
        </w:rPr>
        <w:t xml:space="preserve">) </w:t>
      </w:r>
      <w:r>
        <w:rPr>
          <w:rFonts w:ascii="Arial" w:eastAsia="Arial" w:hAnsi="Arial" w:cs="Arial"/>
        </w:rPr>
        <w:t>l</w:t>
      </w:r>
      <w:r w:rsidRPr="0001141D">
        <w:rPr>
          <w:rFonts w:ascii="Arial" w:eastAsia="Arial" w:hAnsi="Arial" w:cs="Arial"/>
        </w:rPr>
        <w:t>a responsabilidad de la aseguradora se circunscribe al porcentaje de participación conforme al coaseguro pactado</w:t>
      </w:r>
      <w:r>
        <w:rPr>
          <w:rFonts w:ascii="Arial" w:eastAsia="Arial" w:hAnsi="Arial" w:cs="Arial"/>
        </w:rPr>
        <w:t>,</w:t>
      </w:r>
      <w:r w:rsidRPr="0001141D">
        <w:rPr>
          <w:rFonts w:ascii="Arial" w:eastAsia="Arial" w:hAnsi="Arial" w:cs="Arial"/>
        </w:rPr>
        <w:t xml:space="preserve"> </w:t>
      </w:r>
      <w:r w:rsidR="000A18FF">
        <w:rPr>
          <w:rFonts w:ascii="Arial" w:eastAsia="Arial" w:hAnsi="Arial" w:cs="Arial"/>
          <w:b/>
          <w:bCs/>
        </w:rPr>
        <w:t>5</w:t>
      </w:r>
      <w:r>
        <w:rPr>
          <w:rFonts w:ascii="Arial" w:eastAsia="Arial" w:hAnsi="Arial" w:cs="Arial"/>
          <w:b/>
          <w:bCs/>
        </w:rPr>
        <w:t xml:space="preserve">) </w:t>
      </w:r>
      <w:r w:rsidRPr="0001141D">
        <w:rPr>
          <w:rFonts w:ascii="Arial" w:eastAsia="Arial" w:hAnsi="Arial" w:cs="Arial"/>
        </w:rPr>
        <w:t>inexistencia de solidaridad</w:t>
      </w:r>
      <w:r w:rsidR="00BB469B">
        <w:rPr>
          <w:rFonts w:ascii="Arial" w:eastAsia="Arial" w:hAnsi="Arial" w:cs="Arial"/>
        </w:rPr>
        <w:t xml:space="preserve">, </w:t>
      </w:r>
      <w:r w:rsidR="00BB469B" w:rsidRPr="00BB469B">
        <w:rPr>
          <w:rFonts w:ascii="Arial" w:eastAsia="Arial" w:hAnsi="Arial" w:cs="Arial"/>
          <w:b/>
        </w:rPr>
        <w:t>6)</w:t>
      </w:r>
      <w:r>
        <w:rPr>
          <w:rFonts w:ascii="Arial" w:eastAsia="Arial" w:hAnsi="Arial" w:cs="Arial"/>
        </w:rPr>
        <w:t xml:space="preserve"> </w:t>
      </w:r>
      <w:r w:rsidR="00BB469B">
        <w:rPr>
          <w:rFonts w:ascii="Arial" w:eastAsia="Arial" w:hAnsi="Arial" w:cs="Arial"/>
        </w:rPr>
        <w:t>e</w:t>
      </w:r>
      <w:r w:rsidRPr="0001141D">
        <w:rPr>
          <w:rFonts w:ascii="Arial" w:eastAsia="Arial" w:hAnsi="Arial" w:cs="Arial"/>
        </w:rPr>
        <w:t>xistencia de un deducible pactado en la póliza de responsa</w:t>
      </w:r>
      <w:r w:rsidR="00BB469B">
        <w:rPr>
          <w:rFonts w:ascii="Arial" w:eastAsia="Arial" w:hAnsi="Arial" w:cs="Arial"/>
        </w:rPr>
        <w:t>bilidad civil extracontractual N</w:t>
      </w:r>
      <w:r w:rsidRPr="0001141D">
        <w:rPr>
          <w:rFonts w:ascii="Arial" w:eastAsia="Arial" w:hAnsi="Arial" w:cs="Arial"/>
        </w:rPr>
        <w:t>o. 1507222001226</w:t>
      </w:r>
      <w:r>
        <w:rPr>
          <w:rFonts w:ascii="Arial" w:eastAsia="Arial" w:hAnsi="Arial" w:cs="Arial"/>
        </w:rPr>
        <w:t xml:space="preserve">, </w:t>
      </w:r>
      <w:r w:rsidR="00BB469B">
        <w:rPr>
          <w:rFonts w:ascii="Arial" w:eastAsia="Arial" w:hAnsi="Arial" w:cs="Arial"/>
          <w:b/>
          <w:bCs/>
        </w:rPr>
        <w:t>7</w:t>
      </w:r>
      <w:r>
        <w:rPr>
          <w:rFonts w:ascii="Arial" w:eastAsia="Arial" w:hAnsi="Arial" w:cs="Arial"/>
          <w:b/>
          <w:bCs/>
        </w:rPr>
        <w:t>)</w:t>
      </w:r>
      <w:r>
        <w:rPr>
          <w:rFonts w:ascii="Arial" w:eastAsia="Arial" w:hAnsi="Arial" w:cs="Arial"/>
        </w:rPr>
        <w:t xml:space="preserve"> </w:t>
      </w:r>
      <w:r w:rsidRPr="0001141D">
        <w:rPr>
          <w:rFonts w:ascii="Arial" w:eastAsia="Arial" w:hAnsi="Arial" w:cs="Arial"/>
        </w:rPr>
        <w:t>las exclusiones de amparo concertadas en la póliza de responsa</w:t>
      </w:r>
      <w:r w:rsidR="00BB469B">
        <w:rPr>
          <w:rFonts w:ascii="Arial" w:eastAsia="Arial" w:hAnsi="Arial" w:cs="Arial"/>
        </w:rPr>
        <w:t>bilidad civil extracontractual N</w:t>
      </w:r>
      <w:r w:rsidRPr="0001141D">
        <w:rPr>
          <w:rFonts w:ascii="Arial" w:eastAsia="Arial" w:hAnsi="Arial" w:cs="Arial"/>
        </w:rPr>
        <w:t>o. 1507222001226</w:t>
      </w:r>
      <w:r w:rsidR="00BB469B">
        <w:rPr>
          <w:rFonts w:ascii="Arial" w:eastAsia="Arial" w:hAnsi="Arial" w:cs="Arial"/>
        </w:rPr>
        <w:t xml:space="preserve">, </w:t>
      </w:r>
      <w:r w:rsidR="00BB469B" w:rsidRPr="00BB469B">
        <w:rPr>
          <w:rFonts w:ascii="Arial" w:eastAsia="Arial" w:hAnsi="Arial" w:cs="Arial"/>
          <w:b/>
        </w:rPr>
        <w:t>8)</w:t>
      </w:r>
      <w:r>
        <w:rPr>
          <w:rFonts w:ascii="Arial" w:eastAsia="Arial" w:hAnsi="Arial" w:cs="Arial"/>
        </w:rPr>
        <w:t xml:space="preserve"> </w:t>
      </w:r>
      <w:r w:rsidRPr="0001141D">
        <w:rPr>
          <w:rFonts w:ascii="Arial" w:eastAsia="Arial" w:hAnsi="Arial" w:cs="Arial"/>
        </w:rPr>
        <w:t>disponibilidad del valor asegurado</w:t>
      </w:r>
      <w:r>
        <w:rPr>
          <w:rFonts w:ascii="Arial" w:eastAsia="Arial" w:hAnsi="Arial" w:cs="Arial"/>
        </w:rPr>
        <w:t xml:space="preserve">, </w:t>
      </w:r>
      <w:r w:rsidR="00BB469B">
        <w:rPr>
          <w:rFonts w:ascii="Arial" w:eastAsia="Arial" w:hAnsi="Arial" w:cs="Arial"/>
          <w:b/>
          <w:bCs/>
        </w:rPr>
        <w:t>9</w:t>
      </w:r>
      <w:r>
        <w:rPr>
          <w:rFonts w:ascii="Arial" w:eastAsia="Arial" w:hAnsi="Arial" w:cs="Arial"/>
          <w:b/>
          <w:bCs/>
        </w:rPr>
        <w:t>)</w:t>
      </w:r>
      <w:r>
        <w:rPr>
          <w:rFonts w:ascii="Arial" w:eastAsia="Arial" w:hAnsi="Arial" w:cs="Arial"/>
        </w:rPr>
        <w:t xml:space="preserve"> </w:t>
      </w:r>
      <w:r w:rsidRPr="0001141D">
        <w:rPr>
          <w:rFonts w:ascii="Arial" w:eastAsia="Arial" w:hAnsi="Arial" w:cs="Arial"/>
        </w:rPr>
        <w:t>carácter meramente indemnizatorio de los contratos de seguros</w:t>
      </w:r>
      <w:r w:rsidR="00764B55">
        <w:rPr>
          <w:rFonts w:ascii="Arial" w:eastAsia="Arial" w:hAnsi="Arial" w:cs="Arial"/>
        </w:rPr>
        <w:t xml:space="preserve">, </w:t>
      </w:r>
      <w:r w:rsidR="00BB469B">
        <w:rPr>
          <w:rFonts w:ascii="Arial" w:eastAsia="Arial" w:hAnsi="Arial" w:cs="Arial"/>
          <w:b/>
          <w:bCs/>
        </w:rPr>
        <w:t>10</w:t>
      </w:r>
      <w:r w:rsidR="00764B55">
        <w:rPr>
          <w:rFonts w:ascii="Arial" w:eastAsia="Arial" w:hAnsi="Arial" w:cs="Arial"/>
          <w:b/>
          <w:bCs/>
        </w:rPr>
        <w:t>)</w:t>
      </w:r>
      <w:r>
        <w:rPr>
          <w:rFonts w:ascii="Arial" w:eastAsia="Arial" w:hAnsi="Arial" w:cs="Arial"/>
        </w:rPr>
        <w:t xml:space="preserve"> </w:t>
      </w:r>
      <w:r w:rsidR="00764B55">
        <w:rPr>
          <w:rFonts w:ascii="Arial" w:eastAsia="Arial" w:hAnsi="Arial" w:cs="Arial"/>
        </w:rPr>
        <w:t xml:space="preserve">el </w:t>
      </w:r>
      <w:r w:rsidRPr="0001141D">
        <w:rPr>
          <w:rFonts w:ascii="Arial" w:eastAsia="Arial" w:hAnsi="Arial" w:cs="Arial"/>
        </w:rPr>
        <w:t>pago por reembolso</w:t>
      </w:r>
      <w:r w:rsidR="00764B55">
        <w:rPr>
          <w:rFonts w:ascii="Arial" w:eastAsia="Arial" w:hAnsi="Arial" w:cs="Arial"/>
        </w:rPr>
        <w:t xml:space="preserve">, </w:t>
      </w:r>
      <w:r w:rsidR="00BB469B">
        <w:rPr>
          <w:rFonts w:ascii="Arial" w:eastAsia="Arial" w:hAnsi="Arial" w:cs="Arial"/>
          <w:b/>
          <w:bCs/>
        </w:rPr>
        <w:t>11</w:t>
      </w:r>
      <w:r w:rsidR="00764B55">
        <w:rPr>
          <w:rFonts w:ascii="Arial" w:eastAsia="Arial" w:hAnsi="Arial" w:cs="Arial"/>
          <w:b/>
          <w:bCs/>
        </w:rPr>
        <w:t xml:space="preserve">) </w:t>
      </w:r>
      <w:r w:rsidR="00764B55" w:rsidRPr="00764B55">
        <w:rPr>
          <w:rFonts w:ascii="Arial" w:eastAsia="Arial" w:hAnsi="Arial" w:cs="Arial"/>
        </w:rPr>
        <w:t>la</w:t>
      </w:r>
      <w:r>
        <w:rPr>
          <w:rFonts w:ascii="Arial" w:eastAsia="Arial" w:hAnsi="Arial" w:cs="Arial"/>
        </w:rPr>
        <w:t xml:space="preserve"> </w:t>
      </w:r>
      <w:r w:rsidRPr="0001141D">
        <w:rPr>
          <w:rFonts w:ascii="Arial" w:eastAsia="Arial" w:hAnsi="Arial" w:cs="Arial"/>
        </w:rPr>
        <w:t>ausencia de soli</w:t>
      </w:r>
      <w:r w:rsidR="00BB469B">
        <w:rPr>
          <w:rFonts w:ascii="Arial" w:eastAsia="Arial" w:hAnsi="Arial" w:cs="Arial"/>
        </w:rPr>
        <w:t>daridad entre mi mandante y el Distrito E</w:t>
      </w:r>
      <w:r w:rsidRPr="0001141D">
        <w:rPr>
          <w:rFonts w:ascii="Arial" w:eastAsia="Arial" w:hAnsi="Arial" w:cs="Arial"/>
        </w:rPr>
        <w:t xml:space="preserve">special de </w:t>
      </w:r>
      <w:r w:rsidR="00764B55">
        <w:rPr>
          <w:rFonts w:ascii="Arial" w:eastAsia="Arial" w:hAnsi="Arial" w:cs="Arial"/>
        </w:rPr>
        <w:t>S</w:t>
      </w:r>
      <w:r w:rsidRPr="0001141D">
        <w:rPr>
          <w:rFonts w:ascii="Arial" w:eastAsia="Arial" w:hAnsi="Arial" w:cs="Arial"/>
        </w:rPr>
        <w:t xml:space="preserve">antiago de </w:t>
      </w:r>
      <w:r w:rsidR="00764B55">
        <w:rPr>
          <w:rFonts w:ascii="Arial" w:eastAsia="Arial" w:hAnsi="Arial" w:cs="Arial"/>
        </w:rPr>
        <w:t>C</w:t>
      </w:r>
      <w:r w:rsidRPr="0001141D">
        <w:rPr>
          <w:rFonts w:ascii="Arial" w:eastAsia="Arial" w:hAnsi="Arial" w:cs="Arial"/>
        </w:rPr>
        <w:t>ali</w:t>
      </w:r>
      <w:r>
        <w:rPr>
          <w:rFonts w:ascii="Arial" w:eastAsia="Arial" w:hAnsi="Arial" w:cs="Arial"/>
        </w:rPr>
        <w:t xml:space="preserve">; </w:t>
      </w:r>
      <w:r w:rsidRPr="0001141D">
        <w:rPr>
          <w:rFonts w:ascii="Arial" w:eastAsia="Arial" w:hAnsi="Arial" w:cs="Arial"/>
        </w:rPr>
        <w:t>entre otras, en</w:t>
      </w:r>
      <w:r>
        <w:rPr>
          <w:rFonts w:ascii="Arial" w:eastAsia="Arial" w:hAnsi="Arial" w:cs="Arial"/>
        </w:rPr>
        <w:t xml:space="preserve"> </w:t>
      </w:r>
      <w:r w:rsidRPr="0001141D">
        <w:rPr>
          <w:rFonts w:ascii="Arial" w:eastAsia="Arial" w:hAnsi="Arial" w:cs="Arial"/>
        </w:rPr>
        <w:t>el remoto evento de que prosperen una o algunas de las pretensiones formuladas en la demanda</w:t>
      </w:r>
      <w:r w:rsidR="005211F5">
        <w:rPr>
          <w:rFonts w:ascii="Arial" w:eastAsia="Arial" w:hAnsi="Arial" w:cs="Arial"/>
        </w:rPr>
        <w:t xml:space="preserve"> </w:t>
      </w:r>
      <w:r w:rsidRPr="0001141D">
        <w:rPr>
          <w:rFonts w:ascii="Arial" w:eastAsia="Arial" w:hAnsi="Arial" w:cs="Arial"/>
        </w:rPr>
        <w:t>en contra del asegurado</w:t>
      </w:r>
      <w:r w:rsidR="005211F5">
        <w:rPr>
          <w:rFonts w:ascii="Arial" w:eastAsia="Arial" w:hAnsi="Arial" w:cs="Arial"/>
        </w:rPr>
        <w:t>.</w:t>
      </w:r>
    </w:p>
    <w:p w14:paraId="030F453D" w14:textId="77777777" w:rsidR="0001141D" w:rsidRPr="00997CDD" w:rsidRDefault="0001141D" w:rsidP="00B851F2">
      <w:pPr>
        <w:spacing w:line="360" w:lineRule="auto"/>
        <w:jc w:val="both"/>
        <w:rPr>
          <w:rFonts w:ascii="Arial" w:eastAsia="Arial" w:hAnsi="Arial" w:cs="Arial"/>
        </w:rPr>
      </w:pPr>
    </w:p>
    <w:p w14:paraId="46EF1D37" w14:textId="77777777"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lang w:val="es-ES"/>
        </w:rPr>
        <w:t>INEXISTENCIA DE LA OBLIGACIÓN INDEMNIZATORIA A CARGO DE LA COMPAÑÍA ASEGURADORA AL NO REALIZARSE EL RIESGO ASEGURADO EN LA PÓLIZA</w:t>
      </w:r>
    </w:p>
    <w:p w14:paraId="23878D6E" w14:textId="77777777" w:rsidR="00FE0279" w:rsidRPr="00997CDD" w:rsidRDefault="00FE0279" w:rsidP="002E243C">
      <w:pPr>
        <w:pStyle w:val="Prrafodelista"/>
        <w:spacing w:after="0" w:line="360" w:lineRule="auto"/>
        <w:jc w:val="both"/>
        <w:rPr>
          <w:rFonts w:ascii="Arial" w:eastAsia="Arial" w:hAnsi="Arial" w:cs="Arial"/>
          <w:b/>
          <w:bCs/>
        </w:rPr>
      </w:pPr>
    </w:p>
    <w:p w14:paraId="5E40A277" w14:textId="0B478728"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Es preciso informar al despacho, que en el presente caso no existe obligación indemnizatoria a cargo de </w:t>
      </w:r>
      <w:r w:rsidR="006B1F7E" w:rsidRPr="00997CDD">
        <w:rPr>
          <w:rFonts w:ascii="Arial" w:eastAsia="Arial" w:hAnsi="Arial" w:cs="Arial"/>
        </w:rPr>
        <w:t>mi representada</w:t>
      </w:r>
      <w:r w:rsidRPr="00997CDD">
        <w:rPr>
          <w:rFonts w:ascii="Arial" w:eastAsia="Arial" w:hAnsi="Arial" w:cs="Arial"/>
        </w:rPr>
        <w:t xml:space="preserve"> respecto de la </w:t>
      </w:r>
      <w:r w:rsidR="002C6D88" w:rsidRPr="002C6D88">
        <w:rPr>
          <w:rFonts w:ascii="Arial" w:hAnsi="Arial" w:cs="Arial"/>
          <w:b/>
          <w:bCs/>
        </w:rPr>
        <w:t>Póliza de responsabilidad Civil Extracontractual No. 1507222001226</w:t>
      </w:r>
      <w:r w:rsidRPr="00997CDD">
        <w:rPr>
          <w:rFonts w:ascii="Arial" w:eastAsia="Arial" w:hAnsi="Arial" w:cs="Arial"/>
        </w:rPr>
        <w:t>, por cuanto no se ha realizado el riesgo asegurado</w:t>
      </w:r>
      <w:r w:rsidR="00BB469B">
        <w:rPr>
          <w:rFonts w:ascii="Arial" w:eastAsia="Arial" w:hAnsi="Arial" w:cs="Arial"/>
        </w:rPr>
        <w:t xml:space="preserve"> y</w:t>
      </w:r>
      <w:r w:rsidRPr="00997CDD">
        <w:rPr>
          <w:rFonts w:ascii="Arial" w:eastAsia="Arial" w:hAnsi="Arial" w:cs="Arial"/>
        </w:rPr>
        <w:t xml:space="preserve"> amparado en el contrato de seguro. </w:t>
      </w:r>
    </w:p>
    <w:p w14:paraId="70A5A71D" w14:textId="77777777" w:rsidR="00B851F2" w:rsidRPr="00997CDD" w:rsidRDefault="00B851F2" w:rsidP="00B851F2">
      <w:pPr>
        <w:spacing w:line="360" w:lineRule="auto"/>
        <w:jc w:val="both"/>
        <w:rPr>
          <w:rFonts w:ascii="Arial" w:eastAsia="Arial" w:hAnsi="Arial" w:cs="Arial"/>
        </w:rPr>
      </w:pPr>
    </w:p>
    <w:p w14:paraId="1E08F55B"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58B9543C" w14:textId="77777777" w:rsidR="00B851F2" w:rsidRPr="00997CDD" w:rsidRDefault="00B851F2" w:rsidP="00B851F2">
      <w:pPr>
        <w:spacing w:line="360" w:lineRule="auto"/>
        <w:jc w:val="both"/>
        <w:rPr>
          <w:rFonts w:ascii="Arial" w:eastAsia="Arial" w:hAnsi="Arial" w:cs="Arial"/>
        </w:rPr>
      </w:pPr>
    </w:p>
    <w:p w14:paraId="58E17A21" w14:textId="1AFDBD0E"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igual sentido se pactó el objeto de la póliza</w:t>
      </w:r>
      <w:r w:rsidR="00BB469B">
        <w:rPr>
          <w:rFonts w:ascii="Arial" w:eastAsia="Arial" w:hAnsi="Arial" w:cs="Arial"/>
        </w:rPr>
        <w:t xml:space="preserve"> en los siguientes términos</w:t>
      </w:r>
      <w:r w:rsidRPr="00997CDD">
        <w:rPr>
          <w:rFonts w:ascii="Arial" w:eastAsia="Arial" w:hAnsi="Arial" w:cs="Arial"/>
        </w:rPr>
        <w:t xml:space="preserve">, veamos: </w:t>
      </w:r>
    </w:p>
    <w:p w14:paraId="5D173940" w14:textId="77777777" w:rsidR="00B851F2" w:rsidRPr="00997CDD" w:rsidRDefault="00B851F2" w:rsidP="00B851F2">
      <w:pPr>
        <w:spacing w:line="360" w:lineRule="auto"/>
        <w:jc w:val="both"/>
        <w:rPr>
          <w:rFonts w:ascii="Arial" w:eastAsia="Arial" w:hAnsi="Arial" w:cs="Arial"/>
        </w:rPr>
      </w:pPr>
    </w:p>
    <w:p w14:paraId="5EFC305A" w14:textId="7F84050B" w:rsidR="00B851F2" w:rsidRPr="00997CDD" w:rsidRDefault="00837B93" w:rsidP="00B851F2">
      <w:pPr>
        <w:spacing w:line="360" w:lineRule="auto"/>
        <w:jc w:val="center"/>
        <w:rPr>
          <w:rFonts w:ascii="Arial" w:eastAsia="Arial" w:hAnsi="Arial" w:cs="Arial"/>
        </w:rPr>
      </w:pPr>
      <w:r w:rsidRPr="00837B93">
        <w:rPr>
          <w:rFonts w:ascii="Arial" w:eastAsia="Arial" w:hAnsi="Arial" w:cs="Arial"/>
          <w:noProof/>
          <w:lang w:val="es-CO" w:eastAsia="es-CO"/>
        </w:rPr>
        <w:drawing>
          <wp:inline distT="0" distB="0" distL="0" distR="0" wp14:anchorId="06C269DD" wp14:editId="1620F51E">
            <wp:extent cx="6116320" cy="440055"/>
            <wp:effectExtent l="0" t="0" r="0" b="0"/>
            <wp:docPr id="2060945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5236" name=""/>
                    <pic:cNvPicPr/>
                  </pic:nvPicPr>
                  <pic:blipFill>
                    <a:blip r:embed="rId18"/>
                    <a:stretch>
                      <a:fillRect/>
                    </a:stretch>
                  </pic:blipFill>
                  <pic:spPr>
                    <a:xfrm>
                      <a:off x="0" y="0"/>
                      <a:ext cx="6116320" cy="440055"/>
                    </a:xfrm>
                    <a:prstGeom prst="rect">
                      <a:avLst/>
                    </a:prstGeom>
                  </pic:spPr>
                </pic:pic>
              </a:graphicData>
            </a:graphic>
          </wp:inline>
        </w:drawing>
      </w:r>
    </w:p>
    <w:p w14:paraId="0EB7C8CB" w14:textId="77777777" w:rsidR="00FE0279" w:rsidRPr="00997CDD" w:rsidRDefault="00FE0279" w:rsidP="00B851F2">
      <w:pPr>
        <w:spacing w:line="360" w:lineRule="auto"/>
        <w:jc w:val="center"/>
        <w:rPr>
          <w:rFonts w:ascii="Arial" w:eastAsia="Arial" w:hAnsi="Arial" w:cs="Arial"/>
        </w:rPr>
      </w:pPr>
    </w:p>
    <w:p w14:paraId="73C51AF3" w14:textId="134A84B3"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Al respecto, la parte demandante no ha demostrado los elementos constitutivos de la responsabilidad en cabeza del Distrito de Santiago de Cali, pues es claro que: i) no ha acreditado que la causa eficiente del accidente haya sido la supuesta omisión en </w:t>
      </w:r>
      <w:r w:rsidR="00837B93">
        <w:rPr>
          <w:rFonts w:ascii="Arial" w:eastAsia="Arial" w:hAnsi="Arial" w:cs="Arial"/>
        </w:rPr>
        <w:t>la señalización de un reductor de velocidad en el</w:t>
      </w:r>
      <w:r w:rsidR="00E23924" w:rsidRPr="00997CDD">
        <w:rPr>
          <w:rFonts w:ascii="Arial" w:eastAsia="Arial" w:hAnsi="Arial" w:cs="Arial"/>
        </w:rPr>
        <w:t xml:space="preserve"> sitio de</w:t>
      </w:r>
      <w:r w:rsidR="00BB469B">
        <w:rPr>
          <w:rFonts w:ascii="Arial" w:eastAsia="Arial" w:hAnsi="Arial" w:cs="Arial"/>
        </w:rPr>
        <w:t>l</w:t>
      </w:r>
      <w:r w:rsidR="00E23924" w:rsidRPr="00997CDD">
        <w:rPr>
          <w:rFonts w:ascii="Arial" w:eastAsia="Arial" w:hAnsi="Arial" w:cs="Arial"/>
        </w:rPr>
        <w:t xml:space="preserve"> accidente</w:t>
      </w:r>
      <w:r w:rsidR="00FE0279" w:rsidRPr="00997CDD">
        <w:rPr>
          <w:rFonts w:ascii="Arial" w:eastAsia="Arial" w:hAnsi="Arial" w:cs="Arial"/>
        </w:rPr>
        <w:t>,</w:t>
      </w:r>
      <w:r w:rsidRPr="00997CDD">
        <w:rPr>
          <w:rFonts w:ascii="Arial" w:eastAsia="Arial" w:hAnsi="Arial" w:cs="Arial"/>
        </w:rPr>
        <w:t xml:space="preserve"> </w:t>
      </w:r>
      <w:proofErr w:type="spellStart"/>
      <w:r w:rsidRPr="00997CDD">
        <w:rPr>
          <w:rFonts w:ascii="Arial" w:eastAsia="Arial" w:hAnsi="Arial" w:cs="Arial"/>
        </w:rPr>
        <w:t>ii</w:t>
      </w:r>
      <w:proofErr w:type="spellEnd"/>
      <w:r w:rsidRPr="00997CDD">
        <w:rPr>
          <w:rFonts w:ascii="Arial" w:eastAsia="Arial" w:hAnsi="Arial" w:cs="Arial"/>
        </w:rPr>
        <w:t xml:space="preserve">) como se ha explicado ampliamente a lo extenso de este escrito, hay una evidente conducta de un tercero que es quién </w:t>
      </w:r>
      <w:r w:rsidR="006657E6">
        <w:rPr>
          <w:rFonts w:ascii="Arial" w:eastAsia="Arial" w:hAnsi="Arial" w:cs="Arial"/>
        </w:rPr>
        <w:t>conduce el vehículo involucrado en el accidente a alta velocidad</w:t>
      </w:r>
      <w:r w:rsidR="00E23924" w:rsidRPr="00997CDD">
        <w:rPr>
          <w:rFonts w:ascii="Arial" w:eastAsia="Arial" w:hAnsi="Arial" w:cs="Arial"/>
        </w:rPr>
        <w:t xml:space="preserve">, </w:t>
      </w:r>
      <w:r w:rsidR="006657E6">
        <w:rPr>
          <w:rFonts w:ascii="Arial" w:eastAsia="Arial" w:hAnsi="Arial" w:cs="Arial"/>
        </w:rPr>
        <w:t xml:space="preserve">y </w:t>
      </w:r>
      <w:r w:rsidR="00E23924" w:rsidRPr="00997CDD">
        <w:rPr>
          <w:rFonts w:ascii="Arial" w:eastAsia="Arial" w:hAnsi="Arial" w:cs="Arial"/>
        </w:rPr>
        <w:t xml:space="preserve">lo </w:t>
      </w:r>
      <w:r w:rsidRPr="00997CDD">
        <w:rPr>
          <w:rFonts w:ascii="Arial" w:eastAsia="Arial" w:hAnsi="Arial" w:cs="Arial"/>
        </w:rPr>
        <w:t xml:space="preserve">que genera un ineludible rompimiento del nexo de causalidad necesario para declarar la responsabilidad extracontractual de la entidad demandada. </w:t>
      </w:r>
    </w:p>
    <w:p w14:paraId="6BA7DDD3" w14:textId="77777777" w:rsidR="00B851F2" w:rsidRPr="00997CDD" w:rsidRDefault="00B851F2" w:rsidP="00B851F2">
      <w:pPr>
        <w:spacing w:line="360" w:lineRule="auto"/>
        <w:jc w:val="both"/>
        <w:rPr>
          <w:rFonts w:ascii="Arial" w:eastAsia="Arial" w:hAnsi="Arial" w:cs="Arial"/>
        </w:rPr>
      </w:pPr>
    </w:p>
    <w:p w14:paraId="21F5EA1B" w14:textId="4E79AF85"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Por lo anterior, en razón a que no se ha demostrado la responsabilidad del Distrito de Santiago de </w:t>
      </w:r>
      <w:r w:rsidRPr="00997CDD">
        <w:rPr>
          <w:rFonts w:ascii="Arial" w:eastAsia="Arial" w:hAnsi="Arial" w:cs="Arial"/>
        </w:rPr>
        <w:lastRenderedPageBreak/>
        <w:t xml:space="preserve">Cali en la </w:t>
      </w:r>
      <w:proofErr w:type="spellStart"/>
      <w:r w:rsidRPr="00997CDD">
        <w:rPr>
          <w:rFonts w:ascii="Arial" w:eastAsia="Arial" w:hAnsi="Arial" w:cs="Arial"/>
        </w:rPr>
        <w:t>causación</w:t>
      </w:r>
      <w:proofErr w:type="spellEnd"/>
      <w:r w:rsidRPr="00997CDD">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w:t>
      </w:r>
      <w:r w:rsidR="00857CAD">
        <w:rPr>
          <w:rFonts w:ascii="Arial" w:eastAsia="Arial" w:hAnsi="Arial" w:cs="Arial"/>
        </w:rPr>
        <w:t>,</w:t>
      </w:r>
      <w:r w:rsidRPr="00997CDD">
        <w:rPr>
          <w:rFonts w:ascii="Arial" w:eastAsia="Arial" w:hAnsi="Arial" w:cs="Arial"/>
        </w:rPr>
        <w:t xml:space="preserve"> toda vez que no se ha realizado el riesgo asegurado. </w:t>
      </w:r>
    </w:p>
    <w:p w14:paraId="7222CA6C" w14:textId="77777777" w:rsidR="00B851F2" w:rsidRPr="00997CDD" w:rsidRDefault="00B851F2" w:rsidP="00B851F2">
      <w:pPr>
        <w:spacing w:line="360" w:lineRule="auto"/>
        <w:jc w:val="both"/>
        <w:rPr>
          <w:rFonts w:ascii="Arial" w:eastAsia="Arial" w:hAnsi="Arial" w:cs="Arial"/>
        </w:rPr>
      </w:pPr>
    </w:p>
    <w:p w14:paraId="34E99AF5" w14:textId="28315BCC" w:rsidR="00D6142B" w:rsidRDefault="00D6142B" w:rsidP="0001141D">
      <w:pPr>
        <w:pStyle w:val="Prrafodelista"/>
        <w:numPr>
          <w:ilvl w:val="0"/>
          <w:numId w:val="44"/>
        </w:numPr>
        <w:spacing w:after="160" w:line="360" w:lineRule="auto"/>
        <w:jc w:val="both"/>
        <w:rPr>
          <w:rFonts w:ascii="Arial" w:eastAsia="Arial" w:hAnsi="Arial" w:cs="Arial"/>
          <w:b/>
          <w:bCs/>
        </w:rPr>
      </w:pPr>
      <w:r w:rsidRPr="00D6142B">
        <w:rPr>
          <w:rFonts w:ascii="Arial" w:eastAsia="Arial" w:hAnsi="Arial" w:cs="Arial"/>
          <w:b/>
          <w:bCs/>
        </w:rPr>
        <w:t>OPONIBILIDAD DE LAS EXCEPCIONES – ARTÍCULO 1044 DEL CÓDIGO DE</w:t>
      </w:r>
      <w:r>
        <w:rPr>
          <w:rFonts w:ascii="Arial" w:eastAsia="Arial" w:hAnsi="Arial" w:cs="Arial"/>
          <w:b/>
          <w:bCs/>
        </w:rPr>
        <w:t xml:space="preserve"> </w:t>
      </w:r>
      <w:r w:rsidRPr="00D6142B">
        <w:rPr>
          <w:rFonts w:ascii="Arial" w:eastAsia="Arial" w:hAnsi="Arial" w:cs="Arial"/>
          <w:b/>
          <w:bCs/>
        </w:rPr>
        <w:t>COMERCIO</w:t>
      </w:r>
    </w:p>
    <w:p w14:paraId="23C32FFD" w14:textId="42906321" w:rsidR="00520176" w:rsidRDefault="00D6142B" w:rsidP="00520176">
      <w:pPr>
        <w:spacing w:line="360" w:lineRule="auto"/>
        <w:jc w:val="both"/>
        <w:rPr>
          <w:rFonts w:ascii="Arial" w:eastAsia="Arial" w:hAnsi="Arial" w:cs="Arial"/>
        </w:rPr>
      </w:pPr>
      <w:r w:rsidRPr="00D6142B">
        <w:rPr>
          <w:rFonts w:ascii="Arial" w:eastAsia="Arial" w:hAnsi="Arial" w:cs="Arial"/>
        </w:rPr>
        <w:t xml:space="preserve">En la medida en que dentro del presente proceso mi representada, </w:t>
      </w:r>
      <w:r w:rsidRPr="007649B8">
        <w:rPr>
          <w:rFonts w:ascii="Arial" w:eastAsia="Arial" w:hAnsi="Arial" w:cs="Arial"/>
          <w:b/>
          <w:bCs/>
        </w:rPr>
        <w:t>CHUBB SEGUROS COLOMBIA S.A.</w:t>
      </w:r>
      <w:r w:rsidRPr="00D6142B">
        <w:rPr>
          <w:rFonts w:ascii="Arial" w:eastAsia="Arial" w:hAnsi="Arial" w:cs="Arial"/>
        </w:rPr>
        <w:t xml:space="preserve"> fue demandada directamente y no llamada en garantía por el asegurado de la </w:t>
      </w:r>
      <w:r w:rsidRPr="002C6D88">
        <w:rPr>
          <w:rFonts w:ascii="Arial" w:hAnsi="Arial" w:cs="Arial"/>
          <w:b/>
          <w:bCs/>
        </w:rPr>
        <w:t>Póliza de responsabilidad Civil Extracontractual No. 1507222001226</w:t>
      </w:r>
      <w:r w:rsidRPr="00D6142B">
        <w:rPr>
          <w:rFonts w:ascii="Arial" w:eastAsia="Arial" w:hAnsi="Arial" w:cs="Arial"/>
        </w:rPr>
        <w:t xml:space="preserve">, que es </w:t>
      </w:r>
      <w:r w:rsidR="002F79FA">
        <w:rPr>
          <w:rFonts w:ascii="Arial" w:eastAsia="Arial" w:hAnsi="Arial" w:cs="Arial"/>
        </w:rPr>
        <w:t>el Distrito Especial de Santiago de Cali</w:t>
      </w:r>
      <w:r w:rsidRPr="00D6142B">
        <w:rPr>
          <w:rFonts w:ascii="Arial" w:eastAsia="Arial" w:hAnsi="Arial" w:cs="Arial"/>
        </w:rPr>
        <w:t>, debe recordarse que todas las excepciones aquí propuestas son oponibles a l</w:t>
      </w:r>
      <w:r w:rsidR="00A87211">
        <w:rPr>
          <w:rFonts w:ascii="Arial" w:eastAsia="Arial" w:hAnsi="Arial" w:cs="Arial"/>
        </w:rPr>
        <w:t>o</w:t>
      </w:r>
      <w:r w:rsidRPr="00D6142B">
        <w:rPr>
          <w:rFonts w:ascii="Arial" w:eastAsia="Arial" w:hAnsi="Arial" w:cs="Arial"/>
        </w:rPr>
        <w:t>s demandantes</w:t>
      </w:r>
      <w:r w:rsidR="0010093E">
        <w:rPr>
          <w:rFonts w:ascii="Arial" w:eastAsia="Arial" w:hAnsi="Arial" w:cs="Arial"/>
        </w:rPr>
        <w:t>,</w:t>
      </w:r>
      <w:r w:rsidRPr="00D6142B">
        <w:rPr>
          <w:rFonts w:ascii="Arial" w:eastAsia="Arial" w:hAnsi="Arial" w:cs="Arial"/>
        </w:rPr>
        <w:t xml:space="preserve"> así las mismas no hubiesen participado en el contrato de seguro, tal y como lo indica el artículo 1044 del Código de Comercio.</w:t>
      </w:r>
    </w:p>
    <w:p w14:paraId="0E84D2EC" w14:textId="2F3BCA0D" w:rsidR="00D6142B" w:rsidRDefault="00D6142B" w:rsidP="00520176">
      <w:pPr>
        <w:spacing w:line="360" w:lineRule="auto"/>
        <w:jc w:val="both"/>
        <w:rPr>
          <w:rFonts w:ascii="Arial" w:eastAsia="Arial" w:hAnsi="Arial" w:cs="Arial"/>
        </w:rPr>
      </w:pPr>
      <w:r w:rsidRPr="00D6142B">
        <w:rPr>
          <w:rFonts w:ascii="Arial" w:eastAsia="Arial" w:hAnsi="Arial" w:cs="Arial"/>
        </w:rPr>
        <w:t xml:space="preserve"> </w:t>
      </w:r>
    </w:p>
    <w:p w14:paraId="4BEE9A4F" w14:textId="06B5FBAD" w:rsidR="00D6142B" w:rsidRDefault="00D6142B" w:rsidP="00BB1B62">
      <w:pPr>
        <w:spacing w:line="360" w:lineRule="auto"/>
        <w:jc w:val="both"/>
        <w:rPr>
          <w:rFonts w:ascii="Arial" w:eastAsia="Arial" w:hAnsi="Arial" w:cs="Arial"/>
        </w:rPr>
      </w:pPr>
      <w:r w:rsidRPr="00D6142B">
        <w:rPr>
          <w:rFonts w:ascii="Arial" w:eastAsia="Arial" w:hAnsi="Arial" w:cs="Arial"/>
        </w:rPr>
        <w:t>Para sustentar la excepción que ahora se propone, debe tenerse en cuenta que, la redacción del artículo 1044 del Código de Comercio que consagra el principio de oponibilidad de las excepciones en el contrato de seguro, no hace ninguna distinción frente a la acción que se ejerce. El artículo en cuestión resulta ser del siguiente tenor:</w:t>
      </w:r>
    </w:p>
    <w:p w14:paraId="14E857D7" w14:textId="77777777" w:rsidR="00BB1B62" w:rsidRDefault="00BB1B62" w:rsidP="00BB1B62">
      <w:pPr>
        <w:spacing w:line="360" w:lineRule="auto"/>
        <w:jc w:val="both"/>
        <w:rPr>
          <w:rFonts w:ascii="Arial" w:eastAsia="Arial" w:hAnsi="Arial" w:cs="Arial"/>
        </w:rPr>
      </w:pPr>
    </w:p>
    <w:p w14:paraId="11D69475" w14:textId="2D4F614D" w:rsidR="00520176" w:rsidRDefault="00D6142B" w:rsidP="00870E83">
      <w:pPr>
        <w:spacing w:line="360" w:lineRule="auto"/>
        <w:ind w:left="709"/>
        <w:jc w:val="both"/>
        <w:rPr>
          <w:rFonts w:ascii="Arial" w:eastAsia="Arial" w:hAnsi="Arial" w:cs="Arial"/>
          <w:sz w:val="20"/>
          <w:szCs w:val="20"/>
        </w:rPr>
      </w:pPr>
      <w:r w:rsidRPr="00D6142B">
        <w:rPr>
          <w:rFonts w:ascii="Arial" w:eastAsia="Arial" w:hAnsi="Arial" w:cs="Arial"/>
          <w:sz w:val="20"/>
          <w:szCs w:val="20"/>
        </w:rPr>
        <w:t>“</w:t>
      </w:r>
      <w:r w:rsidRPr="00870E83">
        <w:rPr>
          <w:rFonts w:ascii="Arial" w:eastAsia="Arial" w:hAnsi="Arial" w:cs="Arial"/>
          <w:i/>
          <w:iCs/>
          <w:sz w:val="20"/>
          <w:szCs w:val="20"/>
        </w:rPr>
        <w:t>ARTÍCULO 1044. Salvo estipulación en contrario, el asegurador podrá oponer al beneficiario las excepciones que hubiere podido alegar contra el tomador o el asegurado, en caso de ser estos distintos de aquél, y al asegurado las que hubiere podido alegar contra el tomador</w:t>
      </w:r>
      <w:r w:rsidRPr="00D6142B">
        <w:rPr>
          <w:rFonts w:ascii="Arial" w:eastAsia="Arial" w:hAnsi="Arial" w:cs="Arial"/>
          <w:sz w:val="20"/>
          <w:szCs w:val="20"/>
        </w:rPr>
        <w:t>.”</w:t>
      </w:r>
    </w:p>
    <w:p w14:paraId="0DC60301" w14:textId="77777777" w:rsidR="00BB1B62" w:rsidRDefault="00BB1B62" w:rsidP="00BB1B62">
      <w:pPr>
        <w:spacing w:line="360" w:lineRule="auto"/>
        <w:jc w:val="both"/>
        <w:rPr>
          <w:rFonts w:ascii="Arial" w:eastAsia="Arial" w:hAnsi="Arial" w:cs="Arial"/>
        </w:rPr>
      </w:pPr>
    </w:p>
    <w:p w14:paraId="7A899425" w14:textId="24167CFF" w:rsidR="00D6142B" w:rsidRDefault="00D6142B" w:rsidP="00870E83">
      <w:pPr>
        <w:spacing w:line="360" w:lineRule="auto"/>
        <w:jc w:val="both"/>
        <w:rPr>
          <w:rFonts w:ascii="Arial" w:eastAsia="Arial" w:hAnsi="Arial" w:cs="Arial"/>
        </w:rPr>
      </w:pPr>
      <w:r w:rsidRPr="00D6142B">
        <w:rPr>
          <w:rFonts w:ascii="Arial" w:eastAsia="Arial" w:hAnsi="Arial" w:cs="Arial"/>
        </w:rPr>
        <w:t>Sobre el principio en cuestión y, en especial, sobre su aplicación en el seguro de responsabilidad civil extracontractual, la doctrina, encabezada p</w:t>
      </w:r>
      <w:r w:rsidR="00857CAD">
        <w:rPr>
          <w:rFonts w:ascii="Arial" w:eastAsia="Arial" w:hAnsi="Arial" w:cs="Arial"/>
        </w:rPr>
        <w:t xml:space="preserve">or el profesor Juan Manuel Díaz </w:t>
      </w:r>
      <w:r w:rsidRPr="00D6142B">
        <w:rPr>
          <w:rFonts w:ascii="Arial" w:eastAsia="Arial" w:hAnsi="Arial" w:cs="Arial"/>
        </w:rPr>
        <w:t>Granados, ha tenido a bien en decir lo siguiente:</w:t>
      </w:r>
    </w:p>
    <w:p w14:paraId="0C529D3B" w14:textId="77777777" w:rsidR="00870E83" w:rsidRDefault="00870E83" w:rsidP="00870E83">
      <w:pPr>
        <w:spacing w:line="360" w:lineRule="auto"/>
        <w:jc w:val="both"/>
        <w:rPr>
          <w:rFonts w:ascii="Arial" w:eastAsia="Arial" w:hAnsi="Arial" w:cs="Arial"/>
        </w:rPr>
      </w:pPr>
    </w:p>
    <w:p w14:paraId="21B1E333" w14:textId="61169345" w:rsidR="00D6142B" w:rsidRDefault="00D6142B" w:rsidP="00870E83">
      <w:pPr>
        <w:spacing w:line="360" w:lineRule="auto"/>
        <w:ind w:left="709"/>
        <w:jc w:val="both"/>
        <w:rPr>
          <w:rFonts w:ascii="Arial" w:eastAsia="Arial" w:hAnsi="Arial" w:cs="Arial"/>
          <w:sz w:val="20"/>
          <w:szCs w:val="20"/>
        </w:rPr>
      </w:pPr>
      <w:r w:rsidRPr="00870E83">
        <w:rPr>
          <w:rFonts w:ascii="Arial" w:eastAsia="Arial" w:hAnsi="Arial" w:cs="Arial"/>
          <w:sz w:val="20"/>
          <w:szCs w:val="20"/>
        </w:rPr>
        <w:t>“</w:t>
      </w:r>
      <w:r w:rsidRPr="00870E83">
        <w:rPr>
          <w:rFonts w:ascii="Arial" w:eastAsia="Arial" w:hAnsi="Arial" w:cs="Arial"/>
          <w:i/>
          <w:iCs/>
          <w:sz w:val="20"/>
          <w:szCs w:val="20"/>
        </w:rPr>
        <w:t xml:space="preserve">(…) 4. Oponibilidad de las cláusulas La obligación del asegurador encuentra su fuente en el contrato de seguro, circunstancia que no puede verse afectada por el hecho de que la ley conceda a la víctima una acción directa para exigir el cumplimiento de dicha obligación. En tal virtud, la víctima no puede pretender un derecho distinto del que tendría el asegurado; aquí se infiere </w:t>
      </w:r>
      <w:r w:rsidR="00520176" w:rsidRPr="00870E83">
        <w:rPr>
          <w:rFonts w:ascii="Arial" w:eastAsia="Arial" w:hAnsi="Arial" w:cs="Arial"/>
          <w:i/>
          <w:iCs/>
          <w:sz w:val="20"/>
          <w:szCs w:val="20"/>
        </w:rPr>
        <w:t>que,</w:t>
      </w:r>
      <w:r w:rsidRPr="00870E83">
        <w:rPr>
          <w:rFonts w:ascii="Arial" w:eastAsia="Arial" w:hAnsi="Arial" w:cs="Arial"/>
          <w:i/>
          <w:iCs/>
          <w:sz w:val="20"/>
          <w:szCs w:val="20"/>
        </w:rPr>
        <w:t xml:space="preserve"> frente a ambos, asegurado y víctima, el asegurador tiene la facultad de oponer las excepciones propias del contrato de seguro. Las normas atinentes al seguro de responsabilidad no previeron, al conceder la acción directa, que la oponibilidad de excepciones fuera procedente. Sin embargo, esto no se opone para que ello sea posible con base en los principios generales enunciados y también con apoyo en el artículo 1044 del Código de Comercio, aplicable sin ninguna distinción a todos los seguros. El artículo 1044 preceptúa que el asegurador podrá oponer al beneficiario (la víctima ostenta por ley tal carácter) las excepciones que hubiere podido alegar contra el tomador o el asegurado en caso de que estos sean distintos a aquel. Esta fórmula permite que el contrato brinde un mismo derecho con prescindencia de quien presente la reclamación y, de esta manera, evita que el asegurador deba </w:t>
      </w:r>
      <w:r w:rsidRPr="00870E83">
        <w:rPr>
          <w:rFonts w:ascii="Arial" w:eastAsia="Arial" w:hAnsi="Arial" w:cs="Arial"/>
          <w:i/>
          <w:iCs/>
          <w:sz w:val="20"/>
          <w:szCs w:val="20"/>
        </w:rPr>
        <w:lastRenderedPageBreak/>
        <w:t>repetir contra el tomador o asegurado pagos hechos al beneficiario</w:t>
      </w:r>
      <w:r w:rsidRPr="00D6142B">
        <w:rPr>
          <w:rFonts w:ascii="Arial" w:eastAsia="Arial" w:hAnsi="Arial" w:cs="Arial"/>
          <w:sz w:val="20"/>
          <w:szCs w:val="20"/>
        </w:rPr>
        <w:t>. (…)”</w:t>
      </w:r>
      <w:r w:rsidR="00520176">
        <w:rPr>
          <w:rStyle w:val="Refdenotaalpie"/>
          <w:rFonts w:ascii="Arial" w:eastAsia="Arial" w:hAnsi="Arial" w:cs="Arial"/>
          <w:sz w:val="20"/>
          <w:szCs w:val="20"/>
        </w:rPr>
        <w:footnoteReference w:id="19"/>
      </w:r>
      <w:r w:rsidRPr="00D6142B">
        <w:rPr>
          <w:rFonts w:ascii="Arial" w:eastAsia="Arial" w:hAnsi="Arial" w:cs="Arial"/>
          <w:sz w:val="20"/>
          <w:szCs w:val="20"/>
        </w:rPr>
        <w:t xml:space="preserve"> (</w:t>
      </w:r>
      <w:r w:rsidR="00520176">
        <w:rPr>
          <w:rFonts w:ascii="Arial" w:eastAsia="Arial" w:hAnsi="Arial" w:cs="Arial"/>
          <w:sz w:val="20"/>
          <w:szCs w:val="20"/>
        </w:rPr>
        <w:t>S</w:t>
      </w:r>
      <w:r w:rsidRPr="00D6142B">
        <w:rPr>
          <w:rFonts w:ascii="Arial" w:eastAsia="Arial" w:hAnsi="Arial" w:cs="Arial"/>
          <w:sz w:val="20"/>
          <w:szCs w:val="20"/>
        </w:rPr>
        <w:t xml:space="preserve">ubrayado y negritas </w:t>
      </w:r>
      <w:r w:rsidR="00520176">
        <w:rPr>
          <w:rFonts w:ascii="Arial" w:eastAsia="Arial" w:hAnsi="Arial" w:cs="Arial"/>
          <w:sz w:val="20"/>
          <w:szCs w:val="20"/>
        </w:rPr>
        <w:t>fuera del texto original</w:t>
      </w:r>
      <w:r w:rsidRPr="00D6142B">
        <w:rPr>
          <w:rFonts w:ascii="Arial" w:eastAsia="Arial" w:hAnsi="Arial" w:cs="Arial"/>
          <w:sz w:val="20"/>
          <w:szCs w:val="20"/>
        </w:rPr>
        <w:t>).</w:t>
      </w:r>
    </w:p>
    <w:p w14:paraId="5BD588F4" w14:textId="77777777" w:rsidR="00D6142B" w:rsidRDefault="00D6142B" w:rsidP="00D6142B">
      <w:pPr>
        <w:spacing w:line="360" w:lineRule="auto"/>
        <w:ind w:left="360"/>
        <w:jc w:val="both"/>
        <w:rPr>
          <w:rFonts w:ascii="Arial" w:eastAsia="Arial" w:hAnsi="Arial" w:cs="Arial"/>
          <w:sz w:val="20"/>
          <w:szCs w:val="20"/>
        </w:rPr>
      </w:pPr>
    </w:p>
    <w:p w14:paraId="74147D93" w14:textId="37A1FE50" w:rsidR="00D6142B" w:rsidRDefault="00D6142B" w:rsidP="00D6142B">
      <w:pPr>
        <w:spacing w:line="360" w:lineRule="auto"/>
        <w:jc w:val="both"/>
        <w:rPr>
          <w:rFonts w:ascii="Arial" w:eastAsia="Arial" w:hAnsi="Arial" w:cs="Arial"/>
        </w:rPr>
      </w:pPr>
      <w:r w:rsidRPr="00D6142B">
        <w:rPr>
          <w:rFonts w:ascii="Arial" w:eastAsia="Arial" w:hAnsi="Arial" w:cs="Arial"/>
        </w:rPr>
        <w:t xml:space="preserve">Por todo lo anterior, es que las circunstancias que impliquen la terminación automática del contrato de seguro documentado en la </w:t>
      </w:r>
      <w:r w:rsidR="007B4DC8" w:rsidRPr="002C6D88">
        <w:rPr>
          <w:rFonts w:ascii="Arial" w:hAnsi="Arial" w:cs="Arial"/>
          <w:b/>
          <w:bCs/>
        </w:rPr>
        <w:t>Póliza de responsabilidad Civil Extracontractual No. 1507222001226</w:t>
      </w:r>
      <w:r w:rsidRPr="00D6142B">
        <w:rPr>
          <w:rFonts w:ascii="Arial" w:eastAsia="Arial" w:hAnsi="Arial" w:cs="Arial"/>
        </w:rPr>
        <w:t>, las que reduzcan la suma asegurada o exoneren de toda responsabilidad a mi representada Chubb Seguros Colombia S.A. son oponibles a l</w:t>
      </w:r>
      <w:r w:rsidR="00BC15C6">
        <w:rPr>
          <w:rFonts w:ascii="Arial" w:eastAsia="Arial" w:hAnsi="Arial" w:cs="Arial"/>
        </w:rPr>
        <w:t>o</w:t>
      </w:r>
      <w:r w:rsidRPr="00D6142B">
        <w:rPr>
          <w:rFonts w:ascii="Arial" w:eastAsia="Arial" w:hAnsi="Arial" w:cs="Arial"/>
        </w:rPr>
        <w:t>s demandantes.</w:t>
      </w:r>
    </w:p>
    <w:p w14:paraId="1D32F752" w14:textId="77777777" w:rsidR="00D6142B" w:rsidRPr="00D6142B" w:rsidRDefault="00D6142B" w:rsidP="00D6142B">
      <w:pPr>
        <w:spacing w:line="360" w:lineRule="auto"/>
        <w:jc w:val="both"/>
        <w:rPr>
          <w:rFonts w:ascii="Arial" w:eastAsia="Arial" w:hAnsi="Arial" w:cs="Arial"/>
        </w:rPr>
      </w:pPr>
    </w:p>
    <w:p w14:paraId="3BBC8F6A" w14:textId="485AF402"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lang w:val="es-ES"/>
        </w:rPr>
        <w:t>LA EVENTUAL OBLIGACIÓN DE LA COMPAÑÍA ASEGURADORA NO PUEDE EXCEDER EL LÍMITE DEL VALOR ASEGURADO EN LA PÓLIZA</w:t>
      </w:r>
      <w:r w:rsidR="00857CAD">
        <w:rPr>
          <w:rFonts w:ascii="Arial" w:eastAsia="Arial" w:hAnsi="Arial" w:cs="Arial"/>
          <w:b/>
          <w:bCs/>
          <w:lang w:val="es-ES"/>
        </w:rPr>
        <w:t>.</w:t>
      </w:r>
      <w:r w:rsidRPr="00997CDD">
        <w:rPr>
          <w:rFonts w:ascii="Arial" w:eastAsia="Arial" w:hAnsi="Arial" w:cs="Arial"/>
          <w:b/>
          <w:bCs/>
          <w:lang w:val="es-ES"/>
        </w:rPr>
        <w:t xml:space="preserve"> </w:t>
      </w:r>
    </w:p>
    <w:p w14:paraId="40670218" w14:textId="77777777" w:rsidR="00FE0279" w:rsidRPr="00997CDD" w:rsidRDefault="00FE0279" w:rsidP="00E27C4F">
      <w:pPr>
        <w:pStyle w:val="Prrafodelista"/>
        <w:spacing w:after="0" w:line="360" w:lineRule="auto"/>
        <w:jc w:val="both"/>
        <w:rPr>
          <w:rFonts w:ascii="Arial" w:eastAsia="Arial" w:hAnsi="Arial" w:cs="Arial"/>
          <w:b/>
          <w:bCs/>
        </w:rPr>
      </w:pPr>
    </w:p>
    <w:p w14:paraId="4BD6AADA" w14:textId="1BF6A4B2"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Sin que implique el reconocimiento de la responsabilidad, es necesario que el Juez observe las condiciones particulares y generales de la </w:t>
      </w:r>
      <w:r w:rsidR="00E27C4F" w:rsidRPr="002C6D88">
        <w:rPr>
          <w:rFonts w:ascii="Arial" w:hAnsi="Arial" w:cs="Arial"/>
          <w:b/>
          <w:bCs/>
        </w:rPr>
        <w:t>Póliza de responsabilidad Civil Extracontractual No. 1507222001226</w:t>
      </w:r>
      <w:r w:rsidRPr="00997CDD">
        <w:rPr>
          <w:rFonts w:ascii="Arial" w:eastAsia="Arial" w:hAnsi="Arial" w:cs="Arial"/>
        </w:rPr>
        <w:t xml:space="preserve">, dado que la eventual obligación de mi procurada se circunscribe en proporción al límite de la cobertura para los eventos asegurables y amparados por el contrato. </w:t>
      </w:r>
    </w:p>
    <w:p w14:paraId="056542C4" w14:textId="77777777" w:rsidR="00B851F2" w:rsidRPr="00997CDD" w:rsidRDefault="00B851F2" w:rsidP="00B851F2">
      <w:pPr>
        <w:spacing w:line="360" w:lineRule="auto"/>
        <w:jc w:val="both"/>
        <w:rPr>
          <w:rFonts w:ascii="Arial" w:eastAsia="Arial" w:hAnsi="Arial" w:cs="Arial"/>
        </w:rPr>
      </w:pPr>
    </w:p>
    <w:p w14:paraId="18BF1D51"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76D4642B" w14:textId="77777777" w:rsidR="00B851F2" w:rsidRPr="00997CDD" w:rsidRDefault="00B851F2" w:rsidP="00B851F2">
      <w:pPr>
        <w:spacing w:line="360" w:lineRule="auto"/>
        <w:jc w:val="both"/>
        <w:rPr>
          <w:rFonts w:ascii="Arial" w:eastAsia="Arial" w:hAnsi="Arial" w:cs="Arial"/>
        </w:rPr>
      </w:pPr>
    </w:p>
    <w:p w14:paraId="4D13CB38" w14:textId="3DF24156" w:rsidR="00B851F2" w:rsidRPr="00997CDD" w:rsidRDefault="00B851F2" w:rsidP="00B851F2">
      <w:pPr>
        <w:spacing w:line="360" w:lineRule="auto"/>
        <w:jc w:val="both"/>
        <w:rPr>
          <w:rFonts w:ascii="Arial" w:eastAsia="Arial" w:hAnsi="Arial" w:cs="Arial"/>
        </w:rPr>
      </w:pPr>
      <w:r w:rsidRPr="00997CDD">
        <w:rPr>
          <w:rFonts w:ascii="Arial" w:eastAsia="Arial" w:hAnsi="Arial" w:cs="Arial"/>
        </w:rPr>
        <w:t>Para el caso concreto, el límite del valor asegurado pactado en la póliza para los casos de responsabilidad civil extracontractual es de $</w:t>
      </w:r>
      <w:r w:rsidR="00CC2613" w:rsidRPr="00997CDD">
        <w:rPr>
          <w:rFonts w:ascii="Arial" w:eastAsia="Arial" w:hAnsi="Arial" w:cs="Arial"/>
        </w:rPr>
        <w:t>7</w:t>
      </w:r>
      <w:r w:rsidRPr="00997CDD">
        <w:rPr>
          <w:rFonts w:ascii="Arial" w:eastAsia="Arial" w:hAnsi="Arial" w:cs="Arial"/>
        </w:rPr>
        <w:t>.</w:t>
      </w:r>
      <w:r w:rsidR="00CC2613" w:rsidRPr="00997CDD">
        <w:rPr>
          <w:rFonts w:ascii="Arial" w:eastAsia="Arial" w:hAnsi="Arial" w:cs="Arial"/>
        </w:rPr>
        <w:t>0</w:t>
      </w:r>
      <w:r w:rsidRPr="00997CDD">
        <w:rPr>
          <w:rFonts w:ascii="Arial" w:eastAsia="Arial" w:hAnsi="Arial" w:cs="Arial"/>
        </w:rPr>
        <w:t xml:space="preserve">00.000.000 pesos m/cte. </w:t>
      </w:r>
    </w:p>
    <w:p w14:paraId="0B67F817" w14:textId="77777777" w:rsidR="00B851F2" w:rsidRPr="00997CDD" w:rsidRDefault="00B851F2" w:rsidP="00B851F2">
      <w:pPr>
        <w:spacing w:line="360" w:lineRule="auto"/>
        <w:jc w:val="both"/>
        <w:rPr>
          <w:rFonts w:ascii="Arial" w:eastAsia="Arial" w:hAnsi="Arial" w:cs="Arial"/>
        </w:rPr>
      </w:pPr>
    </w:p>
    <w:p w14:paraId="2EA54E8B" w14:textId="35AAB5E5" w:rsidR="00B851F2" w:rsidRPr="00997CDD" w:rsidRDefault="00B66DCD" w:rsidP="00B851F2">
      <w:pPr>
        <w:spacing w:line="360" w:lineRule="auto"/>
        <w:jc w:val="center"/>
        <w:rPr>
          <w:rFonts w:ascii="Arial" w:eastAsia="Arial" w:hAnsi="Arial" w:cs="Arial"/>
        </w:rPr>
      </w:pPr>
      <w:r w:rsidRPr="00B66DCD">
        <w:rPr>
          <w:rFonts w:ascii="Arial" w:eastAsia="Arial" w:hAnsi="Arial" w:cs="Arial"/>
          <w:noProof/>
          <w:lang w:val="es-CO" w:eastAsia="es-CO"/>
        </w:rPr>
        <w:drawing>
          <wp:inline distT="0" distB="0" distL="0" distR="0" wp14:anchorId="7110D985" wp14:editId="1573DA8B">
            <wp:extent cx="6116320" cy="312420"/>
            <wp:effectExtent l="0" t="0" r="0" b="0"/>
            <wp:docPr id="2102587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7951" name=""/>
                    <pic:cNvPicPr/>
                  </pic:nvPicPr>
                  <pic:blipFill>
                    <a:blip r:embed="rId19"/>
                    <a:stretch>
                      <a:fillRect/>
                    </a:stretch>
                  </pic:blipFill>
                  <pic:spPr>
                    <a:xfrm>
                      <a:off x="0" y="0"/>
                      <a:ext cx="6116320" cy="312420"/>
                    </a:xfrm>
                    <a:prstGeom prst="rect">
                      <a:avLst/>
                    </a:prstGeom>
                  </pic:spPr>
                </pic:pic>
              </a:graphicData>
            </a:graphic>
          </wp:inline>
        </w:drawing>
      </w:r>
    </w:p>
    <w:p w14:paraId="7489D35D" w14:textId="77777777" w:rsidR="00FE0279" w:rsidRPr="00997CDD" w:rsidRDefault="00FE0279" w:rsidP="00B851F2">
      <w:pPr>
        <w:spacing w:line="360" w:lineRule="auto"/>
        <w:jc w:val="center"/>
        <w:rPr>
          <w:rFonts w:ascii="Arial" w:eastAsia="Arial" w:hAnsi="Arial" w:cs="Arial"/>
        </w:rPr>
      </w:pPr>
    </w:p>
    <w:p w14:paraId="4E7997BB" w14:textId="1D59A50E" w:rsidR="00B851F2" w:rsidRPr="00997CDD" w:rsidRDefault="00B851F2" w:rsidP="00B851F2">
      <w:pPr>
        <w:spacing w:line="360" w:lineRule="auto"/>
        <w:jc w:val="both"/>
        <w:rPr>
          <w:rFonts w:ascii="Arial" w:eastAsia="Arial" w:hAnsi="Arial" w:cs="Arial"/>
        </w:rPr>
      </w:pPr>
      <w:r w:rsidRPr="00997CDD">
        <w:rPr>
          <w:rFonts w:ascii="Arial" w:eastAsia="Arial" w:hAnsi="Arial" w:cs="Arial"/>
        </w:rPr>
        <w:t>Dicho valor de $</w:t>
      </w:r>
      <w:r w:rsidR="00CC2613" w:rsidRPr="00997CDD">
        <w:rPr>
          <w:rFonts w:ascii="Arial" w:eastAsia="Arial" w:hAnsi="Arial" w:cs="Arial"/>
        </w:rPr>
        <w:t>7</w:t>
      </w:r>
      <w:r w:rsidRPr="00997CDD">
        <w:rPr>
          <w:rFonts w:ascii="Arial" w:eastAsia="Arial" w:hAnsi="Arial" w:cs="Arial"/>
        </w:rPr>
        <w:t>.</w:t>
      </w:r>
      <w:r w:rsidR="00CC2613" w:rsidRPr="00997CDD">
        <w:rPr>
          <w:rFonts w:ascii="Arial" w:eastAsia="Arial" w:hAnsi="Arial" w:cs="Arial"/>
        </w:rPr>
        <w:t>0</w:t>
      </w:r>
      <w:r w:rsidRPr="00997CDD">
        <w:rPr>
          <w:rFonts w:ascii="Arial" w:eastAsia="Arial" w:hAnsi="Arial" w:cs="Arial"/>
        </w:rPr>
        <w:t xml:space="preserve">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29BEB5FB" w14:textId="77777777" w:rsidR="00B851F2" w:rsidRPr="00997CDD" w:rsidRDefault="00B851F2" w:rsidP="00B851F2">
      <w:pPr>
        <w:spacing w:line="360" w:lineRule="auto"/>
        <w:jc w:val="both"/>
        <w:rPr>
          <w:rFonts w:ascii="Arial" w:eastAsia="Arial" w:hAnsi="Arial" w:cs="Arial"/>
        </w:rPr>
      </w:pPr>
    </w:p>
    <w:p w14:paraId="145817E2"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1298E756" w14:textId="77777777" w:rsidR="00B851F2" w:rsidRPr="00997CDD" w:rsidRDefault="00B851F2" w:rsidP="00B851F2">
      <w:pPr>
        <w:spacing w:line="360" w:lineRule="auto"/>
        <w:jc w:val="both"/>
        <w:rPr>
          <w:rFonts w:ascii="Arial" w:eastAsia="Arial" w:hAnsi="Arial" w:cs="Arial"/>
        </w:rPr>
      </w:pPr>
    </w:p>
    <w:p w14:paraId="0EEF847E"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Por lo anterior, señor juez solicito se declare probada esta excepción.</w:t>
      </w:r>
    </w:p>
    <w:p w14:paraId="15BA9CBC" w14:textId="77777777" w:rsidR="00B851F2" w:rsidRPr="00997CDD" w:rsidRDefault="00B851F2" w:rsidP="00B851F2">
      <w:pPr>
        <w:spacing w:line="360" w:lineRule="auto"/>
        <w:jc w:val="both"/>
        <w:rPr>
          <w:rFonts w:ascii="Arial" w:eastAsia="Arial" w:hAnsi="Arial" w:cs="Arial"/>
        </w:rPr>
      </w:pPr>
    </w:p>
    <w:p w14:paraId="331B8C4C" w14:textId="644FCE9C"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lang w:val="es-ES"/>
        </w:rPr>
        <w:t xml:space="preserve">LA </w:t>
      </w:r>
      <w:r w:rsidR="00FE0279" w:rsidRPr="00997CDD">
        <w:rPr>
          <w:rFonts w:ascii="Arial" w:eastAsia="Arial" w:hAnsi="Arial" w:cs="Arial"/>
          <w:b/>
          <w:bCs/>
          <w:lang w:val="es-ES"/>
        </w:rPr>
        <w:t>RESPONSABILIDAD DE LA ASEGURADORA SE CIRCUNSCRIBE AL PORCENTAJE DE PARTICIPACIÓN CONFORME AL COASEGURO PACTADO -</w:t>
      </w:r>
      <w:r w:rsidRPr="00997CDD">
        <w:rPr>
          <w:rFonts w:ascii="Arial" w:eastAsia="Arial" w:hAnsi="Arial" w:cs="Arial"/>
          <w:b/>
          <w:bCs/>
          <w:lang w:val="es-ES"/>
        </w:rPr>
        <w:t xml:space="preserve"> INEXISTENCIA DE SOLIDARIDAD</w:t>
      </w:r>
      <w:r w:rsidR="00857CAD">
        <w:rPr>
          <w:rFonts w:ascii="Arial" w:eastAsia="Arial" w:hAnsi="Arial" w:cs="Arial"/>
          <w:b/>
          <w:bCs/>
          <w:lang w:val="es-ES"/>
        </w:rPr>
        <w:t>.</w:t>
      </w:r>
      <w:r w:rsidRPr="00997CDD">
        <w:rPr>
          <w:rFonts w:ascii="Arial" w:eastAsia="Arial" w:hAnsi="Arial" w:cs="Arial"/>
          <w:b/>
          <w:bCs/>
          <w:lang w:val="es-ES"/>
        </w:rPr>
        <w:t xml:space="preserve"> </w:t>
      </w:r>
    </w:p>
    <w:p w14:paraId="36F4A05C" w14:textId="77777777" w:rsidR="00FE0279" w:rsidRPr="00997CDD" w:rsidRDefault="00FE0279" w:rsidP="00870E83">
      <w:pPr>
        <w:pStyle w:val="Prrafodelista"/>
        <w:spacing w:after="0" w:line="360" w:lineRule="auto"/>
        <w:jc w:val="both"/>
        <w:rPr>
          <w:rFonts w:ascii="Arial" w:eastAsia="Arial" w:hAnsi="Arial" w:cs="Arial"/>
          <w:b/>
          <w:bCs/>
        </w:rPr>
      </w:pPr>
    </w:p>
    <w:p w14:paraId="42E21BB2"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774D5E91" w14:textId="77777777" w:rsidR="00B851F2" w:rsidRPr="00997CDD" w:rsidRDefault="00B851F2" w:rsidP="00B851F2">
      <w:pPr>
        <w:spacing w:line="360" w:lineRule="auto"/>
        <w:jc w:val="both"/>
        <w:rPr>
          <w:rFonts w:ascii="Arial" w:eastAsia="Arial" w:hAnsi="Arial" w:cs="Arial"/>
        </w:rPr>
      </w:pPr>
    </w:p>
    <w:p w14:paraId="6E31D7E2" w14:textId="22FB4E89" w:rsidR="00B851F2" w:rsidRPr="00997CDD" w:rsidRDefault="00B66DCD" w:rsidP="00B851F2">
      <w:pPr>
        <w:spacing w:after="240" w:line="360" w:lineRule="auto"/>
        <w:jc w:val="center"/>
        <w:rPr>
          <w:rFonts w:ascii="Arial" w:hAnsi="Arial" w:cs="Arial"/>
        </w:rPr>
      </w:pPr>
      <w:r w:rsidRPr="00B66DCD">
        <w:rPr>
          <w:rFonts w:ascii="Arial" w:hAnsi="Arial" w:cs="Arial"/>
          <w:noProof/>
          <w:lang w:val="es-CO" w:eastAsia="es-CO"/>
        </w:rPr>
        <w:drawing>
          <wp:inline distT="0" distB="0" distL="0" distR="0" wp14:anchorId="1E00AC5F" wp14:editId="373CB581">
            <wp:extent cx="6116320" cy="790575"/>
            <wp:effectExtent l="0" t="0" r="0" b="9525"/>
            <wp:docPr id="1852534858"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34858" name="Imagen 1" descr="Tabla&#10;&#10;Descripción generada automáticamente con confianza baja"/>
                    <pic:cNvPicPr/>
                  </pic:nvPicPr>
                  <pic:blipFill>
                    <a:blip r:embed="rId20"/>
                    <a:stretch>
                      <a:fillRect/>
                    </a:stretch>
                  </pic:blipFill>
                  <pic:spPr>
                    <a:xfrm>
                      <a:off x="0" y="0"/>
                      <a:ext cx="6116320" cy="790575"/>
                    </a:xfrm>
                    <a:prstGeom prst="rect">
                      <a:avLst/>
                    </a:prstGeom>
                  </pic:spPr>
                </pic:pic>
              </a:graphicData>
            </a:graphic>
          </wp:inline>
        </w:drawing>
      </w:r>
    </w:p>
    <w:p w14:paraId="0933F902" w14:textId="57790EBC"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ese sentido, existiendo la distribución el riesgo entre las compañías de seguros, debe tenerse en cuenta que en el hipotético caso en que se demuestre una obligación de indemnizar en virtud del contrato de seguro, la responsabilidad de cada una de las aseguradoras está limitada a</w:t>
      </w:r>
      <w:r w:rsidR="008746F8" w:rsidRPr="00997CDD">
        <w:rPr>
          <w:rFonts w:ascii="Arial" w:eastAsia="Arial" w:hAnsi="Arial" w:cs="Arial"/>
        </w:rPr>
        <w:t xml:space="preserve"> </w:t>
      </w:r>
      <w:r w:rsidRPr="00997CDD">
        <w:rPr>
          <w:rFonts w:ascii="Arial" w:eastAsia="Arial" w:hAnsi="Arial" w:cs="Arial"/>
        </w:rPr>
        <w:t>l</w:t>
      </w:r>
      <w:r w:rsidR="008746F8" w:rsidRPr="00997CDD">
        <w:rPr>
          <w:rFonts w:ascii="Arial" w:eastAsia="Arial" w:hAnsi="Arial" w:cs="Arial"/>
        </w:rPr>
        <w:t>os</w:t>
      </w:r>
      <w:r w:rsidRPr="00997CDD">
        <w:rPr>
          <w:rFonts w:ascii="Arial" w:eastAsia="Arial" w:hAnsi="Arial" w:cs="Arial"/>
        </w:rPr>
        <w:t xml:space="preserve"> porcentaje</w:t>
      </w:r>
      <w:r w:rsidR="008746F8" w:rsidRPr="00997CDD">
        <w:rPr>
          <w:rFonts w:ascii="Arial" w:eastAsia="Arial" w:hAnsi="Arial" w:cs="Arial"/>
        </w:rPr>
        <w:t>s</w:t>
      </w:r>
      <w:r w:rsidRPr="00997CDD">
        <w:rPr>
          <w:rFonts w:ascii="Arial" w:eastAsia="Arial" w:hAnsi="Arial" w:cs="Arial"/>
        </w:rPr>
        <w:t xml:space="preserve"> antes señalado</w:t>
      </w:r>
      <w:r w:rsidR="008746F8" w:rsidRPr="00997CDD">
        <w:rPr>
          <w:rFonts w:ascii="Arial" w:eastAsia="Arial" w:hAnsi="Arial" w:cs="Arial"/>
        </w:rPr>
        <w:t>s</w:t>
      </w:r>
      <w:r w:rsidRPr="00997CDD">
        <w:rPr>
          <w:rFonts w:ascii="Arial" w:eastAsia="Arial" w:hAnsi="Arial" w:cs="Arial"/>
        </w:rPr>
        <w:t>, pues no se puede predicar una solidaridad entre ellas.</w:t>
      </w:r>
    </w:p>
    <w:p w14:paraId="29E4779A" w14:textId="77777777" w:rsidR="00B851F2" w:rsidRPr="00997CDD" w:rsidRDefault="00B851F2" w:rsidP="00B851F2">
      <w:pPr>
        <w:spacing w:line="360" w:lineRule="auto"/>
        <w:jc w:val="both"/>
        <w:rPr>
          <w:rFonts w:ascii="Arial" w:eastAsia="Arial" w:hAnsi="Arial" w:cs="Arial"/>
        </w:rPr>
      </w:pPr>
    </w:p>
    <w:p w14:paraId="3CCD196D" w14:textId="77777777" w:rsidR="00B851F2" w:rsidRPr="00997CDD" w:rsidRDefault="00B851F2" w:rsidP="00B851F2">
      <w:pPr>
        <w:spacing w:line="360" w:lineRule="auto"/>
        <w:jc w:val="both"/>
        <w:rPr>
          <w:rFonts w:ascii="Arial" w:eastAsia="Arial" w:hAnsi="Arial" w:cs="Arial"/>
          <w:i/>
          <w:iCs/>
        </w:rPr>
      </w:pPr>
      <w:r w:rsidRPr="00997CDD">
        <w:rPr>
          <w:rFonts w:ascii="Arial" w:eastAsia="Arial" w:hAnsi="Arial" w:cs="Arial"/>
        </w:rPr>
        <w:t xml:space="preserve">Lo anterior, de conformidad con el artículo 1092 del Código de Comercio, el cual sostiene: </w:t>
      </w:r>
      <w:r w:rsidRPr="00997CDD">
        <w:rPr>
          <w:rFonts w:ascii="Arial" w:eastAsia="Arial" w:hAnsi="Arial" w:cs="Arial"/>
          <w:i/>
          <w:iCs/>
        </w:rPr>
        <w:t xml:space="preserve">“en el caso de pluralidad o de coexistencia de seguros, </w:t>
      </w:r>
      <w:r w:rsidRPr="00997CDD">
        <w:rPr>
          <w:rFonts w:ascii="Arial" w:eastAsia="Arial" w:hAnsi="Arial" w:cs="Arial"/>
          <w:b/>
          <w:bCs/>
          <w:i/>
          <w:iCs/>
          <w:u w:val="single"/>
        </w:rPr>
        <w:t>los aseguradores deberán soportar la indemnización debida al asegurado en proporción a la cuantía de sus respectivos contratos</w:t>
      </w:r>
      <w:r w:rsidRPr="00997CDD">
        <w:rPr>
          <w:rFonts w:ascii="Arial" w:eastAsia="Arial" w:hAnsi="Arial" w:cs="Arial"/>
          <w:i/>
          <w:iCs/>
        </w:rPr>
        <w:t>, siempre que el asegurado haya actuado de buena fe. La mala fe en la contratación de éstos produce nulidad”.</w:t>
      </w:r>
    </w:p>
    <w:p w14:paraId="169A2C1B" w14:textId="77777777" w:rsidR="00B851F2" w:rsidRPr="00997CDD" w:rsidRDefault="00B851F2" w:rsidP="00B851F2">
      <w:pPr>
        <w:spacing w:line="360" w:lineRule="auto"/>
        <w:jc w:val="both"/>
        <w:rPr>
          <w:rFonts w:ascii="Arial" w:eastAsia="Arial" w:hAnsi="Arial" w:cs="Arial"/>
          <w:b/>
          <w:bCs/>
          <w:i/>
          <w:iCs/>
          <w:u w:val="single"/>
        </w:rPr>
      </w:pPr>
      <w:r w:rsidRPr="00997CDD">
        <w:rPr>
          <w:rFonts w:ascii="Arial" w:eastAsia="Arial" w:hAnsi="Arial" w:cs="Arial"/>
        </w:rPr>
        <w:t xml:space="preserve">Lo estipulado en la norma en cita, se aplica al coaseguro por estipulación expresa del artículo 1095 del Código de Comercio, que establece lo siguiente: </w:t>
      </w:r>
      <w:r w:rsidRPr="00997CDD">
        <w:rPr>
          <w:rFonts w:ascii="Arial" w:eastAsia="Arial" w:hAnsi="Arial" w:cs="Arial"/>
          <w:i/>
          <w:iCs/>
        </w:rPr>
        <w:t xml:space="preserve">“las normas que anteceden se aplicarán igualmente al coaseguro, </w:t>
      </w:r>
      <w:r w:rsidRPr="00997CDD">
        <w:rPr>
          <w:rFonts w:ascii="Arial" w:eastAsia="Arial" w:hAnsi="Arial" w:cs="Arial"/>
          <w:b/>
          <w:bCs/>
          <w:i/>
          <w:iCs/>
          <w:u w:val="single"/>
        </w:rPr>
        <w:t>en virtud del cual dos o más aseguradores, a petición del asegurado o con su aquiescencia previa, acuerdan distribuirse entre ellos determinado seguro”.</w:t>
      </w:r>
    </w:p>
    <w:p w14:paraId="339AD5F6" w14:textId="77777777" w:rsidR="00B851F2" w:rsidRPr="00997CDD" w:rsidRDefault="00B851F2" w:rsidP="00B851F2">
      <w:pPr>
        <w:spacing w:line="360" w:lineRule="auto"/>
        <w:jc w:val="both"/>
        <w:rPr>
          <w:rFonts w:ascii="Arial" w:eastAsia="Arial" w:hAnsi="Arial" w:cs="Arial"/>
        </w:rPr>
      </w:pPr>
    </w:p>
    <w:p w14:paraId="560F0326"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18F8BF45"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lang w:val="es"/>
        </w:rPr>
        <w:t xml:space="preserve"> </w:t>
      </w:r>
    </w:p>
    <w:p w14:paraId="19CE7437" w14:textId="77777777" w:rsidR="00B851F2" w:rsidRPr="00997CDD" w:rsidRDefault="00B851F2" w:rsidP="00B851F2">
      <w:pPr>
        <w:spacing w:line="360" w:lineRule="auto"/>
        <w:ind w:left="851"/>
        <w:jc w:val="both"/>
        <w:rPr>
          <w:rFonts w:ascii="Arial" w:eastAsia="Arial" w:hAnsi="Arial" w:cs="Arial"/>
          <w:sz w:val="20"/>
          <w:szCs w:val="20"/>
        </w:rPr>
      </w:pPr>
      <w:r w:rsidRPr="00997CDD">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997CDD">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997CDD">
        <w:rPr>
          <w:rFonts w:ascii="Arial" w:eastAsia="Arial" w:hAnsi="Arial" w:cs="Arial"/>
          <w:i/>
          <w:iCs/>
          <w:sz w:val="20"/>
          <w:szCs w:val="20"/>
        </w:rPr>
        <w:t xml:space="preserve"> de conformidad con el artículo 1092 del Código de Comercio: La jurisprudencia ha reconocido que en estos </w:t>
      </w:r>
      <w:r w:rsidRPr="00997CDD">
        <w:rPr>
          <w:rFonts w:ascii="Arial" w:eastAsia="Arial" w:hAnsi="Arial" w:cs="Arial"/>
          <w:b/>
          <w:bCs/>
          <w:i/>
          <w:iCs/>
          <w:sz w:val="20"/>
          <w:szCs w:val="20"/>
        </w:rPr>
        <w:t>casos de coaseguro se responde en proporción a la cuantía que se asumió</w:t>
      </w:r>
      <w:r w:rsidRPr="00997CDD">
        <w:rPr>
          <w:rFonts w:ascii="Arial" w:eastAsia="Arial" w:hAnsi="Arial" w:cs="Arial"/>
          <w:i/>
          <w:iCs/>
          <w:sz w:val="20"/>
          <w:szCs w:val="20"/>
        </w:rPr>
        <w:t xml:space="preserve">, </w:t>
      </w:r>
      <w:r w:rsidRPr="00997CDD">
        <w:rPr>
          <w:rFonts w:ascii="Arial" w:eastAsia="Arial" w:hAnsi="Arial" w:cs="Arial"/>
          <w:b/>
          <w:bCs/>
          <w:i/>
          <w:iCs/>
          <w:sz w:val="20"/>
          <w:szCs w:val="20"/>
        </w:rPr>
        <w:t xml:space="preserve">sobre todo </w:t>
      </w:r>
      <w:r w:rsidRPr="00997CDD">
        <w:rPr>
          <w:rFonts w:ascii="Arial" w:eastAsia="Arial" w:hAnsi="Arial" w:cs="Arial"/>
          <w:b/>
          <w:bCs/>
          <w:i/>
          <w:iCs/>
          <w:sz w:val="20"/>
          <w:szCs w:val="20"/>
        </w:rPr>
        <w:lastRenderedPageBreak/>
        <w:t>en el caso en que ello se pacte expresamente</w:t>
      </w:r>
      <w:r w:rsidRPr="00997CDD">
        <w:rPr>
          <w:rFonts w:ascii="Arial" w:eastAsia="Arial" w:hAnsi="Arial" w:cs="Arial"/>
          <w:i/>
          <w:iCs/>
          <w:sz w:val="20"/>
          <w:szCs w:val="20"/>
        </w:rPr>
        <w:t>. De hecho, ha indicado que en esos casos de coaseguro</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20"/>
      </w:r>
      <w:r w:rsidRPr="00997CDD">
        <w:rPr>
          <w:rFonts w:ascii="Arial" w:eastAsia="Arial" w:hAnsi="Arial" w:cs="Arial"/>
          <w:sz w:val="20"/>
          <w:szCs w:val="20"/>
        </w:rPr>
        <w:t xml:space="preserve"> </w:t>
      </w:r>
      <w:r w:rsidRPr="00997CDD">
        <w:rPr>
          <w:rFonts w:ascii="Arial" w:eastAsia="Arial" w:hAnsi="Arial" w:cs="Arial"/>
          <w:lang w:val="es"/>
        </w:rPr>
        <w:t xml:space="preserve">(Negrilla fuera del texto). </w:t>
      </w:r>
    </w:p>
    <w:p w14:paraId="204D13A9" w14:textId="77777777" w:rsidR="00B851F2" w:rsidRPr="00997CDD" w:rsidRDefault="00B851F2" w:rsidP="00B851F2">
      <w:pPr>
        <w:spacing w:line="360" w:lineRule="auto"/>
        <w:jc w:val="both"/>
        <w:rPr>
          <w:rFonts w:ascii="Arial" w:eastAsia="Arial" w:hAnsi="Arial" w:cs="Arial"/>
          <w:sz w:val="20"/>
          <w:szCs w:val="20"/>
        </w:rPr>
      </w:pPr>
      <w:r w:rsidRPr="00997CDD">
        <w:rPr>
          <w:rFonts w:ascii="Arial" w:eastAsia="Arial" w:hAnsi="Arial" w:cs="Arial"/>
          <w:sz w:val="20"/>
          <w:szCs w:val="20"/>
          <w:lang w:val="es"/>
        </w:rPr>
        <w:t xml:space="preserve"> </w:t>
      </w:r>
    </w:p>
    <w:p w14:paraId="47F7FE48"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0FE2D95D"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lang w:val="es"/>
        </w:rPr>
        <w:t xml:space="preserve"> </w:t>
      </w:r>
    </w:p>
    <w:p w14:paraId="0CB98A06" w14:textId="77777777" w:rsidR="00B851F2" w:rsidRPr="00997CDD" w:rsidRDefault="00B851F2" w:rsidP="004F2FAB">
      <w:pPr>
        <w:spacing w:after="240" w:line="360" w:lineRule="auto"/>
        <w:jc w:val="both"/>
        <w:rPr>
          <w:rFonts w:ascii="Arial" w:eastAsia="Arial" w:hAnsi="Arial" w:cs="Arial"/>
        </w:rPr>
      </w:pPr>
      <w:r w:rsidRPr="00997CDD">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p>
    <w:p w14:paraId="616A7891" w14:textId="64B6275D" w:rsidR="00B851F2" w:rsidRDefault="00B851F2" w:rsidP="00870E83">
      <w:pPr>
        <w:spacing w:line="360" w:lineRule="auto"/>
        <w:ind w:left="709"/>
        <w:jc w:val="both"/>
        <w:rPr>
          <w:rFonts w:ascii="Arial" w:eastAsia="Arial" w:hAnsi="Arial" w:cs="Arial"/>
          <w:sz w:val="20"/>
          <w:szCs w:val="20"/>
        </w:rPr>
      </w:pPr>
      <w:r w:rsidRPr="00997CDD">
        <w:rPr>
          <w:rFonts w:ascii="Arial" w:eastAsia="Arial" w:hAnsi="Arial" w:cs="Arial"/>
          <w:lang w:val="es"/>
        </w:rPr>
        <w:t xml:space="preserve"> </w:t>
      </w:r>
      <w:r w:rsidRPr="00997CDD">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21"/>
      </w:r>
    </w:p>
    <w:p w14:paraId="5D76A2E7" w14:textId="77777777" w:rsidR="00870E83" w:rsidRPr="00857CAD" w:rsidRDefault="00870E83" w:rsidP="00857CAD">
      <w:pPr>
        <w:spacing w:line="360" w:lineRule="auto"/>
        <w:ind w:left="851"/>
        <w:jc w:val="both"/>
        <w:rPr>
          <w:rFonts w:ascii="Arial" w:eastAsia="Arial" w:hAnsi="Arial" w:cs="Arial"/>
          <w:sz w:val="20"/>
          <w:szCs w:val="20"/>
          <w:vertAlign w:val="superscript"/>
        </w:rPr>
      </w:pPr>
    </w:p>
    <w:p w14:paraId="4CA02CF7"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37E9D4DA" w14:textId="77777777" w:rsidR="00B851F2" w:rsidRPr="00997CDD" w:rsidRDefault="00B851F2" w:rsidP="00B851F2">
      <w:pPr>
        <w:spacing w:line="360" w:lineRule="auto"/>
        <w:jc w:val="both"/>
        <w:rPr>
          <w:rFonts w:ascii="Arial" w:eastAsia="Arial" w:hAnsi="Arial" w:cs="Arial"/>
        </w:rPr>
      </w:pPr>
    </w:p>
    <w:p w14:paraId="6D95E5A0" w14:textId="629B645F" w:rsidR="00B66DCD" w:rsidRDefault="00B851F2" w:rsidP="00B851F2">
      <w:pPr>
        <w:spacing w:line="360" w:lineRule="auto"/>
        <w:jc w:val="both"/>
        <w:rPr>
          <w:rFonts w:ascii="Arial" w:eastAsia="Arial" w:hAnsi="Arial" w:cs="Arial"/>
          <w:b/>
          <w:bCs/>
        </w:rPr>
      </w:pPr>
      <w:r w:rsidRPr="00997CDD">
        <w:rPr>
          <w:rFonts w:ascii="Arial" w:eastAsia="Arial" w:hAnsi="Arial" w:cs="Arial"/>
        </w:rPr>
        <w:t xml:space="preserve">En virtud de lo anterior, solicito se tenga en cuenta el porcentaje del </w:t>
      </w:r>
      <w:r w:rsidR="002C68EC">
        <w:rPr>
          <w:rFonts w:ascii="Arial" w:eastAsia="Arial" w:hAnsi="Arial" w:cs="Arial"/>
        </w:rPr>
        <w:t>veintiocho</w:t>
      </w:r>
      <w:r w:rsidR="00CF7406" w:rsidRPr="00997CDD">
        <w:rPr>
          <w:rFonts w:ascii="Arial" w:eastAsia="Arial" w:hAnsi="Arial" w:cs="Arial"/>
        </w:rPr>
        <w:t xml:space="preserve"> por ciento (</w:t>
      </w:r>
      <w:r w:rsidR="002C68EC">
        <w:rPr>
          <w:rFonts w:ascii="Arial" w:eastAsia="Arial" w:hAnsi="Arial" w:cs="Arial"/>
        </w:rPr>
        <w:t>28</w:t>
      </w:r>
      <w:r w:rsidRPr="00997CDD">
        <w:rPr>
          <w:rFonts w:ascii="Arial" w:eastAsia="Arial" w:hAnsi="Arial" w:cs="Arial"/>
        </w:rPr>
        <w:t>%</w:t>
      </w:r>
      <w:r w:rsidR="00CF7406" w:rsidRPr="00997CDD">
        <w:rPr>
          <w:rFonts w:ascii="Arial" w:eastAsia="Arial" w:hAnsi="Arial" w:cs="Arial"/>
        </w:rPr>
        <w:t>)</w:t>
      </w:r>
      <w:r w:rsidRPr="00997CDD">
        <w:rPr>
          <w:rFonts w:ascii="Arial" w:eastAsia="Arial" w:hAnsi="Arial" w:cs="Arial"/>
        </w:rPr>
        <w:t xml:space="preserve"> asumido por </w:t>
      </w:r>
      <w:r w:rsidR="00742E8D" w:rsidRPr="00997CDD">
        <w:rPr>
          <w:rFonts w:ascii="Arial" w:eastAsia="Arial" w:hAnsi="Arial" w:cs="Arial"/>
          <w:b/>
          <w:bCs/>
        </w:rPr>
        <w:t xml:space="preserve">CHUBB SEGUROS COLOMBIA </w:t>
      </w:r>
      <w:r w:rsidR="00CD59B4" w:rsidRPr="00997CDD">
        <w:rPr>
          <w:rFonts w:ascii="Arial" w:eastAsia="Arial" w:hAnsi="Arial" w:cs="Arial"/>
          <w:b/>
          <w:bCs/>
        </w:rPr>
        <w:t>S.A.</w:t>
      </w:r>
    </w:p>
    <w:p w14:paraId="02EA9856" w14:textId="77777777" w:rsidR="00B66DCD" w:rsidRDefault="00B66DCD" w:rsidP="00B851F2">
      <w:pPr>
        <w:spacing w:line="360" w:lineRule="auto"/>
        <w:jc w:val="both"/>
        <w:rPr>
          <w:rFonts w:ascii="Arial" w:eastAsia="Arial" w:hAnsi="Arial" w:cs="Arial"/>
          <w:b/>
          <w:bCs/>
        </w:rPr>
      </w:pPr>
    </w:p>
    <w:p w14:paraId="7CE2DC20" w14:textId="2DFA38D1" w:rsidR="00B66DCD" w:rsidRPr="00943CAC" w:rsidRDefault="00B66DCD" w:rsidP="0001141D">
      <w:pPr>
        <w:pStyle w:val="Prrafodelista"/>
        <w:numPr>
          <w:ilvl w:val="0"/>
          <w:numId w:val="44"/>
        </w:numPr>
        <w:spacing w:after="0" w:line="360" w:lineRule="auto"/>
        <w:jc w:val="both"/>
        <w:rPr>
          <w:rFonts w:ascii="Arial" w:eastAsia="Arial" w:hAnsi="Arial" w:cs="Arial"/>
          <w:b/>
          <w:bCs/>
          <w:color w:val="000000" w:themeColor="text1"/>
        </w:rPr>
      </w:pPr>
      <w:r w:rsidRPr="00943CAC">
        <w:rPr>
          <w:rFonts w:ascii="Arial" w:eastAsia="Arial" w:hAnsi="Arial" w:cs="Arial"/>
          <w:b/>
          <w:bCs/>
          <w:color w:val="000000" w:themeColor="text1"/>
          <w:lang w:val="es-ES"/>
        </w:rPr>
        <w:t xml:space="preserve">EXISTENCIA DE UN DEDUCIBLE PACTADO EN LA </w:t>
      </w:r>
      <w:r w:rsidR="00943CAC" w:rsidRPr="00943CAC">
        <w:rPr>
          <w:rFonts w:ascii="Arial" w:hAnsi="Arial" w:cs="Arial"/>
          <w:b/>
          <w:bCs/>
        </w:rPr>
        <w:t>PÓLIZA DE RESPONSABILIDAD CIVIL EXTRACONTRACTUAL N</w:t>
      </w:r>
      <w:r w:rsidR="00C81566">
        <w:rPr>
          <w:rFonts w:ascii="Arial" w:hAnsi="Arial" w:cs="Arial"/>
          <w:b/>
          <w:bCs/>
        </w:rPr>
        <w:t>o</w:t>
      </w:r>
      <w:r w:rsidR="00943CAC" w:rsidRPr="00943CAC">
        <w:rPr>
          <w:rFonts w:ascii="Arial" w:hAnsi="Arial" w:cs="Arial"/>
          <w:b/>
          <w:bCs/>
        </w:rPr>
        <w:t>. 1507222001226</w:t>
      </w:r>
      <w:r w:rsidR="00857CAD">
        <w:rPr>
          <w:rFonts w:ascii="Arial" w:hAnsi="Arial" w:cs="Arial"/>
          <w:b/>
          <w:bCs/>
        </w:rPr>
        <w:t>.</w:t>
      </w:r>
    </w:p>
    <w:p w14:paraId="2623C35F" w14:textId="77777777" w:rsidR="00B66DCD" w:rsidRPr="004551BE" w:rsidRDefault="00B66DCD" w:rsidP="00B66DCD">
      <w:pPr>
        <w:spacing w:line="360" w:lineRule="auto"/>
        <w:jc w:val="both"/>
        <w:rPr>
          <w:rFonts w:ascii="Arial" w:eastAsia="Arial" w:hAnsi="Arial" w:cs="Arial"/>
          <w:color w:val="000000" w:themeColor="text1"/>
        </w:rPr>
      </w:pPr>
    </w:p>
    <w:p w14:paraId="450AD4C6" w14:textId="230A2309" w:rsidR="00B66DCD" w:rsidRPr="004551BE" w:rsidRDefault="00B66DCD" w:rsidP="00B66DCD">
      <w:pPr>
        <w:spacing w:line="360" w:lineRule="auto"/>
        <w:jc w:val="both"/>
        <w:rPr>
          <w:rFonts w:ascii="Arial" w:hAnsi="Arial" w:cs="Arial"/>
        </w:rPr>
      </w:pPr>
      <w:r w:rsidRPr="004551BE">
        <w:rPr>
          <w:rFonts w:ascii="Arial" w:eastAsia="Arial" w:hAnsi="Arial" w:cs="Arial"/>
          <w:color w:val="000000" w:themeColor="text1"/>
        </w:rPr>
        <w:t xml:space="preserve">Es preciso informar al despacho, sin que constituya reconocimiento de responsabilidad alguna que, en el improbable caso que se decidiera afectar el contrato de seguro expedido por mi procurada, en el mismo se pactó un deducible, el cual se traduce en una porción del siniestro que en todo caso </w:t>
      </w:r>
      <w:r w:rsidRPr="004551BE">
        <w:rPr>
          <w:rFonts w:ascii="Arial" w:eastAsia="Arial" w:hAnsi="Arial" w:cs="Arial"/>
          <w:color w:val="000000" w:themeColor="text1"/>
        </w:rPr>
        <w:lastRenderedPageBreak/>
        <w:t xml:space="preserve">debe ser asumido por cuenta propia del asegurado, es decir, por el Distrito de Santiago de Cali. </w:t>
      </w:r>
      <w:r w:rsidRPr="004551BE">
        <w:rPr>
          <w:rFonts w:ascii="Arial" w:eastAsia="Arial" w:hAnsi="Arial" w:cs="Arial"/>
        </w:rPr>
        <w:t xml:space="preserve"> </w:t>
      </w:r>
    </w:p>
    <w:p w14:paraId="4B9191C9" w14:textId="77777777" w:rsidR="00B66DCD" w:rsidRPr="004551BE" w:rsidRDefault="00B66DCD" w:rsidP="00B66DCD">
      <w:pPr>
        <w:spacing w:line="360" w:lineRule="auto"/>
        <w:jc w:val="both"/>
        <w:rPr>
          <w:rFonts w:ascii="Arial" w:eastAsia="Arial" w:hAnsi="Arial" w:cs="Arial"/>
        </w:rPr>
      </w:pPr>
    </w:p>
    <w:p w14:paraId="2A92AE67" w14:textId="323ED056" w:rsidR="00B66DCD" w:rsidRPr="004551BE" w:rsidRDefault="00E84F57" w:rsidP="00E84F57">
      <w:pPr>
        <w:spacing w:line="360" w:lineRule="auto"/>
        <w:jc w:val="center"/>
        <w:rPr>
          <w:rFonts w:ascii="Arial" w:hAnsi="Arial" w:cs="Arial"/>
        </w:rPr>
      </w:pPr>
      <w:r w:rsidRPr="00E84F57">
        <w:rPr>
          <w:rFonts w:ascii="Arial" w:hAnsi="Arial" w:cs="Arial"/>
          <w:noProof/>
          <w:lang w:val="es-CO" w:eastAsia="es-CO"/>
        </w:rPr>
        <w:drawing>
          <wp:inline distT="0" distB="0" distL="0" distR="0" wp14:anchorId="2ECB53E7" wp14:editId="71CD85EE">
            <wp:extent cx="6116320" cy="249555"/>
            <wp:effectExtent l="0" t="0" r="0" b="0"/>
            <wp:docPr id="112392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20546" name=""/>
                    <pic:cNvPicPr/>
                  </pic:nvPicPr>
                  <pic:blipFill>
                    <a:blip r:embed="rId21"/>
                    <a:stretch>
                      <a:fillRect/>
                    </a:stretch>
                  </pic:blipFill>
                  <pic:spPr>
                    <a:xfrm>
                      <a:off x="0" y="0"/>
                      <a:ext cx="6116320" cy="249555"/>
                    </a:xfrm>
                    <a:prstGeom prst="rect">
                      <a:avLst/>
                    </a:prstGeom>
                  </pic:spPr>
                </pic:pic>
              </a:graphicData>
            </a:graphic>
          </wp:inline>
        </w:drawing>
      </w:r>
    </w:p>
    <w:p w14:paraId="58396BD9" w14:textId="77777777" w:rsidR="00B66DCD" w:rsidRDefault="00B66DCD" w:rsidP="00B66DCD">
      <w:pPr>
        <w:spacing w:line="360" w:lineRule="auto"/>
        <w:jc w:val="both"/>
        <w:rPr>
          <w:rFonts w:ascii="Arial" w:eastAsia="Arial" w:hAnsi="Arial" w:cs="Arial"/>
          <w:color w:val="000000" w:themeColor="text1"/>
        </w:rPr>
      </w:pPr>
    </w:p>
    <w:p w14:paraId="2DEB5A25" w14:textId="77777777" w:rsidR="00B66DCD" w:rsidRPr="004551BE" w:rsidRDefault="00B66DCD" w:rsidP="00B66DCD">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Al respecto, la Superintendencia Financiera de Colombia frente al tema del deducible ha dicho: </w:t>
      </w:r>
    </w:p>
    <w:p w14:paraId="38EE1003" w14:textId="77777777" w:rsidR="00B66DCD" w:rsidRPr="004551BE" w:rsidRDefault="00B66DCD" w:rsidP="00B66DCD">
      <w:pPr>
        <w:spacing w:line="360" w:lineRule="auto"/>
        <w:ind w:left="567"/>
        <w:jc w:val="both"/>
        <w:rPr>
          <w:rFonts w:ascii="Arial" w:eastAsia="Arial" w:hAnsi="Arial" w:cs="Arial"/>
          <w:color w:val="000000" w:themeColor="text1"/>
          <w:sz w:val="20"/>
          <w:szCs w:val="20"/>
        </w:rPr>
      </w:pPr>
    </w:p>
    <w:p w14:paraId="1FE92360" w14:textId="77777777" w:rsidR="00B66DCD" w:rsidRPr="00EA1722" w:rsidRDefault="00B66DCD" w:rsidP="00D666C6">
      <w:pPr>
        <w:spacing w:line="360" w:lineRule="auto"/>
        <w:ind w:left="709"/>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 xml:space="preserve">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4DFEDD03" w14:textId="77777777" w:rsidR="00B66DCD" w:rsidRPr="00EA1722" w:rsidRDefault="00B66DCD" w:rsidP="00D666C6">
      <w:pPr>
        <w:spacing w:line="360" w:lineRule="auto"/>
        <w:ind w:leftChars="851" w:left="1872"/>
        <w:jc w:val="both"/>
        <w:rPr>
          <w:rFonts w:ascii="Arial" w:eastAsia="Arial" w:hAnsi="Arial" w:cs="Arial"/>
          <w:i/>
          <w:iCs/>
          <w:color w:val="000000" w:themeColor="text1"/>
          <w:sz w:val="20"/>
          <w:szCs w:val="20"/>
        </w:rPr>
      </w:pPr>
    </w:p>
    <w:p w14:paraId="45718C57" w14:textId="77777777" w:rsidR="00B66DCD" w:rsidRPr="00EA1722" w:rsidRDefault="00B66DCD" w:rsidP="00D666C6">
      <w:pPr>
        <w:spacing w:line="360" w:lineRule="auto"/>
        <w:ind w:left="709"/>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3021ADB0" w14:textId="77777777" w:rsidR="00B66DCD" w:rsidRPr="00EA1722" w:rsidRDefault="00B66DCD" w:rsidP="00D666C6">
      <w:pPr>
        <w:spacing w:line="360" w:lineRule="auto"/>
        <w:ind w:leftChars="851" w:left="1872"/>
        <w:jc w:val="both"/>
        <w:rPr>
          <w:rFonts w:ascii="Arial" w:eastAsia="Aptos" w:hAnsi="Arial" w:cs="Arial"/>
          <w:i/>
          <w:iCs/>
          <w:color w:val="000000" w:themeColor="text1"/>
        </w:rPr>
      </w:pPr>
    </w:p>
    <w:p w14:paraId="171108BD" w14:textId="77777777" w:rsidR="00B66DCD" w:rsidRPr="00EA1722" w:rsidRDefault="00B66DCD" w:rsidP="00D666C6">
      <w:pPr>
        <w:spacing w:line="360" w:lineRule="auto"/>
        <w:ind w:left="709"/>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388FF4C" w14:textId="77777777" w:rsidR="00B66DCD" w:rsidRPr="00EA1722" w:rsidRDefault="00B66DCD" w:rsidP="00D666C6">
      <w:pPr>
        <w:spacing w:line="360" w:lineRule="auto"/>
        <w:ind w:leftChars="851" w:left="1872"/>
        <w:jc w:val="both"/>
        <w:rPr>
          <w:rFonts w:ascii="Arial" w:eastAsia="Arial" w:hAnsi="Arial" w:cs="Arial"/>
          <w:i/>
          <w:iCs/>
          <w:color w:val="000000" w:themeColor="text1"/>
          <w:sz w:val="20"/>
          <w:szCs w:val="20"/>
        </w:rPr>
      </w:pPr>
    </w:p>
    <w:p w14:paraId="39B6C8C6" w14:textId="77777777" w:rsidR="00B66DCD" w:rsidRPr="004551BE" w:rsidRDefault="00B66DCD" w:rsidP="00D666C6">
      <w:pPr>
        <w:spacing w:line="360" w:lineRule="auto"/>
        <w:ind w:left="709"/>
        <w:jc w:val="both"/>
        <w:rPr>
          <w:rFonts w:ascii="Arial" w:eastAsia="Arial" w:hAnsi="Arial" w:cs="Arial"/>
          <w:color w:val="000000" w:themeColor="text1"/>
          <w:sz w:val="20"/>
          <w:szCs w:val="20"/>
          <w:vertAlign w:val="superscript"/>
        </w:rPr>
      </w:pPr>
      <w:r w:rsidRPr="00EA1722">
        <w:rPr>
          <w:rFonts w:ascii="Arial" w:eastAsia="Arial" w:hAnsi="Arial" w:cs="Arial"/>
          <w:i/>
          <w:iCs/>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4551BE">
        <w:rPr>
          <w:rFonts w:ascii="Arial" w:eastAsia="Arial" w:hAnsi="Arial" w:cs="Arial"/>
          <w:color w:val="000000" w:themeColor="text1"/>
          <w:sz w:val="20"/>
          <w:szCs w:val="20"/>
        </w:rPr>
        <w:t>.</w:t>
      </w:r>
      <w:r w:rsidRPr="004551BE">
        <w:rPr>
          <w:rStyle w:val="Refdenotaalpie"/>
          <w:rFonts w:ascii="Arial" w:eastAsia="Arial" w:hAnsi="Arial" w:cs="Arial"/>
          <w:color w:val="000000" w:themeColor="text1"/>
          <w:sz w:val="20"/>
          <w:szCs w:val="20"/>
        </w:rPr>
        <w:footnoteReference w:id="22"/>
      </w:r>
    </w:p>
    <w:p w14:paraId="34411651" w14:textId="77777777" w:rsidR="00B66DCD" w:rsidRPr="004551BE" w:rsidRDefault="00B66DCD" w:rsidP="00B66DCD">
      <w:pPr>
        <w:spacing w:line="360" w:lineRule="auto"/>
        <w:jc w:val="both"/>
        <w:rPr>
          <w:rFonts w:ascii="Arial" w:eastAsia="Arial" w:hAnsi="Arial" w:cs="Arial"/>
          <w:color w:val="000000" w:themeColor="text1"/>
        </w:rPr>
      </w:pPr>
    </w:p>
    <w:p w14:paraId="4001F8B8" w14:textId="022E2A41" w:rsidR="00B66DCD" w:rsidRPr="004551BE" w:rsidRDefault="00B66DCD" w:rsidP="00B66DCD">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De esta manera, en la Póliza No. </w:t>
      </w:r>
      <w:r w:rsidR="00E2549D" w:rsidRPr="00E2549D">
        <w:rPr>
          <w:rFonts w:ascii="Arial" w:eastAsia="Arial" w:hAnsi="Arial" w:cs="Arial"/>
          <w:color w:val="000000" w:themeColor="text1"/>
        </w:rPr>
        <w:t>1507222001226</w:t>
      </w:r>
      <w:r w:rsidRPr="004551BE">
        <w:rPr>
          <w:rFonts w:ascii="Arial" w:eastAsia="Arial" w:hAnsi="Arial" w:cs="Arial"/>
          <w:color w:val="000000" w:themeColor="text1"/>
        </w:rPr>
        <w:t xml:space="preserve"> se pactó un deducible para el amparo de la responsabilidad civil extracontractual, el cual es </w:t>
      </w:r>
      <w:r w:rsidRPr="004551BE">
        <w:rPr>
          <w:rFonts w:ascii="Arial" w:eastAsia="Arial" w:hAnsi="Arial" w:cs="Arial"/>
          <w:b/>
          <w:bCs/>
          <w:color w:val="000000" w:themeColor="text1"/>
        </w:rPr>
        <w:t>el 5% del valor de la pérdida</w:t>
      </w:r>
      <w:r w:rsidR="007C09A0">
        <w:rPr>
          <w:rFonts w:ascii="Arial" w:eastAsia="Arial" w:hAnsi="Arial" w:cs="Arial"/>
          <w:b/>
          <w:bCs/>
          <w:color w:val="000000" w:themeColor="text1"/>
        </w:rPr>
        <w:t xml:space="preserve">, </w:t>
      </w:r>
      <w:r w:rsidRPr="004551BE">
        <w:rPr>
          <w:rFonts w:ascii="Arial" w:eastAsia="Arial" w:hAnsi="Arial" w:cs="Arial"/>
          <w:b/>
          <w:bCs/>
          <w:color w:val="000000" w:themeColor="text1"/>
        </w:rPr>
        <w:t xml:space="preserve">mínimo </w:t>
      </w:r>
      <w:r w:rsidR="007C09A0">
        <w:rPr>
          <w:rFonts w:ascii="Arial" w:eastAsia="Arial" w:hAnsi="Arial" w:cs="Arial"/>
          <w:b/>
          <w:bCs/>
          <w:color w:val="000000" w:themeColor="text1"/>
        </w:rPr>
        <w:t>3</w:t>
      </w:r>
      <w:r w:rsidRPr="004551BE">
        <w:rPr>
          <w:rFonts w:ascii="Arial" w:eastAsia="Arial" w:hAnsi="Arial" w:cs="Arial"/>
          <w:b/>
          <w:bCs/>
          <w:color w:val="000000" w:themeColor="text1"/>
        </w:rPr>
        <w:t xml:space="preserve"> SMMLV,</w:t>
      </w:r>
      <w:r w:rsidR="007C09A0">
        <w:rPr>
          <w:rFonts w:ascii="Arial" w:eastAsia="Arial" w:hAnsi="Arial" w:cs="Arial"/>
          <w:b/>
          <w:bCs/>
          <w:color w:val="000000" w:themeColor="text1"/>
        </w:rPr>
        <w:t xml:space="preserve"> </w:t>
      </w:r>
      <w:r w:rsidR="007C09A0" w:rsidRPr="007C09A0">
        <w:rPr>
          <w:rFonts w:ascii="Arial" w:eastAsia="Arial" w:hAnsi="Arial" w:cs="Arial"/>
          <w:b/>
          <w:bCs/>
          <w:color w:val="000000" w:themeColor="text1"/>
        </w:rPr>
        <w:t xml:space="preserve">VAP </w:t>
      </w:r>
      <w:r w:rsidR="007C09A0">
        <w:rPr>
          <w:rFonts w:ascii="Arial" w:eastAsia="Arial" w:hAnsi="Arial" w:cs="Arial"/>
          <w:b/>
          <w:bCs/>
          <w:color w:val="000000" w:themeColor="text1"/>
        </w:rPr>
        <w:t>n</w:t>
      </w:r>
      <w:r w:rsidR="007C09A0" w:rsidRPr="007C09A0">
        <w:rPr>
          <w:rFonts w:ascii="Arial" w:eastAsia="Arial" w:hAnsi="Arial" w:cs="Arial"/>
          <w:b/>
          <w:bCs/>
          <w:color w:val="000000" w:themeColor="text1"/>
        </w:rPr>
        <w:t xml:space="preserve">o </w:t>
      </w:r>
      <w:r w:rsidR="007C09A0">
        <w:rPr>
          <w:rFonts w:ascii="Arial" w:eastAsia="Arial" w:hAnsi="Arial" w:cs="Arial"/>
          <w:b/>
          <w:bCs/>
          <w:color w:val="000000" w:themeColor="text1"/>
        </w:rPr>
        <w:t>i</w:t>
      </w:r>
      <w:r w:rsidR="007C09A0" w:rsidRPr="007C09A0">
        <w:rPr>
          <w:rFonts w:ascii="Arial" w:eastAsia="Arial" w:hAnsi="Arial" w:cs="Arial"/>
          <w:b/>
          <w:bCs/>
          <w:color w:val="000000" w:themeColor="text1"/>
        </w:rPr>
        <w:t>nferior a 3 SMMLV</w:t>
      </w:r>
      <w:r w:rsidR="007C09A0">
        <w:rPr>
          <w:rFonts w:ascii="Arial" w:eastAsia="Arial" w:hAnsi="Arial" w:cs="Arial"/>
          <w:color w:val="000000" w:themeColor="text1"/>
        </w:rPr>
        <w:t>,</w:t>
      </w:r>
      <w:r w:rsidRPr="004551BE">
        <w:rPr>
          <w:rFonts w:ascii="Arial" w:eastAsia="Arial" w:hAnsi="Arial" w:cs="Arial"/>
          <w:b/>
          <w:bCs/>
          <w:color w:val="000000" w:themeColor="text1"/>
        </w:rPr>
        <w:t xml:space="preserve"> </w:t>
      </w:r>
      <w:r w:rsidRPr="004551BE">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26AF75C6" w14:textId="77777777" w:rsidR="00B66DCD" w:rsidRPr="004551BE" w:rsidRDefault="00B66DCD" w:rsidP="00B66DCD">
      <w:pPr>
        <w:spacing w:line="360" w:lineRule="auto"/>
        <w:jc w:val="both"/>
        <w:rPr>
          <w:rFonts w:ascii="Arial" w:eastAsia="Arial" w:hAnsi="Arial" w:cs="Arial"/>
          <w:color w:val="000000" w:themeColor="text1"/>
        </w:rPr>
      </w:pPr>
    </w:p>
    <w:p w14:paraId="699E4C95" w14:textId="77777777" w:rsidR="00D20A55" w:rsidRDefault="00B66DCD" w:rsidP="00B66DCD">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virtud de lo anterior, solicito señor Juez declarar probada esta excepción.</w:t>
      </w:r>
    </w:p>
    <w:p w14:paraId="2FD077F9" w14:textId="77777777" w:rsidR="00D20A55" w:rsidRDefault="00D20A55" w:rsidP="00B66DCD">
      <w:pPr>
        <w:spacing w:line="360" w:lineRule="auto"/>
        <w:jc w:val="both"/>
        <w:rPr>
          <w:rFonts w:ascii="Arial" w:eastAsia="Arial" w:hAnsi="Arial" w:cs="Arial"/>
          <w:color w:val="000000" w:themeColor="text1"/>
        </w:rPr>
      </w:pPr>
    </w:p>
    <w:p w14:paraId="6B97594E" w14:textId="56EED8B9" w:rsidR="00D20A55" w:rsidRDefault="00D20A55" w:rsidP="0001141D">
      <w:pPr>
        <w:pStyle w:val="Prrafodelista"/>
        <w:numPr>
          <w:ilvl w:val="0"/>
          <w:numId w:val="44"/>
        </w:numPr>
        <w:spacing w:after="160" w:line="360" w:lineRule="auto"/>
        <w:jc w:val="both"/>
        <w:rPr>
          <w:rFonts w:ascii="Arial" w:eastAsia="Arial" w:hAnsi="Arial" w:cs="Arial"/>
          <w:b/>
          <w:bCs/>
        </w:rPr>
      </w:pPr>
      <w:r w:rsidRPr="007D70CE">
        <w:rPr>
          <w:rFonts w:ascii="Arial" w:eastAsia="Arial" w:hAnsi="Arial" w:cs="Arial"/>
          <w:b/>
          <w:bCs/>
        </w:rPr>
        <w:lastRenderedPageBreak/>
        <w:t xml:space="preserve">LAS EXCLUSIONES DE AMPARO CONCERTADAS EN LA PÓLIZA DE RESPONSABILIDAD CIVIL </w:t>
      </w:r>
      <w:r>
        <w:rPr>
          <w:rFonts w:ascii="Arial" w:eastAsia="Arial" w:hAnsi="Arial" w:cs="Arial"/>
          <w:b/>
          <w:bCs/>
        </w:rPr>
        <w:t>EXTRACONTRACTUAL</w:t>
      </w:r>
      <w:r w:rsidRPr="007D70CE">
        <w:rPr>
          <w:rFonts w:ascii="Arial" w:eastAsia="Arial" w:hAnsi="Arial" w:cs="Arial"/>
          <w:b/>
          <w:bCs/>
        </w:rPr>
        <w:t xml:space="preserve"> No. </w:t>
      </w:r>
      <w:r w:rsidRPr="00D20A55">
        <w:rPr>
          <w:rFonts w:ascii="Arial" w:eastAsia="Arial" w:hAnsi="Arial" w:cs="Arial"/>
          <w:b/>
          <w:bCs/>
        </w:rPr>
        <w:t>1507222001226</w:t>
      </w:r>
      <w:r w:rsidR="00857CAD">
        <w:rPr>
          <w:rFonts w:ascii="Arial" w:eastAsia="Arial" w:hAnsi="Arial" w:cs="Arial"/>
          <w:b/>
          <w:bCs/>
        </w:rPr>
        <w:t>.</w:t>
      </w:r>
    </w:p>
    <w:p w14:paraId="2849FAFA" w14:textId="77777777" w:rsidR="00D20A55" w:rsidRDefault="00D20A55" w:rsidP="00D20A55">
      <w:pPr>
        <w:spacing w:after="160" w:line="360" w:lineRule="auto"/>
        <w:jc w:val="both"/>
        <w:rPr>
          <w:rFonts w:ascii="Arial" w:eastAsia="Arial" w:hAnsi="Arial" w:cs="Arial"/>
        </w:rPr>
      </w:pPr>
      <w:r w:rsidRPr="005D1BBD">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392E0331" w14:textId="77777777" w:rsidR="00D20A55" w:rsidRDefault="00D20A55" w:rsidP="00D666C6">
      <w:pPr>
        <w:spacing w:after="160" w:line="360" w:lineRule="auto"/>
        <w:ind w:left="709"/>
        <w:jc w:val="both"/>
        <w:rPr>
          <w:rFonts w:ascii="Arial" w:eastAsia="Arial" w:hAnsi="Arial" w:cs="Arial"/>
          <w:i/>
          <w:iCs/>
          <w:sz w:val="20"/>
          <w:szCs w:val="20"/>
        </w:rPr>
      </w:pPr>
      <w:r w:rsidRPr="005D1BBD">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Style w:val="Refdenotaalpie"/>
          <w:rFonts w:ascii="Arial" w:eastAsia="Arial" w:hAnsi="Arial" w:cs="Arial"/>
          <w:i/>
          <w:iCs/>
          <w:sz w:val="20"/>
          <w:szCs w:val="20"/>
        </w:rPr>
        <w:footnoteReference w:id="23"/>
      </w:r>
    </w:p>
    <w:p w14:paraId="1028EB11" w14:textId="294F85F4" w:rsidR="007B542C" w:rsidRDefault="00D20A55" w:rsidP="00D20A55">
      <w:pPr>
        <w:spacing w:after="160" w:line="360" w:lineRule="auto"/>
        <w:jc w:val="both"/>
        <w:rPr>
          <w:rFonts w:ascii="Arial" w:eastAsia="Arial" w:hAnsi="Arial" w:cs="Arial"/>
        </w:rPr>
      </w:pPr>
      <w:r w:rsidRPr="005D1BBD">
        <w:rPr>
          <w:rFonts w:ascii="Arial" w:eastAsia="Arial" w:hAnsi="Arial" w:cs="Aria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w:t>
      </w:r>
      <w:r w:rsidRPr="00740014">
        <w:rPr>
          <w:rFonts w:ascii="Arial" w:eastAsia="Arial" w:hAnsi="Arial" w:cs="Arial"/>
          <w:b/>
          <w:bCs/>
        </w:rPr>
        <w:t xml:space="preserve">póliza de responsabilidad civil No. </w:t>
      </w:r>
      <w:r w:rsidR="004F4493" w:rsidRPr="00740014">
        <w:rPr>
          <w:rFonts w:ascii="Arial" w:eastAsia="Arial" w:hAnsi="Arial" w:cs="Arial"/>
          <w:b/>
          <w:bCs/>
        </w:rPr>
        <w:t>1507222001226</w:t>
      </w:r>
      <w:r w:rsidRPr="00740014">
        <w:rPr>
          <w:rFonts w:ascii="Arial" w:eastAsia="Arial" w:hAnsi="Arial" w:cs="Arial"/>
          <w:b/>
          <w:bCs/>
        </w:rPr>
        <w:t xml:space="preserve"> cuya vigencia corrió desde el </w:t>
      </w:r>
      <w:r w:rsidR="0050231E" w:rsidRPr="00740014">
        <w:rPr>
          <w:rFonts w:ascii="Arial" w:eastAsia="Arial" w:hAnsi="Arial" w:cs="Arial"/>
          <w:b/>
          <w:bCs/>
        </w:rPr>
        <w:t>30</w:t>
      </w:r>
      <w:r w:rsidRPr="00740014">
        <w:rPr>
          <w:rFonts w:ascii="Arial" w:eastAsia="Arial" w:hAnsi="Arial" w:cs="Arial"/>
          <w:b/>
          <w:bCs/>
        </w:rPr>
        <w:t xml:space="preserve"> de </w:t>
      </w:r>
      <w:r w:rsidR="0050231E" w:rsidRPr="00740014">
        <w:rPr>
          <w:rFonts w:ascii="Arial" w:eastAsia="Arial" w:hAnsi="Arial" w:cs="Arial"/>
          <w:b/>
          <w:bCs/>
        </w:rPr>
        <w:t>abril</w:t>
      </w:r>
      <w:r w:rsidRPr="00740014">
        <w:rPr>
          <w:rFonts w:ascii="Arial" w:eastAsia="Arial" w:hAnsi="Arial" w:cs="Arial"/>
          <w:b/>
          <w:bCs/>
        </w:rPr>
        <w:t xml:space="preserve"> de 202</w:t>
      </w:r>
      <w:r w:rsidR="0050231E" w:rsidRPr="00740014">
        <w:rPr>
          <w:rFonts w:ascii="Arial" w:eastAsia="Arial" w:hAnsi="Arial" w:cs="Arial"/>
          <w:b/>
          <w:bCs/>
        </w:rPr>
        <w:t>2</w:t>
      </w:r>
      <w:r w:rsidRPr="00740014">
        <w:rPr>
          <w:rFonts w:ascii="Arial" w:eastAsia="Arial" w:hAnsi="Arial" w:cs="Arial"/>
          <w:b/>
          <w:bCs/>
        </w:rPr>
        <w:t xml:space="preserve"> hasta el </w:t>
      </w:r>
      <w:r w:rsidR="002A53AA" w:rsidRPr="00740014">
        <w:rPr>
          <w:rFonts w:ascii="Arial" w:eastAsia="Arial" w:hAnsi="Arial" w:cs="Arial"/>
          <w:b/>
          <w:bCs/>
        </w:rPr>
        <w:t>01</w:t>
      </w:r>
      <w:r w:rsidRPr="00740014">
        <w:rPr>
          <w:rFonts w:ascii="Arial" w:eastAsia="Arial" w:hAnsi="Arial" w:cs="Arial"/>
          <w:b/>
          <w:bCs/>
        </w:rPr>
        <w:t xml:space="preserve"> de </w:t>
      </w:r>
      <w:r w:rsidR="002A53AA" w:rsidRPr="00740014">
        <w:rPr>
          <w:rFonts w:ascii="Arial" w:eastAsia="Arial" w:hAnsi="Arial" w:cs="Arial"/>
          <w:b/>
          <w:bCs/>
        </w:rPr>
        <w:t>dici</w:t>
      </w:r>
      <w:r w:rsidRPr="00740014">
        <w:rPr>
          <w:rFonts w:ascii="Arial" w:eastAsia="Arial" w:hAnsi="Arial" w:cs="Arial"/>
          <w:b/>
          <w:bCs/>
        </w:rPr>
        <w:t>embre 202</w:t>
      </w:r>
      <w:r w:rsidR="002A53AA" w:rsidRPr="00740014">
        <w:rPr>
          <w:rFonts w:ascii="Arial" w:eastAsia="Arial" w:hAnsi="Arial" w:cs="Arial"/>
          <w:b/>
          <w:bCs/>
        </w:rPr>
        <w:t>2</w:t>
      </w:r>
      <w:r w:rsidRPr="005D1BBD">
        <w:rPr>
          <w:rFonts w:ascii="Arial" w:eastAsia="Arial" w:hAnsi="Arial" w:cs="Arial"/>
        </w:rPr>
        <w:t xml:space="preserve">, en su página </w:t>
      </w:r>
      <w:r>
        <w:rPr>
          <w:rFonts w:ascii="Arial" w:eastAsia="Arial" w:hAnsi="Arial" w:cs="Arial"/>
        </w:rPr>
        <w:t>1</w:t>
      </w:r>
      <w:r w:rsidRPr="005D1BBD">
        <w:rPr>
          <w:rFonts w:ascii="Arial" w:eastAsia="Arial" w:hAnsi="Arial" w:cs="Arial"/>
        </w:rPr>
        <w:t xml:space="preserve"> y </w:t>
      </w:r>
      <w:r>
        <w:rPr>
          <w:rFonts w:ascii="Arial" w:eastAsia="Arial" w:hAnsi="Arial" w:cs="Arial"/>
        </w:rPr>
        <w:t>siguientes</w:t>
      </w:r>
      <w:r w:rsidRPr="005D1BBD">
        <w:rPr>
          <w:rFonts w:ascii="Arial" w:eastAsia="Arial" w:hAnsi="Arial" w:cs="Arial"/>
        </w:rPr>
        <w:t xml:space="preserve"> señala </w:t>
      </w:r>
      <w:r>
        <w:rPr>
          <w:rFonts w:ascii="Arial" w:eastAsia="Arial" w:hAnsi="Arial" w:cs="Arial"/>
        </w:rPr>
        <w:t xml:space="preserve">la obligación de las partes de atender </w:t>
      </w:r>
      <w:r w:rsidRPr="005D1BBD">
        <w:rPr>
          <w:rFonts w:ascii="Arial" w:eastAsia="Arial" w:hAnsi="Arial" w:cs="Arial"/>
        </w:rPr>
        <w:t>una serie de exclusiones</w:t>
      </w:r>
      <w:r>
        <w:rPr>
          <w:rFonts w:ascii="Arial" w:eastAsia="Arial" w:hAnsi="Arial" w:cs="Arial"/>
        </w:rPr>
        <w:t xml:space="preserve"> contempladas en el clausulado general </w:t>
      </w:r>
      <w:r w:rsidR="00857CAD">
        <w:rPr>
          <w:rFonts w:ascii="Arial" w:eastAsia="Arial" w:hAnsi="Arial" w:cs="Arial"/>
        </w:rPr>
        <w:t>depositado por la a</w:t>
      </w:r>
      <w:r w:rsidRPr="004F2E61">
        <w:rPr>
          <w:rFonts w:ascii="Arial" w:eastAsia="Arial" w:hAnsi="Arial" w:cs="Arial"/>
        </w:rPr>
        <w:t>seguradora en la Superintendencia Financiera</w:t>
      </w:r>
      <w:r w:rsidRPr="005D1BBD">
        <w:rPr>
          <w:rFonts w:ascii="Arial" w:eastAsia="Arial" w:hAnsi="Arial" w:cs="Arial"/>
        </w:rPr>
        <w:t>,</w:t>
      </w:r>
      <w:r w:rsidR="007B542C">
        <w:rPr>
          <w:rFonts w:ascii="Arial" w:eastAsia="Arial" w:hAnsi="Arial" w:cs="Arial"/>
        </w:rPr>
        <w:t xml:space="preserve"> tal como se ve a continuación:</w:t>
      </w:r>
    </w:p>
    <w:p w14:paraId="6BE032E6" w14:textId="7AB28D92" w:rsidR="007B542C" w:rsidRDefault="007B542C" w:rsidP="00D20A55">
      <w:pPr>
        <w:spacing w:after="160" w:line="360" w:lineRule="auto"/>
        <w:jc w:val="both"/>
        <w:rPr>
          <w:rFonts w:ascii="Arial" w:eastAsia="Arial" w:hAnsi="Arial" w:cs="Arial"/>
        </w:rPr>
      </w:pPr>
      <w:r w:rsidRPr="007B542C">
        <w:rPr>
          <w:rFonts w:ascii="Arial" w:eastAsia="Arial" w:hAnsi="Arial" w:cs="Arial"/>
          <w:noProof/>
          <w:lang w:val="es-CO" w:eastAsia="es-CO"/>
        </w:rPr>
        <w:drawing>
          <wp:inline distT="0" distB="0" distL="0" distR="0" wp14:anchorId="2EEE0A82" wp14:editId="61F1BD6B">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22"/>
                    <a:stretch>
                      <a:fillRect/>
                    </a:stretch>
                  </pic:blipFill>
                  <pic:spPr>
                    <a:xfrm>
                      <a:off x="0" y="0"/>
                      <a:ext cx="6116320" cy="606425"/>
                    </a:xfrm>
                    <a:prstGeom prst="rect">
                      <a:avLst/>
                    </a:prstGeom>
                  </pic:spPr>
                </pic:pic>
              </a:graphicData>
            </a:graphic>
          </wp:inline>
        </w:drawing>
      </w:r>
    </w:p>
    <w:p w14:paraId="353D3562" w14:textId="6AD29EB4" w:rsidR="00D20A55" w:rsidRDefault="007B542C" w:rsidP="00D20A55">
      <w:pPr>
        <w:spacing w:after="160" w:line="360" w:lineRule="auto"/>
        <w:jc w:val="both"/>
        <w:rPr>
          <w:rFonts w:ascii="Arial" w:eastAsia="Arial" w:hAnsi="Arial" w:cs="Arial"/>
        </w:rPr>
      </w:pPr>
      <w:r>
        <w:rPr>
          <w:rFonts w:ascii="Arial" w:eastAsia="Arial" w:hAnsi="Arial" w:cs="Arial"/>
        </w:rPr>
        <w:t xml:space="preserve">Ahora bien, dentro del contenido del documento en comento, entiéndase, el clausulado general, </w:t>
      </w:r>
      <w:r w:rsidR="00D20A55">
        <w:rPr>
          <w:rFonts w:ascii="Arial" w:eastAsia="Arial" w:hAnsi="Arial" w:cs="Arial"/>
        </w:rPr>
        <w:t xml:space="preserve">se encuentra la numerada como </w:t>
      </w:r>
      <w:r>
        <w:rPr>
          <w:rFonts w:ascii="Arial" w:eastAsia="Arial" w:hAnsi="Arial" w:cs="Arial"/>
        </w:rPr>
        <w:t>exclusión</w:t>
      </w:r>
      <w:r w:rsidR="00857CAD">
        <w:rPr>
          <w:rFonts w:ascii="Arial" w:eastAsia="Arial" w:hAnsi="Arial" w:cs="Arial"/>
        </w:rPr>
        <w:t>,</w:t>
      </w:r>
      <w:r>
        <w:rPr>
          <w:rFonts w:ascii="Arial" w:eastAsia="Arial" w:hAnsi="Arial" w:cs="Arial"/>
        </w:rPr>
        <w:t xml:space="preserve"> la siguiente: </w:t>
      </w:r>
      <w:r w:rsidR="00D20A55">
        <w:rPr>
          <w:rFonts w:ascii="Arial" w:eastAsia="Arial" w:hAnsi="Arial" w:cs="Arial"/>
        </w:rPr>
        <w:t>“</w:t>
      </w:r>
      <w:r w:rsidR="00D20A55" w:rsidRPr="004F2E61">
        <w:rPr>
          <w:rFonts w:ascii="Arial" w:eastAsia="Arial" w:hAnsi="Arial" w:cs="Arial"/>
          <w:i/>
          <w:iCs/>
        </w:rPr>
        <w:t>2.1.</w:t>
      </w:r>
      <w:r w:rsidR="002A53AA">
        <w:rPr>
          <w:rFonts w:ascii="Arial" w:eastAsia="Arial" w:hAnsi="Arial" w:cs="Arial"/>
          <w:i/>
          <w:iCs/>
        </w:rPr>
        <w:t>12</w:t>
      </w:r>
      <w:r w:rsidR="00D20A55" w:rsidRPr="004F2E61">
        <w:rPr>
          <w:rFonts w:ascii="Arial" w:eastAsia="Arial" w:hAnsi="Arial" w:cs="Arial"/>
          <w:i/>
          <w:iCs/>
        </w:rPr>
        <w:t xml:space="preserve">: </w:t>
      </w:r>
      <w:r w:rsidR="002A53AA">
        <w:rPr>
          <w:rFonts w:ascii="Arial" w:eastAsia="Arial" w:hAnsi="Arial" w:cs="Arial"/>
          <w:i/>
          <w:iCs/>
        </w:rPr>
        <w:t>Daños a causa de la inobservancia de disposiciones legales y de la autoridad o de instrucciones y estipulaciones contractuales, a no ser que ni el asegurado ni personas con funciones directivas hayan actuado dolosamente ni hayan permitido una actuación dolosa de los demás empleados</w:t>
      </w:r>
      <w:r w:rsidR="00D20A55" w:rsidRPr="004F2E61">
        <w:rPr>
          <w:rFonts w:ascii="Arial" w:eastAsia="Arial" w:hAnsi="Arial" w:cs="Arial"/>
        </w:rPr>
        <w:t>.</w:t>
      </w:r>
      <w:r w:rsidR="00D20A55">
        <w:rPr>
          <w:rFonts w:ascii="Arial" w:eastAsia="Arial" w:hAnsi="Arial" w:cs="Arial"/>
        </w:rPr>
        <w:t xml:space="preserve">” </w:t>
      </w:r>
      <w:r w:rsidR="00250D74">
        <w:rPr>
          <w:rFonts w:ascii="Arial" w:eastAsia="Arial" w:hAnsi="Arial" w:cs="Arial"/>
        </w:rPr>
        <w:t>Por tal motivo solicito respetuosamente</w:t>
      </w:r>
      <w:r w:rsidR="00D20A55" w:rsidRPr="005D1BBD">
        <w:rPr>
          <w:rFonts w:ascii="Arial" w:eastAsia="Arial" w:hAnsi="Arial" w:cs="Arial"/>
        </w:rPr>
        <w:t xml:space="preserve"> aplicar </w:t>
      </w:r>
      <w:r w:rsidR="00250D74">
        <w:rPr>
          <w:rFonts w:ascii="Arial" w:eastAsia="Arial" w:hAnsi="Arial" w:cs="Arial"/>
        </w:rPr>
        <w:t xml:space="preserve">ésta última exclusión </w:t>
      </w:r>
      <w:r w:rsidR="00D20A55" w:rsidRPr="005D1BBD">
        <w:rPr>
          <w:rFonts w:ascii="Arial" w:eastAsia="Arial" w:hAnsi="Arial" w:cs="Arial"/>
        </w:rPr>
        <w:t xml:space="preserve">expresamente al caso concreto. </w:t>
      </w:r>
    </w:p>
    <w:p w14:paraId="0835CE7E" w14:textId="77777777" w:rsidR="00D20A55" w:rsidRDefault="00D20A55" w:rsidP="00D20A55">
      <w:pPr>
        <w:spacing w:after="160" w:line="360" w:lineRule="auto"/>
        <w:jc w:val="both"/>
        <w:rPr>
          <w:rFonts w:ascii="Arial" w:eastAsia="Arial" w:hAnsi="Arial" w:cs="Arial"/>
        </w:rPr>
      </w:pPr>
      <w:r w:rsidRPr="005D1BBD">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unificación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w:t>
      </w:r>
      <w:r w:rsidRPr="005D1BBD">
        <w:rPr>
          <w:rFonts w:ascii="Arial" w:eastAsia="Arial" w:hAnsi="Arial" w:cs="Arial"/>
        </w:rPr>
        <w:lastRenderedPageBreak/>
        <w:t>encuentran desde la primera página del condicionado en caracteres destacados de forma ininterrumpida. Lo anterior, en estricto cumplimiento del artículo 184 del Estatuto Orgánico del Sistema Financiero:</w:t>
      </w:r>
    </w:p>
    <w:p w14:paraId="133F5BBE" w14:textId="77777777" w:rsidR="00D20A55" w:rsidRDefault="00D20A55" w:rsidP="00D666C6">
      <w:pPr>
        <w:spacing w:after="160" w:line="360" w:lineRule="auto"/>
        <w:ind w:left="709"/>
        <w:jc w:val="both"/>
        <w:rPr>
          <w:rFonts w:ascii="Arial" w:eastAsia="Arial" w:hAnsi="Arial" w:cs="Arial"/>
          <w:i/>
          <w:iCs/>
          <w:sz w:val="20"/>
          <w:szCs w:val="20"/>
        </w:rPr>
      </w:pPr>
      <w:r w:rsidRPr="005D1BBD">
        <w:rPr>
          <w:rFonts w:ascii="Arial" w:eastAsia="Arial" w:hAnsi="Arial" w:cs="Arial"/>
          <w:i/>
          <w:iCs/>
          <w:sz w:val="20"/>
          <w:szCs w:val="20"/>
        </w:rPr>
        <w:t>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(negrilla y subrayado por fuera del texto original).</w:t>
      </w:r>
    </w:p>
    <w:p w14:paraId="00AF42B2" w14:textId="77777777" w:rsidR="00D20A55" w:rsidRDefault="00D20A55" w:rsidP="00D20A55">
      <w:pPr>
        <w:spacing w:after="160" w:line="360" w:lineRule="auto"/>
        <w:jc w:val="both"/>
        <w:rPr>
          <w:rFonts w:ascii="Arial" w:eastAsia="Arial" w:hAnsi="Arial" w:cs="Arial"/>
        </w:rPr>
      </w:pPr>
      <w:r w:rsidRPr="005D1BBD">
        <w:rPr>
          <w:rFonts w:ascii="Arial" w:eastAsia="Arial" w:hAnsi="Arial" w:cs="Arial"/>
        </w:rPr>
        <w:t>En tal sentido, la Corte Suprema de Justicia-Sala de Casación Civil mediante la sentencia de unificación No. SC328 del 21 de septiembre de 2023, señaló que:</w:t>
      </w:r>
    </w:p>
    <w:p w14:paraId="5E9E62C1" w14:textId="77777777" w:rsidR="00D20A55" w:rsidRDefault="00D20A55" w:rsidP="00D666C6">
      <w:pPr>
        <w:spacing w:after="160" w:line="360" w:lineRule="auto"/>
        <w:ind w:left="709"/>
        <w:jc w:val="both"/>
        <w:rPr>
          <w:rFonts w:ascii="Arial" w:eastAsia="Arial" w:hAnsi="Arial" w:cs="Arial"/>
          <w:i/>
          <w:iCs/>
          <w:sz w:val="20"/>
          <w:szCs w:val="20"/>
        </w:rPr>
      </w:pPr>
      <w:r w:rsidRPr="005D1BBD">
        <w:rPr>
          <w:rFonts w:ascii="Arial" w:eastAsia="Arial" w:hAnsi="Arial" w:cs="Arial"/>
          <w:i/>
          <w:iCs/>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w:t>
      </w:r>
      <w:proofErr w:type="spellStart"/>
      <w:r w:rsidRPr="005D1BBD">
        <w:rPr>
          <w:rFonts w:ascii="Arial" w:eastAsia="Arial" w:hAnsi="Arial" w:cs="Arial"/>
          <w:i/>
          <w:iCs/>
          <w:sz w:val="20"/>
          <w:szCs w:val="20"/>
        </w:rPr>
        <w:t>ii</w:t>
      </w:r>
      <w:proofErr w:type="spellEnd"/>
      <w:r w:rsidRPr="005D1BBD">
        <w:rPr>
          <w:rFonts w:ascii="Arial" w:eastAsia="Arial" w:hAnsi="Arial" w:cs="Arial"/>
          <w:i/>
          <w:iCs/>
          <w:sz w:val="20"/>
          <w:szCs w:val="20"/>
        </w:rPr>
        <w:t>) el clausulado del contrato, que corresponde a las condiciones negociales generales o clausulado general; y (</w:t>
      </w:r>
      <w:proofErr w:type="spellStart"/>
      <w:r w:rsidRPr="005D1BBD">
        <w:rPr>
          <w:rFonts w:ascii="Arial" w:eastAsia="Arial" w:hAnsi="Arial" w:cs="Arial"/>
          <w:i/>
          <w:iCs/>
          <w:sz w:val="20"/>
          <w:szCs w:val="20"/>
        </w:rPr>
        <w:t>iii</w:t>
      </w:r>
      <w:proofErr w:type="spellEnd"/>
      <w:r w:rsidRPr="005D1BBD">
        <w:rPr>
          <w:rFonts w:ascii="Arial" w:eastAsia="Arial" w:hAnsi="Arial" w:cs="Arial"/>
          <w:i/>
          <w:iCs/>
          <w:sz w:val="20"/>
          <w:szCs w:val="20"/>
        </w:rPr>
        <w:t xml:space="preserve">) los anexos, en los términos del artículo 1048 </w:t>
      </w:r>
      <w:proofErr w:type="spellStart"/>
      <w:r w:rsidRPr="005D1BBD">
        <w:rPr>
          <w:rFonts w:ascii="Arial" w:eastAsia="Arial" w:hAnsi="Arial" w:cs="Arial"/>
          <w:i/>
          <w:iCs/>
          <w:sz w:val="20"/>
          <w:szCs w:val="20"/>
        </w:rPr>
        <w:t>ejusdem</w:t>
      </w:r>
      <w:proofErr w:type="spellEnd"/>
      <w:r w:rsidRPr="005D1BBD">
        <w:rPr>
          <w:rFonts w:ascii="Arial" w:eastAsia="Arial" w:hAnsi="Arial" w:cs="Arial"/>
          <w:i/>
          <w:iCs/>
          <w:sz w:val="20"/>
          <w:szCs w:val="20"/>
        </w:rPr>
        <w:t>.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7D3F79E0" w14:textId="77777777" w:rsidR="00D20A55" w:rsidRDefault="00D20A55" w:rsidP="00D20A55">
      <w:pPr>
        <w:spacing w:after="160" w:line="360" w:lineRule="auto"/>
        <w:jc w:val="both"/>
        <w:rPr>
          <w:rFonts w:ascii="Arial" w:eastAsia="Arial" w:hAnsi="Arial" w:cs="Arial"/>
        </w:rPr>
      </w:pPr>
      <w:r w:rsidRPr="00493277">
        <w:rPr>
          <w:rFonts w:ascii="Arial" w:eastAsia="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07338409" w14:textId="77777777" w:rsidR="00D20A55" w:rsidRDefault="00D20A55" w:rsidP="00D20A55">
      <w:pPr>
        <w:spacing w:after="160" w:line="360" w:lineRule="auto"/>
        <w:jc w:val="both"/>
        <w:rPr>
          <w:rFonts w:ascii="Arial" w:eastAsia="Arial" w:hAnsi="Arial" w:cs="Arial"/>
        </w:rPr>
      </w:pPr>
      <w:r w:rsidRPr="00493277">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5E5CF1E8" w14:textId="77777777" w:rsidR="00D20A55" w:rsidRDefault="00D20A55" w:rsidP="00D666C6">
      <w:pPr>
        <w:spacing w:line="360" w:lineRule="auto"/>
        <w:ind w:left="709"/>
        <w:jc w:val="both"/>
        <w:rPr>
          <w:rFonts w:ascii="Arial" w:eastAsia="Arial" w:hAnsi="Arial" w:cs="Arial"/>
          <w:i/>
          <w:iCs/>
          <w:sz w:val="20"/>
          <w:szCs w:val="20"/>
        </w:rPr>
      </w:pPr>
      <w:r w:rsidRPr="00493277">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w:t>
      </w:r>
      <w:r w:rsidRPr="00493277">
        <w:rPr>
          <w:rFonts w:ascii="Arial" w:eastAsia="Arial" w:hAnsi="Arial" w:cs="Arial"/>
          <w:i/>
          <w:iCs/>
          <w:sz w:val="20"/>
          <w:szCs w:val="20"/>
        </w:rPr>
        <w:lastRenderedPageBreak/>
        <w:t xml:space="preserve">1.2.1.1. En la carátula: Cali - </w:t>
      </w:r>
      <w:proofErr w:type="spellStart"/>
      <w:r w:rsidRPr="00493277">
        <w:rPr>
          <w:rFonts w:ascii="Arial" w:eastAsia="Arial" w:hAnsi="Arial" w:cs="Arial"/>
          <w:i/>
          <w:iCs/>
          <w:sz w:val="20"/>
          <w:szCs w:val="20"/>
        </w:rPr>
        <w:t>Av</w:t>
      </w:r>
      <w:proofErr w:type="spellEnd"/>
      <w:r w:rsidRPr="00493277">
        <w:rPr>
          <w:rFonts w:ascii="Arial" w:eastAsia="Arial" w:hAnsi="Arial" w:cs="Arial"/>
          <w:i/>
          <w:iCs/>
          <w:sz w:val="20"/>
          <w:szCs w:val="20"/>
        </w:rPr>
        <w:t xml:space="preserve"> 6A Bis #35N-100, </w:t>
      </w:r>
      <w:proofErr w:type="spellStart"/>
      <w:r w:rsidRPr="00493277">
        <w:rPr>
          <w:rFonts w:ascii="Arial" w:eastAsia="Arial" w:hAnsi="Arial" w:cs="Arial"/>
          <w:i/>
          <w:iCs/>
          <w:sz w:val="20"/>
          <w:szCs w:val="20"/>
        </w:rPr>
        <w:t>Of</w:t>
      </w:r>
      <w:proofErr w:type="spellEnd"/>
      <w:r w:rsidRPr="00493277">
        <w:rPr>
          <w:rFonts w:ascii="Arial" w:eastAsia="Arial" w:hAnsi="Arial" w:cs="Arial"/>
          <w:i/>
          <w:iCs/>
          <w:sz w:val="20"/>
          <w:szCs w:val="20"/>
        </w:rPr>
        <w:t xml:space="preserve">. 212, Cali, Valle del Cauca, Centro Empresarial Chipichape +57 315 577 6200 Bogotá - </w:t>
      </w:r>
      <w:proofErr w:type="spellStart"/>
      <w:r w:rsidRPr="00493277">
        <w:rPr>
          <w:rFonts w:ascii="Arial" w:eastAsia="Arial" w:hAnsi="Arial" w:cs="Arial"/>
          <w:i/>
          <w:iCs/>
          <w:sz w:val="20"/>
          <w:szCs w:val="20"/>
        </w:rPr>
        <w:t>Cra</w:t>
      </w:r>
      <w:proofErr w:type="spellEnd"/>
      <w:r w:rsidRPr="00493277">
        <w:rPr>
          <w:rFonts w:ascii="Arial" w:eastAsia="Arial" w:hAnsi="Arial" w:cs="Arial"/>
          <w:i/>
          <w:iCs/>
          <w:sz w:val="20"/>
          <w:szCs w:val="20"/>
        </w:rPr>
        <w:t xml:space="preserve"> 11A # 94A - 23 de 201 | +57 317 379 5688 KLGM Página 40 | 46 1.2.1.1.1. Las condiciones particulares previstas en el art. 1047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Para el caso de los seguros de vida, el contenido del art. 1152 del mismo ordenamiento legal. 1.2.1.2. A partir de la primera página de la póliza (amparos y exclusiones) Los amparos básicos y todas las exclusiones que se estipulen deben consignarse en forma continua a partir de la primera página de la póliza.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1D705DC7" w14:textId="77777777" w:rsidR="00D666C6" w:rsidRDefault="00D666C6" w:rsidP="00D666C6">
      <w:pPr>
        <w:spacing w:line="360" w:lineRule="auto"/>
        <w:jc w:val="both"/>
        <w:rPr>
          <w:rFonts w:ascii="Arial" w:eastAsia="Arial" w:hAnsi="Arial" w:cs="Arial"/>
        </w:rPr>
      </w:pPr>
    </w:p>
    <w:p w14:paraId="2EB94AAB" w14:textId="0A9BFE1D" w:rsidR="00D20A55" w:rsidRDefault="00D20A55" w:rsidP="00D20A55">
      <w:pPr>
        <w:spacing w:after="160" w:line="360" w:lineRule="auto"/>
        <w:jc w:val="both"/>
        <w:rPr>
          <w:rFonts w:ascii="Arial" w:eastAsia="Arial" w:hAnsi="Arial" w:cs="Arial"/>
        </w:rPr>
      </w:pPr>
      <w:r w:rsidRPr="00966075">
        <w:rPr>
          <w:rFonts w:ascii="Arial" w:eastAsia="Arial" w:hAnsi="Arial" w:cs="Arial"/>
        </w:rPr>
        <w:t xml:space="preserve">En ese sentido, la regulación de la Superintendencia Financiera de Colombia es completamente clara, pues indica que los amparos y exclusiones deben consignarse a partir de la primera página de la póliza, esto es, no de forma restrictiva en la carátula de </w:t>
      </w:r>
      <w:r w:rsidR="00740014" w:rsidRPr="00966075">
        <w:rPr>
          <w:rFonts w:ascii="Arial" w:eastAsia="Arial" w:hAnsi="Arial" w:cs="Arial"/>
        </w:rPr>
        <w:t>esta</w:t>
      </w:r>
      <w:r w:rsidRPr="00966075">
        <w:rPr>
          <w:rFonts w:ascii="Arial" w:eastAsia="Arial" w:hAnsi="Arial" w:cs="Arial"/>
        </w:rPr>
        <w:t>,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15723F7E" w14:textId="77777777" w:rsidR="00D20A55" w:rsidRDefault="00D20A55" w:rsidP="00D666C6">
      <w:pPr>
        <w:spacing w:after="160" w:line="360" w:lineRule="auto"/>
        <w:ind w:left="709"/>
        <w:jc w:val="both"/>
        <w:rPr>
          <w:rFonts w:ascii="Arial" w:eastAsia="Arial" w:hAnsi="Arial" w:cs="Arial"/>
          <w:i/>
          <w:iCs/>
          <w:sz w:val="20"/>
          <w:szCs w:val="20"/>
        </w:rPr>
      </w:pPr>
      <w:r w:rsidRPr="00966075">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5AFA6F2E" w14:textId="77777777" w:rsidR="00D20A55" w:rsidRDefault="00D20A55" w:rsidP="00D20A55">
      <w:pPr>
        <w:spacing w:after="160" w:line="360" w:lineRule="auto"/>
        <w:jc w:val="both"/>
        <w:rPr>
          <w:rFonts w:ascii="Arial" w:eastAsia="Arial" w:hAnsi="Arial" w:cs="Arial"/>
        </w:rPr>
      </w:pPr>
      <w:r w:rsidRPr="00966075">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54883092" w14:textId="77777777" w:rsidR="00D20A55" w:rsidRDefault="00D20A55" w:rsidP="00D666C6">
      <w:pPr>
        <w:spacing w:after="160" w:line="360" w:lineRule="auto"/>
        <w:ind w:left="709"/>
        <w:jc w:val="both"/>
        <w:rPr>
          <w:rFonts w:ascii="Arial" w:eastAsia="Arial" w:hAnsi="Arial" w:cs="Arial"/>
          <w:i/>
          <w:iCs/>
          <w:sz w:val="20"/>
          <w:szCs w:val="20"/>
        </w:rPr>
      </w:pPr>
      <w:r w:rsidRPr="00966075">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7BC2A5B" w14:textId="77777777" w:rsidR="00D20A55" w:rsidRDefault="00D20A55" w:rsidP="00D20A55">
      <w:pPr>
        <w:spacing w:after="160" w:line="360" w:lineRule="auto"/>
        <w:jc w:val="both"/>
        <w:rPr>
          <w:rFonts w:ascii="Arial" w:eastAsia="Arial" w:hAnsi="Arial" w:cs="Arial"/>
        </w:rPr>
      </w:pPr>
      <w:r w:rsidRPr="00966075">
        <w:rPr>
          <w:rFonts w:ascii="Arial" w:eastAsia="Arial" w:hAnsi="Arial" w:cs="Arial"/>
        </w:rPr>
        <w:t xml:space="preserve">De acuerdo entonces a la función pública que realiza esta entidad es claro que sus conceptos y las circulares que expide tienen un fin orientador, claramente de carácter vinculante, no siendo </w:t>
      </w:r>
      <w:r w:rsidRPr="00966075">
        <w:rPr>
          <w:rFonts w:ascii="Arial" w:eastAsia="Arial" w:hAnsi="Arial" w:cs="Arial"/>
        </w:rPr>
        <w:lastRenderedPageBreak/>
        <w:t>coherente que expida una circular que vaya en desmedro de los intereses de los asegurados, tomadores o beneficiarios en el contrato de seguro.</w:t>
      </w:r>
    </w:p>
    <w:p w14:paraId="03ABB1C3" w14:textId="77777777" w:rsidR="00657387" w:rsidRDefault="00D20A55" w:rsidP="00D20A55">
      <w:pPr>
        <w:spacing w:line="360" w:lineRule="auto"/>
        <w:jc w:val="both"/>
        <w:rPr>
          <w:rFonts w:ascii="Arial" w:eastAsia="Arial" w:hAnsi="Arial" w:cs="Arial"/>
        </w:rPr>
      </w:pPr>
      <w:r w:rsidRPr="00966075">
        <w:rPr>
          <w:rFonts w:ascii="Arial" w:eastAsia="Arial" w:hAnsi="Arial" w:cs="Arial"/>
        </w:rPr>
        <w:t xml:space="preserve">En conclusión, bajo la anterior premisa, en caso de configurarse </w:t>
      </w:r>
      <w:r>
        <w:rPr>
          <w:rFonts w:ascii="Arial" w:eastAsia="Arial" w:hAnsi="Arial" w:cs="Arial"/>
        </w:rPr>
        <w:t xml:space="preserve">la exclusión arriba señalada o </w:t>
      </w:r>
      <w:r w:rsidRPr="00966075">
        <w:rPr>
          <w:rFonts w:ascii="Arial" w:eastAsia="Arial" w:hAnsi="Arial" w:cs="Arial"/>
        </w:rPr>
        <w:t xml:space="preserve">alguna de las exclusiones </w:t>
      </w:r>
      <w:r>
        <w:rPr>
          <w:rFonts w:ascii="Arial" w:eastAsia="Arial" w:hAnsi="Arial" w:cs="Arial"/>
        </w:rPr>
        <w:t>de</w:t>
      </w:r>
      <w:r w:rsidRPr="00966075">
        <w:rPr>
          <w:rFonts w:ascii="Arial" w:eastAsia="Arial" w:hAnsi="Arial" w:cs="Arial"/>
        </w:rPr>
        <w:t xml:space="preserve"> las que constan en las condiciones generales y particulares de la </w:t>
      </w:r>
      <w:r w:rsidR="00633606" w:rsidRPr="00740014">
        <w:rPr>
          <w:rFonts w:ascii="Arial" w:eastAsia="Arial" w:hAnsi="Arial" w:cs="Arial"/>
          <w:b/>
          <w:bCs/>
        </w:rPr>
        <w:t>póliza de responsabilidad civil No. 1507222001226 cuya vigencia corrió desde el 30 de abril de 2022 hasta el 01 de diciembre 2022</w:t>
      </w:r>
      <w:r w:rsidRPr="0096607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62CE6181" w14:textId="77777777" w:rsidR="00657387" w:rsidRDefault="00657387" w:rsidP="00D20A55">
      <w:pPr>
        <w:spacing w:line="360" w:lineRule="auto"/>
        <w:jc w:val="both"/>
        <w:rPr>
          <w:rFonts w:ascii="Arial" w:eastAsia="Arial" w:hAnsi="Arial" w:cs="Arial"/>
        </w:rPr>
      </w:pPr>
    </w:p>
    <w:p w14:paraId="58B1AC50" w14:textId="732F8062" w:rsidR="00D20A55" w:rsidRDefault="009B2E18" w:rsidP="00D20A55">
      <w:pPr>
        <w:spacing w:line="360" w:lineRule="auto"/>
        <w:jc w:val="both"/>
        <w:rPr>
          <w:rFonts w:ascii="Arial" w:eastAsia="Arial" w:hAnsi="Arial" w:cs="Arial"/>
        </w:rPr>
      </w:pPr>
      <w:r>
        <w:rPr>
          <w:rFonts w:ascii="Arial" w:eastAsia="Arial" w:hAnsi="Arial" w:cs="Arial"/>
        </w:rPr>
        <w:t>En los anteriores términos, solicito señor</w:t>
      </w:r>
      <w:r w:rsidR="00D20A55" w:rsidRPr="00966075">
        <w:rPr>
          <w:rFonts w:ascii="Arial" w:eastAsia="Arial" w:hAnsi="Arial" w:cs="Arial"/>
        </w:rPr>
        <w:t xml:space="preserve"> juez declarar probada esta excepción</w:t>
      </w:r>
      <w:r w:rsidR="00D20A55">
        <w:rPr>
          <w:rFonts w:ascii="Arial" w:eastAsia="Arial" w:hAnsi="Arial" w:cs="Arial"/>
        </w:rPr>
        <w:t>.</w:t>
      </w:r>
    </w:p>
    <w:p w14:paraId="6CAB1B64" w14:textId="77777777" w:rsidR="00B851F2" w:rsidRPr="00997CDD" w:rsidRDefault="00B851F2" w:rsidP="00B851F2">
      <w:pPr>
        <w:pStyle w:val="Prrafodelista"/>
        <w:spacing w:line="360" w:lineRule="auto"/>
        <w:jc w:val="both"/>
        <w:rPr>
          <w:rFonts w:ascii="Arial" w:eastAsia="Arial" w:hAnsi="Arial" w:cs="Arial"/>
          <w:b/>
          <w:bCs/>
        </w:rPr>
      </w:pPr>
    </w:p>
    <w:p w14:paraId="11BBB387" w14:textId="005D1FD9"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lang w:val="es-ES"/>
        </w:rPr>
        <w:t>DISPONIBILIDAD DEL VALOR ASEGURADO</w:t>
      </w:r>
      <w:r w:rsidR="009B2E18">
        <w:rPr>
          <w:rFonts w:ascii="Arial" w:eastAsia="Arial" w:hAnsi="Arial" w:cs="Arial"/>
          <w:b/>
          <w:bCs/>
          <w:lang w:val="es-ES"/>
        </w:rPr>
        <w:t>.</w:t>
      </w:r>
    </w:p>
    <w:p w14:paraId="705B99E0" w14:textId="77777777" w:rsidR="00FE0279" w:rsidRPr="00997CDD" w:rsidRDefault="00FE0279" w:rsidP="000F38DB">
      <w:pPr>
        <w:pStyle w:val="Prrafodelista"/>
        <w:spacing w:after="0" w:line="360" w:lineRule="auto"/>
        <w:jc w:val="both"/>
        <w:rPr>
          <w:rFonts w:ascii="Arial" w:eastAsia="Arial" w:hAnsi="Arial" w:cs="Arial"/>
          <w:b/>
          <w:bCs/>
        </w:rPr>
      </w:pPr>
    </w:p>
    <w:p w14:paraId="68E2ED59"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64B86F15" w14:textId="77777777" w:rsidR="00B851F2" w:rsidRPr="00997CDD" w:rsidRDefault="00B851F2" w:rsidP="00B851F2">
      <w:pPr>
        <w:spacing w:line="360" w:lineRule="auto"/>
        <w:jc w:val="both"/>
        <w:rPr>
          <w:rFonts w:ascii="Arial" w:hAnsi="Arial" w:cs="Arial"/>
        </w:rPr>
      </w:pPr>
    </w:p>
    <w:p w14:paraId="128A6D38" w14:textId="77777777"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lang w:val="es-ES"/>
        </w:rPr>
        <w:t xml:space="preserve">CARÁCTER MERAMENTE INDEMNIZATORIO DE LOS CONTRATOS DE SEGUROS </w:t>
      </w:r>
    </w:p>
    <w:p w14:paraId="03B35441" w14:textId="77777777" w:rsidR="00FE0279" w:rsidRPr="00997CDD" w:rsidRDefault="00FE0279" w:rsidP="00600072">
      <w:pPr>
        <w:pStyle w:val="Prrafodelista"/>
        <w:spacing w:after="0" w:line="360" w:lineRule="auto"/>
        <w:jc w:val="both"/>
        <w:rPr>
          <w:rFonts w:ascii="Arial" w:eastAsia="Arial" w:hAnsi="Arial" w:cs="Arial"/>
          <w:b/>
          <w:bCs/>
        </w:rPr>
      </w:pPr>
    </w:p>
    <w:p w14:paraId="2B0B9010" w14:textId="382495FD" w:rsidR="00B851F2" w:rsidRPr="00997CDD" w:rsidRDefault="00B851F2" w:rsidP="00B851F2">
      <w:pPr>
        <w:spacing w:line="360" w:lineRule="auto"/>
        <w:jc w:val="both"/>
        <w:rPr>
          <w:rFonts w:ascii="Arial" w:eastAsia="Arial" w:hAnsi="Arial" w:cs="Arial"/>
        </w:rPr>
      </w:pPr>
      <w:r w:rsidRPr="00997CDD">
        <w:rPr>
          <w:rFonts w:ascii="Arial" w:eastAsia="Arial" w:hAnsi="Arial" w:cs="Arial"/>
        </w:rPr>
        <w:t>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997CDD">
        <w:rPr>
          <w:rFonts w:ascii="Arial" w:eastAsia="Arial" w:hAnsi="Arial" w:cs="Arial"/>
        </w:rPr>
        <w:t xml:space="preserve"> </w:t>
      </w:r>
      <w:r w:rsidRPr="00997CDD">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997CDD" w:rsidRDefault="00B851F2" w:rsidP="00B851F2">
      <w:pPr>
        <w:spacing w:line="360" w:lineRule="auto"/>
        <w:jc w:val="both"/>
        <w:rPr>
          <w:rFonts w:ascii="Arial" w:eastAsia="Arial" w:hAnsi="Arial" w:cs="Arial"/>
        </w:rPr>
      </w:pPr>
    </w:p>
    <w:p w14:paraId="73BC4165"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Al respecto, la Corte Suprema de Justicia, Sala de Casación Civil en sentencia No. 5065 del 22 de julio de 1999 estableció:</w:t>
      </w:r>
    </w:p>
    <w:p w14:paraId="1825BBB3" w14:textId="77777777" w:rsidR="00B851F2" w:rsidRPr="00997CDD" w:rsidRDefault="00B851F2" w:rsidP="00B851F2">
      <w:pPr>
        <w:spacing w:line="360" w:lineRule="auto"/>
        <w:jc w:val="both"/>
        <w:rPr>
          <w:rFonts w:ascii="Arial" w:eastAsia="Arial" w:hAnsi="Arial" w:cs="Arial"/>
        </w:rPr>
      </w:pPr>
    </w:p>
    <w:p w14:paraId="7A9E8D2D" w14:textId="77777777" w:rsidR="00B851F2" w:rsidRPr="00997CDD" w:rsidRDefault="00B851F2" w:rsidP="00D666C6">
      <w:pPr>
        <w:spacing w:line="360" w:lineRule="auto"/>
        <w:ind w:left="709"/>
        <w:jc w:val="both"/>
        <w:rPr>
          <w:rFonts w:ascii="Arial" w:eastAsia="Arial" w:hAnsi="Arial" w:cs="Arial"/>
          <w:sz w:val="20"/>
          <w:szCs w:val="20"/>
        </w:rPr>
      </w:pPr>
      <w:r w:rsidRPr="00997CDD">
        <w:rPr>
          <w:rFonts w:ascii="Arial" w:eastAsia="Arial" w:hAnsi="Arial" w:cs="Arial"/>
          <w:i/>
          <w:iCs/>
          <w:sz w:val="20"/>
          <w:szCs w:val="20"/>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w:t>
      </w:r>
      <w:r w:rsidRPr="00997CDD">
        <w:rPr>
          <w:rFonts w:ascii="Arial" w:eastAsia="Arial" w:hAnsi="Arial" w:cs="Arial"/>
          <w:i/>
          <w:iCs/>
          <w:sz w:val="20"/>
          <w:szCs w:val="20"/>
        </w:rPr>
        <w:lastRenderedPageBreak/>
        <w:t>una vez colocada aquella obligación en situación de solución o pago inmediato</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24"/>
      </w:r>
    </w:p>
    <w:p w14:paraId="2F9AFEAB" w14:textId="77777777" w:rsidR="00B851F2" w:rsidRPr="00997CDD" w:rsidRDefault="00B851F2" w:rsidP="00B851F2">
      <w:pPr>
        <w:spacing w:line="360" w:lineRule="auto"/>
        <w:ind w:left="708"/>
        <w:jc w:val="both"/>
        <w:rPr>
          <w:rFonts w:ascii="Arial" w:eastAsia="Arial" w:hAnsi="Arial" w:cs="Arial"/>
          <w:sz w:val="20"/>
          <w:szCs w:val="20"/>
          <w:vertAlign w:val="superscript"/>
        </w:rPr>
      </w:pPr>
    </w:p>
    <w:p w14:paraId="6828C1C2" w14:textId="77777777" w:rsidR="00B851F2" w:rsidRPr="00997CDD" w:rsidRDefault="00B851F2" w:rsidP="00B851F2">
      <w:pPr>
        <w:spacing w:line="360" w:lineRule="auto"/>
        <w:jc w:val="both"/>
        <w:rPr>
          <w:rFonts w:ascii="Arial" w:eastAsia="Arial" w:hAnsi="Arial" w:cs="Arial"/>
          <w:i/>
          <w:iCs/>
        </w:rPr>
      </w:pPr>
      <w:r w:rsidRPr="00997CDD">
        <w:rPr>
          <w:rFonts w:ascii="Arial" w:eastAsia="Arial" w:hAnsi="Arial" w:cs="Arial"/>
        </w:rPr>
        <w:t xml:space="preserve">En tal sentido, el artículo 1088 del Código de Comercio establece lo siguiente: </w:t>
      </w:r>
      <w:r w:rsidRPr="00997CDD">
        <w:rPr>
          <w:rFonts w:ascii="Arial" w:eastAsia="Arial" w:hAnsi="Arial" w:cs="Arial"/>
          <w:b/>
          <w:bCs/>
          <w:i/>
          <w:iCs/>
        </w:rPr>
        <w:t>“respecto del asegurado, los seguros de daños serán contratos de mera indemnización y jamás podrán constituir para él fuente de enriquecimiento.</w:t>
      </w:r>
      <w:r w:rsidRPr="00997CDD">
        <w:rPr>
          <w:rFonts w:ascii="Arial" w:eastAsia="Arial" w:hAnsi="Arial" w:cs="Arial"/>
          <w:i/>
          <w:iCs/>
        </w:rPr>
        <w:t xml:space="preserve"> La indemnización podrá comprender a la vez el daño emergente y el lucro cesante, pero éste deberá ser objeto de un acuerdo expreso”. </w:t>
      </w:r>
    </w:p>
    <w:p w14:paraId="7E9E0EEF" w14:textId="77777777" w:rsidR="00B851F2" w:rsidRPr="00997CDD" w:rsidRDefault="00B851F2" w:rsidP="00B851F2">
      <w:pPr>
        <w:spacing w:line="360" w:lineRule="auto"/>
        <w:jc w:val="both"/>
        <w:rPr>
          <w:rFonts w:ascii="Arial" w:eastAsia="Arial" w:hAnsi="Arial" w:cs="Arial"/>
        </w:rPr>
      </w:pPr>
    </w:p>
    <w:p w14:paraId="10AFD067"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3DAB059" w14:textId="77777777" w:rsidR="00B851F2" w:rsidRPr="00997CDD" w:rsidRDefault="00B851F2" w:rsidP="00B851F2">
      <w:pPr>
        <w:spacing w:line="360" w:lineRule="auto"/>
        <w:jc w:val="both"/>
        <w:rPr>
          <w:rFonts w:ascii="Arial" w:eastAsia="Arial" w:hAnsi="Arial" w:cs="Arial"/>
        </w:rPr>
      </w:pPr>
    </w:p>
    <w:p w14:paraId="37AC1143" w14:textId="6240B00C"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Pr>
          <w:rFonts w:ascii="Arial" w:eastAsia="Arial" w:hAnsi="Arial" w:cs="Arial"/>
        </w:rPr>
        <w:t>enriqueciéndola.</w:t>
      </w:r>
    </w:p>
    <w:p w14:paraId="5F1F0364" w14:textId="77777777" w:rsidR="00B851F2" w:rsidRPr="00997CDD" w:rsidRDefault="00B851F2" w:rsidP="00B851F2">
      <w:pPr>
        <w:spacing w:line="360" w:lineRule="auto"/>
        <w:jc w:val="both"/>
        <w:rPr>
          <w:rFonts w:ascii="Arial" w:eastAsia="Arial" w:hAnsi="Arial" w:cs="Arial"/>
        </w:rPr>
      </w:pPr>
    </w:p>
    <w:p w14:paraId="43D1FB2E"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los anteriores términos solicito señor Juez declarar probada esta excepción.</w:t>
      </w:r>
    </w:p>
    <w:p w14:paraId="699DE41B" w14:textId="77777777" w:rsidR="00B851F2" w:rsidRPr="00997CDD" w:rsidRDefault="00B851F2" w:rsidP="00B851F2">
      <w:pPr>
        <w:spacing w:line="360" w:lineRule="auto"/>
        <w:jc w:val="both"/>
        <w:rPr>
          <w:rFonts w:ascii="Arial" w:eastAsia="Arial" w:hAnsi="Arial" w:cs="Arial"/>
          <w:b/>
          <w:bCs/>
        </w:rPr>
      </w:pPr>
    </w:p>
    <w:p w14:paraId="6944DC30" w14:textId="3DCDA548" w:rsidR="00B851F2" w:rsidRPr="00997CDD" w:rsidRDefault="00B851F2" w:rsidP="0001141D">
      <w:pPr>
        <w:pStyle w:val="Prrafodelista"/>
        <w:numPr>
          <w:ilvl w:val="0"/>
          <w:numId w:val="44"/>
        </w:numPr>
        <w:spacing w:after="160" w:line="360" w:lineRule="auto"/>
        <w:jc w:val="both"/>
        <w:rPr>
          <w:rFonts w:ascii="Arial" w:eastAsia="Arial" w:hAnsi="Arial" w:cs="Arial"/>
        </w:rPr>
      </w:pPr>
      <w:r w:rsidRPr="00997CDD">
        <w:rPr>
          <w:rFonts w:ascii="Arial" w:eastAsia="Arial" w:hAnsi="Arial" w:cs="Arial"/>
          <w:b/>
          <w:bCs/>
          <w:lang w:val="es-ES"/>
        </w:rPr>
        <w:t>PAGO POR REEMBOLSO</w:t>
      </w:r>
      <w:r w:rsidRPr="00997CDD">
        <w:rPr>
          <w:rFonts w:ascii="Arial" w:eastAsia="Arial" w:hAnsi="Arial" w:cs="Arial"/>
          <w:lang w:val="es-ES"/>
        </w:rPr>
        <w:t xml:space="preserve"> </w:t>
      </w:r>
    </w:p>
    <w:p w14:paraId="04C05208" w14:textId="77777777" w:rsidR="00FE0279" w:rsidRPr="00997CDD" w:rsidRDefault="00FE0279" w:rsidP="000B5400">
      <w:pPr>
        <w:pStyle w:val="Prrafodelista"/>
        <w:spacing w:after="0" w:line="360" w:lineRule="auto"/>
        <w:jc w:val="both"/>
        <w:rPr>
          <w:rFonts w:ascii="Arial" w:eastAsia="Arial" w:hAnsi="Arial" w:cs="Arial"/>
        </w:rPr>
      </w:pPr>
    </w:p>
    <w:p w14:paraId="11C00B5C" w14:textId="541824F0" w:rsidR="00B851F2" w:rsidRPr="00997CDD" w:rsidRDefault="00B851F2" w:rsidP="00B851F2">
      <w:pPr>
        <w:spacing w:line="360" w:lineRule="auto"/>
        <w:jc w:val="both"/>
        <w:rPr>
          <w:rFonts w:ascii="Arial" w:eastAsia="Arial" w:hAnsi="Arial" w:cs="Arial"/>
        </w:rPr>
      </w:pPr>
      <w:r w:rsidRPr="00997CDD">
        <w:rPr>
          <w:rFonts w:ascii="Arial" w:eastAsia="Arial" w:hAnsi="Arial" w:cs="Arial"/>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997CDD" w:rsidRDefault="00B851F2" w:rsidP="00B851F2">
      <w:pPr>
        <w:spacing w:line="360" w:lineRule="auto"/>
        <w:jc w:val="both"/>
        <w:rPr>
          <w:rFonts w:ascii="Arial" w:eastAsia="Arial" w:hAnsi="Arial" w:cs="Arial"/>
        </w:rPr>
      </w:pPr>
    </w:p>
    <w:p w14:paraId="51CCF951" w14:textId="3D4DF104" w:rsidR="00B851F2" w:rsidRPr="00997CDD" w:rsidRDefault="00B851F2" w:rsidP="0001141D">
      <w:pPr>
        <w:pStyle w:val="Prrafodelista"/>
        <w:numPr>
          <w:ilvl w:val="0"/>
          <w:numId w:val="44"/>
        </w:numPr>
        <w:spacing w:after="160" w:line="360" w:lineRule="auto"/>
        <w:jc w:val="both"/>
        <w:rPr>
          <w:rFonts w:ascii="Arial" w:eastAsia="Arial" w:hAnsi="Arial" w:cs="Arial"/>
          <w:b/>
          <w:bCs/>
        </w:rPr>
      </w:pPr>
      <w:r w:rsidRPr="00997CDD">
        <w:rPr>
          <w:rFonts w:ascii="Arial" w:eastAsia="Arial" w:hAnsi="Arial" w:cs="Arial"/>
          <w:b/>
          <w:bCs/>
        </w:rPr>
        <w:t>AUSENCIA DE SOLIDARIDAD ENTRE MI MANDANTE Y EL DISTRITO ESPECIAL DE SANTIAGO DE CALI</w:t>
      </w:r>
      <w:r w:rsidR="009B2E18">
        <w:rPr>
          <w:rFonts w:ascii="Arial" w:eastAsia="Arial" w:hAnsi="Arial" w:cs="Arial"/>
          <w:b/>
          <w:bCs/>
        </w:rPr>
        <w:t>.</w:t>
      </w:r>
    </w:p>
    <w:p w14:paraId="476DF6BE" w14:textId="77777777" w:rsidR="00FE0279" w:rsidRPr="00997CDD" w:rsidRDefault="00FE0279" w:rsidP="00343981">
      <w:pPr>
        <w:pStyle w:val="Prrafodelista"/>
        <w:spacing w:after="0" w:line="360" w:lineRule="auto"/>
        <w:ind w:left="714"/>
        <w:jc w:val="both"/>
        <w:rPr>
          <w:rFonts w:ascii="Arial" w:eastAsia="Arial" w:hAnsi="Arial" w:cs="Arial"/>
          <w:b/>
          <w:bCs/>
        </w:rPr>
      </w:pPr>
    </w:p>
    <w:p w14:paraId="3F857E54" w14:textId="77777777" w:rsidR="00B851F2" w:rsidRPr="00997CDD" w:rsidRDefault="00B851F2" w:rsidP="00B851F2">
      <w:pPr>
        <w:spacing w:after="160" w:line="360" w:lineRule="auto"/>
        <w:jc w:val="both"/>
        <w:rPr>
          <w:rFonts w:ascii="Arial" w:eastAsia="Arial" w:hAnsi="Arial" w:cs="Arial"/>
        </w:rPr>
      </w:pPr>
      <w:r w:rsidRPr="00997CDD">
        <w:rPr>
          <w:rFonts w:ascii="Arial" w:eastAsia="Arial" w:hAnsi="Arial" w:cs="Arial"/>
        </w:rPr>
        <w:t xml:space="preserve">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w:t>
      </w:r>
      <w:r w:rsidRPr="00997CDD">
        <w:rPr>
          <w:rFonts w:ascii="Arial" w:eastAsia="Arial" w:hAnsi="Arial" w:cs="Arial"/>
        </w:rPr>
        <w:lastRenderedPageBreak/>
        <w:t xml:space="preserve">partes del contrato. </w:t>
      </w:r>
    </w:p>
    <w:p w14:paraId="7F4C378D" w14:textId="5EBA775A" w:rsidR="00B851F2" w:rsidRPr="00997CDD" w:rsidRDefault="00B851F2" w:rsidP="00B851F2">
      <w:pPr>
        <w:spacing w:after="160" w:line="360" w:lineRule="auto"/>
        <w:jc w:val="both"/>
        <w:rPr>
          <w:rFonts w:ascii="Arial" w:eastAsia="Arial" w:hAnsi="Arial" w:cs="Arial"/>
        </w:rPr>
      </w:pPr>
      <w:r w:rsidRPr="00997CDD">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Pr>
          <w:rFonts w:ascii="Arial" w:eastAsia="Arial" w:hAnsi="Arial" w:cs="Arial"/>
        </w:rPr>
        <w:t>la obligación de hacer efectiva</w:t>
      </w:r>
      <w:r w:rsidRPr="00997CDD">
        <w:rPr>
          <w:rFonts w:ascii="Arial" w:eastAsia="Arial" w:hAnsi="Arial" w:cs="Arial"/>
        </w:rPr>
        <w:t xml:space="preserve"> la póliza de responsabilidad civil </w:t>
      </w:r>
      <w:r w:rsidR="009B2E18">
        <w:rPr>
          <w:rFonts w:ascii="Arial" w:eastAsia="Arial" w:hAnsi="Arial" w:cs="Arial"/>
        </w:rPr>
        <w:t>extracontractual</w:t>
      </w:r>
      <w:r w:rsidRPr="00997CDD">
        <w:rPr>
          <w:rFonts w:ascii="Arial" w:eastAsia="Arial" w:hAnsi="Arial" w:cs="Arial"/>
        </w:rPr>
        <w:t xml:space="preserve">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461807B9" w14:textId="62ED3DFC" w:rsidR="00B851F2" w:rsidRDefault="00B851F2" w:rsidP="00BA7F49">
      <w:pPr>
        <w:spacing w:line="360" w:lineRule="auto"/>
        <w:jc w:val="both"/>
        <w:rPr>
          <w:rFonts w:ascii="Arial" w:eastAsia="Arial" w:hAnsi="Arial" w:cs="Arial"/>
        </w:rPr>
      </w:pPr>
      <w:r w:rsidRPr="00997CDD">
        <w:rPr>
          <w:rFonts w:ascii="Arial" w:eastAsia="Arial" w:hAnsi="Arial" w:cs="Arial"/>
        </w:rPr>
        <w:t>Respetuosamente solicito declarar probada esta excepción.</w:t>
      </w:r>
    </w:p>
    <w:p w14:paraId="56458830" w14:textId="77777777" w:rsidR="00BA7F49" w:rsidRPr="00997CDD" w:rsidRDefault="00BA7F49" w:rsidP="00BA7F49">
      <w:pPr>
        <w:spacing w:line="360" w:lineRule="auto"/>
        <w:jc w:val="both"/>
        <w:rPr>
          <w:rFonts w:ascii="Arial" w:eastAsia="Arial" w:hAnsi="Arial" w:cs="Arial"/>
        </w:rPr>
      </w:pPr>
    </w:p>
    <w:p w14:paraId="22ED265D" w14:textId="77777777" w:rsidR="00B851F2" w:rsidRPr="00997CDD" w:rsidRDefault="00B851F2" w:rsidP="0001141D">
      <w:pPr>
        <w:pStyle w:val="Prrafodelista"/>
        <w:numPr>
          <w:ilvl w:val="0"/>
          <w:numId w:val="44"/>
        </w:numPr>
        <w:spacing w:after="0" w:line="360" w:lineRule="auto"/>
        <w:jc w:val="both"/>
        <w:rPr>
          <w:rFonts w:ascii="Arial" w:eastAsia="Arial" w:hAnsi="Arial" w:cs="Arial"/>
          <w:b/>
          <w:bCs/>
        </w:rPr>
      </w:pPr>
      <w:r w:rsidRPr="00997CDD">
        <w:rPr>
          <w:rFonts w:ascii="Arial" w:eastAsia="Arial" w:hAnsi="Arial" w:cs="Arial"/>
          <w:b/>
          <w:bCs/>
          <w:lang w:val="es-ES"/>
        </w:rPr>
        <w:t>GENÉRICA O INNOMINADA</w:t>
      </w:r>
    </w:p>
    <w:p w14:paraId="28592DE4" w14:textId="77777777" w:rsidR="00FE0279" w:rsidRPr="00997CDD" w:rsidRDefault="00FE0279" w:rsidP="00343981">
      <w:pPr>
        <w:pStyle w:val="Prrafodelista"/>
        <w:spacing w:after="0" w:line="360" w:lineRule="auto"/>
        <w:jc w:val="both"/>
        <w:rPr>
          <w:rFonts w:ascii="Arial" w:eastAsia="Arial" w:hAnsi="Arial" w:cs="Arial"/>
          <w:b/>
          <w:bCs/>
        </w:rPr>
      </w:pPr>
    </w:p>
    <w:p w14:paraId="7EE595AC"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997CDD">
        <w:rPr>
          <w:rFonts w:ascii="Arial" w:eastAsia="Arial" w:hAnsi="Arial" w:cs="Arial"/>
          <w:i/>
          <w:iCs/>
        </w:rPr>
        <w:t>“(...) Si el juez encuentra probada una excepción que conduzca a rechazar todas las pretensiones de la demanda, debe abstenerse de examinar las restantes (...)”.</w:t>
      </w:r>
      <w:r w:rsidRPr="00997CDD">
        <w:rPr>
          <w:rFonts w:ascii="Arial" w:eastAsia="Arial" w:hAnsi="Arial" w:cs="Arial"/>
        </w:rPr>
        <w:t xml:space="preserve"> </w:t>
      </w:r>
    </w:p>
    <w:p w14:paraId="48ABEA29" w14:textId="77777777" w:rsidR="00B851F2" w:rsidRPr="00997CDD" w:rsidRDefault="00B851F2" w:rsidP="00B851F2">
      <w:pPr>
        <w:spacing w:line="360" w:lineRule="auto"/>
        <w:jc w:val="both"/>
        <w:rPr>
          <w:rFonts w:ascii="Arial" w:eastAsia="Arial" w:hAnsi="Arial" w:cs="Arial"/>
        </w:rPr>
      </w:pPr>
    </w:p>
    <w:p w14:paraId="0642F858" w14:textId="77777777" w:rsidR="00B851F2" w:rsidRPr="00997CDD" w:rsidRDefault="00B851F2" w:rsidP="00B851F2">
      <w:pPr>
        <w:spacing w:line="360" w:lineRule="auto"/>
        <w:jc w:val="both"/>
        <w:rPr>
          <w:rFonts w:ascii="Arial" w:eastAsia="Arial" w:hAnsi="Arial" w:cs="Arial"/>
        </w:rPr>
      </w:pPr>
      <w:r w:rsidRPr="00997CDD">
        <w:rPr>
          <w:rFonts w:ascii="Arial" w:eastAsia="Arial" w:hAnsi="Arial" w:cs="Arial"/>
        </w:rPr>
        <w:t>En este sentido, cualquier hecho que dentro del proceso constituya una excepción deberá declararse de manera oficiosa por el despacho en la sentencia que defina el mérito.</w:t>
      </w:r>
    </w:p>
    <w:p w14:paraId="25829040" w14:textId="77777777" w:rsidR="00983BB9" w:rsidRPr="00997CDD" w:rsidRDefault="00983BB9" w:rsidP="00B851F2">
      <w:pPr>
        <w:spacing w:line="360" w:lineRule="auto"/>
        <w:jc w:val="both"/>
        <w:rPr>
          <w:rFonts w:ascii="Arial" w:eastAsia="Arial" w:hAnsi="Arial" w:cs="Arial"/>
        </w:rPr>
      </w:pPr>
    </w:p>
    <w:p w14:paraId="3451B6C1" w14:textId="5936EA2C" w:rsidR="00983BB9" w:rsidRPr="00997CDD" w:rsidRDefault="00983BB9" w:rsidP="00983BB9">
      <w:pPr>
        <w:spacing w:line="360" w:lineRule="auto"/>
        <w:jc w:val="center"/>
        <w:rPr>
          <w:rFonts w:ascii="Arial" w:eastAsia="Arial" w:hAnsi="Arial" w:cs="Arial"/>
          <w:b/>
          <w:bCs/>
          <w:u w:val="single"/>
        </w:rPr>
      </w:pPr>
      <w:r w:rsidRPr="00997CDD">
        <w:rPr>
          <w:rFonts w:ascii="Arial" w:eastAsia="Arial" w:hAnsi="Arial" w:cs="Arial"/>
          <w:b/>
          <w:bCs/>
          <w:u w:val="single"/>
        </w:rPr>
        <w:t>CAPÍTULO V. OPOSICIÓN PROBATORIA</w:t>
      </w:r>
    </w:p>
    <w:p w14:paraId="3DDCE800" w14:textId="77777777" w:rsidR="00983BB9" w:rsidRPr="00997CDD" w:rsidRDefault="00983BB9" w:rsidP="00983BB9">
      <w:pPr>
        <w:spacing w:line="360" w:lineRule="auto"/>
        <w:jc w:val="center"/>
        <w:rPr>
          <w:rFonts w:ascii="Arial" w:eastAsia="Arial" w:hAnsi="Arial" w:cs="Arial"/>
          <w:b/>
          <w:bCs/>
          <w:u w:val="single"/>
        </w:rPr>
      </w:pPr>
    </w:p>
    <w:p w14:paraId="5EBD1254" w14:textId="77777777" w:rsidR="00983BB9" w:rsidRPr="00997CDD" w:rsidRDefault="00983BB9" w:rsidP="00983BB9">
      <w:pPr>
        <w:pStyle w:val="Prrafodelista"/>
        <w:numPr>
          <w:ilvl w:val="0"/>
          <w:numId w:val="29"/>
        </w:numPr>
        <w:spacing w:after="160" w:line="360" w:lineRule="auto"/>
        <w:jc w:val="both"/>
        <w:rPr>
          <w:rFonts w:ascii="Arial" w:eastAsia="Arial" w:hAnsi="Arial" w:cs="Arial"/>
          <w:b/>
          <w:bCs/>
        </w:rPr>
      </w:pPr>
      <w:r w:rsidRPr="00997CDD">
        <w:rPr>
          <w:rFonts w:ascii="Arial" w:eastAsia="Arial" w:hAnsi="Arial" w:cs="Arial"/>
          <w:b/>
          <w:bCs/>
          <w:lang w:val="es-ES"/>
        </w:rPr>
        <w:t>INTERVENCIÓN EN LAS PRUEBAS DOCUMENTALES Y TESTIMONIOS</w:t>
      </w:r>
    </w:p>
    <w:p w14:paraId="1675018D" w14:textId="77777777" w:rsidR="00983BB9" w:rsidRPr="00997CDD" w:rsidRDefault="00983BB9" w:rsidP="00983BB9">
      <w:pPr>
        <w:spacing w:line="360" w:lineRule="auto"/>
        <w:jc w:val="both"/>
        <w:rPr>
          <w:rFonts w:ascii="Arial" w:eastAsia="Arial" w:hAnsi="Arial" w:cs="Arial"/>
        </w:rPr>
      </w:pPr>
      <w:r w:rsidRPr="00997CDD">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21C93A51" w14:textId="77777777" w:rsidR="00983BB9" w:rsidRPr="00997CDD" w:rsidRDefault="00983BB9" w:rsidP="00983BB9">
      <w:pPr>
        <w:spacing w:line="360" w:lineRule="auto"/>
        <w:jc w:val="both"/>
        <w:rPr>
          <w:rFonts w:ascii="Arial" w:eastAsia="Arial" w:hAnsi="Arial" w:cs="Arial"/>
        </w:rPr>
      </w:pPr>
    </w:p>
    <w:p w14:paraId="3FCF02D4" w14:textId="7A42424D" w:rsidR="00983BB9" w:rsidRPr="001279EE" w:rsidRDefault="001279EE" w:rsidP="003D56C9">
      <w:pPr>
        <w:pStyle w:val="Prrafodelista"/>
        <w:numPr>
          <w:ilvl w:val="0"/>
          <w:numId w:val="29"/>
        </w:numPr>
        <w:spacing w:after="160" w:line="360" w:lineRule="auto"/>
        <w:jc w:val="both"/>
        <w:rPr>
          <w:rFonts w:ascii="Arial" w:eastAsia="Arial" w:hAnsi="Arial" w:cs="Arial"/>
          <w:b/>
          <w:bCs/>
        </w:rPr>
      </w:pPr>
      <w:r w:rsidRPr="001279EE">
        <w:rPr>
          <w:rFonts w:ascii="Arial" w:eastAsia="Arial" w:hAnsi="Arial" w:cs="Arial"/>
          <w:b/>
          <w:bCs/>
          <w:lang w:val="es-ES"/>
        </w:rPr>
        <w:t>FRENTE A LA SOLICITUD DE OFICIAR A LA SECRETARÍA DE TRÁNSITO DE CALI Y</w:t>
      </w:r>
      <w:r>
        <w:rPr>
          <w:rFonts w:ascii="Arial" w:eastAsia="Arial" w:hAnsi="Arial" w:cs="Arial"/>
          <w:b/>
          <w:bCs/>
          <w:lang w:val="es-ES"/>
        </w:rPr>
        <w:t xml:space="preserve"> </w:t>
      </w:r>
      <w:r w:rsidRPr="001279EE">
        <w:rPr>
          <w:rFonts w:ascii="Arial" w:eastAsia="Arial" w:hAnsi="Arial" w:cs="Arial"/>
          <w:b/>
          <w:bCs/>
          <w:lang w:val="es-ES"/>
        </w:rPr>
        <w:t>A LA FISCALÍA</w:t>
      </w:r>
      <w:r>
        <w:rPr>
          <w:rFonts w:ascii="Arial" w:eastAsia="Arial" w:hAnsi="Arial" w:cs="Arial"/>
          <w:b/>
          <w:bCs/>
          <w:lang w:val="es-ES"/>
        </w:rPr>
        <w:t xml:space="preserve"> 60 LOCAL DE CALI</w:t>
      </w:r>
    </w:p>
    <w:p w14:paraId="03AC4AD9" w14:textId="5EEA0453" w:rsidR="00983BB9" w:rsidRPr="00997CDD" w:rsidRDefault="00983BB9" w:rsidP="00983BB9">
      <w:pPr>
        <w:spacing w:line="360" w:lineRule="auto"/>
        <w:jc w:val="both"/>
        <w:rPr>
          <w:rFonts w:ascii="Arial" w:eastAsia="Arial" w:hAnsi="Arial" w:cs="Arial"/>
        </w:rPr>
      </w:pPr>
      <w:r w:rsidRPr="00997CDD">
        <w:rPr>
          <w:rFonts w:ascii="Arial" w:eastAsia="Arial" w:hAnsi="Arial" w:cs="Arial"/>
        </w:rPr>
        <w:t xml:space="preserve">Me opongo a la solicitud probatoria número </w:t>
      </w:r>
      <w:r w:rsidR="000E68C4">
        <w:rPr>
          <w:rFonts w:ascii="Arial" w:eastAsia="Arial" w:hAnsi="Arial" w:cs="Arial"/>
        </w:rPr>
        <w:t>6</w:t>
      </w:r>
      <w:r w:rsidRPr="00997CDD">
        <w:rPr>
          <w:rFonts w:ascii="Arial" w:eastAsia="Arial" w:hAnsi="Arial" w:cs="Arial"/>
        </w:rPr>
        <w:t xml:space="preserve">.2. del acápite de pruebas, en razón a que a la parte demandante le asistía el deber de obtener ese documento a través del ejercicio del derecho de </w:t>
      </w:r>
      <w:r w:rsidRPr="00997CDD">
        <w:rPr>
          <w:rFonts w:ascii="Arial" w:eastAsia="Arial" w:hAnsi="Arial" w:cs="Arial"/>
        </w:rPr>
        <w:lastRenderedPageBreak/>
        <w:t xml:space="preserve">petición, de conformidad con el artículo 78, numeral 10 del Código General del Proceso, que expresa: </w:t>
      </w:r>
      <w:r w:rsidRPr="00997CDD">
        <w:rPr>
          <w:rFonts w:ascii="Arial" w:eastAsia="Arial" w:hAnsi="Arial" w:cs="Arial"/>
          <w:i/>
          <w:iCs/>
        </w:rPr>
        <w:t>“son deberes de las partes y de sus apoderados abstenerse de solicitarle al juez la consecución de documentos que mediante el ejercicio del derecho de petición se pueden obtener”</w:t>
      </w:r>
      <w:r w:rsidRPr="00997CDD">
        <w:rPr>
          <w:rFonts w:ascii="Arial" w:eastAsia="Arial" w:hAnsi="Arial" w:cs="Arial"/>
        </w:rPr>
        <w:t>.</w:t>
      </w:r>
    </w:p>
    <w:p w14:paraId="03C0136B" w14:textId="77777777" w:rsidR="00983BB9" w:rsidRPr="00997CDD" w:rsidRDefault="00983BB9" w:rsidP="00983BB9">
      <w:pPr>
        <w:spacing w:line="360" w:lineRule="auto"/>
        <w:jc w:val="both"/>
        <w:rPr>
          <w:rFonts w:ascii="Arial" w:eastAsia="Arial" w:hAnsi="Arial" w:cs="Arial"/>
        </w:rPr>
      </w:pPr>
    </w:p>
    <w:p w14:paraId="4779B815" w14:textId="699585D0" w:rsidR="000E68C4" w:rsidRDefault="00983BB9" w:rsidP="00983BB9">
      <w:pPr>
        <w:spacing w:line="360" w:lineRule="auto"/>
        <w:jc w:val="both"/>
        <w:rPr>
          <w:rFonts w:ascii="Arial" w:eastAsia="Arial" w:hAnsi="Arial" w:cs="Arial"/>
        </w:rPr>
      </w:pPr>
      <w:r w:rsidRPr="00997CDD">
        <w:rPr>
          <w:rFonts w:ascii="Arial" w:eastAsia="Arial" w:hAnsi="Arial" w:cs="Arial"/>
        </w:rPr>
        <w:t xml:space="preserve">Así mismo, en armonía con el artículo 173 del Código General del Proceso, referente a las oportunidades probatorias expresa que </w:t>
      </w:r>
      <w:r w:rsidRPr="00997CDD">
        <w:rPr>
          <w:rFonts w:ascii="Arial" w:eastAsia="Arial" w:hAnsi="Arial" w:cs="Arial"/>
          <w:i/>
          <w:iCs/>
        </w:rPr>
        <w:t>“el juez se abstendrá de decretar las pruebas que directamente o que por medio de derecho de petición hubiere podido conseguir la parte quien la solicite, salvo que la petición no haya sido atendida, lo cual, deberá acreditarse sumariamente”</w:t>
      </w:r>
      <w:r w:rsidRPr="00997CDD">
        <w:rPr>
          <w:rFonts w:ascii="Arial" w:eastAsia="Arial" w:hAnsi="Arial" w:cs="Arial"/>
        </w:rPr>
        <w:t>.</w:t>
      </w:r>
      <w:r w:rsidR="000E68C4">
        <w:rPr>
          <w:rFonts w:ascii="Arial" w:eastAsia="Arial" w:hAnsi="Arial" w:cs="Arial"/>
        </w:rPr>
        <w:t xml:space="preserve"> </w:t>
      </w:r>
      <w:r w:rsidRPr="00997CDD">
        <w:rPr>
          <w:rFonts w:ascii="Arial" w:eastAsia="Arial" w:hAnsi="Arial" w:cs="Arial"/>
        </w:rPr>
        <w:t xml:space="preserve">En este caso, el actor </w:t>
      </w:r>
      <w:r w:rsidR="000E68C4">
        <w:rPr>
          <w:rFonts w:ascii="Arial" w:eastAsia="Arial" w:hAnsi="Arial" w:cs="Arial"/>
        </w:rPr>
        <w:t>dice:</w:t>
      </w:r>
    </w:p>
    <w:p w14:paraId="4B365EF2" w14:textId="77777777" w:rsidR="000E68C4" w:rsidRDefault="000E68C4" w:rsidP="000E68C4">
      <w:pPr>
        <w:spacing w:line="360" w:lineRule="auto"/>
        <w:jc w:val="both"/>
        <w:rPr>
          <w:rFonts w:ascii="Arial" w:eastAsia="Arial" w:hAnsi="Arial" w:cs="Arial"/>
        </w:rPr>
      </w:pPr>
    </w:p>
    <w:p w14:paraId="183EF555" w14:textId="180F042D" w:rsidR="000E68C4" w:rsidRPr="000E68C4" w:rsidRDefault="000E68C4" w:rsidP="00D666C6">
      <w:pPr>
        <w:spacing w:line="360" w:lineRule="auto"/>
        <w:ind w:left="709"/>
        <w:jc w:val="both"/>
        <w:rPr>
          <w:rFonts w:ascii="Arial" w:eastAsia="Arial" w:hAnsi="Arial" w:cs="Arial"/>
          <w:i/>
          <w:iCs/>
          <w:sz w:val="20"/>
          <w:szCs w:val="20"/>
        </w:rPr>
      </w:pPr>
      <w:r w:rsidRPr="000E68C4">
        <w:rPr>
          <w:rFonts w:ascii="Arial" w:eastAsia="Arial" w:hAnsi="Arial" w:cs="Arial"/>
          <w:i/>
          <w:iCs/>
          <w:sz w:val="20"/>
          <w:szCs w:val="20"/>
        </w:rPr>
        <w:t>Solicito al señor Juez que oficie a la autoridad competente, para que allegue copia autentica de los siguientes documentos:</w:t>
      </w:r>
    </w:p>
    <w:p w14:paraId="45E89560" w14:textId="5FF24166" w:rsidR="000E68C4" w:rsidRPr="000E68C4" w:rsidRDefault="000E68C4" w:rsidP="00D666C6">
      <w:pPr>
        <w:spacing w:line="360" w:lineRule="auto"/>
        <w:ind w:left="709"/>
        <w:jc w:val="both"/>
        <w:rPr>
          <w:rFonts w:ascii="Arial" w:eastAsia="Arial" w:hAnsi="Arial" w:cs="Arial"/>
          <w:i/>
          <w:iCs/>
          <w:sz w:val="20"/>
          <w:szCs w:val="20"/>
        </w:rPr>
      </w:pPr>
      <w:r w:rsidRPr="000E68C4">
        <w:rPr>
          <w:rFonts w:ascii="Arial" w:eastAsia="Arial" w:hAnsi="Arial" w:cs="Arial"/>
          <w:i/>
          <w:iCs/>
          <w:sz w:val="20"/>
          <w:szCs w:val="20"/>
        </w:rPr>
        <w:t>1-. A la Fiscalía 60 Local de Cali o a la autoridad donde se encuentra en curso el proceso con radicado Rad. 760016099165202284608 para que expida copia de todo el expediente del proceso penal, en especial:</w:t>
      </w:r>
      <w:r w:rsidR="00BA7F49">
        <w:rPr>
          <w:rFonts w:ascii="Arial" w:eastAsia="Arial" w:hAnsi="Arial" w:cs="Arial"/>
          <w:i/>
          <w:iCs/>
          <w:sz w:val="20"/>
          <w:szCs w:val="20"/>
        </w:rPr>
        <w:t xml:space="preserve"> </w:t>
      </w:r>
      <w:r w:rsidRPr="000E68C4">
        <w:rPr>
          <w:rFonts w:ascii="Arial" w:eastAsia="Arial" w:hAnsi="Arial" w:cs="Arial"/>
          <w:i/>
          <w:iCs/>
          <w:sz w:val="20"/>
          <w:szCs w:val="20"/>
        </w:rPr>
        <w:t>1) Informe policial de accidentes de tránsito</w:t>
      </w:r>
      <w:r w:rsidR="00BA7F49">
        <w:rPr>
          <w:rFonts w:ascii="Arial" w:eastAsia="Arial" w:hAnsi="Arial" w:cs="Arial"/>
          <w:i/>
          <w:iCs/>
          <w:sz w:val="20"/>
          <w:szCs w:val="20"/>
        </w:rPr>
        <w:t xml:space="preserve">, </w:t>
      </w:r>
      <w:r w:rsidRPr="000E68C4">
        <w:rPr>
          <w:rFonts w:ascii="Arial" w:eastAsia="Arial" w:hAnsi="Arial" w:cs="Arial"/>
          <w:i/>
          <w:iCs/>
          <w:sz w:val="20"/>
          <w:szCs w:val="20"/>
        </w:rPr>
        <w:t>2) Formato FPJ 1 que es el reporte de inicio</w:t>
      </w:r>
      <w:r w:rsidR="00BA7F49">
        <w:rPr>
          <w:rFonts w:ascii="Arial" w:eastAsia="Arial" w:hAnsi="Arial" w:cs="Arial"/>
          <w:i/>
          <w:iCs/>
          <w:sz w:val="20"/>
          <w:szCs w:val="20"/>
        </w:rPr>
        <w:t xml:space="preserve">, </w:t>
      </w:r>
      <w:r w:rsidRPr="000E68C4">
        <w:rPr>
          <w:rFonts w:ascii="Arial" w:eastAsia="Arial" w:hAnsi="Arial" w:cs="Arial"/>
          <w:i/>
          <w:iCs/>
          <w:sz w:val="20"/>
          <w:szCs w:val="20"/>
        </w:rPr>
        <w:t>3) Formato FPJ 3 que es el informe ejecutivo</w:t>
      </w:r>
      <w:r w:rsidR="00BA7F49">
        <w:rPr>
          <w:rFonts w:ascii="Arial" w:eastAsia="Arial" w:hAnsi="Arial" w:cs="Arial"/>
          <w:i/>
          <w:iCs/>
          <w:sz w:val="20"/>
          <w:szCs w:val="20"/>
        </w:rPr>
        <w:t xml:space="preserve">, </w:t>
      </w:r>
      <w:r w:rsidRPr="000E68C4">
        <w:rPr>
          <w:rFonts w:ascii="Arial" w:eastAsia="Arial" w:hAnsi="Arial" w:cs="Arial"/>
          <w:i/>
          <w:iCs/>
          <w:sz w:val="20"/>
          <w:szCs w:val="20"/>
        </w:rPr>
        <w:t>4) Formato FPJ 9 inspección de lugares</w:t>
      </w:r>
      <w:r w:rsidR="00BA7F49">
        <w:rPr>
          <w:rFonts w:ascii="Arial" w:eastAsia="Arial" w:hAnsi="Arial" w:cs="Arial"/>
          <w:i/>
          <w:iCs/>
          <w:sz w:val="20"/>
          <w:szCs w:val="20"/>
        </w:rPr>
        <w:t xml:space="preserve">, </w:t>
      </w:r>
      <w:r w:rsidRPr="000E68C4">
        <w:rPr>
          <w:rFonts w:ascii="Arial" w:eastAsia="Arial" w:hAnsi="Arial" w:cs="Arial"/>
          <w:i/>
          <w:iCs/>
          <w:sz w:val="20"/>
          <w:szCs w:val="20"/>
        </w:rPr>
        <w:t>5) Todos los dictámenes de medicina legal</w:t>
      </w:r>
      <w:r w:rsidR="00BA7F49">
        <w:rPr>
          <w:rFonts w:ascii="Arial" w:eastAsia="Arial" w:hAnsi="Arial" w:cs="Arial"/>
          <w:i/>
          <w:iCs/>
          <w:sz w:val="20"/>
          <w:szCs w:val="20"/>
        </w:rPr>
        <w:t xml:space="preserve">, </w:t>
      </w:r>
      <w:r w:rsidRPr="000E68C4">
        <w:rPr>
          <w:rFonts w:ascii="Arial" w:eastAsia="Arial" w:hAnsi="Arial" w:cs="Arial"/>
          <w:i/>
          <w:iCs/>
          <w:sz w:val="20"/>
          <w:szCs w:val="20"/>
        </w:rPr>
        <w:t>6) Todas las actas de declaraciones, entrevistas, interrogatorio o testimonio que se hayan practicado en el proceso</w:t>
      </w:r>
      <w:r w:rsidR="00BA7F49">
        <w:rPr>
          <w:rFonts w:ascii="Arial" w:eastAsia="Arial" w:hAnsi="Arial" w:cs="Arial"/>
          <w:i/>
          <w:iCs/>
          <w:sz w:val="20"/>
          <w:szCs w:val="20"/>
        </w:rPr>
        <w:t xml:space="preserve">, </w:t>
      </w:r>
      <w:r w:rsidRPr="000E68C4">
        <w:rPr>
          <w:rFonts w:ascii="Arial" w:eastAsia="Arial" w:hAnsi="Arial" w:cs="Arial"/>
          <w:i/>
          <w:iCs/>
          <w:sz w:val="20"/>
          <w:szCs w:val="20"/>
        </w:rPr>
        <w:t>7) Álbum fotográfico elaborado por los agentes de tránsito</w:t>
      </w:r>
      <w:r w:rsidR="00BA7F49">
        <w:rPr>
          <w:rFonts w:ascii="Arial" w:eastAsia="Arial" w:hAnsi="Arial" w:cs="Arial"/>
          <w:i/>
          <w:iCs/>
          <w:sz w:val="20"/>
          <w:szCs w:val="20"/>
        </w:rPr>
        <w:t xml:space="preserve">, </w:t>
      </w:r>
      <w:r w:rsidRPr="000E68C4">
        <w:rPr>
          <w:rFonts w:ascii="Arial" w:eastAsia="Arial" w:hAnsi="Arial" w:cs="Arial"/>
          <w:i/>
          <w:iCs/>
          <w:sz w:val="20"/>
          <w:szCs w:val="20"/>
        </w:rPr>
        <w:t>8) Plano digital topográfico FPJ 17. SCANNER FARO FOCUS</w:t>
      </w:r>
      <w:r w:rsidR="00BA7F49">
        <w:rPr>
          <w:rFonts w:ascii="Arial" w:eastAsia="Arial" w:hAnsi="Arial" w:cs="Arial"/>
          <w:i/>
          <w:iCs/>
          <w:sz w:val="20"/>
          <w:szCs w:val="20"/>
        </w:rPr>
        <w:t xml:space="preserve">, </w:t>
      </w:r>
      <w:r w:rsidRPr="000E68C4">
        <w:rPr>
          <w:rFonts w:ascii="Arial" w:eastAsia="Arial" w:hAnsi="Arial" w:cs="Arial"/>
          <w:i/>
          <w:iCs/>
          <w:sz w:val="20"/>
          <w:szCs w:val="20"/>
        </w:rPr>
        <w:t>9) Tarjeta de propiedad de los vehículos</w:t>
      </w:r>
      <w:r w:rsidR="00BA7F49">
        <w:rPr>
          <w:rFonts w:ascii="Arial" w:eastAsia="Arial" w:hAnsi="Arial" w:cs="Arial"/>
          <w:i/>
          <w:iCs/>
          <w:sz w:val="20"/>
          <w:szCs w:val="20"/>
        </w:rPr>
        <w:t xml:space="preserve"> Y </w:t>
      </w:r>
      <w:r w:rsidRPr="000E68C4">
        <w:rPr>
          <w:rFonts w:ascii="Arial" w:eastAsia="Arial" w:hAnsi="Arial" w:cs="Arial"/>
          <w:i/>
          <w:iCs/>
          <w:sz w:val="20"/>
          <w:szCs w:val="20"/>
        </w:rPr>
        <w:t>10) Videos del accidente de tránsito</w:t>
      </w:r>
      <w:r w:rsidR="00D666C6">
        <w:rPr>
          <w:rFonts w:ascii="Arial" w:eastAsia="Arial" w:hAnsi="Arial" w:cs="Arial"/>
          <w:i/>
          <w:iCs/>
          <w:sz w:val="20"/>
          <w:szCs w:val="20"/>
        </w:rPr>
        <w:t>.</w:t>
      </w:r>
    </w:p>
    <w:p w14:paraId="1279F08C" w14:textId="77777777" w:rsidR="000E68C4" w:rsidRDefault="000E68C4" w:rsidP="00983BB9">
      <w:pPr>
        <w:spacing w:line="360" w:lineRule="auto"/>
        <w:jc w:val="both"/>
        <w:rPr>
          <w:rFonts w:ascii="Arial" w:eastAsia="Arial" w:hAnsi="Arial" w:cs="Arial"/>
        </w:rPr>
      </w:pPr>
    </w:p>
    <w:p w14:paraId="31BB8F4B" w14:textId="57FA9573" w:rsidR="009B2E18" w:rsidRPr="00997CDD" w:rsidRDefault="000E68C4" w:rsidP="00983BB9">
      <w:pPr>
        <w:spacing w:line="360" w:lineRule="auto"/>
        <w:jc w:val="both"/>
        <w:rPr>
          <w:rFonts w:ascii="Arial" w:eastAsia="Arial" w:hAnsi="Arial" w:cs="Arial"/>
        </w:rPr>
      </w:pPr>
      <w:r>
        <w:rPr>
          <w:rFonts w:ascii="Arial" w:eastAsia="Arial" w:hAnsi="Arial" w:cs="Arial"/>
        </w:rPr>
        <w:t xml:space="preserve">Sin embargo, es claro del examen del expediente que la parte demandante </w:t>
      </w:r>
      <w:r w:rsidR="00983BB9" w:rsidRPr="00997CDD">
        <w:rPr>
          <w:rFonts w:ascii="Arial" w:eastAsia="Arial" w:hAnsi="Arial" w:cs="Arial"/>
        </w:rPr>
        <w:t xml:space="preserve">no acreditó que hubiere solicitado </w:t>
      </w:r>
      <w:r>
        <w:rPr>
          <w:rFonts w:ascii="Arial" w:eastAsia="Arial" w:hAnsi="Arial" w:cs="Arial"/>
        </w:rPr>
        <w:t>los</w:t>
      </w:r>
      <w:r w:rsidR="00983BB9" w:rsidRPr="00997CDD">
        <w:rPr>
          <w:rFonts w:ascii="Arial" w:eastAsia="Arial" w:hAnsi="Arial" w:cs="Arial"/>
        </w:rPr>
        <w:t xml:space="preserve"> documento</w:t>
      </w:r>
      <w:r>
        <w:rPr>
          <w:rFonts w:ascii="Arial" w:eastAsia="Arial" w:hAnsi="Arial" w:cs="Arial"/>
        </w:rPr>
        <w:t>s</w:t>
      </w:r>
      <w:r w:rsidR="00983BB9" w:rsidRPr="00997CDD">
        <w:rPr>
          <w:rFonts w:ascii="Arial" w:eastAsia="Arial" w:hAnsi="Arial" w:cs="Arial"/>
        </w:rPr>
        <w:t xml:space="preserve"> mediante derecho de petición, ni que dicha hipotética solicitud, no haya sido atendida.</w:t>
      </w:r>
    </w:p>
    <w:p w14:paraId="5CBE6ACA" w14:textId="77777777" w:rsidR="00806C9F" w:rsidRDefault="00806C9F" w:rsidP="00983BB9">
      <w:pPr>
        <w:spacing w:line="360" w:lineRule="auto"/>
        <w:jc w:val="both"/>
        <w:rPr>
          <w:rFonts w:ascii="Arial" w:eastAsia="Arial" w:hAnsi="Arial" w:cs="Arial"/>
        </w:rPr>
      </w:pPr>
    </w:p>
    <w:p w14:paraId="34D8F56C" w14:textId="707DEB74" w:rsidR="00BA7F49" w:rsidRPr="00997CDD" w:rsidRDefault="00BA7F49" w:rsidP="00BA7F49">
      <w:pPr>
        <w:pStyle w:val="Prrafodelista"/>
        <w:numPr>
          <w:ilvl w:val="0"/>
          <w:numId w:val="29"/>
        </w:numPr>
        <w:spacing w:after="160" w:line="360" w:lineRule="auto"/>
        <w:jc w:val="both"/>
        <w:rPr>
          <w:rFonts w:ascii="Arial" w:eastAsia="Arial" w:hAnsi="Arial" w:cs="Arial"/>
          <w:b/>
          <w:bCs/>
        </w:rPr>
      </w:pPr>
      <w:r w:rsidRPr="00997CDD">
        <w:rPr>
          <w:rFonts w:ascii="Arial" w:eastAsia="Arial" w:hAnsi="Arial" w:cs="Arial"/>
          <w:b/>
          <w:bCs/>
          <w:lang w:val="es-ES"/>
        </w:rPr>
        <w:t>FRENTE A</w:t>
      </w:r>
      <w:r>
        <w:rPr>
          <w:rFonts w:ascii="Arial" w:eastAsia="Arial" w:hAnsi="Arial" w:cs="Arial"/>
          <w:b/>
          <w:bCs/>
          <w:lang w:val="es-ES"/>
        </w:rPr>
        <w:t>L</w:t>
      </w:r>
      <w:r w:rsidRPr="00997CDD">
        <w:rPr>
          <w:rFonts w:ascii="Arial" w:eastAsia="Arial" w:hAnsi="Arial" w:cs="Arial"/>
          <w:b/>
          <w:bCs/>
          <w:lang w:val="es-ES"/>
        </w:rPr>
        <w:t xml:space="preserve"> </w:t>
      </w:r>
      <w:r>
        <w:rPr>
          <w:rFonts w:ascii="Arial" w:eastAsia="Arial" w:hAnsi="Arial" w:cs="Arial"/>
          <w:b/>
          <w:bCs/>
          <w:lang w:val="es-ES"/>
        </w:rPr>
        <w:t>INTERROGATORIO DEL DISTRITO Y LAS ASEGURADORAS</w:t>
      </w:r>
      <w:r w:rsidRPr="00997CDD">
        <w:rPr>
          <w:rFonts w:ascii="Arial" w:eastAsia="Arial" w:hAnsi="Arial" w:cs="Arial"/>
          <w:b/>
          <w:bCs/>
          <w:lang w:val="es-ES"/>
        </w:rPr>
        <w:t xml:space="preserve"> </w:t>
      </w:r>
    </w:p>
    <w:p w14:paraId="0A5D6AC8" w14:textId="77777777" w:rsidR="00BA7F49" w:rsidRDefault="00BA7F49" w:rsidP="00BA7F49">
      <w:pPr>
        <w:spacing w:line="360" w:lineRule="auto"/>
        <w:jc w:val="both"/>
        <w:rPr>
          <w:rFonts w:ascii="Arial" w:eastAsia="Arial" w:hAnsi="Arial" w:cs="Arial"/>
        </w:rPr>
      </w:pPr>
      <w:r w:rsidRPr="00BA7F49">
        <w:rPr>
          <w:rFonts w:ascii="Arial" w:eastAsia="Arial" w:hAnsi="Arial" w:cs="Arial"/>
        </w:rPr>
        <w:t>Me opongo al interrogatorio del Distrito de Santiago de Cali sustentado en el artículo 195 que</w:t>
      </w:r>
      <w:r>
        <w:rPr>
          <w:rFonts w:ascii="Arial" w:eastAsia="Arial" w:hAnsi="Arial" w:cs="Arial"/>
        </w:rPr>
        <w:t xml:space="preserve"> </w:t>
      </w:r>
      <w:r w:rsidRPr="00BA7F49">
        <w:rPr>
          <w:rFonts w:ascii="Arial" w:eastAsia="Arial" w:hAnsi="Arial" w:cs="Arial"/>
        </w:rPr>
        <w:t>establece “</w:t>
      </w:r>
      <w:r w:rsidRPr="00BA7F49">
        <w:rPr>
          <w:rFonts w:ascii="Arial" w:eastAsia="Arial" w:hAnsi="Arial" w:cs="Arial"/>
          <w:i/>
          <w:iCs/>
        </w:rPr>
        <w:t>no valdrá la confesión de los representantes de las entidades públicas cualquiera que sea el orden al que pertenezcan o el régimen jurídico al que estén sometidas</w:t>
      </w:r>
      <w:r w:rsidRPr="00BA7F49">
        <w:rPr>
          <w:rFonts w:ascii="Arial" w:eastAsia="Arial" w:hAnsi="Arial" w:cs="Arial"/>
        </w:rPr>
        <w:t>”. Por lo anterior señor</w:t>
      </w:r>
      <w:r>
        <w:rPr>
          <w:rFonts w:ascii="Arial" w:eastAsia="Arial" w:hAnsi="Arial" w:cs="Arial"/>
        </w:rPr>
        <w:t xml:space="preserve"> </w:t>
      </w:r>
      <w:r w:rsidRPr="00BA7F49">
        <w:rPr>
          <w:rFonts w:ascii="Arial" w:eastAsia="Arial" w:hAnsi="Arial" w:cs="Arial"/>
        </w:rPr>
        <w:t>juez, solicito se rechace esta prueba por inconducente.</w:t>
      </w:r>
      <w:r>
        <w:rPr>
          <w:rFonts w:ascii="Arial" w:eastAsia="Arial" w:hAnsi="Arial" w:cs="Arial"/>
        </w:rPr>
        <w:t xml:space="preserve"> </w:t>
      </w:r>
    </w:p>
    <w:p w14:paraId="7DC07686" w14:textId="77777777" w:rsidR="00BA7F49" w:rsidRDefault="00BA7F49" w:rsidP="00BA7F49">
      <w:pPr>
        <w:spacing w:line="360" w:lineRule="auto"/>
        <w:jc w:val="both"/>
        <w:rPr>
          <w:rFonts w:ascii="Arial" w:eastAsia="Arial" w:hAnsi="Arial" w:cs="Arial"/>
        </w:rPr>
      </w:pPr>
    </w:p>
    <w:p w14:paraId="5BF60099" w14:textId="6DC0D598" w:rsidR="00BA7F49" w:rsidRPr="00BA7F49" w:rsidRDefault="00BA7F49" w:rsidP="00BA7F49">
      <w:pPr>
        <w:spacing w:line="360" w:lineRule="auto"/>
        <w:jc w:val="both"/>
        <w:rPr>
          <w:rFonts w:ascii="Arial" w:eastAsia="Arial" w:hAnsi="Arial" w:cs="Arial"/>
        </w:rPr>
      </w:pPr>
      <w:r w:rsidRPr="00BA7F49">
        <w:rPr>
          <w:rFonts w:ascii="Arial" w:eastAsia="Arial" w:hAnsi="Arial" w:cs="Arial"/>
        </w:rPr>
        <w:t>Así mismo, me opongo al interrogatorio de mi representada, toda vez que es una prueba</w:t>
      </w:r>
      <w:r>
        <w:rPr>
          <w:rFonts w:ascii="Arial" w:eastAsia="Arial" w:hAnsi="Arial" w:cs="Arial"/>
        </w:rPr>
        <w:t xml:space="preserve"> </w:t>
      </w:r>
      <w:r w:rsidRPr="00BA7F49">
        <w:rPr>
          <w:rFonts w:ascii="Arial" w:eastAsia="Arial" w:hAnsi="Arial" w:cs="Arial"/>
        </w:rPr>
        <w:t>impertinente, inconducente e inútil, ya que los hechos susceptibles del litigio no tienen que ver con</w:t>
      </w:r>
      <w:r>
        <w:rPr>
          <w:rFonts w:ascii="Arial" w:eastAsia="Arial" w:hAnsi="Arial" w:cs="Arial"/>
        </w:rPr>
        <w:t xml:space="preserve"> </w:t>
      </w:r>
      <w:r w:rsidR="009B2E18">
        <w:rPr>
          <w:rFonts w:ascii="Arial" w:eastAsia="Arial" w:hAnsi="Arial" w:cs="Arial"/>
        </w:rPr>
        <w:t>la póliza de seguro,</w:t>
      </w:r>
      <w:r w:rsidRPr="00BA7F49">
        <w:rPr>
          <w:rFonts w:ascii="Arial" w:eastAsia="Arial" w:hAnsi="Arial" w:cs="Arial"/>
        </w:rPr>
        <w:t xml:space="preserve"> pues son circunstancias ajenas a ella, por lo que la controversia aquí planteada</w:t>
      </w:r>
    </w:p>
    <w:p w14:paraId="0781D403" w14:textId="77777777" w:rsidR="00BA7F49" w:rsidRPr="00BA7F49" w:rsidRDefault="00BA7F49" w:rsidP="00BA7F49">
      <w:pPr>
        <w:spacing w:line="360" w:lineRule="auto"/>
        <w:jc w:val="both"/>
        <w:rPr>
          <w:rFonts w:ascii="Arial" w:eastAsia="Arial" w:hAnsi="Arial" w:cs="Arial"/>
        </w:rPr>
      </w:pPr>
      <w:r w:rsidRPr="00BA7F49">
        <w:rPr>
          <w:rFonts w:ascii="Arial" w:eastAsia="Arial" w:hAnsi="Arial" w:cs="Arial"/>
        </w:rPr>
        <w:t>no es respecto de su existencia o de las condiciones del contrato de seguro.</w:t>
      </w:r>
    </w:p>
    <w:p w14:paraId="74BAA2D0" w14:textId="77777777" w:rsidR="00BA7F49" w:rsidRDefault="00BA7F49" w:rsidP="00BA7F49">
      <w:pPr>
        <w:spacing w:line="360" w:lineRule="auto"/>
        <w:jc w:val="both"/>
        <w:rPr>
          <w:rFonts w:ascii="Arial" w:eastAsia="Arial" w:hAnsi="Arial" w:cs="Arial"/>
        </w:rPr>
      </w:pPr>
    </w:p>
    <w:p w14:paraId="1AAF362F" w14:textId="0D14DEF9" w:rsidR="00BA7F49" w:rsidRPr="00BA7F49" w:rsidRDefault="00BA7F49" w:rsidP="00BA7F49">
      <w:pPr>
        <w:spacing w:line="360" w:lineRule="auto"/>
        <w:jc w:val="both"/>
        <w:rPr>
          <w:rFonts w:ascii="Arial" w:eastAsia="Arial" w:hAnsi="Arial" w:cs="Arial"/>
          <w:i/>
          <w:iCs/>
        </w:rPr>
      </w:pPr>
      <w:r w:rsidRPr="00BA7F49">
        <w:rPr>
          <w:rFonts w:ascii="Arial" w:eastAsia="Arial" w:hAnsi="Arial" w:cs="Arial"/>
        </w:rPr>
        <w:t>Por otro lado, el artículo 1046 del Código de Comercio estable que “</w:t>
      </w:r>
      <w:r w:rsidRPr="00BA7F49">
        <w:rPr>
          <w:rFonts w:ascii="Arial" w:eastAsia="Arial" w:hAnsi="Arial" w:cs="Arial"/>
          <w:i/>
          <w:iCs/>
        </w:rPr>
        <w:t>el contrato de seguro se probará</w:t>
      </w:r>
    </w:p>
    <w:p w14:paraId="4C7EBB01" w14:textId="19CF1518" w:rsidR="00BA7F49" w:rsidRDefault="00BA7F49" w:rsidP="00BA7F49">
      <w:pPr>
        <w:spacing w:line="360" w:lineRule="auto"/>
        <w:jc w:val="both"/>
        <w:rPr>
          <w:rFonts w:ascii="Arial" w:eastAsia="Arial" w:hAnsi="Arial" w:cs="Arial"/>
        </w:rPr>
      </w:pPr>
      <w:r w:rsidRPr="00BA7F49">
        <w:rPr>
          <w:rFonts w:ascii="Arial" w:eastAsia="Arial" w:hAnsi="Arial" w:cs="Arial"/>
          <w:i/>
          <w:iCs/>
        </w:rPr>
        <w:t>por escrito o por confesión</w:t>
      </w:r>
      <w:r w:rsidRPr="00BA7F49">
        <w:rPr>
          <w:rFonts w:ascii="Arial" w:eastAsia="Arial" w:hAnsi="Arial" w:cs="Arial"/>
        </w:rPr>
        <w:t>”, y en el expediente ya obra prueba de la Póliza de Seguro, por lo que,</w:t>
      </w:r>
      <w:r>
        <w:rPr>
          <w:rFonts w:ascii="Arial" w:eastAsia="Arial" w:hAnsi="Arial" w:cs="Arial"/>
        </w:rPr>
        <w:t xml:space="preserve"> </w:t>
      </w:r>
      <w:r w:rsidRPr="00BA7F49">
        <w:rPr>
          <w:rFonts w:ascii="Arial" w:eastAsia="Arial" w:hAnsi="Arial" w:cs="Arial"/>
        </w:rPr>
        <w:t>de conformidad con el artículo 168 del Código General del Proceso</w:t>
      </w:r>
      <w:r w:rsidR="009B2E18">
        <w:rPr>
          <w:rFonts w:ascii="Arial" w:eastAsia="Arial" w:hAnsi="Arial" w:cs="Arial"/>
        </w:rPr>
        <w:t>,</w:t>
      </w:r>
      <w:r w:rsidRPr="00BA7F49">
        <w:rPr>
          <w:rFonts w:ascii="Arial" w:eastAsia="Arial" w:hAnsi="Arial" w:cs="Arial"/>
        </w:rPr>
        <w:t xml:space="preserve"> solicito se rechace el</w:t>
      </w:r>
      <w:r>
        <w:rPr>
          <w:rFonts w:ascii="Arial" w:eastAsia="Arial" w:hAnsi="Arial" w:cs="Arial"/>
        </w:rPr>
        <w:t xml:space="preserve"> </w:t>
      </w:r>
      <w:r w:rsidRPr="00BA7F49">
        <w:rPr>
          <w:rFonts w:ascii="Arial" w:eastAsia="Arial" w:hAnsi="Arial" w:cs="Arial"/>
        </w:rPr>
        <w:t>interrogatorio de mi procurada.</w:t>
      </w:r>
    </w:p>
    <w:p w14:paraId="273DEB14" w14:textId="5A3C0A98" w:rsidR="001279EE" w:rsidRPr="00997CDD" w:rsidRDefault="00A50B6E" w:rsidP="001279EE">
      <w:pPr>
        <w:pStyle w:val="Prrafodelista"/>
        <w:numPr>
          <w:ilvl w:val="0"/>
          <w:numId w:val="29"/>
        </w:numPr>
        <w:spacing w:after="160" w:line="360" w:lineRule="auto"/>
        <w:jc w:val="both"/>
        <w:rPr>
          <w:rFonts w:ascii="Arial" w:eastAsia="Arial" w:hAnsi="Arial" w:cs="Arial"/>
          <w:b/>
          <w:bCs/>
        </w:rPr>
      </w:pPr>
      <w:r w:rsidRPr="00997CDD">
        <w:rPr>
          <w:rFonts w:ascii="Arial" w:eastAsia="Arial" w:hAnsi="Arial" w:cs="Arial"/>
          <w:b/>
          <w:bCs/>
          <w:lang w:val="es-ES"/>
        </w:rPr>
        <w:lastRenderedPageBreak/>
        <w:t>FRENTE A</w:t>
      </w:r>
      <w:r>
        <w:rPr>
          <w:rFonts w:ascii="Arial" w:eastAsia="Arial" w:hAnsi="Arial" w:cs="Arial"/>
          <w:b/>
          <w:bCs/>
          <w:lang w:val="es-ES"/>
        </w:rPr>
        <w:t xml:space="preserve"> LA</w:t>
      </w:r>
      <w:r w:rsidRPr="00997CDD">
        <w:rPr>
          <w:rFonts w:ascii="Arial" w:eastAsia="Arial" w:hAnsi="Arial" w:cs="Arial"/>
          <w:b/>
          <w:bCs/>
          <w:lang w:val="es-ES"/>
        </w:rPr>
        <w:t xml:space="preserve"> </w:t>
      </w:r>
      <w:r>
        <w:rPr>
          <w:rFonts w:ascii="Arial" w:eastAsia="Arial" w:hAnsi="Arial" w:cs="Arial"/>
          <w:b/>
          <w:bCs/>
          <w:lang w:val="es-ES"/>
        </w:rPr>
        <w:t>INVERSIÓN DE LA CARGA DINÁMICA DE LA PRUEBA</w:t>
      </w:r>
      <w:r w:rsidRPr="00997CDD">
        <w:rPr>
          <w:rFonts w:ascii="Arial" w:eastAsia="Arial" w:hAnsi="Arial" w:cs="Arial"/>
          <w:b/>
          <w:bCs/>
          <w:lang w:val="es-ES"/>
        </w:rPr>
        <w:t xml:space="preserve"> </w:t>
      </w:r>
    </w:p>
    <w:p w14:paraId="6E44ADDD" w14:textId="58576AF2" w:rsidR="001279EE" w:rsidRPr="001279EE" w:rsidRDefault="001279EE" w:rsidP="001279EE">
      <w:pPr>
        <w:spacing w:line="360" w:lineRule="auto"/>
        <w:jc w:val="both"/>
        <w:rPr>
          <w:rFonts w:ascii="Arial" w:eastAsia="Arial" w:hAnsi="Arial" w:cs="Arial"/>
        </w:rPr>
      </w:pPr>
      <w:r w:rsidRPr="001279EE">
        <w:rPr>
          <w:rFonts w:ascii="Arial" w:eastAsia="Arial" w:hAnsi="Arial" w:cs="Arial"/>
        </w:rPr>
        <w:t>La parte demandante solicita que se invierta la carga de la prueba considerando que las</w:t>
      </w:r>
      <w:r>
        <w:rPr>
          <w:rFonts w:ascii="Arial" w:eastAsia="Arial" w:hAnsi="Arial" w:cs="Arial"/>
        </w:rPr>
        <w:t xml:space="preserve"> </w:t>
      </w:r>
      <w:r w:rsidRPr="001279EE">
        <w:rPr>
          <w:rFonts w:ascii="Arial" w:eastAsia="Arial" w:hAnsi="Arial" w:cs="Arial"/>
        </w:rPr>
        <w:t>demandadas se encuentran en una posición más favorable para demostrar lo hechos del litigio. Al</w:t>
      </w:r>
      <w:r>
        <w:rPr>
          <w:rFonts w:ascii="Arial" w:eastAsia="Arial" w:hAnsi="Arial" w:cs="Arial"/>
        </w:rPr>
        <w:t xml:space="preserve"> </w:t>
      </w:r>
      <w:r w:rsidRPr="001279EE">
        <w:rPr>
          <w:rFonts w:ascii="Arial" w:eastAsia="Arial" w:hAnsi="Arial" w:cs="Arial"/>
        </w:rPr>
        <w:t>respecto, me opongo rotu</w:t>
      </w:r>
      <w:r w:rsidR="002E1D08">
        <w:rPr>
          <w:rFonts w:ascii="Arial" w:eastAsia="Arial" w:hAnsi="Arial" w:cs="Arial"/>
        </w:rPr>
        <w:t>ndamente en cuanto al</w:t>
      </w:r>
      <w:r w:rsidRPr="001279EE">
        <w:rPr>
          <w:rFonts w:ascii="Arial" w:eastAsia="Arial" w:hAnsi="Arial" w:cs="Arial"/>
        </w:rPr>
        <w:t xml:space="preserve"> Distrito de Santiago de Cali y la compañía</w:t>
      </w:r>
      <w:r>
        <w:rPr>
          <w:rFonts w:ascii="Arial" w:eastAsia="Arial" w:hAnsi="Arial" w:cs="Arial"/>
        </w:rPr>
        <w:t xml:space="preserve"> </w:t>
      </w:r>
      <w:r w:rsidRPr="001279EE">
        <w:rPr>
          <w:rFonts w:ascii="Arial" w:eastAsia="Arial" w:hAnsi="Arial" w:cs="Arial"/>
        </w:rPr>
        <w:t>aseguradora</w:t>
      </w:r>
      <w:r w:rsidR="002E1D08">
        <w:rPr>
          <w:rFonts w:ascii="Arial" w:eastAsia="Arial" w:hAnsi="Arial" w:cs="Arial"/>
        </w:rPr>
        <w:t>, pues</w:t>
      </w:r>
      <w:r w:rsidRPr="001279EE">
        <w:rPr>
          <w:rFonts w:ascii="Arial" w:eastAsia="Arial" w:hAnsi="Arial" w:cs="Arial"/>
        </w:rPr>
        <w:t xml:space="preserve"> no se cumplen los requisitos para invertir la carga de la prueba, toda vez que: i) los</w:t>
      </w:r>
      <w:r>
        <w:rPr>
          <w:rFonts w:ascii="Arial" w:eastAsia="Arial" w:hAnsi="Arial" w:cs="Arial"/>
        </w:rPr>
        <w:t xml:space="preserve"> </w:t>
      </w:r>
      <w:r w:rsidRPr="001279EE">
        <w:rPr>
          <w:rFonts w:ascii="Arial" w:eastAsia="Arial" w:hAnsi="Arial" w:cs="Arial"/>
        </w:rPr>
        <w:t xml:space="preserve">demandados no tienen mejor cercanía al material probatorio, </w:t>
      </w:r>
      <w:proofErr w:type="spellStart"/>
      <w:r w:rsidRPr="001279EE">
        <w:rPr>
          <w:rFonts w:ascii="Arial" w:eastAsia="Arial" w:hAnsi="Arial" w:cs="Arial"/>
        </w:rPr>
        <w:t>ii</w:t>
      </w:r>
      <w:proofErr w:type="spellEnd"/>
      <w:r w:rsidRPr="001279EE">
        <w:rPr>
          <w:rFonts w:ascii="Arial" w:eastAsia="Arial" w:hAnsi="Arial" w:cs="Arial"/>
        </w:rPr>
        <w:t>) no tienen en su poder el objeto de</w:t>
      </w:r>
      <w:r>
        <w:rPr>
          <w:rFonts w:ascii="Arial" w:eastAsia="Arial" w:hAnsi="Arial" w:cs="Arial"/>
        </w:rPr>
        <w:t xml:space="preserve"> </w:t>
      </w:r>
      <w:r w:rsidRPr="001279EE">
        <w:rPr>
          <w:rFonts w:ascii="Arial" w:eastAsia="Arial" w:hAnsi="Arial" w:cs="Arial"/>
        </w:rPr>
        <w:t xml:space="preserve">la prueba, </w:t>
      </w:r>
      <w:proofErr w:type="spellStart"/>
      <w:r w:rsidRPr="001279EE">
        <w:rPr>
          <w:rFonts w:ascii="Arial" w:eastAsia="Arial" w:hAnsi="Arial" w:cs="Arial"/>
        </w:rPr>
        <w:t>iii</w:t>
      </w:r>
      <w:proofErr w:type="spellEnd"/>
      <w:r w:rsidRPr="001279EE">
        <w:rPr>
          <w:rFonts w:ascii="Arial" w:eastAsia="Arial" w:hAnsi="Arial" w:cs="Arial"/>
        </w:rPr>
        <w:t xml:space="preserve">) no intervinieron directamente en los hechos, </w:t>
      </w:r>
      <w:proofErr w:type="spellStart"/>
      <w:r w:rsidRPr="001279EE">
        <w:rPr>
          <w:rFonts w:ascii="Arial" w:eastAsia="Arial" w:hAnsi="Arial" w:cs="Arial"/>
        </w:rPr>
        <w:t>iv</w:t>
      </w:r>
      <w:proofErr w:type="spellEnd"/>
      <w:r w:rsidRPr="001279EE">
        <w:rPr>
          <w:rFonts w:ascii="Arial" w:eastAsia="Arial" w:hAnsi="Arial" w:cs="Arial"/>
        </w:rPr>
        <w:t>) la contraparte no se encuentra en un</w:t>
      </w:r>
      <w:r>
        <w:rPr>
          <w:rFonts w:ascii="Arial" w:eastAsia="Arial" w:hAnsi="Arial" w:cs="Arial"/>
        </w:rPr>
        <w:t xml:space="preserve"> </w:t>
      </w:r>
      <w:r w:rsidRPr="001279EE">
        <w:rPr>
          <w:rFonts w:ascii="Arial" w:eastAsia="Arial" w:hAnsi="Arial" w:cs="Arial"/>
        </w:rPr>
        <w:t>estado de indefensión o incapacidad y v) este caso debe ser analizado bajo un régimen subjetivo</w:t>
      </w:r>
      <w:r>
        <w:rPr>
          <w:rFonts w:ascii="Arial" w:eastAsia="Arial" w:hAnsi="Arial" w:cs="Arial"/>
        </w:rPr>
        <w:t xml:space="preserve"> </w:t>
      </w:r>
      <w:r w:rsidRPr="001279EE">
        <w:rPr>
          <w:rFonts w:ascii="Arial" w:eastAsia="Arial" w:hAnsi="Arial" w:cs="Arial"/>
        </w:rPr>
        <w:t>de responsabilidad.</w:t>
      </w:r>
    </w:p>
    <w:p w14:paraId="601E7302" w14:textId="77777777" w:rsidR="001279EE" w:rsidRDefault="001279EE" w:rsidP="001279EE">
      <w:pPr>
        <w:spacing w:line="360" w:lineRule="auto"/>
        <w:jc w:val="both"/>
        <w:rPr>
          <w:rFonts w:ascii="Arial" w:eastAsia="Arial" w:hAnsi="Arial" w:cs="Arial"/>
        </w:rPr>
      </w:pPr>
    </w:p>
    <w:p w14:paraId="521A0F57" w14:textId="44E8419E" w:rsidR="001279EE" w:rsidRDefault="001279EE" w:rsidP="001279EE">
      <w:pPr>
        <w:spacing w:line="360" w:lineRule="auto"/>
        <w:jc w:val="both"/>
        <w:rPr>
          <w:rFonts w:ascii="Arial" w:eastAsia="Arial" w:hAnsi="Arial" w:cs="Arial"/>
        </w:rPr>
      </w:pPr>
      <w:r w:rsidRPr="001279EE">
        <w:rPr>
          <w:rFonts w:ascii="Arial" w:eastAsia="Arial" w:hAnsi="Arial" w:cs="Arial"/>
        </w:rPr>
        <w:t>Para el caso concreto ocurre todo lo contrario, pues la parte demandante es la única que, por su</w:t>
      </w:r>
      <w:r>
        <w:rPr>
          <w:rFonts w:ascii="Arial" w:eastAsia="Arial" w:hAnsi="Arial" w:cs="Arial"/>
        </w:rPr>
        <w:t xml:space="preserve"> </w:t>
      </w:r>
      <w:r w:rsidRPr="001279EE">
        <w:rPr>
          <w:rFonts w:ascii="Arial" w:eastAsia="Arial" w:hAnsi="Arial" w:cs="Arial"/>
        </w:rPr>
        <w:t>cercanía con los hechos,</w:t>
      </w:r>
      <w:r w:rsidR="002E1D08">
        <w:rPr>
          <w:rFonts w:ascii="Arial" w:eastAsia="Arial" w:hAnsi="Arial" w:cs="Arial"/>
        </w:rPr>
        <w:t xml:space="preserve"> puede probar los elementos </w:t>
      </w:r>
      <w:r w:rsidRPr="001279EE">
        <w:rPr>
          <w:rFonts w:ascii="Arial" w:eastAsia="Arial" w:hAnsi="Arial" w:cs="Arial"/>
        </w:rPr>
        <w:t>constitutivos de la responsabilidad</w:t>
      </w:r>
      <w:r>
        <w:rPr>
          <w:rFonts w:ascii="Arial" w:eastAsia="Arial" w:hAnsi="Arial" w:cs="Arial"/>
        </w:rPr>
        <w:t xml:space="preserve"> </w:t>
      </w:r>
      <w:r w:rsidRPr="001279EE">
        <w:rPr>
          <w:rFonts w:ascii="Arial" w:eastAsia="Arial" w:hAnsi="Arial" w:cs="Arial"/>
        </w:rPr>
        <w:t>extracontractual, ya que fue la única que los presenció y los sufrió.</w:t>
      </w:r>
      <w:r>
        <w:rPr>
          <w:rFonts w:ascii="Arial" w:eastAsia="Arial" w:hAnsi="Arial" w:cs="Arial"/>
        </w:rPr>
        <w:t xml:space="preserve"> </w:t>
      </w:r>
      <w:r w:rsidRPr="001279EE">
        <w:rPr>
          <w:rFonts w:ascii="Arial" w:eastAsia="Arial" w:hAnsi="Arial" w:cs="Arial"/>
        </w:rPr>
        <w:t>Así mismo, la parte actora solicita la declaratoria de la falla del servicio, la cual, pertenece por</w:t>
      </w:r>
      <w:r>
        <w:rPr>
          <w:rFonts w:ascii="Arial" w:eastAsia="Arial" w:hAnsi="Arial" w:cs="Arial"/>
        </w:rPr>
        <w:t xml:space="preserve"> </w:t>
      </w:r>
      <w:r w:rsidRPr="001279EE">
        <w:rPr>
          <w:rFonts w:ascii="Arial" w:eastAsia="Arial" w:hAnsi="Arial" w:cs="Arial"/>
        </w:rPr>
        <w:t>excelencia al régimen de tipo subjetivo de responsabilidad y, por ende, le corresponde a la parte</w:t>
      </w:r>
      <w:r>
        <w:rPr>
          <w:rFonts w:ascii="Arial" w:eastAsia="Arial" w:hAnsi="Arial" w:cs="Arial"/>
        </w:rPr>
        <w:t xml:space="preserve"> </w:t>
      </w:r>
      <w:r w:rsidRPr="001279EE">
        <w:rPr>
          <w:rFonts w:ascii="Arial" w:eastAsia="Arial" w:hAnsi="Arial" w:cs="Arial"/>
        </w:rPr>
        <w:t>interesada probar el hecho generador, el nexo causal y el daño.</w:t>
      </w:r>
    </w:p>
    <w:p w14:paraId="5C0F66CA" w14:textId="77777777" w:rsidR="001279EE" w:rsidRPr="001279EE" w:rsidRDefault="001279EE" w:rsidP="001279EE">
      <w:pPr>
        <w:spacing w:line="360" w:lineRule="auto"/>
        <w:jc w:val="both"/>
        <w:rPr>
          <w:rFonts w:ascii="Arial" w:eastAsia="Arial" w:hAnsi="Arial" w:cs="Arial"/>
        </w:rPr>
      </w:pPr>
    </w:p>
    <w:p w14:paraId="10E5C2EC" w14:textId="5AD1A1B4" w:rsidR="001279EE" w:rsidRDefault="001279EE" w:rsidP="001279EE">
      <w:pPr>
        <w:spacing w:line="360" w:lineRule="auto"/>
        <w:jc w:val="both"/>
        <w:rPr>
          <w:rFonts w:ascii="Arial" w:eastAsia="Arial" w:hAnsi="Arial" w:cs="Arial"/>
        </w:rPr>
      </w:pPr>
      <w:r w:rsidRPr="001279EE">
        <w:rPr>
          <w:rFonts w:ascii="Arial" w:eastAsia="Arial" w:hAnsi="Arial" w:cs="Arial"/>
        </w:rPr>
        <w:t>En este sentido, no le asiste al demandante razón jurídica alguna para que el despacho acceda a</w:t>
      </w:r>
      <w:r>
        <w:rPr>
          <w:rFonts w:ascii="Arial" w:eastAsia="Arial" w:hAnsi="Arial" w:cs="Arial"/>
        </w:rPr>
        <w:t xml:space="preserve"> </w:t>
      </w:r>
      <w:r w:rsidRPr="001279EE">
        <w:rPr>
          <w:rFonts w:ascii="Arial" w:eastAsia="Arial" w:hAnsi="Arial" w:cs="Arial"/>
        </w:rPr>
        <w:t>la inversión de la</w:t>
      </w:r>
      <w:r w:rsidR="002E1D08">
        <w:rPr>
          <w:rFonts w:ascii="Arial" w:eastAsia="Arial" w:hAnsi="Arial" w:cs="Arial"/>
        </w:rPr>
        <w:t xml:space="preserve"> carga de la prueba, máxime cuando en este tipo de</w:t>
      </w:r>
      <w:r w:rsidRPr="001279EE">
        <w:rPr>
          <w:rFonts w:ascii="Arial" w:eastAsia="Arial" w:hAnsi="Arial" w:cs="Arial"/>
        </w:rPr>
        <w:t xml:space="preserve"> casos de accidentes de tránsito por</w:t>
      </w:r>
      <w:r>
        <w:rPr>
          <w:rFonts w:ascii="Arial" w:eastAsia="Arial" w:hAnsi="Arial" w:cs="Arial"/>
        </w:rPr>
        <w:t xml:space="preserve"> </w:t>
      </w:r>
      <w:r w:rsidRPr="001279EE">
        <w:rPr>
          <w:rFonts w:ascii="Arial" w:eastAsia="Arial" w:hAnsi="Arial" w:cs="Arial"/>
        </w:rPr>
        <w:t>supuest</w:t>
      </w:r>
      <w:r w:rsidR="00F27BC5">
        <w:rPr>
          <w:rFonts w:ascii="Arial" w:eastAsia="Arial" w:hAnsi="Arial" w:cs="Arial"/>
        </w:rPr>
        <w:t>a</w:t>
      </w:r>
      <w:r w:rsidRPr="001279EE">
        <w:rPr>
          <w:rFonts w:ascii="Arial" w:eastAsia="Arial" w:hAnsi="Arial" w:cs="Arial"/>
        </w:rPr>
        <w:t xml:space="preserve">s </w:t>
      </w:r>
      <w:r w:rsidR="00F27BC5">
        <w:rPr>
          <w:rFonts w:ascii="Arial" w:eastAsia="Arial" w:hAnsi="Arial" w:cs="Arial"/>
        </w:rPr>
        <w:t>deficiencias</w:t>
      </w:r>
      <w:r w:rsidRPr="001279EE">
        <w:rPr>
          <w:rFonts w:ascii="Arial" w:eastAsia="Arial" w:hAnsi="Arial" w:cs="Arial"/>
        </w:rPr>
        <w:t xml:space="preserve"> en la vía, se ha consolidado jurisprudencialmente la postura de que le</w:t>
      </w:r>
      <w:r>
        <w:rPr>
          <w:rFonts w:ascii="Arial" w:eastAsia="Arial" w:hAnsi="Arial" w:cs="Arial"/>
        </w:rPr>
        <w:t xml:space="preserve"> </w:t>
      </w:r>
      <w:r w:rsidRPr="001279EE">
        <w:rPr>
          <w:rFonts w:ascii="Arial" w:eastAsia="Arial" w:hAnsi="Arial" w:cs="Arial"/>
        </w:rPr>
        <w:t xml:space="preserve">corresponde al interesado probar que </w:t>
      </w:r>
      <w:r w:rsidR="00F27BC5">
        <w:rPr>
          <w:rFonts w:ascii="Arial" w:eastAsia="Arial" w:hAnsi="Arial" w:cs="Arial"/>
        </w:rPr>
        <w:t>dicha deficiencia, en este caso la presunta falta de señalización del reductor de velocidad</w:t>
      </w:r>
      <w:r w:rsidRPr="001279EE">
        <w:rPr>
          <w:rFonts w:ascii="Arial" w:eastAsia="Arial" w:hAnsi="Arial" w:cs="Arial"/>
        </w:rPr>
        <w:t xml:space="preserve"> en la vía</w:t>
      </w:r>
      <w:r w:rsidR="00F27BC5">
        <w:rPr>
          <w:rFonts w:ascii="Arial" w:eastAsia="Arial" w:hAnsi="Arial" w:cs="Arial"/>
        </w:rPr>
        <w:t>,</w:t>
      </w:r>
      <w:r w:rsidRPr="001279EE">
        <w:rPr>
          <w:rFonts w:ascii="Arial" w:eastAsia="Arial" w:hAnsi="Arial" w:cs="Arial"/>
        </w:rPr>
        <w:t xml:space="preserve"> fue la causa eficiente del accidente para</w:t>
      </w:r>
      <w:r>
        <w:rPr>
          <w:rFonts w:ascii="Arial" w:eastAsia="Arial" w:hAnsi="Arial" w:cs="Arial"/>
        </w:rPr>
        <w:t xml:space="preserve"> </w:t>
      </w:r>
      <w:r w:rsidRPr="001279EE">
        <w:rPr>
          <w:rFonts w:ascii="Arial" w:eastAsia="Arial" w:hAnsi="Arial" w:cs="Arial"/>
        </w:rPr>
        <w:t>que así exista la posibilidad de declarar la responsabilidad.</w:t>
      </w:r>
    </w:p>
    <w:p w14:paraId="5234D042" w14:textId="0550A209" w:rsidR="001279EE" w:rsidRDefault="001279EE" w:rsidP="001279EE">
      <w:pPr>
        <w:spacing w:line="360" w:lineRule="auto"/>
        <w:jc w:val="both"/>
        <w:rPr>
          <w:rFonts w:ascii="Arial" w:eastAsia="Arial" w:hAnsi="Arial" w:cs="Arial"/>
        </w:rPr>
      </w:pPr>
      <w:r w:rsidRPr="001279EE">
        <w:rPr>
          <w:rFonts w:ascii="Arial" w:eastAsia="Arial" w:hAnsi="Arial" w:cs="Arial"/>
        </w:rPr>
        <w:t>Por lo anterior, la solicitud de la parte actora atiende más a la imposibilidad por su parte de acreditar</w:t>
      </w:r>
      <w:r>
        <w:rPr>
          <w:rFonts w:ascii="Arial" w:eastAsia="Arial" w:hAnsi="Arial" w:cs="Arial"/>
        </w:rPr>
        <w:t xml:space="preserve"> </w:t>
      </w:r>
      <w:r w:rsidRPr="001279EE">
        <w:rPr>
          <w:rFonts w:ascii="Arial" w:eastAsia="Arial" w:hAnsi="Arial" w:cs="Arial"/>
        </w:rPr>
        <w:t>los elementos de la responsabilidad extracontractual, que porque se esté en algunas de las causales</w:t>
      </w:r>
      <w:r>
        <w:rPr>
          <w:rFonts w:ascii="Arial" w:eastAsia="Arial" w:hAnsi="Arial" w:cs="Arial"/>
        </w:rPr>
        <w:t xml:space="preserve"> </w:t>
      </w:r>
      <w:r w:rsidRPr="001279EE">
        <w:rPr>
          <w:rFonts w:ascii="Arial" w:eastAsia="Arial" w:hAnsi="Arial" w:cs="Arial"/>
        </w:rPr>
        <w:t>del artículo 167 del Código General del Proceso.</w:t>
      </w:r>
    </w:p>
    <w:p w14:paraId="540920FD" w14:textId="77777777" w:rsidR="00BA7F49" w:rsidRPr="00997CDD" w:rsidRDefault="00BA7F49" w:rsidP="00BA7F49">
      <w:pPr>
        <w:spacing w:line="360" w:lineRule="auto"/>
        <w:jc w:val="both"/>
        <w:rPr>
          <w:rFonts w:ascii="Arial" w:eastAsia="Arial" w:hAnsi="Arial" w:cs="Arial"/>
        </w:rPr>
      </w:pPr>
    </w:p>
    <w:p w14:paraId="47A00890" w14:textId="0E4DE805" w:rsidR="00B851F2" w:rsidRPr="00997CDD" w:rsidRDefault="00B851F2" w:rsidP="00320DFB">
      <w:pPr>
        <w:spacing w:line="360" w:lineRule="auto"/>
        <w:jc w:val="center"/>
        <w:rPr>
          <w:rFonts w:ascii="Arial" w:eastAsia="Arial" w:hAnsi="Arial" w:cs="Arial"/>
          <w:b/>
          <w:bCs/>
          <w:u w:val="single"/>
        </w:rPr>
      </w:pPr>
      <w:r w:rsidRPr="00997CDD">
        <w:rPr>
          <w:rFonts w:ascii="Arial" w:eastAsia="Arial" w:hAnsi="Arial" w:cs="Arial"/>
          <w:b/>
          <w:bCs/>
          <w:u w:val="single"/>
        </w:rPr>
        <w:t>CAPÍTULO VI. PRUEBAS</w:t>
      </w:r>
    </w:p>
    <w:p w14:paraId="617552DA" w14:textId="77777777" w:rsidR="00B851F2" w:rsidRPr="00997CDD" w:rsidRDefault="00B851F2" w:rsidP="00B851F2">
      <w:pPr>
        <w:spacing w:after="240" w:line="360" w:lineRule="auto"/>
        <w:jc w:val="both"/>
        <w:rPr>
          <w:rFonts w:ascii="Arial" w:eastAsia="Arial" w:hAnsi="Arial" w:cs="Arial"/>
          <w:b/>
          <w:bCs/>
        </w:rPr>
      </w:pPr>
      <w:r w:rsidRPr="00997CDD">
        <w:rPr>
          <w:rFonts w:ascii="Arial" w:eastAsia="Arial" w:hAnsi="Arial" w:cs="Arial"/>
          <w:b/>
          <w:bCs/>
        </w:rPr>
        <w:t>DOCUMENTALES</w:t>
      </w:r>
    </w:p>
    <w:p w14:paraId="07B27478" w14:textId="0B67138A" w:rsidR="003B3A73" w:rsidRPr="003B3A73" w:rsidRDefault="00B91C52" w:rsidP="0063149A">
      <w:pPr>
        <w:pStyle w:val="Prrafodelista"/>
        <w:numPr>
          <w:ilvl w:val="0"/>
          <w:numId w:val="20"/>
        </w:numPr>
        <w:spacing w:after="160" w:line="360" w:lineRule="auto"/>
        <w:jc w:val="both"/>
        <w:rPr>
          <w:rFonts w:ascii="Arial" w:eastAsia="Arial" w:hAnsi="Arial" w:cs="Arial"/>
        </w:rPr>
      </w:pPr>
      <w:r>
        <w:rPr>
          <w:rFonts w:ascii="Arial" w:eastAsia="Arial" w:hAnsi="Arial" w:cs="Arial"/>
        </w:rPr>
        <w:t xml:space="preserve">Copia de derecho de petición </w:t>
      </w:r>
      <w:r w:rsidR="007560CD">
        <w:rPr>
          <w:rFonts w:ascii="Arial" w:eastAsia="Arial" w:hAnsi="Arial" w:cs="Arial"/>
        </w:rPr>
        <w:t xml:space="preserve">y prueba de su envío </w:t>
      </w:r>
      <w:r>
        <w:rPr>
          <w:rFonts w:ascii="Arial" w:eastAsia="Arial" w:hAnsi="Arial" w:cs="Arial"/>
        </w:rPr>
        <w:t xml:space="preserve">a la Secretaría de Movilidad del Distrito Especial de Santiago de Cali en donde se solicita </w:t>
      </w:r>
      <w:r w:rsidR="007560CD">
        <w:rPr>
          <w:rFonts w:ascii="Arial" w:eastAsia="Arial" w:hAnsi="Arial" w:cs="Arial"/>
        </w:rPr>
        <w:t>lo referido</w:t>
      </w:r>
      <w:r>
        <w:rPr>
          <w:rFonts w:ascii="Arial" w:eastAsia="Arial" w:hAnsi="Arial" w:cs="Arial"/>
        </w:rPr>
        <w:t xml:space="preserve"> anteriormente.</w:t>
      </w:r>
    </w:p>
    <w:p w14:paraId="6CF86D87" w14:textId="4B1F37F4" w:rsidR="00B851F2" w:rsidRPr="00371FCA" w:rsidRDefault="00B851F2" w:rsidP="00B851F2">
      <w:pPr>
        <w:pStyle w:val="Prrafodelista"/>
        <w:numPr>
          <w:ilvl w:val="0"/>
          <w:numId w:val="20"/>
        </w:numPr>
        <w:spacing w:after="160" w:line="360" w:lineRule="auto"/>
        <w:jc w:val="both"/>
        <w:rPr>
          <w:rFonts w:ascii="Arial" w:eastAsia="Arial" w:hAnsi="Arial" w:cs="Arial"/>
        </w:rPr>
      </w:pPr>
      <w:r w:rsidRPr="00371FCA">
        <w:rPr>
          <w:rFonts w:ascii="Arial" w:eastAsia="Arial" w:hAnsi="Arial" w:cs="Arial"/>
          <w:lang w:val="es-ES"/>
        </w:rPr>
        <w:t xml:space="preserve">Póliza de Responsabilidad Civil Extracontractual No. </w:t>
      </w:r>
      <w:r w:rsidR="00526A85" w:rsidRPr="00371FCA">
        <w:rPr>
          <w:rFonts w:ascii="Arial" w:eastAsia="Arial" w:hAnsi="Arial" w:cs="Arial"/>
          <w:lang w:val="es-ES"/>
        </w:rPr>
        <w:t>1507222001226</w:t>
      </w:r>
      <w:r w:rsidR="008D2A79" w:rsidRPr="00371FCA">
        <w:rPr>
          <w:rFonts w:ascii="Arial" w:eastAsia="Arial" w:hAnsi="Arial" w:cs="Arial"/>
          <w:lang w:val="es-ES"/>
        </w:rPr>
        <w:t>.</w:t>
      </w:r>
      <w:r w:rsidRPr="00371FCA">
        <w:rPr>
          <w:rFonts w:ascii="Arial" w:eastAsia="Arial" w:hAnsi="Arial" w:cs="Arial"/>
          <w:lang w:val="es-ES"/>
        </w:rPr>
        <w:t xml:space="preserve"> </w:t>
      </w:r>
    </w:p>
    <w:p w14:paraId="01DC9E11" w14:textId="77777777" w:rsidR="001B55EA" w:rsidRPr="00371FCA" w:rsidRDefault="00AB18C0" w:rsidP="00B851F2">
      <w:pPr>
        <w:pStyle w:val="Prrafodelista"/>
        <w:numPr>
          <w:ilvl w:val="0"/>
          <w:numId w:val="20"/>
        </w:numPr>
        <w:spacing w:after="160" w:line="360" w:lineRule="auto"/>
        <w:jc w:val="both"/>
        <w:rPr>
          <w:rFonts w:ascii="Arial" w:eastAsia="Arial" w:hAnsi="Arial" w:cs="Arial"/>
        </w:rPr>
      </w:pPr>
      <w:r w:rsidRPr="00371FCA">
        <w:rPr>
          <w:rFonts w:ascii="Arial" w:eastAsia="Arial" w:hAnsi="Arial" w:cs="Arial"/>
          <w:lang w:val="es-ES"/>
        </w:rPr>
        <w:t>Condicionado general</w:t>
      </w:r>
      <w:r w:rsidR="008D2A79" w:rsidRPr="00371FCA">
        <w:rPr>
          <w:rFonts w:ascii="Arial" w:eastAsia="Arial" w:hAnsi="Arial" w:cs="Arial"/>
          <w:lang w:val="es-ES"/>
        </w:rPr>
        <w:t xml:space="preserve"> </w:t>
      </w:r>
      <w:bookmarkStart w:id="4" w:name="_Hlk181789763"/>
      <w:r w:rsidR="008D2A79" w:rsidRPr="00371FCA">
        <w:rPr>
          <w:rFonts w:ascii="Arial" w:eastAsia="Arial" w:hAnsi="Arial" w:cs="Arial"/>
          <w:lang w:val="es-ES"/>
        </w:rPr>
        <w:t xml:space="preserve">No. </w:t>
      </w:r>
      <w:r w:rsidRPr="00371FCA">
        <w:rPr>
          <w:rFonts w:ascii="Arial" w:eastAsia="Arial" w:hAnsi="Arial" w:cs="Arial"/>
          <w:lang w:val="es-ES"/>
        </w:rPr>
        <w:t>040212-1326-P-06-00000VTE390-ABR/12</w:t>
      </w:r>
      <w:bookmarkEnd w:id="4"/>
      <w:r w:rsidR="00B851F2" w:rsidRPr="00371FCA">
        <w:rPr>
          <w:rFonts w:ascii="Arial" w:eastAsia="Arial" w:hAnsi="Arial" w:cs="Arial"/>
          <w:lang w:val="es-ES"/>
        </w:rPr>
        <w:t>.</w:t>
      </w:r>
    </w:p>
    <w:p w14:paraId="118EC94F" w14:textId="434D5E12" w:rsidR="00B851F2" w:rsidRPr="00371FCA" w:rsidRDefault="001B55EA" w:rsidP="00B851F2">
      <w:pPr>
        <w:pStyle w:val="Prrafodelista"/>
        <w:numPr>
          <w:ilvl w:val="0"/>
          <w:numId w:val="20"/>
        </w:numPr>
        <w:spacing w:after="160" w:line="360" w:lineRule="auto"/>
        <w:jc w:val="both"/>
        <w:rPr>
          <w:rFonts w:ascii="Arial" w:eastAsia="Arial" w:hAnsi="Arial" w:cs="Arial"/>
        </w:rPr>
      </w:pPr>
      <w:r w:rsidRPr="00371FCA">
        <w:rPr>
          <w:rFonts w:ascii="Arial" w:eastAsia="Arial" w:hAnsi="Arial" w:cs="Arial"/>
          <w:lang w:val="es-ES"/>
        </w:rPr>
        <w:t xml:space="preserve">Certificado de cesión de reaseguro anexo A, expedido por </w:t>
      </w:r>
      <w:r w:rsidR="00371FCA" w:rsidRPr="00371FCA">
        <w:rPr>
          <w:rFonts w:ascii="Arial" w:eastAsia="Arial" w:hAnsi="Arial" w:cs="Arial"/>
          <w:b/>
          <w:bCs/>
          <w:lang w:val="es-ES"/>
        </w:rPr>
        <w:t>CHUBB SEGUROS COLOMBIA S.A.</w:t>
      </w:r>
    </w:p>
    <w:p w14:paraId="2DCD9984" w14:textId="7224C899" w:rsidR="00B851F2" w:rsidRDefault="00D666C6" w:rsidP="00D666C6">
      <w:pPr>
        <w:spacing w:line="360" w:lineRule="auto"/>
        <w:jc w:val="both"/>
        <w:rPr>
          <w:rFonts w:ascii="Arial" w:eastAsia="Arial" w:hAnsi="Arial" w:cs="Arial"/>
          <w:b/>
          <w:bCs/>
        </w:rPr>
      </w:pPr>
      <w:r>
        <w:rPr>
          <w:rFonts w:ascii="Arial" w:eastAsia="Arial" w:hAnsi="Arial" w:cs="Arial"/>
          <w:b/>
          <w:bCs/>
        </w:rPr>
        <w:t>PRUEBA DE OFICIO:</w:t>
      </w:r>
    </w:p>
    <w:p w14:paraId="2D2B5239" w14:textId="77777777" w:rsidR="00D666C6" w:rsidRDefault="00D666C6" w:rsidP="00D666C6">
      <w:pPr>
        <w:spacing w:line="360" w:lineRule="auto"/>
        <w:jc w:val="both"/>
        <w:rPr>
          <w:rFonts w:ascii="Arial" w:eastAsia="Arial" w:hAnsi="Arial" w:cs="Arial"/>
          <w:b/>
          <w:bCs/>
        </w:rPr>
      </w:pPr>
    </w:p>
    <w:p w14:paraId="714B8FA2" w14:textId="77777777" w:rsidR="00D666C6" w:rsidRDefault="00D666C6" w:rsidP="00D666C6">
      <w:pPr>
        <w:spacing w:line="360" w:lineRule="auto"/>
        <w:jc w:val="both"/>
        <w:rPr>
          <w:rFonts w:ascii="Arial" w:eastAsia="Arial" w:hAnsi="Arial" w:cs="Arial"/>
        </w:rPr>
      </w:pPr>
      <w:r w:rsidRPr="00D666C6">
        <w:rPr>
          <w:rFonts w:ascii="Arial" w:eastAsia="Arial" w:hAnsi="Arial" w:cs="Arial"/>
        </w:rPr>
        <w:t xml:space="preserve">Ruego señor Juez oficiar a la Secretaría de Movilidad del Distrito Especial de Santiago de Cali, para </w:t>
      </w:r>
      <w:r w:rsidRPr="00D666C6">
        <w:rPr>
          <w:rFonts w:ascii="Arial" w:eastAsia="Arial" w:hAnsi="Arial" w:cs="Arial"/>
        </w:rPr>
        <w:lastRenderedPageBreak/>
        <w:t xml:space="preserve">que con destino a este proceso aporten una certificación respecto de lo siguiente: </w:t>
      </w:r>
    </w:p>
    <w:p w14:paraId="4363E73A" w14:textId="77777777" w:rsidR="00D666C6" w:rsidRDefault="00D666C6" w:rsidP="00D666C6">
      <w:pPr>
        <w:spacing w:line="360" w:lineRule="auto"/>
        <w:jc w:val="both"/>
        <w:rPr>
          <w:rFonts w:ascii="Arial" w:eastAsia="Arial" w:hAnsi="Arial" w:cs="Arial"/>
        </w:rPr>
      </w:pPr>
    </w:p>
    <w:p w14:paraId="09D1A3E9" w14:textId="2074E97E" w:rsidR="00D666C6" w:rsidRDefault="00D666C6" w:rsidP="00D666C6">
      <w:pPr>
        <w:pStyle w:val="Prrafodelista"/>
        <w:numPr>
          <w:ilvl w:val="3"/>
          <w:numId w:val="30"/>
        </w:numPr>
        <w:spacing w:line="360" w:lineRule="auto"/>
        <w:ind w:left="1066" w:hanging="357"/>
        <w:jc w:val="both"/>
        <w:rPr>
          <w:rFonts w:ascii="Arial" w:eastAsia="Arial" w:hAnsi="Arial" w:cs="Arial"/>
        </w:rPr>
      </w:pPr>
      <w:r w:rsidRPr="00D666C6">
        <w:rPr>
          <w:rFonts w:ascii="Arial" w:eastAsia="Arial" w:hAnsi="Arial" w:cs="Arial"/>
        </w:rPr>
        <w:t>Existencia de señalización vial que advirtiera la presencia del reductor de velocidad, sobre el tramo de la vía carrera 56</w:t>
      </w:r>
      <w:r>
        <w:rPr>
          <w:rFonts w:ascii="Arial" w:eastAsia="Arial" w:hAnsi="Arial" w:cs="Arial"/>
        </w:rPr>
        <w:t xml:space="preserve"> </w:t>
      </w:r>
      <w:r w:rsidRPr="00D666C6">
        <w:rPr>
          <w:rFonts w:ascii="Arial" w:eastAsia="Arial" w:hAnsi="Arial" w:cs="Arial"/>
        </w:rPr>
        <w:t># 22-00 Oeste de Cali, para el 04 de octubre de 2022</w:t>
      </w:r>
      <w:r>
        <w:rPr>
          <w:rFonts w:ascii="Arial" w:eastAsia="Arial" w:hAnsi="Arial" w:cs="Arial"/>
        </w:rPr>
        <w:t>.</w:t>
      </w:r>
      <w:r w:rsidRPr="00D666C6">
        <w:rPr>
          <w:rFonts w:ascii="Arial" w:eastAsia="Arial" w:hAnsi="Arial" w:cs="Arial"/>
        </w:rPr>
        <w:t xml:space="preserve"> </w:t>
      </w:r>
    </w:p>
    <w:p w14:paraId="48D2AA14" w14:textId="725B3164" w:rsidR="00D666C6" w:rsidRPr="00D666C6" w:rsidRDefault="00D666C6" w:rsidP="00D666C6">
      <w:pPr>
        <w:pStyle w:val="Prrafodelista"/>
        <w:numPr>
          <w:ilvl w:val="3"/>
          <w:numId w:val="30"/>
        </w:numPr>
        <w:spacing w:line="360" w:lineRule="auto"/>
        <w:ind w:left="1066" w:hanging="357"/>
        <w:jc w:val="both"/>
        <w:rPr>
          <w:rFonts w:ascii="Arial" w:eastAsia="Arial" w:hAnsi="Arial" w:cs="Arial"/>
        </w:rPr>
      </w:pPr>
      <w:r w:rsidRPr="00D666C6">
        <w:rPr>
          <w:rFonts w:ascii="Arial" w:eastAsia="Arial" w:hAnsi="Arial" w:cs="Arial"/>
        </w:rPr>
        <w:t>Si en dicho tramo existe señalización vial relativa al límite de velocidad que se debe emplear, para el 04 de octubre de 2022.</w:t>
      </w:r>
    </w:p>
    <w:p w14:paraId="570BB44C" w14:textId="77777777" w:rsidR="00D666C6" w:rsidRPr="00D666C6" w:rsidRDefault="00D666C6" w:rsidP="00D666C6">
      <w:pPr>
        <w:spacing w:line="360" w:lineRule="auto"/>
        <w:jc w:val="both"/>
        <w:rPr>
          <w:rFonts w:ascii="Arial" w:eastAsia="Arial" w:hAnsi="Arial" w:cs="Arial"/>
          <w:b/>
          <w:bCs/>
        </w:rPr>
      </w:pPr>
    </w:p>
    <w:p w14:paraId="4387312C" w14:textId="434438F0" w:rsidR="00B851F2" w:rsidRPr="00997CDD" w:rsidRDefault="00B851F2" w:rsidP="00B851F2">
      <w:pPr>
        <w:spacing w:after="240" w:line="360" w:lineRule="auto"/>
        <w:jc w:val="both"/>
        <w:rPr>
          <w:rFonts w:ascii="Arial" w:eastAsia="Arial" w:hAnsi="Arial" w:cs="Arial"/>
        </w:rPr>
      </w:pPr>
      <w:r w:rsidRPr="00997CDD">
        <w:rPr>
          <w:rFonts w:ascii="Arial" w:eastAsia="Arial" w:hAnsi="Arial" w:cs="Arial"/>
          <w:b/>
          <w:bCs/>
        </w:rPr>
        <w:t>INTERROGATORIO DE PARTE</w:t>
      </w:r>
      <w:r w:rsidRPr="00997CDD">
        <w:rPr>
          <w:rFonts w:ascii="Arial" w:eastAsia="Arial" w:hAnsi="Arial" w:cs="Arial"/>
        </w:rPr>
        <w:t xml:space="preserve"> </w:t>
      </w:r>
    </w:p>
    <w:p w14:paraId="3476451E" w14:textId="21609EAA" w:rsidR="00B851F2" w:rsidRPr="00997CDD" w:rsidRDefault="00B851F2" w:rsidP="008204A7">
      <w:pPr>
        <w:spacing w:line="360" w:lineRule="auto"/>
        <w:jc w:val="both"/>
        <w:rPr>
          <w:rFonts w:ascii="Arial" w:eastAsia="Arial" w:hAnsi="Arial" w:cs="Arial"/>
        </w:rPr>
      </w:pPr>
      <w:r w:rsidRPr="00997CDD">
        <w:rPr>
          <w:rFonts w:ascii="Arial" w:eastAsia="Arial" w:hAnsi="Arial" w:cs="Arial"/>
        </w:rPr>
        <w:t xml:space="preserve">Solicito respetuosamente se sirva citar a la audiencia de pruebas respectiva a los señores </w:t>
      </w:r>
      <w:r w:rsidR="00AB18C0" w:rsidRPr="00AB18C0">
        <w:rPr>
          <w:rFonts w:ascii="Arial" w:eastAsia="Arial" w:hAnsi="Arial" w:cs="Arial"/>
        </w:rPr>
        <w:t>Diana Patricia González Preciado, Juan Carlos Grisales Tobar, Geraldine Grisales González, Juan Carlos Grisales González, María Teresa Preciado, Gregorio González valencia, Rodrigo González Preciado, Cindy Carolina González Preciado, Antonella Diaz González, Diego Fernando González Preciado</w:t>
      </w:r>
      <w:r w:rsidRPr="00997CDD">
        <w:rPr>
          <w:rFonts w:ascii="Arial" w:eastAsia="Arial" w:hAnsi="Arial" w:cs="Arial"/>
        </w:rPr>
        <w:t>, con la intención de que d</w:t>
      </w:r>
      <w:r w:rsidR="007B7FE1">
        <w:rPr>
          <w:rFonts w:ascii="Arial" w:eastAsia="Arial" w:hAnsi="Arial" w:cs="Arial"/>
        </w:rPr>
        <w:t>en</w:t>
      </w:r>
      <w:r w:rsidRPr="00997CDD">
        <w:rPr>
          <w:rFonts w:ascii="Arial" w:eastAsia="Arial" w:hAnsi="Arial" w:cs="Arial"/>
        </w:rPr>
        <w:t xml:space="preserve"> respuesta a un cuestionario que le formularé verbalmente en la diligencia, con relación a las situaciones de hecho que motivaron la presente demanda.</w:t>
      </w:r>
    </w:p>
    <w:p w14:paraId="2B53026D" w14:textId="77777777" w:rsidR="006706CB" w:rsidRPr="00C90E75" w:rsidRDefault="006706CB" w:rsidP="00C90E75">
      <w:pPr>
        <w:spacing w:line="360" w:lineRule="auto"/>
        <w:jc w:val="both"/>
        <w:rPr>
          <w:rFonts w:ascii="Arial" w:eastAsia="Arial" w:hAnsi="Arial" w:cs="Arial"/>
        </w:rPr>
      </w:pPr>
    </w:p>
    <w:p w14:paraId="3F4D4C4F" w14:textId="77777777" w:rsidR="00B851F2" w:rsidRPr="00997CDD" w:rsidRDefault="00B851F2" w:rsidP="00B851F2">
      <w:pPr>
        <w:spacing w:line="360" w:lineRule="auto"/>
        <w:jc w:val="center"/>
        <w:rPr>
          <w:rFonts w:ascii="Arial" w:eastAsia="Arial" w:hAnsi="Arial" w:cs="Arial"/>
          <w:b/>
          <w:bCs/>
          <w:u w:val="single"/>
        </w:rPr>
      </w:pPr>
      <w:r w:rsidRPr="00997CDD">
        <w:rPr>
          <w:rFonts w:ascii="Arial" w:eastAsia="Arial" w:hAnsi="Arial" w:cs="Arial"/>
          <w:b/>
          <w:bCs/>
          <w:u w:val="single"/>
        </w:rPr>
        <w:t>CAPÍTULO V. ANEXOS</w:t>
      </w:r>
    </w:p>
    <w:p w14:paraId="13754593" w14:textId="77777777" w:rsidR="00B851F2" w:rsidRPr="00997CDD" w:rsidRDefault="00B851F2" w:rsidP="00B851F2">
      <w:pPr>
        <w:spacing w:line="360" w:lineRule="auto"/>
        <w:jc w:val="center"/>
        <w:rPr>
          <w:rFonts w:ascii="Arial" w:eastAsia="Arial" w:hAnsi="Arial" w:cs="Arial"/>
          <w:b/>
          <w:bCs/>
          <w:u w:val="single"/>
        </w:rPr>
      </w:pPr>
    </w:p>
    <w:p w14:paraId="7B052BCC" w14:textId="16B5A434" w:rsidR="007108D6" w:rsidRPr="00997CDD" w:rsidRDefault="00901DB9" w:rsidP="00B851F2">
      <w:pPr>
        <w:pStyle w:val="Prrafodelista"/>
        <w:numPr>
          <w:ilvl w:val="0"/>
          <w:numId w:val="19"/>
        </w:numPr>
        <w:spacing w:after="160" w:line="360" w:lineRule="auto"/>
        <w:jc w:val="both"/>
        <w:rPr>
          <w:rFonts w:ascii="Arial" w:eastAsia="Arial" w:hAnsi="Arial" w:cs="Arial"/>
        </w:rPr>
      </w:pPr>
      <w:r w:rsidRPr="00997CDD">
        <w:rPr>
          <w:rFonts w:ascii="Arial" w:eastAsia="Arial" w:hAnsi="Arial" w:cs="Arial"/>
        </w:rPr>
        <w:t>Escritura Pública con p</w:t>
      </w:r>
      <w:r w:rsidR="007108D6" w:rsidRPr="00997CDD">
        <w:rPr>
          <w:rFonts w:ascii="Arial" w:eastAsia="Arial" w:hAnsi="Arial" w:cs="Arial"/>
        </w:rPr>
        <w:t xml:space="preserve">oder </w:t>
      </w:r>
      <w:r w:rsidRPr="00997CDD">
        <w:rPr>
          <w:rFonts w:ascii="Arial" w:eastAsia="Arial" w:hAnsi="Arial" w:cs="Arial"/>
        </w:rPr>
        <w:t>general</w:t>
      </w:r>
      <w:r w:rsidR="004B7262" w:rsidRPr="00997CDD">
        <w:rPr>
          <w:rFonts w:ascii="Arial" w:eastAsia="Arial" w:hAnsi="Arial" w:cs="Arial"/>
        </w:rPr>
        <w:t xml:space="preserve"> de representación </w:t>
      </w:r>
      <w:r w:rsidR="007108D6" w:rsidRPr="00997CDD">
        <w:rPr>
          <w:rFonts w:ascii="Arial" w:eastAsia="Arial" w:hAnsi="Arial" w:cs="Arial"/>
        </w:rPr>
        <w:t>a mí conferido</w:t>
      </w:r>
    </w:p>
    <w:p w14:paraId="14FAC7D6" w14:textId="6AD8DA58" w:rsidR="00B851F2" w:rsidRPr="00997CDD" w:rsidRDefault="00B851F2" w:rsidP="00B851F2">
      <w:pPr>
        <w:pStyle w:val="Prrafodelista"/>
        <w:numPr>
          <w:ilvl w:val="0"/>
          <w:numId w:val="19"/>
        </w:numPr>
        <w:spacing w:after="160" w:line="360" w:lineRule="auto"/>
        <w:jc w:val="both"/>
        <w:rPr>
          <w:rFonts w:ascii="Arial" w:eastAsia="Arial" w:hAnsi="Arial" w:cs="Arial"/>
        </w:rPr>
      </w:pPr>
      <w:r w:rsidRPr="00997CDD">
        <w:rPr>
          <w:rFonts w:ascii="Arial" w:eastAsia="Arial" w:hAnsi="Arial" w:cs="Arial"/>
          <w:lang w:val="es-ES"/>
        </w:rPr>
        <w:t>Certificado de existencia y representación legal</w:t>
      </w:r>
      <w:r w:rsidR="00773FAE">
        <w:rPr>
          <w:rFonts w:ascii="Arial" w:eastAsia="Arial" w:hAnsi="Arial" w:cs="Arial"/>
          <w:lang w:val="es-ES"/>
        </w:rPr>
        <w:t xml:space="preserve"> de mi representada</w:t>
      </w:r>
      <w:r w:rsidRPr="00997CDD">
        <w:rPr>
          <w:rFonts w:ascii="Arial" w:eastAsia="Arial" w:hAnsi="Arial" w:cs="Arial"/>
          <w:lang w:val="es-ES"/>
        </w:rPr>
        <w:t xml:space="preserve"> expedido por la Cámara de Comercio de Cali.</w:t>
      </w:r>
    </w:p>
    <w:p w14:paraId="2081C0C6" w14:textId="77777777" w:rsidR="008B0133" w:rsidRPr="008B0133" w:rsidRDefault="00B851F2" w:rsidP="00B851F2">
      <w:pPr>
        <w:pStyle w:val="Prrafodelista"/>
        <w:numPr>
          <w:ilvl w:val="0"/>
          <w:numId w:val="19"/>
        </w:numPr>
        <w:spacing w:after="160" w:line="360" w:lineRule="auto"/>
        <w:jc w:val="both"/>
        <w:rPr>
          <w:rFonts w:ascii="Arial" w:eastAsia="Arial" w:hAnsi="Arial" w:cs="Arial"/>
        </w:rPr>
      </w:pPr>
      <w:r w:rsidRPr="00997CDD">
        <w:rPr>
          <w:rFonts w:ascii="Arial" w:eastAsia="Arial" w:hAnsi="Arial" w:cs="Arial"/>
          <w:lang w:val="es-ES"/>
        </w:rPr>
        <w:t xml:space="preserve">Certificado </w:t>
      </w:r>
      <w:r w:rsidR="00773FAE">
        <w:rPr>
          <w:rFonts w:ascii="Arial" w:eastAsia="Arial" w:hAnsi="Arial" w:cs="Arial"/>
          <w:lang w:val="es-ES"/>
        </w:rPr>
        <w:t>de existencia</w:t>
      </w:r>
      <w:r w:rsidRPr="00997CDD">
        <w:rPr>
          <w:rFonts w:ascii="Arial" w:eastAsia="Arial" w:hAnsi="Arial" w:cs="Arial"/>
          <w:lang w:val="es-ES"/>
        </w:rPr>
        <w:t xml:space="preserve"> expedido por la Superintendencia Financiera.</w:t>
      </w:r>
    </w:p>
    <w:p w14:paraId="73D10F64" w14:textId="1D3EBD09" w:rsidR="00B851F2" w:rsidRPr="00997CDD" w:rsidRDefault="008B0133" w:rsidP="00B851F2">
      <w:pPr>
        <w:pStyle w:val="Prrafodelista"/>
        <w:numPr>
          <w:ilvl w:val="0"/>
          <w:numId w:val="19"/>
        </w:numPr>
        <w:spacing w:after="160" w:line="360" w:lineRule="auto"/>
        <w:jc w:val="both"/>
        <w:rPr>
          <w:rFonts w:ascii="Arial" w:eastAsia="Arial" w:hAnsi="Arial" w:cs="Arial"/>
        </w:rPr>
      </w:pPr>
      <w:r>
        <w:rPr>
          <w:rFonts w:ascii="Arial" w:eastAsia="Arial" w:hAnsi="Arial" w:cs="Arial"/>
          <w:lang w:val="es-ES"/>
        </w:rPr>
        <w:t>Documento de identidad y tarjeta profesional del suscrito apoderado.</w:t>
      </w:r>
      <w:r w:rsidR="00B851F2" w:rsidRPr="00997CDD">
        <w:rPr>
          <w:rFonts w:ascii="Arial" w:eastAsia="Arial" w:hAnsi="Arial" w:cs="Arial"/>
          <w:lang w:val="es-ES"/>
        </w:rPr>
        <w:t xml:space="preserve"> </w:t>
      </w:r>
    </w:p>
    <w:p w14:paraId="36486770" w14:textId="77777777" w:rsidR="00B851F2" w:rsidRPr="00997CDD" w:rsidRDefault="00B851F2" w:rsidP="00B851F2">
      <w:pPr>
        <w:spacing w:line="360" w:lineRule="auto"/>
        <w:jc w:val="center"/>
        <w:rPr>
          <w:rFonts w:ascii="Arial" w:eastAsia="Arial" w:hAnsi="Arial" w:cs="Arial"/>
          <w:b/>
          <w:bCs/>
          <w:u w:val="single"/>
        </w:rPr>
      </w:pPr>
      <w:r w:rsidRPr="00997CDD">
        <w:rPr>
          <w:rFonts w:ascii="Arial" w:eastAsia="Arial" w:hAnsi="Arial" w:cs="Arial"/>
          <w:b/>
          <w:bCs/>
          <w:u w:val="single"/>
        </w:rPr>
        <w:t>CAPÍTULO VI. NOTIFICACIONES</w:t>
      </w:r>
    </w:p>
    <w:p w14:paraId="12B51420" w14:textId="77777777" w:rsidR="00B851F2" w:rsidRPr="00997CDD" w:rsidRDefault="00B851F2" w:rsidP="00B851F2">
      <w:pPr>
        <w:spacing w:line="360" w:lineRule="auto"/>
        <w:jc w:val="both"/>
        <w:rPr>
          <w:rFonts w:ascii="Arial" w:hAnsi="Arial" w:cs="Arial"/>
        </w:rPr>
      </w:pPr>
    </w:p>
    <w:p w14:paraId="47D1BA55" w14:textId="1D515B01" w:rsidR="00B851F2" w:rsidRPr="00997CDD" w:rsidRDefault="00773FAE" w:rsidP="00B851F2">
      <w:pPr>
        <w:spacing w:line="360" w:lineRule="auto"/>
        <w:jc w:val="both"/>
        <w:rPr>
          <w:rFonts w:ascii="Arial" w:hAnsi="Arial" w:cs="Arial"/>
        </w:rPr>
      </w:pPr>
      <w:r>
        <w:rPr>
          <w:rFonts w:ascii="Arial" w:eastAsia="Calibri" w:hAnsi="Arial" w:cs="Arial"/>
        </w:rPr>
        <w:t>Mi poderdante y el suscrito recibiremos</w:t>
      </w:r>
      <w:r w:rsidR="00B851F2" w:rsidRPr="00997CDD">
        <w:rPr>
          <w:rFonts w:ascii="Arial" w:eastAsia="Calibri" w:hAnsi="Arial" w:cs="Arial"/>
        </w:rPr>
        <w:t xml:space="preserve"> notificaciones en la Avenida 6A Bis N</w:t>
      </w:r>
      <w:r w:rsidR="002529E3" w:rsidRPr="00997CDD">
        <w:rPr>
          <w:rFonts w:ascii="Arial" w:eastAsia="Calibri" w:hAnsi="Arial" w:cs="Arial"/>
        </w:rPr>
        <w:t>o.</w:t>
      </w:r>
      <w:r w:rsidR="00B851F2" w:rsidRPr="00997CDD">
        <w:rPr>
          <w:rFonts w:ascii="Arial" w:eastAsia="Calibri" w:hAnsi="Arial" w:cs="Arial"/>
        </w:rPr>
        <w:t xml:space="preserve"> 35N-100, Centro Empresarial Chipichape, Oficina 212, de la ciudad de Cali, o en la dirección electrónica: </w:t>
      </w:r>
      <w:hyperlink r:id="rId23" w:history="1">
        <w:r w:rsidR="00B851F2" w:rsidRPr="00F751A6">
          <w:rPr>
            <w:rFonts w:ascii="Arial" w:eastAsia="Calibri" w:hAnsi="Arial" w:cs="Arial"/>
            <w:color w:val="4472C4" w:themeColor="accent1"/>
            <w:u w:val="single"/>
          </w:rPr>
          <w:t>notificaciones@gha.com.co</w:t>
        </w:r>
      </w:hyperlink>
      <w:r w:rsidR="00F751A6">
        <w:rPr>
          <w:rFonts w:ascii="Arial" w:eastAsia="Calibri" w:hAnsi="Arial" w:cs="Arial"/>
          <w:u w:val="single"/>
        </w:rPr>
        <w:t xml:space="preserve">  </w:t>
      </w:r>
    </w:p>
    <w:p w14:paraId="53E63D3F" w14:textId="02A0676E" w:rsidR="00B851F2" w:rsidRPr="00997CDD" w:rsidRDefault="00B851F2" w:rsidP="00B851F2">
      <w:pPr>
        <w:spacing w:line="360" w:lineRule="auto"/>
        <w:rPr>
          <w:rFonts w:ascii="Arial" w:eastAsia="Calibri" w:hAnsi="Arial" w:cs="Arial"/>
        </w:rPr>
      </w:pPr>
    </w:p>
    <w:p w14:paraId="223FB363" w14:textId="4BDEDC8B" w:rsidR="00B851F2" w:rsidRPr="00997CDD" w:rsidRDefault="00B0579C" w:rsidP="00B851F2">
      <w:pPr>
        <w:spacing w:line="360" w:lineRule="auto"/>
        <w:rPr>
          <w:rFonts w:ascii="Arial" w:eastAsia="Calibri" w:hAnsi="Arial" w:cs="Arial"/>
        </w:rPr>
      </w:pPr>
      <w:r w:rsidRPr="00997CDD">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997CDD">
        <w:rPr>
          <w:rFonts w:ascii="Arial" w:eastAsia="Calibri" w:hAnsi="Arial" w:cs="Arial"/>
        </w:rPr>
        <w:t xml:space="preserve">Cordialmente, </w:t>
      </w:r>
    </w:p>
    <w:p w14:paraId="00D19EC2" w14:textId="77777777" w:rsidR="00B851F2" w:rsidRPr="00997CDD" w:rsidRDefault="00B851F2" w:rsidP="00B851F2">
      <w:pPr>
        <w:spacing w:line="360" w:lineRule="auto"/>
        <w:rPr>
          <w:rFonts w:ascii="Arial" w:eastAsia="Calibri" w:hAnsi="Arial" w:cs="Arial"/>
          <w:b/>
          <w:bCs/>
        </w:rPr>
      </w:pPr>
    </w:p>
    <w:p w14:paraId="04C41806" w14:textId="77777777" w:rsidR="00B851F2" w:rsidRPr="00997CDD" w:rsidRDefault="00B851F2" w:rsidP="00B851F2">
      <w:pPr>
        <w:spacing w:line="360" w:lineRule="auto"/>
        <w:rPr>
          <w:rFonts w:ascii="Arial" w:eastAsia="Calibri" w:hAnsi="Arial" w:cs="Arial"/>
          <w:b/>
          <w:bCs/>
        </w:rPr>
      </w:pPr>
    </w:p>
    <w:p w14:paraId="6A5A6326" w14:textId="77777777" w:rsidR="00773FAE" w:rsidRDefault="00773FAE" w:rsidP="00B851F2">
      <w:pPr>
        <w:spacing w:line="360" w:lineRule="auto"/>
        <w:rPr>
          <w:rFonts w:ascii="Arial" w:eastAsia="Calibri" w:hAnsi="Arial" w:cs="Arial"/>
          <w:b/>
          <w:bCs/>
        </w:rPr>
      </w:pPr>
    </w:p>
    <w:p w14:paraId="289A917B" w14:textId="77777777" w:rsidR="00773FAE" w:rsidRDefault="00773FAE" w:rsidP="00B851F2">
      <w:pPr>
        <w:spacing w:line="360" w:lineRule="auto"/>
        <w:rPr>
          <w:rFonts w:ascii="Arial" w:eastAsia="Calibri" w:hAnsi="Arial" w:cs="Arial"/>
          <w:b/>
          <w:bCs/>
        </w:rPr>
      </w:pPr>
    </w:p>
    <w:p w14:paraId="71DA63B6" w14:textId="77777777" w:rsidR="00B851F2" w:rsidRPr="00997CDD" w:rsidRDefault="00B851F2" w:rsidP="00B851F2">
      <w:pPr>
        <w:spacing w:line="360" w:lineRule="auto"/>
        <w:rPr>
          <w:rFonts w:ascii="Arial" w:eastAsia="Calibri" w:hAnsi="Arial" w:cs="Arial"/>
        </w:rPr>
      </w:pPr>
      <w:r w:rsidRPr="00997CDD">
        <w:rPr>
          <w:rFonts w:ascii="Arial" w:eastAsia="Calibri" w:hAnsi="Arial" w:cs="Arial"/>
          <w:b/>
          <w:bCs/>
        </w:rPr>
        <w:t xml:space="preserve">GUSTAVO ALBERTO HERRERA ÁVILA </w:t>
      </w:r>
    </w:p>
    <w:p w14:paraId="62303808" w14:textId="77777777" w:rsidR="00B851F2" w:rsidRPr="00997CDD" w:rsidRDefault="00B851F2" w:rsidP="00B851F2">
      <w:pPr>
        <w:spacing w:line="360" w:lineRule="auto"/>
        <w:rPr>
          <w:rFonts w:ascii="Arial" w:eastAsia="Calibri" w:hAnsi="Arial" w:cs="Arial"/>
          <w:bCs/>
        </w:rPr>
      </w:pPr>
      <w:r w:rsidRPr="00997CDD">
        <w:rPr>
          <w:rFonts w:ascii="Arial" w:eastAsia="Calibri" w:hAnsi="Arial" w:cs="Arial"/>
          <w:bCs/>
        </w:rPr>
        <w:t>C.C. No.19.395.114 de Bogotá D.C.</w:t>
      </w:r>
    </w:p>
    <w:p w14:paraId="124623D5" w14:textId="3FBF94F1" w:rsidR="00194DAC" w:rsidRPr="00997CDD" w:rsidRDefault="00B851F2" w:rsidP="00B0579C">
      <w:pPr>
        <w:spacing w:line="360" w:lineRule="auto"/>
        <w:rPr>
          <w:rFonts w:ascii="Arial" w:eastAsia="Calibri" w:hAnsi="Arial" w:cs="Arial"/>
          <w:bCs/>
        </w:rPr>
      </w:pPr>
      <w:r w:rsidRPr="00997CDD">
        <w:rPr>
          <w:rFonts w:ascii="Arial" w:eastAsia="Calibri" w:hAnsi="Arial" w:cs="Arial"/>
          <w:bCs/>
        </w:rPr>
        <w:t>T. P. No. 39.116 del C.S. J.</w:t>
      </w:r>
    </w:p>
    <w:sectPr w:rsidR="00194DAC" w:rsidRPr="00997CDD" w:rsidSect="00B54DCC">
      <w:headerReference w:type="default" r:id="rId25"/>
      <w:footerReference w:type="default" r:id="rId2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06A0DB" w14:textId="77777777" w:rsidR="00636F28" w:rsidRDefault="00636F28" w:rsidP="0025591F">
      <w:r>
        <w:separator/>
      </w:r>
    </w:p>
  </w:endnote>
  <w:endnote w:type="continuationSeparator" w:id="0">
    <w:p w14:paraId="4D5D5A3E" w14:textId="77777777" w:rsidR="00636F28" w:rsidRDefault="00636F2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9993" w14:textId="77777777" w:rsidR="003D56C9" w:rsidRDefault="003D56C9"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D56C9" w:rsidRDefault="003D56C9" w:rsidP="00416F84">
    <w:pPr>
      <w:ind w:left="7080" w:firstLine="708"/>
      <w:rPr>
        <w:color w:val="222A35" w:themeColor="text2" w:themeShade="80"/>
      </w:rPr>
    </w:pPr>
  </w:p>
  <w:p w14:paraId="014441D0" w14:textId="21FC3282" w:rsidR="003D56C9" w:rsidRDefault="003D56C9" w:rsidP="00416F84">
    <w:pPr>
      <w:ind w:left="7080" w:firstLine="708"/>
      <w:rPr>
        <w:color w:val="222A35" w:themeColor="text2" w:themeShade="80"/>
      </w:rPr>
    </w:pPr>
  </w:p>
  <w:p w14:paraId="329D81E2" w14:textId="58A9B0F9" w:rsidR="003D56C9" w:rsidRDefault="003D56C9" w:rsidP="004A356B">
    <w:pPr>
      <w:rPr>
        <w:color w:val="222A35" w:themeColor="text2" w:themeShade="80"/>
      </w:rPr>
    </w:pPr>
  </w:p>
  <w:p w14:paraId="5F8C9338" w14:textId="632A6E21" w:rsidR="003D56C9" w:rsidRPr="00194DAC" w:rsidRDefault="003D56C9"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3D56C9" w:rsidRPr="00E07159" w:rsidRDefault="003D56C9">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40DDC" w14:textId="77777777" w:rsidR="00636F28" w:rsidRDefault="00636F28" w:rsidP="0025591F">
      <w:r>
        <w:separator/>
      </w:r>
    </w:p>
  </w:footnote>
  <w:footnote w:type="continuationSeparator" w:id="0">
    <w:p w14:paraId="454D4660" w14:textId="77777777" w:rsidR="00636F28" w:rsidRDefault="00636F28" w:rsidP="0025591F">
      <w:r>
        <w:continuationSeparator/>
      </w:r>
    </w:p>
  </w:footnote>
  <w:footnote w:id="1">
    <w:p w14:paraId="61D09A85" w14:textId="6403F387" w:rsidR="003D56C9" w:rsidRDefault="003D56C9">
      <w:pPr>
        <w:pStyle w:val="Textonotapie"/>
      </w:pPr>
      <w:r>
        <w:rPr>
          <w:rStyle w:val="Refdenotaalpie"/>
        </w:rPr>
        <w:footnoteRef/>
      </w:r>
      <w:r>
        <w:t xml:space="preserve"> </w:t>
      </w:r>
      <w:r w:rsidRPr="000301F0">
        <w:rPr>
          <w:lang w:val="es-ES"/>
        </w:rPr>
        <w:t>Google Street View es una prestación de Google Maps y de Google Earth que proporciona panorámicas a nivel de la calle, permitiendo a los usuarios ver partes de las ciudades seleccionadas y sus áreas metropolitanas circundantes</w:t>
      </w:r>
    </w:p>
  </w:footnote>
  <w:footnote w:id="2">
    <w:p w14:paraId="3AEAC2A7" w14:textId="0EC30A2C" w:rsidR="003D56C9" w:rsidRDefault="003D56C9">
      <w:pPr>
        <w:pStyle w:val="Textonotapie"/>
      </w:pPr>
      <w:r>
        <w:rPr>
          <w:rStyle w:val="Refdenotaalpie"/>
        </w:rPr>
        <w:footnoteRef/>
      </w:r>
      <w:r>
        <w:t xml:space="preserve"> F</w:t>
      </w:r>
      <w:r w:rsidRPr="007051BF">
        <w:t>echa en que se tomó la foto que reposa en la plataforma</w:t>
      </w:r>
      <w:r>
        <w:t xml:space="preserve"> Google Street View</w:t>
      </w:r>
    </w:p>
  </w:footnote>
  <w:footnote w:id="3">
    <w:p w14:paraId="6CD0D4A1" w14:textId="5DDBF993" w:rsidR="003D56C9" w:rsidRDefault="003D56C9" w:rsidP="00B27B27">
      <w:pPr>
        <w:pStyle w:val="Textonotapie"/>
      </w:pPr>
      <w:r>
        <w:rPr>
          <w:rStyle w:val="Refdenotaalpie"/>
        </w:rPr>
        <w:footnoteRef/>
      </w:r>
      <w:r>
        <w:t xml:space="preserve"> Consejo de Estado, Sección Tercera, Subsección C. Sentencia de 22 de febrero de 2019, Rad. 42.776.</w:t>
      </w:r>
    </w:p>
  </w:footnote>
  <w:footnote w:id="4">
    <w:p w14:paraId="42793334" w14:textId="77777777" w:rsidR="003D56C9" w:rsidRPr="003125FD" w:rsidRDefault="003D56C9" w:rsidP="005364C1">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3125FD">
        <w:rPr>
          <w:rFonts w:ascii="Arial" w:hAnsi="Arial" w:cs="Arial"/>
          <w:sz w:val="16"/>
          <w:szCs w:val="16"/>
          <w:vertAlign w:val="superscript"/>
        </w:rPr>
        <w:footnoteRef/>
      </w:r>
      <w:r w:rsidRPr="003125FD">
        <w:rPr>
          <w:rFonts w:ascii="Arial" w:eastAsia="Arial" w:hAnsi="Arial" w:cs="Arial"/>
          <w:i/>
          <w:color w:val="000000"/>
          <w:sz w:val="16"/>
          <w:szCs w:val="16"/>
        </w:rPr>
        <w:t xml:space="preserve"> “ARTÍCULO 177.</w:t>
      </w:r>
      <w:r w:rsidRPr="003125FD">
        <w:rPr>
          <w:rFonts w:ascii="Arial" w:eastAsia="Arial" w:hAnsi="Arial" w:cs="Arial"/>
          <w:b/>
          <w:i/>
          <w:color w:val="000000"/>
          <w:sz w:val="16"/>
          <w:szCs w:val="16"/>
        </w:rPr>
        <w:t> </w:t>
      </w:r>
      <w:r w:rsidRPr="003125FD">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5">
    <w:p w14:paraId="3EAE3878" w14:textId="77777777" w:rsidR="003D56C9" w:rsidRPr="00E048D8" w:rsidRDefault="003D56C9" w:rsidP="005364C1">
      <w:pPr>
        <w:pStyle w:val="Textonotapie"/>
        <w:jc w:val="both"/>
        <w:rPr>
          <w:rFonts w:ascii="Arial" w:hAnsi="Arial" w:cs="Arial"/>
        </w:rPr>
      </w:pPr>
      <w:r w:rsidRPr="003125FD">
        <w:rPr>
          <w:rStyle w:val="Refdenotaalpie"/>
          <w:rFonts w:ascii="Arial" w:hAnsi="Arial" w:cs="Arial"/>
          <w:sz w:val="16"/>
          <w:szCs w:val="16"/>
        </w:rPr>
        <w:footnoteRef/>
      </w:r>
      <w:r w:rsidRPr="003125FD">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6">
    <w:p w14:paraId="3CB9209F" w14:textId="77777777" w:rsidR="003D56C9" w:rsidRPr="00E048D8" w:rsidRDefault="003D56C9" w:rsidP="005364C1">
      <w:pPr>
        <w:pStyle w:val="Textonotapie"/>
        <w:jc w:val="both"/>
        <w:rPr>
          <w:rFonts w:ascii="Arial" w:hAnsi="Arial" w:cs="Arial"/>
          <w:lang w:val="es-ES"/>
        </w:rPr>
      </w:pPr>
      <w:r w:rsidRPr="00E048D8">
        <w:rPr>
          <w:rStyle w:val="Refdenotaalpie"/>
          <w:rFonts w:ascii="Arial" w:hAnsi="Arial" w:cs="Arial"/>
        </w:rPr>
        <w:footnoteRef/>
      </w:r>
      <w:r w:rsidRPr="00E048D8">
        <w:rPr>
          <w:rFonts w:ascii="Arial" w:hAnsi="Arial" w:cs="Arial"/>
        </w:rPr>
        <w:t xml:space="preserve"> Saavedra Becerra, R. (2018). De la responsabilidad patrimonial del Estado. Tomo I. Grupo Editorial Ibañez. Págs. 313-314.</w:t>
      </w:r>
    </w:p>
  </w:footnote>
  <w:footnote w:id="7">
    <w:p w14:paraId="712F6B68" w14:textId="5EB53EE9" w:rsidR="003D56C9" w:rsidRDefault="003D56C9" w:rsidP="00A3339E">
      <w:pPr>
        <w:pStyle w:val="Textonotapie"/>
      </w:pPr>
      <w:r>
        <w:rPr>
          <w:rStyle w:val="Refdenotaalpie"/>
        </w:rPr>
        <w:footnoteRef/>
      </w:r>
      <w:r>
        <w:t xml:space="preserve"> Sentencia del 12 de abril de 2024. Consejo de Estado, Sala de lo Contencioso Administrativo, Sección Tercera, Subsección B. M.P. Freddy Ibarra Martínez. Radicación No. 19001333170120100035801 (59.914).</w:t>
      </w:r>
    </w:p>
  </w:footnote>
  <w:footnote w:id="8">
    <w:p w14:paraId="511FE8E3" w14:textId="2E80F862" w:rsidR="003D56C9" w:rsidRDefault="003D56C9" w:rsidP="001C1FD1">
      <w:pPr>
        <w:pStyle w:val="Textonotapie"/>
      </w:pPr>
      <w:r>
        <w:rPr>
          <w:rStyle w:val="Refdenotaalpie"/>
        </w:rPr>
        <w:footnoteRef/>
      </w:r>
      <w:r>
        <w:t xml:space="preserve"> Sentencia del 22 de agosto de 2019. Tribunal Administrativo del Valle del Cauca. M.P. Zoranny Castillo Otalora. Radicación No. 76001333301320140019801.</w:t>
      </w:r>
    </w:p>
  </w:footnote>
  <w:footnote w:id="9">
    <w:p w14:paraId="003E62E8" w14:textId="7F289A31" w:rsidR="003D56C9" w:rsidRDefault="003D56C9" w:rsidP="000A54D9">
      <w:pPr>
        <w:pStyle w:val="Textonotapie"/>
      </w:pPr>
      <w:r>
        <w:rPr>
          <w:rStyle w:val="Refdenotaalpie"/>
        </w:rPr>
        <w:footnoteRef/>
      </w:r>
      <w:r>
        <w:t xml:space="preserve"> Sentencia del 30 de julio de 2021. Tribunal Administrativo del Valle del Cauca. M.P. Fernando Augusto García Muñoz. Radicación No. 76001333300620160009403.</w:t>
      </w:r>
    </w:p>
  </w:footnote>
  <w:footnote w:id="10">
    <w:p w14:paraId="32C140F4" w14:textId="5F917D0A" w:rsidR="003D56C9" w:rsidRDefault="003D56C9">
      <w:pPr>
        <w:pStyle w:val="Textonotapie"/>
      </w:pPr>
      <w:r>
        <w:rPr>
          <w:rStyle w:val="Refdenotaalpie"/>
        </w:rPr>
        <w:footnoteRef/>
      </w:r>
      <w:r>
        <w:t xml:space="preserve"> Circulo naranja: nuestra ubicación; cuadrado verde: el destino de la víctima; Equis roja: lugar del accidente; flechas azules: trayectoria del vehículo. </w:t>
      </w:r>
    </w:p>
  </w:footnote>
  <w:footnote w:id="11">
    <w:p w14:paraId="2C7349CC" w14:textId="77777777" w:rsidR="003D56C9" w:rsidRPr="00906284" w:rsidRDefault="003D56C9" w:rsidP="009E2DAE">
      <w:pPr>
        <w:pStyle w:val="Textonotapie"/>
        <w:jc w:val="both"/>
        <w:rPr>
          <w:sz w:val="16"/>
          <w:szCs w:val="16"/>
        </w:rPr>
      </w:pPr>
      <w:r w:rsidRPr="00906284">
        <w:rPr>
          <w:rStyle w:val="Refdenotaalpie"/>
          <w:sz w:val="16"/>
          <w:szCs w:val="16"/>
        </w:rPr>
        <w:footnoteRef/>
      </w:r>
      <w:r w:rsidRPr="00906284">
        <w:rPr>
          <w:sz w:val="16"/>
          <w:szCs w:val="16"/>
        </w:rPr>
        <w:t xml:space="preserve"> CONSEJO DE ESTADO. Sala de lo Contencioso Administrativo. Sección Tercera. Rad. 19256 del 7 de abril de 2011, C.P. Mauricio Fajardo Gómez.</w:t>
      </w:r>
    </w:p>
  </w:footnote>
  <w:footnote w:id="12">
    <w:p w14:paraId="6C0EB41A" w14:textId="77777777" w:rsidR="003D56C9" w:rsidRPr="004551BE" w:rsidRDefault="003D56C9"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3">
    <w:p w14:paraId="0B203259" w14:textId="77777777" w:rsidR="003D56C9" w:rsidRDefault="003D56C9"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4">
    <w:p w14:paraId="6D383F32"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5">
    <w:p w14:paraId="5BFFCE8A" w14:textId="77777777" w:rsidR="003D56C9" w:rsidRPr="0080235D" w:rsidRDefault="003D56C9" w:rsidP="00AD73E0">
      <w:pPr>
        <w:pStyle w:val="Textonotapie"/>
        <w:rPr>
          <w:sz w:val="16"/>
          <w:szCs w:val="16"/>
        </w:rPr>
      </w:pPr>
      <w:r w:rsidRPr="0080235D">
        <w:rPr>
          <w:rStyle w:val="Refdenotaalpie"/>
          <w:sz w:val="16"/>
          <w:szCs w:val="16"/>
        </w:rPr>
        <w:footnoteRef/>
      </w:r>
      <w:r w:rsidRPr="0080235D">
        <w:rPr>
          <w:sz w:val="16"/>
          <w:szCs w:val="16"/>
        </w:rPr>
        <w:t xml:space="preserve"> CONSEJO DE ESTADO. Sala de lo Contencioso Administrativo. Sección Tercera. Sala Plena. Rad. 28804 del 28 de agosto de 2014, C.P. Stella Conto Díaz del Castillo.</w:t>
      </w:r>
    </w:p>
  </w:footnote>
  <w:footnote w:id="16">
    <w:p w14:paraId="7FA3598C" w14:textId="77777777" w:rsidR="003D56C9" w:rsidRPr="0080235D" w:rsidRDefault="003D56C9" w:rsidP="00AD73E0">
      <w:pPr>
        <w:pStyle w:val="Textonotapie"/>
      </w:pPr>
      <w:r w:rsidRPr="0080235D">
        <w:rPr>
          <w:rStyle w:val="Refdenotaalpie"/>
          <w:sz w:val="16"/>
          <w:szCs w:val="16"/>
        </w:rPr>
        <w:footnoteRef/>
      </w:r>
      <w:r w:rsidRPr="0080235D">
        <w:rPr>
          <w:sz w:val="16"/>
          <w:szCs w:val="16"/>
        </w:rPr>
        <w:t xml:space="preserve"> Ibídem.</w:t>
      </w:r>
    </w:p>
  </w:footnote>
  <w:footnote w:id="17">
    <w:p w14:paraId="08424F94" w14:textId="4869D267" w:rsidR="003D56C9" w:rsidRDefault="003D56C9">
      <w:pPr>
        <w:pStyle w:val="Textonotapie"/>
      </w:pPr>
      <w:r>
        <w:rPr>
          <w:rStyle w:val="Refdenotaalpie"/>
        </w:rPr>
        <w:footnoteRef/>
      </w:r>
      <w:r>
        <w:t xml:space="preserve"> </w:t>
      </w:r>
      <w:r w:rsidRPr="00962F99">
        <w:t>García de Enterría, Eduardo y Fernández Rodríguez, Tomas Ramón, Curso de derecho administrativo, t II, 14 edición, Civitas-Thomson Reuters, Cizur Menor, 2015, p. 378</w:t>
      </w:r>
    </w:p>
  </w:footnote>
  <w:footnote w:id="18">
    <w:p w14:paraId="244AA22E" w14:textId="77777777" w:rsidR="003D56C9" w:rsidRDefault="003D56C9" w:rsidP="001332CB">
      <w:pPr>
        <w:pStyle w:val="Textonotapie"/>
      </w:pPr>
      <w:r>
        <w:rPr>
          <w:rStyle w:val="Refdenotaalpie"/>
        </w:rPr>
        <w:footnoteRef/>
      </w:r>
      <w:r>
        <w:t xml:space="preserve"> </w:t>
      </w:r>
      <w:r w:rsidRPr="00962F99">
        <w:t>García de Enterría, Eduardo y Fernández Rodríguez, Tomas Ramón, Curso de derecho administrativo, t II, 14 edición, Civitas-Thomson Reuters, Cizur Menor, 2015, p. 378</w:t>
      </w:r>
    </w:p>
  </w:footnote>
  <w:footnote w:id="19">
    <w:p w14:paraId="3A1CAC23" w14:textId="0C5E1F09" w:rsidR="003D56C9" w:rsidRDefault="003D56C9" w:rsidP="00520176">
      <w:pPr>
        <w:pStyle w:val="Textonotapie"/>
      </w:pPr>
      <w:r>
        <w:rPr>
          <w:rStyle w:val="Refdenotaalpie"/>
        </w:rPr>
        <w:footnoteRef/>
      </w:r>
      <w:r>
        <w:t xml:space="preserve"> Díaz-Granados Ortiz, J. M. (2012). El seguro de responsabilidad. Pontificia Universidad Javeriana. Pág. 190.</w:t>
      </w:r>
    </w:p>
  </w:footnote>
  <w:footnote w:id="20">
    <w:p w14:paraId="3DB25535"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1">
    <w:p w14:paraId="7D7B978F" w14:textId="77777777" w:rsidR="003D56C9" w:rsidRDefault="003D56C9" w:rsidP="00B851F2">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26 de enero de 2022. Consejo de Estado, Sala de lo Contencioso Administrativo, Sección Tercera, Subsección B. M.P. Freddy Ibarra Martinez. Radicación No. 25000232600020110122201 (50.698).</w:t>
      </w:r>
    </w:p>
    <w:p w14:paraId="097249D4" w14:textId="77777777" w:rsidR="003D56C9" w:rsidRDefault="003D56C9" w:rsidP="00B851F2">
      <w:pPr>
        <w:pStyle w:val="Textonotapie"/>
      </w:pPr>
    </w:p>
  </w:footnote>
  <w:footnote w:id="22">
    <w:p w14:paraId="025AA038" w14:textId="77777777" w:rsidR="003D56C9" w:rsidRDefault="003D56C9" w:rsidP="00B66DCD">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23">
    <w:p w14:paraId="332C6F4D" w14:textId="77777777" w:rsidR="003D56C9" w:rsidRDefault="003D56C9" w:rsidP="00D20A55">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4">
    <w:p w14:paraId="0B62F331"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0B1A" w14:textId="77777777" w:rsidR="003D56C9" w:rsidRDefault="003D56C9">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3D56C9" w:rsidRDefault="003D56C9">
    <w:pPr>
      <w:pStyle w:val="Encabezado"/>
      <w:rPr>
        <w:noProof/>
      </w:rPr>
    </w:pPr>
  </w:p>
  <w:p w14:paraId="59B6ECA7" w14:textId="77777777" w:rsidR="003D56C9" w:rsidRDefault="003D56C9">
    <w:pPr>
      <w:pStyle w:val="Encabezado"/>
      <w:rPr>
        <w:noProof/>
      </w:rPr>
    </w:pPr>
  </w:p>
  <w:p w14:paraId="2A8D5B6A" w14:textId="77777777" w:rsidR="003D56C9" w:rsidRDefault="003D56C9">
    <w:pPr>
      <w:pStyle w:val="Encabezado"/>
      <w:rPr>
        <w:noProof/>
      </w:rPr>
    </w:pPr>
  </w:p>
  <w:p w14:paraId="5FB8485E" w14:textId="77777777" w:rsidR="003D56C9" w:rsidRDefault="003D56C9">
    <w:pPr>
      <w:pStyle w:val="Encabezado"/>
      <w:rPr>
        <w:noProof/>
      </w:rPr>
    </w:pPr>
  </w:p>
  <w:p w14:paraId="6458E806" w14:textId="77777777" w:rsidR="003D56C9" w:rsidRDefault="003D56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7"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9"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0"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58F205"/>
    <w:multiLevelType w:val="hybridMultilevel"/>
    <w:tmpl w:val="7638C496"/>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5"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17"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8"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2CD6740"/>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4"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5"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26"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28"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B663BDB"/>
    <w:multiLevelType w:val="hybridMultilevel"/>
    <w:tmpl w:val="461E39E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0"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1"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2"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37"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0"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1"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829174139">
    <w:abstractNumId w:val="0"/>
  </w:num>
  <w:num w:numId="2" w16cid:durableId="983777089">
    <w:abstractNumId w:val="43"/>
  </w:num>
  <w:num w:numId="3" w16cid:durableId="716200952">
    <w:abstractNumId w:val="34"/>
  </w:num>
  <w:num w:numId="4" w16cid:durableId="753819887">
    <w:abstractNumId w:val="32"/>
  </w:num>
  <w:num w:numId="5" w16cid:durableId="5490775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9961319">
    <w:abstractNumId w:val="37"/>
  </w:num>
  <w:num w:numId="7" w16cid:durableId="1971859817">
    <w:abstractNumId w:val="13"/>
  </w:num>
  <w:num w:numId="8" w16cid:durableId="68502484">
    <w:abstractNumId w:val="41"/>
  </w:num>
  <w:num w:numId="9" w16cid:durableId="353506912">
    <w:abstractNumId w:val="4"/>
  </w:num>
  <w:num w:numId="10" w16cid:durableId="1826123108">
    <w:abstractNumId w:val="24"/>
  </w:num>
  <w:num w:numId="11" w16cid:durableId="1978535125">
    <w:abstractNumId w:val="1"/>
  </w:num>
  <w:num w:numId="12" w16cid:durableId="1301375339">
    <w:abstractNumId w:val="36"/>
  </w:num>
  <w:num w:numId="13" w16cid:durableId="316612915">
    <w:abstractNumId w:val="9"/>
  </w:num>
  <w:num w:numId="14" w16cid:durableId="104081008">
    <w:abstractNumId w:val="42"/>
  </w:num>
  <w:num w:numId="15" w16cid:durableId="436754025">
    <w:abstractNumId w:val="11"/>
  </w:num>
  <w:num w:numId="16" w16cid:durableId="1935087089">
    <w:abstractNumId w:val="10"/>
  </w:num>
  <w:num w:numId="17" w16cid:durableId="1162820663">
    <w:abstractNumId w:val="18"/>
  </w:num>
  <w:num w:numId="18" w16cid:durableId="1316496537">
    <w:abstractNumId w:val="19"/>
  </w:num>
  <w:num w:numId="19" w16cid:durableId="1402287232">
    <w:abstractNumId w:val="3"/>
  </w:num>
  <w:num w:numId="20" w16cid:durableId="1768649903">
    <w:abstractNumId w:val="6"/>
  </w:num>
  <w:num w:numId="21" w16cid:durableId="1202590589">
    <w:abstractNumId w:val="27"/>
  </w:num>
  <w:num w:numId="22" w16cid:durableId="402340839">
    <w:abstractNumId w:val="30"/>
  </w:num>
  <w:num w:numId="23" w16cid:durableId="1958294707">
    <w:abstractNumId w:val="23"/>
  </w:num>
  <w:num w:numId="24" w16cid:durableId="60376839">
    <w:abstractNumId w:val="25"/>
  </w:num>
  <w:num w:numId="25" w16cid:durableId="1923833840">
    <w:abstractNumId w:val="40"/>
  </w:num>
  <w:num w:numId="26" w16cid:durableId="648900264">
    <w:abstractNumId w:val="16"/>
  </w:num>
  <w:num w:numId="27" w16cid:durableId="1908374597">
    <w:abstractNumId w:val="14"/>
  </w:num>
  <w:num w:numId="28" w16cid:durableId="691224393">
    <w:abstractNumId w:val="8"/>
  </w:num>
  <w:num w:numId="29" w16cid:durableId="1512571525">
    <w:abstractNumId w:val="39"/>
  </w:num>
  <w:num w:numId="30" w16cid:durableId="1115292372">
    <w:abstractNumId w:val="29"/>
  </w:num>
  <w:num w:numId="31" w16cid:durableId="2100637401">
    <w:abstractNumId w:val="20"/>
  </w:num>
  <w:num w:numId="32" w16cid:durableId="861550771">
    <w:abstractNumId w:val="21"/>
  </w:num>
  <w:num w:numId="33" w16cid:durableId="330959807">
    <w:abstractNumId w:val="17"/>
  </w:num>
  <w:num w:numId="34" w16cid:durableId="548999136">
    <w:abstractNumId w:val="2"/>
  </w:num>
  <w:num w:numId="35" w16cid:durableId="838696800">
    <w:abstractNumId w:val="38"/>
  </w:num>
  <w:num w:numId="36" w16cid:durableId="326902779">
    <w:abstractNumId w:val="26"/>
  </w:num>
  <w:num w:numId="37" w16cid:durableId="1536696368">
    <w:abstractNumId w:val="7"/>
  </w:num>
  <w:num w:numId="38" w16cid:durableId="1920673254">
    <w:abstractNumId w:val="5"/>
  </w:num>
  <w:num w:numId="39" w16cid:durableId="61031825">
    <w:abstractNumId w:val="28"/>
  </w:num>
  <w:num w:numId="40" w16cid:durableId="1764912973">
    <w:abstractNumId w:val="22"/>
  </w:num>
  <w:num w:numId="41" w16cid:durableId="247153891">
    <w:abstractNumId w:val="35"/>
  </w:num>
  <w:num w:numId="42" w16cid:durableId="616523291">
    <w:abstractNumId w:val="33"/>
  </w:num>
  <w:num w:numId="43" w16cid:durableId="1028486252">
    <w:abstractNumId w:val="15"/>
  </w:num>
  <w:num w:numId="44" w16cid:durableId="17737435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1486"/>
    <w:rsid w:val="0000164A"/>
    <w:rsid w:val="000046B1"/>
    <w:rsid w:val="00004C3C"/>
    <w:rsid w:val="00010EA5"/>
    <w:rsid w:val="0001141D"/>
    <w:rsid w:val="000133C4"/>
    <w:rsid w:val="000133E9"/>
    <w:rsid w:val="000153AA"/>
    <w:rsid w:val="00015D3A"/>
    <w:rsid w:val="00017BA4"/>
    <w:rsid w:val="000212FD"/>
    <w:rsid w:val="00021E71"/>
    <w:rsid w:val="0002242C"/>
    <w:rsid w:val="00023C04"/>
    <w:rsid w:val="00026453"/>
    <w:rsid w:val="00026688"/>
    <w:rsid w:val="000301F0"/>
    <w:rsid w:val="0003079F"/>
    <w:rsid w:val="0003111F"/>
    <w:rsid w:val="00031170"/>
    <w:rsid w:val="00032A32"/>
    <w:rsid w:val="00032FEB"/>
    <w:rsid w:val="00036049"/>
    <w:rsid w:val="00040E6A"/>
    <w:rsid w:val="00041633"/>
    <w:rsid w:val="000426D5"/>
    <w:rsid w:val="00043247"/>
    <w:rsid w:val="000445C2"/>
    <w:rsid w:val="00044AA9"/>
    <w:rsid w:val="00045613"/>
    <w:rsid w:val="00045619"/>
    <w:rsid w:val="0004676F"/>
    <w:rsid w:val="00046962"/>
    <w:rsid w:val="0005076B"/>
    <w:rsid w:val="00050895"/>
    <w:rsid w:val="000516C0"/>
    <w:rsid w:val="0005190B"/>
    <w:rsid w:val="000529C5"/>
    <w:rsid w:val="00054A3F"/>
    <w:rsid w:val="000553EA"/>
    <w:rsid w:val="00055C9C"/>
    <w:rsid w:val="00057269"/>
    <w:rsid w:val="00057486"/>
    <w:rsid w:val="0005783D"/>
    <w:rsid w:val="000602C9"/>
    <w:rsid w:val="0006262C"/>
    <w:rsid w:val="000631EB"/>
    <w:rsid w:val="00064C2E"/>
    <w:rsid w:val="00065C6E"/>
    <w:rsid w:val="000667DF"/>
    <w:rsid w:val="00067E95"/>
    <w:rsid w:val="0007267C"/>
    <w:rsid w:val="000729E9"/>
    <w:rsid w:val="00073D7E"/>
    <w:rsid w:val="00074D9A"/>
    <w:rsid w:val="00075DD6"/>
    <w:rsid w:val="00075FB8"/>
    <w:rsid w:val="00075FE1"/>
    <w:rsid w:val="000761B6"/>
    <w:rsid w:val="0007639A"/>
    <w:rsid w:val="00081132"/>
    <w:rsid w:val="000831D3"/>
    <w:rsid w:val="000835EA"/>
    <w:rsid w:val="000854FF"/>
    <w:rsid w:val="00086211"/>
    <w:rsid w:val="00090265"/>
    <w:rsid w:val="00090F95"/>
    <w:rsid w:val="0009187C"/>
    <w:rsid w:val="000926E1"/>
    <w:rsid w:val="00093281"/>
    <w:rsid w:val="00093602"/>
    <w:rsid w:val="00093E16"/>
    <w:rsid w:val="000944C4"/>
    <w:rsid w:val="000945C2"/>
    <w:rsid w:val="00094CF7"/>
    <w:rsid w:val="00094F30"/>
    <w:rsid w:val="000968EA"/>
    <w:rsid w:val="00096D9D"/>
    <w:rsid w:val="000A05DF"/>
    <w:rsid w:val="000A0E50"/>
    <w:rsid w:val="000A18FF"/>
    <w:rsid w:val="000A1FD4"/>
    <w:rsid w:val="000A3024"/>
    <w:rsid w:val="000A327B"/>
    <w:rsid w:val="000A38BB"/>
    <w:rsid w:val="000A3DF3"/>
    <w:rsid w:val="000A3E24"/>
    <w:rsid w:val="000A4703"/>
    <w:rsid w:val="000A54D9"/>
    <w:rsid w:val="000A7232"/>
    <w:rsid w:val="000A7FBB"/>
    <w:rsid w:val="000B2460"/>
    <w:rsid w:val="000B3750"/>
    <w:rsid w:val="000B3B79"/>
    <w:rsid w:val="000B3DF5"/>
    <w:rsid w:val="000B4496"/>
    <w:rsid w:val="000B51EC"/>
    <w:rsid w:val="000B5400"/>
    <w:rsid w:val="000C0AED"/>
    <w:rsid w:val="000C0C34"/>
    <w:rsid w:val="000C0E53"/>
    <w:rsid w:val="000C1E9B"/>
    <w:rsid w:val="000C1FAC"/>
    <w:rsid w:val="000C2815"/>
    <w:rsid w:val="000C3496"/>
    <w:rsid w:val="000C3CC8"/>
    <w:rsid w:val="000C6E70"/>
    <w:rsid w:val="000C7846"/>
    <w:rsid w:val="000D15F4"/>
    <w:rsid w:val="000D3A1C"/>
    <w:rsid w:val="000D3A8F"/>
    <w:rsid w:val="000D4378"/>
    <w:rsid w:val="000E1127"/>
    <w:rsid w:val="000E1281"/>
    <w:rsid w:val="000E17B0"/>
    <w:rsid w:val="000E251A"/>
    <w:rsid w:val="000E2FF0"/>
    <w:rsid w:val="000E3D64"/>
    <w:rsid w:val="000E55EB"/>
    <w:rsid w:val="000E63C0"/>
    <w:rsid w:val="000E68C4"/>
    <w:rsid w:val="000E7DDF"/>
    <w:rsid w:val="000F06A5"/>
    <w:rsid w:val="000F1266"/>
    <w:rsid w:val="000F12FE"/>
    <w:rsid w:val="000F15EA"/>
    <w:rsid w:val="000F16D6"/>
    <w:rsid w:val="000F30C9"/>
    <w:rsid w:val="000F38DB"/>
    <w:rsid w:val="000F5988"/>
    <w:rsid w:val="000F6D04"/>
    <w:rsid w:val="0010068F"/>
    <w:rsid w:val="0010093E"/>
    <w:rsid w:val="00100DEA"/>
    <w:rsid w:val="001014AD"/>
    <w:rsid w:val="00103F9C"/>
    <w:rsid w:val="0010485E"/>
    <w:rsid w:val="00104B73"/>
    <w:rsid w:val="00105385"/>
    <w:rsid w:val="00105FE0"/>
    <w:rsid w:val="00110370"/>
    <w:rsid w:val="00110660"/>
    <w:rsid w:val="001114C4"/>
    <w:rsid w:val="001123DB"/>
    <w:rsid w:val="0011254A"/>
    <w:rsid w:val="0011304C"/>
    <w:rsid w:val="00113D1F"/>
    <w:rsid w:val="00114E62"/>
    <w:rsid w:val="00115335"/>
    <w:rsid w:val="00116321"/>
    <w:rsid w:val="00117FEC"/>
    <w:rsid w:val="00120513"/>
    <w:rsid w:val="0012203D"/>
    <w:rsid w:val="00122E66"/>
    <w:rsid w:val="001239AD"/>
    <w:rsid w:val="00123D5B"/>
    <w:rsid w:val="001241CD"/>
    <w:rsid w:val="00126C05"/>
    <w:rsid w:val="00127980"/>
    <w:rsid w:val="001279EE"/>
    <w:rsid w:val="0013010C"/>
    <w:rsid w:val="001332CB"/>
    <w:rsid w:val="0013383E"/>
    <w:rsid w:val="0013595E"/>
    <w:rsid w:val="0013737B"/>
    <w:rsid w:val="001374C1"/>
    <w:rsid w:val="0014019D"/>
    <w:rsid w:val="001431FD"/>
    <w:rsid w:val="00143DF3"/>
    <w:rsid w:val="00143E0D"/>
    <w:rsid w:val="00145499"/>
    <w:rsid w:val="00146A45"/>
    <w:rsid w:val="0014734B"/>
    <w:rsid w:val="001473D8"/>
    <w:rsid w:val="00147D75"/>
    <w:rsid w:val="00147DB1"/>
    <w:rsid w:val="00147E0D"/>
    <w:rsid w:val="001507B3"/>
    <w:rsid w:val="00151BCA"/>
    <w:rsid w:val="0015263B"/>
    <w:rsid w:val="00152931"/>
    <w:rsid w:val="00154C82"/>
    <w:rsid w:val="00155362"/>
    <w:rsid w:val="00155AB6"/>
    <w:rsid w:val="00155C53"/>
    <w:rsid w:val="00156718"/>
    <w:rsid w:val="001570B7"/>
    <w:rsid w:val="00157FA8"/>
    <w:rsid w:val="001614F8"/>
    <w:rsid w:val="001615C7"/>
    <w:rsid w:val="00163941"/>
    <w:rsid w:val="001644C4"/>
    <w:rsid w:val="00165A8F"/>
    <w:rsid w:val="00166462"/>
    <w:rsid w:val="00166850"/>
    <w:rsid w:val="00167002"/>
    <w:rsid w:val="00167ECB"/>
    <w:rsid w:val="00167F81"/>
    <w:rsid w:val="00171755"/>
    <w:rsid w:val="00171D1A"/>
    <w:rsid w:val="0017290E"/>
    <w:rsid w:val="00172B69"/>
    <w:rsid w:val="00172D77"/>
    <w:rsid w:val="001735EA"/>
    <w:rsid w:val="00173F3B"/>
    <w:rsid w:val="001754CE"/>
    <w:rsid w:val="0017597F"/>
    <w:rsid w:val="00177871"/>
    <w:rsid w:val="0017797D"/>
    <w:rsid w:val="00177F63"/>
    <w:rsid w:val="00180AB0"/>
    <w:rsid w:val="0018529A"/>
    <w:rsid w:val="001853DF"/>
    <w:rsid w:val="0018748A"/>
    <w:rsid w:val="001908B4"/>
    <w:rsid w:val="001920C6"/>
    <w:rsid w:val="001925A0"/>
    <w:rsid w:val="001931AC"/>
    <w:rsid w:val="001931FA"/>
    <w:rsid w:val="001937BF"/>
    <w:rsid w:val="00193E0E"/>
    <w:rsid w:val="00193EBD"/>
    <w:rsid w:val="00194DAC"/>
    <w:rsid w:val="001A31BD"/>
    <w:rsid w:val="001A507A"/>
    <w:rsid w:val="001A58B6"/>
    <w:rsid w:val="001A624D"/>
    <w:rsid w:val="001B0D83"/>
    <w:rsid w:val="001B11D1"/>
    <w:rsid w:val="001B1FC7"/>
    <w:rsid w:val="001B321C"/>
    <w:rsid w:val="001B3DA3"/>
    <w:rsid w:val="001B55EA"/>
    <w:rsid w:val="001B5C1D"/>
    <w:rsid w:val="001B6B7A"/>
    <w:rsid w:val="001C0F4D"/>
    <w:rsid w:val="001C1CB4"/>
    <w:rsid w:val="001C1FD1"/>
    <w:rsid w:val="001C4E73"/>
    <w:rsid w:val="001C528E"/>
    <w:rsid w:val="001C67DD"/>
    <w:rsid w:val="001C725A"/>
    <w:rsid w:val="001C7791"/>
    <w:rsid w:val="001D062C"/>
    <w:rsid w:val="001D1484"/>
    <w:rsid w:val="001D3130"/>
    <w:rsid w:val="001D35C9"/>
    <w:rsid w:val="001D5EA4"/>
    <w:rsid w:val="001D6B1D"/>
    <w:rsid w:val="001E018D"/>
    <w:rsid w:val="001E1032"/>
    <w:rsid w:val="001E137F"/>
    <w:rsid w:val="001E2CA8"/>
    <w:rsid w:val="001E2F6A"/>
    <w:rsid w:val="001E3A82"/>
    <w:rsid w:val="001E5DE7"/>
    <w:rsid w:val="001E6661"/>
    <w:rsid w:val="001E7785"/>
    <w:rsid w:val="001F0573"/>
    <w:rsid w:val="001F1E9C"/>
    <w:rsid w:val="001F21F2"/>
    <w:rsid w:val="001F2289"/>
    <w:rsid w:val="001F250F"/>
    <w:rsid w:val="001F4062"/>
    <w:rsid w:val="001F443C"/>
    <w:rsid w:val="001F47CE"/>
    <w:rsid w:val="001F57D1"/>
    <w:rsid w:val="001F5AA2"/>
    <w:rsid w:val="001F71DB"/>
    <w:rsid w:val="001F749F"/>
    <w:rsid w:val="0020035F"/>
    <w:rsid w:val="0020110F"/>
    <w:rsid w:val="0020138E"/>
    <w:rsid w:val="002020AB"/>
    <w:rsid w:val="00202220"/>
    <w:rsid w:val="0020295C"/>
    <w:rsid w:val="00205051"/>
    <w:rsid w:val="00205D35"/>
    <w:rsid w:val="002060D8"/>
    <w:rsid w:val="00206CAB"/>
    <w:rsid w:val="00207C3B"/>
    <w:rsid w:val="0021041B"/>
    <w:rsid w:val="00211ECD"/>
    <w:rsid w:val="00212CF1"/>
    <w:rsid w:val="00212EEE"/>
    <w:rsid w:val="00213606"/>
    <w:rsid w:val="002158B8"/>
    <w:rsid w:val="00216F11"/>
    <w:rsid w:val="0021736A"/>
    <w:rsid w:val="00217D5D"/>
    <w:rsid w:val="00221500"/>
    <w:rsid w:val="00222BC9"/>
    <w:rsid w:val="002235FC"/>
    <w:rsid w:val="0022560D"/>
    <w:rsid w:val="002258F8"/>
    <w:rsid w:val="00226E2D"/>
    <w:rsid w:val="002305FD"/>
    <w:rsid w:val="002312AE"/>
    <w:rsid w:val="00231483"/>
    <w:rsid w:val="00231BBD"/>
    <w:rsid w:val="0023213B"/>
    <w:rsid w:val="002327A9"/>
    <w:rsid w:val="00232917"/>
    <w:rsid w:val="00233D7F"/>
    <w:rsid w:val="0023424C"/>
    <w:rsid w:val="00234F3F"/>
    <w:rsid w:val="00235C89"/>
    <w:rsid w:val="00240E9B"/>
    <w:rsid w:val="00240F40"/>
    <w:rsid w:val="0024182D"/>
    <w:rsid w:val="002427DF"/>
    <w:rsid w:val="00242F7A"/>
    <w:rsid w:val="00244F76"/>
    <w:rsid w:val="00245256"/>
    <w:rsid w:val="00246818"/>
    <w:rsid w:val="0024688D"/>
    <w:rsid w:val="00246F58"/>
    <w:rsid w:val="002473FB"/>
    <w:rsid w:val="002477A0"/>
    <w:rsid w:val="00247B7C"/>
    <w:rsid w:val="00250D74"/>
    <w:rsid w:val="00250F44"/>
    <w:rsid w:val="00251345"/>
    <w:rsid w:val="0025139D"/>
    <w:rsid w:val="00251689"/>
    <w:rsid w:val="00251BBC"/>
    <w:rsid w:val="002529E3"/>
    <w:rsid w:val="00253D73"/>
    <w:rsid w:val="00254C60"/>
    <w:rsid w:val="00254E27"/>
    <w:rsid w:val="002551FD"/>
    <w:rsid w:val="00255265"/>
    <w:rsid w:val="0025591F"/>
    <w:rsid w:val="0025774A"/>
    <w:rsid w:val="00260270"/>
    <w:rsid w:val="00260997"/>
    <w:rsid w:val="00261624"/>
    <w:rsid w:val="0026242F"/>
    <w:rsid w:val="0026446D"/>
    <w:rsid w:val="00265165"/>
    <w:rsid w:val="002656E3"/>
    <w:rsid w:val="0026730E"/>
    <w:rsid w:val="00267DDC"/>
    <w:rsid w:val="002712E1"/>
    <w:rsid w:val="0027215D"/>
    <w:rsid w:val="002722B8"/>
    <w:rsid w:val="002727BE"/>
    <w:rsid w:val="00273228"/>
    <w:rsid w:val="00273AC2"/>
    <w:rsid w:val="00274885"/>
    <w:rsid w:val="00275A08"/>
    <w:rsid w:val="00275B3A"/>
    <w:rsid w:val="00276C47"/>
    <w:rsid w:val="0027752A"/>
    <w:rsid w:val="00277AD9"/>
    <w:rsid w:val="002804B8"/>
    <w:rsid w:val="00280D99"/>
    <w:rsid w:val="00281922"/>
    <w:rsid w:val="00281D90"/>
    <w:rsid w:val="00282B4F"/>
    <w:rsid w:val="002838B0"/>
    <w:rsid w:val="002844F4"/>
    <w:rsid w:val="00286064"/>
    <w:rsid w:val="00286325"/>
    <w:rsid w:val="00286B83"/>
    <w:rsid w:val="00286FF9"/>
    <w:rsid w:val="00287A41"/>
    <w:rsid w:val="00287B0B"/>
    <w:rsid w:val="00287E02"/>
    <w:rsid w:val="00292C8C"/>
    <w:rsid w:val="002931E0"/>
    <w:rsid w:val="00294209"/>
    <w:rsid w:val="00294415"/>
    <w:rsid w:val="00296562"/>
    <w:rsid w:val="002A0188"/>
    <w:rsid w:val="002A15C0"/>
    <w:rsid w:val="002A4938"/>
    <w:rsid w:val="002A4990"/>
    <w:rsid w:val="002A4AE8"/>
    <w:rsid w:val="002A53AA"/>
    <w:rsid w:val="002A6583"/>
    <w:rsid w:val="002A6F35"/>
    <w:rsid w:val="002B011F"/>
    <w:rsid w:val="002B22A0"/>
    <w:rsid w:val="002B3929"/>
    <w:rsid w:val="002B5E76"/>
    <w:rsid w:val="002B658F"/>
    <w:rsid w:val="002B72A5"/>
    <w:rsid w:val="002C0242"/>
    <w:rsid w:val="002C18DE"/>
    <w:rsid w:val="002C2AFC"/>
    <w:rsid w:val="002C33AA"/>
    <w:rsid w:val="002C34E3"/>
    <w:rsid w:val="002C50B4"/>
    <w:rsid w:val="002C54BD"/>
    <w:rsid w:val="002C58E1"/>
    <w:rsid w:val="002C5B32"/>
    <w:rsid w:val="002C60CF"/>
    <w:rsid w:val="002C68EC"/>
    <w:rsid w:val="002C6D88"/>
    <w:rsid w:val="002D0498"/>
    <w:rsid w:val="002D0BCC"/>
    <w:rsid w:val="002D0E72"/>
    <w:rsid w:val="002D12D2"/>
    <w:rsid w:val="002D1D96"/>
    <w:rsid w:val="002D1FE0"/>
    <w:rsid w:val="002D4A96"/>
    <w:rsid w:val="002D5F8E"/>
    <w:rsid w:val="002D6323"/>
    <w:rsid w:val="002D727C"/>
    <w:rsid w:val="002D7815"/>
    <w:rsid w:val="002E052E"/>
    <w:rsid w:val="002E1D08"/>
    <w:rsid w:val="002E1FA0"/>
    <w:rsid w:val="002E23CE"/>
    <w:rsid w:val="002E243C"/>
    <w:rsid w:val="002E3813"/>
    <w:rsid w:val="002E5F1E"/>
    <w:rsid w:val="002E6530"/>
    <w:rsid w:val="002E6782"/>
    <w:rsid w:val="002E7384"/>
    <w:rsid w:val="002F113F"/>
    <w:rsid w:val="002F1AF5"/>
    <w:rsid w:val="002F1CF3"/>
    <w:rsid w:val="002F2293"/>
    <w:rsid w:val="002F2BCA"/>
    <w:rsid w:val="002F3226"/>
    <w:rsid w:val="002F45B8"/>
    <w:rsid w:val="002F4E83"/>
    <w:rsid w:val="002F6EBA"/>
    <w:rsid w:val="002F6F1C"/>
    <w:rsid w:val="002F71C6"/>
    <w:rsid w:val="002F79FA"/>
    <w:rsid w:val="002F7A94"/>
    <w:rsid w:val="00300228"/>
    <w:rsid w:val="0030201C"/>
    <w:rsid w:val="003021B5"/>
    <w:rsid w:val="0030281A"/>
    <w:rsid w:val="00302C1B"/>
    <w:rsid w:val="00303463"/>
    <w:rsid w:val="003043DA"/>
    <w:rsid w:val="0030447E"/>
    <w:rsid w:val="003063B5"/>
    <w:rsid w:val="00306965"/>
    <w:rsid w:val="00307053"/>
    <w:rsid w:val="00310CED"/>
    <w:rsid w:val="00312488"/>
    <w:rsid w:val="003125FD"/>
    <w:rsid w:val="00313110"/>
    <w:rsid w:val="003132D7"/>
    <w:rsid w:val="00313B9A"/>
    <w:rsid w:val="00313D51"/>
    <w:rsid w:val="00313EA5"/>
    <w:rsid w:val="0031487E"/>
    <w:rsid w:val="003148B8"/>
    <w:rsid w:val="00315A83"/>
    <w:rsid w:val="003165B8"/>
    <w:rsid w:val="00316D15"/>
    <w:rsid w:val="00316F79"/>
    <w:rsid w:val="00317969"/>
    <w:rsid w:val="00320DFB"/>
    <w:rsid w:val="00321756"/>
    <w:rsid w:val="00324946"/>
    <w:rsid w:val="0032641C"/>
    <w:rsid w:val="003274C2"/>
    <w:rsid w:val="003305DA"/>
    <w:rsid w:val="00330B8B"/>
    <w:rsid w:val="00331134"/>
    <w:rsid w:val="0033155A"/>
    <w:rsid w:val="00331626"/>
    <w:rsid w:val="00332940"/>
    <w:rsid w:val="00333591"/>
    <w:rsid w:val="00333766"/>
    <w:rsid w:val="00334898"/>
    <w:rsid w:val="00335CA2"/>
    <w:rsid w:val="0033661A"/>
    <w:rsid w:val="003367B1"/>
    <w:rsid w:val="00336E1C"/>
    <w:rsid w:val="00341385"/>
    <w:rsid w:val="00342F34"/>
    <w:rsid w:val="00343576"/>
    <w:rsid w:val="00343981"/>
    <w:rsid w:val="0034470D"/>
    <w:rsid w:val="0034538B"/>
    <w:rsid w:val="003463E7"/>
    <w:rsid w:val="003471B2"/>
    <w:rsid w:val="00351B6E"/>
    <w:rsid w:val="003522C9"/>
    <w:rsid w:val="0035273E"/>
    <w:rsid w:val="00353B50"/>
    <w:rsid w:val="00355263"/>
    <w:rsid w:val="00355A27"/>
    <w:rsid w:val="003568DD"/>
    <w:rsid w:val="00357954"/>
    <w:rsid w:val="00360D3E"/>
    <w:rsid w:val="00361718"/>
    <w:rsid w:val="00361916"/>
    <w:rsid w:val="003630E6"/>
    <w:rsid w:val="0036371C"/>
    <w:rsid w:val="00363E7F"/>
    <w:rsid w:val="00365558"/>
    <w:rsid w:val="00365973"/>
    <w:rsid w:val="00365A8D"/>
    <w:rsid w:val="00366020"/>
    <w:rsid w:val="00370560"/>
    <w:rsid w:val="00371FCA"/>
    <w:rsid w:val="00372DEC"/>
    <w:rsid w:val="00373211"/>
    <w:rsid w:val="00374810"/>
    <w:rsid w:val="00375014"/>
    <w:rsid w:val="0037510D"/>
    <w:rsid w:val="00375AFE"/>
    <w:rsid w:val="00375EC0"/>
    <w:rsid w:val="0037744D"/>
    <w:rsid w:val="00382D5E"/>
    <w:rsid w:val="003834C5"/>
    <w:rsid w:val="00383731"/>
    <w:rsid w:val="003849EB"/>
    <w:rsid w:val="003855BA"/>
    <w:rsid w:val="003855BD"/>
    <w:rsid w:val="00390511"/>
    <w:rsid w:val="00392547"/>
    <w:rsid w:val="003926AE"/>
    <w:rsid w:val="00394329"/>
    <w:rsid w:val="00395E2C"/>
    <w:rsid w:val="00397D10"/>
    <w:rsid w:val="003A00D5"/>
    <w:rsid w:val="003A1F57"/>
    <w:rsid w:val="003A3385"/>
    <w:rsid w:val="003A35EC"/>
    <w:rsid w:val="003A53B6"/>
    <w:rsid w:val="003A5583"/>
    <w:rsid w:val="003A57E7"/>
    <w:rsid w:val="003A78B7"/>
    <w:rsid w:val="003B3A73"/>
    <w:rsid w:val="003B40C0"/>
    <w:rsid w:val="003B44BD"/>
    <w:rsid w:val="003B487C"/>
    <w:rsid w:val="003B606B"/>
    <w:rsid w:val="003B67A9"/>
    <w:rsid w:val="003B74D0"/>
    <w:rsid w:val="003B7ADD"/>
    <w:rsid w:val="003B7B18"/>
    <w:rsid w:val="003C0B3C"/>
    <w:rsid w:val="003C25B7"/>
    <w:rsid w:val="003C336F"/>
    <w:rsid w:val="003C4C66"/>
    <w:rsid w:val="003C513C"/>
    <w:rsid w:val="003C5438"/>
    <w:rsid w:val="003C5BCE"/>
    <w:rsid w:val="003C6CBE"/>
    <w:rsid w:val="003C71EB"/>
    <w:rsid w:val="003C7CA7"/>
    <w:rsid w:val="003D2B41"/>
    <w:rsid w:val="003D37BB"/>
    <w:rsid w:val="003D3DD2"/>
    <w:rsid w:val="003D4507"/>
    <w:rsid w:val="003D56C9"/>
    <w:rsid w:val="003E238B"/>
    <w:rsid w:val="003E2D67"/>
    <w:rsid w:val="003E35E0"/>
    <w:rsid w:val="003E4132"/>
    <w:rsid w:val="003E4332"/>
    <w:rsid w:val="003E515A"/>
    <w:rsid w:val="003E5AF0"/>
    <w:rsid w:val="003E6AB0"/>
    <w:rsid w:val="003E7889"/>
    <w:rsid w:val="003F0342"/>
    <w:rsid w:val="003F0CC2"/>
    <w:rsid w:val="003F1508"/>
    <w:rsid w:val="003F15F7"/>
    <w:rsid w:val="003F175E"/>
    <w:rsid w:val="003F26B0"/>
    <w:rsid w:val="003F2AAF"/>
    <w:rsid w:val="003F4013"/>
    <w:rsid w:val="003F414B"/>
    <w:rsid w:val="003F4C17"/>
    <w:rsid w:val="00400046"/>
    <w:rsid w:val="0040199B"/>
    <w:rsid w:val="00401A5A"/>
    <w:rsid w:val="004021D4"/>
    <w:rsid w:val="004024DE"/>
    <w:rsid w:val="00402827"/>
    <w:rsid w:val="00402BB8"/>
    <w:rsid w:val="00402EF2"/>
    <w:rsid w:val="0040357B"/>
    <w:rsid w:val="004035EF"/>
    <w:rsid w:val="004039A4"/>
    <w:rsid w:val="0040546B"/>
    <w:rsid w:val="0040617C"/>
    <w:rsid w:val="00406B15"/>
    <w:rsid w:val="00407026"/>
    <w:rsid w:val="004111C9"/>
    <w:rsid w:val="00411DDE"/>
    <w:rsid w:val="0041225B"/>
    <w:rsid w:val="004128C1"/>
    <w:rsid w:val="00412E0C"/>
    <w:rsid w:val="0041355E"/>
    <w:rsid w:val="00413A1C"/>
    <w:rsid w:val="00414F8B"/>
    <w:rsid w:val="004163B4"/>
    <w:rsid w:val="00416F84"/>
    <w:rsid w:val="00417092"/>
    <w:rsid w:val="0041763C"/>
    <w:rsid w:val="00417889"/>
    <w:rsid w:val="00417CAE"/>
    <w:rsid w:val="00417F0C"/>
    <w:rsid w:val="0042146C"/>
    <w:rsid w:val="00421B33"/>
    <w:rsid w:val="00422023"/>
    <w:rsid w:val="004226FD"/>
    <w:rsid w:val="00422BE3"/>
    <w:rsid w:val="004245E3"/>
    <w:rsid w:val="0042497F"/>
    <w:rsid w:val="004256AC"/>
    <w:rsid w:val="00425A4E"/>
    <w:rsid w:val="00426E2C"/>
    <w:rsid w:val="00431109"/>
    <w:rsid w:val="00432219"/>
    <w:rsid w:val="00432D39"/>
    <w:rsid w:val="004331E1"/>
    <w:rsid w:val="004342F8"/>
    <w:rsid w:val="00436BBC"/>
    <w:rsid w:val="00437198"/>
    <w:rsid w:val="00437832"/>
    <w:rsid w:val="0044108C"/>
    <w:rsid w:val="0044153C"/>
    <w:rsid w:val="00441EE5"/>
    <w:rsid w:val="004428C5"/>
    <w:rsid w:val="00442D69"/>
    <w:rsid w:val="00443127"/>
    <w:rsid w:val="0044359C"/>
    <w:rsid w:val="0044580A"/>
    <w:rsid w:val="00446DDB"/>
    <w:rsid w:val="00447343"/>
    <w:rsid w:val="00447E87"/>
    <w:rsid w:val="004531BA"/>
    <w:rsid w:val="00454045"/>
    <w:rsid w:val="0045471E"/>
    <w:rsid w:val="00454834"/>
    <w:rsid w:val="00454891"/>
    <w:rsid w:val="00454F9A"/>
    <w:rsid w:val="004551BE"/>
    <w:rsid w:val="004551FE"/>
    <w:rsid w:val="00455468"/>
    <w:rsid w:val="00455D44"/>
    <w:rsid w:val="00455EE1"/>
    <w:rsid w:val="004561D1"/>
    <w:rsid w:val="00457390"/>
    <w:rsid w:val="004601CB"/>
    <w:rsid w:val="00460793"/>
    <w:rsid w:val="00460BD0"/>
    <w:rsid w:val="004611E9"/>
    <w:rsid w:val="00462855"/>
    <w:rsid w:val="00464069"/>
    <w:rsid w:val="0046597C"/>
    <w:rsid w:val="00466A8E"/>
    <w:rsid w:val="004670A7"/>
    <w:rsid w:val="004701B1"/>
    <w:rsid w:val="004703B0"/>
    <w:rsid w:val="00470810"/>
    <w:rsid w:val="004708C1"/>
    <w:rsid w:val="00472A89"/>
    <w:rsid w:val="00475320"/>
    <w:rsid w:val="00475AD4"/>
    <w:rsid w:val="00480537"/>
    <w:rsid w:val="00480EA3"/>
    <w:rsid w:val="0048156B"/>
    <w:rsid w:val="004827E4"/>
    <w:rsid w:val="0048296E"/>
    <w:rsid w:val="00482CA9"/>
    <w:rsid w:val="00485B14"/>
    <w:rsid w:val="0048610D"/>
    <w:rsid w:val="004863BF"/>
    <w:rsid w:val="00486EA6"/>
    <w:rsid w:val="00486ED8"/>
    <w:rsid w:val="004918ED"/>
    <w:rsid w:val="00491EF3"/>
    <w:rsid w:val="00494681"/>
    <w:rsid w:val="004949CB"/>
    <w:rsid w:val="00495429"/>
    <w:rsid w:val="0049662D"/>
    <w:rsid w:val="00496C9A"/>
    <w:rsid w:val="00496DA4"/>
    <w:rsid w:val="00496EC4"/>
    <w:rsid w:val="00497398"/>
    <w:rsid w:val="004A0EA3"/>
    <w:rsid w:val="004A214C"/>
    <w:rsid w:val="004A22DC"/>
    <w:rsid w:val="004A356B"/>
    <w:rsid w:val="004A5254"/>
    <w:rsid w:val="004A5445"/>
    <w:rsid w:val="004A5609"/>
    <w:rsid w:val="004A628D"/>
    <w:rsid w:val="004A62B0"/>
    <w:rsid w:val="004A6AA9"/>
    <w:rsid w:val="004A6F4E"/>
    <w:rsid w:val="004B067E"/>
    <w:rsid w:val="004B2642"/>
    <w:rsid w:val="004B38FE"/>
    <w:rsid w:val="004B412C"/>
    <w:rsid w:val="004B41DD"/>
    <w:rsid w:val="004B47E8"/>
    <w:rsid w:val="004B5E80"/>
    <w:rsid w:val="004B71F3"/>
    <w:rsid w:val="004B7262"/>
    <w:rsid w:val="004C01CE"/>
    <w:rsid w:val="004C1F86"/>
    <w:rsid w:val="004C4E42"/>
    <w:rsid w:val="004C5D87"/>
    <w:rsid w:val="004C61A0"/>
    <w:rsid w:val="004D11CF"/>
    <w:rsid w:val="004D2978"/>
    <w:rsid w:val="004D33B9"/>
    <w:rsid w:val="004D34FF"/>
    <w:rsid w:val="004D3A99"/>
    <w:rsid w:val="004D46EE"/>
    <w:rsid w:val="004D52A3"/>
    <w:rsid w:val="004D63BD"/>
    <w:rsid w:val="004D670D"/>
    <w:rsid w:val="004E0041"/>
    <w:rsid w:val="004E18CA"/>
    <w:rsid w:val="004E27A9"/>
    <w:rsid w:val="004E30EF"/>
    <w:rsid w:val="004E458E"/>
    <w:rsid w:val="004E4BE2"/>
    <w:rsid w:val="004E4E8D"/>
    <w:rsid w:val="004E51E2"/>
    <w:rsid w:val="004E5915"/>
    <w:rsid w:val="004E6575"/>
    <w:rsid w:val="004E78E2"/>
    <w:rsid w:val="004F16AC"/>
    <w:rsid w:val="004F212F"/>
    <w:rsid w:val="004F2683"/>
    <w:rsid w:val="004F2FAB"/>
    <w:rsid w:val="004F4493"/>
    <w:rsid w:val="004F4B31"/>
    <w:rsid w:val="004F5B44"/>
    <w:rsid w:val="004F5B6D"/>
    <w:rsid w:val="004F72F6"/>
    <w:rsid w:val="004F7A4B"/>
    <w:rsid w:val="005005A4"/>
    <w:rsid w:val="00500A71"/>
    <w:rsid w:val="005014C9"/>
    <w:rsid w:val="0050187F"/>
    <w:rsid w:val="00501893"/>
    <w:rsid w:val="0050231E"/>
    <w:rsid w:val="00502647"/>
    <w:rsid w:val="00502C5F"/>
    <w:rsid w:val="00505170"/>
    <w:rsid w:val="005051BE"/>
    <w:rsid w:val="005059F2"/>
    <w:rsid w:val="00505F3C"/>
    <w:rsid w:val="005062E1"/>
    <w:rsid w:val="005069FA"/>
    <w:rsid w:val="005113B5"/>
    <w:rsid w:val="00511BA0"/>
    <w:rsid w:val="00511CAD"/>
    <w:rsid w:val="00512C9F"/>
    <w:rsid w:val="00514611"/>
    <w:rsid w:val="00515258"/>
    <w:rsid w:val="0051558B"/>
    <w:rsid w:val="00516BDD"/>
    <w:rsid w:val="00516D20"/>
    <w:rsid w:val="00517632"/>
    <w:rsid w:val="00517983"/>
    <w:rsid w:val="00520176"/>
    <w:rsid w:val="005211F5"/>
    <w:rsid w:val="00521ECA"/>
    <w:rsid w:val="00522026"/>
    <w:rsid w:val="005223AB"/>
    <w:rsid w:val="005225A3"/>
    <w:rsid w:val="0052599B"/>
    <w:rsid w:val="00525EB4"/>
    <w:rsid w:val="005265A4"/>
    <w:rsid w:val="00526A85"/>
    <w:rsid w:val="0053381A"/>
    <w:rsid w:val="005364C1"/>
    <w:rsid w:val="00536A17"/>
    <w:rsid w:val="00540186"/>
    <w:rsid w:val="00540345"/>
    <w:rsid w:val="00540998"/>
    <w:rsid w:val="00540E81"/>
    <w:rsid w:val="00540F84"/>
    <w:rsid w:val="0054208F"/>
    <w:rsid w:val="0054214C"/>
    <w:rsid w:val="005437D5"/>
    <w:rsid w:val="00543F68"/>
    <w:rsid w:val="00543F6F"/>
    <w:rsid w:val="00546945"/>
    <w:rsid w:val="00547626"/>
    <w:rsid w:val="005503A0"/>
    <w:rsid w:val="0055040B"/>
    <w:rsid w:val="00552201"/>
    <w:rsid w:val="00552895"/>
    <w:rsid w:val="0055315D"/>
    <w:rsid w:val="00553300"/>
    <w:rsid w:val="00554128"/>
    <w:rsid w:val="00554582"/>
    <w:rsid w:val="00554D25"/>
    <w:rsid w:val="00555624"/>
    <w:rsid w:val="00555AC2"/>
    <w:rsid w:val="00555F32"/>
    <w:rsid w:val="005564F1"/>
    <w:rsid w:val="00556841"/>
    <w:rsid w:val="005623E5"/>
    <w:rsid w:val="00562AD2"/>
    <w:rsid w:val="00564ED4"/>
    <w:rsid w:val="005650C7"/>
    <w:rsid w:val="00565191"/>
    <w:rsid w:val="005653D1"/>
    <w:rsid w:val="00565BDE"/>
    <w:rsid w:val="00566737"/>
    <w:rsid w:val="005702F6"/>
    <w:rsid w:val="00571284"/>
    <w:rsid w:val="0057172B"/>
    <w:rsid w:val="00571B59"/>
    <w:rsid w:val="00572457"/>
    <w:rsid w:val="00572DCF"/>
    <w:rsid w:val="005736A2"/>
    <w:rsid w:val="005746A6"/>
    <w:rsid w:val="00574733"/>
    <w:rsid w:val="0057552E"/>
    <w:rsid w:val="00576604"/>
    <w:rsid w:val="00581E8D"/>
    <w:rsid w:val="005832C0"/>
    <w:rsid w:val="00583840"/>
    <w:rsid w:val="00583FDB"/>
    <w:rsid w:val="005852C9"/>
    <w:rsid w:val="00586473"/>
    <w:rsid w:val="00586639"/>
    <w:rsid w:val="00586ED9"/>
    <w:rsid w:val="00587E8A"/>
    <w:rsid w:val="005916E5"/>
    <w:rsid w:val="00591A34"/>
    <w:rsid w:val="00591C41"/>
    <w:rsid w:val="00593247"/>
    <w:rsid w:val="005935AB"/>
    <w:rsid w:val="00595AAB"/>
    <w:rsid w:val="005A02EA"/>
    <w:rsid w:val="005A3F0E"/>
    <w:rsid w:val="005A3F2C"/>
    <w:rsid w:val="005A4358"/>
    <w:rsid w:val="005A4F80"/>
    <w:rsid w:val="005A586F"/>
    <w:rsid w:val="005A69FF"/>
    <w:rsid w:val="005A6A26"/>
    <w:rsid w:val="005A7739"/>
    <w:rsid w:val="005B0356"/>
    <w:rsid w:val="005B1CA5"/>
    <w:rsid w:val="005B2C64"/>
    <w:rsid w:val="005B4014"/>
    <w:rsid w:val="005B4455"/>
    <w:rsid w:val="005B4713"/>
    <w:rsid w:val="005B4E54"/>
    <w:rsid w:val="005B4F99"/>
    <w:rsid w:val="005B5341"/>
    <w:rsid w:val="005B64BC"/>
    <w:rsid w:val="005B6AA6"/>
    <w:rsid w:val="005B71F3"/>
    <w:rsid w:val="005C0FAE"/>
    <w:rsid w:val="005C12B8"/>
    <w:rsid w:val="005C1DCF"/>
    <w:rsid w:val="005C3B95"/>
    <w:rsid w:val="005C3C7E"/>
    <w:rsid w:val="005C6415"/>
    <w:rsid w:val="005D2945"/>
    <w:rsid w:val="005D2F91"/>
    <w:rsid w:val="005D4275"/>
    <w:rsid w:val="005D4910"/>
    <w:rsid w:val="005D4E65"/>
    <w:rsid w:val="005D579B"/>
    <w:rsid w:val="005D5F41"/>
    <w:rsid w:val="005D6243"/>
    <w:rsid w:val="005D7117"/>
    <w:rsid w:val="005D7D2B"/>
    <w:rsid w:val="005E36D3"/>
    <w:rsid w:val="005E4DE4"/>
    <w:rsid w:val="005E580B"/>
    <w:rsid w:val="005E7C3A"/>
    <w:rsid w:val="005F1419"/>
    <w:rsid w:val="005F1C8F"/>
    <w:rsid w:val="005F388F"/>
    <w:rsid w:val="005F52CE"/>
    <w:rsid w:val="005F5962"/>
    <w:rsid w:val="005F6144"/>
    <w:rsid w:val="005F7A8C"/>
    <w:rsid w:val="00600072"/>
    <w:rsid w:val="00601829"/>
    <w:rsid w:val="0060185D"/>
    <w:rsid w:val="00603110"/>
    <w:rsid w:val="0060368A"/>
    <w:rsid w:val="00603DEE"/>
    <w:rsid w:val="00604633"/>
    <w:rsid w:val="00606CA6"/>
    <w:rsid w:val="00607EC0"/>
    <w:rsid w:val="0061064D"/>
    <w:rsid w:val="00610BD0"/>
    <w:rsid w:val="00611E9D"/>
    <w:rsid w:val="00612C49"/>
    <w:rsid w:val="006133E3"/>
    <w:rsid w:val="00613E70"/>
    <w:rsid w:val="00614DF9"/>
    <w:rsid w:val="006153E6"/>
    <w:rsid w:val="00615BC0"/>
    <w:rsid w:val="006176F5"/>
    <w:rsid w:val="00617E14"/>
    <w:rsid w:val="00621DF2"/>
    <w:rsid w:val="00622A3F"/>
    <w:rsid w:val="006237A9"/>
    <w:rsid w:val="00623A5C"/>
    <w:rsid w:val="0062600D"/>
    <w:rsid w:val="006278F1"/>
    <w:rsid w:val="006303CA"/>
    <w:rsid w:val="0063057E"/>
    <w:rsid w:val="00630809"/>
    <w:rsid w:val="00630E99"/>
    <w:rsid w:val="00630F3D"/>
    <w:rsid w:val="00631092"/>
    <w:rsid w:val="0063149A"/>
    <w:rsid w:val="00632FE5"/>
    <w:rsid w:val="00633606"/>
    <w:rsid w:val="00634411"/>
    <w:rsid w:val="006367D8"/>
    <w:rsid w:val="00636C1A"/>
    <w:rsid w:val="00636F28"/>
    <w:rsid w:val="00637020"/>
    <w:rsid w:val="00640034"/>
    <w:rsid w:val="006408C7"/>
    <w:rsid w:val="006420CD"/>
    <w:rsid w:val="00642976"/>
    <w:rsid w:val="0064316B"/>
    <w:rsid w:val="0064327E"/>
    <w:rsid w:val="006439BB"/>
    <w:rsid w:val="006445ED"/>
    <w:rsid w:val="0064495A"/>
    <w:rsid w:val="00647462"/>
    <w:rsid w:val="006476D2"/>
    <w:rsid w:val="0065138A"/>
    <w:rsid w:val="00651656"/>
    <w:rsid w:val="00651F44"/>
    <w:rsid w:val="00652788"/>
    <w:rsid w:val="00652E84"/>
    <w:rsid w:val="00653B19"/>
    <w:rsid w:val="00653BC1"/>
    <w:rsid w:val="0065539A"/>
    <w:rsid w:val="00655632"/>
    <w:rsid w:val="00655F27"/>
    <w:rsid w:val="0065699D"/>
    <w:rsid w:val="00657387"/>
    <w:rsid w:val="0066139C"/>
    <w:rsid w:val="006634B4"/>
    <w:rsid w:val="0066508F"/>
    <w:rsid w:val="006657E6"/>
    <w:rsid w:val="006666D4"/>
    <w:rsid w:val="00667C0F"/>
    <w:rsid w:val="0067020D"/>
    <w:rsid w:val="006702BE"/>
    <w:rsid w:val="006706CB"/>
    <w:rsid w:val="00671D07"/>
    <w:rsid w:val="00673E8F"/>
    <w:rsid w:val="006766F0"/>
    <w:rsid w:val="00676B0F"/>
    <w:rsid w:val="0067782F"/>
    <w:rsid w:val="006779D7"/>
    <w:rsid w:val="00680751"/>
    <w:rsid w:val="006825C4"/>
    <w:rsid w:val="00683558"/>
    <w:rsid w:val="006845F6"/>
    <w:rsid w:val="006847B5"/>
    <w:rsid w:val="006854F2"/>
    <w:rsid w:val="0068673E"/>
    <w:rsid w:val="00687A94"/>
    <w:rsid w:val="006947AF"/>
    <w:rsid w:val="00695783"/>
    <w:rsid w:val="00697309"/>
    <w:rsid w:val="006A005C"/>
    <w:rsid w:val="006A030D"/>
    <w:rsid w:val="006A08AD"/>
    <w:rsid w:val="006A1F31"/>
    <w:rsid w:val="006A2A5C"/>
    <w:rsid w:val="006A312B"/>
    <w:rsid w:val="006A33C5"/>
    <w:rsid w:val="006A3DC2"/>
    <w:rsid w:val="006A4E18"/>
    <w:rsid w:val="006A5817"/>
    <w:rsid w:val="006A58DA"/>
    <w:rsid w:val="006A6B67"/>
    <w:rsid w:val="006A7372"/>
    <w:rsid w:val="006A7B5C"/>
    <w:rsid w:val="006A7B60"/>
    <w:rsid w:val="006B05D2"/>
    <w:rsid w:val="006B1BC5"/>
    <w:rsid w:val="006B1E60"/>
    <w:rsid w:val="006B1F7E"/>
    <w:rsid w:val="006B34C4"/>
    <w:rsid w:val="006B3AEF"/>
    <w:rsid w:val="006B406A"/>
    <w:rsid w:val="006B4188"/>
    <w:rsid w:val="006B4297"/>
    <w:rsid w:val="006B438A"/>
    <w:rsid w:val="006B51C8"/>
    <w:rsid w:val="006B587C"/>
    <w:rsid w:val="006B65DC"/>
    <w:rsid w:val="006B79A8"/>
    <w:rsid w:val="006B7A10"/>
    <w:rsid w:val="006C0888"/>
    <w:rsid w:val="006C0FF7"/>
    <w:rsid w:val="006C29C3"/>
    <w:rsid w:val="006C3194"/>
    <w:rsid w:val="006C4794"/>
    <w:rsid w:val="006C47EA"/>
    <w:rsid w:val="006C50C6"/>
    <w:rsid w:val="006C54EE"/>
    <w:rsid w:val="006C56BD"/>
    <w:rsid w:val="006C5996"/>
    <w:rsid w:val="006C6917"/>
    <w:rsid w:val="006C708E"/>
    <w:rsid w:val="006D30CE"/>
    <w:rsid w:val="006D32D6"/>
    <w:rsid w:val="006D3C86"/>
    <w:rsid w:val="006D4C1C"/>
    <w:rsid w:val="006D6A8E"/>
    <w:rsid w:val="006E028F"/>
    <w:rsid w:val="006E095B"/>
    <w:rsid w:val="006E13E9"/>
    <w:rsid w:val="006E275E"/>
    <w:rsid w:val="006F04DE"/>
    <w:rsid w:val="006F12E2"/>
    <w:rsid w:val="006F21AC"/>
    <w:rsid w:val="006F2496"/>
    <w:rsid w:val="006F3F7B"/>
    <w:rsid w:val="006F6110"/>
    <w:rsid w:val="006F64CA"/>
    <w:rsid w:val="006F64DD"/>
    <w:rsid w:val="007006AF"/>
    <w:rsid w:val="0070124E"/>
    <w:rsid w:val="007012F7"/>
    <w:rsid w:val="00701FA5"/>
    <w:rsid w:val="00702CD8"/>
    <w:rsid w:val="00703411"/>
    <w:rsid w:val="007043BB"/>
    <w:rsid w:val="007051BF"/>
    <w:rsid w:val="00705CCF"/>
    <w:rsid w:val="007076C5"/>
    <w:rsid w:val="007108D6"/>
    <w:rsid w:val="00710DE3"/>
    <w:rsid w:val="0071142E"/>
    <w:rsid w:val="0071165B"/>
    <w:rsid w:val="00712CBE"/>
    <w:rsid w:val="00716FA8"/>
    <w:rsid w:val="0072031F"/>
    <w:rsid w:val="00720B6D"/>
    <w:rsid w:val="007236C2"/>
    <w:rsid w:val="00723935"/>
    <w:rsid w:val="00723CEB"/>
    <w:rsid w:val="00724CF9"/>
    <w:rsid w:val="007257DF"/>
    <w:rsid w:val="0072724D"/>
    <w:rsid w:val="0072738C"/>
    <w:rsid w:val="00727713"/>
    <w:rsid w:val="00727B50"/>
    <w:rsid w:val="0073030A"/>
    <w:rsid w:val="0073036F"/>
    <w:rsid w:val="00731465"/>
    <w:rsid w:val="00731C54"/>
    <w:rsid w:val="007325CE"/>
    <w:rsid w:val="007332DF"/>
    <w:rsid w:val="007336A9"/>
    <w:rsid w:val="0073399C"/>
    <w:rsid w:val="007347A6"/>
    <w:rsid w:val="00734F6C"/>
    <w:rsid w:val="0073556A"/>
    <w:rsid w:val="0073678F"/>
    <w:rsid w:val="00737F47"/>
    <w:rsid w:val="00737F7B"/>
    <w:rsid w:val="00740014"/>
    <w:rsid w:val="00740F10"/>
    <w:rsid w:val="0074173E"/>
    <w:rsid w:val="007424D8"/>
    <w:rsid w:val="00742E8D"/>
    <w:rsid w:val="00744698"/>
    <w:rsid w:val="00744C37"/>
    <w:rsid w:val="00745382"/>
    <w:rsid w:val="00746CA2"/>
    <w:rsid w:val="00747231"/>
    <w:rsid w:val="00750149"/>
    <w:rsid w:val="00750FAF"/>
    <w:rsid w:val="0075165C"/>
    <w:rsid w:val="00751B06"/>
    <w:rsid w:val="00751DB6"/>
    <w:rsid w:val="007529A0"/>
    <w:rsid w:val="00752B36"/>
    <w:rsid w:val="00753E32"/>
    <w:rsid w:val="00753F6A"/>
    <w:rsid w:val="0075402E"/>
    <w:rsid w:val="0075432A"/>
    <w:rsid w:val="0075499B"/>
    <w:rsid w:val="007550CF"/>
    <w:rsid w:val="00755131"/>
    <w:rsid w:val="00755CCC"/>
    <w:rsid w:val="007560CD"/>
    <w:rsid w:val="007576FE"/>
    <w:rsid w:val="00760AE6"/>
    <w:rsid w:val="00760CB0"/>
    <w:rsid w:val="00762816"/>
    <w:rsid w:val="00762BD1"/>
    <w:rsid w:val="0076337F"/>
    <w:rsid w:val="00763463"/>
    <w:rsid w:val="00763A2B"/>
    <w:rsid w:val="007649B8"/>
    <w:rsid w:val="00764B55"/>
    <w:rsid w:val="00767C59"/>
    <w:rsid w:val="00770904"/>
    <w:rsid w:val="007726A1"/>
    <w:rsid w:val="00773FAE"/>
    <w:rsid w:val="00774F25"/>
    <w:rsid w:val="0077556C"/>
    <w:rsid w:val="00776888"/>
    <w:rsid w:val="0077736B"/>
    <w:rsid w:val="00781EF2"/>
    <w:rsid w:val="00781EFC"/>
    <w:rsid w:val="00782943"/>
    <w:rsid w:val="00783D50"/>
    <w:rsid w:val="007840A5"/>
    <w:rsid w:val="00785145"/>
    <w:rsid w:val="00786F5F"/>
    <w:rsid w:val="0078737D"/>
    <w:rsid w:val="00791543"/>
    <w:rsid w:val="007931BB"/>
    <w:rsid w:val="0079377D"/>
    <w:rsid w:val="00793A31"/>
    <w:rsid w:val="00793C8E"/>
    <w:rsid w:val="00794043"/>
    <w:rsid w:val="00795B1C"/>
    <w:rsid w:val="00795FBB"/>
    <w:rsid w:val="0079715C"/>
    <w:rsid w:val="007A0D21"/>
    <w:rsid w:val="007A1019"/>
    <w:rsid w:val="007A28D8"/>
    <w:rsid w:val="007A2F73"/>
    <w:rsid w:val="007A3E6C"/>
    <w:rsid w:val="007A45CC"/>
    <w:rsid w:val="007A527B"/>
    <w:rsid w:val="007A540D"/>
    <w:rsid w:val="007A5674"/>
    <w:rsid w:val="007A623A"/>
    <w:rsid w:val="007A6C1C"/>
    <w:rsid w:val="007A6E07"/>
    <w:rsid w:val="007B01E8"/>
    <w:rsid w:val="007B1177"/>
    <w:rsid w:val="007B12C6"/>
    <w:rsid w:val="007B273A"/>
    <w:rsid w:val="007B2E41"/>
    <w:rsid w:val="007B3FC5"/>
    <w:rsid w:val="007B4DC8"/>
    <w:rsid w:val="007B52BC"/>
    <w:rsid w:val="007B542C"/>
    <w:rsid w:val="007B5E95"/>
    <w:rsid w:val="007B68A0"/>
    <w:rsid w:val="007B6D24"/>
    <w:rsid w:val="007B7457"/>
    <w:rsid w:val="007B7A9F"/>
    <w:rsid w:val="007B7FE1"/>
    <w:rsid w:val="007C09A0"/>
    <w:rsid w:val="007C1A65"/>
    <w:rsid w:val="007C2C1C"/>
    <w:rsid w:val="007C4213"/>
    <w:rsid w:val="007C5E96"/>
    <w:rsid w:val="007C6A03"/>
    <w:rsid w:val="007C723E"/>
    <w:rsid w:val="007D0486"/>
    <w:rsid w:val="007D104C"/>
    <w:rsid w:val="007D237E"/>
    <w:rsid w:val="007D3DEC"/>
    <w:rsid w:val="007D44DD"/>
    <w:rsid w:val="007D4FFB"/>
    <w:rsid w:val="007D55CD"/>
    <w:rsid w:val="007D6088"/>
    <w:rsid w:val="007D61CA"/>
    <w:rsid w:val="007D74A9"/>
    <w:rsid w:val="007D7F29"/>
    <w:rsid w:val="007E0FF5"/>
    <w:rsid w:val="007E18DF"/>
    <w:rsid w:val="007E20FC"/>
    <w:rsid w:val="007E28C5"/>
    <w:rsid w:val="007E3390"/>
    <w:rsid w:val="007E5490"/>
    <w:rsid w:val="007E5D28"/>
    <w:rsid w:val="007E6378"/>
    <w:rsid w:val="007E6759"/>
    <w:rsid w:val="007E75F9"/>
    <w:rsid w:val="007E7B42"/>
    <w:rsid w:val="007F1A8C"/>
    <w:rsid w:val="007F2365"/>
    <w:rsid w:val="007F268C"/>
    <w:rsid w:val="007F4201"/>
    <w:rsid w:val="007F50E5"/>
    <w:rsid w:val="007F5119"/>
    <w:rsid w:val="007F53AE"/>
    <w:rsid w:val="007F5B3D"/>
    <w:rsid w:val="007F632D"/>
    <w:rsid w:val="007F6A39"/>
    <w:rsid w:val="0080033E"/>
    <w:rsid w:val="00800B2D"/>
    <w:rsid w:val="00800F0B"/>
    <w:rsid w:val="00801522"/>
    <w:rsid w:val="008029E1"/>
    <w:rsid w:val="008036C0"/>
    <w:rsid w:val="00805156"/>
    <w:rsid w:val="008061BA"/>
    <w:rsid w:val="0080627D"/>
    <w:rsid w:val="00806712"/>
    <w:rsid w:val="00806721"/>
    <w:rsid w:val="00806C9F"/>
    <w:rsid w:val="008076C0"/>
    <w:rsid w:val="00807E66"/>
    <w:rsid w:val="00811723"/>
    <w:rsid w:val="00811A07"/>
    <w:rsid w:val="008137DB"/>
    <w:rsid w:val="008137DC"/>
    <w:rsid w:val="0081404B"/>
    <w:rsid w:val="0081434C"/>
    <w:rsid w:val="00814750"/>
    <w:rsid w:val="008153FA"/>
    <w:rsid w:val="00815DBE"/>
    <w:rsid w:val="00816CA9"/>
    <w:rsid w:val="00817A10"/>
    <w:rsid w:val="008204A7"/>
    <w:rsid w:val="008205D5"/>
    <w:rsid w:val="00821AEB"/>
    <w:rsid w:val="00821AF1"/>
    <w:rsid w:val="00821B61"/>
    <w:rsid w:val="0082249F"/>
    <w:rsid w:val="0082265F"/>
    <w:rsid w:val="00824045"/>
    <w:rsid w:val="0082544F"/>
    <w:rsid w:val="00826517"/>
    <w:rsid w:val="008276E5"/>
    <w:rsid w:val="00831CE5"/>
    <w:rsid w:val="008328EF"/>
    <w:rsid w:val="00833DE6"/>
    <w:rsid w:val="008349A1"/>
    <w:rsid w:val="0083538C"/>
    <w:rsid w:val="008364DB"/>
    <w:rsid w:val="0083651D"/>
    <w:rsid w:val="008365A0"/>
    <w:rsid w:val="008365EB"/>
    <w:rsid w:val="0083714D"/>
    <w:rsid w:val="00837B93"/>
    <w:rsid w:val="00842031"/>
    <w:rsid w:val="008422DD"/>
    <w:rsid w:val="00844608"/>
    <w:rsid w:val="0084543D"/>
    <w:rsid w:val="00846A37"/>
    <w:rsid w:val="00847303"/>
    <w:rsid w:val="00847A64"/>
    <w:rsid w:val="0085028F"/>
    <w:rsid w:val="00850B65"/>
    <w:rsid w:val="00850F5B"/>
    <w:rsid w:val="00852082"/>
    <w:rsid w:val="0085259B"/>
    <w:rsid w:val="00852F53"/>
    <w:rsid w:val="00853127"/>
    <w:rsid w:val="00854685"/>
    <w:rsid w:val="00854EDF"/>
    <w:rsid w:val="00855D56"/>
    <w:rsid w:val="008573FF"/>
    <w:rsid w:val="00857953"/>
    <w:rsid w:val="00857CAD"/>
    <w:rsid w:val="00861D0B"/>
    <w:rsid w:val="00861F29"/>
    <w:rsid w:val="00862325"/>
    <w:rsid w:val="00862350"/>
    <w:rsid w:val="00863550"/>
    <w:rsid w:val="0086420C"/>
    <w:rsid w:val="008668CE"/>
    <w:rsid w:val="008701AA"/>
    <w:rsid w:val="00870E83"/>
    <w:rsid w:val="008730F9"/>
    <w:rsid w:val="008746F8"/>
    <w:rsid w:val="00876FFB"/>
    <w:rsid w:val="008817F9"/>
    <w:rsid w:val="008825B1"/>
    <w:rsid w:val="008830A7"/>
    <w:rsid w:val="008831EF"/>
    <w:rsid w:val="0088328A"/>
    <w:rsid w:val="00883F20"/>
    <w:rsid w:val="00885FF3"/>
    <w:rsid w:val="00886D01"/>
    <w:rsid w:val="00886D8F"/>
    <w:rsid w:val="0089081B"/>
    <w:rsid w:val="00891E65"/>
    <w:rsid w:val="008926E7"/>
    <w:rsid w:val="0089275F"/>
    <w:rsid w:val="008934CC"/>
    <w:rsid w:val="0089663A"/>
    <w:rsid w:val="00897726"/>
    <w:rsid w:val="008A0CBA"/>
    <w:rsid w:val="008A109D"/>
    <w:rsid w:val="008A17EE"/>
    <w:rsid w:val="008A2858"/>
    <w:rsid w:val="008A2BAD"/>
    <w:rsid w:val="008A3B21"/>
    <w:rsid w:val="008A3D53"/>
    <w:rsid w:val="008A3EE5"/>
    <w:rsid w:val="008A4F48"/>
    <w:rsid w:val="008A64F3"/>
    <w:rsid w:val="008A710C"/>
    <w:rsid w:val="008B0133"/>
    <w:rsid w:val="008B0405"/>
    <w:rsid w:val="008B1778"/>
    <w:rsid w:val="008B2263"/>
    <w:rsid w:val="008B46CE"/>
    <w:rsid w:val="008B4873"/>
    <w:rsid w:val="008B6E4D"/>
    <w:rsid w:val="008C0073"/>
    <w:rsid w:val="008C0DAF"/>
    <w:rsid w:val="008C0FB3"/>
    <w:rsid w:val="008C1057"/>
    <w:rsid w:val="008C128F"/>
    <w:rsid w:val="008C12BE"/>
    <w:rsid w:val="008C18AE"/>
    <w:rsid w:val="008C201E"/>
    <w:rsid w:val="008C362C"/>
    <w:rsid w:val="008C7129"/>
    <w:rsid w:val="008C7D0A"/>
    <w:rsid w:val="008D056C"/>
    <w:rsid w:val="008D1044"/>
    <w:rsid w:val="008D17B9"/>
    <w:rsid w:val="008D17C1"/>
    <w:rsid w:val="008D2422"/>
    <w:rsid w:val="008D2A79"/>
    <w:rsid w:val="008D2AF8"/>
    <w:rsid w:val="008D3A42"/>
    <w:rsid w:val="008D6499"/>
    <w:rsid w:val="008D69ED"/>
    <w:rsid w:val="008D70B9"/>
    <w:rsid w:val="008E010B"/>
    <w:rsid w:val="008E28FE"/>
    <w:rsid w:val="008E4E08"/>
    <w:rsid w:val="008E558B"/>
    <w:rsid w:val="008E5EBF"/>
    <w:rsid w:val="008E684C"/>
    <w:rsid w:val="008F1295"/>
    <w:rsid w:val="008F146A"/>
    <w:rsid w:val="008F1E2F"/>
    <w:rsid w:val="008F255C"/>
    <w:rsid w:val="008F2CDB"/>
    <w:rsid w:val="008F31B7"/>
    <w:rsid w:val="008F388B"/>
    <w:rsid w:val="008F3C9E"/>
    <w:rsid w:val="008F4C7C"/>
    <w:rsid w:val="008F4F4F"/>
    <w:rsid w:val="008F5E9F"/>
    <w:rsid w:val="008F5EF2"/>
    <w:rsid w:val="008F678F"/>
    <w:rsid w:val="009001CB"/>
    <w:rsid w:val="009015D6"/>
    <w:rsid w:val="00901961"/>
    <w:rsid w:val="00901DB9"/>
    <w:rsid w:val="00902688"/>
    <w:rsid w:val="00904171"/>
    <w:rsid w:val="0090499E"/>
    <w:rsid w:val="00906155"/>
    <w:rsid w:val="0090754D"/>
    <w:rsid w:val="00910416"/>
    <w:rsid w:val="0091101C"/>
    <w:rsid w:val="009137A8"/>
    <w:rsid w:val="00914A14"/>
    <w:rsid w:val="00915099"/>
    <w:rsid w:val="009157E0"/>
    <w:rsid w:val="00915BEB"/>
    <w:rsid w:val="00915EE3"/>
    <w:rsid w:val="00920568"/>
    <w:rsid w:val="00920883"/>
    <w:rsid w:val="00920C85"/>
    <w:rsid w:val="00921619"/>
    <w:rsid w:val="009235F4"/>
    <w:rsid w:val="00925103"/>
    <w:rsid w:val="009266A8"/>
    <w:rsid w:val="00927350"/>
    <w:rsid w:val="00931885"/>
    <w:rsid w:val="00931906"/>
    <w:rsid w:val="00931E1A"/>
    <w:rsid w:val="00932537"/>
    <w:rsid w:val="0093255B"/>
    <w:rsid w:val="00933CE8"/>
    <w:rsid w:val="0093606F"/>
    <w:rsid w:val="00937F4F"/>
    <w:rsid w:val="00941167"/>
    <w:rsid w:val="00941863"/>
    <w:rsid w:val="009431A0"/>
    <w:rsid w:val="00943B7C"/>
    <w:rsid w:val="00943CAC"/>
    <w:rsid w:val="009440AC"/>
    <w:rsid w:val="0094598E"/>
    <w:rsid w:val="00945DFA"/>
    <w:rsid w:val="00945F53"/>
    <w:rsid w:val="00945FF5"/>
    <w:rsid w:val="00946263"/>
    <w:rsid w:val="009502D8"/>
    <w:rsid w:val="009507D4"/>
    <w:rsid w:val="00950AE8"/>
    <w:rsid w:val="00952119"/>
    <w:rsid w:val="00952FD4"/>
    <w:rsid w:val="009536E0"/>
    <w:rsid w:val="0095446D"/>
    <w:rsid w:val="00954A5E"/>
    <w:rsid w:val="00956B8B"/>
    <w:rsid w:val="00962A91"/>
    <w:rsid w:val="00962AB6"/>
    <w:rsid w:val="00962BCA"/>
    <w:rsid w:val="00962F99"/>
    <w:rsid w:val="009633C6"/>
    <w:rsid w:val="009634E8"/>
    <w:rsid w:val="00964D7A"/>
    <w:rsid w:val="0097055F"/>
    <w:rsid w:val="00970E01"/>
    <w:rsid w:val="00971BCD"/>
    <w:rsid w:val="00972FC9"/>
    <w:rsid w:val="009741A5"/>
    <w:rsid w:val="0097498E"/>
    <w:rsid w:val="00974A9C"/>
    <w:rsid w:val="0097639C"/>
    <w:rsid w:val="00977E6B"/>
    <w:rsid w:val="00980EF9"/>
    <w:rsid w:val="00982D0C"/>
    <w:rsid w:val="00983BB9"/>
    <w:rsid w:val="00984251"/>
    <w:rsid w:val="009867AF"/>
    <w:rsid w:val="00986A40"/>
    <w:rsid w:val="00987879"/>
    <w:rsid w:val="00990545"/>
    <w:rsid w:val="00992A7F"/>
    <w:rsid w:val="00992D14"/>
    <w:rsid w:val="0099416E"/>
    <w:rsid w:val="0099420D"/>
    <w:rsid w:val="00994828"/>
    <w:rsid w:val="00994A40"/>
    <w:rsid w:val="00995172"/>
    <w:rsid w:val="00996309"/>
    <w:rsid w:val="00997020"/>
    <w:rsid w:val="00997212"/>
    <w:rsid w:val="009974F5"/>
    <w:rsid w:val="00997C0E"/>
    <w:rsid w:val="00997CDD"/>
    <w:rsid w:val="00997F9F"/>
    <w:rsid w:val="009A00D3"/>
    <w:rsid w:val="009A1339"/>
    <w:rsid w:val="009A1ABE"/>
    <w:rsid w:val="009A2E9C"/>
    <w:rsid w:val="009A3890"/>
    <w:rsid w:val="009A3FB2"/>
    <w:rsid w:val="009A5CFF"/>
    <w:rsid w:val="009A5F1C"/>
    <w:rsid w:val="009A6E41"/>
    <w:rsid w:val="009A6E94"/>
    <w:rsid w:val="009A73D0"/>
    <w:rsid w:val="009B000E"/>
    <w:rsid w:val="009B11AA"/>
    <w:rsid w:val="009B183D"/>
    <w:rsid w:val="009B19FB"/>
    <w:rsid w:val="009B2E18"/>
    <w:rsid w:val="009B4901"/>
    <w:rsid w:val="009B5A90"/>
    <w:rsid w:val="009B6E78"/>
    <w:rsid w:val="009B7533"/>
    <w:rsid w:val="009B78CB"/>
    <w:rsid w:val="009C0031"/>
    <w:rsid w:val="009C0396"/>
    <w:rsid w:val="009C1319"/>
    <w:rsid w:val="009C1937"/>
    <w:rsid w:val="009C36B9"/>
    <w:rsid w:val="009C3ACE"/>
    <w:rsid w:val="009C6327"/>
    <w:rsid w:val="009C6652"/>
    <w:rsid w:val="009C6948"/>
    <w:rsid w:val="009C7BA7"/>
    <w:rsid w:val="009D0619"/>
    <w:rsid w:val="009D1A65"/>
    <w:rsid w:val="009D342B"/>
    <w:rsid w:val="009D432A"/>
    <w:rsid w:val="009D557E"/>
    <w:rsid w:val="009D57E2"/>
    <w:rsid w:val="009D5FA1"/>
    <w:rsid w:val="009D61BC"/>
    <w:rsid w:val="009D7E0A"/>
    <w:rsid w:val="009E0D4A"/>
    <w:rsid w:val="009E1952"/>
    <w:rsid w:val="009E1ACD"/>
    <w:rsid w:val="009E293F"/>
    <w:rsid w:val="009E2DAE"/>
    <w:rsid w:val="009E38DC"/>
    <w:rsid w:val="009E392D"/>
    <w:rsid w:val="009E4038"/>
    <w:rsid w:val="009E6701"/>
    <w:rsid w:val="009E7512"/>
    <w:rsid w:val="009F3369"/>
    <w:rsid w:val="009F3553"/>
    <w:rsid w:val="009F3713"/>
    <w:rsid w:val="009F5ED2"/>
    <w:rsid w:val="009F6D8A"/>
    <w:rsid w:val="00A0062C"/>
    <w:rsid w:val="00A008EC"/>
    <w:rsid w:val="00A02201"/>
    <w:rsid w:val="00A03C72"/>
    <w:rsid w:val="00A03CB6"/>
    <w:rsid w:val="00A05143"/>
    <w:rsid w:val="00A05618"/>
    <w:rsid w:val="00A0599E"/>
    <w:rsid w:val="00A076DD"/>
    <w:rsid w:val="00A10285"/>
    <w:rsid w:val="00A10EA2"/>
    <w:rsid w:val="00A14002"/>
    <w:rsid w:val="00A15595"/>
    <w:rsid w:val="00A160B1"/>
    <w:rsid w:val="00A1628E"/>
    <w:rsid w:val="00A168CA"/>
    <w:rsid w:val="00A1714E"/>
    <w:rsid w:val="00A20641"/>
    <w:rsid w:val="00A21E53"/>
    <w:rsid w:val="00A22453"/>
    <w:rsid w:val="00A22AF5"/>
    <w:rsid w:val="00A24AD1"/>
    <w:rsid w:val="00A25C20"/>
    <w:rsid w:val="00A25DAD"/>
    <w:rsid w:val="00A27FCB"/>
    <w:rsid w:val="00A3000E"/>
    <w:rsid w:val="00A3071B"/>
    <w:rsid w:val="00A30D95"/>
    <w:rsid w:val="00A30F52"/>
    <w:rsid w:val="00A3339E"/>
    <w:rsid w:val="00A341FB"/>
    <w:rsid w:val="00A37EEE"/>
    <w:rsid w:val="00A41893"/>
    <w:rsid w:val="00A42AE7"/>
    <w:rsid w:val="00A4366F"/>
    <w:rsid w:val="00A45758"/>
    <w:rsid w:val="00A45918"/>
    <w:rsid w:val="00A4596A"/>
    <w:rsid w:val="00A46657"/>
    <w:rsid w:val="00A4669B"/>
    <w:rsid w:val="00A475B3"/>
    <w:rsid w:val="00A50839"/>
    <w:rsid w:val="00A50B6E"/>
    <w:rsid w:val="00A52429"/>
    <w:rsid w:val="00A537F9"/>
    <w:rsid w:val="00A53CD2"/>
    <w:rsid w:val="00A5784E"/>
    <w:rsid w:val="00A60169"/>
    <w:rsid w:val="00A60A64"/>
    <w:rsid w:val="00A63D90"/>
    <w:rsid w:val="00A63F77"/>
    <w:rsid w:val="00A6524A"/>
    <w:rsid w:val="00A715A1"/>
    <w:rsid w:val="00A71BC7"/>
    <w:rsid w:val="00A72250"/>
    <w:rsid w:val="00A72C54"/>
    <w:rsid w:val="00A7366A"/>
    <w:rsid w:val="00A739EF"/>
    <w:rsid w:val="00A750F8"/>
    <w:rsid w:val="00A75F07"/>
    <w:rsid w:val="00A76642"/>
    <w:rsid w:val="00A816CA"/>
    <w:rsid w:val="00A818B9"/>
    <w:rsid w:val="00A82E8F"/>
    <w:rsid w:val="00A83C1B"/>
    <w:rsid w:val="00A85217"/>
    <w:rsid w:val="00A864B2"/>
    <w:rsid w:val="00A86583"/>
    <w:rsid w:val="00A87211"/>
    <w:rsid w:val="00A877E6"/>
    <w:rsid w:val="00A87D97"/>
    <w:rsid w:val="00A91926"/>
    <w:rsid w:val="00A9197B"/>
    <w:rsid w:val="00A91B39"/>
    <w:rsid w:val="00A9276E"/>
    <w:rsid w:val="00A928B7"/>
    <w:rsid w:val="00A92C75"/>
    <w:rsid w:val="00A95438"/>
    <w:rsid w:val="00A9674C"/>
    <w:rsid w:val="00A96854"/>
    <w:rsid w:val="00A97A83"/>
    <w:rsid w:val="00A97DB5"/>
    <w:rsid w:val="00AA1CA8"/>
    <w:rsid w:val="00AA2698"/>
    <w:rsid w:val="00AA3137"/>
    <w:rsid w:val="00AA5CD9"/>
    <w:rsid w:val="00AA6395"/>
    <w:rsid w:val="00AA6965"/>
    <w:rsid w:val="00AA78B2"/>
    <w:rsid w:val="00AA79AF"/>
    <w:rsid w:val="00AB18C0"/>
    <w:rsid w:val="00AB2BC7"/>
    <w:rsid w:val="00AB30D8"/>
    <w:rsid w:val="00AB336F"/>
    <w:rsid w:val="00AB3640"/>
    <w:rsid w:val="00AB3A2C"/>
    <w:rsid w:val="00AB439E"/>
    <w:rsid w:val="00AB5429"/>
    <w:rsid w:val="00AB6173"/>
    <w:rsid w:val="00AB7147"/>
    <w:rsid w:val="00AB7E2F"/>
    <w:rsid w:val="00AC03E0"/>
    <w:rsid w:val="00AC09AF"/>
    <w:rsid w:val="00AC0CBE"/>
    <w:rsid w:val="00AC2A33"/>
    <w:rsid w:val="00AC2A8B"/>
    <w:rsid w:val="00AC2F01"/>
    <w:rsid w:val="00AC517E"/>
    <w:rsid w:val="00AC61FD"/>
    <w:rsid w:val="00AC6397"/>
    <w:rsid w:val="00AC65CA"/>
    <w:rsid w:val="00AC7F5C"/>
    <w:rsid w:val="00AD03AA"/>
    <w:rsid w:val="00AD04C5"/>
    <w:rsid w:val="00AD1126"/>
    <w:rsid w:val="00AD17B1"/>
    <w:rsid w:val="00AD3260"/>
    <w:rsid w:val="00AD36B9"/>
    <w:rsid w:val="00AD4F1D"/>
    <w:rsid w:val="00AD517B"/>
    <w:rsid w:val="00AD566C"/>
    <w:rsid w:val="00AD73E0"/>
    <w:rsid w:val="00AE09F6"/>
    <w:rsid w:val="00AE2593"/>
    <w:rsid w:val="00AE27F1"/>
    <w:rsid w:val="00AE3F14"/>
    <w:rsid w:val="00AE63BD"/>
    <w:rsid w:val="00AE672E"/>
    <w:rsid w:val="00AE6BEC"/>
    <w:rsid w:val="00AE6F16"/>
    <w:rsid w:val="00AE75F6"/>
    <w:rsid w:val="00AF114D"/>
    <w:rsid w:val="00AF14BD"/>
    <w:rsid w:val="00AF1CA8"/>
    <w:rsid w:val="00AF25B8"/>
    <w:rsid w:val="00AF34A2"/>
    <w:rsid w:val="00AF3FDB"/>
    <w:rsid w:val="00AF57B9"/>
    <w:rsid w:val="00AF59EF"/>
    <w:rsid w:val="00AF5D91"/>
    <w:rsid w:val="00AF65F1"/>
    <w:rsid w:val="00AF689B"/>
    <w:rsid w:val="00AF73DC"/>
    <w:rsid w:val="00AF77A6"/>
    <w:rsid w:val="00AF7B63"/>
    <w:rsid w:val="00B00211"/>
    <w:rsid w:val="00B0032A"/>
    <w:rsid w:val="00B02D92"/>
    <w:rsid w:val="00B034E8"/>
    <w:rsid w:val="00B05737"/>
    <w:rsid w:val="00B0579C"/>
    <w:rsid w:val="00B10065"/>
    <w:rsid w:val="00B11DF7"/>
    <w:rsid w:val="00B129FD"/>
    <w:rsid w:val="00B15191"/>
    <w:rsid w:val="00B159A8"/>
    <w:rsid w:val="00B177D7"/>
    <w:rsid w:val="00B20189"/>
    <w:rsid w:val="00B21C01"/>
    <w:rsid w:val="00B2327D"/>
    <w:rsid w:val="00B23843"/>
    <w:rsid w:val="00B23F85"/>
    <w:rsid w:val="00B24237"/>
    <w:rsid w:val="00B26283"/>
    <w:rsid w:val="00B26707"/>
    <w:rsid w:val="00B27992"/>
    <w:rsid w:val="00B27A4B"/>
    <w:rsid w:val="00B27B27"/>
    <w:rsid w:val="00B315EB"/>
    <w:rsid w:val="00B31B07"/>
    <w:rsid w:val="00B31B9A"/>
    <w:rsid w:val="00B3205F"/>
    <w:rsid w:val="00B34477"/>
    <w:rsid w:val="00B34615"/>
    <w:rsid w:val="00B34F6B"/>
    <w:rsid w:val="00B34FC0"/>
    <w:rsid w:val="00B35E0D"/>
    <w:rsid w:val="00B37200"/>
    <w:rsid w:val="00B378DA"/>
    <w:rsid w:val="00B408D6"/>
    <w:rsid w:val="00B40C46"/>
    <w:rsid w:val="00B42717"/>
    <w:rsid w:val="00B42972"/>
    <w:rsid w:val="00B43246"/>
    <w:rsid w:val="00B4403D"/>
    <w:rsid w:val="00B4492A"/>
    <w:rsid w:val="00B44962"/>
    <w:rsid w:val="00B45BAF"/>
    <w:rsid w:val="00B46038"/>
    <w:rsid w:val="00B4703A"/>
    <w:rsid w:val="00B50DCF"/>
    <w:rsid w:val="00B5166A"/>
    <w:rsid w:val="00B518C1"/>
    <w:rsid w:val="00B51B09"/>
    <w:rsid w:val="00B51E9F"/>
    <w:rsid w:val="00B5270B"/>
    <w:rsid w:val="00B536F8"/>
    <w:rsid w:val="00B53F56"/>
    <w:rsid w:val="00B54B0C"/>
    <w:rsid w:val="00B54CFF"/>
    <w:rsid w:val="00B54DCC"/>
    <w:rsid w:val="00B54F10"/>
    <w:rsid w:val="00B55C79"/>
    <w:rsid w:val="00B56026"/>
    <w:rsid w:val="00B56D0B"/>
    <w:rsid w:val="00B57D91"/>
    <w:rsid w:val="00B602CD"/>
    <w:rsid w:val="00B609C0"/>
    <w:rsid w:val="00B60CC3"/>
    <w:rsid w:val="00B61B8D"/>
    <w:rsid w:val="00B62670"/>
    <w:rsid w:val="00B65587"/>
    <w:rsid w:val="00B6671D"/>
    <w:rsid w:val="00B66DCD"/>
    <w:rsid w:val="00B679FE"/>
    <w:rsid w:val="00B67B52"/>
    <w:rsid w:val="00B705C9"/>
    <w:rsid w:val="00B70705"/>
    <w:rsid w:val="00B7079D"/>
    <w:rsid w:val="00B7150A"/>
    <w:rsid w:val="00B71D6C"/>
    <w:rsid w:val="00B7305D"/>
    <w:rsid w:val="00B73ABB"/>
    <w:rsid w:val="00B749E7"/>
    <w:rsid w:val="00B76626"/>
    <w:rsid w:val="00B76A84"/>
    <w:rsid w:val="00B80039"/>
    <w:rsid w:val="00B804FB"/>
    <w:rsid w:val="00B8055C"/>
    <w:rsid w:val="00B80680"/>
    <w:rsid w:val="00B81892"/>
    <w:rsid w:val="00B82507"/>
    <w:rsid w:val="00B83ECD"/>
    <w:rsid w:val="00B84610"/>
    <w:rsid w:val="00B84D3D"/>
    <w:rsid w:val="00B851F2"/>
    <w:rsid w:val="00B85EBE"/>
    <w:rsid w:val="00B86C46"/>
    <w:rsid w:val="00B870CE"/>
    <w:rsid w:val="00B8779B"/>
    <w:rsid w:val="00B900B9"/>
    <w:rsid w:val="00B9010E"/>
    <w:rsid w:val="00B91A23"/>
    <w:rsid w:val="00B91C52"/>
    <w:rsid w:val="00B92886"/>
    <w:rsid w:val="00B943AE"/>
    <w:rsid w:val="00B95243"/>
    <w:rsid w:val="00B953EF"/>
    <w:rsid w:val="00B97AD1"/>
    <w:rsid w:val="00BA0417"/>
    <w:rsid w:val="00BA0F65"/>
    <w:rsid w:val="00BA10C1"/>
    <w:rsid w:val="00BA1105"/>
    <w:rsid w:val="00BA1445"/>
    <w:rsid w:val="00BA1512"/>
    <w:rsid w:val="00BA26DC"/>
    <w:rsid w:val="00BA33E1"/>
    <w:rsid w:val="00BA3439"/>
    <w:rsid w:val="00BA38F2"/>
    <w:rsid w:val="00BA4E6A"/>
    <w:rsid w:val="00BA52E8"/>
    <w:rsid w:val="00BA5321"/>
    <w:rsid w:val="00BA5E12"/>
    <w:rsid w:val="00BA6BB7"/>
    <w:rsid w:val="00BA76A9"/>
    <w:rsid w:val="00BA7F49"/>
    <w:rsid w:val="00BB021B"/>
    <w:rsid w:val="00BB1B62"/>
    <w:rsid w:val="00BB2373"/>
    <w:rsid w:val="00BB28A1"/>
    <w:rsid w:val="00BB2DA5"/>
    <w:rsid w:val="00BB370B"/>
    <w:rsid w:val="00BB4173"/>
    <w:rsid w:val="00BB469B"/>
    <w:rsid w:val="00BB506F"/>
    <w:rsid w:val="00BB5D39"/>
    <w:rsid w:val="00BB7105"/>
    <w:rsid w:val="00BB77A6"/>
    <w:rsid w:val="00BC0EDE"/>
    <w:rsid w:val="00BC15C6"/>
    <w:rsid w:val="00BC15F9"/>
    <w:rsid w:val="00BC29CC"/>
    <w:rsid w:val="00BC3240"/>
    <w:rsid w:val="00BC3778"/>
    <w:rsid w:val="00BC43CC"/>
    <w:rsid w:val="00BC4E10"/>
    <w:rsid w:val="00BC6D7A"/>
    <w:rsid w:val="00BC7D15"/>
    <w:rsid w:val="00BD0338"/>
    <w:rsid w:val="00BD1123"/>
    <w:rsid w:val="00BD397D"/>
    <w:rsid w:val="00BD3C60"/>
    <w:rsid w:val="00BD4572"/>
    <w:rsid w:val="00BD5A54"/>
    <w:rsid w:val="00BD61BE"/>
    <w:rsid w:val="00BD6CAF"/>
    <w:rsid w:val="00BE10EA"/>
    <w:rsid w:val="00BE13AD"/>
    <w:rsid w:val="00BE2552"/>
    <w:rsid w:val="00BE378D"/>
    <w:rsid w:val="00BE4D8C"/>
    <w:rsid w:val="00BE5490"/>
    <w:rsid w:val="00BE6037"/>
    <w:rsid w:val="00BE6214"/>
    <w:rsid w:val="00BE6A87"/>
    <w:rsid w:val="00BE6C0D"/>
    <w:rsid w:val="00BE7671"/>
    <w:rsid w:val="00BF1A90"/>
    <w:rsid w:val="00BF1D65"/>
    <w:rsid w:val="00BF2539"/>
    <w:rsid w:val="00BF28ED"/>
    <w:rsid w:val="00BF41AF"/>
    <w:rsid w:val="00BF5305"/>
    <w:rsid w:val="00BF575C"/>
    <w:rsid w:val="00BF58CC"/>
    <w:rsid w:val="00BF5A8C"/>
    <w:rsid w:val="00BF6ED3"/>
    <w:rsid w:val="00BF6F78"/>
    <w:rsid w:val="00BF6FF4"/>
    <w:rsid w:val="00BF7463"/>
    <w:rsid w:val="00BF77DA"/>
    <w:rsid w:val="00BF7B31"/>
    <w:rsid w:val="00C02345"/>
    <w:rsid w:val="00C02D7D"/>
    <w:rsid w:val="00C03AB2"/>
    <w:rsid w:val="00C046A2"/>
    <w:rsid w:val="00C06799"/>
    <w:rsid w:val="00C069E9"/>
    <w:rsid w:val="00C075B3"/>
    <w:rsid w:val="00C1050F"/>
    <w:rsid w:val="00C1078B"/>
    <w:rsid w:val="00C10BA8"/>
    <w:rsid w:val="00C1199C"/>
    <w:rsid w:val="00C12B2C"/>
    <w:rsid w:val="00C14799"/>
    <w:rsid w:val="00C15BB3"/>
    <w:rsid w:val="00C16DFE"/>
    <w:rsid w:val="00C173EF"/>
    <w:rsid w:val="00C17985"/>
    <w:rsid w:val="00C20149"/>
    <w:rsid w:val="00C209FB"/>
    <w:rsid w:val="00C2163B"/>
    <w:rsid w:val="00C2199C"/>
    <w:rsid w:val="00C21CC9"/>
    <w:rsid w:val="00C22733"/>
    <w:rsid w:val="00C22941"/>
    <w:rsid w:val="00C231B0"/>
    <w:rsid w:val="00C23F77"/>
    <w:rsid w:val="00C23FAD"/>
    <w:rsid w:val="00C246D2"/>
    <w:rsid w:val="00C25492"/>
    <w:rsid w:val="00C26528"/>
    <w:rsid w:val="00C2692D"/>
    <w:rsid w:val="00C26A3A"/>
    <w:rsid w:val="00C30C49"/>
    <w:rsid w:val="00C31786"/>
    <w:rsid w:val="00C318C3"/>
    <w:rsid w:val="00C31BD2"/>
    <w:rsid w:val="00C3326D"/>
    <w:rsid w:val="00C3327F"/>
    <w:rsid w:val="00C33635"/>
    <w:rsid w:val="00C34CC0"/>
    <w:rsid w:val="00C34E97"/>
    <w:rsid w:val="00C35230"/>
    <w:rsid w:val="00C358C2"/>
    <w:rsid w:val="00C36108"/>
    <w:rsid w:val="00C4130C"/>
    <w:rsid w:val="00C414BC"/>
    <w:rsid w:val="00C41DEC"/>
    <w:rsid w:val="00C42697"/>
    <w:rsid w:val="00C42FD9"/>
    <w:rsid w:val="00C43D09"/>
    <w:rsid w:val="00C44504"/>
    <w:rsid w:val="00C448AD"/>
    <w:rsid w:val="00C44AE3"/>
    <w:rsid w:val="00C45036"/>
    <w:rsid w:val="00C46AD9"/>
    <w:rsid w:val="00C51629"/>
    <w:rsid w:val="00C52977"/>
    <w:rsid w:val="00C53500"/>
    <w:rsid w:val="00C53B8C"/>
    <w:rsid w:val="00C57066"/>
    <w:rsid w:val="00C57C9C"/>
    <w:rsid w:val="00C6052A"/>
    <w:rsid w:val="00C60B16"/>
    <w:rsid w:val="00C610A2"/>
    <w:rsid w:val="00C61BB1"/>
    <w:rsid w:val="00C62FB2"/>
    <w:rsid w:val="00C634B2"/>
    <w:rsid w:val="00C65485"/>
    <w:rsid w:val="00C65854"/>
    <w:rsid w:val="00C664C4"/>
    <w:rsid w:val="00C70FF5"/>
    <w:rsid w:val="00C71CDF"/>
    <w:rsid w:val="00C71CF3"/>
    <w:rsid w:val="00C71D53"/>
    <w:rsid w:val="00C71EF8"/>
    <w:rsid w:val="00C73A4A"/>
    <w:rsid w:val="00C7536F"/>
    <w:rsid w:val="00C75A5C"/>
    <w:rsid w:val="00C761B5"/>
    <w:rsid w:val="00C762F0"/>
    <w:rsid w:val="00C77A55"/>
    <w:rsid w:val="00C800EC"/>
    <w:rsid w:val="00C80374"/>
    <w:rsid w:val="00C80CF1"/>
    <w:rsid w:val="00C81566"/>
    <w:rsid w:val="00C81A7E"/>
    <w:rsid w:val="00C82849"/>
    <w:rsid w:val="00C83C43"/>
    <w:rsid w:val="00C842C0"/>
    <w:rsid w:val="00C85B22"/>
    <w:rsid w:val="00C85C8F"/>
    <w:rsid w:val="00C87751"/>
    <w:rsid w:val="00C87B52"/>
    <w:rsid w:val="00C90E1E"/>
    <w:rsid w:val="00C90E75"/>
    <w:rsid w:val="00C91F00"/>
    <w:rsid w:val="00C923A6"/>
    <w:rsid w:val="00C924E1"/>
    <w:rsid w:val="00C92510"/>
    <w:rsid w:val="00C925EB"/>
    <w:rsid w:val="00C92873"/>
    <w:rsid w:val="00C936BD"/>
    <w:rsid w:val="00C950F7"/>
    <w:rsid w:val="00C95DA5"/>
    <w:rsid w:val="00C96DFF"/>
    <w:rsid w:val="00C971C7"/>
    <w:rsid w:val="00C97EF4"/>
    <w:rsid w:val="00CA07A6"/>
    <w:rsid w:val="00CA0965"/>
    <w:rsid w:val="00CA0968"/>
    <w:rsid w:val="00CA0DAC"/>
    <w:rsid w:val="00CA1AC2"/>
    <w:rsid w:val="00CA26E0"/>
    <w:rsid w:val="00CA2B18"/>
    <w:rsid w:val="00CA2B6C"/>
    <w:rsid w:val="00CA2D31"/>
    <w:rsid w:val="00CA3443"/>
    <w:rsid w:val="00CA4FEC"/>
    <w:rsid w:val="00CA548B"/>
    <w:rsid w:val="00CA5D8F"/>
    <w:rsid w:val="00CA6EC8"/>
    <w:rsid w:val="00CA718C"/>
    <w:rsid w:val="00CA7199"/>
    <w:rsid w:val="00CA7A4D"/>
    <w:rsid w:val="00CB123E"/>
    <w:rsid w:val="00CB21A5"/>
    <w:rsid w:val="00CB2327"/>
    <w:rsid w:val="00CB27AF"/>
    <w:rsid w:val="00CB39D2"/>
    <w:rsid w:val="00CB3FEC"/>
    <w:rsid w:val="00CB60FE"/>
    <w:rsid w:val="00CB6707"/>
    <w:rsid w:val="00CB7135"/>
    <w:rsid w:val="00CB7979"/>
    <w:rsid w:val="00CB7CD0"/>
    <w:rsid w:val="00CC05A0"/>
    <w:rsid w:val="00CC0663"/>
    <w:rsid w:val="00CC2613"/>
    <w:rsid w:val="00CC2F00"/>
    <w:rsid w:val="00CC2FBD"/>
    <w:rsid w:val="00CC6754"/>
    <w:rsid w:val="00CD09CF"/>
    <w:rsid w:val="00CD0B26"/>
    <w:rsid w:val="00CD1BBE"/>
    <w:rsid w:val="00CD1BBF"/>
    <w:rsid w:val="00CD1C7F"/>
    <w:rsid w:val="00CD1DE9"/>
    <w:rsid w:val="00CD356C"/>
    <w:rsid w:val="00CD59B4"/>
    <w:rsid w:val="00CD5A00"/>
    <w:rsid w:val="00CD6FBB"/>
    <w:rsid w:val="00CD6FF2"/>
    <w:rsid w:val="00CD6FF3"/>
    <w:rsid w:val="00CD7D30"/>
    <w:rsid w:val="00CE08C5"/>
    <w:rsid w:val="00CE0CDD"/>
    <w:rsid w:val="00CE0F99"/>
    <w:rsid w:val="00CE11AB"/>
    <w:rsid w:val="00CE288F"/>
    <w:rsid w:val="00CE2B37"/>
    <w:rsid w:val="00CE3A37"/>
    <w:rsid w:val="00CE5525"/>
    <w:rsid w:val="00CE7881"/>
    <w:rsid w:val="00CF18D5"/>
    <w:rsid w:val="00CF1B89"/>
    <w:rsid w:val="00CF1CF9"/>
    <w:rsid w:val="00CF1EE9"/>
    <w:rsid w:val="00CF2117"/>
    <w:rsid w:val="00CF2757"/>
    <w:rsid w:val="00CF320A"/>
    <w:rsid w:val="00CF498C"/>
    <w:rsid w:val="00CF4D17"/>
    <w:rsid w:val="00CF4D9B"/>
    <w:rsid w:val="00CF5B7B"/>
    <w:rsid w:val="00CF5ECA"/>
    <w:rsid w:val="00CF615D"/>
    <w:rsid w:val="00CF6F47"/>
    <w:rsid w:val="00CF7406"/>
    <w:rsid w:val="00CF7D4A"/>
    <w:rsid w:val="00D00A23"/>
    <w:rsid w:val="00D01BCE"/>
    <w:rsid w:val="00D02E64"/>
    <w:rsid w:val="00D037A2"/>
    <w:rsid w:val="00D0487C"/>
    <w:rsid w:val="00D057A8"/>
    <w:rsid w:val="00D0592A"/>
    <w:rsid w:val="00D065DD"/>
    <w:rsid w:val="00D06C2F"/>
    <w:rsid w:val="00D06E63"/>
    <w:rsid w:val="00D07812"/>
    <w:rsid w:val="00D10CA0"/>
    <w:rsid w:val="00D10DF7"/>
    <w:rsid w:val="00D1111A"/>
    <w:rsid w:val="00D150E4"/>
    <w:rsid w:val="00D151C0"/>
    <w:rsid w:val="00D15D04"/>
    <w:rsid w:val="00D15E96"/>
    <w:rsid w:val="00D20A55"/>
    <w:rsid w:val="00D213EE"/>
    <w:rsid w:val="00D2144E"/>
    <w:rsid w:val="00D21B53"/>
    <w:rsid w:val="00D21D1F"/>
    <w:rsid w:val="00D2227C"/>
    <w:rsid w:val="00D23A48"/>
    <w:rsid w:val="00D23DEA"/>
    <w:rsid w:val="00D24E95"/>
    <w:rsid w:val="00D25CDF"/>
    <w:rsid w:val="00D27077"/>
    <w:rsid w:val="00D2728C"/>
    <w:rsid w:val="00D2755B"/>
    <w:rsid w:val="00D27C03"/>
    <w:rsid w:val="00D300E1"/>
    <w:rsid w:val="00D32124"/>
    <w:rsid w:val="00D32CB1"/>
    <w:rsid w:val="00D32E3F"/>
    <w:rsid w:val="00D33093"/>
    <w:rsid w:val="00D33B7E"/>
    <w:rsid w:val="00D3413A"/>
    <w:rsid w:val="00D3634C"/>
    <w:rsid w:val="00D406DE"/>
    <w:rsid w:val="00D4102D"/>
    <w:rsid w:val="00D41B4F"/>
    <w:rsid w:val="00D42AE9"/>
    <w:rsid w:val="00D45D06"/>
    <w:rsid w:val="00D45E4B"/>
    <w:rsid w:val="00D50BC4"/>
    <w:rsid w:val="00D50E81"/>
    <w:rsid w:val="00D5154E"/>
    <w:rsid w:val="00D5221D"/>
    <w:rsid w:val="00D527F6"/>
    <w:rsid w:val="00D5364B"/>
    <w:rsid w:val="00D558B6"/>
    <w:rsid w:val="00D55BFA"/>
    <w:rsid w:val="00D55C8C"/>
    <w:rsid w:val="00D55E7E"/>
    <w:rsid w:val="00D562D4"/>
    <w:rsid w:val="00D56CF5"/>
    <w:rsid w:val="00D60F69"/>
    <w:rsid w:val="00D6142B"/>
    <w:rsid w:val="00D619B7"/>
    <w:rsid w:val="00D6208E"/>
    <w:rsid w:val="00D63492"/>
    <w:rsid w:val="00D63BE7"/>
    <w:rsid w:val="00D653B2"/>
    <w:rsid w:val="00D6556E"/>
    <w:rsid w:val="00D65C66"/>
    <w:rsid w:val="00D661B7"/>
    <w:rsid w:val="00D666C6"/>
    <w:rsid w:val="00D66D42"/>
    <w:rsid w:val="00D67A40"/>
    <w:rsid w:val="00D67C7C"/>
    <w:rsid w:val="00D70462"/>
    <w:rsid w:val="00D717DB"/>
    <w:rsid w:val="00D7200C"/>
    <w:rsid w:val="00D73934"/>
    <w:rsid w:val="00D77E21"/>
    <w:rsid w:val="00D80487"/>
    <w:rsid w:val="00D80712"/>
    <w:rsid w:val="00D81041"/>
    <w:rsid w:val="00D816B7"/>
    <w:rsid w:val="00D827D1"/>
    <w:rsid w:val="00D8297C"/>
    <w:rsid w:val="00D83F95"/>
    <w:rsid w:val="00D8493A"/>
    <w:rsid w:val="00D8511F"/>
    <w:rsid w:val="00D8518D"/>
    <w:rsid w:val="00D85B28"/>
    <w:rsid w:val="00D85C37"/>
    <w:rsid w:val="00D85D17"/>
    <w:rsid w:val="00D85F80"/>
    <w:rsid w:val="00D867D3"/>
    <w:rsid w:val="00D9070C"/>
    <w:rsid w:val="00D90D89"/>
    <w:rsid w:val="00D90FAA"/>
    <w:rsid w:val="00D93E21"/>
    <w:rsid w:val="00D95D85"/>
    <w:rsid w:val="00D978F1"/>
    <w:rsid w:val="00DA1206"/>
    <w:rsid w:val="00DA1433"/>
    <w:rsid w:val="00DA1940"/>
    <w:rsid w:val="00DA2B4D"/>
    <w:rsid w:val="00DA3356"/>
    <w:rsid w:val="00DA3EA7"/>
    <w:rsid w:val="00DA4B73"/>
    <w:rsid w:val="00DA5B23"/>
    <w:rsid w:val="00DA5CA8"/>
    <w:rsid w:val="00DA7AD2"/>
    <w:rsid w:val="00DB0F5F"/>
    <w:rsid w:val="00DB1984"/>
    <w:rsid w:val="00DB32AA"/>
    <w:rsid w:val="00DB4161"/>
    <w:rsid w:val="00DB492D"/>
    <w:rsid w:val="00DB55F8"/>
    <w:rsid w:val="00DB5D20"/>
    <w:rsid w:val="00DB5D9F"/>
    <w:rsid w:val="00DC0257"/>
    <w:rsid w:val="00DC0A11"/>
    <w:rsid w:val="00DC1D38"/>
    <w:rsid w:val="00DC2680"/>
    <w:rsid w:val="00DC2992"/>
    <w:rsid w:val="00DC29ED"/>
    <w:rsid w:val="00DC3069"/>
    <w:rsid w:val="00DC3E9A"/>
    <w:rsid w:val="00DC41C4"/>
    <w:rsid w:val="00DC5F2C"/>
    <w:rsid w:val="00DC69B0"/>
    <w:rsid w:val="00DC78CC"/>
    <w:rsid w:val="00DD0BB5"/>
    <w:rsid w:val="00DD0F08"/>
    <w:rsid w:val="00DD3086"/>
    <w:rsid w:val="00DD3F96"/>
    <w:rsid w:val="00DD53F0"/>
    <w:rsid w:val="00DD587B"/>
    <w:rsid w:val="00DD5BB0"/>
    <w:rsid w:val="00DE3353"/>
    <w:rsid w:val="00DE3597"/>
    <w:rsid w:val="00DE3C44"/>
    <w:rsid w:val="00DE45AD"/>
    <w:rsid w:val="00DE5201"/>
    <w:rsid w:val="00DE59C4"/>
    <w:rsid w:val="00DE6DFE"/>
    <w:rsid w:val="00DE6EB0"/>
    <w:rsid w:val="00DE795E"/>
    <w:rsid w:val="00DE7F3A"/>
    <w:rsid w:val="00DF2519"/>
    <w:rsid w:val="00DF3084"/>
    <w:rsid w:val="00DF3F70"/>
    <w:rsid w:val="00DF4FB0"/>
    <w:rsid w:val="00DF5C64"/>
    <w:rsid w:val="00DF6AF2"/>
    <w:rsid w:val="00E01669"/>
    <w:rsid w:val="00E0188E"/>
    <w:rsid w:val="00E02B6C"/>
    <w:rsid w:val="00E02EC0"/>
    <w:rsid w:val="00E02F24"/>
    <w:rsid w:val="00E031E2"/>
    <w:rsid w:val="00E038E8"/>
    <w:rsid w:val="00E04EDA"/>
    <w:rsid w:val="00E06531"/>
    <w:rsid w:val="00E06BDE"/>
    <w:rsid w:val="00E07159"/>
    <w:rsid w:val="00E071F3"/>
    <w:rsid w:val="00E079AE"/>
    <w:rsid w:val="00E1051D"/>
    <w:rsid w:val="00E10E96"/>
    <w:rsid w:val="00E11231"/>
    <w:rsid w:val="00E113CD"/>
    <w:rsid w:val="00E119F0"/>
    <w:rsid w:val="00E12B28"/>
    <w:rsid w:val="00E130B7"/>
    <w:rsid w:val="00E14471"/>
    <w:rsid w:val="00E154BE"/>
    <w:rsid w:val="00E17976"/>
    <w:rsid w:val="00E20E60"/>
    <w:rsid w:val="00E21152"/>
    <w:rsid w:val="00E214F5"/>
    <w:rsid w:val="00E21515"/>
    <w:rsid w:val="00E227D5"/>
    <w:rsid w:val="00E22E08"/>
    <w:rsid w:val="00E23499"/>
    <w:rsid w:val="00E23924"/>
    <w:rsid w:val="00E23A95"/>
    <w:rsid w:val="00E23DED"/>
    <w:rsid w:val="00E2549D"/>
    <w:rsid w:val="00E25DA0"/>
    <w:rsid w:val="00E27C4F"/>
    <w:rsid w:val="00E31CD6"/>
    <w:rsid w:val="00E34806"/>
    <w:rsid w:val="00E3529D"/>
    <w:rsid w:val="00E3644E"/>
    <w:rsid w:val="00E36BAD"/>
    <w:rsid w:val="00E37D1F"/>
    <w:rsid w:val="00E4222D"/>
    <w:rsid w:val="00E4232A"/>
    <w:rsid w:val="00E42492"/>
    <w:rsid w:val="00E429A9"/>
    <w:rsid w:val="00E4315D"/>
    <w:rsid w:val="00E43BA7"/>
    <w:rsid w:val="00E44187"/>
    <w:rsid w:val="00E45227"/>
    <w:rsid w:val="00E4685D"/>
    <w:rsid w:val="00E50EB3"/>
    <w:rsid w:val="00E527EE"/>
    <w:rsid w:val="00E54B9F"/>
    <w:rsid w:val="00E55099"/>
    <w:rsid w:val="00E55335"/>
    <w:rsid w:val="00E5577A"/>
    <w:rsid w:val="00E559B2"/>
    <w:rsid w:val="00E5625C"/>
    <w:rsid w:val="00E56EB7"/>
    <w:rsid w:val="00E57927"/>
    <w:rsid w:val="00E57A68"/>
    <w:rsid w:val="00E612D9"/>
    <w:rsid w:val="00E623CC"/>
    <w:rsid w:val="00E63047"/>
    <w:rsid w:val="00E63CC0"/>
    <w:rsid w:val="00E63D81"/>
    <w:rsid w:val="00E64633"/>
    <w:rsid w:val="00E64884"/>
    <w:rsid w:val="00E65D0F"/>
    <w:rsid w:val="00E668CA"/>
    <w:rsid w:val="00E70842"/>
    <w:rsid w:val="00E70B50"/>
    <w:rsid w:val="00E70D46"/>
    <w:rsid w:val="00E7209D"/>
    <w:rsid w:val="00E7361E"/>
    <w:rsid w:val="00E737B5"/>
    <w:rsid w:val="00E73DCA"/>
    <w:rsid w:val="00E76280"/>
    <w:rsid w:val="00E76CFE"/>
    <w:rsid w:val="00E77149"/>
    <w:rsid w:val="00E779CA"/>
    <w:rsid w:val="00E8072B"/>
    <w:rsid w:val="00E8077D"/>
    <w:rsid w:val="00E817B9"/>
    <w:rsid w:val="00E82757"/>
    <w:rsid w:val="00E82F5C"/>
    <w:rsid w:val="00E84A04"/>
    <w:rsid w:val="00E84F57"/>
    <w:rsid w:val="00E90655"/>
    <w:rsid w:val="00E913C7"/>
    <w:rsid w:val="00E914A3"/>
    <w:rsid w:val="00E919B7"/>
    <w:rsid w:val="00E9294D"/>
    <w:rsid w:val="00E92DB5"/>
    <w:rsid w:val="00E92E42"/>
    <w:rsid w:val="00E945EF"/>
    <w:rsid w:val="00EA2649"/>
    <w:rsid w:val="00EA589E"/>
    <w:rsid w:val="00EA6B52"/>
    <w:rsid w:val="00EA784E"/>
    <w:rsid w:val="00EA7DA1"/>
    <w:rsid w:val="00EB06B6"/>
    <w:rsid w:val="00EB23A8"/>
    <w:rsid w:val="00EB3FFC"/>
    <w:rsid w:val="00EB5E3A"/>
    <w:rsid w:val="00EB6674"/>
    <w:rsid w:val="00EB7127"/>
    <w:rsid w:val="00EB7860"/>
    <w:rsid w:val="00EC0743"/>
    <w:rsid w:val="00EC07A4"/>
    <w:rsid w:val="00EC2AAA"/>
    <w:rsid w:val="00EC2F3F"/>
    <w:rsid w:val="00EC4048"/>
    <w:rsid w:val="00EC434B"/>
    <w:rsid w:val="00EC5679"/>
    <w:rsid w:val="00EC5A42"/>
    <w:rsid w:val="00EC635E"/>
    <w:rsid w:val="00EC7491"/>
    <w:rsid w:val="00ED2EA9"/>
    <w:rsid w:val="00ED469E"/>
    <w:rsid w:val="00ED4743"/>
    <w:rsid w:val="00ED75B6"/>
    <w:rsid w:val="00EE073A"/>
    <w:rsid w:val="00EE16D8"/>
    <w:rsid w:val="00EE2F8D"/>
    <w:rsid w:val="00EE3929"/>
    <w:rsid w:val="00EE40CC"/>
    <w:rsid w:val="00EE40E3"/>
    <w:rsid w:val="00EE5E8D"/>
    <w:rsid w:val="00EE7013"/>
    <w:rsid w:val="00EF097B"/>
    <w:rsid w:val="00EF30FF"/>
    <w:rsid w:val="00EF46B9"/>
    <w:rsid w:val="00EF5513"/>
    <w:rsid w:val="00EF6296"/>
    <w:rsid w:val="00F01CC6"/>
    <w:rsid w:val="00F02406"/>
    <w:rsid w:val="00F02EAE"/>
    <w:rsid w:val="00F042A5"/>
    <w:rsid w:val="00F04637"/>
    <w:rsid w:val="00F06356"/>
    <w:rsid w:val="00F0699C"/>
    <w:rsid w:val="00F07328"/>
    <w:rsid w:val="00F07AF7"/>
    <w:rsid w:val="00F119D8"/>
    <w:rsid w:val="00F11D4B"/>
    <w:rsid w:val="00F12073"/>
    <w:rsid w:val="00F1377F"/>
    <w:rsid w:val="00F13E55"/>
    <w:rsid w:val="00F140A5"/>
    <w:rsid w:val="00F1491A"/>
    <w:rsid w:val="00F149CE"/>
    <w:rsid w:val="00F16975"/>
    <w:rsid w:val="00F16EC8"/>
    <w:rsid w:val="00F16ED4"/>
    <w:rsid w:val="00F209D9"/>
    <w:rsid w:val="00F2240D"/>
    <w:rsid w:val="00F227B5"/>
    <w:rsid w:val="00F22870"/>
    <w:rsid w:val="00F22995"/>
    <w:rsid w:val="00F253D7"/>
    <w:rsid w:val="00F25D4C"/>
    <w:rsid w:val="00F2691C"/>
    <w:rsid w:val="00F276EA"/>
    <w:rsid w:val="00F27BC5"/>
    <w:rsid w:val="00F3008C"/>
    <w:rsid w:val="00F32BED"/>
    <w:rsid w:val="00F34D0A"/>
    <w:rsid w:val="00F350D5"/>
    <w:rsid w:val="00F351F6"/>
    <w:rsid w:val="00F36723"/>
    <w:rsid w:val="00F36792"/>
    <w:rsid w:val="00F37832"/>
    <w:rsid w:val="00F4011D"/>
    <w:rsid w:val="00F415C6"/>
    <w:rsid w:val="00F42C79"/>
    <w:rsid w:val="00F43480"/>
    <w:rsid w:val="00F437B4"/>
    <w:rsid w:val="00F453A0"/>
    <w:rsid w:val="00F4586D"/>
    <w:rsid w:val="00F47A47"/>
    <w:rsid w:val="00F47B50"/>
    <w:rsid w:val="00F50C15"/>
    <w:rsid w:val="00F51CAA"/>
    <w:rsid w:val="00F51EDD"/>
    <w:rsid w:val="00F53A49"/>
    <w:rsid w:val="00F54C19"/>
    <w:rsid w:val="00F562D7"/>
    <w:rsid w:val="00F57C24"/>
    <w:rsid w:val="00F605D5"/>
    <w:rsid w:val="00F606C3"/>
    <w:rsid w:val="00F6190C"/>
    <w:rsid w:val="00F619F6"/>
    <w:rsid w:val="00F61AB3"/>
    <w:rsid w:val="00F6278B"/>
    <w:rsid w:val="00F629E6"/>
    <w:rsid w:val="00F648B3"/>
    <w:rsid w:val="00F64AB0"/>
    <w:rsid w:val="00F65595"/>
    <w:rsid w:val="00F6592E"/>
    <w:rsid w:val="00F73B33"/>
    <w:rsid w:val="00F73FF7"/>
    <w:rsid w:val="00F74030"/>
    <w:rsid w:val="00F74521"/>
    <w:rsid w:val="00F751A6"/>
    <w:rsid w:val="00F75754"/>
    <w:rsid w:val="00F76EF3"/>
    <w:rsid w:val="00F76F6C"/>
    <w:rsid w:val="00F80270"/>
    <w:rsid w:val="00F80CE8"/>
    <w:rsid w:val="00F8180A"/>
    <w:rsid w:val="00F81CE4"/>
    <w:rsid w:val="00F82C50"/>
    <w:rsid w:val="00F83C40"/>
    <w:rsid w:val="00F83C5A"/>
    <w:rsid w:val="00F84FC8"/>
    <w:rsid w:val="00F87500"/>
    <w:rsid w:val="00F87CB2"/>
    <w:rsid w:val="00F91639"/>
    <w:rsid w:val="00F91A44"/>
    <w:rsid w:val="00F93792"/>
    <w:rsid w:val="00F94026"/>
    <w:rsid w:val="00F942B9"/>
    <w:rsid w:val="00F94998"/>
    <w:rsid w:val="00F951D9"/>
    <w:rsid w:val="00F95354"/>
    <w:rsid w:val="00F9632C"/>
    <w:rsid w:val="00F96403"/>
    <w:rsid w:val="00F96A5E"/>
    <w:rsid w:val="00FA1512"/>
    <w:rsid w:val="00FA3706"/>
    <w:rsid w:val="00FA39D3"/>
    <w:rsid w:val="00FA41C7"/>
    <w:rsid w:val="00FA4FFB"/>
    <w:rsid w:val="00FA7E2E"/>
    <w:rsid w:val="00FB01CE"/>
    <w:rsid w:val="00FB2148"/>
    <w:rsid w:val="00FB3425"/>
    <w:rsid w:val="00FB37E3"/>
    <w:rsid w:val="00FB4DF0"/>
    <w:rsid w:val="00FB5195"/>
    <w:rsid w:val="00FB5BD5"/>
    <w:rsid w:val="00FB6274"/>
    <w:rsid w:val="00FB7079"/>
    <w:rsid w:val="00FC0241"/>
    <w:rsid w:val="00FC076B"/>
    <w:rsid w:val="00FC0B06"/>
    <w:rsid w:val="00FC0EF0"/>
    <w:rsid w:val="00FC3229"/>
    <w:rsid w:val="00FC3308"/>
    <w:rsid w:val="00FC33E8"/>
    <w:rsid w:val="00FC4AA4"/>
    <w:rsid w:val="00FC4E42"/>
    <w:rsid w:val="00FC5B2B"/>
    <w:rsid w:val="00FC6F47"/>
    <w:rsid w:val="00FC7115"/>
    <w:rsid w:val="00FD083B"/>
    <w:rsid w:val="00FD130F"/>
    <w:rsid w:val="00FD2031"/>
    <w:rsid w:val="00FD2B86"/>
    <w:rsid w:val="00FD2C16"/>
    <w:rsid w:val="00FD64B9"/>
    <w:rsid w:val="00FD65A9"/>
    <w:rsid w:val="00FE0279"/>
    <w:rsid w:val="00FE06FE"/>
    <w:rsid w:val="00FE10B5"/>
    <w:rsid w:val="00FE16A1"/>
    <w:rsid w:val="00FE1B68"/>
    <w:rsid w:val="00FE42D8"/>
    <w:rsid w:val="00FE4D49"/>
    <w:rsid w:val="00FE5E2E"/>
    <w:rsid w:val="00FE6621"/>
    <w:rsid w:val="00FE7B66"/>
    <w:rsid w:val="00FF0301"/>
    <w:rsid w:val="00FF04FB"/>
    <w:rsid w:val="00FF0538"/>
    <w:rsid w:val="00FF0854"/>
    <w:rsid w:val="00FF0BD5"/>
    <w:rsid w:val="00FF11DB"/>
    <w:rsid w:val="00FF1A27"/>
    <w:rsid w:val="00FF1DFE"/>
    <w:rsid w:val="00FF2DD6"/>
    <w:rsid w:val="00FF3827"/>
    <w:rsid w:val="00FF41D6"/>
    <w:rsid w:val="00FF6555"/>
    <w:rsid w:val="00FF76E5"/>
    <w:rsid w:val="00FF7AB2"/>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C1B"/>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semiHidden/>
    <w:rsid w:val="005D2945"/>
    <w:rPr>
      <w:rFonts w:ascii="Tahoma" w:hAnsi="Tahoma" w:cs="Tahoma"/>
      <w:sz w:val="16"/>
      <w:szCs w:val="16"/>
    </w:rPr>
  </w:style>
  <w:style w:type="paragraph" w:styleId="Textodeglobo">
    <w:name w:val="Balloon Text"/>
    <w:aliases w:val="parrafo normal"/>
    <w:basedOn w:val="Normal"/>
    <w:link w:val="TextodegloboCar"/>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styleId="Mencinsinresolver">
    <w:name w:val="Unresolved Mention"/>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01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62A66-58CE-432D-AEEA-8C0A2766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2975</TotalTime>
  <Pages>48</Pages>
  <Words>20318</Words>
  <Characters>111750</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598</cp:revision>
  <cp:lastPrinted>2024-11-06T17:48:00Z</cp:lastPrinted>
  <dcterms:created xsi:type="dcterms:W3CDTF">2024-09-16T15:53:00Z</dcterms:created>
  <dcterms:modified xsi:type="dcterms:W3CDTF">2024-11-06T17:50:00Z</dcterms:modified>
</cp:coreProperties>
</file>