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3E431B" w:rsidR="00604953" w:rsidP="003E431B" w:rsidRDefault="00604953" w14:paraId="7768BF12" w14:textId="78666A68">
      <w:pPr>
        <w:spacing w:line="360" w:lineRule="auto"/>
        <w:jc w:val="both"/>
        <w:rPr>
          <w:rFonts w:ascii="Arial" w:hAnsi="Arial" w:cs="Arial"/>
        </w:rPr>
      </w:pPr>
      <w:r w:rsidRPr="003E431B">
        <w:rPr>
          <w:rFonts w:ascii="Arial" w:hAnsi="Arial" w:cs="Arial"/>
        </w:rPr>
        <w:t>Señores</w:t>
      </w:r>
      <w:r w:rsidRPr="003E431B" w:rsidR="00B02F94">
        <w:rPr>
          <w:rFonts w:ascii="Arial" w:hAnsi="Arial" w:cs="Arial"/>
        </w:rPr>
        <w:t>.</w:t>
      </w:r>
    </w:p>
    <w:p w:rsidRPr="003E431B" w:rsidR="00604953" w:rsidP="003E431B" w:rsidRDefault="00604953" w14:paraId="087718D1" w14:textId="655F4E74">
      <w:pPr>
        <w:tabs>
          <w:tab w:val="left" w:pos="5395"/>
        </w:tabs>
        <w:spacing w:line="360" w:lineRule="auto"/>
        <w:jc w:val="both"/>
        <w:rPr>
          <w:rFonts w:ascii="Arial" w:hAnsi="Arial" w:cs="Arial"/>
          <w:b/>
          <w:bCs/>
        </w:rPr>
      </w:pPr>
      <w:r w:rsidRPr="003E431B">
        <w:rPr>
          <w:rFonts w:ascii="Arial" w:hAnsi="Arial" w:cs="Arial"/>
          <w:b/>
          <w:bCs/>
        </w:rPr>
        <w:t xml:space="preserve">JUZGADO SEGUNDO (2°) </w:t>
      </w:r>
      <w:r w:rsidRPr="003E431B" w:rsidR="00B02F94">
        <w:rPr>
          <w:rFonts w:ascii="Arial" w:hAnsi="Arial" w:cs="Arial"/>
          <w:b/>
          <w:bCs/>
        </w:rPr>
        <w:t xml:space="preserve">CIVIL </w:t>
      </w:r>
      <w:r w:rsidRPr="003E431B">
        <w:rPr>
          <w:rFonts w:ascii="Arial" w:hAnsi="Arial" w:cs="Arial"/>
          <w:b/>
          <w:bCs/>
        </w:rPr>
        <w:t>DEL CIRCUITO DE CALI</w:t>
      </w:r>
      <w:r w:rsidRPr="003E431B">
        <w:rPr>
          <w:rFonts w:ascii="Arial" w:hAnsi="Arial" w:cs="Arial"/>
          <w:b/>
          <w:bCs/>
        </w:rPr>
        <w:tab/>
      </w:r>
    </w:p>
    <w:p w:rsidRPr="003E431B" w:rsidR="00604953" w:rsidP="003E431B" w:rsidRDefault="00604953" w14:paraId="5BFFC664" w14:textId="77777777">
      <w:pPr>
        <w:tabs>
          <w:tab w:val="left" w:pos="5395"/>
        </w:tabs>
        <w:spacing w:line="360" w:lineRule="auto"/>
        <w:jc w:val="both"/>
        <w:rPr>
          <w:rFonts w:ascii="Arial" w:hAnsi="Arial" w:cs="Arial"/>
        </w:rPr>
      </w:pPr>
      <w:hyperlink w:history="1" r:id="rId8">
        <w:r w:rsidRPr="003E431B">
          <w:rPr>
            <w:rStyle w:val="Hipervnculo"/>
            <w:rFonts w:ascii="Arial" w:hAnsi="Arial" w:cs="Arial"/>
          </w:rPr>
          <w:t>j02cccali@cendoj.ramajudicial.gov.co</w:t>
        </w:r>
      </w:hyperlink>
      <w:r w:rsidRPr="003E431B">
        <w:rPr>
          <w:rFonts w:ascii="Arial" w:hAnsi="Arial" w:cs="Arial"/>
        </w:rPr>
        <w:t xml:space="preserve"> </w:t>
      </w:r>
    </w:p>
    <w:p w:rsidRPr="003E431B" w:rsidR="00604953" w:rsidP="003E431B" w:rsidRDefault="00604953" w14:paraId="7E6ADA91" w14:textId="77777777">
      <w:pPr>
        <w:spacing w:line="360" w:lineRule="auto"/>
        <w:jc w:val="both"/>
        <w:rPr>
          <w:rFonts w:ascii="Arial" w:hAnsi="Arial" w:cs="Arial"/>
        </w:rPr>
      </w:pPr>
      <w:r w:rsidRPr="003E431B">
        <w:rPr>
          <w:rFonts w:ascii="Arial" w:hAnsi="Arial" w:cs="Arial"/>
        </w:rPr>
        <w:t>E.</w:t>
      </w:r>
      <w:r w:rsidRPr="003E431B">
        <w:rPr>
          <w:rFonts w:ascii="Arial" w:hAnsi="Arial" w:cs="Arial"/>
        </w:rPr>
        <w:tab/>
      </w:r>
      <w:r w:rsidRPr="003E431B">
        <w:rPr>
          <w:rFonts w:ascii="Arial" w:hAnsi="Arial" w:cs="Arial"/>
        </w:rPr>
        <w:t>S.</w:t>
      </w:r>
      <w:r w:rsidRPr="003E431B">
        <w:rPr>
          <w:rFonts w:ascii="Arial" w:hAnsi="Arial" w:cs="Arial"/>
        </w:rPr>
        <w:tab/>
      </w:r>
      <w:r w:rsidRPr="003E431B">
        <w:rPr>
          <w:rFonts w:ascii="Arial" w:hAnsi="Arial" w:cs="Arial"/>
        </w:rPr>
        <w:t>D.</w:t>
      </w:r>
    </w:p>
    <w:p w:rsidRPr="003E431B" w:rsidR="00604953" w:rsidP="003E431B" w:rsidRDefault="00604953" w14:paraId="644FF09F" w14:textId="77777777">
      <w:pPr>
        <w:spacing w:line="360" w:lineRule="auto"/>
        <w:jc w:val="both"/>
        <w:rPr>
          <w:rFonts w:ascii="Arial" w:hAnsi="Arial" w:cs="Arial"/>
        </w:rPr>
      </w:pPr>
    </w:p>
    <w:tbl>
      <w:tblPr>
        <w:tblStyle w:val="Tablaconcuadrcula"/>
        <w:tblW w:w="9497" w:type="dxa"/>
        <w:tblInd w:w="137" w:type="dxa"/>
        <w:tblLook w:val="04A0" w:firstRow="1" w:lastRow="0" w:firstColumn="1" w:lastColumn="0" w:noHBand="0" w:noVBand="1"/>
      </w:tblPr>
      <w:tblGrid>
        <w:gridCol w:w="2977"/>
        <w:gridCol w:w="6520"/>
      </w:tblGrid>
      <w:tr w:rsidRPr="003E431B" w:rsidR="00604953" w:rsidTr="00263B1F" w14:paraId="196DB807" w14:textId="77777777">
        <w:tc>
          <w:tcPr>
            <w:tcW w:w="297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04953" w:rsidP="003E431B" w:rsidRDefault="00604953" w14:paraId="69CEFF04" w14:textId="77777777">
            <w:pPr>
              <w:adjustRightInd w:val="0"/>
              <w:spacing w:line="360" w:lineRule="auto"/>
              <w:jc w:val="both"/>
              <w:rPr>
                <w:rFonts w:ascii="Arial" w:hAnsi="Arial" w:cs="Arial"/>
                <w:b/>
                <w:color w:val="000000"/>
                <w:lang w:val="es-CO"/>
              </w:rPr>
            </w:pPr>
            <w:r w:rsidRPr="003E431B">
              <w:rPr>
                <w:rFonts w:ascii="Arial" w:hAnsi="Arial" w:cs="Arial"/>
                <w:b/>
                <w:color w:val="000000"/>
                <w:lang w:val="es-CO"/>
              </w:rPr>
              <w:t>REFERENCIA:</w:t>
            </w:r>
          </w:p>
        </w:tc>
        <w:tc>
          <w:tcPr>
            <w:tcW w:w="6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04953" w:rsidP="003E431B" w:rsidRDefault="007D4CA1" w14:paraId="451A34F0" w14:textId="14519F18">
            <w:pPr>
              <w:adjustRightInd w:val="0"/>
              <w:spacing w:line="360" w:lineRule="auto"/>
              <w:jc w:val="both"/>
              <w:rPr>
                <w:rFonts w:ascii="Arial" w:hAnsi="Arial" w:cs="Arial"/>
                <w:bCs/>
                <w:color w:val="000000"/>
                <w:lang w:val="es-CO"/>
              </w:rPr>
            </w:pPr>
            <w:r w:rsidRPr="003E431B">
              <w:rPr>
                <w:rFonts w:ascii="Arial" w:hAnsi="Arial" w:cs="Arial"/>
                <w:bCs/>
                <w:color w:val="000000"/>
                <w:lang w:val="es-CO"/>
              </w:rPr>
              <w:t xml:space="preserve">PROCESO </w:t>
            </w:r>
            <w:r w:rsidRPr="003E431B" w:rsidR="00604953">
              <w:rPr>
                <w:rFonts w:ascii="Arial" w:hAnsi="Arial" w:cs="Arial"/>
                <w:bCs/>
                <w:color w:val="000000"/>
                <w:lang w:val="es-CO"/>
              </w:rPr>
              <w:t xml:space="preserve">VERBAL </w:t>
            </w:r>
          </w:p>
        </w:tc>
      </w:tr>
      <w:tr w:rsidRPr="003E431B" w:rsidR="00640120" w:rsidTr="00263B1F" w14:paraId="116B0C2E" w14:textId="77777777">
        <w:tc>
          <w:tcPr>
            <w:tcW w:w="297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40120" w:rsidP="003E431B" w:rsidRDefault="00640120" w14:paraId="0695E95C" w14:textId="78EBEA9D">
            <w:pPr>
              <w:adjustRightInd w:val="0"/>
              <w:spacing w:line="360" w:lineRule="auto"/>
              <w:jc w:val="both"/>
              <w:rPr>
                <w:rFonts w:ascii="Arial" w:hAnsi="Arial" w:cs="Arial"/>
                <w:b/>
                <w:color w:val="000000"/>
                <w:lang w:val="es-CO"/>
              </w:rPr>
            </w:pPr>
            <w:r w:rsidRPr="003E431B">
              <w:rPr>
                <w:rFonts w:ascii="Arial" w:hAnsi="Arial" w:cs="Arial"/>
                <w:b/>
                <w:color w:val="000000"/>
                <w:lang w:val="es-CO"/>
              </w:rPr>
              <w:t>RADICADO:</w:t>
            </w:r>
          </w:p>
        </w:tc>
        <w:tc>
          <w:tcPr>
            <w:tcW w:w="6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40120" w:rsidP="003E431B" w:rsidRDefault="00640120" w14:paraId="40261E74" w14:textId="0D947ADB">
            <w:pPr>
              <w:adjustRightInd w:val="0"/>
              <w:spacing w:line="360" w:lineRule="auto"/>
              <w:jc w:val="both"/>
              <w:rPr>
                <w:rFonts w:ascii="Arial" w:hAnsi="Arial" w:cs="Arial"/>
                <w:bCs/>
                <w:color w:val="000000"/>
                <w:lang w:val="es-CO"/>
              </w:rPr>
            </w:pPr>
            <w:r w:rsidRPr="003E431B">
              <w:rPr>
                <w:rFonts w:ascii="Arial" w:hAnsi="Arial" w:cs="Arial"/>
                <w:color w:val="000000"/>
              </w:rPr>
              <w:t>760013103002-</w:t>
            </w:r>
            <w:r w:rsidRPr="003E431B">
              <w:rPr>
                <w:rFonts w:ascii="Arial" w:hAnsi="Arial" w:cs="Arial"/>
                <w:b/>
                <w:bCs/>
                <w:color w:val="000000"/>
                <w:u w:val="single"/>
              </w:rPr>
              <w:t>2024-00231</w:t>
            </w:r>
            <w:r w:rsidRPr="003E431B">
              <w:rPr>
                <w:rFonts w:ascii="Arial" w:hAnsi="Arial" w:cs="Arial"/>
                <w:color w:val="000000"/>
              </w:rPr>
              <w:t>-00</w:t>
            </w:r>
          </w:p>
        </w:tc>
      </w:tr>
      <w:tr w:rsidRPr="003E431B" w:rsidR="00640120" w:rsidTr="00263B1F" w14:paraId="1770C4DA" w14:textId="77777777">
        <w:tc>
          <w:tcPr>
            <w:tcW w:w="297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40120" w:rsidP="003E431B" w:rsidRDefault="00640120" w14:paraId="21399A0B" w14:textId="77777777">
            <w:pPr>
              <w:adjustRightInd w:val="0"/>
              <w:spacing w:line="360" w:lineRule="auto"/>
              <w:jc w:val="both"/>
              <w:rPr>
                <w:rFonts w:ascii="Arial" w:hAnsi="Arial" w:cs="Arial"/>
                <w:b/>
                <w:color w:val="000000"/>
                <w:lang w:val="es-CO"/>
              </w:rPr>
            </w:pPr>
            <w:r w:rsidRPr="003E431B">
              <w:rPr>
                <w:rFonts w:ascii="Arial" w:hAnsi="Arial" w:cs="Arial"/>
                <w:b/>
                <w:color w:val="000000"/>
                <w:lang w:val="es-CO"/>
              </w:rPr>
              <w:t>DEMANDANTE:</w:t>
            </w:r>
          </w:p>
        </w:tc>
        <w:tc>
          <w:tcPr>
            <w:tcW w:w="6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40120" w:rsidP="003E431B" w:rsidRDefault="00640120" w14:paraId="39D765FF" w14:textId="360DDCD1">
            <w:pPr>
              <w:adjustRightInd w:val="0"/>
              <w:spacing w:line="360" w:lineRule="auto"/>
              <w:jc w:val="both"/>
              <w:rPr>
                <w:rFonts w:ascii="Arial" w:hAnsi="Arial" w:cs="Arial"/>
                <w:bCs/>
                <w:color w:val="000000"/>
                <w:lang w:val="es-CO"/>
              </w:rPr>
            </w:pPr>
            <w:r w:rsidRPr="003E431B">
              <w:rPr>
                <w:rFonts w:ascii="Arial" w:hAnsi="Arial" w:cs="Arial"/>
                <w:bCs/>
                <w:color w:val="000000"/>
              </w:rPr>
              <w:t>JOAQUÍN</w:t>
            </w:r>
            <w:r w:rsidRPr="003E431B">
              <w:rPr>
                <w:rFonts w:ascii="Arial" w:hAnsi="Arial" w:cs="Arial"/>
                <w:bCs/>
                <w:color w:val="000000"/>
              </w:rPr>
              <w:t xml:space="preserve"> ALFONSO NARANJO </w:t>
            </w:r>
            <w:r w:rsidRPr="003E431B">
              <w:rPr>
                <w:rFonts w:ascii="Arial" w:hAnsi="Arial" w:cs="Arial"/>
                <w:bCs/>
                <w:color w:val="000000"/>
              </w:rPr>
              <w:t>RODRÍGUEZ Y OTROS</w:t>
            </w:r>
          </w:p>
        </w:tc>
      </w:tr>
      <w:tr w:rsidRPr="003E431B" w:rsidR="00640120" w:rsidTr="00263B1F" w14:paraId="26806C1C" w14:textId="77777777">
        <w:tc>
          <w:tcPr>
            <w:tcW w:w="297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40120" w:rsidP="003E431B" w:rsidRDefault="00640120" w14:paraId="5C3C912C" w14:textId="77777777">
            <w:pPr>
              <w:adjustRightInd w:val="0"/>
              <w:spacing w:line="360" w:lineRule="auto"/>
              <w:jc w:val="both"/>
              <w:rPr>
                <w:rFonts w:ascii="Arial" w:hAnsi="Arial" w:cs="Arial"/>
                <w:b/>
                <w:color w:val="000000"/>
                <w:lang w:val="es-CO"/>
              </w:rPr>
            </w:pPr>
            <w:r w:rsidRPr="003E431B">
              <w:rPr>
                <w:rFonts w:ascii="Arial" w:hAnsi="Arial" w:cs="Arial"/>
                <w:b/>
                <w:color w:val="000000"/>
                <w:lang w:val="es-CO"/>
              </w:rPr>
              <w:t xml:space="preserve">DEMANDADOS: </w:t>
            </w:r>
          </w:p>
        </w:tc>
        <w:tc>
          <w:tcPr>
            <w:tcW w:w="65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3E431B" w:rsidR="00640120" w:rsidP="003E431B" w:rsidRDefault="00640120" w14:paraId="1A9A24BF" w14:textId="4618319B">
            <w:pPr>
              <w:adjustRightInd w:val="0"/>
              <w:spacing w:line="360" w:lineRule="auto"/>
              <w:jc w:val="both"/>
              <w:rPr>
                <w:rFonts w:ascii="Arial" w:hAnsi="Arial" w:cs="Arial"/>
                <w:bCs/>
                <w:color w:val="000000"/>
              </w:rPr>
            </w:pPr>
            <w:r w:rsidRPr="003E431B">
              <w:rPr>
                <w:rFonts w:ascii="Arial" w:hAnsi="Arial" w:cs="Arial"/>
                <w:bCs/>
                <w:color w:val="000000"/>
              </w:rPr>
              <w:t>NANCY JANETH HINESTROZA GASPAR Y OTRO</w:t>
            </w:r>
            <w:r w:rsidRPr="003E431B" w:rsidR="009E5865">
              <w:rPr>
                <w:rFonts w:ascii="Arial" w:hAnsi="Arial" w:cs="Arial"/>
                <w:bCs/>
                <w:color w:val="000000"/>
              </w:rPr>
              <w:t>S</w:t>
            </w:r>
          </w:p>
        </w:tc>
      </w:tr>
    </w:tbl>
    <w:p w:rsidRPr="003E431B" w:rsidR="00604953" w:rsidP="003E431B" w:rsidRDefault="00604953" w14:paraId="0AA617F5" w14:textId="77777777">
      <w:pPr>
        <w:spacing w:line="360" w:lineRule="auto"/>
        <w:jc w:val="both"/>
        <w:rPr>
          <w:rFonts w:ascii="Arial" w:hAnsi="Arial" w:cs="Arial"/>
          <w:lang w:val="es-CO"/>
        </w:rPr>
      </w:pPr>
    </w:p>
    <w:p w:rsidRPr="003E431B" w:rsidR="00604953" w:rsidP="003E431B" w:rsidRDefault="00604953" w14:paraId="76710E82" w14:textId="77777777">
      <w:pPr>
        <w:tabs>
          <w:tab w:val="left" w:pos="5626"/>
        </w:tabs>
        <w:spacing w:line="360" w:lineRule="auto"/>
        <w:jc w:val="right"/>
        <w:rPr>
          <w:rFonts w:ascii="Arial" w:hAnsi="Arial" w:cs="Arial"/>
        </w:rPr>
      </w:pPr>
      <w:r w:rsidRPr="003E431B">
        <w:rPr>
          <w:rFonts w:ascii="Arial" w:hAnsi="Arial" w:cs="Arial"/>
          <w:b/>
          <w:bCs/>
        </w:rPr>
        <w:t xml:space="preserve">ASUNTO: </w:t>
      </w:r>
      <w:r w:rsidRPr="003E431B">
        <w:rPr>
          <w:rFonts w:ascii="Arial" w:hAnsi="Arial" w:cs="Arial"/>
          <w:b/>
        </w:rPr>
        <w:t>CONTESTACIÓN A LA DEMANDA</w:t>
      </w:r>
    </w:p>
    <w:p w:rsidRPr="003E431B" w:rsidR="00604953" w:rsidP="003E431B" w:rsidRDefault="00604953" w14:paraId="6A46830A" w14:textId="77777777">
      <w:pPr>
        <w:spacing w:line="360" w:lineRule="auto"/>
        <w:jc w:val="both"/>
        <w:rPr>
          <w:rFonts w:ascii="Arial" w:hAnsi="Arial" w:cs="Arial"/>
          <w:b/>
        </w:rPr>
      </w:pPr>
    </w:p>
    <w:p w:rsidRPr="003E431B" w:rsidR="0038706A" w:rsidP="003E431B" w:rsidRDefault="00604953" w14:paraId="2598DE42" w14:textId="6543845A">
      <w:pPr>
        <w:spacing w:line="360" w:lineRule="auto"/>
        <w:jc w:val="both"/>
        <w:rPr>
          <w:rFonts w:ascii="Arial" w:hAnsi="Arial" w:eastAsia="Arial" w:cs="Arial"/>
          <w:color w:val="000000"/>
          <w:shd w:val="clear" w:color="auto" w:fill="FFFFFF"/>
          <w:lang w:eastAsia="es-CO"/>
        </w:rPr>
      </w:pPr>
      <w:r w:rsidRPr="003E431B">
        <w:rPr>
          <w:rFonts w:ascii="Arial" w:hAnsi="Arial" w:cs="Arial"/>
          <w:b/>
        </w:rPr>
        <w:t>GUSTAVO ALBERTO HERRERA ÁVILA</w:t>
      </w:r>
      <w:r w:rsidRPr="003E431B">
        <w:rPr>
          <w:rFonts w:ascii="Arial" w:hAnsi="Arial" w:cs="Arial"/>
        </w:rPr>
        <w:t xml:space="preserve">, mayor de edad, vecino y residente en la ciudad de Cali, identificado con la </w:t>
      </w:r>
      <w:r w:rsidRPr="003E431B" w:rsidR="00957F6A">
        <w:rPr>
          <w:rFonts w:ascii="Arial" w:hAnsi="Arial" w:cs="Arial"/>
        </w:rPr>
        <w:t>C</w:t>
      </w:r>
      <w:r w:rsidRPr="003E431B">
        <w:rPr>
          <w:rFonts w:ascii="Arial" w:hAnsi="Arial" w:cs="Arial"/>
        </w:rPr>
        <w:t xml:space="preserve">édula de </w:t>
      </w:r>
      <w:r w:rsidRPr="003E431B" w:rsidR="00957F6A">
        <w:rPr>
          <w:rFonts w:ascii="Arial" w:hAnsi="Arial" w:cs="Arial"/>
        </w:rPr>
        <w:t>C</w:t>
      </w:r>
      <w:r w:rsidRPr="003E431B">
        <w:rPr>
          <w:rFonts w:ascii="Arial" w:hAnsi="Arial" w:cs="Arial"/>
        </w:rPr>
        <w:t xml:space="preserve">iudadanía No. 19.395.114 expedida en la ciudad de Bogotá D.C., abogado en ejercicio y portador de la Tarjeta Profesional No. 39.116 del Consejo Superior de la Judicatura, </w:t>
      </w:r>
      <w:r w:rsidRPr="003E431B" w:rsidR="00957F6A">
        <w:rPr>
          <w:rFonts w:ascii="Arial" w:hAnsi="Arial" w:cs="Arial"/>
        </w:rPr>
        <w:t>actuando</w:t>
      </w:r>
      <w:r w:rsidRPr="003E431B">
        <w:rPr>
          <w:rFonts w:ascii="Arial" w:hAnsi="Arial" w:cs="Arial"/>
        </w:rPr>
        <w:t xml:space="preserve"> en mi calidad de Apoderado Especial de </w:t>
      </w:r>
      <w:r w:rsidRPr="003E431B">
        <w:rPr>
          <w:rFonts w:ascii="Arial" w:hAnsi="Arial" w:cs="Arial"/>
          <w:b/>
          <w:bCs/>
        </w:rPr>
        <w:t>HDI SEGUROS S.A.</w:t>
      </w:r>
      <w:r w:rsidRPr="003E431B">
        <w:rPr>
          <w:rFonts w:ascii="Arial" w:hAnsi="Arial" w:cs="Arial"/>
        </w:rPr>
        <w:t>, de conformidad con poder adjunto</w:t>
      </w:r>
      <w:r w:rsidRPr="003E431B" w:rsidR="004A015C">
        <w:rPr>
          <w:rFonts w:ascii="Arial" w:hAnsi="Arial" w:cs="Arial"/>
        </w:rPr>
        <w:t>. De manera respetuosa y</w:t>
      </w:r>
      <w:r w:rsidRPr="003E431B">
        <w:rPr>
          <w:rFonts w:ascii="Arial" w:hAnsi="Arial" w:cs="Arial"/>
        </w:rPr>
        <w:t xml:space="preserve"> encontrándome dentro del término legal, a través de este acto procedo a </w:t>
      </w:r>
      <w:r w:rsidRPr="003E431B">
        <w:rPr>
          <w:rFonts w:ascii="Arial" w:hAnsi="Arial" w:cs="Arial"/>
          <w:b/>
          <w:bCs/>
          <w:u w:val="single"/>
        </w:rPr>
        <w:t>CONTESTAR LA DEMANDA</w:t>
      </w:r>
      <w:r w:rsidRPr="003E431B">
        <w:rPr>
          <w:rFonts w:ascii="Arial" w:hAnsi="Arial" w:cs="Arial"/>
        </w:rPr>
        <w:t xml:space="preserve"> promovida por JOAQUIN ALFONSO NARANJO RODRIGUEZ Y OTROS en contra de HDI SEGUROS S.A</w:t>
      </w:r>
      <w:r w:rsidRPr="003E431B">
        <w:rPr>
          <w:rFonts w:ascii="Arial" w:hAnsi="Arial" w:cs="Arial"/>
          <w:b/>
          <w:bCs/>
        </w:rPr>
        <w:t>.</w:t>
      </w:r>
      <w:r w:rsidRPr="003E431B">
        <w:rPr>
          <w:rFonts w:ascii="Arial" w:hAnsi="Arial" w:cs="Arial"/>
        </w:rPr>
        <w:t xml:space="preserve"> Y OTROS, </w:t>
      </w:r>
      <w:r w:rsidRPr="003E431B" w:rsidR="0038706A">
        <w:rPr>
          <w:rFonts w:ascii="Arial" w:hAnsi="Arial" w:eastAsia="Arial" w:cs="Arial"/>
          <w:color w:val="000000"/>
          <w:shd w:val="clear" w:color="auto" w:fill="FFFFFF"/>
          <w:lang w:eastAsia="es-CO"/>
        </w:rPr>
        <w:t>anunciando desde ahora que me opongo a las pretensiones de la demanda, de acuerdo con los fundamentos fácticos y jurídicos que se esgrimen a continuación:</w:t>
      </w:r>
    </w:p>
    <w:p w:rsidRPr="003E431B" w:rsidR="00194DAC" w:rsidP="00DB3996" w:rsidRDefault="00194DAC" w14:paraId="52E0671B" w14:textId="77777777">
      <w:pPr>
        <w:spacing w:line="360" w:lineRule="auto"/>
        <w:jc w:val="both"/>
        <w:rPr>
          <w:rFonts w:ascii="Arial" w:hAnsi="Arial" w:cs="Arial"/>
        </w:rPr>
      </w:pPr>
    </w:p>
    <w:p w:rsidRPr="003E431B" w:rsidR="00604953" w:rsidP="003E431B" w:rsidRDefault="00604953" w14:paraId="07DF14DD" w14:textId="77777777">
      <w:pPr>
        <w:pStyle w:val="Ttulo1"/>
        <w:rPr>
          <w:rFonts w:ascii="Arial" w:hAnsi="Arial" w:cs="Arial"/>
        </w:rPr>
      </w:pPr>
      <w:r w:rsidRPr="003E431B">
        <w:rPr>
          <w:rFonts w:ascii="Arial" w:hAnsi="Arial" w:cs="Arial"/>
        </w:rPr>
        <w:t>CONTESTACIÓN A LA DEMANDA</w:t>
      </w:r>
    </w:p>
    <w:p w:rsidRPr="003E431B" w:rsidR="00604953" w:rsidP="003E431B" w:rsidRDefault="00604953" w14:paraId="1430092D" w14:textId="77777777">
      <w:pPr>
        <w:tabs>
          <w:tab w:val="left" w:pos="5626"/>
        </w:tabs>
        <w:spacing w:line="360" w:lineRule="auto"/>
        <w:rPr>
          <w:rFonts w:ascii="Arial" w:hAnsi="Arial" w:cs="Arial"/>
        </w:rPr>
      </w:pPr>
    </w:p>
    <w:p w:rsidRPr="003E431B" w:rsidR="00604953" w:rsidP="003E431B" w:rsidRDefault="00604953" w14:paraId="11DCC13E" w14:textId="08F297E9">
      <w:pPr>
        <w:pStyle w:val="Ttulo2"/>
        <w:rPr>
          <w:rFonts w:ascii="Arial" w:hAnsi="Arial" w:cs="Arial"/>
        </w:rPr>
      </w:pPr>
      <w:r w:rsidRPr="003E431B">
        <w:rPr>
          <w:rFonts w:ascii="Arial" w:hAnsi="Arial" w:cs="Arial"/>
        </w:rPr>
        <w:t>FRENTE A LOS HECHOS DE LA DEMANDA</w:t>
      </w:r>
    </w:p>
    <w:p w:rsidRPr="003E431B" w:rsidR="00604953" w:rsidP="003E431B" w:rsidRDefault="00604953" w14:paraId="5CEE1C59" w14:textId="77777777">
      <w:pPr>
        <w:tabs>
          <w:tab w:val="left" w:pos="5626"/>
        </w:tabs>
        <w:spacing w:line="360" w:lineRule="auto"/>
        <w:jc w:val="both"/>
        <w:rPr>
          <w:rFonts w:ascii="Arial" w:hAnsi="Arial" w:cs="Arial"/>
        </w:rPr>
      </w:pPr>
    </w:p>
    <w:p w:rsidRPr="00FD4B23" w:rsidR="007F6D8D" w:rsidP="00FD4B23" w:rsidRDefault="00604953" w14:paraId="74BD83C2" w14:textId="221CB77C">
      <w:pPr>
        <w:tabs>
          <w:tab w:val="left" w:pos="5626"/>
        </w:tabs>
        <w:spacing w:line="360" w:lineRule="auto"/>
        <w:jc w:val="both"/>
        <w:rPr>
          <w:rFonts w:ascii="Arial" w:hAnsi="Arial" w:cs="Arial"/>
          <w:lang w:val="es-CO"/>
        </w:rPr>
      </w:pPr>
      <w:r w:rsidRPr="003E431B">
        <w:rPr>
          <w:rFonts w:ascii="Arial" w:hAnsi="Arial" w:cs="Arial"/>
          <w:b/>
          <w:bCs/>
        </w:rPr>
        <w:t>FRENTE AL HECHO 1:</w:t>
      </w:r>
      <w:r w:rsidRPr="003E431B">
        <w:rPr>
          <w:rFonts w:ascii="Arial" w:hAnsi="Arial" w:cs="Arial"/>
        </w:rPr>
        <w:t xml:space="preserve"> </w:t>
      </w:r>
      <w:r w:rsidRPr="00DB3996" w:rsidR="00CC1341">
        <w:rPr>
          <w:rFonts w:ascii="Arial" w:hAnsi="Arial" w:cs="Arial"/>
          <w:bCs/>
          <w:lang w:val="es-ES_tradnl"/>
        </w:rPr>
        <w:t xml:space="preserve">No me consta lo afirmado en este hecho por la parte demandante, pues se trata de circunstancias totalmente ajenas y desconocidas por </w:t>
      </w:r>
      <w:r w:rsidR="00DB3996">
        <w:rPr>
          <w:rFonts w:ascii="Arial" w:hAnsi="Arial" w:cs="Arial"/>
          <w:bCs/>
          <w:lang w:val="es-ES_tradnl"/>
        </w:rPr>
        <w:t>HDI</w:t>
      </w:r>
      <w:r w:rsidRPr="00DB3996" w:rsidR="00CC1341">
        <w:rPr>
          <w:rFonts w:ascii="Arial" w:hAnsi="Arial" w:cs="Arial"/>
          <w:bCs/>
          <w:lang w:val="es-ES_tradnl"/>
        </w:rPr>
        <w:t xml:space="preserv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DB3996" w:rsidR="00FD4B23" w:rsidP="00FD4B23" w:rsidRDefault="00FD4B23" w14:paraId="318DE255" w14:textId="77777777">
      <w:pPr>
        <w:spacing w:line="360" w:lineRule="auto"/>
        <w:jc w:val="both"/>
        <w:rPr>
          <w:rFonts w:ascii="Arial" w:hAnsi="Arial" w:cs="Arial"/>
          <w:bCs/>
          <w:lang w:val="es-ES_tradnl"/>
        </w:rPr>
      </w:pPr>
    </w:p>
    <w:p w:rsidR="007F6D8D" w:rsidP="00DB3996" w:rsidRDefault="00CC1341" w14:paraId="1F9075BE" w14:textId="4D4D14A5">
      <w:pPr>
        <w:spacing w:line="360" w:lineRule="auto"/>
        <w:jc w:val="both"/>
        <w:rPr>
          <w:rFonts w:ascii="Arial" w:hAnsi="Arial" w:cs="Arial"/>
          <w:bCs/>
          <w:lang w:val="es-ES_tradnl"/>
        </w:rPr>
      </w:pPr>
      <w:r w:rsidRPr="00FD4B23">
        <w:rPr>
          <w:rFonts w:ascii="Arial" w:hAnsi="Arial" w:cs="Arial"/>
          <w:bCs/>
          <w:lang w:val="es-ES_tradnl"/>
        </w:rPr>
        <w:t>Sin embargo, una vez analizadas las documentales obrantes en el plenario del proceso, se observa que es cierto según el Informe Policial de Accidente de Tránsito</w:t>
      </w:r>
      <w:r w:rsidRPr="00FD4B23" w:rsidR="00DB3996">
        <w:rPr>
          <w:rFonts w:ascii="Arial" w:hAnsi="Arial" w:cs="Arial"/>
          <w:bCs/>
          <w:lang w:val="es-ES_tradnl"/>
        </w:rPr>
        <w:t xml:space="preserve"> allegado al proceso</w:t>
      </w:r>
      <w:r w:rsidRPr="00FD4B23">
        <w:rPr>
          <w:rFonts w:ascii="Arial" w:hAnsi="Arial" w:cs="Arial"/>
          <w:bCs/>
          <w:lang w:val="es-ES_tradnl"/>
        </w:rPr>
        <w:t xml:space="preserve">, que el accidente que dio origen al presente litigio ocurrió el </w:t>
      </w:r>
      <w:r w:rsidRPr="00FD4B23" w:rsidR="00FD4B23">
        <w:rPr>
          <w:rFonts w:ascii="Arial" w:hAnsi="Arial" w:cs="Arial"/>
          <w:bCs/>
          <w:lang w:val="es-ES_tradnl"/>
        </w:rPr>
        <w:t>22</w:t>
      </w:r>
      <w:r w:rsidRPr="00FD4B23">
        <w:rPr>
          <w:rFonts w:ascii="Arial" w:hAnsi="Arial" w:cs="Arial"/>
          <w:bCs/>
          <w:lang w:val="es-ES_tradnl"/>
        </w:rPr>
        <w:t xml:space="preserve"> de </w:t>
      </w:r>
      <w:r w:rsidRPr="00FD4B23" w:rsidR="00FD4B23">
        <w:rPr>
          <w:rFonts w:ascii="Arial" w:hAnsi="Arial" w:cs="Arial"/>
          <w:bCs/>
          <w:lang w:val="es-ES_tradnl"/>
        </w:rPr>
        <w:t>septiembre</w:t>
      </w:r>
      <w:r w:rsidRPr="00FD4B23">
        <w:rPr>
          <w:rFonts w:ascii="Arial" w:hAnsi="Arial" w:cs="Arial"/>
          <w:bCs/>
          <w:lang w:val="es-ES_tradnl"/>
        </w:rPr>
        <w:t xml:space="preserve"> de </w:t>
      </w:r>
      <w:r w:rsidRPr="00FD4B23" w:rsidR="00FD4B23">
        <w:rPr>
          <w:rFonts w:ascii="Arial" w:hAnsi="Arial" w:cs="Arial"/>
          <w:bCs/>
          <w:lang w:val="es-ES_tradnl"/>
        </w:rPr>
        <w:t>2022</w:t>
      </w:r>
      <w:r w:rsidRPr="00FD4B23">
        <w:rPr>
          <w:rFonts w:ascii="Arial" w:hAnsi="Arial" w:cs="Arial"/>
          <w:bCs/>
          <w:lang w:val="es-ES_tradnl"/>
        </w:rPr>
        <w:t xml:space="preserve"> en la </w:t>
      </w:r>
      <w:r w:rsidRPr="00FD4B23" w:rsidR="00FD4B23">
        <w:rPr>
          <w:rFonts w:ascii="Arial" w:hAnsi="Arial" w:cs="Arial"/>
          <w:bCs/>
          <w:lang w:val="es-ES_tradnl"/>
        </w:rPr>
        <w:t>Calle 15 Carrera 37 – 44 Cali - Yumbo</w:t>
      </w:r>
      <w:r w:rsidRPr="00FD4B23">
        <w:rPr>
          <w:rFonts w:ascii="Arial" w:hAnsi="Arial" w:cs="Arial"/>
          <w:bCs/>
          <w:lang w:val="es-ES_tradnl"/>
        </w:rPr>
        <w:t xml:space="preserve"> Neiva – Castilla en el Kilómetro 20 + 700 metros, a las </w:t>
      </w:r>
      <w:r w:rsidRPr="00FD4B23" w:rsidR="00FD4B23">
        <w:rPr>
          <w:rFonts w:ascii="Arial" w:hAnsi="Arial" w:cs="Arial"/>
          <w:bCs/>
          <w:lang w:val="es-ES_tradnl"/>
        </w:rPr>
        <w:t>19</w:t>
      </w:r>
      <w:r w:rsidRPr="00FD4B23">
        <w:rPr>
          <w:rFonts w:ascii="Arial" w:hAnsi="Arial" w:cs="Arial"/>
          <w:bCs/>
          <w:lang w:val="es-ES_tradnl"/>
        </w:rPr>
        <w:t>:</w:t>
      </w:r>
      <w:r w:rsidRPr="00FD4B23" w:rsidR="00FD4B23">
        <w:rPr>
          <w:rFonts w:ascii="Arial" w:hAnsi="Arial" w:cs="Arial"/>
          <w:bCs/>
          <w:lang w:val="es-ES_tradnl"/>
        </w:rPr>
        <w:t>40</w:t>
      </w:r>
      <w:r w:rsidRPr="00FD4B23">
        <w:rPr>
          <w:rFonts w:ascii="Arial" w:hAnsi="Arial" w:cs="Arial"/>
          <w:bCs/>
          <w:lang w:val="es-ES_tradnl"/>
        </w:rPr>
        <w:t xml:space="preserve"> horas. No obstante, cabe precisar que como quedo constatado en el referido informe, la hipótesis del accidente atendió a la causal No. </w:t>
      </w:r>
      <w:r w:rsidRPr="00FD4B23" w:rsidR="00FD4B23">
        <w:rPr>
          <w:rFonts w:ascii="Arial" w:hAnsi="Arial" w:cs="Arial"/>
        </w:rPr>
        <w:t xml:space="preserve">409 </w:t>
      </w:r>
      <w:r w:rsidRPr="00FD4B23">
        <w:rPr>
          <w:rFonts w:ascii="Arial" w:hAnsi="Arial" w:cs="Arial"/>
          <w:bCs/>
          <w:i/>
          <w:iCs/>
          <w:lang w:val="es-ES_tradnl"/>
        </w:rPr>
        <w:t>“</w:t>
      </w:r>
      <w:r w:rsidRPr="00FD4B23" w:rsidR="00FD4B23">
        <w:rPr>
          <w:rFonts w:ascii="Arial" w:hAnsi="Arial" w:cs="Arial"/>
          <w:bCs/>
          <w:i/>
          <w:iCs/>
        </w:rPr>
        <w:t>Cruzar sin observar - No mirar a lado y lado de la vía para atravesarla</w:t>
      </w:r>
      <w:r w:rsidRPr="00FD4B23">
        <w:rPr>
          <w:rFonts w:ascii="Arial" w:hAnsi="Arial" w:cs="Arial"/>
          <w:bCs/>
          <w:i/>
          <w:iCs/>
          <w:lang w:val="es-ES_tradnl"/>
        </w:rPr>
        <w:t>”</w:t>
      </w:r>
      <w:r w:rsidRPr="00FD4B23">
        <w:rPr>
          <w:rFonts w:ascii="Arial" w:hAnsi="Arial" w:cs="Arial"/>
          <w:bCs/>
          <w:lang w:val="es-ES_tradnl"/>
        </w:rPr>
        <w:t xml:space="preserve">, atribuible </w:t>
      </w:r>
      <w:r w:rsidRPr="00FD4B23" w:rsidR="00FD4B23">
        <w:rPr>
          <w:rFonts w:ascii="Arial" w:hAnsi="Arial" w:cs="Arial"/>
          <w:bCs/>
          <w:lang w:val="es-ES_tradnl"/>
        </w:rPr>
        <w:t>a la señora</w:t>
      </w:r>
      <w:r w:rsidRPr="00FD4B23">
        <w:rPr>
          <w:rFonts w:ascii="Arial" w:hAnsi="Arial" w:cs="Arial"/>
          <w:bCs/>
          <w:lang w:val="es-ES_tradnl"/>
        </w:rPr>
        <w:t xml:space="preserve"> </w:t>
      </w:r>
      <w:r w:rsidRPr="00FD4B23" w:rsidR="00FD4B23">
        <w:rPr>
          <w:rFonts w:ascii="Arial" w:hAnsi="Arial" w:cs="Arial"/>
        </w:rPr>
        <w:t>Beatriz Eugenia Naranjo Domínguez</w:t>
      </w:r>
      <w:r w:rsidRPr="00FD4B23">
        <w:rPr>
          <w:rFonts w:ascii="Arial" w:hAnsi="Arial" w:cs="Arial" w:eastAsiaTheme="minorHAnsi"/>
          <w:lang w:eastAsia="es-CO"/>
        </w:rPr>
        <w:t>, como se</w:t>
      </w:r>
      <w:r w:rsidRPr="00FD4B23">
        <w:rPr>
          <w:rFonts w:ascii="Arial" w:hAnsi="Arial" w:cs="Arial"/>
          <w:bCs/>
          <w:lang w:val="es-ES_tradnl"/>
        </w:rPr>
        <w:t xml:space="preserve"> observa:</w:t>
      </w:r>
    </w:p>
    <w:p w:rsidR="00FD4B23" w:rsidP="00FD4B23" w:rsidRDefault="00FD4B23" w14:paraId="0423C99A" w14:textId="6BF9B92A">
      <w:pPr>
        <w:spacing w:line="360" w:lineRule="auto"/>
        <w:jc w:val="center"/>
        <w:rPr>
          <w:rFonts w:ascii="Arial" w:hAnsi="Arial" w:cs="Arial"/>
          <w:bCs/>
          <w:lang w:val="es-ES_tradnl"/>
        </w:rPr>
      </w:pPr>
      <w:r w:rsidRPr="003E431B">
        <w:rPr>
          <w:rFonts w:ascii="Arial" w:hAnsi="Arial" w:cs="Arial"/>
          <w:noProof/>
        </w:rPr>
        <w:drawing>
          <wp:inline distT="0" distB="0" distL="0" distR="0" wp14:anchorId="66415E24" wp14:editId="74C57BD8">
            <wp:extent cx="3960000" cy="349871"/>
            <wp:effectExtent l="190500" t="190500" r="193040" b="184150"/>
            <wp:docPr id="818686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46232" name="Imagen 6822462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349871"/>
                    </a:xfrm>
                    <a:prstGeom prst="rect">
                      <a:avLst/>
                    </a:prstGeom>
                    <a:ln>
                      <a:noFill/>
                    </a:ln>
                    <a:effectLst>
                      <a:outerShdw blurRad="190500" algn="tl" rotWithShape="0">
                        <a:srgbClr val="000000">
                          <a:alpha val="70000"/>
                        </a:srgbClr>
                      </a:outerShdw>
                    </a:effectLst>
                  </pic:spPr>
                </pic:pic>
              </a:graphicData>
            </a:graphic>
          </wp:inline>
        </w:drawing>
      </w:r>
    </w:p>
    <w:p w:rsidRPr="00FD4B23" w:rsidR="00CC1341" w:rsidP="00DB3996" w:rsidRDefault="00CC1341" w14:paraId="54A5E992" w14:textId="02CABF76">
      <w:pPr>
        <w:spacing w:line="360" w:lineRule="auto"/>
        <w:jc w:val="both"/>
        <w:rPr>
          <w:rFonts w:ascii="Arial" w:hAnsi="Arial" w:cs="Arial"/>
          <w:bCs/>
          <w:lang w:val="es-ES_tradnl"/>
        </w:rPr>
      </w:pPr>
      <w:r w:rsidRPr="00DB3996">
        <w:rPr>
          <w:rFonts w:ascii="Arial" w:hAnsi="Arial" w:eastAsia="Arial" w:cs="Arial"/>
        </w:rPr>
        <w:t>Por lo tanto, debe advertirse desde ya que no será posible declarar responsabilidad alguna a los demandados en este proceso, puesto que al determinarse la responsabilidad que obra en cabeza de</w:t>
      </w:r>
      <w:r w:rsidR="00FD4B23">
        <w:rPr>
          <w:rFonts w:ascii="Arial" w:hAnsi="Arial" w:cs="Arial"/>
          <w:bCs/>
        </w:rPr>
        <w:t xml:space="preserve"> la señora </w:t>
      </w:r>
      <w:r w:rsidRPr="003E431B" w:rsidR="00FD4B23">
        <w:rPr>
          <w:rFonts w:ascii="Arial" w:hAnsi="Arial" w:cs="Arial"/>
        </w:rPr>
        <w:t>Beatriz Eugenia Naranjo Domínguez</w:t>
      </w:r>
      <w:r w:rsidRPr="00DB3996" w:rsidR="00FD4B23">
        <w:rPr>
          <w:rFonts w:ascii="Arial" w:hAnsi="Arial" w:eastAsia="Arial" w:cs="Arial"/>
        </w:rPr>
        <w:t xml:space="preserve"> </w:t>
      </w:r>
      <w:r w:rsidRPr="00DB3996">
        <w:rPr>
          <w:rFonts w:ascii="Arial" w:hAnsi="Arial" w:eastAsia="Arial" w:cs="Arial"/>
        </w:rPr>
        <w:t>operó la causal exonerativa de responsabilidad denominada “hecho exclusivo de la víctima”</w:t>
      </w:r>
      <w:r w:rsidR="00FD4B23">
        <w:rPr>
          <w:rFonts w:ascii="Arial" w:hAnsi="Arial" w:eastAsia="Arial" w:cs="Arial"/>
        </w:rPr>
        <w:t>, e</w:t>
      </w:r>
      <w:r w:rsidRPr="00DB3996">
        <w:rPr>
          <w:rFonts w:ascii="Arial" w:hAnsi="Arial" w:eastAsia="Arial" w:cs="Arial"/>
        </w:rPr>
        <w:t xml:space="preserve">n tanto que expuso imprudentemente su vida </w:t>
      </w:r>
      <w:r w:rsidRPr="00DB3996">
        <w:rPr>
          <w:rFonts w:ascii="Arial" w:hAnsi="Arial" w:cs="Arial"/>
          <w:bCs/>
          <w:lang w:val="es-ES_tradnl"/>
        </w:rPr>
        <w:t xml:space="preserve">al </w:t>
      </w:r>
      <w:r w:rsidRPr="003E431B" w:rsidR="00FD4B23">
        <w:rPr>
          <w:rFonts w:ascii="Arial" w:hAnsi="Arial" w:cs="Arial"/>
        </w:rPr>
        <w:t>cruzar la vía</w:t>
      </w:r>
      <w:r w:rsidR="00FD4B23">
        <w:rPr>
          <w:rFonts w:ascii="Arial" w:hAnsi="Arial" w:cs="Arial"/>
        </w:rPr>
        <w:t xml:space="preserve"> en una zona no habilitada para ello, </w:t>
      </w:r>
      <w:r w:rsidR="00FD4B23">
        <w:rPr>
          <w:rFonts w:ascii="Arial" w:hAnsi="Arial" w:cs="Arial"/>
        </w:rPr>
        <w:t>en la mitad de la noche.</w:t>
      </w:r>
    </w:p>
    <w:p w:rsidRPr="003E431B" w:rsidR="00CC1341" w:rsidP="003E431B" w:rsidRDefault="00CC1341" w14:paraId="51468161" w14:textId="77777777">
      <w:pPr>
        <w:tabs>
          <w:tab w:val="left" w:pos="5626"/>
        </w:tabs>
        <w:spacing w:line="360" w:lineRule="auto"/>
        <w:jc w:val="both"/>
        <w:rPr>
          <w:rFonts w:ascii="Arial" w:hAnsi="Arial" w:cs="Arial"/>
        </w:rPr>
      </w:pPr>
    </w:p>
    <w:p w:rsidRPr="003E431B" w:rsidR="00CC1341" w:rsidP="003E431B" w:rsidRDefault="00604953" w14:paraId="068334F8" w14:textId="424B93CF">
      <w:pPr>
        <w:spacing w:line="360" w:lineRule="auto"/>
        <w:jc w:val="both"/>
        <w:rPr>
          <w:rFonts w:ascii="Arial" w:hAnsi="Arial" w:cs="Arial"/>
          <w:bCs/>
          <w:lang w:val="es-ES_tradnl"/>
        </w:rPr>
      </w:pPr>
      <w:r w:rsidRPr="003E431B">
        <w:rPr>
          <w:rFonts w:ascii="Arial" w:hAnsi="Arial" w:cs="Arial"/>
          <w:b/>
          <w:bCs/>
        </w:rPr>
        <w:t>FRENTE AL HECHO 2:</w:t>
      </w:r>
      <w:r w:rsidRPr="003E431B" w:rsidR="007F1D18">
        <w:rPr>
          <w:rFonts w:ascii="Arial" w:hAnsi="Arial" w:cs="Arial"/>
        </w:rPr>
        <w:t xml:space="preserve"> </w:t>
      </w:r>
      <w:r w:rsidRPr="003E431B" w:rsidR="00CC1341">
        <w:rPr>
          <w:rFonts w:ascii="Arial" w:hAnsi="Arial" w:cs="Arial"/>
          <w:bCs/>
          <w:lang w:val="es-ES_tradnl"/>
        </w:rPr>
        <w:t>No me consta lo afirmado en este hecho por la parte demandante, pues se trata de circunstancias totalmente ajenas y desconocidas por HDI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3E431B" w:rsidR="00604953" w:rsidP="003E431B" w:rsidRDefault="00604953" w14:paraId="6D5B9685" w14:textId="77777777">
      <w:pPr>
        <w:tabs>
          <w:tab w:val="left" w:pos="5626"/>
        </w:tabs>
        <w:spacing w:line="360" w:lineRule="auto"/>
        <w:jc w:val="both"/>
        <w:rPr>
          <w:rFonts w:ascii="Arial" w:hAnsi="Arial" w:cs="Arial"/>
        </w:rPr>
      </w:pPr>
    </w:p>
    <w:p w:rsidRPr="003E431B" w:rsidR="0029743A" w:rsidP="003E431B" w:rsidRDefault="00604953" w14:paraId="52FAB350" w14:textId="57F2C8A6">
      <w:pPr>
        <w:spacing w:line="360" w:lineRule="auto"/>
        <w:jc w:val="both"/>
        <w:rPr>
          <w:rFonts w:ascii="Arial" w:hAnsi="Arial" w:cs="Arial"/>
          <w:bCs/>
          <w:lang w:val="es-ES_tradnl"/>
        </w:rPr>
      </w:pPr>
      <w:r w:rsidRPr="003E431B">
        <w:rPr>
          <w:rFonts w:ascii="Arial" w:hAnsi="Arial" w:cs="Arial"/>
          <w:b/>
          <w:bCs/>
        </w:rPr>
        <w:t>FRENTE AL HECHO 3:</w:t>
      </w:r>
      <w:r w:rsidRPr="003E431B">
        <w:rPr>
          <w:rFonts w:ascii="Arial" w:hAnsi="Arial" w:cs="Arial"/>
        </w:rPr>
        <w:t xml:space="preserve"> </w:t>
      </w:r>
      <w:r w:rsidRPr="003E431B" w:rsidR="0029743A">
        <w:rPr>
          <w:rFonts w:ascii="Arial" w:hAnsi="Arial" w:cs="Arial"/>
          <w:bCs/>
          <w:lang w:val="es-ES_tradnl"/>
        </w:rPr>
        <w:t xml:space="preserve">No me consta lo afirmado en este hecho por la parte demandante, pues se trata de circunstancias totalmente ajenas y desconocidas por </w:t>
      </w:r>
      <w:r w:rsidRPr="003E431B" w:rsidR="0022772C">
        <w:rPr>
          <w:rFonts w:ascii="Arial" w:hAnsi="Arial" w:cs="Arial"/>
          <w:bCs/>
          <w:lang w:val="es-ES_tradnl"/>
        </w:rPr>
        <w:t>HDI</w:t>
      </w:r>
      <w:r w:rsidRPr="003E431B" w:rsidR="0029743A">
        <w:rPr>
          <w:rFonts w:ascii="Arial" w:hAnsi="Arial" w:cs="Arial"/>
          <w:bCs/>
          <w:lang w:val="es-ES_tradnl"/>
        </w:rPr>
        <w:t xml:space="preserv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3E431B" w:rsidR="00604953" w:rsidP="003E431B" w:rsidRDefault="00604953" w14:paraId="3DB32068" w14:textId="77777777">
      <w:pPr>
        <w:tabs>
          <w:tab w:val="left" w:pos="5626"/>
        </w:tabs>
        <w:spacing w:line="360" w:lineRule="auto"/>
        <w:jc w:val="both"/>
        <w:rPr>
          <w:rFonts w:ascii="Arial" w:hAnsi="Arial" w:cs="Arial"/>
        </w:rPr>
      </w:pPr>
    </w:p>
    <w:p w:rsidRPr="003E431B" w:rsidR="007A02B1" w:rsidP="003E431B" w:rsidRDefault="00604953" w14:paraId="221121F7" w14:textId="026B93C9">
      <w:pPr>
        <w:spacing w:line="360" w:lineRule="auto"/>
        <w:jc w:val="both"/>
        <w:rPr>
          <w:rFonts w:ascii="Arial" w:hAnsi="Arial" w:cs="Arial"/>
          <w:bCs/>
          <w:lang w:val="es-ES_tradnl"/>
        </w:rPr>
      </w:pPr>
      <w:r w:rsidRPr="003E431B">
        <w:rPr>
          <w:rFonts w:ascii="Arial" w:hAnsi="Arial" w:cs="Arial"/>
          <w:b/>
          <w:bCs/>
        </w:rPr>
        <w:t>FRENTE AL HECHO 4:</w:t>
      </w:r>
      <w:r w:rsidRPr="003E431B" w:rsidR="007F1D18">
        <w:rPr>
          <w:rFonts w:ascii="Arial" w:hAnsi="Arial" w:cs="Arial"/>
          <w:b/>
          <w:bCs/>
        </w:rPr>
        <w:t xml:space="preserve"> </w:t>
      </w:r>
      <w:r w:rsidRPr="003E431B" w:rsidR="007A02B1">
        <w:rPr>
          <w:rFonts w:ascii="Arial" w:hAnsi="Arial" w:cs="Arial"/>
          <w:bCs/>
          <w:lang w:val="es-ES_tradnl"/>
        </w:rPr>
        <w:t xml:space="preserve">No me consta lo afirmado en este hecho por la parte demandante, pues se trata de circunstancias totalmente ajenas y desconocidas por </w:t>
      </w:r>
      <w:r w:rsidRPr="003E431B" w:rsidR="0022772C">
        <w:rPr>
          <w:rFonts w:ascii="Arial" w:hAnsi="Arial" w:cs="Arial"/>
          <w:bCs/>
          <w:lang w:val="es-ES_tradnl"/>
        </w:rPr>
        <w:t>HDI</w:t>
      </w:r>
      <w:r w:rsidRPr="003E431B" w:rsidR="007A02B1">
        <w:rPr>
          <w:rFonts w:ascii="Arial" w:hAnsi="Arial" w:cs="Arial"/>
          <w:bCs/>
          <w:lang w:val="es-ES_tradnl"/>
        </w:rPr>
        <w:t xml:space="preserve">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3E431B" w:rsidR="007A02B1" w:rsidP="003E431B" w:rsidRDefault="007A02B1" w14:paraId="47777C29" w14:textId="77777777">
      <w:pPr>
        <w:tabs>
          <w:tab w:val="left" w:pos="5626"/>
        </w:tabs>
        <w:spacing w:line="360" w:lineRule="auto"/>
        <w:jc w:val="both"/>
        <w:rPr>
          <w:rFonts w:ascii="Arial" w:hAnsi="Arial" w:cs="Arial"/>
        </w:rPr>
      </w:pPr>
    </w:p>
    <w:p w:rsidRPr="00DB3996" w:rsidR="007A02B1" w:rsidP="003E431B" w:rsidRDefault="007A02B1" w14:paraId="18BAAD78" w14:textId="12E7ACFD">
      <w:pPr>
        <w:tabs>
          <w:tab w:val="left" w:pos="5626"/>
        </w:tabs>
        <w:spacing w:line="360" w:lineRule="auto"/>
        <w:jc w:val="both"/>
        <w:rPr>
          <w:rFonts w:ascii="Arial" w:hAnsi="Arial" w:cs="Arial"/>
        </w:rPr>
      </w:pPr>
      <w:r w:rsidRPr="003E431B">
        <w:rPr>
          <w:rFonts w:ascii="Arial" w:hAnsi="Arial" w:cs="Arial"/>
        </w:rPr>
        <w:t>Sin embargo,</w:t>
      </w:r>
      <w:r w:rsidR="00FD4B23">
        <w:rPr>
          <w:rFonts w:ascii="Arial" w:hAnsi="Arial" w:cs="Arial"/>
        </w:rPr>
        <w:t xml:space="preserve"> de acuerdo al </w:t>
      </w:r>
      <w:r w:rsidRPr="00FD4B23" w:rsidR="00FD4B23">
        <w:rPr>
          <w:rFonts w:ascii="Arial" w:hAnsi="Arial" w:cs="Arial"/>
          <w:bCs/>
          <w:lang w:val="es-ES_tradnl"/>
        </w:rPr>
        <w:t>Informe Policial de Accidente de Tránsito allegado</w:t>
      </w:r>
      <w:r w:rsidR="00FD4B23">
        <w:rPr>
          <w:rFonts w:ascii="Arial" w:hAnsi="Arial" w:cs="Arial"/>
          <w:bCs/>
          <w:lang w:val="es-ES_tradnl"/>
        </w:rPr>
        <w:t>, se tiene que para el momento de los hechos la señora Paola Andrea Córdoba Hinestroza era la conductora del vehículo HMM-905.</w:t>
      </w:r>
    </w:p>
    <w:p w:rsidRPr="003E431B" w:rsidR="00604953" w:rsidP="003E431B" w:rsidRDefault="00604953" w14:paraId="3CA19F29" w14:textId="77777777">
      <w:pPr>
        <w:tabs>
          <w:tab w:val="left" w:pos="5626"/>
        </w:tabs>
        <w:spacing w:line="360" w:lineRule="auto"/>
        <w:jc w:val="both"/>
        <w:rPr>
          <w:rFonts w:ascii="Arial" w:hAnsi="Arial" w:cs="Arial"/>
        </w:rPr>
      </w:pPr>
    </w:p>
    <w:p w:rsidRPr="003E431B" w:rsidR="007F1D18" w:rsidP="003E431B" w:rsidRDefault="00604953" w14:paraId="1F63B167" w14:textId="671AFBA0">
      <w:pPr>
        <w:tabs>
          <w:tab w:val="left" w:pos="5626"/>
        </w:tabs>
        <w:spacing w:line="360" w:lineRule="auto"/>
        <w:jc w:val="both"/>
        <w:rPr>
          <w:rFonts w:ascii="Arial" w:hAnsi="Arial" w:cs="Arial"/>
        </w:rPr>
      </w:pPr>
      <w:r w:rsidRPr="003E431B">
        <w:rPr>
          <w:rFonts w:ascii="Arial" w:hAnsi="Arial" w:cs="Arial"/>
          <w:b/>
          <w:bCs/>
        </w:rPr>
        <w:t>FRENTE AL HECHO 5:</w:t>
      </w:r>
      <w:r w:rsidRPr="003E431B" w:rsidR="007F1D18">
        <w:rPr>
          <w:rFonts w:ascii="Arial" w:hAnsi="Arial" w:cs="Arial"/>
        </w:rPr>
        <w:t xml:space="preserve"> </w:t>
      </w:r>
      <w:r w:rsidRPr="003E431B" w:rsidR="00647013">
        <w:rPr>
          <w:rFonts w:ascii="Arial" w:hAnsi="Arial" w:cs="Arial"/>
          <w:bCs/>
          <w:lang w:val="es-ES_tradnl"/>
        </w:rPr>
        <w:t>Se observa que lo aquí expuesto es cierto de acuerdo con las pruebas documentales aportadas al proceso.</w:t>
      </w:r>
    </w:p>
    <w:p w:rsidRPr="003E431B" w:rsidR="00604953" w:rsidP="003E431B" w:rsidRDefault="00604953" w14:paraId="4E997729" w14:textId="77777777">
      <w:pPr>
        <w:tabs>
          <w:tab w:val="left" w:pos="5626"/>
        </w:tabs>
        <w:spacing w:line="360" w:lineRule="auto"/>
        <w:jc w:val="both"/>
        <w:rPr>
          <w:rFonts w:ascii="Arial" w:hAnsi="Arial" w:cs="Arial"/>
        </w:rPr>
      </w:pPr>
    </w:p>
    <w:p w:rsidR="00FD4B23" w:rsidP="003E431B" w:rsidRDefault="00604953" w14:paraId="57AC209C" w14:textId="48FC7DA8">
      <w:pPr>
        <w:tabs>
          <w:tab w:val="left" w:pos="5626"/>
        </w:tabs>
        <w:spacing w:line="360" w:lineRule="auto"/>
        <w:jc w:val="both"/>
        <w:rPr>
          <w:rFonts w:ascii="Arial" w:hAnsi="Arial" w:cs="Arial"/>
        </w:rPr>
      </w:pPr>
      <w:r w:rsidRPr="003E431B">
        <w:rPr>
          <w:rFonts w:ascii="Arial" w:hAnsi="Arial" w:cs="Arial"/>
          <w:b/>
          <w:bCs/>
        </w:rPr>
        <w:t>FRENTE AL HECHO 6:</w:t>
      </w:r>
      <w:r w:rsidRPr="003E431B" w:rsidR="0004270F">
        <w:rPr>
          <w:rFonts w:ascii="Arial" w:hAnsi="Arial" w:cs="Arial"/>
          <w:b/>
          <w:bCs/>
        </w:rPr>
        <w:t xml:space="preserve"> </w:t>
      </w:r>
      <w:r w:rsidRPr="00FD4B23" w:rsidR="00FD4B23">
        <w:rPr>
          <w:rFonts w:ascii="Arial" w:hAnsi="Arial" w:cs="Arial"/>
        </w:rPr>
        <w:t>De la redacción sintáctica de este numeral se desprenden varias afirmaciones, frente a las que me pronunciaré de la siguiente manera:</w:t>
      </w:r>
    </w:p>
    <w:p w:rsidR="00FD4B23" w:rsidP="003E431B" w:rsidRDefault="00FD4B23" w14:paraId="67885D18" w14:textId="77777777">
      <w:pPr>
        <w:tabs>
          <w:tab w:val="left" w:pos="5626"/>
        </w:tabs>
        <w:spacing w:line="360" w:lineRule="auto"/>
        <w:jc w:val="both"/>
        <w:rPr>
          <w:rFonts w:ascii="Arial" w:hAnsi="Arial" w:cs="Arial"/>
        </w:rPr>
      </w:pPr>
    </w:p>
    <w:p w:rsidRPr="002C183D" w:rsidR="002C183D" w:rsidP="002C183D" w:rsidRDefault="00FD4B23" w14:paraId="1F05B382" w14:textId="45D3A733">
      <w:pPr>
        <w:pStyle w:val="Prrafodelista"/>
        <w:numPr>
          <w:ilvl w:val="0"/>
          <w:numId w:val="39"/>
        </w:numPr>
        <w:tabs>
          <w:tab w:val="left" w:pos="5626"/>
        </w:tabs>
        <w:spacing w:line="360" w:lineRule="auto"/>
        <w:jc w:val="both"/>
        <w:rPr>
          <w:rFonts w:ascii="Arial" w:hAnsi="Arial" w:cs="Arial"/>
        </w:rPr>
      </w:pPr>
      <w:r>
        <w:rPr>
          <w:rFonts w:ascii="Arial" w:hAnsi="Arial" w:cs="Arial"/>
        </w:rPr>
        <w:t xml:space="preserve">No es cierto </w:t>
      </w:r>
      <w:r w:rsidR="002C183D">
        <w:rPr>
          <w:rFonts w:ascii="Arial" w:hAnsi="Arial" w:cs="Arial"/>
        </w:rPr>
        <w:t xml:space="preserve">que el vehículo de placas HMM-905 causa el accidente configurado el 22 de septiembre de 2022, pues </w:t>
      </w:r>
      <w:r w:rsidRPr="002C183D" w:rsidR="002C183D">
        <w:rPr>
          <w:rFonts w:ascii="Arial" w:hAnsi="Arial" w:cs="Arial"/>
        </w:rPr>
        <w:t>de acuerdo a lo señalado el Informe de Accidente de Tránsito, el hecho acaeció como consecuencia de la conducta asaz e imprudente desplegada por la señora Beatriz Eugenia Naranjo Domínguez, quien cruzó la vía sin precaución como se puede observar a continuación en el siguiente extracto del informe policial de accidentes de tránsito adosado al plenario:</w:t>
      </w:r>
    </w:p>
    <w:p w:rsidRPr="003E431B" w:rsidR="002C183D" w:rsidP="002C183D" w:rsidRDefault="002C183D" w14:paraId="594E8AA1" w14:textId="77777777">
      <w:pPr>
        <w:tabs>
          <w:tab w:val="left" w:pos="5626"/>
        </w:tabs>
        <w:spacing w:line="360" w:lineRule="auto"/>
        <w:jc w:val="center"/>
        <w:rPr>
          <w:rFonts w:ascii="Arial" w:hAnsi="Arial" w:cs="Arial"/>
        </w:rPr>
      </w:pPr>
      <w:r w:rsidRPr="003E431B">
        <w:rPr>
          <w:rFonts w:ascii="Arial" w:hAnsi="Arial" w:cs="Arial"/>
          <w:noProof/>
        </w:rPr>
        <w:drawing>
          <wp:inline distT="0" distB="0" distL="0" distR="0" wp14:anchorId="69ED61BC" wp14:editId="52CB6035">
            <wp:extent cx="3960000" cy="349871"/>
            <wp:effectExtent l="190500" t="190500" r="193040" b="184150"/>
            <wp:docPr id="682246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46232" name="Imagen 6822462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349871"/>
                    </a:xfrm>
                    <a:prstGeom prst="rect">
                      <a:avLst/>
                    </a:prstGeom>
                    <a:ln>
                      <a:noFill/>
                    </a:ln>
                    <a:effectLst>
                      <a:outerShdw blurRad="190500" algn="tl" rotWithShape="0">
                        <a:srgbClr val="000000">
                          <a:alpha val="70000"/>
                        </a:srgbClr>
                      </a:outerShdw>
                    </a:effectLst>
                  </pic:spPr>
                </pic:pic>
              </a:graphicData>
            </a:graphic>
          </wp:inline>
        </w:drawing>
      </w:r>
    </w:p>
    <w:p w:rsidR="002C183D" w:rsidP="002C183D" w:rsidRDefault="002C183D" w14:paraId="5B9FA95E" w14:textId="77777777">
      <w:pPr>
        <w:tabs>
          <w:tab w:val="left" w:pos="5626"/>
        </w:tabs>
        <w:spacing w:line="360" w:lineRule="auto"/>
        <w:ind w:left="720"/>
        <w:jc w:val="both"/>
        <w:rPr>
          <w:rFonts w:ascii="Arial" w:hAnsi="Arial" w:cs="Arial"/>
        </w:rPr>
      </w:pPr>
      <w:r w:rsidRPr="003E431B">
        <w:rPr>
          <w:rFonts w:ascii="Arial" w:hAnsi="Arial" w:cs="Arial"/>
        </w:rPr>
        <w:t>Se concluye entonces que la causa determinante del acaecimiento del hecho obedece a que el actuar imprudente y negligente señora Beatriz Eugenia Naranjo Domínguez (Q.E.P.D.), configuró la hipótesis 409 “</w:t>
      </w:r>
      <w:r w:rsidRPr="003E431B">
        <w:rPr>
          <w:rFonts w:ascii="Arial" w:hAnsi="Arial" w:cs="Arial"/>
          <w:i/>
          <w:iCs/>
        </w:rPr>
        <w:t>Cruzar sin observar - No mirar a lado y lado de la vía para atravesarla</w:t>
      </w:r>
      <w:r w:rsidRPr="003E431B">
        <w:rPr>
          <w:rFonts w:ascii="Arial" w:hAnsi="Arial" w:cs="Arial"/>
        </w:rPr>
        <w:t>”. De modo que no es cierto el argumento de la parte demandante, en el que señala que el accidente fue causado por imprudencia del conductor Rodrigo Morales Ruiz, pues las pruebas obrantes dan cuenta de todo lo contrario.   </w:t>
      </w:r>
    </w:p>
    <w:p w:rsidR="002C183D" w:rsidP="002C183D" w:rsidRDefault="002C183D" w14:paraId="59B609AB" w14:textId="77777777">
      <w:pPr>
        <w:tabs>
          <w:tab w:val="left" w:pos="5626"/>
        </w:tabs>
        <w:spacing w:line="360" w:lineRule="auto"/>
        <w:ind w:left="720"/>
        <w:jc w:val="both"/>
        <w:rPr>
          <w:rFonts w:ascii="Arial" w:hAnsi="Arial" w:cs="Arial"/>
        </w:rPr>
      </w:pPr>
    </w:p>
    <w:p w:rsidR="002C183D" w:rsidP="002C183D" w:rsidRDefault="002C183D" w14:paraId="023F0C87" w14:textId="77777777">
      <w:pPr>
        <w:tabs>
          <w:tab w:val="left" w:pos="5626"/>
        </w:tabs>
        <w:spacing w:line="360" w:lineRule="auto"/>
        <w:ind w:left="720"/>
        <w:jc w:val="both"/>
        <w:rPr>
          <w:rFonts w:ascii="Arial" w:hAnsi="Arial" w:cs="Arial"/>
        </w:rPr>
      </w:pPr>
      <w:r w:rsidRPr="003E431B">
        <w:rPr>
          <w:rFonts w:ascii="Arial" w:hAnsi="Arial" w:cs="Arial"/>
        </w:rPr>
        <w:t xml:space="preserve">De igual manera, según Dictamen Pericial de Reconstrucción de Accidente de Tránsito No. </w:t>
      </w:r>
      <w:r w:rsidRPr="003E431B">
        <w:rPr>
          <w:rFonts w:ascii="Arial" w:hAnsi="Arial" w:cs="Arial"/>
          <w:lang w:val="es-CO"/>
        </w:rPr>
        <w:t xml:space="preserve">5826 emitido por CESVI COLOMBIA y que se acompaña con esta contestación, </w:t>
      </w:r>
      <w:r w:rsidRPr="003E431B">
        <w:rPr>
          <w:rFonts w:ascii="Arial" w:hAnsi="Arial" w:cs="Arial"/>
        </w:rPr>
        <w:t xml:space="preserve">se establece que el suceso se generó en razón a que: </w:t>
      </w:r>
    </w:p>
    <w:p w:rsidR="002C183D" w:rsidP="002C183D" w:rsidRDefault="002C183D" w14:paraId="1EEF892A" w14:textId="77777777">
      <w:pPr>
        <w:tabs>
          <w:tab w:val="left" w:pos="5626"/>
        </w:tabs>
        <w:spacing w:line="360" w:lineRule="auto"/>
        <w:ind w:left="720"/>
        <w:jc w:val="both"/>
        <w:rPr>
          <w:rFonts w:ascii="Arial" w:hAnsi="Arial" w:cs="Arial"/>
        </w:rPr>
      </w:pPr>
    </w:p>
    <w:p w:rsidR="002C183D" w:rsidP="002C183D" w:rsidRDefault="002C183D" w14:paraId="1A989088" w14:textId="47D058E8">
      <w:pPr>
        <w:tabs>
          <w:tab w:val="left" w:pos="5626"/>
        </w:tabs>
        <w:spacing w:line="360" w:lineRule="auto"/>
        <w:ind w:left="1416" w:right="680"/>
        <w:jc w:val="both"/>
        <w:rPr>
          <w:rFonts w:ascii="Arial" w:hAnsi="Arial" w:cs="Arial"/>
          <w:i/>
          <w:iCs/>
        </w:rPr>
      </w:pPr>
      <w:r w:rsidRPr="003E431B">
        <w:rPr>
          <w:rFonts w:ascii="Arial" w:hAnsi="Arial" w:cs="Arial"/>
          <w:i/>
          <w:iCs/>
        </w:rPr>
        <w:t xml:space="preserve">“(…) 1. Con base en la información aportada y dado que el accidente es físicamente inevitable para el conductor del automóvil se establece como la causa determinante del accidente que no se tomaron </w:t>
      </w:r>
      <w:r w:rsidRPr="003E431B">
        <w:rPr>
          <w:rFonts w:ascii="Arial" w:hAnsi="Arial" w:cs="Arial"/>
          <w:b/>
          <w:bCs/>
          <w:i/>
          <w:iCs/>
          <w:u w:val="single"/>
        </w:rPr>
        <w:t>las medidas de seguridad necesarias al momento de realizar el cruce por parte de la peatona</w:t>
      </w:r>
      <w:r w:rsidRPr="003E431B">
        <w:rPr>
          <w:rFonts w:ascii="Arial" w:hAnsi="Arial" w:cs="Arial"/>
          <w:i/>
          <w:iCs/>
        </w:rPr>
        <w:t xml:space="preserve">.” </w:t>
      </w:r>
    </w:p>
    <w:p w:rsidRPr="002C183D" w:rsidR="002C183D" w:rsidP="002C183D" w:rsidRDefault="002C183D" w14:paraId="70727C52" w14:textId="77777777">
      <w:pPr>
        <w:tabs>
          <w:tab w:val="left" w:pos="5626"/>
        </w:tabs>
        <w:spacing w:line="360" w:lineRule="auto"/>
        <w:jc w:val="both"/>
        <w:rPr>
          <w:rFonts w:ascii="Arial" w:hAnsi="Arial" w:cs="Arial"/>
        </w:rPr>
      </w:pPr>
    </w:p>
    <w:p w:rsidRPr="002C183D" w:rsidR="002C183D" w:rsidP="002C183D" w:rsidRDefault="002C183D" w14:paraId="1E85783D" w14:textId="60C7964B">
      <w:pPr>
        <w:tabs>
          <w:tab w:val="left" w:pos="5626"/>
        </w:tabs>
        <w:spacing w:line="360" w:lineRule="auto"/>
        <w:ind w:left="720"/>
        <w:jc w:val="both"/>
        <w:rPr>
          <w:rFonts w:ascii="Arial" w:hAnsi="Arial" w:cs="Arial"/>
        </w:rPr>
      </w:pPr>
      <w:r>
        <w:rPr>
          <w:rFonts w:ascii="Arial" w:hAnsi="Arial" w:cs="Arial"/>
        </w:rPr>
        <w:t xml:space="preserve">En virtud de esta información, se evidencia que el accidente se configuró por el actuar imprudente y negligente de la señora </w:t>
      </w:r>
      <w:r w:rsidRPr="003E431B">
        <w:rPr>
          <w:rFonts w:ascii="Arial" w:hAnsi="Arial" w:cs="Arial"/>
        </w:rPr>
        <w:t>Beatriz Eugenia Naranjo Domínguez (Q.E.P.D.),</w:t>
      </w:r>
      <w:r>
        <w:rPr>
          <w:rFonts w:ascii="Arial" w:hAnsi="Arial" w:cs="Arial"/>
        </w:rPr>
        <w:t xml:space="preserve"> quién transgredió los artículo 57 y 58 del Código Nacional de Tránsito, pues estas</w:t>
      </w:r>
      <w:r w:rsidRPr="002C183D">
        <w:rPr>
          <w:rFonts w:ascii="Arial" w:hAnsi="Arial" w:cs="Arial"/>
          <w:lang w:val="es-CO"/>
        </w:rPr>
        <w:t xml:space="preserve"> disposiciones establecen claramente las obligaciones de los peatones, entre ellas la de cruzar únicamente por las zonas designadas y respetar las normas de tránsito, especialmente en vías de alto flujo vehicular. Al infringir estas normativas, se atribuye responsabilidad en el siniestro a la señora Naranjo, ya que su conducta desatendió el deber de cuidado que exige la ley, exponiéndose así a un riesgo evitable..</w:t>
      </w:r>
    </w:p>
    <w:p w:rsidRPr="002C183D" w:rsidR="002C183D" w:rsidP="002C183D" w:rsidRDefault="002C183D" w14:paraId="4B0FDDA0" w14:textId="77777777">
      <w:pPr>
        <w:tabs>
          <w:tab w:val="left" w:pos="5626"/>
        </w:tabs>
        <w:spacing w:line="360" w:lineRule="auto"/>
        <w:jc w:val="both"/>
        <w:rPr>
          <w:rFonts w:ascii="Arial" w:hAnsi="Arial" w:cs="Arial"/>
        </w:rPr>
      </w:pPr>
    </w:p>
    <w:p w:rsidRPr="002C183D" w:rsidR="002C183D" w:rsidP="002C183D" w:rsidRDefault="002C183D" w14:paraId="082E6A4B" w14:textId="526536DF">
      <w:pPr>
        <w:pStyle w:val="Prrafodelista"/>
        <w:numPr>
          <w:ilvl w:val="0"/>
          <w:numId w:val="39"/>
        </w:numPr>
        <w:tabs>
          <w:tab w:val="left" w:pos="5626"/>
        </w:tabs>
        <w:spacing w:line="360" w:lineRule="auto"/>
        <w:jc w:val="both"/>
        <w:rPr>
          <w:rFonts w:ascii="Arial" w:hAnsi="Arial" w:cs="Arial"/>
        </w:rPr>
      </w:pPr>
      <w:r w:rsidRPr="002C183D">
        <w:rPr>
          <w:rFonts w:ascii="Arial" w:hAnsi="Arial" w:cs="Arial"/>
        </w:rPr>
        <w:t xml:space="preserve">De igual manera, no se acepta la utilización del término </w:t>
      </w:r>
      <w:r w:rsidRPr="002C183D">
        <w:rPr>
          <w:rFonts w:ascii="Arial" w:hAnsi="Arial" w:cs="Arial"/>
          <w:i/>
          <w:iCs/>
        </w:rPr>
        <w:t>siniestro</w:t>
      </w:r>
      <w:r w:rsidRPr="002C183D">
        <w:rPr>
          <w:rFonts w:ascii="Arial" w:hAnsi="Arial" w:cs="Arial"/>
        </w:rPr>
        <w:t xml:space="preserve"> empleado por el apoderado del extremo actor, habida cuenta de acuerdo a lo consagrado en el Código de Comercio, el siniestro es la realización del riesgo asegurado. Teniendo en cuenta lo anterior, no podemos hablar de siniestro en el presente caso, ya que no se encuentra en ningún momento </w:t>
      </w:r>
      <w:r w:rsidRPr="002C183D">
        <w:rPr>
          <w:rFonts w:ascii="Arial" w:hAnsi="Arial" w:cs="Arial"/>
        </w:rPr>
        <w:t>acreditada la realización del riesgo asegurado por mi representada, es decir, no se probó la responsabilidad civil extracontractual de</w:t>
      </w:r>
      <w:r>
        <w:rPr>
          <w:rFonts w:ascii="Arial" w:hAnsi="Arial" w:cs="Arial"/>
        </w:rPr>
        <w:t>l vehículo HMM-905</w:t>
      </w:r>
      <w:r w:rsidRPr="002C183D">
        <w:rPr>
          <w:rFonts w:ascii="Arial" w:hAnsi="Arial" w:cs="Arial"/>
        </w:rPr>
        <w:t>. El IPAT evidencia que no existió responsabilidad del vehículo asegurado en la ocurrencia del accidente que es la base de este proceso judicial, sino que este se produjo debido al actuar imprudente de la víctima, por lo que no es posible hablar de la materialización de un siniestro. </w:t>
      </w:r>
    </w:p>
    <w:p w:rsidRPr="002C183D" w:rsidR="00FD4B23" w:rsidP="003E431B" w:rsidRDefault="00FD4B23" w14:paraId="22C178B8" w14:textId="77777777">
      <w:pPr>
        <w:tabs>
          <w:tab w:val="left" w:pos="5626"/>
        </w:tabs>
        <w:spacing w:line="360" w:lineRule="auto"/>
        <w:jc w:val="both"/>
        <w:rPr>
          <w:rFonts w:ascii="Arial" w:hAnsi="Arial" w:cs="Arial"/>
        </w:rPr>
      </w:pPr>
    </w:p>
    <w:p w:rsidR="002C183D" w:rsidP="002C183D" w:rsidRDefault="002C183D" w14:paraId="5E577E5C" w14:textId="77777777">
      <w:pPr>
        <w:pStyle w:val="Prrafodelista"/>
        <w:numPr>
          <w:ilvl w:val="0"/>
          <w:numId w:val="39"/>
        </w:numPr>
        <w:tabs>
          <w:tab w:val="left" w:pos="5626"/>
        </w:tabs>
        <w:spacing w:line="360" w:lineRule="auto"/>
        <w:jc w:val="both"/>
        <w:rPr>
          <w:rFonts w:ascii="Arial" w:hAnsi="Arial" w:cs="Arial"/>
        </w:rPr>
      </w:pPr>
      <w:r>
        <w:rPr>
          <w:rFonts w:ascii="Arial" w:hAnsi="Arial" w:cs="Arial"/>
        </w:rPr>
        <w:t xml:space="preserve">Es cierto que </w:t>
      </w:r>
      <w:r w:rsidRPr="002C183D" w:rsidR="00910D3C">
        <w:rPr>
          <w:rFonts w:ascii="Arial" w:hAnsi="Arial" w:cs="Arial"/>
        </w:rPr>
        <w:t xml:space="preserve">mi procurada amparaba la responsabilidad civil extracontractual derivada de la conducción del vehículo de placa HMM-905 para el momento de ocurrencia de los hechos, de conformidad con la póliza de seguro de automóviles No. 4227743, es importante aclarar que la misma no opera de forma automática, pues la existencia de un contrato de seguros no implica </w:t>
      </w:r>
      <w:r w:rsidRPr="002C183D" w:rsidR="00910D3C">
        <w:rPr>
          <w:rFonts w:ascii="Arial" w:hAnsi="Arial" w:cs="Arial"/>
          <w:i/>
          <w:iCs/>
        </w:rPr>
        <w:t>per se</w:t>
      </w:r>
      <w:r w:rsidRPr="002C183D" w:rsidR="00910D3C">
        <w:rPr>
          <w:rFonts w:ascii="Arial" w:hAnsi="Arial" w:cs="Arial"/>
        </w:rPr>
        <w:t xml:space="preserve"> el surgimiento de obligación indemnizatoria en cabeza de mi representada, toda vez que se debe cumplir en primer lugar, con la acreditación de que el hecho dañino haya devenido de forma exclusiva del proceso de conducción ejecutado por el asegurado, en segundo lugar, que se encuentre probada la estructuración de la responsabilidad civil durante la vigencia de la póliza y, en tercer lugar, que no se configure ninguna exclusión o causal legal o convencional de inoperancia del contrato de seguro. </w:t>
      </w:r>
    </w:p>
    <w:p w:rsidRPr="002C183D" w:rsidR="002C183D" w:rsidP="002C183D" w:rsidRDefault="002C183D" w14:paraId="5D9779D2" w14:textId="77777777">
      <w:pPr>
        <w:pStyle w:val="Prrafodelista"/>
        <w:rPr>
          <w:rFonts w:ascii="Arial" w:hAnsi="Arial" w:cs="Arial"/>
        </w:rPr>
      </w:pPr>
    </w:p>
    <w:p w:rsidRPr="002C183D" w:rsidR="00D215A2" w:rsidP="002C183D" w:rsidRDefault="00910D3C" w14:paraId="7E10E8DA" w14:textId="2EB03A63">
      <w:pPr>
        <w:pStyle w:val="Prrafodelista"/>
        <w:tabs>
          <w:tab w:val="left" w:pos="5626"/>
        </w:tabs>
        <w:spacing w:line="360" w:lineRule="auto"/>
        <w:jc w:val="both"/>
        <w:rPr>
          <w:rFonts w:ascii="Arial" w:hAnsi="Arial" w:cs="Arial"/>
        </w:rPr>
      </w:pPr>
      <w:r w:rsidRPr="002C183D">
        <w:rPr>
          <w:rFonts w:ascii="Arial" w:hAnsi="Arial" w:cs="Arial"/>
        </w:rPr>
        <w:t xml:space="preserve">Sin embargo, en este caso, </w:t>
      </w:r>
      <w:r w:rsidRPr="002C183D">
        <w:rPr>
          <w:rFonts w:ascii="Arial" w:hAnsi="Arial" w:cs="Arial"/>
          <w:lang w:val="es-CO"/>
        </w:rPr>
        <w:t xml:space="preserve">es patente que no es posible la afectación de la póliza por cuanto </w:t>
      </w:r>
      <w:r w:rsidRPr="002C183D">
        <w:rPr>
          <w:rFonts w:ascii="Arial" w:hAnsi="Arial" w:cs="Arial"/>
        </w:rPr>
        <w:t>no se ha demostrado la existencia de un nexo de causalidad entre la supuesta conducta y el daño deprecado por l</w:t>
      </w:r>
      <w:r w:rsidRPr="002C183D" w:rsidR="005D5CD8">
        <w:rPr>
          <w:rFonts w:ascii="Arial" w:hAnsi="Arial" w:cs="Arial"/>
        </w:rPr>
        <w:t>os</w:t>
      </w:r>
      <w:r w:rsidRPr="002C183D">
        <w:rPr>
          <w:rFonts w:ascii="Arial" w:hAnsi="Arial" w:cs="Arial"/>
        </w:rPr>
        <w:t xml:space="preserve"> accionante</w:t>
      </w:r>
      <w:r w:rsidRPr="002C183D" w:rsidR="005D5CD8">
        <w:rPr>
          <w:rFonts w:ascii="Arial" w:hAnsi="Arial" w:cs="Arial"/>
        </w:rPr>
        <w:t>s</w:t>
      </w:r>
      <w:r w:rsidRPr="002C183D">
        <w:rPr>
          <w:rFonts w:ascii="Arial" w:hAnsi="Arial" w:cs="Arial"/>
        </w:rPr>
        <w:t>, por el contrario, las documentales adosadas y las que se harán llegar al plenario acreditan la existencia del hecho exclusivo de la víctima en la producción del evento reprochado por el extremo accionante</w:t>
      </w:r>
      <w:r w:rsidRPr="002C183D" w:rsidR="005D5CD8">
        <w:rPr>
          <w:rFonts w:ascii="Arial" w:hAnsi="Arial" w:cs="Arial"/>
        </w:rPr>
        <w:t>.</w:t>
      </w:r>
      <w:r w:rsidRPr="002C183D">
        <w:rPr>
          <w:rFonts w:ascii="Arial" w:hAnsi="Arial" w:cs="Arial"/>
        </w:rPr>
        <w:t xml:space="preserve"> </w:t>
      </w:r>
      <w:r w:rsidRPr="002C183D" w:rsidR="005D5CD8">
        <w:rPr>
          <w:rFonts w:ascii="Arial" w:hAnsi="Arial" w:cs="Arial"/>
        </w:rPr>
        <w:t>P</w:t>
      </w:r>
      <w:r w:rsidRPr="002C183D">
        <w:rPr>
          <w:rFonts w:ascii="Arial" w:hAnsi="Arial" w:cs="Arial"/>
        </w:rPr>
        <w:t xml:space="preserve">or consiguiente, no se probó por el </w:t>
      </w:r>
      <w:r w:rsidRPr="002C183D" w:rsidR="005D5CD8">
        <w:rPr>
          <w:rFonts w:ascii="Arial" w:hAnsi="Arial" w:cs="Arial"/>
        </w:rPr>
        <w:t xml:space="preserve">extremo </w:t>
      </w:r>
      <w:r w:rsidRPr="002C183D">
        <w:rPr>
          <w:rFonts w:ascii="Arial" w:hAnsi="Arial" w:cs="Arial"/>
        </w:rPr>
        <w:t>actor la responsabilidad en cabeza de la pasiva de la acción, y con ello, tampoco, el acaecimiento del riesgo asegurado</w:t>
      </w:r>
      <w:r w:rsidRPr="002C183D" w:rsidR="00640A4F">
        <w:rPr>
          <w:rFonts w:ascii="Arial" w:hAnsi="Arial" w:cs="Arial"/>
        </w:rPr>
        <w:t xml:space="preserve"> en los términos del artículo 1077 del Código de Comercio</w:t>
      </w:r>
      <w:r w:rsidRPr="002C183D">
        <w:rPr>
          <w:rFonts w:ascii="Arial" w:hAnsi="Arial" w:cs="Arial"/>
        </w:rPr>
        <w:t xml:space="preserve">. </w:t>
      </w:r>
    </w:p>
    <w:p w:rsidRPr="003E431B" w:rsidR="00604953" w:rsidP="003E431B" w:rsidRDefault="00604953" w14:paraId="06E308D4" w14:textId="77777777">
      <w:pPr>
        <w:tabs>
          <w:tab w:val="left" w:pos="5626"/>
        </w:tabs>
        <w:spacing w:line="360" w:lineRule="auto"/>
        <w:jc w:val="both"/>
        <w:rPr>
          <w:rFonts w:ascii="Arial" w:hAnsi="Arial" w:cs="Arial"/>
        </w:rPr>
      </w:pPr>
    </w:p>
    <w:p w:rsidR="0053798B" w:rsidP="003E431B" w:rsidRDefault="00604953" w14:paraId="6398D1BB" w14:textId="131138F0">
      <w:pPr>
        <w:tabs>
          <w:tab w:val="left" w:pos="5626"/>
        </w:tabs>
        <w:spacing w:line="360" w:lineRule="auto"/>
        <w:jc w:val="both"/>
        <w:rPr>
          <w:rFonts w:ascii="Arial" w:hAnsi="Arial" w:cs="Arial"/>
        </w:rPr>
      </w:pPr>
      <w:r w:rsidRPr="003E431B">
        <w:rPr>
          <w:rFonts w:ascii="Arial" w:hAnsi="Arial" w:cs="Arial"/>
          <w:b/>
          <w:bCs/>
        </w:rPr>
        <w:t>FRENTE AL HECHO 7:</w:t>
      </w:r>
      <w:r w:rsidRPr="003E431B" w:rsidR="00D215A2">
        <w:rPr>
          <w:rFonts w:ascii="Arial" w:hAnsi="Arial" w:cs="Arial"/>
        </w:rPr>
        <w:t xml:space="preserve"> </w:t>
      </w:r>
      <w:r w:rsidR="00D11C13">
        <w:rPr>
          <w:rFonts w:ascii="Arial" w:hAnsi="Arial" w:cs="Arial"/>
        </w:rPr>
        <w:t xml:space="preserve">No es cierto, pues se evidencia que las afirmaciones realizadas por el extremo actor son afirmaciones temerarias que carecen de cualquier sustento probatorio. Máxime cuando no es evidente que ni la parte ni su apoderado, cuentan con la experticia o los conocimientos técnicos necesarios para realizar juicio de valor sobre las conductas adelantas por la autoridad competente, quien constante de manera clara la hipótesis del accidente en un documento que goza de presunción de legalidad, esto es en el Informe Policial de Accidente de Tránsito. </w:t>
      </w:r>
    </w:p>
    <w:p w:rsidRPr="003E431B" w:rsidR="00D11C13" w:rsidP="003E431B" w:rsidRDefault="00D11C13" w14:paraId="2D825332" w14:textId="77777777">
      <w:pPr>
        <w:tabs>
          <w:tab w:val="left" w:pos="5626"/>
        </w:tabs>
        <w:spacing w:line="360" w:lineRule="auto"/>
        <w:jc w:val="both"/>
        <w:rPr>
          <w:rFonts w:ascii="Arial" w:hAnsi="Arial" w:cs="Arial"/>
        </w:rPr>
      </w:pPr>
    </w:p>
    <w:p w:rsidRPr="003E431B" w:rsidR="00D215A2" w:rsidP="003E431B" w:rsidRDefault="00D215A2" w14:paraId="4ED672A0" w14:textId="53BFA5C6">
      <w:pPr>
        <w:tabs>
          <w:tab w:val="left" w:pos="5626"/>
        </w:tabs>
        <w:spacing w:line="360" w:lineRule="auto"/>
        <w:jc w:val="both"/>
        <w:rPr>
          <w:rFonts w:ascii="Arial" w:hAnsi="Arial" w:cs="Arial"/>
        </w:rPr>
      </w:pPr>
      <w:r w:rsidRPr="003E431B">
        <w:rPr>
          <w:rFonts w:ascii="Arial" w:hAnsi="Arial" w:cs="Arial"/>
        </w:rPr>
        <w:t>En cualquier caso, se reitera que todo lo concerniente al evento de tránsito ocurrido el 22 de septiembre de 2022, ocurrió por el hecho exclusivo de la víctima, en ocasión a las acciones imprudentes desarrolladas por la señora Beatriz Eugenia Naranjo Domínguez</w:t>
      </w:r>
      <w:r w:rsidRPr="003E431B" w:rsidR="00EA0C32">
        <w:rPr>
          <w:rFonts w:ascii="Arial" w:hAnsi="Arial" w:cs="Arial"/>
        </w:rPr>
        <w:t xml:space="preserve"> (Q.E.P.D.)</w:t>
      </w:r>
      <w:r w:rsidRPr="003E431B">
        <w:rPr>
          <w:rFonts w:ascii="Arial" w:hAnsi="Arial" w:cs="Arial"/>
        </w:rPr>
        <w:t xml:space="preserve"> a la hora de cruzar la vía</w:t>
      </w:r>
      <w:r w:rsidR="00DB3996">
        <w:rPr>
          <w:rFonts w:ascii="Arial" w:hAnsi="Arial" w:cs="Arial"/>
        </w:rPr>
        <w:t xml:space="preserve"> en una zona no habilitada para ello, pues en la misma no existe paso peatonal</w:t>
      </w:r>
      <w:r w:rsidRPr="003E431B">
        <w:rPr>
          <w:rFonts w:ascii="Arial" w:hAnsi="Arial" w:cs="Arial"/>
        </w:rPr>
        <w:t xml:space="preserve">. Particularmente se destaca que en el IPAT se establece el accidente tuvo lugar debido a la culpa de la víctima, la señora Naranjo Domínguez, al cruzar sin observar, sin que se constate que la parte demandante hubiera iniciado alguna actuación administrativa o cualquier otra tendiente a la </w:t>
      </w:r>
      <w:r w:rsidRPr="003E431B">
        <w:rPr>
          <w:rFonts w:ascii="Arial" w:hAnsi="Arial" w:cs="Arial"/>
        </w:rPr>
        <w:t>modificación de las conclusiones que se plantean en este documento. Por lo tanto, no resulta válido que ahora se intente cuestionar la veracidad del IPAT, cuando no consta que el demandante haya solicitado o promovido una corrección del mismo.</w:t>
      </w:r>
    </w:p>
    <w:p w:rsidRPr="003E431B" w:rsidR="00D215A2" w:rsidP="003E431B" w:rsidRDefault="00D215A2" w14:paraId="13F83427" w14:textId="77777777">
      <w:pPr>
        <w:tabs>
          <w:tab w:val="left" w:pos="5626"/>
        </w:tabs>
        <w:spacing w:line="360" w:lineRule="auto"/>
        <w:jc w:val="both"/>
        <w:rPr>
          <w:rFonts w:ascii="Arial" w:hAnsi="Arial" w:cs="Arial"/>
        </w:rPr>
      </w:pPr>
    </w:p>
    <w:p w:rsidRPr="003E431B" w:rsidR="00D215A2" w:rsidP="003E431B" w:rsidRDefault="002129B5" w14:paraId="33F56F58" w14:textId="04F5051F">
      <w:pPr>
        <w:tabs>
          <w:tab w:val="left" w:pos="5626"/>
        </w:tabs>
        <w:spacing w:line="360" w:lineRule="auto"/>
        <w:jc w:val="both"/>
        <w:rPr>
          <w:rFonts w:ascii="Arial" w:hAnsi="Arial" w:cs="Arial"/>
          <w:lang w:val="es-CO"/>
        </w:rPr>
      </w:pPr>
      <w:r w:rsidRPr="003E431B">
        <w:rPr>
          <w:rFonts w:ascii="Arial" w:hAnsi="Arial" w:cs="Arial"/>
          <w:lang w:val="es-CO"/>
        </w:rPr>
        <w:t>Adicionalmente, es importante señalar que la prueba técnica presentada por la parte demandante contiene múltiples errores y omisiones que afectan su validez. En primer lugar, dicha prueba no analiza la conducta de la señora Beatriz Eugenia Naranjo Domínguez, quien, en horas de la noche, intentó cruzar una autopista de alto flujo vehicular, exponiéndose de manera imprudente al riesgo de accidente. Además, el informe parece asumir una supuesta distracción por parte de la conductora del vehículo HMM-905, sin que exista una sola evidencia en el expediente que respalde dicha afirmación.</w:t>
      </w:r>
      <w:r w:rsidR="00D11C13">
        <w:rPr>
          <w:rFonts w:ascii="Arial" w:hAnsi="Arial" w:cs="Arial"/>
          <w:lang w:val="es-CO"/>
        </w:rPr>
        <w:t xml:space="preserve"> En lo que es más, dentro de ese mismo documento en su página 37, se dispone que en efecto </w:t>
      </w:r>
      <w:r w:rsidR="00155763">
        <w:rPr>
          <w:rFonts w:ascii="Arial" w:hAnsi="Arial" w:cs="Arial"/>
          <w:lang w:val="es-CO"/>
        </w:rPr>
        <w:t xml:space="preserve">la vía por donde la señora </w:t>
      </w:r>
      <w:r w:rsidRPr="003E431B" w:rsidR="00155763">
        <w:rPr>
          <w:rFonts w:ascii="Arial" w:hAnsi="Arial" w:cs="Arial"/>
          <w:lang w:val="es-CO"/>
        </w:rPr>
        <w:t>Beatriz Eugenia Naranjo Domínguez</w:t>
      </w:r>
      <w:r w:rsidR="00155763">
        <w:rPr>
          <w:rFonts w:ascii="Arial" w:hAnsi="Arial" w:cs="Arial"/>
          <w:lang w:val="es-CO"/>
        </w:rPr>
        <w:t xml:space="preserve"> no tiene paso peatonal alguno, sino que el riesgo era imprevisible para la conducta </w:t>
      </w:r>
      <w:r w:rsidR="00155763">
        <w:rPr>
          <w:rFonts w:ascii="Arial" w:hAnsi="Arial" w:cs="Arial"/>
          <w:bCs/>
          <w:lang w:val="es-ES_tradnl"/>
        </w:rPr>
        <w:t>Paola Andrea Córdoba Hinestroza</w:t>
      </w:r>
      <w:r w:rsidR="00155763">
        <w:rPr>
          <w:rFonts w:ascii="Arial" w:hAnsi="Arial" w:cs="Arial"/>
          <w:bCs/>
          <w:lang w:val="es-ES_tradnl"/>
        </w:rPr>
        <w:t xml:space="preserve">, pues no hay manera de que tuviera una percepción del riesgo. </w:t>
      </w:r>
      <w:r w:rsidRPr="003E431B">
        <w:rPr>
          <w:rFonts w:ascii="Arial" w:hAnsi="Arial" w:cs="Arial"/>
          <w:lang w:val="es-CO"/>
        </w:rPr>
        <w:t>Estos elementos resultan relevantes, ya que ignoran factores fundamentales de autoprotección y responsabilidad que pueden influir en el análisis de los hechos y, en consecuencia, en la determinación de la responsabilidad en este caso.</w:t>
      </w:r>
    </w:p>
    <w:p w:rsidRPr="003E431B" w:rsidR="00D215A2" w:rsidP="003E431B" w:rsidRDefault="00D215A2" w14:paraId="69BD5F21" w14:textId="77777777">
      <w:pPr>
        <w:tabs>
          <w:tab w:val="left" w:pos="5626"/>
        </w:tabs>
        <w:spacing w:line="360" w:lineRule="auto"/>
        <w:jc w:val="both"/>
        <w:rPr>
          <w:rFonts w:ascii="Arial" w:hAnsi="Arial" w:cs="Arial"/>
        </w:rPr>
      </w:pPr>
    </w:p>
    <w:p w:rsidRPr="003E431B" w:rsidR="002129B5" w:rsidP="003E431B" w:rsidRDefault="00604953" w14:paraId="20F75EDD" w14:textId="0292F032">
      <w:pPr>
        <w:tabs>
          <w:tab w:val="left" w:pos="5626"/>
        </w:tabs>
        <w:spacing w:line="360" w:lineRule="auto"/>
        <w:jc w:val="both"/>
        <w:rPr>
          <w:rFonts w:ascii="Arial" w:hAnsi="Arial" w:cs="Arial"/>
        </w:rPr>
      </w:pPr>
      <w:r w:rsidRPr="003E431B">
        <w:rPr>
          <w:rFonts w:ascii="Arial" w:hAnsi="Arial" w:cs="Arial"/>
          <w:b/>
          <w:bCs/>
        </w:rPr>
        <w:t>FRENTE AL HECHO 8:</w:t>
      </w:r>
      <w:r w:rsidRPr="003E431B" w:rsidR="002129B5">
        <w:rPr>
          <w:rFonts w:ascii="Arial" w:hAnsi="Arial" w:cs="Arial"/>
          <w:b/>
          <w:bCs/>
        </w:rPr>
        <w:t xml:space="preserve"> </w:t>
      </w:r>
      <w:r w:rsidRPr="003E431B" w:rsidR="00B53FE8">
        <w:rPr>
          <w:rFonts w:ascii="Arial" w:hAnsi="Arial" w:cs="Arial"/>
        </w:rPr>
        <w:t xml:space="preserve">Lo aquí expuesto no es un hecho, sino </w:t>
      </w:r>
      <w:r w:rsidRPr="003E431B" w:rsidR="00742D58">
        <w:rPr>
          <w:rFonts w:ascii="Arial" w:hAnsi="Arial" w:cs="Arial"/>
        </w:rPr>
        <w:t xml:space="preserve">apreciaciones </w:t>
      </w:r>
      <w:r w:rsidRPr="003E431B" w:rsidR="00F23FDB">
        <w:rPr>
          <w:rFonts w:ascii="Arial" w:hAnsi="Arial" w:cs="Arial"/>
        </w:rPr>
        <w:t xml:space="preserve">subjetivas que carecen abiertamente de sustento probatorio. En todo caso, </w:t>
      </w:r>
      <w:r w:rsidRPr="003E431B" w:rsidR="002129B5">
        <w:rPr>
          <w:rFonts w:ascii="Arial" w:hAnsi="Arial" w:cs="Arial"/>
        </w:rPr>
        <w:t>se reitera que todo lo concerniente al evento de tránsito ocurrido el 22 de septiembre de 2022, ocurrió por el hecho exclusivo de la víctima, en ocasión a las acciones imprudentes desarrolladas por la señora Beatriz Eugenia Naranjo Domínguez a la hora de cruzar la vía. Particularmente se destaca que en el IPAT se establece el accidente tuvo lugar debido a la culpa de la víctima, la señora Naranjo Domínguez, al cruzar sin observar, sin que se constate que la parte demandante hubiera iniciado alguna actuación administrativa o cualquier otra tendiente a la modificación de las conclusiones que se plantean en este documento. Por lo tanto, no resulta válido que ahora se intente cuestionar la veracidad del IPAT, cuando no consta que el demandante haya solicitado o promovido una corrección del mismo.</w:t>
      </w:r>
    </w:p>
    <w:p w:rsidRPr="003E431B" w:rsidR="002129B5" w:rsidP="003E431B" w:rsidRDefault="002129B5" w14:paraId="4CFF1103" w14:textId="77777777">
      <w:pPr>
        <w:tabs>
          <w:tab w:val="left" w:pos="5626"/>
        </w:tabs>
        <w:spacing w:line="360" w:lineRule="auto"/>
        <w:jc w:val="both"/>
        <w:rPr>
          <w:rFonts w:ascii="Arial" w:hAnsi="Arial" w:cs="Arial"/>
        </w:rPr>
      </w:pPr>
    </w:p>
    <w:p w:rsidRPr="003E431B" w:rsidR="00155763" w:rsidP="00155763" w:rsidRDefault="00155763" w14:paraId="7C7DB257" w14:textId="77777777">
      <w:pPr>
        <w:tabs>
          <w:tab w:val="left" w:pos="5626"/>
        </w:tabs>
        <w:spacing w:line="360" w:lineRule="auto"/>
        <w:jc w:val="both"/>
        <w:rPr>
          <w:rFonts w:ascii="Arial" w:hAnsi="Arial" w:cs="Arial"/>
          <w:lang w:val="es-CO"/>
        </w:rPr>
      </w:pPr>
      <w:r w:rsidRPr="003E431B">
        <w:rPr>
          <w:rFonts w:ascii="Arial" w:hAnsi="Arial" w:cs="Arial"/>
          <w:lang w:val="es-CO"/>
        </w:rPr>
        <w:t>Adicionalmente, es importante señalar que la prueba técnica presentada por la parte demandante contiene múltiples errores y omisiones que afectan su validez. En primer lugar, dicha prueba no analiza la conducta de la señora Beatriz Eugenia Naranjo Domínguez, quien, en horas de la noche, intentó cruzar una autopista de alto flujo vehicular, exponiéndose de manera imprudente al riesgo de accidente. Además, el informe parece asumir una supuesta distracción por parte de la conductora del vehículo HMM-905, sin que exista una sola evidencia en el expediente que respalde dicha afirmación.</w:t>
      </w:r>
      <w:r>
        <w:rPr>
          <w:rFonts w:ascii="Arial" w:hAnsi="Arial" w:cs="Arial"/>
          <w:lang w:val="es-CO"/>
        </w:rPr>
        <w:t xml:space="preserve"> En lo que es más, dentro de ese mismo documento en su página 37, se dispone que en efecto la vía por donde la señora </w:t>
      </w:r>
      <w:r w:rsidRPr="003E431B">
        <w:rPr>
          <w:rFonts w:ascii="Arial" w:hAnsi="Arial" w:cs="Arial"/>
          <w:lang w:val="es-CO"/>
        </w:rPr>
        <w:t>Beatriz Eugenia Naranjo Domínguez</w:t>
      </w:r>
      <w:r>
        <w:rPr>
          <w:rFonts w:ascii="Arial" w:hAnsi="Arial" w:cs="Arial"/>
          <w:lang w:val="es-CO"/>
        </w:rPr>
        <w:t xml:space="preserve"> no tiene paso peatonal alguno, sino que el riesgo era imprevisible para la conducta </w:t>
      </w:r>
      <w:r>
        <w:rPr>
          <w:rFonts w:ascii="Arial" w:hAnsi="Arial" w:cs="Arial"/>
          <w:bCs/>
          <w:lang w:val="es-ES_tradnl"/>
        </w:rPr>
        <w:t xml:space="preserve">Paola Andrea Córdoba Hinestroza, pues no hay manera de que tuviera una percepción del riesgo. </w:t>
      </w:r>
      <w:r w:rsidRPr="003E431B">
        <w:rPr>
          <w:rFonts w:ascii="Arial" w:hAnsi="Arial" w:cs="Arial"/>
          <w:lang w:val="es-CO"/>
        </w:rPr>
        <w:t>Estos elementos resultan relevantes, ya que ignoran factores fundamentales de autoprotección y responsabilidad que pueden influir en el análisis de los hechos y, en consecuencia, en la determinación de la responsabilidad en este caso.</w:t>
      </w:r>
    </w:p>
    <w:p w:rsidRPr="003E431B" w:rsidR="00604953" w:rsidP="003E431B" w:rsidRDefault="00604953" w14:paraId="5B1E7122" w14:textId="77777777">
      <w:pPr>
        <w:tabs>
          <w:tab w:val="left" w:pos="5626"/>
        </w:tabs>
        <w:spacing w:line="360" w:lineRule="auto"/>
        <w:jc w:val="both"/>
        <w:rPr>
          <w:rFonts w:ascii="Arial" w:hAnsi="Arial" w:cs="Arial"/>
        </w:rPr>
      </w:pPr>
    </w:p>
    <w:p w:rsidRPr="003E431B" w:rsidR="00604953" w:rsidP="003E431B" w:rsidRDefault="00604953" w14:paraId="39E6FEE4" w14:textId="3E07A657">
      <w:pPr>
        <w:tabs>
          <w:tab w:val="left" w:pos="5626"/>
        </w:tabs>
        <w:spacing w:line="360" w:lineRule="auto"/>
        <w:jc w:val="both"/>
        <w:rPr>
          <w:rFonts w:ascii="Arial" w:hAnsi="Arial" w:cs="Arial"/>
        </w:rPr>
      </w:pPr>
      <w:r w:rsidRPr="003E431B">
        <w:rPr>
          <w:rFonts w:ascii="Arial" w:hAnsi="Arial" w:cs="Arial"/>
          <w:b/>
          <w:bCs/>
        </w:rPr>
        <w:t>FRENTE AL HECHO 9:</w:t>
      </w:r>
      <w:r w:rsidRPr="003E431B" w:rsidR="002129B5">
        <w:rPr>
          <w:rFonts w:ascii="Arial" w:hAnsi="Arial" w:cs="Arial"/>
        </w:rPr>
        <w:t xml:space="preserve"> </w:t>
      </w:r>
      <w:r w:rsidRPr="003E431B" w:rsidR="0022772C">
        <w:rPr>
          <w:rFonts w:ascii="Arial" w:hAnsi="Arial" w:cs="Arial"/>
          <w:bCs/>
          <w:lang w:val="es-ES_tradnl"/>
        </w:rPr>
        <w:t>No me consta lo afirmado en este hecho por la parte demandante, pues se trata de circunstancias totalmente ajenas y desconocidas por HDI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3E431B" w:rsidR="00604953" w:rsidP="003E431B" w:rsidRDefault="00604953" w14:paraId="6DCD4CFD" w14:textId="77777777">
      <w:pPr>
        <w:tabs>
          <w:tab w:val="left" w:pos="5626"/>
        </w:tabs>
        <w:spacing w:line="360" w:lineRule="auto"/>
        <w:jc w:val="both"/>
        <w:rPr>
          <w:rFonts w:ascii="Arial" w:hAnsi="Arial" w:cs="Arial"/>
        </w:rPr>
      </w:pPr>
    </w:p>
    <w:p w:rsidRPr="00155763" w:rsidR="00B15757" w:rsidP="00155763" w:rsidRDefault="00604953" w14:paraId="186AA80D" w14:textId="005BF252">
      <w:pPr>
        <w:tabs>
          <w:tab w:val="left" w:pos="5626"/>
        </w:tabs>
        <w:spacing w:line="360" w:lineRule="auto"/>
        <w:jc w:val="both"/>
        <w:rPr>
          <w:rFonts w:ascii="Arial" w:hAnsi="Arial" w:cs="Arial"/>
        </w:rPr>
      </w:pPr>
      <w:r w:rsidRPr="003E431B">
        <w:rPr>
          <w:rFonts w:ascii="Arial" w:hAnsi="Arial" w:cs="Arial"/>
          <w:b/>
          <w:bCs/>
        </w:rPr>
        <w:t>FRENTE AL HECHO 10:</w:t>
      </w:r>
      <w:r w:rsidR="00155763">
        <w:rPr>
          <w:rFonts w:ascii="Arial" w:hAnsi="Arial" w:cs="Arial"/>
        </w:rPr>
        <w:t xml:space="preserve"> </w:t>
      </w:r>
      <w:r w:rsidRPr="003E431B" w:rsidR="00B15757">
        <w:rPr>
          <w:rFonts w:ascii="Arial" w:hAnsi="Arial" w:eastAsia="Arial" w:cs="Arial"/>
          <w:color w:val="000000"/>
          <w:shd w:val="clear" w:color="auto" w:fill="FFFFFF"/>
          <w:lang w:eastAsia="es-CO"/>
        </w:rPr>
        <w:t xml:space="preserve">No es cierto, </w:t>
      </w:r>
      <w:r w:rsidRPr="003E431B" w:rsidR="00B15757">
        <w:rPr>
          <w:rFonts w:ascii="Arial" w:hAnsi="Arial" w:eastAsia="Arial" w:cs="Arial"/>
        </w:rPr>
        <w:t xml:space="preserve">pues tal como ha sido altamente reiterado, recae sobre </w:t>
      </w:r>
      <w:r w:rsidR="00155763">
        <w:rPr>
          <w:rFonts w:ascii="Arial" w:hAnsi="Arial" w:eastAsia="Arial" w:cs="Arial"/>
        </w:rPr>
        <w:t>la</w:t>
      </w:r>
      <w:r w:rsidRPr="003E431B" w:rsidR="00B15757">
        <w:rPr>
          <w:rFonts w:ascii="Arial" w:hAnsi="Arial" w:eastAsia="Arial" w:cs="Arial"/>
        </w:rPr>
        <w:t xml:space="preserve"> señor</w:t>
      </w:r>
      <w:r w:rsidR="00155763">
        <w:rPr>
          <w:rFonts w:ascii="Arial" w:hAnsi="Arial" w:eastAsia="Arial" w:cs="Arial"/>
        </w:rPr>
        <w:t>a</w:t>
      </w:r>
      <w:r w:rsidRPr="003E431B" w:rsidR="00B15757">
        <w:rPr>
          <w:rFonts w:ascii="Arial" w:hAnsi="Arial" w:eastAsia="Arial" w:cs="Arial"/>
        </w:rPr>
        <w:t xml:space="preserve"> </w:t>
      </w:r>
      <w:r w:rsidRPr="003E431B" w:rsidR="00155763">
        <w:rPr>
          <w:rFonts w:ascii="Arial" w:hAnsi="Arial" w:cs="Arial"/>
          <w:lang w:val="es-CO"/>
        </w:rPr>
        <w:t>Beatriz Eugenia Naranjo Domínguez</w:t>
      </w:r>
      <w:r w:rsidRPr="003E431B" w:rsidR="00155763">
        <w:rPr>
          <w:rFonts w:ascii="Arial" w:hAnsi="Arial" w:cs="Arial"/>
          <w:bCs/>
          <w:lang w:val="es-ES_tradnl"/>
        </w:rPr>
        <w:t xml:space="preserve"> </w:t>
      </w:r>
      <w:r w:rsidR="00155763">
        <w:rPr>
          <w:rFonts w:ascii="Arial" w:hAnsi="Arial" w:cs="Arial"/>
          <w:bCs/>
          <w:lang w:val="es-ES_tradnl"/>
        </w:rPr>
        <w:t xml:space="preserve">(Q.E.P.D) </w:t>
      </w:r>
      <w:r w:rsidRPr="003E431B" w:rsidR="00B15757">
        <w:rPr>
          <w:rFonts w:ascii="Arial" w:hAnsi="Arial" w:cs="Arial"/>
          <w:bCs/>
          <w:lang w:val="es-ES_tradnl"/>
        </w:rPr>
        <w:t xml:space="preserve">la responsabilidad del accidente, en tanto fue </w:t>
      </w:r>
      <w:r w:rsidRPr="002C183D" w:rsidR="00E752AB">
        <w:rPr>
          <w:rFonts w:ascii="Arial" w:hAnsi="Arial" w:cs="Arial"/>
        </w:rPr>
        <w:t>quien cruzó la vía sin precaución</w:t>
      </w:r>
      <w:r w:rsidRPr="003E431B" w:rsidR="00B15757">
        <w:rPr>
          <w:rFonts w:ascii="Arial" w:hAnsi="Arial" w:cs="Arial"/>
          <w:bCs/>
          <w:lang w:val="es-ES_tradnl"/>
        </w:rPr>
        <w:t xml:space="preserve">, en una zona en donde </w:t>
      </w:r>
      <w:r w:rsidR="00E752AB">
        <w:rPr>
          <w:rFonts w:ascii="Arial" w:hAnsi="Arial" w:cs="Arial"/>
          <w:bCs/>
          <w:lang w:val="es-ES_tradnl"/>
        </w:rPr>
        <w:t xml:space="preserve">dicha conducta está completamente prohibida </w:t>
      </w:r>
      <w:r w:rsidRPr="003E431B" w:rsidR="00B15757">
        <w:rPr>
          <w:rFonts w:ascii="Arial" w:hAnsi="Arial" w:cs="Arial"/>
          <w:bCs/>
          <w:lang w:val="es-ES_tradnl"/>
        </w:rPr>
        <w:t xml:space="preserve">y desatendiendo las medidas mínimas necesarias de prevención y seguridad, es decir que, de manera voluntaria, fue </w:t>
      </w:r>
      <w:r w:rsidR="00E752AB">
        <w:rPr>
          <w:rFonts w:ascii="Arial" w:hAnsi="Arial" w:cs="Arial"/>
          <w:bCs/>
          <w:lang w:val="es-ES_tradnl"/>
        </w:rPr>
        <w:t xml:space="preserve">la señora </w:t>
      </w:r>
      <w:r w:rsidRPr="003E431B" w:rsidR="00E752AB">
        <w:rPr>
          <w:rFonts w:ascii="Arial" w:hAnsi="Arial" w:cs="Arial"/>
          <w:lang w:val="es-CO"/>
        </w:rPr>
        <w:t>Beatriz Eugenia Naranjo Domínguez</w:t>
      </w:r>
      <w:r w:rsidRPr="003E431B" w:rsidR="00B15757">
        <w:rPr>
          <w:rFonts w:ascii="Arial" w:hAnsi="Arial" w:cs="Arial"/>
          <w:bCs/>
          <w:lang w:val="es-ES_tradnl"/>
        </w:rPr>
        <w:t xml:space="preserve"> quien asumió un riesgo que a la postre se materializó en sus lesione</w:t>
      </w:r>
      <w:r w:rsidR="00E752AB">
        <w:rPr>
          <w:rFonts w:ascii="Arial" w:hAnsi="Arial" w:cs="Arial"/>
          <w:bCs/>
          <w:lang w:val="es-ES_tradnl"/>
        </w:rPr>
        <w:t>s</w:t>
      </w:r>
      <w:r w:rsidRPr="003E431B" w:rsidR="00B15757">
        <w:rPr>
          <w:rFonts w:ascii="Arial" w:hAnsi="Arial" w:cs="Arial"/>
          <w:bCs/>
          <w:lang w:val="es-ES_tradnl"/>
        </w:rPr>
        <w:t xml:space="preserve">, pues decidió </w:t>
      </w:r>
      <w:r w:rsidR="00E752AB">
        <w:rPr>
          <w:rFonts w:ascii="Arial" w:hAnsi="Arial" w:cs="Arial"/>
          <w:bCs/>
          <w:lang w:val="es-ES_tradnl"/>
        </w:rPr>
        <w:t xml:space="preserve">cruzar una vía en la cual su conducta no era permitida, </w:t>
      </w:r>
      <w:r w:rsidRPr="003E431B" w:rsidR="00B15757">
        <w:rPr>
          <w:rFonts w:ascii="Arial" w:hAnsi="Arial" w:cs="Arial"/>
          <w:bCs/>
          <w:lang w:val="es-ES_tradnl"/>
        </w:rPr>
        <w:t xml:space="preserve">violando las normas de tránsito existentes, siendo que el mismo fue el generador de la situación de peligro para el bien jurídico de la vida e integridad personal.  </w:t>
      </w:r>
    </w:p>
    <w:p w:rsidRPr="003E431B" w:rsidR="00B15757" w:rsidP="003E431B" w:rsidRDefault="00B15757" w14:paraId="4EBDC520" w14:textId="77777777">
      <w:pPr>
        <w:spacing w:line="360" w:lineRule="auto"/>
        <w:ind w:left="10" w:hanging="10"/>
        <w:jc w:val="both"/>
        <w:rPr>
          <w:rFonts w:ascii="Arial" w:hAnsi="Arial" w:cs="Arial"/>
          <w:bCs/>
          <w:lang w:val="es-ES_tradnl"/>
        </w:rPr>
      </w:pPr>
    </w:p>
    <w:p w:rsidRPr="003E431B" w:rsidR="00B15757" w:rsidP="003E431B" w:rsidRDefault="00B15757" w14:paraId="614044A0" w14:textId="272B1411">
      <w:pPr>
        <w:spacing w:line="360" w:lineRule="auto"/>
        <w:ind w:left="10" w:hanging="10"/>
        <w:jc w:val="both"/>
        <w:rPr>
          <w:rFonts w:ascii="Arial" w:hAnsi="Arial" w:eastAsia="Arial" w:cs="Arial"/>
        </w:rPr>
      </w:pPr>
      <w:r w:rsidRPr="003E431B">
        <w:rPr>
          <w:rFonts w:ascii="Arial" w:hAnsi="Arial" w:cs="Arial"/>
          <w:bCs/>
          <w:lang w:val="es-ES_tradnl"/>
        </w:rPr>
        <w:t xml:space="preserve">Debe decirse entonces que el accidente hubiese podido evitarse si </w:t>
      </w:r>
      <w:r w:rsidR="00E752AB">
        <w:rPr>
          <w:rFonts w:ascii="Arial" w:hAnsi="Arial" w:eastAsia="Arial" w:cs="Arial"/>
        </w:rPr>
        <w:t>la</w:t>
      </w:r>
      <w:r w:rsidRPr="003E431B">
        <w:rPr>
          <w:rFonts w:ascii="Arial" w:hAnsi="Arial" w:eastAsia="Arial" w:cs="Arial"/>
        </w:rPr>
        <w:t xml:space="preserve"> señor</w:t>
      </w:r>
      <w:r w:rsidR="00E752AB">
        <w:rPr>
          <w:rFonts w:ascii="Arial" w:hAnsi="Arial" w:eastAsia="Arial" w:cs="Arial"/>
        </w:rPr>
        <w:t>a</w:t>
      </w:r>
      <w:r w:rsidRPr="003E431B">
        <w:rPr>
          <w:rFonts w:ascii="Arial" w:hAnsi="Arial" w:eastAsia="Arial" w:cs="Arial"/>
        </w:rPr>
        <w:t xml:space="preserve"> </w:t>
      </w:r>
      <w:r w:rsidRPr="003E431B" w:rsidR="00E752AB">
        <w:rPr>
          <w:rFonts w:ascii="Arial" w:hAnsi="Arial" w:cs="Arial"/>
          <w:lang w:val="es-CO"/>
        </w:rPr>
        <w:t>Beatriz Eugenia Naranjo Domínguez</w:t>
      </w:r>
      <w:r w:rsidRPr="003E431B">
        <w:rPr>
          <w:rFonts w:ascii="Arial" w:hAnsi="Arial" w:cs="Arial"/>
          <w:bCs/>
          <w:lang w:val="es-ES_tradnl"/>
        </w:rPr>
        <w:t xml:space="preserve">, hubiese atendido a las normas de tránsito que regulan el comportamiento de los conductores en la vía, puesto que el Código Nacional de Tránsito en su artículo </w:t>
      </w:r>
      <w:r w:rsidR="00E752AB">
        <w:rPr>
          <w:rFonts w:ascii="Arial" w:hAnsi="Arial" w:eastAsia="Arial" w:cs="Arial"/>
        </w:rPr>
        <w:t>56 y 57</w:t>
      </w:r>
      <w:r w:rsidRPr="003E431B">
        <w:rPr>
          <w:rFonts w:ascii="Arial" w:hAnsi="Arial" w:eastAsia="Arial" w:cs="Arial"/>
        </w:rPr>
        <w:t xml:space="preserve">, dispone las normas generales para </w:t>
      </w:r>
      <w:r w:rsidR="00E752AB">
        <w:rPr>
          <w:rFonts w:ascii="Arial" w:hAnsi="Arial" w:eastAsia="Arial" w:cs="Arial"/>
        </w:rPr>
        <w:t>peatones de esta manera:</w:t>
      </w:r>
    </w:p>
    <w:p w:rsidR="00E752AB" w:rsidP="003E431B" w:rsidRDefault="00E752AB" w14:paraId="47F66024" w14:textId="77777777">
      <w:pPr>
        <w:spacing w:line="360" w:lineRule="auto"/>
        <w:ind w:right="50"/>
        <w:jc w:val="both"/>
        <w:rPr>
          <w:rFonts w:ascii="Arial" w:hAnsi="Arial" w:eastAsia="Arial" w:cs="Arial"/>
        </w:rPr>
      </w:pPr>
      <w:bookmarkStart w:name="57" w:id="0"/>
    </w:p>
    <w:p w:rsidRPr="00E752AB" w:rsidR="00F6534A" w:rsidP="00F6534A" w:rsidRDefault="00E752AB" w14:paraId="3F84A755" w14:textId="7D0DC62E">
      <w:pPr>
        <w:spacing w:line="360" w:lineRule="auto"/>
        <w:ind w:left="709" w:right="680"/>
        <w:jc w:val="both"/>
        <w:rPr>
          <w:rFonts w:ascii="Arial" w:hAnsi="Arial" w:eastAsia="Arial" w:cs="Arial"/>
          <w:b/>
          <w:bCs/>
          <w:i/>
          <w:iCs/>
          <w:u w:val="single"/>
          <w:lang w:val="es-CO"/>
        </w:rPr>
      </w:pPr>
      <w:r>
        <w:rPr>
          <w:rFonts w:ascii="Arial" w:hAnsi="Arial" w:eastAsia="Arial" w:cs="Arial"/>
        </w:rPr>
        <w:t>“</w:t>
      </w:r>
      <w:r w:rsidRPr="00E752AB">
        <w:rPr>
          <w:rFonts w:ascii="Arial" w:hAnsi="Arial" w:eastAsia="Arial" w:cs="Arial"/>
          <w:b/>
          <w:bCs/>
          <w:i/>
          <w:iCs/>
          <w:u w:val="single"/>
        </w:rPr>
        <w:t>ARTÍCULO 57. CIRCULACIÓN PEATONAL.</w:t>
      </w:r>
      <w:bookmarkEnd w:id="0"/>
      <w:r w:rsidRPr="00E752AB">
        <w:rPr>
          <w:rFonts w:ascii="Arial" w:hAnsi="Arial" w:eastAsia="Arial" w:cs="Arial"/>
          <w:i/>
          <w:iCs/>
        </w:rPr>
        <w:t xml:space="preserve"> </w:t>
      </w:r>
      <w:r w:rsidRPr="00E752AB">
        <w:rPr>
          <w:rFonts w:ascii="Arial" w:hAnsi="Arial" w:eastAsia="Arial" w:cs="Arial"/>
          <w:i/>
          <w:iCs/>
        </w:rPr>
        <w:t xml:space="preserve">El tránsito de peatones por las vías públicas se hará por fuera de las zonas destinadas al tránsito de vehículos. </w:t>
      </w:r>
      <w:r w:rsidRPr="00E752AB">
        <w:rPr>
          <w:rFonts w:ascii="Arial" w:hAnsi="Arial" w:eastAsia="Arial" w:cs="Arial"/>
          <w:b/>
          <w:bCs/>
          <w:i/>
          <w:iCs/>
          <w:u w:val="single"/>
        </w:rPr>
        <w:t>Cuando un peatón requiera cruzar una vía vehicular, lo hará respetando las señales de tránsito y cerciorándose de que no existe peligro para hacerlo</w:t>
      </w:r>
      <w:r w:rsidRPr="00E752AB">
        <w:rPr>
          <w:rFonts w:ascii="Arial" w:hAnsi="Arial" w:eastAsia="Arial" w:cs="Arial"/>
          <w:i/>
          <w:iCs/>
        </w:rPr>
        <w:t>.</w:t>
      </w:r>
      <w:r w:rsidR="00F6534A">
        <w:rPr>
          <w:rFonts w:ascii="Arial" w:hAnsi="Arial" w:eastAsia="Arial" w:cs="Arial"/>
          <w:i/>
          <w:iCs/>
        </w:rPr>
        <w:t>”</w:t>
      </w:r>
      <w:r w:rsidRPr="00F6534A" w:rsidR="00F6534A">
        <w:rPr>
          <w:rFonts w:ascii="Arial" w:hAnsi="Arial" w:eastAsia="Arial" w:cs="Arial"/>
          <w:i/>
          <w:iCs/>
        </w:rPr>
        <w:t xml:space="preserve"> </w:t>
      </w:r>
      <w:r w:rsidRPr="00E752AB" w:rsidR="00F6534A">
        <w:rPr>
          <w:rFonts w:ascii="Arial" w:hAnsi="Arial" w:eastAsia="Arial" w:cs="Arial"/>
          <w:i/>
          <w:iCs/>
        </w:rPr>
        <w:t>(Subrayado y negrilla por fuera de texto)</w:t>
      </w:r>
    </w:p>
    <w:p w:rsidRPr="00E752AB" w:rsidR="00E752AB" w:rsidP="00F6534A" w:rsidRDefault="00E752AB" w14:paraId="32A55588" w14:textId="77777777">
      <w:pPr>
        <w:spacing w:line="360" w:lineRule="auto"/>
        <w:ind w:right="680"/>
        <w:jc w:val="both"/>
        <w:rPr>
          <w:rFonts w:ascii="Arial" w:hAnsi="Arial" w:eastAsia="Arial" w:cs="Arial"/>
          <w:i/>
          <w:iCs/>
        </w:rPr>
      </w:pPr>
    </w:p>
    <w:p w:rsidRPr="00E752AB" w:rsidR="00E752AB" w:rsidP="00E752AB" w:rsidRDefault="00F6534A" w14:paraId="7FF26800" w14:textId="4272C62F">
      <w:pPr>
        <w:spacing w:line="360" w:lineRule="auto"/>
        <w:ind w:left="709" w:right="680"/>
        <w:jc w:val="both"/>
        <w:rPr>
          <w:rFonts w:ascii="Arial" w:hAnsi="Arial" w:eastAsia="Arial" w:cs="Arial"/>
          <w:i/>
          <w:iCs/>
          <w:lang w:val="es-CO"/>
        </w:rPr>
      </w:pPr>
      <w:bookmarkStart w:name="58" w:id="1"/>
      <w:r>
        <w:rPr>
          <w:rFonts w:ascii="Arial" w:hAnsi="Arial" w:eastAsia="Arial" w:cs="Arial"/>
          <w:b/>
          <w:bCs/>
          <w:i/>
          <w:iCs/>
          <w:lang w:val="es-CO"/>
        </w:rPr>
        <w:t>“</w:t>
      </w:r>
      <w:r w:rsidRPr="00E752AB" w:rsidR="00E752AB">
        <w:rPr>
          <w:rFonts w:ascii="Arial" w:hAnsi="Arial" w:eastAsia="Arial" w:cs="Arial"/>
          <w:b/>
          <w:bCs/>
          <w:i/>
          <w:iCs/>
          <w:lang w:val="es-CO"/>
        </w:rPr>
        <w:t>ARTÍCULO 58. PROHIBICIONES A LOS PEATONES</w:t>
      </w:r>
      <w:bookmarkEnd w:id="1"/>
      <w:r w:rsidRPr="00E752AB" w:rsidR="00E752AB">
        <w:rPr>
          <w:rFonts w:ascii="Arial" w:hAnsi="Arial" w:eastAsia="Arial" w:cs="Arial"/>
          <w:b/>
          <w:bCs/>
          <w:i/>
          <w:iCs/>
          <w:lang w:val="es-CO"/>
        </w:rPr>
        <w:t xml:space="preserve">: </w:t>
      </w:r>
      <w:r w:rsidRPr="00E752AB" w:rsidR="00E752AB">
        <w:rPr>
          <w:rFonts w:ascii="Arial" w:hAnsi="Arial" w:eastAsia="Arial" w:cs="Arial"/>
          <w:i/>
          <w:iCs/>
          <w:lang w:val="es-CO"/>
        </w:rPr>
        <w:t>Los peatones no podrán:</w:t>
      </w:r>
    </w:p>
    <w:p w:rsidRPr="00E752AB" w:rsidR="00E752AB" w:rsidP="00E752AB" w:rsidRDefault="00E752AB" w14:paraId="6604E49D" w14:textId="77777777">
      <w:pPr>
        <w:spacing w:line="360" w:lineRule="auto"/>
        <w:ind w:left="709" w:right="680"/>
        <w:jc w:val="both"/>
        <w:rPr>
          <w:rFonts w:ascii="Arial" w:hAnsi="Arial" w:eastAsia="Arial" w:cs="Arial"/>
          <w:i/>
          <w:iCs/>
          <w:lang w:val="es-CO"/>
        </w:rPr>
      </w:pPr>
    </w:p>
    <w:p w:rsidRPr="00E752AB" w:rsidR="00E752AB" w:rsidP="00E752AB" w:rsidRDefault="00E752AB" w14:paraId="33961B98" w14:textId="7D39A15E">
      <w:pPr>
        <w:spacing w:line="360" w:lineRule="auto"/>
        <w:ind w:left="709" w:right="680"/>
        <w:jc w:val="both"/>
        <w:rPr>
          <w:rFonts w:ascii="Arial" w:hAnsi="Arial" w:eastAsia="Arial" w:cs="Arial"/>
          <w:i/>
          <w:iCs/>
          <w:lang w:val="es-CO"/>
        </w:rPr>
      </w:pPr>
      <w:r w:rsidRPr="00E752AB">
        <w:rPr>
          <w:rFonts w:ascii="Arial" w:hAnsi="Arial" w:eastAsia="Arial" w:cs="Arial"/>
          <w:i/>
          <w:iCs/>
          <w:lang w:val="es-CO"/>
        </w:rPr>
        <w:t>(…)</w:t>
      </w:r>
    </w:p>
    <w:p w:rsidRPr="00E752AB" w:rsidR="00E752AB" w:rsidP="00E752AB" w:rsidRDefault="00E752AB" w14:paraId="110A2593" w14:textId="77777777">
      <w:pPr>
        <w:spacing w:line="360" w:lineRule="auto"/>
        <w:ind w:left="709" w:right="680"/>
        <w:jc w:val="both"/>
        <w:rPr>
          <w:rFonts w:ascii="Arial" w:hAnsi="Arial" w:eastAsia="Arial" w:cs="Arial"/>
          <w:i/>
          <w:iCs/>
          <w:lang w:val="es-CO"/>
        </w:rPr>
      </w:pPr>
    </w:p>
    <w:p w:rsidRPr="00E752AB" w:rsidR="00E752AB" w:rsidP="00E752AB" w:rsidRDefault="00E752AB" w14:paraId="5C06F121" w14:textId="77777777">
      <w:pPr>
        <w:spacing w:line="360" w:lineRule="auto"/>
        <w:ind w:left="709" w:right="680"/>
        <w:jc w:val="both"/>
        <w:rPr>
          <w:rFonts w:ascii="Arial" w:hAnsi="Arial" w:eastAsia="Arial" w:cs="Arial"/>
          <w:i/>
          <w:iCs/>
          <w:lang w:val="es-CO"/>
        </w:rPr>
      </w:pPr>
      <w:r w:rsidRPr="00E752AB">
        <w:rPr>
          <w:rFonts w:ascii="Arial" w:hAnsi="Arial" w:eastAsia="Arial" w:cs="Arial"/>
          <w:b/>
          <w:bCs/>
          <w:i/>
          <w:iCs/>
          <w:u w:val="single"/>
          <w:lang w:val="es-CO"/>
        </w:rPr>
        <w:t>4. Actuar de manera que ponga en peligro su integridad física</w:t>
      </w:r>
      <w:r w:rsidRPr="00E752AB">
        <w:rPr>
          <w:rFonts w:ascii="Arial" w:hAnsi="Arial" w:eastAsia="Arial" w:cs="Arial"/>
          <w:i/>
          <w:iCs/>
          <w:lang w:val="es-CO"/>
        </w:rPr>
        <w:t>.</w:t>
      </w:r>
    </w:p>
    <w:p w:rsidRPr="00E752AB" w:rsidR="00B15757" w:rsidP="00E752AB" w:rsidRDefault="00E752AB" w14:paraId="4A5CF181" w14:textId="4E0FC6B5">
      <w:pPr>
        <w:spacing w:line="360" w:lineRule="auto"/>
        <w:ind w:left="709" w:right="680"/>
        <w:jc w:val="both"/>
        <w:rPr>
          <w:rFonts w:ascii="Arial" w:hAnsi="Arial" w:eastAsia="Arial" w:cs="Arial"/>
          <w:b/>
          <w:bCs/>
          <w:i/>
          <w:iCs/>
          <w:u w:val="single"/>
          <w:lang w:val="es-CO"/>
        </w:rPr>
      </w:pPr>
      <w:r w:rsidRPr="00E752AB">
        <w:rPr>
          <w:rFonts w:ascii="Arial" w:hAnsi="Arial" w:eastAsia="Arial" w:cs="Arial"/>
          <w:b/>
          <w:bCs/>
          <w:i/>
          <w:iCs/>
          <w:u w:val="single"/>
          <w:lang w:val="es-CO"/>
        </w:rPr>
        <w:t>5. Cruzar la vía atravesando el tráfico vehicular en lugares en donde existen pasos peatonales.</w:t>
      </w:r>
      <w:r w:rsidRPr="00E752AB">
        <w:rPr>
          <w:rFonts w:ascii="Arial" w:hAnsi="Arial" w:eastAsia="Arial" w:cs="Arial"/>
          <w:b/>
          <w:bCs/>
          <w:i/>
          <w:iCs/>
          <w:u w:val="single"/>
          <w:lang w:val="es-CO"/>
        </w:rPr>
        <w:t xml:space="preserve">” </w:t>
      </w:r>
      <w:r w:rsidRPr="00E752AB" w:rsidR="00B15757">
        <w:rPr>
          <w:rFonts w:ascii="Arial" w:hAnsi="Arial" w:eastAsia="Arial" w:cs="Arial"/>
          <w:i/>
          <w:iCs/>
        </w:rPr>
        <w:t xml:space="preserve"> (Subrayado y negrilla por fuera de texto)</w:t>
      </w:r>
    </w:p>
    <w:p w:rsidRPr="003E431B" w:rsidR="00B15757" w:rsidP="003E431B" w:rsidRDefault="00B15757" w14:paraId="6AA9C750" w14:textId="77777777">
      <w:pPr>
        <w:spacing w:line="360" w:lineRule="auto"/>
        <w:ind w:right="50"/>
        <w:jc w:val="both"/>
        <w:rPr>
          <w:rFonts w:ascii="Arial" w:hAnsi="Arial" w:eastAsia="Arial" w:cs="Arial"/>
        </w:rPr>
      </w:pPr>
    </w:p>
    <w:p w:rsidRPr="00DB3996" w:rsidR="00B15757" w:rsidP="00DB3996" w:rsidRDefault="00B15757" w14:paraId="2425C63F" w14:textId="069FF7E1">
      <w:pPr>
        <w:spacing w:line="360" w:lineRule="auto"/>
        <w:ind w:right="50"/>
        <w:jc w:val="both"/>
        <w:rPr>
          <w:rFonts w:ascii="Arial" w:hAnsi="Arial" w:eastAsia="Arial" w:cs="Arial"/>
        </w:rPr>
      </w:pPr>
      <w:r w:rsidRPr="003E431B">
        <w:rPr>
          <w:rFonts w:ascii="Arial" w:hAnsi="Arial" w:eastAsia="Arial" w:cs="Arial"/>
        </w:rPr>
        <w:t>De manera que el accidente no podrá atribuírsele a los demandados en este proceso, como quiera que es claro que el mismo acaeció como consecuencia de una conducta imprudente de</w:t>
      </w:r>
      <w:r w:rsidR="00E752AB">
        <w:rPr>
          <w:rFonts w:ascii="Arial" w:hAnsi="Arial" w:eastAsia="Arial" w:cs="Arial"/>
        </w:rPr>
        <w:t xml:space="preserve"> la </w:t>
      </w:r>
      <w:r w:rsidRPr="003E431B">
        <w:rPr>
          <w:rFonts w:ascii="Arial" w:hAnsi="Arial" w:eastAsia="Arial" w:cs="Arial"/>
        </w:rPr>
        <w:t>señor</w:t>
      </w:r>
      <w:r w:rsidR="00E752AB">
        <w:rPr>
          <w:rFonts w:ascii="Arial" w:hAnsi="Arial" w:eastAsia="Arial" w:cs="Arial"/>
        </w:rPr>
        <w:t>a</w:t>
      </w:r>
      <w:r w:rsidRPr="003E431B">
        <w:rPr>
          <w:rFonts w:ascii="Arial" w:hAnsi="Arial" w:eastAsia="Arial" w:cs="Arial"/>
        </w:rPr>
        <w:t xml:space="preserve"> </w:t>
      </w:r>
      <w:r w:rsidRPr="003E431B" w:rsidR="00E752AB">
        <w:rPr>
          <w:rFonts w:ascii="Arial" w:hAnsi="Arial" w:cs="Arial"/>
          <w:lang w:val="es-CO"/>
        </w:rPr>
        <w:t>Beatriz Eugenia Naranjo Domínguez</w:t>
      </w:r>
      <w:r w:rsidRPr="003E431B">
        <w:rPr>
          <w:rFonts w:ascii="Arial" w:hAnsi="Arial" w:cs="Arial" w:eastAsiaTheme="minorHAnsi"/>
          <w:lang w:eastAsia="es-CO"/>
        </w:rPr>
        <w:t>,</w:t>
      </w:r>
      <w:r w:rsidRPr="003E431B">
        <w:rPr>
          <w:rFonts w:ascii="Arial" w:hAnsi="Arial" w:cs="Arial"/>
          <w:bCs/>
          <w:lang w:val="es-ES_tradnl"/>
        </w:rPr>
        <w:t xml:space="preserve"> </w:t>
      </w:r>
      <w:r w:rsidRPr="003E431B">
        <w:rPr>
          <w:rFonts w:ascii="Arial" w:hAnsi="Arial" w:eastAsia="Arial" w:cs="Arial"/>
        </w:rPr>
        <w:t>quien gestó la causa de sus lesiones configurando la causal excluyente de responsabilidad denominada “hechos exclusivo de la víctima”</w:t>
      </w:r>
      <w:r w:rsidR="00E752AB">
        <w:rPr>
          <w:rFonts w:ascii="Arial" w:hAnsi="Arial" w:eastAsia="Arial" w:cs="Arial"/>
        </w:rPr>
        <w:t xml:space="preserve">. </w:t>
      </w:r>
    </w:p>
    <w:p w:rsidRPr="003E431B" w:rsidR="00B15757" w:rsidP="003E431B" w:rsidRDefault="00B15757" w14:paraId="3A7A745A" w14:textId="77777777">
      <w:pPr>
        <w:tabs>
          <w:tab w:val="left" w:pos="5626"/>
        </w:tabs>
        <w:spacing w:line="360" w:lineRule="auto"/>
        <w:jc w:val="both"/>
        <w:rPr>
          <w:rFonts w:ascii="Arial" w:hAnsi="Arial" w:cs="Arial"/>
        </w:rPr>
      </w:pPr>
    </w:p>
    <w:p w:rsidRPr="003E431B" w:rsidR="002129B5" w:rsidP="003E431B" w:rsidRDefault="00604953" w14:paraId="286E9483" w14:textId="73F14FF5">
      <w:pPr>
        <w:tabs>
          <w:tab w:val="left" w:pos="5626"/>
        </w:tabs>
        <w:spacing w:line="360" w:lineRule="auto"/>
        <w:jc w:val="both"/>
        <w:rPr>
          <w:rFonts w:ascii="Arial" w:hAnsi="Arial" w:cs="Arial"/>
        </w:rPr>
      </w:pPr>
      <w:r w:rsidRPr="003E431B">
        <w:rPr>
          <w:rFonts w:ascii="Arial" w:hAnsi="Arial" w:cs="Arial"/>
          <w:b/>
          <w:bCs/>
        </w:rPr>
        <w:t>FRENTE AL HECHO 11:</w:t>
      </w:r>
      <w:r w:rsidRPr="003E431B" w:rsidR="002129B5">
        <w:rPr>
          <w:rFonts w:ascii="Arial" w:hAnsi="Arial" w:cs="Arial"/>
        </w:rPr>
        <w:t xml:space="preserve"> No se trata de un hecho sino de una apreciación subjetiva </w:t>
      </w:r>
      <w:r w:rsidRPr="003E431B" w:rsidR="00BB5783">
        <w:rPr>
          <w:rFonts w:ascii="Arial" w:hAnsi="Arial" w:cs="Arial"/>
        </w:rPr>
        <w:t xml:space="preserve">y jurídica </w:t>
      </w:r>
      <w:r w:rsidRPr="003E431B" w:rsidR="002129B5">
        <w:rPr>
          <w:rFonts w:ascii="Arial" w:hAnsi="Arial" w:cs="Arial"/>
        </w:rPr>
        <w:t xml:space="preserve">que hace el apoderado de la parte demandante. </w:t>
      </w:r>
      <w:r w:rsidRPr="003E431B" w:rsidR="00BB5783">
        <w:rPr>
          <w:rFonts w:ascii="Arial" w:hAnsi="Arial" w:cs="Arial"/>
        </w:rPr>
        <w:t xml:space="preserve">No obstante, </w:t>
      </w:r>
      <w:r w:rsidRPr="003E431B" w:rsidR="00E833CF">
        <w:rPr>
          <w:rFonts w:ascii="Arial" w:hAnsi="Arial" w:cs="Arial"/>
        </w:rPr>
        <w:t xml:space="preserve">lo expuesto por la parte actora no tiene la virtualidad de </w:t>
      </w:r>
      <w:r w:rsidRPr="003E431B" w:rsidR="008775A5">
        <w:rPr>
          <w:rFonts w:ascii="Arial" w:hAnsi="Arial" w:cs="Arial"/>
        </w:rPr>
        <w:t>acreditar la responsabilidad que tanto reprocha, pero que nunca demuestra.</w:t>
      </w:r>
      <w:r w:rsidRPr="003E431B" w:rsidR="00E833CF">
        <w:rPr>
          <w:rFonts w:ascii="Arial" w:hAnsi="Arial" w:cs="Arial"/>
        </w:rPr>
        <w:t xml:space="preserve"> </w:t>
      </w:r>
      <w:r w:rsidRPr="003E431B" w:rsidR="002129B5">
        <w:rPr>
          <w:rFonts w:ascii="Arial" w:hAnsi="Arial" w:cs="Arial"/>
        </w:rPr>
        <w:t xml:space="preserve">Se reitera, todo lo concerniente al evento de tránsito ocurrido el 22 de septiembre de 2022 ocurrió por el hecho exclusivo de la víctima, es decir, en vista de las maniobras imprudentes de la señora </w:t>
      </w:r>
      <w:r w:rsidRPr="003E431B" w:rsidR="002129B5">
        <w:rPr>
          <w:rFonts w:ascii="Arial" w:hAnsi="Arial" w:cs="Arial"/>
          <w:lang w:val="es-CO"/>
        </w:rPr>
        <w:t>Beatriz Eugenia Naranjo Domínguez</w:t>
      </w:r>
      <w:r w:rsidRPr="003E431B" w:rsidR="002129B5">
        <w:rPr>
          <w:rFonts w:ascii="Arial" w:hAnsi="Arial" w:cs="Arial"/>
        </w:rPr>
        <w:t xml:space="preserve">. Lo anterior, según lo establecido tanto en el IPAT como el Informe de Reconstrucción de Accidente de Tránsito (RAT) emitido por la entidad de control vial </w:t>
      </w:r>
      <w:r w:rsidRPr="003E431B" w:rsidR="002129B5">
        <w:rPr>
          <w:rFonts w:ascii="Arial" w:hAnsi="Arial" w:cs="Arial"/>
          <w:lang w:val="es-CO"/>
        </w:rPr>
        <w:t>CESVI COLOMBIA</w:t>
      </w:r>
      <w:r w:rsidRPr="003E431B" w:rsidR="002129B5">
        <w:rPr>
          <w:rFonts w:ascii="Arial" w:hAnsi="Arial" w:cs="Arial"/>
        </w:rPr>
        <w:t xml:space="preserve">, en el que se deja de manera explícita que el accidente tuvo lugar debido a la culpa de la víctima, pues su conducta fue completamente negligente a la hora de cruzar la vía. </w:t>
      </w:r>
    </w:p>
    <w:p w:rsidRPr="003E431B" w:rsidR="002129B5" w:rsidP="003E431B" w:rsidRDefault="002129B5" w14:paraId="3544279A" w14:textId="77777777">
      <w:pPr>
        <w:tabs>
          <w:tab w:val="left" w:pos="5626"/>
        </w:tabs>
        <w:spacing w:line="360" w:lineRule="auto"/>
        <w:jc w:val="both"/>
        <w:rPr>
          <w:rFonts w:ascii="Arial" w:hAnsi="Arial" w:cs="Arial"/>
        </w:rPr>
      </w:pPr>
    </w:p>
    <w:p w:rsidRPr="003E431B" w:rsidR="00604953" w:rsidP="003E431B" w:rsidRDefault="002129B5" w14:paraId="12B019C3" w14:textId="77777777">
      <w:pPr>
        <w:tabs>
          <w:tab w:val="left" w:pos="5626"/>
        </w:tabs>
        <w:spacing w:line="360" w:lineRule="auto"/>
        <w:jc w:val="both"/>
        <w:rPr>
          <w:rFonts w:ascii="Arial" w:hAnsi="Arial" w:cs="Arial"/>
          <w:lang w:val="es-CO"/>
        </w:rPr>
      </w:pPr>
      <w:r w:rsidRPr="003E431B">
        <w:rPr>
          <w:rFonts w:ascii="Arial" w:hAnsi="Arial" w:cs="Arial"/>
          <w:lang w:val="es-CO"/>
        </w:rPr>
        <w:t>Adicionalmente, es importante señalar que la prueba técnica presentada por la parte demandante contiene múltiples errores y omisiones que afectan su validez. En primer lugar, dicha prueba no analiza la conducta de la señora Beatriz Eugenia Naranjo Domínguez, quien, en horas de la noche, intentó cruzar una autopista de alto flujo vehicular, exponiéndose de manera imprudente al riesgo de accidente. Además, el informe parece asumir una supuesta distracción por parte de la conductora del vehículo HMM-905, sin que exista una sola evidencia en el expediente que respalde dicha afirmación. Estos elementos resultan relevantes, ya que ignoran factores fundamentales de autoprotección y responsabilidad que pueden influir en el análisis de los hechos y, en consecuencia, en la determinación de la responsabilidad en este caso.</w:t>
      </w:r>
    </w:p>
    <w:p w:rsidRPr="003E431B" w:rsidR="00604953" w:rsidP="003E431B" w:rsidRDefault="00604953" w14:paraId="08D90704" w14:textId="77777777">
      <w:pPr>
        <w:tabs>
          <w:tab w:val="left" w:pos="5626"/>
        </w:tabs>
        <w:spacing w:line="360" w:lineRule="auto"/>
        <w:jc w:val="both"/>
        <w:rPr>
          <w:rFonts w:ascii="Arial" w:hAnsi="Arial" w:cs="Arial"/>
        </w:rPr>
      </w:pPr>
    </w:p>
    <w:p w:rsidRPr="003E431B" w:rsidR="002129B5" w:rsidP="003E431B" w:rsidRDefault="00604953" w14:paraId="08EEC846" w14:textId="38D55FBA">
      <w:pPr>
        <w:tabs>
          <w:tab w:val="left" w:pos="5626"/>
        </w:tabs>
        <w:spacing w:line="360" w:lineRule="auto"/>
        <w:jc w:val="both"/>
        <w:rPr>
          <w:rFonts w:ascii="Arial" w:hAnsi="Arial" w:cs="Arial"/>
        </w:rPr>
      </w:pPr>
      <w:r w:rsidRPr="003E431B">
        <w:rPr>
          <w:rFonts w:ascii="Arial" w:hAnsi="Arial" w:cs="Arial"/>
          <w:b/>
          <w:bCs/>
        </w:rPr>
        <w:t>FRENTE AL HECHO 12:</w:t>
      </w:r>
      <w:r w:rsidRPr="003E431B" w:rsidR="002129B5">
        <w:rPr>
          <w:rFonts w:ascii="Arial" w:hAnsi="Arial" w:cs="Arial"/>
        </w:rPr>
        <w:t xml:space="preserve"> </w:t>
      </w:r>
      <w:r w:rsidRPr="003E431B" w:rsidR="00E752AB">
        <w:rPr>
          <w:rFonts w:ascii="Arial" w:hAnsi="Arial" w:eastAsia="Arial" w:cs="Arial"/>
          <w:color w:val="000000"/>
          <w:shd w:val="clear" w:color="auto" w:fill="FFFFFF"/>
          <w:lang w:eastAsia="es-CO"/>
        </w:rPr>
        <w:t xml:space="preserve">No es cierto, </w:t>
      </w:r>
      <w:r w:rsidRPr="003E431B" w:rsidR="00E752AB">
        <w:rPr>
          <w:rFonts w:ascii="Arial" w:hAnsi="Arial" w:eastAsia="Arial" w:cs="Arial"/>
        </w:rPr>
        <w:t xml:space="preserve">pues </w:t>
      </w:r>
      <w:r w:rsidR="00E752AB">
        <w:rPr>
          <w:rFonts w:ascii="Arial" w:hAnsi="Arial" w:eastAsia="Arial" w:cs="Arial"/>
        </w:rPr>
        <w:t xml:space="preserve">bajo ninguna medida puede entenderse demostrada la relación de causalidad </w:t>
      </w:r>
      <w:r w:rsidR="008030D8">
        <w:rPr>
          <w:rFonts w:ascii="Arial" w:hAnsi="Arial" w:eastAsia="Arial" w:cs="Arial"/>
        </w:rPr>
        <w:t xml:space="preserve">dentro del presente proceso, pues </w:t>
      </w:r>
      <w:r w:rsidRPr="003E431B" w:rsidR="00E752AB">
        <w:rPr>
          <w:rFonts w:ascii="Arial" w:hAnsi="Arial" w:eastAsia="Arial" w:cs="Arial"/>
        </w:rPr>
        <w:t xml:space="preserve">tal como ha sido altamente reiterado, recae sobre </w:t>
      </w:r>
      <w:r w:rsidR="00E752AB">
        <w:rPr>
          <w:rFonts w:ascii="Arial" w:hAnsi="Arial" w:eastAsia="Arial" w:cs="Arial"/>
        </w:rPr>
        <w:t>la</w:t>
      </w:r>
      <w:r w:rsidRPr="003E431B" w:rsidR="00E752AB">
        <w:rPr>
          <w:rFonts w:ascii="Arial" w:hAnsi="Arial" w:eastAsia="Arial" w:cs="Arial"/>
        </w:rPr>
        <w:t xml:space="preserve"> señor</w:t>
      </w:r>
      <w:r w:rsidR="00E752AB">
        <w:rPr>
          <w:rFonts w:ascii="Arial" w:hAnsi="Arial" w:eastAsia="Arial" w:cs="Arial"/>
        </w:rPr>
        <w:t>a</w:t>
      </w:r>
      <w:r w:rsidRPr="003E431B" w:rsidR="00E752AB">
        <w:rPr>
          <w:rFonts w:ascii="Arial" w:hAnsi="Arial" w:eastAsia="Arial" w:cs="Arial"/>
        </w:rPr>
        <w:t xml:space="preserve"> </w:t>
      </w:r>
      <w:r w:rsidRPr="003E431B" w:rsidR="00E752AB">
        <w:rPr>
          <w:rFonts w:ascii="Arial" w:hAnsi="Arial" w:cs="Arial"/>
          <w:lang w:val="es-CO"/>
        </w:rPr>
        <w:t>Beatriz Eugenia Naranjo Domínguez</w:t>
      </w:r>
      <w:r w:rsidRPr="003E431B" w:rsidR="00E752AB">
        <w:rPr>
          <w:rFonts w:ascii="Arial" w:hAnsi="Arial" w:cs="Arial"/>
          <w:bCs/>
          <w:lang w:val="es-ES_tradnl"/>
        </w:rPr>
        <w:t xml:space="preserve"> </w:t>
      </w:r>
      <w:r w:rsidR="00E752AB">
        <w:rPr>
          <w:rFonts w:ascii="Arial" w:hAnsi="Arial" w:cs="Arial"/>
          <w:bCs/>
          <w:lang w:val="es-ES_tradnl"/>
        </w:rPr>
        <w:t xml:space="preserve">(Q.E.P.D) </w:t>
      </w:r>
      <w:r w:rsidRPr="003E431B" w:rsidR="00E752AB">
        <w:rPr>
          <w:rFonts w:ascii="Arial" w:hAnsi="Arial" w:cs="Arial"/>
          <w:bCs/>
          <w:lang w:val="es-ES_tradnl"/>
        </w:rPr>
        <w:t>la responsabilidad del accidente</w:t>
      </w:r>
      <w:r w:rsidR="008030D8">
        <w:rPr>
          <w:rFonts w:ascii="Arial" w:hAnsi="Arial" w:cs="Arial"/>
          <w:bCs/>
          <w:lang w:val="es-ES_tradnl"/>
        </w:rPr>
        <w:t xml:space="preserve">. Así, </w:t>
      </w:r>
      <w:r w:rsidRPr="003E431B" w:rsidR="002129B5">
        <w:rPr>
          <w:rFonts w:ascii="Arial" w:hAnsi="Arial" w:cs="Arial"/>
        </w:rPr>
        <w:t xml:space="preserve">todo lo concerniente al evento de tránsito ocurrido el 22 de septiembre de 2022 ocurrió por el hecho exclusivo de la víctima, es decir, en vista de las maniobras imprudentes de la señora </w:t>
      </w:r>
      <w:r w:rsidRPr="003E431B" w:rsidR="002129B5">
        <w:rPr>
          <w:rFonts w:ascii="Arial" w:hAnsi="Arial" w:cs="Arial"/>
          <w:lang w:val="es-CO"/>
        </w:rPr>
        <w:t>Beatriz Eugenia Naranjo Domínguez</w:t>
      </w:r>
      <w:r w:rsidRPr="003E431B" w:rsidR="007C2122">
        <w:rPr>
          <w:rFonts w:ascii="Arial" w:hAnsi="Arial" w:cs="Arial"/>
          <w:lang w:val="es-CO"/>
        </w:rPr>
        <w:t xml:space="preserve"> (Q.E.P.D.)</w:t>
      </w:r>
      <w:r w:rsidRPr="003E431B" w:rsidR="002129B5">
        <w:rPr>
          <w:rFonts w:ascii="Arial" w:hAnsi="Arial" w:cs="Arial"/>
        </w:rPr>
        <w:t xml:space="preserve">. Lo anterior, según lo establecido tanto en el IPAT como el Informe de Reconstrucción de Accidente de Tránsito (RAT) emitido por la entidad de control vial </w:t>
      </w:r>
      <w:r w:rsidRPr="003E431B" w:rsidR="002129B5">
        <w:rPr>
          <w:rFonts w:ascii="Arial" w:hAnsi="Arial" w:cs="Arial"/>
          <w:lang w:val="es-CO"/>
        </w:rPr>
        <w:t>CESVI COLOMBIA</w:t>
      </w:r>
      <w:r w:rsidRPr="003E431B" w:rsidR="002129B5">
        <w:rPr>
          <w:rFonts w:ascii="Arial" w:hAnsi="Arial" w:cs="Arial"/>
        </w:rPr>
        <w:t xml:space="preserve">, en el que se deja de manera explícita que el accidente tuvo lugar debido a la culpa de la víctima, pues su conducta fue completamente negligente a la hora de cruzar la vía. </w:t>
      </w:r>
    </w:p>
    <w:p w:rsidRPr="003E431B" w:rsidR="002129B5" w:rsidP="003E431B" w:rsidRDefault="002129B5" w14:paraId="4B85D229" w14:textId="77777777">
      <w:pPr>
        <w:tabs>
          <w:tab w:val="left" w:pos="5626"/>
        </w:tabs>
        <w:spacing w:line="360" w:lineRule="auto"/>
        <w:jc w:val="both"/>
        <w:rPr>
          <w:rFonts w:ascii="Arial" w:hAnsi="Arial" w:cs="Arial"/>
        </w:rPr>
      </w:pPr>
    </w:p>
    <w:p w:rsidRPr="003E431B" w:rsidR="00604953" w:rsidP="003E431B" w:rsidRDefault="002129B5" w14:paraId="67DC5997" w14:textId="77777777">
      <w:pPr>
        <w:tabs>
          <w:tab w:val="left" w:pos="5626"/>
        </w:tabs>
        <w:spacing w:line="360" w:lineRule="auto"/>
        <w:jc w:val="both"/>
        <w:rPr>
          <w:rFonts w:ascii="Arial" w:hAnsi="Arial" w:cs="Arial"/>
          <w:lang w:val="es-CO"/>
        </w:rPr>
      </w:pPr>
      <w:r w:rsidRPr="003E431B">
        <w:rPr>
          <w:rFonts w:ascii="Arial" w:hAnsi="Arial" w:cs="Arial"/>
          <w:lang w:val="es-CO"/>
        </w:rPr>
        <w:t xml:space="preserve">Adicionalmente, es importante señalar que la prueba técnica presentada por la parte demandante contiene múltiples errores y omisiones que afectan su validez. En primer lugar, dicha prueba no analiza la conducta de la señora Beatriz Eugenia Naranjo Domínguez, quien, en horas de la noche, intentó cruzar una autopista de alto flujo vehicular, exponiéndose de manera imprudente al riesgo de accidente. Además, el informe parece asumir una supuesta distracción por parte de la conductora del vehículo HMM-905, sin que exista una sola evidencia en el expediente que respalde dicha afirmación. Estos elementos resultan relevantes, ya que ignoran factores fundamentales de autoprotección y responsabilidad que pueden influir en el análisis de los hechos y, en consecuencia, </w:t>
      </w:r>
      <w:r w:rsidRPr="003E431B">
        <w:rPr>
          <w:rFonts w:ascii="Arial" w:hAnsi="Arial" w:cs="Arial"/>
          <w:lang w:val="es-CO"/>
        </w:rPr>
        <w:t>en la determinación de la responsabilidad en este caso.</w:t>
      </w:r>
    </w:p>
    <w:p w:rsidRPr="003E431B" w:rsidR="00604953" w:rsidP="003E431B" w:rsidRDefault="00604953" w14:paraId="0B65E8E0" w14:textId="77777777">
      <w:pPr>
        <w:tabs>
          <w:tab w:val="left" w:pos="5626"/>
        </w:tabs>
        <w:spacing w:line="360" w:lineRule="auto"/>
        <w:jc w:val="both"/>
        <w:rPr>
          <w:rFonts w:ascii="Arial" w:hAnsi="Arial" w:cs="Arial"/>
        </w:rPr>
      </w:pPr>
    </w:p>
    <w:p w:rsidRPr="003E431B" w:rsidR="00604953" w:rsidP="003E431B" w:rsidRDefault="00604953" w14:paraId="1F5404E6" w14:textId="7F367E9C">
      <w:pPr>
        <w:tabs>
          <w:tab w:val="left" w:pos="5626"/>
        </w:tabs>
        <w:spacing w:line="360" w:lineRule="auto"/>
        <w:jc w:val="both"/>
        <w:rPr>
          <w:rFonts w:ascii="Arial" w:hAnsi="Arial" w:cs="Arial"/>
        </w:rPr>
      </w:pPr>
      <w:r w:rsidRPr="003E431B">
        <w:rPr>
          <w:rFonts w:ascii="Arial" w:hAnsi="Arial" w:cs="Arial"/>
          <w:b/>
          <w:bCs/>
        </w:rPr>
        <w:t>FRENTE AL HECHO 13:</w:t>
      </w:r>
      <w:r w:rsidRPr="003E431B">
        <w:rPr>
          <w:rFonts w:ascii="Arial" w:hAnsi="Arial" w:cs="Arial"/>
        </w:rPr>
        <w:t xml:space="preserve"> </w:t>
      </w:r>
      <w:r w:rsidRPr="003E431B" w:rsidR="00C729B6">
        <w:rPr>
          <w:rFonts w:ascii="Arial" w:hAnsi="Arial" w:cs="Arial"/>
          <w:bCs/>
          <w:lang w:val="es-ES_tradnl"/>
        </w:rPr>
        <w:t>No me consta lo afirmado en este hecho por la parte demandante, pues se trata de circunstancias totalmente ajenas y desconocidas por HDI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3E431B" w:rsidR="002129B5" w:rsidP="003E431B" w:rsidRDefault="002129B5" w14:paraId="754C9E34" w14:textId="77777777">
      <w:pPr>
        <w:tabs>
          <w:tab w:val="left" w:pos="5626"/>
        </w:tabs>
        <w:spacing w:line="360" w:lineRule="auto"/>
        <w:jc w:val="both"/>
        <w:rPr>
          <w:rFonts w:ascii="Arial" w:hAnsi="Arial" w:cs="Arial"/>
        </w:rPr>
      </w:pPr>
    </w:p>
    <w:p w:rsidRPr="003E431B" w:rsidR="002129B5" w:rsidP="003E431B" w:rsidRDefault="002129B5" w14:paraId="175E2901" w14:textId="77777777">
      <w:pPr>
        <w:pStyle w:val="Ttulo2"/>
        <w:rPr>
          <w:rFonts w:ascii="Arial" w:hAnsi="Arial" w:cs="Arial"/>
        </w:rPr>
      </w:pPr>
      <w:r w:rsidRPr="003E431B">
        <w:rPr>
          <w:rFonts w:ascii="Arial" w:hAnsi="Arial" w:cs="Arial"/>
        </w:rPr>
        <w:t xml:space="preserve">FRENTE A LAS PRETENSIONES DE LA DEMANDA </w:t>
      </w:r>
    </w:p>
    <w:p w:rsidRPr="003E431B" w:rsidR="006C0E62" w:rsidP="003E431B" w:rsidRDefault="006C0E62" w14:paraId="5FBC1A21" w14:textId="77777777">
      <w:pPr>
        <w:spacing w:line="360" w:lineRule="auto"/>
        <w:jc w:val="both"/>
        <w:rPr>
          <w:rFonts w:ascii="Arial" w:hAnsi="Arial" w:cs="Arial"/>
          <w:bCs/>
          <w:lang w:val="es-ES_tradnl"/>
        </w:rPr>
      </w:pPr>
    </w:p>
    <w:p w:rsidRPr="003E431B" w:rsidR="006C0E62" w:rsidP="5D954398" w:rsidRDefault="006C0E62" w14:paraId="4E433A9B" w14:textId="77777777" w14:noSpellErr="1">
      <w:pPr>
        <w:spacing w:line="360" w:lineRule="auto"/>
        <w:jc w:val="both"/>
        <w:rPr>
          <w:rFonts w:ascii="Arial" w:hAnsi="Arial" w:eastAsia="" w:cs="Arial" w:eastAsiaTheme="minorEastAsia"/>
          <w:lang w:val="es-ES" w:eastAsia="es-ES"/>
        </w:rPr>
      </w:pPr>
      <w:r w:rsidRPr="5D954398" w:rsidR="006C0E62">
        <w:rPr>
          <w:rFonts w:ascii="Arial" w:hAnsi="Arial" w:eastAsia="" w:cs="Arial" w:eastAsiaTheme="minorEastAsia"/>
          <w:b w:val="1"/>
          <w:bCs w:val="1"/>
          <w:u w:val="single"/>
          <w:lang w:val="es-ES" w:eastAsia="es-ES"/>
        </w:rPr>
        <w:t>ME OPONGO</w:t>
      </w:r>
      <w:r w:rsidRPr="5D954398" w:rsidR="006C0E62">
        <w:rPr>
          <w:rFonts w:ascii="Arial" w:hAnsi="Arial" w:eastAsia="" w:cs="Arial" w:eastAsiaTheme="minorEastAsia"/>
          <w:lang w:val="es-ES" w:eastAsia="es-ES"/>
        </w:rPr>
        <w:t xml:space="preserve"> a la totalidad de las pretensiones incoadas en la demanda, por cuanto las mismas carecen de fundamentos fácticos y jurídicos que hagan viable su prosperidad, como quiera que al hacer la narración de los hechos se pretende imputar una supuesta responsabilidad civil extracontractual, la cual como se establecerá dentro del proceso, no se estructuró, por cuanto no se vislumbran los elementos </w:t>
      </w:r>
      <w:r w:rsidRPr="5D954398" w:rsidR="006C0E62">
        <w:rPr>
          <w:rFonts w:ascii="Arial" w:hAnsi="Arial" w:eastAsia="" w:cs="Arial" w:eastAsiaTheme="minorEastAsia"/>
          <w:i w:val="1"/>
          <w:iCs w:val="1"/>
          <w:lang w:val="es-ES" w:eastAsia="es-ES"/>
        </w:rPr>
        <w:t>sine qua non</w:t>
      </w:r>
      <w:r w:rsidRPr="5D954398" w:rsidR="006C0E62">
        <w:rPr>
          <w:rFonts w:ascii="Arial" w:hAnsi="Arial" w:eastAsia="" w:cs="Arial" w:eastAsiaTheme="minorEastAsia"/>
          <w:lang w:val="es-ES" w:eastAsia="es-ES"/>
        </w:rPr>
        <w:t xml:space="preserve"> para declararla, esto es la supuesta culpa, del daño y el nexo de causalidad entre uno y el otro.</w:t>
      </w:r>
    </w:p>
    <w:p w:rsidRPr="003E431B" w:rsidR="006C0E62" w:rsidP="003E431B" w:rsidRDefault="006C0E62" w14:paraId="042C2541" w14:textId="77777777">
      <w:pPr>
        <w:spacing w:line="360" w:lineRule="auto"/>
        <w:jc w:val="both"/>
        <w:rPr>
          <w:rFonts w:ascii="Arial" w:hAnsi="Arial" w:cs="Arial" w:eastAsiaTheme="minorEastAsia"/>
          <w:lang w:val="es-ES_tradnl" w:eastAsia="es-ES"/>
        </w:rPr>
      </w:pPr>
    </w:p>
    <w:p w:rsidRPr="003E431B" w:rsidR="006C0E62" w:rsidP="003E431B" w:rsidRDefault="006C0E62" w14:paraId="2C9DD308" w14:textId="73C15285">
      <w:pPr>
        <w:spacing w:line="360" w:lineRule="auto"/>
        <w:jc w:val="both"/>
        <w:rPr>
          <w:rFonts w:ascii="Arial" w:hAnsi="Arial" w:cs="Arial" w:eastAsiaTheme="minorEastAsia"/>
          <w:lang w:val="es-ES_tradnl" w:eastAsia="es-ES"/>
        </w:rPr>
      </w:pPr>
      <w:r w:rsidRPr="003E431B">
        <w:rPr>
          <w:rFonts w:ascii="Arial" w:hAnsi="Arial" w:cs="Arial" w:eastAsiaTheme="minorEastAsia"/>
          <w:lang w:val="es-ES_tradnl" w:eastAsia="es-ES"/>
        </w:rPr>
        <w:t>Aunado a lo anterior, no es posible predicar responsabilidad alguna al extremo pasivo, toda vez que: Primero, es clara la configuración de la causal eximente de responsabilidad denominada “hecho exclusivo de la víctima”</w:t>
      </w:r>
      <w:r w:rsidR="008030D8">
        <w:rPr>
          <w:rFonts w:ascii="Arial" w:hAnsi="Arial" w:cs="Arial" w:eastAsiaTheme="minorEastAsia"/>
          <w:lang w:val="es-ES_tradnl" w:eastAsia="es-ES"/>
        </w:rPr>
        <w:t xml:space="preserve">, </w:t>
      </w:r>
      <w:r w:rsidRPr="003E431B">
        <w:rPr>
          <w:rFonts w:ascii="Arial" w:hAnsi="Arial" w:cs="Arial"/>
          <w:bCs/>
          <w:lang w:val="es-ES_tradnl"/>
        </w:rPr>
        <w:t>toda vez que recae en c</w:t>
      </w:r>
      <w:r w:rsidRPr="003E431B">
        <w:rPr>
          <w:rFonts w:ascii="Arial" w:hAnsi="Arial" w:cs="Arial" w:eastAsiaTheme="minorEastAsia"/>
          <w:lang w:val="es-ES_tradnl" w:eastAsia="es-ES"/>
        </w:rPr>
        <w:t>abeza de</w:t>
      </w:r>
      <w:r w:rsidR="008030D8">
        <w:rPr>
          <w:rFonts w:ascii="Arial" w:hAnsi="Arial" w:cs="Arial" w:eastAsiaTheme="minorEastAsia"/>
          <w:lang w:val="es-ES_tradnl" w:eastAsia="es-ES"/>
        </w:rPr>
        <w:t xml:space="preserve"> la</w:t>
      </w:r>
      <w:r w:rsidRPr="003E431B">
        <w:rPr>
          <w:rFonts w:ascii="Arial" w:hAnsi="Arial" w:cs="Arial" w:eastAsiaTheme="minorEastAsia"/>
          <w:lang w:val="es-ES_tradnl" w:eastAsia="es-ES"/>
        </w:rPr>
        <w:t xml:space="preserve"> </w:t>
      </w:r>
      <w:r w:rsidRPr="003E431B">
        <w:rPr>
          <w:rFonts w:ascii="Arial" w:hAnsi="Arial" w:cs="Arial"/>
          <w:bCs/>
          <w:lang w:val="es-ES_tradnl"/>
        </w:rPr>
        <w:t>señor</w:t>
      </w:r>
      <w:r w:rsidR="008030D8">
        <w:rPr>
          <w:rFonts w:ascii="Arial" w:hAnsi="Arial" w:cs="Arial"/>
          <w:bCs/>
          <w:lang w:val="es-ES_tradnl"/>
        </w:rPr>
        <w:t>a</w:t>
      </w:r>
      <w:r w:rsidRPr="003E431B">
        <w:rPr>
          <w:rFonts w:ascii="Arial" w:hAnsi="Arial" w:cs="Arial"/>
          <w:bCs/>
          <w:lang w:val="es-ES_tradnl"/>
        </w:rPr>
        <w:t xml:space="preserve"> </w:t>
      </w:r>
      <w:r w:rsidRPr="003E431B" w:rsidR="008030D8">
        <w:rPr>
          <w:rFonts w:ascii="Arial" w:hAnsi="Arial" w:cs="Arial"/>
          <w:lang w:val="es-CO"/>
        </w:rPr>
        <w:t>Beatriz Eugenia Naranjo Domínguez</w:t>
      </w:r>
      <w:r w:rsidR="008030D8">
        <w:rPr>
          <w:rFonts w:ascii="Arial" w:hAnsi="Arial" w:cs="Arial"/>
          <w:lang w:val="es-CO"/>
        </w:rPr>
        <w:t xml:space="preserve"> (Q.E.P.D.)</w:t>
      </w:r>
      <w:r w:rsidRPr="003E431B">
        <w:rPr>
          <w:rFonts w:ascii="Arial" w:hAnsi="Arial" w:cs="Arial"/>
          <w:bCs/>
          <w:lang w:val="es-ES_tradnl"/>
        </w:rPr>
        <w:t xml:space="preserve"> </w:t>
      </w:r>
      <w:r w:rsidRPr="003E431B">
        <w:rPr>
          <w:rFonts w:ascii="Arial" w:hAnsi="Arial" w:cs="Arial" w:eastAsiaTheme="minorEastAsia"/>
          <w:lang w:val="es-ES_tradnl" w:eastAsia="es-ES"/>
        </w:rPr>
        <w:t xml:space="preserve">el accidente ocurrido el </w:t>
      </w:r>
      <w:r w:rsidR="008030D8">
        <w:rPr>
          <w:rFonts w:ascii="Arial" w:hAnsi="Arial" w:cs="Arial" w:eastAsiaTheme="minorEastAsia"/>
          <w:lang w:val="es-ES_tradnl" w:eastAsia="es-ES"/>
        </w:rPr>
        <w:t>22</w:t>
      </w:r>
      <w:r w:rsidRPr="003E431B">
        <w:rPr>
          <w:rFonts w:ascii="Arial" w:hAnsi="Arial" w:cs="Arial" w:eastAsiaTheme="minorEastAsia"/>
          <w:lang w:val="es-ES_tradnl" w:eastAsia="es-ES"/>
        </w:rPr>
        <w:t xml:space="preserve"> de </w:t>
      </w:r>
      <w:r w:rsidR="008030D8">
        <w:rPr>
          <w:rFonts w:ascii="Arial" w:hAnsi="Arial" w:cs="Arial" w:eastAsiaTheme="minorEastAsia"/>
          <w:lang w:val="es-ES_tradnl" w:eastAsia="es-ES"/>
        </w:rPr>
        <w:t>septiembre</w:t>
      </w:r>
      <w:r w:rsidRPr="003E431B">
        <w:rPr>
          <w:rFonts w:ascii="Arial" w:hAnsi="Arial" w:cs="Arial" w:eastAsiaTheme="minorEastAsia"/>
          <w:lang w:val="es-ES_tradnl" w:eastAsia="es-ES"/>
        </w:rPr>
        <w:t xml:space="preserve"> de </w:t>
      </w:r>
      <w:r w:rsidR="008030D8">
        <w:rPr>
          <w:rFonts w:ascii="Arial" w:hAnsi="Arial" w:cs="Arial" w:eastAsiaTheme="minorEastAsia"/>
          <w:lang w:val="es-ES_tradnl" w:eastAsia="es-ES"/>
        </w:rPr>
        <w:t>2022</w:t>
      </w:r>
      <w:r w:rsidRPr="003E431B">
        <w:rPr>
          <w:rFonts w:ascii="Arial" w:hAnsi="Arial" w:cs="Arial" w:eastAsiaTheme="minorEastAsia"/>
          <w:lang w:val="es-ES_tradnl" w:eastAsia="es-ES"/>
        </w:rPr>
        <w:t xml:space="preserve">. Segundo, no existe un nexo de causalidad entre la conducta desplegada por </w:t>
      </w:r>
      <w:r w:rsidR="008030D8">
        <w:rPr>
          <w:rFonts w:ascii="Arial" w:hAnsi="Arial" w:cs="Arial" w:eastAsiaTheme="minorEastAsia"/>
          <w:lang w:val="es-ES_tradnl" w:eastAsia="es-ES"/>
        </w:rPr>
        <w:t>la</w:t>
      </w:r>
      <w:r w:rsidRPr="003E431B">
        <w:rPr>
          <w:rFonts w:ascii="Arial" w:hAnsi="Arial" w:cs="Arial" w:eastAsiaTheme="minorEastAsia"/>
          <w:lang w:val="es-ES_tradnl" w:eastAsia="es-ES"/>
        </w:rPr>
        <w:t xml:space="preserve"> señor</w:t>
      </w:r>
      <w:r w:rsidR="008030D8">
        <w:rPr>
          <w:rFonts w:ascii="Arial" w:hAnsi="Arial" w:cs="Arial" w:eastAsiaTheme="minorEastAsia"/>
          <w:lang w:val="es-ES_tradnl" w:eastAsia="es-ES"/>
        </w:rPr>
        <w:t xml:space="preserve">a </w:t>
      </w:r>
      <w:r w:rsidR="008030D8">
        <w:rPr>
          <w:rFonts w:ascii="Arial" w:hAnsi="Arial" w:cs="Arial"/>
          <w:bCs/>
          <w:lang w:val="es-ES_tradnl"/>
        </w:rPr>
        <w:t>Paola Andrea Córdoba Hinestroza</w:t>
      </w:r>
      <w:r w:rsidRPr="003E431B">
        <w:rPr>
          <w:rFonts w:ascii="Arial" w:hAnsi="Arial" w:eastAsia="Arial" w:cs="Arial"/>
        </w:rPr>
        <w:t xml:space="preserve">, </w:t>
      </w:r>
      <w:r w:rsidR="008030D8">
        <w:rPr>
          <w:rFonts w:ascii="Arial" w:hAnsi="Arial" w:eastAsia="Arial" w:cs="Arial"/>
        </w:rPr>
        <w:t>el fallecimiento de la señora</w:t>
      </w:r>
      <w:r w:rsidRPr="003E431B">
        <w:rPr>
          <w:rFonts w:ascii="Arial" w:hAnsi="Arial" w:eastAsia="Arial" w:cs="Arial"/>
        </w:rPr>
        <w:t xml:space="preserve"> </w:t>
      </w:r>
      <w:r w:rsidRPr="003E431B" w:rsidR="008030D8">
        <w:rPr>
          <w:rFonts w:ascii="Arial" w:hAnsi="Arial" w:cs="Arial"/>
          <w:lang w:val="es-CO"/>
        </w:rPr>
        <w:t>Beatriz Eugenia Naranjo Domínguez</w:t>
      </w:r>
      <w:r w:rsidRPr="003E431B" w:rsidR="008030D8">
        <w:rPr>
          <w:rFonts w:ascii="Arial" w:hAnsi="Arial" w:cs="Arial"/>
          <w:bCs/>
          <w:lang w:val="es-ES_tradnl"/>
        </w:rPr>
        <w:t xml:space="preserve"> </w:t>
      </w:r>
      <w:r w:rsidRPr="003E431B">
        <w:rPr>
          <w:rFonts w:ascii="Arial" w:hAnsi="Arial" w:cs="Arial"/>
          <w:bCs/>
          <w:lang w:val="es-ES_tradnl"/>
        </w:rPr>
        <w:t>(Q.E.P.D.)</w:t>
      </w:r>
      <w:r w:rsidRPr="003E431B">
        <w:rPr>
          <w:rFonts w:ascii="Arial" w:hAnsi="Arial" w:cs="Arial" w:eastAsiaTheme="minorEastAsia"/>
          <w:lang w:val="es-ES_tradnl" w:eastAsia="es-ES"/>
        </w:rPr>
        <w:t xml:space="preserve">, pues en este caso se encuentra desvirtuada la existencia de dicho nexo causal. </w:t>
      </w:r>
      <w:r w:rsidRPr="003E431B" w:rsidR="00554E54">
        <w:rPr>
          <w:rFonts w:ascii="Arial" w:hAnsi="Arial" w:cs="Arial" w:eastAsiaTheme="minorEastAsia"/>
          <w:lang w:val="es-ES_tradnl" w:eastAsia="es-ES"/>
        </w:rPr>
        <w:t>Tercero, en este proceso se incumplieron las cargas imperativas de que trata el artículo 1077 del Código de Comercio.</w:t>
      </w:r>
    </w:p>
    <w:p w:rsidRPr="003E431B" w:rsidR="006C0E62" w:rsidP="003E431B" w:rsidRDefault="006C0E62" w14:paraId="690C1C52" w14:textId="77777777">
      <w:pPr>
        <w:tabs>
          <w:tab w:val="left" w:pos="5626"/>
        </w:tabs>
        <w:spacing w:line="360" w:lineRule="auto"/>
        <w:jc w:val="both"/>
        <w:rPr>
          <w:rFonts w:ascii="Arial" w:hAnsi="Arial" w:cs="Arial"/>
        </w:rPr>
      </w:pPr>
    </w:p>
    <w:p w:rsidRPr="003E431B" w:rsidR="006C0E62" w:rsidP="00DB3996" w:rsidRDefault="006C0E62" w14:paraId="72B559A2" w14:textId="12F10AB5">
      <w:pPr>
        <w:pStyle w:val="Ttulo2"/>
        <w:rPr>
          <w:rFonts w:ascii="Arial" w:hAnsi="Arial" w:cs="Arial"/>
        </w:rPr>
      </w:pPr>
      <w:r w:rsidRPr="003E431B">
        <w:rPr>
          <w:rFonts w:ascii="Arial" w:hAnsi="Arial" w:cs="Arial"/>
        </w:rPr>
        <w:t xml:space="preserve">OPOSICIÓN FRENTE A TODAS LAS </w:t>
      </w:r>
      <w:r w:rsidRPr="003E431B" w:rsidR="005A25FB">
        <w:rPr>
          <w:rFonts w:ascii="Arial" w:hAnsi="Arial" w:cs="Arial"/>
        </w:rPr>
        <w:t>PRETENSIONES DECLARATIVAS Y DE CONDENA</w:t>
      </w:r>
    </w:p>
    <w:p w:rsidRPr="003E431B" w:rsidR="006C0E62" w:rsidP="003E431B" w:rsidRDefault="006C0E62" w14:paraId="29EA8248" w14:textId="77777777">
      <w:pPr>
        <w:tabs>
          <w:tab w:val="left" w:pos="5626"/>
        </w:tabs>
        <w:spacing w:line="360" w:lineRule="auto"/>
        <w:jc w:val="both"/>
        <w:rPr>
          <w:rFonts w:ascii="Arial" w:hAnsi="Arial" w:cs="Arial"/>
        </w:rPr>
      </w:pPr>
    </w:p>
    <w:p w:rsidRPr="003E431B" w:rsidR="002129B5" w:rsidP="003E431B" w:rsidRDefault="002129B5" w14:paraId="4C3E0465" w14:textId="51FD3914">
      <w:pPr>
        <w:tabs>
          <w:tab w:val="left" w:pos="5626"/>
        </w:tabs>
        <w:spacing w:line="360" w:lineRule="auto"/>
        <w:jc w:val="both"/>
        <w:rPr>
          <w:rFonts w:ascii="Arial" w:hAnsi="Arial" w:cs="Arial"/>
        </w:rPr>
      </w:pPr>
      <w:r w:rsidRPr="003E431B">
        <w:rPr>
          <w:rFonts w:ascii="Arial" w:hAnsi="Arial" w:cs="Arial"/>
          <w:b/>
          <w:bCs/>
        </w:rPr>
        <w:t>FRENTE A LA PRETENSIÓN 1:</w:t>
      </w:r>
      <w:r w:rsidRPr="003E431B">
        <w:rPr>
          <w:rFonts w:ascii="Arial" w:hAnsi="Arial" w:cs="Arial"/>
        </w:rPr>
        <w:t xml:space="preserve"> </w:t>
      </w:r>
      <w:r w:rsidRPr="00DB3996">
        <w:rPr>
          <w:rFonts w:ascii="Arial" w:hAnsi="Arial" w:cs="Arial"/>
        </w:rPr>
        <w:t>ME OPONGO</w:t>
      </w:r>
      <w:r w:rsidRPr="003E431B">
        <w:rPr>
          <w:rFonts w:ascii="Arial" w:hAnsi="Arial" w:cs="Arial"/>
        </w:rPr>
        <w:t xml:space="preserve"> a que se declare civil y solidariamente responsables a las señoras Paola Andrea Córdoba Hinestroza, Nancy Janeth Hinestroza Gaspar y a HDI Seguros S.A., toda vez que: </w:t>
      </w:r>
      <w:r w:rsidRPr="003E431B">
        <w:rPr>
          <w:rFonts w:ascii="Arial" w:hAnsi="Arial" w:cs="Arial"/>
          <w:b/>
          <w:bCs/>
        </w:rPr>
        <w:t>(i)</w:t>
      </w:r>
      <w:r w:rsidRPr="003E431B">
        <w:rPr>
          <w:rFonts w:ascii="Arial" w:hAnsi="Arial" w:cs="Arial"/>
        </w:rPr>
        <w:t xml:space="preserve"> HDI Seguros S.A. está vinculada al presente proceso en atención a la póliza de seguro suscrita con el demandante, en ese sentido, su responsabilidad no puede ser solidaria y debe estar supeditada a cláusulas pactadas en el contrato de seguro. </w:t>
      </w:r>
      <w:r w:rsidRPr="003E431B">
        <w:rPr>
          <w:rFonts w:ascii="Arial" w:hAnsi="Arial" w:cs="Arial"/>
          <w:b/>
          <w:bCs/>
        </w:rPr>
        <w:t>(</w:t>
      </w:r>
      <w:proofErr w:type="spellStart"/>
      <w:r w:rsidRPr="003E431B">
        <w:rPr>
          <w:rFonts w:ascii="Arial" w:hAnsi="Arial" w:cs="Arial"/>
          <w:b/>
          <w:bCs/>
        </w:rPr>
        <w:t>ii</w:t>
      </w:r>
      <w:proofErr w:type="spellEnd"/>
      <w:r w:rsidRPr="003E431B">
        <w:rPr>
          <w:rFonts w:ascii="Arial" w:hAnsi="Arial" w:cs="Arial"/>
          <w:b/>
          <w:bCs/>
        </w:rPr>
        <w:t>)</w:t>
      </w:r>
      <w:r w:rsidRPr="003E431B">
        <w:rPr>
          <w:rFonts w:ascii="Arial" w:hAnsi="Arial" w:cs="Arial"/>
        </w:rPr>
        <w:t xml:space="preserve"> En el plenario no obran pruebas que acrediten que el hecho dañoso fue ejecutado por la demandada en mención (y, por consiguiente, no se ha demostrado la ocurrencia del riesgo asegurado en la póliza expedida por mi mandante). </w:t>
      </w:r>
      <w:r w:rsidRPr="003E431B">
        <w:rPr>
          <w:rFonts w:ascii="Arial" w:hAnsi="Arial" w:cs="Arial"/>
          <w:b/>
          <w:bCs/>
        </w:rPr>
        <w:t>(</w:t>
      </w:r>
      <w:proofErr w:type="spellStart"/>
      <w:r w:rsidRPr="003E431B">
        <w:rPr>
          <w:rFonts w:ascii="Arial" w:hAnsi="Arial" w:cs="Arial"/>
          <w:b/>
          <w:bCs/>
        </w:rPr>
        <w:t>iii</w:t>
      </w:r>
      <w:proofErr w:type="spellEnd"/>
      <w:r w:rsidRPr="003E431B">
        <w:rPr>
          <w:rFonts w:ascii="Arial" w:hAnsi="Arial" w:cs="Arial"/>
          <w:b/>
          <w:bCs/>
        </w:rPr>
        <w:t>)</w:t>
      </w:r>
      <w:r w:rsidRPr="003E431B">
        <w:rPr>
          <w:rFonts w:ascii="Arial" w:hAnsi="Arial" w:cs="Arial"/>
        </w:rPr>
        <w:t xml:space="preserve"> No se ha demostrado la existencia de un nexo de causalidad entre la supuesta conducta </w:t>
      </w:r>
      <w:r w:rsidRPr="003E431B" w:rsidR="00B02C0B">
        <w:rPr>
          <w:rFonts w:ascii="Arial" w:hAnsi="Arial" w:cs="Arial"/>
        </w:rPr>
        <w:t xml:space="preserve">de la señora Paola Andrea Córdoba Hinestroza </w:t>
      </w:r>
      <w:r w:rsidRPr="003E431B">
        <w:rPr>
          <w:rFonts w:ascii="Arial" w:hAnsi="Arial" w:cs="Arial"/>
        </w:rPr>
        <w:t>y el daño deprecado por l</w:t>
      </w:r>
      <w:r w:rsidRPr="003E431B" w:rsidR="00B02C0B">
        <w:rPr>
          <w:rFonts w:ascii="Arial" w:hAnsi="Arial" w:cs="Arial"/>
        </w:rPr>
        <w:t>os</w:t>
      </w:r>
      <w:r w:rsidRPr="003E431B">
        <w:rPr>
          <w:rFonts w:ascii="Arial" w:hAnsi="Arial" w:cs="Arial"/>
        </w:rPr>
        <w:t xml:space="preserve"> accionante</w:t>
      </w:r>
      <w:r w:rsidRPr="003E431B" w:rsidR="00B02C0B">
        <w:rPr>
          <w:rFonts w:ascii="Arial" w:hAnsi="Arial" w:cs="Arial"/>
        </w:rPr>
        <w:t>s</w:t>
      </w:r>
      <w:r w:rsidRPr="003E431B">
        <w:rPr>
          <w:rFonts w:ascii="Arial" w:hAnsi="Arial" w:cs="Arial"/>
        </w:rPr>
        <w:t xml:space="preserve">. </w:t>
      </w:r>
      <w:r w:rsidRPr="003E431B">
        <w:rPr>
          <w:rFonts w:ascii="Arial" w:hAnsi="Arial" w:cs="Arial"/>
          <w:b/>
          <w:bCs/>
        </w:rPr>
        <w:t>(</w:t>
      </w:r>
      <w:proofErr w:type="spellStart"/>
      <w:r w:rsidRPr="003E431B">
        <w:rPr>
          <w:rFonts w:ascii="Arial" w:hAnsi="Arial" w:cs="Arial"/>
          <w:b/>
          <w:bCs/>
        </w:rPr>
        <w:t>iv</w:t>
      </w:r>
      <w:proofErr w:type="spellEnd"/>
      <w:r w:rsidRPr="003E431B">
        <w:rPr>
          <w:rFonts w:ascii="Arial" w:hAnsi="Arial" w:cs="Arial"/>
          <w:b/>
          <w:bCs/>
        </w:rPr>
        <w:t>)</w:t>
      </w:r>
      <w:r w:rsidRPr="003E431B">
        <w:rPr>
          <w:rFonts w:ascii="Arial" w:hAnsi="Arial" w:cs="Arial"/>
        </w:rPr>
        <w:t xml:space="preserve"> Por el contrario, las documentales adosadas, el IPAT, y las que se harán llegar al plenario, el </w:t>
      </w:r>
      <w:r w:rsidRPr="003E431B">
        <w:rPr>
          <w:rFonts w:ascii="Arial" w:hAnsi="Arial" w:cs="Arial"/>
        </w:rPr>
        <w:t xml:space="preserve">dictamen pericial de RAT, acreditan la existencia del hecho exclusivo de la víctima en la producción del evento reprochado por el extremo accionante. </w:t>
      </w:r>
    </w:p>
    <w:p w:rsidRPr="003E431B" w:rsidR="00E96E56" w:rsidP="003E431B" w:rsidRDefault="00E96E56" w14:paraId="09B45DE2" w14:textId="77777777">
      <w:pPr>
        <w:tabs>
          <w:tab w:val="left" w:pos="5626"/>
        </w:tabs>
        <w:spacing w:line="360" w:lineRule="auto"/>
        <w:jc w:val="both"/>
        <w:rPr>
          <w:rFonts w:ascii="Arial" w:hAnsi="Arial" w:cs="Arial"/>
        </w:rPr>
      </w:pPr>
    </w:p>
    <w:p w:rsidRPr="00DB3996" w:rsidR="00E96E56" w:rsidP="00DB3996" w:rsidRDefault="00E96E56" w14:paraId="30A413D3" w14:textId="1656BC4F">
      <w:pPr>
        <w:spacing w:line="360" w:lineRule="auto"/>
        <w:jc w:val="both"/>
        <w:rPr>
          <w:rFonts w:ascii="Arial" w:hAnsi="Arial" w:cs="Arial" w:eastAsiaTheme="minorEastAsia"/>
          <w:lang w:val="es-ES_tradnl" w:eastAsia="es-ES"/>
        </w:rPr>
      </w:pPr>
      <w:r w:rsidRPr="003E431B">
        <w:rPr>
          <w:rFonts w:ascii="Arial" w:hAnsi="Arial" w:cs="Arial" w:eastAsiaTheme="minorEastAsia"/>
          <w:lang w:val="es-ES_tradnl" w:eastAsia="es-ES"/>
        </w:rPr>
        <w:t xml:space="preserve">Adicionalmente, en este caso se encuentra patente el incumplimiento de las cargas de que trata el artículo 1077 del Código de Comercio, dado que (i) La parte actora no demostró la realización del riesgo asegurado, pues no se ha presentado un evento en el cual haya sido declarada la responsabilidad civil del asegurado. Al contrario, se observa que lo que operó en el presente caso fue el eximente de responsabilidad relativo al hecho exclusivo de la víctima. </w:t>
      </w:r>
      <w:r w:rsidRPr="003E431B">
        <w:rPr>
          <w:rFonts w:ascii="Arial" w:hAnsi="Arial" w:cs="Arial" w:eastAsiaTheme="minorHAnsi"/>
          <w:lang w:eastAsia="es-CO"/>
        </w:rPr>
        <w:t>(</w:t>
      </w:r>
      <w:proofErr w:type="spellStart"/>
      <w:r w:rsidRPr="003E431B">
        <w:rPr>
          <w:rFonts w:ascii="Arial" w:hAnsi="Arial" w:cs="Arial" w:eastAsiaTheme="minorHAnsi"/>
          <w:lang w:eastAsia="es-CO"/>
        </w:rPr>
        <w:t>ii</w:t>
      </w:r>
      <w:proofErr w:type="spellEnd"/>
      <w:r w:rsidRPr="003E431B">
        <w:rPr>
          <w:rFonts w:ascii="Arial" w:hAnsi="Arial" w:cs="Arial" w:eastAsiaTheme="minorHAnsi"/>
          <w:lang w:eastAsia="es-CO"/>
        </w:rPr>
        <w:t xml:space="preserve">) </w:t>
      </w:r>
      <w:r w:rsidRPr="003E431B">
        <w:rPr>
          <w:rFonts w:ascii="Arial" w:hAnsi="Arial" w:cs="Arial" w:eastAsiaTheme="minorEastAsia"/>
          <w:lang w:val="es-ES_tradnl" w:eastAsia="es-ES"/>
        </w:rPr>
        <w:t>La tasación de perjuicios morales no se encuentra debidamente soportada. De esa forma, como se incumplieron las cargas de que trata el artículo 1077 del Código de Comercio, es claro que no ha nacido la obligación condicional del Asegurador.</w:t>
      </w:r>
    </w:p>
    <w:p w:rsidRPr="003E431B" w:rsidR="002129B5" w:rsidP="003E431B" w:rsidRDefault="002129B5" w14:paraId="023B8511" w14:textId="77777777">
      <w:pPr>
        <w:tabs>
          <w:tab w:val="left" w:pos="5626"/>
        </w:tabs>
        <w:spacing w:line="360" w:lineRule="auto"/>
        <w:jc w:val="both"/>
        <w:rPr>
          <w:rFonts w:ascii="Arial" w:hAnsi="Arial" w:cs="Arial"/>
        </w:rPr>
      </w:pPr>
    </w:p>
    <w:p w:rsidRPr="003E431B" w:rsidR="00D16C7D" w:rsidP="003E431B" w:rsidRDefault="002129B5" w14:paraId="72ED0C07" w14:textId="253CE47B">
      <w:pPr>
        <w:tabs>
          <w:tab w:val="left" w:pos="5626"/>
        </w:tabs>
        <w:spacing w:line="360" w:lineRule="auto"/>
        <w:jc w:val="both"/>
        <w:rPr>
          <w:rFonts w:ascii="Arial" w:hAnsi="Arial" w:cs="Arial"/>
        </w:rPr>
      </w:pPr>
      <w:r w:rsidRPr="003E431B">
        <w:rPr>
          <w:rFonts w:ascii="Arial" w:hAnsi="Arial" w:cs="Arial"/>
          <w:b/>
          <w:bCs/>
        </w:rPr>
        <w:t>FRENTE A LA PRETENSIÓN 2:</w:t>
      </w:r>
      <w:r w:rsidRPr="003E431B" w:rsidR="007C2122">
        <w:rPr>
          <w:rFonts w:ascii="Arial" w:hAnsi="Arial" w:cs="Arial"/>
          <w:b/>
          <w:bCs/>
        </w:rPr>
        <w:t xml:space="preserve"> </w:t>
      </w:r>
      <w:r w:rsidRPr="00DB3996" w:rsidR="007C2122">
        <w:rPr>
          <w:rFonts w:ascii="Arial" w:hAnsi="Arial" w:cs="Arial"/>
        </w:rPr>
        <w:t>ME OPONGO</w:t>
      </w:r>
      <w:r w:rsidRPr="003E431B" w:rsidR="007C2122">
        <w:rPr>
          <w:rFonts w:ascii="Arial" w:hAnsi="Arial" w:cs="Arial"/>
        </w:rPr>
        <w:t xml:space="preserve"> a la presente pretensión debido a que es consecuencial a la anterior pretensión y comoquiera que esta no tiene vocación de prosperidad por resultar improcedente, esta también debe ser desestimada.</w:t>
      </w:r>
      <w:r w:rsidRPr="003E431B" w:rsidR="00D16C7D">
        <w:rPr>
          <w:rFonts w:ascii="Arial" w:hAnsi="Arial" w:cs="Arial"/>
        </w:rPr>
        <w:t xml:space="preserve"> Sin perjuicio de lo anterior, me opongo concretamente así:</w:t>
      </w:r>
    </w:p>
    <w:p w:rsidRPr="003E431B" w:rsidR="00D16C7D" w:rsidP="003E431B" w:rsidRDefault="00D16C7D" w14:paraId="2546B595" w14:textId="77777777">
      <w:pPr>
        <w:tabs>
          <w:tab w:val="left" w:pos="5626"/>
        </w:tabs>
        <w:spacing w:line="360" w:lineRule="auto"/>
        <w:jc w:val="both"/>
        <w:rPr>
          <w:rFonts w:ascii="Arial" w:hAnsi="Arial" w:cs="Arial"/>
        </w:rPr>
      </w:pPr>
    </w:p>
    <w:p w:rsidRPr="00DB3996" w:rsidR="00D16C7D" w:rsidP="00DB3996" w:rsidRDefault="00D16C7D" w14:paraId="5C9F38CB" w14:textId="61D09B32">
      <w:pPr>
        <w:pStyle w:val="Prrafodelista"/>
        <w:numPr>
          <w:ilvl w:val="0"/>
          <w:numId w:val="4"/>
        </w:numPr>
        <w:tabs>
          <w:tab w:val="left" w:pos="5626"/>
        </w:tabs>
        <w:spacing w:line="360" w:lineRule="auto"/>
        <w:jc w:val="both"/>
        <w:rPr>
          <w:rFonts w:ascii="Arial" w:hAnsi="Arial" w:cs="Arial"/>
          <w:b/>
          <w:bCs/>
        </w:rPr>
      </w:pPr>
      <w:r w:rsidRPr="003E431B">
        <w:rPr>
          <w:rFonts w:ascii="Arial" w:hAnsi="Arial" w:cs="Arial"/>
          <w:b/>
          <w:bCs/>
        </w:rPr>
        <w:t>Oposición frente a los DAÑOS MORALES</w:t>
      </w:r>
    </w:p>
    <w:p w:rsidRPr="003E431B" w:rsidR="00D16C7D" w:rsidP="003E431B" w:rsidRDefault="00D16C7D" w14:paraId="62DC90E5" w14:textId="77777777">
      <w:pPr>
        <w:tabs>
          <w:tab w:val="left" w:pos="5626"/>
        </w:tabs>
        <w:spacing w:line="360" w:lineRule="auto"/>
        <w:jc w:val="both"/>
        <w:rPr>
          <w:rFonts w:ascii="Arial" w:hAnsi="Arial" w:cs="Arial"/>
        </w:rPr>
      </w:pPr>
    </w:p>
    <w:p w:rsidRPr="003E431B" w:rsidR="007C2122" w:rsidP="003E431B" w:rsidRDefault="007C2122" w14:paraId="406C7FA5" w14:textId="74BE2614">
      <w:pPr>
        <w:tabs>
          <w:tab w:val="left" w:pos="5626"/>
        </w:tabs>
        <w:spacing w:line="360" w:lineRule="auto"/>
        <w:jc w:val="both"/>
        <w:rPr>
          <w:rFonts w:ascii="Arial" w:hAnsi="Arial" w:cs="Arial"/>
        </w:rPr>
      </w:pPr>
      <w:r w:rsidRPr="003E431B">
        <w:rPr>
          <w:rFonts w:ascii="Arial" w:hAnsi="Arial" w:cs="Arial"/>
        </w:rPr>
        <w:t xml:space="preserve"> </w:t>
      </w:r>
      <w:r w:rsidRPr="003E431B">
        <w:rPr>
          <w:rFonts w:ascii="Arial" w:hAnsi="Arial" w:cs="Arial"/>
          <w:lang w:val="es-CO"/>
        </w:rPr>
        <w:t xml:space="preserve">Aun cuando la parte actora no especifica el tipo de perjuicio solicitado, de una lectura integral de la demanda </w:t>
      </w:r>
      <w:r w:rsidR="007F6D8D">
        <w:rPr>
          <w:rFonts w:ascii="Arial" w:hAnsi="Arial" w:cs="Arial"/>
          <w:lang w:val="es-CO"/>
        </w:rPr>
        <w:t>la parte admite en diferentes momentos</w:t>
      </w:r>
      <w:r w:rsidRPr="003E431B">
        <w:rPr>
          <w:rFonts w:ascii="Arial" w:hAnsi="Arial" w:cs="Arial"/>
          <w:lang w:val="es-CO"/>
        </w:rPr>
        <w:t xml:space="preserve"> que solicita el pago de perjuicios morales. Este reconocimiento resulta improcedente, ya que, además de no estructurarse la responsabilidad civil de la parte demandada, la pretensión es desproporcionada y contraviene los parámetros establecidos por la jurisprudencia en esta materia.</w:t>
      </w:r>
    </w:p>
    <w:p w:rsidRPr="003E431B" w:rsidR="007C2122" w:rsidP="003E431B" w:rsidRDefault="007C2122" w14:paraId="1D69A5B4" w14:textId="77777777">
      <w:pPr>
        <w:tabs>
          <w:tab w:val="left" w:pos="5626"/>
        </w:tabs>
        <w:spacing w:line="360" w:lineRule="auto"/>
        <w:jc w:val="both"/>
        <w:rPr>
          <w:rFonts w:ascii="Arial" w:hAnsi="Arial" w:cs="Arial"/>
        </w:rPr>
      </w:pPr>
    </w:p>
    <w:p w:rsidRPr="003E431B" w:rsidR="007C2122" w:rsidP="003E431B" w:rsidRDefault="007C2122" w14:paraId="79069CD0" w14:textId="77777777">
      <w:pPr>
        <w:tabs>
          <w:tab w:val="left" w:pos="5626"/>
        </w:tabs>
        <w:spacing w:line="360" w:lineRule="auto"/>
        <w:jc w:val="both"/>
        <w:rPr>
          <w:rFonts w:ascii="Arial" w:hAnsi="Arial" w:cs="Arial"/>
        </w:rPr>
      </w:pPr>
      <w:r w:rsidRPr="003E431B">
        <w:rPr>
          <w:rFonts w:ascii="Arial" w:hAnsi="Arial" w:cs="Arial"/>
        </w:rPr>
        <w:t xml:space="preserve">Descendiendo al caso en concreto, vemos como el accionante solicita la suma 500 SMLMV, no obstante, tal pretensión resulta completamente impróspera pues no se acredita ni justifica de manera alguna la valoración sobre la tasación de dicho rubro. Adicionalmente, se desconoce que para tal reconocimiento es requisito </w:t>
      </w:r>
      <w:r w:rsidRPr="003E431B">
        <w:rPr>
          <w:rFonts w:ascii="Arial" w:hAnsi="Arial" w:cs="Arial"/>
          <w:i/>
          <w:iCs/>
        </w:rPr>
        <w:t>sine qua non</w:t>
      </w:r>
      <w:r w:rsidRPr="003E431B">
        <w:rPr>
          <w:rFonts w:ascii="Arial" w:hAnsi="Arial" w:cs="Arial"/>
        </w:rPr>
        <w:t xml:space="preserve"> que se haya acreditado fehacientemente todos y cada uno de los elementos de la responsabilidad civil extracontractual, situación que como ya se ha mencionado previamente, no se encuentra demostrada de forma alguna. </w:t>
      </w:r>
      <w:r w:rsidRPr="003E431B">
        <w:rPr>
          <w:rFonts w:ascii="Arial" w:hAnsi="Arial" w:cs="Arial"/>
          <w:lang w:val="es-CO"/>
        </w:rPr>
        <w:t> </w:t>
      </w:r>
    </w:p>
    <w:p w:rsidRPr="003E431B" w:rsidR="007C2122" w:rsidP="003E431B" w:rsidRDefault="007C2122" w14:paraId="0DBAE122" w14:textId="77777777">
      <w:pPr>
        <w:tabs>
          <w:tab w:val="left" w:pos="5626"/>
        </w:tabs>
        <w:spacing w:line="360" w:lineRule="auto"/>
        <w:jc w:val="both"/>
        <w:rPr>
          <w:rFonts w:ascii="Arial" w:hAnsi="Arial" w:cs="Arial"/>
          <w:lang w:val="es-CO"/>
        </w:rPr>
      </w:pPr>
    </w:p>
    <w:p w:rsidRPr="003E431B" w:rsidR="007C2122" w:rsidP="003E431B" w:rsidRDefault="007C2122" w14:paraId="555B9BB5" w14:textId="0D614A4D">
      <w:pPr>
        <w:tabs>
          <w:tab w:val="left" w:pos="5626"/>
        </w:tabs>
        <w:spacing w:line="360" w:lineRule="auto"/>
        <w:jc w:val="both"/>
        <w:rPr>
          <w:rFonts w:ascii="Arial" w:hAnsi="Arial" w:cs="Arial"/>
          <w:lang w:val="es-CO"/>
        </w:rPr>
      </w:pPr>
      <w:r w:rsidRPr="003E431B">
        <w:rPr>
          <w:rFonts w:ascii="Arial" w:hAnsi="Arial" w:cs="Arial"/>
        </w:rPr>
        <w:t>Se recalca que en casos de muerte</w:t>
      </w:r>
      <w:r w:rsidRPr="003E431B">
        <w:rPr>
          <w:rFonts w:ascii="Arial" w:hAnsi="Arial" w:cs="Arial"/>
          <w:lang w:val="es-CO"/>
        </w:rPr>
        <w:t xml:space="preserve"> la Corte Suprema de Justica</w:t>
      </w:r>
      <w:r w:rsidR="00466AEC">
        <w:rPr>
          <w:rFonts w:ascii="Arial" w:hAnsi="Arial" w:cs="Arial"/>
          <w:lang w:val="es-CO"/>
        </w:rPr>
        <w:t xml:space="preserve"> </w:t>
      </w:r>
      <w:r w:rsidRPr="003E431B" w:rsidR="00466AEC">
        <w:rPr>
          <w:rFonts w:ascii="Arial" w:hAnsi="Arial" w:cs="Arial"/>
          <w:lang w:val="es-CO"/>
        </w:rPr>
        <w:t>en Sentencia SC5685-2018 del 19/12/2018</w:t>
      </w:r>
      <w:r w:rsidRPr="003E431B">
        <w:rPr>
          <w:rFonts w:ascii="Arial" w:hAnsi="Arial" w:cs="Arial"/>
          <w:lang w:val="es-CO"/>
        </w:rPr>
        <w:t xml:space="preserve"> ha reconocido como tope máximo la suma de $</w:t>
      </w:r>
      <w:r w:rsidR="00171681">
        <w:rPr>
          <w:rFonts w:ascii="Arial" w:hAnsi="Arial" w:cs="Arial"/>
          <w:lang w:val="es-CO"/>
        </w:rPr>
        <w:t>36</w:t>
      </w:r>
      <w:r w:rsidRPr="003E431B">
        <w:rPr>
          <w:rFonts w:ascii="Arial" w:hAnsi="Arial" w:cs="Arial"/>
          <w:lang w:val="es-CO"/>
        </w:rPr>
        <w:t xml:space="preserve">.000.000 M/Cte., </w:t>
      </w:r>
      <w:r w:rsidRPr="003E431B">
        <w:rPr>
          <w:rFonts w:ascii="Arial" w:hAnsi="Arial" w:cs="Arial"/>
        </w:rPr>
        <w:t>cuando ha ocurrido una muerte</w:t>
      </w:r>
      <w:r w:rsidR="00171681">
        <w:rPr>
          <w:rFonts w:ascii="Arial" w:hAnsi="Arial" w:cs="Arial"/>
        </w:rPr>
        <w:t xml:space="preserve"> de un hermano</w:t>
      </w:r>
      <w:r w:rsidRPr="003E431B">
        <w:rPr>
          <w:rFonts w:ascii="Arial" w:hAnsi="Arial" w:cs="Arial"/>
        </w:rPr>
        <w:t>. Por lo que se hace necesario, que el señor juez en el presente caso, pese a que tiene arbitrio judicial para impartir órdenes, tenga en cuenta los lineamientos jurídicos que ya se han establecido dentro de nuestro ordenamiento jurídico, desestimando la suma tan exagerada que pretende la parte actora por este concepto, tanto para la víctima directa como para sus familiares, teniendo en cuenta el tope máximo reconocido en los casos graves en los que ha ocurrido una muerte.</w:t>
      </w:r>
    </w:p>
    <w:p w:rsidRPr="003E431B" w:rsidR="007C2122" w:rsidP="003E431B" w:rsidRDefault="007C2122" w14:paraId="34572DC5" w14:textId="77777777">
      <w:pPr>
        <w:tabs>
          <w:tab w:val="left" w:pos="5626"/>
        </w:tabs>
        <w:spacing w:line="360" w:lineRule="auto"/>
        <w:jc w:val="both"/>
        <w:rPr>
          <w:rFonts w:ascii="Arial" w:hAnsi="Arial" w:cs="Arial"/>
        </w:rPr>
      </w:pPr>
    </w:p>
    <w:p w:rsidRPr="003E431B" w:rsidR="002129B5" w:rsidP="003E431B" w:rsidRDefault="002129B5" w14:paraId="4960754F" w14:textId="31290BF4">
      <w:pPr>
        <w:tabs>
          <w:tab w:val="left" w:pos="5626"/>
        </w:tabs>
        <w:spacing w:line="360" w:lineRule="auto"/>
        <w:jc w:val="both"/>
        <w:rPr>
          <w:rFonts w:ascii="Arial" w:hAnsi="Arial" w:cs="Arial"/>
        </w:rPr>
      </w:pPr>
      <w:r w:rsidRPr="003E431B">
        <w:rPr>
          <w:rFonts w:ascii="Arial" w:hAnsi="Arial" w:cs="Arial"/>
          <w:b/>
          <w:bCs/>
        </w:rPr>
        <w:t>FRENTE A LA PRETENSIÓN 3:</w:t>
      </w:r>
      <w:r w:rsidRPr="003E431B">
        <w:rPr>
          <w:rFonts w:ascii="Arial" w:hAnsi="Arial" w:cs="Arial"/>
        </w:rPr>
        <w:t xml:space="preserve"> </w:t>
      </w:r>
      <w:r w:rsidRPr="00DB3996" w:rsidR="00551F69">
        <w:rPr>
          <w:rFonts w:ascii="Arial" w:hAnsi="Arial" w:cs="Arial"/>
          <w:bCs/>
        </w:rPr>
        <w:t>ME OPONGO</w:t>
      </w:r>
      <w:r w:rsidRPr="003E431B" w:rsidR="00551F69">
        <w:rPr>
          <w:rFonts w:ascii="Arial" w:hAnsi="Arial" w:cs="Arial"/>
        </w:rPr>
        <w:t xml:space="preserve"> a la prosperidad de esta pretensión y, por el contrario, solicito de manera respetuosa al </w:t>
      </w:r>
      <w:r w:rsidRPr="003E431B" w:rsidR="00AC1A7B">
        <w:rPr>
          <w:rFonts w:ascii="Arial" w:hAnsi="Arial" w:cs="Arial"/>
        </w:rPr>
        <w:t>D</w:t>
      </w:r>
      <w:r w:rsidRPr="003E431B" w:rsidR="00551F69">
        <w:rPr>
          <w:rFonts w:ascii="Arial" w:hAnsi="Arial" w:cs="Arial"/>
        </w:rPr>
        <w:t>espacho que condene en costas y agencias en derecho a la parte demandante.</w:t>
      </w:r>
    </w:p>
    <w:p w:rsidRPr="003E431B" w:rsidR="000B62AA" w:rsidP="003E431B" w:rsidRDefault="000B62AA" w14:paraId="14813703" w14:textId="77777777">
      <w:pPr>
        <w:tabs>
          <w:tab w:val="left" w:pos="5626"/>
        </w:tabs>
        <w:spacing w:line="360" w:lineRule="auto"/>
        <w:jc w:val="both"/>
        <w:rPr>
          <w:rFonts w:ascii="Arial" w:hAnsi="Arial" w:cs="Arial"/>
        </w:rPr>
      </w:pPr>
    </w:p>
    <w:p w:rsidRPr="003E431B" w:rsidR="000B62AA" w:rsidP="003E431B" w:rsidRDefault="000B62AA" w14:paraId="3C28235D" w14:textId="4E09ECDE">
      <w:pPr>
        <w:pStyle w:val="Ttulo2"/>
        <w:rPr>
          <w:rFonts w:ascii="Arial" w:hAnsi="Arial" w:cs="Arial"/>
          <w:lang w:val="es-CO"/>
        </w:rPr>
      </w:pPr>
      <w:r w:rsidRPr="003E431B">
        <w:rPr>
          <w:rFonts w:ascii="Arial" w:hAnsi="Arial" w:cs="Arial"/>
          <w:lang w:val="es-CO"/>
        </w:rPr>
        <w:t>EXCEPCIONES DE</w:t>
      </w:r>
      <w:r w:rsidRPr="003E431B" w:rsidR="00166902">
        <w:rPr>
          <w:rFonts w:ascii="Arial" w:hAnsi="Arial" w:cs="Arial"/>
          <w:lang w:val="es-CO"/>
        </w:rPr>
        <w:t xml:space="preserve"> FONDO FRENTE A</w:t>
      </w:r>
      <w:r w:rsidRPr="003E431B">
        <w:rPr>
          <w:rFonts w:ascii="Arial" w:hAnsi="Arial" w:cs="Arial"/>
          <w:lang w:val="es-CO"/>
        </w:rPr>
        <w:t xml:space="preserve"> LA DEMANDA</w:t>
      </w:r>
    </w:p>
    <w:p w:rsidRPr="003E431B" w:rsidR="000B62AA" w:rsidP="003E431B" w:rsidRDefault="000B62AA" w14:paraId="6AE1863E" w14:textId="77777777">
      <w:pPr>
        <w:tabs>
          <w:tab w:val="left" w:pos="5626"/>
        </w:tabs>
        <w:spacing w:line="360" w:lineRule="auto"/>
        <w:jc w:val="both"/>
        <w:rPr>
          <w:rFonts w:ascii="Arial" w:hAnsi="Arial" w:cs="Arial"/>
          <w:lang w:val="es-CO"/>
        </w:rPr>
      </w:pPr>
    </w:p>
    <w:p w:rsidRPr="003E431B" w:rsidR="000B62AA" w:rsidP="003E431B" w:rsidRDefault="000B62AA" w14:paraId="68E7E218" w14:textId="77777777">
      <w:pPr>
        <w:tabs>
          <w:tab w:val="left" w:pos="5626"/>
        </w:tabs>
        <w:spacing w:line="360" w:lineRule="auto"/>
        <w:jc w:val="both"/>
        <w:rPr>
          <w:rFonts w:ascii="Arial" w:hAnsi="Arial" w:cs="Arial"/>
          <w:lang w:val="es-CO"/>
        </w:rPr>
      </w:pPr>
      <w:r w:rsidRPr="003E431B">
        <w:rPr>
          <w:rFonts w:ascii="Arial" w:hAnsi="Arial" w:cs="Arial"/>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 </w:t>
      </w:r>
    </w:p>
    <w:p w:rsidRPr="003E431B" w:rsidR="000B62AA" w:rsidP="003E431B" w:rsidRDefault="000B62AA" w14:paraId="22D9B060" w14:textId="77777777">
      <w:pPr>
        <w:tabs>
          <w:tab w:val="left" w:pos="5626"/>
        </w:tabs>
        <w:spacing w:line="360" w:lineRule="auto"/>
        <w:jc w:val="both"/>
        <w:rPr>
          <w:rFonts w:ascii="Arial" w:hAnsi="Arial" w:cs="Arial"/>
          <w:lang w:val="es-CO"/>
        </w:rPr>
      </w:pPr>
    </w:p>
    <w:p w:rsidRPr="003E431B" w:rsidR="000B62AA" w:rsidP="003E431B" w:rsidRDefault="000B62AA" w14:paraId="14501DCE" w14:textId="77777777">
      <w:pPr>
        <w:pStyle w:val="Ttulo3"/>
        <w:rPr>
          <w:rFonts w:ascii="Arial" w:hAnsi="Arial" w:cs="Arial"/>
        </w:rPr>
      </w:pPr>
      <w:r w:rsidRPr="003E431B">
        <w:rPr>
          <w:rFonts w:ascii="Arial" w:hAnsi="Arial" w:cs="Arial"/>
        </w:rPr>
        <w:t>EXCEPCIONES FRENTE A LA PRESUNTA RESPONSABILIDAD ATRIBUIDA A LA PASIVA Y LOS PERJUICIOS ALEGADOS</w:t>
      </w:r>
    </w:p>
    <w:p w:rsidRPr="003E431B" w:rsidR="000B62AA" w:rsidP="003E431B" w:rsidRDefault="000B62AA" w14:paraId="609433E3" w14:textId="77777777">
      <w:pPr>
        <w:tabs>
          <w:tab w:val="left" w:pos="5626"/>
        </w:tabs>
        <w:spacing w:line="360" w:lineRule="auto"/>
        <w:jc w:val="both"/>
        <w:rPr>
          <w:rFonts w:ascii="Arial" w:hAnsi="Arial" w:cs="Arial"/>
          <w:lang w:val="es-CO"/>
        </w:rPr>
      </w:pPr>
    </w:p>
    <w:p w:rsidRPr="003E431B" w:rsidR="00271537" w:rsidP="003E431B" w:rsidRDefault="00271537" w14:paraId="0A3CB828" w14:textId="4674F108">
      <w:pPr>
        <w:pStyle w:val="Prrafodelista"/>
        <w:widowControl/>
        <w:numPr>
          <w:ilvl w:val="0"/>
          <w:numId w:val="31"/>
        </w:numPr>
        <w:autoSpaceDE/>
        <w:autoSpaceDN/>
        <w:spacing w:line="360" w:lineRule="auto"/>
        <w:jc w:val="both"/>
        <w:rPr>
          <w:rFonts w:ascii="Arial" w:hAnsi="Arial" w:cs="Arial"/>
          <w:b/>
          <w:bCs/>
        </w:rPr>
      </w:pPr>
      <w:r w:rsidRPr="003E431B">
        <w:rPr>
          <w:rFonts w:ascii="Arial" w:hAnsi="Arial" w:cs="Arial"/>
          <w:b/>
          <w:bCs/>
        </w:rPr>
        <w:t>EXIMENTE DE LA RESPONSABILIDAD DE LOS DEMANDADOS POR CONFIGURARSE LA CAUSAL “HECHO EXCLUSIVO DE LA VICTIMA”.</w:t>
      </w:r>
    </w:p>
    <w:p w:rsidRPr="003E431B" w:rsidR="000B62AA" w:rsidP="003E431B" w:rsidRDefault="000B62AA" w14:paraId="3D2FBAD3" w14:textId="77777777">
      <w:pPr>
        <w:tabs>
          <w:tab w:val="left" w:pos="5626"/>
        </w:tabs>
        <w:spacing w:line="360" w:lineRule="auto"/>
        <w:jc w:val="both"/>
        <w:rPr>
          <w:rFonts w:ascii="Arial" w:hAnsi="Arial" w:cs="Arial"/>
        </w:rPr>
      </w:pPr>
    </w:p>
    <w:p w:rsidRPr="003E431B" w:rsidR="000B62AA" w:rsidP="003E431B" w:rsidRDefault="000B62AA" w14:paraId="6B1F06AB" w14:textId="26F2820C">
      <w:pPr>
        <w:tabs>
          <w:tab w:val="left" w:pos="5626"/>
        </w:tabs>
        <w:spacing w:line="360" w:lineRule="auto"/>
        <w:jc w:val="both"/>
        <w:rPr>
          <w:rFonts w:ascii="Arial" w:hAnsi="Arial" w:cs="Arial"/>
          <w:lang w:val="es-CO"/>
        </w:rPr>
      </w:pPr>
      <w:r w:rsidRPr="003E431B">
        <w:rPr>
          <w:rFonts w:ascii="Arial" w:hAnsi="Arial" w:cs="Arial"/>
          <w:lang w:val="es-CO"/>
        </w:rPr>
        <w:t>En el presente caso no podrá imputarse responsabilidad alguna a los Demandados por los hechos acaecidos el 2</w:t>
      </w:r>
      <w:r w:rsidRPr="003E431B">
        <w:rPr>
          <w:rFonts w:ascii="Arial" w:hAnsi="Arial" w:cs="Arial"/>
        </w:rPr>
        <w:t>2 de septiembre de 2022</w:t>
      </w:r>
      <w:r w:rsidRPr="003E431B">
        <w:rPr>
          <w:rFonts w:ascii="Arial" w:hAnsi="Arial" w:cs="Arial"/>
          <w:lang w:val="es-CO"/>
        </w:rPr>
        <w:t xml:space="preserve">, en el accidente de tránsito en el que se vio involucrado el vehículo de placas HMM-905. Lo anterior, comoquiera que operó la causal eximente de la responsabilidad relativa al hecho exclusivo de la víctima. Bajo esta premisa, a través de esta excepción se le mostrará al Despacho cómo la ocurrencia del accidente de tránsito es atribuible exclusivamente a la irresponsabilidad, imprudencia, negligencia y falta de acatamiento de las normas de tránsito por parte de la víctima directa. </w:t>
      </w:r>
      <w:r w:rsidRPr="003E431B">
        <w:rPr>
          <w:rFonts w:ascii="Arial" w:hAnsi="Arial" w:cs="Arial"/>
        </w:rPr>
        <w:t xml:space="preserve">Ello por cuanto de acuerdo con el informe Policial de Accidente de Tránsito, consagra como hipótesis del accidente la 409 </w:t>
      </w:r>
      <w:r w:rsidRPr="003E431B" w:rsidR="007D25EC">
        <w:rPr>
          <w:rFonts w:ascii="Arial" w:hAnsi="Arial" w:cs="Arial"/>
        </w:rPr>
        <w:t>“</w:t>
      </w:r>
      <w:r w:rsidRPr="003E431B" w:rsidR="007D25EC">
        <w:rPr>
          <w:rFonts w:ascii="Arial" w:hAnsi="Arial" w:cs="Arial"/>
          <w:i/>
          <w:iCs/>
        </w:rPr>
        <w:t>Cruzar sin observar - No mirar a lado y lado de la vía para atravesarla</w:t>
      </w:r>
      <w:r w:rsidRPr="003E431B" w:rsidR="007D25EC">
        <w:rPr>
          <w:rFonts w:ascii="Arial" w:hAnsi="Arial" w:cs="Arial"/>
        </w:rPr>
        <w:t>”</w:t>
      </w:r>
      <w:r w:rsidRPr="003E431B">
        <w:rPr>
          <w:rFonts w:ascii="Arial" w:hAnsi="Arial" w:cs="Arial"/>
        </w:rPr>
        <w:t xml:space="preserve"> a</w:t>
      </w:r>
      <w:r w:rsidRPr="003E431B" w:rsidR="007D25EC">
        <w:rPr>
          <w:rFonts w:ascii="Arial" w:hAnsi="Arial" w:cs="Arial"/>
        </w:rPr>
        <w:t>tribuible a</w:t>
      </w:r>
      <w:r w:rsidRPr="003E431B">
        <w:rPr>
          <w:rFonts w:ascii="Arial" w:hAnsi="Arial" w:cs="Arial"/>
        </w:rPr>
        <w:t xml:space="preserve"> la señora Beatriz Eugenia Naranjo Domínguez (Q.E.P.D.), quien se desplazaba como peatón </w:t>
      </w:r>
      <w:r w:rsidRPr="003E431B" w:rsidR="007D25EC">
        <w:rPr>
          <w:rFonts w:ascii="Arial" w:hAnsi="Arial" w:cs="Arial"/>
        </w:rPr>
        <w:t>en</w:t>
      </w:r>
      <w:r w:rsidRPr="003E431B">
        <w:rPr>
          <w:rFonts w:ascii="Arial" w:hAnsi="Arial" w:cs="Arial"/>
        </w:rPr>
        <w:t xml:space="preserve"> horas de la noche. En ese orden de ideas, la configuración y aplicación de esta causal exonerativa de responsabilidad tiene por efecto la imposibilidad de imputación del daño al extremo pasivo de la </w:t>
      </w:r>
      <w:r w:rsidRPr="003E431B" w:rsidR="003D5B46">
        <w:rPr>
          <w:rFonts w:ascii="Arial" w:hAnsi="Arial" w:cs="Arial"/>
        </w:rPr>
        <w:t>l</w:t>
      </w:r>
      <w:r w:rsidRPr="003E431B">
        <w:rPr>
          <w:rFonts w:ascii="Arial" w:hAnsi="Arial" w:cs="Arial"/>
        </w:rPr>
        <w:t xml:space="preserve">itis.  </w:t>
      </w:r>
    </w:p>
    <w:p w:rsidRPr="003E431B" w:rsidR="000B62AA" w:rsidP="003E431B" w:rsidRDefault="000B62AA" w14:paraId="204FBC0B" w14:textId="77777777">
      <w:pPr>
        <w:tabs>
          <w:tab w:val="left" w:pos="5626"/>
        </w:tabs>
        <w:spacing w:line="360" w:lineRule="auto"/>
        <w:jc w:val="both"/>
        <w:rPr>
          <w:rFonts w:ascii="Arial" w:hAnsi="Arial" w:cs="Arial"/>
          <w:lang w:val="es-CO"/>
        </w:rPr>
      </w:pPr>
    </w:p>
    <w:p w:rsidRPr="003E431B" w:rsidR="000B62AA" w:rsidP="003E431B" w:rsidRDefault="000B62AA" w14:paraId="2DEDB775" w14:textId="77777777">
      <w:pPr>
        <w:tabs>
          <w:tab w:val="left" w:pos="5626"/>
        </w:tabs>
        <w:spacing w:line="360" w:lineRule="auto"/>
        <w:jc w:val="both"/>
        <w:rPr>
          <w:rFonts w:ascii="Arial" w:hAnsi="Arial" w:cs="Arial"/>
          <w:lang w:val="es-CO"/>
        </w:rPr>
      </w:pPr>
      <w:r w:rsidRPr="003E431B">
        <w:rPr>
          <w:rFonts w:ascii="Arial" w:hAnsi="Arial" w:cs="Arial"/>
        </w:rPr>
        <w:t xml:space="preserve">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 </w:t>
      </w:r>
    </w:p>
    <w:p w:rsidRPr="003E431B" w:rsidR="000B62AA" w:rsidP="003E431B" w:rsidRDefault="000B62AA" w14:paraId="13A3C598"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0B62AA" w:rsidP="003E431B" w:rsidRDefault="000B62AA" w14:paraId="0CE013A4" w14:textId="77777777">
      <w:pPr>
        <w:tabs>
          <w:tab w:val="left" w:pos="5626"/>
        </w:tabs>
        <w:spacing w:line="360" w:lineRule="auto"/>
        <w:jc w:val="both"/>
        <w:rPr>
          <w:rFonts w:ascii="Arial" w:hAnsi="Arial" w:cs="Arial"/>
          <w:lang w:val="es-CO"/>
        </w:rPr>
      </w:pPr>
      <w:r w:rsidRPr="003E431B">
        <w:rPr>
          <w:rFonts w:ascii="Arial" w:hAnsi="Arial" w:cs="Arial"/>
          <w:lang w:val="es-CO"/>
        </w:rPr>
        <w:t>En ese sentido, la Corte Suprema de Justicia ha indicado con claridad que cuando la conducta imprudente de la víctima, fue suficiente para causar el daño, debe liberarse de toda responsabilidad a los demandados, así: </w:t>
      </w:r>
    </w:p>
    <w:p w:rsidRPr="003E431B" w:rsidR="00316E9D" w:rsidP="003E431B" w:rsidRDefault="00316E9D" w14:paraId="0B5E2FA2" w14:textId="77777777">
      <w:pPr>
        <w:tabs>
          <w:tab w:val="left" w:pos="5626"/>
        </w:tabs>
        <w:spacing w:line="360" w:lineRule="auto"/>
        <w:jc w:val="both"/>
        <w:rPr>
          <w:rFonts w:ascii="Arial" w:hAnsi="Arial" w:cs="Arial"/>
          <w:lang w:val="es-CO"/>
        </w:rPr>
      </w:pPr>
    </w:p>
    <w:p w:rsidRPr="003E431B" w:rsidR="000B62AA" w:rsidP="00DB3996" w:rsidRDefault="000B62AA" w14:paraId="3755FE0B" w14:textId="77777777">
      <w:pPr>
        <w:tabs>
          <w:tab w:val="left" w:pos="5626"/>
        </w:tabs>
        <w:spacing w:line="360" w:lineRule="auto"/>
        <w:ind w:left="851" w:right="843"/>
        <w:jc w:val="both"/>
        <w:rPr>
          <w:rFonts w:ascii="Arial" w:hAnsi="Arial" w:cs="Arial"/>
          <w:lang w:val="es-CO"/>
        </w:rPr>
      </w:pPr>
      <w:r w:rsidRPr="003E431B">
        <w:rPr>
          <w:rFonts w:ascii="Arial" w:hAnsi="Arial" w:cs="Arial"/>
          <w:i/>
          <w:iCs/>
          <w:lang w:val="es-CO"/>
        </w:rPr>
        <w:t>“(…)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3E431B">
        <w:rPr>
          <w:rStyle w:val="Refdenotaalpie"/>
          <w:rFonts w:ascii="Arial" w:hAnsi="Arial" w:cs="Arial"/>
          <w:i/>
          <w:iCs/>
          <w:lang w:val="es-CO"/>
        </w:rPr>
        <w:footnoteReference w:id="1"/>
      </w:r>
      <w:r w:rsidRPr="003E431B">
        <w:rPr>
          <w:rFonts w:ascii="Arial" w:hAnsi="Arial" w:cs="Arial"/>
          <w:lang w:val="es-CO"/>
        </w:rPr>
        <w:t> </w:t>
      </w:r>
    </w:p>
    <w:p w:rsidRPr="003E431B" w:rsidR="000B62AA" w:rsidP="00DB3996" w:rsidRDefault="000B62AA" w14:paraId="05CBA623" w14:textId="77777777">
      <w:pPr>
        <w:tabs>
          <w:tab w:val="left" w:pos="5626"/>
        </w:tabs>
        <w:spacing w:line="360" w:lineRule="auto"/>
        <w:ind w:left="851" w:right="843"/>
        <w:jc w:val="both"/>
        <w:rPr>
          <w:rFonts w:ascii="Arial" w:hAnsi="Arial" w:cs="Arial"/>
          <w:lang w:val="es-CO"/>
        </w:rPr>
      </w:pPr>
      <w:r w:rsidRPr="003E431B">
        <w:rPr>
          <w:rFonts w:ascii="Arial" w:hAnsi="Arial" w:cs="Arial"/>
          <w:lang w:val="es-CO"/>
        </w:rPr>
        <w:t> </w:t>
      </w:r>
    </w:p>
    <w:p w:rsidRPr="003E431B" w:rsidR="000B62AA" w:rsidP="00DB3996" w:rsidRDefault="000B62AA" w14:paraId="70B134F3" w14:textId="77777777">
      <w:pPr>
        <w:tabs>
          <w:tab w:val="left" w:pos="5626"/>
        </w:tabs>
        <w:spacing w:line="360" w:lineRule="auto"/>
        <w:ind w:left="851" w:right="843"/>
        <w:jc w:val="both"/>
        <w:rPr>
          <w:rFonts w:ascii="Arial" w:hAnsi="Arial" w:cs="Arial"/>
          <w:lang w:val="es-CO"/>
        </w:rPr>
      </w:pPr>
      <w:r w:rsidRPr="003E431B">
        <w:rPr>
          <w:rFonts w:ascii="Arial" w:hAnsi="Arial" w:cs="Arial"/>
          <w:i/>
          <w:iCs/>
          <w:lang w:val="es-CO"/>
        </w:rPr>
        <w:t>(…)</w:t>
      </w:r>
      <w:r w:rsidRPr="003E431B">
        <w:rPr>
          <w:rFonts w:ascii="Arial" w:hAnsi="Arial" w:cs="Arial"/>
          <w:lang w:val="es-CO"/>
        </w:rPr>
        <w:t> </w:t>
      </w:r>
      <w:r w:rsidRPr="003E431B">
        <w:rPr>
          <w:rFonts w:ascii="Arial" w:hAnsi="Arial" w:cs="Arial"/>
          <w:i/>
          <w:iCs/>
          <w:lang w:val="es-CO"/>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r w:rsidRPr="003E431B">
        <w:rPr>
          <w:rFonts w:ascii="Arial" w:hAnsi="Arial" w:cs="Arial"/>
          <w:lang w:val="es-CO"/>
        </w:rPr>
        <w:t> </w:t>
      </w:r>
    </w:p>
    <w:p w:rsidRPr="003E431B" w:rsidR="000B62AA" w:rsidP="00DB3996" w:rsidRDefault="000B62AA" w14:paraId="59493CDF" w14:textId="77777777">
      <w:pPr>
        <w:tabs>
          <w:tab w:val="left" w:pos="5626"/>
        </w:tabs>
        <w:spacing w:line="360" w:lineRule="auto"/>
        <w:ind w:left="851" w:right="843"/>
        <w:jc w:val="both"/>
        <w:rPr>
          <w:rFonts w:ascii="Arial" w:hAnsi="Arial" w:cs="Arial"/>
          <w:lang w:val="es-CO"/>
        </w:rPr>
      </w:pPr>
      <w:r w:rsidRPr="003E431B">
        <w:rPr>
          <w:rFonts w:ascii="Arial" w:hAnsi="Arial" w:cs="Arial"/>
          <w:lang w:val="es-CO"/>
        </w:rPr>
        <w:t> </w:t>
      </w:r>
    </w:p>
    <w:p w:rsidRPr="003E431B" w:rsidR="000B62AA" w:rsidP="00DB3996" w:rsidRDefault="000B62AA" w14:paraId="69B114BF" w14:textId="77777777">
      <w:pPr>
        <w:tabs>
          <w:tab w:val="left" w:pos="5626"/>
        </w:tabs>
        <w:spacing w:line="360" w:lineRule="auto"/>
        <w:ind w:left="851" w:right="843"/>
        <w:jc w:val="both"/>
        <w:rPr>
          <w:rFonts w:ascii="Arial" w:hAnsi="Arial" w:cs="Arial"/>
          <w:lang w:val="es-CO"/>
        </w:rPr>
      </w:pPr>
      <w:r w:rsidRPr="003E431B">
        <w:rPr>
          <w:rFonts w:ascii="Arial" w:hAnsi="Arial" w:cs="Arial"/>
          <w:i/>
          <w:iCs/>
          <w:lang w:val="es-CO"/>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3E431B">
        <w:rPr>
          <w:rFonts w:ascii="Arial" w:hAnsi="Arial" w:cs="Arial"/>
          <w:b/>
          <w:bCs/>
          <w:i/>
          <w:iCs/>
          <w:u w:val="single"/>
          <w:lang w:val="es-CO"/>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3E431B">
        <w:rPr>
          <w:rFonts w:ascii="Arial" w:hAnsi="Arial" w:cs="Arial"/>
          <w:i/>
          <w:iCs/>
          <w:lang w:val="es-CO"/>
        </w:rPr>
        <w:t xml:space="preserve">, con lo que se logra explicar, de manera general, que la norma consagrada en el artículo 2357 del código Civil, </w:t>
      </w:r>
      <w:proofErr w:type="spellStart"/>
      <w:r w:rsidRPr="003E431B">
        <w:rPr>
          <w:rFonts w:ascii="Arial" w:hAnsi="Arial" w:cs="Arial"/>
          <w:i/>
          <w:iCs/>
          <w:lang w:val="es-CO"/>
        </w:rPr>
        <w:t>aún</w:t>
      </w:r>
      <w:proofErr w:type="spellEnd"/>
      <w:r w:rsidRPr="003E431B">
        <w:rPr>
          <w:rFonts w:ascii="Arial" w:hAnsi="Arial" w:cs="Arial"/>
          <w:i/>
          <w:iCs/>
          <w:lang w:val="es-CO"/>
        </w:rPr>
        <w:t xml:space="preserve"> cuando allí se aluda a “imprudencia” de la víctima, pueda ser aplicable a la </w:t>
      </w:r>
      <w:r w:rsidRPr="003E431B">
        <w:rPr>
          <w:rFonts w:ascii="Arial" w:hAnsi="Arial" w:cs="Arial"/>
          <w:i/>
          <w:iCs/>
          <w:lang w:val="es-CO"/>
        </w:rPr>
        <w:t>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r w:rsidRPr="003E431B">
        <w:rPr>
          <w:rFonts w:ascii="Arial" w:hAnsi="Arial" w:cs="Arial"/>
          <w:lang w:val="es-CO"/>
        </w:rPr>
        <w:t> </w:t>
      </w:r>
    </w:p>
    <w:p w:rsidRPr="003E431B" w:rsidR="000B62AA" w:rsidP="00DB3996" w:rsidRDefault="000B62AA" w14:paraId="4975C624" w14:textId="77777777">
      <w:pPr>
        <w:tabs>
          <w:tab w:val="left" w:pos="5626"/>
        </w:tabs>
        <w:spacing w:line="360" w:lineRule="auto"/>
        <w:ind w:left="851" w:right="843"/>
        <w:jc w:val="both"/>
        <w:rPr>
          <w:rFonts w:ascii="Arial" w:hAnsi="Arial" w:cs="Arial"/>
          <w:lang w:val="es-CO"/>
        </w:rPr>
      </w:pPr>
      <w:r w:rsidRPr="003E431B">
        <w:rPr>
          <w:rFonts w:ascii="Arial" w:hAnsi="Arial" w:cs="Arial"/>
          <w:lang w:val="es-CO"/>
        </w:rPr>
        <w:t> </w:t>
      </w:r>
    </w:p>
    <w:p w:rsidRPr="003E431B" w:rsidR="000B62AA" w:rsidP="00DB3996" w:rsidRDefault="000B62AA" w14:paraId="463F3C5A" w14:textId="77777777">
      <w:pPr>
        <w:tabs>
          <w:tab w:val="left" w:pos="5626"/>
        </w:tabs>
        <w:spacing w:line="360" w:lineRule="auto"/>
        <w:ind w:left="851" w:right="843"/>
        <w:jc w:val="both"/>
        <w:rPr>
          <w:rFonts w:ascii="Arial" w:hAnsi="Arial" w:cs="Arial"/>
          <w:lang w:val="es-CO"/>
        </w:rPr>
      </w:pPr>
      <w:r w:rsidRPr="003E431B">
        <w:rPr>
          <w:rFonts w:ascii="Arial" w:hAnsi="Arial" w:cs="Arial"/>
          <w:i/>
          <w:iCs/>
          <w:lang w:val="es-CO"/>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3E431B">
        <w:rPr>
          <w:rFonts w:ascii="Arial" w:hAnsi="Arial" w:cs="Arial"/>
          <w:b/>
          <w:bCs/>
          <w:i/>
          <w:iCs/>
          <w:u w:val="single"/>
          <w:lang w:val="es-CO"/>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3E431B">
        <w:rPr>
          <w:rFonts w:ascii="Arial" w:hAnsi="Arial" w:cs="Arial"/>
          <w:i/>
          <w:iCs/>
          <w:lang w:val="es-CO"/>
        </w:rPr>
        <w:t xml:space="preserve"> (…)”</w:t>
      </w:r>
      <w:r w:rsidRPr="003E431B">
        <w:rPr>
          <w:rStyle w:val="Refdenotaalpie"/>
          <w:rFonts w:ascii="Arial" w:hAnsi="Arial" w:cs="Arial"/>
          <w:i/>
          <w:iCs/>
          <w:lang w:val="es-CO"/>
        </w:rPr>
        <w:footnoteReference w:id="2"/>
      </w:r>
      <w:r w:rsidRPr="003E431B">
        <w:rPr>
          <w:rFonts w:ascii="Arial" w:hAnsi="Arial" w:cs="Arial"/>
          <w:i/>
          <w:iCs/>
          <w:lang w:val="es-CO"/>
        </w:rPr>
        <w:t xml:space="preserve"> (</w:t>
      </w:r>
      <w:r w:rsidRPr="003E431B">
        <w:rPr>
          <w:rFonts w:ascii="Arial" w:hAnsi="Arial" w:cs="Arial"/>
          <w:lang w:val="es-CO"/>
        </w:rPr>
        <w:t>Subrayado y negrilla fuera del texto original) </w:t>
      </w:r>
    </w:p>
    <w:p w:rsidRPr="003E431B" w:rsidR="000B62AA" w:rsidP="003E431B" w:rsidRDefault="000B62AA" w14:paraId="789685DC"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0B62AA" w:rsidP="003E431B" w:rsidRDefault="000B62AA" w14:paraId="419A3DF6" w14:textId="77777777">
      <w:pPr>
        <w:tabs>
          <w:tab w:val="left" w:pos="5626"/>
        </w:tabs>
        <w:spacing w:line="360" w:lineRule="auto"/>
        <w:jc w:val="both"/>
        <w:rPr>
          <w:rFonts w:ascii="Arial" w:hAnsi="Arial" w:cs="Arial"/>
          <w:lang w:val="es-CO"/>
        </w:rPr>
      </w:pPr>
      <w:r w:rsidRPr="003E431B">
        <w:rPr>
          <w:rFonts w:ascii="Arial" w:hAnsi="Arial" w:cs="Arial"/>
          <w:lang w:val="es-CO"/>
        </w:rPr>
        <w:t>Por todo lo anterior, la doctrina y jurisprudencia contemporánea</w:t>
      </w:r>
      <w:r w:rsidRPr="003E431B">
        <w:rPr>
          <w:rStyle w:val="Refdenotaalpie"/>
          <w:rFonts w:ascii="Arial" w:hAnsi="Arial" w:cs="Arial"/>
          <w:lang w:val="es-CO"/>
        </w:rPr>
        <w:footnoteReference w:id="3"/>
      </w:r>
      <w:r w:rsidRPr="003E431B">
        <w:rPr>
          <w:rFonts w:ascii="Arial" w:hAnsi="Arial" w:cs="Arial"/>
          <w:lang w:val="es-CO"/>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 </w:t>
      </w:r>
    </w:p>
    <w:p w:rsidRPr="003E431B" w:rsidR="000B62AA" w:rsidP="003E431B" w:rsidRDefault="000B62AA" w14:paraId="434E4D75"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0B62AA" w:rsidP="00DB3996" w:rsidRDefault="00316E9D" w14:paraId="2DFE6157" w14:textId="77777777">
      <w:pPr>
        <w:tabs>
          <w:tab w:val="left" w:pos="5626"/>
        </w:tabs>
        <w:spacing w:line="360" w:lineRule="auto"/>
        <w:ind w:left="851" w:right="843"/>
        <w:jc w:val="both"/>
        <w:rPr>
          <w:rFonts w:ascii="Arial" w:hAnsi="Arial" w:cs="Arial"/>
          <w:lang w:val="es-CO"/>
        </w:rPr>
      </w:pPr>
      <w:r w:rsidRPr="003E431B">
        <w:rPr>
          <w:rFonts w:ascii="Arial" w:hAnsi="Arial" w:cs="Arial"/>
          <w:i/>
          <w:iCs/>
          <w:lang w:val="es-CO"/>
        </w:rPr>
        <w:t>“</w:t>
      </w:r>
      <w:r w:rsidRPr="003E431B" w:rsidR="000B62AA">
        <w:rPr>
          <w:rFonts w:ascii="Arial" w:hAnsi="Arial" w:cs="Arial"/>
          <w:i/>
          <w:iCs/>
          <w:lang w:val="es-CO"/>
        </w:rPr>
        <w:t xml:space="preserve">(…) 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3E431B" w:rsidR="000B62AA">
        <w:rPr>
          <w:rFonts w:ascii="Arial" w:hAnsi="Arial" w:cs="Arial"/>
          <w:b/>
          <w:bCs/>
          <w:i/>
          <w:iCs/>
          <w:u w:val="single"/>
          <w:lang w:val="es-CO"/>
        </w:rPr>
        <w:t xml:space="preserve">la participación de un tercero o de la víctima que al actuar como causa única o exclusiva del quebranto, desde luego, rompe el nexo causal y determina </w:t>
      </w:r>
      <w:r w:rsidRPr="003E431B" w:rsidR="000B62AA">
        <w:rPr>
          <w:rFonts w:ascii="Arial" w:hAnsi="Arial" w:cs="Arial"/>
          <w:b/>
          <w:bCs/>
          <w:i/>
          <w:iCs/>
          <w:u w:val="single"/>
          <w:lang w:val="es-CO"/>
        </w:rPr>
        <w:t>que no le es causalmente atribuible, esto es, que no es autor</w:t>
      </w:r>
      <w:r w:rsidRPr="003E431B" w:rsidR="000B62AA">
        <w:rPr>
          <w:rFonts w:ascii="Arial" w:hAnsi="Arial" w:cs="Arial"/>
          <w:i/>
          <w:iCs/>
          <w:lang w:val="es-CO"/>
        </w:rPr>
        <w:t xml:space="preserve"> (…)”</w:t>
      </w:r>
      <w:r w:rsidRPr="003E431B" w:rsidR="000B62AA">
        <w:rPr>
          <w:rStyle w:val="Refdenotaalpie"/>
          <w:rFonts w:ascii="Arial" w:hAnsi="Arial" w:cs="Arial"/>
          <w:i/>
          <w:iCs/>
          <w:lang w:val="es-CO"/>
        </w:rPr>
        <w:footnoteReference w:id="4"/>
      </w:r>
      <w:r w:rsidRPr="003E431B" w:rsidR="000B62AA">
        <w:rPr>
          <w:rFonts w:ascii="Arial" w:hAnsi="Arial" w:cs="Arial"/>
          <w:i/>
          <w:iCs/>
          <w:lang w:val="es-CO"/>
        </w:rPr>
        <w:t xml:space="preserve"> (Subrayado y negrilla fuera del texto)</w:t>
      </w:r>
      <w:r w:rsidRPr="003E431B" w:rsidR="000B62AA">
        <w:rPr>
          <w:rFonts w:ascii="Arial" w:hAnsi="Arial" w:cs="Arial"/>
          <w:lang w:val="es-CO"/>
        </w:rPr>
        <w:t> </w:t>
      </w:r>
    </w:p>
    <w:p w:rsidRPr="003E431B" w:rsidR="000B62AA" w:rsidP="003E431B" w:rsidRDefault="000B62AA" w14:paraId="10A35439"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0B62AA" w:rsidP="003E431B" w:rsidRDefault="000B62AA" w14:paraId="64E2D48A" w14:textId="77777777">
      <w:pPr>
        <w:tabs>
          <w:tab w:val="left" w:pos="5626"/>
        </w:tabs>
        <w:spacing w:line="360" w:lineRule="auto"/>
        <w:jc w:val="both"/>
        <w:rPr>
          <w:rFonts w:ascii="Arial" w:hAnsi="Arial" w:cs="Arial"/>
          <w:lang w:val="es-CO"/>
        </w:rPr>
      </w:pPr>
      <w:r w:rsidRPr="003E431B">
        <w:rPr>
          <w:rFonts w:ascii="Arial" w:hAnsi="Arial" w:cs="Arial"/>
          <w:lang w:val="es-CO"/>
        </w:rPr>
        <w:t>En el mismo pronunciamiento del 17 de noviembre de 2020, la corte indicó lo siguiente: </w:t>
      </w:r>
    </w:p>
    <w:p w:rsidRPr="003E431B" w:rsidR="000B62AA" w:rsidP="003E431B" w:rsidRDefault="000B62AA" w14:paraId="6D00970F"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0B62AA" w:rsidP="00DB3996" w:rsidRDefault="00316E9D" w14:paraId="4AB00DFD" w14:textId="77777777">
      <w:pPr>
        <w:tabs>
          <w:tab w:val="left" w:pos="5626"/>
        </w:tabs>
        <w:spacing w:line="360" w:lineRule="auto"/>
        <w:ind w:left="851" w:right="843"/>
        <w:jc w:val="both"/>
        <w:rPr>
          <w:rFonts w:ascii="Arial" w:hAnsi="Arial" w:cs="Arial"/>
          <w:lang w:val="es-CO"/>
        </w:rPr>
      </w:pPr>
      <w:r w:rsidRPr="003E431B">
        <w:rPr>
          <w:rFonts w:ascii="Arial" w:hAnsi="Arial" w:cs="Arial"/>
          <w:i/>
          <w:iCs/>
        </w:rPr>
        <w:t>“</w:t>
      </w:r>
      <w:r w:rsidRPr="003E431B" w:rsidR="000B62AA">
        <w:rPr>
          <w:rFonts w:ascii="Arial" w:hAnsi="Arial" w:cs="Arial"/>
          <w:i/>
          <w:iCs/>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3E431B" w:rsidR="000B62AA">
        <w:rPr>
          <w:rFonts w:ascii="Arial" w:hAnsi="Arial" w:cs="Arial"/>
          <w:b/>
          <w:bCs/>
          <w:i/>
          <w:iCs/>
          <w:u w:val="single"/>
        </w:rPr>
        <w:t>a nadie puede atribuirse falta alguna por un hecho que no tiene ninguna relación con su conducta</w:t>
      </w:r>
      <w:r w:rsidRPr="003E431B" w:rsidR="000B62AA">
        <w:rPr>
          <w:rFonts w:ascii="Arial" w:hAnsi="Arial" w:cs="Arial"/>
          <w:i/>
          <w:iCs/>
        </w:rPr>
        <w:t xml:space="preserve"> (…)”</w:t>
      </w:r>
      <w:r w:rsidRPr="003E431B" w:rsidR="000B62AA">
        <w:rPr>
          <w:rStyle w:val="Refdenotaalpie"/>
          <w:rFonts w:ascii="Arial" w:hAnsi="Arial" w:cs="Arial"/>
          <w:i/>
          <w:iCs/>
        </w:rPr>
        <w:footnoteReference w:id="5"/>
      </w:r>
      <w:r w:rsidRPr="003E431B" w:rsidR="000B62AA">
        <w:rPr>
          <w:rFonts w:ascii="Arial" w:hAnsi="Arial" w:cs="Arial"/>
          <w:i/>
          <w:iCs/>
          <w:vertAlign w:val="superscript"/>
        </w:rPr>
        <w:t xml:space="preserve"> </w:t>
      </w:r>
      <w:r w:rsidRPr="003E431B" w:rsidR="000B62AA">
        <w:rPr>
          <w:rFonts w:ascii="Arial" w:hAnsi="Arial" w:cs="Arial"/>
          <w:i/>
          <w:iCs/>
        </w:rPr>
        <w:t>(Subrayado y negrilla fuera del texto)</w:t>
      </w:r>
      <w:r w:rsidRPr="003E431B" w:rsidR="000B62AA">
        <w:rPr>
          <w:rFonts w:ascii="Arial" w:hAnsi="Arial" w:cs="Arial"/>
        </w:rPr>
        <w:t> </w:t>
      </w:r>
    </w:p>
    <w:p w:rsidRPr="003E431B" w:rsidR="000B62AA" w:rsidP="003E431B" w:rsidRDefault="000B62AA" w14:paraId="56E99D37"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316E9D" w:rsidP="003E431B" w:rsidRDefault="000B62AA" w14:paraId="5B411A60" w14:textId="3DDE9BA2">
      <w:pPr>
        <w:tabs>
          <w:tab w:val="left" w:pos="5626"/>
        </w:tabs>
        <w:spacing w:line="360" w:lineRule="auto"/>
        <w:jc w:val="both"/>
        <w:rPr>
          <w:rFonts w:ascii="Arial" w:hAnsi="Arial" w:cs="Arial"/>
          <w:lang w:val="es-CO"/>
        </w:rPr>
      </w:pPr>
      <w:r w:rsidRPr="003E431B">
        <w:rPr>
          <w:rFonts w:ascii="Arial" w:hAnsi="Arial" w:cs="Arial"/>
          <w:lang w:val="es-CO"/>
        </w:rPr>
        <w:t xml:space="preserve">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w:t>
      </w:r>
      <w:r w:rsidRPr="003E431B" w:rsidR="00316E9D">
        <w:rPr>
          <w:rFonts w:ascii="Arial" w:hAnsi="Arial" w:cs="Arial"/>
          <w:lang w:val="es-CO"/>
        </w:rPr>
        <w:t xml:space="preserve">de </w:t>
      </w:r>
      <w:r w:rsidRPr="003E431B" w:rsidR="00316E9D">
        <w:rPr>
          <w:rFonts w:ascii="Arial" w:hAnsi="Arial" w:cs="Arial"/>
        </w:rPr>
        <w:t>la señora Beatriz Eugenia Naranjo Domínguez (Q.E.P.D.)</w:t>
      </w:r>
      <w:r w:rsidRPr="003E431B">
        <w:rPr>
          <w:rFonts w:ascii="Arial" w:hAnsi="Arial" w:cs="Arial"/>
          <w:lang w:val="es-CO"/>
        </w:rPr>
        <w:t xml:space="preserve">, fue el único factor relevante y adecuado que incidió en las lesiones por </w:t>
      </w:r>
      <w:r w:rsidRPr="003E431B" w:rsidR="009646CC">
        <w:rPr>
          <w:rFonts w:ascii="Arial" w:hAnsi="Arial" w:cs="Arial"/>
          <w:lang w:val="es-CO"/>
        </w:rPr>
        <w:t>ella</w:t>
      </w:r>
      <w:r w:rsidRPr="003E431B">
        <w:rPr>
          <w:rFonts w:ascii="Arial" w:hAnsi="Arial" w:cs="Arial"/>
          <w:lang w:val="es-CO"/>
        </w:rPr>
        <w:t xml:space="preserve"> sufridas</w:t>
      </w:r>
      <w:r w:rsidRPr="003E431B" w:rsidR="009646CC">
        <w:rPr>
          <w:rFonts w:ascii="Arial" w:hAnsi="Arial" w:cs="Arial"/>
          <w:lang w:val="es-CO"/>
        </w:rPr>
        <w:t xml:space="preserve"> que a la postre se materializaron en su deceso</w:t>
      </w:r>
      <w:r w:rsidRPr="003E431B">
        <w:rPr>
          <w:rFonts w:ascii="Arial" w:hAnsi="Arial" w:cs="Arial"/>
          <w:lang w:val="es-CO"/>
        </w:rPr>
        <w:t xml:space="preserve">. Por tal razón, resulta jurídicamente inviable imputarle responsabilidad a los </w:t>
      </w:r>
      <w:r w:rsidRPr="003E431B" w:rsidR="009646CC">
        <w:rPr>
          <w:rFonts w:ascii="Arial" w:hAnsi="Arial" w:cs="Arial"/>
          <w:lang w:val="es-CO"/>
        </w:rPr>
        <w:t>d</w:t>
      </w:r>
      <w:r w:rsidRPr="003E431B">
        <w:rPr>
          <w:rFonts w:ascii="Arial" w:hAnsi="Arial" w:cs="Arial"/>
          <w:lang w:val="es-CO"/>
        </w:rPr>
        <w:t>emandados. Por tanto, deberá el honorable juez proceder a negar las pretensiones de la demanda.   </w:t>
      </w:r>
    </w:p>
    <w:p w:rsidRPr="003E431B" w:rsidR="00316E9D" w:rsidP="003E431B" w:rsidRDefault="00316E9D" w14:paraId="6B9DB515" w14:textId="77777777">
      <w:pPr>
        <w:tabs>
          <w:tab w:val="left" w:pos="5626"/>
        </w:tabs>
        <w:spacing w:line="360" w:lineRule="auto"/>
        <w:jc w:val="both"/>
        <w:rPr>
          <w:rFonts w:ascii="Arial" w:hAnsi="Arial" w:cs="Arial"/>
          <w:lang w:val="es-CO"/>
        </w:rPr>
      </w:pPr>
    </w:p>
    <w:p w:rsidR="008030D8" w:rsidP="00F6534A" w:rsidRDefault="00316E9D" w14:paraId="2BD4CEC4" w14:textId="11E801FC">
      <w:pPr>
        <w:spacing w:line="360" w:lineRule="auto"/>
        <w:jc w:val="both"/>
        <w:rPr>
          <w:rFonts w:ascii="Arial" w:hAnsi="Arial" w:cs="Arial"/>
          <w:lang w:val="es-CO"/>
        </w:rPr>
      </w:pPr>
      <w:r w:rsidRPr="003E431B">
        <w:rPr>
          <w:rFonts w:ascii="Arial" w:hAnsi="Arial" w:cs="Arial"/>
          <w:lang w:val="es-CO"/>
        </w:rPr>
        <w:t xml:space="preserve">Es necesario analizar los medios de prueba aportados para determinar la incidencia exclusiva del actuar de la señora Naranjo Domínguez, en la acusación del accidente de tránsito. Así: </w:t>
      </w:r>
      <w:r w:rsidRPr="003E431B">
        <w:rPr>
          <w:rFonts w:ascii="Arial" w:hAnsi="Arial" w:cs="Arial"/>
          <w:b/>
          <w:bCs/>
          <w:lang w:val="es-CO"/>
        </w:rPr>
        <w:t>(i)</w:t>
      </w:r>
      <w:r w:rsidRPr="003E431B">
        <w:rPr>
          <w:rFonts w:ascii="Arial" w:hAnsi="Arial" w:cs="Arial"/>
          <w:lang w:val="es-CO"/>
        </w:rPr>
        <w:t xml:space="preserve"> El IPAT atribuye exclusivamente las causas del accidente a</w:t>
      </w:r>
      <w:r w:rsidR="007F6D8D">
        <w:rPr>
          <w:rFonts w:ascii="Arial" w:hAnsi="Arial" w:cs="Arial"/>
          <w:lang w:val="es-CO"/>
        </w:rPr>
        <w:t xml:space="preserve"> la señora</w:t>
      </w:r>
      <w:r w:rsidRPr="007F6D8D" w:rsidR="007F6D8D">
        <w:rPr>
          <w:rFonts w:ascii="Arial" w:hAnsi="Arial" w:cs="Arial"/>
        </w:rPr>
        <w:t xml:space="preserve"> </w:t>
      </w:r>
      <w:r w:rsidRPr="003E431B" w:rsidR="007F6D8D">
        <w:rPr>
          <w:rFonts w:ascii="Arial" w:hAnsi="Arial" w:cs="Arial"/>
        </w:rPr>
        <w:t>Beatriz Eugenia Naranjo Domínguez</w:t>
      </w:r>
      <w:r w:rsidR="007F6D8D">
        <w:rPr>
          <w:rFonts w:ascii="Arial" w:hAnsi="Arial" w:cs="Arial"/>
        </w:rPr>
        <w:t>;</w:t>
      </w:r>
      <w:r w:rsidR="007F6D8D">
        <w:rPr>
          <w:rFonts w:ascii="Arial" w:hAnsi="Arial" w:cs="Arial"/>
          <w:lang w:val="es-CO"/>
        </w:rPr>
        <w:t xml:space="preserve"> </w:t>
      </w:r>
      <w:r w:rsidRPr="003E431B">
        <w:rPr>
          <w:rFonts w:ascii="Arial" w:hAnsi="Arial" w:cs="Arial"/>
          <w:b/>
          <w:bCs/>
          <w:lang w:val="es-CO"/>
        </w:rPr>
        <w:t>(</w:t>
      </w:r>
      <w:proofErr w:type="spellStart"/>
      <w:r w:rsidRPr="003E431B">
        <w:rPr>
          <w:rFonts w:ascii="Arial" w:hAnsi="Arial" w:cs="Arial"/>
          <w:b/>
          <w:bCs/>
          <w:lang w:val="es-CO"/>
        </w:rPr>
        <w:t>ii</w:t>
      </w:r>
      <w:proofErr w:type="spellEnd"/>
      <w:r w:rsidRPr="003E431B">
        <w:rPr>
          <w:rFonts w:ascii="Arial" w:hAnsi="Arial" w:cs="Arial"/>
          <w:b/>
          <w:bCs/>
          <w:lang w:val="es-CO"/>
        </w:rPr>
        <w:t xml:space="preserve">) </w:t>
      </w:r>
      <w:r w:rsidRPr="003E431B">
        <w:rPr>
          <w:rFonts w:ascii="Arial" w:hAnsi="Arial" w:cs="Arial"/>
          <w:lang w:val="es-CO"/>
        </w:rPr>
        <w:t xml:space="preserve">El </w:t>
      </w:r>
      <w:r w:rsidRPr="003E431B">
        <w:rPr>
          <w:rFonts w:ascii="Arial" w:hAnsi="Arial" w:cs="Arial"/>
        </w:rPr>
        <w:t xml:space="preserve">Dictamen Pericial de Reconstrucción de Accidente de Tránsito No. </w:t>
      </w:r>
      <w:r w:rsidRPr="003E431B">
        <w:rPr>
          <w:rFonts w:ascii="Arial" w:hAnsi="Arial" w:cs="Arial"/>
          <w:lang w:val="es-CO"/>
        </w:rPr>
        <w:t xml:space="preserve">5826 emitido por CESVI COLOMBIA, que se aporta con esta contestación, se concluye que </w:t>
      </w:r>
      <w:r w:rsidRPr="003E431B">
        <w:rPr>
          <w:rFonts w:ascii="Arial" w:hAnsi="Arial" w:cs="Arial"/>
          <w:lang w:val="es-MX"/>
        </w:rPr>
        <w:t>la causa fundamental del accidente radica que</w:t>
      </w:r>
      <w:r w:rsidRPr="003E431B">
        <w:rPr>
          <w:rFonts w:ascii="Arial" w:hAnsi="Arial" w:cs="Arial"/>
        </w:rPr>
        <w:t xml:space="preserve"> no se tomaron las medidas de seguridad necesarias al momento de realizar el cruce por parte de la peatona</w:t>
      </w:r>
      <w:r w:rsidRPr="003E431B" w:rsidR="002E0364">
        <w:rPr>
          <w:rFonts w:ascii="Arial" w:hAnsi="Arial" w:cs="Arial"/>
          <w:lang w:val="es-CO"/>
        </w:rPr>
        <w:t>; y,</w:t>
      </w:r>
      <w:r w:rsidRPr="003E431B">
        <w:rPr>
          <w:rFonts w:ascii="Arial" w:hAnsi="Arial" w:cs="Arial"/>
          <w:lang w:val="es-CO"/>
        </w:rPr>
        <w:t xml:space="preserve"> </w:t>
      </w:r>
      <w:r w:rsidRPr="003E431B" w:rsidR="002E0364">
        <w:rPr>
          <w:rFonts w:ascii="Arial" w:hAnsi="Arial" w:cs="Arial"/>
          <w:b/>
          <w:bCs/>
          <w:lang w:val="es-CO"/>
        </w:rPr>
        <w:t>(</w:t>
      </w:r>
      <w:proofErr w:type="spellStart"/>
      <w:r w:rsidRPr="003E431B" w:rsidR="002E0364">
        <w:rPr>
          <w:rFonts w:ascii="Arial" w:hAnsi="Arial" w:cs="Arial"/>
          <w:b/>
          <w:bCs/>
          <w:lang w:val="es-CO"/>
        </w:rPr>
        <w:t>iii</w:t>
      </w:r>
      <w:proofErr w:type="spellEnd"/>
      <w:r w:rsidRPr="003E431B" w:rsidR="002E0364">
        <w:rPr>
          <w:rFonts w:ascii="Arial" w:hAnsi="Arial" w:cs="Arial"/>
          <w:b/>
          <w:bCs/>
          <w:lang w:val="es-CO"/>
        </w:rPr>
        <w:t>)</w:t>
      </w:r>
      <w:r w:rsidR="008030D8">
        <w:rPr>
          <w:rFonts w:ascii="Arial" w:hAnsi="Arial" w:cs="Arial"/>
          <w:b/>
          <w:bCs/>
          <w:lang w:val="es-CO"/>
        </w:rPr>
        <w:t xml:space="preserve"> </w:t>
      </w:r>
      <w:r w:rsidR="008030D8">
        <w:rPr>
          <w:rFonts w:ascii="Arial" w:hAnsi="Arial" w:cs="Arial"/>
          <w:lang w:val="es-CO"/>
        </w:rPr>
        <w:t xml:space="preserve">La prueba técnica presentada por la parte demandante No. 06-2024, por su parte, </w:t>
      </w:r>
      <w:r w:rsidRPr="00F6534A" w:rsidR="00F6534A">
        <w:rPr>
          <w:rFonts w:ascii="Arial" w:hAnsi="Arial" w:cs="Arial"/>
        </w:rPr>
        <w:t>contiene una serie de errores técnicos que evidencian que</w:t>
      </w:r>
      <w:r w:rsidR="00F6534A">
        <w:rPr>
          <w:rFonts w:ascii="Arial" w:hAnsi="Arial" w:cs="Arial"/>
        </w:rPr>
        <w:t xml:space="preserve"> en esta</w:t>
      </w:r>
      <w:r w:rsidRPr="00F6534A" w:rsidR="00F6534A">
        <w:rPr>
          <w:rFonts w:ascii="Arial" w:hAnsi="Arial" w:cs="Arial"/>
        </w:rPr>
        <w:t xml:space="preserve"> no se realizó un análisis objetivo ni exhaustivo del caso. Por el contrario, parece estar predispuesta a sustentar una versión favorable a la demandante, omitiendo hechos relevantes, como el intento de cruce de una autopista </w:t>
      </w:r>
      <w:r w:rsidR="00F6534A">
        <w:rPr>
          <w:rFonts w:ascii="Arial" w:hAnsi="Arial" w:cs="Arial"/>
        </w:rPr>
        <w:t xml:space="preserve">que no permite el cruce peatonal </w:t>
      </w:r>
      <w:r w:rsidRPr="00F6534A" w:rsidR="00F6534A">
        <w:rPr>
          <w:rFonts w:ascii="Arial" w:hAnsi="Arial" w:cs="Arial"/>
        </w:rPr>
        <w:t xml:space="preserve">a altas horas de la noche, lo cual representa una conducta de </w:t>
      </w:r>
      <w:r w:rsidR="00F6534A">
        <w:rPr>
          <w:rFonts w:ascii="Arial" w:hAnsi="Arial" w:cs="Arial"/>
        </w:rPr>
        <w:t xml:space="preserve">altísimo </w:t>
      </w:r>
      <w:r w:rsidRPr="00F6534A" w:rsidR="00F6534A">
        <w:rPr>
          <w:rFonts w:ascii="Arial" w:hAnsi="Arial" w:cs="Arial"/>
        </w:rPr>
        <w:t>riesgo por parte de la señora Naranjo Domínguez. Además, est</w:t>
      </w:r>
      <w:r w:rsidR="00F6534A">
        <w:rPr>
          <w:rFonts w:ascii="Arial" w:hAnsi="Arial" w:cs="Arial"/>
        </w:rPr>
        <w:t>e documento se base en su totalidad en</w:t>
      </w:r>
      <w:r w:rsidRPr="00F6534A" w:rsidR="00F6534A">
        <w:rPr>
          <w:rFonts w:ascii="Arial" w:hAnsi="Arial" w:cs="Arial"/>
        </w:rPr>
        <w:t xml:space="preserve"> una</w:t>
      </w:r>
      <w:r w:rsidR="00F6534A">
        <w:rPr>
          <w:rFonts w:ascii="Arial" w:hAnsi="Arial" w:cs="Arial"/>
        </w:rPr>
        <w:t xml:space="preserve"> supuesta</w:t>
      </w:r>
      <w:r w:rsidRPr="00F6534A" w:rsidR="00F6534A">
        <w:rPr>
          <w:rFonts w:ascii="Arial" w:hAnsi="Arial" w:cs="Arial"/>
        </w:rPr>
        <w:t xml:space="preserve"> distracción de la conductora del vehículo HMM-905, </w:t>
      </w:r>
      <w:r w:rsidR="00F6534A">
        <w:rPr>
          <w:rFonts w:ascii="Arial" w:hAnsi="Arial" w:cs="Arial"/>
        </w:rPr>
        <w:t>argumento que no tiene</w:t>
      </w:r>
      <w:r w:rsidRPr="00F6534A" w:rsidR="00F6534A">
        <w:rPr>
          <w:rFonts w:ascii="Arial" w:hAnsi="Arial" w:cs="Arial"/>
        </w:rPr>
        <w:t xml:space="preserve"> sustento alguno en las pruebas documentales y testimoniales del expediente, y sin evidenciarse elementos que puedan confirmar esta hipótesis</w:t>
      </w:r>
      <w:r w:rsidRPr="003E431B" w:rsidR="008030D8">
        <w:rPr>
          <w:rFonts w:ascii="Arial" w:hAnsi="Arial" w:cs="Arial"/>
          <w:lang w:val="es-CO"/>
        </w:rPr>
        <w:t>.</w:t>
      </w:r>
    </w:p>
    <w:p w:rsidRPr="003E431B" w:rsidR="008030D8" w:rsidP="003E431B" w:rsidRDefault="008030D8" w14:paraId="75773122" w14:textId="77777777">
      <w:pPr>
        <w:tabs>
          <w:tab w:val="left" w:pos="5626"/>
        </w:tabs>
        <w:spacing w:line="360" w:lineRule="auto"/>
        <w:rPr>
          <w:rFonts w:ascii="Arial" w:hAnsi="Arial" w:cs="Arial"/>
          <w:lang w:val="es-CO"/>
        </w:rPr>
      </w:pPr>
    </w:p>
    <w:p w:rsidRPr="003E431B" w:rsidR="00316E9D" w:rsidP="003E431B" w:rsidRDefault="00316E9D" w14:paraId="4DEF1E48" w14:textId="3177E42B">
      <w:pPr>
        <w:pStyle w:val="Prrafodelista"/>
        <w:numPr>
          <w:ilvl w:val="0"/>
          <w:numId w:val="9"/>
        </w:numPr>
        <w:tabs>
          <w:tab w:val="left" w:pos="5626"/>
        </w:tabs>
        <w:spacing w:line="360" w:lineRule="auto"/>
        <w:jc w:val="both"/>
        <w:rPr>
          <w:rFonts w:ascii="Arial" w:hAnsi="Arial" w:cs="Arial"/>
          <w:lang w:val="es-CO"/>
        </w:rPr>
      </w:pPr>
      <w:r w:rsidRPr="003E431B">
        <w:rPr>
          <w:rFonts w:ascii="Arial" w:hAnsi="Arial" w:cs="Arial"/>
          <w:b/>
          <w:bCs/>
          <w:lang w:val="es-CO"/>
        </w:rPr>
        <w:t xml:space="preserve">El Informe Policial de Accidente de Tránsito atribuye de manera exclusiva a la señora </w:t>
      </w:r>
      <w:r w:rsidRPr="003E431B">
        <w:rPr>
          <w:rFonts w:ascii="Arial" w:hAnsi="Arial" w:cs="Arial"/>
          <w:b/>
          <w:bCs/>
        </w:rPr>
        <w:t>Beatriz Eugenia Naranjo Domínguez</w:t>
      </w:r>
      <w:r w:rsidRPr="003E431B">
        <w:rPr>
          <w:rFonts w:ascii="Arial" w:hAnsi="Arial" w:cs="Arial"/>
          <w:b/>
          <w:bCs/>
          <w:lang w:val="es-CO"/>
        </w:rPr>
        <w:t xml:space="preserve"> </w:t>
      </w:r>
      <w:r w:rsidRPr="003E431B" w:rsidR="00C365E3">
        <w:rPr>
          <w:rFonts w:ascii="Arial" w:hAnsi="Arial" w:cs="Arial"/>
          <w:b/>
          <w:bCs/>
          <w:lang w:val="es-CO"/>
        </w:rPr>
        <w:t xml:space="preserve">(Q.E.P.D.) </w:t>
      </w:r>
      <w:r w:rsidRPr="003E431B">
        <w:rPr>
          <w:rFonts w:ascii="Arial" w:hAnsi="Arial" w:cs="Arial"/>
          <w:b/>
          <w:bCs/>
          <w:lang w:val="es-CO"/>
        </w:rPr>
        <w:t>las causas del accidente</w:t>
      </w:r>
      <w:r w:rsidRPr="003E431B">
        <w:rPr>
          <w:rFonts w:ascii="Arial" w:hAnsi="Arial" w:cs="Arial"/>
          <w:lang w:val="es-CO"/>
        </w:rPr>
        <w:t>.</w:t>
      </w:r>
    </w:p>
    <w:p w:rsidRPr="003E431B" w:rsidR="00316E9D" w:rsidP="003E431B" w:rsidRDefault="00316E9D" w14:paraId="69697F5A" w14:textId="77777777">
      <w:pPr>
        <w:tabs>
          <w:tab w:val="left" w:pos="5626"/>
        </w:tabs>
        <w:spacing w:line="360" w:lineRule="auto"/>
        <w:jc w:val="both"/>
        <w:rPr>
          <w:rFonts w:ascii="Arial" w:hAnsi="Arial" w:cs="Arial"/>
          <w:lang w:val="es-CO"/>
        </w:rPr>
      </w:pPr>
    </w:p>
    <w:p w:rsidRPr="003E431B" w:rsidR="000B62AA" w:rsidP="003E431B" w:rsidRDefault="000B62AA" w14:paraId="0F479FAD" w14:textId="1131F902">
      <w:pPr>
        <w:tabs>
          <w:tab w:val="left" w:pos="5626"/>
        </w:tabs>
        <w:spacing w:line="360" w:lineRule="auto"/>
        <w:jc w:val="both"/>
        <w:rPr>
          <w:rFonts w:ascii="Arial" w:hAnsi="Arial" w:cs="Arial"/>
          <w:lang w:val="es-CO"/>
        </w:rPr>
      </w:pPr>
      <w:r w:rsidRPr="003E431B">
        <w:rPr>
          <w:rFonts w:ascii="Arial" w:hAnsi="Arial" w:cs="Arial"/>
          <w:lang w:val="es-CO"/>
        </w:rPr>
        <w:t>Así las cosas, el Despacho debe advertir que el Informe Policial de Accidente de Tránsito, le atribuye las causas del accidente exclusivamente al peatón, señor</w:t>
      </w:r>
      <w:r w:rsidR="007F6D8D">
        <w:rPr>
          <w:rFonts w:ascii="Arial" w:hAnsi="Arial" w:cs="Arial"/>
          <w:lang w:val="es-CO"/>
        </w:rPr>
        <w:t>a</w:t>
      </w:r>
      <w:r w:rsidRPr="003E431B">
        <w:rPr>
          <w:rFonts w:ascii="Arial" w:hAnsi="Arial" w:cs="Arial"/>
          <w:lang w:val="es-CO"/>
        </w:rPr>
        <w:t xml:space="preserve"> </w:t>
      </w:r>
      <w:r w:rsidRPr="003E431B" w:rsidR="007F6D8D">
        <w:rPr>
          <w:rFonts w:ascii="Arial" w:hAnsi="Arial" w:cs="Arial"/>
        </w:rPr>
        <w:t>Beatriz Eugenia Naranjo Domínguez</w:t>
      </w:r>
      <w:r w:rsidRPr="003E431B">
        <w:rPr>
          <w:rFonts w:ascii="Arial" w:hAnsi="Arial" w:cs="Arial"/>
          <w:lang w:val="es-CO"/>
        </w:rPr>
        <w:t>, con la codificación No. 409 correspondiente a</w:t>
      </w:r>
      <w:r w:rsidRPr="003E431B">
        <w:rPr>
          <w:rFonts w:ascii="Arial" w:hAnsi="Arial" w:cs="Arial"/>
        </w:rPr>
        <w:t xml:space="preserve"> </w:t>
      </w:r>
      <w:r w:rsidRPr="003E431B" w:rsidR="002849D2">
        <w:rPr>
          <w:rFonts w:ascii="Arial" w:hAnsi="Arial" w:cs="Arial"/>
        </w:rPr>
        <w:t>“</w:t>
      </w:r>
      <w:r w:rsidRPr="003E431B" w:rsidR="002849D2">
        <w:rPr>
          <w:rFonts w:ascii="Arial" w:hAnsi="Arial" w:cs="Arial"/>
          <w:i/>
          <w:iCs/>
        </w:rPr>
        <w:t>Cruzar sin observar - No mirar a lado y lado de la vía para atravesarla</w:t>
      </w:r>
      <w:r w:rsidRPr="003E431B" w:rsidR="002849D2">
        <w:rPr>
          <w:rFonts w:ascii="Arial" w:hAnsi="Arial" w:cs="Arial"/>
        </w:rPr>
        <w:t>”</w:t>
      </w:r>
      <w:r w:rsidRPr="003E431B">
        <w:rPr>
          <w:rFonts w:ascii="Arial" w:hAnsi="Arial" w:cs="Arial"/>
          <w:lang w:val="es-CO"/>
        </w:rPr>
        <w:t xml:space="preserve">, atribuible cuando el peatón </w:t>
      </w:r>
      <w:r w:rsidRPr="003E431B">
        <w:rPr>
          <w:rFonts w:ascii="Arial" w:hAnsi="Arial" w:cs="Arial"/>
        </w:rPr>
        <w:t xml:space="preserve">no se detiene a observar la vía antes de </w:t>
      </w:r>
      <w:r w:rsidRPr="003E431B" w:rsidR="00316E9D">
        <w:rPr>
          <w:rFonts w:ascii="Arial" w:hAnsi="Arial" w:cs="Arial"/>
        </w:rPr>
        <w:t>atravesarla</w:t>
      </w:r>
      <w:r w:rsidRPr="003E431B">
        <w:rPr>
          <w:rFonts w:ascii="Arial" w:hAnsi="Arial" w:cs="Arial"/>
          <w:lang w:val="es-CO"/>
        </w:rPr>
        <w:t>.</w:t>
      </w:r>
    </w:p>
    <w:p w:rsidRPr="003E431B" w:rsidR="000B62AA" w:rsidP="003E431B" w:rsidRDefault="00316E9D" w14:paraId="49C56C9D" w14:textId="77777777">
      <w:pPr>
        <w:tabs>
          <w:tab w:val="left" w:pos="5626"/>
        </w:tabs>
        <w:spacing w:line="360" w:lineRule="auto"/>
        <w:jc w:val="center"/>
        <w:rPr>
          <w:rFonts w:ascii="Arial" w:hAnsi="Arial" w:cs="Arial"/>
          <w:lang w:val="es-CO"/>
        </w:rPr>
      </w:pPr>
      <w:r w:rsidRPr="003E431B">
        <w:rPr>
          <w:rFonts w:ascii="Arial" w:hAnsi="Arial" w:cs="Arial"/>
          <w:noProof/>
        </w:rPr>
        <w:drawing>
          <wp:inline distT="0" distB="0" distL="0" distR="0" wp14:anchorId="7468B5B8" wp14:editId="735E59D4">
            <wp:extent cx="3960000" cy="349871"/>
            <wp:effectExtent l="190500" t="190500" r="193040" b="184150"/>
            <wp:docPr id="251442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246232" name="Imagen 6822462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349871"/>
                    </a:xfrm>
                    <a:prstGeom prst="rect">
                      <a:avLst/>
                    </a:prstGeom>
                    <a:ln>
                      <a:noFill/>
                    </a:ln>
                    <a:effectLst>
                      <a:outerShdw blurRad="190500" algn="tl" rotWithShape="0">
                        <a:srgbClr val="000000">
                          <a:alpha val="70000"/>
                        </a:srgbClr>
                      </a:outerShdw>
                    </a:effectLst>
                  </pic:spPr>
                </pic:pic>
              </a:graphicData>
            </a:graphic>
          </wp:inline>
        </w:drawing>
      </w:r>
    </w:p>
    <w:p w:rsidRPr="003E431B" w:rsidR="000B62AA" w:rsidP="003E431B" w:rsidRDefault="000B62AA" w14:paraId="35E4A8CA" w14:textId="77777777">
      <w:pPr>
        <w:tabs>
          <w:tab w:val="left" w:pos="5626"/>
        </w:tabs>
        <w:spacing w:line="360" w:lineRule="auto"/>
        <w:jc w:val="center"/>
        <w:rPr>
          <w:rFonts w:ascii="Arial" w:hAnsi="Arial" w:cs="Arial"/>
          <w:lang w:val="es-CO"/>
        </w:rPr>
      </w:pPr>
      <w:r w:rsidRPr="003E431B">
        <w:rPr>
          <w:rFonts w:ascii="Arial" w:hAnsi="Arial" w:cs="Arial"/>
          <w:i/>
          <w:iCs/>
          <w:lang w:val="es-CO"/>
        </w:rPr>
        <w:t>INFORME POLICIAL DE ACCIDENTE DE TRÁNSITO</w:t>
      </w:r>
    </w:p>
    <w:p w:rsidRPr="003E431B" w:rsidR="000B62AA" w:rsidP="003E431B" w:rsidRDefault="000B62AA" w14:paraId="202C1A7C" w14:textId="77777777">
      <w:pPr>
        <w:tabs>
          <w:tab w:val="left" w:pos="5626"/>
        </w:tabs>
        <w:spacing w:line="360" w:lineRule="auto"/>
        <w:jc w:val="center"/>
        <w:rPr>
          <w:rFonts w:ascii="Arial" w:hAnsi="Arial" w:cs="Arial"/>
          <w:lang w:val="es-CO"/>
        </w:rPr>
      </w:pPr>
      <w:r w:rsidRPr="003E431B">
        <w:rPr>
          <w:rFonts w:ascii="Arial" w:hAnsi="Arial" w:cs="Arial"/>
          <w:i/>
          <w:iCs/>
          <w:lang w:val="es-CO"/>
        </w:rPr>
        <w:t>HIPÓTESIS DEL ACCIDENTE DE TRÁNSITO:</w:t>
      </w:r>
      <w:r w:rsidRPr="003E431B" w:rsidR="00316E9D">
        <w:rPr>
          <w:rFonts w:ascii="Arial" w:hAnsi="Arial" w:cs="Arial"/>
          <w:i/>
          <w:iCs/>
          <w:lang w:val="es-CO"/>
        </w:rPr>
        <w:t xml:space="preserve"> “Peatón (409 Cruzar sin observar – No mirar a lado y lado de la vía para atravesarla)”</w:t>
      </w:r>
      <w:r w:rsidRPr="003E431B" w:rsidR="00316E9D">
        <w:rPr>
          <w:rFonts w:ascii="Arial" w:hAnsi="Arial" w:cs="Arial"/>
          <w:lang w:val="es-CO"/>
        </w:rPr>
        <w:t xml:space="preserve"> </w:t>
      </w:r>
    </w:p>
    <w:p w:rsidRPr="003E431B" w:rsidR="000B62AA" w:rsidP="003E431B" w:rsidRDefault="000B62AA" w14:paraId="5700DD5D" w14:textId="77777777">
      <w:pPr>
        <w:tabs>
          <w:tab w:val="left" w:pos="5626"/>
        </w:tabs>
        <w:spacing w:line="360" w:lineRule="auto"/>
        <w:jc w:val="both"/>
        <w:rPr>
          <w:rFonts w:ascii="Arial" w:hAnsi="Arial" w:cs="Arial"/>
          <w:lang w:val="es-CO"/>
        </w:rPr>
      </w:pPr>
    </w:p>
    <w:p w:rsidRPr="003E431B" w:rsidR="000B62AA" w:rsidP="003E431B" w:rsidRDefault="000B62AA" w14:paraId="57391C37" w14:textId="6816C5A9">
      <w:pPr>
        <w:tabs>
          <w:tab w:val="left" w:pos="5626"/>
        </w:tabs>
        <w:spacing w:line="360" w:lineRule="auto"/>
        <w:jc w:val="both"/>
        <w:rPr>
          <w:rFonts w:ascii="Arial" w:hAnsi="Arial" w:cs="Arial"/>
          <w:lang w:val="es-CO"/>
        </w:rPr>
      </w:pPr>
      <w:r w:rsidRPr="003E431B">
        <w:rPr>
          <w:rFonts w:ascii="Arial" w:hAnsi="Arial" w:cs="Arial"/>
          <w:lang w:val="es-CO"/>
        </w:rPr>
        <w:t>Lo anterior, demuestra contundentemente que desde la prueba base de este proceso (Informe Policial de Accidente de Tránsito) queda totalmente claro que las causas que ocasionaron el accidente en el que resultó lesionad</w:t>
      </w:r>
      <w:r w:rsidR="007F6D8D">
        <w:rPr>
          <w:rFonts w:ascii="Arial" w:hAnsi="Arial" w:cs="Arial"/>
          <w:lang w:val="es-CO"/>
        </w:rPr>
        <w:t xml:space="preserve">a la señora </w:t>
      </w:r>
      <w:r w:rsidRPr="003E431B" w:rsidR="007F6D8D">
        <w:rPr>
          <w:rFonts w:ascii="Arial" w:hAnsi="Arial" w:cs="Arial"/>
        </w:rPr>
        <w:t>Beatriz Eugenia Naranjo Domínguez</w:t>
      </w:r>
      <w:r w:rsidRPr="003E431B">
        <w:rPr>
          <w:rFonts w:ascii="Arial" w:hAnsi="Arial" w:cs="Arial"/>
          <w:lang w:val="es-CO"/>
        </w:rPr>
        <w:t>, en ningún caso pueden ser imputables a</w:t>
      </w:r>
      <w:r w:rsidRPr="003E431B" w:rsidR="006A599B">
        <w:rPr>
          <w:rFonts w:ascii="Arial" w:hAnsi="Arial" w:cs="Arial"/>
          <w:lang w:val="es-CO"/>
        </w:rPr>
        <w:t xml:space="preserve"> </w:t>
      </w:r>
      <w:r w:rsidRPr="003E431B">
        <w:rPr>
          <w:rFonts w:ascii="Arial" w:hAnsi="Arial" w:cs="Arial"/>
          <w:lang w:val="es-CO"/>
        </w:rPr>
        <w:t>l</w:t>
      </w:r>
      <w:r w:rsidRPr="003E431B" w:rsidR="006A599B">
        <w:rPr>
          <w:rFonts w:ascii="Arial" w:hAnsi="Arial" w:cs="Arial"/>
          <w:lang w:val="es-CO"/>
        </w:rPr>
        <w:t>a</w:t>
      </w:r>
      <w:r w:rsidRPr="003E431B">
        <w:rPr>
          <w:rFonts w:ascii="Arial" w:hAnsi="Arial" w:cs="Arial"/>
          <w:lang w:val="es-CO"/>
        </w:rPr>
        <w:t xml:space="preserve"> conductor</w:t>
      </w:r>
      <w:r w:rsidRPr="003E431B" w:rsidR="006A599B">
        <w:rPr>
          <w:rFonts w:ascii="Arial" w:hAnsi="Arial" w:cs="Arial"/>
          <w:lang w:val="es-CO"/>
        </w:rPr>
        <w:t>a</w:t>
      </w:r>
      <w:r w:rsidRPr="003E431B">
        <w:rPr>
          <w:rFonts w:ascii="Arial" w:hAnsi="Arial" w:cs="Arial"/>
          <w:lang w:val="es-CO"/>
        </w:rPr>
        <w:t xml:space="preserve"> del vehículo </w:t>
      </w:r>
      <w:r w:rsidRPr="003E431B" w:rsidR="006A599B">
        <w:rPr>
          <w:rFonts w:ascii="Arial" w:hAnsi="Arial" w:cs="Arial"/>
          <w:lang w:val="es-CO"/>
        </w:rPr>
        <w:t xml:space="preserve">de placas </w:t>
      </w:r>
      <w:r w:rsidRPr="003E431B" w:rsidR="00316E9D">
        <w:rPr>
          <w:rFonts w:ascii="Arial" w:hAnsi="Arial" w:cs="Arial"/>
          <w:lang w:val="es-CO"/>
        </w:rPr>
        <w:t>HMM-905</w:t>
      </w:r>
      <w:r w:rsidRPr="003E431B">
        <w:rPr>
          <w:rFonts w:ascii="Arial" w:hAnsi="Arial" w:cs="Arial"/>
          <w:lang w:val="es-CO"/>
        </w:rPr>
        <w:t>, ni mucho menos a</w:t>
      </w:r>
      <w:r w:rsidRPr="003E431B" w:rsidR="006A599B">
        <w:rPr>
          <w:rFonts w:ascii="Arial" w:hAnsi="Arial" w:cs="Arial"/>
          <w:lang w:val="es-CO"/>
        </w:rPr>
        <w:t xml:space="preserve"> </w:t>
      </w:r>
      <w:r w:rsidRPr="003E431B">
        <w:rPr>
          <w:rFonts w:ascii="Arial" w:hAnsi="Arial" w:cs="Arial"/>
          <w:lang w:val="es-CO"/>
        </w:rPr>
        <w:t>l</w:t>
      </w:r>
      <w:r w:rsidRPr="003E431B" w:rsidR="006A599B">
        <w:rPr>
          <w:rFonts w:ascii="Arial" w:hAnsi="Arial" w:cs="Arial"/>
          <w:lang w:val="es-CO"/>
        </w:rPr>
        <w:t>a</w:t>
      </w:r>
      <w:r w:rsidRPr="003E431B">
        <w:rPr>
          <w:rFonts w:ascii="Arial" w:hAnsi="Arial" w:cs="Arial"/>
          <w:lang w:val="es-CO"/>
        </w:rPr>
        <w:t xml:space="preserve"> propietari</w:t>
      </w:r>
      <w:r w:rsidRPr="003E431B" w:rsidR="006A599B">
        <w:rPr>
          <w:rFonts w:ascii="Arial" w:hAnsi="Arial" w:cs="Arial"/>
          <w:lang w:val="es-CO"/>
        </w:rPr>
        <w:t>a</w:t>
      </w:r>
      <w:r w:rsidRPr="003E431B">
        <w:rPr>
          <w:rFonts w:ascii="Arial" w:hAnsi="Arial" w:cs="Arial"/>
          <w:lang w:val="es-CO"/>
        </w:rPr>
        <w:t xml:space="preserve"> de dicho vehículo. Por cuanto es evidente que las circunstancias que rodearon el hecho se encontraban en la esfera del dominio de la víctima y no de los </w:t>
      </w:r>
      <w:r w:rsidRPr="003E431B" w:rsidR="006A599B">
        <w:rPr>
          <w:rFonts w:ascii="Arial" w:hAnsi="Arial" w:cs="Arial"/>
          <w:lang w:val="es-CO"/>
        </w:rPr>
        <w:t>d</w:t>
      </w:r>
      <w:r w:rsidRPr="003E431B">
        <w:rPr>
          <w:rFonts w:ascii="Arial" w:hAnsi="Arial" w:cs="Arial"/>
          <w:lang w:val="es-CO"/>
        </w:rPr>
        <w:t>emandados.  </w:t>
      </w:r>
    </w:p>
    <w:p w:rsidRPr="003E431B" w:rsidR="000B62AA" w:rsidP="003E431B" w:rsidRDefault="000B62AA" w14:paraId="44FC453E" w14:textId="77777777">
      <w:pPr>
        <w:tabs>
          <w:tab w:val="left" w:pos="5626"/>
        </w:tabs>
        <w:spacing w:line="360" w:lineRule="auto"/>
        <w:jc w:val="both"/>
        <w:rPr>
          <w:rFonts w:ascii="Arial" w:hAnsi="Arial" w:cs="Arial"/>
          <w:lang w:val="es-CO"/>
        </w:rPr>
      </w:pPr>
    </w:p>
    <w:p w:rsidRPr="003E431B" w:rsidR="0039356B" w:rsidP="003E431B" w:rsidRDefault="000B62AA" w14:paraId="61CAC510" w14:textId="58FCF2F7">
      <w:pPr>
        <w:tabs>
          <w:tab w:val="left" w:pos="5626"/>
        </w:tabs>
        <w:spacing w:line="360" w:lineRule="auto"/>
        <w:jc w:val="both"/>
        <w:rPr>
          <w:rFonts w:ascii="Arial" w:hAnsi="Arial" w:cs="Arial"/>
          <w:lang w:val="es-CO"/>
        </w:rPr>
      </w:pPr>
      <w:r w:rsidRPr="003E431B">
        <w:rPr>
          <w:rFonts w:ascii="Arial" w:hAnsi="Arial" w:cs="Arial"/>
          <w:lang w:val="es-CO"/>
        </w:rPr>
        <w:t>Es tan clara la ausencia de responsabilidad por parte de</w:t>
      </w:r>
      <w:r w:rsidRPr="003E431B" w:rsidR="00BC4381">
        <w:rPr>
          <w:rFonts w:ascii="Arial" w:hAnsi="Arial" w:cs="Arial"/>
          <w:lang w:val="es-CO"/>
        </w:rPr>
        <w:t xml:space="preserve"> </w:t>
      </w:r>
      <w:r w:rsidRPr="003E431B">
        <w:rPr>
          <w:rFonts w:ascii="Arial" w:hAnsi="Arial" w:cs="Arial"/>
          <w:lang w:val="es-CO"/>
        </w:rPr>
        <w:t>l</w:t>
      </w:r>
      <w:r w:rsidRPr="003E431B" w:rsidR="00BC4381">
        <w:rPr>
          <w:rFonts w:ascii="Arial" w:hAnsi="Arial" w:cs="Arial"/>
          <w:lang w:val="es-CO"/>
        </w:rPr>
        <w:t>a</w:t>
      </w:r>
      <w:r w:rsidRPr="003E431B">
        <w:rPr>
          <w:rFonts w:ascii="Arial" w:hAnsi="Arial" w:cs="Arial"/>
          <w:lang w:val="es-CO"/>
        </w:rPr>
        <w:t xml:space="preserve"> conductor</w:t>
      </w:r>
      <w:r w:rsidRPr="003E431B" w:rsidR="00BC4381">
        <w:rPr>
          <w:rFonts w:ascii="Arial" w:hAnsi="Arial" w:cs="Arial"/>
          <w:lang w:val="es-CO"/>
        </w:rPr>
        <w:t>a</w:t>
      </w:r>
      <w:r w:rsidRPr="003E431B">
        <w:rPr>
          <w:rFonts w:ascii="Arial" w:hAnsi="Arial" w:cs="Arial"/>
          <w:lang w:val="es-CO"/>
        </w:rPr>
        <w:t xml:space="preserve"> del vehículo</w:t>
      </w:r>
      <w:r w:rsidRPr="003E431B" w:rsidR="00316E9D">
        <w:rPr>
          <w:rFonts w:ascii="Arial" w:hAnsi="Arial" w:cs="Arial"/>
          <w:lang w:val="es-CO"/>
        </w:rPr>
        <w:t xml:space="preserve"> HMM-905</w:t>
      </w:r>
      <w:r w:rsidRPr="003E431B">
        <w:rPr>
          <w:rFonts w:ascii="Arial" w:hAnsi="Arial" w:cs="Arial"/>
          <w:lang w:val="es-CO"/>
        </w:rPr>
        <w:t xml:space="preserve"> y como consecuencia del propietario, que en el Informe Policial de Accidentes de Tránsito no quedó consignada codificación alguna atribuible a</w:t>
      </w:r>
      <w:r w:rsidRPr="003E431B" w:rsidR="00BC4381">
        <w:rPr>
          <w:rFonts w:ascii="Arial" w:hAnsi="Arial" w:cs="Arial"/>
          <w:lang w:val="es-CO"/>
        </w:rPr>
        <w:t xml:space="preserve"> </w:t>
      </w:r>
      <w:r w:rsidRPr="003E431B">
        <w:rPr>
          <w:rFonts w:ascii="Arial" w:hAnsi="Arial" w:cs="Arial"/>
          <w:lang w:val="es-CO"/>
        </w:rPr>
        <w:t>l</w:t>
      </w:r>
      <w:r w:rsidRPr="003E431B" w:rsidR="00BC4381">
        <w:rPr>
          <w:rFonts w:ascii="Arial" w:hAnsi="Arial" w:cs="Arial"/>
          <w:lang w:val="es-CO"/>
        </w:rPr>
        <w:t>a</w:t>
      </w:r>
      <w:r w:rsidRPr="003E431B">
        <w:rPr>
          <w:rFonts w:ascii="Arial" w:hAnsi="Arial" w:cs="Arial"/>
          <w:lang w:val="es-CO"/>
        </w:rPr>
        <w:t xml:space="preserve"> conductor</w:t>
      </w:r>
      <w:r w:rsidRPr="003E431B" w:rsidR="00BC4381">
        <w:rPr>
          <w:rFonts w:ascii="Arial" w:hAnsi="Arial" w:cs="Arial"/>
          <w:lang w:val="es-CO"/>
        </w:rPr>
        <w:t>a</w:t>
      </w:r>
      <w:r w:rsidRPr="003E431B">
        <w:rPr>
          <w:rFonts w:ascii="Arial" w:hAnsi="Arial" w:cs="Arial"/>
          <w:lang w:val="es-CO"/>
        </w:rPr>
        <w:t xml:space="preserve"> de dicho vehículo. Dicho esto, es importante anotar que el hecho de la víctima hace parte de las causas extrañas mediante las cuales se rompe el vínculo de causalidad entre los perjuicios sufridos por demandante y la conducta del que es señalado de ser responsable. De modo tal, que la conducta de</w:t>
      </w:r>
      <w:r w:rsidRPr="003E431B" w:rsidR="002E3824">
        <w:rPr>
          <w:rFonts w:ascii="Arial" w:hAnsi="Arial" w:cs="Arial"/>
          <w:lang w:val="es-CO"/>
        </w:rPr>
        <w:t xml:space="preserve"> </w:t>
      </w:r>
      <w:r w:rsidRPr="003E431B">
        <w:rPr>
          <w:rFonts w:ascii="Arial" w:hAnsi="Arial" w:cs="Arial"/>
          <w:lang w:val="es-CO"/>
        </w:rPr>
        <w:t>l</w:t>
      </w:r>
      <w:r w:rsidRPr="003E431B" w:rsidR="002E3824">
        <w:rPr>
          <w:rFonts w:ascii="Arial" w:hAnsi="Arial" w:cs="Arial"/>
          <w:lang w:val="es-CO"/>
        </w:rPr>
        <w:t>a</w:t>
      </w:r>
      <w:r w:rsidRPr="003E431B">
        <w:rPr>
          <w:rFonts w:ascii="Arial" w:hAnsi="Arial" w:cs="Arial"/>
          <w:lang w:val="es-CO"/>
        </w:rPr>
        <w:t xml:space="preserve"> señor</w:t>
      </w:r>
      <w:r w:rsidRPr="003E431B" w:rsidR="002E3824">
        <w:rPr>
          <w:rFonts w:ascii="Arial" w:hAnsi="Arial" w:cs="Arial"/>
          <w:lang w:val="es-CO"/>
        </w:rPr>
        <w:t>a</w:t>
      </w:r>
      <w:r w:rsidRPr="003E431B">
        <w:rPr>
          <w:rFonts w:ascii="Arial" w:hAnsi="Arial" w:cs="Arial"/>
          <w:lang w:val="es-CO"/>
        </w:rPr>
        <w:t xml:space="preserve"> </w:t>
      </w:r>
      <w:r w:rsidRPr="003E431B" w:rsidR="00316E9D">
        <w:rPr>
          <w:rFonts w:ascii="Arial" w:hAnsi="Arial" w:cs="Arial"/>
        </w:rPr>
        <w:t xml:space="preserve">Beatriz Eugenia Naranjo Domínguez </w:t>
      </w:r>
      <w:r w:rsidRPr="003E431B" w:rsidR="002E3824">
        <w:rPr>
          <w:rFonts w:ascii="Arial" w:hAnsi="Arial" w:cs="Arial"/>
        </w:rPr>
        <w:t xml:space="preserve">(Q.E.P.D.) </w:t>
      </w:r>
      <w:r w:rsidRPr="003E431B">
        <w:rPr>
          <w:rFonts w:ascii="Arial" w:hAnsi="Arial" w:cs="Arial"/>
          <w:lang w:val="es-CO"/>
        </w:rPr>
        <w:t>reviste de la calidad y envergadura requerida para excusar la responsabilidad de</w:t>
      </w:r>
      <w:r w:rsidRPr="003E431B" w:rsidR="00A32BED">
        <w:rPr>
          <w:rFonts w:ascii="Arial" w:hAnsi="Arial" w:cs="Arial"/>
          <w:lang w:val="es-CO"/>
        </w:rPr>
        <w:t xml:space="preserve"> </w:t>
      </w:r>
      <w:r w:rsidRPr="003E431B">
        <w:rPr>
          <w:rFonts w:ascii="Arial" w:hAnsi="Arial" w:cs="Arial"/>
          <w:lang w:val="es-CO"/>
        </w:rPr>
        <w:t>l</w:t>
      </w:r>
      <w:r w:rsidRPr="003E431B" w:rsidR="00A32BED">
        <w:rPr>
          <w:rFonts w:ascii="Arial" w:hAnsi="Arial" w:cs="Arial"/>
          <w:lang w:val="es-CO"/>
        </w:rPr>
        <w:t>a</w:t>
      </w:r>
      <w:r w:rsidRPr="003E431B">
        <w:rPr>
          <w:rFonts w:ascii="Arial" w:hAnsi="Arial" w:cs="Arial"/>
          <w:lang w:val="es-CO"/>
        </w:rPr>
        <w:t xml:space="preserve"> conductor</w:t>
      </w:r>
      <w:r w:rsidRPr="003E431B" w:rsidR="00A32BED">
        <w:rPr>
          <w:rFonts w:ascii="Arial" w:hAnsi="Arial" w:cs="Arial"/>
          <w:lang w:val="es-CO"/>
        </w:rPr>
        <w:t>a</w:t>
      </w:r>
      <w:r w:rsidRPr="003E431B">
        <w:rPr>
          <w:rFonts w:ascii="Arial" w:hAnsi="Arial" w:cs="Arial"/>
          <w:lang w:val="es-CO"/>
        </w:rPr>
        <w:t xml:space="preserve"> del vehículo</w:t>
      </w:r>
      <w:r w:rsidRPr="003E431B" w:rsidR="00A32BED">
        <w:rPr>
          <w:rFonts w:ascii="Arial" w:hAnsi="Arial" w:cs="Arial"/>
          <w:lang w:val="es-CO"/>
        </w:rPr>
        <w:t xml:space="preserve"> de placas</w:t>
      </w:r>
      <w:r w:rsidRPr="003E431B">
        <w:rPr>
          <w:rFonts w:ascii="Arial" w:hAnsi="Arial" w:cs="Arial"/>
          <w:lang w:val="es-CO"/>
        </w:rPr>
        <w:t xml:space="preserve"> </w:t>
      </w:r>
      <w:r w:rsidRPr="003E431B" w:rsidR="00316E9D">
        <w:rPr>
          <w:rFonts w:ascii="Arial" w:hAnsi="Arial" w:cs="Arial"/>
          <w:lang w:val="es-CO"/>
        </w:rPr>
        <w:t>HMM-905</w:t>
      </w:r>
      <w:r w:rsidRPr="003E431B">
        <w:rPr>
          <w:rFonts w:ascii="Arial" w:hAnsi="Arial" w:cs="Arial"/>
          <w:lang w:val="es-CO"/>
        </w:rPr>
        <w:t xml:space="preserve"> y los demás demandados.  </w:t>
      </w:r>
    </w:p>
    <w:p w:rsidRPr="003E431B" w:rsidR="0039356B" w:rsidP="003E431B" w:rsidRDefault="0039356B" w14:paraId="7B220DED" w14:textId="77777777">
      <w:pPr>
        <w:spacing w:line="360" w:lineRule="auto"/>
        <w:jc w:val="center"/>
        <w:rPr>
          <w:rFonts w:ascii="Arial" w:hAnsi="Arial" w:eastAsia="Arial" w:cs="Arial"/>
        </w:rPr>
      </w:pPr>
    </w:p>
    <w:p w:rsidRPr="003E431B" w:rsidR="0039356B" w:rsidP="003E431B" w:rsidRDefault="0039356B" w14:paraId="647D2E2A" w14:textId="6A350BFE">
      <w:pPr>
        <w:spacing w:line="360" w:lineRule="auto"/>
        <w:ind w:left="10" w:hanging="10"/>
        <w:jc w:val="both"/>
        <w:rPr>
          <w:rFonts w:ascii="Arial" w:hAnsi="Arial" w:eastAsia="Arial" w:cs="Arial"/>
        </w:rPr>
      </w:pPr>
      <w:r w:rsidRPr="003E431B">
        <w:rPr>
          <w:rFonts w:ascii="Arial" w:hAnsi="Arial" w:eastAsia="Arial" w:cs="Arial"/>
        </w:rPr>
        <w:t>Por lo tanto, al determinarse la responsabilidad que obra en cabeza de</w:t>
      </w:r>
      <w:r w:rsidR="00F6534A">
        <w:rPr>
          <w:rFonts w:ascii="Arial" w:hAnsi="Arial" w:eastAsia="Arial" w:cs="Arial"/>
        </w:rPr>
        <w:t xml:space="preserve"> la </w:t>
      </w:r>
      <w:r w:rsidRPr="003E431B">
        <w:rPr>
          <w:rFonts w:ascii="Arial" w:hAnsi="Arial" w:cs="Arial"/>
          <w:bCs/>
          <w:lang w:val="es-ES_tradnl"/>
        </w:rPr>
        <w:t>señor</w:t>
      </w:r>
      <w:r w:rsidR="00F6534A">
        <w:rPr>
          <w:rFonts w:ascii="Arial" w:hAnsi="Arial" w:cs="Arial"/>
          <w:bCs/>
          <w:lang w:val="es-ES_tradnl"/>
        </w:rPr>
        <w:t>a</w:t>
      </w:r>
      <w:r w:rsidRPr="003E431B">
        <w:rPr>
          <w:rFonts w:ascii="Arial" w:hAnsi="Arial" w:cs="Arial"/>
          <w:bCs/>
          <w:lang w:val="es-ES_tradnl"/>
        </w:rPr>
        <w:t xml:space="preserve"> </w:t>
      </w:r>
      <w:r w:rsidRPr="003E431B" w:rsidR="00F6534A">
        <w:rPr>
          <w:rFonts w:ascii="Arial" w:hAnsi="Arial" w:cs="Arial"/>
        </w:rPr>
        <w:t>Beatriz Eugenia Naranjo Domínguez</w:t>
      </w:r>
      <w:r w:rsidRPr="003E431B" w:rsidR="00F6534A">
        <w:rPr>
          <w:rFonts w:ascii="Arial" w:hAnsi="Arial" w:eastAsia="Arial" w:cs="Arial"/>
        </w:rPr>
        <w:t xml:space="preserve"> </w:t>
      </w:r>
      <w:r w:rsidRPr="003E431B">
        <w:rPr>
          <w:rFonts w:ascii="Arial" w:hAnsi="Arial" w:eastAsia="Arial" w:cs="Arial"/>
        </w:rPr>
        <w:t xml:space="preserve">operó la causal </w:t>
      </w:r>
      <w:r w:rsidR="00F6534A">
        <w:rPr>
          <w:rFonts w:ascii="Arial" w:hAnsi="Arial" w:eastAsia="Arial" w:cs="Arial"/>
        </w:rPr>
        <w:t>exonerativa</w:t>
      </w:r>
      <w:r w:rsidRPr="003E431B">
        <w:rPr>
          <w:rFonts w:ascii="Arial" w:hAnsi="Arial" w:eastAsia="Arial" w:cs="Arial"/>
        </w:rPr>
        <w:t xml:space="preserve"> de responsabilidad denominada “hecho de exclusivo de la víctima”, en tanto fue este quien</w:t>
      </w:r>
      <w:r w:rsidRPr="003E431B">
        <w:rPr>
          <w:rFonts w:ascii="Arial" w:hAnsi="Arial" w:cs="Arial"/>
          <w:bCs/>
          <w:lang w:val="es-ES_tradnl"/>
        </w:rPr>
        <w:t xml:space="preserve"> </w:t>
      </w:r>
      <w:r w:rsidRPr="003E431B">
        <w:rPr>
          <w:rFonts w:ascii="Arial" w:hAnsi="Arial" w:eastAsia="Arial" w:cs="Arial"/>
        </w:rPr>
        <w:t xml:space="preserve">expuso imprudentemente su vida </w:t>
      </w:r>
      <w:r w:rsidRPr="003E431B">
        <w:rPr>
          <w:rFonts w:ascii="Arial" w:hAnsi="Arial" w:cs="Arial"/>
          <w:bCs/>
          <w:lang w:val="es-ES_tradnl"/>
        </w:rPr>
        <w:t xml:space="preserve">al </w:t>
      </w:r>
      <w:r w:rsidRPr="002C183D" w:rsidR="00F6534A">
        <w:rPr>
          <w:rFonts w:ascii="Arial" w:hAnsi="Arial" w:cs="Arial"/>
        </w:rPr>
        <w:t xml:space="preserve">quien cruzó la vía </w:t>
      </w:r>
      <w:r w:rsidR="00F6534A">
        <w:rPr>
          <w:rFonts w:ascii="Arial" w:hAnsi="Arial" w:cs="Arial"/>
        </w:rPr>
        <w:t>en</w:t>
      </w:r>
      <w:r w:rsidRPr="003E431B">
        <w:rPr>
          <w:rFonts w:ascii="Arial" w:hAnsi="Arial" w:cs="Arial"/>
        </w:rPr>
        <w:t xml:space="preserve"> zona prohibida sin tomar las medidas de prevención requeridas</w:t>
      </w:r>
      <w:r w:rsidRPr="003E431B">
        <w:rPr>
          <w:rFonts w:ascii="Arial" w:hAnsi="Arial" w:cs="Arial"/>
          <w:bCs/>
          <w:lang w:val="es-ES_tradnl"/>
        </w:rPr>
        <w:t>, es decir que, de manera voluntaria, asumió un riesgo que a la postre se materializó en sus lesiones</w:t>
      </w:r>
      <w:r w:rsidR="00F6534A">
        <w:rPr>
          <w:rFonts w:ascii="Arial" w:hAnsi="Arial" w:cs="Arial"/>
          <w:bCs/>
          <w:lang w:val="es-ES_tradnl"/>
        </w:rPr>
        <w:t xml:space="preserve">, </w:t>
      </w:r>
      <w:r w:rsidRPr="003E431B">
        <w:rPr>
          <w:rFonts w:ascii="Arial" w:hAnsi="Arial" w:cs="Arial"/>
          <w:bCs/>
          <w:lang w:val="es-ES_tradnl"/>
        </w:rPr>
        <w:t xml:space="preserve">pues fue quien decidió </w:t>
      </w:r>
      <w:r w:rsidR="00F6534A">
        <w:rPr>
          <w:rFonts w:ascii="Arial" w:hAnsi="Arial" w:cs="Arial"/>
          <w:bCs/>
          <w:lang w:val="es-ES_tradnl"/>
        </w:rPr>
        <w:t xml:space="preserve">violar las normas de tránsito vigentes. </w:t>
      </w:r>
      <w:r w:rsidRPr="003E431B">
        <w:rPr>
          <w:rFonts w:ascii="Arial" w:hAnsi="Arial" w:eastAsia="Arial" w:cs="Arial"/>
          <w:lang w:eastAsia="es-MX"/>
        </w:rPr>
        <w:t>Lo que desde ya debe indicarle al Despacho una falta total de prudencia de la víctima, dado</w:t>
      </w:r>
      <w:r w:rsidRPr="003E431B">
        <w:rPr>
          <w:rFonts w:ascii="Arial" w:hAnsi="Arial" w:cs="Arial"/>
          <w:bCs/>
          <w:lang w:val="es-ES_tradnl"/>
        </w:rPr>
        <w:t xml:space="preserve"> que el accidente habría podido evitarse si </w:t>
      </w:r>
      <w:r w:rsidRPr="003E431B" w:rsidR="00F6534A">
        <w:rPr>
          <w:rFonts w:ascii="Arial" w:hAnsi="Arial" w:eastAsia="Arial" w:cs="Arial"/>
        </w:rPr>
        <w:t>de</w:t>
      </w:r>
      <w:r w:rsidR="00F6534A">
        <w:rPr>
          <w:rFonts w:ascii="Arial" w:hAnsi="Arial" w:eastAsia="Arial" w:cs="Arial"/>
        </w:rPr>
        <w:t xml:space="preserve"> la </w:t>
      </w:r>
      <w:r w:rsidRPr="003E431B" w:rsidR="00F6534A">
        <w:rPr>
          <w:rFonts w:ascii="Arial" w:hAnsi="Arial" w:cs="Arial"/>
          <w:bCs/>
          <w:lang w:val="es-ES_tradnl"/>
        </w:rPr>
        <w:t>señor</w:t>
      </w:r>
      <w:r w:rsidR="00F6534A">
        <w:rPr>
          <w:rFonts w:ascii="Arial" w:hAnsi="Arial" w:cs="Arial"/>
          <w:bCs/>
          <w:lang w:val="es-ES_tradnl"/>
        </w:rPr>
        <w:t>a</w:t>
      </w:r>
      <w:r w:rsidRPr="003E431B" w:rsidR="00F6534A">
        <w:rPr>
          <w:rFonts w:ascii="Arial" w:hAnsi="Arial" w:cs="Arial"/>
          <w:bCs/>
          <w:lang w:val="es-ES_tradnl"/>
        </w:rPr>
        <w:t xml:space="preserve"> </w:t>
      </w:r>
      <w:r w:rsidRPr="003E431B" w:rsidR="00F6534A">
        <w:rPr>
          <w:rFonts w:ascii="Arial" w:hAnsi="Arial" w:cs="Arial"/>
        </w:rPr>
        <w:t>Beatriz Eugenia Naranjo Domínguez</w:t>
      </w:r>
      <w:r w:rsidR="00F6534A">
        <w:rPr>
          <w:rFonts w:ascii="Arial" w:hAnsi="Arial" w:eastAsia="Arial" w:cs="Arial"/>
        </w:rPr>
        <w:t xml:space="preserve">, </w:t>
      </w:r>
      <w:r w:rsidRPr="003E431B">
        <w:rPr>
          <w:rFonts w:ascii="Arial" w:hAnsi="Arial" w:cs="Arial"/>
          <w:bCs/>
          <w:lang w:val="es-ES_tradnl"/>
        </w:rPr>
        <w:t xml:space="preserve">hubiese atendido a las normas de tránsito que regulan el comportamiento de los conductores en la vía, puesto que el Código Nacional de Tránsito en su artículo </w:t>
      </w:r>
      <w:r w:rsidR="00F6534A">
        <w:rPr>
          <w:rFonts w:ascii="Arial" w:hAnsi="Arial" w:cs="Arial"/>
          <w:bCs/>
          <w:lang w:val="es-ES_tradnl"/>
        </w:rPr>
        <w:t>56 y 57</w:t>
      </w:r>
      <w:r w:rsidRPr="003E431B">
        <w:rPr>
          <w:rFonts w:ascii="Arial" w:hAnsi="Arial" w:cs="Arial"/>
          <w:bCs/>
          <w:lang w:val="es-ES_tradnl"/>
        </w:rPr>
        <w:t xml:space="preserve"> </w:t>
      </w:r>
      <w:r w:rsidRPr="002C183D" w:rsidR="00F6534A">
        <w:rPr>
          <w:rFonts w:ascii="Arial" w:hAnsi="Arial" w:cs="Arial"/>
          <w:lang w:val="es-CO"/>
        </w:rPr>
        <w:t xml:space="preserve">establecen claramente las obligaciones de los peatones, entre ellas la de cruzar únicamente por las zonas designadas y respetar las normas de tránsito, especialmente en vías de </w:t>
      </w:r>
      <w:r w:rsidRPr="002C183D" w:rsidR="00F6534A">
        <w:rPr>
          <w:rFonts w:ascii="Arial" w:hAnsi="Arial" w:cs="Arial"/>
          <w:lang w:val="es-CO"/>
        </w:rPr>
        <w:t>alto flujo vehicular</w:t>
      </w:r>
      <w:r w:rsidR="00F6534A">
        <w:rPr>
          <w:rFonts w:ascii="Arial" w:hAnsi="Arial" w:eastAsia="Arial" w:cs="Arial"/>
        </w:rPr>
        <w:t xml:space="preserve">. Así, se </w:t>
      </w:r>
      <w:r w:rsidRPr="003E431B">
        <w:rPr>
          <w:rFonts w:ascii="Arial" w:hAnsi="Arial" w:eastAsia="Arial" w:cs="Arial"/>
        </w:rPr>
        <w:t>determina que:</w:t>
      </w:r>
    </w:p>
    <w:p w:rsidRPr="003E431B" w:rsidR="0039356B" w:rsidP="003E431B" w:rsidRDefault="0039356B" w14:paraId="3160DED8" w14:textId="77777777">
      <w:pPr>
        <w:spacing w:line="360" w:lineRule="auto"/>
        <w:ind w:right="50"/>
        <w:jc w:val="both"/>
        <w:rPr>
          <w:rFonts w:ascii="Arial" w:hAnsi="Arial" w:eastAsia="Arial" w:cs="Arial"/>
        </w:rPr>
      </w:pPr>
    </w:p>
    <w:p w:rsidRPr="00E752AB" w:rsidR="00F6534A" w:rsidP="00F6534A" w:rsidRDefault="0039356B" w14:paraId="28C272D6" w14:textId="77777777">
      <w:pPr>
        <w:spacing w:line="360" w:lineRule="auto"/>
        <w:ind w:left="709" w:right="680"/>
        <w:jc w:val="both"/>
        <w:rPr>
          <w:rFonts w:ascii="Arial" w:hAnsi="Arial" w:eastAsia="Arial" w:cs="Arial"/>
          <w:b/>
          <w:bCs/>
          <w:i/>
          <w:iCs/>
          <w:u w:val="single"/>
          <w:lang w:val="es-CO"/>
        </w:rPr>
      </w:pPr>
      <w:r w:rsidRPr="003E431B">
        <w:rPr>
          <w:rFonts w:ascii="Arial" w:hAnsi="Arial" w:eastAsia="Arial" w:cs="Arial"/>
          <w:i/>
          <w:iCs/>
        </w:rPr>
        <w:t>“</w:t>
      </w:r>
      <w:r w:rsidRPr="00E752AB" w:rsidR="00F6534A">
        <w:rPr>
          <w:rFonts w:ascii="Arial" w:hAnsi="Arial" w:eastAsia="Arial" w:cs="Arial"/>
          <w:b/>
          <w:bCs/>
          <w:i/>
          <w:iCs/>
          <w:u w:val="single"/>
        </w:rPr>
        <w:t>ARTÍCULO 57. CIRCULACIÓN PEATONAL.</w:t>
      </w:r>
      <w:r w:rsidRPr="00E752AB" w:rsidR="00F6534A">
        <w:rPr>
          <w:rFonts w:ascii="Arial" w:hAnsi="Arial" w:eastAsia="Arial" w:cs="Arial"/>
          <w:i/>
          <w:iCs/>
        </w:rPr>
        <w:t xml:space="preserve"> El tránsito de peatones por las vías públicas se hará por fuera de las zonas destinadas al tránsito de vehículos. </w:t>
      </w:r>
      <w:r w:rsidRPr="00E752AB" w:rsidR="00F6534A">
        <w:rPr>
          <w:rFonts w:ascii="Arial" w:hAnsi="Arial" w:eastAsia="Arial" w:cs="Arial"/>
          <w:b/>
          <w:bCs/>
          <w:i/>
          <w:iCs/>
          <w:u w:val="single"/>
        </w:rPr>
        <w:t>Cuando un peatón requiera cruzar una vía vehicular, lo hará respetando las señales de tránsito y cerciorándose de que no existe peligro para hacerlo</w:t>
      </w:r>
      <w:r w:rsidRPr="00E752AB" w:rsidR="00F6534A">
        <w:rPr>
          <w:rFonts w:ascii="Arial" w:hAnsi="Arial" w:eastAsia="Arial" w:cs="Arial"/>
          <w:i/>
          <w:iCs/>
        </w:rPr>
        <w:t>.</w:t>
      </w:r>
      <w:r w:rsidR="00F6534A">
        <w:rPr>
          <w:rFonts w:ascii="Arial" w:hAnsi="Arial" w:eastAsia="Arial" w:cs="Arial"/>
          <w:i/>
          <w:iCs/>
        </w:rPr>
        <w:t>”</w:t>
      </w:r>
      <w:r w:rsidRPr="00F6534A" w:rsidR="00F6534A">
        <w:rPr>
          <w:rFonts w:ascii="Arial" w:hAnsi="Arial" w:eastAsia="Arial" w:cs="Arial"/>
          <w:i/>
          <w:iCs/>
        </w:rPr>
        <w:t xml:space="preserve"> </w:t>
      </w:r>
      <w:r w:rsidRPr="00E752AB" w:rsidR="00F6534A">
        <w:rPr>
          <w:rFonts w:ascii="Arial" w:hAnsi="Arial" w:eastAsia="Arial" w:cs="Arial"/>
          <w:i/>
          <w:iCs/>
        </w:rPr>
        <w:t>(Subrayado y negrilla por fuera de texto)</w:t>
      </w:r>
    </w:p>
    <w:p w:rsidRPr="00E752AB" w:rsidR="00F6534A" w:rsidP="00F6534A" w:rsidRDefault="00F6534A" w14:paraId="46BC4ED6" w14:textId="77777777">
      <w:pPr>
        <w:spacing w:line="360" w:lineRule="auto"/>
        <w:ind w:right="680"/>
        <w:jc w:val="both"/>
        <w:rPr>
          <w:rFonts w:ascii="Arial" w:hAnsi="Arial" w:eastAsia="Arial" w:cs="Arial"/>
          <w:i/>
          <w:iCs/>
        </w:rPr>
      </w:pPr>
    </w:p>
    <w:p w:rsidRPr="00E752AB" w:rsidR="00F6534A" w:rsidP="00F6534A" w:rsidRDefault="00F6534A" w14:paraId="41295271" w14:textId="77777777">
      <w:pPr>
        <w:spacing w:line="360" w:lineRule="auto"/>
        <w:ind w:left="709" w:right="680"/>
        <w:jc w:val="both"/>
        <w:rPr>
          <w:rFonts w:ascii="Arial" w:hAnsi="Arial" w:eastAsia="Arial" w:cs="Arial"/>
          <w:i/>
          <w:iCs/>
          <w:lang w:val="es-CO"/>
        </w:rPr>
      </w:pPr>
      <w:r>
        <w:rPr>
          <w:rFonts w:ascii="Arial" w:hAnsi="Arial" w:eastAsia="Arial" w:cs="Arial"/>
          <w:b/>
          <w:bCs/>
          <w:i/>
          <w:iCs/>
          <w:lang w:val="es-CO"/>
        </w:rPr>
        <w:t>“</w:t>
      </w:r>
      <w:r w:rsidRPr="00E752AB">
        <w:rPr>
          <w:rFonts w:ascii="Arial" w:hAnsi="Arial" w:eastAsia="Arial" w:cs="Arial"/>
          <w:b/>
          <w:bCs/>
          <w:i/>
          <w:iCs/>
          <w:lang w:val="es-CO"/>
        </w:rPr>
        <w:t xml:space="preserve">ARTÍCULO 58. PROHIBICIONES A LOS PEATONES: </w:t>
      </w:r>
      <w:r w:rsidRPr="00E752AB">
        <w:rPr>
          <w:rFonts w:ascii="Arial" w:hAnsi="Arial" w:eastAsia="Arial" w:cs="Arial"/>
          <w:i/>
          <w:iCs/>
          <w:lang w:val="es-CO"/>
        </w:rPr>
        <w:t>Los peatones no podrán:</w:t>
      </w:r>
    </w:p>
    <w:p w:rsidRPr="00E752AB" w:rsidR="00F6534A" w:rsidP="00F6534A" w:rsidRDefault="00F6534A" w14:paraId="694C85B3" w14:textId="77777777">
      <w:pPr>
        <w:spacing w:line="360" w:lineRule="auto"/>
        <w:ind w:left="709" w:right="680"/>
        <w:jc w:val="both"/>
        <w:rPr>
          <w:rFonts w:ascii="Arial" w:hAnsi="Arial" w:eastAsia="Arial" w:cs="Arial"/>
          <w:i/>
          <w:iCs/>
          <w:lang w:val="es-CO"/>
        </w:rPr>
      </w:pPr>
    </w:p>
    <w:p w:rsidRPr="00E752AB" w:rsidR="00F6534A" w:rsidP="00F6534A" w:rsidRDefault="00F6534A" w14:paraId="37B21D43" w14:textId="77777777">
      <w:pPr>
        <w:spacing w:line="360" w:lineRule="auto"/>
        <w:ind w:left="709" w:right="680"/>
        <w:jc w:val="both"/>
        <w:rPr>
          <w:rFonts w:ascii="Arial" w:hAnsi="Arial" w:eastAsia="Arial" w:cs="Arial"/>
          <w:i/>
          <w:iCs/>
          <w:lang w:val="es-CO"/>
        </w:rPr>
      </w:pPr>
      <w:r w:rsidRPr="00E752AB">
        <w:rPr>
          <w:rFonts w:ascii="Arial" w:hAnsi="Arial" w:eastAsia="Arial" w:cs="Arial"/>
          <w:i/>
          <w:iCs/>
          <w:lang w:val="es-CO"/>
        </w:rPr>
        <w:t>(…)</w:t>
      </w:r>
    </w:p>
    <w:p w:rsidRPr="00E752AB" w:rsidR="00F6534A" w:rsidP="00F6534A" w:rsidRDefault="00F6534A" w14:paraId="47196922" w14:textId="77777777">
      <w:pPr>
        <w:spacing w:line="360" w:lineRule="auto"/>
        <w:ind w:left="709" w:right="680"/>
        <w:jc w:val="both"/>
        <w:rPr>
          <w:rFonts w:ascii="Arial" w:hAnsi="Arial" w:eastAsia="Arial" w:cs="Arial"/>
          <w:i/>
          <w:iCs/>
          <w:lang w:val="es-CO"/>
        </w:rPr>
      </w:pPr>
    </w:p>
    <w:p w:rsidRPr="00E752AB" w:rsidR="00F6534A" w:rsidP="00F6534A" w:rsidRDefault="00F6534A" w14:paraId="34E3165E" w14:textId="77777777">
      <w:pPr>
        <w:spacing w:line="360" w:lineRule="auto"/>
        <w:ind w:left="709" w:right="680"/>
        <w:jc w:val="both"/>
        <w:rPr>
          <w:rFonts w:ascii="Arial" w:hAnsi="Arial" w:eastAsia="Arial" w:cs="Arial"/>
          <w:i/>
          <w:iCs/>
          <w:lang w:val="es-CO"/>
        </w:rPr>
      </w:pPr>
      <w:r w:rsidRPr="00E752AB">
        <w:rPr>
          <w:rFonts w:ascii="Arial" w:hAnsi="Arial" w:eastAsia="Arial" w:cs="Arial"/>
          <w:b/>
          <w:bCs/>
          <w:i/>
          <w:iCs/>
          <w:u w:val="single"/>
          <w:lang w:val="es-CO"/>
        </w:rPr>
        <w:t>4. Actuar de manera que ponga en peligro su integridad física</w:t>
      </w:r>
      <w:r w:rsidRPr="00E752AB">
        <w:rPr>
          <w:rFonts w:ascii="Arial" w:hAnsi="Arial" w:eastAsia="Arial" w:cs="Arial"/>
          <w:i/>
          <w:iCs/>
          <w:lang w:val="es-CO"/>
        </w:rPr>
        <w:t>.</w:t>
      </w:r>
    </w:p>
    <w:p w:rsidRPr="00E752AB" w:rsidR="00F6534A" w:rsidP="00F6534A" w:rsidRDefault="00F6534A" w14:paraId="06DDE5E6" w14:textId="77777777">
      <w:pPr>
        <w:spacing w:line="360" w:lineRule="auto"/>
        <w:ind w:left="709" w:right="680"/>
        <w:jc w:val="both"/>
        <w:rPr>
          <w:rFonts w:ascii="Arial" w:hAnsi="Arial" w:eastAsia="Arial" w:cs="Arial"/>
          <w:b/>
          <w:bCs/>
          <w:i/>
          <w:iCs/>
          <w:u w:val="single"/>
          <w:lang w:val="es-CO"/>
        </w:rPr>
      </w:pPr>
      <w:r w:rsidRPr="00E752AB">
        <w:rPr>
          <w:rFonts w:ascii="Arial" w:hAnsi="Arial" w:eastAsia="Arial" w:cs="Arial"/>
          <w:b/>
          <w:bCs/>
          <w:i/>
          <w:iCs/>
          <w:u w:val="single"/>
          <w:lang w:val="es-CO"/>
        </w:rPr>
        <w:t xml:space="preserve">5. Cruzar la vía atravesando el tráfico vehicular en lugares en donde existen pasos peatonales.” </w:t>
      </w:r>
      <w:r w:rsidRPr="00E752AB">
        <w:rPr>
          <w:rFonts w:ascii="Arial" w:hAnsi="Arial" w:eastAsia="Arial" w:cs="Arial"/>
          <w:i/>
          <w:iCs/>
        </w:rPr>
        <w:t xml:space="preserve"> (Subrayado y negrilla por fuera de texto)</w:t>
      </w:r>
    </w:p>
    <w:p w:rsidRPr="003E431B" w:rsidR="0039356B" w:rsidP="00F6534A" w:rsidRDefault="0039356B" w14:paraId="7DA395AF" w14:textId="09C9628E">
      <w:pPr>
        <w:spacing w:line="360" w:lineRule="auto"/>
        <w:ind w:left="851" w:right="843"/>
        <w:jc w:val="both"/>
        <w:rPr>
          <w:rFonts w:ascii="Arial" w:hAnsi="Arial" w:eastAsia="Arial" w:cs="Arial"/>
          <w:lang w:eastAsia="es-MX"/>
        </w:rPr>
      </w:pPr>
    </w:p>
    <w:p w:rsidRPr="00DB3996" w:rsidR="0039356B" w:rsidP="00DB3996" w:rsidRDefault="0039356B" w14:paraId="2B847DB8" w14:textId="74ECE655">
      <w:pPr>
        <w:spacing w:line="360" w:lineRule="auto"/>
        <w:jc w:val="both"/>
        <w:rPr>
          <w:rFonts w:ascii="Arial" w:hAnsi="Arial" w:eastAsia="Arial" w:cs="Arial"/>
          <w:lang w:eastAsia="es-MX"/>
        </w:rPr>
      </w:pPr>
      <w:r w:rsidRPr="003E431B">
        <w:rPr>
          <w:rFonts w:ascii="Arial" w:hAnsi="Arial" w:eastAsia="Arial" w:cs="Arial"/>
          <w:lang w:eastAsia="es-MX"/>
        </w:rPr>
        <w:t xml:space="preserve">Bajo dicho derrotero, es evidente que </w:t>
      </w:r>
      <w:r w:rsidR="00F6534A">
        <w:rPr>
          <w:rFonts w:ascii="Arial" w:hAnsi="Arial" w:eastAsia="Arial" w:cs="Arial"/>
        </w:rPr>
        <w:t xml:space="preserve">la </w:t>
      </w:r>
      <w:r w:rsidRPr="003E431B" w:rsidR="00F6534A">
        <w:rPr>
          <w:rFonts w:ascii="Arial" w:hAnsi="Arial" w:cs="Arial"/>
          <w:bCs/>
          <w:lang w:val="es-ES_tradnl"/>
        </w:rPr>
        <w:t>señor</w:t>
      </w:r>
      <w:r w:rsidR="00F6534A">
        <w:rPr>
          <w:rFonts w:ascii="Arial" w:hAnsi="Arial" w:cs="Arial"/>
          <w:bCs/>
          <w:lang w:val="es-ES_tradnl"/>
        </w:rPr>
        <w:t>a</w:t>
      </w:r>
      <w:r w:rsidRPr="003E431B" w:rsidR="00F6534A">
        <w:rPr>
          <w:rFonts w:ascii="Arial" w:hAnsi="Arial" w:cs="Arial"/>
          <w:bCs/>
          <w:lang w:val="es-ES_tradnl"/>
        </w:rPr>
        <w:t xml:space="preserve"> </w:t>
      </w:r>
      <w:r w:rsidRPr="003E431B" w:rsidR="00F6534A">
        <w:rPr>
          <w:rFonts w:ascii="Arial" w:hAnsi="Arial" w:cs="Arial"/>
        </w:rPr>
        <w:t>Beatriz Eugenia Naranjo Domínguez</w:t>
      </w:r>
      <w:r w:rsidRPr="003E431B" w:rsidR="00F6534A">
        <w:rPr>
          <w:rFonts w:ascii="Arial" w:hAnsi="Arial" w:eastAsia="Arial" w:cs="Arial"/>
        </w:rPr>
        <w:t xml:space="preserve"> </w:t>
      </w:r>
      <w:r w:rsidRPr="003E431B">
        <w:rPr>
          <w:rFonts w:ascii="Arial" w:hAnsi="Arial" w:eastAsia="Arial" w:cs="Arial"/>
          <w:lang w:eastAsia="es-MX"/>
        </w:rPr>
        <w:t xml:space="preserve">realizó una conducta prohibida, exponiendo su vida imprudentemente y desatendiendo las leyes que regulan el tránsito en Colombia. Lo que no puede ser desconocido por el Despacho, puesto que desde la prueba base de este proceso (Informe Policial de Accidente de Tránsito) queda totalmente claro que la causa que ocasionó el accidente en el </w:t>
      </w:r>
      <w:r w:rsidR="00F6534A">
        <w:rPr>
          <w:rFonts w:ascii="Arial" w:hAnsi="Arial" w:eastAsia="Arial" w:cs="Arial"/>
          <w:lang w:eastAsia="es-MX"/>
        </w:rPr>
        <w:t>que lamentable falleció</w:t>
      </w:r>
      <w:r w:rsidRPr="003E431B">
        <w:rPr>
          <w:rFonts w:ascii="Arial" w:hAnsi="Arial" w:eastAsia="Arial" w:cs="Arial"/>
          <w:lang w:eastAsia="es-MX"/>
        </w:rPr>
        <w:t xml:space="preserve"> </w:t>
      </w:r>
      <w:r w:rsidR="00F6534A">
        <w:rPr>
          <w:rFonts w:ascii="Arial" w:hAnsi="Arial" w:eastAsia="Arial" w:cs="Arial"/>
        </w:rPr>
        <w:t xml:space="preserve">la </w:t>
      </w:r>
      <w:r w:rsidRPr="003E431B" w:rsidR="00F6534A">
        <w:rPr>
          <w:rFonts w:ascii="Arial" w:hAnsi="Arial" w:cs="Arial"/>
          <w:bCs/>
          <w:lang w:val="es-ES_tradnl"/>
        </w:rPr>
        <w:t>señor</w:t>
      </w:r>
      <w:r w:rsidR="00F6534A">
        <w:rPr>
          <w:rFonts w:ascii="Arial" w:hAnsi="Arial" w:cs="Arial"/>
          <w:bCs/>
          <w:lang w:val="es-ES_tradnl"/>
        </w:rPr>
        <w:t>a</w:t>
      </w:r>
      <w:r w:rsidRPr="003E431B" w:rsidR="00F6534A">
        <w:rPr>
          <w:rFonts w:ascii="Arial" w:hAnsi="Arial" w:cs="Arial"/>
          <w:bCs/>
          <w:lang w:val="es-ES_tradnl"/>
        </w:rPr>
        <w:t xml:space="preserve"> </w:t>
      </w:r>
      <w:r w:rsidRPr="003E431B" w:rsidR="00F6534A">
        <w:rPr>
          <w:rFonts w:ascii="Arial" w:hAnsi="Arial" w:cs="Arial"/>
        </w:rPr>
        <w:t>Beatriz Eugenia Naranjo Domínguez</w:t>
      </w:r>
      <w:r w:rsidRPr="003E431B">
        <w:rPr>
          <w:rFonts w:ascii="Arial" w:hAnsi="Arial" w:eastAsia="Arial" w:cs="Arial"/>
          <w:lang w:eastAsia="es-MX"/>
        </w:rPr>
        <w:t xml:space="preserve"> fue de su exclusiva responsabilidad y no de</w:t>
      </w:r>
      <w:r w:rsidR="00F6534A">
        <w:rPr>
          <w:rFonts w:ascii="Arial" w:hAnsi="Arial" w:eastAsia="Arial" w:cs="Arial"/>
          <w:lang w:eastAsia="es-MX"/>
        </w:rPr>
        <w:t xml:space="preserve"> la </w:t>
      </w:r>
      <w:r w:rsidRPr="003E431B">
        <w:rPr>
          <w:rFonts w:ascii="Arial" w:hAnsi="Arial" w:eastAsia="Arial" w:cs="Arial"/>
          <w:lang w:eastAsia="es-MX"/>
        </w:rPr>
        <w:t xml:space="preserve">conductor del vehículo de placas </w:t>
      </w:r>
      <w:r w:rsidR="00F6534A">
        <w:rPr>
          <w:rFonts w:ascii="Arial" w:hAnsi="Arial" w:eastAsia="Arial" w:cs="Arial"/>
        </w:rPr>
        <w:t>HMM-905</w:t>
      </w:r>
      <w:r w:rsidRPr="003E431B">
        <w:rPr>
          <w:rFonts w:ascii="Arial" w:hAnsi="Arial" w:eastAsia="Arial" w:cs="Arial"/>
          <w:lang w:eastAsia="es-MX"/>
        </w:rPr>
        <w:t>. Por cuanto es evidente que las circunstancias que rodearon el hecho se encontraban en la esfera de dominio de la víctima y no de los demandados.</w:t>
      </w:r>
    </w:p>
    <w:p w:rsidRPr="003E431B" w:rsidR="00316E9D" w:rsidP="003E431B" w:rsidRDefault="00316E9D" w14:paraId="20DFB2AE" w14:textId="77777777">
      <w:pPr>
        <w:tabs>
          <w:tab w:val="left" w:pos="5626"/>
        </w:tabs>
        <w:spacing w:line="360" w:lineRule="auto"/>
        <w:jc w:val="both"/>
        <w:rPr>
          <w:rFonts w:ascii="Arial" w:hAnsi="Arial" w:cs="Arial"/>
          <w:lang w:val="es-CO"/>
        </w:rPr>
      </w:pPr>
    </w:p>
    <w:p w:rsidRPr="003E431B" w:rsidR="00316E9D" w:rsidP="003E431B" w:rsidRDefault="00316E9D" w14:paraId="40D6928E" w14:textId="77777777">
      <w:pPr>
        <w:tabs>
          <w:tab w:val="left" w:pos="5626"/>
        </w:tabs>
        <w:spacing w:line="360" w:lineRule="auto"/>
        <w:jc w:val="both"/>
        <w:rPr>
          <w:rFonts w:ascii="Arial" w:hAnsi="Arial" w:cs="Arial"/>
          <w:lang w:val="es-CO"/>
        </w:rPr>
      </w:pPr>
      <w:r w:rsidRPr="003E431B">
        <w:rPr>
          <w:rFonts w:ascii="Arial" w:hAnsi="Arial" w:cs="Arial"/>
          <w:lang w:val="es-CO"/>
        </w:rPr>
        <w:t xml:space="preserve">Así, a partir del informe de accidente de tránsito se acredita totalmente que la única causa del daño es atribuida a la peatona, la señora </w:t>
      </w:r>
      <w:r w:rsidRPr="003E431B">
        <w:rPr>
          <w:rFonts w:ascii="Arial" w:hAnsi="Arial" w:cs="Arial"/>
        </w:rPr>
        <w:t>Beatriz Eugenia Naranjo Domínguez (Q.E.P.D.).</w:t>
      </w:r>
      <w:r w:rsidRPr="003E431B">
        <w:rPr>
          <w:rFonts w:ascii="Arial" w:hAnsi="Arial" w:cs="Arial"/>
          <w:lang w:val="es-CO"/>
        </w:rPr>
        <w:t xml:space="preserve"> Lo que significa, que efectivamente nos encontramos ante la configuración de la causal eximente de responsabilidad “hecho exclusivo de la víctima” que libera de toda responsabilidad a la parte pasiva de esta litis. </w:t>
      </w:r>
    </w:p>
    <w:p w:rsidRPr="003E431B" w:rsidR="00316E9D" w:rsidP="003E431B" w:rsidRDefault="00316E9D" w14:paraId="02C12728" w14:textId="77777777">
      <w:pPr>
        <w:tabs>
          <w:tab w:val="left" w:pos="5626"/>
        </w:tabs>
        <w:spacing w:line="360" w:lineRule="auto"/>
        <w:jc w:val="both"/>
        <w:rPr>
          <w:rFonts w:ascii="Arial" w:hAnsi="Arial" w:cs="Arial"/>
          <w:lang w:val="es-CO"/>
        </w:rPr>
      </w:pPr>
    </w:p>
    <w:p w:rsidRPr="003E431B" w:rsidR="00316E9D" w:rsidP="003E431B" w:rsidRDefault="00316E9D" w14:paraId="4707EDA4" w14:textId="05DB07D0">
      <w:pPr>
        <w:numPr>
          <w:ilvl w:val="0"/>
          <w:numId w:val="10"/>
        </w:numPr>
        <w:tabs>
          <w:tab w:val="left" w:pos="5626"/>
        </w:tabs>
        <w:spacing w:line="360" w:lineRule="auto"/>
        <w:jc w:val="both"/>
        <w:rPr>
          <w:rFonts w:ascii="Arial" w:hAnsi="Arial" w:cs="Arial"/>
          <w:b/>
          <w:bCs/>
          <w:i/>
          <w:iCs/>
          <w:lang w:val="es-CO"/>
        </w:rPr>
      </w:pPr>
      <w:r w:rsidRPr="003E431B">
        <w:rPr>
          <w:rFonts w:ascii="Arial" w:hAnsi="Arial" w:cs="Arial"/>
          <w:b/>
          <w:bCs/>
          <w:i/>
          <w:iCs/>
          <w:lang w:val="es-CO"/>
        </w:rPr>
        <w:t xml:space="preserve">El </w:t>
      </w:r>
      <w:r w:rsidRPr="003E431B">
        <w:rPr>
          <w:rFonts w:ascii="Arial" w:hAnsi="Arial" w:cs="Arial"/>
          <w:b/>
          <w:bCs/>
          <w:i/>
          <w:iCs/>
        </w:rPr>
        <w:t xml:space="preserve">Dictamen Pericial de Reconstrucción de Accidente de Tránsito </w:t>
      </w:r>
      <w:r w:rsidRPr="003E431B" w:rsidR="00592956">
        <w:rPr>
          <w:rFonts w:ascii="Arial" w:hAnsi="Arial" w:cs="Arial"/>
          <w:b/>
          <w:bCs/>
          <w:i/>
          <w:iCs/>
        </w:rPr>
        <w:t xml:space="preserve">No. </w:t>
      </w:r>
      <w:r w:rsidRPr="003E431B">
        <w:rPr>
          <w:rFonts w:ascii="Arial" w:hAnsi="Arial" w:cs="Arial"/>
          <w:b/>
          <w:bCs/>
          <w:i/>
          <w:iCs/>
          <w:lang w:val="es-CO"/>
        </w:rPr>
        <w:t xml:space="preserve">5826 emitido por CESVI COLOMBIA. </w:t>
      </w:r>
    </w:p>
    <w:p w:rsidRPr="003E431B" w:rsidR="00316E9D" w:rsidP="003E431B" w:rsidRDefault="00316E9D" w14:paraId="16348AB1"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B12C33" w:rsidP="003E431B" w:rsidRDefault="00316E9D" w14:paraId="78B9782C" w14:textId="53EF454E">
      <w:pPr>
        <w:tabs>
          <w:tab w:val="left" w:pos="5626"/>
        </w:tabs>
        <w:spacing w:line="360" w:lineRule="auto"/>
        <w:jc w:val="both"/>
        <w:rPr>
          <w:rFonts w:ascii="Arial" w:hAnsi="Arial" w:cs="Arial"/>
        </w:rPr>
      </w:pPr>
      <w:r w:rsidRPr="003E431B">
        <w:rPr>
          <w:rFonts w:ascii="Arial" w:hAnsi="Arial" w:cs="Arial"/>
          <w:lang w:val="es-CO"/>
        </w:rPr>
        <w:t xml:space="preserve">Además de todo lo expuesto anteriormente, debe constar que en el Dictamen Pericial </w:t>
      </w:r>
      <w:r w:rsidRPr="003E431B">
        <w:rPr>
          <w:rFonts w:ascii="Arial" w:hAnsi="Arial" w:cs="Arial"/>
        </w:rPr>
        <w:t xml:space="preserve">de Reconstrucción de Accidente de Tránsito No. </w:t>
      </w:r>
      <w:r w:rsidRPr="003E431B">
        <w:rPr>
          <w:rFonts w:ascii="Arial" w:hAnsi="Arial" w:cs="Arial"/>
          <w:lang w:val="es-CO"/>
        </w:rPr>
        <w:t xml:space="preserve">5826 emitido por CESVI COLOMBIA, </w:t>
      </w:r>
      <w:r w:rsidRPr="003E431B">
        <w:rPr>
          <w:rFonts w:ascii="Arial" w:hAnsi="Arial" w:cs="Arial"/>
        </w:rPr>
        <w:t xml:space="preserve">se determina que el accidente se generó en razón </w:t>
      </w:r>
      <w:r w:rsidRPr="003E431B" w:rsidR="00B12C33">
        <w:rPr>
          <w:rFonts w:ascii="Arial" w:hAnsi="Arial" w:cs="Arial"/>
        </w:rPr>
        <w:t>a que la señora Beatriz Eugenia Naranjo Domínguez</w:t>
      </w:r>
      <w:r w:rsidRPr="003E431B" w:rsidR="00FA5F25">
        <w:rPr>
          <w:rFonts w:ascii="Arial" w:hAnsi="Arial" w:cs="Arial"/>
        </w:rPr>
        <w:t xml:space="preserve"> (Q.E.P.D.)</w:t>
      </w:r>
      <w:r w:rsidRPr="003E431B" w:rsidR="00B12C33">
        <w:rPr>
          <w:rFonts w:ascii="Arial" w:hAnsi="Arial" w:cs="Arial"/>
        </w:rPr>
        <w:t xml:space="preserve"> no tomo las medidas de seguridad necesarias para salvaguardar su salud:</w:t>
      </w:r>
    </w:p>
    <w:p w:rsidRPr="003E431B" w:rsidR="00ED56C6" w:rsidP="003E431B" w:rsidRDefault="00ED56C6" w14:paraId="26F130C4" w14:textId="77777777">
      <w:pPr>
        <w:tabs>
          <w:tab w:val="left" w:pos="5626"/>
        </w:tabs>
        <w:spacing w:line="360" w:lineRule="auto"/>
        <w:jc w:val="both"/>
        <w:rPr>
          <w:rFonts w:ascii="Arial" w:hAnsi="Arial" w:cs="Arial"/>
        </w:rPr>
      </w:pPr>
    </w:p>
    <w:p w:rsidRPr="003E431B" w:rsidR="00B12C33" w:rsidP="003E431B" w:rsidRDefault="00B12C33" w14:paraId="7E4421F2" w14:textId="77777777">
      <w:pPr>
        <w:tabs>
          <w:tab w:val="left" w:pos="5626"/>
        </w:tabs>
        <w:spacing w:line="360" w:lineRule="auto"/>
        <w:jc w:val="center"/>
        <w:rPr>
          <w:rFonts w:ascii="Arial" w:hAnsi="Arial" w:cs="Arial"/>
        </w:rPr>
      </w:pPr>
      <w:r w:rsidRPr="003E431B">
        <w:rPr>
          <w:rFonts w:ascii="Arial" w:hAnsi="Arial" w:cs="Arial"/>
          <w:noProof/>
        </w:rPr>
        <w:drawing>
          <wp:inline distT="0" distB="0" distL="0" distR="0" wp14:anchorId="7A1008DF" wp14:editId="0C6A662B">
            <wp:extent cx="3960000" cy="890096"/>
            <wp:effectExtent l="190500" t="190500" r="193040" b="196215"/>
            <wp:docPr id="18806621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62120" name="Imagen 18806621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000" cy="890096"/>
                    </a:xfrm>
                    <a:prstGeom prst="rect">
                      <a:avLst/>
                    </a:prstGeom>
                    <a:ln>
                      <a:noFill/>
                    </a:ln>
                    <a:effectLst>
                      <a:outerShdw blurRad="190500" algn="tl" rotWithShape="0">
                        <a:srgbClr val="000000">
                          <a:alpha val="70000"/>
                        </a:srgbClr>
                      </a:outerShdw>
                    </a:effectLst>
                  </pic:spPr>
                </pic:pic>
              </a:graphicData>
            </a:graphic>
          </wp:inline>
        </w:drawing>
      </w:r>
      <w:r w:rsidRPr="003E431B">
        <w:rPr>
          <w:rFonts w:ascii="Arial" w:hAnsi="Arial" w:cs="Arial"/>
          <w:noProof/>
        </w:rPr>
        <w:drawing>
          <wp:inline distT="0" distB="0" distL="0" distR="0" wp14:anchorId="050FC2C3" wp14:editId="55AA96DC">
            <wp:extent cx="3960000" cy="889273"/>
            <wp:effectExtent l="190500" t="190500" r="193040" b="196850"/>
            <wp:docPr id="605492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92138" name="Imagen 6054921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889273"/>
                    </a:xfrm>
                    <a:prstGeom prst="rect">
                      <a:avLst/>
                    </a:prstGeom>
                    <a:ln>
                      <a:noFill/>
                    </a:ln>
                    <a:effectLst>
                      <a:outerShdw blurRad="190500" algn="tl" rotWithShape="0">
                        <a:srgbClr val="000000">
                          <a:alpha val="70000"/>
                        </a:srgbClr>
                      </a:outerShdw>
                    </a:effectLst>
                  </pic:spPr>
                </pic:pic>
              </a:graphicData>
            </a:graphic>
          </wp:inline>
        </w:drawing>
      </w:r>
    </w:p>
    <w:p w:rsidRPr="003E431B" w:rsidR="00ED56C6" w:rsidP="003E431B" w:rsidRDefault="00ED56C6" w14:paraId="3DE4007A" w14:textId="77777777">
      <w:pPr>
        <w:tabs>
          <w:tab w:val="left" w:pos="5626"/>
        </w:tabs>
        <w:spacing w:line="360" w:lineRule="auto"/>
        <w:jc w:val="both"/>
        <w:rPr>
          <w:rFonts w:ascii="Arial" w:hAnsi="Arial" w:cs="Arial"/>
          <w:lang w:val="es-CO"/>
        </w:rPr>
      </w:pPr>
    </w:p>
    <w:p w:rsidRPr="003E431B" w:rsidR="0082470C" w:rsidP="003E431B" w:rsidRDefault="0082470C" w14:paraId="16D74BC2" w14:textId="687948E4">
      <w:pPr>
        <w:tabs>
          <w:tab w:val="left" w:pos="5626"/>
        </w:tabs>
        <w:spacing w:line="360" w:lineRule="auto"/>
        <w:jc w:val="both"/>
        <w:rPr>
          <w:rFonts w:ascii="Arial" w:hAnsi="Arial" w:cs="Arial"/>
          <w:lang w:val="es-CO"/>
        </w:rPr>
      </w:pPr>
      <w:r w:rsidRPr="003E431B">
        <w:rPr>
          <w:rFonts w:ascii="Arial" w:hAnsi="Arial" w:cs="Arial"/>
          <w:lang w:val="es-CO"/>
        </w:rPr>
        <w:t xml:space="preserve">Así, debe quedar claro para este honorable </w:t>
      </w:r>
      <w:r w:rsidRPr="003E431B" w:rsidR="00ED56C6">
        <w:rPr>
          <w:rFonts w:ascii="Arial" w:hAnsi="Arial" w:cs="Arial"/>
          <w:lang w:val="es-CO"/>
        </w:rPr>
        <w:t>D</w:t>
      </w:r>
      <w:r w:rsidRPr="003E431B">
        <w:rPr>
          <w:rFonts w:ascii="Arial" w:hAnsi="Arial" w:cs="Arial"/>
          <w:lang w:val="es-CO"/>
        </w:rPr>
        <w:t>espacho que el accidente acaecido el 22 de septiembre de 2022 fue consecuencia del actuar imprudente de la señora Beatriz Eugenia Naranjo Domínguez</w:t>
      </w:r>
      <w:r w:rsidRPr="003E431B" w:rsidR="00ED56C6">
        <w:rPr>
          <w:rFonts w:ascii="Arial" w:hAnsi="Arial" w:cs="Arial"/>
          <w:lang w:val="es-CO"/>
        </w:rPr>
        <w:t xml:space="preserve"> (Q.E.P.D.)</w:t>
      </w:r>
      <w:r w:rsidRPr="003E431B">
        <w:rPr>
          <w:rFonts w:ascii="Arial" w:hAnsi="Arial" w:cs="Arial"/>
          <w:lang w:val="es-CO"/>
        </w:rPr>
        <w:t>. El material probatorio compilado en el proceso demuestra que, al intentar cruzar la vía, la señora Naranjo impactó con el vehículo asegurado, en circunstancias que resultaban inevitables para la conductora del vehículo HMM-905. Esta última se desplazaba a una velocidad permitida, entre 43 y 51 km/h, lo cual le dejaba solo 1.5 segundos de tiempo de reacción para evitar la colisión, lo que hacía imposible eludir el accidente en esas condiciones.</w:t>
      </w:r>
    </w:p>
    <w:p w:rsidRPr="003E431B" w:rsidR="0082470C" w:rsidP="003E431B" w:rsidRDefault="0082470C" w14:paraId="5C821B48" w14:textId="77777777">
      <w:pPr>
        <w:tabs>
          <w:tab w:val="left" w:pos="5626"/>
        </w:tabs>
        <w:spacing w:line="360" w:lineRule="auto"/>
        <w:jc w:val="center"/>
        <w:rPr>
          <w:rFonts w:ascii="Arial" w:hAnsi="Arial" w:cs="Arial"/>
          <w:lang w:val="es-CO"/>
        </w:rPr>
      </w:pPr>
      <w:r w:rsidRPr="003E431B">
        <w:rPr>
          <w:rFonts w:ascii="Arial" w:hAnsi="Arial" w:cs="Arial"/>
          <w:noProof/>
          <w:lang w:val="es-CO"/>
        </w:rPr>
        <w:drawing>
          <wp:inline distT="0" distB="0" distL="0" distR="0" wp14:anchorId="0A3D36E3" wp14:editId="70622C15">
            <wp:extent cx="3960000" cy="2198310"/>
            <wp:effectExtent l="190500" t="190500" r="193040" b="183515"/>
            <wp:docPr id="20358088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08853" name="Imagen 20358088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000" cy="2198310"/>
                    </a:xfrm>
                    <a:prstGeom prst="rect">
                      <a:avLst/>
                    </a:prstGeom>
                    <a:ln>
                      <a:noFill/>
                    </a:ln>
                    <a:effectLst>
                      <a:outerShdw blurRad="190500" algn="tl" rotWithShape="0">
                        <a:srgbClr val="000000">
                          <a:alpha val="70000"/>
                        </a:srgbClr>
                      </a:outerShdw>
                    </a:effectLst>
                  </pic:spPr>
                </pic:pic>
              </a:graphicData>
            </a:graphic>
          </wp:inline>
        </w:drawing>
      </w:r>
    </w:p>
    <w:p w:rsidRPr="003E431B" w:rsidR="00316E9D" w:rsidP="003E431B" w:rsidRDefault="00316E9D" w14:paraId="065D6FC7" w14:textId="77777777">
      <w:pPr>
        <w:tabs>
          <w:tab w:val="left" w:pos="5626"/>
        </w:tabs>
        <w:spacing w:line="360" w:lineRule="auto"/>
        <w:jc w:val="both"/>
        <w:rPr>
          <w:rFonts w:ascii="Arial" w:hAnsi="Arial" w:cs="Arial"/>
          <w:lang w:val="es-CO"/>
        </w:rPr>
      </w:pPr>
    </w:p>
    <w:p w:rsidRPr="003E431B" w:rsidR="00316E9D" w:rsidP="003E431B" w:rsidRDefault="00B12C33" w14:paraId="4995D7DF" w14:textId="77777777">
      <w:pPr>
        <w:tabs>
          <w:tab w:val="left" w:pos="5626"/>
        </w:tabs>
        <w:spacing w:line="360" w:lineRule="auto"/>
        <w:jc w:val="center"/>
        <w:rPr>
          <w:rFonts w:ascii="Arial" w:hAnsi="Arial" w:cs="Arial"/>
          <w:lang w:val="es-CO"/>
        </w:rPr>
      </w:pPr>
      <w:r w:rsidRPr="003E431B">
        <w:rPr>
          <w:rFonts w:ascii="Arial" w:hAnsi="Arial" w:cs="Arial"/>
          <w:noProof/>
          <w:lang w:val="es-CO"/>
        </w:rPr>
        <w:drawing>
          <wp:inline distT="0" distB="0" distL="0" distR="0" wp14:anchorId="71B09428" wp14:editId="6520EF38">
            <wp:extent cx="3960000" cy="2202832"/>
            <wp:effectExtent l="190500" t="190500" r="193040" b="197485"/>
            <wp:docPr id="15706403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40367" name="Imagen 15706403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2202832"/>
                    </a:xfrm>
                    <a:prstGeom prst="rect">
                      <a:avLst/>
                    </a:prstGeom>
                    <a:ln>
                      <a:noFill/>
                    </a:ln>
                    <a:effectLst>
                      <a:outerShdw blurRad="190500" algn="tl" rotWithShape="0">
                        <a:srgbClr val="000000">
                          <a:alpha val="70000"/>
                        </a:srgbClr>
                      </a:outerShdw>
                    </a:effectLst>
                  </pic:spPr>
                </pic:pic>
              </a:graphicData>
            </a:graphic>
          </wp:inline>
        </w:drawing>
      </w:r>
    </w:p>
    <w:p w:rsidRPr="003E431B" w:rsidR="00316E9D" w:rsidP="00DB3996" w:rsidRDefault="00B12C33" w14:paraId="148750CB" w14:textId="77777777">
      <w:pPr>
        <w:tabs>
          <w:tab w:val="left" w:pos="5626"/>
        </w:tabs>
        <w:spacing w:line="360" w:lineRule="auto"/>
        <w:jc w:val="center"/>
        <w:rPr>
          <w:rFonts w:ascii="Arial" w:hAnsi="Arial" w:cs="Arial"/>
          <w:lang w:val="es-CO"/>
        </w:rPr>
      </w:pPr>
      <w:r w:rsidRPr="003E431B">
        <w:rPr>
          <w:rFonts w:ascii="Arial" w:hAnsi="Arial" w:cs="Arial"/>
          <w:noProof/>
          <w:lang w:val="es-CO"/>
        </w:rPr>
        <w:drawing>
          <wp:inline distT="0" distB="0" distL="0" distR="0" wp14:anchorId="4DD12D75" wp14:editId="65A4A5FA">
            <wp:extent cx="3960000" cy="2674398"/>
            <wp:effectExtent l="190500" t="190500" r="193040" b="183515"/>
            <wp:docPr id="12835719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71977" name="Imagen 12835719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0000" cy="2674398"/>
                    </a:xfrm>
                    <a:prstGeom prst="rect">
                      <a:avLst/>
                    </a:prstGeom>
                    <a:ln>
                      <a:noFill/>
                    </a:ln>
                    <a:effectLst>
                      <a:outerShdw blurRad="190500" algn="tl" rotWithShape="0">
                        <a:srgbClr val="000000">
                          <a:alpha val="70000"/>
                        </a:srgbClr>
                      </a:outerShdw>
                    </a:effectLst>
                  </pic:spPr>
                </pic:pic>
              </a:graphicData>
            </a:graphic>
          </wp:inline>
        </w:drawing>
      </w:r>
    </w:p>
    <w:p w:rsidRPr="003E431B" w:rsidR="00C94F78" w:rsidP="003E431B" w:rsidRDefault="00C94F78" w14:paraId="0A8B96BE" w14:textId="77777777">
      <w:pPr>
        <w:tabs>
          <w:tab w:val="left" w:pos="5626"/>
        </w:tabs>
        <w:spacing w:line="360" w:lineRule="auto"/>
        <w:jc w:val="both"/>
        <w:rPr>
          <w:rFonts w:ascii="Arial" w:hAnsi="Arial" w:cs="Arial"/>
          <w:lang w:val="es-CO"/>
        </w:rPr>
      </w:pPr>
    </w:p>
    <w:p w:rsidRPr="00DB3996" w:rsidR="00C94F78" w:rsidP="00DB3996" w:rsidRDefault="00C1130F" w14:paraId="40D38C5C" w14:textId="44A76D85">
      <w:pPr>
        <w:pStyle w:val="Prrafodelista"/>
        <w:numPr>
          <w:ilvl w:val="0"/>
          <w:numId w:val="10"/>
        </w:numPr>
        <w:tabs>
          <w:tab w:val="left" w:pos="5626"/>
        </w:tabs>
        <w:spacing w:line="360" w:lineRule="auto"/>
        <w:jc w:val="both"/>
        <w:rPr>
          <w:rFonts w:ascii="Arial" w:hAnsi="Arial" w:cs="Arial"/>
          <w:b/>
          <w:bCs/>
          <w:i/>
          <w:iCs/>
          <w:lang w:val="es-CO"/>
        </w:rPr>
      </w:pPr>
      <w:r w:rsidRPr="00DB3996">
        <w:rPr>
          <w:rFonts w:ascii="Arial" w:hAnsi="Arial" w:cs="Arial"/>
          <w:b/>
          <w:bCs/>
          <w:i/>
          <w:iCs/>
          <w:lang w:val="es-CO"/>
        </w:rPr>
        <w:t xml:space="preserve"> Informe “pericial” elaborado por la sociedad Grupo Especializado en Seguridad Vial - GESVAL</w:t>
      </w:r>
    </w:p>
    <w:p w:rsidR="00C94F78" w:rsidP="003E431B" w:rsidRDefault="00C94F78" w14:paraId="3DE9971D" w14:textId="77777777">
      <w:pPr>
        <w:tabs>
          <w:tab w:val="left" w:pos="5626"/>
        </w:tabs>
        <w:spacing w:line="360" w:lineRule="auto"/>
        <w:jc w:val="both"/>
        <w:rPr>
          <w:rFonts w:ascii="Arial" w:hAnsi="Arial" w:cs="Arial"/>
          <w:lang w:val="es-CO"/>
        </w:rPr>
      </w:pPr>
    </w:p>
    <w:p w:rsidR="0050221C" w:rsidP="0050221C" w:rsidRDefault="0050221C" w14:paraId="51A68BD4" w14:textId="77777777">
      <w:pPr>
        <w:tabs>
          <w:tab w:val="left" w:pos="5626"/>
        </w:tabs>
        <w:spacing w:line="360" w:lineRule="auto"/>
        <w:jc w:val="both"/>
        <w:rPr>
          <w:rFonts w:ascii="Arial" w:hAnsi="Arial" w:cs="Arial"/>
          <w:lang w:val="es-CO"/>
        </w:rPr>
      </w:pPr>
      <w:r w:rsidRPr="0050221C">
        <w:rPr>
          <w:rFonts w:ascii="Arial" w:hAnsi="Arial" w:cs="Arial"/>
          <w:lang w:val="es-CO"/>
        </w:rPr>
        <w:t>Es importante que este despacho considere que el denominado "informe pericial" fue presentado en el proceso únicamente como una prueba documental y no como un dictamen pericial en sentido estricto, por lo que sus conclusiones deben valorarse como un informe técnico.</w:t>
      </w:r>
    </w:p>
    <w:p w:rsidRPr="0050221C" w:rsidR="0050221C" w:rsidP="0050221C" w:rsidRDefault="0050221C" w14:paraId="5EC04D72" w14:textId="77777777">
      <w:pPr>
        <w:tabs>
          <w:tab w:val="left" w:pos="5626"/>
        </w:tabs>
        <w:spacing w:line="360" w:lineRule="auto"/>
        <w:jc w:val="both"/>
        <w:rPr>
          <w:rFonts w:ascii="Arial" w:hAnsi="Arial" w:cs="Arial"/>
          <w:lang w:val="es-CO"/>
        </w:rPr>
      </w:pPr>
    </w:p>
    <w:p w:rsidR="0050221C" w:rsidP="0050221C" w:rsidRDefault="0050221C" w14:paraId="7D4F1C0E" w14:textId="77777777">
      <w:pPr>
        <w:tabs>
          <w:tab w:val="left" w:pos="5626"/>
        </w:tabs>
        <w:spacing w:line="360" w:lineRule="auto"/>
        <w:jc w:val="both"/>
        <w:rPr>
          <w:rFonts w:ascii="Arial" w:hAnsi="Arial" w:cs="Arial"/>
          <w:lang w:val="es-CO"/>
        </w:rPr>
      </w:pPr>
      <w:r w:rsidRPr="0050221C">
        <w:rPr>
          <w:rFonts w:ascii="Arial" w:hAnsi="Arial" w:cs="Arial"/>
          <w:lang w:val="es-CO"/>
        </w:rPr>
        <w:t>Ahora bien, en cuanto a su contenido, cabe resaltar que el análisis de dicho informe revela una serie de errores técnicos que cuestionan su objetividad y exhaustividad. El documento parece predispuesto a favorecer la versión de la demandante, omitiendo factores determinantes como:</w:t>
      </w:r>
    </w:p>
    <w:p w:rsidRPr="0050221C" w:rsidR="0050221C" w:rsidP="0050221C" w:rsidRDefault="0050221C" w14:paraId="4D7D38C5" w14:textId="77777777">
      <w:pPr>
        <w:tabs>
          <w:tab w:val="left" w:pos="5626"/>
        </w:tabs>
        <w:spacing w:line="360" w:lineRule="auto"/>
        <w:jc w:val="both"/>
        <w:rPr>
          <w:rFonts w:ascii="Arial" w:hAnsi="Arial" w:cs="Arial"/>
          <w:lang w:val="es-CO"/>
        </w:rPr>
      </w:pPr>
    </w:p>
    <w:p w:rsidR="0050221C" w:rsidP="0050221C" w:rsidRDefault="0050221C" w14:paraId="5EF42F55" w14:textId="77777777">
      <w:pPr>
        <w:numPr>
          <w:ilvl w:val="0"/>
          <w:numId w:val="40"/>
        </w:numPr>
        <w:tabs>
          <w:tab w:val="left" w:pos="5626"/>
        </w:tabs>
        <w:spacing w:line="360" w:lineRule="auto"/>
        <w:jc w:val="both"/>
        <w:rPr>
          <w:rFonts w:ascii="Arial" w:hAnsi="Arial" w:cs="Arial"/>
          <w:lang w:val="es-CO"/>
        </w:rPr>
      </w:pPr>
      <w:r w:rsidRPr="0050221C">
        <w:rPr>
          <w:rFonts w:ascii="Arial" w:hAnsi="Arial" w:cs="Arial"/>
          <w:b/>
          <w:bCs/>
          <w:lang w:val="es-CO"/>
        </w:rPr>
        <w:t>La conducta de la señora Beatriz Eugenia Naranjo Domínguez</w:t>
      </w:r>
      <w:r w:rsidRPr="0050221C">
        <w:rPr>
          <w:rFonts w:ascii="Arial" w:hAnsi="Arial" w:cs="Arial"/>
          <w:lang w:val="es-CO"/>
        </w:rPr>
        <w:t>: No se analiza adecuadamente que intentó cruzar una autopista de alto flujo vehicular en horas de la noche, exponiéndose al riesgo de accidente de manera imprudente.</w:t>
      </w:r>
    </w:p>
    <w:p w:rsidRPr="0050221C" w:rsidR="0050221C" w:rsidP="0050221C" w:rsidRDefault="0050221C" w14:paraId="5629D81B" w14:textId="77777777">
      <w:pPr>
        <w:tabs>
          <w:tab w:val="left" w:pos="5626"/>
        </w:tabs>
        <w:spacing w:line="360" w:lineRule="auto"/>
        <w:ind w:left="720"/>
        <w:jc w:val="both"/>
        <w:rPr>
          <w:rFonts w:ascii="Arial" w:hAnsi="Arial" w:cs="Arial"/>
          <w:lang w:val="es-CO"/>
        </w:rPr>
      </w:pPr>
    </w:p>
    <w:p w:rsidR="0050221C" w:rsidP="0050221C" w:rsidRDefault="0050221C" w14:paraId="58C8BF72" w14:textId="77777777">
      <w:pPr>
        <w:numPr>
          <w:ilvl w:val="0"/>
          <w:numId w:val="40"/>
        </w:numPr>
        <w:tabs>
          <w:tab w:val="left" w:pos="5626"/>
        </w:tabs>
        <w:spacing w:line="360" w:lineRule="auto"/>
        <w:jc w:val="both"/>
        <w:rPr>
          <w:rFonts w:ascii="Arial" w:hAnsi="Arial" w:cs="Arial"/>
          <w:lang w:val="es-CO"/>
        </w:rPr>
      </w:pPr>
      <w:r w:rsidRPr="0050221C">
        <w:rPr>
          <w:rFonts w:ascii="Arial" w:hAnsi="Arial" w:cs="Arial"/>
          <w:b/>
          <w:bCs/>
          <w:lang w:val="es-CO"/>
        </w:rPr>
        <w:t>Ausencia de paso peatonal</w:t>
      </w:r>
      <w:r w:rsidRPr="0050221C">
        <w:rPr>
          <w:rFonts w:ascii="Arial" w:hAnsi="Arial" w:cs="Arial"/>
          <w:lang w:val="es-CO"/>
        </w:rPr>
        <w:t>: No se menciona que la vía por la que intentó cruzar la señora Naranjo Domínguez carece de paso peatonal, lo cual demuestra la imprudencia de su acto.</w:t>
      </w:r>
    </w:p>
    <w:p w:rsidRPr="0050221C" w:rsidR="0050221C" w:rsidP="0050221C" w:rsidRDefault="0050221C" w14:paraId="27DE20DB" w14:textId="77777777">
      <w:pPr>
        <w:tabs>
          <w:tab w:val="left" w:pos="5626"/>
        </w:tabs>
        <w:spacing w:line="360" w:lineRule="auto"/>
        <w:jc w:val="both"/>
        <w:rPr>
          <w:rFonts w:ascii="Arial" w:hAnsi="Arial" w:cs="Arial"/>
          <w:lang w:val="es-CO"/>
        </w:rPr>
      </w:pPr>
    </w:p>
    <w:p w:rsidR="0050221C" w:rsidP="0050221C" w:rsidRDefault="0050221C" w14:paraId="28656403" w14:textId="77777777">
      <w:pPr>
        <w:numPr>
          <w:ilvl w:val="0"/>
          <w:numId w:val="40"/>
        </w:numPr>
        <w:tabs>
          <w:tab w:val="left" w:pos="5626"/>
        </w:tabs>
        <w:spacing w:line="360" w:lineRule="auto"/>
        <w:jc w:val="both"/>
        <w:rPr>
          <w:rFonts w:ascii="Arial" w:hAnsi="Arial" w:cs="Arial"/>
          <w:lang w:val="es-CO"/>
        </w:rPr>
      </w:pPr>
      <w:r w:rsidRPr="0050221C">
        <w:rPr>
          <w:rFonts w:ascii="Arial" w:hAnsi="Arial" w:cs="Arial"/>
          <w:b/>
          <w:bCs/>
          <w:lang w:val="es-CO"/>
        </w:rPr>
        <w:t>Suposición de distracción</w:t>
      </w:r>
      <w:r w:rsidRPr="0050221C">
        <w:rPr>
          <w:rFonts w:ascii="Arial" w:hAnsi="Arial" w:cs="Arial"/>
          <w:lang w:val="es-CO"/>
        </w:rPr>
        <w:t>: El informe asume una posible distracción por parte de la conductora del vehículo HMM-905, Paola Andrea Córdoba Hinestroza, sin que exista evidencia en el expediente que respalde esta afirmación.</w:t>
      </w:r>
    </w:p>
    <w:p w:rsidRPr="0050221C" w:rsidR="0050221C" w:rsidP="0050221C" w:rsidRDefault="0050221C" w14:paraId="278C7DC3" w14:textId="77777777">
      <w:pPr>
        <w:tabs>
          <w:tab w:val="left" w:pos="5626"/>
        </w:tabs>
        <w:spacing w:line="360" w:lineRule="auto"/>
        <w:jc w:val="both"/>
        <w:rPr>
          <w:rFonts w:ascii="Arial" w:hAnsi="Arial" w:cs="Arial"/>
          <w:lang w:val="es-CO"/>
        </w:rPr>
      </w:pPr>
    </w:p>
    <w:p w:rsidR="0050221C" w:rsidP="0050221C" w:rsidRDefault="0050221C" w14:paraId="54BA9AA2" w14:textId="449C5E35">
      <w:pPr>
        <w:tabs>
          <w:tab w:val="left" w:pos="5626"/>
        </w:tabs>
        <w:spacing w:line="360" w:lineRule="auto"/>
        <w:jc w:val="both"/>
        <w:rPr>
          <w:rFonts w:ascii="Arial" w:hAnsi="Arial" w:cs="Arial"/>
          <w:lang w:val="es-CO"/>
        </w:rPr>
      </w:pPr>
      <w:r w:rsidRPr="0050221C">
        <w:rPr>
          <w:rFonts w:ascii="Arial" w:hAnsi="Arial" w:cs="Arial"/>
          <w:lang w:val="es-CO"/>
        </w:rPr>
        <w:t xml:space="preserve">Además, en la página 37 de dicho documento, se indica explícitamente que el riesgo era imprevisible para la señora </w:t>
      </w:r>
      <w:r>
        <w:rPr>
          <w:rFonts w:ascii="Arial" w:hAnsi="Arial" w:cs="Arial"/>
          <w:lang w:val="es-CO"/>
        </w:rPr>
        <w:t xml:space="preserve">Paola </w:t>
      </w:r>
      <w:r w:rsidRPr="0050221C">
        <w:rPr>
          <w:rFonts w:ascii="Arial" w:hAnsi="Arial" w:cs="Arial"/>
          <w:lang w:val="es-CO"/>
        </w:rPr>
        <w:t xml:space="preserve">Córdoba Hinestroza, ya que no contaba con medios para percibir el peligro inminente </w:t>
      </w:r>
      <w:r>
        <w:rPr>
          <w:rFonts w:ascii="Arial" w:hAnsi="Arial" w:cs="Arial"/>
          <w:lang w:val="es-CO"/>
        </w:rPr>
        <w:t>de la conducta que desplegaba en ese momento</w:t>
      </w:r>
      <w:r w:rsidRPr="0050221C">
        <w:rPr>
          <w:rFonts w:ascii="Arial" w:hAnsi="Arial" w:cs="Arial"/>
          <w:lang w:val="es-CO"/>
        </w:rPr>
        <w:t xml:space="preserve"> la señora Naranjo Domínguez. Esta afirmación refuerza la postura de que la responsabilidad del accidente no puede recaer sobre mi representada, ya que la situación generada por la peatona fue súbita e inevitable desde la perspectiva de la conductora.</w:t>
      </w:r>
    </w:p>
    <w:p w:rsidRPr="003E431B" w:rsidR="00F6534A" w:rsidP="003E431B" w:rsidRDefault="00F6534A" w14:paraId="33EE192A" w14:textId="77777777">
      <w:pPr>
        <w:tabs>
          <w:tab w:val="left" w:pos="5626"/>
        </w:tabs>
        <w:spacing w:line="360" w:lineRule="auto"/>
        <w:jc w:val="both"/>
        <w:rPr>
          <w:rFonts w:ascii="Arial" w:hAnsi="Arial" w:cs="Arial"/>
          <w:lang w:val="es-CO"/>
        </w:rPr>
      </w:pPr>
    </w:p>
    <w:p w:rsidRPr="003E431B" w:rsidR="000B62AA" w:rsidP="003E431B" w:rsidRDefault="00316E9D" w14:paraId="263339DD" w14:textId="6E1D6697">
      <w:pPr>
        <w:tabs>
          <w:tab w:val="left" w:pos="5626"/>
        </w:tabs>
        <w:spacing w:line="360" w:lineRule="auto"/>
        <w:jc w:val="both"/>
        <w:rPr>
          <w:rFonts w:ascii="Arial" w:hAnsi="Arial" w:cs="Arial"/>
          <w:lang w:val="es-CO"/>
        </w:rPr>
      </w:pPr>
      <w:r w:rsidRPr="003E431B">
        <w:rPr>
          <w:rFonts w:ascii="Arial" w:hAnsi="Arial" w:cs="Arial"/>
          <w:lang w:val="es-CO"/>
        </w:rPr>
        <w:t>En conclusión, tras el análisis fáctico y normativo del caso, encontramos sin lugar a dudas que el comportamiento de</w:t>
      </w:r>
      <w:r w:rsidRPr="003E431B" w:rsidR="0082470C">
        <w:rPr>
          <w:rFonts w:ascii="Arial" w:hAnsi="Arial" w:cs="Arial"/>
          <w:lang w:val="es-CO"/>
        </w:rPr>
        <w:t xml:space="preserve"> la señora Beatriz Eugenia Naranjo Domínguez</w:t>
      </w:r>
      <w:r w:rsidRPr="003E431B" w:rsidR="00C4448B">
        <w:rPr>
          <w:rFonts w:ascii="Arial" w:hAnsi="Arial" w:cs="Arial"/>
          <w:lang w:val="es-CO"/>
        </w:rPr>
        <w:t xml:space="preserve"> (Q.E.P.D.)</w:t>
      </w:r>
      <w:r w:rsidRPr="003E431B">
        <w:rPr>
          <w:rFonts w:ascii="Arial" w:hAnsi="Arial" w:cs="Arial"/>
          <w:lang w:val="es-CO"/>
        </w:rPr>
        <w:t xml:space="preserve"> fue totalmente negligente, imprudente, irresponsable y contrario a las normas de tránsito. En ese sentido, es completamente evidente ante la lógica fáctica de los sucesos ocurridos, que los causantes del accidente de tránsito fueron justamente las víctimas por su actuar imprudente, irresponsable y negligente. </w:t>
      </w:r>
      <w:r w:rsidRPr="003E431B" w:rsidR="000B62AA">
        <w:rPr>
          <w:rFonts w:ascii="Arial" w:hAnsi="Arial" w:cs="Arial"/>
          <w:lang w:val="es-CO"/>
        </w:rPr>
        <w:t>En ese sentido, es completamente evidente ante la lógica fáctica de los sucesos ocurridos, que los causantes del accidente de tránsito fueron justamente las víctimas por su actuar imprudente, irresponsable y negligente. En consecuencia, se deberán negar la totalidad de las pretensiones de la demanda.</w:t>
      </w:r>
    </w:p>
    <w:p w:rsidRPr="003E431B" w:rsidR="0082470C" w:rsidP="003E431B" w:rsidRDefault="0082470C" w14:paraId="163F9D04" w14:textId="77777777">
      <w:pPr>
        <w:tabs>
          <w:tab w:val="left" w:pos="5626"/>
        </w:tabs>
        <w:spacing w:line="360" w:lineRule="auto"/>
        <w:jc w:val="both"/>
        <w:rPr>
          <w:rFonts w:ascii="Arial" w:hAnsi="Arial" w:cs="Arial"/>
          <w:lang w:val="es-CO"/>
        </w:rPr>
      </w:pPr>
    </w:p>
    <w:p w:rsidRPr="003E431B" w:rsidR="000B62AA" w:rsidP="003E431B" w:rsidRDefault="000B62AA" w14:paraId="7E612C81" w14:textId="0FEE4925">
      <w:pPr>
        <w:tabs>
          <w:tab w:val="left" w:pos="5626"/>
        </w:tabs>
        <w:spacing w:line="360" w:lineRule="auto"/>
        <w:jc w:val="both"/>
        <w:rPr>
          <w:rFonts w:ascii="Arial" w:hAnsi="Arial" w:cs="Arial"/>
          <w:lang w:val="es-CO"/>
        </w:rPr>
      </w:pPr>
      <w:r w:rsidRPr="003E431B">
        <w:rPr>
          <w:rFonts w:ascii="Arial" w:hAnsi="Arial" w:cs="Arial"/>
          <w:lang w:val="es-CO"/>
        </w:rPr>
        <w:t>Por lo anterior, solicito señor Juez se tenga como probada esta excepción. </w:t>
      </w:r>
    </w:p>
    <w:p w:rsidRPr="003E431B" w:rsidR="000B62AA" w:rsidP="003E431B" w:rsidRDefault="000B62AA" w14:paraId="70F541A1" w14:textId="77777777">
      <w:pPr>
        <w:spacing w:line="360" w:lineRule="auto"/>
        <w:jc w:val="both"/>
        <w:rPr>
          <w:rFonts w:ascii="Arial" w:hAnsi="Arial" w:cs="Arial"/>
        </w:rPr>
      </w:pPr>
    </w:p>
    <w:p w:rsidRPr="00DB3996" w:rsidR="00AE05C4" w:rsidP="00DB3996" w:rsidRDefault="00AE05C4" w14:paraId="36FC97CB" w14:textId="6E60E920">
      <w:pPr>
        <w:pStyle w:val="Ttulo3"/>
        <w:numPr>
          <w:ilvl w:val="0"/>
          <w:numId w:val="31"/>
        </w:numPr>
        <w:jc w:val="left"/>
        <w:rPr>
          <w:rFonts w:ascii="Arial" w:hAnsi="Arial" w:cs="Arial" w:eastAsiaTheme="minorEastAsia"/>
          <w:u w:val="none"/>
        </w:rPr>
      </w:pPr>
      <w:r w:rsidRPr="00DB3996">
        <w:rPr>
          <w:rFonts w:ascii="Arial" w:hAnsi="Arial" w:cs="Arial" w:eastAsiaTheme="minorEastAsia"/>
          <w:u w:val="none"/>
        </w:rPr>
        <w:t>INEXISTENCIA DE RESPONSABILIDAD A CARGO DE LOS DEMANDADOS POR LA FALTA DE ACREDITACIÓN DEL NEXO CAUSAL.</w:t>
      </w:r>
    </w:p>
    <w:p w:rsidRPr="003E431B" w:rsidR="00AE05C4" w:rsidP="003E431B" w:rsidRDefault="00AE05C4" w14:paraId="135816EC" w14:textId="77777777">
      <w:pPr>
        <w:spacing w:line="360" w:lineRule="auto"/>
        <w:jc w:val="both"/>
        <w:rPr>
          <w:rFonts w:ascii="Arial" w:hAnsi="Arial" w:cs="Arial" w:eastAsiaTheme="minorEastAsia"/>
          <w:lang w:val="es-ES_tradnl" w:eastAsia="es-ES"/>
        </w:rPr>
      </w:pPr>
    </w:p>
    <w:p w:rsidRPr="003E431B" w:rsidR="00AE05C4" w:rsidP="003E431B" w:rsidRDefault="00AE05C4" w14:paraId="35741CD9" w14:textId="0905752D">
      <w:pPr>
        <w:spacing w:line="360" w:lineRule="auto"/>
        <w:jc w:val="both"/>
        <w:rPr>
          <w:rFonts w:ascii="Arial" w:hAnsi="Arial" w:eastAsia="Arial" w:cs="Arial"/>
          <w:lang w:eastAsia="es-MX"/>
        </w:rPr>
      </w:pPr>
      <w:r w:rsidRPr="003E431B">
        <w:rPr>
          <w:rFonts w:ascii="Arial" w:hAnsi="Arial" w:cs="Arial" w:eastAsiaTheme="minorEastAsia"/>
          <w:lang w:val="es-ES_tradnl" w:eastAsia="es-ES"/>
        </w:rPr>
        <w:t xml:space="preserve">El extremo actor formula la presente demanda con fundamento en que la causa adecuada del daño fue la </w:t>
      </w:r>
      <w:r w:rsidRPr="003E431B">
        <w:rPr>
          <w:rFonts w:ascii="Arial" w:hAnsi="Arial" w:eastAsia="Arial" w:cs="Arial"/>
        </w:rPr>
        <w:t>conducta de</w:t>
      </w:r>
      <w:r w:rsidR="0050221C">
        <w:rPr>
          <w:rFonts w:ascii="Arial" w:hAnsi="Arial" w:eastAsia="Arial" w:cs="Arial"/>
        </w:rPr>
        <w:t xml:space="preserve"> la señora </w:t>
      </w:r>
      <w:r w:rsidR="0050221C">
        <w:rPr>
          <w:rFonts w:ascii="Arial" w:hAnsi="Arial" w:cs="Arial"/>
          <w:bCs/>
          <w:lang w:val="es-ES_tradnl"/>
        </w:rPr>
        <w:t>Paola Andrea Córdoba Hinestroza</w:t>
      </w:r>
      <w:r w:rsidRPr="003E431B">
        <w:rPr>
          <w:rFonts w:ascii="Arial" w:hAnsi="Arial" w:eastAsia="Arial" w:cs="Arial"/>
        </w:rPr>
        <w:t xml:space="preserve">, quien alega de manera discursiva la parte demandante actuó con </w:t>
      </w:r>
      <w:r w:rsidRPr="003E431B">
        <w:rPr>
          <w:rFonts w:ascii="Arial" w:hAnsi="Arial" w:eastAsia="Arial" w:cs="Arial"/>
          <w:i/>
          <w:iCs/>
        </w:rPr>
        <w:t>“imprudencia y falta de cuidado”</w:t>
      </w:r>
      <w:r w:rsidRPr="003E431B">
        <w:rPr>
          <w:rFonts w:ascii="Arial" w:hAnsi="Arial" w:cs="Arial" w:eastAsiaTheme="minorEastAsia"/>
          <w:lang w:val="es-ES_tradnl" w:eastAsia="es-ES"/>
        </w:rPr>
        <w:t>. Sin embargo, debe advertirse desde ahora que no es cierto, puesto que tal tesis queda totalmente desvirtuada con el Informe</w:t>
      </w:r>
      <w:r w:rsidRPr="003E431B">
        <w:rPr>
          <w:rFonts w:ascii="Arial" w:hAnsi="Arial" w:eastAsia="Arial" w:cs="Arial"/>
          <w:lang w:eastAsia="es-MX"/>
        </w:rPr>
        <w:t xml:space="preserve"> Policial de Accidente de Tránsito</w:t>
      </w:r>
      <w:r w:rsidRPr="003E431B">
        <w:rPr>
          <w:rFonts w:ascii="Arial" w:hAnsi="Arial" w:eastAsia="Arial" w:cs="Arial"/>
        </w:rPr>
        <w:t xml:space="preserve">, donde se estableció que la hipótesis del accidente le era </w:t>
      </w:r>
      <w:r w:rsidRPr="003E431B">
        <w:rPr>
          <w:rFonts w:ascii="Arial" w:hAnsi="Arial" w:cs="Arial"/>
          <w:bCs/>
          <w:lang w:val="es-ES_tradnl"/>
        </w:rPr>
        <w:t xml:space="preserve">atribuible </w:t>
      </w:r>
      <w:r w:rsidRPr="003E431B">
        <w:rPr>
          <w:rFonts w:ascii="Arial" w:hAnsi="Arial" w:eastAsia="Arial" w:cs="Arial"/>
          <w:lang w:eastAsia="es-MX"/>
        </w:rPr>
        <w:t>a la irresponsabilidad y negligencia de la víctima por falta de prudencia en la actividad de conducción.</w:t>
      </w:r>
    </w:p>
    <w:p w:rsidRPr="003E431B" w:rsidR="00AE05C4" w:rsidP="003E431B" w:rsidRDefault="00AE05C4" w14:paraId="428384C0" w14:textId="77777777">
      <w:pPr>
        <w:spacing w:line="360" w:lineRule="auto"/>
        <w:ind w:left="10" w:hanging="10"/>
        <w:jc w:val="both"/>
        <w:rPr>
          <w:rFonts w:ascii="Arial" w:hAnsi="Arial" w:cs="Arial" w:eastAsiaTheme="minorEastAsia"/>
          <w:lang w:val="es-ES_tradnl" w:eastAsia="es-ES"/>
        </w:rPr>
      </w:pPr>
    </w:p>
    <w:p w:rsidRPr="003E431B" w:rsidR="00AE05C4" w:rsidP="5D954398" w:rsidRDefault="00AE05C4" w14:paraId="4A88A45F" w14:textId="77777777" w14:noSpellErr="1">
      <w:pPr>
        <w:spacing w:line="360" w:lineRule="auto"/>
        <w:jc w:val="both"/>
        <w:rPr>
          <w:rFonts w:ascii="Arial" w:hAnsi="Arial" w:eastAsia="" w:cs="Arial" w:eastAsiaTheme="minorEastAsia"/>
          <w:lang w:val="es-ES" w:eastAsia="es-ES"/>
        </w:rPr>
      </w:pPr>
      <w:r w:rsidRPr="5D954398" w:rsidR="00AE05C4">
        <w:rPr>
          <w:rFonts w:ascii="Arial" w:hAnsi="Arial" w:eastAsia="" w:cs="Arial" w:eastAsiaTheme="minorEastAsia"/>
          <w:lang w:val="es-ES" w:eastAsia="es-ES"/>
        </w:rPr>
        <w:t xml:space="preserve">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w:t>
      </w:r>
      <w:r w:rsidRPr="5D954398" w:rsidR="00AE05C4">
        <w:rPr>
          <w:rFonts w:ascii="Arial" w:hAnsi="Arial" w:eastAsia="" w:cs="Arial" w:eastAsiaTheme="minorEastAsia"/>
          <w:lang w:val="es-ES" w:eastAsia="es-ES"/>
        </w:rPr>
        <w:t xml:space="preserve">actuación. La teoría de la causa adecuada exige un filtro adicional en el que de esa multiplicidad de causas que se pueden presentar en el mundo fenomenológico que pueden ser condiciones </w:t>
      </w:r>
      <w:r w:rsidRPr="5D954398" w:rsidR="00AE05C4">
        <w:rPr>
          <w:rFonts w:ascii="Arial" w:hAnsi="Arial" w:eastAsia="" w:cs="Arial" w:eastAsiaTheme="minorEastAsia"/>
          <w:i w:val="1"/>
          <w:iCs w:val="1"/>
          <w:lang w:val="es-ES" w:eastAsia="es-ES"/>
        </w:rPr>
        <w:t>sine qua non</w:t>
      </w:r>
      <w:r w:rsidRPr="5D954398" w:rsidR="00AE05C4">
        <w:rPr>
          <w:rFonts w:ascii="Arial" w:hAnsi="Arial" w:eastAsia="" w:cs="Arial" w:eastAsiaTheme="minorEastAsia"/>
          <w:lang w:val="es-ES" w:eastAsia="es-ES"/>
        </w:rPr>
        <w:t>, serán relevantes solo aquellas de las que fuera previsible el resultado. Doctrina autorizada y reciente confluye en aseverar que para declarar la responsabilidad es necesaria la concurrencia de tres elementos indispensables, a saber:</w:t>
      </w:r>
    </w:p>
    <w:p w:rsidRPr="003E431B" w:rsidR="00AE05C4" w:rsidP="003E431B" w:rsidRDefault="00AE05C4" w14:paraId="7716BC8E" w14:textId="77777777">
      <w:pPr>
        <w:spacing w:line="360" w:lineRule="auto"/>
        <w:jc w:val="both"/>
        <w:rPr>
          <w:rFonts w:ascii="Arial" w:hAnsi="Arial" w:cs="Arial" w:eastAsiaTheme="minorEastAsia"/>
          <w:lang w:val="es-ES_tradnl" w:eastAsia="es-ES"/>
        </w:rPr>
      </w:pPr>
    </w:p>
    <w:p w:rsidRPr="003E431B" w:rsidR="00AE05C4" w:rsidP="5D954398" w:rsidRDefault="00AE05C4" w14:paraId="3E4C90F1" w14:textId="77777777" w14:noSpellErr="1">
      <w:pPr>
        <w:spacing w:line="360" w:lineRule="auto"/>
        <w:ind w:left="851" w:right="901"/>
        <w:jc w:val="both"/>
        <w:rPr>
          <w:rFonts w:ascii="Arial" w:hAnsi="Arial" w:eastAsia="" w:cs="Arial" w:eastAsiaTheme="minorEastAsia"/>
          <w:lang w:val="es-ES" w:eastAsia="es-ES"/>
        </w:rPr>
      </w:pPr>
      <w:r w:rsidRPr="5D954398" w:rsidR="00AE05C4">
        <w:rPr>
          <w:rFonts w:ascii="Arial" w:hAnsi="Arial" w:eastAsia="" w:cs="Arial" w:eastAsiaTheme="minorEastAsia"/>
          <w:i w:val="1"/>
          <w:iCs w:val="1"/>
          <w:lang w:val="es-ES" w:eastAsia="es-E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5D954398" w:rsidR="00AE05C4">
        <w:rPr>
          <w:rFonts w:ascii="Arial" w:hAnsi="Arial" w:eastAsia="" w:cs="Arial" w:eastAsiaTheme="minorEastAsia"/>
          <w:b w:val="1"/>
          <w:bCs w:val="1"/>
          <w:i w:val="1"/>
          <w:iCs w:val="1"/>
          <w:u w:val="single"/>
          <w:lang w:val="es-ES" w:eastAsia="es-ES"/>
        </w:rPr>
        <w:t>La jurisprudencia y la doctrina indican que para poder atribuir un resultado a una persona y declararla responsable como consecuencia de su acción u omisión, es indispensable definir si aquel aparece ligado a esta por una relación de causa-efecto</w:t>
      </w:r>
      <w:r w:rsidRPr="5D954398" w:rsidR="00AE05C4">
        <w:rPr>
          <w:rFonts w:ascii="Arial" w:hAnsi="Arial" w:eastAsia="" w:cs="Arial" w:eastAsiaTheme="minorEastAsia"/>
          <w:i w:val="1"/>
          <w:iCs w:val="1"/>
          <w:lang w:val="es-ES" w:eastAsia="es-ES"/>
        </w:rPr>
        <w:t>. Si no es posible encontrar esa relación mencionada, no tendrá sentido alguno continuar el juicio de responsabilidad.”</w:t>
      </w:r>
      <w:r w:rsidRPr="5D954398">
        <w:rPr>
          <w:rStyle w:val="Refdenotaalpie"/>
          <w:rFonts w:ascii="Arial" w:hAnsi="Arial" w:eastAsia="" w:cs="Arial" w:eastAsiaTheme="minorEastAsia"/>
          <w:i w:val="1"/>
          <w:iCs w:val="1"/>
          <w:lang w:val="es-ES" w:eastAsia="es-ES"/>
        </w:rPr>
        <w:footnoteReference w:id="6"/>
      </w:r>
      <w:r w:rsidRPr="5D954398" w:rsidR="00AE05C4">
        <w:rPr>
          <w:rFonts w:ascii="Arial" w:hAnsi="Arial" w:eastAsia="" w:cs="Arial" w:eastAsiaTheme="minorEastAsia"/>
          <w:i w:val="1"/>
          <w:iCs w:val="1"/>
          <w:lang w:val="es-ES" w:eastAsia="es-ES"/>
        </w:rPr>
        <w:t xml:space="preserve"> </w:t>
      </w:r>
      <w:r w:rsidRPr="5D954398" w:rsidR="00AE05C4">
        <w:rPr>
          <w:rFonts w:ascii="Arial" w:hAnsi="Arial" w:eastAsia="" w:cs="Arial" w:eastAsiaTheme="minorEastAsia"/>
          <w:lang w:val="es-ES" w:eastAsia="es-ES"/>
        </w:rPr>
        <w:t>– (Subrayado y negrilla por fuera de texto)</w:t>
      </w:r>
    </w:p>
    <w:p w:rsidRPr="003E431B" w:rsidR="00AE05C4" w:rsidP="003E431B" w:rsidRDefault="00AE05C4" w14:paraId="1A61430C" w14:textId="77777777">
      <w:pPr>
        <w:spacing w:line="360" w:lineRule="auto"/>
        <w:jc w:val="both"/>
        <w:rPr>
          <w:rFonts w:ascii="Arial" w:hAnsi="Arial" w:cs="Arial" w:eastAsiaTheme="minorEastAsia"/>
          <w:lang w:val="es-ES_tradnl" w:eastAsia="es-ES"/>
        </w:rPr>
      </w:pPr>
    </w:p>
    <w:p w:rsidRPr="003E431B" w:rsidR="00AE05C4" w:rsidP="003E431B" w:rsidRDefault="00AE05C4" w14:paraId="2055E081" w14:textId="77777777">
      <w:pPr>
        <w:spacing w:line="360" w:lineRule="auto"/>
        <w:jc w:val="both"/>
        <w:rPr>
          <w:rFonts w:ascii="Arial" w:hAnsi="Arial" w:cs="Arial" w:eastAsiaTheme="minorEastAsia"/>
          <w:lang w:val="es-ES_tradnl" w:eastAsia="es-ES"/>
        </w:rPr>
      </w:pPr>
      <w:r w:rsidRPr="003E431B">
        <w:rPr>
          <w:rFonts w:ascii="Arial" w:hAnsi="Arial" w:cs="Arial" w:eastAsiaTheme="minorEastAsia"/>
          <w:lang w:val="es-ES_tradnl" w:eastAsia="es-ES"/>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rsidRPr="003E431B" w:rsidR="00AE05C4" w:rsidP="003E431B" w:rsidRDefault="00AE05C4" w14:paraId="199270BC" w14:textId="77777777">
      <w:pPr>
        <w:spacing w:line="360" w:lineRule="auto"/>
        <w:jc w:val="both"/>
        <w:rPr>
          <w:rFonts w:ascii="Arial" w:hAnsi="Arial" w:cs="Arial" w:eastAsiaTheme="minorEastAsia"/>
          <w:lang w:val="es-ES_tradnl" w:eastAsia="es-ES"/>
        </w:rPr>
      </w:pPr>
    </w:p>
    <w:p w:rsidRPr="003E431B" w:rsidR="00AE05C4" w:rsidP="5D954398" w:rsidRDefault="00AE05C4" w14:paraId="21FB94CC" w14:textId="77777777" w14:noSpellErr="1">
      <w:pPr>
        <w:spacing w:line="360" w:lineRule="auto"/>
        <w:ind w:left="851" w:right="901"/>
        <w:jc w:val="both"/>
        <w:rPr>
          <w:rFonts w:ascii="Arial" w:hAnsi="Arial" w:eastAsia="" w:cs="Arial" w:eastAsiaTheme="minorEastAsia"/>
          <w:i w:val="1"/>
          <w:iCs w:val="1"/>
          <w:lang w:val="es-ES" w:eastAsia="es-ES"/>
        </w:rPr>
      </w:pPr>
      <w:r w:rsidRPr="5D954398" w:rsidR="00AE05C4">
        <w:rPr>
          <w:rFonts w:ascii="Arial" w:hAnsi="Arial" w:eastAsia="" w:cs="Arial" w:eastAsiaTheme="minorEastAsia"/>
          <w:i w:val="1"/>
          <w:iCs w:val="1"/>
          <w:lang w:val="es-ES" w:eastAsia="es-E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5D954398">
        <w:rPr>
          <w:rStyle w:val="Refdenotaalpie"/>
          <w:rFonts w:ascii="Arial" w:hAnsi="Arial" w:eastAsia="" w:cs="Arial" w:eastAsiaTheme="minorEastAsia"/>
          <w:i w:val="1"/>
          <w:iCs w:val="1"/>
          <w:lang w:val="es-ES" w:eastAsia="es-ES"/>
        </w:rPr>
        <w:footnoteReference w:id="7"/>
      </w:r>
    </w:p>
    <w:p w:rsidRPr="003E431B" w:rsidR="00AE05C4" w:rsidP="003E431B" w:rsidRDefault="00AE05C4" w14:paraId="4B8807F0" w14:textId="77777777">
      <w:pPr>
        <w:spacing w:line="360" w:lineRule="auto"/>
        <w:jc w:val="both"/>
        <w:rPr>
          <w:rFonts w:ascii="Arial" w:hAnsi="Arial" w:cs="Arial" w:eastAsiaTheme="minorEastAsia"/>
          <w:lang w:val="es-ES_tradnl" w:eastAsia="es-ES"/>
        </w:rPr>
      </w:pPr>
    </w:p>
    <w:p w:rsidRPr="003E431B" w:rsidR="00AE05C4" w:rsidP="5D954398" w:rsidRDefault="00AE05C4" w14:paraId="3CA55402" w14:textId="77777777">
      <w:pPr>
        <w:spacing w:line="360" w:lineRule="auto"/>
        <w:jc w:val="both"/>
        <w:rPr>
          <w:rFonts w:ascii="Arial" w:hAnsi="Arial" w:eastAsia="" w:cs="Arial" w:eastAsiaTheme="minorEastAsia"/>
          <w:lang w:val="es-ES" w:eastAsia="es-ES"/>
        </w:rPr>
      </w:pPr>
      <w:r w:rsidRPr="5D954398" w:rsidR="00AE05C4">
        <w:rPr>
          <w:rFonts w:ascii="Arial" w:hAnsi="Arial" w:eastAsia="" w:cs="Arial" w:eastAsiaTheme="minorEastAsia"/>
          <w:lang w:val="es-ES" w:eastAsia="es-ES"/>
        </w:rPr>
        <w:t xml:space="preserve">En efecto, el concepto de peligrosidad de la actividad, empero, no ha sido definido bajo un criterio jurídico general, sino que suele explicarse mediante ejemplos tales como la velocidad alcanzada, la </w:t>
      </w:r>
      <w:r w:rsidRPr="5D954398" w:rsidR="00AE05C4">
        <w:rPr>
          <w:rFonts w:ascii="Arial" w:hAnsi="Arial" w:eastAsia="" w:cs="Arial" w:eastAsiaTheme="minorEastAsia"/>
          <w:lang w:val="es-ES" w:eastAsia="es-ES"/>
        </w:rPr>
        <w:t>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r w:rsidRPr="5D954398" w:rsidR="00AE05C4">
        <w:rPr>
          <w:rFonts w:ascii="Arial" w:hAnsi="Arial" w:eastAsia="" w:cs="Arial" w:eastAsiaTheme="minorEastAsia"/>
          <w:lang w:val="es-ES" w:eastAsia="es-ES"/>
        </w:rPr>
        <w:t>ii</w:t>
      </w:r>
      <w:r w:rsidRPr="5D954398" w:rsidR="00AE05C4">
        <w:rPr>
          <w:rFonts w:ascii="Arial" w:hAnsi="Arial" w:eastAsia="" w:cs="Arial" w:eastAsiaTheme="minorEastAsia"/>
          <w:lang w:val="es-ES" w:eastAsia="es-ES"/>
        </w:rPr>
        <w:t>) que el presunto responsable solo podrá exonerarse, salvo norma en contrario, demostrando la existencia de alguna causal eximente de responsabilidad que rompa el nexo causal, y (</w:t>
      </w:r>
      <w:r w:rsidRPr="5D954398" w:rsidR="00AE05C4">
        <w:rPr>
          <w:rFonts w:ascii="Arial" w:hAnsi="Arial" w:eastAsia="" w:cs="Arial" w:eastAsiaTheme="minorEastAsia"/>
          <w:lang w:val="es-ES" w:eastAsia="es-ES"/>
        </w:rPr>
        <w:t>iii</w:t>
      </w:r>
      <w:r w:rsidRPr="5D954398" w:rsidR="00AE05C4">
        <w:rPr>
          <w:rFonts w:ascii="Arial" w:hAnsi="Arial" w:eastAsia="" w:cs="Arial" w:eastAsiaTheme="minorEastAsia"/>
          <w:lang w:val="es-ES" w:eastAsia="es-ES"/>
        </w:rPr>
        <w:t>) que en los casos de actividades peligrosas concurrentes el juez deba examinar las circunstancias de tiempo, modo y lugar en que se produce el daño para establecer el grado de responsabilidad que corresponde a cada actor.</w:t>
      </w:r>
    </w:p>
    <w:p w:rsidRPr="003E431B" w:rsidR="00AE05C4" w:rsidP="003E431B" w:rsidRDefault="00AE05C4" w14:paraId="2D94B80E" w14:textId="77777777">
      <w:pPr>
        <w:spacing w:line="360" w:lineRule="auto"/>
        <w:jc w:val="both"/>
        <w:rPr>
          <w:rFonts w:ascii="Arial" w:hAnsi="Arial" w:cs="Arial" w:eastAsiaTheme="minorEastAsia"/>
          <w:lang w:val="es-ES_tradnl" w:eastAsia="es-ES"/>
        </w:rPr>
      </w:pPr>
    </w:p>
    <w:p w:rsidRPr="003E431B" w:rsidR="00AE05C4" w:rsidP="5D954398" w:rsidRDefault="00AE05C4" w14:paraId="3D65B712" w14:textId="77777777" w14:noSpellErr="1">
      <w:pPr>
        <w:spacing w:line="360" w:lineRule="auto"/>
        <w:jc w:val="both"/>
        <w:rPr>
          <w:rFonts w:ascii="Arial" w:hAnsi="Arial" w:eastAsia="" w:cs="Arial" w:eastAsiaTheme="minorEastAsia"/>
          <w:lang w:val="es-ES" w:eastAsia="es-ES"/>
        </w:rPr>
      </w:pPr>
      <w:r w:rsidRPr="5D954398" w:rsidR="00AE05C4">
        <w:rPr>
          <w:rFonts w:ascii="Arial" w:hAnsi="Arial" w:eastAsia="" w:cs="Arial" w:eastAsiaTheme="minorEastAsia"/>
          <w:lang w:val="es-ES" w:eastAsia="es-ES"/>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w:t>
      </w:r>
      <w:r w:rsidRPr="5D954398" w:rsidR="00AE05C4">
        <w:rPr>
          <w:rFonts w:ascii="Arial" w:hAnsi="Arial" w:eastAsia="" w:cs="Arial" w:eastAsiaTheme="minorEastAsia"/>
          <w:lang w:val="es-ES" w:eastAsia="es-ES"/>
        </w:rPr>
        <w:t xml:space="preserve"> </w:t>
      </w:r>
      <w:r w:rsidRPr="5D954398" w:rsidR="00AE05C4">
        <w:rPr>
          <w:rFonts w:ascii="Arial" w:hAnsi="Arial" w:eastAsia="" w:cs="Arial" w:eastAsiaTheme="minorEastAsia"/>
          <w:lang w:val="es-ES" w:eastAsia="es-ES"/>
        </w:rPr>
        <w:t>En el caso concreto, es menester señalar que la parte demandante en el presente asunto no acreditó los elementos para la configuración de la responsabilidad civil.</w:t>
      </w:r>
      <w:r w:rsidRPr="5D954398" w:rsidR="00AE05C4">
        <w:rPr>
          <w:rFonts w:ascii="Arial" w:hAnsi="Arial" w:eastAsia="" w:cs="Arial" w:eastAsiaTheme="minorEastAsia"/>
          <w:lang w:val="es-ES" w:eastAsia="es-ES"/>
        </w:rPr>
        <w:t xml:space="preserve">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trasladar dicho resultado dañoso a quien lo ha generado. </w:t>
      </w:r>
      <w:r w:rsidRPr="5D954398" w:rsidR="00AE05C4">
        <w:rPr>
          <w:rFonts w:ascii="Arial" w:hAnsi="Arial" w:eastAsia="" w:cs="Arial" w:eastAsiaTheme="minorEastAsia"/>
          <w:lang w:val="es-ES" w:eastAsia="es-ES"/>
        </w:rPr>
        <w:t>Surge a su cargo un deber de prestación y un derecho de crédito en favor de la persona que ha sufrido el detrimento y que en todo caso tiene como fin la reparación del daño inferido.</w:t>
      </w:r>
    </w:p>
    <w:p w:rsidRPr="003E431B" w:rsidR="00AE05C4" w:rsidP="003E431B" w:rsidRDefault="00AE05C4" w14:paraId="022CFA0C" w14:textId="77777777">
      <w:pPr>
        <w:spacing w:line="360" w:lineRule="auto"/>
        <w:jc w:val="both"/>
        <w:rPr>
          <w:rFonts w:ascii="Arial" w:hAnsi="Arial" w:cs="Arial" w:eastAsiaTheme="minorEastAsia"/>
          <w:lang w:val="es-ES_tradnl" w:eastAsia="es-ES"/>
        </w:rPr>
      </w:pPr>
    </w:p>
    <w:p w:rsidRPr="003E431B" w:rsidR="00AE05C4" w:rsidP="003E431B" w:rsidRDefault="00AE05C4" w14:paraId="12813CEF" w14:textId="7A0403B8">
      <w:pPr>
        <w:spacing w:line="360" w:lineRule="auto"/>
        <w:jc w:val="both"/>
        <w:rPr>
          <w:rFonts w:ascii="Arial" w:hAnsi="Arial" w:cs="Arial" w:eastAsiaTheme="minorEastAsia"/>
          <w:lang w:val="es-ES_tradnl" w:eastAsia="es-ES"/>
        </w:rPr>
      </w:pPr>
      <w:r w:rsidRPr="003E431B">
        <w:rPr>
          <w:rFonts w:ascii="Arial" w:hAnsi="Arial" w:cs="Arial" w:eastAsiaTheme="minorEastAsia"/>
          <w:lang w:val="es-ES_tradnl" w:eastAsia="es-ES"/>
        </w:rPr>
        <w:t>Dicho lo anterior, resulta evidente que en el presente caso no se encuentra acreditado un nexo causal entre la conducta de los demandados y la consecuencia final, toda vez que como se explicó, en este proceso operó la causal eximente de responsabilidad denominada hecho exclusivo de la víctima</w:t>
      </w:r>
      <w:r w:rsidR="0050221C">
        <w:rPr>
          <w:rFonts w:ascii="Arial" w:hAnsi="Arial" w:cs="Arial" w:eastAsiaTheme="minorEastAsia"/>
          <w:lang w:val="es-ES_tradnl" w:eastAsia="es-ES"/>
        </w:rPr>
        <w:t>, d</w:t>
      </w:r>
      <w:r w:rsidRPr="003E431B">
        <w:rPr>
          <w:rFonts w:ascii="Arial" w:hAnsi="Arial" w:cs="Arial" w:eastAsiaTheme="minorEastAsia"/>
          <w:lang w:val="es-ES_tradnl" w:eastAsia="es-ES"/>
        </w:rPr>
        <w:t>ado que como se ha manifestado, la causa del accidente obedeció a la conducta imprudente de</w:t>
      </w:r>
      <w:r w:rsidR="0050221C">
        <w:rPr>
          <w:rFonts w:ascii="Arial" w:hAnsi="Arial" w:cs="Arial" w:eastAsiaTheme="minorEastAsia"/>
          <w:lang w:val="es-ES_tradnl" w:eastAsia="es-ES"/>
        </w:rPr>
        <w:t xml:space="preserve"> </w:t>
      </w:r>
      <w:r w:rsidRPr="003E431B" w:rsidR="0050221C">
        <w:rPr>
          <w:rFonts w:ascii="Arial" w:hAnsi="Arial" w:cs="Arial"/>
          <w:lang w:val="es-CO"/>
        </w:rPr>
        <w:t>la señora Beatriz Eugenia Naranjo Domínguez (Q.E.P.D.)</w:t>
      </w:r>
      <w:r w:rsidRPr="003E431B">
        <w:rPr>
          <w:rFonts w:ascii="Arial" w:hAnsi="Arial" w:cs="Arial" w:eastAsiaTheme="minorEastAsia"/>
          <w:lang w:val="es-ES_tradnl" w:eastAsia="es-ES"/>
        </w:rPr>
        <w:t>. En cualquier caso, dicho nexo causal que pretende hacer valer la parte demandante en este proceso no se encuentra acreditado mediante ninguna prueba documental y/o elemento de juicio que permita demostrar un verdadero nexo. Por el contrario, lo que se reflejó del análisis de las pruebas documentales, fue justamente que en este caso operaron la</w:t>
      </w:r>
      <w:r w:rsidR="0050221C">
        <w:rPr>
          <w:rFonts w:ascii="Arial" w:hAnsi="Arial" w:cs="Arial" w:eastAsiaTheme="minorEastAsia"/>
          <w:lang w:val="es-ES_tradnl" w:eastAsia="es-ES"/>
        </w:rPr>
        <w:t xml:space="preserve"> causal </w:t>
      </w:r>
      <w:r w:rsidRPr="003E431B">
        <w:rPr>
          <w:rFonts w:ascii="Arial" w:hAnsi="Arial" w:cs="Arial" w:eastAsiaTheme="minorEastAsia"/>
          <w:lang w:val="es-ES_tradnl" w:eastAsia="es-ES"/>
        </w:rPr>
        <w:t>eximente de responsabilidad denominada hecho exclusivo de la víctima. Razón por la cual, al no encontrarse acreditado un nexo causal, no podría endilgársele al extremo pasivo ningún tipo de responsabilidad por no encontrarse uno de los elementos estructurales de la responsabilidad.</w:t>
      </w:r>
    </w:p>
    <w:p w:rsidRPr="003E431B" w:rsidR="00AE05C4" w:rsidP="003E431B" w:rsidRDefault="00AE05C4" w14:paraId="030B5481" w14:textId="77777777">
      <w:pPr>
        <w:spacing w:line="360" w:lineRule="auto"/>
        <w:jc w:val="both"/>
        <w:rPr>
          <w:rFonts w:ascii="Arial" w:hAnsi="Arial" w:cs="Arial" w:eastAsiaTheme="minorEastAsia"/>
          <w:lang w:val="es-ES_tradnl" w:eastAsia="es-ES"/>
        </w:rPr>
      </w:pPr>
    </w:p>
    <w:p w:rsidRPr="003E431B" w:rsidR="00AE05C4" w:rsidP="003E431B" w:rsidRDefault="00AE05C4" w14:paraId="64B57B67" w14:textId="38E0AB85">
      <w:pPr>
        <w:spacing w:line="360" w:lineRule="auto"/>
        <w:ind w:right="50"/>
        <w:jc w:val="both"/>
        <w:rPr>
          <w:rFonts w:ascii="Arial" w:hAnsi="Arial" w:eastAsia="Arial" w:cs="Arial"/>
          <w:color w:val="000000"/>
          <w:lang w:eastAsia="es-CO"/>
        </w:rPr>
      </w:pPr>
      <w:r w:rsidRPr="003E431B">
        <w:rPr>
          <w:rFonts w:ascii="Arial" w:hAnsi="Arial" w:eastAsia="Calibri" w:cs="Arial"/>
          <w:lang w:val="es-ES_tradnl"/>
        </w:rPr>
        <w:t xml:space="preserve">En conclusión, no hay prueba de la existencia del nexo causal entre el supuesto hecho generador del daño y el daño alegado. Pues como se ha analizado, en este caso se configuró la causal </w:t>
      </w:r>
      <w:r w:rsidRPr="003E431B">
        <w:rPr>
          <w:rFonts w:ascii="Arial" w:hAnsi="Arial" w:eastAsia="Calibri" w:cs="Arial"/>
          <w:lang w:val="es-CO"/>
        </w:rPr>
        <w:t xml:space="preserve">eximente de responsabilidad denominada “hecho exclusivo de la víctima”, por cuanto </w:t>
      </w:r>
      <w:r w:rsidRPr="003E431B" w:rsidR="00727236">
        <w:rPr>
          <w:rFonts w:ascii="Arial" w:hAnsi="Arial" w:cs="Arial"/>
          <w:lang w:val="es-CO"/>
        </w:rPr>
        <w:t xml:space="preserve">la señora Beatriz Eugenia Naranjo Domínguez (Q.E.P.D.) </w:t>
      </w:r>
      <w:r w:rsidRPr="003E431B">
        <w:rPr>
          <w:rFonts w:ascii="Arial" w:hAnsi="Arial" w:cs="Arial"/>
          <w:bCs/>
          <w:lang w:val="es-ES_tradnl"/>
        </w:rPr>
        <w:t xml:space="preserve">de manera voluntaria, asumió un riesgo que a la postre se materializó en sus </w:t>
      </w:r>
      <w:r w:rsidR="00727236">
        <w:rPr>
          <w:rFonts w:ascii="Arial" w:hAnsi="Arial" w:cs="Arial"/>
          <w:bCs/>
          <w:lang w:val="es-ES_tradnl"/>
        </w:rPr>
        <w:t xml:space="preserve">lamentable </w:t>
      </w:r>
      <w:r w:rsidRPr="003E431B">
        <w:rPr>
          <w:rFonts w:ascii="Arial" w:hAnsi="Arial" w:cs="Arial"/>
          <w:bCs/>
          <w:lang w:val="es-ES_tradnl"/>
        </w:rPr>
        <w:t>deceso</w:t>
      </w:r>
      <w:r w:rsidR="00727236">
        <w:rPr>
          <w:rFonts w:ascii="Arial" w:hAnsi="Arial" w:cs="Arial"/>
          <w:bCs/>
          <w:lang w:val="es-ES_tradnl"/>
        </w:rPr>
        <w:t xml:space="preserve">. </w:t>
      </w:r>
      <w:r w:rsidRPr="003E431B">
        <w:rPr>
          <w:rFonts w:ascii="Arial" w:hAnsi="Arial" w:eastAsia="Calibri" w:cs="Arial"/>
          <w:lang w:val="es-CO"/>
        </w:rPr>
        <w:t xml:space="preserve">Lo anterior desvirtúa cualquier nexo causal que pretenda endilgar la parte actora. </w:t>
      </w:r>
      <w:r w:rsidRPr="003E431B">
        <w:rPr>
          <w:rFonts w:ascii="Arial" w:hAnsi="Arial" w:eastAsia="Calibri" w:cs="Arial"/>
          <w:lang w:val="es-ES_tradnl"/>
        </w:rPr>
        <w:t>Por lo tanto, al no encontrarse acreditado el nexo causal, no podría endilgársele al extremo pasivo ningún tipo de responsabilidad por no encontrarse demostrado uno de los elementos estructurales de la misma.</w:t>
      </w:r>
    </w:p>
    <w:p w:rsidRPr="003E431B" w:rsidR="00AE05C4" w:rsidP="003E431B" w:rsidRDefault="00AE05C4" w14:paraId="214C1482" w14:textId="77777777">
      <w:pPr>
        <w:tabs>
          <w:tab w:val="left" w:pos="362"/>
        </w:tabs>
        <w:spacing w:line="360" w:lineRule="auto"/>
        <w:ind w:right="120"/>
        <w:jc w:val="both"/>
        <w:rPr>
          <w:rFonts w:ascii="Arial" w:hAnsi="Arial" w:eastAsia="Calibri" w:cs="Arial"/>
          <w:lang w:val="es-CO"/>
        </w:rPr>
      </w:pPr>
    </w:p>
    <w:p w:rsidRPr="003E431B" w:rsidR="00AE05C4" w:rsidP="003E431B" w:rsidRDefault="00AE05C4" w14:paraId="7EBB93E4" w14:textId="77777777">
      <w:pPr>
        <w:tabs>
          <w:tab w:val="left" w:pos="362"/>
        </w:tabs>
        <w:spacing w:line="360" w:lineRule="auto"/>
        <w:ind w:right="120"/>
        <w:jc w:val="both"/>
        <w:rPr>
          <w:rFonts w:ascii="Arial" w:hAnsi="Arial" w:eastAsia="Calibri" w:cs="Arial"/>
          <w:lang w:val="es-ES_tradnl"/>
        </w:rPr>
      </w:pPr>
      <w:r w:rsidRPr="003E431B">
        <w:rPr>
          <w:rFonts w:ascii="Arial" w:hAnsi="Arial" w:eastAsia="Calibri" w:cs="Arial"/>
          <w:lang w:val="es-ES_tradnl"/>
        </w:rPr>
        <w:t>Por las razones expuestas, solicito respetuosamente declarar probada esta excepción.</w:t>
      </w:r>
    </w:p>
    <w:p w:rsidRPr="003E431B" w:rsidR="000B62AA" w:rsidP="003E431B" w:rsidRDefault="000B62AA" w14:paraId="41B09957" w14:textId="77777777">
      <w:pPr>
        <w:spacing w:line="360" w:lineRule="auto"/>
        <w:jc w:val="both"/>
        <w:rPr>
          <w:rFonts w:ascii="Arial" w:hAnsi="Arial" w:cs="Arial"/>
        </w:rPr>
      </w:pPr>
    </w:p>
    <w:p w:rsidRPr="00DB3996" w:rsidR="00F30D50" w:rsidP="00DB3996" w:rsidRDefault="00F30D50" w14:paraId="4B820DC3" w14:textId="146FAC9E">
      <w:pPr>
        <w:pStyle w:val="Prrafodelista"/>
        <w:numPr>
          <w:ilvl w:val="0"/>
          <w:numId w:val="31"/>
        </w:numPr>
        <w:spacing w:line="360" w:lineRule="auto"/>
        <w:rPr>
          <w:rFonts w:ascii="Arial" w:hAnsi="Arial" w:cs="Arial"/>
          <w:b/>
          <w:bCs/>
        </w:rPr>
      </w:pPr>
      <w:r w:rsidRPr="00DB3996">
        <w:rPr>
          <w:rFonts w:ascii="Arial" w:hAnsi="Arial" w:cs="Arial"/>
          <w:b/>
          <w:bCs/>
        </w:rPr>
        <w:t>REDUCCIÓN DE LA INDEMNIZACIÓN DERIVADA DE LA INTERVENCIÓN CAUSAL DE LA VÍCTIMA EN EL ACCIDENTE.</w:t>
      </w:r>
    </w:p>
    <w:p w:rsidRPr="003E431B" w:rsidR="000B62AA" w:rsidP="003E431B" w:rsidRDefault="000B62AA" w14:paraId="65C92B1C" w14:textId="77777777">
      <w:pPr>
        <w:spacing w:line="360" w:lineRule="auto"/>
        <w:jc w:val="both"/>
        <w:rPr>
          <w:rFonts w:ascii="Arial" w:hAnsi="Arial" w:cs="Arial"/>
        </w:rPr>
      </w:pPr>
    </w:p>
    <w:p w:rsidRPr="00DB3996" w:rsidR="000B62AA" w:rsidP="003E431B" w:rsidRDefault="00A4138F" w14:paraId="7187D08C" w14:textId="02BD78EC">
      <w:pPr>
        <w:spacing w:line="360" w:lineRule="auto"/>
        <w:jc w:val="both"/>
        <w:rPr>
          <w:rFonts w:ascii="Arial" w:hAnsi="Arial" w:eastAsia="Arial" w:cs="Arial"/>
          <w:lang w:val="es-ES_tradnl" w:eastAsia="es-ES" w:bidi="es-ES"/>
        </w:rPr>
      </w:pPr>
      <w:r w:rsidRPr="003E431B">
        <w:rPr>
          <w:rFonts w:ascii="Arial" w:hAnsi="Arial" w:eastAsia="Arial" w:cs="Arial"/>
          <w:lang w:val="es-ES_tradnl" w:eastAsia="es-ES" w:bidi="es-ES"/>
        </w:rPr>
        <w:t>En gracia de discusión y de manera subsidiaria, debe tenerse en cuenta que en el improbable y remoto evento en que se reconocieran una o algunas de las pretensiones esgrimidas por l</w:t>
      </w:r>
      <w:r w:rsidRPr="003E431B" w:rsidR="00C65F02">
        <w:rPr>
          <w:rFonts w:ascii="Arial" w:hAnsi="Arial" w:eastAsia="Arial" w:cs="Arial"/>
          <w:lang w:val="es-ES_tradnl" w:eastAsia="es-ES" w:bidi="es-ES"/>
        </w:rPr>
        <w:t>o</w:t>
      </w:r>
      <w:r w:rsidRPr="003E431B">
        <w:rPr>
          <w:rFonts w:ascii="Arial" w:hAnsi="Arial" w:eastAsia="Arial" w:cs="Arial"/>
          <w:lang w:val="es-ES_tradnl" w:eastAsia="es-ES" w:bidi="es-ES"/>
        </w:rPr>
        <w:t xml:space="preserve">s demandantes, debe aplicarse la respectiva reducción de la indemnización, en proporción a la contribución que tuvo en el accidente la víctima, pues fue la señora </w:t>
      </w:r>
      <w:r w:rsidRPr="003E431B" w:rsidR="00BD30DB">
        <w:rPr>
          <w:rFonts w:ascii="Arial" w:hAnsi="Arial" w:cs="Arial"/>
          <w:lang w:val="es-CO"/>
        </w:rPr>
        <w:t>Beatriz Eugenia Naranjo Domínguez</w:t>
      </w:r>
      <w:r w:rsidRPr="003E431B" w:rsidR="00BD30DB">
        <w:rPr>
          <w:rFonts w:ascii="Arial" w:hAnsi="Arial" w:cs="Arial"/>
        </w:rPr>
        <w:t xml:space="preserve">  (Q.E.P.D) </w:t>
      </w:r>
      <w:r w:rsidRPr="003E431B">
        <w:rPr>
          <w:rFonts w:ascii="Arial" w:hAnsi="Arial" w:cs="Arial"/>
        </w:rPr>
        <w:t xml:space="preserve">quien cruzó la vía en una zona donde no existen pasos peatonales y sin tomar las medidas de precaución requeridas </w:t>
      </w:r>
      <w:r w:rsidRPr="003E431B" w:rsidR="00F65CF5">
        <w:rPr>
          <w:rFonts w:ascii="Arial" w:hAnsi="Arial" w:cs="Arial"/>
        </w:rPr>
        <w:t xml:space="preserve">para ello. </w:t>
      </w:r>
      <w:r w:rsidRPr="003E431B" w:rsidR="00F65CF5">
        <w:rPr>
          <w:rFonts w:ascii="Arial" w:hAnsi="Arial" w:eastAsia="Arial" w:cs="Arial"/>
          <w:lang w:val="es-ES_tradnl" w:eastAsia="es-ES" w:bidi="es-ES"/>
        </w:rPr>
        <w:t xml:space="preserve">Por supuesto, sin perjuicio de que como ya se demostró en las anteriores excepciones, existen pruebas y elementos de juicio suficientes tales como el Informe Policial de Accidente de Tránsito y el Dictamen Pericial </w:t>
      </w:r>
      <w:r w:rsidRPr="003E431B" w:rsidR="00F65CF5">
        <w:rPr>
          <w:rFonts w:ascii="Arial" w:hAnsi="Arial" w:cs="Arial"/>
          <w:bCs/>
          <w:lang w:val="es-ES_tradnl"/>
        </w:rPr>
        <w:t>de Reconstrucción Forense de Accidente de Tránsito - RAT</w:t>
      </w:r>
      <w:r w:rsidRPr="003E431B" w:rsidR="00F65CF5">
        <w:rPr>
          <w:rFonts w:ascii="Arial" w:hAnsi="Arial" w:eastAsia="Arial" w:cs="Arial"/>
          <w:lang w:val="es-ES_tradnl" w:eastAsia="es-ES" w:bidi="es-ES"/>
        </w:rPr>
        <w:t xml:space="preserve">, para determinar que la responsabilidad del siniestro se encuentra en cabeza de la señora </w:t>
      </w:r>
      <w:r w:rsidRPr="003E431B" w:rsidR="00F65CF5">
        <w:rPr>
          <w:rFonts w:ascii="Arial" w:hAnsi="Arial" w:cs="Arial"/>
          <w:lang w:val="es-CO"/>
        </w:rPr>
        <w:t>Beatriz Eugenia Naranjo Domínguez</w:t>
      </w:r>
      <w:r w:rsidRPr="003E431B" w:rsidR="00F65CF5">
        <w:rPr>
          <w:rFonts w:ascii="Arial" w:hAnsi="Arial" w:cs="Arial"/>
        </w:rPr>
        <w:t xml:space="preserve"> (Q.E.P.D)</w:t>
      </w:r>
      <w:r w:rsidRPr="003E431B" w:rsidR="00F65CF5">
        <w:rPr>
          <w:rFonts w:ascii="Arial" w:hAnsi="Arial" w:cs="Arial" w:eastAsiaTheme="minorHAnsi"/>
          <w:lang w:eastAsia="es-CO"/>
        </w:rPr>
        <w:t>.</w:t>
      </w:r>
    </w:p>
    <w:p w:rsidRPr="003E431B" w:rsidR="000B62AA" w:rsidP="003E431B" w:rsidRDefault="000B62AA" w14:paraId="025882F9" w14:textId="77777777">
      <w:pPr>
        <w:spacing w:line="360" w:lineRule="auto"/>
        <w:jc w:val="both"/>
        <w:rPr>
          <w:rFonts w:ascii="Arial" w:hAnsi="Arial" w:cs="Arial"/>
          <w:lang w:val="es-CO"/>
        </w:rPr>
      </w:pPr>
    </w:p>
    <w:p w:rsidRPr="003E431B" w:rsidR="00124D01" w:rsidP="003E431B" w:rsidRDefault="00124D01" w14:paraId="47101856" w14:textId="77777777">
      <w:pPr>
        <w:spacing w:line="360" w:lineRule="auto"/>
        <w:contextualSpacing/>
        <w:jc w:val="both"/>
        <w:rPr>
          <w:rFonts w:ascii="Arial" w:hAnsi="Arial" w:eastAsia="Arial" w:cs="Arial"/>
          <w:lang w:val="es-ES_tradnl" w:eastAsia="es-ES" w:bidi="es-ES"/>
        </w:rPr>
      </w:pPr>
      <w:r w:rsidRPr="003E431B">
        <w:rPr>
          <w:rFonts w:ascii="Arial" w:hAnsi="Arial" w:eastAsia="Arial" w:cs="Arial"/>
          <w:lang w:val="es-ES_tradnl" w:eastAsia="es-ES" w:bidi="es-ES"/>
        </w:rPr>
        <w:t>Para efectos de lo anterior, es importante traer a este escrito lo preceptuados en el Código Civil respecto a la reducción de la indemnización:</w:t>
      </w:r>
    </w:p>
    <w:p w:rsidRPr="003E431B" w:rsidR="00124D01" w:rsidP="003E431B" w:rsidRDefault="00124D01" w14:paraId="4F82874A" w14:textId="77777777">
      <w:pPr>
        <w:spacing w:line="360" w:lineRule="auto"/>
        <w:contextualSpacing/>
        <w:jc w:val="both"/>
        <w:rPr>
          <w:rFonts w:ascii="Arial" w:hAnsi="Arial" w:eastAsia="Arial" w:cs="Arial"/>
          <w:lang w:val="es-ES_tradnl" w:eastAsia="es-ES" w:bidi="es-ES"/>
        </w:rPr>
      </w:pPr>
    </w:p>
    <w:p w:rsidRPr="003E431B" w:rsidR="00124D01" w:rsidP="003E431B" w:rsidRDefault="00124D01" w14:paraId="5D8CF8E0" w14:textId="77777777">
      <w:pPr>
        <w:spacing w:line="360" w:lineRule="auto"/>
        <w:ind w:left="851" w:right="843"/>
        <w:contextualSpacing/>
        <w:jc w:val="both"/>
        <w:rPr>
          <w:rFonts w:ascii="Arial" w:hAnsi="Arial" w:eastAsia="Arial" w:cs="Arial"/>
          <w:i/>
          <w:iCs/>
          <w:lang w:eastAsia="es-ES" w:bidi="es-ES"/>
        </w:rPr>
      </w:pPr>
      <w:r w:rsidRPr="003E431B">
        <w:rPr>
          <w:rFonts w:ascii="Arial" w:hAnsi="Arial" w:eastAsia="Arial" w:cs="Arial"/>
          <w:i/>
          <w:iCs/>
          <w:lang w:eastAsia="es-ES" w:bidi="es-ES"/>
        </w:rPr>
        <w:t>“</w:t>
      </w:r>
      <w:r w:rsidRPr="003E431B">
        <w:rPr>
          <w:rFonts w:ascii="Arial" w:hAnsi="Arial" w:eastAsia="Arial" w:cs="Arial"/>
          <w:b/>
          <w:bCs/>
          <w:i/>
          <w:iCs/>
          <w:lang w:eastAsia="es-ES" w:bidi="es-ES"/>
        </w:rPr>
        <w:t>ARTÍCULO 2537. REDUCCIÓN DE LA INDEMNIZACIÓN</w:t>
      </w:r>
      <w:r w:rsidRPr="003E431B">
        <w:rPr>
          <w:rFonts w:ascii="Arial" w:hAnsi="Arial" w:eastAsia="Arial" w:cs="Arial"/>
          <w:i/>
          <w:iCs/>
          <w:lang w:eastAsia="es-ES" w:bidi="es-ES"/>
        </w:rPr>
        <w:t>. La apreciación del daño está sujeta a reducción, si el que lo ha sufrido se expuso a él imprudentemente.”</w:t>
      </w:r>
    </w:p>
    <w:p w:rsidRPr="003E431B" w:rsidR="00124D01" w:rsidP="003E431B" w:rsidRDefault="00124D01" w14:paraId="04347ECC" w14:textId="77777777">
      <w:pPr>
        <w:spacing w:line="360" w:lineRule="auto"/>
        <w:ind w:right="1127"/>
        <w:contextualSpacing/>
        <w:jc w:val="both"/>
        <w:rPr>
          <w:rFonts w:ascii="Arial" w:hAnsi="Arial" w:eastAsia="Arial" w:cs="Arial"/>
          <w:lang w:eastAsia="es-ES" w:bidi="es-ES"/>
        </w:rPr>
      </w:pPr>
    </w:p>
    <w:p w:rsidRPr="003E431B" w:rsidR="00124D01" w:rsidP="003E431B" w:rsidRDefault="00124D01" w14:paraId="6CF10E48" w14:textId="77777777">
      <w:pPr>
        <w:spacing w:line="360" w:lineRule="auto"/>
        <w:contextualSpacing/>
        <w:jc w:val="both"/>
        <w:rPr>
          <w:rFonts w:ascii="Arial" w:hAnsi="Arial" w:eastAsia="Arial" w:cs="Arial"/>
          <w:lang w:val="es-ES_tradnl" w:eastAsia="es-ES" w:bidi="es-ES"/>
        </w:rPr>
      </w:pPr>
      <w:r w:rsidRPr="003E431B">
        <w:rPr>
          <w:rFonts w:ascii="Arial" w:hAnsi="Arial" w:eastAsia="Arial" w:cs="Arial"/>
          <w:lang w:val="es-ES_tradnl" w:eastAsia="es-ES" w:bidi="es-ES"/>
        </w:rPr>
        <w:t>Por otra parte, la Corte Suprema de justicia ha indicado que cuando un tercero ha sido participe del hecho, la indemnización debe reducirse:</w:t>
      </w:r>
    </w:p>
    <w:p w:rsidRPr="003E431B" w:rsidR="00124D01" w:rsidP="003E431B" w:rsidRDefault="00124D01" w14:paraId="76BDC681" w14:textId="77777777">
      <w:pPr>
        <w:spacing w:line="360" w:lineRule="auto"/>
        <w:contextualSpacing/>
        <w:jc w:val="both"/>
        <w:rPr>
          <w:rFonts w:ascii="Arial" w:hAnsi="Arial" w:eastAsia="Arial" w:cs="Arial"/>
          <w:lang w:val="es-ES_tradnl" w:eastAsia="es-ES" w:bidi="es-ES"/>
        </w:rPr>
      </w:pPr>
    </w:p>
    <w:p w:rsidRPr="003E431B" w:rsidR="00124D01" w:rsidP="003E431B" w:rsidRDefault="00124D01" w14:paraId="697547DC" w14:textId="77777777">
      <w:pPr>
        <w:spacing w:line="360" w:lineRule="auto"/>
        <w:ind w:left="851" w:right="843"/>
        <w:contextualSpacing/>
        <w:jc w:val="both"/>
        <w:rPr>
          <w:rFonts w:ascii="Arial" w:hAnsi="Arial" w:eastAsia="Arial" w:cs="Arial"/>
          <w:i/>
          <w:iCs/>
          <w:lang w:val="es-ES_tradnl" w:eastAsia="es-ES" w:bidi="es-ES"/>
        </w:rPr>
      </w:pPr>
      <w:r w:rsidRPr="003E431B">
        <w:rPr>
          <w:rFonts w:ascii="Arial" w:hAnsi="Arial" w:eastAsia="Arial" w:cs="Arial"/>
          <w:i/>
          <w:iCs/>
          <w:lang w:eastAsia="es-ES" w:bidi="es-ES"/>
        </w:rPr>
        <w:t xml:space="preserve">“Cuando el hecho lesivo es generado por la acción independiente de varias personas, sin que exista convenio previo ni cooperación entre sí, pero de tal suerte que aún de haber actuado aisladamente, el resultado se habría producido lo mismo, entonces surge la hipótesis de la causalidad acumulativa o concurrente, prevista en el artículo 2537 del ordenamiento civil, según el cual la apreciación del </w:t>
      </w:r>
      <w:r w:rsidRPr="003E431B">
        <w:rPr>
          <w:rFonts w:ascii="Arial" w:hAnsi="Arial" w:eastAsia="Arial" w:cs="Arial"/>
          <w:i/>
          <w:iCs/>
          <w:lang w:eastAsia="es-ES" w:bidi="es-ES"/>
        </w:rPr>
        <w:t>daño está sujeta a reducción (…)”</w:t>
      </w:r>
      <w:r w:rsidRPr="003E431B">
        <w:rPr>
          <w:rFonts w:ascii="Arial" w:hAnsi="Arial" w:eastAsia="Arial" w:cs="Arial"/>
          <w:i/>
          <w:iCs/>
          <w:vertAlign w:val="superscript"/>
          <w:lang w:eastAsia="es-ES" w:bidi="es-ES"/>
        </w:rPr>
        <w:footnoteReference w:id="8"/>
      </w:r>
    </w:p>
    <w:p w:rsidRPr="003E431B" w:rsidR="00124D01" w:rsidP="003E431B" w:rsidRDefault="00124D01" w14:paraId="5352ACA5" w14:textId="77777777">
      <w:pPr>
        <w:spacing w:line="360" w:lineRule="auto"/>
        <w:contextualSpacing/>
        <w:jc w:val="both"/>
        <w:rPr>
          <w:rFonts w:ascii="Arial" w:hAnsi="Arial" w:eastAsia="Arial" w:cs="Arial"/>
          <w:lang w:val="es-ES_tradnl" w:eastAsia="es-ES" w:bidi="es-ES"/>
        </w:rPr>
      </w:pPr>
    </w:p>
    <w:p w:rsidRPr="003E431B" w:rsidR="00124D01" w:rsidP="003E431B" w:rsidRDefault="00124D01" w14:paraId="25B61B19" w14:textId="4262649B">
      <w:pPr>
        <w:spacing w:line="360" w:lineRule="auto"/>
        <w:jc w:val="both"/>
        <w:rPr>
          <w:rFonts w:ascii="Arial" w:hAnsi="Arial" w:eastAsia="Arial" w:cs="Arial"/>
          <w:lang w:val="es-ES_tradnl" w:eastAsia="es-ES" w:bidi="es-ES"/>
        </w:rPr>
      </w:pPr>
      <w:r w:rsidRPr="003E431B">
        <w:rPr>
          <w:rFonts w:ascii="Arial" w:hAnsi="Arial" w:eastAsia="Arial" w:cs="Arial"/>
          <w:lang w:val="es-ES_tradnl" w:eastAsia="es-ES" w:bidi="es-ES"/>
        </w:rPr>
        <w:t>Conforme a lo dicho, el Despacho debe establecer un análisis causal de las conductas implicadas en el evento dañoso, a fin de determinar la incidencia de la víctima en la ocurrencia del daño. Lo anterior, a efectos de disminuir la indemnización si es que a ella hubiere lugar, en proporción a su contribución al daño sufrido, como consecuencia de sus propias conductas imprudentes. Comoquiera que la responsabilidad de los demandados resultó menguada por la participación determinante</w:t>
      </w:r>
      <w:r w:rsidRPr="003E431B" w:rsidR="005509C7">
        <w:rPr>
          <w:rFonts w:ascii="Arial" w:hAnsi="Arial" w:eastAsia="Arial" w:cs="Arial"/>
          <w:lang w:val="es-ES_tradnl" w:eastAsia="es-ES" w:bidi="es-ES"/>
        </w:rPr>
        <w:t xml:space="preserve"> de la señora</w:t>
      </w:r>
      <w:r w:rsidRPr="003E431B">
        <w:rPr>
          <w:rFonts w:ascii="Arial" w:hAnsi="Arial" w:eastAsia="Arial" w:cs="Arial"/>
          <w:lang w:val="es-ES_tradnl" w:eastAsia="es-ES" w:bidi="es-ES"/>
        </w:rPr>
        <w:t xml:space="preserve"> </w:t>
      </w:r>
      <w:r w:rsidRPr="003E431B" w:rsidR="005509C7">
        <w:rPr>
          <w:rFonts w:ascii="Arial" w:hAnsi="Arial" w:cs="Arial"/>
          <w:lang w:val="es-CO"/>
        </w:rPr>
        <w:t>Beatriz Eugenia Naranjo Domínguez</w:t>
      </w:r>
      <w:r w:rsidRPr="003E431B" w:rsidR="005509C7">
        <w:rPr>
          <w:rFonts w:ascii="Arial" w:hAnsi="Arial" w:cs="Arial"/>
        </w:rPr>
        <w:t xml:space="preserve"> (Q.E.P.D) </w:t>
      </w:r>
      <w:r w:rsidRPr="003E431B">
        <w:rPr>
          <w:rFonts w:ascii="Arial" w:hAnsi="Arial" w:eastAsia="Arial" w:cs="Arial"/>
          <w:lang w:val="es-ES_tradnl" w:eastAsia="es-ES" w:bidi="es-ES"/>
        </w:rPr>
        <w:t xml:space="preserve">en la ocurrencia del suceso. De tal suerte que queda completamente claro que el fallador debe considerar el marco de circunstancia en que se produce el daño, así como sus condiciones de modo, tiempo y lugar, a fin de determinar la incidencia causal de la conducta de la víctima quien </w:t>
      </w:r>
      <w:r w:rsidRPr="003E431B" w:rsidR="00E30010">
        <w:rPr>
          <w:rFonts w:ascii="Arial" w:hAnsi="Arial" w:eastAsia="Arial" w:cs="Arial"/>
          <w:lang w:val="es-ES_tradnl" w:eastAsia="es-ES" w:bidi="es-ES"/>
        </w:rPr>
        <w:t>transitaba en calidad de peatona</w:t>
      </w:r>
      <w:r w:rsidRPr="003E431B">
        <w:rPr>
          <w:rFonts w:ascii="Arial" w:hAnsi="Arial" w:eastAsia="Arial" w:cs="Arial"/>
          <w:lang w:val="es-ES_tradnl" w:eastAsia="es-ES" w:bidi="es-ES"/>
        </w:rPr>
        <w:t>, en la ocurrencia del daño por el cual los demandantes solicitan indemnización. Así es como lo ha indicado la jurisprudencia en reiteradas ocasiones:</w:t>
      </w:r>
    </w:p>
    <w:p w:rsidRPr="003E431B" w:rsidR="00124D01" w:rsidP="003E431B" w:rsidRDefault="00124D01" w14:paraId="563A49CD" w14:textId="77777777">
      <w:pPr>
        <w:spacing w:line="360" w:lineRule="auto"/>
        <w:jc w:val="both"/>
        <w:rPr>
          <w:rFonts w:ascii="Arial" w:hAnsi="Arial" w:eastAsia="Arial" w:cs="Arial"/>
          <w:lang w:val="es-ES_tradnl" w:eastAsia="es-ES" w:bidi="es-ES"/>
        </w:rPr>
      </w:pPr>
    </w:p>
    <w:p w:rsidRPr="003E431B" w:rsidR="00124D01" w:rsidP="5D954398" w:rsidRDefault="00124D01" w14:paraId="152E0E66" w14:textId="77777777" w14:noSpellErr="1">
      <w:pPr>
        <w:spacing w:line="360" w:lineRule="auto"/>
        <w:ind w:left="851" w:right="850"/>
        <w:jc w:val="both"/>
        <w:rPr>
          <w:rFonts w:ascii="Arial" w:hAnsi="Arial" w:eastAsia="Arial" w:cs="Arial"/>
          <w:lang w:val="es-ES" w:eastAsia="es-ES" w:bidi="es-ES"/>
        </w:rPr>
      </w:pPr>
      <w:r w:rsidRPr="5D954398" w:rsidR="00124D01">
        <w:rPr>
          <w:rFonts w:ascii="Arial" w:hAnsi="Arial" w:eastAsia="Arial" w:cs="Arial"/>
          <w:i w:val="1"/>
          <w:iCs w:val="1"/>
          <w:lang w:val="es-ES" w:eastAsia="es-ES" w:bidi="es-ES"/>
        </w:rPr>
        <w:t xml:space="preserve">“De ahí que, la autoridad judicial demandada se encontraba habilitada para estudiar si se configuraba alguno de los eximentes de responsabilidad, entre los que se encuentra, el hecho de la víctima, como efectivamente lo hizo. </w:t>
      </w:r>
      <w:r w:rsidRPr="5D954398" w:rsidR="00124D01">
        <w:rPr>
          <w:rFonts w:ascii="Arial" w:hAnsi="Arial" w:eastAsia="Arial" w:cs="Arial"/>
          <w:b w:val="1"/>
          <w:bCs w:val="1"/>
          <w:i w:val="1"/>
          <w:iCs w:val="1"/>
          <w:u w:val="single"/>
          <w:lang w:val="es-ES" w:eastAsia="es-ES" w:bidi="es-ES"/>
        </w:rPr>
        <w:t xml:space="preserve">Por ello, al encontrar que la actuación de la víctima directa concurrió en la producción del daño, decidió reducir el valor de la indemnización. </w:t>
      </w:r>
      <w:r w:rsidRPr="5D954398" w:rsidR="00124D01">
        <w:rPr>
          <w:rFonts w:ascii="Arial" w:hAnsi="Arial" w:eastAsia="Arial" w:cs="Arial"/>
          <w:i w:val="1"/>
          <w:iCs w:val="1"/>
          <w:lang w:val="es-ES" w:eastAsia="es-ES" w:bidi="es-ES"/>
        </w:rPr>
        <w:t>De modo que, contrario a lo alegado por el actor, el juez de segunda instancia no desbordó el marco de su competencia y tampoco incurrió en el defecto sustantivo alegado.”</w:t>
      </w:r>
      <w:r w:rsidRPr="5D954398">
        <w:rPr>
          <w:rFonts w:ascii="Arial" w:hAnsi="Arial" w:eastAsia="Arial" w:cs="Arial"/>
          <w:i w:val="1"/>
          <w:iCs w:val="1"/>
          <w:vertAlign w:val="superscript"/>
          <w:lang w:val="es-ES" w:eastAsia="es-ES" w:bidi="es-ES"/>
        </w:rPr>
        <w:footnoteReference w:id="9"/>
      </w:r>
      <w:r w:rsidRPr="5D954398" w:rsidR="00124D01">
        <w:rPr>
          <w:rFonts w:ascii="Arial" w:hAnsi="Arial" w:eastAsia="Arial" w:cs="Arial"/>
          <w:i w:val="1"/>
          <w:iCs w:val="1"/>
          <w:lang w:val="es-ES" w:eastAsia="es-ES" w:bidi="es-ES"/>
        </w:rPr>
        <w:t xml:space="preserve"> </w:t>
      </w:r>
      <w:r w:rsidRPr="5D954398" w:rsidR="00124D01">
        <w:rPr>
          <w:rFonts w:ascii="Arial" w:hAnsi="Arial" w:eastAsia="Arial" w:cs="Arial"/>
          <w:lang w:val="es-ES" w:eastAsia="es-ES" w:bidi="es-ES"/>
        </w:rPr>
        <w:t>- (Subrayado y negrilla por fuera de texto)</w:t>
      </w:r>
    </w:p>
    <w:p w:rsidRPr="003E431B" w:rsidR="00124D01" w:rsidP="003E431B" w:rsidRDefault="00124D01" w14:paraId="22EB1920" w14:textId="77777777">
      <w:pPr>
        <w:spacing w:line="360" w:lineRule="auto"/>
        <w:jc w:val="both"/>
        <w:rPr>
          <w:rFonts w:ascii="Arial" w:hAnsi="Arial" w:eastAsia="Arial" w:cs="Arial"/>
          <w:lang w:val="es-ES_tradnl" w:eastAsia="es-ES" w:bidi="es-ES"/>
        </w:rPr>
      </w:pPr>
    </w:p>
    <w:p w:rsidRPr="003E431B" w:rsidR="00124D01" w:rsidP="003E431B" w:rsidRDefault="00124D01" w14:paraId="302FB1B3" w14:textId="77777777">
      <w:pPr>
        <w:spacing w:line="360" w:lineRule="auto"/>
        <w:jc w:val="both"/>
        <w:rPr>
          <w:rFonts w:ascii="Arial" w:hAnsi="Arial" w:eastAsia="Arial" w:cs="Arial"/>
          <w:lang w:val="es-ES_tradnl" w:eastAsia="es-ES" w:bidi="es-ES"/>
        </w:rPr>
      </w:pPr>
      <w:r w:rsidRPr="003E431B">
        <w:rPr>
          <w:rFonts w:ascii="Arial" w:hAnsi="Arial" w:eastAsia="Arial" w:cs="Arial"/>
          <w:lang w:val="es-ES_tradnl" w:eastAsia="es-ES" w:bidi="es-ES"/>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cincuenta por ciento (50%) de los perjuicios:</w:t>
      </w:r>
    </w:p>
    <w:p w:rsidRPr="003E431B" w:rsidR="00124D01" w:rsidP="003E431B" w:rsidRDefault="00124D01" w14:paraId="30C0E809" w14:textId="77777777">
      <w:pPr>
        <w:spacing w:line="360" w:lineRule="auto"/>
        <w:jc w:val="both"/>
        <w:rPr>
          <w:rFonts w:ascii="Arial" w:hAnsi="Arial" w:eastAsia="Arial" w:cs="Arial"/>
          <w:lang w:val="es-ES_tradnl" w:eastAsia="es-ES" w:bidi="es-ES"/>
        </w:rPr>
      </w:pPr>
    </w:p>
    <w:p w:rsidRPr="003E431B" w:rsidR="00124D01" w:rsidP="5D954398" w:rsidRDefault="00124D01" w14:paraId="73926A19" w14:textId="77777777">
      <w:pPr>
        <w:spacing w:line="360" w:lineRule="auto"/>
        <w:ind w:left="851" w:right="850"/>
        <w:jc w:val="both"/>
        <w:rPr>
          <w:rFonts w:ascii="Arial" w:hAnsi="Arial" w:eastAsia="Arial" w:cs="Arial"/>
          <w:lang w:val="es-ES" w:eastAsia="es-ES" w:bidi="es-ES"/>
        </w:rPr>
      </w:pPr>
      <w:r w:rsidRPr="5D954398" w:rsidR="00124D01">
        <w:rPr>
          <w:rFonts w:ascii="Arial" w:hAnsi="Arial" w:eastAsia="Arial" w:cs="Arial"/>
          <w:i w:val="1"/>
          <w:iCs w:val="1"/>
          <w:lang w:val="es-ES" w:eastAsia="es-ES" w:bidi="es-ES"/>
        </w:rPr>
        <w:t xml:space="preserve">“Todo ello, en </w:t>
      </w:r>
      <w:r w:rsidRPr="5D954398" w:rsidR="00124D01">
        <w:rPr>
          <w:rFonts w:ascii="Arial" w:hAnsi="Arial" w:eastAsia="Arial" w:cs="Arial"/>
          <w:i w:val="1"/>
          <w:iCs w:val="1"/>
          <w:lang w:val="es-ES" w:eastAsia="es-ES" w:bidi="es-ES"/>
        </w:rPr>
        <w:t>pos</w:t>
      </w:r>
      <w:r w:rsidRPr="5D954398" w:rsidR="00124D01">
        <w:rPr>
          <w:rFonts w:ascii="Arial" w:hAnsi="Arial" w:eastAsia="Arial" w:cs="Arial"/>
          <w:i w:val="1"/>
          <w:iCs w:val="1"/>
          <w:lang w:val="es-ES" w:eastAsia="es-ES" w:bidi="es-ES"/>
        </w:rPr>
        <w:t xml:space="preserve"> de la responsabilidad que por el riesgo creado debe afrontar la entidad demandada ─Fiscalía General de la Nación─ </w:t>
      </w:r>
      <w:r w:rsidRPr="5D954398" w:rsidR="00124D01">
        <w:rPr>
          <w:rFonts w:ascii="Arial" w:hAnsi="Arial" w:eastAsia="Arial" w:cs="Arial"/>
          <w:b w:val="1"/>
          <w:bCs w:val="1"/>
          <w:i w:val="1"/>
          <w:iCs w:val="1"/>
          <w:u w:val="single"/>
          <w:lang w:val="es-ES" w:eastAsia="es-ES" w:bidi="es-ES"/>
        </w:rPr>
        <w:t>implica que, en merecimiento de la culpa evidenciada de la víctima, se debe efectuar una reducción en la condena, la cual se estima, por el nivel de incidencia de la negligencia de los demandantes</w:t>
      </w:r>
      <w:r w:rsidRPr="5D954398" w:rsidR="00124D01">
        <w:rPr>
          <w:rFonts w:ascii="Arial" w:hAnsi="Arial" w:eastAsia="Arial" w:cs="Arial"/>
          <w:i w:val="1"/>
          <w:iCs w:val="1"/>
          <w:lang w:val="es-ES" w:eastAsia="es-ES" w:bidi="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5D954398">
        <w:rPr>
          <w:rFonts w:ascii="Arial" w:hAnsi="Arial" w:eastAsia="Arial" w:cs="Arial"/>
          <w:i w:val="1"/>
          <w:iCs w:val="1"/>
          <w:vertAlign w:val="superscript"/>
          <w:lang w:val="es-ES" w:eastAsia="es-ES" w:bidi="es-ES"/>
        </w:rPr>
        <w:footnoteReference w:id="10"/>
      </w:r>
      <w:r w:rsidRPr="5D954398" w:rsidR="00124D01">
        <w:rPr>
          <w:rFonts w:ascii="Arial" w:hAnsi="Arial" w:eastAsia="Arial" w:cs="Arial"/>
          <w:i w:val="1"/>
          <w:iCs w:val="1"/>
          <w:lang w:val="es-ES" w:eastAsia="es-ES" w:bidi="es-ES"/>
        </w:rPr>
        <w:t xml:space="preserve"> </w:t>
      </w:r>
      <w:r w:rsidRPr="5D954398" w:rsidR="00124D01">
        <w:rPr>
          <w:rFonts w:ascii="Arial" w:hAnsi="Arial" w:eastAsia="Arial" w:cs="Arial"/>
          <w:lang w:val="es-ES" w:eastAsia="es-ES" w:bidi="es-ES"/>
        </w:rPr>
        <w:t xml:space="preserve">- </w:t>
      </w:r>
      <w:r w:rsidRPr="5D954398" w:rsidR="00124D01">
        <w:rPr>
          <w:rFonts w:ascii="Arial" w:hAnsi="Arial" w:eastAsia="Arial" w:cs="Arial"/>
          <w:lang w:val="es-ES" w:eastAsia="es-ES" w:bidi="es-ES"/>
        </w:rPr>
        <w:t xml:space="preserve">(Subrayado y negrilla por fuera de texto) </w:t>
      </w:r>
    </w:p>
    <w:p w:rsidRPr="003E431B" w:rsidR="00124D01" w:rsidP="003E431B" w:rsidRDefault="00124D01" w14:paraId="52FD3033" w14:textId="77777777">
      <w:pPr>
        <w:spacing w:line="360" w:lineRule="auto"/>
        <w:ind w:right="51"/>
        <w:jc w:val="both"/>
        <w:rPr>
          <w:rFonts w:ascii="Arial" w:hAnsi="Arial" w:eastAsia="Arial" w:cs="Arial"/>
          <w:i/>
          <w:iCs/>
          <w:lang w:val="es-ES_tradnl" w:eastAsia="es-ES" w:bidi="es-ES"/>
        </w:rPr>
      </w:pPr>
    </w:p>
    <w:p w:rsidRPr="003E431B" w:rsidR="00124D01" w:rsidP="003E431B" w:rsidRDefault="00124D01" w14:paraId="562EFCC0" w14:textId="77777777">
      <w:pPr>
        <w:spacing w:line="360" w:lineRule="auto"/>
        <w:jc w:val="both"/>
        <w:rPr>
          <w:rFonts w:ascii="Arial" w:hAnsi="Arial" w:eastAsia="Arial" w:cs="Arial"/>
          <w:lang w:val="es-ES_tradnl" w:eastAsia="es-ES" w:bidi="es-ES"/>
        </w:rPr>
      </w:pPr>
      <w:r w:rsidRPr="003E431B">
        <w:rPr>
          <w:rFonts w:ascii="Arial" w:hAnsi="Arial" w:eastAsia="Arial" w:cs="Arial"/>
          <w:lang w:val="es-ES_tradnl" w:eastAsia="es-ES" w:bidi="es-ES"/>
        </w:rPr>
        <w:t xml:space="preserve">Como se lee, el fallador encontró probada la incidencia de la víctima en la causa generadora del daño en proporción a un cincuenta por ciento (50%) y en ese sentido redujo los perjuicios que se probaron en el proceso en el mismo porcentaje. </w:t>
      </w:r>
    </w:p>
    <w:p w:rsidRPr="003E431B" w:rsidR="00124D01" w:rsidP="003E431B" w:rsidRDefault="00124D01" w14:paraId="63A344FD" w14:textId="77777777">
      <w:pPr>
        <w:spacing w:line="360" w:lineRule="auto"/>
        <w:jc w:val="both"/>
        <w:rPr>
          <w:rFonts w:ascii="Arial" w:hAnsi="Arial" w:eastAsia="Arial" w:cs="Arial"/>
          <w:lang w:val="es-ES_tradnl" w:eastAsia="es-ES" w:bidi="es-ES"/>
        </w:rPr>
      </w:pPr>
    </w:p>
    <w:p w:rsidRPr="003E431B" w:rsidR="00124D01" w:rsidP="003E431B" w:rsidRDefault="00124D01" w14:paraId="099A85B1" w14:textId="757B5193">
      <w:pPr>
        <w:tabs>
          <w:tab w:val="left" w:pos="5626"/>
        </w:tabs>
        <w:spacing w:line="360" w:lineRule="auto"/>
        <w:jc w:val="both"/>
        <w:rPr>
          <w:rFonts w:ascii="Arial" w:hAnsi="Arial" w:eastAsia="Arial" w:cs="Arial"/>
          <w:lang w:val="es-ES_tradnl" w:eastAsia="es-ES" w:bidi="es-ES"/>
        </w:rPr>
      </w:pPr>
      <w:r w:rsidRPr="003E431B">
        <w:rPr>
          <w:rFonts w:ascii="Arial" w:hAnsi="Arial" w:eastAsia="Arial" w:cs="Arial"/>
          <w:lang w:val="es-ES_tradnl" w:eastAsia="es-ES" w:bidi="es-ES"/>
        </w:rPr>
        <w:t>En conclusión, al encontrarse acreditado por medio de las pruebas que obran en el expediente que l</w:t>
      </w:r>
      <w:r w:rsidRPr="003E431B" w:rsidR="00A53683">
        <w:rPr>
          <w:rFonts w:ascii="Arial" w:hAnsi="Arial" w:eastAsia="Arial" w:cs="Arial"/>
          <w:lang w:val="es-ES_tradnl" w:eastAsia="es-ES" w:bidi="es-ES"/>
        </w:rPr>
        <w:t>a</w:t>
      </w:r>
      <w:r w:rsidRPr="003E431B">
        <w:rPr>
          <w:rFonts w:ascii="Arial" w:hAnsi="Arial" w:eastAsia="Arial" w:cs="Arial"/>
          <w:lang w:val="es-ES_tradnl" w:eastAsia="es-ES" w:bidi="es-ES"/>
        </w:rPr>
        <w:t xml:space="preserve"> señor</w:t>
      </w:r>
      <w:r w:rsidRPr="003E431B" w:rsidR="00A53683">
        <w:rPr>
          <w:rFonts w:ascii="Arial" w:hAnsi="Arial" w:eastAsia="Arial" w:cs="Arial"/>
          <w:lang w:val="es-ES_tradnl" w:eastAsia="es-ES" w:bidi="es-ES"/>
        </w:rPr>
        <w:t>a</w:t>
      </w:r>
      <w:r w:rsidRPr="003E431B">
        <w:rPr>
          <w:rFonts w:ascii="Arial" w:hAnsi="Arial" w:eastAsia="Arial" w:cs="Arial"/>
          <w:lang w:val="es-ES_tradnl" w:eastAsia="es-ES" w:bidi="es-ES"/>
        </w:rPr>
        <w:t xml:space="preserve"> </w:t>
      </w:r>
      <w:r w:rsidRPr="003E431B" w:rsidR="00A53683">
        <w:rPr>
          <w:rFonts w:ascii="Arial" w:hAnsi="Arial" w:cs="Arial"/>
          <w:lang w:val="es-CO"/>
        </w:rPr>
        <w:t>Beatriz Eugenia Naranjo Domínguez</w:t>
      </w:r>
      <w:r w:rsidRPr="003E431B" w:rsidR="00A53683">
        <w:rPr>
          <w:rFonts w:ascii="Arial" w:hAnsi="Arial" w:cs="Arial"/>
        </w:rPr>
        <w:t xml:space="preserve"> (Q.E.P.D)</w:t>
      </w:r>
      <w:r w:rsidRPr="003E431B">
        <w:rPr>
          <w:rFonts w:ascii="Arial" w:hAnsi="Arial" w:eastAsia="Arial" w:cs="Arial"/>
          <w:lang w:val="es-ES_tradnl" w:eastAsia="es-ES" w:bidi="es-ES"/>
        </w:rPr>
        <w:t xml:space="preserve">, tuvo incidencia determinante y significativa en la ocurrencia del accidente de tránsito acaecido el día </w:t>
      </w:r>
      <w:r w:rsidRPr="003E431B" w:rsidR="001B4A89">
        <w:rPr>
          <w:rFonts w:ascii="Arial" w:hAnsi="Arial" w:eastAsia="Arial" w:cs="Arial"/>
          <w:lang w:val="es-ES_tradnl" w:eastAsia="es-ES" w:bidi="es-ES"/>
        </w:rPr>
        <w:t>22 de septiembre de 2022</w:t>
      </w:r>
      <w:r w:rsidRPr="003E431B">
        <w:rPr>
          <w:rFonts w:ascii="Arial" w:hAnsi="Arial" w:eastAsia="Arial" w:cs="Arial"/>
          <w:lang w:val="es-ES_tradnl" w:eastAsia="es-ES" w:bidi="es-ES"/>
        </w:rPr>
        <w:t xml:space="preserve">, pues justamente su fallecimiento se debió a </w:t>
      </w:r>
      <w:r w:rsidRPr="003E431B" w:rsidR="00E162CA">
        <w:rPr>
          <w:rFonts w:ascii="Arial" w:hAnsi="Arial" w:eastAsia="Arial" w:cs="Arial"/>
          <w:lang w:val="es-ES_tradnl" w:eastAsia="es-ES" w:bidi="es-ES"/>
        </w:rPr>
        <w:t xml:space="preserve">que la víctima expuso </w:t>
      </w:r>
      <w:r w:rsidRPr="003E431B" w:rsidR="00E162CA">
        <w:rPr>
          <w:rFonts w:ascii="Arial" w:hAnsi="Arial" w:eastAsia="Arial" w:cs="Arial"/>
        </w:rPr>
        <w:t xml:space="preserve">injustificadamente su vida al cruzar por una zona con alto flujo vehicular y donde no existe </w:t>
      </w:r>
      <w:r w:rsidRPr="003E431B" w:rsidR="007D783F">
        <w:rPr>
          <w:rFonts w:ascii="Arial" w:hAnsi="Arial" w:eastAsia="Arial" w:cs="Arial"/>
        </w:rPr>
        <w:t>paso peatonal sin tomar las medidas de precaución debidas</w:t>
      </w:r>
      <w:r w:rsidRPr="003E431B">
        <w:rPr>
          <w:rFonts w:ascii="Arial" w:hAnsi="Arial" w:eastAsia="Arial" w:cs="Arial"/>
          <w:lang w:val="es-ES_tradnl" w:eastAsia="es-ES" w:bidi="es-ES"/>
        </w:rPr>
        <w:t xml:space="preserve">, deberá el Despacho declarar su porcentaje de participación en la </w:t>
      </w:r>
      <w:proofErr w:type="spellStart"/>
      <w:r w:rsidRPr="003E431B">
        <w:rPr>
          <w:rFonts w:ascii="Arial" w:hAnsi="Arial" w:eastAsia="Arial" w:cs="Arial"/>
          <w:lang w:val="es-ES_tradnl" w:eastAsia="es-ES" w:bidi="es-ES"/>
        </w:rPr>
        <w:t>causación</w:t>
      </w:r>
      <w:proofErr w:type="spellEnd"/>
      <w:r w:rsidRPr="003E431B">
        <w:rPr>
          <w:rFonts w:ascii="Arial" w:hAnsi="Arial" w:eastAsia="Arial" w:cs="Arial"/>
          <w:lang w:val="es-ES_tradnl" w:eastAsia="es-ES" w:bidi="es-ES"/>
        </w:rPr>
        <w:t xml:space="preserve"> del daño y como consecuencia reducir la indemnización que en un remoto e hipotético evento llegara a ordenarse.</w:t>
      </w:r>
    </w:p>
    <w:p w:rsidRPr="003E431B" w:rsidR="00124D01" w:rsidP="003E431B" w:rsidRDefault="00124D01" w14:paraId="08077A5F" w14:textId="77777777">
      <w:pPr>
        <w:tabs>
          <w:tab w:val="left" w:pos="5626"/>
        </w:tabs>
        <w:spacing w:line="360" w:lineRule="auto"/>
        <w:jc w:val="both"/>
        <w:rPr>
          <w:rFonts w:ascii="Arial" w:hAnsi="Arial" w:eastAsia="Arial" w:cs="Arial"/>
          <w:lang w:val="es-ES_tradnl" w:eastAsia="es-ES" w:bidi="es-ES"/>
        </w:rPr>
      </w:pPr>
    </w:p>
    <w:p w:rsidRPr="003E431B" w:rsidR="00124D01" w:rsidP="003E431B" w:rsidRDefault="00124D01" w14:paraId="21EE424A" w14:textId="77777777">
      <w:pPr>
        <w:tabs>
          <w:tab w:val="left" w:pos="5626"/>
        </w:tabs>
        <w:spacing w:line="360" w:lineRule="auto"/>
        <w:jc w:val="both"/>
        <w:rPr>
          <w:rFonts w:ascii="Arial" w:hAnsi="Arial" w:eastAsia="Arial" w:cs="Arial"/>
          <w:lang w:val="es-ES_tradnl" w:eastAsia="es-ES" w:bidi="es-ES"/>
        </w:rPr>
      </w:pPr>
      <w:r w:rsidRPr="003E431B">
        <w:rPr>
          <w:rFonts w:ascii="Arial" w:hAnsi="Arial" w:eastAsia="Arial" w:cs="Arial"/>
          <w:lang w:val="es-ES_tradnl" w:eastAsia="es-ES" w:bidi="es-ES"/>
        </w:rPr>
        <w:t>Por las razones expuestas, solicito respetuosamente declarar probada esta excepción.</w:t>
      </w:r>
    </w:p>
    <w:p w:rsidRPr="003E431B" w:rsidR="000B62AA" w:rsidP="003E431B" w:rsidRDefault="000B62AA" w14:paraId="16E4256A" w14:textId="77777777">
      <w:pPr>
        <w:tabs>
          <w:tab w:val="left" w:pos="5626"/>
        </w:tabs>
        <w:spacing w:line="360" w:lineRule="auto"/>
        <w:jc w:val="both"/>
        <w:rPr>
          <w:rFonts w:ascii="Arial" w:hAnsi="Arial" w:cs="Arial"/>
          <w:lang w:val="es-CO"/>
        </w:rPr>
      </w:pPr>
    </w:p>
    <w:p w:rsidRPr="003E431B" w:rsidR="00BD30DB" w:rsidP="00DB3996" w:rsidRDefault="00BD30DB" w14:paraId="497C0DCD" w14:textId="676202F0">
      <w:pPr>
        <w:pStyle w:val="Ttulo4"/>
        <w:numPr>
          <w:ilvl w:val="0"/>
          <w:numId w:val="31"/>
        </w:numPr>
        <w:rPr>
          <w:rFonts w:ascii="Arial" w:hAnsi="Arial" w:cs="Arial"/>
        </w:rPr>
      </w:pPr>
      <w:r w:rsidRPr="003E431B">
        <w:rPr>
          <w:rFonts w:ascii="Arial" w:hAnsi="Arial" w:cs="Arial"/>
        </w:rPr>
        <w:t xml:space="preserve">TASACIÓN </w:t>
      </w:r>
      <w:r w:rsidRPr="003E431B" w:rsidR="00A3309E">
        <w:rPr>
          <w:rFonts w:ascii="Arial" w:hAnsi="Arial" w:cs="Arial"/>
        </w:rPr>
        <w:t>EXORBITANTE DE LOS DAÑOS</w:t>
      </w:r>
      <w:r w:rsidRPr="003E431B">
        <w:rPr>
          <w:rFonts w:ascii="Arial" w:hAnsi="Arial" w:cs="Arial"/>
        </w:rPr>
        <w:t xml:space="preserve"> MORALES PRETENDIDOS POR LOS DEMANDANTES</w:t>
      </w:r>
      <w:r w:rsidRPr="003E431B" w:rsidR="00A3309E">
        <w:rPr>
          <w:rFonts w:ascii="Arial" w:hAnsi="Arial" w:cs="Arial"/>
        </w:rPr>
        <w:t>.</w:t>
      </w:r>
    </w:p>
    <w:p w:rsidRPr="003E431B" w:rsidR="00BD30DB" w:rsidP="003E431B" w:rsidRDefault="00BD30DB" w14:paraId="372A5773" w14:textId="77777777">
      <w:pPr>
        <w:tabs>
          <w:tab w:val="left" w:pos="5626"/>
        </w:tabs>
        <w:spacing w:line="360" w:lineRule="auto"/>
        <w:jc w:val="both"/>
        <w:rPr>
          <w:rFonts w:ascii="Arial" w:hAnsi="Arial" w:cs="Arial"/>
        </w:rPr>
      </w:pPr>
    </w:p>
    <w:p w:rsidRPr="003E431B" w:rsidR="00BD30DB" w:rsidP="003E431B" w:rsidRDefault="00BD30DB" w14:paraId="6E69B8C8" w14:textId="432E7B55">
      <w:pPr>
        <w:tabs>
          <w:tab w:val="left" w:pos="5626"/>
        </w:tabs>
        <w:spacing w:line="360" w:lineRule="auto"/>
        <w:jc w:val="both"/>
        <w:rPr>
          <w:rFonts w:ascii="Arial" w:hAnsi="Arial" w:cs="Arial"/>
          <w:lang w:val="es-CO"/>
        </w:rPr>
      </w:pPr>
      <w:r w:rsidRPr="003E431B">
        <w:rPr>
          <w:rFonts w:ascii="Arial" w:hAnsi="Arial" w:cs="Arial"/>
        </w:rPr>
        <w:t xml:space="preserve">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w:t>
      </w:r>
      <w:r w:rsidRPr="003E431B" w:rsidR="0050359D">
        <w:rPr>
          <w:rFonts w:ascii="Arial" w:hAnsi="Arial" w:cs="Arial"/>
        </w:rPr>
        <w:t xml:space="preserve">su </w:t>
      </w:r>
      <w:r w:rsidRPr="003E431B">
        <w:rPr>
          <w:rFonts w:ascii="Arial" w:hAnsi="Arial" w:cs="Arial"/>
        </w:rPr>
        <w:t xml:space="preserve">favor, sin que se argumente y/o sustente lo allí pretendido. </w:t>
      </w:r>
      <w:r w:rsidRPr="003E431B" w:rsidR="00327962">
        <w:rPr>
          <w:rFonts w:ascii="Arial" w:hAnsi="Arial" w:cs="Arial"/>
          <w:lang w:val="es-ES_tradnl"/>
        </w:rPr>
        <w:t>Aunado a ello, sin que lo aquí expuesto constituya aceptación alguna de responsabilidad</w:t>
      </w:r>
      <w:r w:rsidRPr="003E431B">
        <w:rPr>
          <w:rFonts w:ascii="Arial" w:hAnsi="Arial" w:cs="Arial"/>
        </w:rPr>
        <w:t>, las sumas pretendidas bajo este concepto son exageradas y no se encuentran delimitadas ni enmarcadas de acuerdo a los lineamientos jurisprudenciales de la Sala Civil de la Corte Suprema de Justicia.  </w:t>
      </w:r>
    </w:p>
    <w:p w:rsidRPr="003E431B" w:rsidR="00BD30DB" w:rsidP="003E431B" w:rsidRDefault="00BD30DB" w14:paraId="68E2C0F9" w14:textId="77777777">
      <w:pPr>
        <w:tabs>
          <w:tab w:val="left" w:pos="5626"/>
        </w:tabs>
        <w:spacing w:line="360" w:lineRule="auto"/>
        <w:jc w:val="both"/>
        <w:rPr>
          <w:rFonts w:ascii="Arial" w:hAnsi="Arial" w:cs="Arial"/>
          <w:lang w:val="es-CO"/>
        </w:rPr>
      </w:pPr>
    </w:p>
    <w:p w:rsidRPr="003E431B" w:rsidR="00BD30DB" w:rsidP="003E431B" w:rsidRDefault="00BD30DB" w14:paraId="5E11F516" w14:textId="77777777">
      <w:pPr>
        <w:tabs>
          <w:tab w:val="left" w:pos="5626"/>
        </w:tabs>
        <w:spacing w:line="360" w:lineRule="auto"/>
        <w:jc w:val="both"/>
        <w:rPr>
          <w:rFonts w:ascii="Arial" w:hAnsi="Arial" w:cs="Arial"/>
          <w:lang w:val="es-CO"/>
        </w:rPr>
      </w:pPr>
      <w:r w:rsidRPr="003E431B">
        <w:rPr>
          <w:rFonts w:ascii="Arial" w:hAnsi="Arial" w:cs="Arial"/>
          <w:lang w:val="es-CO"/>
        </w:rPr>
        <w:t>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w:t>
      </w:r>
      <w:r w:rsidRPr="003E431B">
        <w:rPr>
          <w:rFonts w:ascii="Arial" w:hAnsi="Arial" w:cs="Arial"/>
          <w:i/>
          <w:iCs/>
          <w:lang w:val="es-CO"/>
        </w:rPr>
        <w:t xml:space="preserve">al </w:t>
      </w:r>
      <w:proofErr w:type="spellStart"/>
      <w:r w:rsidRPr="003E431B">
        <w:rPr>
          <w:rFonts w:ascii="Arial" w:hAnsi="Arial" w:cs="Arial"/>
          <w:i/>
          <w:iCs/>
          <w:lang w:val="es-CO"/>
        </w:rPr>
        <w:t>arbitrium</w:t>
      </w:r>
      <w:proofErr w:type="spellEnd"/>
      <w:r w:rsidRPr="003E431B">
        <w:rPr>
          <w:rFonts w:ascii="Arial" w:hAnsi="Arial" w:cs="Arial"/>
          <w:i/>
          <w:iCs/>
          <w:lang w:val="es-CO"/>
        </w:rPr>
        <w:t xml:space="preserve"> </w:t>
      </w:r>
      <w:proofErr w:type="spellStart"/>
      <w:r w:rsidRPr="003E431B">
        <w:rPr>
          <w:rFonts w:ascii="Arial" w:hAnsi="Arial" w:cs="Arial"/>
          <w:i/>
          <w:iCs/>
          <w:lang w:val="es-CO"/>
        </w:rPr>
        <w:t>judicis</w:t>
      </w:r>
      <w:proofErr w:type="spellEnd"/>
      <w:r w:rsidRPr="003E431B">
        <w:rPr>
          <w:rFonts w:ascii="Arial" w:hAnsi="Arial" w:cs="Arial"/>
          <w:lang w:val="es-CO"/>
        </w:rPr>
        <w:t xml:space="preserve">”, es decir, al recto criterio del fallador, de todas maneras, deben ser debidamente acreditados, demostrados y tasados por quien los pretende. Teniendo en cuenta adicionalmente, que este tipo de perjuicios </w:t>
      </w:r>
      <w:r w:rsidRPr="003E431B">
        <w:rPr>
          <w:rFonts w:ascii="Arial" w:hAnsi="Arial" w:cs="Arial"/>
          <w:i/>
          <w:iCs/>
          <w:lang w:val="es-CO"/>
        </w:rPr>
        <w:t xml:space="preserve">“se trata de agravios que recaen sobre intereses, bienes o derechos que por su naturaleza extrapatrimonial o inmaterial resultan inasibles </w:t>
      </w:r>
      <w:proofErr w:type="spellStart"/>
      <w:r w:rsidRPr="003E431B">
        <w:rPr>
          <w:rFonts w:ascii="Arial" w:hAnsi="Arial" w:cs="Arial"/>
          <w:i/>
          <w:iCs/>
        </w:rPr>
        <w:t>e</w:t>
      </w:r>
      <w:proofErr w:type="spellEnd"/>
      <w:r w:rsidRPr="003E431B">
        <w:rPr>
          <w:rFonts w:ascii="Arial" w:hAnsi="Arial" w:cs="Arial"/>
          <w:i/>
          <w:iCs/>
        </w:rPr>
        <w:t xml:space="preserve"> inconmensurables”.</w:t>
      </w:r>
      <w:r w:rsidRPr="003E431B">
        <w:rPr>
          <w:rFonts w:ascii="Arial" w:hAnsi="Arial" w:cs="Arial"/>
          <w:i/>
          <w:iCs/>
          <w:vertAlign w:val="superscript"/>
        </w:rPr>
        <w:footnoteReference w:id="11"/>
      </w:r>
    </w:p>
    <w:p w:rsidRPr="003E431B" w:rsidR="00BD30DB" w:rsidP="003E431B" w:rsidRDefault="00BD30DB" w14:paraId="3E2F2ECD"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BD30DB" w:rsidP="003E431B" w:rsidRDefault="00BD30DB" w14:paraId="33234C5C" w14:textId="77777777">
      <w:pPr>
        <w:tabs>
          <w:tab w:val="left" w:pos="5626"/>
        </w:tabs>
        <w:spacing w:line="360" w:lineRule="auto"/>
        <w:jc w:val="both"/>
        <w:rPr>
          <w:rFonts w:ascii="Arial" w:hAnsi="Arial" w:cs="Arial"/>
          <w:lang w:val="es-CO"/>
        </w:rPr>
      </w:pPr>
      <w:r w:rsidRPr="003E431B">
        <w:rPr>
          <w:rFonts w:ascii="Arial" w:hAnsi="Arial" w:cs="Arial"/>
        </w:rPr>
        <w:t>Ha señalado igualmente la Corte</w:t>
      </w:r>
      <w:r w:rsidRPr="003E431B">
        <w:rPr>
          <w:rStyle w:val="Refdenotaalpie"/>
          <w:rFonts w:ascii="Arial" w:hAnsi="Arial" w:cs="Arial"/>
        </w:rPr>
        <w:footnoteReference w:id="12"/>
      </w:r>
      <w:r w:rsidRPr="003E431B">
        <w:rPr>
          <w:rFonts w:ascii="Arial" w:hAnsi="Arial" w:cs="Arial"/>
        </w:rPr>
        <w:t xml:space="preserve"> </w:t>
      </w:r>
      <w:r w:rsidRPr="003E431B">
        <w:rPr>
          <w:rFonts w:ascii="Arial" w:hAnsi="Arial" w:cs="Arial"/>
          <w:lang w:val="es-CO"/>
        </w:rPr>
        <w:t xml:space="preserve">que, dentro de la concepción jurídica de los perjuicios extrapatrimoniales, específicamente respecto al daño moral, por ejemplo, no hay una valoración pecuniaria en sentido estricto, ya que al pertenecer a la psiquis de cada persona </w:t>
      </w:r>
      <w:r w:rsidRPr="003E431B">
        <w:rPr>
          <w:rFonts w:ascii="Arial" w:hAnsi="Arial" w:cs="Arial"/>
          <w:i/>
          <w:iCs/>
          <w:lang w:val="es-CO"/>
        </w:rPr>
        <w:t>“es inviable de valorar al igual que una mercancía o bien de capital”</w:t>
      </w:r>
      <w:r w:rsidRPr="003E431B">
        <w:rPr>
          <w:rFonts w:ascii="Arial" w:hAnsi="Arial" w:cs="Arial"/>
          <w:lang w:val="es-CO"/>
        </w:rPr>
        <w:t>. De ahí entonces que sea razonable estimar que, (i) en cada caso el Juez realice una valoración concreta, con la debida objetividad y conforme lo que se logre probar en el transcurso del proceso; y, (</w:t>
      </w:r>
      <w:proofErr w:type="spellStart"/>
      <w:r w:rsidRPr="003E431B">
        <w:rPr>
          <w:rFonts w:ascii="Arial" w:hAnsi="Arial" w:cs="Arial"/>
          <w:lang w:val="es-CO"/>
        </w:rPr>
        <w:t>ii</w:t>
      </w:r>
      <w:proofErr w:type="spellEnd"/>
      <w:r w:rsidRPr="003E431B">
        <w:rPr>
          <w:rFonts w:ascii="Arial" w:hAnsi="Arial" w:cs="Arial"/>
          <w:lang w:val="es-CO"/>
        </w:rPr>
        <w:t>) no resulta apropiado que las partes puedan estimar el valor económico de su propio sufrimiento</w:t>
      </w:r>
      <w:r w:rsidRPr="003E431B">
        <w:rPr>
          <w:rFonts w:ascii="Arial" w:hAnsi="Arial" w:cs="Arial"/>
          <w:i/>
          <w:iCs/>
          <w:lang w:val="es-CO"/>
        </w:rPr>
        <w:t>, “ya que eso iría en contravía de la naturaleza especial del perjuicio inmaterial o espiritual, que escapa al ámbito de lo pecuniario”</w:t>
      </w:r>
      <w:r w:rsidRPr="003E431B">
        <w:rPr>
          <w:rFonts w:ascii="Arial" w:hAnsi="Arial" w:cs="Arial"/>
          <w:lang w:val="es-CO"/>
        </w:rPr>
        <w:t>.  </w:t>
      </w:r>
    </w:p>
    <w:p w:rsidRPr="003E431B" w:rsidR="00BD30DB" w:rsidP="003E431B" w:rsidRDefault="00BD30DB" w14:paraId="4F75B9C8"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BD30DB" w:rsidP="003E431B" w:rsidRDefault="00BD30DB" w14:paraId="7265102F" w14:textId="77777777">
      <w:pPr>
        <w:tabs>
          <w:tab w:val="left" w:pos="5626"/>
        </w:tabs>
        <w:spacing w:line="360" w:lineRule="auto"/>
        <w:jc w:val="both"/>
        <w:rPr>
          <w:rFonts w:ascii="Arial" w:hAnsi="Arial" w:cs="Arial"/>
          <w:lang w:val="es-CO"/>
        </w:rPr>
      </w:pPr>
      <w:r w:rsidRPr="003E431B">
        <w:rPr>
          <w:rFonts w:ascii="Arial" w:hAnsi="Arial" w:cs="Arial"/>
        </w:rPr>
        <w:t>La tasación del daño moral efectuada por el extremo actor en las pretensiones de la demanda de 500 SMLMV es a todas luces exorbitante y carece de cualquier sustento normativo y/o jurisprudencial. En ese sentido, es claro que la parte demandante está efectuando una petición que excede con creces los baremos máximos establecido por la jurisprudencia</w:t>
      </w:r>
      <w:r w:rsidRPr="003E431B">
        <w:rPr>
          <w:rStyle w:val="Refdenotaalpie"/>
          <w:rFonts w:ascii="Arial" w:hAnsi="Arial" w:cs="Arial"/>
        </w:rPr>
        <w:footnoteReference w:id="13"/>
      </w:r>
      <w:r w:rsidRPr="003E431B">
        <w:rPr>
          <w:rFonts w:ascii="Arial" w:hAnsi="Arial" w:cs="Arial"/>
        </w:rPr>
        <w:t>, razón por la cual, la suma solicitada no puede ser reconocida, incluso, en el remoto evento en que se llegase a demostrar la presunta responsabilidad endilgada al extremo pasivo.  </w:t>
      </w:r>
      <w:r w:rsidRPr="003E431B">
        <w:rPr>
          <w:rFonts w:ascii="Arial" w:hAnsi="Arial" w:cs="Arial"/>
          <w:lang w:val="es-CO"/>
        </w:rPr>
        <w:t> </w:t>
      </w:r>
    </w:p>
    <w:p w:rsidRPr="003E431B" w:rsidR="00BD30DB" w:rsidP="003E431B" w:rsidRDefault="00BD30DB" w14:paraId="48592E0E" w14:textId="77777777">
      <w:pPr>
        <w:tabs>
          <w:tab w:val="left" w:pos="5626"/>
        </w:tabs>
        <w:spacing w:line="360" w:lineRule="auto"/>
        <w:jc w:val="both"/>
        <w:rPr>
          <w:rFonts w:ascii="Arial" w:hAnsi="Arial" w:cs="Arial"/>
          <w:lang w:val="es-CO"/>
        </w:rPr>
      </w:pPr>
    </w:p>
    <w:p w:rsidRPr="003E431B" w:rsidR="00BD30DB" w:rsidP="003E431B" w:rsidRDefault="00BD30DB" w14:paraId="2048B058" w14:textId="77777777">
      <w:pPr>
        <w:tabs>
          <w:tab w:val="left" w:pos="5626"/>
        </w:tabs>
        <w:spacing w:line="360" w:lineRule="auto"/>
        <w:jc w:val="both"/>
        <w:rPr>
          <w:rFonts w:ascii="Arial" w:hAnsi="Arial" w:cs="Arial"/>
          <w:lang w:val="es-CO"/>
        </w:rPr>
      </w:pPr>
      <w:r w:rsidRPr="003E431B">
        <w:rPr>
          <w:rFonts w:ascii="Arial" w:hAnsi="Arial" w:cs="Arial"/>
          <w:lang w:val="es-CO"/>
        </w:rPr>
        <w:t>Siguiendo con los lineamientos jurisprudenciales establecidos por la Sala Civil de la Corte Suprema de Justicia en Sentencia del 23/05/2018, MP: Aroldo Wilson Quiroz, Rad: 11001-31-03-028-2003-00833-0, en donde se estableció que se reconocerá una suma por concepto de daño moral una suma máxima de $60.000.000 cuando nos encontramos ante daños permanentes, y sean familiares consanguíneos de primer grado. </w:t>
      </w:r>
    </w:p>
    <w:p w:rsidRPr="003E431B" w:rsidR="00BD30DB" w:rsidP="003E431B" w:rsidRDefault="00BD30DB" w14:paraId="1FA1F0F8" w14:textId="77777777">
      <w:pPr>
        <w:tabs>
          <w:tab w:val="left" w:pos="5626"/>
        </w:tabs>
        <w:spacing w:line="360" w:lineRule="auto"/>
        <w:jc w:val="both"/>
        <w:rPr>
          <w:rFonts w:ascii="Arial" w:hAnsi="Arial" w:cs="Arial"/>
          <w:lang w:val="es-CO"/>
        </w:rPr>
      </w:pPr>
    </w:p>
    <w:p w:rsidRPr="003E431B" w:rsidR="00BD30DB" w:rsidP="003E431B" w:rsidRDefault="00BD30DB" w14:paraId="22A61B22" w14:textId="77777777">
      <w:pPr>
        <w:tabs>
          <w:tab w:val="left" w:pos="5626"/>
        </w:tabs>
        <w:spacing w:line="360" w:lineRule="auto"/>
        <w:ind w:left="709" w:right="680"/>
        <w:jc w:val="both"/>
        <w:rPr>
          <w:rFonts w:ascii="Arial" w:hAnsi="Arial" w:cs="Arial"/>
          <w:lang w:val="es-CO"/>
        </w:rPr>
      </w:pPr>
      <w:r w:rsidRPr="003E431B">
        <w:rPr>
          <w:rFonts w:ascii="Arial" w:hAnsi="Arial" w:cs="Arial"/>
          <w:i/>
          <w:iCs/>
          <w:lang w:val="es-CO"/>
        </w:rPr>
        <w:t xml:space="preserve">“En todo caso, conviene tener a la vista que esta Corporación, para eventos de daños permanentes con comprobada trascendencia en la vida de los afectados, ha accedido a reparaciones morales de $50.000.000 (SC16690, 17 nov. 2016, rad. </w:t>
      </w:r>
      <w:proofErr w:type="spellStart"/>
      <w:r w:rsidRPr="003E431B">
        <w:rPr>
          <w:rFonts w:ascii="Arial" w:hAnsi="Arial" w:cs="Arial"/>
          <w:i/>
          <w:iCs/>
          <w:lang w:val="es-CO"/>
        </w:rPr>
        <w:t>n.°</w:t>
      </w:r>
      <w:proofErr w:type="spellEnd"/>
      <w:r w:rsidRPr="003E431B">
        <w:rPr>
          <w:rFonts w:ascii="Arial" w:hAnsi="Arial" w:cs="Arial"/>
          <w:i/>
          <w:iCs/>
          <w:lang w:val="es-CO"/>
        </w:rPr>
        <w:t xml:space="preserve"> 2000-00196-01) y $60.000.000 (SC9193, 28 jun. 2017, rad. </w:t>
      </w:r>
      <w:proofErr w:type="spellStart"/>
      <w:r w:rsidRPr="003E431B">
        <w:rPr>
          <w:rFonts w:ascii="Arial" w:hAnsi="Arial" w:cs="Arial"/>
          <w:i/>
          <w:iCs/>
          <w:lang w:val="es-CO"/>
        </w:rPr>
        <w:t>n.°</w:t>
      </w:r>
      <w:proofErr w:type="spellEnd"/>
      <w:r w:rsidRPr="003E431B">
        <w:rPr>
          <w:rFonts w:ascii="Arial" w:hAnsi="Arial" w:cs="Arial"/>
          <w:i/>
          <w:iCs/>
          <w:lang w:val="es-CO"/>
        </w:rPr>
        <w:t xml:space="preserve"> 2011-00108-01), equivalentes a 72,5 y 81,3 salarios mínimos vigentes para la fecha de las condenas, respectivamente, razón por la que 20 </w:t>
      </w:r>
      <w:proofErr w:type="spellStart"/>
      <w:r w:rsidRPr="003E431B">
        <w:rPr>
          <w:rFonts w:ascii="Arial" w:hAnsi="Arial" w:cs="Arial"/>
          <w:i/>
          <w:iCs/>
          <w:lang w:val="es-CO"/>
        </w:rPr>
        <w:t>smlmv</w:t>
      </w:r>
      <w:proofErr w:type="spellEnd"/>
      <w:r w:rsidRPr="003E431B">
        <w:rPr>
          <w:rFonts w:ascii="Arial" w:hAnsi="Arial" w:cs="Arial"/>
          <w:i/>
          <w:iCs/>
          <w:lang w:val="es-CO"/>
        </w:rPr>
        <w:t xml:space="preserve"> no se advierte como una indemnización desatinada en un caso con consecuencias temporales”</w:t>
      </w:r>
      <w:r w:rsidRPr="003E431B">
        <w:rPr>
          <w:rFonts w:ascii="Arial" w:hAnsi="Arial" w:cs="Arial"/>
          <w:lang w:val="es-CO"/>
        </w:rPr>
        <w:t>  </w:t>
      </w:r>
    </w:p>
    <w:p w:rsidRPr="003E431B" w:rsidR="00BD30DB" w:rsidP="003E431B" w:rsidRDefault="00BD30DB" w14:paraId="596BB44D" w14:textId="77777777">
      <w:pPr>
        <w:tabs>
          <w:tab w:val="left" w:pos="5626"/>
        </w:tabs>
        <w:spacing w:line="360" w:lineRule="auto"/>
        <w:jc w:val="both"/>
        <w:rPr>
          <w:rFonts w:ascii="Arial" w:hAnsi="Arial" w:cs="Arial"/>
          <w:lang w:val="es-CO"/>
        </w:rPr>
      </w:pPr>
    </w:p>
    <w:p w:rsidRPr="003E431B" w:rsidR="00BD30DB" w:rsidP="003E431B" w:rsidRDefault="00BD30DB" w14:paraId="13F0DCB8" w14:textId="77777777">
      <w:pPr>
        <w:spacing w:line="360" w:lineRule="auto"/>
        <w:jc w:val="both"/>
        <w:rPr>
          <w:rFonts w:ascii="Arial" w:hAnsi="Arial" w:cs="Arial"/>
          <w:lang w:val="es-CO"/>
        </w:rPr>
      </w:pPr>
      <w:r w:rsidRPr="003E431B">
        <w:rPr>
          <w:rFonts w:ascii="Arial" w:hAnsi="Arial" w:cs="Arial"/>
          <w:lang w:val="es-CO"/>
        </w:rPr>
        <w:t xml:space="preserve">Asimismo, en Sentencia SC5685-2018 del 19/12/2018, se taso por muertes de hermanos, abuelos y nietos la suma de $36.000.000 a causa de una explosión e incendio de miles de barriles de petróleo derramado sobre el rio </w:t>
      </w:r>
      <w:proofErr w:type="spellStart"/>
      <w:r w:rsidRPr="003E431B">
        <w:rPr>
          <w:rFonts w:ascii="Arial" w:hAnsi="Arial" w:cs="Arial"/>
          <w:lang w:val="es-CO"/>
        </w:rPr>
        <w:t>Pocuné</w:t>
      </w:r>
      <w:proofErr w:type="spellEnd"/>
      <w:r w:rsidRPr="003E431B">
        <w:rPr>
          <w:rFonts w:ascii="Arial" w:hAnsi="Arial" w:cs="Arial"/>
          <w:lang w:val="es-CO"/>
        </w:rPr>
        <w:t xml:space="preserve">, luego de la voladura de un tramo por parte de grupo subversivo. </w:t>
      </w:r>
    </w:p>
    <w:p w:rsidRPr="003E431B" w:rsidR="00BD30DB" w:rsidP="003E431B" w:rsidRDefault="00BD30DB" w14:paraId="1A504428" w14:textId="77777777">
      <w:pPr>
        <w:spacing w:line="360" w:lineRule="auto"/>
        <w:jc w:val="both"/>
        <w:rPr>
          <w:rFonts w:ascii="Arial" w:hAnsi="Arial" w:cs="Arial"/>
          <w:lang w:val="es-CO"/>
        </w:rPr>
      </w:pPr>
    </w:p>
    <w:p w:rsidRPr="003E431B" w:rsidR="00BD30DB" w:rsidP="003E431B" w:rsidRDefault="00BD30DB" w14:paraId="145366AF" w14:textId="77777777">
      <w:pPr>
        <w:spacing w:line="360" w:lineRule="auto"/>
        <w:jc w:val="both"/>
        <w:rPr>
          <w:rFonts w:ascii="Arial" w:hAnsi="Arial" w:cs="Arial"/>
          <w:lang w:val="es-CO"/>
        </w:rPr>
      </w:pPr>
      <w:r w:rsidRPr="003E431B">
        <w:rPr>
          <w:rFonts w:ascii="Arial" w:hAnsi="Arial" w:cs="Arial"/>
          <w:lang w:val="es-CO"/>
        </w:rPr>
        <w:t xml:space="preserve">Según las jurisprudencias citadas, es inviable el reconocimiento de los perjuicios morales en las sumas pretendidas por la parte demandante. Pues en primer lugar, solicitar la suma de 500 SMLMV </w:t>
      </w:r>
      <w:r w:rsidRPr="003E431B">
        <w:rPr>
          <w:rFonts w:ascii="Arial" w:hAnsi="Arial" w:cs="Arial"/>
          <w:lang w:val="es-CO"/>
        </w:rPr>
        <w:t>para todos los demandantes resulta exorbitante, puesto que el tope fijado por la Jurisprudencia de la Sala de Casación Civil de la Corte Suprema de Justicia corresponde a $60.000.000 en los casos más graves, como en casos de muerte para familiares consanguíneos de primer grado, y en un máximo de $36.000.000 en casos de abuelos, nietos o hermanos. En virtud de lo anterior, las pretensiones invocadas por la parte demandante evocan un evidente ánimo especulativo. </w:t>
      </w:r>
    </w:p>
    <w:p w:rsidRPr="003E431B" w:rsidR="00BD30DB" w:rsidP="003E431B" w:rsidRDefault="00BD30DB" w14:paraId="735CF6A6" w14:textId="77777777">
      <w:pPr>
        <w:tabs>
          <w:tab w:val="left" w:pos="5626"/>
        </w:tabs>
        <w:spacing w:line="360" w:lineRule="auto"/>
        <w:jc w:val="both"/>
        <w:rPr>
          <w:rFonts w:ascii="Arial" w:hAnsi="Arial" w:cs="Arial"/>
          <w:lang w:val="es-CO"/>
        </w:rPr>
      </w:pPr>
    </w:p>
    <w:p w:rsidRPr="003E431B" w:rsidR="0055148B" w:rsidP="003E431B" w:rsidRDefault="00BD30DB" w14:paraId="3272BBBD" w14:textId="6AE90D5C">
      <w:pPr>
        <w:spacing w:line="360" w:lineRule="auto"/>
        <w:ind w:right="50"/>
        <w:jc w:val="both"/>
        <w:rPr>
          <w:rFonts w:ascii="Arial" w:hAnsi="Arial" w:eastAsia="Arial" w:cs="Arial"/>
          <w:color w:val="000000"/>
          <w:lang w:eastAsia="es-CO"/>
        </w:rPr>
      </w:pPr>
      <w:r w:rsidRPr="003E431B">
        <w:rPr>
          <w:rFonts w:ascii="Arial" w:hAnsi="Arial" w:cs="Arial"/>
          <w:lang w:val="es-CO"/>
        </w:rPr>
        <w:t xml:space="preserve">En conclusión, es inviable el reconocimiento del daño moral pretendido por la parte actora, pues la tasación propuesta es equivocada y en algunos casos, no tiene ningún tipo de fundamento para su solicitud. En tal sentido, no hay lugar al reconocimiento de suma alguna por concepto de daño moral que supere los montos fijados a partir de la Sentencia de la </w:t>
      </w:r>
      <w:r w:rsidRPr="003E431B" w:rsidR="00C734FB">
        <w:rPr>
          <w:rFonts w:ascii="Arial" w:hAnsi="Arial" w:cs="Arial"/>
          <w:lang w:val="es-CO"/>
        </w:rPr>
        <w:t xml:space="preserve">SC5685-2018 del 19 de diciembre de 2018, se estableció que </w:t>
      </w:r>
      <w:r w:rsidRPr="003E431B">
        <w:rPr>
          <w:rFonts w:ascii="Arial" w:hAnsi="Arial" w:cs="Arial"/>
          <w:lang w:val="es-CO"/>
        </w:rPr>
        <w:t xml:space="preserve">los casos más graves como es la muerte únicamente se le podrá reconocer a </w:t>
      </w:r>
      <w:r w:rsidRPr="003E431B" w:rsidR="00C734FB">
        <w:rPr>
          <w:rFonts w:ascii="Arial" w:hAnsi="Arial" w:cs="Arial"/>
          <w:lang w:val="es-CO"/>
        </w:rPr>
        <w:t>cada uno de los hermanos</w:t>
      </w:r>
      <w:r w:rsidRPr="003E431B">
        <w:rPr>
          <w:rFonts w:ascii="Arial" w:hAnsi="Arial" w:cs="Arial"/>
          <w:lang w:val="es-CO"/>
        </w:rPr>
        <w:t xml:space="preserve"> la suma </w:t>
      </w:r>
      <w:r w:rsidRPr="003E431B" w:rsidR="00C734FB">
        <w:rPr>
          <w:rFonts w:ascii="Arial" w:hAnsi="Arial" w:cs="Arial"/>
          <w:lang w:val="es-CO"/>
        </w:rPr>
        <w:t xml:space="preserve">máxima </w:t>
      </w:r>
      <w:r w:rsidRPr="003E431B">
        <w:rPr>
          <w:rFonts w:ascii="Arial" w:hAnsi="Arial" w:cs="Arial"/>
          <w:lang w:val="es-CO"/>
        </w:rPr>
        <w:t>de $</w:t>
      </w:r>
      <w:r w:rsidRPr="003E431B" w:rsidR="00C734FB">
        <w:rPr>
          <w:rFonts w:ascii="Arial" w:hAnsi="Arial" w:cs="Arial"/>
          <w:lang w:val="es-CO"/>
        </w:rPr>
        <w:t>36</w:t>
      </w:r>
      <w:r w:rsidRPr="003E431B">
        <w:rPr>
          <w:rFonts w:ascii="Arial" w:hAnsi="Arial" w:cs="Arial"/>
          <w:lang w:val="es-CO"/>
        </w:rPr>
        <w:t>.000.000.</w:t>
      </w:r>
      <w:r w:rsidRPr="003E431B" w:rsidR="0055148B">
        <w:rPr>
          <w:rFonts w:ascii="Arial" w:hAnsi="Arial" w:eastAsia="Arial" w:cs="Arial"/>
          <w:color w:val="000000"/>
          <w:lang w:eastAsia="es-CO"/>
        </w:rPr>
        <w:t xml:space="preserve"> En consecuencia, la suma solicitada resulta exorbitante y se encuentra por fuera de los lineamientos establecidos por la Sala de Casación Civil de la Corte Suprema de Justicia.</w:t>
      </w:r>
    </w:p>
    <w:p w:rsidRPr="003E431B" w:rsidR="00BD30DB" w:rsidP="003E431B" w:rsidRDefault="00BD30DB" w14:paraId="506F3703" w14:textId="76991C8C">
      <w:pPr>
        <w:tabs>
          <w:tab w:val="left" w:pos="5626"/>
        </w:tabs>
        <w:spacing w:line="360" w:lineRule="auto"/>
        <w:jc w:val="both"/>
        <w:rPr>
          <w:rFonts w:ascii="Arial" w:hAnsi="Arial" w:cs="Arial"/>
          <w:lang w:val="es-CO"/>
        </w:rPr>
      </w:pPr>
    </w:p>
    <w:p w:rsidRPr="00DB3996" w:rsidR="0055148B" w:rsidP="00DB3996" w:rsidRDefault="00BE4C7C" w14:paraId="64E7BEEA" w14:textId="4C8124E6">
      <w:pPr>
        <w:spacing w:line="360" w:lineRule="auto"/>
        <w:ind w:right="50"/>
        <w:jc w:val="both"/>
        <w:rPr>
          <w:rFonts w:ascii="Arial" w:hAnsi="Arial" w:eastAsia="Arial" w:cs="Arial"/>
          <w:color w:val="000000"/>
          <w:lang w:eastAsia="es-CO"/>
        </w:rPr>
      </w:pPr>
      <w:r w:rsidRPr="003E431B">
        <w:rPr>
          <w:rFonts w:ascii="Arial" w:hAnsi="Arial" w:eastAsia="Arial" w:cs="Arial"/>
          <w:color w:val="000000"/>
          <w:lang w:eastAsia="es-CO"/>
        </w:rPr>
        <w:t>Por todo lo anterior solicito respetuosamente declarar probada esta excepción.</w:t>
      </w:r>
    </w:p>
    <w:p w:rsidRPr="003E431B" w:rsidR="000B62AA" w:rsidP="003E431B" w:rsidRDefault="000B62AA" w14:paraId="559E5FE8" w14:textId="77777777">
      <w:pPr>
        <w:tabs>
          <w:tab w:val="left" w:pos="5626"/>
        </w:tabs>
        <w:spacing w:line="360" w:lineRule="auto"/>
        <w:jc w:val="both"/>
        <w:rPr>
          <w:rFonts w:ascii="Arial" w:hAnsi="Arial" w:cs="Arial"/>
          <w:lang w:val="es-CO"/>
        </w:rPr>
      </w:pPr>
    </w:p>
    <w:p w:rsidRPr="003E431B" w:rsidR="00C734FB" w:rsidP="003E431B" w:rsidRDefault="00C734FB" w14:paraId="37D21DC0" w14:textId="77777777">
      <w:pPr>
        <w:pStyle w:val="Ttulo3"/>
        <w:rPr>
          <w:rFonts w:ascii="Arial" w:hAnsi="Arial" w:cs="Arial"/>
        </w:rPr>
      </w:pPr>
      <w:r w:rsidRPr="003E431B">
        <w:rPr>
          <w:rFonts w:ascii="Arial" w:hAnsi="Arial" w:cs="Arial"/>
        </w:rPr>
        <w:t>EXCEPCIONES FRENTE AL CONTRATO DE SEGURO</w:t>
      </w:r>
    </w:p>
    <w:p w:rsidRPr="003E431B" w:rsidR="000B62AA" w:rsidP="003E431B" w:rsidRDefault="000B62AA" w14:paraId="12CC19C2" w14:textId="77777777">
      <w:pPr>
        <w:tabs>
          <w:tab w:val="left" w:pos="5626"/>
        </w:tabs>
        <w:spacing w:line="360" w:lineRule="auto"/>
        <w:jc w:val="both"/>
        <w:rPr>
          <w:rFonts w:ascii="Arial" w:hAnsi="Arial" w:cs="Arial"/>
        </w:rPr>
      </w:pPr>
    </w:p>
    <w:p w:rsidRPr="003E431B" w:rsidR="00C734FB" w:rsidP="00DB3996" w:rsidRDefault="00C734FB" w14:paraId="3B04D422" w14:textId="12A9A3A8">
      <w:pPr>
        <w:pStyle w:val="Ttulo4"/>
        <w:numPr>
          <w:ilvl w:val="0"/>
          <w:numId w:val="34"/>
        </w:numPr>
        <w:rPr>
          <w:rFonts w:ascii="Arial" w:hAnsi="Arial" w:cs="Arial"/>
        </w:rPr>
      </w:pPr>
      <w:r w:rsidRPr="003E431B">
        <w:rPr>
          <w:rFonts w:ascii="Arial" w:hAnsi="Arial" w:cs="Arial"/>
        </w:rPr>
        <w:t>INEXISTENCIA DE OBLIGACIÓN DE INDEMNIZAR A CARGO DE HDI SEGUROS S.A. POR EL INCUMPLIMIENTO DE LAS CARGAS DEL ARTÍCULO 1077 DEL CÓDIGO DE COMERCIO</w:t>
      </w:r>
      <w:r w:rsidRPr="003E431B" w:rsidR="00DF0939">
        <w:rPr>
          <w:rFonts w:ascii="Arial" w:hAnsi="Arial" w:cs="Arial"/>
        </w:rPr>
        <w:t>.</w:t>
      </w:r>
    </w:p>
    <w:p w:rsidRPr="003E431B" w:rsidR="00C734FB" w:rsidP="003E431B" w:rsidRDefault="00C734FB" w14:paraId="434B0015" w14:textId="77777777">
      <w:pPr>
        <w:tabs>
          <w:tab w:val="left" w:pos="5626"/>
        </w:tabs>
        <w:spacing w:line="360" w:lineRule="auto"/>
        <w:jc w:val="both"/>
        <w:rPr>
          <w:rFonts w:ascii="Arial" w:hAnsi="Arial" w:cs="Arial"/>
        </w:rPr>
      </w:pPr>
    </w:p>
    <w:p w:rsidRPr="003E431B" w:rsidR="00C734FB" w:rsidP="003E431B" w:rsidRDefault="00C734FB" w14:paraId="2F4EF667" w14:textId="70562A69">
      <w:pPr>
        <w:tabs>
          <w:tab w:val="left" w:pos="5626"/>
        </w:tabs>
        <w:spacing w:line="360" w:lineRule="auto"/>
        <w:jc w:val="both"/>
        <w:rPr>
          <w:rFonts w:ascii="Arial" w:hAnsi="Arial" w:cs="Arial"/>
        </w:rPr>
      </w:pPr>
      <w:r w:rsidRPr="003E431B">
        <w:rPr>
          <w:rFonts w:ascii="Arial" w:hAnsi="Arial" w:cs="Arial"/>
          <w:lang w:val="es-CO"/>
        </w:rPr>
        <w:t xml:space="preserve">En este punto es necesario advertir la Póliza </w:t>
      </w:r>
      <w:r w:rsidRPr="003E431B" w:rsidR="004B31EC">
        <w:rPr>
          <w:rFonts w:ascii="Arial" w:hAnsi="Arial" w:cs="Arial"/>
          <w:lang w:val="es-CO"/>
        </w:rPr>
        <w:t xml:space="preserve">de Seguro de Automóviles </w:t>
      </w:r>
      <w:r w:rsidRPr="003E431B">
        <w:rPr>
          <w:rFonts w:ascii="Arial" w:hAnsi="Arial" w:cs="Arial"/>
          <w:lang w:val="es-CO"/>
        </w:rPr>
        <w:t xml:space="preserve">No. </w:t>
      </w:r>
      <w:r w:rsidRPr="003E431B">
        <w:rPr>
          <w:rFonts w:ascii="Arial" w:hAnsi="Arial" w:cs="Arial"/>
          <w:lang w:val="es-MX"/>
        </w:rPr>
        <w:t xml:space="preserve">4227743 </w:t>
      </w:r>
      <w:r w:rsidRPr="003E431B">
        <w:rPr>
          <w:rFonts w:ascii="Arial" w:hAnsi="Arial" w:cs="Arial"/>
          <w:lang w:val="es-CO"/>
        </w:rPr>
        <w:t xml:space="preserve">no podrá afectarse, toda vez que el accidente de tránsito del </w:t>
      </w:r>
      <w:r w:rsidR="007F6D8D">
        <w:rPr>
          <w:rFonts w:ascii="Arial" w:hAnsi="Arial" w:cs="Arial"/>
          <w:lang w:val="es-CO"/>
        </w:rPr>
        <w:t>22</w:t>
      </w:r>
      <w:r w:rsidRPr="003E431B">
        <w:rPr>
          <w:rFonts w:ascii="Arial" w:hAnsi="Arial" w:cs="Arial"/>
          <w:lang w:val="es-CO"/>
        </w:rPr>
        <w:t xml:space="preserve"> de </w:t>
      </w:r>
      <w:r w:rsidR="007F6D8D">
        <w:rPr>
          <w:rFonts w:ascii="Arial" w:hAnsi="Arial" w:cs="Arial"/>
          <w:lang w:val="es-CO"/>
        </w:rPr>
        <w:t>septiembre</w:t>
      </w:r>
      <w:r w:rsidRPr="003E431B">
        <w:rPr>
          <w:rFonts w:ascii="Arial" w:hAnsi="Arial" w:cs="Arial"/>
          <w:lang w:val="es-CO"/>
        </w:rPr>
        <w:t xml:space="preserve"> de </w:t>
      </w:r>
      <w:r w:rsidR="007F6D8D">
        <w:rPr>
          <w:rFonts w:ascii="Arial" w:hAnsi="Arial" w:cs="Arial"/>
          <w:lang w:val="es-CO"/>
        </w:rPr>
        <w:t>2022</w:t>
      </w:r>
      <w:r w:rsidRPr="003E431B">
        <w:rPr>
          <w:rFonts w:ascii="Arial" w:hAnsi="Arial" w:cs="Arial"/>
          <w:lang w:val="es-CO"/>
        </w:rPr>
        <w:t>, acaeció por un hecho exclusivo de la víctima, por lo cual se configuró una causal eximente de responsabilidad</w:t>
      </w:r>
      <w:r w:rsidRPr="003E431B" w:rsidR="00155A34">
        <w:rPr>
          <w:rFonts w:ascii="Arial" w:hAnsi="Arial" w:cs="Arial"/>
          <w:lang w:val="es-CO"/>
        </w:rPr>
        <w:t xml:space="preserve">. </w:t>
      </w:r>
      <w:r w:rsidRPr="003E431B" w:rsidR="00155A34">
        <w:rPr>
          <w:rFonts w:ascii="Arial" w:hAnsi="Arial" w:cs="Arial"/>
        </w:rPr>
        <w:t>A</w:t>
      </w:r>
      <w:r w:rsidRPr="003E431B">
        <w:rPr>
          <w:rFonts w:ascii="Arial" w:hAnsi="Arial" w:cs="Arial"/>
        </w:rPr>
        <w:t xml:space="preserve"> saber, el IPAT, estableció para que el accidente se ocasionó en razón del actuar de la señora </w:t>
      </w:r>
      <w:r w:rsidRPr="003E431B">
        <w:rPr>
          <w:rFonts w:ascii="Arial" w:hAnsi="Arial" w:cs="Arial"/>
          <w:lang w:val="es-CO"/>
        </w:rPr>
        <w:t>Beatriz Eugenia Naranjo Domínguez</w:t>
      </w:r>
      <w:r w:rsidRPr="003E431B" w:rsidR="00155A34">
        <w:rPr>
          <w:rFonts w:ascii="Arial" w:hAnsi="Arial" w:cs="Arial"/>
          <w:lang w:val="es-CO"/>
        </w:rPr>
        <w:t xml:space="preserve"> (Q.E.P.D.)</w:t>
      </w:r>
      <w:r w:rsidRPr="003E431B">
        <w:rPr>
          <w:rFonts w:ascii="Arial" w:hAnsi="Arial" w:cs="Arial"/>
          <w:lang w:val="es-CO"/>
        </w:rPr>
        <w:t>,</w:t>
      </w:r>
      <w:r w:rsidRPr="003E431B">
        <w:rPr>
          <w:rFonts w:ascii="Arial" w:hAnsi="Arial" w:cs="Arial"/>
        </w:rPr>
        <w:t xml:space="preserve"> lo cual fue confirmado mediante la experticia realizada por CESVI COLOMBIA y que aquí se aporta. De manera que, ante el rompimiento del nexo causal necesario para la declaratoria de responsabilidad del asegurado, se concluye por contera, que no se acreditó la ocurrencia del riesgo asegurado. Por otro lado, </w:t>
      </w:r>
      <w:r w:rsidRPr="003E431B" w:rsidR="00155A34">
        <w:rPr>
          <w:rFonts w:ascii="Arial" w:hAnsi="Arial" w:cs="Arial"/>
        </w:rPr>
        <w:t xml:space="preserve">los </w:t>
      </w:r>
      <w:r w:rsidRPr="003E431B">
        <w:rPr>
          <w:rFonts w:ascii="Arial" w:hAnsi="Arial" w:cs="Arial"/>
        </w:rPr>
        <w:t>demanda</w:t>
      </w:r>
      <w:r w:rsidRPr="003E431B" w:rsidR="00432BD7">
        <w:rPr>
          <w:rFonts w:ascii="Arial" w:hAnsi="Arial" w:cs="Arial"/>
        </w:rPr>
        <w:t>ntes</w:t>
      </w:r>
      <w:r w:rsidRPr="003E431B">
        <w:rPr>
          <w:rFonts w:ascii="Arial" w:hAnsi="Arial" w:cs="Arial"/>
        </w:rPr>
        <w:t xml:space="preserve"> no acredit</w:t>
      </w:r>
      <w:r w:rsidRPr="003E431B" w:rsidR="00432BD7">
        <w:rPr>
          <w:rFonts w:ascii="Arial" w:hAnsi="Arial" w:cs="Arial"/>
        </w:rPr>
        <w:t xml:space="preserve">aron </w:t>
      </w:r>
      <w:r w:rsidRPr="003E431B">
        <w:rPr>
          <w:rFonts w:ascii="Arial" w:hAnsi="Arial" w:cs="Arial"/>
        </w:rPr>
        <w:t>la cuantía de la pérdida por cuanto las peticiones que realiza</w:t>
      </w:r>
      <w:r w:rsidRPr="003E431B" w:rsidR="00432BD7">
        <w:rPr>
          <w:rFonts w:ascii="Arial" w:hAnsi="Arial" w:cs="Arial"/>
        </w:rPr>
        <w:t>n</w:t>
      </w:r>
      <w:r w:rsidRPr="003E431B">
        <w:rPr>
          <w:rFonts w:ascii="Arial" w:hAnsi="Arial" w:cs="Arial"/>
        </w:rPr>
        <w:t xml:space="preserve"> en torno a los perjuicios inmateriales no están debidamente sustentadas. Ergo, no se probó la ocurrencia del siniestro ni su cuantía, en los términos previstos en el Art. 1077 del C</w:t>
      </w:r>
      <w:r w:rsidRPr="003E431B" w:rsidR="00432BD7">
        <w:rPr>
          <w:rFonts w:ascii="Arial" w:hAnsi="Arial" w:cs="Arial"/>
        </w:rPr>
        <w:t>ódigo de Comercio.</w:t>
      </w:r>
      <w:r w:rsidRPr="003E431B">
        <w:rPr>
          <w:rFonts w:ascii="Arial" w:hAnsi="Arial" w:cs="Arial"/>
        </w:rPr>
        <w:t xml:space="preserve">  </w:t>
      </w:r>
    </w:p>
    <w:p w:rsidRPr="003E431B" w:rsidR="00C734FB" w:rsidP="003E431B" w:rsidRDefault="00C734FB" w14:paraId="034F9FEB" w14:textId="77777777">
      <w:pPr>
        <w:tabs>
          <w:tab w:val="left" w:pos="5626"/>
        </w:tabs>
        <w:spacing w:line="360" w:lineRule="auto"/>
        <w:jc w:val="both"/>
        <w:rPr>
          <w:rFonts w:ascii="Arial" w:hAnsi="Arial" w:cs="Arial"/>
        </w:rPr>
      </w:pPr>
    </w:p>
    <w:p w:rsidRPr="003E431B" w:rsidR="00C734FB" w:rsidP="003E431B" w:rsidRDefault="00C734FB" w14:paraId="20B6AD53" w14:textId="77777777">
      <w:pPr>
        <w:tabs>
          <w:tab w:val="left" w:pos="5626"/>
        </w:tabs>
        <w:spacing w:line="360" w:lineRule="auto"/>
        <w:jc w:val="both"/>
        <w:rPr>
          <w:rFonts w:ascii="Arial" w:hAnsi="Arial" w:cs="Arial"/>
        </w:rPr>
      </w:pPr>
      <w:r w:rsidRPr="003E431B">
        <w:rPr>
          <w:rFonts w:ascii="Arial" w:hAnsi="Arial" w:cs="Arial"/>
        </w:rPr>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w:t>
      </w:r>
    </w:p>
    <w:p w:rsidRPr="003E431B" w:rsidR="00C734FB" w:rsidP="003E431B" w:rsidRDefault="00C734FB" w14:paraId="1B24106A" w14:textId="77777777">
      <w:pPr>
        <w:tabs>
          <w:tab w:val="left" w:pos="5626"/>
        </w:tabs>
        <w:spacing w:line="360" w:lineRule="auto"/>
        <w:jc w:val="both"/>
        <w:rPr>
          <w:rFonts w:ascii="Arial" w:hAnsi="Arial" w:cs="Arial"/>
        </w:rPr>
      </w:pPr>
    </w:p>
    <w:p w:rsidRPr="003E431B" w:rsidR="006606FE" w:rsidP="003E431B" w:rsidRDefault="00C734FB" w14:paraId="21DF5C80" w14:textId="77777777">
      <w:pPr>
        <w:spacing w:line="360" w:lineRule="auto"/>
        <w:ind w:right="50"/>
        <w:jc w:val="both"/>
        <w:rPr>
          <w:rFonts w:ascii="Arial" w:hAnsi="Arial" w:eastAsia="Arial" w:cs="Arial"/>
          <w:color w:val="000000"/>
          <w:lang w:eastAsia="es-CO"/>
        </w:rPr>
      </w:pPr>
      <w:r w:rsidRPr="003E431B">
        <w:rPr>
          <w:rFonts w:ascii="Arial" w:hAnsi="Arial" w:cs="Arial"/>
        </w:rPr>
        <w:t xml:space="preserve">Así entonces, para efectos de solicitudes de indemnización por los riesgos amparados, la carga probatoria gravita sobre la parte demandante, quien en la relación contractual tiene la calidad de beneficiaria. </w:t>
      </w:r>
      <w:r w:rsidRPr="003E431B" w:rsidR="006606FE">
        <w:rPr>
          <w:rFonts w:ascii="Arial" w:hAnsi="Arial" w:eastAsia="Arial" w:cs="Arial"/>
          <w:color w:val="000000"/>
          <w:lang w:eastAsia="es-CO"/>
        </w:rPr>
        <w:t>En ese sentido el artículo 1077 del Código de Comercio, estableció:</w:t>
      </w:r>
    </w:p>
    <w:p w:rsidRPr="003E431B" w:rsidR="006606FE" w:rsidP="003E431B" w:rsidRDefault="006606FE" w14:paraId="10EC5A91" w14:textId="77777777">
      <w:pPr>
        <w:spacing w:line="360" w:lineRule="auto"/>
        <w:ind w:right="50"/>
        <w:jc w:val="both"/>
        <w:rPr>
          <w:rFonts w:ascii="Arial" w:hAnsi="Arial" w:eastAsia="Arial" w:cs="Arial"/>
          <w:color w:val="000000"/>
          <w:lang w:eastAsia="es-CO"/>
        </w:rPr>
      </w:pPr>
    </w:p>
    <w:p w:rsidRPr="003E431B" w:rsidR="006606FE" w:rsidP="003E431B" w:rsidRDefault="006606FE" w14:paraId="565B2BC4" w14:textId="77777777">
      <w:pPr>
        <w:spacing w:line="360" w:lineRule="auto"/>
        <w:ind w:left="851" w:right="901"/>
        <w:jc w:val="both"/>
        <w:rPr>
          <w:rFonts w:ascii="Arial" w:hAnsi="Arial" w:eastAsia="Arial" w:cs="Arial"/>
          <w:i/>
          <w:iCs/>
          <w:color w:val="000000"/>
          <w:lang w:eastAsia="es-CO"/>
        </w:rPr>
      </w:pPr>
      <w:r w:rsidRPr="003E431B">
        <w:rPr>
          <w:rFonts w:ascii="Arial" w:hAnsi="Arial" w:eastAsia="Arial" w:cs="Arial"/>
          <w:i/>
          <w:iCs/>
          <w:color w:val="000000"/>
          <w:lang w:eastAsia="es-CO"/>
        </w:rPr>
        <w:t>“</w:t>
      </w:r>
      <w:r w:rsidRPr="003E431B">
        <w:rPr>
          <w:rFonts w:ascii="Arial" w:hAnsi="Arial" w:eastAsia="Arial" w:cs="Arial"/>
          <w:b/>
          <w:bCs/>
          <w:i/>
          <w:iCs/>
          <w:color w:val="000000"/>
          <w:lang w:eastAsia="es-CO"/>
        </w:rPr>
        <w:t>ARTÍCULO 1077. CARGA DE LA PRUEBA</w:t>
      </w:r>
      <w:r w:rsidRPr="003E431B">
        <w:rPr>
          <w:rFonts w:ascii="Arial" w:hAnsi="Arial" w:eastAsia="Arial" w:cs="Arial"/>
          <w:i/>
          <w:iCs/>
          <w:color w:val="000000"/>
          <w:lang w:eastAsia="es-CO"/>
        </w:rPr>
        <w:t xml:space="preserve">. </w:t>
      </w:r>
      <w:r w:rsidRPr="003E431B">
        <w:rPr>
          <w:rFonts w:ascii="Arial" w:hAnsi="Arial" w:eastAsia="Arial" w:cs="Arial"/>
          <w:i/>
          <w:iCs/>
          <w:color w:val="000000"/>
          <w:u w:val="single"/>
          <w:lang w:eastAsia="es-CO"/>
        </w:rPr>
        <w:t>Corresponderá al asegurado demostrar la ocurrencia del siniestro, así como la cuantía de la pérdida, si fuere el caso</w:t>
      </w:r>
      <w:r w:rsidRPr="003E431B">
        <w:rPr>
          <w:rFonts w:ascii="Arial" w:hAnsi="Arial" w:eastAsia="Arial" w:cs="Arial"/>
          <w:i/>
          <w:iCs/>
          <w:color w:val="000000"/>
          <w:lang w:eastAsia="es-CO"/>
        </w:rPr>
        <w:t>.</w:t>
      </w:r>
    </w:p>
    <w:p w:rsidRPr="003E431B" w:rsidR="006606FE" w:rsidP="003E431B" w:rsidRDefault="006606FE" w14:paraId="02AAD5CC" w14:textId="77777777">
      <w:pPr>
        <w:spacing w:line="360" w:lineRule="auto"/>
        <w:ind w:left="851" w:right="901"/>
        <w:jc w:val="both"/>
        <w:rPr>
          <w:rFonts w:ascii="Arial" w:hAnsi="Arial" w:eastAsia="Arial" w:cs="Arial"/>
          <w:i/>
          <w:iCs/>
          <w:color w:val="000000"/>
          <w:lang w:eastAsia="es-CO"/>
        </w:rPr>
      </w:pPr>
    </w:p>
    <w:p w:rsidRPr="003E431B" w:rsidR="006606FE" w:rsidP="003E431B" w:rsidRDefault="006606FE" w14:paraId="6ED8B38C" w14:textId="77777777">
      <w:pPr>
        <w:spacing w:line="360" w:lineRule="auto"/>
        <w:ind w:left="851" w:right="901"/>
        <w:jc w:val="both"/>
        <w:rPr>
          <w:rFonts w:ascii="Arial" w:hAnsi="Arial" w:eastAsia="Arial" w:cs="Arial"/>
          <w:color w:val="000000"/>
          <w:lang w:eastAsia="es-CO"/>
        </w:rPr>
      </w:pPr>
      <w:r w:rsidRPr="003E431B">
        <w:rPr>
          <w:rFonts w:ascii="Arial" w:hAnsi="Arial" w:eastAsia="Arial" w:cs="Arial"/>
          <w:i/>
          <w:iCs/>
          <w:color w:val="000000"/>
          <w:lang w:eastAsia="es-CO"/>
        </w:rPr>
        <w:t>El asegurador deberá demostrar los hechos o circunstancias excluyentes de su responsabilidad.”</w:t>
      </w:r>
      <w:r w:rsidRPr="003E431B">
        <w:rPr>
          <w:rFonts w:ascii="Arial" w:hAnsi="Arial" w:eastAsia="Arial" w:cs="Arial"/>
          <w:color w:val="000000"/>
          <w:lang w:eastAsia="es-CO"/>
        </w:rPr>
        <w:t xml:space="preserve"> - </w:t>
      </w:r>
      <w:r w:rsidRPr="003E431B">
        <w:rPr>
          <w:rFonts w:ascii="Arial" w:hAnsi="Arial" w:cs="Arial" w:eastAsiaTheme="minorEastAsia"/>
          <w:lang w:val="es-ES_tradnl" w:eastAsia="es-ES"/>
        </w:rPr>
        <w:t>(Subrayado por fuera de texto)</w:t>
      </w:r>
    </w:p>
    <w:p w:rsidRPr="003E431B" w:rsidR="00C734FB" w:rsidP="003E431B" w:rsidRDefault="00C734FB" w14:paraId="13C76FB8" w14:textId="77777777">
      <w:pPr>
        <w:tabs>
          <w:tab w:val="left" w:pos="5626"/>
        </w:tabs>
        <w:spacing w:line="360" w:lineRule="auto"/>
        <w:jc w:val="both"/>
        <w:rPr>
          <w:rFonts w:ascii="Arial" w:hAnsi="Arial" w:cs="Arial"/>
        </w:rPr>
      </w:pPr>
    </w:p>
    <w:p w:rsidRPr="003E431B" w:rsidR="00C734FB" w:rsidP="003E431B" w:rsidRDefault="005E5CFB" w14:paraId="6515A4B5" w14:textId="5B3C793A">
      <w:pPr>
        <w:tabs>
          <w:tab w:val="left" w:pos="5626"/>
        </w:tabs>
        <w:spacing w:line="360" w:lineRule="auto"/>
        <w:jc w:val="both"/>
        <w:rPr>
          <w:rFonts w:ascii="Arial" w:hAnsi="Arial" w:cs="Arial"/>
        </w:rPr>
      </w:pPr>
      <w:r w:rsidRPr="003E431B">
        <w:rPr>
          <w:rFonts w:ascii="Arial" w:hAnsi="Arial" w:eastAsia="Arial" w:cs="Arial"/>
          <w:color w:val="000000"/>
          <w:lang w:eastAsia="es-CO"/>
        </w:rPr>
        <w:t xml:space="preserve">Lo anterior le impone al accionante la carga de demostrar el supuesto de hecho de la norma que invoca a su favor, es decir, probar tanto la realización del riesgo asegurado como la cuantía de la pérdida. </w:t>
      </w:r>
      <w:r w:rsidRPr="003E431B" w:rsidR="00C734FB">
        <w:rPr>
          <w:rFonts w:ascii="Arial" w:hAnsi="Arial" w:cs="Arial"/>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rsidRPr="003E431B" w:rsidR="00C734FB" w:rsidP="003E431B" w:rsidRDefault="00C734FB" w14:paraId="0A5C9CCF" w14:textId="77777777">
      <w:pPr>
        <w:pStyle w:val="Sinespaciado"/>
        <w:spacing w:line="360" w:lineRule="auto"/>
        <w:jc w:val="both"/>
        <w:rPr>
          <w:rFonts w:ascii="Arial" w:hAnsi="Arial" w:cs="Arial"/>
        </w:rPr>
      </w:pPr>
    </w:p>
    <w:p w:rsidRPr="003E431B" w:rsidR="00C734FB" w:rsidP="00DB3996" w:rsidRDefault="00C734FB" w14:paraId="1DF857A4" w14:textId="77777777">
      <w:pPr>
        <w:pStyle w:val="Sinespaciado"/>
        <w:spacing w:line="360" w:lineRule="auto"/>
        <w:ind w:left="851" w:right="843"/>
        <w:jc w:val="both"/>
        <w:rPr>
          <w:rFonts w:ascii="Arial" w:hAnsi="Arial" w:cs="Arial"/>
          <w:i/>
          <w:iCs/>
          <w:lang w:val="es-ES"/>
        </w:rPr>
      </w:pPr>
      <w:r w:rsidRPr="003E431B">
        <w:rPr>
          <w:rFonts w:ascii="Arial" w:hAnsi="Arial" w:cs="Arial"/>
          <w:i/>
          <w:iCs/>
          <w:lang w:val="es-ES"/>
        </w:rPr>
        <w:t xml:space="preserve">“(…) Es asunto averiguado que en virtud del negocio </w:t>
      </w:r>
      <w:proofErr w:type="spellStart"/>
      <w:r w:rsidRPr="003E431B">
        <w:rPr>
          <w:rFonts w:ascii="Arial" w:hAnsi="Arial" w:cs="Arial"/>
          <w:i/>
          <w:iCs/>
          <w:lang w:val="es-ES"/>
        </w:rPr>
        <w:t>aseguraticio</w:t>
      </w:r>
      <w:proofErr w:type="spellEnd"/>
      <w:r w:rsidRPr="003E431B">
        <w:rPr>
          <w:rFonts w:ascii="Arial" w:hAnsi="Arial" w:cs="Arial"/>
          <w:i/>
          <w:iCs/>
          <w:lang w:val="es-ES"/>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w:t>
      </w:r>
    </w:p>
    <w:p w:rsidRPr="003E431B" w:rsidR="00C734FB" w:rsidP="00DB3996" w:rsidRDefault="00C734FB" w14:paraId="5B46E905" w14:textId="77777777">
      <w:pPr>
        <w:pStyle w:val="Sinespaciado"/>
        <w:spacing w:line="360" w:lineRule="auto"/>
        <w:ind w:left="851" w:right="843"/>
        <w:rPr>
          <w:rFonts w:ascii="Arial" w:hAnsi="Arial" w:cs="Arial"/>
          <w:i/>
          <w:iCs/>
        </w:rPr>
      </w:pPr>
    </w:p>
    <w:p w:rsidRPr="003E431B" w:rsidR="00C734FB" w:rsidP="00DB3996" w:rsidRDefault="00C734FB" w14:paraId="4A6658BB" w14:textId="77777777">
      <w:pPr>
        <w:pStyle w:val="Sinespaciado"/>
        <w:spacing w:line="360" w:lineRule="auto"/>
        <w:ind w:left="851" w:right="843"/>
        <w:jc w:val="both"/>
        <w:rPr>
          <w:rFonts w:ascii="Arial" w:hAnsi="Arial" w:cs="Arial"/>
          <w:i/>
          <w:iCs/>
          <w:lang w:val="es-ES"/>
        </w:rPr>
      </w:pPr>
      <w:r w:rsidRPr="003E431B">
        <w:rPr>
          <w:rFonts w:ascii="Arial" w:hAnsi="Arial" w:cs="Arial"/>
          <w:i/>
          <w:iCs/>
          <w:lang w:val="es-ES"/>
        </w:rPr>
        <w:t>“(…) Luego la obligación del asegurador nace cuando el riesgo asegurado se materializa, y cual si fuera poco, emerge pura y simple.</w:t>
      </w:r>
    </w:p>
    <w:p w:rsidRPr="003E431B" w:rsidR="00C734FB" w:rsidP="00DB3996" w:rsidRDefault="00C734FB" w14:paraId="5366D7B2" w14:textId="77777777">
      <w:pPr>
        <w:pStyle w:val="Sinespaciado"/>
        <w:spacing w:line="360" w:lineRule="auto"/>
        <w:ind w:left="851" w:right="843"/>
        <w:jc w:val="both"/>
        <w:rPr>
          <w:rFonts w:ascii="Arial" w:hAnsi="Arial" w:cs="Arial"/>
          <w:i/>
          <w:iCs/>
        </w:rPr>
      </w:pPr>
    </w:p>
    <w:p w:rsidRPr="003E431B" w:rsidR="00C734FB" w:rsidP="00DB3996" w:rsidRDefault="00C734FB" w14:paraId="2B6DB8BC" w14:textId="77777777">
      <w:pPr>
        <w:pStyle w:val="Sinespaciado"/>
        <w:spacing w:line="360" w:lineRule="auto"/>
        <w:ind w:left="851" w:right="843"/>
        <w:jc w:val="both"/>
        <w:rPr>
          <w:rFonts w:ascii="Arial" w:hAnsi="Arial" w:cs="Arial"/>
          <w:i/>
          <w:iCs/>
          <w:lang w:val="es-ES"/>
        </w:rPr>
      </w:pPr>
      <w:r w:rsidRPr="003E431B">
        <w:rPr>
          <w:rFonts w:ascii="Arial" w:hAnsi="Arial" w:cs="Arial"/>
          <w:i/>
          <w:iCs/>
          <w:lang w:val="es-ES"/>
        </w:rPr>
        <w:t>Pero hay más. Aunque dicha obligación es exigible desde el momento en que ocurrió el siniestro</w:t>
      </w:r>
      <w:r w:rsidRPr="00DB3996">
        <w:rPr>
          <w:rFonts w:ascii="Arial" w:hAnsi="Arial" w:cs="Arial"/>
          <w:i/>
          <w:iCs/>
          <w:lang w:val="es-ES"/>
        </w:rPr>
        <w:t xml:space="preserve">, </w:t>
      </w:r>
      <w:r w:rsidRPr="00DB3996">
        <w:rPr>
          <w:rFonts w:ascii="Arial" w:hAnsi="Arial" w:cs="Arial"/>
          <w:b/>
          <w:bCs/>
          <w:i/>
          <w:iCs/>
          <w:u w:val="single"/>
          <w:lang w:val="es-ES"/>
        </w:rPr>
        <w:t>el asegurador, ello es medular, no está obligado a efectuar el pago hasta tanto el asegurado o beneficiario le demuestre que el riesgo se realizó y cuál fue la cuantía de su perdida</w:t>
      </w:r>
      <w:r w:rsidRPr="003E431B">
        <w:rPr>
          <w:rFonts w:ascii="Arial" w:hAnsi="Arial" w:cs="Arial"/>
          <w:i/>
          <w:iCs/>
          <w:lang w:val="es-ES"/>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rsidRPr="003E431B" w:rsidR="00C734FB" w:rsidP="00DB3996" w:rsidRDefault="00C734FB" w14:paraId="2B54BB72" w14:textId="77777777">
      <w:pPr>
        <w:pStyle w:val="Sinespaciado"/>
        <w:spacing w:line="360" w:lineRule="auto"/>
        <w:ind w:left="851" w:right="843"/>
        <w:jc w:val="both"/>
        <w:rPr>
          <w:rFonts w:ascii="Arial" w:hAnsi="Arial" w:cs="Arial"/>
          <w:i/>
          <w:iCs/>
        </w:rPr>
      </w:pPr>
    </w:p>
    <w:p w:rsidRPr="003E431B" w:rsidR="00C734FB" w:rsidP="00DB3996" w:rsidRDefault="00C734FB" w14:paraId="6CA7D243" w14:textId="77777777">
      <w:pPr>
        <w:pStyle w:val="Sinespaciado"/>
        <w:spacing w:line="360" w:lineRule="auto"/>
        <w:ind w:left="851" w:right="843"/>
        <w:jc w:val="both"/>
        <w:rPr>
          <w:rFonts w:ascii="Arial" w:hAnsi="Arial" w:cs="Arial"/>
          <w:lang w:val="es-ES"/>
        </w:rPr>
      </w:pPr>
      <w:r w:rsidRPr="003E431B">
        <w:rPr>
          <w:rFonts w:ascii="Arial" w:hAnsi="Arial" w:cs="Arial"/>
          <w:i/>
          <w:iCs/>
          <w:lang w:val="es-E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3E431B">
        <w:rPr>
          <w:rStyle w:val="Refdenotaalpie"/>
          <w:rFonts w:ascii="Arial" w:hAnsi="Arial" w:cs="Arial"/>
          <w:i/>
          <w:iCs/>
          <w:lang w:val="es-ES"/>
        </w:rPr>
        <w:footnoteReference w:id="14"/>
      </w:r>
      <w:r w:rsidRPr="003E431B">
        <w:rPr>
          <w:rFonts w:ascii="Arial" w:hAnsi="Arial" w:cs="Arial"/>
          <w:i/>
          <w:iCs/>
          <w:lang w:val="es-ES"/>
        </w:rPr>
        <w:t xml:space="preserve"> (Subrayado y negrilla fuera del texto original)</w:t>
      </w:r>
    </w:p>
    <w:p w:rsidRPr="003E431B" w:rsidR="00C734FB" w:rsidP="003E431B" w:rsidRDefault="00C734FB" w14:paraId="4034DC8E" w14:textId="77777777">
      <w:pPr>
        <w:tabs>
          <w:tab w:val="left" w:pos="5626"/>
        </w:tabs>
        <w:spacing w:line="360" w:lineRule="auto"/>
        <w:jc w:val="both"/>
        <w:rPr>
          <w:rFonts w:ascii="Arial" w:hAnsi="Arial" w:cs="Arial"/>
        </w:rPr>
      </w:pPr>
    </w:p>
    <w:p w:rsidRPr="003E431B" w:rsidR="00C734FB" w:rsidP="003E431B" w:rsidRDefault="00C734FB" w14:paraId="46FDFA3E" w14:textId="4E4B291B">
      <w:pPr>
        <w:tabs>
          <w:tab w:val="left" w:pos="5626"/>
        </w:tabs>
        <w:spacing w:line="360" w:lineRule="auto"/>
        <w:jc w:val="both"/>
        <w:rPr>
          <w:rFonts w:ascii="Arial" w:hAnsi="Arial" w:cs="Arial"/>
        </w:rPr>
      </w:pPr>
      <w:r w:rsidRPr="003E431B">
        <w:rPr>
          <w:rFonts w:ascii="Arial" w:hAnsi="Arial" w:cs="Arial"/>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r w:rsidRPr="003E431B" w:rsidR="00EB60B5">
        <w:rPr>
          <w:rFonts w:ascii="Arial" w:hAnsi="Arial" w:cs="Arial"/>
        </w:rPr>
        <w:t>,</w:t>
      </w:r>
      <w:r w:rsidRPr="003E431B">
        <w:rPr>
          <w:rFonts w:ascii="Arial" w:hAnsi="Arial" w:cs="Arial"/>
        </w:rPr>
        <w:t xml:space="preserve"> lo siguiente:</w:t>
      </w:r>
    </w:p>
    <w:p w:rsidRPr="003E431B" w:rsidR="00C734FB" w:rsidP="003E431B" w:rsidRDefault="00C734FB" w14:paraId="18760161" w14:textId="77777777">
      <w:pPr>
        <w:spacing w:line="360" w:lineRule="auto"/>
        <w:jc w:val="both"/>
        <w:rPr>
          <w:rFonts w:ascii="Arial" w:hAnsi="Arial" w:cs="Arial"/>
          <w:i/>
          <w:iCs/>
        </w:rPr>
      </w:pPr>
    </w:p>
    <w:p w:rsidRPr="003E431B" w:rsidR="00C734FB" w:rsidP="00DB3996" w:rsidRDefault="00C734FB" w14:paraId="021FAC73" w14:textId="77777777">
      <w:pPr>
        <w:pStyle w:val="Sinespaciado"/>
        <w:spacing w:line="360" w:lineRule="auto"/>
        <w:ind w:left="851" w:right="843"/>
        <w:jc w:val="both"/>
        <w:rPr>
          <w:rFonts w:ascii="Arial" w:hAnsi="Arial" w:cs="Arial"/>
          <w:i/>
          <w:iCs/>
        </w:rPr>
      </w:pPr>
      <w:r w:rsidRPr="003E431B">
        <w:rPr>
          <w:rFonts w:ascii="Arial" w:hAnsi="Arial" w:cs="Arial"/>
          <w:i/>
          <w:iCs/>
        </w:rPr>
        <w:t>“(…) 2.1. La efectiva configuración del riesgo amparado, según las previsiones del artículo 1054 del Código de Comercio, “da origen a la obligación del asegurador”.</w:t>
      </w:r>
    </w:p>
    <w:p w:rsidRPr="003E431B" w:rsidR="00C734FB" w:rsidP="00DB3996" w:rsidRDefault="00C734FB" w14:paraId="142772D3" w14:textId="77777777">
      <w:pPr>
        <w:pStyle w:val="Sinespaciado"/>
        <w:spacing w:line="360" w:lineRule="auto"/>
        <w:ind w:left="851" w:right="843"/>
        <w:jc w:val="both"/>
        <w:rPr>
          <w:rFonts w:ascii="Arial" w:hAnsi="Arial" w:cs="Arial"/>
          <w:i/>
          <w:iCs/>
        </w:rPr>
      </w:pPr>
    </w:p>
    <w:p w:rsidRPr="003E431B" w:rsidR="00C734FB" w:rsidP="00DB3996" w:rsidRDefault="00C734FB" w14:paraId="486CC13A" w14:textId="77777777">
      <w:pPr>
        <w:pStyle w:val="Sinespaciado"/>
        <w:spacing w:line="360" w:lineRule="auto"/>
        <w:ind w:left="851" w:right="843"/>
        <w:jc w:val="both"/>
        <w:rPr>
          <w:rFonts w:ascii="Arial" w:hAnsi="Arial" w:cs="Arial"/>
          <w:i/>
          <w:iCs/>
        </w:rPr>
      </w:pPr>
      <w:r w:rsidRPr="003E431B">
        <w:rPr>
          <w:rFonts w:ascii="Arial" w:hAnsi="Arial" w:cs="Arial"/>
          <w:i/>
          <w:iCs/>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rsidRPr="003E431B" w:rsidR="00C734FB" w:rsidP="00DB3996" w:rsidRDefault="00C734FB" w14:paraId="0F3D9DDF" w14:textId="77777777">
      <w:pPr>
        <w:pStyle w:val="Sinespaciado"/>
        <w:spacing w:line="360" w:lineRule="auto"/>
        <w:ind w:left="851" w:right="843"/>
        <w:jc w:val="both"/>
        <w:rPr>
          <w:rFonts w:ascii="Arial" w:hAnsi="Arial" w:cs="Arial"/>
          <w:i/>
          <w:iCs/>
        </w:rPr>
      </w:pPr>
    </w:p>
    <w:p w:rsidRPr="003E431B" w:rsidR="00C734FB" w:rsidP="00DB3996" w:rsidRDefault="00C734FB" w14:paraId="49DE38A5" w14:textId="77777777">
      <w:pPr>
        <w:pStyle w:val="Sinespaciado"/>
        <w:spacing w:line="360" w:lineRule="auto"/>
        <w:ind w:left="851" w:right="843"/>
        <w:jc w:val="both"/>
        <w:rPr>
          <w:rFonts w:ascii="Arial" w:hAnsi="Arial" w:cs="Arial"/>
          <w:i/>
          <w:iCs/>
        </w:rPr>
      </w:pPr>
      <w:r w:rsidRPr="003E431B">
        <w:rPr>
          <w:rFonts w:ascii="Arial" w:hAnsi="Arial" w:cs="Arial"/>
          <w:i/>
          <w:iCs/>
        </w:rPr>
        <w:t>2.3. Pero como es obvio entenderlo, no bastaba con reportar el siniestro, sino que era necesario además “demostrar [su] ocurrencia (…), así como la cuantía de la pérdida, si fuere el caso” (art. 1077, ib.).</w:t>
      </w:r>
    </w:p>
    <w:p w:rsidRPr="003E431B" w:rsidR="00C734FB" w:rsidP="00DB3996" w:rsidRDefault="00C734FB" w14:paraId="6D2FFA77" w14:textId="77777777">
      <w:pPr>
        <w:pStyle w:val="Sinespaciado"/>
        <w:spacing w:line="360" w:lineRule="auto"/>
        <w:ind w:left="851" w:right="843"/>
        <w:jc w:val="both"/>
        <w:rPr>
          <w:rFonts w:ascii="Arial" w:hAnsi="Arial" w:cs="Arial"/>
          <w:i/>
          <w:iCs/>
        </w:rPr>
      </w:pPr>
    </w:p>
    <w:p w:rsidRPr="003E431B" w:rsidR="00C734FB" w:rsidP="00DB3996" w:rsidRDefault="00C734FB" w14:paraId="64A88FFA" w14:textId="77777777">
      <w:pPr>
        <w:pStyle w:val="Sinespaciado"/>
        <w:spacing w:line="360" w:lineRule="auto"/>
        <w:ind w:left="851" w:right="843"/>
        <w:jc w:val="both"/>
        <w:rPr>
          <w:rFonts w:ascii="Arial" w:hAnsi="Arial" w:cs="Arial"/>
          <w:i/>
          <w:iCs/>
        </w:rPr>
      </w:pPr>
      <w:r w:rsidRPr="003E431B">
        <w:rPr>
          <w:rFonts w:ascii="Arial" w:hAnsi="Arial" w:cs="Arial"/>
          <w:i/>
          <w:iCs/>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 (…)</w:t>
      </w:r>
      <w:r w:rsidRPr="003E431B">
        <w:rPr>
          <w:rStyle w:val="Refdenotaalpie"/>
          <w:rFonts w:ascii="Arial" w:hAnsi="Arial" w:cs="Arial"/>
          <w:i/>
          <w:iCs/>
        </w:rPr>
        <w:footnoteReference w:id="15"/>
      </w:r>
      <w:r w:rsidRPr="003E431B">
        <w:rPr>
          <w:rFonts w:ascii="Arial" w:hAnsi="Arial" w:cs="Arial"/>
          <w:i/>
          <w:iCs/>
        </w:rPr>
        <w:t>”.</w:t>
      </w:r>
    </w:p>
    <w:p w:rsidRPr="003E431B" w:rsidR="00C734FB" w:rsidP="003E431B" w:rsidRDefault="00C734FB" w14:paraId="249C3DFE" w14:textId="77777777">
      <w:pPr>
        <w:tabs>
          <w:tab w:val="left" w:pos="5626"/>
        </w:tabs>
        <w:spacing w:line="360" w:lineRule="auto"/>
        <w:jc w:val="both"/>
        <w:rPr>
          <w:rFonts w:ascii="Arial" w:hAnsi="Arial" w:cs="Arial"/>
        </w:rPr>
      </w:pPr>
      <w:r w:rsidRPr="003E431B">
        <w:rPr>
          <w:rFonts w:ascii="Arial" w:hAnsi="Arial" w:cs="Arial"/>
        </w:rPr>
        <w:t xml:space="preserve"> </w:t>
      </w:r>
    </w:p>
    <w:p w:rsidRPr="003E431B" w:rsidR="00C734FB" w:rsidP="003E431B" w:rsidRDefault="00C734FB" w14:paraId="1902FD16" w14:textId="77777777">
      <w:pPr>
        <w:tabs>
          <w:tab w:val="left" w:pos="5626"/>
        </w:tabs>
        <w:spacing w:line="360" w:lineRule="auto"/>
        <w:jc w:val="both"/>
        <w:rPr>
          <w:rFonts w:ascii="Arial" w:hAnsi="Arial" w:cs="Arial"/>
        </w:rPr>
      </w:pPr>
      <w:r w:rsidRPr="003E431B">
        <w:rPr>
          <w:rFonts w:ascii="Arial" w:hAnsi="Arial" w:cs="Arial"/>
        </w:rPr>
        <w:t>La Corte Suprema de Justicia, ha establecido la obligación del asegurado en demostrar la cuantía de la pérdida:</w:t>
      </w:r>
    </w:p>
    <w:p w:rsidRPr="003E431B" w:rsidR="00C734FB" w:rsidP="003E431B" w:rsidRDefault="00C734FB" w14:paraId="22B3F73B" w14:textId="77777777">
      <w:pPr>
        <w:tabs>
          <w:tab w:val="left" w:pos="5626"/>
        </w:tabs>
        <w:spacing w:line="360" w:lineRule="auto"/>
        <w:jc w:val="both"/>
        <w:rPr>
          <w:rFonts w:ascii="Arial" w:hAnsi="Arial" w:cs="Arial"/>
        </w:rPr>
      </w:pPr>
    </w:p>
    <w:p w:rsidRPr="003E431B" w:rsidR="00C734FB" w:rsidP="00DB3996" w:rsidRDefault="00C734FB" w14:paraId="6D205BC9" w14:textId="77777777">
      <w:pPr>
        <w:pStyle w:val="Sinespaciado"/>
        <w:spacing w:line="360" w:lineRule="auto"/>
        <w:ind w:left="851" w:right="843"/>
        <w:jc w:val="both"/>
        <w:rPr>
          <w:rFonts w:ascii="Arial" w:hAnsi="Arial" w:cs="Arial"/>
          <w:i/>
          <w:iCs/>
          <w:lang w:val="es-ES"/>
        </w:rPr>
      </w:pPr>
      <w:r w:rsidRPr="003E431B">
        <w:rPr>
          <w:rFonts w:ascii="Arial" w:hAnsi="Arial" w:cs="Arial"/>
          <w:i/>
          <w:iCs/>
          <w:lang w:val="es-ES"/>
        </w:rPr>
        <w:t xml:space="preserve">“(…) </w:t>
      </w:r>
      <w:r w:rsidRPr="003E431B">
        <w:rPr>
          <w:rFonts w:ascii="Arial" w:hAnsi="Arial" w:cs="Arial"/>
          <w:b/>
          <w:bCs/>
          <w:i/>
          <w:iCs/>
          <w:u w:val="single"/>
          <w:lang w:val="es-ES"/>
        </w:rPr>
        <w:t xml:space="preserve">Se lee en las peticiones de la demanda que la parte actora impetra el que se determine en el proceso el monto del siniestro. Así mismo, no cuantifica una pérdida. </w:t>
      </w:r>
      <w:r w:rsidRPr="003E431B">
        <w:rPr>
          <w:rFonts w:ascii="Arial" w:hAnsi="Arial" w:cs="Arial"/>
          <w:i/>
          <w:iCs/>
          <w:lang w:val="es-ES"/>
        </w:rPr>
        <w:t>De ello se colige con claridad meridiana que la demandante no ha cumplido con la carga de demostrar la ocurrencia del siniestro y su cuantía que le imponen los artículos 1053 y 1077 del C. de Comercio. En consecuencia y en el hipotético evento en que el siniestro encontrare cobertura bajo los términos del contrato de seguros, la demandante carece de derecho a demandar el pago de los intereses moratorios (…)</w:t>
      </w:r>
      <w:r w:rsidRPr="003E431B">
        <w:rPr>
          <w:rStyle w:val="Refdenotaalpie"/>
          <w:rFonts w:ascii="Arial" w:hAnsi="Arial" w:cs="Arial"/>
          <w:i/>
          <w:iCs/>
          <w:lang w:val="es-ES"/>
        </w:rPr>
        <w:footnoteReference w:id="16"/>
      </w:r>
      <w:r w:rsidRPr="003E431B">
        <w:rPr>
          <w:rFonts w:ascii="Arial" w:hAnsi="Arial" w:cs="Arial"/>
          <w:i/>
          <w:iCs/>
          <w:lang w:val="es-ES"/>
        </w:rPr>
        <w:t>” (Subrayado y negrilla fuera del texto original)</w:t>
      </w:r>
    </w:p>
    <w:p w:rsidRPr="003E431B" w:rsidR="00C734FB" w:rsidP="003E431B" w:rsidRDefault="00C734FB" w14:paraId="55F03E0A" w14:textId="77777777">
      <w:pPr>
        <w:spacing w:line="360" w:lineRule="auto"/>
        <w:jc w:val="both"/>
        <w:rPr>
          <w:rFonts w:ascii="Arial" w:hAnsi="Arial" w:cs="Arial"/>
        </w:rPr>
      </w:pPr>
    </w:p>
    <w:p w:rsidRPr="003E431B" w:rsidR="00C734FB" w:rsidP="003E431B" w:rsidRDefault="00C734FB" w14:paraId="7C88DC19" w14:textId="3BFE7034">
      <w:pPr>
        <w:tabs>
          <w:tab w:val="left" w:pos="5626"/>
        </w:tabs>
        <w:spacing w:line="360" w:lineRule="auto"/>
        <w:jc w:val="both"/>
        <w:rPr>
          <w:rFonts w:ascii="Arial" w:hAnsi="Arial" w:cs="Arial"/>
        </w:rPr>
      </w:pPr>
      <w:r w:rsidRPr="003E431B">
        <w:rPr>
          <w:rFonts w:ascii="Arial" w:hAnsi="Arial" w:cs="Arial"/>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w:t>
      </w:r>
      <w:r w:rsidRPr="003E431B" w:rsidR="00897B9F">
        <w:rPr>
          <w:rFonts w:ascii="Arial" w:hAnsi="Arial" w:eastAsia="Arial" w:cs="Arial"/>
          <w:bCs/>
          <w:lang w:eastAsia="es-MX"/>
        </w:rPr>
        <w:t>Código de Comercio.</w:t>
      </w:r>
      <w:r w:rsidRPr="003E431B" w:rsidDel="00897B9F" w:rsidR="00897B9F">
        <w:rPr>
          <w:rFonts w:ascii="Arial" w:hAnsi="Arial" w:cs="Arial"/>
        </w:rPr>
        <w:t xml:space="preserve"> </w:t>
      </w:r>
      <w:r w:rsidRPr="003E431B">
        <w:rPr>
          <w:rFonts w:ascii="Arial" w:hAnsi="Arial" w:cs="Arial"/>
        </w:rPr>
        <w:t>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w:t>
      </w:r>
    </w:p>
    <w:p w:rsidRPr="003E431B" w:rsidR="00C734FB" w:rsidP="003E431B" w:rsidRDefault="00C734FB" w14:paraId="29709C73" w14:textId="77777777">
      <w:pPr>
        <w:tabs>
          <w:tab w:val="left" w:pos="5626"/>
        </w:tabs>
        <w:spacing w:line="360" w:lineRule="auto"/>
        <w:jc w:val="both"/>
        <w:rPr>
          <w:rFonts w:ascii="Arial" w:hAnsi="Arial" w:cs="Arial"/>
        </w:rPr>
      </w:pPr>
    </w:p>
    <w:p w:rsidRPr="003E431B" w:rsidR="00C734FB" w:rsidP="003E431B" w:rsidRDefault="00C734FB" w14:paraId="602EBADF" w14:textId="77777777">
      <w:pPr>
        <w:pStyle w:val="Prrafodelista"/>
        <w:numPr>
          <w:ilvl w:val="0"/>
          <w:numId w:val="14"/>
        </w:numPr>
        <w:tabs>
          <w:tab w:val="left" w:pos="5626"/>
        </w:tabs>
        <w:spacing w:line="360" w:lineRule="auto"/>
        <w:jc w:val="both"/>
        <w:rPr>
          <w:rFonts w:ascii="Arial" w:hAnsi="Arial" w:cs="Arial"/>
          <w:b/>
          <w:bCs/>
          <w:u w:val="single"/>
        </w:rPr>
      </w:pPr>
      <w:r w:rsidRPr="003E431B">
        <w:rPr>
          <w:rFonts w:ascii="Arial" w:hAnsi="Arial" w:cs="Arial"/>
          <w:b/>
          <w:bCs/>
          <w:u w:val="single"/>
        </w:rPr>
        <w:t>La no realización del Riesgo Asegurado</w:t>
      </w:r>
    </w:p>
    <w:p w:rsidRPr="003E431B" w:rsidR="00C734FB" w:rsidP="003E431B" w:rsidRDefault="00C734FB" w14:paraId="7BC3E7B5" w14:textId="77777777">
      <w:pPr>
        <w:tabs>
          <w:tab w:val="left" w:pos="5626"/>
        </w:tabs>
        <w:spacing w:line="360" w:lineRule="auto"/>
        <w:jc w:val="both"/>
        <w:rPr>
          <w:rFonts w:ascii="Arial" w:hAnsi="Arial" w:cs="Arial"/>
        </w:rPr>
      </w:pPr>
    </w:p>
    <w:p w:rsidRPr="003E431B" w:rsidR="00C734FB" w:rsidP="003E431B" w:rsidRDefault="00C734FB" w14:paraId="259CFDC5" w14:textId="77777777">
      <w:pPr>
        <w:tabs>
          <w:tab w:val="left" w:pos="5626"/>
        </w:tabs>
        <w:spacing w:line="360" w:lineRule="auto"/>
        <w:jc w:val="both"/>
        <w:rPr>
          <w:rFonts w:ascii="Arial" w:hAnsi="Arial" w:cs="Arial"/>
        </w:rPr>
      </w:pPr>
      <w:r w:rsidRPr="003E431B">
        <w:rPr>
          <w:rFonts w:ascii="Arial" w:hAnsi="Arial" w:cs="Arial"/>
        </w:rPr>
        <w:t xml:space="preserve">De conformidad con lo estipulado en las condiciones específicas la Póliza No. </w:t>
      </w:r>
      <w:r w:rsidRPr="003E431B">
        <w:rPr>
          <w:rFonts w:ascii="Arial" w:hAnsi="Arial" w:cs="Arial"/>
          <w:lang w:val="es-MX"/>
        </w:rPr>
        <w:t>4227743 y de las pruebas obrantes en el plenario</w:t>
      </w:r>
      <w:r w:rsidRPr="003E431B">
        <w:rPr>
          <w:rFonts w:ascii="Arial" w:hAnsi="Arial" w:cs="Arial"/>
        </w:rPr>
        <w:t>, podemos concluir que el riesgo asegurado en este caso no se realizó. Mediante la póliza en virtud de la cual se vinculó a mi procurada al presente litigio, la Aseguradora cubre la Responsabilidad Civil Extracontractual atribuible al Asegurado nombrado en la carátula de la póliza cuando este deba asumir un daño y/o gastos legales derivados de una reclamación basada en una responsabilidad de carácter extracontractual. Sin embargo, en este caso encontramos que en el plenario no se encuentran acreditados los elementos de la responsabilidad civil extracontractual.</w:t>
      </w:r>
    </w:p>
    <w:p w:rsidRPr="003E431B" w:rsidR="00C734FB" w:rsidP="003E431B" w:rsidRDefault="00C734FB" w14:paraId="12C04184" w14:textId="77777777">
      <w:pPr>
        <w:tabs>
          <w:tab w:val="left" w:pos="5626"/>
        </w:tabs>
        <w:spacing w:line="360" w:lineRule="auto"/>
        <w:jc w:val="both"/>
        <w:rPr>
          <w:rFonts w:ascii="Arial" w:hAnsi="Arial" w:cs="Arial"/>
        </w:rPr>
      </w:pPr>
    </w:p>
    <w:p w:rsidRPr="003E431B" w:rsidR="00C734FB" w:rsidP="003E431B" w:rsidRDefault="00C734FB" w14:paraId="749E1B59" w14:textId="2B233F14">
      <w:pPr>
        <w:tabs>
          <w:tab w:val="left" w:pos="5626"/>
        </w:tabs>
        <w:spacing w:line="360" w:lineRule="auto"/>
        <w:jc w:val="both"/>
        <w:rPr>
          <w:rFonts w:ascii="Arial" w:hAnsi="Arial" w:cs="Arial"/>
        </w:rPr>
      </w:pPr>
      <w:r w:rsidRPr="003E431B">
        <w:rPr>
          <w:rFonts w:ascii="Arial" w:hAnsi="Arial" w:cs="Arial"/>
        </w:rPr>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w:t>
      </w:r>
      <w:r w:rsidRPr="003E431B" w:rsidR="001E2132">
        <w:rPr>
          <w:rFonts w:ascii="Arial" w:hAnsi="Arial" w:cs="Arial"/>
        </w:rPr>
        <w:t>el extremo actor</w:t>
      </w:r>
      <w:r w:rsidRPr="003E431B">
        <w:rPr>
          <w:rFonts w:ascii="Arial" w:hAnsi="Arial" w:cs="Arial"/>
        </w:rPr>
        <w:t xml:space="preserve"> no logró estructurar los elementos constitutivos para que se predique la responsabilidad a cargo de las demandadas y con eso se torna imposible acceder a reconocimientos económicos que deba asumir la aseguradora, pues el riesgo amparado no se configuró. El riesgo fue descrito dentro de las condiciones del contrato de seguro, de la siguiente manera:</w:t>
      </w:r>
    </w:p>
    <w:p w:rsidRPr="003E431B" w:rsidR="00C734FB" w:rsidP="00DB3996" w:rsidRDefault="00C734FB" w14:paraId="708C2096" w14:textId="77777777">
      <w:pPr>
        <w:tabs>
          <w:tab w:val="left" w:pos="5626"/>
        </w:tabs>
        <w:spacing w:line="360" w:lineRule="auto"/>
        <w:jc w:val="center"/>
        <w:rPr>
          <w:rFonts w:ascii="Arial" w:hAnsi="Arial" w:cs="Arial"/>
        </w:rPr>
      </w:pPr>
      <w:r w:rsidRPr="003E431B">
        <w:rPr>
          <w:rFonts w:ascii="Arial" w:hAnsi="Arial" w:cs="Arial"/>
          <w:noProof/>
        </w:rPr>
        <w:drawing>
          <wp:inline distT="0" distB="0" distL="0" distR="0" wp14:anchorId="12950B9A" wp14:editId="2DBDCE6B">
            <wp:extent cx="3960000" cy="985889"/>
            <wp:effectExtent l="190500" t="190500" r="193040" b="195580"/>
            <wp:docPr id="11385304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30440" name="Imagen 11385304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0000" cy="985889"/>
                    </a:xfrm>
                    <a:prstGeom prst="rect">
                      <a:avLst/>
                    </a:prstGeom>
                    <a:ln>
                      <a:noFill/>
                    </a:ln>
                    <a:effectLst>
                      <a:outerShdw blurRad="190500" algn="tl" rotWithShape="0">
                        <a:srgbClr val="000000">
                          <a:alpha val="70000"/>
                        </a:srgbClr>
                      </a:outerShdw>
                    </a:effectLst>
                  </pic:spPr>
                </pic:pic>
              </a:graphicData>
            </a:graphic>
          </wp:inline>
        </w:drawing>
      </w:r>
    </w:p>
    <w:p w:rsidRPr="003E431B" w:rsidR="00F01272" w:rsidP="003E431B" w:rsidRDefault="00F01272" w14:paraId="400C4D70" w14:textId="77777777">
      <w:pPr>
        <w:tabs>
          <w:tab w:val="left" w:pos="5626"/>
        </w:tabs>
        <w:spacing w:line="360" w:lineRule="auto"/>
        <w:jc w:val="both"/>
        <w:rPr>
          <w:rFonts w:ascii="Arial" w:hAnsi="Arial" w:cs="Arial"/>
        </w:rPr>
      </w:pPr>
    </w:p>
    <w:p w:rsidRPr="003E431B" w:rsidR="00C734FB" w:rsidP="003E431B" w:rsidRDefault="00C734FB" w14:paraId="4ACB130D" w14:textId="36C98817">
      <w:pPr>
        <w:tabs>
          <w:tab w:val="left" w:pos="5626"/>
        </w:tabs>
        <w:spacing w:line="360" w:lineRule="auto"/>
        <w:jc w:val="both"/>
        <w:rPr>
          <w:rFonts w:ascii="Arial" w:hAnsi="Arial" w:cs="Arial"/>
          <w:lang w:val="es-CO"/>
        </w:rPr>
      </w:pPr>
      <w:r w:rsidRPr="003E431B">
        <w:rPr>
          <w:rFonts w:ascii="Arial" w:hAnsi="Arial" w:cs="Arial"/>
        </w:rPr>
        <w:t xml:space="preserve">Dicho lo anterior, es claro que en el presente caso no se ha realizado el riesgo asegurado, toda vez que nos encontramos ante una situación en la que: </w:t>
      </w:r>
      <w:r w:rsidRPr="003E431B">
        <w:rPr>
          <w:rFonts w:ascii="Arial" w:hAnsi="Arial" w:cs="Arial"/>
          <w:b/>
          <w:bCs/>
        </w:rPr>
        <w:t>(i)</w:t>
      </w:r>
      <w:r w:rsidRPr="003E431B">
        <w:rPr>
          <w:rFonts w:ascii="Arial" w:hAnsi="Arial" w:cs="Arial"/>
        </w:rPr>
        <w:t xml:space="preserve"> No se prueba que el hecho generador del daño esté en cabeza de la señora Paola Andrea Córdoba Hinestroza, conductora del vehículo asegurado; </w:t>
      </w:r>
      <w:r w:rsidRPr="003E431B">
        <w:rPr>
          <w:rFonts w:ascii="Arial" w:hAnsi="Arial" w:cs="Arial"/>
          <w:b/>
          <w:bCs/>
        </w:rPr>
        <w:t>(</w:t>
      </w:r>
      <w:proofErr w:type="spellStart"/>
      <w:r w:rsidRPr="003E431B">
        <w:rPr>
          <w:rFonts w:ascii="Arial" w:hAnsi="Arial" w:cs="Arial"/>
          <w:b/>
          <w:bCs/>
        </w:rPr>
        <w:t>ii</w:t>
      </w:r>
      <w:proofErr w:type="spellEnd"/>
      <w:r w:rsidRPr="003E431B">
        <w:rPr>
          <w:rFonts w:ascii="Arial" w:hAnsi="Arial" w:cs="Arial"/>
          <w:b/>
          <w:bCs/>
        </w:rPr>
        <w:t>)</w:t>
      </w:r>
      <w:r w:rsidRPr="003E431B">
        <w:rPr>
          <w:rFonts w:ascii="Arial" w:hAnsi="Arial" w:cs="Arial"/>
        </w:rPr>
        <w:t xml:space="preserve"> no existe nexo causal entre la conducción del vehículo de placas HMM-905</w:t>
      </w:r>
      <w:r w:rsidRPr="003E431B" w:rsidR="009B4FB2">
        <w:rPr>
          <w:rFonts w:ascii="Arial" w:hAnsi="Arial" w:cs="Arial"/>
        </w:rPr>
        <w:t xml:space="preserve"> </w:t>
      </w:r>
      <w:r w:rsidRPr="003E431B">
        <w:rPr>
          <w:rFonts w:ascii="Arial" w:hAnsi="Arial" w:cs="Arial"/>
        </w:rPr>
        <w:t xml:space="preserve">y los daños ocasionados a la señora </w:t>
      </w:r>
      <w:r w:rsidRPr="003E431B">
        <w:rPr>
          <w:rFonts w:ascii="Arial" w:hAnsi="Arial" w:cs="Arial"/>
          <w:lang w:val="es-CO"/>
        </w:rPr>
        <w:t>Beatriz Eugenia Naranjo Domínguez</w:t>
      </w:r>
      <w:r w:rsidRPr="003E431B" w:rsidR="009B4FB2">
        <w:rPr>
          <w:rFonts w:ascii="Arial" w:hAnsi="Arial" w:cs="Arial"/>
          <w:lang w:val="es-CO"/>
        </w:rPr>
        <w:t xml:space="preserve"> (Q.E.P.D.)</w:t>
      </w:r>
      <w:r w:rsidRPr="003E431B">
        <w:rPr>
          <w:rFonts w:ascii="Arial" w:hAnsi="Arial" w:cs="Arial"/>
        </w:rPr>
        <w:t xml:space="preserve">; y </w:t>
      </w:r>
      <w:r w:rsidRPr="003E431B">
        <w:rPr>
          <w:rFonts w:ascii="Arial" w:hAnsi="Arial" w:cs="Arial"/>
          <w:b/>
          <w:bCs/>
        </w:rPr>
        <w:t>(</w:t>
      </w:r>
      <w:proofErr w:type="spellStart"/>
      <w:r w:rsidRPr="003E431B">
        <w:rPr>
          <w:rFonts w:ascii="Arial" w:hAnsi="Arial" w:cs="Arial"/>
          <w:b/>
          <w:bCs/>
        </w:rPr>
        <w:t>iii</w:t>
      </w:r>
      <w:proofErr w:type="spellEnd"/>
      <w:r w:rsidRPr="003E431B">
        <w:rPr>
          <w:rFonts w:ascii="Arial" w:hAnsi="Arial" w:cs="Arial"/>
          <w:b/>
          <w:bCs/>
        </w:rPr>
        <w:t>)</w:t>
      </w:r>
      <w:r w:rsidRPr="003E431B">
        <w:rPr>
          <w:rFonts w:ascii="Arial" w:hAnsi="Arial" w:cs="Arial"/>
        </w:rPr>
        <w:t xml:space="preserve"> dentro del plenario obran varias pruebas que constan que el accidente se ocasionó en razón del actuar imprudente y omisivo de la señora </w:t>
      </w:r>
      <w:r w:rsidRPr="003E431B">
        <w:rPr>
          <w:rFonts w:ascii="Arial" w:hAnsi="Arial" w:cs="Arial"/>
          <w:lang w:val="es-CO"/>
        </w:rPr>
        <w:t>Beatriz Eugenia Naranjo Domínguez</w:t>
      </w:r>
      <w:r w:rsidRPr="003E431B" w:rsidR="009B4FB2">
        <w:rPr>
          <w:rFonts w:ascii="Arial" w:hAnsi="Arial" w:cs="Arial"/>
          <w:lang w:val="es-CO"/>
        </w:rPr>
        <w:t xml:space="preserve"> (Q.E.P.D.)</w:t>
      </w:r>
      <w:r w:rsidRPr="003E431B">
        <w:rPr>
          <w:rFonts w:ascii="Arial" w:hAnsi="Arial" w:cs="Arial"/>
        </w:rPr>
        <w:t xml:space="preserve">, configurándose entonces causal de exclusión denominada hecho exclusivo de la víctima. Así, tanto en el IPAT como el Informe de Reconstrucción de Accidente de Tránsito (RAT) emitido por la entidad de control vial CESVI COLOMBIA, en el que se deja de manera explícita que el accidente tuvo lugar debido a la culpa de la víctima, la señora </w:t>
      </w:r>
      <w:r w:rsidRPr="003E431B">
        <w:rPr>
          <w:rFonts w:ascii="Arial" w:hAnsi="Arial" w:cs="Arial"/>
          <w:lang w:val="es-CO"/>
        </w:rPr>
        <w:t>Beatriz Eugenia Naranjo Domínguez</w:t>
      </w:r>
      <w:r w:rsidRPr="003E431B" w:rsidR="00A006FD">
        <w:rPr>
          <w:rFonts w:ascii="Arial" w:hAnsi="Arial" w:cs="Arial"/>
          <w:lang w:val="es-CO"/>
        </w:rPr>
        <w:t xml:space="preserve"> (Q.E.P.D.)</w:t>
      </w:r>
      <w:r w:rsidRPr="003E431B">
        <w:rPr>
          <w:rFonts w:ascii="Arial" w:hAnsi="Arial" w:cs="Arial"/>
        </w:rPr>
        <w:t>, raíz de no observar la vía antes de cruzar. Como consecuencia de ello, no ha nacido la obligación condicional por parte de la aseguradora.</w:t>
      </w:r>
      <w:r w:rsidRPr="003E431B" w:rsidR="009B4FB2">
        <w:rPr>
          <w:rFonts w:ascii="Arial" w:hAnsi="Arial" w:cs="Arial"/>
        </w:rPr>
        <w:t xml:space="preserve"> </w:t>
      </w:r>
    </w:p>
    <w:p w:rsidRPr="003E431B" w:rsidR="00C734FB" w:rsidP="003E431B" w:rsidRDefault="00C734FB" w14:paraId="6BA6BD9A" w14:textId="77777777">
      <w:pPr>
        <w:tabs>
          <w:tab w:val="left" w:pos="5626"/>
        </w:tabs>
        <w:spacing w:line="360" w:lineRule="auto"/>
        <w:jc w:val="both"/>
        <w:rPr>
          <w:rFonts w:ascii="Arial" w:hAnsi="Arial" w:cs="Arial"/>
        </w:rPr>
      </w:pPr>
    </w:p>
    <w:p w:rsidRPr="003E431B" w:rsidR="005C3BF5" w:rsidP="003E431B" w:rsidRDefault="005C3BF5" w14:paraId="76C49BA7" w14:textId="56FEFCD3">
      <w:pPr>
        <w:tabs>
          <w:tab w:val="left" w:pos="5626"/>
        </w:tabs>
        <w:spacing w:line="360" w:lineRule="auto"/>
        <w:jc w:val="both"/>
        <w:rPr>
          <w:rFonts w:ascii="Arial" w:hAnsi="Arial" w:cs="Arial"/>
          <w:lang w:val="es-CO"/>
        </w:rPr>
      </w:pPr>
      <w:r w:rsidRPr="003E431B">
        <w:rPr>
          <w:rFonts w:ascii="Arial" w:hAnsi="Arial" w:cs="Arial"/>
          <w:lang w:val="es-CO"/>
        </w:rPr>
        <w:t>Adicionalmente, es importante señalar que la prueba técnica presentada por la parte demandante contiene múltiples errores y omisiones que afectan su validez. En primer lugar, dicha prueba no analiza la conducta de la señora Beatriz Eugenia Naranjo Domínguez</w:t>
      </w:r>
      <w:r w:rsidRPr="003E431B" w:rsidR="00A006FD">
        <w:rPr>
          <w:rFonts w:ascii="Arial" w:hAnsi="Arial" w:cs="Arial"/>
          <w:lang w:val="es-CO"/>
        </w:rPr>
        <w:t xml:space="preserve"> (Q.E.P.D.)</w:t>
      </w:r>
      <w:r w:rsidRPr="003E431B">
        <w:rPr>
          <w:rFonts w:ascii="Arial" w:hAnsi="Arial" w:cs="Arial"/>
          <w:lang w:val="es-CO"/>
        </w:rPr>
        <w:t>, quien, en horas de la noche, intentó cruzar una autopista de alto flujo vehicular, exponiéndose de manera imprudente al riesgo de accidente. Además, el informe parece asumir una supuesta distracción por parte de la conductora del vehículo HMM-905, sin que exista una sola evidencia en el expediente que respalde dicha afirmación. Estos elementos resultan relevantes, ya que ignoran factores fundamentales de autoprotección y responsabilidad que pueden influir en el análisis de los hechos y, en consecuencia, en la determinación de la responsabilidad en este caso.</w:t>
      </w:r>
    </w:p>
    <w:p w:rsidRPr="003E431B" w:rsidR="005C3BF5" w:rsidP="003E431B" w:rsidRDefault="005C3BF5" w14:paraId="265938A9" w14:textId="77777777">
      <w:pPr>
        <w:tabs>
          <w:tab w:val="left" w:pos="5626"/>
        </w:tabs>
        <w:spacing w:line="360" w:lineRule="auto"/>
        <w:jc w:val="both"/>
        <w:rPr>
          <w:rFonts w:ascii="Arial" w:hAnsi="Arial" w:cs="Arial"/>
        </w:rPr>
      </w:pPr>
    </w:p>
    <w:p w:rsidRPr="003E431B" w:rsidR="00C734FB" w:rsidP="003E431B" w:rsidRDefault="00C734FB" w14:paraId="47DF72A7" w14:textId="77777777">
      <w:pPr>
        <w:pStyle w:val="Prrafodelista"/>
        <w:numPr>
          <w:ilvl w:val="0"/>
          <w:numId w:val="14"/>
        </w:numPr>
        <w:tabs>
          <w:tab w:val="left" w:pos="5626"/>
        </w:tabs>
        <w:spacing w:line="360" w:lineRule="auto"/>
        <w:jc w:val="both"/>
        <w:rPr>
          <w:rFonts w:ascii="Arial" w:hAnsi="Arial" w:cs="Arial"/>
          <w:b/>
          <w:bCs/>
          <w:u w:val="single"/>
        </w:rPr>
      </w:pPr>
      <w:r w:rsidRPr="003E431B">
        <w:rPr>
          <w:rFonts w:ascii="Arial" w:hAnsi="Arial" w:cs="Arial"/>
          <w:b/>
          <w:bCs/>
          <w:u w:val="single"/>
        </w:rPr>
        <w:t>Acreditación de la cuantía de la pérdida</w:t>
      </w:r>
    </w:p>
    <w:p w:rsidRPr="003E431B" w:rsidR="00C734FB" w:rsidP="003E431B" w:rsidRDefault="00C734FB" w14:paraId="623E408A" w14:textId="77777777">
      <w:pPr>
        <w:tabs>
          <w:tab w:val="left" w:pos="5626"/>
        </w:tabs>
        <w:spacing w:line="360" w:lineRule="auto"/>
        <w:jc w:val="both"/>
        <w:rPr>
          <w:rFonts w:ascii="Arial" w:hAnsi="Arial" w:cs="Arial"/>
        </w:rPr>
      </w:pPr>
      <w:r w:rsidRPr="003E431B">
        <w:rPr>
          <w:rFonts w:ascii="Arial" w:hAnsi="Arial" w:cs="Arial"/>
        </w:rPr>
        <w:t xml:space="preserve"> </w:t>
      </w:r>
    </w:p>
    <w:p w:rsidRPr="003E431B" w:rsidR="005C3BF5" w:rsidP="003E431B" w:rsidRDefault="00C734FB" w14:paraId="093EE01A" w14:textId="34A5F68E">
      <w:pPr>
        <w:tabs>
          <w:tab w:val="left" w:pos="5626"/>
        </w:tabs>
        <w:spacing w:line="360" w:lineRule="auto"/>
        <w:jc w:val="both"/>
        <w:rPr>
          <w:rFonts w:ascii="Arial" w:hAnsi="Arial" w:cs="Arial"/>
          <w:lang w:val="es-CO"/>
        </w:rPr>
      </w:pPr>
      <w:r w:rsidRPr="003E431B">
        <w:rPr>
          <w:rFonts w:ascii="Arial" w:hAnsi="Arial" w:cs="Arial"/>
        </w:rPr>
        <w:t xml:space="preserve">Es claro que en el presente caso no procede el reconocimiento de indemnización alguna por perjuicios toda vez que no se encuentran debidamente acreditados dentro del proceso. Lo anterior, </w:t>
      </w:r>
      <w:r w:rsidRPr="003E431B">
        <w:rPr>
          <w:rFonts w:ascii="Arial" w:hAnsi="Arial" w:cs="Arial"/>
        </w:rPr>
        <w:t>puesto que l</w:t>
      </w:r>
      <w:r w:rsidRPr="003E431B" w:rsidR="00566C0D">
        <w:rPr>
          <w:rFonts w:ascii="Arial" w:hAnsi="Arial" w:cs="Arial"/>
        </w:rPr>
        <w:t>os</w:t>
      </w:r>
      <w:r w:rsidRPr="003E431B">
        <w:rPr>
          <w:rFonts w:ascii="Arial" w:hAnsi="Arial" w:cs="Arial"/>
        </w:rPr>
        <w:t xml:space="preserve"> demandante</w:t>
      </w:r>
      <w:r w:rsidRPr="003E431B" w:rsidR="00566C0D">
        <w:rPr>
          <w:rFonts w:ascii="Arial" w:hAnsi="Arial" w:cs="Arial"/>
        </w:rPr>
        <w:t>s</w:t>
      </w:r>
      <w:r w:rsidRPr="003E431B">
        <w:rPr>
          <w:rFonts w:ascii="Arial" w:hAnsi="Arial" w:cs="Arial"/>
        </w:rPr>
        <w:t xml:space="preserve"> solicita</w:t>
      </w:r>
      <w:r w:rsidRPr="003E431B" w:rsidR="00566C0D">
        <w:rPr>
          <w:rFonts w:ascii="Arial" w:hAnsi="Arial" w:cs="Arial"/>
        </w:rPr>
        <w:t>n</w:t>
      </w:r>
      <w:r w:rsidRPr="003E431B">
        <w:rPr>
          <w:rFonts w:ascii="Arial" w:hAnsi="Arial" w:cs="Arial"/>
        </w:rPr>
        <w:t xml:space="preserve"> el reconocimiento del daño moral, sin embargo, no justifica las sumas solicitadas mediante ninguna prueba o elemento de juicio suficiente. En ese sentido, al no existir prueba si quiera sumaria que permita acreditar tales emolumentos los mismos no pueden ser reconocidos con cargo a la Póliza de Seguro. Concretamente pido al Despacho tener en cuenta</w:t>
      </w:r>
      <w:r w:rsidRPr="003E431B" w:rsidR="005C3BF5">
        <w:rPr>
          <w:rFonts w:ascii="Arial" w:hAnsi="Arial" w:cs="Arial"/>
        </w:rPr>
        <w:t xml:space="preserve"> que es inviable el reconocimiento del daño moral pretendido por la parte actora, pues la tasación propuesta es equivocada y no se establece en ningún caso fundamento para su solicitud</w:t>
      </w:r>
    </w:p>
    <w:p w:rsidRPr="003E431B" w:rsidR="00C734FB" w:rsidP="003E431B" w:rsidRDefault="00C734FB" w14:paraId="4C28037C" w14:textId="77777777">
      <w:pPr>
        <w:tabs>
          <w:tab w:val="left" w:pos="5626"/>
        </w:tabs>
        <w:spacing w:line="360" w:lineRule="auto"/>
        <w:jc w:val="both"/>
        <w:rPr>
          <w:rFonts w:ascii="Arial" w:hAnsi="Arial" w:cs="Arial"/>
        </w:rPr>
      </w:pPr>
    </w:p>
    <w:p w:rsidRPr="003E431B" w:rsidR="00C734FB" w:rsidP="003E431B" w:rsidRDefault="00C734FB" w14:paraId="361A952C" w14:textId="1090ADBB">
      <w:pPr>
        <w:tabs>
          <w:tab w:val="left" w:pos="5626"/>
        </w:tabs>
        <w:spacing w:line="360" w:lineRule="auto"/>
        <w:jc w:val="both"/>
        <w:rPr>
          <w:rFonts w:ascii="Arial" w:hAnsi="Arial" w:cs="Arial"/>
        </w:rPr>
      </w:pPr>
      <w:r w:rsidRPr="003E431B">
        <w:rPr>
          <w:rFonts w:ascii="Arial" w:hAnsi="Arial" w:cs="Arial"/>
        </w:rPr>
        <w:t xml:space="preserve">En conclusión, para el caso en estudio debe señalarse en primera medida, que la parte actora no demostró la realización del riesgo asegurado, pues no se ha presentado un evento en el cual haya sido declarada la responsabilidad civil del asegurado. Por otro lado, respecto a la acreditación de la cuantía de la supuesta pérdida, no se encuentra probada, comoquiera que </w:t>
      </w:r>
      <w:r w:rsidRPr="003E431B" w:rsidR="005C3BF5">
        <w:rPr>
          <w:rFonts w:ascii="Arial" w:hAnsi="Arial" w:cs="Arial"/>
        </w:rPr>
        <w:t xml:space="preserve">el </w:t>
      </w:r>
      <w:r w:rsidRPr="003E431B">
        <w:rPr>
          <w:rFonts w:ascii="Arial" w:hAnsi="Arial" w:cs="Arial"/>
        </w:rPr>
        <w:t xml:space="preserve">daño moral </w:t>
      </w:r>
      <w:r w:rsidRPr="003E431B" w:rsidR="005C3BF5">
        <w:rPr>
          <w:rFonts w:ascii="Arial" w:hAnsi="Arial" w:cs="Arial"/>
        </w:rPr>
        <w:t>s</w:t>
      </w:r>
      <w:r w:rsidRPr="003E431B">
        <w:rPr>
          <w:rFonts w:ascii="Arial" w:hAnsi="Arial" w:cs="Arial"/>
        </w:rPr>
        <w:t>olicitad</w:t>
      </w:r>
      <w:r w:rsidRPr="003E431B" w:rsidR="005C3BF5">
        <w:rPr>
          <w:rFonts w:ascii="Arial" w:hAnsi="Arial" w:cs="Arial"/>
        </w:rPr>
        <w:t xml:space="preserve"> es</w:t>
      </w:r>
      <w:r w:rsidRPr="003E431B">
        <w:rPr>
          <w:rFonts w:ascii="Arial" w:hAnsi="Arial" w:cs="Arial"/>
        </w:rPr>
        <w:t xml:space="preserve"> improcedentes, teniendo en cuenta que no existe prueba que acredite su causación con ocasión al accidente de tránsito ocurrido el </w:t>
      </w:r>
      <w:r w:rsidRPr="003E431B" w:rsidR="005C3BF5">
        <w:rPr>
          <w:rFonts w:ascii="Arial" w:hAnsi="Arial" w:cs="Arial"/>
        </w:rPr>
        <w:t>22</w:t>
      </w:r>
      <w:r w:rsidRPr="003E431B">
        <w:rPr>
          <w:rFonts w:ascii="Arial" w:hAnsi="Arial" w:cs="Arial"/>
        </w:rPr>
        <w:t xml:space="preserve"> de </w:t>
      </w:r>
      <w:r w:rsidRPr="003E431B" w:rsidR="005C3BF5">
        <w:rPr>
          <w:rFonts w:ascii="Arial" w:hAnsi="Arial" w:cs="Arial"/>
        </w:rPr>
        <w:t>septiembre</w:t>
      </w:r>
      <w:r w:rsidRPr="003E431B">
        <w:rPr>
          <w:rFonts w:ascii="Arial" w:hAnsi="Arial" w:cs="Arial"/>
        </w:rPr>
        <w:t xml:space="preserve"> de </w:t>
      </w:r>
      <w:r w:rsidRPr="003E431B" w:rsidR="005C3BF5">
        <w:rPr>
          <w:rFonts w:ascii="Arial" w:hAnsi="Arial" w:cs="Arial"/>
        </w:rPr>
        <w:t>2022</w:t>
      </w:r>
      <w:r w:rsidRPr="003E431B">
        <w:rPr>
          <w:rFonts w:ascii="Arial" w:hAnsi="Arial" w:cs="Arial"/>
        </w:rPr>
        <w:t xml:space="preserve">. En ese entendido, debido al incumplimiento de las cargas que imperativamente establece el </w:t>
      </w:r>
      <w:r w:rsidRPr="003E431B" w:rsidR="005D6E24">
        <w:rPr>
          <w:rFonts w:ascii="Arial" w:hAnsi="Arial" w:cs="Arial"/>
        </w:rPr>
        <w:t>artículo</w:t>
      </w:r>
      <w:r w:rsidRPr="003E431B">
        <w:rPr>
          <w:rFonts w:ascii="Arial" w:hAnsi="Arial" w:cs="Arial"/>
        </w:rPr>
        <w:t xml:space="preserve"> 1077 del C</w:t>
      </w:r>
      <w:r w:rsidRPr="003E431B" w:rsidR="005D6E24">
        <w:rPr>
          <w:rFonts w:ascii="Arial" w:hAnsi="Arial" w:cs="Arial"/>
        </w:rPr>
        <w:t xml:space="preserve">ódigo de </w:t>
      </w:r>
      <w:r w:rsidRPr="003E431B">
        <w:rPr>
          <w:rFonts w:ascii="Arial" w:hAnsi="Arial" w:cs="Arial"/>
        </w:rPr>
        <w:t>Co</w:t>
      </w:r>
      <w:r w:rsidRPr="003E431B" w:rsidR="005D6E24">
        <w:rPr>
          <w:rFonts w:ascii="Arial" w:hAnsi="Arial" w:cs="Arial"/>
        </w:rPr>
        <w:t>mercio</w:t>
      </w:r>
      <w:r w:rsidRPr="003E431B" w:rsidR="00D81E37">
        <w:rPr>
          <w:rFonts w:ascii="Arial" w:hAnsi="Arial" w:cs="Arial"/>
        </w:rPr>
        <w:t>,</w:t>
      </w:r>
      <w:r w:rsidRPr="003E431B">
        <w:rPr>
          <w:rFonts w:ascii="Arial" w:hAnsi="Arial" w:cs="Arial"/>
        </w:rPr>
        <w:t xml:space="preserve"> deberán negarse las pretensiones de la demanda.</w:t>
      </w:r>
    </w:p>
    <w:p w:rsidRPr="003E431B" w:rsidR="00C734FB" w:rsidP="003E431B" w:rsidRDefault="00C734FB" w14:paraId="34D98CC1" w14:textId="77777777">
      <w:pPr>
        <w:tabs>
          <w:tab w:val="left" w:pos="5626"/>
        </w:tabs>
        <w:spacing w:line="360" w:lineRule="auto"/>
        <w:jc w:val="both"/>
        <w:rPr>
          <w:rFonts w:ascii="Arial" w:hAnsi="Arial" w:cs="Arial"/>
        </w:rPr>
      </w:pPr>
    </w:p>
    <w:p w:rsidRPr="003E431B" w:rsidR="00C734FB" w:rsidP="003E431B" w:rsidRDefault="00C734FB" w14:paraId="18F9A4CD" w14:textId="679B9828">
      <w:pPr>
        <w:tabs>
          <w:tab w:val="left" w:pos="5626"/>
        </w:tabs>
        <w:spacing w:line="360" w:lineRule="auto"/>
        <w:jc w:val="both"/>
        <w:rPr>
          <w:rFonts w:ascii="Arial" w:hAnsi="Arial" w:cs="Arial"/>
        </w:rPr>
      </w:pPr>
      <w:r w:rsidRPr="003E431B">
        <w:rPr>
          <w:rFonts w:ascii="Arial" w:hAnsi="Arial" w:cs="Arial"/>
        </w:rPr>
        <w:t>Por las razones expuestas, solicito respetuosamente declarar probada esta excepción</w:t>
      </w:r>
      <w:r w:rsidRPr="003E431B" w:rsidR="00817B91">
        <w:rPr>
          <w:rFonts w:ascii="Arial" w:hAnsi="Arial" w:cs="Arial"/>
        </w:rPr>
        <w:t>.</w:t>
      </w:r>
    </w:p>
    <w:p w:rsidRPr="003E431B" w:rsidR="00817B91" w:rsidP="003E431B" w:rsidRDefault="00817B91" w14:paraId="01E6931C" w14:textId="77777777">
      <w:pPr>
        <w:tabs>
          <w:tab w:val="left" w:pos="5626"/>
        </w:tabs>
        <w:spacing w:line="360" w:lineRule="auto"/>
        <w:jc w:val="both"/>
        <w:rPr>
          <w:rFonts w:ascii="Arial" w:hAnsi="Arial" w:cs="Arial"/>
        </w:rPr>
      </w:pPr>
    </w:p>
    <w:p w:rsidRPr="00DB3996" w:rsidR="00936517" w:rsidP="00DB3996" w:rsidRDefault="00936517" w14:paraId="77B291D8" w14:textId="2EF03CBF">
      <w:pPr>
        <w:pStyle w:val="Ttulo3"/>
        <w:numPr>
          <w:ilvl w:val="0"/>
          <w:numId w:val="34"/>
        </w:numPr>
        <w:jc w:val="both"/>
        <w:rPr>
          <w:rFonts w:ascii="Arial" w:hAnsi="Arial" w:eastAsia="Arial" w:cs="Arial"/>
          <w:color w:val="000000"/>
          <w:u w:val="none"/>
          <w:lang w:eastAsia="es-CO"/>
        </w:rPr>
      </w:pPr>
      <w:r w:rsidRPr="00DB3996">
        <w:rPr>
          <w:rFonts w:ascii="Arial" w:hAnsi="Arial" w:eastAsia="Arial" w:cs="Arial"/>
          <w:color w:val="000000"/>
          <w:u w:val="none"/>
          <w:lang w:eastAsia="es-CO"/>
        </w:rPr>
        <w:t xml:space="preserve">RIESGOS EXPRESAMENTE EXCLUIDOS EN LA </w:t>
      </w:r>
      <w:r w:rsidRPr="00DB3996">
        <w:rPr>
          <w:rFonts w:ascii="Arial" w:hAnsi="Arial" w:eastAsia="Arial" w:cs="Arial"/>
          <w:u w:val="none"/>
        </w:rPr>
        <w:t xml:space="preserve">PÓLIZA No. </w:t>
      </w:r>
      <w:r w:rsidRPr="003E431B">
        <w:rPr>
          <w:rFonts w:ascii="Arial" w:hAnsi="Arial" w:eastAsia="Arial" w:cs="Arial"/>
          <w:u w:val="none"/>
        </w:rPr>
        <w:t>4227743</w:t>
      </w:r>
      <w:r w:rsidRPr="00DB3996">
        <w:rPr>
          <w:rFonts w:ascii="Arial" w:hAnsi="Arial" w:eastAsia="Arial" w:cs="Arial"/>
          <w:u w:val="none"/>
        </w:rPr>
        <w:t>.</w:t>
      </w:r>
    </w:p>
    <w:p w:rsidRPr="003E431B" w:rsidR="00936517" w:rsidP="003E431B" w:rsidRDefault="00936517" w14:paraId="18920CF3" w14:textId="77777777">
      <w:pPr>
        <w:spacing w:line="360" w:lineRule="auto"/>
        <w:ind w:right="50"/>
        <w:jc w:val="both"/>
        <w:rPr>
          <w:rFonts w:ascii="Arial" w:hAnsi="Arial" w:eastAsia="Arial" w:cs="Arial"/>
          <w:color w:val="000000"/>
          <w:lang w:eastAsia="es-CO"/>
        </w:rPr>
      </w:pPr>
    </w:p>
    <w:p w:rsidRPr="003E431B" w:rsidR="00936517" w:rsidP="003E431B" w:rsidRDefault="00936517" w14:paraId="360774F5" w14:textId="34F2447E">
      <w:pPr>
        <w:spacing w:line="360" w:lineRule="auto"/>
        <w:jc w:val="both"/>
        <w:rPr>
          <w:rFonts w:ascii="Arial" w:hAnsi="Arial" w:eastAsia="Arial" w:cs="Arial"/>
          <w:color w:val="000000"/>
          <w:lang w:eastAsia="es-CO"/>
        </w:rPr>
      </w:pPr>
      <w:r w:rsidRPr="003E431B">
        <w:rPr>
          <w:rFonts w:ascii="Arial" w:hAnsi="Arial" w:cs="Arial"/>
        </w:rPr>
        <w:t xml:space="preserve">Sin perjuicio de las excepciones precedentes, se plantea que dentro de las condiciones particulares de la </w:t>
      </w:r>
      <w:r w:rsidRPr="003E431B">
        <w:rPr>
          <w:rFonts w:ascii="Arial" w:hAnsi="Arial" w:eastAsia="Arial" w:cs="Arial"/>
          <w:bCs/>
          <w:lang w:eastAsia="es-MX"/>
        </w:rPr>
        <w:t xml:space="preserve">Póliza No. </w:t>
      </w:r>
      <w:r w:rsidRPr="00727236" w:rsidR="00727236">
        <w:rPr>
          <w:rFonts w:ascii="Arial" w:hAnsi="Arial" w:eastAsia="Arial" w:cs="Arial"/>
          <w:bCs/>
          <w:lang w:val="es-MX" w:eastAsia="es-MX"/>
        </w:rPr>
        <w:t xml:space="preserve">4227743 </w:t>
      </w:r>
      <w:r w:rsidRPr="003E431B">
        <w:rPr>
          <w:rFonts w:ascii="Arial" w:hAnsi="Arial" w:cs="Arial"/>
        </w:rPr>
        <w:t xml:space="preserve">suscrita entre mi representada y </w:t>
      </w:r>
      <w:r w:rsidRPr="003E431B">
        <w:rPr>
          <w:rFonts w:ascii="Arial" w:hAnsi="Arial" w:eastAsia="Arial" w:cs="Arial"/>
          <w:bCs/>
          <w:lang w:eastAsia="es-MX"/>
        </w:rPr>
        <w:t xml:space="preserve">la señora </w:t>
      </w:r>
      <w:r w:rsidRPr="00727236" w:rsidR="00727236">
        <w:rPr>
          <w:rFonts w:ascii="Arial" w:hAnsi="Arial" w:eastAsia="Arial" w:cs="Arial"/>
          <w:bCs/>
          <w:lang w:eastAsia="es-MX"/>
        </w:rPr>
        <w:t>Nancy Janeth Hinestroza Gaspar</w:t>
      </w:r>
      <w:r w:rsidRPr="003E431B">
        <w:rPr>
          <w:rFonts w:ascii="Arial" w:hAnsi="Arial" w:cs="Arial"/>
        </w:rPr>
        <w:t xml:space="preserve">, se establecieron los parámetros que enmarcan la obligación condicional y la delimitación de la extensión del riesgo asumido por </w:t>
      </w:r>
      <w:r w:rsidR="00727236">
        <w:rPr>
          <w:rFonts w:ascii="Arial" w:hAnsi="Arial" w:cs="Arial"/>
        </w:rPr>
        <w:t>HDI</w:t>
      </w:r>
      <w:r w:rsidRPr="003E431B">
        <w:rPr>
          <w:rFonts w:ascii="Arial" w:hAnsi="Arial" w:cs="Arial"/>
        </w:rPr>
        <w:t xml:space="preserve"> SEGUROS S.A. En efecto, en ella se refleja la voluntad de los contratantes al momento de celebrar el contrato, y definen de manera explícita las condiciones del negocio </w:t>
      </w:r>
      <w:proofErr w:type="spellStart"/>
      <w:r w:rsidRPr="003E431B">
        <w:rPr>
          <w:rFonts w:ascii="Arial" w:hAnsi="Arial" w:cs="Arial"/>
        </w:rPr>
        <w:t>aseguraticio</w:t>
      </w:r>
      <w:proofErr w:type="spellEnd"/>
      <w:r w:rsidRPr="003E431B">
        <w:rPr>
          <w:rFonts w:ascii="Arial" w:hAnsi="Arial" w:cs="Arial"/>
        </w:rPr>
        <w:t>.</w:t>
      </w:r>
    </w:p>
    <w:p w:rsidRPr="003E431B" w:rsidR="00936517" w:rsidP="003E431B" w:rsidRDefault="00936517" w14:paraId="571EBB10" w14:textId="77777777">
      <w:pPr>
        <w:spacing w:line="360" w:lineRule="auto"/>
        <w:ind w:right="50"/>
        <w:jc w:val="both"/>
        <w:rPr>
          <w:rFonts w:ascii="Arial" w:hAnsi="Arial" w:eastAsia="Arial" w:cs="Arial"/>
          <w:color w:val="000000"/>
          <w:lang w:eastAsia="es-CO"/>
        </w:rPr>
      </w:pPr>
    </w:p>
    <w:p w:rsidRPr="003E431B" w:rsidR="00936517" w:rsidP="003E431B" w:rsidRDefault="00936517" w14:paraId="50FB2968" w14:textId="77777777">
      <w:pPr>
        <w:spacing w:line="360" w:lineRule="auto"/>
        <w:jc w:val="both"/>
        <w:rPr>
          <w:rFonts w:ascii="Arial" w:hAnsi="Arial" w:cs="Arial"/>
          <w:iCs/>
        </w:rPr>
      </w:pPr>
      <w:r w:rsidRPr="003E431B">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rsidRPr="003E431B" w:rsidR="00936517" w:rsidP="003E431B" w:rsidRDefault="00936517" w14:paraId="4E705764" w14:textId="77777777">
      <w:pPr>
        <w:spacing w:line="360" w:lineRule="auto"/>
        <w:jc w:val="both"/>
        <w:rPr>
          <w:rFonts w:ascii="Arial" w:hAnsi="Arial" w:cs="Arial"/>
          <w:iCs/>
        </w:rPr>
      </w:pPr>
    </w:p>
    <w:p w:rsidRPr="003E431B" w:rsidR="00936517" w:rsidP="003E431B" w:rsidRDefault="00936517" w14:paraId="46D584A6" w14:textId="77777777">
      <w:pPr>
        <w:spacing w:line="360" w:lineRule="auto"/>
        <w:ind w:left="850" w:right="850" w:firstLine="1"/>
        <w:jc w:val="both"/>
        <w:rPr>
          <w:rFonts w:ascii="Arial" w:hAnsi="Arial" w:cs="Arial"/>
          <w:i/>
          <w:lang w:eastAsia="es-CO"/>
        </w:rPr>
      </w:pPr>
      <w:r w:rsidRPr="003E431B">
        <w:rPr>
          <w:rFonts w:ascii="Arial" w:hAnsi="Arial" w:cs="Arial"/>
        </w:rPr>
        <w:t>“</w:t>
      </w:r>
      <w:r w:rsidRPr="003E431B">
        <w:rPr>
          <w:rFonts w:ascii="Arial" w:hAnsi="Arial" w:cs="Arial"/>
          <w:i/>
          <w:lang w:eastAsia="es-CO"/>
        </w:rPr>
        <w:t>En efecto, no en vano los artículos 1056</w:t>
      </w:r>
      <w:r w:rsidRPr="003E431B">
        <w:rPr>
          <w:rStyle w:val="Refdenotaalpie"/>
          <w:rFonts w:ascii="Arial" w:hAnsi="Arial" w:cs="Arial"/>
          <w:i/>
          <w:lang w:eastAsia="es-CO"/>
        </w:rPr>
        <w:footnoteReference w:id="17"/>
      </w:r>
      <w:r w:rsidRPr="003E431B">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rsidRPr="003E431B" w:rsidR="00936517" w:rsidP="003E431B" w:rsidRDefault="00936517" w14:paraId="084EAEAC" w14:textId="77777777">
      <w:pPr>
        <w:spacing w:line="360" w:lineRule="auto"/>
        <w:ind w:left="850" w:right="850" w:firstLine="1"/>
        <w:jc w:val="both"/>
        <w:rPr>
          <w:rFonts w:ascii="Arial" w:hAnsi="Arial" w:cs="Arial"/>
          <w:i/>
          <w:lang w:eastAsia="es-CO"/>
        </w:rPr>
      </w:pPr>
    </w:p>
    <w:p w:rsidRPr="003E431B" w:rsidR="00936517" w:rsidP="003E431B" w:rsidRDefault="00936517" w14:paraId="4D8FB235" w14:textId="77777777">
      <w:pPr>
        <w:spacing w:line="360" w:lineRule="auto"/>
        <w:ind w:left="850" w:right="850" w:firstLine="1"/>
        <w:jc w:val="both"/>
        <w:rPr>
          <w:rFonts w:ascii="Arial" w:hAnsi="Arial" w:cs="Arial"/>
          <w:i/>
          <w:lang w:eastAsia="es-CO"/>
        </w:rPr>
      </w:pPr>
      <w:r w:rsidRPr="003E431B">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3E431B">
        <w:rPr>
          <w:rStyle w:val="Refdenotaalpie"/>
          <w:rFonts w:ascii="Arial" w:hAnsi="Arial" w:cs="Arial"/>
          <w:i/>
          <w:lang w:eastAsia="es-CO"/>
        </w:rPr>
        <w:footnoteReference w:id="18"/>
      </w:r>
      <w:r w:rsidRPr="003E431B">
        <w:rPr>
          <w:rFonts w:ascii="Arial" w:hAnsi="Arial" w:cs="Arial"/>
          <w:i/>
          <w:lang w:eastAsia="es-CO"/>
        </w:rPr>
        <w:t xml:space="preserve"> </w:t>
      </w:r>
    </w:p>
    <w:p w:rsidRPr="003E431B" w:rsidR="00936517" w:rsidP="003E431B" w:rsidRDefault="00936517" w14:paraId="1CB47E29" w14:textId="77777777">
      <w:pPr>
        <w:spacing w:line="360" w:lineRule="auto"/>
        <w:ind w:right="50"/>
        <w:jc w:val="both"/>
        <w:rPr>
          <w:rFonts w:ascii="Arial" w:hAnsi="Arial" w:eastAsia="Arial" w:cs="Arial"/>
          <w:color w:val="000000"/>
          <w:lang w:eastAsia="es-CO"/>
        </w:rPr>
      </w:pPr>
    </w:p>
    <w:p w:rsidRPr="003E431B" w:rsidR="00936517" w:rsidP="003E431B" w:rsidRDefault="00936517" w14:paraId="5358BBBE" w14:textId="77777777">
      <w:pPr>
        <w:spacing w:line="360" w:lineRule="auto"/>
        <w:ind w:right="50"/>
        <w:jc w:val="both"/>
        <w:rPr>
          <w:rFonts w:ascii="Arial" w:hAnsi="Arial" w:eastAsia="Arial" w:cs="Arial"/>
          <w:color w:val="000000"/>
          <w:lang w:eastAsia="es-CO"/>
        </w:rPr>
      </w:pPr>
      <w:r w:rsidRPr="003E431B">
        <w:rPr>
          <w:rFonts w:ascii="Arial" w:hAnsi="Arial" w:eastAsia="Arial" w:cs="Arial"/>
          <w:color w:val="000000"/>
          <w:lang w:eastAsia="es-CO"/>
        </w:rPr>
        <w:t>En tal sentido, la Corte Suprema de Justicia definió la inexistencia de responsabilidad del asegurador cuando el riesgo se encuentra expresamente excluido, así:</w:t>
      </w:r>
    </w:p>
    <w:p w:rsidRPr="003E431B" w:rsidR="00936517" w:rsidP="003E431B" w:rsidRDefault="00936517" w14:paraId="0E27417E" w14:textId="77777777">
      <w:pPr>
        <w:spacing w:line="360" w:lineRule="auto"/>
        <w:ind w:right="50"/>
        <w:jc w:val="both"/>
        <w:rPr>
          <w:rFonts w:ascii="Arial" w:hAnsi="Arial" w:eastAsia="Arial" w:cs="Arial"/>
          <w:color w:val="000000"/>
          <w:lang w:eastAsia="es-CO"/>
        </w:rPr>
      </w:pPr>
    </w:p>
    <w:p w:rsidRPr="003E431B" w:rsidR="00936517" w:rsidP="003E431B" w:rsidRDefault="00936517" w14:paraId="13082D9B" w14:textId="77777777">
      <w:pPr>
        <w:spacing w:line="360" w:lineRule="auto"/>
        <w:ind w:left="851" w:right="843"/>
        <w:jc w:val="both"/>
        <w:rPr>
          <w:rFonts w:ascii="Arial" w:hAnsi="Arial" w:eastAsia="Arial" w:cs="Arial"/>
          <w:color w:val="000000"/>
          <w:lang w:eastAsia="es-CO"/>
        </w:rPr>
      </w:pPr>
      <w:r w:rsidRPr="003E431B">
        <w:rPr>
          <w:rFonts w:ascii="Arial" w:hAnsi="Arial" w:eastAsia="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3E431B">
        <w:rPr>
          <w:rFonts w:ascii="Arial" w:hAnsi="Arial" w:eastAsia="Arial" w:cs="Arial"/>
          <w:b/>
          <w:bCs/>
          <w:i/>
          <w:iCs/>
          <w:color w:val="000000"/>
          <w:u w:val="single"/>
          <w:lang w:eastAsia="es-CO"/>
        </w:rPr>
        <w:t>Así, por vía de ejemplo, en lo tocante con la delimitación del riesgo</w:t>
      </w:r>
      <w:r w:rsidRPr="003E431B">
        <w:rPr>
          <w:rFonts w:ascii="Arial" w:hAnsi="Arial" w:eastAsia="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3E431B">
        <w:rPr>
          <w:rFonts w:ascii="Arial" w:hAnsi="Arial" w:eastAsia="Arial" w:cs="Arial"/>
          <w:b/>
          <w:bCs/>
          <w:i/>
          <w:iCs/>
          <w:color w:val="000000"/>
          <w:u w:val="single"/>
          <w:lang w:eastAsia="es-CO"/>
        </w:rPr>
        <w:t xml:space="preserve">en este último negocio </w:t>
      </w:r>
      <w:proofErr w:type="spellStart"/>
      <w:r w:rsidRPr="003E431B">
        <w:rPr>
          <w:rFonts w:ascii="Arial" w:hAnsi="Arial" w:eastAsia="Arial" w:cs="Arial"/>
          <w:b/>
          <w:bCs/>
          <w:i/>
          <w:iCs/>
          <w:color w:val="000000"/>
          <w:u w:val="single"/>
          <w:lang w:eastAsia="es-CO"/>
        </w:rPr>
        <w:t>aseguraticio</w:t>
      </w:r>
      <w:proofErr w:type="spellEnd"/>
      <w:r w:rsidRPr="003E431B">
        <w:rPr>
          <w:rFonts w:ascii="Arial" w:hAnsi="Arial" w:eastAsia="Arial" w:cs="Arial"/>
          <w:b/>
          <w:bCs/>
          <w:i/>
          <w:iCs/>
          <w:color w:val="000000"/>
          <w:u w:val="single"/>
          <w:lang w:eastAsia="es-CO"/>
        </w:rPr>
        <w:t>, el asegurador es responsable cuando la pérdida sea ocasionada por uno de los “riesgos inherentes al transporte”, salvo que el riesgo se encuentre expresa e inequívocamente excluido por las partes</w:t>
      </w:r>
      <w:r w:rsidRPr="003E431B">
        <w:rPr>
          <w:rFonts w:ascii="Arial" w:hAnsi="Arial" w:eastAsia="Arial" w:cs="Arial"/>
          <w:i/>
          <w:iCs/>
          <w:color w:val="000000"/>
          <w:lang w:eastAsia="es-CO"/>
        </w:rPr>
        <w:t>”</w:t>
      </w:r>
      <w:r w:rsidRPr="003E431B">
        <w:rPr>
          <w:rStyle w:val="Refdenotaalpie"/>
          <w:rFonts w:ascii="Arial" w:hAnsi="Arial" w:eastAsia="Arial" w:cs="Arial"/>
          <w:i/>
          <w:iCs/>
          <w:color w:val="000000"/>
          <w:lang w:eastAsia="es-CO"/>
        </w:rPr>
        <w:footnoteReference w:id="19"/>
      </w:r>
      <w:r w:rsidRPr="003E431B">
        <w:rPr>
          <w:rFonts w:ascii="Arial" w:hAnsi="Arial" w:eastAsia="Arial" w:cs="Arial"/>
          <w:i/>
          <w:iCs/>
          <w:color w:val="000000"/>
          <w:lang w:eastAsia="es-CO"/>
        </w:rPr>
        <w:t xml:space="preserve"> </w:t>
      </w:r>
      <w:r w:rsidRPr="003E431B">
        <w:rPr>
          <w:rFonts w:ascii="Arial" w:hAnsi="Arial" w:eastAsia="Arial" w:cs="Arial"/>
          <w:color w:val="000000"/>
          <w:lang w:eastAsia="es-CO"/>
        </w:rPr>
        <w:t>– (Subrayado y negrilla por fuera de texto.</w:t>
      </w:r>
    </w:p>
    <w:p w:rsidRPr="003E431B" w:rsidR="00936517" w:rsidP="003E431B" w:rsidRDefault="00936517" w14:paraId="3BCA5AF1" w14:textId="77777777">
      <w:pPr>
        <w:spacing w:line="360" w:lineRule="auto"/>
        <w:ind w:right="50"/>
        <w:jc w:val="both"/>
        <w:rPr>
          <w:rFonts w:ascii="Arial" w:hAnsi="Arial" w:eastAsia="Arial" w:cs="Arial"/>
          <w:color w:val="000000"/>
          <w:lang w:eastAsia="es-CO"/>
        </w:rPr>
      </w:pPr>
    </w:p>
    <w:p w:rsidRPr="003E431B" w:rsidR="00936517" w:rsidP="003E431B" w:rsidRDefault="00936517" w14:paraId="5D0F9BE7" w14:textId="77777777">
      <w:pPr>
        <w:spacing w:line="360" w:lineRule="auto"/>
        <w:ind w:right="50"/>
        <w:jc w:val="both"/>
        <w:rPr>
          <w:rFonts w:ascii="Arial" w:hAnsi="Arial" w:eastAsia="Arial" w:cs="Arial"/>
          <w:color w:val="000000"/>
          <w:lang w:eastAsia="es-CO"/>
        </w:rPr>
      </w:pPr>
      <w:r w:rsidRPr="003E431B">
        <w:rPr>
          <w:rFonts w:ascii="Arial" w:hAnsi="Arial" w:eastAsia="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rsidRPr="003E431B" w:rsidR="00936517" w:rsidP="003E431B" w:rsidRDefault="00936517" w14:paraId="3ADCCA47" w14:textId="77777777">
      <w:pPr>
        <w:spacing w:line="360" w:lineRule="auto"/>
        <w:ind w:right="50"/>
        <w:jc w:val="both"/>
        <w:rPr>
          <w:rFonts w:ascii="Arial" w:hAnsi="Arial" w:eastAsia="Arial" w:cs="Arial"/>
          <w:color w:val="000000"/>
          <w:lang w:eastAsia="es-CO"/>
        </w:rPr>
      </w:pPr>
    </w:p>
    <w:p w:rsidRPr="003E431B" w:rsidR="00936517" w:rsidP="003E431B" w:rsidRDefault="00936517" w14:paraId="4348EC12" w14:textId="77777777">
      <w:pPr>
        <w:spacing w:line="360" w:lineRule="auto"/>
        <w:ind w:left="851" w:right="843"/>
        <w:jc w:val="both"/>
        <w:rPr>
          <w:rFonts w:ascii="Arial" w:hAnsi="Arial" w:eastAsia="Arial" w:cs="Arial"/>
          <w:i/>
          <w:iCs/>
          <w:color w:val="000000"/>
          <w:lang w:eastAsia="es-CO"/>
        </w:rPr>
      </w:pPr>
      <w:r w:rsidRPr="003E431B">
        <w:rPr>
          <w:rFonts w:ascii="Arial" w:hAnsi="Arial" w:eastAsia="Arial" w:cs="Arial"/>
          <w:i/>
          <w:iCs/>
          <w:color w:val="000000"/>
          <w:lang w:eastAsia="es-CO"/>
        </w:rPr>
        <w:t xml:space="preserve">“Las exclusiones de tipo convencional deben entenderse, como es apenas obvio, como aquellas pactadas por las partes o, cuando menos, </w:t>
      </w:r>
      <w:r w:rsidRPr="003E431B">
        <w:rPr>
          <w:rFonts w:ascii="Arial" w:hAnsi="Arial" w:eastAsia="Arial" w:cs="Arial"/>
          <w:b/>
          <w:bCs/>
          <w:i/>
          <w:iCs/>
          <w:color w:val="000000"/>
          <w:u w:val="single"/>
          <w:lang w:eastAsia="es-CO"/>
        </w:rPr>
        <w:t>en las que existe consentimiento respecto de las indicadas en el clausulado prestablecido, en los denominados acuerdos de adhesión y que, siendo origen del siniestro o consecuencia del mismo, no comprometen la responsabilidad del asegurador</w:t>
      </w:r>
      <w:r w:rsidRPr="003E431B">
        <w:rPr>
          <w:rFonts w:ascii="Arial" w:hAnsi="Arial" w:eastAsia="Arial" w:cs="Arial"/>
          <w:i/>
          <w:iCs/>
          <w:color w:val="000000"/>
          <w:lang w:eastAsia="es-CO"/>
        </w:rPr>
        <w:t>.</w:t>
      </w:r>
    </w:p>
    <w:p w:rsidRPr="003E431B" w:rsidR="00936517" w:rsidP="003E431B" w:rsidRDefault="00936517" w14:paraId="5F95460E" w14:textId="77777777">
      <w:pPr>
        <w:spacing w:line="360" w:lineRule="auto"/>
        <w:ind w:left="851" w:right="843"/>
        <w:jc w:val="both"/>
        <w:rPr>
          <w:rFonts w:ascii="Arial" w:hAnsi="Arial" w:eastAsia="Arial" w:cs="Arial"/>
          <w:i/>
          <w:iCs/>
          <w:color w:val="000000"/>
          <w:lang w:eastAsia="es-CO"/>
        </w:rPr>
      </w:pPr>
      <w:r w:rsidRPr="003E431B">
        <w:rPr>
          <w:rFonts w:ascii="Arial" w:hAnsi="Arial" w:eastAsia="Arial" w:cs="Arial"/>
          <w:i/>
          <w:iCs/>
          <w:color w:val="000000"/>
          <w:lang w:eastAsia="es-CO"/>
        </w:rPr>
        <w:t xml:space="preserve">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w:t>
      </w:r>
      <w:r w:rsidRPr="003E431B">
        <w:rPr>
          <w:rFonts w:ascii="Arial" w:hAnsi="Arial" w:eastAsia="Arial" w:cs="Arial"/>
          <w:i/>
          <w:iCs/>
          <w:color w:val="000000"/>
          <w:lang w:eastAsia="es-CO"/>
        </w:rPr>
        <w:t>interés o la cosa asegurados, el patrimonio o la persona del asegurado”</w:t>
      </w:r>
      <w:r w:rsidRPr="003E431B">
        <w:rPr>
          <w:rStyle w:val="Refdenotaalpie"/>
          <w:rFonts w:ascii="Arial" w:hAnsi="Arial" w:eastAsia="Arial" w:cs="Arial"/>
          <w:i/>
          <w:iCs/>
          <w:color w:val="000000"/>
          <w:lang w:eastAsia="es-CO"/>
        </w:rPr>
        <w:footnoteReference w:id="20"/>
      </w:r>
      <w:r w:rsidRPr="003E431B">
        <w:rPr>
          <w:rFonts w:ascii="Arial" w:hAnsi="Arial" w:eastAsia="Arial" w:cs="Arial"/>
          <w:i/>
          <w:iCs/>
          <w:color w:val="000000"/>
          <w:lang w:eastAsia="es-CO"/>
        </w:rPr>
        <w:t xml:space="preserve"> </w:t>
      </w:r>
      <w:r w:rsidRPr="003E431B">
        <w:rPr>
          <w:rFonts w:ascii="Arial" w:hAnsi="Arial" w:eastAsia="Arial" w:cs="Arial"/>
          <w:color w:val="000000"/>
          <w:lang w:eastAsia="es-CO"/>
        </w:rPr>
        <w:t>- (Subrayado y negrilla por fuera de texto).</w:t>
      </w:r>
    </w:p>
    <w:p w:rsidRPr="003E431B" w:rsidR="00936517" w:rsidP="003E431B" w:rsidRDefault="00936517" w14:paraId="7CAD66EA" w14:textId="77777777">
      <w:pPr>
        <w:spacing w:line="360" w:lineRule="auto"/>
        <w:ind w:left="851" w:right="1127"/>
        <w:jc w:val="both"/>
        <w:rPr>
          <w:rFonts w:ascii="Arial" w:hAnsi="Arial" w:eastAsia="Arial" w:cs="Arial"/>
          <w:color w:val="000000"/>
          <w:lang w:eastAsia="es-CO"/>
        </w:rPr>
      </w:pPr>
    </w:p>
    <w:p w:rsidRPr="003E431B" w:rsidR="00936517" w:rsidP="003E431B" w:rsidRDefault="00936517" w14:paraId="23522B6D" w14:textId="6A155184">
      <w:pPr>
        <w:spacing w:line="360" w:lineRule="auto"/>
        <w:jc w:val="both"/>
        <w:rPr>
          <w:rFonts w:ascii="Arial" w:hAnsi="Arial" w:eastAsia="Arial" w:cs="Arial"/>
          <w:color w:val="000000"/>
          <w:lang w:eastAsia="es-CO"/>
        </w:rPr>
      </w:pPr>
      <w:r w:rsidRPr="003E431B">
        <w:rPr>
          <w:rFonts w:ascii="Arial" w:hAnsi="Arial" w:eastAsia="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la </w:t>
      </w:r>
      <w:r w:rsidRPr="003E431B">
        <w:rPr>
          <w:rFonts w:ascii="Arial" w:hAnsi="Arial" w:eastAsia="Arial" w:cs="Arial"/>
          <w:bCs/>
          <w:lang w:eastAsia="es-MX"/>
        </w:rPr>
        <w:t xml:space="preserve">Póliza </w:t>
      </w:r>
      <w:r w:rsidRPr="00727236" w:rsidR="00727236">
        <w:rPr>
          <w:rFonts w:ascii="Arial" w:hAnsi="Arial" w:eastAsia="Arial" w:cs="Arial"/>
          <w:bCs/>
          <w:lang w:val="es-MX" w:eastAsia="es-MX"/>
        </w:rPr>
        <w:t>4227743</w:t>
      </w:r>
      <w:r w:rsidRPr="003E431B">
        <w:rPr>
          <w:rFonts w:ascii="Arial" w:hAnsi="Arial" w:eastAsia="Arial" w:cs="Arial"/>
          <w:color w:val="000000"/>
          <w:lang w:eastAsia="es-CO"/>
        </w:rPr>
        <w:t xml:space="preserve">, emitida por </w:t>
      </w:r>
      <w:r w:rsidR="00727236">
        <w:rPr>
          <w:rFonts w:ascii="Arial" w:hAnsi="Arial" w:eastAsia="Arial" w:cs="Arial"/>
          <w:color w:val="000000"/>
          <w:lang w:eastAsia="es-CO"/>
        </w:rPr>
        <w:t>HDI</w:t>
      </w:r>
      <w:r w:rsidRPr="003E431B">
        <w:rPr>
          <w:rFonts w:ascii="Arial" w:hAnsi="Arial" w:eastAsia="Arial" w:cs="Arial"/>
          <w:color w:val="000000"/>
          <w:lang w:eastAsia="es-CO"/>
        </w:rPr>
        <w:t xml:space="preserve"> SEGUROS S.A. en sus condiciones generales señala una serie de exclusiones para todas las coberturas, porque de configurarse alguna de ellas, no podrá condenarse a mi prohijada.</w:t>
      </w:r>
    </w:p>
    <w:p w:rsidRPr="003E431B" w:rsidR="00936517" w:rsidP="003E431B" w:rsidRDefault="00936517" w14:paraId="2258B75C" w14:textId="77777777">
      <w:pPr>
        <w:spacing w:line="360" w:lineRule="auto"/>
        <w:jc w:val="both"/>
        <w:rPr>
          <w:rFonts w:ascii="Arial" w:hAnsi="Arial" w:eastAsia="Arial" w:cs="Arial"/>
          <w:bCs/>
          <w:lang w:eastAsia="es-MX"/>
        </w:rPr>
      </w:pPr>
    </w:p>
    <w:p w:rsidRPr="003E431B" w:rsidR="00936517" w:rsidP="003E431B" w:rsidRDefault="00936517" w14:paraId="407F1831" w14:textId="51E9C95D">
      <w:pPr>
        <w:spacing w:line="360" w:lineRule="auto"/>
        <w:jc w:val="both"/>
        <w:rPr>
          <w:rFonts w:ascii="Arial" w:hAnsi="Arial" w:eastAsia="Arial" w:cs="Arial"/>
          <w:b/>
          <w:lang w:eastAsia="es-MX"/>
        </w:rPr>
      </w:pPr>
      <w:r w:rsidRPr="003E431B">
        <w:rPr>
          <w:rFonts w:ascii="Arial" w:hAnsi="Arial" w:eastAsia="Arial" w:cs="Arial"/>
          <w:lang w:eastAsia="es-MX"/>
        </w:rPr>
        <w:t xml:space="preserve">En conclusión, de configurarse alguna de las exclusiones que constan en el clausulado general de la póliza, no podrá existir responsabilidad en cabeza de </w:t>
      </w:r>
      <w:r w:rsidR="00727236">
        <w:rPr>
          <w:rFonts w:ascii="Arial" w:hAnsi="Arial" w:eastAsia="Arial" w:cs="Arial"/>
          <w:lang w:eastAsia="es-MX"/>
        </w:rPr>
        <w:t>HDI</w:t>
      </w:r>
      <w:r w:rsidRPr="003E431B">
        <w:rPr>
          <w:rFonts w:ascii="Arial" w:hAnsi="Arial" w:eastAsia="Arial" w:cs="Arial"/>
          <w:lang w:eastAsia="es-MX"/>
        </w:rPr>
        <w:t xml:space="preserve"> SEGUROS S.A.,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rsidRPr="003E431B" w:rsidR="00936517" w:rsidP="003E431B" w:rsidRDefault="00936517" w14:paraId="66CFEC7C" w14:textId="77777777">
      <w:pPr>
        <w:spacing w:line="360" w:lineRule="auto"/>
        <w:jc w:val="both"/>
        <w:rPr>
          <w:rFonts w:ascii="Arial" w:hAnsi="Arial" w:eastAsia="Arial" w:cs="Arial"/>
          <w:bCs/>
          <w:lang w:eastAsia="es-MX"/>
        </w:rPr>
      </w:pPr>
    </w:p>
    <w:p w:rsidRPr="003E431B" w:rsidR="00817B91" w:rsidP="00DB3996" w:rsidRDefault="00936517" w14:paraId="1780E302" w14:textId="28BF2231">
      <w:pPr>
        <w:spacing w:line="360" w:lineRule="auto"/>
        <w:jc w:val="both"/>
        <w:rPr>
          <w:rFonts w:ascii="Arial" w:hAnsi="Arial" w:cs="Arial"/>
          <w:iCs/>
        </w:rPr>
      </w:pPr>
      <w:r w:rsidRPr="003E431B">
        <w:rPr>
          <w:rFonts w:ascii="Arial" w:hAnsi="Arial" w:cs="Arial"/>
          <w:iCs/>
        </w:rPr>
        <w:t>Por lo anteriormente expuesto, solicito al Despacho declarar probada esta excepción.</w:t>
      </w:r>
    </w:p>
    <w:p w:rsidRPr="003E431B" w:rsidR="00C734FB" w:rsidP="003E431B" w:rsidRDefault="00C734FB" w14:paraId="35E5914C" w14:textId="77777777">
      <w:pPr>
        <w:pStyle w:val="GHA"/>
        <w:spacing w:line="360" w:lineRule="auto"/>
        <w:jc w:val="both"/>
        <w:rPr>
          <w:sz w:val="22"/>
          <w:szCs w:val="22"/>
          <w:lang w:val="es-CO"/>
        </w:rPr>
      </w:pPr>
    </w:p>
    <w:p w:rsidRPr="003E431B" w:rsidR="00D82B4A" w:rsidP="003E431B" w:rsidRDefault="00D82B4A" w14:paraId="0B7517A8" w14:textId="52193DE2">
      <w:pPr>
        <w:pStyle w:val="Sinespaciado"/>
        <w:widowControl w:val="0"/>
        <w:numPr>
          <w:ilvl w:val="0"/>
          <w:numId w:val="34"/>
        </w:numPr>
        <w:autoSpaceDE w:val="0"/>
        <w:autoSpaceDN w:val="0"/>
        <w:spacing w:line="360" w:lineRule="auto"/>
        <w:jc w:val="both"/>
        <w:rPr>
          <w:rFonts w:ascii="Arial" w:hAnsi="Arial" w:cs="Arial"/>
          <w:b/>
          <w:bCs/>
        </w:rPr>
      </w:pPr>
      <w:r w:rsidRPr="003E431B">
        <w:rPr>
          <w:rFonts w:ascii="Arial" w:hAnsi="Arial" w:cs="Arial"/>
          <w:b/>
          <w:bCs/>
        </w:rPr>
        <w:t>INEXISTENCIA DE SOLIDARIDAD ENTRE HDI SEGUROS S.A. Y LOS DEMÁS SUJETOS QUE INTEGRAN LA PARTE DEMANDADA.</w:t>
      </w:r>
    </w:p>
    <w:p w:rsidRPr="003E431B" w:rsidR="00D82B4A" w:rsidP="003E431B" w:rsidRDefault="00D82B4A" w14:paraId="26193E6E" w14:textId="77777777">
      <w:pPr>
        <w:spacing w:line="360" w:lineRule="auto"/>
        <w:rPr>
          <w:rFonts w:ascii="Arial" w:hAnsi="Arial" w:cs="Arial"/>
        </w:rPr>
      </w:pPr>
    </w:p>
    <w:p w:rsidRPr="003E431B" w:rsidR="00D82B4A" w:rsidP="003E431B" w:rsidRDefault="00D82B4A" w14:paraId="317CD6DB" w14:textId="77777777">
      <w:pPr>
        <w:shd w:val="clear" w:color="auto" w:fill="FFFFFF"/>
        <w:spacing w:line="360" w:lineRule="auto"/>
        <w:jc w:val="both"/>
        <w:rPr>
          <w:rFonts w:ascii="Arial" w:hAnsi="Arial" w:cs="Arial"/>
        </w:rPr>
      </w:pPr>
      <w:r w:rsidRPr="003E431B">
        <w:rPr>
          <w:rFonts w:ascii="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rsidRPr="003E431B" w:rsidR="00D82B4A" w:rsidP="003E431B" w:rsidRDefault="00D82B4A" w14:paraId="1D4B61AF" w14:textId="77777777">
      <w:pPr>
        <w:shd w:val="clear" w:color="auto" w:fill="FFFFFF"/>
        <w:spacing w:line="360" w:lineRule="auto"/>
        <w:jc w:val="both"/>
        <w:rPr>
          <w:rFonts w:ascii="Arial" w:hAnsi="Arial" w:cs="Arial"/>
        </w:rPr>
      </w:pPr>
    </w:p>
    <w:p w:rsidRPr="003E431B" w:rsidR="00D82B4A" w:rsidP="003E431B" w:rsidRDefault="00D82B4A" w14:paraId="6FEF2D0B" w14:textId="77777777">
      <w:pPr>
        <w:shd w:val="clear" w:color="auto" w:fill="FFFFFF"/>
        <w:spacing w:line="360" w:lineRule="auto"/>
        <w:jc w:val="both"/>
        <w:rPr>
          <w:rFonts w:ascii="Arial" w:hAnsi="Arial" w:eastAsia="Arial" w:cs="Arial"/>
          <w:lang w:eastAsia="es-ES"/>
        </w:rPr>
      </w:pPr>
      <w:r w:rsidRPr="003E431B">
        <w:rPr>
          <w:rFonts w:ascii="Arial" w:hAnsi="Arial" w:cs="Arial"/>
        </w:rPr>
        <w:t>La H. Corte Suprema de Justicia</w:t>
      </w:r>
      <w:r w:rsidRPr="003E431B">
        <w:rPr>
          <w:rStyle w:val="Refdenotaalpie"/>
          <w:rFonts w:ascii="Arial" w:hAnsi="Arial" w:cs="Arial"/>
        </w:rPr>
        <w:footnoteReference w:id="21"/>
      </w:r>
      <w:r w:rsidRPr="003E431B">
        <w:rPr>
          <w:rFonts w:ascii="Arial" w:hAnsi="Arial" w:cs="Arial"/>
        </w:rPr>
        <w:t xml:space="preserve"> ha señalado que la solidaridad es una imposición para</w:t>
      </w:r>
      <w:r w:rsidRPr="003E431B">
        <w:rPr>
          <w:rFonts w:ascii="Arial" w:hAnsi="Arial" w:eastAsia="Arial" w:cs="Arial"/>
          <w:lang w:eastAsia="es-ES"/>
        </w:rPr>
        <w:t xml:space="preserve"> los agentes a quienes se les atribuye la autoría de un daño, sin embargo, </w:t>
      </w:r>
      <w:r w:rsidRPr="003E431B">
        <w:rPr>
          <w:rFonts w:ascii="Arial" w:hAnsi="Arial" w:eastAsia="Arial" w:cs="Arial"/>
        </w:rPr>
        <w:t xml:space="preserve">mi representada no era </w:t>
      </w:r>
      <w:r w:rsidRPr="003E431B">
        <w:rPr>
          <w:rFonts w:ascii="Arial" w:hAnsi="Arial" w:eastAsia="Arial" w:cs="Arial"/>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rsidRPr="003E431B" w:rsidR="00D82B4A" w:rsidP="003E431B" w:rsidRDefault="00D82B4A" w14:paraId="45A00139" w14:textId="77777777">
      <w:pPr>
        <w:spacing w:line="360" w:lineRule="auto"/>
        <w:rPr>
          <w:rFonts w:ascii="Arial" w:hAnsi="Arial" w:eastAsia="Arial" w:cs="Arial"/>
          <w:lang w:eastAsia="es-ES"/>
        </w:rPr>
      </w:pPr>
    </w:p>
    <w:p w:rsidRPr="003E431B" w:rsidR="00D82B4A" w:rsidP="003E431B" w:rsidRDefault="00D82B4A" w14:paraId="265BB5DC" w14:textId="77777777">
      <w:pPr>
        <w:spacing w:line="360" w:lineRule="auto"/>
        <w:jc w:val="both"/>
        <w:rPr>
          <w:rFonts w:ascii="Arial" w:hAnsi="Arial" w:eastAsia="Arial" w:cs="Arial"/>
          <w:lang w:eastAsia="es-ES"/>
        </w:rPr>
      </w:pPr>
      <w:r w:rsidRPr="003E431B">
        <w:rPr>
          <w:rFonts w:ascii="Arial" w:hAnsi="Arial" w:eastAsia="Arial" w:cs="Arial"/>
          <w:lang w:eastAsia="es-ES"/>
        </w:rPr>
        <w:t>Ahora bien, en lo concerniente a la solidaridad convenida entre las partes la Corte</w:t>
      </w:r>
      <w:r w:rsidRPr="003E431B">
        <w:rPr>
          <w:rStyle w:val="Refdenotaalpie"/>
          <w:rFonts w:ascii="Arial" w:hAnsi="Arial" w:eastAsia="Arial" w:cs="Arial"/>
          <w:lang w:eastAsia="es-ES"/>
        </w:rPr>
        <w:footnoteReference w:id="22"/>
      </w:r>
      <w:r w:rsidRPr="003E431B">
        <w:rPr>
          <w:rFonts w:ascii="Arial" w:hAnsi="Arial" w:eastAsia="Arial" w:cs="Arial"/>
          <w:lang w:eastAsia="es-ES"/>
        </w:rPr>
        <w:t xml:space="preserve"> igualmente se ha ocupado de ella al señalar lo siguiente: </w:t>
      </w:r>
    </w:p>
    <w:p w:rsidRPr="003E431B" w:rsidR="00D82B4A" w:rsidP="003E431B" w:rsidRDefault="00D82B4A" w14:paraId="275C7DB5" w14:textId="77777777">
      <w:pPr>
        <w:spacing w:line="360" w:lineRule="auto"/>
        <w:rPr>
          <w:rFonts w:ascii="Arial" w:hAnsi="Arial" w:eastAsia="Arial" w:cs="Arial"/>
          <w:lang w:eastAsia="es-ES"/>
        </w:rPr>
      </w:pPr>
    </w:p>
    <w:p w:rsidRPr="003E431B" w:rsidR="00D82B4A" w:rsidP="003E431B" w:rsidRDefault="00D82B4A" w14:paraId="224F58DB" w14:textId="77777777">
      <w:pPr>
        <w:pStyle w:val="Textoindependiente"/>
        <w:spacing w:line="360" w:lineRule="auto"/>
        <w:ind w:left="680" w:right="680"/>
        <w:jc w:val="both"/>
        <w:rPr>
          <w:rFonts w:ascii="Arial" w:hAnsi="Arial" w:cs="Arial"/>
          <w:i/>
          <w:sz w:val="22"/>
          <w:szCs w:val="22"/>
          <w:lang w:eastAsia="es-ES"/>
        </w:rPr>
      </w:pPr>
      <w:r w:rsidRPr="003E431B">
        <w:rPr>
          <w:rFonts w:ascii="Arial" w:hAnsi="Arial" w:cs="Arial"/>
          <w:i/>
          <w:sz w:val="22"/>
          <w:szCs w:val="22"/>
          <w:lang w:eastAsia="es-ES"/>
        </w:rPr>
        <w:t xml:space="preserve">“(…) </w:t>
      </w:r>
      <w:r w:rsidRPr="003E431B">
        <w:rPr>
          <w:rFonts w:ascii="Arial" w:hAnsi="Arial" w:cs="Arial"/>
          <w:b/>
          <w:bCs/>
          <w:i/>
          <w:sz w:val="22"/>
          <w:szCs w:val="22"/>
          <w:u w:val="single"/>
          <w:lang w:eastAsia="es-ES"/>
        </w:rPr>
        <w:t>La solidaridad contractual civil debe ser declarada expresamente cuando la ley no la establece, por ello jamás se presume.</w:t>
      </w:r>
      <w:r w:rsidRPr="003E431B">
        <w:rPr>
          <w:rFonts w:ascii="Arial" w:hAnsi="Arial" w:cs="Arial"/>
          <w:i/>
          <w:sz w:val="22"/>
          <w:szCs w:val="22"/>
          <w:lang w:eastAsia="es-ES"/>
        </w:rPr>
        <w:t xml:space="preserve"> De ahí que es un mandato de </w:t>
      </w:r>
      <w:r w:rsidRPr="003E431B">
        <w:rPr>
          <w:rFonts w:ascii="Arial" w:hAnsi="Arial" w:cs="Arial"/>
          <w:i/>
          <w:sz w:val="22"/>
          <w:szCs w:val="22"/>
          <w:lang w:eastAsia="es-ES"/>
        </w:rPr>
        <w:t>carácter sustancial, ya que impone una obligación material al responsable solidario frente a los sujetos activos de la relación jurídica.</w:t>
      </w:r>
    </w:p>
    <w:p w:rsidRPr="003E431B" w:rsidR="00D82B4A" w:rsidP="003E431B" w:rsidRDefault="00D82B4A" w14:paraId="591083B4" w14:textId="77777777">
      <w:pPr>
        <w:pStyle w:val="Textoindependiente"/>
        <w:spacing w:line="360" w:lineRule="auto"/>
        <w:ind w:left="680" w:right="680"/>
        <w:jc w:val="both"/>
        <w:rPr>
          <w:rFonts w:ascii="Arial" w:hAnsi="Arial" w:cs="Arial"/>
          <w:i/>
          <w:sz w:val="22"/>
          <w:szCs w:val="22"/>
          <w:lang w:eastAsia="es-ES"/>
        </w:rPr>
      </w:pPr>
    </w:p>
    <w:p w:rsidRPr="003E431B" w:rsidR="00D82B4A" w:rsidP="003E431B" w:rsidRDefault="00D82B4A" w14:paraId="6999686E" w14:textId="77777777">
      <w:pPr>
        <w:pStyle w:val="Textoindependiente"/>
        <w:spacing w:line="360" w:lineRule="auto"/>
        <w:ind w:left="680" w:right="680"/>
        <w:jc w:val="both"/>
        <w:rPr>
          <w:rFonts w:ascii="Arial" w:hAnsi="Arial" w:cs="Arial"/>
          <w:i/>
          <w:sz w:val="22"/>
          <w:szCs w:val="22"/>
          <w:lang w:eastAsia="es-ES"/>
        </w:rPr>
      </w:pPr>
      <w:r w:rsidRPr="003E431B">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3E431B">
        <w:rPr>
          <w:rFonts w:ascii="Arial" w:hAnsi="Arial" w:cs="Arial"/>
          <w:b/>
          <w:bCs/>
          <w:i/>
          <w:sz w:val="22"/>
          <w:szCs w:val="22"/>
          <w:u w:val="single"/>
          <w:lang w:eastAsia="es-ES"/>
        </w:rPr>
        <w:t xml:space="preserve">si el deudor contractual no es responsable in </w:t>
      </w:r>
      <w:proofErr w:type="spellStart"/>
      <w:r w:rsidRPr="003E431B">
        <w:rPr>
          <w:rFonts w:ascii="Arial" w:hAnsi="Arial" w:cs="Arial"/>
          <w:b/>
          <w:bCs/>
          <w:i/>
          <w:sz w:val="22"/>
          <w:szCs w:val="22"/>
          <w:u w:val="single"/>
          <w:lang w:eastAsia="es-ES"/>
        </w:rPr>
        <w:t>solidum</w:t>
      </w:r>
      <w:proofErr w:type="spellEnd"/>
      <w:r w:rsidRPr="003E431B">
        <w:rPr>
          <w:rFonts w:ascii="Arial" w:hAnsi="Arial" w:cs="Arial"/>
          <w:b/>
          <w:bCs/>
          <w:i/>
          <w:sz w:val="22"/>
          <w:szCs w:val="22"/>
          <w:u w:val="single"/>
          <w:lang w:eastAsia="es-ES"/>
        </w:rPr>
        <w:t>, entonces no está obligado a pagar el total de la indemnización</w:t>
      </w:r>
      <w:r w:rsidRPr="003E431B">
        <w:rPr>
          <w:rFonts w:ascii="Arial" w:hAnsi="Arial" w:cs="Arial"/>
          <w:i/>
          <w:sz w:val="22"/>
          <w:szCs w:val="22"/>
          <w:lang w:eastAsia="es-ES"/>
        </w:rPr>
        <w:t xml:space="preserve">. Desde luego que se trata de una cuestión fundamental y no de un tema secundario (…)” (Negrilla y </w:t>
      </w:r>
      <w:proofErr w:type="spellStart"/>
      <w:r w:rsidRPr="003E431B">
        <w:rPr>
          <w:rFonts w:ascii="Arial" w:hAnsi="Arial" w:cs="Arial"/>
          <w:i/>
          <w:sz w:val="22"/>
          <w:szCs w:val="22"/>
          <w:lang w:eastAsia="es-ES"/>
        </w:rPr>
        <w:t>sublínea</w:t>
      </w:r>
      <w:proofErr w:type="spellEnd"/>
      <w:r w:rsidRPr="003E431B">
        <w:rPr>
          <w:rFonts w:ascii="Arial" w:hAnsi="Arial" w:cs="Arial"/>
          <w:i/>
          <w:sz w:val="22"/>
          <w:szCs w:val="22"/>
          <w:lang w:eastAsia="es-ES"/>
        </w:rPr>
        <w:t xml:space="preserve"> fuera de texto). </w:t>
      </w:r>
    </w:p>
    <w:p w:rsidRPr="003E431B" w:rsidR="00D82B4A" w:rsidP="003E431B" w:rsidRDefault="00D82B4A" w14:paraId="3D482E36" w14:textId="77777777">
      <w:pPr>
        <w:pStyle w:val="Sangradetextonormal"/>
        <w:spacing w:after="0" w:line="360" w:lineRule="auto"/>
        <w:ind w:left="0"/>
        <w:jc w:val="both"/>
        <w:rPr>
          <w:rFonts w:ascii="Arial" w:hAnsi="Arial" w:eastAsia="Arial" w:cs="Arial"/>
        </w:rPr>
      </w:pPr>
    </w:p>
    <w:p w:rsidRPr="003E431B" w:rsidR="00D82B4A" w:rsidP="003E431B" w:rsidRDefault="00D82B4A" w14:paraId="152196D3" w14:textId="77777777">
      <w:pPr>
        <w:pStyle w:val="Sangradetextonormal"/>
        <w:spacing w:after="0" w:line="360" w:lineRule="auto"/>
        <w:ind w:left="0"/>
        <w:jc w:val="both"/>
        <w:rPr>
          <w:rFonts w:ascii="Arial" w:hAnsi="Arial" w:eastAsia="Arial" w:cs="Arial"/>
        </w:rPr>
      </w:pPr>
      <w:r w:rsidRPr="003E431B">
        <w:rPr>
          <w:rFonts w:ascii="Arial" w:hAnsi="Arial" w:eastAsia="Arial" w:cs="Arial"/>
        </w:rPr>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rsidRPr="003E431B" w:rsidR="00D82B4A" w:rsidP="003E431B" w:rsidRDefault="00D82B4A" w14:paraId="44A3E1E3" w14:textId="77777777">
      <w:pPr>
        <w:spacing w:line="360" w:lineRule="auto"/>
        <w:jc w:val="both"/>
        <w:rPr>
          <w:rFonts w:ascii="Arial" w:hAnsi="Arial" w:cs="Arial"/>
        </w:rPr>
      </w:pPr>
    </w:p>
    <w:p w:rsidRPr="003E431B" w:rsidR="00D82B4A" w:rsidP="003E431B" w:rsidRDefault="00D82B4A" w14:paraId="5E1D9502" w14:textId="77777777">
      <w:pPr>
        <w:spacing w:line="360" w:lineRule="auto"/>
        <w:jc w:val="both"/>
        <w:rPr>
          <w:rFonts w:ascii="Arial" w:hAnsi="Arial" w:cs="Arial"/>
        </w:rPr>
      </w:pPr>
      <w:r w:rsidRPr="003E431B">
        <w:rPr>
          <w:rFonts w:ascii="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rsidRPr="003E431B" w:rsidR="00D82B4A" w:rsidP="003E431B" w:rsidRDefault="00D82B4A" w14:paraId="2FEA5BDF" w14:textId="77777777">
      <w:pPr>
        <w:spacing w:line="360" w:lineRule="auto"/>
        <w:jc w:val="both"/>
        <w:rPr>
          <w:rFonts w:ascii="Arial" w:hAnsi="Arial" w:cs="Arial"/>
        </w:rPr>
      </w:pPr>
    </w:p>
    <w:p w:rsidRPr="003E431B" w:rsidR="00D82B4A" w:rsidP="003E431B" w:rsidRDefault="00D82B4A" w14:paraId="727BB96B" w14:textId="4CD3544D">
      <w:pPr>
        <w:spacing w:line="360" w:lineRule="auto"/>
        <w:rPr>
          <w:rFonts w:ascii="Arial" w:hAnsi="Arial" w:cs="Arial"/>
        </w:rPr>
      </w:pPr>
      <w:r w:rsidRPr="003E431B">
        <w:rPr>
          <w:rFonts w:ascii="Arial" w:hAnsi="Arial" w:cs="Arial"/>
        </w:rPr>
        <w:t>Solicito señor juez declare probada la presente excepción.</w:t>
      </w:r>
    </w:p>
    <w:p w:rsidRPr="003E431B" w:rsidR="00D82B4A" w:rsidP="00DB3996" w:rsidRDefault="00D82B4A" w14:paraId="61B76245" w14:textId="77777777">
      <w:pPr>
        <w:spacing w:line="360" w:lineRule="auto"/>
        <w:rPr>
          <w:rFonts w:ascii="Arial" w:hAnsi="Arial" w:cs="Arial"/>
        </w:rPr>
      </w:pPr>
    </w:p>
    <w:p w:rsidRPr="003E431B" w:rsidR="00C734FB" w:rsidP="00DB3996" w:rsidRDefault="00C734FB" w14:paraId="4303ED12" w14:textId="3F1DBA2A">
      <w:pPr>
        <w:pStyle w:val="Ttulo4"/>
        <w:numPr>
          <w:ilvl w:val="0"/>
          <w:numId w:val="34"/>
        </w:numPr>
        <w:rPr>
          <w:rFonts w:ascii="Arial" w:hAnsi="Arial" w:cs="Arial"/>
        </w:rPr>
      </w:pPr>
      <w:r w:rsidRPr="003E431B">
        <w:rPr>
          <w:rFonts w:ascii="Arial" w:hAnsi="Arial" w:cs="Arial"/>
        </w:rPr>
        <w:t xml:space="preserve">CARÁCTER </w:t>
      </w:r>
      <w:r w:rsidRPr="003E431B" w:rsidR="00936517">
        <w:rPr>
          <w:rFonts w:ascii="Arial" w:hAnsi="Arial" w:cs="Arial"/>
        </w:rPr>
        <w:t xml:space="preserve">MERAMENTE </w:t>
      </w:r>
      <w:r w:rsidRPr="003E431B">
        <w:rPr>
          <w:rFonts w:ascii="Arial" w:hAnsi="Arial" w:cs="Arial"/>
        </w:rPr>
        <w:t>INDEMNIZATORIO DEL CONTRATO DE SEGURO</w:t>
      </w:r>
    </w:p>
    <w:p w:rsidRPr="003E431B" w:rsidR="00C734FB" w:rsidP="003E431B" w:rsidRDefault="00C734FB" w14:paraId="08AAAAED" w14:textId="77777777">
      <w:pPr>
        <w:spacing w:line="360" w:lineRule="auto"/>
        <w:jc w:val="both"/>
        <w:rPr>
          <w:rFonts w:ascii="Arial" w:hAnsi="Arial" w:cs="Arial"/>
        </w:rPr>
      </w:pPr>
    </w:p>
    <w:p w:rsidRPr="003E431B" w:rsidR="00C734FB" w:rsidP="003E431B" w:rsidRDefault="00C734FB" w14:paraId="166C0258" w14:textId="77777777">
      <w:pPr>
        <w:spacing w:line="360" w:lineRule="auto"/>
        <w:jc w:val="both"/>
        <w:rPr>
          <w:rFonts w:ascii="Arial" w:hAnsi="Arial" w:cs="Arial"/>
        </w:rPr>
      </w:pPr>
      <w:r w:rsidRPr="003E431B">
        <w:rPr>
          <w:rFonts w:ascii="Arial" w:hAnsi="Arial" w:cs="Arial"/>
        </w:rPr>
        <w:t xml:space="preserve">Comoquiera que no se encuentra acreditada la </w:t>
      </w:r>
      <w:proofErr w:type="spellStart"/>
      <w:r w:rsidRPr="003E431B">
        <w:rPr>
          <w:rFonts w:ascii="Arial" w:hAnsi="Arial" w:cs="Arial"/>
        </w:rPr>
        <w:t>causación</w:t>
      </w:r>
      <w:proofErr w:type="spellEnd"/>
      <w:r w:rsidRPr="003E431B">
        <w:rPr>
          <w:rFonts w:ascii="Arial" w:hAnsi="Arial" w:cs="Arial"/>
        </w:rPr>
        <w:t xml:space="preserve"> de perjuicio alguno en detrimento o afectación de la activa de la acción, no es dable la imposición de obligación indemnizatoria en cabeza de mi procurada, pues la póliza de seguro respecto a la cual se vincula a HDI Seguros S.A., cuenta con un carácter meramente indemnizatorio. Lo que deviene en que la misma únicamente podrá afectarse dentro de los límites propios del resarcimiento de los perjuicios efectivamente acreditados.</w:t>
      </w:r>
    </w:p>
    <w:p w:rsidRPr="003E431B" w:rsidR="00C734FB" w:rsidP="003E431B" w:rsidRDefault="00C734FB" w14:paraId="48A29EF1" w14:textId="77777777">
      <w:pPr>
        <w:spacing w:line="360" w:lineRule="auto"/>
        <w:jc w:val="both"/>
        <w:rPr>
          <w:rFonts w:ascii="Arial" w:hAnsi="Arial" w:cs="Arial"/>
        </w:rPr>
      </w:pPr>
    </w:p>
    <w:p w:rsidRPr="003E431B" w:rsidR="000B6B36" w:rsidP="003E431B" w:rsidRDefault="000B6B36" w14:paraId="35FFA817" w14:textId="77777777">
      <w:pPr>
        <w:spacing w:line="360" w:lineRule="auto"/>
        <w:ind w:right="50"/>
        <w:jc w:val="both"/>
        <w:rPr>
          <w:rFonts w:ascii="Arial" w:hAnsi="Arial" w:eastAsia="Arial" w:cs="Arial"/>
          <w:color w:val="000000"/>
          <w:lang w:eastAsia="es-CO"/>
        </w:rPr>
      </w:pPr>
      <w:r w:rsidRPr="003E431B">
        <w:rPr>
          <w:rFonts w:ascii="Arial" w:hAnsi="Arial" w:eastAsia="Arial" w:cs="Arial"/>
          <w:color w:val="000000"/>
          <w:lang w:eastAsia="es-CO"/>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w:t>
      </w:r>
      <w:r w:rsidRPr="003E431B">
        <w:rPr>
          <w:rFonts w:ascii="Arial" w:hAnsi="Arial" w:eastAsia="Arial Unicode MS" w:cs="Arial"/>
          <w:kern w:val="3"/>
          <w:lang w:eastAsia="zh-CN" w:bidi="hi-IN"/>
        </w:rPr>
        <w:t>. De modo que la indemnización que por la ocurrencia de dicho siniestro corresponda, nunca podrá ser superior al riesgo asumido ni a los perjuicios plenamente acreditados.</w:t>
      </w:r>
    </w:p>
    <w:p w:rsidRPr="003E431B" w:rsidR="000B6B36" w:rsidP="003E431B" w:rsidRDefault="000B6B36" w14:paraId="2BE05B2A" w14:textId="77777777">
      <w:pPr>
        <w:spacing w:line="360" w:lineRule="auto"/>
        <w:ind w:right="50"/>
        <w:jc w:val="both"/>
        <w:rPr>
          <w:rFonts w:ascii="Arial" w:hAnsi="Arial" w:eastAsia="Arial" w:cs="Arial"/>
          <w:color w:val="000000"/>
          <w:lang w:eastAsia="es-CO"/>
        </w:rPr>
      </w:pPr>
    </w:p>
    <w:p w:rsidRPr="003E431B" w:rsidR="000B6B36" w:rsidP="003E431B" w:rsidRDefault="000B6B36" w14:paraId="591627CF" w14:textId="77777777">
      <w:pPr>
        <w:spacing w:line="360" w:lineRule="auto"/>
        <w:ind w:right="50"/>
        <w:jc w:val="both"/>
        <w:rPr>
          <w:rFonts w:ascii="Arial" w:hAnsi="Arial" w:cs="Arial"/>
        </w:rPr>
      </w:pPr>
      <w:r w:rsidRPr="003E431B">
        <w:rPr>
          <w:rFonts w:ascii="Arial" w:hAnsi="Arial" w:eastAsia="Arial" w:cs="Arial"/>
          <w:color w:val="000000"/>
          <w:lang w:eastAsia="es-CO"/>
        </w:rPr>
        <w:t xml:space="preserve">Así las cosas, el carácter de los seguros de daños y en general de cualquier seguro, es meramente indemnizatorio, esto es, que no puede obtener ganancia alguna el asegurado/beneficiario con el </w:t>
      </w:r>
      <w:r w:rsidRPr="003E431B">
        <w:rPr>
          <w:rFonts w:ascii="Arial" w:hAnsi="Arial" w:eastAsia="Arial" w:cs="Arial"/>
          <w:color w:val="000000"/>
          <w:lang w:eastAsia="es-CO"/>
        </w:rPr>
        <w:t>pago de la indemnización, es decir no puede nunca pensarse el contrato de seguro como fuente de enriquecimiento.</w:t>
      </w:r>
      <w:r w:rsidRPr="003E431B">
        <w:rPr>
          <w:rFonts w:ascii="Arial" w:hAnsi="Arial" w:cs="Arial"/>
        </w:rPr>
        <w:t xml:space="preserve"> Al respecto, la Corte Suprema de Justicia, Sala de Casación Civil, respecto al carácter indemnizatorio del Contrato de Seguro, en sentencia del 22 de julio de 1999, expediente 5065, dispuso: </w:t>
      </w:r>
    </w:p>
    <w:p w:rsidRPr="003E431B" w:rsidR="000B6B36" w:rsidP="003E431B" w:rsidRDefault="000B6B36" w14:paraId="420209F7" w14:textId="77777777">
      <w:pPr>
        <w:spacing w:line="360" w:lineRule="auto"/>
        <w:ind w:left="851" w:right="843"/>
        <w:jc w:val="both"/>
        <w:rPr>
          <w:rFonts w:ascii="Arial" w:hAnsi="Arial" w:cs="Arial"/>
          <w:i/>
          <w:iCs/>
        </w:rPr>
      </w:pPr>
    </w:p>
    <w:p w:rsidRPr="003E431B" w:rsidR="000B6B36" w:rsidP="003E431B" w:rsidRDefault="000B6B36" w14:paraId="6345136F" w14:textId="77777777">
      <w:pPr>
        <w:spacing w:line="360" w:lineRule="auto"/>
        <w:ind w:left="851" w:right="843"/>
        <w:jc w:val="both"/>
        <w:rPr>
          <w:rFonts w:ascii="Arial" w:hAnsi="Arial" w:cs="Arial"/>
          <w:i/>
          <w:iCs/>
        </w:rPr>
      </w:pPr>
      <w:r w:rsidRPr="003E431B">
        <w:rPr>
          <w:rFonts w:ascii="Arial" w:hAnsi="Arial" w:cs="Arial"/>
          <w:i/>
          <w:iC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E431B">
        <w:rPr>
          <w:rFonts w:ascii="Arial" w:hAnsi="Arial" w:cs="Arial"/>
          <w:i/>
          <w:iCs/>
        </w:rPr>
        <w:t>operancia</w:t>
      </w:r>
      <w:proofErr w:type="spellEnd"/>
      <w:r w:rsidRPr="003E431B">
        <w:rPr>
          <w:rFonts w:ascii="Arial" w:hAnsi="Arial" w:cs="Arial"/>
          <w:i/>
          <w:iCs/>
        </w:rPr>
        <w:t xml:space="preserve"> de la garantía contratada, y que el asegurador debe efectuar una vez colocada aquella obligación en situación de solución o pago inmediato.” </w:t>
      </w:r>
    </w:p>
    <w:p w:rsidRPr="003E431B" w:rsidR="000B6B36" w:rsidP="003E431B" w:rsidRDefault="000B6B36" w14:paraId="6C0766D5" w14:textId="77777777">
      <w:pPr>
        <w:spacing w:line="360" w:lineRule="auto"/>
        <w:ind w:right="50"/>
        <w:jc w:val="both"/>
        <w:rPr>
          <w:rFonts w:ascii="Arial" w:hAnsi="Arial" w:cs="Arial"/>
        </w:rPr>
      </w:pPr>
    </w:p>
    <w:p w:rsidRPr="003E431B" w:rsidR="000B6B36" w:rsidP="003E431B" w:rsidRDefault="000B6B36" w14:paraId="7300ED97" w14:textId="77777777">
      <w:pPr>
        <w:spacing w:line="360" w:lineRule="auto"/>
        <w:ind w:right="50"/>
        <w:jc w:val="both"/>
        <w:rPr>
          <w:rFonts w:ascii="Arial" w:hAnsi="Arial" w:cs="Arial"/>
        </w:rPr>
      </w:pPr>
      <w:r w:rsidRPr="003E431B">
        <w:rPr>
          <w:rFonts w:ascii="Arial" w:hAnsi="Arial" w:cs="Arial"/>
        </w:rPr>
        <w:t>En tal sentido, el artículo 1088 del Código de Comercio estableció lo siguiente:</w:t>
      </w:r>
    </w:p>
    <w:p w:rsidRPr="003E431B" w:rsidR="000B6B36" w:rsidP="003E431B" w:rsidRDefault="000B6B36" w14:paraId="05A7AF92" w14:textId="77777777">
      <w:pPr>
        <w:spacing w:line="360" w:lineRule="auto"/>
        <w:ind w:right="50"/>
        <w:jc w:val="both"/>
        <w:rPr>
          <w:rFonts w:ascii="Arial" w:hAnsi="Arial" w:cs="Arial"/>
        </w:rPr>
      </w:pPr>
    </w:p>
    <w:p w:rsidRPr="003E431B" w:rsidR="000B6B36" w:rsidP="003E431B" w:rsidRDefault="000B6B36" w14:paraId="0D07354E" w14:textId="77777777">
      <w:pPr>
        <w:spacing w:line="360" w:lineRule="auto"/>
        <w:ind w:left="851" w:right="843"/>
        <w:jc w:val="both"/>
        <w:rPr>
          <w:rFonts w:ascii="Arial" w:hAnsi="Arial" w:eastAsia="Arial" w:cs="Arial"/>
          <w:color w:val="000000"/>
          <w:lang w:eastAsia="es-CO"/>
        </w:rPr>
      </w:pPr>
      <w:r w:rsidRPr="003E431B">
        <w:rPr>
          <w:rFonts w:ascii="Arial" w:hAnsi="Arial" w:cs="Arial"/>
          <w:i/>
          <w:iCs/>
        </w:rPr>
        <w:t>“</w:t>
      </w:r>
      <w:r w:rsidRPr="003E431B">
        <w:rPr>
          <w:rFonts w:ascii="Arial" w:hAnsi="Arial" w:cs="Arial"/>
          <w:b/>
          <w:bCs/>
          <w:i/>
          <w:iCs/>
          <w:u w:val="single"/>
        </w:rPr>
        <w:t>Respecto del asegurado, los seguros de daños serán contratos de mera indemnización y jamás podrán constituir para él fuente de enriquecimiento</w:t>
      </w:r>
      <w:r w:rsidRPr="003E431B">
        <w:rPr>
          <w:rFonts w:ascii="Arial" w:hAnsi="Arial" w:cs="Arial"/>
          <w:i/>
          <w:iCs/>
        </w:rPr>
        <w:t>. La indemnización podrá comprender a la vez el daño emergente y el lucro cesante, pero éste deberá ser objeto de un acuerdo expreso”</w:t>
      </w:r>
      <w:r w:rsidRPr="003E431B">
        <w:rPr>
          <w:rFonts w:ascii="Arial" w:hAnsi="Arial" w:cs="Arial"/>
        </w:rPr>
        <w:t xml:space="preserve"> - (Subrayado y negrilla por fuera de texto).</w:t>
      </w:r>
    </w:p>
    <w:p w:rsidRPr="003E431B" w:rsidR="000B6B36" w:rsidP="003E431B" w:rsidRDefault="000B6B36" w14:paraId="6894ACD4" w14:textId="77777777">
      <w:pPr>
        <w:spacing w:line="360" w:lineRule="auto"/>
        <w:ind w:right="50"/>
        <w:jc w:val="both"/>
        <w:rPr>
          <w:rFonts w:ascii="Arial" w:hAnsi="Arial" w:eastAsia="Arial" w:cs="Arial"/>
          <w:color w:val="000000"/>
          <w:lang w:eastAsia="es-CO"/>
        </w:rPr>
      </w:pPr>
    </w:p>
    <w:p w:rsidRPr="003E431B" w:rsidR="000B6B36" w:rsidP="003E431B" w:rsidRDefault="000B6B36" w14:paraId="2AB72366" w14:textId="77777777">
      <w:pPr>
        <w:spacing w:line="360" w:lineRule="auto"/>
        <w:ind w:right="50"/>
        <w:jc w:val="both"/>
        <w:rPr>
          <w:rFonts w:ascii="Arial" w:hAnsi="Arial" w:eastAsia="Arial" w:cs="Arial"/>
          <w:color w:val="000000"/>
          <w:lang w:eastAsia="es-CO"/>
        </w:rPr>
      </w:pPr>
      <w:r w:rsidRPr="003E431B">
        <w:rPr>
          <w:rFonts w:ascii="Arial" w:hAnsi="Arial" w:eastAsia="Arial" w:cs="Arial"/>
          <w:color w:val="000000"/>
          <w:lang w:eastAsia="es-CO"/>
        </w:rPr>
        <w:t>A su vez, el artículo 1127 ibidem, dispone lo siguiente:</w:t>
      </w:r>
    </w:p>
    <w:p w:rsidRPr="003E431B" w:rsidR="000B6B36" w:rsidP="003E431B" w:rsidRDefault="000B6B36" w14:paraId="4ED5C67D" w14:textId="77777777">
      <w:pPr>
        <w:spacing w:line="360" w:lineRule="auto"/>
        <w:ind w:right="50"/>
        <w:jc w:val="both"/>
        <w:rPr>
          <w:rFonts w:ascii="Arial" w:hAnsi="Arial" w:eastAsia="Arial" w:cs="Arial"/>
          <w:color w:val="000000"/>
          <w:lang w:eastAsia="es-CO"/>
        </w:rPr>
      </w:pPr>
    </w:p>
    <w:p w:rsidRPr="003E431B" w:rsidR="000B6B36" w:rsidP="003E431B" w:rsidRDefault="000B6B36" w14:paraId="7A2C795B" w14:textId="77777777">
      <w:pPr>
        <w:spacing w:line="360" w:lineRule="auto"/>
        <w:ind w:left="851" w:right="843"/>
        <w:jc w:val="both"/>
        <w:rPr>
          <w:rFonts w:ascii="Arial" w:hAnsi="Arial" w:eastAsia="Arial" w:cs="Arial"/>
          <w:i/>
          <w:iCs/>
          <w:color w:val="000000"/>
          <w:lang w:val="es-CO" w:eastAsia="es-CO"/>
        </w:rPr>
      </w:pPr>
      <w:r w:rsidRPr="003E431B">
        <w:rPr>
          <w:rFonts w:ascii="Arial" w:hAnsi="Arial" w:eastAsia="Arial" w:cs="Arial"/>
          <w:i/>
          <w:iCs/>
          <w:color w:val="000000"/>
          <w:lang w:val="es-CO" w:eastAsia="es-CO"/>
        </w:rPr>
        <w:t xml:space="preserve">“El seguro de responsabilidad impone a cargo del asegurador </w:t>
      </w:r>
      <w:r w:rsidRPr="003E431B">
        <w:rPr>
          <w:rFonts w:ascii="Arial" w:hAnsi="Arial" w:eastAsia="Arial" w:cs="Arial"/>
          <w:b/>
          <w:bCs/>
          <w:i/>
          <w:iCs/>
          <w:color w:val="000000"/>
          <w:u w:val="single"/>
          <w:lang w:val="es-CO" w:eastAsia="es-CO"/>
        </w:rPr>
        <w:t>la obligación de indemnizar los perjuicios patrimoniales que cause el asegurado con motivo de determinada responsabilidad en que incurra de acuerdo con la ley</w:t>
      </w:r>
      <w:r w:rsidRPr="003E431B">
        <w:rPr>
          <w:rFonts w:ascii="Arial" w:hAnsi="Arial" w:eastAsia="Arial" w:cs="Arial"/>
          <w:i/>
          <w:iCs/>
          <w:color w:val="000000"/>
          <w:lang w:val="es-CO" w:eastAsia="es-CO"/>
        </w:rPr>
        <w:t xml:space="preserve"> y tiene como propósito el resarcimiento de la víctima, la cual, en tal virtud, se constituye en el beneficiario de la indemnización, sin perjuicio de las prestaciones que se le reconozcan al asegurado.</w:t>
      </w:r>
    </w:p>
    <w:p w:rsidRPr="003E431B" w:rsidR="000B6B36" w:rsidP="003E431B" w:rsidRDefault="000B6B36" w14:paraId="173890FF" w14:textId="77777777">
      <w:pPr>
        <w:spacing w:line="360" w:lineRule="auto"/>
        <w:ind w:left="851" w:right="843"/>
        <w:jc w:val="both"/>
        <w:rPr>
          <w:rFonts w:ascii="Arial" w:hAnsi="Arial" w:eastAsia="Arial" w:cs="Arial"/>
          <w:i/>
          <w:iCs/>
          <w:color w:val="000000"/>
          <w:lang w:val="es-CO" w:eastAsia="es-CO"/>
        </w:rPr>
      </w:pPr>
    </w:p>
    <w:p w:rsidRPr="003E431B" w:rsidR="000B6B36" w:rsidP="003E431B" w:rsidRDefault="000B6B36" w14:paraId="701F40B4" w14:textId="77777777">
      <w:pPr>
        <w:spacing w:line="360" w:lineRule="auto"/>
        <w:ind w:left="851" w:right="843"/>
        <w:jc w:val="both"/>
        <w:rPr>
          <w:rFonts w:ascii="Arial" w:hAnsi="Arial" w:eastAsia="Arial" w:cs="Arial"/>
          <w:i/>
          <w:iCs/>
          <w:color w:val="000000"/>
          <w:lang w:val="es-CO" w:eastAsia="es-CO"/>
        </w:rPr>
      </w:pPr>
      <w:r w:rsidRPr="003E431B">
        <w:rPr>
          <w:rFonts w:ascii="Arial" w:hAnsi="Arial" w:eastAsia="Arial" w:cs="Arial"/>
          <w:i/>
          <w:iCs/>
          <w:color w:val="000000"/>
          <w:lang w:val="es-CO" w:eastAsia="es-CO"/>
        </w:rPr>
        <w:t xml:space="preserve">Son asegurables la responsabilidad contractual y la extracontractual, al igual que la culpa grave, con la restricción indicada en el artículo 1055.” </w:t>
      </w:r>
      <w:r w:rsidRPr="003E431B">
        <w:rPr>
          <w:rFonts w:ascii="Arial" w:hAnsi="Arial" w:cs="Arial"/>
        </w:rPr>
        <w:t>- (Subrayado y negrilla por fuera de texto).</w:t>
      </w:r>
    </w:p>
    <w:p w:rsidRPr="003E431B" w:rsidR="00C734FB" w:rsidP="003E431B" w:rsidRDefault="00C734FB" w14:paraId="422B7F41" w14:textId="77777777">
      <w:pPr>
        <w:spacing w:line="360" w:lineRule="auto"/>
        <w:jc w:val="both"/>
        <w:rPr>
          <w:rFonts w:ascii="Arial" w:hAnsi="Arial" w:cs="Arial"/>
        </w:rPr>
      </w:pPr>
    </w:p>
    <w:p w:rsidRPr="003E431B" w:rsidR="00C734FB" w:rsidP="003E431B" w:rsidRDefault="00C734FB" w14:paraId="19BDB775" w14:textId="77777777">
      <w:pPr>
        <w:spacing w:line="360" w:lineRule="auto"/>
        <w:jc w:val="both"/>
        <w:rPr>
          <w:rFonts w:ascii="Arial" w:hAnsi="Arial" w:cs="Arial"/>
        </w:rPr>
      </w:pPr>
      <w:r w:rsidRPr="003E431B">
        <w:rPr>
          <w:rFonts w:ascii="Arial" w:hAnsi="Arial" w:cs="Arial"/>
        </w:rPr>
        <w:t xml:space="preserve">Ahora bien, en atención a que, de conformidad con el acervo probatorio que milita en el expediente no se acreditó la </w:t>
      </w:r>
      <w:proofErr w:type="spellStart"/>
      <w:r w:rsidRPr="003E431B">
        <w:rPr>
          <w:rFonts w:ascii="Arial" w:hAnsi="Arial" w:cs="Arial"/>
        </w:rPr>
        <w:t>causación</w:t>
      </w:r>
      <w:proofErr w:type="spellEnd"/>
      <w:r w:rsidRPr="003E431B">
        <w:rPr>
          <w:rFonts w:ascii="Arial" w:hAnsi="Arial" w:cs="Arial"/>
        </w:rPr>
        <w:t xml:space="preserve"> de ninguno de los perjuicios pretendidos por la demandante y en atención a que el contrato de seguro tiene como fin último la reparación, indemnización y/o compensación por los daños y perjuicios devenidos a partir de la configuración de un riesgo asegurado. En ese entendido, las pretensiones condenatorias incoadas por el extremo actor no </w:t>
      </w:r>
      <w:r w:rsidRPr="003E431B">
        <w:rPr>
          <w:rFonts w:ascii="Arial" w:hAnsi="Arial" w:cs="Arial"/>
        </w:rPr>
        <w:t xml:space="preserve">pueden ser reconocidas debido a que no se encuentran adecuadamente probadas. </w:t>
      </w:r>
    </w:p>
    <w:p w:rsidRPr="003E431B" w:rsidR="00C734FB" w:rsidP="003E431B" w:rsidRDefault="00C734FB" w14:paraId="1E33CAFD" w14:textId="77777777">
      <w:pPr>
        <w:spacing w:line="360" w:lineRule="auto"/>
        <w:jc w:val="both"/>
        <w:rPr>
          <w:rFonts w:ascii="Arial" w:hAnsi="Arial" w:cs="Arial"/>
        </w:rPr>
      </w:pPr>
    </w:p>
    <w:p w:rsidRPr="00E35B9C" w:rsidR="008C52EF" w:rsidP="00E35B9C" w:rsidRDefault="00C734FB" w14:paraId="3CEE9EF6" w14:textId="75979564">
      <w:pPr>
        <w:spacing w:line="360" w:lineRule="auto"/>
        <w:jc w:val="both"/>
        <w:rPr>
          <w:rFonts w:ascii="Arial" w:hAnsi="Arial" w:cs="Arial"/>
        </w:rPr>
      </w:pPr>
      <w:r w:rsidRPr="003E431B">
        <w:rPr>
          <w:rFonts w:ascii="Arial" w:hAnsi="Arial" w:cs="Arial"/>
        </w:rPr>
        <w:t xml:space="preserve">En efecto, en relación </w:t>
      </w:r>
      <w:r w:rsidRPr="00E35B9C">
        <w:rPr>
          <w:rFonts w:ascii="Arial" w:hAnsi="Arial" w:cs="Arial"/>
        </w:rPr>
        <w:t xml:space="preserve">al daño </w:t>
      </w:r>
      <w:r w:rsidRPr="00E35B9C" w:rsidR="00E35B9C">
        <w:rPr>
          <w:rFonts w:ascii="Arial" w:hAnsi="Arial" w:cs="Arial"/>
        </w:rPr>
        <w:t>la falta de pruebas sustanciales para respaldar estos perjuicios fundamenta la inviabilidad de su reconocimiento.</w:t>
      </w:r>
      <w:r w:rsidR="00E35B9C">
        <w:rPr>
          <w:rFonts w:ascii="Arial" w:hAnsi="Arial" w:cs="Arial"/>
        </w:rPr>
        <w:t xml:space="preserve"> </w:t>
      </w:r>
      <w:r w:rsidRPr="003E431B" w:rsidR="008C52EF">
        <w:rPr>
          <w:rFonts w:ascii="Arial" w:hAnsi="Arial" w:eastAsia="Arial" w:cs="Arial"/>
          <w:color w:val="000000"/>
          <w:lang w:eastAsia="es-CO"/>
        </w:rPr>
        <w:t>En el caso de marras no es viable el reconocimiento y pago de suma alguna, por cuanto no está demostrada la ocurrencia del riesgo amparado, responsabilidad civil extrac</w:t>
      </w:r>
      <w:r w:rsidRPr="003E431B" w:rsidR="003F3044">
        <w:rPr>
          <w:rFonts w:ascii="Arial" w:hAnsi="Arial" w:eastAsia="Arial" w:cs="Arial"/>
          <w:color w:val="000000"/>
          <w:lang w:eastAsia="es-CO"/>
        </w:rPr>
        <w:t>ontractual</w:t>
      </w:r>
      <w:r w:rsidRPr="003E431B" w:rsidR="008C52EF">
        <w:rPr>
          <w:rFonts w:ascii="Arial" w:hAnsi="Arial" w:eastAsia="Arial" w:cs="Arial"/>
          <w:color w:val="000000"/>
          <w:lang w:eastAsia="es-CO"/>
        </w:rPr>
        <w:t>. Razón por la cual, de pagar suma alguna que no esté debidamente acreditada por la parte accionante, se estaría contraviniendo el citado principio de mera indemnización del contrato de seguro, y eventualmente enriqueciendo a l</w:t>
      </w:r>
      <w:r w:rsidRPr="003E431B" w:rsidR="003F3044">
        <w:rPr>
          <w:rFonts w:ascii="Arial" w:hAnsi="Arial" w:eastAsia="Arial" w:cs="Arial"/>
          <w:color w:val="000000"/>
          <w:lang w:eastAsia="es-CO"/>
        </w:rPr>
        <w:t>os</w:t>
      </w:r>
      <w:r w:rsidRPr="003E431B" w:rsidR="008C52EF">
        <w:rPr>
          <w:rFonts w:ascii="Arial" w:hAnsi="Arial" w:eastAsia="Arial" w:cs="Arial"/>
          <w:color w:val="000000"/>
          <w:lang w:eastAsia="es-CO"/>
        </w:rPr>
        <w:t xml:space="preserve"> demandante</w:t>
      </w:r>
      <w:r w:rsidRPr="003E431B" w:rsidR="003F3044">
        <w:rPr>
          <w:rFonts w:ascii="Arial" w:hAnsi="Arial" w:eastAsia="Arial" w:cs="Arial"/>
          <w:color w:val="000000"/>
          <w:lang w:eastAsia="es-CO"/>
        </w:rPr>
        <w:t>s</w:t>
      </w:r>
      <w:r w:rsidRPr="003E431B" w:rsidR="008C52EF">
        <w:rPr>
          <w:rFonts w:ascii="Arial" w:hAnsi="Arial" w:eastAsia="Arial" w:cs="Arial"/>
          <w:color w:val="000000"/>
          <w:lang w:eastAsia="es-CO"/>
        </w:rPr>
        <w:t>.</w:t>
      </w:r>
    </w:p>
    <w:p w:rsidRPr="003E431B" w:rsidR="008C52EF" w:rsidP="003E431B" w:rsidRDefault="008C52EF" w14:paraId="29551D6F" w14:textId="77777777">
      <w:pPr>
        <w:spacing w:line="360" w:lineRule="auto"/>
        <w:ind w:right="50"/>
        <w:jc w:val="both"/>
        <w:rPr>
          <w:rFonts w:ascii="Arial" w:hAnsi="Arial" w:eastAsia="Arial" w:cs="Arial"/>
          <w:color w:val="000000"/>
          <w:lang w:eastAsia="es-CO"/>
        </w:rPr>
      </w:pPr>
    </w:p>
    <w:p w:rsidRPr="003E431B" w:rsidR="008C52EF" w:rsidP="003E431B" w:rsidRDefault="008C52EF" w14:paraId="4156EB8A" w14:textId="77777777">
      <w:pPr>
        <w:spacing w:line="360" w:lineRule="auto"/>
        <w:ind w:right="50"/>
        <w:jc w:val="both"/>
        <w:rPr>
          <w:rFonts w:ascii="Arial" w:hAnsi="Arial" w:eastAsia="Arial" w:cs="Arial"/>
          <w:color w:val="000000"/>
          <w:lang w:eastAsia="es-CO"/>
        </w:rPr>
      </w:pPr>
      <w:r w:rsidRPr="003E431B">
        <w:rPr>
          <w:rFonts w:ascii="Arial" w:hAnsi="Arial" w:eastAsia="Arial" w:cs="Arial"/>
          <w:color w:val="000000"/>
          <w:lang w:eastAsia="es-CO"/>
        </w:rPr>
        <w:t>En conclusión, como no existe ninguna certeza de los perjuicios pretendidos y mucho menos de que los mismos hubieren sido causados por el asegurado, reconocerlos con cargo a la póliza transgrediría en mayor medida el carácter indemnizatorio del contrato de seguro, por lo tanto, deberá el Despacho evitar exactamente la contravención del carácter indemnizatorio del contrato de seguro y así evitar un enriquecimiento sin justa causa en beneficio de la parte actora.</w:t>
      </w:r>
    </w:p>
    <w:p w:rsidRPr="003E431B" w:rsidR="008C52EF" w:rsidP="003E431B" w:rsidRDefault="008C52EF" w14:paraId="3E96DA29" w14:textId="77777777">
      <w:pPr>
        <w:spacing w:line="360" w:lineRule="auto"/>
        <w:ind w:right="50"/>
        <w:jc w:val="both"/>
        <w:rPr>
          <w:rFonts w:ascii="Arial" w:hAnsi="Arial" w:eastAsia="Arial" w:cs="Arial"/>
          <w:color w:val="000000"/>
          <w:lang w:eastAsia="es-CO"/>
        </w:rPr>
      </w:pPr>
    </w:p>
    <w:p w:rsidRPr="003E431B" w:rsidR="00C734FB" w:rsidP="003E431B" w:rsidRDefault="008C52EF" w14:paraId="7A1B4C4C" w14:textId="3B80341D">
      <w:pPr>
        <w:spacing w:line="360" w:lineRule="auto"/>
        <w:jc w:val="both"/>
        <w:rPr>
          <w:rFonts w:ascii="Arial" w:hAnsi="Arial" w:cs="Arial"/>
        </w:rPr>
      </w:pPr>
      <w:r w:rsidRPr="003E431B">
        <w:rPr>
          <w:rFonts w:ascii="Arial" w:hAnsi="Arial" w:cs="Arial"/>
          <w:lang w:val="es-ES_tradnl" w:eastAsia="es-ES"/>
        </w:rPr>
        <w:t>Por las razones expuestas, solicito respetuosamente declarar probada esta excepción.</w:t>
      </w:r>
    </w:p>
    <w:p w:rsidRPr="003E431B" w:rsidR="00C734FB" w:rsidP="003E431B" w:rsidRDefault="00C734FB" w14:paraId="044AF82C" w14:textId="77777777">
      <w:pPr>
        <w:pStyle w:val="GHA"/>
        <w:spacing w:line="360" w:lineRule="auto"/>
        <w:jc w:val="both"/>
        <w:rPr>
          <w:sz w:val="22"/>
          <w:szCs w:val="22"/>
        </w:rPr>
      </w:pPr>
    </w:p>
    <w:p w:rsidRPr="003E431B" w:rsidR="00C734FB" w:rsidP="00DB3996" w:rsidRDefault="00C734FB" w14:paraId="4B1F6D80" w14:textId="77777777">
      <w:pPr>
        <w:pStyle w:val="Ttulo4"/>
        <w:numPr>
          <w:ilvl w:val="0"/>
          <w:numId w:val="34"/>
        </w:numPr>
        <w:rPr>
          <w:rFonts w:ascii="Arial" w:hAnsi="Arial" w:cs="Arial"/>
        </w:rPr>
      </w:pPr>
      <w:r w:rsidRPr="003E431B">
        <w:rPr>
          <w:rFonts w:ascii="Arial" w:hAnsi="Arial" w:cs="Arial"/>
        </w:rPr>
        <w:t xml:space="preserve">EN TODO CASO, NO SE PODRÁ SUPERAR EL LÍMITE MÁXIMO DEL VALOR ASEGURADO EN LA PÓLIZA No. </w:t>
      </w:r>
      <w:r w:rsidRPr="003E431B">
        <w:rPr>
          <w:rFonts w:ascii="Arial" w:hAnsi="Arial" w:cs="Arial"/>
          <w:lang w:val="es-MX"/>
        </w:rPr>
        <w:t>4227743</w:t>
      </w:r>
    </w:p>
    <w:p w:rsidRPr="003E431B" w:rsidR="00C734FB" w:rsidP="003E431B" w:rsidRDefault="00C734FB" w14:paraId="0FB8A636" w14:textId="77777777">
      <w:pPr>
        <w:pStyle w:val="GHA"/>
        <w:spacing w:line="360" w:lineRule="auto"/>
        <w:jc w:val="both"/>
        <w:rPr>
          <w:sz w:val="22"/>
          <w:szCs w:val="22"/>
        </w:rPr>
      </w:pPr>
    </w:p>
    <w:p w:rsidRPr="003E431B" w:rsidR="003E5E5D" w:rsidP="003E431B" w:rsidRDefault="003E5E5D" w14:paraId="30DCE0B8" w14:textId="347C778F">
      <w:pPr>
        <w:widowControl/>
        <w:autoSpaceDE/>
        <w:autoSpaceDN/>
        <w:spacing w:line="360" w:lineRule="auto"/>
        <w:jc w:val="both"/>
        <w:rPr>
          <w:rFonts w:ascii="Arial" w:hAnsi="Arial" w:eastAsia="Times New Roman" w:cs="Arial"/>
          <w:bCs/>
          <w:shd w:val="clear" w:color="auto" w:fill="FFFFFF"/>
          <w:lang w:val="es-ES_tradnl" w:eastAsia="es-ES"/>
        </w:rPr>
      </w:pPr>
      <w:r w:rsidRPr="003E431B">
        <w:rPr>
          <w:rFonts w:ascii="Arial" w:hAnsi="Arial" w:eastAsia="Times New Roman" w:cs="Arial"/>
          <w:bCs/>
          <w:lang w:val="es-ES_tradnl" w:eastAsia="es-ES"/>
        </w:rPr>
        <w:t xml:space="preserve">En el remoto e improbable evento en que el Despacho considere que la </w:t>
      </w:r>
      <w:r w:rsidRPr="003E431B">
        <w:rPr>
          <w:rFonts w:ascii="Arial" w:hAnsi="Arial" w:eastAsia="Times New Roman" w:cs="Arial"/>
          <w:lang w:eastAsia="es-ES"/>
        </w:rPr>
        <w:t>Póliza que hoy nos ocupa sí presta cobertura para los hechos objeto de este litigio, que sí se realizó el riesgo asegurado y que en este sentido sí ha nacido a la vida jurídica la obligación condicional de HDI SEGUROS S.A.</w:t>
      </w:r>
      <w:r w:rsidRPr="003E431B">
        <w:rPr>
          <w:rFonts w:ascii="Arial" w:hAnsi="Arial" w:eastAsia="Calibri" w:cs="Arial"/>
          <w:lang w:val="es-CO"/>
        </w:rPr>
        <w:t xml:space="preserve"> </w:t>
      </w:r>
      <w:r w:rsidRPr="003E431B">
        <w:rPr>
          <w:rFonts w:ascii="Arial" w:hAnsi="Arial" w:eastAsia="Times New Roman" w:cs="Arial"/>
          <w:lang w:eastAsia="es-ES"/>
        </w:rPr>
        <w:t xml:space="preserve">Exclusivamente bajo esta hipótesis, el Juzgado deberá tener en cuenta entonces que </w:t>
      </w:r>
      <w:r w:rsidRPr="003E431B">
        <w:rPr>
          <w:rFonts w:ascii="Arial" w:hAnsi="Arial" w:eastAsia="Times New Roman" w:cs="Arial"/>
          <w:bCs/>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rsidRPr="003E431B" w:rsidR="003E5E5D" w:rsidP="003E431B" w:rsidRDefault="003E5E5D" w14:paraId="24A5B29C" w14:textId="77777777">
      <w:pPr>
        <w:widowControl/>
        <w:autoSpaceDE/>
        <w:autoSpaceDN/>
        <w:spacing w:line="360" w:lineRule="auto"/>
        <w:jc w:val="both"/>
        <w:rPr>
          <w:rFonts w:ascii="Arial" w:hAnsi="Arial" w:eastAsia="Times New Roman" w:cs="Arial"/>
          <w:bCs/>
          <w:shd w:val="clear" w:color="auto" w:fill="FFFFFF"/>
          <w:lang w:val="es-ES_tradnl" w:eastAsia="es-ES"/>
        </w:rPr>
      </w:pPr>
    </w:p>
    <w:p w:rsidRPr="003E431B" w:rsidR="003E5E5D" w:rsidP="003E431B" w:rsidRDefault="003E5E5D" w14:paraId="03C1D441" w14:textId="77777777">
      <w:pPr>
        <w:widowControl/>
        <w:autoSpaceDE/>
        <w:autoSpaceDN/>
        <w:spacing w:line="360" w:lineRule="auto"/>
        <w:jc w:val="both"/>
        <w:rPr>
          <w:rFonts w:ascii="Arial" w:hAnsi="Arial" w:eastAsia="Times New Roman" w:cs="Arial"/>
          <w:bCs/>
          <w:shd w:val="clear" w:color="auto" w:fill="FFFFFF"/>
          <w:lang w:val="es-ES_tradnl" w:eastAsia="es-ES"/>
        </w:rPr>
      </w:pPr>
      <w:r w:rsidRPr="003E431B">
        <w:rPr>
          <w:rFonts w:ascii="Arial" w:hAnsi="Arial" w:eastAsia="Times New Roman" w:cs="Arial"/>
          <w:bCs/>
          <w:shd w:val="clear" w:color="auto" w:fill="FFFFFF"/>
          <w:lang w:val="es-ES_tradnl" w:eastAsia="es-ES"/>
        </w:rPr>
        <w:t xml:space="preserve">En este orden de ideas, </w:t>
      </w:r>
      <w:r w:rsidRPr="003E431B">
        <w:rPr>
          <w:rFonts w:ascii="Arial" w:hAnsi="Arial" w:eastAsia="Times New Roman" w:cs="Arial"/>
          <w:lang w:eastAsia="es-ES"/>
        </w:rPr>
        <w:t xml:space="preserve">mi procurada </w:t>
      </w:r>
      <w:r w:rsidRPr="003E431B">
        <w:rPr>
          <w:rFonts w:ascii="Arial" w:hAnsi="Arial" w:eastAsia="Times New Roman" w:cs="Arial"/>
          <w:bCs/>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rsidRPr="003E431B" w:rsidR="003E5E5D" w:rsidP="003E431B" w:rsidRDefault="003E5E5D" w14:paraId="3DF88353" w14:textId="77777777">
      <w:pPr>
        <w:widowControl/>
        <w:autoSpaceDE/>
        <w:autoSpaceDN/>
        <w:spacing w:line="360" w:lineRule="auto"/>
        <w:ind w:left="927"/>
        <w:jc w:val="both"/>
        <w:rPr>
          <w:rFonts w:ascii="Arial" w:hAnsi="Arial" w:eastAsia="Times New Roman" w:cs="Arial"/>
          <w:bCs/>
          <w:i/>
          <w:shd w:val="clear" w:color="auto" w:fill="FFFFFF"/>
          <w:lang w:val="es-ES_tradnl" w:eastAsia="es-ES"/>
        </w:rPr>
      </w:pPr>
    </w:p>
    <w:p w:rsidRPr="003E431B" w:rsidR="003E5E5D" w:rsidP="003E431B" w:rsidRDefault="003E5E5D" w14:paraId="01D2EC76" w14:textId="77777777">
      <w:pPr>
        <w:widowControl/>
        <w:autoSpaceDE/>
        <w:autoSpaceDN/>
        <w:spacing w:line="360" w:lineRule="auto"/>
        <w:ind w:left="851" w:right="850"/>
        <w:jc w:val="both"/>
        <w:rPr>
          <w:rFonts w:ascii="Arial" w:hAnsi="Arial" w:eastAsia="Times New Roman" w:cs="Arial"/>
          <w:i/>
          <w:lang w:val="es-CO"/>
        </w:rPr>
      </w:pPr>
      <w:r w:rsidRPr="003E431B">
        <w:rPr>
          <w:rFonts w:ascii="Arial" w:hAnsi="Arial" w:eastAsia="Times New Roman" w:cs="Arial"/>
          <w:b/>
          <w:bCs/>
          <w:i/>
          <w:lang w:val="es-CO"/>
        </w:rPr>
        <w:t>“ARTÍCULO 1079. RESPONSABILIDAD HASTA LA CONCURRENCIA DE LA SUMA ASEGURADA</w:t>
      </w:r>
      <w:r w:rsidRPr="003E431B">
        <w:rPr>
          <w:rFonts w:ascii="Arial" w:hAnsi="Arial" w:eastAsia="Times New Roman" w:cs="Arial"/>
          <w:i/>
          <w:lang w:val="es-CO"/>
        </w:rPr>
        <w:t>. El asegurador no estará obligado a responder si no hasta concurrencia de la suma asegurada, sin perjuicio de lo dispuesto en el inciso segundo del artículo 1074”.</w:t>
      </w:r>
    </w:p>
    <w:p w:rsidRPr="003E431B" w:rsidR="003E5E5D" w:rsidP="003E431B" w:rsidRDefault="003E5E5D" w14:paraId="13C60E29" w14:textId="77777777">
      <w:pPr>
        <w:widowControl/>
        <w:autoSpaceDE/>
        <w:autoSpaceDN/>
        <w:spacing w:line="360" w:lineRule="auto"/>
        <w:ind w:left="927"/>
        <w:rPr>
          <w:rFonts w:ascii="Arial" w:hAnsi="Arial" w:eastAsia="Times New Roman" w:cs="Arial"/>
          <w:i/>
          <w:lang w:val="es-CO"/>
        </w:rPr>
      </w:pPr>
    </w:p>
    <w:p w:rsidRPr="003E431B" w:rsidR="003E5E5D" w:rsidP="5D954398" w:rsidRDefault="003E5E5D" w14:paraId="301A0394" w14:textId="77777777" w14:noSpellErr="1">
      <w:pPr>
        <w:widowControl w:val="1"/>
        <w:autoSpaceDE/>
        <w:autoSpaceDN/>
        <w:spacing w:line="360" w:lineRule="auto"/>
        <w:jc w:val="both"/>
        <w:rPr>
          <w:rFonts w:ascii="Arial" w:hAnsi="Arial" w:eastAsia="Times New Roman" w:cs="Arial"/>
          <w:shd w:val="clear" w:color="auto" w:fill="FFFFFF"/>
          <w:lang w:val="es-ES" w:eastAsia="es-ES"/>
        </w:rPr>
      </w:pPr>
      <w:r w:rsidRPr="5D954398" w:rsidR="003E5E5D">
        <w:rPr>
          <w:rFonts w:ascii="Arial" w:hAnsi="Arial" w:eastAsia="Times New Roman" w:cs="Arial"/>
          <w:shd w:val="clear" w:color="auto" w:fill="FFFFFF"/>
          <w:lang w:val="es-ES"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rsidRPr="003E431B" w:rsidR="003E5E5D" w:rsidP="003E431B" w:rsidRDefault="003E5E5D" w14:paraId="71081696" w14:textId="77777777">
      <w:pPr>
        <w:widowControl/>
        <w:autoSpaceDE/>
        <w:autoSpaceDN/>
        <w:spacing w:line="360" w:lineRule="auto"/>
        <w:ind w:left="927"/>
        <w:jc w:val="both"/>
        <w:rPr>
          <w:rFonts w:ascii="Arial" w:hAnsi="Arial" w:eastAsia="Times New Roman" w:cs="Arial"/>
          <w:bCs/>
          <w:shd w:val="clear" w:color="auto" w:fill="FFFFFF"/>
          <w:lang w:val="es-ES_tradnl" w:eastAsia="es-ES"/>
        </w:rPr>
      </w:pPr>
    </w:p>
    <w:p w:rsidRPr="003E431B" w:rsidR="003E5E5D" w:rsidP="003E431B" w:rsidRDefault="003E5E5D" w14:paraId="5E575FD1" w14:textId="77777777">
      <w:pPr>
        <w:widowControl/>
        <w:autoSpaceDE/>
        <w:autoSpaceDN/>
        <w:spacing w:line="360" w:lineRule="auto"/>
        <w:ind w:left="851" w:right="850"/>
        <w:jc w:val="both"/>
        <w:rPr>
          <w:rFonts w:ascii="Arial" w:hAnsi="Arial" w:eastAsia="Times New Roman" w:cs="Arial"/>
          <w:bCs/>
          <w:shd w:val="clear" w:color="auto" w:fill="FFFFFF"/>
          <w:lang w:val="es-ES_tradnl" w:eastAsia="es-ES"/>
        </w:rPr>
      </w:pPr>
      <w:r w:rsidRPr="003E431B">
        <w:rPr>
          <w:rFonts w:ascii="Arial" w:hAnsi="Arial" w:eastAsia="Times New Roman" w:cs="Arial"/>
          <w:bCs/>
          <w:i/>
          <w:iCs/>
          <w:shd w:val="clear" w:color="auto" w:fill="FFFFFF"/>
          <w:lang w:val="es-ES_tradnl" w:eastAsia="es-ES"/>
        </w:rPr>
        <w:t xml:space="preserve">“Al respecto es necesario destacar que, como lo ha puntualizado esta Corporación, </w:t>
      </w:r>
      <w:r w:rsidRPr="003E431B">
        <w:rPr>
          <w:rFonts w:ascii="Arial" w:hAnsi="Arial" w:eastAsia="Times New Roman" w:cs="Arial"/>
          <w:b/>
          <w:bCs/>
          <w:i/>
          <w:iCs/>
          <w:u w:val="single"/>
          <w:shd w:val="clear" w:color="auto" w:fill="FFFFFF"/>
          <w:lang w:val="es-ES_tradnl" w:eastAsia="es-ES"/>
        </w:rPr>
        <w:t>el valor de la prestación a cargo de la aseguradora</w:t>
      </w:r>
      <w:r w:rsidRPr="003E431B">
        <w:rPr>
          <w:rFonts w:ascii="Arial" w:hAnsi="Arial" w:eastAsia="Times New Roman" w:cs="Arial"/>
          <w:bCs/>
          <w:i/>
          <w:iCs/>
          <w:shd w:val="clear" w:color="auto" w:fill="FFFFFF"/>
          <w:lang w:val="es-ES_tradnl" w:eastAsia="es-ES"/>
        </w:rPr>
        <w:t xml:space="preserve">, en lo que tiene que ver con los seguros contra daños, </w:t>
      </w:r>
      <w:r w:rsidRPr="003E431B">
        <w:rPr>
          <w:rFonts w:ascii="Arial" w:hAnsi="Arial" w:eastAsia="Times New Roman" w:cs="Arial"/>
          <w:b/>
          <w:bCs/>
          <w:i/>
          <w:iCs/>
          <w:u w:val="single"/>
          <w:shd w:val="clear" w:color="auto" w:fill="FFFFFF"/>
          <w:lang w:val="es-ES_tradnl" w:eastAsia="es-ES"/>
        </w:rPr>
        <w:t>se encuentra delimitado, tanto por el valor asegurado</w:t>
      </w:r>
      <w:r w:rsidRPr="003E431B">
        <w:rPr>
          <w:rFonts w:ascii="Arial" w:hAnsi="Arial" w:eastAsia="Times New Roman"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3E431B">
        <w:rPr>
          <w:rFonts w:ascii="Arial" w:hAnsi="Arial" w:eastAsia="Calibri" w:cs="Arial"/>
          <w:bCs/>
          <w:shd w:val="clear" w:color="auto" w:fill="FFFFFF"/>
          <w:vertAlign w:val="superscript"/>
          <w:lang w:val="es-ES_tradnl" w:eastAsia="es-ES"/>
        </w:rPr>
        <w:footnoteReference w:id="23"/>
      </w:r>
      <w:r w:rsidRPr="003E431B">
        <w:rPr>
          <w:rFonts w:ascii="Arial" w:hAnsi="Arial" w:eastAsia="Calibri" w:cs="Arial"/>
          <w:i/>
          <w:iCs/>
          <w:lang w:val="es-CO"/>
        </w:rPr>
        <w:t xml:space="preserve"> </w:t>
      </w:r>
      <w:r w:rsidRPr="003E431B">
        <w:rPr>
          <w:rFonts w:ascii="Arial" w:hAnsi="Arial" w:eastAsia="Times New Roman" w:cs="Arial"/>
          <w:lang w:val="es-CO" w:eastAsia="es-CO"/>
        </w:rPr>
        <w:t xml:space="preserve">- </w:t>
      </w:r>
      <w:r w:rsidRPr="003E431B">
        <w:rPr>
          <w:rFonts w:ascii="Arial" w:hAnsi="Arial" w:eastAsia="Calibri" w:cs="Arial"/>
          <w:iCs/>
          <w:lang w:val="es-CO"/>
        </w:rPr>
        <w:t>(Subrayado y negrilla por fuera de texto).</w:t>
      </w:r>
    </w:p>
    <w:p w:rsidRPr="003E431B" w:rsidR="00C734FB" w:rsidP="003E431B" w:rsidRDefault="00C734FB" w14:paraId="576566E3" w14:textId="77777777">
      <w:pPr>
        <w:spacing w:line="360" w:lineRule="auto"/>
        <w:jc w:val="both"/>
        <w:rPr>
          <w:rFonts w:ascii="Arial" w:hAnsi="Arial" w:cs="Arial"/>
        </w:rPr>
      </w:pPr>
    </w:p>
    <w:p w:rsidRPr="003E431B" w:rsidR="00C734FB" w:rsidP="003E431B" w:rsidRDefault="00C734FB" w14:paraId="6828FF42" w14:textId="77777777">
      <w:pPr>
        <w:spacing w:line="360" w:lineRule="auto"/>
        <w:jc w:val="both"/>
        <w:rPr>
          <w:rFonts w:ascii="Arial" w:hAnsi="Arial" w:cs="Arial"/>
        </w:rPr>
      </w:pPr>
      <w:r w:rsidRPr="003E431B">
        <w:rPr>
          <w:rFonts w:ascii="Arial" w:hAnsi="Arial" w:cs="Arial"/>
        </w:rPr>
        <w:t xml:space="preserve">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w:t>
      </w:r>
      <w:r w:rsidRPr="003E431B">
        <w:rPr>
          <w:rFonts w:ascii="Arial" w:hAnsi="Arial" w:eastAsia="Arial" w:cs="Arial"/>
        </w:rPr>
        <w:t xml:space="preserve">póliza de seguro, </w:t>
      </w:r>
      <w:r w:rsidRPr="003E431B">
        <w:rPr>
          <w:rFonts w:ascii="Arial" w:hAnsi="Arial" w:cs="Arial"/>
        </w:rPr>
        <w:t>es importante señalar que para predicar algún tipo de obligación en virtud de la misma se deberán tener en cuenta los límites máximos de responsabilidad plasmados en ella, los cuales se aprecian en la siguiente imagen tomada de la carátula de la póliza:</w:t>
      </w:r>
    </w:p>
    <w:p w:rsidRPr="003E431B" w:rsidR="00CD1F67" w:rsidP="003E431B" w:rsidRDefault="00CD1F67" w14:paraId="07D57D4B" w14:textId="77777777">
      <w:pPr>
        <w:spacing w:line="360" w:lineRule="auto"/>
        <w:jc w:val="both"/>
        <w:rPr>
          <w:rFonts w:ascii="Arial" w:hAnsi="Arial" w:cs="Arial"/>
        </w:rPr>
      </w:pPr>
    </w:p>
    <w:p w:rsidRPr="003E431B" w:rsidR="00C734FB" w:rsidP="003E431B" w:rsidRDefault="00CD1F67" w14:paraId="24345275" w14:textId="77777777">
      <w:pPr>
        <w:spacing w:line="360" w:lineRule="auto"/>
        <w:jc w:val="center"/>
        <w:rPr>
          <w:rFonts w:ascii="Arial" w:hAnsi="Arial" w:cs="Arial"/>
        </w:rPr>
      </w:pPr>
      <w:r w:rsidRPr="003E431B">
        <w:rPr>
          <w:rFonts w:ascii="Arial" w:hAnsi="Arial" w:cs="Arial"/>
          <w:noProof/>
        </w:rPr>
        <w:drawing>
          <wp:inline distT="0" distB="0" distL="0" distR="0" wp14:anchorId="1AA5BC1A" wp14:editId="7B6432F0">
            <wp:extent cx="3960000" cy="616283"/>
            <wp:effectExtent l="190500" t="190500" r="193040" b="184150"/>
            <wp:docPr id="11458823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82361" name="Imagen 11458823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616283"/>
                    </a:xfrm>
                    <a:prstGeom prst="rect">
                      <a:avLst/>
                    </a:prstGeom>
                    <a:ln>
                      <a:noFill/>
                    </a:ln>
                    <a:effectLst>
                      <a:outerShdw blurRad="190500" algn="tl" rotWithShape="0">
                        <a:srgbClr val="000000">
                          <a:alpha val="70000"/>
                        </a:srgbClr>
                      </a:outerShdw>
                    </a:effectLst>
                  </pic:spPr>
                </pic:pic>
              </a:graphicData>
            </a:graphic>
          </wp:inline>
        </w:drawing>
      </w:r>
    </w:p>
    <w:p w:rsidRPr="00A00502" w:rsidR="0043377B" w:rsidP="00A00502" w:rsidRDefault="00A00502" w14:paraId="291DB0E9" w14:textId="4F1678E4">
      <w:pPr>
        <w:spacing w:line="360" w:lineRule="auto"/>
        <w:jc w:val="both"/>
        <w:rPr>
          <w:rFonts w:ascii="Arial" w:hAnsi="Arial" w:cs="Arial"/>
        </w:rPr>
      </w:pPr>
      <w:r w:rsidRPr="003236FB">
        <w:rPr>
          <w:rFonts w:ascii="Arial" w:hAnsi="Arial" w:cs="Arial"/>
        </w:rPr>
        <w:t>Teniendo en cuenta lo anterior, para el caso en concreto, en virtud de los artículos 1079 y 1089 del Código de Comercio, se tiene que la cobertura</w:t>
      </w:r>
      <w:r>
        <w:rPr>
          <w:rFonts w:ascii="Arial" w:hAnsi="Arial" w:cs="Arial"/>
        </w:rPr>
        <w:t xml:space="preserve"> tiene un sublímite de 1000 SMLMV por víctima directa, es decir este es el límite máximo de responsabilidad de la compañía por </w:t>
      </w:r>
      <w:proofErr w:type="gramStart"/>
      <w:r>
        <w:rPr>
          <w:rFonts w:ascii="Arial" w:hAnsi="Arial" w:cs="Arial"/>
        </w:rPr>
        <w:t xml:space="preserve">evento </w:t>
      </w:r>
      <w:r w:rsidRPr="003236FB">
        <w:rPr>
          <w:rFonts w:ascii="Arial" w:hAnsi="Arial" w:cs="Arial"/>
        </w:rPr>
        <w:t>,</w:t>
      </w:r>
      <w:proofErr w:type="gramEnd"/>
      <w:r w:rsidRPr="003236FB">
        <w:rPr>
          <w:rFonts w:ascii="Arial" w:hAnsi="Arial" w:cs="Arial"/>
        </w:rPr>
        <w:t xml:space="preserve"> Véase:</w:t>
      </w:r>
    </w:p>
    <w:p w:rsidR="00A00502" w:rsidP="003E431B" w:rsidRDefault="00A00502" w14:paraId="5108302C" w14:textId="2C28A9C8">
      <w:pPr>
        <w:widowControl/>
        <w:autoSpaceDE/>
        <w:autoSpaceDN/>
        <w:spacing w:line="360" w:lineRule="auto"/>
        <w:jc w:val="both"/>
        <w:rPr>
          <w:rFonts w:ascii="Arial" w:hAnsi="Arial" w:eastAsia="Times New Roman" w:cs="Arial"/>
          <w:lang w:val="es-CO"/>
        </w:rPr>
      </w:pPr>
      <w:r>
        <w:rPr>
          <w:rFonts w:ascii="Arial" w:hAnsi="Arial" w:eastAsia="Times New Roman" w:cs="Arial"/>
          <w:noProof/>
          <w:lang w:val="es-CO"/>
        </w:rPr>
        <w:drawing>
          <wp:inline distT="0" distB="0" distL="0" distR="0" wp14:anchorId="4E848DDB" wp14:editId="6AFB2DC7">
            <wp:extent cx="5271278" cy="1226426"/>
            <wp:effectExtent l="177800" t="177800" r="177165" b="183515"/>
            <wp:docPr id="2479424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42449" name="Imagen 2479424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0910" cy="1233320"/>
                    </a:xfrm>
                    <a:prstGeom prst="rect">
                      <a:avLst/>
                    </a:prstGeom>
                    <a:ln>
                      <a:noFill/>
                    </a:ln>
                    <a:effectLst>
                      <a:outerShdw blurRad="190500" algn="tl" rotWithShape="0">
                        <a:srgbClr val="000000">
                          <a:alpha val="70000"/>
                        </a:srgbClr>
                      </a:outerShdw>
                    </a:effectLst>
                  </pic:spPr>
                </pic:pic>
              </a:graphicData>
            </a:graphic>
          </wp:inline>
        </w:drawing>
      </w:r>
    </w:p>
    <w:p w:rsidRPr="003E431B" w:rsidR="00A00502" w:rsidP="003E431B" w:rsidRDefault="00A00502" w14:paraId="514D1164" w14:textId="77777777">
      <w:pPr>
        <w:widowControl/>
        <w:autoSpaceDE/>
        <w:autoSpaceDN/>
        <w:spacing w:line="360" w:lineRule="auto"/>
        <w:jc w:val="both"/>
        <w:rPr>
          <w:rFonts w:ascii="Arial" w:hAnsi="Arial" w:eastAsia="Times New Roman" w:cs="Arial"/>
          <w:lang w:val="es-CO"/>
        </w:rPr>
      </w:pPr>
    </w:p>
    <w:p w:rsidRPr="003E431B" w:rsidR="0043377B" w:rsidP="003E431B" w:rsidRDefault="0043377B" w14:paraId="7AD0CD22" w14:textId="39706D4B">
      <w:pPr>
        <w:widowControl/>
        <w:autoSpaceDE/>
        <w:autoSpaceDN/>
        <w:spacing w:line="360" w:lineRule="auto"/>
        <w:jc w:val="both"/>
        <w:rPr>
          <w:rFonts w:ascii="Arial" w:hAnsi="Arial" w:eastAsia="Times New Roman" w:cs="Arial"/>
          <w:bCs/>
          <w:lang w:val="es-ES_tradnl" w:eastAsia="es-ES"/>
        </w:rPr>
      </w:pPr>
      <w:r w:rsidRPr="003E431B">
        <w:rPr>
          <w:rFonts w:ascii="Arial" w:hAnsi="Arial" w:eastAsia="Times New Roman" w:cs="Arial"/>
          <w:lang w:val="es-CO"/>
        </w:rPr>
        <w:t xml:space="preserve">Por todo lo anterior, comedidamente le solicito al Honorable Despacho tomar en consideración que sin perjuicio que en el caso bajo análisis no se ha realizado el riesgo asegurado y que el contrato de seguro no presta cobertura por las razones previamente anotadas. En todo caso, </w:t>
      </w:r>
      <w:r w:rsidRPr="003E431B">
        <w:rPr>
          <w:rFonts w:ascii="Arial" w:hAnsi="Arial" w:eastAsia="Times New Roman" w:cs="Arial"/>
          <w:bCs/>
          <w:lang w:val="es-ES_tradnl" w:eastAsia="es-ES"/>
        </w:rPr>
        <w:t>dicha póliza contiene unos límites y valores asegurados que deberán ser tenidos en cuenta por el Juzgado en el remoto e improbable evento de una condena en contra de mi representada.</w:t>
      </w:r>
    </w:p>
    <w:p w:rsidRPr="003E431B" w:rsidR="00CD1F67" w:rsidP="003E431B" w:rsidRDefault="00CD1F67" w14:paraId="2E8574BC" w14:textId="77777777">
      <w:pPr>
        <w:spacing w:line="360" w:lineRule="auto"/>
        <w:jc w:val="both"/>
        <w:rPr>
          <w:rFonts w:ascii="Arial" w:hAnsi="Arial" w:eastAsia="Arial" w:cs="Arial"/>
        </w:rPr>
      </w:pPr>
    </w:p>
    <w:p w:rsidRPr="003E431B" w:rsidR="00C734FB" w:rsidP="003E431B" w:rsidRDefault="00C734FB" w14:paraId="50DC208B" w14:textId="77777777">
      <w:pPr>
        <w:spacing w:line="360" w:lineRule="auto"/>
        <w:jc w:val="both"/>
        <w:rPr>
          <w:rFonts w:ascii="Arial" w:hAnsi="Arial" w:cs="Arial"/>
        </w:rPr>
      </w:pPr>
      <w:r w:rsidRPr="003E431B">
        <w:rPr>
          <w:rFonts w:ascii="Arial" w:hAnsi="Arial" w:cs="Arial"/>
        </w:rPr>
        <w:t xml:space="preserve">Solicito declarar probada esta excepción. </w:t>
      </w:r>
    </w:p>
    <w:p w:rsidRPr="003E431B" w:rsidR="00C734FB" w:rsidP="003E431B" w:rsidRDefault="00C734FB" w14:paraId="0967EDDA" w14:textId="77777777">
      <w:pPr>
        <w:pStyle w:val="GHA"/>
        <w:spacing w:line="360" w:lineRule="auto"/>
        <w:jc w:val="both"/>
        <w:rPr>
          <w:sz w:val="22"/>
          <w:szCs w:val="22"/>
        </w:rPr>
      </w:pPr>
    </w:p>
    <w:p w:rsidRPr="003E431B" w:rsidR="00C734FB" w:rsidP="00DB3996" w:rsidRDefault="00C734FB" w14:paraId="731C67C9" w14:textId="77777777">
      <w:pPr>
        <w:pStyle w:val="Ttulo4"/>
        <w:numPr>
          <w:ilvl w:val="0"/>
          <w:numId w:val="34"/>
        </w:numPr>
        <w:rPr>
          <w:rFonts w:ascii="Arial" w:hAnsi="Arial" w:cs="Arial"/>
        </w:rPr>
      </w:pPr>
      <w:r w:rsidRPr="003E431B">
        <w:rPr>
          <w:rFonts w:ascii="Arial" w:hAnsi="Arial" w:cs="Arial"/>
        </w:rPr>
        <w:t xml:space="preserve">DISPONIBILIDAD DE LA SUMA ASEGURADA. </w:t>
      </w:r>
    </w:p>
    <w:p w:rsidRPr="003E431B" w:rsidR="00C734FB" w:rsidP="003E431B" w:rsidRDefault="00C734FB" w14:paraId="23C66E93" w14:textId="77777777">
      <w:pPr>
        <w:pStyle w:val="GHA"/>
        <w:spacing w:line="360" w:lineRule="auto"/>
        <w:jc w:val="both"/>
        <w:rPr>
          <w:sz w:val="22"/>
          <w:szCs w:val="22"/>
        </w:rPr>
      </w:pPr>
    </w:p>
    <w:p w:rsidRPr="003E431B" w:rsidR="00C734FB" w:rsidP="003E431B" w:rsidRDefault="00C734FB" w14:paraId="0E8CCE41" w14:textId="77777777">
      <w:pPr>
        <w:spacing w:line="360" w:lineRule="auto"/>
        <w:jc w:val="both"/>
        <w:rPr>
          <w:rFonts w:ascii="Arial" w:hAnsi="Arial" w:cs="Arial"/>
          <w:lang w:val="es-CO"/>
        </w:rPr>
      </w:pPr>
      <w:r w:rsidRPr="003E431B">
        <w:rPr>
          <w:rFonts w:ascii="Arial" w:hAnsi="Arial" w:cs="Arial"/>
          <w:lang w:val="es-CO"/>
        </w:rPr>
        <w:t xml:space="preserve">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w:t>
      </w:r>
    </w:p>
    <w:p w:rsidRPr="003E431B" w:rsidR="00C734FB" w:rsidP="003E431B" w:rsidRDefault="00C734FB" w14:paraId="4AD146B7" w14:textId="77777777">
      <w:pPr>
        <w:spacing w:line="360" w:lineRule="auto"/>
        <w:jc w:val="both"/>
        <w:rPr>
          <w:rFonts w:ascii="Arial" w:hAnsi="Arial" w:cs="Arial"/>
          <w:lang w:val="es-CO"/>
        </w:rPr>
      </w:pPr>
    </w:p>
    <w:p w:rsidRPr="003E431B" w:rsidR="00C734FB" w:rsidP="003E431B" w:rsidRDefault="00C734FB" w14:paraId="5992AFAC" w14:textId="77777777">
      <w:pPr>
        <w:spacing w:line="360" w:lineRule="auto"/>
        <w:jc w:val="both"/>
        <w:rPr>
          <w:rFonts w:ascii="Arial" w:hAnsi="Arial" w:cs="Arial"/>
          <w:lang w:val="es-CO"/>
        </w:rPr>
      </w:pPr>
      <w:r w:rsidRPr="003E431B">
        <w:rPr>
          <w:rFonts w:ascii="Arial" w:hAnsi="Arial" w:cs="Arial"/>
          <w:lang w:val="es-CO"/>
        </w:rPr>
        <w:t>Solicito al Despacho declarar probada esta excepción.</w:t>
      </w:r>
    </w:p>
    <w:p w:rsidRPr="003E431B" w:rsidR="00C734FB" w:rsidP="003E431B" w:rsidRDefault="00C734FB" w14:paraId="67450609" w14:textId="77777777">
      <w:pPr>
        <w:pStyle w:val="GHA"/>
        <w:spacing w:line="360" w:lineRule="auto"/>
        <w:jc w:val="both"/>
        <w:rPr>
          <w:sz w:val="22"/>
          <w:szCs w:val="22"/>
          <w:lang w:val="es-CO"/>
        </w:rPr>
      </w:pPr>
    </w:p>
    <w:p w:rsidRPr="003E431B" w:rsidR="00C734FB" w:rsidP="00DB3996" w:rsidRDefault="00C734FB" w14:paraId="5E0564B4" w14:textId="77777777">
      <w:pPr>
        <w:pStyle w:val="Ttulo4"/>
        <w:numPr>
          <w:ilvl w:val="0"/>
          <w:numId w:val="34"/>
        </w:numPr>
        <w:rPr>
          <w:rFonts w:ascii="Arial" w:hAnsi="Arial" w:cs="Arial"/>
        </w:rPr>
      </w:pPr>
      <w:r w:rsidRPr="003E431B">
        <w:rPr>
          <w:rFonts w:ascii="Arial" w:hAnsi="Arial" w:cs="Arial"/>
        </w:rPr>
        <w:t>GENÉRICA O INNOMINADA Y OTRAS.</w:t>
      </w:r>
    </w:p>
    <w:p w:rsidRPr="003E431B" w:rsidR="00C734FB" w:rsidP="003E431B" w:rsidRDefault="00C734FB" w14:paraId="0FF53AA4" w14:textId="77777777">
      <w:pPr>
        <w:spacing w:line="360" w:lineRule="auto"/>
        <w:rPr>
          <w:rFonts w:ascii="Arial" w:hAnsi="Arial" w:cs="Arial"/>
        </w:rPr>
      </w:pPr>
    </w:p>
    <w:p w:rsidRPr="003E431B" w:rsidR="008B209F" w:rsidP="003E431B" w:rsidRDefault="00C734FB" w14:paraId="36D736E9" w14:textId="6ECAA926">
      <w:pPr>
        <w:spacing w:line="360" w:lineRule="auto"/>
        <w:jc w:val="both"/>
        <w:rPr>
          <w:rFonts w:ascii="Arial" w:hAnsi="Arial" w:cs="Arial"/>
          <w:lang w:val="es-CO"/>
        </w:rPr>
      </w:pPr>
      <w:r w:rsidRPr="003E431B">
        <w:rPr>
          <w:rFonts w:ascii="Arial" w:hAnsi="Arial" w:cs="Arial"/>
          <w:lang w:val="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 mediante acción directa</w:t>
      </w:r>
      <w:r w:rsidRPr="003E431B" w:rsidR="003A6214">
        <w:rPr>
          <w:rFonts w:ascii="Arial" w:hAnsi="Arial" w:cs="Arial"/>
          <w:lang w:val="es-CO"/>
        </w:rPr>
        <w:t xml:space="preserve">, </w:t>
      </w:r>
      <w:r w:rsidRPr="003E431B" w:rsidR="008B209F">
        <w:rPr>
          <w:rFonts w:ascii="Arial" w:hAnsi="Arial" w:eastAsia="Arial" w:cs="Arial"/>
          <w:color w:val="000000"/>
          <w:lang w:eastAsia="es-CO"/>
        </w:rPr>
        <w:t xml:space="preserve">incluyendo la de prescripción de las acciones derivadas del contrato de seguro (artículo 1081 del Código de Comercio). </w:t>
      </w:r>
    </w:p>
    <w:p w:rsidRPr="003E431B" w:rsidR="00C734FB" w:rsidP="003E431B" w:rsidRDefault="00C734FB" w14:paraId="58890AE1" w14:textId="77777777">
      <w:pPr>
        <w:spacing w:line="360" w:lineRule="auto"/>
        <w:jc w:val="both"/>
        <w:rPr>
          <w:rFonts w:ascii="Arial" w:hAnsi="Arial" w:cs="Arial"/>
          <w:lang w:val="es-CO"/>
        </w:rPr>
      </w:pPr>
    </w:p>
    <w:p w:rsidRPr="003E431B" w:rsidR="00C734FB" w:rsidP="003E431B" w:rsidRDefault="00C734FB" w14:paraId="1C733C45" w14:textId="77777777">
      <w:pPr>
        <w:spacing w:line="360" w:lineRule="auto"/>
        <w:jc w:val="both"/>
        <w:rPr>
          <w:rFonts w:ascii="Arial" w:hAnsi="Arial" w:cs="Arial"/>
        </w:rPr>
      </w:pPr>
      <w:r w:rsidRPr="003E431B">
        <w:rPr>
          <w:rFonts w:ascii="Arial" w:hAnsi="Arial" w:cs="Arial"/>
          <w:lang w:val="es-CO"/>
        </w:rPr>
        <w:t>Solicito declarar probada esta excepción</w:t>
      </w:r>
    </w:p>
    <w:p w:rsidRPr="003E431B" w:rsidR="00CD1F67" w:rsidP="003E431B" w:rsidRDefault="00CD1F67" w14:paraId="56493503" w14:textId="77777777">
      <w:pPr>
        <w:spacing w:line="360" w:lineRule="auto"/>
        <w:jc w:val="both"/>
        <w:rPr>
          <w:rFonts w:ascii="Arial" w:hAnsi="Arial" w:cs="Arial"/>
          <w:b/>
          <w:u w:val="single"/>
        </w:rPr>
      </w:pPr>
    </w:p>
    <w:p w:rsidRPr="003E431B" w:rsidR="000B62AA" w:rsidP="00DB3996" w:rsidRDefault="00CD1F67" w14:paraId="51838D54" w14:textId="77777777">
      <w:pPr>
        <w:pStyle w:val="Ttulo2"/>
        <w:rPr>
          <w:rFonts w:ascii="Arial" w:hAnsi="Arial" w:cs="Arial"/>
        </w:rPr>
      </w:pPr>
      <w:r w:rsidRPr="003E431B">
        <w:rPr>
          <w:rFonts w:ascii="Arial" w:hAnsi="Arial" w:cs="Arial"/>
        </w:rPr>
        <w:t>PRONUNCIAMIENTO FRENTE A LAS PRUEBAS DEL EXTREMO ACTOR</w:t>
      </w:r>
    </w:p>
    <w:p w:rsidRPr="003E431B" w:rsidR="000B62AA" w:rsidP="003E431B" w:rsidRDefault="000B62AA" w14:paraId="3ED1B62B" w14:textId="77777777">
      <w:pPr>
        <w:tabs>
          <w:tab w:val="left" w:pos="5626"/>
        </w:tabs>
        <w:spacing w:line="360" w:lineRule="auto"/>
        <w:jc w:val="both"/>
        <w:rPr>
          <w:rFonts w:ascii="Arial" w:hAnsi="Arial" w:cs="Arial"/>
        </w:rPr>
      </w:pPr>
    </w:p>
    <w:p w:rsidRPr="003E431B" w:rsidR="00CD1F67" w:rsidP="003E431B" w:rsidRDefault="00535620" w14:paraId="0E46639E" w14:textId="6824F08C">
      <w:pPr>
        <w:pStyle w:val="Ttulo4"/>
        <w:numPr>
          <w:ilvl w:val="0"/>
          <w:numId w:val="9"/>
        </w:numPr>
        <w:rPr>
          <w:rFonts w:ascii="Arial" w:hAnsi="Arial" w:cs="Arial"/>
          <w:lang w:val="es-CO"/>
        </w:rPr>
      </w:pPr>
      <w:r w:rsidRPr="003E431B">
        <w:rPr>
          <w:rFonts w:ascii="Arial" w:hAnsi="Arial" w:cs="Arial"/>
          <w:lang w:val="es-CO"/>
        </w:rPr>
        <w:t>INFORME</w:t>
      </w:r>
      <w:r w:rsidRPr="003E431B" w:rsidR="00CD1F67">
        <w:rPr>
          <w:rFonts w:ascii="Arial" w:hAnsi="Arial" w:cs="Arial"/>
          <w:lang w:val="es-CO"/>
        </w:rPr>
        <w:t xml:space="preserve"> PERICIAL</w:t>
      </w:r>
    </w:p>
    <w:p w:rsidRPr="003E431B" w:rsidR="00535620" w:rsidP="003E431B" w:rsidRDefault="00535620" w14:paraId="5A9B313C" w14:textId="77777777">
      <w:pPr>
        <w:tabs>
          <w:tab w:val="left" w:pos="5626"/>
        </w:tabs>
        <w:spacing w:line="360" w:lineRule="auto"/>
        <w:jc w:val="both"/>
        <w:rPr>
          <w:rFonts w:ascii="Arial" w:hAnsi="Arial" w:cs="Arial"/>
          <w:lang w:val="es-CO"/>
        </w:rPr>
      </w:pPr>
    </w:p>
    <w:p w:rsidRPr="00E35B9C" w:rsidR="00E35B9C" w:rsidP="00E35B9C" w:rsidRDefault="00E35B9C" w14:paraId="4A6301B7" w14:textId="7B0C2B8D">
      <w:pPr>
        <w:tabs>
          <w:tab w:val="left" w:pos="5626"/>
        </w:tabs>
        <w:spacing w:line="360" w:lineRule="auto"/>
        <w:jc w:val="both"/>
        <w:rPr>
          <w:rFonts w:ascii="Arial" w:hAnsi="Arial" w:cs="Arial"/>
          <w:lang w:val="es-CO"/>
        </w:rPr>
      </w:pPr>
      <w:r w:rsidRPr="00E35B9C">
        <w:rPr>
          <w:rFonts w:ascii="Arial" w:hAnsi="Arial" w:cs="Arial"/>
          <w:lang w:val="es-CO"/>
        </w:rPr>
        <w:t>Antes de abordar el análisis del contenido del informe presentado por la parte demandante, es fundamental resaltar que dicho documento fue aportado como prueba documental y no como un dictamen pericial formal dentro del proceso. Esto implica que no debe valorarse con el mismo peso probatorio que tendría un dictamen pericial.</w:t>
      </w:r>
      <w:r>
        <w:rPr>
          <w:rFonts w:ascii="Arial" w:hAnsi="Arial" w:cs="Arial"/>
          <w:lang w:val="es-CO"/>
        </w:rPr>
        <w:t xml:space="preserve"> </w:t>
      </w:r>
      <w:r w:rsidRPr="00E35B9C">
        <w:rPr>
          <w:rFonts w:ascii="Arial" w:hAnsi="Arial" w:cs="Arial"/>
          <w:lang w:val="es-CO"/>
        </w:rPr>
        <w:t xml:space="preserve">En este orden de ideas, al carecer de la formalidad y rigor propios de una pericia, sus conclusiones deben ser tomadas como meras observaciones técnicas, y no como hallazgos concluyentes que puedan determinar la responsabilidad de mi </w:t>
      </w:r>
      <w:r w:rsidRPr="00E35B9C">
        <w:rPr>
          <w:rFonts w:ascii="Arial" w:hAnsi="Arial" w:cs="Arial"/>
          <w:lang w:val="es-CO"/>
        </w:rPr>
        <w:t>representada en el accidente.</w:t>
      </w:r>
    </w:p>
    <w:p w:rsidR="00E35B9C" w:rsidP="00E35B9C" w:rsidRDefault="00E35B9C" w14:paraId="30E728C4" w14:textId="77777777">
      <w:pPr>
        <w:tabs>
          <w:tab w:val="left" w:pos="5626"/>
        </w:tabs>
        <w:spacing w:line="360" w:lineRule="auto"/>
        <w:jc w:val="both"/>
        <w:rPr>
          <w:rFonts w:ascii="Arial" w:hAnsi="Arial" w:cs="Arial"/>
        </w:rPr>
      </w:pPr>
    </w:p>
    <w:p w:rsidRPr="00E35B9C" w:rsidR="00535620" w:rsidP="00E35B9C" w:rsidRDefault="00E35B9C" w14:paraId="6D511323" w14:textId="6532D3BE">
      <w:pPr>
        <w:tabs>
          <w:tab w:val="left" w:pos="5626"/>
        </w:tabs>
        <w:spacing w:line="360" w:lineRule="auto"/>
        <w:jc w:val="both"/>
        <w:rPr>
          <w:rFonts w:ascii="Arial" w:hAnsi="Arial" w:cs="Arial"/>
        </w:rPr>
      </w:pPr>
      <w:r>
        <w:rPr>
          <w:rFonts w:ascii="Arial" w:hAnsi="Arial" w:cs="Arial"/>
        </w:rPr>
        <w:t>Por lo demás, d</w:t>
      </w:r>
      <w:r w:rsidRPr="003E431B" w:rsidR="00535620">
        <w:rPr>
          <w:rFonts w:ascii="Arial" w:hAnsi="Arial" w:eastAsia="Arial" w:cs="Arial"/>
          <w:color w:val="000000"/>
          <w:lang w:eastAsia="es-CO"/>
        </w:rPr>
        <w:t xml:space="preserve">ebe señalarse que con la demanda se aporta un dictamen pericial realizado por el </w:t>
      </w:r>
      <w:r>
        <w:rPr>
          <w:rFonts w:ascii="Arial" w:hAnsi="Arial" w:eastAsia="Arial" w:cs="Arial"/>
          <w:color w:val="000000"/>
          <w:lang w:eastAsia="es-CO"/>
        </w:rPr>
        <w:t>Perito</w:t>
      </w:r>
      <w:r w:rsidRPr="003E431B" w:rsidR="00535620">
        <w:rPr>
          <w:rFonts w:ascii="Arial" w:hAnsi="Arial" w:eastAsia="Arial" w:cs="Arial"/>
          <w:color w:val="000000"/>
          <w:lang w:eastAsia="es-CO"/>
        </w:rPr>
        <w:t xml:space="preserve"> </w:t>
      </w:r>
      <w:r>
        <w:rPr>
          <w:rFonts w:ascii="Arial" w:hAnsi="Arial" w:eastAsia="Arial" w:cs="Arial"/>
          <w:color w:val="000000"/>
          <w:lang w:eastAsia="es-CO"/>
        </w:rPr>
        <w:t>Néstor Antonio Candamil López</w:t>
      </w:r>
      <w:r w:rsidRPr="003E431B" w:rsidR="00535620">
        <w:rPr>
          <w:rFonts w:ascii="Arial" w:hAnsi="Arial" w:eastAsia="Arial" w:cs="Arial"/>
          <w:color w:val="000000"/>
          <w:lang w:eastAsia="es-CO"/>
        </w:rPr>
        <w:t>. Sin embargo, dicho informe que no puede ser tenido en cuenta como dictamen pericial, puesto que no cumple con los requisitos en el artículo 226 del Código General del Proceso. Los cuales se estudiarán a continuación en contraste con lo allegado en las pruebas documentales en el presente caso, así:</w:t>
      </w:r>
    </w:p>
    <w:p w:rsidRPr="003E431B" w:rsidR="00535620" w:rsidP="003E431B" w:rsidRDefault="00535620" w14:paraId="5A5814D5" w14:textId="77777777">
      <w:pPr>
        <w:spacing w:line="360" w:lineRule="auto"/>
        <w:ind w:right="50"/>
        <w:jc w:val="both"/>
        <w:rPr>
          <w:rFonts w:ascii="Arial" w:hAnsi="Arial" w:eastAsia="Arial" w:cs="Arial"/>
          <w:color w:val="000000"/>
          <w:lang w:eastAsia="es-CO"/>
        </w:rPr>
      </w:pPr>
    </w:p>
    <w:p w:rsidRPr="003E431B" w:rsidR="00535620" w:rsidP="003E431B" w:rsidRDefault="00535620" w14:paraId="0024179C" w14:textId="5BB140F4">
      <w:pPr>
        <w:pStyle w:val="Prrafodelista"/>
        <w:widowControl/>
        <w:numPr>
          <w:ilvl w:val="0"/>
          <w:numId w:val="37"/>
        </w:numPr>
        <w:autoSpaceDE/>
        <w:autoSpaceDN/>
        <w:spacing w:line="360" w:lineRule="auto"/>
        <w:ind w:right="50"/>
        <w:jc w:val="both"/>
        <w:rPr>
          <w:rFonts w:ascii="Arial" w:hAnsi="Arial" w:eastAsia="Arial" w:cs="Arial"/>
          <w:color w:val="000000"/>
          <w:lang w:eastAsia="es-CO"/>
        </w:rPr>
      </w:pPr>
      <w:r w:rsidRPr="003E431B">
        <w:rPr>
          <w:rFonts w:ascii="Arial" w:hAnsi="Arial" w:eastAsia="Arial" w:cs="Arial"/>
          <w:i/>
          <w:iCs/>
          <w:color w:val="000000"/>
          <w:lang w:eastAsia="es-CO"/>
        </w:rPr>
        <w:t>Todo dictamen debe ser claro, preciso, exhaustivo y detallado; en él se explicarán los exámenes, métodos, experimentos e investigaciones efectuadas, lo mismo que los fundamentos técnicos, científicos o artísticos de sus conclusiones:</w:t>
      </w:r>
      <w:r w:rsidRPr="003E431B">
        <w:rPr>
          <w:rFonts w:ascii="Arial" w:hAnsi="Arial" w:eastAsia="Arial" w:cs="Arial"/>
          <w:color w:val="000000"/>
          <w:lang w:eastAsia="es-CO"/>
        </w:rPr>
        <w:t xml:space="preserve"> Si de algo carecen los documentos aportados por la parte actora es de la claridad, precisión y detalle que exige la norma. Como quiera que en ellos únicamente se relacionan unas consideraciones </w:t>
      </w:r>
      <w:r w:rsidR="00E35B9C">
        <w:rPr>
          <w:rFonts w:ascii="Arial" w:hAnsi="Arial" w:eastAsia="Arial" w:cs="Arial"/>
          <w:color w:val="000000"/>
          <w:lang w:eastAsia="es-CO"/>
        </w:rPr>
        <w:t>que</w:t>
      </w:r>
      <w:r w:rsidRPr="003E431B">
        <w:rPr>
          <w:rFonts w:ascii="Arial" w:hAnsi="Arial" w:eastAsia="Arial" w:cs="Arial"/>
          <w:color w:val="000000"/>
          <w:lang w:eastAsia="es-CO"/>
        </w:rPr>
        <w:t xml:space="preserve"> no se fundamentan bajo ninguna teoría o metodología.</w:t>
      </w:r>
    </w:p>
    <w:p w:rsidRPr="003E431B" w:rsidR="00535620" w:rsidP="003E431B" w:rsidRDefault="00535620" w14:paraId="03AA6230" w14:textId="77777777">
      <w:pPr>
        <w:spacing w:line="360" w:lineRule="auto"/>
        <w:ind w:right="50"/>
        <w:rPr>
          <w:rFonts w:ascii="Arial" w:hAnsi="Arial" w:eastAsia="Arial" w:cs="Arial"/>
          <w:b/>
          <w:bCs/>
          <w:color w:val="000000"/>
          <w:u w:val="single"/>
          <w:lang w:eastAsia="es-CO"/>
        </w:rPr>
      </w:pPr>
    </w:p>
    <w:p w:rsidRPr="003E431B" w:rsidR="00535620" w:rsidP="003E431B" w:rsidRDefault="00535620" w14:paraId="3A858CDA" w14:textId="77777777">
      <w:pPr>
        <w:pStyle w:val="Prrafodelista"/>
        <w:widowControl/>
        <w:numPr>
          <w:ilvl w:val="0"/>
          <w:numId w:val="37"/>
        </w:numPr>
        <w:autoSpaceDE/>
        <w:autoSpaceDN/>
        <w:spacing w:line="360" w:lineRule="auto"/>
        <w:ind w:right="50"/>
        <w:jc w:val="both"/>
        <w:rPr>
          <w:rFonts w:ascii="Arial" w:hAnsi="Arial" w:eastAsia="Arial" w:cs="Arial"/>
          <w:color w:val="000000"/>
          <w:lang w:eastAsia="es-CO"/>
        </w:rPr>
      </w:pPr>
      <w:r w:rsidRPr="003E431B">
        <w:rPr>
          <w:rFonts w:ascii="Arial" w:hAnsi="Arial" w:eastAsia="Arial" w:cs="Arial"/>
          <w:i/>
          <w:iCs/>
          <w:color w:val="000000"/>
          <w:lang w:eastAsia="es-CO"/>
        </w:rPr>
        <w:t>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w:t>
      </w:r>
      <w:r w:rsidRPr="003E431B">
        <w:rPr>
          <w:rFonts w:ascii="Arial" w:hAnsi="Arial" w:eastAsia="Arial" w:cs="Arial"/>
          <w:color w:val="000000"/>
          <w:lang w:eastAsia="es-CO"/>
        </w:rPr>
        <w:t xml:space="preserve"> Del dictamen pericial aportado se concluye con una sola lectura que carece de métodos científicos que permitan establecer la veracidad de lo allí enunciado. Por lo tanto, no cumple bajo ningún supuesto los requisitos exigidos por la norma.</w:t>
      </w:r>
    </w:p>
    <w:p w:rsidRPr="003E431B" w:rsidR="00535620" w:rsidP="003E431B" w:rsidRDefault="00535620" w14:paraId="30795F00" w14:textId="77777777">
      <w:pPr>
        <w:spacing w:line="360" w:lineRule="auto"/>
        <w:ind w:right="50"/>
        <w:jc w:val="both"/>
        <w:rPr>
          <w:rFonts w:ascii="Arial" w:hAnsi="Arial" w:eastAsia="Arial" w:cs="Arial"/>
          <w:color w:val="000000"/>
          <w:lang w:eastAsia="es-CO"/>
        </w:rPr>
      </w:pPr>
    </w:p>
    <w:p w:rsidRPr="003E431B" w:rsidR="00535620" w:rsidP="003E431B" w:rsidRDefault="00535620" w14:paraId="3B3E417E" w14:textId="77777777">
      <w:pPr>
        <w:pStyle w:val="Prrafodelista"/>
        <w:widowControl/>
        <w:numPr>
          <w:ilvl w:val="0"/>
          <w:numId w:val="37"/>
        </w:numPr>
        <w:autoSpaceDE/>
        <w:autoSpaceDN/>
        <w:spacing w:line="360" w:lineRule="auto"/>
        <w:ind w:right="50"/>
        <w:jc w:val="both"/>
        <w:rPr>
          <w:rFonts w:ascii="Arial" w:hAnsi="Arial" w:eastAsia="Arial" w:cs="Arial"/>
          <w:color w:val="000000"/>
          <w:lang w:eastAsia="es-CO"/>
        </w:rPr>
      </w:pPr>
      <w:r w:rsidRPr="003E431B">
        <w:rPr>
          <w:rFonts w:ascii="Arial" w:hAnsi="Arial" w:eastAsia="Arial" w:cs="Arial"/>
          <w:i/>
          <w:iCs/>
          <w:color w:val="000000"/>
          <w:lang w:eastAsia="es-CO"/>
        </w:rPr>
        <w:t>Declarar si los exámenes, métodos, experimentos e investigaciones efectuados son diferentes respecto de aquellos que utiliza en el ejercicio regular de su profesión u oficio. En caso de que sea diferente, deberá explicar la justificación de la variación:</w:t>
      </w:r>
      <w:r w:rsidRPr="003E431B">
        <w:rPr>
          <w:rFonts w:ascii="Arial" w:hAnsi="Arial" w:eastAsia="Arial" w:cs="Arial"/>
          <w:color w:val="000000"/>
          <w:lang w:eastAsia="es-CO"/>
        </w:rPr>
        <w:t xml:space="preserve"> Del dictamen pericial aportado con la demanda, se concluye con una sola lectura que carece de métodos científicos que permitan establecer la veracidad de lo allí enunciado. Por lo tanto, no cumple bajo ningún supuesto los requisitos exigidos por la norma.</w:t>
      </w:r>
    </w:p>
    <w:p w:rsidRPr="003E431B" w:rsidR="00535620" w:rsidP="003E431B" w:rsidRDefault="00535620" w14:paraId="5E6344FB" w14:textId="77777777">
      <w:pPr>
        <w:spacing w:line="360" w:lineRule="auto"/>
        <w:ind w:right="50"/>
        <w:jc w:val="both"/>
        <w:rPr>
          <w:rFonts w:ascii="Arial" w:hAnsi="Arial" w:eastAsia="Arial" w:cs="Arial"/>
          <w:color w:val="000000"/>
          <w:lang w:eastAsia="es-CO"/>
        </w:rPr>
      </w:pPr>
    </w:p>
    <w:p w:rsidRPr="003E431B" w:rsidR="00535620" w:rsidP="003E431B" w:rsidRDefault="00535620" w14:paraId="215A3298" w14:textId="402E7AE4">
      <w:pPr>
        <w:pStyle w:val="Prrafodelista"/>
        <w:widowControl/>
        <w:numPr>
          <w:ilvl w:val="0"/>
          <w:numId w:val="37"/>
        </w:numPr>
        <w:autoSpaceDE/>
        <w:autoSpaceDN/>
        <w:spacing w:line="360" w:lineRule="auto"/>
        <w:ind w:right="50"/>
        <w:jc w:val="both"/>
        <w:rPr>
          <w:rFonts w:ascii="Arial" w:hAnsi="Arial" w:eastAsia="Arial" w:cs="Arial"/>
          <w:color w:val="000000"/>
          <w:lang w:eastAsia="es-CO"/>
        </w:rPr>
      </w:pPr>
      <w:r w:rsidRPr="003E431B">
        <w:rPr>
          <w:rFonts w:ascii="Arial" w:hAnsi="Arial" w:eastAsia="Arial" w:cs="Arial"/>
          <w:i/>
          <w:iCs/>
          <w:color w:val="000000"/>
          <w:lang w:eastAsia="es-CO"/>
        </w:rPr>
        <w:t>Relacionar y adjuntar los documentos e información utilizados para la elaboración del dictamen:</w:t>
      </w:r>
      <w:r w:rsidRPr="003E431B">
        <w:rPr>
          <w:rFonts w:ascii="Arial" w:hAnsi="Arial" w:eastAsia="Arial" w:cs="Arial"/>
          <w:color w:val="000000"/>
          <w:lang w:eastAsia="es-CO"/>
        </w:rPr>
        <w:t xml:space="preserve"> Del dictamen aportado con la demanda, se vislumbra que el documento e información utilizado para la elaboración de la demanda, consiste únicamente en </w:t>
      </w:r>
      <w:r w:rsidR="00E35B9C">
        <w:rPr>
          <w:rFonts w:ascii="Arial" w:hAnsi="Arial" w:eastAsia="Arial" w:cs="Arial"/>
          <w:color w:val="000000"/>
          <w:lang w:eastAsia="es-CO"/>
        </w:rPr>
        <w:t>suposiciones</w:t>
      </w:r>
      <w:r w:rsidRPr="003E431B">
        <w:rPr>
          <w:rFonts w:ascii="Arial" w:hAnsi="Arial" w:eastAsia="Arial" w:cs="Arial"/>
          <w:color w:val="000000"/>
          <w:lang w:eastAsia="es-CO"/>
        </w:rPr>
        <w:t xml:space="preserve"> no fundamentadas bajo ninguna metodología. Razón por la cual, se evidencia que el dictamen no cumple en ningún caso los requisitos exigidos por la norma.</w:t>
      </w:r>
    </w:p>
    <w:p w:rsidRPr="003E431B" w:rsidR="00535620" w:rsidP="003E431B" w:rsidRDefault="00535620" w14:paraId="1C53A9CB" w14:textId="77777777">
      <w:pPr>
        <w:spacing w:line="360" w:lineRule="auto"/>
        <w:ind w:right="50"/>
        <w:jc w:val="both"/>
        <w:rPr>
          <w:rFonts w:ascii="Arial" w:hAnsi="Arial" w:eastAsia="Arial" w:cs="Arial"/>
          <w:color w:val="000000"/>
          <w:lang w:eastAsia="es-CO"/>
        </w:rPr>
      </w:pPr>
    </w:p>
    <w:p w:rsidRPr="00DB3996" w:rsidR="00535620" w:rsidP="00DB3996" w:rsidRDefault="00535620" w14:paraId="6E3700EF" w14:textId="167C68C2">
      <w:pPr>
        <w:spacing w:line="360" w:lineRule="auto"/>
        <w:ind w:right="50"/>
        <w:jc w:val="both"/>
        <w:rPr>
          <w:rFonts w:ascii="Arial" w:hAnsi="Arial" w:eastAsia="Arial" w:cs="Arial"/>
          <w:color w:val="000000"/>
          <w:lang w:eastAsia="es-CO"/>
        </w:rPr>
      </w:pPr>
      <w:r w:rsidRPr="003E431B">
        <w:rPr>
          <w:rFonts w:ascii="Arial" w:hAnsi="Arial" w:eastAsia="Arial" w:cs="Arial"/>
          <w:color w:val="000000"/>
          <w:lang w:eastAsia="es-CO"/>
        </w:rPr>
        <w:t>Dicho lo anterior, es claro que no se cumplen expresamente todos los requisitos del artículo 226 del Código General del Proceso. Razón por la cual, solicito a su Despacho que el Dictamen Pericial aportado con la demanda, no sea tenido como prueba por faltar el cumplimiento de los requisitos formales establecidos por el artículo 226 del Código General del Proceso.</w:t>
      </w:r>
    </w:p>
    <w:p w:rsidRPr="003E431B" w:rsidR="00535620" w:rsidP="003E431B" w:rsidRDefault="00535620" w14:paraId="031B6120" w14:textId="77777777">
      <w:pPr>
        <w:tabs>
          <w:tab w:val="left" w:pos="5626"/>
        </w:tabs>
        <w:spacing w:line="360" w:lineRule="auto"/>
        <w:jc w:val="both"/>
        <w:rPr>
          <w:rFonts w:ascii="Arial" w:hAnsi="Arial" w:cs="Arial"/>
        </w:rPr>
      </w:pPr>
    </w:p>
    <w:p w:rsidRPr="003E431B" w:rsidR="00CD1F67" w:rsidP="003E431B" w:rsidRDefault="00AD0F1C" w14:paraId="6A8F350C" w14:textId="5211FA4D">
      <w:pPr>
        <w:tabs>
          <w:tab w:val="left" w:pos="5626"/>
        </w:tabs>
        <w:spacing w:line="360" w:lineRule="auto"/>
        <w:jc w:val="both"/>
        <w:rPr>
          <w:rFonts w:ascii="Arial" w:hAnsi="Arial" w:cs="Arial"/>
          <w:lang w:val="es-CO"/>
        </w:rPr>
      </w:pPr>
      <w:r w:rsidRPr="003E431B">
        <w:rPr>
          <w:rFonts w:ascii="Arial" w:hAnsi="Arial" w:eastAsia="Arial" w:cs="Arial"/>
          <w:b/>
          <w:bCs/>
          <w:color w:val="000000"/>
          <w:u w:val="single"/>
          <w:lang w:eastAsia="es-CO"/>
        </w:rPr>
        <w:t>De manera subsidiaria</w:t>
      </w:r>
      <w:r w:rsidRPr="003E431B">
        <w:rPr>
          <w:rFonts w:ascii="Arial" w:hAnsi="Arial" w:eastAsia="Arial" w:cs="Arial"/>
          <w:color w:val="000000"/>
          <w:lang w:eastAsia="es-CO"/>
        </w:rPr>
        <w:t xml:space="preserve">, en el remoto e improbable evento en que el Despacho decidiera tener como prueba tal informe pericial. </w:t>
      </w:r>
      <w:r w:rsidRPr="003E431B" w:rsidR="00CD1F67">
        <w:rPr>
          <w:rFonts w:ascii="Arial" w:hAnsi="Arial" w:cs="Arial"/>
        </w:rPr>
        <w:t xml:space="preserve">En virtud de lo preceptuado en el artículo 228 del </w:t>
      </w:r>
      <w:r w:rsidRPr="003E431B">
        <w:rPr>
          <w:rFonts w:ascii="Arial" w:hAnsi="Arial" w:eastAsia="Arial" w:cs="Arial"/>
          <w:color w:val="000000"/>
          <w:lang w:eastAsia="es-CO"/>
        </w:rPr>
        <w:t>Código General del Proceso</w:t>
      </w:r>
      <w:r w:rsidRPr="003E431B" w:rsidR="00CD1F67">
        <w:rPr>
          <w:rFonts w:ascii="Arial" w:hAnsi="Arial" w:cs="Arial"/>
        </w:rPr>
        <w:t>, solicito la comparecencia del</w:t>
      </w:r>
      <w:r w:rsidRPr="003E431B" w:rsidR="00A20DB0">
        <w:rPr>
          <w:rFonts w:ascii="Arial" w:hAnsi="Arial" w:cs="Arial"/>
        </w:rPr>
        <w:t xml:space="preserve"> perito</w:t>
      </w:r>
      <w:r w:rsidRPr="003E431B" w:rsidR="00CD1F67">
        <w:rPr>
          <w:rFonts w:ascii="Arial" w:hAnsi="Arial" w:cs="Arial"/>
        </w:rPr>
        <w:t xml:space="preserve"> </w:t>
      </w:r>
      <w:r w:rsidR="00E35B9C">
        <w:rPr>
          <w:rFonts w:ascii="Arial" w:hAnsi="Arial" w:eastAsia="Arial" w:cs="Arial"/>
          <w:color w:val="000000"/>
          <w:lang w:eastAsia="es-CO"/>
        </w:rPr>
        <w:t>Néstor Antonio Candamil López</w:t>
      </w:r>
      <w:r w:rsidRPr="003E431B" w:rsidR="00A20DB0">
        <w:rPr>
          <w:rFonts w:ascii="Arial" w:hAnsi="Arial" w:cs="Arial"/>
        </w:rPr>
        <w:t>,</w:t>
      </w:r>
      <w:r w:rsidRPr="003E431B" w:rsidR="00CD1F67">
        <w:rPr>
          <w:rFonts w:ascii="Arial" w:hAnsi="Arial" w:cs="Arial"/>
        </w:rPr>
        <w:t xml:space="preserve"> que suscribió </w:t>
      </w:r>
      <w:r w:rsidRPr="003E431B">
        <w:rPr>
          <w:rFonts w:ascii="Arial" w:hAnsi="Arial" w:cs="Arial"/>
        </w:rPr>
        <w:t>la experticia</w:t>
      </w:r>
      <w:r w:rsidRPr="003E431B" w:rsidR="00CD1F67">
        <w:rPr>
          <w:rFonts w:ascii="Arial" w:hAnsi="Arial" w:cs="Arial"/>
        </w:rPr>
        <w:t xml:space="preserve"> adjunt</w:t>
      </w:r>
      <w:r w:rsidRPr="003E431B">
        <w:rPr>
          <w:rFonts w:ascii="Arial" w:hAnsi="Arial" w:cs="Arial"/>
        </w:rPr>
        <w:t>a</w:t>
      </w:r>
      <w:r w:rsidRPr="003E431B" w:rsidR="00CD1F67">
        <w:rPr>
          <w:rFonts w:ascii="Arial" w:hAnsi="Arial" w:cs="Arial"/>
        </w:rPr>
        <w:t xml:space="preserve"> a la demanda, a la audiencia de Instrucción y Juzgamiento, con el fin de que absuelva, bajo la gravedad de juramento, el interrogatorio acerca de su idoneidad e imparcialidad y sobre el contenido del </w:t>
      </w:r>
      <w:r w:rsidRPr="003E431B" w:rsidR="00E35B9C">
        <w:rPr>
          <w:rFonts w:ascii="Arial" w:hAnsi="Arial" w:cs="Arial"/>
        </w:rPr>
        <w:t>dictamen</w:t>
      </w:r>
      <w:r w:rsidRPr="003E431B" w:rsidR="00CD1F67">
        <w:rPr>
          <w:rFonts w:ascii="Arial" w:hAnsi="Arial" w:cs="Arial"/>
        </w:rPr>
        <w:t xml:space="preserve"> que elabor</w:t>
      </w:r>
      <w:r w:rsidRPr="003E431B" w:rsidR="00A20DB0">
        <w:rPr>
          <w:rFonts w:ascii="Arial" w:hAnsi="Arial" w:cs="Arial"/>
        </w:rPr>
        <w:t xml:space="preserve">ó. </w:t>
      </w:r>
    </w:p>
    <w:p w:rsidRPr="003E431B" w:rsidR="000B62AA" w:rsidP="003E431B" w:rsidRDefault="000B62AA" w14:paraId="12F30B18" w14:textId="77777777">
      <w:pPr>
        <w:tabs>
          <w:tab w:val="left" w:pos="5626"/>
        </w:tabs>
        <w:spacing w:line="360" w:lineRule="auto"/>
        <w:jc w:val="both"/>
        <w:rPr>
          <w:rFonts w:ascii="Arial" w:hAnsi="Arial" w:cs="Arial"/>
          <w:lang w:val="es-CO"/>
        </w:rPr>
      </w:pPr>
    </w:p>
    <w:p w:rsidRPr="003E431B" w:rsidR="00A20DB0" w:rsidP="003E431B" w:rsidRDefault="00A20DB0" w14:paraId="10FD4341" w14:textId="3E1CFF07">
      <w:pPr>
        <w:pStyle w:val="Ttulo2"/>
        <w:rPr>
          <w:rFonts w:ascii="Arial" w:hAnsi="Arial" w:cs="Arial"/>
        </w:rPr>
      </w:pPr>
      <w:r w:rsidRPr="003E431B">
        <w:rPr>
          <w:rFonts w:ascii="Arial" w:hAnsi="Arial" w:cs="Arial"/>
        </w:rPr>
        <w:t>MEDIOS DE PRUEBA</w:t>
      </w:r>
    </w:p>
    <w:p w:rsidRPr="003E431B" w:rsidR="00A20DB0" w:rsidP="003E431B" w:rsidRDefault="00A20DB0" w14:paraId="5F09DC8B" w14:textId="77777777">
      <w:pPr>
        <w:tabs>
          <w:tab w:val="left" w:pos="5626"/>
        </w:tabs>
        <w:spacing w:line="360" w:lineRule="auto"/>
        <w:jc w:val="both"/>
        <w:rPr>
          <w:rFonts w:ascii="Arial" w:hAnsi="Arial" w:cs="Arial"/>
        </w:rPr>
      </w:pPr>
    </w:p>
    <w:p w:rsidRPr="003E431B" w:rsidR="00A20DB0" w:rsidP="003E431B" w:rsidRDefault="00A20DB0" w14:paraId="185EA8B9" w14:textId="77777777">
      <w:pPr>
        <w:pStyle w:val="Ttulo4"/>
        <w:numPr>
          <w:ilvl w:val="0"/>
          <w:numId w:val="21"/>
        </w:numPr>
        <w:rPr>
          <w:rFonts w:ascii="Arial" w:hAnsi="Arial" w:cs="Arial"/>
        </w:rPr>
      </w:pPr>
      <w:r w:rsidRPr="003E431B">
        <w:rPr>
          <w:rFonts w:ascii="Arial" w:hAnsi="Arial" w:cs="Arial"/>
        </w:rPr>
        <w:t>DOCUMENTALES  </w:t>
      </w:r>
    </w:p>
    <w:p w:rsidRPr="003E431B" w:rsidR="00A20DB0" w:rsidP="003E431B" w:rsidRDefault="00A20DB0" w14:paraId="027B8E16" w14:textId="77777777">
      <w:pPr>
        <w:tabs>
          <w:tab w:val="left" w:pos="5626"/>
        </w:tabs>
        <w:spacing w:line="360" w:lineRule="auto"/>
        <w:jc w:val="both"/>
        <w:rPr>
          <w:rFonts w:ascii="Arial" w:hAnsi="Arial" w:cs="Arial"/>
          <w:lang w:val="es-CO"/>
        </w:rPr>
      </w:pPr>
    </w:p>
    <w:p w:rsidRPr="003E431B" w:rsidR="00A20DB0" w:rsidP="003E431B" w:rsidRDefault="00A20DB0" w14:paraId="5906A367" w14:textId="77777777">
      <w:pPr>
        <w:tabs>
          <w:tab w:val="left" w:pos="5626"/>
        </w:tabs>
        <w:spacing w:line="360" w:lineRule="auto"/>
        <w:jc w:val="both"/>
        <w:rPr>
          <w:rFonts w:ascii="Arial" w:hAnsi="Arial" w:cs="Arial"/>
          <w:lang w:val="es-CO"/>
        </w:rPr>
      </w:pPr>
      <w:r w:rsidRPr="003E431B">
        <w:rPr>
          <w:rFonts w:ascii="Arial" w:hAnsi="Arial" w:cs="Arial"/>
        </w:rPr>
        <w:t>Solicito se tengan como tales las siguientes, que anexo al presente escrito:</w:t>
      </w:r>
      <w:r w:rsidRPr="003E431B">
        <w:rPr>
          <w:rFonts w:ascii="Arial" w:hAnsi="Arial" w:cs="Arial"/>
          <w:lang w:val="es-CO"/>
        </w:rPr>
        <w:t>  </w:t>
      </w:r>
    </w:p>
    <w:p w:rsidRPr="003E431B" w:rsidR="00A20DB0" w:rsidP="003E431B" w:rsidRDefault="00A20DB0" w14:paraId="6EB79636"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A20DB0" w:rsidP="003E431B" w:rsidRDefault="00A20DB0" w14:paraId="140A86C3" w14:textId="79707479">
      <w:pPr>
        <w:numPr>
          <w:ilvl w:val="1"/>
          <w:numId w:val="17"/>
        </w:numPr>
        <w:tabs>
          <w:tab w:val="left" w:pos="5626"/>
        </w:tabs>
        <w:spacing w:line="360" w:lineRule="auto"/>
        <w:jc w:val="both"/>
        <w:rPr>
          <w:rFonts w:ascii="Arial" w:hAnsi="Arial" w:cs="Arial"/>
          <w:lang w:val="es-MX"/>
        </w:rPr>
      </w:pPr>
      <w:r w:rsidRPr="003E431B">
        <w:rPr>
          <w:rFonts w:ascii="Arial" w:hAnsi="Arial" w:cs="Arial"/>
          <w:lang w:val="es-MX"/>
        </w:rPr>
        <w:t xml:space="preserve">Copia de Póliza de </w:t>
      </w:r>
      <w:r w:rsidRPr="003E431B" w:rsidR="00F6507F">
        <w:rPr>
          <w:rFonts w:ascii="Arial" w:hAnsi="Arial" w:cs="Arial"/>
          <w:lang w:val="es-MX"/>
        </w:rPr>
        <w:t>Seguro de Automóviles</w:t>
      </w:r>
      <w:r w:rsidRPr="003E431B">
        <w:rPr>
          <w:rFonts w:ascii="Arial" w:hAnsi="Arial" w:cs="Arial"/>
          <w:lang w:val="es-MX"/>
        </w:rPr>
        <w:t xml:space="preserve"> No</w:t>
      </w:r>
      <w:r w:rsidRPr="003E431B" w:rsidR="00F6507F">
        <w:rPr>
          <w:rFonts w:ascii="Arial" w:hAnsi="Arial" w:cs="Arial"/>
          <w:lang w:val="es-MX"/>
        </w:rPr>
        <w:t>.</w:t>
      </w:r>
      <w:r w:rsidRPr="003E431B">
        <w:rPr>
          <w:rFonts w:ascii="Arial" w:hAnsi="Arial" w:cs="Arial"/>
        </w:rPr>
        <w:t xml:space="preserve"> 4227743</w:t>
      </w:r>
      <w:r w:rsidRPr="003E431B" w:rsidR="00F6507F">
        <w:rPr>
          <w:rFonts w:ascii="Arial" w:hAnsi="Arial" w:cs="Arial"/>
        </w:rPr>
        <w:t>,</w:t>
      </w:r>
      <w:r w:rsidRPr="003E431B">
        <w:rPr>
          <w:rFonts w:ascii="Arial" w:hAnsi="Arial" w:cs="Arial"/>
        </w:rPr>
        <w:t xml:space="preserve"> </w:t>
      </w:r>
      <w:r w:rsidRPr="003E431B">
        <w:rPr>
          <w:rFonts w:ascii="Arial" w:hAnsi="Arial" w:cs="Arial"/>
          <w:lang w:val="es-MX"/>
        </w:rPr>
        <w:t>junto con su condicionado particular y general.</w:t>
      </w:r>
    </w:p>
    <w:p w:rsidRPr="003E431B" w:rsidR="00A20DB0" w:rsidP="003E431B" w:rsidRDefault="00A20DB0" w14:paraId="192613E1" w14:textId="77777777">
      <w:pPr>
        <w:tabs>
          <w:tab w:val="left" w:pos="5626"/>
        </w:tabs>
        <w:spacing w:line="360" w:lineRule="auto"/>
        <w:jc w:val="both"/>
        <w:rPr>
          <w:rFonts w:ascii="Arial" w:hAnsi="Arial" w:cs="Arial"/>
          <w:lang w:val="es-CO"/>
        </w:rPr>
      </w:pPr>
    </w:p>
    <w:p w:rsidRPr="003E431B" w:rsidR="00A20DB0" w:rsidP="00DB3996" w:rsidRDefault="00A20DB0" w14:paraId="64D5641F" w14:textId="2C929B76">
      <w:pPr>
        <w:pStyle w:val="Ttulo4"/>
        <w:numPr>
          <w:ilvl w:val="0"/>
          <w:numId w:val="17"/>
        </w:numPr>
        <w:rPr>
          <w:rFonts w:ascii="Arial" w:hAnsi="Arial" w:cs="Arial"/>
        </w:rPr>
      </w:pPr>
      <w:r w:rsidRPr="003E431B">
        <w:rPr>
          <w:rFonts w:ascii="Arial" w:hAnsi="Arial" w:cs="Arial"/>
        </w:rPr>
        <w:t>INTERROGATORIOS DE PARTE</w:t>
      </w:r>
    </w:p>
    <w:p w:rsidRPr="003E431B" w:rsidR="00A20DB0" w:rsidP="003E431B" w:rsidRDefault="00A20DB0" w14:paraId="696EDABE" w14:textId="77777777">
      <w:pPr>
        <w:tabs>
          <w:tab w:val="left" w:pos="5626"/>
        </w:tabs>
        <w:spacing w:line="360" w:lineRule="auto"/>
        <w:jc w:val="both"/>
        <w:rPr>
          <w:rFonts w:ascii="Arial" w:hAnsi="Arial" w:cs="Arial"/>
          <w:lang w:val="es-CO"/>
        </w:rPr>
      </w:pPr>
    </w:p>
    <w:p w:rsidRPr="00DB3996" w:rsidR="00F6507F" w:rsidP="003E431B" w:rsidRDefault="00A20DB0" w14:paraId="4D757140" w14:textId="6A314A5A">
      <w:pPr>
        <w:pStyle w:val="Prrafodelista"/>
        <w:numPr>
          <w:ilvl w:val="1"/>
          <w:numId w:val="17"/>
        </w:numPr>
        <w:tabs>
          <w:tab w:val="left" w:pos="5626"/>
        </w:tabs>
        <w:spacing w:line="360" w:lineRule="auto"/>
        <w:jc w:val="both"/>
        <w:rPr>
          <w:rFonts w:ascii="Arial" w:hAnsi="Arial" w:cs="Arial"/>
          <w:lang w:val="es-CO"/>
        </w:rPr>
      </w:pPr>
      <w:r w:rsidRPr="003E431B">
        <w:rPr>
          <w:rFonts w:ascii="Arial" w:hAnsi="Arial" w:cs="Arial"/>
        </w:rPr>
        <w:t xml:space="preserve">Comedidamente solicito se cite al señor </w:t>
      </w:r>
      <w:r w:rsidRPr="00DB3996">
        <w:rPr>
          <w:rFonts w:ascii="Arial" w:hAnsi="Arial" w:cs="Arial"/>
          <w:b/>
          <w:bCs/>
        </w:rPr>
        <w:t>JOAQUIN ALFONSO NARANJO DOMINGUEZ</w:t>
      </w:r>
      <w:r w:rsidRPr="003E431B">
        <w:rPr>
          <w:rFonts w:ascii="Arial" w:hAnsi="Arial" w:cs="Arial"/>
        </w:rPr>
        <w:t xml:space="preserve">, </w:t>
      </w:r>
      <w:r w:rsidRPr="003E431B" w:rsidR="00F6507F">
        <w:rPr>
          <w:rFonts w:ascii="Arial" w:hAnsi="Arial" w:cs="Arial"/>
        </w:rPr>
        <w:t xml:space="preserve">quien actúa en calidad de demandante, </w:t>
      </w:r>
      <w:r w:rsidRPr="003E431B">
        <w:rPr>
          <w:rFonts w:ascii="Arial" w:hAnsi="Arial" w:cs="Arial"/>
        </w:rPr>
        <w:t>para que absuelva el interrogatorio que se le formulará frente a los hechos de la demanda, de la contestación, y en general, de todos los argumentos de hecho y de derecho expuestos en este litigio. El demandante podrá ser citado en la dirección de notificación que relaciona en su libelo.</w:t>
      </w:r>
    </w:p>
    <w:p w:rsidRPr="003E431B" w:rsidR="00F6507F" w:rsidP="00DB3996" w:rsidRDefault="00F6507F" w14:paraId="478BE725" w14:textId="77777777">
      <w:pPr>
        <w:pStyle w:val="Prrafodelista"/>
        <w:tabs>
          <w:tab w:val="left" w:pos="5626"/>
        </w:tabs>
        <w:spacing w:line="360" w:lineRule="auto"/>
        <w:ind w:left="1080"/>
        <w:jc w:val="both"/>
        <w:rPr>
          <w:rFonts w:ascii="Arial" w:hAnsi="Arial" w:cs="Arial"/>
          <w:lang w:val="es-CO"/>
        </w:rPr>
      </w:pPr>
    </w:p>
    <w:p w:rsidRPr="003E431B" w:rsidR="00A20DB0" w:rsidP="00DB3996" w:rsidRDefault="00A20DB0" w14:paraId="01199FCB" w14:textId="09AB9767">
      <w:pPr>
        <w:pStyle w:val="Prrafodelista"/>
        <w:numPr>
          <w:ilvl w:val="1"/>
          <w:numId w:val="17"/>
        </w:numPr>
        <w:tabs>
          <w:tab w:val="left" w:pos="5626"/>
        </w:tabs>
        <w:spacing w:line="360" w:lineRule="auto"/>
        <w:jc w:val="both"/>
        <w:rPr>
          <w:rFonts w:ascii="Arial" w:hAnsi="Arial" w:cs="Arial"/>
          <w:lang w:val="es-CO"/>
        </w:rPr>
      </w:pPr>
      <w:r w:rsidRPr="003E431B">
        <w:rPr>
          <w:rFonts w:ascii="Arial" w:hAnsi="Arial" w:cs="Arial"/>
        </w:rPr>
        <w:t xml:space="preserve">Comedidamente solicito se cite al señor </w:t>
      </w:r>
      <w:r w:rsidRPr="00DB3996">
        <w:rPr>
          <w:rFonts w:ascii="Arial" w:hAnsi="Arial" w:cs="Arial"/>
          <w:b/>
          <w:bCs/>
        </w:rPr>
        <w:t>JORGE NARANJO DOMINGUEZ</w:t>
      </w:r>
      <w:r w:rsidRPr="003E431B">
        <w:rPr>
          <w:rFonts w:ascii="Arial" w:hAnsi="Arial" w:cs="Arial"/>
        </w:rPr>
        <w:t xml:space="preserve">, </w:t>
      </w:r>
      <w:r w:rsidRPr="003E431B" w:rsidR="00F6507F">
        <w:rPr>
          <w:rFonts w:ascii="Arial" w:hAnsi="Arial" w:cs="Arial"/>
        </w:rPr>
        <w:t xml:space="preserve">quien actúa en calidad de demandante, </w:t>
      </w:r>
      <w:r w:rsidRPr="003E431B">
        <w:rPr>
          <w:rFonts w:ascii="Arial" w:hAnsi="Arial" w:cs="Arial"/>
        </w:rPr>
        <w:t>para que absuelva el interrogatorio que se le formulará frente a los hechos de la demanda, de la contestación, y en general, de todos los argumentos de hecho y de derecho expuestos en este litigio. El demandante podrá ser citado en la dirección de notificación que relaciona en su libelo.</w:t>
      </w:r>
    </w:p>
    <w:p w:rsidRPr="003E431B" w:rsidR="00A20DB0" w:rsidP="003E431B" w:rsidRDefault="00A20DB0" w14:paraId="4F13EC90" w14:textId="77777777">
      <w:pPr>
        <w:pStyle w:val="Prrafodelista"/>
        <w:tabs>
          <w:tab w:val="left" w:pos="5626"/>
        </w:tabs>
        <w:spacing w:line="360" w:lineRule="auto"/>
        <w:ind w:left="1080"/>
        <w:jc w:val="both"/>
        <w:rPr>
          <w:rFonts w:ascii="Arial" w:hAnsi="Arial" w:cs="Arial"/>
          <w:lang w:val="es-CO"/>
        </w:rPr>
      </w:pPr>
    </w:p>
    <w:p w:rsidRPr="003E431B" w:rsidR="00A20DB0" w:rsidP="00DB3996" w:rsidRDefault="00A20DB0" w14:paraId="4A672488" w14:textId="5727B1E4">
      <w:pPr>
        <w:pStyle w:val="Prrafodelista"/>
        <w:numPr>
          <w:ilvl w:val="1"/>
          <w:numId w:val="17"/>
        </w:numPr>
        <w:tabs>
          <w:tab w:val="left" w:pos="5626"/>
        </w:tabs>
        <w:spacing w:line="360" w:lineRule="auto"/>
        <w:jc w:val="both"/>
        <w:rPr>
          <w:rFonts w:ascii="Arial" w:hAnsi="Arial" w:cs="Arial"/>
          <w:lang w:val="es-CO"/>
        </w:rPr>
      </w:pPr>
      <w:r w:rsidRPr="003E431B">
        <w:rPr>
          <w:rFonts w:ascii="Arial" w:hAnsi="Arial" w:cs="Arial"/>
        </w:rPr>
        <w:t xml:space="preserve">Comedidamente solicito se cite a la señora </w:t>
      </w:r>
      <w:r w:rsidRPr="00DB3996">
        <w:rPr>
          <w:rFonts w:ascii="Arial" w:hAnsi="Arial" w:cs="Arial"/>
          <w:b/>
          <w:bCs/>
        </w:rPr>
        <w:t>MARTHA LUCIA NARANJO DOMINGUEZ</w:t>
      </w:r>
      <w:r w:rsidRPr="003E431B">
        <w:rPr>
          <w:rFonts w:ascii="Arial" w:hAnsi="Arial" w:cs="Arial"/>
        </w:rPr>
        <w:t xml:space="preserve">, </w:t>
      </w:r>
      <w:r w:rsidRPr="003E431B" w:rsidR="00F6507F">
        <w:rPr>
          <w:rFonts w:ascii="Arial" w:hAnsi="Arial" w:cs="Arial"/>
        </w:rPr>
        <w:t xml:space="preserve">quien actúa en calidad de demandante, </w:t>
      </w:r>
      <w:r w:rsidRPr="003E431B">
        <w:rPr>
          <w:rFonts w:ascii="Arial" w:hAnsi="Arial" w:cs="Arial"/>
        </w:rPr>
        <w:t>para que absuelva el interrogatorio que se le formulará frente a los hechos de la demanda, de la contestación, y en general, de todos los argumentos de hecho y de derecho expuestos en este litigio. La demandante podrá ser citada en la dirección de notificación que relaciona en su libelo.</w:t>
      </w:r>
    </w:p>
    <w:p w:rsidRPr="003E431B" w:rsidR="00A20DB0" w:rsidP="003E431B" w:rsidRDefault="00A20DB0" w14:paraId="71F16100" w14:textId="77777777">
      <w:pPr>
        <w:pStyle w:val="Prrafodelista"/>
        <w:spacing w:line="360" w:lineRule="auto"/>
        <w:rPr>
          <w:rFonts w:ascii="Arial" w:hAnsi="Arial" w:cs="Arial"/>
          <w:lang w:val="es-CO"/>
        </w:rPr>
      </w:pPr>
    </w:p>
    <w:p w:rsidRPr="003E431B" w:rsidR="00A20DB0" w:rsidP="00DB3996" w:rsidRDefault="00F6507F" w14:paraId="542336E8" w14:textId="7593DBF4">
      <w:pPr>
        <w:numPr>
          <w:ilvl w:val="1"/>
          <w:numId w:val="17"/>
        </w:numPr>
        <w:tabs>
          <w:tab w:val="left" w:pos="5626"/>
        </w:tabs>
        <w:spacing w:line="360" w:lineRule="auto"/>
        <w:jc w:val="both"/>
        <w:rPr>
          <w:rFonts w:ascii="Arial" w:hAnsi="Arial" w:cs="Arial"/>
          <w:lang w:val="es-CO"/>
        </w:rPr>
      </w:pPr>
      <w:r w:rsidRPr="003E431B">
        <w:rPr>
          <w:rFonts w:ascii="Arial" w:hAnsi="Arial" w:cs="Arial"/>
        </w:rPr>
        <w:t xml:space="preserve">Comedidamente solicito se cite a la señora </w:t>
      </w:r>
      <w:r w:rsidRPr="00DB3996" w:rsidR="00A20DB0">
        <w:rPr>
          <w:rFonts w:ascii="Arial" w:hAnsi="Arial" w:cs="Arial"/>
          <w:b/>
          <w:bCs/>
        </w:rPr>
        <w:t>NANCY JANETH HINESTROSA GASPAR</w:t>
      </w:r>
      <w:r w:rsidRPr="003E431B" w:rsidR="00A20DB0">
        <w:rPr>
          <w:rFonts w:ascii="Arial" w:hAnsi="Arial" w:cs="Arial"/>
        </w:rPr>
        <w:t>,</w:t>
      </w:r>
      <w:r w:rsidRPr="003E431B" w:rsidR="00A20DB0">
        <w:rPr>
          <w:rFonts w:ascii="Arial" w:hAnsi="Arial" w:cs="Arial"/>
          <w:lang w:val="es-CO"/>
        </w:rPr>
        <w:t xml:space="preserve"> </w:t>
      </w:r>
      <w:r w:rsidRPr="003E431B">
        <w:rPr>
          <w:rFonts w:ascii="Arial" w:hAnsi="Arial" w:cs="Arial"/>
        </w:rPr>
        <w:t xml:space="preserve">quien actúa en calidad de demandada, para que absuelva el interrogatorio que se le formulará frente a los hechos de la demanda, de la contestación, y en general, de todos los argumentos de hecho y de derecho expuestos en este litigio. La demandada podrá </w:t>
      </w:r>
      <w:r w:rsidRPr="003E431B">
        <w:rPr>
          <w:rFonts w:ascii="Arial" w:hAnsi="Arial" w:cs="Arial"/>
        </w:rPr>
        <w:t xml:space="preserve">ser citada </w:t>
      </w:r>
      <w:r w:rsidR="00E35B9C">
        <w:rPr>
          <w:rFonts w:ascii="Arial" w:hAnsi="Arial" w:cs="Arial"/>
        </w:rPr>
        <w:t xml:space="preserve">al correo </w:t>
      </w:r>
      <w:hyperlink w:history="1" r:id="rId18">
        <w:r w:rsidRPr="005C30B0" w:rsidR="00E35B9C">
          <w:rPr>
            <w:rStyle w:val="Hipervnculo"/>
            <w:rFonts w:ascii="Arial" w:hAnsi="Arial" w:cs="Arial"/>
          </w:rPr>
          <w:t>nancyjaneth__1970@hotmail.com</w:t>
        </w:r>
      </w:hyperlink>
      <w:r w:rsidR="00E35B9C">
        <w:rPr>
          <w:rFonts w:ascii="Arial" w:hAnsi="Arial" w:cs="Arial"/>
        </w:rPr>
        <w:t>, tal como consta dentro del expediente.</w:t>
      </w:r>
    </w:p>
    <w:p w:rsidRPr="003E431B" w:rsidR="00A20DB0" w:rsidP="003E431B" w:rsidRDefault="00A20DB0" w14:paraId="65FE5080" w14:textId="77777777">
      <w:pPr>
        <w:pStyle w:val="Prrafodelista"/>
        <w:spacing w:line="360" w:lineRule="auto"/>
        <w:rPr>
          <w:rFonts w:ascii="Arial" w:hAnsi="Arial" w:cs="Arial"/>
          <w:lang w:val="es-CO"/>
        </w:rPr>
      </w:pPr>
    </w:p>
    <w:p w:rsidRPr="00171681" w:rsidR="00A20DB0" w:rsidP="00171681" w:rsidRDefault="00F6507F" w14:paraId="68631FC1" w14:textId="33844E57">
      <w:pPr>
        <w:numPr>
          <w:ilvl w:val="1"/>
          <w:numId w:val="17"/>
        </w:numPr>
        <w:tabs>
          <w:tab w:val="left" w:pos="5626"/>
        </w:tabs>
        <w:spacing w:line="360" w:lineRule="auto"/>
        <w:jc w:val="both"/>
        <w:rPr>
          <w:rFonts w:ascii="Arial" w:hAnsi="Arial" w:cs="Arial"/>
          <w:lang w:val="es-CO"/>
        </w:rPr>
      </w:pPr>
      <w:r w:rsidRPr="003E431B">
        <w:rPr>
          <w:rFonts w:ascii="Arial" w:hAnsi="Arial" w:cs="Arial"/>
        </w:rPr>
        <w:t xml:space="preserve">Comedidamente solicito se cite a la señora </w:t>
      </w:r>
      <w:r w:rsidRPr="00DB3996" w:rsidR="00A20DB0">
        <w:rPr>
          <w:rFonts w:ascii="Arial" w:hAnsi="Arial" w:cs="Arial"/>
          <w:b/>
          <w:bCs/>
        </w:rPr>
        <w:t>PAOLA ANDREA CORDOBA HINESTROZA</w:t>
      </w:r>
      <w:r w:rsidRPr="003E431B" w:rsidR="00A20DB0">
        <w:rPr>
          <w:rFonts w:ascii="Arial" w:hAnsi="Arial" w:cs="Arial"/>
        </w:rPr>
        <w:t>,</w:t>
      </w:r>
      <w:r w:rsidRPr="003E431B" w:rsidR="00A20DB0">
        <w:rPr>
          <w:rFonts w:ascii="Arial" w:hAnsi="Arial" w:cs="Arial"/>
          <w:lang w:val="es-CO"/>
        </w:rPr>
        <w:t xml:space="preserve"> </w:t>
      </w:r>
      <w:r w:rsidRPr="003E431B">
        <w:rPr>
          <w:rFonts w:ascii="Arial" w:hAnsi="Arial" w:cs="Arial"/>
        </w:rPr>
        <w:t xml:space="preserve">quien actúa en calidad de demandada, para que absuelva el interrogatorio que se le formulará frente a los hechos de la demanda, de la contestación, y en general, de todos los argumentos de hecho y de derecho expuestos en este litigio. La demandada podrá ser citada </w:t>
      </w:r>
      <w:r w:rsidR="00E35B9C">
        <w:rPr>
          <w:rFonts w:ascii="Arial" w:hAnsi="Arial" w:cs="Arial"/>
        </w:rPr>
        <w:t xml:space="preserve">al correo </w:t>
      </w:r>
      <w:hyperlink w:history="1" r:id="rId19">
        <w:r w:rsidRPr="005C30B0" w:rsidR="00171681">
          <w:rPr>
            <w:rStyle w:val="Hipervnculo"/>
            <w:rFonts w:ascii="Arial" w:hAnsi="Arial" w:cs="Arial"/>
          </w:rPr>
          <w:t>paola.cordobah@hotmail.com</w:t>
        </w:r>
      </w:hyperlink>
      <w:r w:rsidR="00171681">
        <w:rPr>
          <w:rFonts w:ascii="Arial" w:hAnsi="Arial" w:cs="Arial"/>
        </w:rPr>
        <w:t xml:space="preserve">, </w:t>
      </w:r>
      <w:r w:rsidR="00171681">
        <w:rPr>
          <w:rFonts w:ascii="Arial" w:hAnsi="Arial" w:cs="Arial"/>
        </w:rPr>
        <w:t>tal como consta dentro del expediente.</w:t>
      </w:r>
    </w:p>
    <w:p w:rsidRPr="003E431B" w:rsidR="00A20DB0" w:rsidP="003E431B" w:rsidRDefault="00A20DB0" w14:paraId="3DC62679" w14:textId="75BE3FA9">
      <w:pPr>
        <w:tabs>
          <w:tab w:val="left" w:pos="5626"/>
        </w:tabs>
        <w:spacing w:line="360" w:lineRule="auto"/>
        <w:jc w:val="both"/>
        <w:rPr>
          <w:rFonts w:ascii="Arial" w:hAnsi="Arial" w:cs="Arial"/>
          <w:lang w:val="es-CO"/>
        </w:rPr>
      </w:pPr>
    </w:p>
    <w:p w:rsidRPr="003E431B" w:rsidR="00A20DB0" w:rsidP="00DB3996" w:rsidRDefault="00A20DB0" w14:paraId="75BED75B" w14:textId="77777777">
      <w:pPr>
        <w:pStyle w:val="Ttulo4"/>
        <w:numPr>
          <w:ilvl w:val="0"/>
          <w:numId w:val="17"/>
        </w:numPr>
        <w:rPr>
          <w:rFonts w:ascii="Arial" w:hAnsi="Arial" w:cs="Arial"/>
        </w:rPr>
      </w:pPr>
      <w:r w:rsidRPr="003E431B">
        <w:rPr>
          <w:rFonts w:ascii="Arial" w:hAnsi="Arial" w:cs="Arial"/>
        </w:rPr>
        <w:t>DECLARACIÓN DE PARTE </w:t>
      </w:r>
    </w:p>
    <w:p w:rsidRPr="003E431B" w:rsidR="00A20DB0" w:rsidP="003E431B" w:rsidRDefault="00A20DB0" w14:paraId="3558B160" w14:textId="1E9D315B">
      <w:pPr>
        <w:tabs>
          <w:tab w:val="left" w:pos="5626"/>
        </w:tabs>
        <w:spacing w:line="360" w:lineRule="auto"/>
        <w:jc w:val="both"/>
        <w:rPr>
          <w:rFonts w:ascii="Arial" w:hAnsi="Arial" w:cs="Arial"/>
          <w:lang w:val="es-CO"/>
        </w:rPr>
      </w:pPr>
    </w:p>
    <w:p w:rsidRPr="00DB3996" w:rsidR="00A20DB0" w:rsidP="00DB3996" w:rsidRDefault="00A20DB0" w14:paraId="26997855" w14:textId="5EE14179">
      <w:pPr>
        <w:pStyle w:val="Prrafodelista"/>
        <w:numPr>
          <w:ilvl w:val="1"/>
          <w:numId w:val="17"/>
        </w:numPr>
        <w:tabs>
          <w:tab w:val="left" w:pos="5626"/>
        </w:tabs>
        <w:spacing w:line="360" w:lineRule="auto"/>
        <w:jc w:val="both"/>
        <w:rPr>
          <w:rFonts w:ascii="Arial" w:hAnsi="Arial" w:cs="Arial"/>
          <w:lang w:val="es-CO"/>
        </w:rPr>
      </w:pPr>
      <w:r w:rsidRPr="00DB3996">
        <w:rPr>
          <w:rFonts w:ascii="Arial" w:hAnsi="Arial" w:cs="Arial"/>
          <w:lang w:val="es-CO"/>
        </w:rPr>
        <w:t xml:space="preserve">Conforme a lo establecido en el Art. 198 del </w:t>
      </w:r>
      <w:r w:rsidRPr="003E431B" w:rsidR="00042BB3">
        <w:rPr>
          <w:rFonts w:ascii="Arial" w:hAnsi="Arial" w:eastAsia="Arial" w:cs="Arial"/>
          <w:lang w:eastAsia="es-MX"/>
        </w:rPr>
        <w:t>Código General del Proceso</w:t>
      </w:r>
      <w:r w:rsidRPr="00DB3996">
        <w:rPr>
          <w:rFonts w:ascii="Arial" w:hAnsi="Arial" w:cs="Arial"/>
          <w:lang w:val="es-CO"/>
        </w:rPr>
        <w:t xml:space="preserve">, solicito se haga comparecer al representante legal de </w:t>
      </w:r>
      <w:r w:rsidRPr="00DB3996">
        <w:rPr>
          <w:rFonts w:ascii="Arial" w:hAnsi="Arial" w:cs="Arial"/>
          <w:b/>
          <w:bCs/>
          <w:lang w:val="es-CO"/>
        </w:rPr>
        <w:t>HDI SEGUROS S.A.</w:t>
      </w:r>
      <w:r w:rsidRPr="00DB3996">
        <w:rPr>
          <w:rFonts w:ascii="Arial" w:hAnsi="Arial" w:cs="Arial"/>
          <w:lang w:val="es-CO"/>
        </w:rPr>
        <w:t xml:space="preserve"> para que sea interrogado por el suscrito, sobre los hechos referidos en la contestación de la demanda y,</w:t>
      </w:r>
      <w:r w:rsidRPr="00DB3996">
        <w:rPr>
          <w:rFonts w:ascii="Arial" w:hAnsi="Arial" w:cs="Arial"/>
        </w:rPr>
        <w:t xml:space="preserve"> </w:t>
      </w:r>
      <w:r w:rsidRPr="00DB3996">
        <w:rPr>
          <w:rFonts w:ascii="Arial" w:hAnsi="Arial" w:cs="Arial"/>
          <w:lang w:val="es-CO"/>
        </w:rPr>
        <w:t xml:space="preserve">especialmente, para exponer y aclarar los amparos, exclusiones, términos y condiciones de la </w:t>
      </w:r>
      <w:r w:rsidRPr="003E431B" w:rsidR="00042BB3">
        <w:rPr>
          <w:rFonts w:ascii="Arial" w:hAnsi="Arial" w:cs="Arial"/>
          <w:lang w:val="es-MX"/>
        </w:rPr>
        <w:t>Póliza de Seguro de Automóviles No.</w:t>
      </w:r>
      <w:r w:rsidRPr="003E431B" w:rsidR="00042BB3">
        <w:rPr>
          <w:rFonts w:ascii="Arial" w:hAnsi="Arial" w:cs="Arial"/>
        </w:rPr>
        <w:t xml:space="preserve"> 4227743</w:t>
      </w:r>
      <w:r w:rsidRPr="00DB3996">
        <w:rPr>
          <w:rFonts w:ascii="Arial" w:hAnsi="Arial" w:cs="Arial"/>
          <w:lang w:val="es-CO"/>
        </w:rPr>
        <w:t xml:space="preserve">. </w:t>
      </w:r>
    </w:p>
    <w:p w:rsidRPr="003E431B" w:rsidR="00A20DB0" w:rsidP="003E431B" w:rsidRDefault="00A20DB0" w14:paraId="68AA2127" w14:textId="58A87F7F">
      <w:pPr>
        <w:tabs>
          <w:tab w:val="left" w:pos="5626"/>
        </w:tabs>
        <w:spacing w:line="360" w:lineRule="auto"/>
        <w:jc w:val="both"/>
        <w:rPr>
          <w:rFonts w:ascii="Arial" w:hAnsi="Arial" w:cs="Arial"/>
          <w:lang w:val="es-CO"/>
        </w:rPr>
      </w:pPr>
    </w:p>
    <w:p w:rsidRPr="003E431B" w:rsidR="00A20DB0" w:rsidP="00DB3996" w:rsidRDefault="00A20DB0" w14:paraId="61C6D1EC" w14:textId="77777777">
      <w:pPr>
        <w:pStyle w:val="Ttulo4"/>
        <w:numPr>
          <w:ilvl w:val="0"/>
          <w:numId w:val="17"/>
        </w:numPr>
        <w:rPr>
          <w:rFonts w:ascii="Arial" w:hAnsi="Arial" w:cs="Arial"/>
        </w:rPr>
      </w:pPr>
      <w:r w:rsidRPr="003E431B">
        <w:rPr>
          <w:rFonts w:ascii="Arial" w:hAnsi="Arial" w:cs="Arial"/>
        </w:rPr>
        <w:t>TESTIMONIALES  </w:t>
      </w:r>
    </w:p>
    <w:p w:rsidRPr="003E431B" w:rsidR="00A20DB0" w:rsidP="003E431B" w:rsidRDefault="00A20DB0" w14:paraId="23703522" w14:textId="532FFDB5">
      <w:pPr>
        <w:tabs>
          <w:tab w:val="left" w:pos="5626"/>
        </w:tabs>
        <w:spacing w:line="360" w:lineRule="auto"/>
        <w:jc w:val="both"/>
        <w:rPr>
          <w:rFonts w:ascii="Arial" w:hAnsi="Arial" w:cs="Arial"/>
          <w:lang w:val="es-CO"/>
        </w:rPr>
      </w:pPr>
    </w:p>
    <w:p w:rsidRPr="00DB3996" w:rsidR="00D5293F" w:rsidP="00DB3996" w:rsidRDefault="00A20DB0" w14:paraId="096774CB" w14:textId="0299950E">
      <w:pPr>
        <w:pStyle w:val="Prrafodelista"/>
        <w:numPr>
          <w:ilvl w:val="1"/>
          <w:numId w:val="17"/>
        </w:numPr>
        <w:tabs>
          <w:tab w:val="left" w:pos="5626"/>
        </w:tabs>
        <w:spacing w:line="360" w:lineRule="auto"/>
        <w:jc w:val="both"/>
        <w:rPr>
          <w:rFonts w:ascii="Arial" w:hAnsi="Arial" w:cs="Arial"/>
          <w:lang w:val="es-CO"/>
        </w:rPr>
      </w:pPr>
      <w:r w:rsidRPr="00DB3996">
        <w:rPr>
          <w:rFonts w:ascii="Arial" w:hAnsi="Arial" w:cs="Arial"/>
          <w:lang w:val="es-CO"/>
        </w:rPr>
        <w:t xml:space="preserve">Respetuosamente me permito solicitar se decrete el testimonio de la doctora </w:t>
      </w:r>
      <w:r w:rsidRPr="00DB3996">
        <w:rPr>
          <w:rFonts w:ascii="Arial" w:hAnsi="Arial" w:cs="Arial"/>
          <w:b/>
          <w:bCs/>
          <w:lang w:val="es-CO"/>
        </w:rPr>
        <w:t>DARLYN MARCELA MUÑOZ NIEVES</w:t>
      </w:r>
      <w:r w:rsidRPr="00DB3996">
        <w:rPr>
          <w:rFonts w:ascii="Arial" w:hAnsi="Arial" w:cs="Arial"/>
          <w:lang w:val="es-CO"/>
        </w:rPr>
        <w:t xml:space="preserve">, identificada con la cédula de ciudadanía 1.061.751.492 de Popayán, </w:t>
      </w:r>
      <w:r w:rsidRPr="00DB3996">
        <w:rPr>
          <w:rFonts w:ascii="Arial" w:hAnsi="Arial" w:cs="Arial"/>
        </w:rPr>
        <w:t xml:space="preserve">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 </w:t>
      </w:r>
    </w:p>
    <w:p w:rsidRPr="00DB3996" w:rsidR="00D5293F" w:rsidP="00DB3996" w:rsidRDefault="00D5293F" w14:paraId="7DE30111" w14:textId="77777777">
      <w:pPr>
        <w:pStyle w:val="Prrafodelista"/>
        <w:tabs>
          <w:tab w:val="left" w:pos="5626"/>
        </w:tabs>
        <w:spacing w:line="360" w:lineRule="auto"/>
        <w:ind w:left="1080"/>
        <w:jc w:val="both"/>
        <w:rPr>
          <w:rFonts w:ascii="Arial" w:hAnsi="Arial" w:cs="Arial"/>
          <w:lang w:val="es-CO"/>
        </w:rPr>
      </w:pPr>
    </w:p>
    <w:p w:rsidRPr="003E431B" w:rsidR="00A20DB0" w:rsidP="00DB3996" w:rsidRDefault="00A20DB0" w14:paraId="05FB0749" w14:textId="77777777">
      <w:pPr>
        <w:pStyle w:val="Prrafodelista"/>
        <w:tabs>
          <w:tab w:val="left" w:pos="5626"/>
        </w:tabs>
        <w:spacing w:line="360" w:lineRule="auto"/>
        <w:ind w:left="1080"/>
        <w:jc w:val="both"/>
        <w:rPr>
          <w:rFonts w:ascii="Arial" w:hAnsi="Arial" w:cs="Arial"/>
          <w:lang w:val="es-CO"/>
        </w:rPr>
      </w:pPr>
      <w:r w:rsidRPr="003E431B">
        <w:rPr>
          <w:rFonts w:ascii="Arial" w:hAnsi="Arial" w:cs="Arial"/>
        </w:rPr>
        <w:t xml:space="preserve">Este testimonio es conducente, pertinente y útil, ya que puede ilustrar al Despacho acerca de las características, condiciones, tratativas preliminares, vigencia, coberturas, entre otros, del Contrato de Seguro objeto del presente litigio. La testigo </w:t>
      </w:r>
      <w:r w:rsidRPr="003E431B">
        <w:rPr>
          <w:rFonts w:ascii="Arial" w:hAnsi="Arial" w:cs="Arial"/>
          <w:lang w:val="es-CO"/>
        </w:rPr>
        <w:t xml:space="preserve">puede ser citada en la Carrera 2 Bis No. 4-16 de Popayán, o en la dirección electrónica </w:t>
      </w:r>
      <w:hyperlink w:tgtFrame="_blank" w:history="1" r:id="rId20">
        <w:r w:rsidRPr="003E431B">
          <w:rPr>
            <w:rStyle w:val="Hipervnculo"/>
            <w:rFonts w:ascii="Arial" w:hAnsi="Arial" w:cs="Arial"/>
            <w:lang w:val="es-CO"/>
          </w:rPr>
          <w:t>darlingmarcela1@gmail.com</w:t>
        </w:r>
      </w:hyperlink>
      <w:r w:rsidRPr="003E431B">
        <w:rPr>
          <w:rFonts w:ascii="Arial" w:hAnsi="Arial" w:cs="Arial"/>
          <w:lang w:val="es-CO"/>
        </w:rPr>
        <w:t xml:space="preserve"> </w:t>
      </w:r>
    </w:p>
    <w:p w:rsidRPr="003E431B" w:rsidR="00A20DB0" w:rsidP="003E431B" w:rsidRDefault="00A20DB0" w14:paraId="0A533C43" w14:textId="77777777">
      <w:pPr>
        <w:tabs>
          <w:tab w:val="left" w:pos="5626"/>
        </w:tabs>
        <w:spacing w:line="360" w:lineRule="auto"/>
        <w:jc w:val="both"/>
        <w:rPr>
          <w:rFonts w:ascii="Arial" w:hAnsi="Arial" w:cs="Arial"/>
          <w:lang w:val="es-CO"/>
        </w:rPr>
      </w:pPr>
    </w:p>
    <w:p w:rsidRPr="003E431B" w:rsidR="00A20DB0" w:rsidP="00DB3996" w:rsidRDefault="00A20DB0" w14:paraId="363B876B" w14:textId="77777777">
      <w:pPr>
        <w:pStyle w:val="Ttulo4"/>
        <w:numPr>
          <w:ilvl w:val="0"/>
          <w:numId w:val="17"/>
        </w:numPr>
        <w:rPr>
          <w:rFonts w:ascii="Arial" w:hAnsi="Arial" w:cs="Arial"/>
          <w:lang w:val="es-CO"/>
        </w:rPr>
      </w:pPr>
      <w:r w:rsidRPr="003E431B">
        <w:rPr>
          <w:rFonts w:ascii="Arial" w:hAnsi="Arial" w:cs="Arial"/>
          <w:lang w:val="es-CO"/>
        </w:rPr>
        <w:t xml:space="preserve">DICTAMEN PERICIAL </w:t>
      </w:r>
    </w:p>
    <w:p w:rsidRPr="003E431B" w:rsidR="00A20DB0" w:rsidP="003E431B" w:rsidRDefault="00A20DB0" w14:paraId="24C6ECBD" w14:textId="77777777">
      <w:pPr>
        <w:tabs>
          <w:tab w:val="left" w:pos="5626"/>
        </w:tabs>
        <w:spacing w:line="360" w:lineRule="auto"/>
        <w:jc w:val="both"/>
        <w:rPr>
          <w:rFonts w:ascii="Arial" w:hAnsi="Arial" w:cs="Arial"/>
          <w:lang w:val="es-CO"/>
        </w:rPr>
      </w:pPr>
    </w:p>
    <w:p w:rsidRPr="003E431B" w:rsidR="00B327FF" w:rsidP="003E431B" w:rsidRDefault="001A21D0" w14:paraId="0FF2FA2C" w14:textId="7F3A58D1">
      <w:pPr>
        <w:tabs>
          <w:tab w:val="left" w:pos="5626"/>
        </w:tabs>
        <w:spacing w:line="360" w:lineRule="auto"/>
        <w:jc w:val="both"/>
        <w:rPr>
          <w:rFonts w:ascii="Arial" w:hAnsi="Arial" w:cs="Arial"/>
        </w:rPr>
      </w:pPr>
      <w:r w:rsidRPr="003E431B">
        <w:rPr>
          <w:rFonts w:ascii="Arial" w:hAnsi="Arial" w:cs="Arial"/>
        </w:rPr>
        <w:t xml:space="preserve">En los términos de los artículos 226 y 227 </w:t>
      </w:r>
      <w:r w:rsidRPr="003E431B" w:rsidR="00A20DB0">
        <w:rPr>
          <w:rFonts w:ascii="Arial" w:hAnsi="Arial" w:cs="Arial"/>
        </w:rPr>
        <w:t xml:space="preserve">del </w:t>
      </w:r>
      <w:r w:rsidRPr="003E431B" w:rsidR="00D5293F">
        <w:rPr>
          <w:rFonts w:ascii="Arial" w:hAnsi="Arial" w:eastAsia="Arial" w:cs="Arial"/>
          <w:lang w:eastAsia="es-MX"/>
        </w:rPr>
        <w:t>Código General del Proceso</w:t>
      </w:r>
      <w:r w:rsidRPr="003E431B" w:rsidR="00D222A1">
        <w:rPr>
          <w:rFonts w:ascii="Arial" w:hAnsi="Arial" w:eastAsia="Arial" w:cs="Arial"/>
          <w:lang w:eastAsia="es-MX"/>
        </w:rPr>
        <w:t>,</w:t>
      </w:r>
      <w:r w:rsidRPr="003E431B" w:rsidR="00A20DB0">
        <w:rPr>
          <w:rFonts w:ascii="Arial" w:hAnsi="Arial" w:cs="Arial"/>
        </w:rPr>
        <w:t xml:space="preserve"> </w:t>
      </w:r>
      <w:r w:rsidRPr="003E431B" w:rsidR="00C10315">
        <w:rPr>
          <w:rFonts w:ascii="Arial" w:hAnsi="Arial" w:cs="Arial"/>
        </w:rPr>
        <w:t xml:space="preserve">se aporta en la oportunidad procesal pertinente el </w:t>
      </w:r>
      <w:r w:rsidRPr="003E431B" w:rsidR="00234FB6">
        <w:rPr>
          <w:rFonts w:ascii="Arial" w:hAnsi="Arial" w:cs="Arial"/>
        </w:rPr>
        <w:t>Dictamen P</w:t>
      </w:r>
      <w:r w:rsidRPr="003E431B" w:rsidR="00A20DB0">
        <w:rPr>
          <w:rFonts w:ascii="Arial" w:hAnsi="Arial" w:cs="Arial"/>
        </w:rPr>
        <w:t>ericial de</w:t>
      </w:r>
      <w:r w:rsidRPr="003E431B" w:rsidR="00234FB6">
        <w:rPr>
          <w:rFonts w:ascii="Arial" w:hAnsi="Arial" w:cs="Arial"/>
        </w:rPr>
        <w:t xml:space="preserve"> Reconstrucción de</w:t>
      </w:r>
      <w:r w:rsidRPr="003E431B" w:rsidR="00A20DB0">
        <w:rPr>
          <w:rFonts w:ascii="Arial" w:hAnsi="Arial" w:cs="Arial"/>
        </w:rPr>
        <w:t xml:space="preserve"> Accidente de Tránsito No. </w:t>
      </w:r>
      <w:r w:rsidRPr="003E431B" w:rsidR="00A20DB0">
        <w:rPr>
          <w:rFonts w:ascii="Arial" w:hAnsi="Arial" w:cs="Arial"/>
          <w:lang w:val="es-CO"/>
        </w:rPr>
        <w:t>5826</w:t>
      </w:r>
      <w:r w:rsidRPr="003E431B" w:rsidR="00C10315">
        <w:rPr>
          <w:rFonts w:ascii="Arial" w:hAnsi="Arial" w:cs="Arial"/>
          <w:lang w:val="es-CO"/>
        </w:rPr>
        <w:t xml:space="preserve">, elaborado por los expertos </w:t>
      </w:r>
      <w:r w:rsidR="00171681">
        <w:rPr>
          <w:rFonts w:ascii="Arial" w:hAnsi="Arial" w:cs="Arial"/>
          <w:lang w:val="es-CO"/>
        </w:rPr>
        <w:t>Ana Isabel Valencia Pérez y William Corredor Bernal</w:t>
      </w:r>
      <w:r w:rsidRPr="003E431B" w:rsidR="00B327FF">
        <w:rPr>
          <w:rFonts w:ascii="Arial" w:hAnsi="Arial" w:cs="Arial"/>
        </w:rPr>
        <w:t xml:space="preserve">, que versa sobre la reconstrucción del accidente de tránsito acaecido en fecha del </w:t>
      </w:r>
      <w:r w:rsidRPr="003E431B" w:rsidR="001C07DE">
        <w:rPr>
          <w:rFonts w:ascii="Arial" w:hAnsi="Arial" w:cs="Arial"/>
        </w:rPr>
        <w:t>22</w:t>
      </w:r>
      <w:r w:rsidRPr="003E431B" w:rsidR="00B327FF">
        <w:rPr>
          <w:rFonts w:ascii="Arial" w:hAnsi="Arial" w:cs="Arial"/>
        </w:rPr>
        <w:t xml:space="preserve"> de </w:t>
      </w:r>
      <w:r w:rsidRPr="003E431B" w:rsidR="001C07DE">
        <w:rPr>
          <w:rFonts w:ascii="Arial" w:hAnsi="Arial" w:cs="Arial"/>
        </w:rPr>
        <w:t>septiembre</w:t>
      </w:r>
      <w:r w:rsidRPr="003E431B" w:rsidR="00B327FF">
        <w:rPr>
          <w:rFonts w:ascii="Arial" w:hAnsi="Arial" w:cs="Arial"/>
        </w:rPr>
        <w:t xml:space="preserve"> de </w:t>
      </w:r>
      <w:r w:rsidRPr="003E431B" w:rsidR="00B327FF">
        <w:rPr>
          <w:rFonts w:ascii="Arial" w:hAnsi="Arial" w:cs="Arial"/>
        </w:rPr>
        <w:t>202</w:t>
      </w:r>
      <w:r w:rsidRPr="003E431B" w:rsidR="001C07DE">
        <w:rPr>
          <w:rFonts w:ascii="Arial" w:hAnsi="Arial" w:cs="Arial"/>
        </w:rPr>
        <w:t>2</w:t>
      </w:r>
      <w:r w:rsidRPr="003E431B" w:rsidR="00B327FF">
        <w:rPr>
          <w:rFonts w:ascii="Arial" w:hAnsi="Arial" w:cs="Arial"/>
        </w:rPr>
        <w:t xml:space="preserve">, en dónde se vio involucrado el vehículo de placas </w:t>
      </w:r>
      <w:r w:rsidRPr="003E431B" w:rsidR="00991AA3">
        <w:rPr>
          <w:rFonts w:ascii="Arial" w:hAnsi="Arial" w:cs="Arial"/>
        </w:rPr>
        <w:t>HMM905.</w:t>
      </w:r>
    </w:p>
    <w:p w:rsidRPr="003E431B" w:rsidR="00B327FF" w:rsidP="003E431B" w:rsidRDefault="00B327FF" w14:paraId="2E5CBD01" w14:textId="77777777">
      <w:pPr>
        <w:tabs>
          <w:tab w:val="left" w:pos="5626"/>
        </w:tabs>
        <w:spacing w:line="360" w:lineRule="auto"/>
        <w:jc w:val="both"/>
        <w:rPr>
          <w:rFonts w:ascii="Arial" w:hAnsi="Arial" w:cs="Arial"/>
        </w:rPr>
      </w:pPr>
    </w:p>
    <w:p w:rsidRPr="003E431B" w:rsidR="000B62AA" w:rsidP="003E431B" w:rsidRDefault="00EB4F0A" w14:paraId="62BB2E31" w14:textId="548F8FEF">
      <w:pPr>
        <w:tabs>
          <w:tab w:val="left" w:pos="5626"/>
        </w:tabs>
        <w:spacing w:line="360" w:lineRule="auto"/>
        <w:jc w:val="both"/>
        <w:rPr>
          <w:rFonts w:ascii="Arial" w:hAnsi="Arial" w:cs="Arial"/>
          <w:lang w:val="es-CO"/>
        </w:rPr>
      </w:pPr>
      <w:r w:rsidRPr="003E431B">
        <w:rPr>
          <w:rFonts w:ascii="Arial" w:hAnsi="Arial" w:cs="Arial"/>
        </w:rPr>
        <w:t xml:space="preserve">La prueba pericial aportada es conducente, pertinente y útil por cuanto es funcional para verificar desde un punto de vista técnico, los hechos acaecidos el día </w:t>
      </w:r>
      <w:r w:rsidRPr="003E431B" w:rsidR="00555D02">
        <w:rPr>
          <w:rFonts w:ascii="Arial" w:hAnsi="Arial" w:cs="Arial"/>
        </w:rPr>
        <w:t>22 de septiembre de 2022</w:t>
      </w:r>
      <w:r w:rsidRPr="003E431B">
        <w:rPr>
          <w:rFonts w:ascii="Arial" w:hAnsi="Arial" w:cs="Arial"/>
        </w:rPr>
        <w:t>. Criterio técnico que permite acreditar la ocurrencia y causas del accidente a partir de una óptica científica en uso de la física y otras ciencias aplicadas que permiten reconstruir fielmente las situaciones e hipótesis que rodean el accidente de tránsito el cual es objeto de litigio.</w:t>
      </w:r>
      <w:r w:rsidRPr="003E431B">
        <w:rPr>
          <w:rFonts w:ascii="Arial" w:hAnsi="Arial" w:eastAsia="Arial" w:cs="Arial"/>
          <w:lang w:eastAsia="es-ES" w:bidi="es-ES"/>
        </w:rPr>
        <w:t xml:space="preserve"> </w:t>
      </w:r>
      <w:r w:rsidRPr="003E431B" w:rsidR="00555D02">
        <w:rPr>
          <w:rFonts w:ascii="Arial" w:hAnsi="Arial" w:eastAsia="Arial" w:cs="Arial"/>
          <w:lang w:eastAsia="es-ES" w:bidi="es-ES"/>
        </w:rPr>
        <w:t xml:space="preserve"> </w:t>
      </w:r>
    </w:p>
    <w:p w:rsidRPr="003E431B" w:rsidR="00A20DB0" w:rsidP="003E431B" w:rsidRDefault="00A20DB0" w14:paraId="41E7FD85" w14:textId="77777777">
      <w:pPr>
        <w:tabs>
          <w:tab w:val="left" w:pos="5626"/>
        </w:tabs>
        <w:spacing w:line="360" w:lineRule="auto"/>
        <w:jc w:val="both"/>
        <w:rPr>
          <w:rFonts w:ascii="Arial" w:hAnsi="Arial" w:cs="Arial"/>
          <w:lang w:val="es-CO"/>
        </w:rPr>
      </w:pPr>
    </w:p>
    <w:p w:rsidRPr="003E431B" w:rsidR="00A20DB0" w:rsidP="00DB3996" w:rsidRDefault="00A20DB0" w14:paraId="7BF5AA7C" w14:textId="18F7FDA1">
      <w:pPr>
        <w:pStyle w:val="Ttulo2"/>
        <w:rPr>
          <w:rFonts w:ascii="Arial" w:hAnsi="Arial" w:cs="Arial"/>
          <w:lang w:val="es-CO"/>
        </w:rPr>
      </w:pPr>
      <w:r w:rsidRPr="003E431B">
        <w:rPr>
          <w:rFonts w:ascii="Arial" w:hAnsi="Arial" w:cs="Arial"/>
        </w:rPr>
        <w:t>ANEXOS</w:t>
      </w:r>
    </w:p>
    <w:p w:rsidRPr="003E431B" w:rsidR="00A20DB0" w:rsidP="003E431B" w:rsidRDefault="00A20DB0" w14:paraId="1A9A48B7"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A20DB0" w:rsidP="003E431B" w:rsidRDefault="00A20DB0" w14:paraId="2BE45D16" w14:textId="77777777">
      <w:pPr>
        <w:numPr>
          <w:ilvl w:val="0"/>
          <w:numId w:val="22"/>
        </w:numPr>
        <w:tabs>
          <w:tab w:val="left" w:pos="5626"/>
        </w:tabs>
        <w:spacing w:line="360" w:lineRule="auto"/>
        <w:jc w:val="both"/>
        <w:rPr>
          <w:rFonts w:ascii="Arial" w:hAnsi="Arial" w:cs="Arial"/>
          <w:lang w:val="es-CO"/>
        </w:rPr>
      </w:pPr>
      <w:r w:rsidRPr="003E431B">
        <w:rPr>
          <w:rFonts w:ascii="Arial" w:hAnsi="Arial" w:cs="Arial"/>
          <w:lang w:val="es-CO"/>
        </w:rPr>
        <w:t>Todas las pruebas documentales relacionadas en el acápite de pruebas.  </w:t>
      </w:r>
    </w:p>
    <w:p w:rsidRPr="003E431B" w:rsidR="00B41A3D" w:rsidP="00DB3996" w:rsidRDefault="00B41A3D" w14:paraId="2278C4E0" w14:textId="77777777">
      <w:pPr>
        <w:tabs>
          <w:tab w:val="left" w:pos="5626"/>
        </w:tabs>
        <w:spacing w:line="360" w:lineRule="auto"/>
        <w:ind w:left="720"/>
        <w:jc w:val="both"/>
        <w:rPr>
          <w:rFonts w:ascii="Arial" w:hAnsi="Arial" w:cs="Arial"/>
          <w:lang w:val="es-CO"/>
        </w:rPr>
      </w:pPr>
    </w:p>
    <w:p w:rsidRPr="00DB3996" w:rsidR="00B41A3D" w:rsidP="003E431B" w:rsidRDefault="00A20DB0" w14:paraId="0BF5318F" w14:textId="77777777">
      <w:pPr>
        <w:numPr>
          <w:ilvl w:val="0"/>
          <w:numId w:val="23"/>
        </w:numPr>
        <w:tabs>
          <w:tab w:val="left" w:pos="5626"/>
        </w:tabs>
        <w:spacing w:line="360" w:lineRule="auto"/>
        <w:jc w:val="both"/>
        <w:rPr>
          <w:rFonts w:ascii="Arial" w:hAnsi="Arial" w:cs="Arial"/>
          <w:lang w:val="es-CO"/>
        </w:rPr>
      </w:pPr>
      <w:r w:rsidRPr="003E431B">
        <w:rPr>
          <w:rFonts w:ascii="Arial" w:hAnsi="Arial" w:cs="Arial"/>
        </w:rPr>
        <w:t>Poder especial conferido al aquí suscrito conforme lo establece la Ley 2213 de 2022</w:t>
      </w:r>
      <w:r w:rsidRPr="003E431B" w:rsidR="00B41A3D">
        <w:rPr>
          <w:rFonts w:ascii="Arial" w:hAnsi="Arial" w:cs="Arial"/>
        </w:rPr>
        <w:t>.</w:t>
      </w:r>
    </w:p>
    <w:p w:rsidRPr="003E431B" w:rsidR="00A20DB0" w:rsidP="00DB3996" w:rsidRDefault="00A20DB0" w14:paraId="72D3EF34" w14:textId="53B6194B">
      <w:pPr>
        <w:tabs>
          <w:tab w:val="left" w:pos="5626"/>
        </w:tabs>
        <w:spacing w:line="360" w:lineRule="auto"/>
        <w:ind w:left="720"/>
        <w:jc w:val="both"/>
        <w:rPr>
          <w:rFonts w:ascii="Arial" w:hAnsi="Arial" w:cs="Arial"/>
          <w:lang w:val="es-CO"/>
        </w:rPr>
      </w:pPr>
      <w:r w:rsidRPr="003E431B">
        <w:rPr>
          <w:rFonts w:ascii="Arial" w:hAnsi="Arial" w:cs="Arial"/>
          <w:lang w:val="es-CO"/>
        </w:rPr>
        <w:t> </w:t>
      </w:r>
    </w:p>
    <w:p w:rsidRPr="00DB3996" w:rsidR="00A20DB0" w:rsidP="00DB3996" w:rsidRDefault="00A20DB0" w14:paraId="478C9267" w14:textId="34C63354">
      <w:pPr>
        <w:pStyle w:val="Prrafodelista"/>
        <w:numPr>
          <w:ilvl w:val="0"/>
          <w:numId w:val="23"/>
        </w:numPr>
        <w:tabs>
          <w:tab w:val="left" w:pos="5626"/>
        </w:tabs>
        <w:spacing w:line="360" w:lineRule="auto"/>
        <w:jc w:val="both"/>
        <w:rPr>
          <w:rFonts w:ascii="Arial" w:hAnsi="Arial" w:cs="Arial"/>
          <w:lang w:val="es-CO"/>
        </w:rPr>
      </w:pPr>
      <w:r w:rsidRPr="00DB3996">
        <w:rPr>
          <w:rFonts w:ascii="Arial" w:hAnsi="Arial" w:cs="Arial"/>
        </w:rPr>
        <w:t>Certificado de Existencia y Representación Legal de HDI SEGUROS S.A.</w:t>
      </w:r>
      <w:r w:rsidRPr="00DB3996">
        <w:rPr>
          <w:rFonts w:ascii="Arial" w:hAnsi="Arial" w:cs="Arial"/>
          <w:lang w:val="es-CO"/>
        </w:rPr>
        <w:t> </w:t>
      </w:r>
    </w:p>
    <w:p w:rsidRPr="003E431B" w:rsidR="00A20DB0" w:rsidP="003E431B" w:rsidRDefault="00A20DB0" w14:paraId="0CF6BEA6" w14:textId="22919799">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A20DB0" w:rsidP="00DB3996" w:rsidRDefault="00A20DB0" w14:paraId="70FC9C7A" w14:textId="0AF908D2">
      <w:pPr>
        <w:pStyle w:val="Ttulo2"/>
        <w:rPr>
          <w:rFonts w:ascii="Arial" w:hAnsi="Arial" w:cs="Arial"/>
          <w:lang w:val="es-CO"/>
        </w:rPr>
      </w:pPr>
      <w:r w:rsidRPr="003E431B">
        <w:rPr>
          <w:rFonts w:ascii="Arial" w:hAnsi="Arial" w:cs="Arial"/>
        </w:rPr>
        <w:t>NOTIFICACIONES</w:t>
      </w:r>
    </w:p>
    <w:p w:rsidRPr="003E431B" w:rsidR="000B62AA" w:rsidP="003E431B" w:rsidRDefault="000B62AA" w14:paraId="260BDAAD" w14:textId="77777777">
      <w:pPr>
        <w:tabs>
          <w:tab w:val="left" w:pos="5626"/>
        </w:tabs>
        <w:spacing w:line="360" w:lineRule="auto"/>
        <w:jc w:val="both"/>
        <w:rPr>
          <w:rFonts w:ascii="Arial" w:hAnsi="Arial" w:cs="Arial"/>
        </w:rPr>
      </w:pPr>
    </w:p>
    <w:p w:rsidRPr="003E431B" w:rsidR="004F3768" w:rsidP="003E431B" w:rsidRDefault="004F3768" w14:paraId="2FD0D71F" w14:textId="77777777">
      <w:pPr>
        <w:numPr>
          <w:ilvl w:val="0"/>
          <w:numId w:val="25"/>
        </w:numPr>
        <w:tabs>
          <w:tab w:val="left" w:pos="5626"/>
        </w:tabs>
        <w:spacing w:line="360" w:lineRule="auto"/>
        <w:jc w:val="both"/>
        <w:rPr>
          <w:rFonts w:ascii="Arial" w:hAnsi="Arial" w:cs="Arial"/>
          <w:lang w:val="es-CO"/>
        </w:rPr>
      </w:pPr>
      <w:r w:rsidRPr="003E431B">
        <w:rPr>
          <w:rFonts w:ascii="Arial" w:hAnsi="Arial" w:cs="Arial"/>
          <w:lang w:val="es-CO"/>
        </w:rPr>
        <w:t>La parte actora en la dirección consignada en la demanda. </w:t>
      </w:r>
    </w:p>
    <w:p w:rsidRPr="003E431B" w:rsidR="004F3768" w:rsidP="003E431B" w:rsidRDefault="004F3768" w14:paraId="79D9838B" w14:textId="77777777">
      <w:pPr>
        <w:tabs>
          <w:tab w:val="left" w:pos="5626"/>
        </w:tabs>
        <w:spacing w:line="360" w:lineRule="auto"/>
        <w:jc w:val="both"/>
        <w:rPr>
          <w:rFonts w:ascii="Arial" w:hAnsi="Arial" w:cs="Arial"/>
          <w:lang w:val="es-CO"/>
        </w:rPr>
      </w:pPr>
    </w:p>
    <w:p w:rsidRPr="003E431B" w:rsidR="00B41A3D" w:rsidP="003E431B" w:rsidRDefault="004F3768" w14:paraId="4A8EE158" w14:textId="262ABF80">
      <w:pPr>
        <w:numPr>
          <w:ilvl w:val="0"/>
          <w:numId w:val="25"/>
        </w:numPr>
        <w:tabs>
          <w:tab w:val="left" w:pos="5626"/>
        </w:tabs>
        <w:spacing w:line="360" w:lineRule="auto"/>
        <w:jc w:val="both"/>
        <w:rPr>
          <w:rFonts w:ascii="Arial" w:hAnsi="Arial" w:cs="Arial"/>
          <w:lang w:val="es-CO"/>
        </w:rPr>
      </w:pPr>
      <w:r w:rsidRPr="003E431B">
        <w:rPr>
          <w:rFonts w:ascii="Arial" w:hAnsi="Arial" w:cs="Arial"/>
          <w:lang w:val="es-CO"/>
        </w:rPr>
        <w:t xml:space="preserve">Por mi representada HDI SEGUROS S.A. se recibirán notificaciones en la </w:t>
      </w:r>
      <w:r w:rsidRPr="003E431B">
        <w:rPr>
          <w:rFonts w:ascii="Arial" w:hAnsi="Arial" w:cs="Arial"/>
        </w:rPr>
        <w:t>C</w:t>
      </w:r>
      <w:r w:rsidRPr="003E431B" w:rsidR="00B41A3D">
        <w:rPr>
          <w:rFonts w:ascii="Arial" w:hAnsi="Arial" w:cs="Arial"/>
        </w:rPr>
        <w:t>a</w:t>
      </w:r>
      <w:r w:rsidRPr="003E431B">
        <w:rPr>
          <w:rFonts w:ascii="Arial" w:hAnsi="Arial" w:cs="Arial"/>
        </w:rPr>
        <w:t>ll</w:t>
      </w:r>
      <w:r w:rsidRPr="003E431B" w:rsidR="00B41A3D">
        <w:rPr>
          <w:rFonts w:ascii="Arial" w:hAnsi="Arial" w:cs="Arial"/>
        </w:rPr>
        <w:t>e</w:t>
      </w:r>
      <w:r w:rsidRPr="003E431B">
        <w:rPr>
          <w:rFonts w:ascii="Arial" w:hAnsi="Arial" w:cs="Arial"/>
        </w:rPr>
        <w:t xml:space="preserve"> 72 </w:t>
      </w:r>
      <w:r w:rsidRPr="003E431B" w:rsidR="00B41A3D">
        <w:rPr>
          <w:rFonts w:ascii="Arial" w:hAnsi="Arial" w:cs="Arial"/>
        </w:rPr>
        <w:t>No.</w:t>
      </w:r>
      <w:r w:rsidRPr="003E431B">
        <w:rPr>
          <w:rFonts w:ascii="Arial" w:hAnsi="Arial" w:cs="Arial"/>
        </w:rPr>
        <w:t xml:space="preserve"> 10 </w:t>
      </w:r>
      <w:r w:rsidRPr="003E431B" w:rsidR="00B41A3D">
        <w:rPr>
          <w:rFonts w:ascii="Arial" w:hAnsi="Arial" w:cs="Arial"/>
        </w:rPr>
        <w:t>–</w:t>
      </w:r>
      <w:r w:rsidRPr="003E431B">
        <w:rPr>
          <w:rFonts w:ascii="Arial" w:hAnsi="Arial" w:cs="Arial"/>
        </w:rPr>
        <w:t xml:space="preserve"> 07</w:t>
      </w:r>
      <w:r w:rsidRPr="003E431B" w:rsidR="00B41A3D">
        <w:rPr>
          <w:rFonts w:ascii="Arial" w:hAnsi="Arial" w:cs="Arial"/>
        </w:rPr>
        <w:t>,</w:t>
      </w:r>
      <w:r w:rsidRPr="003E431B">
        <w:rPr>
          <w:rFonts w:ascii="Arial" w:hAnsi="Arial" w:cs="Arial"/>
        </w:rPr>
        <w:t xml:space="preserve"> Piso 1</w:t>
      </w:r>
      <w:r w:rsidRPr="003E431B" w:rsidR="00B41A3D">
        <w:rPr>
          <w:rFonts w:ascii="Arial" w:hAnsi="Arial" w:cs="Arial"/>
        </w:rPr>
        <w:t>,</w:t>
      </w:r>
      <w:r w:rsidRPr="003E431B">
        <w:rPr>
          <w:rFonts w:ascii="Arial" w:hAnsi="Arial" w:cs="Arial"/>
          <w:lang w:val="es-CO"/>
        </w:rPr>
        <w:t xml:space="preserve"> de </w:t>
      </w:r>
      <w:r w:rsidRPr="003E431B" w:rsidR="00B41A3D">
        <w:rPr>
          <w:rFonts w:ascii="Arial" w:hAnsi="Arial" w:cs="Arial"/>
          <w:lang w:val="es-CO"/>
        </w:rPr>
        <w:t xml:space="preserve">la ciudad de </w:t>
      </w:r>
      <w:r w:rsidRPr="003E431B">
        <w:rPr>
          <w:rFonts w:ascii="Arial" w:hAnsi="Arial" w:cs="Arial"/>
          <w:lang w:val="es-CO"/>
        </w:rPr>
        <w:t xml:space="preserve">Bogotá D.C. </w:t>
      </w:r>
    </w:p>
    <w:p w:rsidRPr="003E431B" w:rsidR="00B41A3D" w:rsidP="00DB3996" w:rsidRDefault="00B41A3D" w14:paraId="6667C4B5" w14:textId="77777777">
      <w:pPr>
        <w:pStyle w:val="Prrafodelista"/>
        <w:spacing w:line="360" w:lineRule="auto"/>
        <w:rPr>
          <w:rFonts w:ascii="Arial" w:hAnsi="Arial" w:cs="Arial"/>
          <w:lang w:val="es-CO"/>
        </w:rPr>
      </w:pPr>
    </w:p>
    <w:p w:rsidRPr="003E431B" w:rsidR="004F3768" w:rsidP="00DB3996" w:rsidRDefault="00B41A3D" w14:paraId="2898700C" w14:textId="51014799">
      <w:pPr>
        <w:tabs>
          <w:tab w:val="left" w:pos="5626"/>
        </w:tabs>
        <w:spacing w:line="360" w:lineRule="auto"/>
        <w:ind w:left="720"/>
        <w:jc w:val="both"/>
        <w:rPr>
          <w:rFonts w:ascii="Arial" w:hAnsi="Arial" w:cs="Arial"/>
          <w:lang w:val="es-CO"/>
        </w:rPr>
      </w:pPr>
      <w:r w:rsidRPr="003E431B">
        <w:rPr>
          <w:rFonts w:ascii="Arial" w:hAnsi="Arial" w:cs="Arial"/>
          <w:b/>
          <w:bCs/>
          <w:lang w:val="es-CO"/>
        </w:rPr>
        <w:t xml:space="preserve">Correo electrónico: </w:t>
      </w:r>
      <w:hyperlink w:history="1" r:id="rId21">
        <w:r w:rsidRPr="003E431B" w:rsidR="004F3768">
          <w:rPr>
            <w:rStyle w:val="Hipervnculo"/>
            <w:rFonts w:ascii="Arial" w:hAnsi="Arial" w:cs="Arial"/>
          </w:rPr>
          <w:t>notificaciones.judiciales@hdi.com.co</w:t>
        </w:r>
      </w:hyperlink>
      <w:r w:rsidRPr="003E431B" w:rsidR="004F3768">
        <w:rPr>
          <w:rFonts w:ascii="Arial" w:hAnsi="Arial" w:cs="Arial"/>
        </w:rPr>
        <w:t xml:space="preserve"> </w:t>
      </w:r>
    </w:p>
    <w:p w:rsidRPr="003E431B" w:rsidR="004F3768" w:rsidP="003E431B" w:rsidRDefault="004F3768" w14:paraId="7B0F3C45" w14:textId="77777777">
      <w:pPr>
        <w:tabs>
          <w:tab w:val="left" w:pos="5626"/>
        </w:tabs>
        <w:spacing w:line="360" w:lineRule="auto"/>
        <w:jc w:val="both"/>
        <w:rPr>
          <w:rFonts w:ascii="Arial" w:hAnsi="Arial" w:cs="Arial"/>
          <w:lang w:val="es-CO"/>
        </w:rPr>
      </w:pPr>
    </w:p>
    <w:p w:rsidRPr="00DB3996" w:rsidR="00B41A3D" w:rsidP="003E431B" w:rsidRDefault="004F3768" w14:paraId="3174B3C6" w14:textId="77777777">
      <w:pPr>
        <w:numPr>
          <w:ilvl w:val="0"/>
          <w:numId w:val="25"/>
        </w:numPr>
        <w:tabs>
          <w:tab w:val="left" w:pos="5626"/>
        </w:tabs>
        <w:spacing w:line="360" w:lineRule="auto"/>
        <w:jc w:val="both"/>
        <w:rPr>
          <w:rFonts w:ascii="Arial" w:hAnsi="Arial" w:cs="Arial"/>
          <w:lang w:val="es-CO"/>
        </w:rPr>
      </w:pPr>
      <w:r w:rsidRPr="003E431B">
        <w:rPr>
          <w:rFonts w:ascii="Arial" w:hAnsi="Arial" w:cs="Arial"/>
          <w:lang w:val="es-CO"/>
        </w:rPr>
        <w:t xml:space="preserve">El suscrito </w:t>
      </w:r>
      <w:r w:rsidRPr="003E431B">
        <w:rPr>
          <w:rFonts w:ascii="Arial" w:hAnsi="Arial" w:cs="Arial"/>
        </w:rPr>
        <w:t>en la Avenida 6</w:t>
      </w:r>
      <w:r w:rsidRPr="003E431B" w:rsidR="00B41A3D">
        <w:rPr>
          <w:rFonts w:ascii="Arial" w:hAnsi="Arial" w:cs="Arial"/>
        </w:rPr>
        <w:t xml:space="preserve"> </w:t>
      </w:r>
      <w:r w:rsidRPr="003E431B">
        <w:rPr>
          <w:rFonts w:ascii="Arial" w:hAnsi="Arial" w:cs="Arial"/>
        </w:rPr>
        <w:t>A Bis No. 35</w:t>
      </w:r>
      <w:r w:rsidRPr="003E431B" w:rsidR="00B41A3D">
        <w:rPr>
          <w:rFonts w:ascii="Arial" w:hAnsi="Arial" w:cs="Arial"/>
        </w:rPr>
        <w:t xml:space="preserve"> </w:t>
      </w:r>
      <w:r w:rsidRPr="003E431B">
        <w:rPr>
          <w:rFonts w:ascii="Arial" w:hAnsi="Arial" w:cs="Arial"/>
        </w:rPr>
        <w:t>N</w:t>
      </w:r>
      <w:r w:rsidRPr="003E431B" w:rsidR="00B41A3D">
        <w:rPr>
          <w:rFonts w:ascii="Arial" w:hAnsi="Arial" w:cs="Arial"/>
        </w:rPr>
        <w:t xml:space="preserve"> </w:t>
      </w:r>
      <w:r w:rsidRPr="003E431B">
        <w:rPr>
          <w:rFonts w:ascii="Arial" w:hAnsi="Arial" w:cs="Arial"/>
        </w:rPr>
        <w:t>-</w:t>
      </w:r>
      <w:r w:rsidRPr="003E431B" w:rsidR="00B41A3D">
        <w:rPr>
          <w:rFonts w:ascii="Arial" w:hAnsi="Arial" w:cs="Arial"/>
        </w:rPr>
        <w:t xml:space="preserve"> </w:t>
      </w:r>
      <w:r w:rsidRPr="003E431B">
        <w:rPr>
          <w:rFonts w:ascii="Arial" w:hAnsi="Arial" w:cs="Arial"/>
        </w:rPr>
        <w:t>100, Centro Empresarial Chipichape, Oficina 212</w:t>
      </w:r>
      <w:r w:rsidRPr="003E431B" w:rsidR="00B41A3D">
        <w:rPr>
          <w:rFonts w:ascii="Arial" w:hAnsi="Arial" w:cs="Arial"/>
        </w:rPr>
        <w:t>,</w:t>
      </w:r>
      <w:r w:rsidRPr="003E431B">
        <w:rPr>
          <w:rFonts w:ascii="Arial" w:hAnsi="Arial" w:cs="Arial"/>
        </w:rPr>
        <w:t xml:space="preserve"> de la ciudad de Cali. </w:t>
      </w:r>
    </w:p>
    <w:p w:rsidRPr="00DB3996" w:rsidR="00B41A3D" w:rsidP="00DB3996" w:rsidRDefault="00B41A3D" w14:paraId="3A5A5D79" w14:textId="3B305C6E">
      <w:pPr>
        <w:tabs>
          <w:tab w:val="left" w:pos="5626"/>
        </w:tabs>
        <w:spacing w:line="360" w:lineRule="auto"/>
        <w:ind w:left="720"/>
        <w:jc w:val="both"/>
        <w:rPr>
          <w:rFonts w:ascii="Arial" w:hAnsi="Arial" w:cs="Arial"/>
          <w:lang w:val="es-CO"/>
        </w:rPr>
      </w:pPr>
    </w:p>
    <w:p w:rsidRPr="003E431B" w:rsidR="004F3768" w:rsidP="00DB3996" w:rsidRDefault="00B41A3D" w14:paraId="128820F3" w14:textId="6E93DB94">
      <w:pPr>
        <w:tabs>
          <w:tab w:val="left" w:pos="5626"/>
        </w:tabs>
        <w:spacing w:line="360" w:lineRule="auto"/>
        <w:ind w:left="720"/>
        <w:jc w:val="both"/>
        <w:rPr>
          <w:rFonts w:ascii="Arial" w:hAnsi="Arial" w:cs="Arial"/>
          <w:lang w:val="es-CO"/>
        </w:rPr>
      </w:pPr>
      <w:r w:rsidRPr="003E431B">
        <w:rPr>
          <w:rFonts w:ascii="Arial" w:hAnsi="Arial" w:cs="Arial"/>
          <w:b/>
          <w:bCs/>
          <w:lang w:val="es-CO"/>
        </w:rPr>
        <w:t xml:space="preserve">Correo electrónico: </w:t>
      </w:r>
      <w:hyperlink w:tgtFrame="_blank" w:history="1" r:id="rId22">
        <w:r w:rsidRPr="003E431B" w:rsidR="004F3768">
          <w:rPr>
            <w:rStyle w:val="Hipervnculo"/>
            <w:rFonts w:ascii="Arial" w:hAnsi="Arial" w:cs="Arial"/>
          </w:rPr>
          <w:t>notificaciones@gha.com.co</w:t>
        </w:r>
      </w:hyperlink>
    </w:p>
    <w:p w:rsidRPr="003E431B" w:rsidR="004F3768" w:rsidP="003E431B" w:rsidRDefault="004F3768" w14:paraId="0B64C3C0" w14:textId="77777777">
      <w:pPr>
        <w:tabs>
          <w:tab w:val="left" w:pos="5626"/>
        </w:tabs>
        <w:spacing w:line="360" w:lineRule="auto"/>
        <w:jc w:val="both"/>
        <w:rPr>
          <w:rFonts w:ascii="Arial" w:hAnsi="Arial" w:cs="Arial"/>
          <w:lang w:val="es-CO"/>
        </w:rPr>
      </w:pPr>
    </w:p>
    <w:p w:rsidRPr="003E431B" w:rsidR="004F3768" w:rsidP="003E431B" w:rsidRDefault="004F3768" w14:paraId="33B65C71" w14:textId="090C62A0">
      <w:pPr>
        <w:tabs>
          <w:tab w:val="left" w:pos="5626"/>
        </w:tabs>
        <w:spacing w:line="360" w:lineRule="auto"/>
        <w:jc w:val="both"/>
        <w:rPr>
          <w:rFonts w:ascii="Arial" w:hAnsi="Arial" w:cs="Arial"/>
          <w:lang w:val="es-CO"/>
        </w:rPr>
      </w:pPr>
      <w:r w:rsidRPr="003E431B">
        <w:rPr>
          <w:rFonts w:ascii="Arial" w:hAnsi="Arial" w:cs="Arial"/>
          <w:noProof/>
        </w:rPr>
        <w:drawing>
          <wp:anchor distT="0" distB="0" distL="114300" distR="114300" simplePos="0" relativeHeight="251659264" behindDoc="1" locked="0" layoutInCell="1" allowOverlap="1" wp14:anchorId="2C08EF4E" wp14:editId="21F67465">
            <wp:simplePos x="0" y="0"/>
            <wp:positionH relativeFrom="margin">
              <wp:posOffset>-47225</wp:posOffset>
            </wp:positionH>
            <wp:positionV relativeFrom="paragraph">
              <wp:posOffset>119380</wp:posOffset>
            </wp:positionV>
            <wp:extent cx="2548890" cy="1598295"/>
            <wp:effectExtent l="57150" t="95250" r="60960" b="781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3">
                      <a:extLst>
                        <a:ext uri="{28A0092B-C50C-407E-A947-70E740481C1C}">
                          <a14:useLocalDpi xmlns:a14="http://schemas.microsoft.com/office/drawing/2010/main" val="0"/>
                        </a:ext>
                      </a:extLst>
                    </a:blip>
                    <a:srcRect r="72675" b="69523"/>
                    <a:stretch/>
                  </pic:blipFill>
                  <pic:spPr bwMode="auto">
                    <a:xfrm rot="213899">
                      <a:off x="0" y="0"/>
                      <a:ext cx="2548890" cy="159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431B">
        <w:rPr>
          <w:rFonts w:ascii="Arial" w:hAnsi="Arial" w:cs="Arial"/>
        </w:rPr>
        <w:t>Cordialmente,</w:t>
      </w:r>
      <w:r w:rsidRPr="003E431B">
        <w:rPr>
          <w:rFonts w:ascii="Arial" w:hAnsi="Arial" w:cs="Arial"/>
          <w:lang w:val="es-CO"/>
        </w:rPr>
        <w:t> </w:t>
      </w:r>
    </w:p>
    <w:p w:rsidRPr="003E431B" w:rsidR="004F3768" w:rsidP="003E431B" w:rsidRDefault="004F3768" w14:paraId="76051DA9"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4F3768" w:rsidP="003E431B" w:rsidRDefault="004F3768" w14:paraId="3D4FC897"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4F3768" w:rsidP="003E431B" w:rsidRDefault="004F3768" w14:paraId="38CF2DC9" w14:textId="77777777">
      <w:pPr>
        <w:tabs>
          <w:tab w:val="left" w:pos="5626"/>
        </w:tabs>
        <w:spacing w:line="360" w:lineRule="auto"/>
        <w:jc w:val="both"/>
        <w:rPr>
          <w:rFonts w:ascii="Arial" w:hAnsi="Arial" w:cs="Arial"/>
          <w:lang w:val="es-CO"/>
        </w:rPr>
      </w:pPr>
      <w:r w:rsidRPr="003E431B">
        <w:rPr>
          <w:rFonts w:ascii="Arial" w:hAnsi="Arial" w:cs="Arial"/>
          <w:lang w:val="es-CO"/>
        </w:rPr>
        <w:t> </w:t>
      </w:r>
    </w:p>
    <w:p w:rsidRPr="003E431B" w:rsidR="004F3768" w:rsidP="003E431B" w:rsidRDefault="004F3768" w14:paraId="7F1C4531" w14:textId="77777777">
      <w:pPr>
        <w:tabs>
          <w:tab w:val="left" w:pos="5626"/>
        </w:tabs>
        <w:spacing w:line="360" w:lineRule="auto"/>
        <w:jc w:val="both"/>
        <w:rPr>
          <w:rFonts w:ascii="Arial" w:hAnsi="Arial" w:cs="Arial"/>
          <w:lang w:val="es-CO"/>
        </w:rPr>
      </w:pPr>
      <w:r w:rsidRPr="003E431B">
        <w:rPr>
          <w:rFonts w:ascii="Arial" w:hAnsi="Arial" w:cs="Arial"/>
          <w:b/>
          <w:bCs/>
        </w:rPr>
        <w:t>GUSTAVO ALBERTO HERRERA ÁVILA</w:t>
      </w:r>
      <w:r w:rsidRPr="003E431B">
        <w:rPr>
          <w:rFonts w:ascii="Arial" w:hAnsi="Arial" w:cs="Arial"/>
          <w:lang w:val="es-CO"/>
        </w:rPr>
        <w:t> </w:t>
      </w:r>
    </w:p>
    <w:p w:rsidRPr="003E431B" w:rsidR="004F3768" w:rsidP="003E431B" w:rsidRDefault="004F3768" w14:paraId="7A976C72" w14:textId="77777777">
      <w:pPr>
        <w:tabs>
          <w:tab w:val="left" w:pos="5626"/>
        </w:tabs>
        <w:spacing w:line="360" w:lineRule="auto"/>
        <w:jc w:val="both"/>
        <w:rPr>
          <w:rFonts w:ascii="Arial" w:hAnsi="Arial" w:cs="Arial"/>
          <w:lang w:val="es-CO"/>
        </w:rPr>
      </w:pPr>
      <w:r w:rsidRPr="003E431B">
        <w:rPr>
          <w:rFonts w:ascii="Arial" w:hAnsi="Arial" w:cs="Arial"/>
        </w:rPr>
        <w:t>C.C. No. 19.395.114 de Bogotá D. C.</w:t>
      </w:r>
      <w:r w:rsidRPr="003E431B">
        <w:rPr>
          <w:rFonts w:ascii="Arial" w:hAnsi="Arial" w:cs="Arial"/>
          <w:lang w:val="es-CO"/>
        </w:rPr>
        <w:t> </w:t>
      </w:r>
    </w:p>
    <w:p w:rsidRPr="003E431B" w:rsidR="00604953" w:rsidP="003E431B" w:rsidRDefault="004F3768" w14:paraId="1E28572A" w14:textId="77777777">
      <w:pPr>
        <w:tabs>
          <w:tab w:val="left" w:pos="5626"/>
        </w:tabs>
        <w:spacing w:line="360" w:lineRule="auto"/>
        <w:jc w:val="both"/>
        <w:rPr>
          <w:rFonts w:ascii="Arial" w:hAnsi="Arial" w:cs="Arial"/>
          <w:lang w:val="es-CO"/>
        </w:rPr>
      </w:pPr>
      <w:r w:rsidRPr="003E431B">
        <w:rPr>
          <w:rFonts w:ascii="Arial" w:hAnsi="Arial" w:cs="Arial"/>
        </w:rPr>
        <w:t>T.P. No. 39.116 del C. S. J.</w:t>
      </w:r>
    </w:p>
    <w:sectPr w:rsidRPr="003E431B" w:rsidR="00604953" w:rsidSect="00DB3996">
      <w:headerReference w:type="default" r:id="rId24"/>
      <w:footerReference w:type="default" r:id="rId25"/>
      <w:pgSz w:w="12240" w:h="20160" w:orient="portrait" w:code="5"/>
      <w:pgMar w:top="2127"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F0E35" w:rsidP="0025591F" w:rsidRDefault="00FF0E35" w14:paraId="7CF5E065" w14:textId="77777777">
      <w:r>
        <w:separator/>
      </w:r>
    </w:p>
  </w:endnote>
  <w:endnote w:type="continuationSeparator" w:id="0">
    <w:p w:rsidR="00FF0E35" w:rsidP="0025591F" w:rsidRDefault="00FF0E35" w14:paraId="647EA15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A356B" w:rsidP="004A356B" w:rsidRDefault="00B54DCC" w14:paraId="38A01433" w14:textId="77777777">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A8A41E6" wp14:editId="1F2F2D8F">
          <wp:simplePos x="0" y="0"/>
          <wp:positionH relativeFrom="column">
            <wp:posOffset>4491990</wp:posOffset>
          </wp:positionH>
          <wp:positionV relativeFrom="margin">
            <wp:posOffset>10036810</wp:posOffset>
          </wp:positionV>
          <wp:extent cx="1466850" cy="905510"/>
          <wp:effectExtent l="0" t="0" r="0" b="8890"/>
          <wp:wrapNone/>
          <wp:docPr id="1088349717" name="Imagen 108834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E2F1107" wp14:editId="346907A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416F84" w:rsidP="00416F84" w:rsidRDefault="00416F84" w14:paraId="48B9E2E7"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416F84" w:rsidRDefault="00416F84" w14:paraId="1E428279"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1318A4">
            <v:rect id="Rectángulo 4"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ed="f" stroked="f" strokeweight="1pt" w14:anchorId="6E2F1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v:textbox>
                <w:txbxContent>
                  <w:p w:rsidRPr="004A356B" w:rsidR="00416F84" w:rsidP="00416F84" w:rsidRDefault="00416F84" w14:paraId="1592D576"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416F84" w:rsidRDefault="00416F84" w14:paraId="553F198C"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0AD59107" wp14:editId="185216D4">
          <wp:simplePos x="0" y="0"/>
          <wp:positionH relativeFrom="page">
            <wp:align>left</wp:align>
          </wp:positionH>
          <wp:positionV relativeFrom="page">
            <wp:align>bottom</wp:align>
          </wp:positionV>
          <wp:extent cx="7767778" cy="1868509"/>
          <wp:effectExtent l="0" t="0" r="5080" b="0"/>
          <wp:wrapNone/>
          <wp:docPr id="1096454859" name="Imagen 109645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P="00416F84" w:rsidRDefault="00416F84" w14:paraId="78942B87" w14:textId="77777777">
    <w:pPr>
      <w:ind w:left="7080" w:firstLine="708"/>
      <w:rPr>
        <w:color w:val="222A35" w:themeColor="text2" w:themeShade="80"/>
      </w:rPr>
    </w:pPr>
  </w:p>
  <w:p w:rsidR="00416F84" w:rsidP="00416F84" w:rsidRDefault="004A356B" w14:paraId="6756D67F" w14:textId="77777777">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03BC2A32" wp14:editId="75727C09">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416F84" w:rsidP="00604953" w:rsidRDefault="00604953" w14:paraId="54AC7695" w14:textId="77777777">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518180">
            <v:rect id="Rectángulo 5"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spid="_x0000_s1027" filled="f" stroked="f" strokeweight="1pt" w14:anchorId="03BC2A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v:textbox>
                <w:txbxContent>
                  <w:p w:rsidRPr="004A356B" w:rsidR="00416F84" w:rsidP="00604953" w:rsidRDefault="00604953" w14:paraId="4F9E19EE" w14:textId="77777777">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LPR</w:t>
                    </w:r>
                  </w:p>
                </w:txbxContent>
              </v:textbox>
              <w10:wrap anchorx="page" anchory="margin"/>
            </v:rect>
          </w:pict>
        </mc:Fallback>
      </mc:AlternateContent>
    </w:r>
  </w:p>
  <w:p w:rsidR="00416F84" w:rsidP="004A356B" w:rsidRDefault="00416F84" w14:paraId="774E14E2" w14:textId="77777777">
    <w:pPr>
      <w:rPr>
        <w:color w:val="222A35" w:themeColor="text2" w:themeShade="80"/>
      </w:rPr>
    </w:pPr>
  </w:p>
  <w:p w:rsidRPr="00194DAC" w:rsidR="003F26B0" w:rsidP="00E23DED" w:rsidRDefault="00E23DED" w14:paraId="09840B61" w14:textId="77777777">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Pr="00194DAC" w:rsidR="00416F84">
      <w:rPr>
        <w:rFonts w:ascii="Raleway" w:hAnsi="Raleway"/>
        <w:b/>
        <w:bCs/>
        <w:color w:val="222A35" w:themeColor="text2" w:themeShade="80"/>
        <w:sz w:val="16"/>
        <w:szCs w:val="16"/>
      </w:rPr>
      <w:t>P</w:t>
    </w:r>
    <w:r w:rsidRPr="00194DAC" w:rsidR="003F26B0">
      <w:rPr>
        <w:rFonts w:ascii="Raleway" w:hAnsi="Raleway"/>
        <w:b/>
        <w:bCs/>
        <w:color w:val="222A35" w:themeColor="text2" w:themeShade="80"/>
        <w:sz w:val="16"/>
        <w:szCs w:val="16"/>
      </w:rPr>
      <w:t xml:space="preserve">ágina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PAGE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r w:rsidRPr="00194DAC" w:rsidR="003F26B0">
      <w:rPr>
        <w:rFonts w:ascii="Raleway" w:hAnsi="Raleway"/>
        <w:b/>
        <w:bCs/>
        <w:color w:val="222A35" w:themeColor="text2" w:themeShade="80"/>
        <w:sz w:val="16"/>
        <w:szCs w:val="16"/>
      </w:rPr>
      <w:t xml:space="preserve"> |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NUMPAGES  \* Arabic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p>
  <w:p w:rsidR="002B5E76" w:rsidRDefault="002B5E76" w14:paraId="29B543A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F0E35" w:rsidP="0025591F" w:rsidRDefault="00FF0E35" w14:paraId="2988733F" w14:textId="77777777">
      <w:r>
        <w:separator/>
      </w:r>
    </w:p>
  </w:footnote>
  <w:footnote w:type="continuationSeparator" w:id="0">
    <w:p w:rsidR="00FF0E35" w:rsidP="0025591F" w:rsidRDefault="00FF0E35" w14:paraId="6469DF38" w14:textId="77777777">
      <w:r>
        <w:continuationSeparator/>
      </w:r>
    </w:p>
  </w:footnote>
  <w:footnote w:id="1">
    <w:p w:rsidRPr="007D447F" w:rsidR="000B62AA" w:rsidP="000B62AA" w:rsidRDefault="000B62AA" w14:paraId="5149DD37" w14:textId="77777777">
      <w:pPr>
        <w:pStyle w:val="Textonotapie"/>
        <w:jc w:val="both"/>
        <w:rPr>
          <w:rFonts w:ascii="Arial" w:hAnsi="Arial" w:cs="Arial"/>
          <w:sz w:val="16"/>
          <w:szCs w:val="16"/>
          <w:lang w:val="es-ES_tradnl"/>
        </w:rPr>
      </w:pPr>
      <w:r w:rsidRPr="007D447F">
        <w:rPr>
          <w:rStyle w:val="Refdenotaalpie"/>
          <w:rFonts w:hint="cs" w:ascii="Arial" w:hAnsi="Arial" w:cs="Arial"/>
          <w:sz w:val="16"/>
          <w:szCs w:val="16"/>
        </w:rPr>
        <w:footnoteRef/>
      </w:r>
      <w:r w:rsidRPr="007D447F">
        <w:rPr>
          <w:rFonts w:hint="cs" w:ascii="Arial" w:hAnsi="Arial" w:cs="Arial"/>
          <w:sz w:val="16"/>
          <w:szCs w:val="16"/>
        </w:rPr>
        <w:t xml:space="preserve"> Corte Suprema de Justicia. Sala de Casación Civil. SC7534-2015. Sentencia del 16 de junio de 2015.</w:t>
      </w:r>
    </w:p>
  </w:footnote>
  <w:footnote w:id="2">
    <w:p w:rsidRPr="007D447F" w:rsidR="000B62AA" w:rsidP="000B62AA" w:rsidRDefault="000B62AA" w14:paraId="19B85582" w14:textId="77777777">
      <w:pPr>
        <w:pStyle w:val="Textonotapie"/>
        <w:jc w:val="both"/>
        <w:rPr>
          <w:rFonts w:ascii="Arial" w:hAnsi="Arial" w:cs="Arial"/>
          <w:sz w:val="16"/>
          <w:szCs w:val="16"/>
          <w:lang w:val="es-ES_tradnl"/>
        </w:rPr>
      </w:pPr>
      <w:r w:rsidRPr="007D447F">
        <w:rPr>
          <w:rStyle w:val="Refdenotaalpie"/>
          <w:rFonts w:hint="cs" w:ascii="Arial" w:hAnsi="Arial" w:cs="Arial"/>
          <w:sz w:val="16"/>
          <w:szCs w:val="16"/>
        </w:rPr>
        <w:footnoteRef/>
      </w:r>
      <w:r w:rsidRPr="007D447F">
        <w:rPr>
          <w:rFonts w:hint="cs" w:ascii="Arial" w:hAnsi="Arial" w:cs="Arial"/>
          <w:sz w:val="16"/>
          <w:szCs w:val="16"/>
        </w:rPr>
        <w:t xml:space="preserve"> Corte Suprema de Justicia. Sala de Casación Civil. Sentencia del 15 de marzo de 1941.  </w:t>
      </w:r>
    </w:p>
  </w:footnote>
  <w:footnote w:id="3">
    <w:p w:rsidRPr="007D447F" w:rsidR="000B62AA" w:rsidP="000B62AA" w:rsidRDefault="000B62AA" w14:paraId="4FB51D7D" w14:textId="77777777">
      <w:pPr>
        <w:pStyle w:val="Textonotapie"/>
        <w:jc w:val="both"/>
        <w:rPr>
          <w:lang w:val="es-ES_tradnl"/>
        </w:rPr>
      </w:pPr>
      <w:r w:rsidRPr="007D447F">
        <w:rPr>
          <w:rStyle w:val="Refdenotaalpie"/>
          <w:rFonts w:hint="cs" w:ascii="Arial" w:hAnsi="Arial" w:cs="Arial"/>
          <w:sz w:val="16"/>
          <w:szCs w:val="16"/>
        </w:rPr>
        <w:footnoteRef/>
      </w:r>
      <w:r w:rsidRPr="007D447F">
        <w:rPr>
          <w:rFonts w:hint="cs" w:ascii="Arial" w:hAnsi="Arial" w:cs="Arial"/>
          <w:sz w:val="16"/>
          <w:szCs w:val="16"/>
        </w:rPr>
        <w:t xml:space="preserve"> Corte suprema de Justicia. Sala de Casación Civil. Sentencia del 16 de diciembre de 2010. Expediente 1989-00042 M.P. Arturo Solarte Rodríguez </w:t>
      </w:r>
      <w:r w:rsidRPr="007D447F">
        <w:rPr>
          <w:sz w:val="16"/>
          <w:szCs w:val="16"/>
        </w:rPr>
        <w:t> </w:t>
      </w:r>
    </w:p>
  </w:footnote>
  <w:footnote w:id="4">
    <w:p w:rsidRPr="007D447F" w:rsidR="000B62AA" w:rsidP="000B62AA" w:rsidRDefault="000B62AA" w14:paraId="72392644" w14:textId="77777777">
      <w:pPr>
        <w:pStyle w:val="Textonotapie"/>
        <w:jc w:val="both"/>
        <w:rPr>
          <w:rFonts w:ascii="Arial" w:hAnsi="Arial" w:cs="Arial"/>
          <w:sz w:val="16"/>
          <w:szCs w:val="16"/>
          <w:lang w:val="es-ES_tradnl"/>
        </w:rPr>
      </w:pPr>
      <w:r w:rsidRPr="007D447F">
        <w:rPr>
          <w:rStyle w:val="Refdenotaalpie"/>
          <w:rFonts w:hint="cs" w:ascii="Arial" w:hAnsi="Arial" w:cs="Arial"/>
          <w:sz w:val="16"/>
          <w:szCs w:val="16"/>
        </w:rPr>
        <w:footnoteRef/>
      </w:r>
      <w:r w:rsidRPr="007D447F">
        <w:rPr>
          <w:rFonts w:hint="cs" w:ascii="Arial" w:hAnsi="Arial" w:cs="Arial"/>
          <w:sz w:val="16"/>
          <w:szCs w:val="16"/>
        </w:rPr>
        <w:t xml:space="preserve"> Corte Suprema de Justicia. SC4420-2020. Expediente 2011-00093. M.P. Luis Armando Tolosa Villabona</w:t>
      </w:r>
    </w:p>
  </w:footnote>
  <w:footnote w:id="5">
    <w:p w:rsidRPr="007D447F" w:rsidR="000B62AA" w:rsidP="000B62AA" w:rsidRDefault="000B62AA" w14:paraId="157DE116" w14:textId="77777777">
      <w:pPr>
        <w:pStyle w:val="Textonotapie"/>
        <w:jc w:val="both"/>
        <w:rPr>
          <w:lang w:val="es-ES_tradnl"/>
        </w:rPr>
      </w:pPr>
      <w:r w:rsidRPr="007D447F">
        <w:rPr>
          <w:rStyle w:val="Refdenotaalpie"/>
          <w:rFonts w:hint="cs" w:ascii="Arial" w:hAnsi="Arial" w:cs="Arial"/>
          <w:sz w:val="16"/>
          <w:szCs w:val="16"/>
        </w:rPr>
        <w:footnoteRef/>
      </w:r>
      <w:r w:rsidRPr="007D447F">
        <w:rPr>
          <w:rFonts w:hint="cs" w:ascii="Arial" w:hAnsi="Arial" w:cs="Arial"/>
          <w:sz w:val="16"/>
          <w:szCs w:val="16"/>
        </w:rPr>
        <w:t xml:space="preserve"> Ibidem</w:t>
      </w:r>
    </w:p>
  </w:footnote>
  <w:footnote w:id="6">
    <w:p w:rsidRPr="00466AFE" w:rsidR="00AE05C4" w:rsidP="00AE05C4" w:rsidRDefault="00AE05C4" w14:paraId="7D259BC5" w14:textId="77777777">
      <w:pPr>
        <w:pStyle w:val="Textonotapie"/>
        <w:rPr>
          <w:sz w:val="16"/>
          <w:szCs w:val="16"/>
        </w:rPr>
      </w:pPr>
      <w:r w:rsidRPr="009E5AC3">
        <w:rPr>
          <w:rStyle w:val="Refdenotaalpie"/>
          <w:sz w:val="16"/>
          <w:szCs w:val="16"/>
        </w:rPr>
        <w:footnoteRef/>
      </w:r>
      <w:r w:rsidRPr="009E5AC3">
        <w:rPr>
          <w:sz w:val="16"/>
          <w:szCs w:val="16"/>
        </w:rPr>
        <w:t xml:space="preserve"> </w:t>
      </w:r>
      <w:r w:rsidRPr="00466AFE">
        <w:rPr>
          <w:sz w:val="16"/>
          <w:szCs w:val="16"/>
        </w:rPr>
        <w:t>Patiño, Héctor. “Responsabilidad extracontractual y causales de exoneración. Aproximación a la jurisprudencia del Consejo de Estado colombiano”. Revista Derecho Privado N14. Universidad Externado de Colombia. 2008</w:t>
      </w:r>
      <w:r>
        <w:rPr>
          <w:sz w:val="16"/>
          <w:szCs w:val="16"/>
        </w:rPr>
        <w:t>.</w:t>
      </w:r>
    </w:p>
  </w:footnote>
  <w:footnote w:id="7">
    <w:p w:rsidRPr="00466AFE" w:rsidR="00AE05C4" w:rsidP="00AE05C4" w:rsidRDefault="00AE05C4" w14:paraId="26D5BDD8" w14:textId="77777777">
      <w:pPr>
        <w:pStyle w:val="Textonotapie"/>
      </w:pPr>
      <w:r w:rsidRPr="00466AFE">
        <w:rPr>
          <w:rStyle w:val="Refdenotaalpie"/>
          <w:sz w:val="16"/>
          <w:szCs w:val="16"/>
        </w:rPr>
        <w:footnoteRef/>
      </w:r>
      <w:r w:rsidRPr="00466AFE">
        <w:rPr>
          <w:sz w:val="16"/>
          <w:szCs w:val="16"/>
        </w:rPr>
        <w:t xml:space="preserve"> Corte Suprema de Justicia. Sala Civil. Sentencia del 15 de enero de 2008. Expediente 87300.</w:t>
      </w:r>
    </w:p>
  </w:footnote>
  <w:footnote w:id="8">
    <w:p w:rsidRPr="00574CBB" w:rsidR="00124D01" w:rsidP="00124D01" w:rsidRDefault="00124D01" w14:paraId="4C71D810" w14:textId="77777777">
      <w:pPr>
        <w:pStyle w:val="Textonotapie"/>
        <w:rPr>
          <w:rFonts w:ascii="Arial" w:hAnsi="Arial" w:cs="Arial"/>
          <w:sz w:val="16"/>
          <w:szCs w:val="16"/>
          <w:lang w:val="es-ES_tradnl"/>
        </w:rPr>
      </w:pPr>
      <w:r w:rsidRPr="00574CBB">
        <w:rPr>
          <w:rStyle w:val="Refdenotaalpie"/>
          <w:rFonts w:ascii="Arial" w:hAnsi="Arial" w:cs="Arial"/>
          <w:sz w:val="16"/>
          <w:szCs w:val="16"/>
        </w:rPr>
        <w:footnoteRef/>
      </w:r>
      <w:r w:rsidRPr="00574CBB">
        <w:rPr>
          <w:rFonts w:ascii="Arial" w:hAnsi="Arial" w:cs="Arial"/>
          <w:sz w:val="16"/>
          <w:szCs w:val="16"/>
        </w:rPr>
        <w:t xml:space="preserve"> Corte Suprema de Justicia Sala Civil, Sentencia SC-56742018 (20001310300420090019001), </w:t>
      </w:r>
      <w:proofErr w:type="gramStart"/>
      <w:r w:rsidRPr="00574CBB">
        <w:rPr>
          <w:rFonts w:ascii="Arial" w:hAnsi="Arial" w:cs="Arial"/>
          <w:sz w:val="16"/>
          <w:szCs w:val="16"/>
        </w:rPr>
        <w:t>Dic.</w:t>
      </w:r>
      <w:proofErr w:type="gramEnd"/>
      <w:r w:rsidRPr="00574CBB">
        <w:rPr>
          <w:rFonts w:ascii="Arial" w:hAnsi="Arial" w:cs="Arial"/>
          <w:sz w:val="16"/>
          <w:szCs w:val="16"/>
        </w:rPr>
        <w:t xml:space="preserve"> 18/18.</w:t>
      </w:r>
    </w:p>
  </w:footnote>
  <w:footnote w:id="9">
    <w:p w:rsidR="00124D01" w:rsidP="00124D01" w:rsidRDefault="00124D01" w14:paraId="467ACD15" w14:textId="77777777">
      <w:pPr>
        <w:pStyle w:val="Textonotapie"/>
        <w:jc w:val="both"/>
      </w:pPr>
      <w:r w:rsidRPr="00574CBB">
        <w:rPr>
          <w:rStyle w:val="Refdenotaalpie"/>
          <w:rFonts w:ascii="Arial" w:hAnsi="Arial" w:cs="Arial"/>
          <w:sz w:val="16"/>
          <w:szCs w:val="16"/>
        </w:rPr>
        <w:footnoteRef/>
      </w:r>
      <w:r w:rsidRPr="00574CBB">
        <w:rPr>
          <w:rFonts w:ascii="Arial" w:hAnsi="Arial" w:cs="Arial"/>
          <w:sz w:val="16"/>
          <w:szCs w:val="16"/>
        </w:rPr>
        <w:t xml:space="preserve"> Consejo de Estado. Sala de lo Contencioso Administrativo. Sección cuarta. C.P. Milton Chaves García. Radicación 2018-03357</w:t>
      </w:r>
      <w:r>
        <w:rPr>
          <w:rFonts w:ascii="Arial" w:hAnsi="Arial" w:cs="Arial"/>
          <w:sz w:val="16"/>
          <w:szCs w:val="16"/>
        </w:rPr>
        <w:t>.</w:t>
      </w:r>
    </w:p>
  </w:footnote>
  <w:footnote w:id="10">
    <w:p w:rsidR="00124D01" w:rsidP="00124D01" w:rsidRDefault="00124D01" w14:paraId="701A6E5A" w14:textId="77777777">
      <w:pPr>
        <w:pStyle w:val="Textonotapie"/>
        <w:jc w:val="both"/>
      </w:pPr>
      <w:r>
        <w:rPr>
          <w:rStyle w:val="Refdenotaalpie"/>
        </w:rPr>
        <w:footnoteRef/>
      </w:r>
      <w:r>
        <w:t xml:space="preserve"> </w:t>
      </w:r>
      <w:r w:rsidRPr="00CD79D0">
        <w:rPr>
          <w:sz w:val="16"/>
          <w:szCs w:val="16"/>
        </w:rPr>
        <w:t>Consejo de Estado. Sala de lo Contencioso Administrativo. Sección Tercera. C.P. Ramiro Pazos Guerrero. Sentencia del 24 de enero de 2019. Radicación No. 43112.</w:t>
      </w:r>
    </w:p>
  </w:footnote>
  <w:footnote w:id="11">
    <w:p w:rsidRPr="001E4C67" w:rsidR="00BD30DB" w:rsidP="00BD30DB" w:rsidRDefault="00BD30DB" w14:paraId="23FE3D73" w14:textId="77777777">
      <w:pPr>
        <w:pStyle w:val="Textonotapie"/>
        <w:jc w:val="both"/>
        <w:rPr>
          <w:sz w:val="16"/>
          <w:szCs w:val="16"/>
        </w:rPr>
      </w:pPr>
      <w:r w:rsidRPr="001E4C67">
        <w:rPr>
          <w:rStyle w:val="Refdenotaalpie"/>
          <w:sz w:val="16"/>
          <w:szCs w:val="16"/>
        </w:rPr>
        <w:footnoteRef/>
      </w:r>
      <w:r w:rsidRPr="001E4C67">
        <w:rPr>
          <w:sz w:val="16"/>
          <w:szCs w:val="16"/>
        </w:rPr>
        <w:t xml:space="preserve"> Sentencia de casación civil de 13 de mayo de 2008, </w:t>
      </w:r>
      <w:proofErr w:type="spellStart"/>
      <w:r w:rsidRPr="001E4C67">
        <w:rPr>
          <w:sz w:val="16"/>
          <w:szCs w:val="16"/>
        </w:rPr>
        <w:t>Exp</w:t>
      </w:r>
      <w:proofErr w:type="spellEnd"/>
      <w:r w:rsidRPr="001E4C67">
        <w:rPr>
          <w:sz w:val="16"/>
          <w:szCs w:val="16"/>
        </w:rPr>
        <w:t>. 1997-09327-01.</w:t>
      </w:r>
    </w:p>
  </w:footnote>
  <w:footnote w:id="12">
    <w:p w:rsidRPr="001E4C67" w:rsidR="00BD30DB" w:rsidP="00BD30DB" w:rsidRDefault="00BD30DB" w14:paraId="6B882FEE" w14:textId="77777777">
      <w:pPr>
        <w:pStyle w:val="Textonotapie"/>
        <w:jc w:val="both"/>
        <w:rPr>
          <w:lang w:val="es-ES_tradnl"/>
        </w:rPr>
      </w:pPr>
      <w:r w:rsidRPr="001E4C67">
        <w:rPr>
          <w:rStyle w:val="Refdenotaalpie"/>
          <w:sz w:val="16"/>
          <w:szCs w:val="16"/>
        </w:rPr>
        <w:footnoteRef/>
      </w:r>
      <w:r w:rsidRPr="001E4C67">
        <w:rPr>
          <w:sz w:val="16"/>
          <w:szCs w:val="16"/>
        </w:rPr>
        <w:t xml:space="preserve"> Sala de Casación Civil, Corte Suprema de Justicia, 11 de mayo de 2017, Radicado: 11001-02-03-000-2017- 00405-00.</w:t>
      </w:r>
    </w:p>
  </w:footnote>
  <w:footnote w:id="13">
    <w:p w:rsidRPr="000641C4" w:rsidR="00BD30DB" w:rsidP="00BD30DB" w:rsidRDefault="00BD30DB" w14:paraId="62A39E6B" w14:textId="77777777">
      <w:pPr>
        <w:pStyle w:val="Textonotapie"/>
        <w:jc w:val="both"/>
        <w:rPr>
          <w:lang w:val="es-ES_tradnl"/>
        </w:rPr>
      </w:pPr>
      <w:r w:rsidRPr="000641C4">
        <w:rPr>
          <w:rStyle w:val="Refdenotaalpie"/>
          <w:sz w:val="16"/>
          <w:szCs w:val="16"/>
        </w:rPr>
        <w:footnoteRef/>
      </w:r>
      <w:r w:rsidRPr="000641C4">
        <w:rPr>
          <w:sz w:val="16"/>
          <w:szCs w:val="16"/>
        </w:rPr>
        <w:t xml:space="preserve"> </w:t>
      </w:r>
      <w:r w:rsidRPr="000641C4">
        <w:rPr>
          <w:sz w:val="16"/>
          <w:szCs w:val="16"/>
          <w:lang w:val="es-ES_tradnl"/>
        </w:rPr>
        <w:t>C</w:t>
      </w:r>
      <w:proofErr w:type="spellStart"/>
      <w:r w:rsidRPr="000641C4">
        <w:rPr>
          <w:sz w:val="16"/>
          <w:szCs w:val="16"/>
        </w:rPr>
        <w:t>orte</w:t>
      </w:r>
      <w:proofErr w:type="spellEnd"/>
      <w:r w:rsidRPr="000641C4">
        <w:rPr>
          <w:sz w:val="16"/>
          <w:szCs w:val="16"/>
        </w:rPr>
        <w:t xml:space="preserve"> Suprema de Justicia, Sala de Casación Civil en sentencia del 07 de marzo de 2019. M.P. Octavio Augusto Tejeiro Duque </w:t>
      </w:r>
    </w:p>
  </w:footnote>
  <w:footnote w:id="14">
    <w:p w:rsidRPr="003939B3" w:rsidR="00C734FB" w:rsidP="00C734FB" w:rsidRDefault="00C734FB" w14:paraId="5E943CAF" w14:textId="77777777">
      <w:pPr>
        <w:pStyle w:val="Textonotapie"/>
        <w:jc w:val="both"/>
        <w:rPr>
          <w:sz w:val="16"/>
          <w:szCs w:val="16"/>
        </w:rPr>
      </w:pPr>
      <w:r w:rsidRPr="000D0B53">
        <w:rPr>
          <w:rStyle w:val="Refdenotaalpie"/>
          <w:sz w:val="16"/>
          <w:szCs w:val="16"/>
        </w:rPr>
        <w:footnoteRef/>
      </w:r>
      <w:r w:rsidRPr="000D0B53">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5">
    <w:p w:rsidRPr="000D0B53" w:rsidR="00C734FB" w:rsidP="00C734FB" w:rsidRDefault="00C734FB" w14:paraId="77E8EF25" w14:textId="77777777">
      <w:pPr>
        <w:pStyle w:val="Textonotapie"/>
        <w:jc w:val="both"/>
        <w:rPr>
          <w:sz w:val="16"/>
          <w:szCs w:val="16"/>
        </w:rPr>
      </w:pPr>
      <w:r w:rsidRPr="000D0B53">
        <w:rPr>
          <w:rStyle w:val="Refdenotaalpie"/>
          <w:sz w:val="16"/>
          <w:szCs w:val="16"/>
        </w:rPr>
        <w:footnoteRef/>
      </w:r>
      <w:r w:rsidRPr="000D0B53">
        <w:rPr>
          <w:sz w:val="16"/>
          <w:szCs w:val="16"/>
        </w:rPr>
        <w:t xml:space="preserve"> Corte Suprema de Justicia. Sala de Casación Civil. Sentencia SC2482-2019. Radicación </w:t>
      </w:r>
      <w:proofErr w:type="spellStart"/>
      <w:r w:rsidRPr="000D0B53">
        <w:rPr>
          <w:sz w:val="16"/>
          <w:szCs w:val="16"/>
        </w:rPr>
        <w:t>n.°</w:t>
      </w:r>
      <w:proofErr w:type="spellEnd"/>
      <w:r w:rsidRPr="000D0B53">
        <w:rPr>
          <w:sz w:val="16"/>
          <w:szCs w:val="16"/>
        </w:rPr>
        <w:t xml:space="preserve"> 11001-31-03-008-2001-00877-01. Julio 9 de 2019</w:t>
      </w:r>
    </w:p>
  </w:footnote>
  <w:footnote w:id="16">
    <w:p w:rsidRPr="000D0B53" w:rsidR="00C734FB" w:rsidP="00C734FB" w:rsidRDefault="00C734FB" w14:paraId="3E2B5C06" w14:textId="77777777">
      <w:pPr>
        <w:pStyle w:val="Textonotapie"/>
        <w:jc w:val="both"/>
        <w:rPr>
          <w:lang w:val="es-ES_tradnl"/>
        </w:rPr>
      </w:pPr>
      <w:r w:rsidRPr="000D0B53">
        <w:rPr>
          <w:rStyle w:val="Refdenotaalpie"/>
          <w:sz w:val="16"/>
          <w:szCs w:val="16"/>
        </w:rPr>
        <w:footnoteRef/>
      </w:r>
      <w:r w:rsidRPr="000D0B53">
        <w:rPr>
          <w:sz w:val="16"/>
          <w:szCs w:val="16"/>
        </w:rPr>
        <w:t xml:space="preserve"> Corte Suprema de Justicia, Sala de Casación Civil. Expediente 1100131030241998417501. Noviembre 11 de 2004</w:t>
      </w:r>
    </w:p>
  </w:footnote>
  <w:footnote w:id="17">
    <w:p w:rsidRPr="0052506E" w:rsidR="00936517" w:rsidP="00936517" w:rsidRDefault="00936517" w14:paraId="7260CA7B" w14:textId="77777777">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18">
    <w:p w:rsidRPr="0052506E" w:rsidR="00936517" w:rsidP="00936517" w:rsidRDefault="00936517" w14:paraId="0644D383" w14:textId="77777777">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19">
    <w:p w:rsidRPr="0052506E" w:rsidR="00936517" w:rsidP="00936517" w:rsidRDefault="00936517" w14:paraId="197301C3" w14:textId="77777777">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w:t>
      </w:r>
      <w:proofErr w:type="spellStart"/>
      <w:r w:rsidRPr="0052506E">
        <w:rPr>
          <w:rFonts w:ascii="Arial" w:hAnsi="Arial" w:cs="Arial"/>
          <w:sz w:val="16"/>
          <w:szCs w:val="16"/>
        </w:rPr>
        <w:t>Exp</w:t>
      </w:r>
      <w:proofErr w:type="spellEnd"/>
      <w:r w:rsidRPr="0052506E">
        <w:rPr>
          <w:rFonts w:ascii="Arial" w:hAnsi="Arial" w:cs="Arial"/>
          <w:sz w:val="16"/>
          <w:szCs w:val="16"/>
        </w:rPr>
        <w:t>. 2000-5492-01</w:t>
      </w:r>
      <w:r>
        <w:rPr>
          <w:rFonts w:ascii="Arial" w:hAnsi="Arial" w:cs="Arial"/>
          <w:sz w:val="16"/>
          <w:szCs w:val="16"/>
        </w:rPr>
        <w:t>. M.P.</w:t>
      </w:r>
      <w:r w:rsidRPr="0052506E">
        <w:rPr>
          <w:rFonts w:ascii="Arial" w:hAnsi="Arial" w:cs="Arial"/>
          <w:sz w:val="16"/>
          <w:szCs w:val="16"/>
        </w:rPr>
        <w:t xml:space="preserve"> Carlos Ignacio Jaramillo.</w:t>
      </w:r>
    </w:p>
  </w:footnote>
  <w:footnote w:id="20">
    <w:p w:rsidRPr="00264C1A" w:rsidR="00936517" w:rsidP="00936517" w:rsidRDefault="00936517" w14:paraId="6C176004" w14:textId="77777777">
      <w:pPr>
        <w:pStyle w:val="Textonotapie"/>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21">
    <w:p w:rsidRPr="00CE4C02" w:rsidR="00D82B4A" w:rsidP="00D82B4A" w:rsidRDefault="00D82B4A" w14:paraId="6255E317" w14:textId="77777777">
      <w:pPr>
        <w:pStyle w:val="Textonotapie"/>
        <w:jc w:val="both"/>
        <w:rPr>
          <w:rFonts w:ascii="Arial" w:hAnsi="Arial" w:cs="Arial"/>
          <w:sz w:val="16"/>
          <w:szCs w:val="16"/>
        </w:rPr>
      </w:pPr>
      <w:r w:rsidRPr="00CE4C02">
        <w:rPr>
          <w:rStyle w:val="Refdenotaalpie"/>
          <w:rFonts w:ascii="Arial" w:hAnsi="Arial" w:cs="Arial"/>
          <w:sz w:val="16"/>
          <w:szCs w:val="16"/>
        </w:rPr>
        <w:footnoteRef/>
      </w:r>
      <w:r w:rsidRPr="00CE4C02">
        <w:rPr>
          <w:rFonts w:ascii="Arial" w:hAnsi="Arial" w:cs="Arial"/>
          <w:sz w:val="16"/>
          <w:szCs w:val="16"/>
        </w:rPr>
        <w:t xml:space="preserve"> Sentencia SC780-2020. M.P. Ariel Salazar Ramírez</w:t>
      </w:r>
    </w:p>
  </w:footnote>
  <w:footnote w:id="22">
    <w:p w:rsidRPr="00B62E55" w:rsidR="00D82B4A" w:rsidP="00D82B4A" w:rsidRDefault="00D82B4A" w14:paraId="13F5D063" w14:textId="77777777">
      <w:pPr>
        <w:pStyle w:val="Textonotapie"/>
        <w:jc w:val="both"/>
        <w:rPr>
          <w:rFonts w:ascii="Arial" w:hAnsi="Arial" w:cs="Arial"/>
        </w:rPr>
      </w:pPr>
      <w:r w:rsidRPr="00CE4C02">
        <w:rPr>
          <w:rStyle w:val="Refdenotaalpie"/>
          <w:rFonts w:ascii="Arial" w:hAnsi="Arial" w:cs="Arial"/>
          <w:sz w:val="16"/>
          <w:szCs w:val="16"/>
        </w:rPr>
        <w:footnoteRef/>
      </w:r>
      <w:r w:rsidRPr="00CE4C02">
        <w:rPr>
          <w:rFonts w:ascii="Arial" w:hAnsi="Arial" w:cs="Arial"/>
          <w:sz w:val="16"/>
          <w:szCs w:val="16"/>
        </w:rPr>
        <w:t xml:space="preserve"> </w:t>
      </w:r>
      <w:proofErr w:type="spellStart"/>
      <w:r w:rsidRPr="00CE4C02">
        <w:rPr>
          <w:rFonts w:ascii="Arial" w:hAnsi="Arial" w:cs="Arial"/>
          <w:sz w:val="16"/>
          <w:szCs w:val="16"/>
        </w:rPr>
        <w:t>Ibídem</w:t>
      </w:r>
      <w:proofErr w:type="spellEnd"/>
      <w:r w:rsidRPr="00CE4C02">
        <w:rPr>
          <w:rFonts w:ascii="Arial" w:hAnsi="Arial" w:cs="Arial"/>
          <w:sz w:val="16"/>
          <w:szCs w:val="16"/>
        </w:rPr>
        <w:t>.</w:t>
      </w:r>
      <w:r w:rsidRPr="00B62E55">
        <w:rPr>
          <w:rFonts w:ascii="Arial" w:hAnsi="Arial" w:cs="Arial"/>
        </w:rPr>
        <w:t xml:space="preserve"> </w:t>
      </w:r>
    </w:p>
  </w:footnote>
  <w:footnote w:id="23">
    <w:p w:rsidRPr="00093379" w:rsidR="003E5E5D" w:rsidP="003E5E5D" w:rsidRDefault="003E5E5D" w14:paraId="5903C159" w14:textId="77777777">
      <w:pPr>
        <w:pStyle w:val="Textonotapie"/>
        <w:jc w:val="both"/>
        <w:rPr>
          <w:rFonts w:ascii="Arial" w:hAnsi="Arial" w:cs="Arial"/>
          <w:sz w:val="16"/>
          <w:szCs w:val="16"/>
        </w:rPr>
      </w:pPr>
      <w:r w:rsidRPr="00093379">
        <w:rPr>
          <w:rStyle w:val="Refdenotaalpie"/>
          <w:rFonts w:ascii="Arial" w:hAnsi="Arial" w:cs="Arial"/>
          <w:sz w:val="16"/>
          <w:szCs w:val="16"/>
        </w:rPr>
        <w:footnoteRef/>
      </w:r>
      <w:r w:rsidRPr="00093379">
        <w:rPr>
          <w:rFonts w:ascii="Arial" w:hAnsi="Arial" w:cs="Arial"/>
          <w:sz w:val="16"/>
          <w:szCs w:val="16"/>
        </w:rPr>
        <w:t xml:space="preserve"> Corte Suprema de Justicia, Sala de Casación Civil, sentencia del 14 de diciembre de 2001. </w:t>
      </w:r>
      <w:proofErr w:type="spellStart"/>
      <w:r w:rsidRPr="00093379">
        <w:rPr>
          <w:rFonts w:ascii="Arial" w:hAnsi="Arial" w:cs="Arial"/>
          <w:sz w:val="16"/>
          <w:szCs w:val="16"/>
        </w:rPr>
        <w:t>Mp.</w:t>
      </w:r>
      <w:proofErr w:type="spellEnd"/>
      <w:r w:rsidRPr="00093379">
        <w:rPr>
          <w:rFonts w:ascii="Arial" w:hAnsi="Arial" w:cs="Arial"/>
          <w:sz w:val="16"/>
          <w:szCs w:val="16"/>
        </w:rPr>
        <w:t xml:space="preserve"> Jorge Antonio Castillo Rúgeles. EXP 5952.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A4FFB" w:rsidRDefault="00543F6F" w14:paraId="22FDC3B6" w14:textId="77777777">
    <w:pPr>
      <w:pStyle w:val="Encabezado"/>
    </w:pPr>
    <w:r>
      <w:rPr>
        <w:noProof/>
        <w:color w:val="222A35" w:themeColor="text2" w:themeShade="80"/>
      </w:rPr>
      <w:drawing>
        <wp:anchor distT="0" distB="0" distL="114300" distR="114300" simplePos="0" relativeHeight="251659264" behindDoc="1" locked="0" layoutInCell="1" allowOverlap="1" wp14:anchorId="7FF3A981" wp14:editId="387F8427">
          <wp:simplePos x="0" y="0"/>
          <wp:positionH relativeFrom="column">
            <wp:posOffset>-242732</wp:posOffset>
          </wp:positionH>
          <wp:positionV relativeFrom="page">
            <wp:posOffset>456565</wp:posOffset>
          </wp:positionV>
          <wp:extent cx="2635250" cy="796925"/>
          <wp:effectExtent l="0" t="0" r="0" b="0"/>
          <wp:wrapNone/>
          <wp:docPr id="1262657098" name="Imagen 126265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1D0151D"/>
    <w:multiLevelType w:val="hybridMultilevel"/>
    <w:tmpl w:val="0FDA9724"/>
    <w:lvl w:ilvl="0" w:tplc="A5A64EAE">
      <w:start w:val="1"/>
      <w:numFmt w:val="upperLetter"/>
      <w:pStyle w:val="Ttulo3"/>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CD3679"/>
    <w:multiLevelType w:val="hybridMultilevel"/>
    <w:tmpl w:val="5BF67348"/>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 w15:restartNumberingAfterBreak="0">
    <w:nsid w:val="14FB2344"/>
    <w:multiLevelType w:val="hybridMultilevel"/>
    <w:tmpl w:val="8B3E498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4" w15:restartNumberingAfterBreak="0">
    <w:nsid w:val="1B485A52"/>
    <w:multiLevelType w:val="hybridMultilevel"/>
    <w:tmpl w:val="9992EA7A"/>
    <w:lvl w:ilvl="0" w:tplc="22AEF7D0">
      <w:start w:val="20"/>
      <w:numFmt w:val="bullet"/>
      <w:lvlText w:val=""/>
      <w:lvlJc w:val="left"/>
      <w:pPr>
        <w:ind w:left="360" w:hanging="360"/>
      </w:pPr>
      <w:rPr>
        <w:rFonts w:hint="default" w:ascii="Symbol" w:hAnsi="Symbol" w:eastAsia="Arial MT" w:cs="Aria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5" w15:restartNumberingAfterBreak="0">
    <w:nsid w:val="1E5F5AC3"/>
    <w:multiLevelType w:val="multilevel"/>
    <w:tmpl w:val="8196C8D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EF721BB"/>
    <w:multiLevelType w:val="hybridMultilevel"/>
    <w:tmpl w:val="2388A28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842E11"/>
    <w:multiLevelType w:val="hybridMultilevel"/>
    <w:tmpl w:val="160AD4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3507AD2"/>
    <w:multiLevelType w:val="multilevel"/>
    <w:tmpl w:val="41862D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D9E3168"/>
    <w:multiLevelType w:val="multilevel"/>
    <w:tmpl w:val="CD9C9016"/>
    <w:lvl w:ilvl="0">
      <w:start w:val="1"/>
      <w:numFmt w:val="bullet"/>
      <w:lvlText w:val=""/>
      <w:lvlJc w:val="left"/>
      <w:pPr>
        <w:tabs>
          <w:tab w:val="num" w:pos="720"/>
        </w:tabs>
        <w:ind w:left="720" w:hanging="360"/>
      </w:pPr>
      <w:rPr>
        <w:rFonts w:hint="default" w:ascii="Symbol" w:hAnsi="Symbol"/>
        <w:sz w:val="20"/>
      </w:rPr>
    </w:lvl>
    <w:lvl w:ilvl="1">
      <w:start w:val="1"/>
      <w:numFmt w:val="upperLetter"/>
      <w:lvlText w:val="%2."/>
      <w:lvlJc w:val="left"/>
      <w:pPr>
        <w:ind w:left="1800" w:hanging="720"/>
      </w:pPr>
      <w:rPr>
        <w:rFonts w:ascii="Arial" w:hAnsi="Arial" w:eastAsia="Arial MT" w:cs="Arial"/>
      </w:rPr>
    </w:lvl>
    <w:lvl w:ilvl="2">
      <w:start w:val="2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05B57A4"/>
    <w:multiLevelType w:val="hybridMultilevel"/>
    <w:tmpl w:val="B9686812"/>
    <w:lvl w:ilvl="0" w:tplc="9940C6D6">
      <w:start w:val="1"/>
      <w:numFmt w:val="upperRoman"/>
      <w:pStyle w:val="Ttulo2"/>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71B52C4"/>
    <w:multiLevelType w:val="hybridMultilevel"/>
    <w:tmpl w:val="BA225638"/>
    <w:lvl w:ilvl="0" w:tplc="03E6D672">
      <w:start w:val="1"/>
      <w:numFmt w:val="decimal"/>
      <w:lvlText w:val="%1."/>
      <w:lvlJc w:val="left"/>
      <w:pPr>
        <w:ind w:left="1020" w:hanging="360"/>
      </w:pPr>
    </w:lvl>
    <w:lvl w:ilvl="1" w:tplc="5E08BE96">
      <w:start w:val="1"/>
      <w:numFmt w:val="decimal"/>
      <w:lvlText w:val="%2."/>
      <w:lvlJc w:val="left"/>
      <w:pPr>
        <w:ind w:left="1020" w:hanging="360"/>
      </w:pPr>
    </w:lvl>
    <w:lvl w:ilvl="2" w:tplc="251644DA">
      <w:start w:val="1"/>
      <w:numFmt w:val="decimal"/>
      <w:lvlText w:val="%3."/>
      <w:lvlJc w:val="left"/>
      <w:pPr>
        <w:ind w:left="1020" w:hanging="360"/>
      </w:pPr>
    </w:lvl>
    <w:lvl w:ilvl="3" w:tplc="DA1875C0">
      <w:start w:val="1"/>
      <w:numFmt w:val="decimal"/>
      <w:lvlText w:val="%4."/>
      <w:lvlJc w:val="left"/>
      <w:pPr>
        <w:ind w:left="1020" w:hanging="360"/>
      </w:pPr>
    </w:lvl>
    <w:lvl w:ilvl="4" w:tplc="A2A419E8">
      <w:start w:val="1"/>
      <w:numFmt w:val="decimal"/>
      <w:lvlText w:val="%5."/>
      <w:lvlJc w:val="left"/>
      <w:pPr>
        <w:ind w:left="1020" w:hanging="360"/>
      </w:pPr>
    </w:lvl>
    <w:lvl w:ilvl="5" w:tplc="3AA42A82">
      <w:start w:val="1"/>
      <w:numFmt w:val="decimal"/>
      <w:lvlText w:val="%6."/>
      <w:lvlJc w:val="left"/>
      <w:pPr>
        <w:ind w:left="1020" w:hanging="360"/>
      </w:pPr>
    </w:lvl>
    <w:lvl w:ilvl="6" w:tplc="404E8386">
      <w:start w:val="1"/>
      <w:numFmt w:val="decimal"/>
      <w:lvlText w:val="%7."/>
      <w:lvlJc w:val="left"/>
      <w:pPr>
        <w:ind w:left="1020" w:hanging="360"/>
      </w:pPr>
    </w:lvl>
    <w:lvl w:ilvl="7" w:tplc="3154E394">
      <w:start w:val="1"/>
      <w:numFmt w:val="decimal"/>
      <w:lvlText w:val="%8."/>
      <w:lvlJc w:val="left"/>
      <w:pPr>
        <w:ind w:left="1020" w:hanging="360"/>
      </w:pPr>
    </w:lvl>
    <w:lvl w:ilvl="8" w:tplc="43903EF2">
      <w:start w:val="1"/>
      <w:numFmt w:val="decimal"/>
      <w:lvlText w:val="%9."/>
      <w:lvlJc w:val="left"/>
      <w:pPr>
        <w:ind w:left="1020" w:hanging="360"/>
      </w:pPr>
    </w:lvl>
  </w:abstractNum>
  <w:abstractNum w:abstractNumId="13" w15:restartNumberingAfterBreak="0">
    <w:nsid w:val="37B42629"/>
    <w:multiLevelType w:val="hybridMultilevel"/>
    <w:tmpl w:val="58BEF2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A7565DB"/>
    <w:multiLevelType w:val="multilevel"/>
    <w:tmpl w:val="B5AC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D048F1"/>
    <w:multiLevelType w:val="multilevel"/>
    <w:tmpl w:val="45F0741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E42CBD"/>
    <w:multiLevelType w:val="hybridMultilevel"/>
    <w:tmpl w:val="1D10532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3D6E6B3B"/>
    <w:multiLevelType w:val="hybridMultilevel"/>
    <w:tmpl w:val="2C74CDD8"/>
    <w:lvl w:ilvl="0" w:tplc="73ECAF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2EC1051"/>
    <w:multiLevelType w:val="multilevel"/>
    <w:tmpl w:val="61C2AF0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48617BAA"/>
    <w:multiLevelType w:val="hybridMultilevel"/>
    <w:tmpl w:val="D4BE2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0D4578"/>
    <w:multiLevelType w:val="multilevel"/>
    <w:tmpl w:val="875687B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4F2F05E4"/>
    <w:multiLevelType w:val="multilevel"/>
    <w:tmpl w:val="40D82B02"/>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3E6B12"/>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5A56378"/>
    <w:multiLevelType w:val="hybridMultilevel"/>
    <w:tmpl w:val="65B2B290"/>
    <w:lvl w:ilvl="0" w:tplc="F4306112">
      <w:start w:val="1"/>
      <w:numFmt w:val="decimal"/>
      <w:lvlText w:val="%1."/>
      <w:lvlJc w:val="left"/>
      <w:pPr>
        <w:ind w:left="1020" w:hanging="360"/>
      </w:pPr>
    </w:lvl>
    <w:lvl w:ilvl="1" w:tplc="6B7A9E46">
      <w:start w:val="1"/>
      <w:numFmt w:val="decimal"/>
      <w:lvlText w:val="%2."/>
      <w:lvlJc w:val="left"/>
      <w:pPr>
        <w:ind w:left="1020" w:hanging="360"/>
      </w:pPr>
    </w:lvl>
    <w:lvl w:ilvl="2" w:tplc="64DA5FFA">
      <w:start w:val="1"/>
      <w:numFmt w:val="decimal"/>
      <w:lvlText w:val="%3."/>
      <w:lvlJc w:val="left"/>
      <w:pPr>
        <w:ind w:left="1020" w:hanging="360"/>
      </w:pPr>
    </w:lvl>
    <w:lvl w:ilvl="3" w:tplc="5C9052E4">
      <w:start w:val="1"/>
      <w:numFmt w:val="decimal"/>
      <w:lvlText w:val="%4."/>
      <w:lvlJc w:val="left"/>
      <w:pPr>
        <w:ind w:left="1020" w:hanging="360"/>
      </w:pPr>
    </w:lvl>
    <w:lvl w:ilvl="4" w:tplc="5BA41CE4">
      <w:start w:val="1"/>
      <w:numFmt w:val="decimal"/>
      <w:lvlText w:val="%5."/>
      <w:lvlJc w:val="left"/>
      <w:pPr>
        <w:ind w:left="1020" w:hanging="360"/>
      </w:pPr>
    </w:lvl>
    <w:lvl w:ilvl="5" w:tplc="9FEC9B88">
      <w:start w:val="1"/>
      <w:numFmt w:val="decimal"/>
      <w:lvlText w:val="%6."/>
      <w:lvlJc w:val="left"/>
      <w:pPr>
        <w:ind w:left="1020" w:hanging="360"/>
      </w:pPr>
    </w:lvl>
    <w:lvl w:ilvl="6" w:tplc="1A20B8C0">
      <w:start w:val="1"/>
      <w:numFmt w:val="decimal"/>
      <w:lvlText w:val="%7."/>
      <w:lvlJc w:val="left"/>
      <w:pPr>
        <w:ind w:left="1020" w:hanging="360"/>
      </w:pPr>
    </w:lvl>
    <w:lvl w:ilvl="7" w:tplc="53204BB8">
      <w:start w:val="1"/>
      <w:numFmt w:val="decimal"/>
      <w:lvlText w:val="%8."/>
      <w:lvlJc w:val="left"/>
      <w:pPr>
        <w:ind w:left="1020" w:hanging="360"/>
      </w:pPr>
    </w:lvl>
    <w:lvl w:ilvl="8" w:tplc="38BCD9A2">
      <w:start w:val="1"/>
      <w:numFmt w:val="decimal"/>
      <w:lvlText w:val="%9."/>
      <w:lvlJc w:val="left"/>
      <w:pPr>
        <w:ind w:left="1020" w:hanging="360"/>
      </w:pPr>
    </w:lvl>
  </w:abstractNum>
  <w:abstractNum w:abstractNumId="24" w15:restartNumberingAfterBreak="0">
    <w:nsid w:val="58A90ADC"/>
    <w:multiLevelType w:val="hybridMultilevel"/>
    <w:tmpl w:val="7926101C"/>
    <w:lvl w:ilvl="0" w:tplc="7F2ADB92">
      <w:start w:val="1"/>
      <w:numFmt w:val="decimal"/>
      <w:lvlText w:val="%1."/>
      <w:lvlJc w:val="left"/>
      <w:pPr>
        <w:ind w:left="1020" w:hanging="360"/>
      </w:pPr>
    </w:lvl>
    <w:lvl w:ilvl="1" w:tplc="27BCC424">
      <w:start w:val="1"/>
      <w:numFmt w:val="decimal"/>
      <w:lvlText w:val="%2."/>
      <w:lvlJc w:val="left"/>
      <w:pPr>
        <w:ind w:left="1020" w:hanging="360"/>
      </w:pPr>
    </w:lvl>
    <w:lvl w:ilvl="2" w:tplc="348C3DE0">
      <w:start w:val="1"/>
      <w:numFmt w:val="decimal"/>
      <w:lvlText w:val="%3."/>
      <w:lvlJc w:val="left"/>
      <w:pPr>
        <w:ind w:left="1020" w:hanging="360"/>
      </w:pPr>
    </w:lvl>
    <w:lvl w:ilvl="3" w:tplc="2C2E28A2">
      <w:start w:val="1"/>
      <w:numFmt w:val="decimal"/>
      <w:lvlText w:val="%4."/>
      <w:lvlJc w:val="left"/>
      <w:pPr>
        <w:ind w:left="1020" w:hanging="360"/>
      </w:pPr>
    </w:lvl>
    <w:lvl w:ilvl="4" w:tplc="40D822D6">
      <w:start w:val="1"/>
      <w:numFmt w:val="decimal"/>
      <w:lvlText w:val="%5."/>
      <w:lvlJc w:val="left"/>
      <w:pPr>
        <w:ind w:left="1020" w:hanging="360"/>
      </w:pPr>
    </w:lvl>
    <w:lvl w:ilvl="5" w:tplc="DB260132">
      <w:start w:val="1"/>
      <w:numFmt w:val="decimal"/>
      <w:lvlText w:val="%6."/>
      <w:lvlJc w:val="left"/>
      <w:pPr>
        <w:ind w:left="1020" w:hanging="360"/>
      </w:pPr>
    </w:lvl>
    <w:lvl w:ilvl="6" w:tplc="33E4FA6C">
      <w:start w:val="1"/>
      <w:numFmt w:val="decimal"/>
      <w:lvlText w:val="%7."/>
      <w:lvlJc w:val="left"/>
      <w:pPr>
        <w:ind w:left="1020" w:hanging="360"/>
      </w:pPr>
    </w:lvl>
    <w:lvl w:ilvl="7" w:tplc="9DCAE7FC">
      <w:start w:val="1"/>
      <w:numFmt w:val="decimal"/>
      <w:lvlText w:val="%8."/>
      <w:lvlJc w:val="left"/>
      <w:pPr>
        <w:ind w:left="1020" w:hanging="360"/>
      </w:pPr>
    </w:lvl>
    <w:lvl w:ilvl="8" w:tplc="568E1D6E">
      <w:start w:val="1"/>
      <w:numFmt w:val="decimal"/>
      <w:lvlText w:val="%9."/>
      <w:lvlJc w:val="left"/>
      <w:pPr>
        <w:ind w:left="1020" w:hanging="360"/>
      </w:pPr>
    </w:lvl>
  </w:abstractNum>
  <w:abstractNum w:abstractNumId="25" w15:restartNumberingAfterBreak="0">
    <w:nsid w:val="5C12706E"/>
    <w:multiLevelType w:val="hybridMultilevel"/>
    <w:tmpl w:val="2388A28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66800D1"/>
    <w:multiLevelType w:val="multilevel"/>
    <w:tmpl w:val="41A0232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3A502D"/>
    <w:multiLevelType w:val="hybridMultilevel"/>
    <w:tmpl w:val="24DA2E38"/>
    <w:lvl w:ilvl="0" w:tplc="4F4ECCB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0B66E1"/>
    <w:multiLevelType w:val="hybridMultilevel"/>
    <w:tmpl w:val="CDD88ECE"/>
    <w:lvl w:ilvl="0" w:tplc="E0909AEC">
      <w:start w:val="4"/>
      <w:numFmt w:val="bullet"/>
      <w:lvlText w:val=""/>
      <w:lvlJc w:val="left"/>
      <w:pPr>
        <w:ind w:left="720" w:hanging="360"/>
      </w:pPr>
      <w:rPr>
        <w:rFonts w:hint="default" w:ascii="Symbol" w:hAnsi="Symbol" w:eastAsia="Arial MT"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B777625"/>
    <w:multiLevelType w:val="hybridMultilevel"/>
    <w:tmpl w:val="049409DE"/>
    <w:lvl w:ilvl="0" w:tplc="CE1A41B6">
      <w:start w:val="1"/>
      <w:numFmt w:val="decimal"/>
      <w:lvlText w:val="%1."/>
      <w:lvlJc w:val="left"/>
      <w:pPr>
        <w:ind w:left="927"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7A3461"/>
    <w:multiLevelType w:val="hybridMultilevel"/>
    <w:tmpl w:val="2388A28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1F179DA"/>
    <w:multiLevelType w:val="multilevel"/>
    <w:tmpl w:val="226CF73E"/>
    <w:lvl w:ilvl="0">
      <w:start w:val="1"/>
      <w:numFmt w:val="decimal"/>
      <w:pStyle w:val="Ttulo4"/>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2" w15:restartNumberingAfterBreak="0">
    <w:nsid w:val="79BF5F7E"/>
    <w:multiLevelType w:val="multilevel"/>
    <w:tmpl w:val="322299A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AA4AD9"/>
    <w:multiLevelType w:val="hybridMultilevel"/>
    <w:tmpl w:val="7848E192"/>
    <w:lvl w:ilvl="0" w:tplc="44DE788A">
      <w:start w:val="1"/>
      <w:numFmt w:val="decimal"/>
      <w:lvlText w:val="%1."/>
      <w:lvlJc w:val="left"/>
      <w:pPr>
        <w:ind w:left="1020" w:hanging="360"/>
      </w:pPr>
    </w:lvl>
    <w:lvl w:ilvl="1" w:tplc="E13EB5AA">
      <w:start w:val="1"/>
      <w:numFmt w:val="decimal"/>
      <w:lvlText w:val="%2."/>
      <w:lvlJc w:val="left"/>
      <w:pPr>
        <w:ind w:left="1020" w:hanging="360"/>
      </w:pPr>
    </w:lvl>
    <w:lvl w:ilvl="2" w:tplc="DBCCBA20">
      <w:start w:val="1"/>
      <w:numFmt w:val="decimal"/>
      <w:lvlText w:val="%3."/>
      <w:lvlJc w:val="left"/>
      <w:pPr>
        <w:ind w:left="1020" w:hanging="360"/>
      </w:pPr>
    </w:lvl>
    <w:lvl w:ilvl="3" w:tplc="0406ADDA">
      <w:start w:val="1"/>
      <w:numFmt w:val="decimal"/>
      <w:lvlText w:val="%4."/>
      <w:lvlJc w:val="left"/>
      <w:pPr>
        <w:ind w:left="1020" w:hanging="360"/>
      </w:pPr>
    </w:lvl>
    <w:lvl w:ilvl="4" w:tplc="2CAC33DC">
      <w:start w:val="1"/>
      <w:numFmt w:val="decimal"/>
      <w:lvlText w:val="%5."/>
      <w:lvlJc w:val="left"/>
      <w:pPr>
        <w:ind w:left="1020" w:hanging="360"/>
      </w:pPr>
    </w:lvl>
    <w:lvl w:ilvl="5" w:tplc="DF0C7BAC">
      <w:start w:val="1"/>
      <w:numFmt w:val="decimal"/>
      <w:lvlText w:val="%6."/>
      <w:lvlJc w:val="left"/>
      <w:pPr>
        <w:ind w:left="1020" w:hanging="360"/>
      </w:pPr>
    </w:lvl>
    <w:lvl w:ilvl="6" w:tplc="1ACEC64E">
      <w:start w:val="1"/>
      <w:numFmt w:val="decimal"/>
      <w:lvlText w:val="%7."/>
      <w:lvlJc w:val="left"/>
      <w:pPr>
        <w:ind w:left="1020" w:hanging="360"/>
      </w:pPr>
    </w:lvl>
    <w:lvl w:ilvl="7" w:tplc="2E0AB2A0">
      <w:start w:val="1"/>
      <w:numFmt w:val="decimal"/>
      <w:lvlText w:val="%8."/>
      <w:lvlJc w:val="left"/>
      <w:pPr>
        <w:ind w:left="1020" w:hanging="360"/>
      </w:pPr>
    </w:lvl>
    <w:lvl w:ilvl="8" w:tplc="5344CDBE">
      <w:start w:val="1"/>
      <w:numFmt w:val="decimal"/>
      <w:lvlText w:val="%9."/>
      <w:lvlJc w:val="left"/>
      <w:pPr>
        <w:ind w:left="1020" w:hanging="360"/>
      </w:pPr>
    </w:lvl>
  </w:abstractNum>
  <w:abstractNum w:abstractNumId="34" w15:restartNumberingAfterBreak="0">
    <w:nsid w:val="7F5D7727"/>
    <w:multiLevelType w:val="multilevel"/>
    <w:tmpl w:val="C37274DC"/>
    <w:lvl w:ilvl="0">
      <w:start w:val="1"/>
      <w:numFmt w:val="decimal"/>
      <w:lvlText w:val="%1."/>
      <w:lvlJc w:val="left"/>
      <w:pPr>
        <w:ind w:left="758" w:hanging="360"/>
      </w:pPr>
      <w:rPr>
        <w:rFonts w:ascii="Arial MT" w:hAnsi="Arial MT" w:eastAsia="Arial MT" w:cs="Arial MT"/>
        <w:b/>
        <w:bCs/>
        <w:i w:val="0"/>
        <w:iCs w:val="0"/>
        <w:spacing w:val="-1"/>
        <w:w w:val="100"/>
        <w:sz w:val="22"/>
        <w:szCs w:val="22"/>
        <w:lang w:val="es-ES" w:eastAsia="en-US" w:bidi="ar-SA"/>
      </w:rPr>
    </w:lvl>
    <w:lvl w:ilvl="1">
      <w:start w:val="1"/>
      <w:numFmt w:val="decimal"/>
      <w:lvlText w:val="%1.%2."/>
      <w:lvlJc w:val="left"/>
      <w:pPr>
        <w:ind w:left="1478" w:hanging="720"/>
      </w:pPr>
      <w:rPr>
        <w:rFonts w:hint="default" w:ascii="Arial" w:hAnsi="Arial" w:eastAsia="Arial" w:cs="Arial"/>
        <w:b/>
        <w:bCs/>
        <w:i w:val="0"/>
        <w:iCs w:val="0"/>
        <w:spacing w:val="0"/>
        <w:w w:val="100"/>
        <w:sz w:val="22"/>
        <w:szCs w:val="22"/>
        <w:lang w:val="es-ES" w:eastAsia="en-US" w:bidi="ar-SA"/>
      </w:rPr>
    </w:lvl>
    <w:lvl w:ilvl="2">
      <w:numFmt w:val="bullet"/>
      <w:lvlText w:val="•"/>
      <w:lvlJc w:val="left"/>
      <w:pPr>
        <w:ind w:left="2417" w:hanging="720"/>
      </w:pPr>
      <w:rPr>
        <w:rFonts w:hint="default"/>
        <w:lang w:val="es-ES" w:eastAsia="en-US" w:bidi="ar-SA"/>
      </w:rPr>
    </w:lvl>
    <w:lvl w:ilvl="3">
      <w:numFmt w:val="bullet"/>
      <w:lvlText w:val="•"/>
      <w:lvlJc w:val="left"/>
      <w:pPr>
        <w:ind w:left="3355" w:hanging="720"/>
      </w:pPr>
      <w:rPr>
        <w:rFonts w:hint="default"/>
        <w:lang w:val="es-ES" w:eastAsia="en-US" w:bidi="ar-SA"/>
      </w:rPr>
    </w:lvl>
    <w:lvl w:ilvl="4">
      <w:numFmt w:val="bullet"/>
      <w:lvlText w:val="•"/>
      <w:lvlJc w:val="left"/>
      <w:pPr>
        <w:ind w:left="4293" w:hanging="720"/>
      </w:pPr>
      <w:rPr>
        <w:rFonts w:hint="default"/>
        <w:lang w:val="es-ES" w:eastAsia="en-US" w:bidi="ar-SA"/>
      </w:rPr>
    </w:lvl>
    <w:lvl w:ilvl="5">
      <w:numFmt w:val="bullet"/>
      <w:lvlText w:val="•"/>
      <w:lvlJc w:val="left"/>
      <w:pPr>
        <w:ind w:left="5231" w:hanging="720"/>
      </w:pPr>
      <w:rPr>
        <w:rFonts w:hint="default"/>
        <w:lang w:val="es-ES" w:eastAsia="en-US" w:bidi="ar-SA"/>
      </w:rPr>
    </w:lvl>
    <w:lvl w:ilvl="6">
      <w:numFmt w:val="bullet"/>
      <w:lvlText w:val="•"/>
      <w:lvlJc w:val="left"/>
      <w:pPr>
        <w:ind w:left="6168" w:hanging="720"/>
      </w:pPr>
      <w:rPr>
        <w:rFonts w:hint="default"/>
        <w:lang w:val="es-ES" w:eastAsia="en-US" w:bidi="ar-SA"/>
      </w:rPr>
    </w:lvl>
    <w:lvl w:ilvl="7">
      <w:numFmt w:val="bullet"/>
      <w:lvlText w:val="•"/>
      <w:lvlJc w:val="left"/>
      <w:pPr>
        <w:ind w:left="7106" w:hanging="720"/>
      </w:pPr>
      <w:rPr>
        <w:rFonts w:hint="default"/>
        <w:lang w:val="es-ES" w:eastAsia="en-US" w:bidi="ar-SA"/>
      </w:rPr>
    </w:lvl>
    <w:lvl w:ilvl="8">
      <w:numFmt w:val="bullet"/>
      <w:lvlText w:val="•"/>
      <w:lvlJc w:val="left"/>
      <w:pPr>
        <w:ind w:left="8044" w:hanging="720"/>
      </w:pPr>
      <w:rPr>
        <w:rFonts w:hint="default"/>
        <w:lang w:val="es-ES" w:eastAsia="en-US" w:bidi="ar-SA"/>
      </w:rPr>
    </w:lvl>
  </w:abstractNum>
  <w:num w:numId="1" w16cid:durableId="124856901">
    <w:abstractNumId w:val="0"/>
  </w:num>
  <w:num w:numId="2" w16cid:durableId="151994150">
    <w:abstractNumId w:val="10"/>
  </w:num>
  <w:num w:numId="3" w16cid:durableId="1719431004">
    <w:abstractNumId w:val="9"/>
  </w:num>
  <w:num w:numId="4" w16cid:durableId="422456390">
    <w:abstractNumId w:val="8"/>
  </w:num>
  <w:num w:numId="5" w16cid:durableId="926764154">
    <w:abstractNumId w:val="2"/>
  </w:num>
  <w:num w:numId="6" w16cid:durableId="1415124459">
    <w:abstractNumId w:val="5"/>
  </w:num>
  <w:num w:numId="7" w16cid:durableId="1876043276">
    <w:abstractNumId w:val="31"/>
  </w:num>
  <w:num w:numId="8" w16cid:durableId="1249385848">
    <w:abstractNumId w:val="20"/>
  </w:num>
  <w:num w:numId="9" w16cid:durableId="2134781779">
    <w:abstractNumId w:val="13"/>
  </w:num>
  <w:num w:numId="10" w16cid:durableId="1911883981">
    <w:abstractNumId w:val="18"/>
  </w:num>
  <w:num w:numId="11" w16cid:durableId="603270902">
    <w:abstractNumId w:val="10"/>
    <w:lvlOverride w:ilvl="0">
      <w:startOverride w:val="1"/>
    </w:lvlOverride>
  </w:num>
  <w:num w:numId="12" w16cid:durableId="798382666">
    <w:abstractNumId w:val="1"/>
  </w:num>
  <w:num w:numId="13" w16cid:durableId="594553650">
    <w:abstractNumId w:val="4"/>
  </w:num>
  <w:num w:numId="14" w16cid:durableId="771055083">
    <w:abstractNumId w:val="27"/>
  </w:num>
  <w:num w:numId="15" w16cid:durableId="386758152">
    <w:abstractNumId w:val="10"/>
    <w:lvlOverride w:ilvl="0">
      <w:startOverride w:val="1"/>
    </w:lvlOverride>
  </w:num>
  <w:num w:numId="16" w16cid:durableId="758136138">
    <w:abstractNumId w:val="3"/>
  </w:num>
  <w:num w:numId="17" w16cid:durableId="1818184262">
    <w:abstractNumId w:val="15"/>
  </w:num>
  <w:num w:numId="18" w16cid:durableId="973556937">
    <w:abstractNumId w:val="19"/>
  </w:num>
  <w:num w:numId="19" w16cid:durableId="1005668459">
    <w:abstractNumId w:val="17"/>
  </w:num>
  <w:num w:numId="20" w16cid:durableId="248464046">
    <w:abstractNumId w:val="34"/>
  </w:num>
  <w:num w:numId="21" w16cid:durableId="659114826">
    <w:abstractNumId w:val="31"/>
    <w:lvlOverride w:ilvl="0">
      <w:startOverride w:val="1"/>
    </w:lvlOverride>
  </w:num>
  <w:num w:numId="22" w16cid:durableId="2087264904">
    <w:abstractNumId w:val="26"/>
  </w:num>
  <w:num w:numId="23" w16cid:durableId="1320619498">
    <w:abstractNumId w:val="32"/>
  </w:num>
  <w:num w:numId="24" w16cid:durableId="461995546">
    <w:abstractNumId w:val="21"/>
  </w:num>
  <w:num w:numId="25" w16cid:durableId="1694115926">
    <w:abstractNumId w:val="7"/>
  </w:num>
  <w:num w:numId="26" w16cid:durableId="730888736">
    <w:abstractNumId w:val="12"/>
  </w:num>
  <w:num w:numId="27" w16cid:durableId="1031027823">
    <w:abstractNumId w:val="33"/>
  </w:num>
  <w:num w:numId="28" w16cid:durableId="1858305145">
    <w:abstractNumId w:val="23"/>
  </w:num>
  <w:num w:numId="29" w16cid:durableId="835223144">
    <w:abstractNumId w:val="24"/>
  </w:num>
  <w:num w:numId="30" w16cid:durableId="1710060684">
    <w:abstractNumId w:val="11"/>
  </w:num>
  <w:num w:numId="31" w16cid:durableId="785127142">
    <w:abstractNumId w:val="6"/>
  </w:num>
  <w:num w:numId="32" w16cid:durableId="1827941882">
    <w:abstractNumId w:val="22"/>
  </w:num>
  <w:num w:numId="33" w16cid:durableId="1324504368">
    <w:abstractNumId w:val="1"/>
    <w:lvlOverride w:ilvl="0">
      <w:startOverride w:val="1"/>
    </w:lvlOverride>
  </w:num>
  <w:num w:numId="34" w16cid:durableId="1968273973">
    <w:abstractNumId w:val="25"/>
  </w:num>
  <w:num w:numId="35" w16cid:durableId="2059091166">
    <w:abstractNumId w:val="6"/>
    <w:lvlOverride w:ilvl="0">
      <w:startOverride w:val="2"/>
    </w:lvlOverride>
  </w:num>
  <w:num w:numId="36" w16cid:durableId="514686371">
    <w:abstractNumId w:val="30"/>
  </w:num>
  <w:num w:numId="37" w16cid:durableId="110976314">
    <w:abstractNumId w:val="16"/>
  </w:num>
  <w:num w:numId="38" w16cid:durableId="1925843754">
    <w:abstractNumId w:val="29"/>
  </w:num>
  <w:num w:numId="39" w16cid:durableId="1973975687">
    <w:abstractNumId w:val="28"/>
  </w:num>
  <w:num w:numId="40" w16cid:durableId="60535696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36"/>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53"/>
    <w:rsid w:val="0003111F"/>
    <w:rsid w:val="00040616"/>
    <w:rsid w:val="0004270F"/>
    <w:rsid w:val="00042BB3"/>
    <w:rsid w:val="00062182"/>
    <w:rsid w:val="00087BE6"/>
    <w:rsid w:val="000934AA"/>
    <w:rsid w:val="000B62AA"/>
    <w:rsid w:val="000B6B36"/>
    <w:rsid w:val="000C2815"/>
    <w:rsid w:val="000D4FD0"/>
    <w:rsid w:val="000F411D"/>
    <w:rsid w:val="00124D01"/>
    <w:rsid w:val="00132301"/>
    <w:rsid w:val="00155763"/>
    <w:rsid w:val="00155A34"/>
    <w:rsid w:val="00161E68"/>
    <w:rsid w:val="00166902"/>
    <w:rsid w:val="00171681"/>
    <w:rsid w:val="00174021"/>
    <w:rsid w:val="001925A0"/>
    <w:rsid w:val="00194DAC"/>
    <w:rsid w:val="001A21D0"/>
    <w:rsid w:val="001B4A89"/>
    <w:rsid w:val="001C07DE"/>
    <w:rsid w:val="001C1B47"/>
    <w:rsid w:val="001E2132"/>
    <w:rsid w:val="001E7E26"/>
    <w:rsid w:val="001F66DA"/>
    <w:rsid w:val="002129B5"/>
    <w:rsid w:val="00217A78"/>
    <w:rsid w:val="0022772C"/>
    <w:rsid w:val="00234F3F"/>
    <w:rsid w:val="00234FB6"/>
    <w:rsid w:val="00254E27"/>
    <w:rsid w:val="0025591F"/>
    <w:rsid w:val="00256604"/>
    <w:rsid w:val="002663A9"/>
    <w:rsid w:val="00267DDC"/>
    <w:rsid w:val="00271537"/>
    <w:rsid w:val="00276E63"/>
    <w:rsid w:val="00281D90"/>
    <w:rsid w:val="002849D2"/>
    <w:rsid w:val="0029743A"/>
    <w:rsid w:val="002A550C"/>
    <w:rsid w:val="002B2B05"/>
    <w:rsid w:val="002B5E76"/>
    <w:rsid w:val="002C183D"/>
    <w:rsid w:val="002C6C1E"/>
    <w:rsid w:val="002D0EF0"/>
    <w:rsid w:val="002E0364"/>
    <w:rsid w:val="002E3824"/>
    <w:rsid w:val="003023E4"/>
    <w:rsid w:val="00304912"/>
    <w:rsid w:val="00313C3A"/>
    <w:rsid w:val="00316E9D"/>
    <w:rsid w:val="0032314F"/>
    <w:rsid w:val="00323373"/>
    <w:rsid w:val="00327962"/>
    <w:rsid w:val="00350F60"/>
    <w:rsid w:val="003604BB"/>
    <w:rsid w:val="00375AFE"/>
    <w:rsid w:val="00376695"/>
    <w:rsid w:val="0038706A"/>
    <w:rsid w:val="0039356B"/>
    <w:rsid w:val="003A6214"/>
    <w:rsid w:val="003A796B"/>
    <w:rsid w:val="003C0726"/>
    <w:rsid w:val="003C5BCE"/>
    <w:rsid w:val="003D5B46"/>
    <w:rsid w:val="003E431B"/>
    <w:rsid w:val="003E5E5D"/>
    <w:rsid w:val="003F26B0"/>
    <w:rsid w:val="003F3044"/>
    <w:rsid w:val="00404E2A"/>
    <w:rsid w:val="00416F84"/>
    <w:rsid w:val="0042497F"/>
    <w:rsid w:val="00432BD7"/>
    <w:rsid w:val="0043377B"/>
    <w:rsid w:val="0043464D"/>
    <w:rsid w:val="0044192B"/>
    <w:rsid w:val="004440C8"/>
    <w:rsid w:val="004650FC"/>
    <w:rsid w:val="00466AEC"/>
    <w:rsid w:val="00470810"/>
    <w:rsid w:val="00481AFF"/>
    <w:rsid w:val="00491C81"/>
    <w:rsid w:val="004A015C"/>
    <w:rsid w:val="004A356B"/>
    <w:rsid w:val="004B31EC"/>
    <w:rsid w:val="004C01CE"/>
    <w:rsid w:val="004F3768"/>
    <w:rsid w:val="0050221C"/>
    <w:rsid w:val="0050359D"/>
    <w:rsid w:val="00505F3C"/>
    <w:rsid w:val="00535620"/>
    <w:rsid w:val="0053798B"/>
    <w:rsid w:val="00543F6F"/>
    <w:rsid w:val="005509C7"/>
    <w:rsid w:val="0055148B"/>
    <w:rsid w:val="00551F69"/>
    <w:rsid w:val="00554E54"/>
    <w:rsid w:val="00555D02"/>
    <w:rsid w:val="00566C0D"/>
    <w:rsid w:val="00592956"/>
    <w:rsid w:val="00595CAD"/>
    <w:rsid w:val="005A25FB"/>
    <w:rsid w:val="005A3F2C"/>
    <w:rsid w:val="005B5731"/>
    <w:rsid w:val="005C3BF5"/>
    <w:rsid w:val="005C4F0F"/>
    <w:rsid w:val="005D5CD8"/>
    <w:rsid w:val="005D6E24"/>
    <w:rsid w:val="005D7117"/>
    <w:rsid w:val="005E5CFB"/>
    <w:rsid w:val="00604953"/>
    <w:rsid w:val="00637020"/>
    <w:rsid w:val="00640120"/>
    <w:rsid w:val="00640A4F"/>
    <w:rsid w:val="00646B0C"/>
    <w:rsid w:val="00647013"/>
    <w:rsid w:val="00651161"/>
    <w:rsid w:val="006606FE"/>
    <w:rsid w:val="0066508E"/>
    <w:rsid w:val="006A599B"/>
    <w:rsid w:val="006B78B5"/>
    <w:rsid w:val="006C0E62"/>
    <w:rsid w:val="006F3F7B"/>
    <w:rsid w:val="00710D3B"/>
    <w:rsid w:val="0072556B"/>
    <w:rsid w:val="00727236"/>
    <w:rsid w:val="00742D58"/>
    <w:rsid w:val="00764805"/>
    <w:rsid w:val="00793C8E"/>
    <w:rsid w:val="007A02B1"/>
    <w:rsid w:val="007C1A65"/>
    <w:rsid w:val="007C2122"/>
    <w:rsid w:val="007D0D09"/>
    <w:rsid w:val="007D25EC"/>
    <w:rsid w:val="007D4CA1"/>
    <w:rsid w:val="007D783F"/>
    <w:rsid w:val="007E7060"/>
    <w:rsid w:val="007E7FA7"/>
    <w:rsid w:val="007F1D18"/>
    <w:rsid w:val="007F632D"/>
    <w:rsid w:val="007F6A39"/>
    <w:rsid w:val="007F6D8D"/>
    <w:rsid w:val="008030D8"/>
    <w:rsid w:val="00817B91"/>
    <w:rsid w:val="0082470C"/>
    <w:rsid w:val="008775A5"/>
    <w:rsid w:val="008830A7"/>
    <w:rsid w:val="00897B9F"/>
    <w:rsid w:val="008A3EE5"/>
    <w:rsid w:val="008B209F"/>
    <w:rsid w:val="008C52EF"/>
    <w:rsid w:val="008D3C1A"/>
    <w:rsid w:val="008E4E08"/>
    <w:rsid w:val="008F1E2F"/>
    <w:rsid w:val="008F4252"/>
    <w:rsid w:val="008F4457"/>
    <w:rsid w:val="00910D3C"/>
    <w:rsid w:val="009305CC"/>
    <w:rsid w:val="00936517"/>
    <w:rsid w:val="00946043"/>
    <w:rsid w:val="00957F6A"/>
    <w:rsid w:val="009646CC"/>
    <w:rsid w:val="0097330F"/>
    <w:rsid w:val="00991AA3"/>
    <w:rsid w:val="00997C0E"/>
    <w:rsid w:val="009B4FB2"/>
    <w:rsid w:val="009D05B5"/>
    <w:rsid w:val="009E5865"/>
    <w:rsid w:val="00A00502"/>
    <w:rsid w:val="00A006FD"/>
    <w:rsid w:val="00A20DB0"/>
    <w:rsid w:val="00A32BED"/>
    <w:rsid w:val="00A3309E"/>
    <w:rsid w:val="00A4138F"/>
    <w:rsid w:val="00A53683"/>
    <w:rsid w:val="00A851BE"/>
    <w:rsid w:val="00A877E6"/>
    <w:rsid w:val="00A8782C"/>
    <w:rsid w:val="00A90CD0"/>
    <w:rsid w:val="00AB3469"/>
    <w:rsid w:val="00AB3A2C"/>
    <w:rsid w:val="00AC1A7B"/>
    <w:rsid w:val="00AD03AA"/>
    <w:rsid w:val="00AD0F1C"/>
    <w:rsid w:val="00AE05C4"/>
    <w:rsid w:val="00AE0E6F"/>
    <w:rsid w:val="00B02C0B"/>
    <w:rsid w:val="00B02F94"/>
    <w:rsid w:val="00B12C33"/>
    <w:rsid w:val="00B15757"/>
    <w:rsid w:val="00B20189"/>
    <w:rsid w:val="00B327FF"/>
    <w:rsid w:val="00B41A3D"/>
    <w:rsid w:val="00B53FE8"/>
    <w:rsid w:val="00B54DCC"/>
    <w:rsid w:val="00B758C5"/>
    <w:rsid w:val="00B76962"/>
    <w:rsid w:val="00BA33E1"/>
    <w:rsid w:val="00BB5783"/>
    <w:rsid w:val="00BB7105"/>
    <w:rsid w:val="00BC4381"/>
    <w:rsid w:val="00BD30DB"/>
    <w:rsid w:val="00BE4C7C"/>
    <w:rsid w:val="00BE6214"/>
    <w:rsid w:val="00BE63FC"/>
    <w:rsid w:val="00BF111D"/>
    <w:rsid w:val="00BF1A90"/>
    <w:rsid w:val="00BF431F"/>
    <w:rsid w:val="00C10315"/>
    <w:rsid w:val="00C1130F"/>
    <w:rsid w:val="00C14FF8"/>
    <w:rsid w:val="00C365E3"/>
    <w:rsid w:val="00C40CD0"/>
    <w:rsid w:val="00C4448B"/>
    <w:rsid w:val="00C50B08"/>
    <w:rsid w:val="00C53500"/>
    <w:rsid w:val="00C65F02"/>
    <w:rsid w:val="00C70FF5"/>
    <w:rsid w:val="00C729B6"/>
    <w:rsid w:val="00C72E40"/>
    <w:rsid w:val="00C734FB"/>
    <w:rsid w:val="00C921A6"/>
    <w:rsid w:val="00C94F78"/>
    <w:rsid w:val="00CC1341"/>
    <w:rsid w:val="00CD1F67"/>
    <w:rsid w:val="00D11C13"/>
    <w:rsid w:val="00D16C7D"/>
    <w:rsid w:val="00D215A2"/>
    <w:rsid w:val="00D222A1"/>
    <w:rsid w:val="00D23A48"/>
    <w:rsid w:val="00D5293F"/>
    <w:rsid w:val="00D6503F"/>
    <w:rsid w:val="00D81E37"/>
    <w:rsid w:val="00D82B4A"/>
    <w:rsid w:val="00D84CAF"/>
    <w:rsid w:val="00DB3996"/>
    <w:rsid w:val="00DB77DA"/>
    <w:rsid w:val="00DF0939"/>
    <w:rsid w:val="00E01E43"/>
    <w:rsid w:val="00E162CA"/>
    <w:rsid w:val="00E23DED"/>
    <w:rsid w:val="00E30010"/>
    <w:rsid w:val="00E35B9C"/>
    <w:rsid w:val="00E36890"/>
    <w:rsid w:val="00E37FBB"/>
    <w:rsid w:val="00E43BA7"/>
    <w:rsid w:val="00E56947"/>
    <w:rsid w:val="00E63CC0"/>
    <w:rsid w:val="00E660C7"/>
    <w:rsid w:val="00E752AB"/>
    <w:rsid w:val="00E833CF"/>
    <w:rsid w:val="00E94C2B"/>
    <w:rsid w:val="00E96E56"/>
    <w:rsid w:val="00EA0C32"/>
    <w:rsid w:val="00EB06B6"/>
    <w:rsid w:val="00EB4F0A"/>
    <w:rsid w:val="00EB60B5"/>
    <w:rsid w:val="00EC1F02"/>
    <w:rsid w:val="00EC434B"/>
    <w:rsid w:val="00ED56C6"/>
    <w:rsid w:val="00EE40E3"/>
    <w:rsid w:val="00F01272"/>
    <w:rsid w:val="00F23FDB"/>
    <w:rsid w:val="00F30D50"/>
    <w:rsid w:val="00F6507F"/>
    <w:rsid w:val="00F6534A"/>
    <w:rsid w:val="00F65CF5"/>
    <w:rsid w:val="00F95354"/>
    <w:rsid w:val="00FA4FFB"/>
    <w:rsid w:val="00FA5F25"/>
    <w:rsid w:val="00FB7D9F"/>
    <w:rsid w:val="00FD4B23"/>
    <w:rsid w:val="00FE10B5"/>
    <w:rsid w:val="00FE5E2E"/>
    <w:rsid w:val="00FF0E35"/>
    <w:rsid w:val="00FF7CCF"/>
    <w:rsid w:val="5D9543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D923B"/>
  <w15:chartTrackingRefBased/>
  <w15:docId w15:val="{6D77CFF2-3414-BC48-AA6D-EC0474C810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0DB0"/>
    <w:pPr>
      <w:widowControl w:val="0"/>
      <w:autoSpaceDE w:val="0"/>
      <w:autoSpaceDN w:val="0"/>
      <w:spacing w:after="0" w:line="240" w:lineRule="auto"/>
    </w:pPr>
    <w:rPr>
      <w:rFonts w:ascii="Arial MT" w:hAnsi="Arial MT" w:eastAsia="Arial MT" w:cs="Arial MT"/>
      <w:lang w:val="es-ES"/>
    </w:rPr>
  </w:style>
  <w:style w:type="paragraph" w:styleId="Ttulo1">
    <w:name w:val="heading 1"/>
    <w:basedOn w:val="Normal"/>
    <w:link w:val="Ttulo1Car"/>
    <w:uiPriority w:val="9"/>
    <w:qFormat/>
    <w:rsid w:val="00604953"/>
    <w:pPr>
      <w:tabs>
        <w:tab w:val="left" w:pos="5626"/>
      </w:tabs>
      <w:spacing w:line="360" w:lineRule="auto"/>
      <w:jc w:val="center"/>
      <w:outlineLvl w:val="0"/>
    </w:pPr>
    <w:rPr>
      <w:b/>
      <w:bCs/>
      <w:u w:val="single"/>
    </w:rPr>
  </w:style>
  <w:style w:type="paragraph" w:styleId="Ttulo2">
    <w:name w:val="heading 2"/>
    <w:basedOn w:val="Prrafodelista"/>
    <w:next w:val="Normal"/>
    <w:link w:val="Ttulo2Car"/>
    <w:uiPriority w:val="9"/>
    <w:unhideWhenUsed/>
    <w:qFormat/>
    <w:rsid w:val="00604953"/>
    <w:pPr>
      <w:numPr>
        <w:numId w:val="2"/>
      </w:numPr>
      <w:tabs>
        <w:tab w:val="left" w:pos="5626"/>
      </w:tabs>
      <w:spacing w:line="360" w:lineRule="auto"/>
      <w:jc w:val="center"/>
      <w:outlineLvl w:val="1"/>
    </w:pPr>
    <w:rPr>
      <w:b/>
      <w:bCs/>
    </w:rPr>
  </w:style>
  <w:style w:type="paragraph" w:styleId="Ttulo3">
    <w:name w:val="heading 3"/>
    <w:basedOn w:val="Normal"/>
    <w:next w:val="Normal"/>
    <w:link w:val="Ttulo3Car"/>
    <w:uiPriority w:val="9"/>
    <w:unhideWhenUsed/>
    <w:qFormat/>
    <w:rsid w:val="00C734FB"/>
    <w:pPr>
      <w:numPr>
        <w:numId w:val="12"/>
      </w:numPr>
      <w:tabs>
        <w:tab w:val="left" w:pos="5626"/>
      </w:tabs>
      <w:spacing w:line="360" w:lineRule="auto"/>
      <w:jc w:val="center"/>
      <w:outlineLvl w:val="2"/>
    </w:pPr>
    <w:rPr>
      <w:b/>
      <w:bCs/>
      <w:u w:val="single"/>
      <w:lang w:val="es-CO"/>
    </w:rPr>
  </w:style>
  <w:style w:type="paragraph" w:styleId="Ttulo4">
    <w:name w:val="heading 4"/>
    <w:basedOn w:val="Prrafodelista"/>
    <w:next w:val="Normal"/>
    <w:link w:val="Ttulo4Car"/>
    <w:uiPriority w:val="9"/>
    <w:unhideWhenUsed/>
    <w:qFormat/>
    <w:rsid w:val="000B62AA"/>
    <w:pPr>
      <w:numPr>
        <w:numId w:val="7"/>
      </w:numPr>
      <w:tabs>
        <w:tab w:val="left" w:pos="5626"/>
      </w:tabs>
      <w:spacing w:line="360" w:lineRule="auto"/>
      <w:jc w:val="both"/>
      <w:outlineLvl w:val="3"/>
    </w:pPr>
    <w:rPr>
      <w:b/>
      <w:bC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604953"/>
    <w:rPr>
      <w:rFonts w:ascii="Arial MT" w:hAnsi="Arial MT" w:eastAsia="Arial MT" w:cs="Arial MT"/>
      <w:b/>
      <w:bCs/>
      <w:u w:val="single"/>
      <w:lang w:val="es-ES"/>
    </w:rPr>
  </w:style>
  <w:style w:type="paragraph" w:styleId="Textoindependiente">
    <w:name w:val="Body Text"/>
    <w:basedOn w:val="Normal"/>
    <w:link w:val="TextoindependienteCar"/>
    <w:uiPriority w:val="1"/>
    <w:qFormat/>
    <w:rsid w:val="002B5E76"/>
    <w:rPr>
      <w:sz w:val="21"/>
      <w:szCs w:val="21"/>
    </w:rPr>
  </w:style>
  <w:style w:type="character" w:styleId="TextoindependienteCar" w:customStyle="1">
    <w:name w:val="Texto independiente Car"/>
    <w:basedOn w:val="Fuentedeprrafopredeter"/>
    <w:link w:val="Textoindependiente"/>
    <w:uiPriority w:val="1"/>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6049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604953"/>
    <w:pPr>
      <w:ind w:left="720"/>
      <w:contextualSpacing/>
    </w:pPr>
  </w:style>
  <w:style w:type="character" w:styleId="Ttulo2Car" w:customStyle="1">
    <w:name w:val="Título 2 Car"/>
    <w:basedOn w:val="Fuentedeprrafopredeter"/>
    <w:link w:val="Ttulo2"/>
    <w:uiPriority w:val="9"/>
    <w:rsid w:val="00604953"/>
    <w:rPr>
      <w:rFonts w:ascii="Arial MT" w:hAnsi="Arial MT" w:eastAsia="Arial MT" w:cs="Arial MT"/>
      <w:b/>
      <w:bCs/>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7C2122"/>
    <w:rPr>
      <w:sz w:val="20"/>
      <w:szCs w:val="20"/>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7C2122"/>
    <w:rPr>
      <w:rFonts w:ascii="Arial MT" w:hAnsi="Arial MT" w:eastAsia="Arial MT" w:cs="Arial MT"/>
      <w:sz w:val="20"/>
      <w:szCs w:val="20"/>
      <w:lang w:val="es-ES"/>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basedOn w:val="Fuentedeprrafopredeter"/>
    <w:link w:val="Refdenotaalpie2"/>
    <w:unhideWhenUsed/>
    <w:qFormat/>
    <w:rsid w:val="007C2122"/>
    <w:rPr>
      <w:vertAlign w:val="superscript"/>
    </w:rPr>
  </w:style>
  <w:style w:type="character" w:styleId="Ttulo3Car" w:customStyle="1">
    <w:name w:val="Título 3 Car"/>
    <w:basedOn w:val="Fuentedeprrafopredeter"/>
    <w:link w:val="Ttulo3"/>
    <w:uiPriority w:val="9"/>
    <w:rsid w:val="00C734FB"/>
    <w:rPr>
      <w:rFonts w:ascii="Arial MT" w:hAnsi="Arial MT" w:eastAsia="Arial MT" w:cs="Arial MT"/>
      <w:b/>
      <w:bCs/>
      <w:u w:val="single"/>
    </w:rPr>
  </w:style>
  <w:style w:type="character" w:styleId="Ttulo4Car" w:customStyle="1">
    <w:name w:val="Título 4 Car"/>
    <w:basedOn w:val="Fuentedeprrafopredeter"/>
    <w:link w:val="Ttulo4"/>
    <w:uiPriority w:val="9"/>
    <w:rsid w:val="000B62AA"/>
    <w:rPr>
      <w:rFonts w:ascii="Arial MT" w:hAnsi="Arial MT" w:eastAsia="Arial MT" w:cs="Arial MT"/>
      <w:b/>
      <w:bCs/>
      <w:lang w:val="es-ES"/>
    </w:rPr>
  </w:style>
  <w:style w:type="paragraph" w:styleId="Refdenotaalpie2" w:customStyle="1">
    <w:name w:val="Ref. de nota al pie2"/>
    <w:aliases w:val="Nota de pie,Pie de pagina"/>
    <w:basedOn w:val="Normal"/>
    <w:link w:val="Refdenotaalpie"/>
    <w:rsid w:val="00BD30DB"/>
    <w:pPr>
      <w:widowControl/>
      <w:autoSpaceDE/>
      <w:autoSpaceDN/>
      <w:spacing w:after="160" w:line="240" w:lineRule="exact"/>
    </w:pPr>
    <w:rPr>
      <w:rFonts w:asciiTheme="minorHAnsi" w:hAnsiTheme="minorHAnsi" w:eastAsiaTheme="minorHAnsi" w:cstheme="minorBidi"/>
      <w:vertAlign w:val="superscript"/>
      <w:lang w:val="es-CO"/>
    </w:rPr>
  </w:style>
  <w:style w:type="paragraph" w:styleId="Sinespaciado">
    <w:name w:val="No Spacing"/>
    <w:aliases w:val="Apartados,TutExcep"/>
    <w:link w:val="SinespaciadoCar"/>
    <w:uiPriority w:val="1"/>
    <w:qFormat/>
    <w:rsid w:val="00C734FB"/>
    <w:pPr>
      <w:spacing w:after="0" w:line="240" w:lineRule="auto"/>
    </w:pPr>
  </w:style>
  <w:style w:type="character" w:styleId="SinespaciadoCar" w:customStyle="1">
    <w:name w:val="Sin espaciado Car"/>
    <w:aliases w:val="Apartados Car,TutExcep Car"/>
    <w:link w:val="Sinespaciado"/>
    <w:uiPriority w:val="1"/>
    <w:locked/>
    <w:rsid w:val="00C734FB"/>
  </w:style>
  <w:style w:type="paragraph" w:styleId="Revisin">
    <w:name w:val="Revision"/>
    <w:hidden/>
    <w:uiPriority w:val="99"/>
    <w:semiHidden/>
    <w:rsid w:val="00C734FB"/>
    <w:pPr>
      <w:spacing w:after="0" w:line="240" w:lineRule="auto"/>
    </w:pPr>
    <w:rPr>
      <w:rFonts w:ascii="Arial MT" w:hAnsi="Arial MT" w:eastAsia="Arial MT" w:cs="Arial MT"/>
      <w:lang w:val="es-ES"/>
    </w:rPr>
  </w:style>
  <w:style w:type="character" w:styleId="PrrafodelistaCar" w:customStyle="1">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A20DB0"/>
    <w:rPr>
      <w:rFonts w:ascii="Arial MT" w:hAnsi="Arial MT" w:eastAsia="Arial MT" w:cs="Arial MT"/>
      <w:lang w:val="es-ES"/>
    </w:rPr>
  </w:style>
  <w:style w:type="character" w:styleId="Refdecomentario">
    <w:name w:val="annotation reference"/>
    <w:basedOn w:val="Fuentedeprrafopredeter"/>
    <w:uiPriority w:val="99"/>
    <w:semiHidden/>
    <w:unhideWhenUsed/>
    <w:rsid w:val="00764805"/>
    <w:rPr>
      <w:sz w:val="16"/>
      <w:szCs w:val="16"/>
    </w:rPr>
  </w:style>
  <w:style w:type="paragraph" w:styleId="Textocomentario">
    <w:name w:val="annotation text"/>
    <w:basedOn w:val="Normal"/>
    <w:link w:val="TextocomentarioCar"/>
    <w:uiPriority w:val="99"/>
    <w:unhideWhenUsed/>
    <w:rsid w:val="00764805"/>
    <w:rPr>
      <w:sz w:val="20"/>
      <w:szCs w:val="20"/>
    </w:rPr>
  </w:style>
  <w:style w:type="character" w:styleId="TextocomentarioCar" w:customStyle="1">
    <w:name w:val="Texto comentario Car"/>
    <w:basedOn w:val="Fuentedeprrafopredeter"/>
    <w:link w:val="Textocomentario"/>
    <w:uiPriority w:val="99"/>
    <w:rsid w:val="00764805"/>
    <w:rPr>
      <w:rFonts w:ascii="Arial MT" w:hAnsi="Arial MT" w:eastAsia="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764805"/>
    <w:rPr>
      <w:b/>
      <w:bCs/>
    </w:rPr>
  </w:style>
  <w:style w:type="character" w:styleId="AsuntodelcomentarioCar" w:customStyle="1">
    <w:name w:val="Asunto del comentario Car"/>
    <w:basedOn w:val="TextocomentarioCar"/>
    <w:link w:val="Asuntodelcomentario"/>
    <w:uiPriority w:val="99"/>
    <w:semiHidden/>
    <w:rsid w:val="00764805"/>
    <w:rPr>
      <w:rFonts w:ascii="Arial MT" w:hAnsi="Arial MT" w:eastAsia="Arial MT" w:cs="Arial MT"/>
      <w:b/>
      <w:bCs/>
      <w:sz w:val="20"/>
      <w:szCs w:val="20"/>
      <w:lang w:val="es-ES"/>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AE05C4"/>
    <w:pPr>
      <w:widowControl/>
      <w:autoSpaceDE/>
      <w:autoSpaceDN/>
    </w:pPr>
    <w:rPr>
      <w:rFonts w:asciiTheme="minorHAnsi" w:hAnsiTheme="minorHAnsi" w:eastAsiaTheme="minorHAnsi" w:cstheme="minorBidi"/>
      <w:vertAlign w:val="superscript"/>
      <w:lang w:val="es-CO"/>
    </w:rPr>
  </w:style>
  <w:style w:type="paragraph" w:styleId="Sangradetextonormal">
    <w:name w:val="Body Text Indent"/>
    <w:basedOn w:val="Normal"/>
    <w:link w:val="SangradetextonormalCar"/>
    <w:uiPriority w:val="99"/>
    <w:semiHidden/>
    <w:unhideWhenUsed/>
    <w:rsid w:val="00D82B4A"/>
    <w:pPr>
      <w:spacing w:after="120"/>
      <w:ind w:left="283"/>
    </w:pPr>
  </w:style>
  <w:style w:type="character" w:styleId="SangradetextonormalCar" w:customStyle="1">
    <w:name w:val="Sangría de texto normal Car"/>
    <w:basedOn w:val="Fuentedeprrafopredeter"/>
    <w:link w:val="Sangradetextonormal"/>
    <w:uiPriority w:val="99"/>
    <w:semiHidden/>
    <w:rsid w:val="00D82B4A"/>
    <w:rPr>
      <w:rFonts w:ascii="Arial MT" w:hAnsi="Arial MT" w:eastAsia="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64640">
      <w:bodyDiv w:val="1"/>
      <w:marLeft w:val="0"/>
      <w:marRight w:val="0"/>
      <w:marTop w:val="0"/>
      <w:marBottom w:val="0"/>
      <w:divBdr>
        <w:top w:val="none" w:sz="0" w:space="0" w:color="auto"/>
        <w:left w:val="none" w:sz="0" w:space="0" w:color="auto"/>
        <w:bottom w:val="none" w:sz="0" w:space="0" w:color="auto"/>
        <w:right w:val="none" w:sz="0" w:space="0" w:color="auto"/>
      </w:divBdr>
    </w:div>
    <w:div w:id="76559465">
      <w:bodyDiv w:val="1"/>
      <w:marLeft w:val="0"/>
      <w:marRight w:val="0"/>
      <w:marTop w:val="0"/>
      <w:marBottom w:val="0"/>
      <w:divBdr>
        <w:top w:val="none" w:sz="0" w:space="0" w:color="auto"/>
        <w:left w:val="none" w:sz="0" w:space="0" w:color="auto"/>
        <w:bottom w:val="none" w:sz="0" w:space="0" w:color="auto"/>
        <w:right w:val="none" w:sz="0" w:space="0" w:color="auto"/>
      </w:divBdr>
    </w:div>
    <w:div w:id="87166493">
      <w:bodyDiv w:val="1"/>
      <w:marLeft w:val="0"/>
      <w:marRight w:val="0"/>
      <w:marTop w:val="0"/>
      <w:marBottom w:val="0"/>
      <w:divBdr>
        <w:top w:val="none" w:sz="0" w:space="0" w:color="auto"/>
        <w:left w:val="none" w:sz="0" w:space="0" w:color="auto"/>
        <w:bottom w:val="none" w:sz="0" w:space="0" w:color="auto"/>
        <w:right w:val="none" w:sz="0" w:space="0" w:color="auto"/>
      </w:divBdr>
    </w:div>
    <w:div w:id="198977261">
      <w:bodyDiv w:val="1"/>
      <w:marLeft w:val="0"/>
      <w:marRight w:val="0"/>
      <w:marTop w:val="0"/>
      <w:marBottom w:val="0"/>
      <w:divBdr>
        <w:top w:val="none" w:sz="0" w:space="0" w:color="auto"/>
        <w:left w:val="none" w:sz="0" w:space="0" w:color="auto"/>
        <w:bottom w:val="none" w:sz="0" w:space="0" w:color="auto"/>
        <w:right w:val="none" w:sz="0" w:space="0" w:color="auto"/>
      </w:divBdr>
    </w:div>
    <w:div w:id="433988139">
      <w:bodyDiv w:val="1"/>
      <w:marLeft w:val="0"/>
      <w:marRight w:val="0"/>
      <w:marTop w:val="0"/>
      <w:marBottom w:val="0"/>
      <w:divBdr>
        <w:top w:val="none" w:sz="0" w:space="0" w:color="auto"/>
        <w:left w:val="none" w:sz="0" w:space="0" w:color="auto"/>
        <w:bottom w:val="none" w:sz="0" w:space="0" w:color="auto"/>
        <w:right w:val="none" w:sz="0" w:space="0" w:color="auto"/>
      </w:divBdr>
    </w:div>
    <w:div w:id="466431273">
      <w:bodyDiv w:val="1"/>
      <w:marLeft w:val="0"/>
      <w:marRight w:val="0"/>
      <w:marTop w:val="0"/>
      <w:marBottom w:val="0"/>
      <w:divBdr>
        <w:top w:val="none" w:sz="0" w:space="0" w:color="auto"/>
        <w:left w:val="none" w:sz="0" w:space="0" w:color="auto"/>
        <w:bottom w:val="none" w:sz="0" w:space="0" w:color="auto"/>
        <w:right w:val="none" w:sz="0" w:space="0" w:color="auto"/>
      </w:divBdr>
      <w:divsChild>
        <w:div w:id="1527715947">
          <w:marLeft w:val="0"/>
          <w:marRight w:val="0"/>
          <w:marTop w:val="0"/>
          <w:marBottom w:val="0"/>
          <w:divBdr>
            <w:top w:val="single" w:sz="2" w:space="0" w:color="E3E3E3"/>
            <w:left w:val="single" w:sz="2" w:space="0" w:color="E3E3E3"/>
            <w:bottom w:val="single" w:sz="2" w:space="0" w:color="E3E3E3"/>
            <w:right w:val="single" w:sz="2" w:space="0" w:color="E3E3E3"/>
          </w:divBdr>
          <w:divsChild>
            <w:div w:id="1727407936">
              <w:marLeft w:val="0"/>
              <w:marRight w:val="0"/>
              <w:marTop w:val="0"/>
              <w:marBottom w:val="0"/>
              <w:divBdr>
                <w:top w:val="single" w:sz="2" w:space="0" w:color="E3E3E3"/>
                <w:left w:val="single" w:sz="2" w:space="0" w:color="E3E3E3"/>
                <w:bottom w:val="single" w:sz="2" w:space="0" w:color="E3E3E3"/>
                <w:right w:val="single" w:sz="2" w:space="0" w:color="E3E3E3"/>
              </w:divBdr>
              <w:divsChild>
                <w:div w:id="1767339215">
                  <w:marLeft w:val="0"/>
                  <w:marRight w:val="0"/>
                  <w:marTop w:val="0"/>
                  <w:marBottom w:val="0"/>
                  <w:divBdr>
                    <w:top w:val="single" w:sz="2" w:space="2" w:color="E3E3E3"/>
                    <w:left w:val="single" w:sz="2" w:space="0" w:color="E3E3E3"/>
                    <w:bottom w:val="single" w:sz="2" w:space="0" w:color="E3E3E3"/>
                    <w:right w:val="single" w:sz="2" w:space="0" w:color="E3E3E3"/>
                  </w:divBdr>
                  <w:divsChild>
                    <w:div w:id="1000692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42308990">
          <w:marLeft w:val="0"/>
          <w:marRight w:val="0"/>
          <w:marTop w:val="0"/>
          <w:marBottom w:val="0"/>
          <w:divBdr>
            <w:top w:val="single" w:sz="2" w:space="0" w:color="E3E3E3"/>
            <w:left w:val="single" w:sz="2" w:space="0" w:color="E3E3E3"/>
            <w:bottom w:val="single" w:sz="2" w:space="0" w:color="E3E3E3"/>
            <w:right w:val="single" w:sz="2" w:space="0" w:color="E3E3E3"/>
          </w:divBdr>
          <w:divsChild>
            <w:div w:id="1527939021">
              <w:marLeft w:val="0"/>
              <w:marRight w:val="0"/>
              <w:marTop w:val="0"/>
              <w:marBottom w:val="0"/>
              <w:divBdr>
                <w:top w:val="single" w:sz="2" w:space="0" w:color="E3E3E3"/>
                <w:left w:val="single" w:sz="2" w:space="0" w:color="E3E3E3"/>
                <w:bottom w:val="single" w:sz="2" w:space="0" w:color="E3E3E3"/>
                <w:right w:val="single" w:sz="2" w:space="0" w:color="E3E3E3"/>
              </w:divBdr>
              <w:divsChild>
                <w:div w:id="11227697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16450958">
      <w:bodyDiv w:val="1"/>
      <w:marLeft w:val="0"/>
      <w:marRight w:val="0"/>
      <w:marTop w:val="0"/>
      <w:marBottom w:val="0"/>
      <w:divBdr>
        <w:top w:val="none" w:sz="0" w:space="0" w:color="auto"/>
        <w:left w:val="none" w:sz="0" w:space="0" w:color="auto"/>
        <w:bottom w:val="none" w:sz="0" w:space="0" w:color="auto"/>
        <w:right w:val="none" w:sz="0" w:space="0" w:color="auto"/>
      </w:divBdr>
      <w:divsChild>
        <w:div w:id="1433549616">
          <w:marLeft w:val="0"/>
          <w:marRight w:val="0"/>
          <w:marTop w:val="0"/>
          <w:marBottom w:val="0"/>
          <w:divBdr>
            <w:top w:val="none" w:sz="0" w:space="0" w:color="auto"/>
            <w:left w:val="none" w:sz="0" w:space="0" w:color="auto"/>
            <w:bottom w:val="none" w:sz="0" w:space="0" w:color="auto"/>
            <w:right w:val="none" w:sz="0" w:space="0" w:color="auto"/>
          </w:divBdr>
        </w:div>
        <w:div w:id="766383557">
          <w:marLeft w:val="0"/>
          <w:marRight w:val="0"/>
          <w:marTop w:val="0"/>
          <w:marBottom w:val="0"/>
          <w:divBdr>
            <w:top w:val="none" w:sz="0" w:space="0" w:color="auto"/>
            <w:left w:val="none" w:sz="0" w:space="0" w:color="auto"/>
            <w:bottom w:val="none" w:sz="0" w:space="0" w:color="auto"/>
            <w:right w:val="none" w:sz="0" w:space="0" w:color="auto"/>
          </w:divBdr>
        </w:div>
        <w:div w:id="2064598213">
          <w:marLeft w:val="0"/>
          <w:marRight w:val="0"/>
          <w:marTop w:val="0"/>
          <w:marBottom w:val="0"/>
          <w:divBdr>
            <w:top w:val="none" w:sz="0" w:space="0" w:color="auto"/>
            <w:left w:val="none" w:sz="0" w:space="0" w:color="auto"/>
            <w:bottom w:val="none" w:sz="0" w:space="0" w:color="auto"/>
            <w:right w:val="none" w:sz="0" w:space="0" w:color="auto"/>
          </w:divBdr>
        </w:div>
        <w:div w:id="1355426379">
          <w:marLeft w:val="0"/>
          <w:marRight w:val="0"/>
          <w:marTop w:val="0"/>
          <w:marBottom w:val="0"/>
          <w:divBdr>
            <w:top w:val="none" w:sz="0" w:space="0" w:color="auto"/>
            <w:left w:val="none" w:sz="0" w:space="0" w:color="auto"/>
            <w:bottom w:val="none" w:sz="0" w:space="0" w:color="auto"/>
            <w:right w:val="none" w:sz="0" w:space="0" w:color="auto"/>
          </w:divBdr>
        </w:div>
        <w:div w:id="595479958">
          <w:marLeft w:val="0"/>
          <w:marRight w:val="0"/>
          <w:marTop w:val="0"/>
          <w:marBottom w:val="0"/>
          <w:divBdr>
            <w:top w:val="none" w:sz="0" w:space="0" w:color="auto"/>
            <w:left w:val="none" w:sz="0" w:space="0" w:color="auto"/>
            <w:bottom w:val="none" w:sz="0" w:space="0" w:color="auto"/>
            <w:right w:val="none" w:sz="0" w:space="0" w:color="auto"/>
          </w:divBdr>
        </w:div>
      </w:divsChild>
    </w:div>
    <w:div w:id="918827897">
      <w:bodyDiv w:val="1"/>
      <w:marLeft w:val="0"/>
      <w:marRight w:val="0"/>
      <w:marTop w:val="0"/>
      <w:marBottom w:val="0"/>
      <w:divBdr>
        <w:top w:val="none" w:sz="0" w:space="0" w:color="auto"/>
        <w:left w:val="none" w:sz="0" w:space="0" w:color="auto"/>
        <w:bottom w:val="none" w:sz="0" w:space="0" w:color="auto"/>
        <w:right w:val="none" w:sz="0" w:space="0" w:color="auto"/>
      </w:divBdr>
    </w:div>
    <w:div w:id="1213424278">
      <w:bodyDiv w:val="1"/>
      <w:marLeft w:val="0"/>
      <w:marRight w:val="0"/>
      <w:marTop w:val="0"/>
      <w:marBottom w:val="0"/>
      <w:divBdr>
        <w:top w:val="none" w:sz="0" w:space="0" w:color="auto"/>
        <w:left w:val="none" w:sz="0" w:space="0" w:color="auto"/>
        <w:bottom w:val="none" w:sz="0" w:space="0" w:color="auto"/>
        <w:right w:val="none" w:sz="0" w:space="0" w:color="auto"/>
      </w:divBdr>
      <w:divsChild>
        <w:div w:id="462622073">
          <w:marLeft w:val="0"/>
          <w:marRight w:val="0"/>
          <w:marTop w:val="0"/>
          <w:marBottom w:val="0"/>
          <w:divBdr>
            <w:top w:val="none" w:sz="0" w:space="0" w:color="auto"/>
            <w:left w:val="none" w:sz="0" w:space="0" w:color="auto"/>
            <w:bottom w:val="none" w:sz="0" w:space="0" w:color="auto"/>
            <w:right w:val="none" w:sz="0" w:space="0" w:color="auto"/>
          </w:divBdr>
        </w:div>
        <w:div w:id="2013755264">
          <w:marLeft w:val="0"/>
          <w:marRight w:val="0"/>
          <w:marTop w:val="0"/>
          <w:marBottom w:val="0"/>
          <w:divBdr>
            <w:top w:val="none" w:sz="0" w:space="0" w:color="auto"/>
            <w:left w:val="none" w:sz="0" w:space="0" w:color="auto"/>
            <w:bottom w:val="none" w:sz="0" w:space="0" w:color="auto"/>
            <w:right w:val="none" w:sz="0" w:space="0" w:color="auto"/>
          </w:divBdr>
        </w:div>
        <w:div w:id="644551740">
          <w:marLeft w:val="0"/>
          <w:marRight w:val="0"/>
          <w:marTop w:val="0"/>
          <w:marBottom w:val="0"/>
          <w:divBdr>
            <w:top w:val="none" w:sz="0" w:space="0" w:color="auto"/>
            <w:left w:val="none" w:sz="0" w:space="0" w:color="auto"/>
            <w:bottom w:val="none" w:sz="0" w:space="0" w:color="auto"/>
            <w:right w:val="none" w:sz="0" w:space="0" w:color="auto"/>
          </w:divBdr>
        </w:div>
        <w:div w:id="1197348488">
          <w:marLeft w:val="0"/>
          <w:marRight w:val="0"/>
          <w:marTop w:val="0"/>
          <w:marBottom w:val="0"/>
          <w:divBdr>
            <w:top w:val="none" w:sz="0" w:space="0" w:color="auto"/>
            <w:left w:val="none" w:sz="0" w:space="0" w:color="auto"/>
            <w:bottom w:val="none" w:sz="0" w:space="0" w:color="auto"/>
            <w:right w:val="none" w:sz="0" w:space="0" w:color="auto"/>
          </w:divBdr>
        </w:div>
        <w:div w:id="1765763241">
          <w:marLeft w:val="0"/>
          <w:marRight w:val="0"/>
          <w:marTop w:val="0"/>
          <w:marBottom w:val="0"/>
          <w:divBdr>
            <w:top w:val="none" w:sz="0" w:space="0" w:color="auto"/>
            <w:left w:val="none" w:sz="0" w:space="0" w:color="auto"/>
            <w:bottom w:val="none" w:sz="0" w:space="0" w:color="auto"/>
            <w:right w:val="none" w:sz="0" w:space="0" w:color="auto"/>
          </w:divBdr>
        </w:div>
      </w:divsChild>
    </w:div>
    <w:div w:id="1372925334">
      <w:bodyDiv w:val="1"/>
      <w:marLeft w:val="0"/>
      <w:marRight w:val="0"/>
      <w:marTop w:val="0"/>
      <w:marBottom w:val="0"/>
      <w:divBdr>
        <w:top w:val="none" w:sz="0" w:space="0" w:color="auto"/>
        <w:left w:val="none" w:sz="0" w:space="0" w:color="auto"/>
        <w:bottom w:val="none" w:sz="0" w:space="0" w:color="auto"/>
        <w:right w:val="none" w:sz="0" w:space="0" w:color="auto"/>
      </w:divBdr>
      <w:divsChild>
        <w:div w:id="287703946">
          <w:marLeft w:val="0"/>
          <w:marRight w:val="0"/>
          <w:marTop w:val="0"/>
          <w:marBottom w:val="0"/>
          <w:divBdr>
            <w:top w:val="none" w:sz="0" w:space="0" w:color="auto"/>
            <w:left w:val="none" w:sz="0" w:space="0" w:color="auto"/>
            <w:bottom w:val="none" w:sz="0" w:space="0" w:color="auto"/>
            <w:right w:val="none" w:sz="0" w:space="0" w:color="auto"/>
          </w:divBdr>
          <w:divsChild>
            <w:div w:id="145512858">
              <w:marLeft w:val="0"/>
              <w:marRight w:val="0"/>
              <w:marTop w:val="0"/>
              <w:marBottom w:val="0"/>
              <w:divBdr>
                <w:top w:val="none" w:sz="0" w:space="0" w:color="auto"/>
                <w:left w:val="none" w:sz="0" w:space="0" w:color="auto"/>
                <w:bottom w:val="none" w:sz="0" w:space="0" w:color="auto"/>
                <w:right w:val="none" w:sz="0" w:space="0" w:color="auto"/>
              </w:divBdr>
              <w:divsChild>
                <w:div w:id="1246840433">
                  <w:marLeft w:val="0"/>
                  <w:marRight w:val="0"/>
                  <w:marTop w:val="0"/>
                  <w:marBottom w:val="0"/>
                  <w:divBdr>
                    <w:top w:val="none" w:sz="0" w:space="0" w:color="auto"/>
                    <w:left w:val="none" w:sz="0" w:space="0" w:color="auto"/>
                    <w:bottom w:val="none" w:sz="0" w:space="0" w:color="auto"/>
                    <w:right w:val="none" w:sz="0" w:space="0" w:color="auto"/>
                  </w:divBdr>
                  <w:divsChild>
                    <w:div w:id="2325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81641">
      <w:bodyDiv w:val="1"/>
      <w:marLeft w:val="0"/>
      <w:marRight w:val="0"/>
      <w:marTop w:val="0"/>
      <w:marBottom w:val="0"/>
      <w:divBdr>
        <w:top w:val="none" w:sz="0" w:space="0" w:color="auto"/>
        <w:left w:val="none" w:sz="0" w:space="0" w:color="auto"/>
        <w:bottom w:val="none" w:sz="0" w:space="0" w:color="auto"/>
        <w:right w:val="none" w:sz="0" w:space="0" w:color="auto"/>
      </w:divBdr>
    </w:div>
    <w:div w:id="1643273374">
      <w:bodyDiv w:val="1"/>
      <w:marLeft w:val="0"/>
      <w:marRight w:val="0"/>
      <w:marTop w:val="0"/>
      <w:marBottom w:val="0"/>
      <w:divBdr>
        <w:top w:val="none" w:sz="0" w:space="0" w:color="auto"/>
        <w:left w:val="none" w:sz="0" w:space="0" w:color="auto"/>
        <w:bottom w:val="none" w:sz="0" w:space="0" w:color="auto"/>
        <w:right w:val="none" w:sz="0" w:space="0" w:color="auto"/>
      </w:divBdr>
    </w:div>
    <w:div w:id="1647513167">
      <w:bodyDiv w:val="1"/>
      <w:marLeft w:val="0"/>
      <w:marRight w:val="0"/>
      <w:marTop w:val="0"/>
      <w:marBottom w:val="0"/>
      <w:divBdr>
        <w:top w:val="none" w:sz="0" w:space="0" w:color="auto"/>
        <w:left w:val="none" w:sz="0" w:space="0" w:color="auto"/>
        <w:bottom w:val="none" w:sz="0" w:space="0" w:color="auto"/>
        <w:right w:val="none" w:sz="0" w:space="0" w:color="auto"/>
      </w:divBdr>
    </w:div>
    <w:div w:id="1768842051">
      <w:bodyDiv w:val="1"/>
      <w:marLeft w:val="0"/>
      <w:marRight w:val="0"/>
      <w:marTop w:val="0"/>
      <w:marBottom w:val="0"/>
      <w:divBdr>
        <w:top w:val="none" w:sz="0" w:space="0" w:color="auto"/>
        <w:left w:val="none" w:sz="0" w:space="0" w:color="auto"/>
        <w:bottom w:val="none" w:sz="0" w:space="0" w:color="auto"/>
        <w:right w:val="none" w:sz="0" w:space="0" w:color="auto"/>
      </w:divBdr>
      <w:divsChild>
        <w:div w:id="84612874">
          <w:marLeft w:val="0"/>
          <w:marRight w:val="0"/>
          <w:marTop w:val="0"/>
          <w:marBottom w:val="0"/>
          <w:divBdr>
            <w:top w:val="none" w:sz="0" w:space="0" w:color="auto"/>
            <w:left w:val="none" w:sz="0" w:space="0" w:color="auto"/>
            <w:bottom w:val="none" w:sz="0" w:space="0" w:color="auto"/>
            <w:right w:val="none" w:sz="0" w:space="0" w:color="auto"/>
          </w:divBdr>
        </w:div>
        <w:div w:id="1764181858">
          <w:marLeft w:val="0"/>
          <w:marRight w:val="0"/>
          <w:marTop w:val="0"/>
          <w:marBottom w:val="0"/>
          <w:divBdr>
            <w:top w:val="none" w:sz="0" w:space="0" w:color="auto"/>
            <w:left w:val="none" w:sz="0" w:space="0" w:color="auto"/>
            <w:bottom w:val="none" w:sz="0" w:space="0" w:color="auto"/>
            <w:right w:val="none" w:sz="0" w:space="0" w:color="auto"/>
          </w:divBdr>
        </w:div>
        <w:div w:id="674649825">
          <w:marLeft w:val="0"/>
          <w:marRight w:val="0"/>
          <w:marTop w:val="0"/>
          <w:marBottom w:val="0"/>
          <w:divBdr>
            <w:top w:val="none" w:sz="0" w:space="0" w:color="auto"/>
            <w:left w:val="none" w:sz="0" w:space="0" w:color="auto"/>
            <w:bottom w:val="none" w:sz="0" w:space="0" w:color="auto"/>
            <w:right w:val="none" w:sz="0" w:space="0" w:color="auto"/>
          </w:divBdr>
        </w:div>
        <w:div w:id="210776896">
          <w:marLeft w:val="0"/>
          <w:marRight w:val="0"/>
          <w:marTop w:val="0"/>
          <w:marBottom w:val="0"/>
          <w:divBdr>
            <w:top w:val="none" w:sz="0" w:space="0" w:color="auto"/>
            <w:left w:val="none" w:sz="0" w:space="0" w:color="auto"/>
            <w:bottom w:val="none" w:sz="0" w:space="0" w:color="auto"/>
            <w:right w:val="none" w:sz="0" w:space="0" w:color="auto"/>
          </w:divBdr>
        </w:div>
        <w:div w:id="861745942">
          <w:marLeft w:val="0"/>
          <w:marRight w:val="0"/>
          <w:marTop w:val="0"/>
          <w:marBottom w:val="0"/>
          <w:divBdr>
            <w:top w:val="none" w:sz="0" w:space="0" w:color="auto"/>
            <w:left w:val="none" w:sz="0" w:space="0" w:color="auto"/>
            <w:bottom w:val="none" w:sz="0" w:space="0" w:color="auto"/>
            <w:right w:val="none" w:sz="0" w:space="0" w:color="auto"/>
          </w:divBdr>
        </w:div>
      </w:divsChild>
    </w:div>
    <w:div w:id="1797484550">
      <w:bodyDiv w:val="1"/>
      <w:marLeft w:val="0"/>
      <w:marRight w:val="0"/>
      <w:marTop w:val="0"/>
      <w:marBottom w:val="0"/>
      <w:divBdr>
        <w:top w:val="none" w:sz="0" w:space="0" w:color="auto"/>
        <w:left w:val="none" w:sz="0" w:space="0" w:color="auto"/>
        <w:bottom w:val="none" w:sz="0" w:space="0" w:color="auto"/>
        <w:right w:val="none" w:sz="0" w:space="0" w:color="auto"/>
      </w:divBdr>
      <w:divsChild>
        <w:div w:id="1560248025">
          <w:marLeft w:val="0"/>
          <w:marRight w:val="0"/>
          <w:marTop w:val="0"/>
          <w:marBottom w:val="0"/>
          <w:divBdr>
            <w:top w:val="none" w:sz="0" w:space="0" w:color="auto"/>
            <w:left w:val="none" w:sz="0" w:space="0" w:color="auto"/>
            <w:bottom w:val="none" w:sz="0" w:space="0" w:color="auto"/>
            <w:right w:val="none" w:sz="0" w:space="0" w:color="auto"/>
          </w:divBdr>
        </w:div>
        <w:div w:id="982007582">
          <w:marLeft w:val="0"/>
          <w:marRight w:val="0"/>
          <w:marTop w:val="0"/>
          <w:marBottom w:val="0"/>
          <w:divBdr>
            <w:top w:val="none" w:sz="0" w:space="0" w:color="auto"/>
            <w:left w:val="none" w:sz="0" w:space="0" w:color="auto"/>
            <w:bottom w:val="none" w:sz="0" w:space="0" w:color="auto"/>
            <w:right w:val="none" w:sz="0" w:space="0" w:color="auto"/>
          </w:divBdr>
          <w:divsChild>
            <w:div w:id="183904381">
              <w:marLeft w:val="0"/>
              <w:marRight w:val="0"/>
              <w:marTop w:val="0"/>
              <w:marBottom w:val="0"/>
              <w:divBdr>
                <w:top w:val="none" w:sz="0" w:space="0" w:color="auto"/>
                <w:left w:val="none" w:sz="0" w:space="0" w:color="auto"/>
                <w:bottom w:val="none" w:sz="0" w:space="0" w:color="auto"/>
                <w:right w:val="none" w:sz="0" w:space="0" w:color="auto"/>
              </w:divBdr>
            </w:div>
            <w:div w:id="1891185894">
              <w:marLeft w:val="0"/>
              <w:marRight w:val="0"/>
              <w:marTop w:val="0"/>
              <w:marBottom w:val="0"/>
              <w:divBdr>
                <w:top w:val="none" w:sz="0" w:space="0" w:color="auto"/>
                <w:left w:val="none" w:sz="0" w:space="0" w:color="auto"/>
                <w:bottom w:val="none" w:sz="0" w:space="0" w:color="auto"/>
                <w:right w:val="none" w:sz="0" w:space="0" w:color="auto"/>
              </w:divBdr>
            </w:div>
            <w:div w:id="37584356">
              <w:marLeft w:val="0"/>
              <w:marRight w:val="0"/>
              <w:marTop w:val="0"/>
              <w:marBottom w:val="0"/>
              <w:divBdr>
                <w:top w:val="none" w:sz="0" w:space="0" w:color="auto"/>
                <w:left w:val="none" w:sz="0" w:space="0" w:color="auto"/>
                <w:bottom w:val="none" w:sz="0" w:space="0" w:color="auto"/>
                <w:right w:val="none" w:sz="0" w:space="0" w:color="auto"/>
              </w:divBdr>
            </w:div>
            <w:div w:id="17314466">
              <w:marLeft w:val="0"/>
              <w:marRight w:val="0"/>
              <w:marTop w:val="0"/>
              <w:marBottom w:val="0"/>
              <w:divBdr>
                <w:top w:val="none" w:sz="0" w:space="0" w:color="auto"/>
                <w:left w:val="none" w:sz="0" w:space="0" w:color="auto"/>
                <w:bottom w:val="none" w:sz="0" w:space="0" w:color="auto"/>
                <w:right w:val="none" w:sz="0" w:space="0" w:color="auto"/>
              </w:divBdr>
            </w:div>
            <w:div w:id="2091460905">
              <w:marLeft w:val="0"/>
              <w:marRight w:val="0"/>
              <w:marTop w:val="0"/>
              <w:marBottom w:val="0"/>
              <w:divBdr>
                <w:top w:val="none" w:sz="0" w:space="0" w:color="auto"/>
                <w:left w:val="none" w:sz="0" w:space="0" w:color="auto"/>
                <w:bottom w:val="none" w:sz="0" w:space="0" w:color="auto"/>
                <w:right w:val="none" w:sz="0" w:space="0" w:color="auto"/>
              </w:divBdr>
            </w:div>
            <w:div w:id="307560947">
              <w:marLeft w:val="0"/>
              <w:marRight w:val="0"/>
              <w:marTop w:val="0"/>
              <w:marBottom w:val="0"/>
              <w:divBdr>
                <w:top w:val="none" w:sz="0" w:space="0" w:color="auto"/>
                <w:left w:val="none" w:sz="0" w:space="0" w:color="auto"/>
                <w:bottom w:val="none" w:sz="0" w:space="0" w:color="auto"/>
                <w:right w:val="none" w:sz="0" w:space="0" w:color="auto"/>
              </w:divBdr>
            </w:div>
            <w:div w:id="10318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8867">
      <w:bodyDiv w:val="1"/>
      <w:marLeft w:val="0"/>
      <w:marRight w:val="0"/>
      <w:marTop w:val="0"/>
      <w:marBottom w:val="0"/>
      <w:divBdr>
        <w:top w:val="none" w:sz="0" w:space="0" w:color="auto"/>
        <w:left w:val="none" w:sz="0" w:space="0" w:color="auto"/>
        <w:bottom w:val="none" w:sz="0" w:space="0" w:color="auto"/>
        <w:right w:val="none" w:sz="0" w:space="0" w:color="auto"/>
      </w:divBdr>
    </w:div>
    <w:div w:id="205881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j02cccali@cendoj.ramajudicial.gov.co" TargetMode="External" Id="rId8" /><Relationship Type="http://schemas.openxmlformats.org/officeDocument/2006/relationships/image" Target="media/image5.png" Id="rId13" /><Relationship Type="http://schemas.openxmlformats.org/officeDocument/2006/relationships/hyperlink" Target="mailto:nancyjaneth__1970@hotmail.com"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mailto:notificaciones.judiciales@hdi.com.co"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mailto:darlingmarcela1@gmail.co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0.png" Id="rId23" /><Relationship Type="http://schemas.openxmlformats.org/officeDocument/2006/relationships/image" Target="media/image2.png" Id="rId10" /><Relationship Type="http://schemas.openxmlformats.org/officeDocument/2006/relationships/hyperlink" Target="mailto:paola.cordobah@hotmail.com"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hyperlink" Target="mailto:notificaciones@gha.com.co" TargetMode="External" Id="rId22" /><Relationship Type="http://schemas.openxmlformats.org/officeDocument/2006/relationships/theme" Target="theme/theme1.xml" Id="rId27" /></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Luisa Perez</dc:creator>
  <keywords/>
  <dc:description/>
  <lastModifiedBy>Luisa María Pérez Ramírez</lastModifiedBy>
  <revision>4</revision>
  <lastPrinted>2024-11-14T21:24:00.0000000Z</lastPrinted>
  <dcterms:created xsi:type="dcterms:W3CDTF">2024-11-14T21:24:00.0000000Z</dcterms:created>
  <dcterms:modified xsi:type="dcterms:W3CDTF">2024-11-15T20:45:06.6539768Z</dcterms:modified>
</coreProperties>
</file>