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272ABB" w:rsidRDefault="00F56E1E" w:rsidP="00237699">
      <w:pPr>
        <w:spacing w:before="53" w:after="0" w:line="240" w:lineRule="auto"/>
        <w:ind w:left="57" w:right="57"/>
        <w:jc w:val="center"/>
        <w:rPr>
          <w:rFonts w:eastAsia="Calibri" w:cstheme="minorHAnsi"/>
          <w:b/>
          <w:bCs/>
          <w:u w:val="single" w:color="000000"/>
        </w:rPr>
      </w:pPr>
      <w:r w:rsidRPr="00272ABB">
        <w:rPr>
          <w:rFonts w:eastAsia="Calibri" w:cstheme="minorHAnsi"/>
          <w:b/>
          <w:bCs/>
          <w:spacing w:val="1"/>
          <w:u w:val="single" w:color="000000"/>
        </w:rPr>
        <w:t>IN</w:t>
      </w:r>
      <w:r w:rsidRPr="00272ABB">
        <w:rPr>
          <w:rFonts w:eastAsia="Calibri" w:cstheme="minorHAnsi"/>
          <w:b/>
          <w:bCs/>
          <w:u w:val="single" w:color="000000"/>
        </w:rPr>
        <w:t>F</w:t>
      </w:r>
      <w:r w:rsidRPr="00272ABB">
        <w:rPr>
          <w:rFonts w:eastAsia="Calibri" w:cstheme="minorHAnsi"/>
          <w:b/>
          <w:bCs/>
          <w:spacing w:val="-1"/>
          <w:u w:val="single" w:color="000000"/>
        </w:rPr>
        <w:t>O</w:t>
      </w:r>
      <w:r w:rsidRPr="00272ABB">
        <w:rPr>
          <w:rFonts w:eastAsia="Calibri" w:cstheme="minorHAnsi"/>
          <w:b/>
          <w:bCs/>
          <w:u w:val="single" w:color="000000"/>
        </w:rPr>
        <w:t>R</w:t>
      </w:r>
      <w:r w:rsidRPr="00272ABB">
        <w:rPr>
          <w:rFonts w:eastAsia="Calibri" w:cstheme="minorHAnsi"/>
          <w:b/>
          <w:bCs/>
          <w:spacing w:val="-3"/>
          <w:u w:val="single" w:color="000000"/>
        </w:rPr>
        <w:t>M</w:t>
      </w:r>
      <w:r w:rsidRPr="00272ABB">
        <w:rPr>
          <w:rFonts w:eastAsia="Calibri" w:cstheme="minorHAnsi"/>
          <w:b/>
          <w:bCs/>
          <w:u w:val="single" w:color="000000"/>
        </w:rPr>
        <w:t xml:space="preserve">E </w:t>
      </w:r>
      <w:r w:rsidR="003A35CE" w:rsidRPr="00272ABB">
        <w:rPr>
          <w:rFonts w:eastAsia="Calibri" w:cstheme="minorHAnsi"/>
          <w:b/>
          <w:bCs/>
          <w:spacing w:val="-2"/>
          <w:u w:val="single" w:color="000000"/>
        </w:rPr>
        <w:t xml:space="preserve">PROCESOS JUDICIALES </w:t>
      </w:r>
      <w:r w:rsidRPr="00272ABB">
        <w:rPr>
          <w:rFonts w:eastAsia="Calibri" w:cstheme="minorHAnsi"/>
          <w:b/>
          <w:bCs/>
          <w:spacing w:val="1"/>
          <w:u w:val="single" w:color="000000"/>
        </w:rPr>
        <w:t>C</w:t>
      </w:r>
      <w:r w:rsidRPr="00272ABB">
        <w:rPr>
          <w:rFonts w:eastAsia="Calibri" w:cstheme="minorHAnsi"/>
          <w:b/>
          <w:bCs/>
          <w:spacing w:val="-2"/>
          <w:u w:val="single" w:color="000000"/>
        </w:rPr>
        <w:t>H</w:t>
      </w:r>
      <w:r w:rsidRPr="00272ABB">
        <w:rPr>
          <w:rFonts w:eastAsia="Calibri" w:cstheme="minorHAnsi"/>
          <w:b/>
          <w:bCs/>
          <w:u w:val="single" w:color="000000"/>
        </w:rPr>
        <w:t>UBB</w:t>
      </w:r>
      <w:r w:rsidRPr="00272ABB">
        <w:rPr>
          <w:rFonts w:eastAsia="Calibri" w:cstheme="minorHAnsi"/>
          <w:b/>
          <w:bCs/>
          <w:spacing w:val="-1"/>
          <w:u w:val="single" w:color="000000"/>
        </w:rPr>
        <w:t xml:space="preserve"> S</w:t>
      </w:r>
      <w:r w:rsidRPr="00272ABB">
        <w:rPr>
          <w:rFonts w:eastAsia="Calibri" w:cstheme="minorHAnsi"/>
          <w:b/>
          <w:bCs/>
          <w:u w:val="single" w:color="000000"/>
        </w:rPr>
        <w:t>E</w:t>
      </w:r>
      <w:r w:rsidRPr="00272ABB">
        <w:rPr>
          <w:rFonts w:eastAsia="Calibri" w:cstheme="minorHAnsi"/>
          <w:b/>
          <w:bCs/>
          <w:spacing w:val="1"/>
          <w:u w:val="single" w:color="000000"/>
        </w:rPr>
        <w:t>G</w:t>
      </w:r>
      <w:r w:rsidRPr="00272ABB">
        <w:rPr>
          <w:rFonts w:eastAsia="Calibri" w:cstheme="minorHAnsi"/>
          <w:b/>
          <w:bCs/>
          <w:spacing w:val="-3"/>
          <w:u w:val="single" w:color="000000"/>
        </w:rPr>
        <w:t>U</w:t>
      </w:r>
      <w:r w:rsidRPr="00272ABB">
        <w:rPr>
          <w:rFonts w:eastAsia="Calibri" w:cstheme="minorHAnsi"/>
          <w:b/>
          <w:bCs/>
          <w:u w:val="single" w:color="000000"/>
        </w:rPr>
        <w:t>ROS</w:t>
      </w:r>
      <w:r w:rsidRPr="00272ABB">
        <w:rPr>
          <w:rFonts w:eastAsia="Calibri" w:cstheme="minorHAnsi"/>
          <w:b/>
          <w:bCs/>
          <w:spacing w:val="-1"/>
          <w:u w:val="single" w:color="000000"/>
        </w:rPr>
        <w:t xml:space="preserve"> </w:t>
      </w:r>
      <w:r w:rsidRPr="00272ABB">
        <w:rPr>
          <w:rFonts w:eastAsia="Calibri" w:cstheme="minorHAnsi"/>
          <w:b/>
          <w:bCs/>
          <w:spacing w:val="1"/>
          <w:u w:val="single" w:color="000000"/>
        </w:rPr>
        <w:t>C</w:t>
      </w:r>
      <w:r w:rsidRPr="00272ABB">
        <w:rPr>
          <w:rFonts w:eastAsia="Calibri" w:cstheme="minorHAnsi"/>
          <w:b/>
          <w:bCs/>
          <w:u w:val="single" w:color="000000"/>
        </w:rPr>
        <w:t>OL</w:t>
      </w:r>
      <w:r w:rsidRPr="00272ABB">
        <w:rPr>
          <w:rFonts w:eastAsia="Calibri" w:cstheme="minorHAnsi"/>
          <w:b/>
          <w:bCs/>
          <w:spacing w:val="-1"/>
          <w:u w:val="single" w:color="000000"/>
        </w:rPr>
        <w:t>O</w:t>
      </w:r>
      <w:r w:rsidRPr="00272ABB">
        <w:rPr>
          <w:rFonts w:eastAsia="Calibri" w:cstheme="minorHAnsi"/>
          <w:b/>
          <w:bCs/>
          <w:spacing w:val="-3"/>
          <w:u w:val="single" w:color="000000"/>
        </w:rPr>
        <w:t>M</w:t>
      </w:r>
      <w:r w:rsidRPr="00272ABB">
        <w:rPr>
          <w:rFonts w:eastAsia="Calibri" w:cstheme="minorHAnsi"/>
          <w:b/>
          <w:bCs/>
          <w:spacing w:val="1"/>
          <w:u w:val="single" w:color="000000"/>
        </w:rPr>
        <w:t>B</w:t>
      </w:r>
      <w:r w:rsidRPr="00272ABB">
        <w:rPr>
          <w:rFonts w:eastAsia="Calibri" w:cstheme="minorHAnsi"/>
          <w:b/>
          <w:bCs/>
          <w:spacing w:val="-1"/>
          <w:u w:val="single" w:color="000000"/>
        </w:rPr>
        <w:t>I</w:t>
      </w:r>
      <w:r w:rsidRPr="00272ABB">
        <w:rPr>
          <w:rFonts w:eastAsia="Calibri" w:cstheme="minorHAnsi"/>
          <w:b/>
          <w:bCs/>
          <w:u w:val="single" w:color="000000"/>
        </w:rPr>
        <w:t>A</w:t>
      </w:r>
      <w:r w:rsidRPr="00272ABB">
        <w:rPr>
          <w:rFonts w:eastAsia="Calibri" w:cstheme="minorHAnsi"/>
          <w:b/>
          <w:bCs/>
          <w:spacing w:val="-1"/>
          <w:u w:val="single" w:color="000000"/>
        </w:rPr>
        <w:t xml:space="preserve"> S</w:t>
      </w:r>
      <w:r w:rsidRPr="00272ABB">
        <w:rPr>
          <w:rFonts w:eastAsia="Calibri" w:cstheme="minorHAnsi"/>
          <w:b/>
          <w:bCs/>
          <w:spacing w:val="1"/>
          <w:u w:val="single" w:color="000000"/>
        </w:rPr>
        <w:t>.</w:t>
      </w:r>
      <w:r w:rsidRPr="00272ABB">
        <w:rPr>
          <w:rFonts w:eastAsia="Calibri" w:cstheme="minorHAnsi"/>
          <w:b/>
          <w:bCs/>
          <w:u w:val="single" w:color="000000"/>
        </w:rPr>
        <w:t>A.</w:t>
      </w:r>
    </w:p>
    <w:p w14:paraId="4DCF0395" w14:textId="167A1234" w:rsidR="00675B7A" w:rsidRPr="00272ABB" w:rsidRDefault="00C36C17" w:rsidP="00237699">
      <w:pPr>
        <w:spacing w:before="53" w:after="0" w:line="240" w:lineRule="auto"/>
        <w:ind w:left="57" w:right="57"/>
        <w:jc w:val="center"/>
        <w:rPr>
          <w:rFonts w:eastAsia="Calibri" w:cstheme="minorHAnsi"/>
          <w:b/>
        </w:rPr>
      </w:pPr>
      <w:r w:rsidRPr="00272ABB">
        <w:rPr>
          <w:rFonts w:eastAsia="Calibri" w:cstheme="minorHAnsi"/>
          <w:b/>
        </w:rPr>
        <w:t>G HERRERA ABOGADOS &amp; ASOCIADOS S.A.S</w:t>
      </w:r>
    </w:p>
    <w:p w14:paraId="19C954DB" w14:textId="77777777" w:rsidR="00A06D0B" w:rsidRPr="00272ABB" w:rsidRDefault="00A06D0B" w:rsidP="00237699">
      <w:pPr>
        <w:spacing w:before="12" w:after="0" w:line="260" w:lineRule="exact"/>
        <w:ind w:left="57" w:right="57"/>
        <w:rPr>
          <w:rFonts w:cstheme="minorHAnsi"/>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272AB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272ABB" w:rsidRDefault="00F56E1E" w:rsidP="00237699">
            <w:pPr>
              <w:spacing w:after="0" w:line="267" w:lineRule="exact"/>
              <w:ind w:left="57" w:right="57"/>
              <w:rPr>
                <w:rFonts w:eastAsia="Calibri" w:cstheme="minorHAnsi"/>
              </w:rPr>
            </w:pPr>
            <w:r w:rsidRPr="00272ABB">
              <w:rPr>
                <w:rFonts w:eastAsia="Calibri" w:cstheme="minorHAnsi"/>
                <w:b/>
                <w:bCs/>
                <w:spacing w:val="-1"/>
                <w:position w:val="1"/>
              </w:rPr>
              <w:t>S</w:t>
            </w:r>
            <w:r w:rsidRPr="00272ABB">
              <w:rPr>
                <w:rFonts w:eastAsia="Calibri" w:cstheme="minorHAnsi"/>
                <w:b/>
                <w:bCs/>
                <w:spacing w:val="1"/>
                <w:position w:val="1"/>
              </w:rPr>
              <w:t>IN</w:t>
            </w:r>
            <w:r w:rsidRPr="00272ABB">
              <w:rPr>
                <w:rFonts w:eastAsia="Calibri" w:cstheme="minorHAnsi"/>
                <w:b/>
                <w:bCs/>
                <w:spacing w:val="-1"/>
                <w:position w:val="1"/>
              </w:rPr>
              <w:t>I</w:t>
            </w:r>
            <w:r w:rsidRPr="00272ABB">
              <w:rPr>
                <w:rFonts w:eastAsia="Calibri" w:cstheme="minorHAnsi"/>
                <w:b/>
                <w:bCs/>
                <w:position w:val="1"/>
              </w:rPr>
              <w:t>E</w:t>
            </w:r>
            <w:r w:rsidRPr="00272ABB">
              <w:rPr>
                <w:rFonts w:eastAsia="Calibri" w:cstheme="minorHAnsi"/>
                <w:b/>
                <w:bCs/>
                <w:spacing w:val="-1"/>
                <w:position w:val="1"/>
              </w:rPr>
              <w:t>S</w:t>
            </w:r>
            <w:r w:rsidRPr="00272ABB">
              <w:rPr>
                <w:rFonts w:eastAsia="Calibri" w:cstheme="minorHAnsi"/>
                <w:b/>
                <w:bCs/>
                <w:spacing w:val="1"/>
                <w:position w:val="1"/>
              </w:rPr>
              <w:t>T</w:t>
            </w:r>
            <w:r w:rsidRPr="00272ABB">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116DF740" w14:textId="77777777" w:rsidR="007E332C" w:rsidRPr="007E332C" w:rsidRDefault="007E332C" w:rsidP="00237699">
            <w:pPr>
              <w:spacing w:after="0" w:line="267" w:lineRule="exact"/>
              <w:ind w:left="57" w:right="57"/>
              <w:rPr>
                <w:rFonts w:eastAsia="Calibri" w:cstheme="minorHAnsi"/>
              </w:rPr>
            </w:pPr>
            <w:r w:rsidRPr="007E332C">
              <w:rPr>
                <w:rFonts w:eastAsia="Calibri" w:cstheme="minorHAnsi"/>
              </w:rPr>
              <w:t>12-382883</w:t>
            </w:r>
          </w:p>
          <w:p w14:paraId="4C1E7C6A" w14:textId="53C01226" w:rsidR="00A06D0B" w:rsidRPr="00272ABB" w:rsidRDefault="00A06D0B" w:rsidP="00237699">
            <w:pPr>
              <w:spacing w:after="0" w:line="267" w:lineRule="exact"/>
              <w:ind w:left="57" w:right="57"/>
              <w:rPr>
                <w:rFonts w:eastAsia="Calibri" w:cstheme="minorHAnsi"/>
              </w:rPr>
            </w:pPr>
          </w:p>
        </w:tc>
      </w:tr>
      <w:tr w:rsidR="00A06D0B" w:rsidRPr="00272AB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272ABB" w:rsidRDefault="00F56E1E" w:rsidP="00237699">
            <w:pPr>
              <w:spacing w:after="0" w:line="264" w:lineRule="exact"/>
              <w:ind w:left="57" w:right="57"/>
              <w:rPr>
                <w:rFonts w:eastAsia="Calibri" w:cstheme="minorHAnsi"/>
              </w:rPr>
            </w:pPr>
            <w:r w:rsidRPr="00272ABB">
              <w:rPr>
                <w:rFonts w:eastAsia="Calibri" w:cstheme="minorHAnsi"/>
                <w:b/>
                <w:bCs/>
                <w:position w:val="1"/>
              </w:rPr>
              <w:t>R</w:t>
            </w:r>
            <w:r w:rsidRPr="00272ABB">
              <w:rPr>
                <w:rFonts w:eastAsia="Calibri" w:cstheme="minorHAnsi"/>
                <w:b/>
                <w:bCs/>
                <w:spacing w:val="1"/>
                <w:position w:val="1"/>
              </w:rPr>
              <w:t>A</w:t>
            </w:r>
            <w:r w:rsidRPr="00272ABB">
              <w:rPr>
                <w:rFonts w:eastAsia="Calibri" w:cstheme="minorHAnsi"/>
                <w:b/>
                <w:bCs/>
                <w:spacing w:val="-2"/>
                <w:position w:val="1"/>
              </w:rPr>
              <w:t>D</w:t>
            </w:r>
            <w:r w:rsidRPr="00272ABB">
              <w:rPr>
                <w:rFonts w:eastAsia="Calibri" w:cstheme="minorHAnsi"/>
                <w:b/>
                <w:bCs/>
                <w:spacing w:val="1"/>
                <w:position w:val="1"/>
              </w:rPr>
              <w:t>I</w:t>
            </w:r>
            <w:r w:rsidRPr="00272ABB">
              <w:rPr>
                <w:rFonts w:eastAsia="Calibri" w:cstheme="minorHAnsi"/>
                <w:b/>
                <w:bCs/>
                <w:spacing w:val="-2"/>
                <w:position w:val="1"/>
              </w:rPr>
              <w:t>C</w:t>
            </w:r>
            <w:r w:rsidRPr="00272ABB">
              <w:rPr>
                <w:rFonts w:eastAsia="Calibri" w:cstheme="minorHAnsi"/>
                <w:b/>
                <w:bCs/>
                <w:position w:val="1"/>
              </w:rPr>
              <w:t xml:space="preserve">ADO </w:t>
            </w:r>
            <w:r w:rsidRPr="00272ABB">
              <w:rPr>
                <w:rFonts w:eastAsia="Calibri" w:cstheme="minorHAnsi"/>
                <w:b/>
                <w:bCs/>
                <w:spacing w:val="-1"/>
                <w:position w:val="1"/>
              </w:rPr>
              <w:t>J</w:t>
            </w:r>
            <w:r w:rsidRPr="00272ABB">
              <w:rPr>
                <w:rFonts w:eastAsia="Calibri" w:cstheme="minorHAnsi"/>
                <w:b/>
                <w:bCs/>
                <w:position w:val="1"/>
              </w:rPr>
              <w:t>U</w:t>
            </w:r>
            <w:r w:rsidRPr="00272ABB">
              <w:rPr>
                <w:rFonts w:eastAsia="Calibri" w:cstheme="minorHAnsi"/>
                <w:b/>
                <w:bCs/>
                <w:spacing w:val="-2"/>
                <w:position w:val="1"/>
              </w:rPr>
              <w:t>D</w:t>
            </w:r>
            <w:r w:rsidRPr="00272ABB">
              <w:rPr>
                <w:rFonts w:eastAsia="Calibri" w:cstheme="minorHAnsi"/>
                <w:b/>
                <w:bCs/>
                <w:spacing w:val="1"/>
                <w:position w:val="1"/>
              </w:rPr>
              <w:t>I</w:t>
            </w:r>
            <w:r w:rsidRPr="00272ABB">
              <w:rPr>
                <w:rFonts w:eastAsia="Calibri" w:cstheme="minorHAnsi"/>
                <w:b/>
                <w:bCs/>
                <w:spacing w:val="-2"/>
                <w:position w:val="1"/>
              </w:rPr>
              <w:t>C</w:t>
            </w:r>
            <w:r w:rsidRPr="00272ABB">
              <w:rPr>
                <w:rFonts w:eastAsia="Calibri" w:cstheme="minorHAnsi"/>
                <w:b/>
                <w:bCs/>
                <w:spacing w:val="1"/>
                <w:position w:val="1"/>
              </w:rPr>
              <w:t>I</w:t>
            </w:r>
            <w:r w:rsidRPr="00272ABB">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6BFFBA4D" w:rsidR="00A06D0B" w:rsidRPr="00272ABB" w:rsidRDefault="00FC7178" w:rsidP="00237699">
            <w:pPr>
              <w:spacing w:after="0" w:line="264" w:lineRule="exact"/>
              <w:ind w:left="57" w:right="57"/>
              <w:rPr>
                <w:rFonts w:eastAsia="Calibri" w:cstheme="minorHAnsi"/>
              </w:rPr>
            </w:pPr>
            <w:r w:rsidRPr="00FC7178">
              <w:rPr>
                <w:rFonts w:eastAsia="Calibri" w:cstheme="minorHAnsi"/>
              </w:rPr>
              <w:t>760013333001-2023-00294-00</w:t>
            </w:r>
          </w:p>
        </w:tc>
      </w:tr>
      <w:tr w:rsidR="00A06D0B" w:rsidRPr="00272ABB"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272ABB" w:rsidRDefault="00F56E1E" w:rsidP="00237699">
            <w:pPr>
              <w:spacing w:after="0" w:line="264" w:lineRule="exact"/>
              <w:ind w:left="57" w:right="57"/>
              <w:rPr>
                <w:rFonts w:eastAsia="Calibri" w:cstheme="minorHAnsi"/>
              </w:rPr>
            </w:pPr>
            <w:r w:rsidRPr="00272ABB">
              <w:rPr>
                <w:rFonts w:eastAsia="Calibri" w:cstheme="minorHAnsi"/>
                <w:b/>
                <w:bCs/>
                <w:position w:val="1"/>
              </w:rPr>
              <w:t>DE</w:t>
            </w:r>
            <w:r w:rsidRPr="00272ABB">
              <w:rPr>
                <w:rFonts w:eastAsia="Calibri" w:cstheme="minorHAnsi"/>
                <w:b/>
                <w:bCs/>
                <w:spacing w:val="-1"/>
                <w:position w:val="1"/>
              </w:rPr>
              <w:t>S</w:t>
            </w:r>
            <w:r w:rsidRPr="00272ABB">
              <w:rPr>
                <w:rFonts w:eastAsia="Calibri" w:cstheme="minorHAnsi"/>
                <w:b/>
                <w:bCs/>
                <w:position w:val="1"/>
              </w:rPr>
              <w:t>PA</w:t>
            </w:r>
            <w:r w:rsidRPr="00272ABB">
              <w:rPr>
                <w:rFonts w:eastAsia="Calibri" w:cstheme="minorHAnsi"/>
                <w:b/>
                <w:bCs/>
                <w:spacing w:val="1"/>
                <w:position w:val="1"/>
              </w:rPr>
              <w:t>C</w:t>
            </w:r>
            <w:r w:rsidRPr="00272ABB">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6B2A655" w:rsidR="00A06D0B" w:rsidRPr="00272ABB" w:rsidRDefault="009B4986" w:rsidP="00237699">
            <w:pPr>
              <w:spacing w:after="0" w:line="264" w:lineRule="exact"/>
              <w:ind w:left="57" w:right="57"/>
              <w:rPr>
                <w:rFonts w:eastAsia="Calibri" w:cstheme="minorHAnsi"/>
              </w:rPr>
            </w:pPr>
            <w:r w:rsidRPr="00272ABB">
              <w:rPr>
                <w:rFonts w:eastAsia="Calibri" w:cstheme="minorHAnsi"/>
              </w:rPr>
              <w:t xml:space="preserve">Juzgado </w:t>
            </w:r>
            <w:r w:rsidR="00FC7178">
              <w:rPr>
                <w:rFonts w:eastAsia="Calibri" w:cstheme="minorHAnsi"/>
              </w:rPr>
              <w:t xml:space="preserve">1 </w:t>
            </w:r>
            <w:r w:rsidRPr="00272ABB">
              <w:rPr>
                <w:rFonts w:eastAsia="Calibri" w:cstheme="minorHAnsi"/>
              </w:rPr>
              <w:t xml:space="preserve">Administrativo </w:t>
            </w:r>
            <w:r w:rsidR="00FC7178">
              <w:rPr>
                <w:rFonts w:eastAsia="Calibri" w:cstheme="minorHAnsi"/>
              </w:rPr>
              <w:t>Oral del Circuito de Cali</w:t>
            </w:r>
          </w:p>
        </w:tc>
      </w:tr>
      <w:tr w:rsidR="00A06D0B" w:rsidRPr="00272AB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272ABB" w:rsidRDefault="00F56E1E" w:rsidP="00237699">
            <w:pPr>
              <w:spacing w:after="0" w:line="267" w:lineRule="exact"/>
              <w:ind w:left="57" w:right="57"/>
              <w:rPr>
                <w:rFonts w:eastAsia="Calibri" w:cstheme="minorHAnsi"/>
              </w:rPr>
            </w:pPr>
            <w:r w:rsidRPr="00272ABB">
              <w:rPr>
                <w:rFonts w:eastAsia="Calibri" w:cstheme="minorHAnsi"/>
                <w:b/>
                <w:bCs/>
                <w:spacing w:val="1"/>
                <w:position w:val="1"/>
              </w:rPr>
              <w:t>C</w:t>
            </w:r>
            <w:r w:rsidRPr="00272ABB">
              <w:rPr>
                <w:rFonts w:eastAsia="Calibri" w:cstheme="minorHAnsi"/>
                <w:b/>
                <w:bCs/>
                <w:position w:val="1"/>
              </w:rPr>
              <w:t>L</w:t>
            </w:r>
            <w:r w:rsidRPr="00272ABB">
              <w:rPr>
                <w:rFonts w:eastAsia="Calibri" w:cstheme="minorHAnsi"/>
                <w:b/>
                <w:bCs/>
                <w:spacing w:val="1"/>
                <w:position w:val="1"/>
              </w:rPr>
              <w:t>A</w:t>
            </w:r>
            <w:r w:rsidRPr="00272ABB">
              <w:rPr>
                <w:rFonts w:eastAsia="Calibri" w:cstheme="minorHAnsi"/>
                <w:b/>
                <w:bCs/>
                <w:spacing w:val="-1"/>
                <w:position w:val="1"/>
              </w:rPr>
              <w:t>S</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position w:val="1"/>
              </w:rPr>
              <w:t>DE</w:t>
            </w:r>
            <w:r w:rsidRPr="00272ABB">
              <w:rPr>
                <w:rFonts w:eastAsia="Calibri" w:cstheme="minorHAnsi"/>
                <w:b/>
                <w:bCs/>
                <w:spacing w:val="1"/>
                <w:position w:val="1"/>
              </w:rPr>
              <w:t xml:space="preserve"> </w:t>
            </w:r>
            <w:r w:rsidRPr="00272ABB">
              <w:rPr>
                <w:rFonts w:eastAsia="Calibri" w:cstheme="minorHAnsi"/>
                <w:b/>
                <w:bCs/>
                <w:spacing w:val="-2"/>
                <w:position w:val="1"/>
              </w:rPr>
              <w:t>P</w:t>
            </w:r>
            <w:r w:rsidRPr="00272ABB">
              <w:rPr>
                <w:rFonts w:eastAsia="Calibri" w:cstheme="minorHAnsi"/>
                <w:b/>
                <w:bCs/>
                <w:position w:val="1"/>
              </w:rPr>
              <w:t>RO</w:t>
            </w:r>
            <w:r w:rsidRPr="00272ABB">
              <w:rPr>
                <w:rFonts w:eastAsia="Calibri" w:cstheme="minorHAnsi"/>
                <w:b/>
                <w:bCs/>
                <w:spacing w:val="-2"/>
                <w:position w:val="1"/>
              </w:rPr>
              <w:t>C</w:t>
            </w:r>
            <w:r w:rsidRPr="00272ABB">
              <w:rPr>
                <w:rFonts w:eastAsia="Calibri" w:cstheme="minorHAnsi"/>
                <w:b/>
                <w:bCs/>
                <w:position w:val="1"/>
              </w:rPr>
              <w:t>E</w:t>
            </w:r>
            <w:r w:rsidRPr="00272ABB">
              <w:rPr>
                <w:rFonts w:eastAsia="Calibri" w:cstheme="minorHAnsi"/>
                <w:b/>
                <w:bCs/>
                <w:spacing w:val="-1"/>
                <w:position w:val="1"/>
              </w:rPr>
              <w:t>S</w:t>
            </w:r>
            <w:r w:rsidRPr="00272ABB">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1BFCCCC2" w:rsidR="00A06D0B" w:rsidRPr="00272ABB" w:rsidRDefault="009B4986" w:rsidP="00237699">
            <w:pPr>
              <w:spacing w:after="0" w:line="267" w:lineRule="exact"/>
              <w:ind w:left="57" w:right="57"/>
              <w:rPr>
                <w:rFonts w:eastAsia="Calibri" w:cstheme="minorHAnsi"/>
              </w:rPr>
            </w:pPr>
            <w:r w:rsidRPr="00272ABB">
              <w:rPr>
                <w:rFonts w:eastAsia="Calibri" w:cstheme="minorHAnsi"/>
              </w:rPr>
              <w:t>Reparación Directa</w:t>
            </w:r>
            <w:r w:rsidR="002848CD" w:rsidRPr="00272ABB">
              <w:rPr>
                <w:rFonts w:eastAsia="Calibri" w:cstheme="minorHAnsi"/>
              </w:rPr>
              <w:t xml:space="preserve"> </w:t>
            </w:r>
          </w:p>
        </w:tc>
      </w:tr>
      <w:tr w:rsidR="007E3E69" w:rsidRPr="00272ABB"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272ABB" w:rsidRDefault="007E3E69" w:rsidP="00237699">
            <w:pPr>
              <w:spacing w:after="0" w:line="264" w:lineRule="exact"/>
              <w:ind w:left="57" w:right="57"/>
              <w:rPr>
                <w:rFonts w:eastAsia="Calibri" w:cstheme="minorHAnsi"/>
              </w:rPr>
            </w:pPr>
            <w:r w:rsidRPr="00272ABB">
              <w:rPr>
                <w:rFonts w:eastAsia="Calibri" w:cstheme="minorHAnsi"/>
                <w:b/>
                <w:bCs/>
                <w:position w:val="1"/>
              </w:rPr>
              <w:t>DEMA</w:t>
            </w:r>
            <w:r w:rsidRPr="00272ABB">
              <w:rPr>
                <w:rFonts w:eastAsia="Calibri" w:cstheme="minorHAnsi"/>
                <w:b/>
                <w:bCs/>
                <w:spacing w:val="-2"/>
                <w:position w:val="1"/>
              </w:rPr>
              <w:t>N</w:t>
            </w:r>
            <w:r w:rsidRPr="00272ABB">
              <w:rPr>
                <w:rFonts w:eastAsia="Calibri" w:cstheme="minorHAnsi"/>
                <w:b/>
                <w:bCs/>
                <w:position w:val="1"/>
              </w:rPr>
              <w:t>D</w:t>
            </w:r>
            <w:r w:rsidRPr="00272ABB">
              <w:rPr>
                <w:rFonts w:eastAsia="Calibri" w:cstheme="minorHAnsi"/>
                <w:b/>
                <w:bCs/>
                <w:spacing w:val="-2"/>
                <w:position w:val="1"/>
              </w:rPr>
              <w:t>A</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552E3146" w:rsidR="007E3E69" w:rsidRPr="00272ABB" w:rsidRDefault="00FC7178" w:rsidP="00237699">
            <w:pPr>
              <w:spacing w:after="0" w:line="264" w:lineRule="exact"/>
              <w:ind w:left="57" w:right="57"/>
              <w:jc w:val="both"/>
              <w:rPr>
                <w:rFonts w:eastAsia="Calibri" w:cstheme="minorHAnsi"/>
              </w:rPr>
            </w:pPr>
            <w:r w:rsidRPr="00FC7178">
              <w:rPr>
                <w:rFonts w:eastAsia="Calibri" w:cstheme="minorHAnsi"/>
              </w:rPr>
              <w:t>Elena Patricia Acevedo Rivas</w:t>
            </w:r>
            <w:r>
              <w:rPr>
                <w:rFonts w:eastAsia="Calibri" w:cstheme="minorHAnsi"/>
              </w:rPr>
              <w:t xml:space="preserve">, </w:t>
            </w:r>
            <w:r w:rsidRPr="00FC7178">
              <w:rPr>
                <w:rFonts w:eastAsia="Calibri" w:cstheme="minorHAnsi"/>
              </w:rPr>
              <w:t>Germán Giraldo Orozco</w:t>
            </w:r>
            <w:r>
              <w:rPr>
                <w:rFonts w:eastAsia="Calibri" w:cstheme="minorHAnsi"/>
              </w:rPr>
              <w:t xml:space="preserve">, </w:t>
            </w:r>
            <w:r w:rsidRPr="00FC7178">
              <w:rPr>
                <w:rFonts w:eastAsia="Calibri" w:cstheme="minorHAnsi"/>
              </w:rPr>
              <w:t>Jhon Sebastián Girlado Acevedo</w:t>
            </w:r>
            <w:r>
              <w:rPr>
                <w:rFonts w:eastAsia="Calibri" w:cstheme="minorHAnsi"/>
              </w:rPr>
              <w:t xml:space="preserve">, </w:t>
            </w:r>
            <w:r w:rsidRPr="00FC7178">
              <w:rPr>
                <w:rFonts w:eastAsia="Calibri" w:cstheme="minorHAnsi"/>
              </w:rPr>
              <w:t>Luciana Giraldo Acevedo</w:t>
            </w:r>
            <w:r>
              <w:rPr>
                <w:rFonts w:eastAsia="Calibri" w:cstheme="minorHAnsi"/>
              </w:rPr>
              <w:t xml:space="preserve"> y </w:t>
            </w:r>
            <w:r w:rsidRPr="00FC7178">
              <w:rPr>
                <w:rFonts w:eastAsia="Calibri" w:cstheme="minorHAnsi"/>
              </w:rPr>
              <w:t>Juan Steban Gómez Aceved</w:t>
            </w:r>
            <w:r>
              <w:rPr>
                <w:rFonts w:eastAsia="Calibri" w:cstheme="minorHAnsi"/>
              </w:rPr>
              <w:t>o</w:t>
            </w:r>
          </w:p>
        </w:tc>
      </w:tr>
      <w:tr w:rsidR="007E3E69" w:rsidRPr="00272ABB"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272ABB" w:rsidRDefault="007E3E69" w:rsidP="00237699">
            <w:pPr>
              <w:spacing w:after="0" w:line="264" w:lineRule="exact"/>
              <w:ind w:left="57" w:right="57"/>
              <w:rPr>
                <w:rFonts w:eastAsia="Calibri" w:cstheme="minorHAnsi"/>
              </w:rPr>
            </w:pPr>
            <w:r w:rsidRPr="00272ABB">
              <w:rPr>
                <w:rFonts w:eastAsia="Calibri" w:cstheme="minorHAnsi"/>
                <w:b/>
                <w:bCs/>
                <w:position w:val="1"/>
              </w:rPr>
              <w:t>DEMA</w:t>
            </w:r>
            <w:r w:rsidRPr="00272ABB">
              <w:rPr>
                <w:rFonts w:eastAsia="Calibri" w:cstheme="minorHAnsi"/>
                <w:b/>
                <w:bCs/>
                <w:spacing w:val="-2"/>
                <w:position w:val="1"/>
              </w:rPr>
              <w:t>N</w:t>
            </w:r>
            <w:r w:rsidRPr="00272ABB">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14464CB" w:rsidR="007E3E69" w:rsidRPr="00272ABB" w:rsidRDefault="0071717C" w:rsidP="00237699">
            <w:pPr>
              <w:spacing w:after="0" w:line="264" w:lineRule="exact"/>
              <w:ind w:left="57" w:right="57"/>
              <w:jc w:val="both"/>
              <w:rPr>
                <w:rFonts w:eastAsia="Calibri" w:cstheme="minorHAnsi"/>
              </w:rPr>
            </w:pPr>
            <w:r>
              <w:rPr>
                <w:rFonts w:eastAsia="Calibri" w:cstheme="minorHAnsi"/>
              </w:rPr>
              <w:t>Distrito Especial de Santiago de Cali</w:t>
            </w:r>
          </w:p>
        </w:tc>
      </w:tr>
      <w:tr w:rsidR="009B4986" w:rsidRPr="00272ABB" w14:paraId="68225A05"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6AF9AD4A" w14:textId="768AF7E3" w:rsidR="009B4986" w:rsidRPr="00272ABB" w:rsidRDefault="009B4986" w:rsidP="00237699">
            <w:pPr>
              <w:spacing w:after="0" w:line="264" w:lineRule="exact"/>
              <w:ind w:left="57" w:right="57"/>
              <w:rPr>
                <w:rFonts w:eastAsia="Calibri" w:cstheme="minorHAnsi"/>
                <w:b/>
                <w:bCs/>
                <w:position w:val="1"/>
              </w:rPr>
            </w:pPr>
            <w:r w:rsidRPr="00272ABB">
              <w:rPr>
                <w:rFonts w:eastAsia="Calibri" w:cstheme="minorHAnsi"/>
                <w:b/>
                <w:bCs/>
                <w:position w:val="1"/>
              </w:rPr>
              <w:t>LLAMADOS EN GARANTÍA</w:t>
            </w:r>
          </w:p>
        </w:tc>
        <w:tc>
          <w:tcPr>
            <w:tcW w:w="4761" w:type="dxa"/>
            <w:tcBorders>
              <w:top w:val="single" w:sz="8" w:space="0" w:color="000000"/>
              <w:left w:val="single" w:sz="8" w:space="0" w:color="000000"/>
              <w:bottom w:val="single" w:sz="8" w:space="0" w:color="000000"/>
              <w:right w:val="single" w:sz="8" w:space="0" w:color="000000"/>
            </w:tcBorders>
          </w:tcPr>
          <w:p w14:paraId="724F1FAA" w14:textId="77777777" w:rsidR="009B4986" w:rsidRDefault="0071717C" w:rsidP="00237699">
            <w:pPr>
              <w:spacing w:after="0" w:line="264" w:lineRule="exact"/>
              <w:ind w:left="57" w:right="57"/>
              <w:jc w:val="both"/>
              <w:rPr>
                <w:rFonts w:eastAsia="Calibri" w:cstheme="minorHAnsi"/>
              </w:rPr>
            </w:pPr>
            <w:r>
              <w:rPr>
                <w:rFonts w:eastAsia="Calibri" w:cstheme="minorHAnsi"/>
              </w:rPr>
              <w:t xml:space="preserve">Chubb Seguros Colombia S.A. </w:t>
            </w:r>
          </w:p>
          <w:p w14:paraId="500FF4E6" w14:textId="77777777" w:rsidR="0071717C" w:rsidRDefault="007E332C" w:rsidP="00237699">
            <w:pPr>
              <w:spacing w:after="0" w:line="264" w:lineRule="exact"/>
              <w:ind w:left="57" w:right="57"/>
              <w:jc w:val="both"/>
              <w:rPr>
                <w:rFonts w:eastAsia="Calibri" w:cstheme="minorHAnsi"/>
              </w:rPr>
            </w:pPr>
            <w:r>
              <w:rPr>
                <w:rFonts w:eastAsia="Calibri" w:cstheme="minorHAnsi"/>
              </w:rPr>
              <w:t xml:space="preserve">Mapfre Seguros Generales de Colombia S.A. </w:t>
            </w:r>
          </w:p>
          <w:p w14:paraId="72A3C76F" w14:textId="77777777" w:rsidR="007E332C" w:rsidRDefault="007E332C" w:rsidP="00237699">
            <w:pPr>
              <w:spacing w:after="0" w:line="264" w:lineRule="exact"/>
              <w:ind w:left="57" w:right="57"/>
              <w:jc w:val="both"/>
              <w:rPr>
                <w:rFonts w:eastAsia="Calibri" w:cstheme="minorHAnsi"/>
              </w:rPr>
            </w:pPr>
            <w:r>
              <w:rPr>
                <w:rFonts w:eastAsia="Calibri" w:cstheme="minorHAnsi"/>
              </w:rPr>
              <w:t xml:space="preserve">Aseguradora Solidaria de Colombia E.C. </w:t>
            </w:r>
          </w:p>
          <w:p w14:paraId="0779D663" w14:textId="516ABEAA" w:rsidR="007E332C" w:rsidRPr="00272ABB" w:rsidRDefault="007E332C" w:rsidP="00237699">
            <w:pPr>
              <w:spacing w:after="0" w:line="264" w:lineRule="exact"/>
              <w:ind w:left="57" w:right="57"/>
              <w:jc w:val="both"/>
              <w:rPr>
                <w:rFonts w:eastAsia="Calibri" w:cstheme="minorHAnsi"/>
              </w:rPr>
            </w:pPr>
            <w:r>
              <w:rPr>
                <w:rFonts w:eastAsia="Calibri" w:cstheme="minorHAnsi"/>
              </w:rPr>
              <w:t xml:space="preserve">SBS Seguros Colombia S.A. </w:t>
            </w:r>
          </w:p>
        </w:tc>
      </w:tr>
      <w:tr w:rsidR="007E3E69" w:rsidRPr="00272AB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272ABB" w:rsidRDefault="007E3E69" w:rsidP="00237699">
            <w:pPr>
              <w:spacing w:after="0" w:line="267" w:lineRule="exact"/>
              <w:ind w:left="57" w:right="57"/>
              <w:rPr>
                <w:rFonts w:eastAsia="Calibri" w:cstheme="minorHAnsi"/>
              </w:rPr>
            </w:pPr>
            <w:r w:rsidRPr="00272ABB">
              <w:rPr>
                <w:rFonts w:eastAsia="Calibri" w:cstheme="minorHAnsi"/>
                <w:b/>
                <w:bCs/>
                <w:spacing w:val="1"/>
                <w:position w:val="1"/>
              </w:rPr>
              <w:t>TI</w:t>
            </w:r>
            <w:r w:rsidRPr="00272ABB">
              <w:rPr>
                <w:rFonts w:eastAsia="Calibri" w:cstheme="minorHAnsi"/>
                <w:b/>
                <w:bCs/>
                <w:position w:val="1"/>
              </w:rPr>
              <w:t>PO</w:t>
            </w:r>
            <w:r w:rsidRPr="00272ABB">
              <w:rPr>
                <w:rFonts w:eastAsia="Calibri" w:cstheme="minorHAnsi"/>
                <w:b/>
                <w:bCs/>
                <w:spacing w:val="-3"/>
                <w:position w:val="1"/>
              </w:rPr>
              <w:t xml:space="preserve"> </w:t>
            </w:r>
            <w:r w:rsidRPr="00272ABB">
              <w:rPr>
                <w:rFonts w:eastAsia="Calibri" w:cstheme="minorHAnsi"/>
                <w:b/>
                <w:bCs/>
                <w:position w:val="1"/>
              </w:rPr>
              <w:t>DE</w:t>
            </w:r>
            <w:r w:rsidRPr="00272ABB">
              <w:rPr>
                <w:rFonts w:eastAsia="Calibri" w:cstheme="minorHAnsi"/>
                <w:b/>
                <w:bCs/>
                <w:spacing w:val="1"/>
                <w:position w:val="1"/>
              </w:rPr>
              <w:t xml:space="preserve"> </w:t>
            </w:r>
            <w:r w:rsidRPr="00272ABB">
              <w:rPr>
                <w:rFonts w:eastAsia="Calibri" w:cstheme="minorHAnsi"/>
                <w:b/>
                <w:bCs/>
                <w:spacing w:val="-3"/>
                <w:position w:val="1"/>
              </w:rPr>
              <w:t>V</w:t>
            </w:r>
            <w:r w:rsidRPr="00272ABB">
              <w:rPr>
                <w:rFonts w:eastAsia="Calibri" w:cstheme="minorHAnsi"/>
                <w:b/>
                <w:bCs/>
                <w:spacing w:val="1"/>
                <w:position w:val="1"/>
              </w:rPr>
              <w:t>I</w:t>
            </w:r>
            <w:r w:rsidRPr="00272ABB">
              <w:rPr>
                <w:rFonts w:eastAsia="Calibri" w:cstheme="minorHAnsi"/>
                <w:b/>
                <w:bCs/>
                <w:spacing w:val="-1"/>
                <w:position w:val="1"/>
              </w:rPr>
              <w:t>N</w:t>
            </w:r>
            <w:r w:rsidRPr="00272ABB">
              <w:rPr>
                <w:rFonts w:eastAsia="Calibri" w:cstheme="minorHAnsi"/>
                <w:b/>
                <w:bCs/>
                <w:spacing w:val="1"/>
                <w:position w:val="1"/>
              </w:rPr>
              <w:t>C</w:t>
            </w:r>
            <w:r w:rsidRPr="00272ABB">
              <w:rPr>
                <w:rFonts w:eastAsia="Calibri" w:cstheme="minorHAnsi"/>
                <w:b/>
                <w:bCs/>
                <w:position w:val="1"/>
              </w:rPr>
              <w:t>U</w:t>
            </w:r>
            <w:r w:rsidRPr="00272ABB">
              <w:rPr>
                <w:rFonts w:eastAsia="Calibri" w:cstheme="minorHAnsi"/>
                <w:b/>
                <w:bCs/>
                <w:spacing w:val="-2"/>
                <w:position w:val="1"/>
              </w:rPr>
              <w:t>L</w:t>
            </w:r>
            <w:r w:rsidRPr="00272ABB">
              <w:rPr>
                <w:rFonts w:eastAsia="Calibri" w:cstheme="minorHAnsi"/>
                <w:b/>
                <w:bCs/>
                <w:position w:val="1"/>
              </w:rPr>
              <w:t>A</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ON</w:t>
            </w:r>
          </w:p>
          <w:p w14:paraId="2DA60995" w14:textId="77777777" w:rsidR="007E3E69" w:rsidRPr="00272ABB" w:rsidRDefault="007E3E69" w:rsidP="00237699">
            <w:pPr>
              <w:spacing w:after="0" w:line="240" w:lineRule="auto"/>
              <w:ind w:left="57" w:right="57"/>
              <w:rPr>
                <w:rFonts w:eastAsia="Calibri" w:cstheme="minorHAnsi"/>
              </w:rPr>
            </w:pPr>
            <w:r w:rsidRPr="00272ABB">
              <w:rPr>
                <w:rFonts w:eastAsia="Calibri" w:cstheme="minorHAnsi"/>
                <w:b/>
                <w:bCs/>
              </w:rPr>
              <w:t>ASEG</w:t>
            </w:r>
            <w:r w:rsidRPr="00272ABB">
              <w:rPr>
                <w:rFonts w:eastAsia="Calibri" w:cstheme="minorHAnsi"/>
                <w:b/>
                <w:bCs/>
                <w:spacing w:val="-2"/>
              </w:rPr>
              <w:t>U</w:t>
            </w:r>
            <w:r w:rsidRPr="00272ABB">
              <w:rPr>
                <w:rFonts w:eastAsia="Calibri" w:cstheme="minorHAnsi"/>
                <w:b/>
                <w:bCs/>
              </w:rPr>
              <w:t>R</w:t>
            </w:r>
            <w:r w:rsidRPr="00272ABB">
              <w:rPr>
                <w:rFonts w:eastAsia="Calibri" w:cstheme="minorHAnsi"/>
                <w:b/>
                <w:bCs/>
                <w:spacing w:val="1"/>
              </w:rPr>
              <w:t>A</w:t>
            </w:r>
            <w:r w:rsidRPr="00272ABB">
              <w:rPr>
                <w:rFonts w:eastAsia="Calibri" w:cstheme="minorHAnsi"/>
                <w:b/>
                <w:bCs/>
              </w:rPr>
              <w:t>D</w:t>
            </w:r>
            <w:r w:rsidRPr="00272ABB">
              <w:rPr>
                <w:rFonts w:eastAsia="Calibri" w:cstheme="minorHAnsi"/>
                <w:b/>
                <w:bCs/>
                <w:spacing w:val="-3"/>
              </w:rPr>
              <w:t>O</w:t>
            </w:r>
            <w:r w:rsidRPr="00272ABB">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9AA2AC2" w:rsidR="007E3E69" w:rsidRPr="00272ABB" w:rsidRDefault="007E332C" w:rsidP="00237699">
            <w:pPr>
              <w:spacing w:after="0" w:line="267" w:lineRule="exact"/>
              <w:ind w:left="57" w:right="57"/>
              <w:rPr>
                <w:rFonts w:eastAsia="Calibri" w:cstheme="minorHAnsi"/>
              </w:rPr>
            </w:pPr>
            <w:r>
              <w:rPr>
                <w:rFonts w:eastAsia="Calibri" w:cstheme="minorHAnsi"/>
              </w:rPr>
              <w:t>Llamado en garantía</w:t>
            </w:r>
          </w:p>
        </w:tc>
      </w:tr>
      <w:tr w:rsidR="007E3E69" w:rsidRPr="00272ABB"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272ABB" w:rsidRDefault="007E3E69" w:rsidP="00237699">
            <w:pPr>
              <w:spacing w:after="0" w:line="264" w:lineRule="exact"/>
              <w:ind w:left="57" w:right="57"/>
              <w:rPr>
                <w:rFonts w:eastAsia="Calibri" w:cstheme="minorHAnsi"/>
                <w:b/>
                <w:bCs/>
                <w:position w:val="1"/>
              </w:rPr>
            </w:pPr>
            <w:r w:rsidRPr="00272ABB">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272ABB" w:rsidRDefault="007E3E69" w:rsidP="00237699">
            <w:pPr>
              <w:spacing w:after="0" w:line="264" w:lineRule="exact"/>
              <w:ind w:left="57" w:right="57"/>
              <w:rPr>
                <w:rFonts w:eastAsia="Calibri" w:cstheme="minorHAnsi"/>
                <w:spacing w:val="1"/>
                <w:position w:val="1"/>
              </w:rPr>
            </w:pPr>
            <w:r w:rsidRPr="00272ABB">
              <w:rPr>
                <w:rFonts w:eastAsia="Calibri" w:cstheme="minorHAnsi"/>
                <w:spacing w:val="1"/>
                <w:position w:val="1"/>
              </w:rPr>
              <w:t>PRIMERA</w:t>
            </w:r>
          </w:p>
        </w:tc>
      </w:tr>
      <w:tr w:rsidR="007E3E69" w:rsidRPr="00272AB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272ABB" w:rsidRDefault="007E3E69" w:rsidP="00237699">
            <w:pPr>
              <w:spacing w:after="0" w:line="264" w:lineRule="exact"/>
              <w:ind w:left="57" w:right="57"/>
              <w:rPr>
                <w:rFonts w:eastAsia="Calibri" w:cstheme="minorHAnsi"/>
              </w:rPr>
            </w:pPr>
            <w:r w:rsidRPr="00272ABB">
              <w:rPr>
                <w:rFonts w:eastAsia="Calibri" w:cstheme="minorHAnsi"/>
                <w:b/>
                <w:bCs/>
                <w:position w:val="1"/>
              </w:rPr>
              <w:t>FECHA</w:t>
            </w:r>
            <w:r w:rsidRPr="00272ABB">
              <w:rPr>
                <w:rFonts w:eastAsia="Calibri" w:cstheme="minorHAnsi"/>
                <w:b/>
                <w:bCs/>
                <w:spacing w:val="-1"/>
                <w:position w:val="1"/>
              </w:rPr>
              <w:t xml:space="preserve"> </w:t>
            </w:r>
            <w:r w:rsidRPr="00272ABB">
              <w:rPr>
                <w:rFonts w:eastAsia="Calibri" w:cstheme="minorHAnsi"/>
                <w:b/>
                <w:bCs/>
                <w:position w:val="1"/>
              </w:rPr>
              <w:t>P</w:t>
            </w:r>
            <w:r w:rsidRPr="00272ABB">
              <w:rPr>
                <w:rFonts w:eastAsia="Calibri" w:cstheme="minorHAnsi"/>
                <w:b/>
                <w:bCs/>
                <w:spacing w:val="1"/>
                <w:position w:val="1"/>
              </w:rPr>
              <w:t>R</w:t>
            </w:r>
            <w:r w:rsidRPr="00272ABB">
              <w:rPr>
                <w:rFonts w:eastAsia="Calibri" w:cstheme="minorHAnsi"/>
                <w:b/>
                <w:bCs/>
                <w:position w:val="1"/>
              </w:rPr>
              <w:t>E</w:t>
            </w:r>
            <w:r w:rsidRPr="00272ABB">
              <w:rPr>
                <w:rFonts w:eastAsia="Calibri" w:cstheme="minorHAnsi"/>
                <w:b/>
                <w:bCs/>
                <w:spacing w:val="-1"/>
                <w:position w:val="1"/>
              </w:rPr>
              <w:t>S</w:t>
            </w:r>
            <w:r w:rsidRPr="00272ABB">
              <w:rPr>
                <w:rFonts w:eastAsia="Calibri" w:cstheme="minorHAnsi"/>
                <w:b/>
                <w:bCs/>
                <w:spacing w:val="-2"/>
                <w:position w:val="1"/>
              </w:rPr>
              <w:t>E</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DE</w:t>
            </w:r>
            <w:r w:rsidRPr="00272ABB">
              <w:rPr>
                <w:rFonts w:eastAsia="Calibri" w:cstheme="minorHAnsi"/>
                <w:b/>
                <w:bCs/>
                <w:spacing w:val="-1"/>
                <w:position w:val="1"/>
              </w:rPr>
              <w:t>M</w:t>
            </w:r>
            <w:r w:rsidRPr="00272ABB">
              <w:rPr>
                <w:rFonts w:eastAsia="Calibri" w:cstheme="minorHAnsi"/>
                <w:b/>
                <w:bCs/>
                <w:position w:val="1"/>
              </w:rPr>
              <w:t>A</w:t>
            </w:r>
            <w:r w:rsidRPr="00272ABB">
              <w:rPr>
                <w:rFonts w:eastAsia="Calibri" w:cstheme="minorHAnsi"/>
                <w:b/>
                <w:bCs/>
                <w:spacing w:val="1"/>
                <w:position w:val="1"/>
              </w:rPr>
              <w:t>N</w:t>
            </w:r>
            <w:r w:rsidRPr="00272ABB">
              <w:rPr>
                <w:rFonts w:eastAsia="Calibri" w:cstheme="minorHAnsi"/>
                <w:b/>
                <w:bCs/>
                <w:spacing w:val="-2"/>
                <w:position w:val="1"/>
              </w:rPr>
              <w:t>D</w:t>
            </w:r>
            <w:r w:rsidRPr="00272ABB">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0BE2FCE" w:rsidR="007E3E69" w:rsidRPr="00272ABB" w:rsidRDefault="00672D4E" w:rsidP="00237699">
            <w:pPr>
              <w:spacing w:after="0" w:line="264" w:lineRule="exact"/>
              <w:ind w:left="57" w:right="57"/>
              <w:rPr>
                <w:rFonts w:eastAsia="Calibri" w:cstheme="minorHAnsi"/>
              </w:rPr>
            </w:pPr>
            <w:r>
              <w:rPr>
                <w:rFonts w:eastAsia="Calibri" w:cstheme="minorHAnsi"/>
              </w:rPr>
              <w:t>7/12/2023</w:t>
            </w:r>
          </w:p>
        </w:tc>
      </w:tr>
      <w:tr w:rsidR="007E3E69" w:rsidRPr="00272ABB"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272ABB" w:rsidRDefault="007E3E69" w:rsidP="00237699">
            <w:pPr>
              <w:spacing w:after="0" w:line="264" w:lineRule="exact"/>
              <w:ind w:left="57" w:right="57"/>
              <w:rPr>
                <w:rFonts w:eastAsia="Calibri" w:cstheme="minorHAnsi"/>
              </w:rPr>
            </w:pPr>
            <w:r w:rsidRPr="00272ABB">
              <w:rPr>
                <w:rFonts w:eastAsia="Calibri" w:cstheme="minorHAnsi"/>
                <w:b/>
                <w:bCs/>
                <w:position w:val="1"/>
              </w:rPr>
              <w:t>FECHA</w:t>
            </w:r>
            <w:r w:rsidRPr="00272ABB">
              <w:rPr>
                <w:rFonts w:eastAsia="Calibri" w:cstheme="minorHAnsi"/>
                <w:b/>
                <w:bCs/>
                <w:spacing w:val="-1"/>
                <w:position w:val="1"/>
              </w:rPr>
              <w:t xml:space="preserve"> S</w:t>
            </w:r>
            <w:r w:rsidRPr="00272ABB">
              <w:rPr>
                <w:rFonts w:eastAsia="Calibri" w:cstheme="minorHAnsi"/>
                <w:b/>
                <w:bCs/>
                <w:position w:val="1"/>
              </w:rPr>
              <w:t>OL</w:t>
            </w:r>
            <w:r w:rsidRPr="00272ABB">
              <w:rPr>
                <w:rFonts w:eastAsia="Calibri" w:cstheme="minorHAnsi"/>
                <w:b/>
                <w:bCs/>
                <w:spacing w:val="-1"/>
                <w:position w:val="1"/>
              </w:rPr>
              <w:t>I</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spacing w:val="1"/>
                <w:position w:val="1"/>
              </w:rPr>
              <w:t>T</w:t>
            </w:r>
            <w:r w:rsidRPr="00272ABB">
              <w:rPr>
                <w:rFonts w:eastAsia="Calibri" w:cstheme="minorHAnsi"/>
                <w:b/>
                <w:bCs/>
                <w:position w:val="1"/>
              </w:rPr>
              <w:t>UD</w:t>
            </w:r>
            <w:r w:rsidRPr="00272ABB">
              <w:rPr>
                <w:rFonts w:eastAsia="Calibri" w:cstheme="minorHAnsi"/>
                <w:b/>
                <w:bCs/>
                <w:spacing w:val="-2"/>
                <w:position w:val="1"/>
              </w:rPr>
              <w:t xml:space="preserve"> </w:t>
            </w:r>
            <w:r w:rsidRPr="00272ABB">
              <w:rPr>
                <w:rFonts w:eastAsia="Calibri" w:cstheme="minorHAnsi"/>
                <w:b/>
                <w:bCs/>
                <w:position w:val="1"/>
              </w:rPr>
              <w:t>LL</w:t>
            </w:r>
            <w:r w:rsidRPr="00272ABB">
              <w:rPr>
                <w:rFonts w:eastAsia="Calibri" w:cstheme="minorHAnsi"/>
                <w:b/>
                <w:bCs/>
                <w:spacing w:val="1"/>
                <w:position w:val="1"/>
              </w:rPr>
              <w:t>A</w:t>
            </w:r>
            <w:r w:rsidRPr="00272ABB">
              <w:rPr>
                <w:rFonts w:eastAsia="Calibri" w:cstheme="minorHAnsi"/>
                <w:b/>
                <w:bCs/>
                <w:spacing w:val="-3"/>
                <w:position w:val="1"/>
              </w:rPr>
              <w:t>M</w:t>
            </w:r>
            <w:r w:rsidRPr="00272ABB">
              <w:rPr>
                <w:rFonts w:eastAsia="Calibri" w:cstheme="minorHAnsi"/>
                <w:b/>
                <w:bCs/>
                <w:spacing w:val="-2"/>
                <w:position w:val="1"/>
              </w:rPr>
              <w:t>A</w:t>
            </w:r>
            <w:r w:rsidRPr="00272ABB">
              <w:rPr>
                <w:rFonts w:eastAsia="Calibri" w:cstheme="minorHAnsi"/>
                <w:b/>
                <w:bCs/>
                <w:spacing w:val="-1"/>
                <w:position w:val="1"/>
              </w:rPr>
              <w:t>M</w:t>
            </w:r>
            <w:r w:rsidRPr="00272ABB">
              <w:rPr>
                <w:rFonts w:eastAsia="Calibri" w:cstheme="minorHAnsi"/>
                <w:b/>
                <w:bCs/>
                <w:spacing w:val="1"/>
                <w:position w:val="1"/>
              </w:rPr>
              <w:t>I</w:t>
            </w:r>
            <w:r w:rsidRPr="00272ABB">
              <w:rPr>
                <w:rFonts w:eastAsia="Calibri" w:cstheme="minorHAnsi"/>
                <w:b/>
                <w:bCs/>
                <w:position w:val="1"/>
              </w:rPr>
              <w:t>E</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position w:val="1"/>
              </w:rPr>
              <w:t>O</w:t>
            </w:r>
            <w:r w:rsidRPr="00272ABB">
              <w:rPr>
                <w:rFonts w:eastAsia="Calibri" w:cstheme="minorHAnsi"/>
                <w:b/>
                <w:bCs/>
                <w:spacing w:val="-2"/>
                <w:position w:val="1"/>
              </w:rPr>
              <w:t xml:space="preserve"> </w:t>
            </w:r>
            <w:r w:rsidRPr="00272ABB">
              <w:rPr>
                <w:rFonts w:eastAsia="Calibri" w:cstheme="minorHAnsi"/>
                <w:b/>
                <w:bCs/>
                <w:position w:val="1"/>
              </w:rPr>
              <w:t>EN</w:t>
            </w:r>
          </w:p>
          <w:p w14:paraId="6DD18168" w14:textId="77777777" w:rsidR="007E3E69" w:rsidRPr="00272ABB" w:rsidRDefault="007E3E69" w:rsidP="00237699">
            <w:pPr>
              <w:spacing w:before="1" w:after="0" w:line="240" w:lineRule="auto"/>
              <w:ind w:left="57" w:right="57"/>
              <w:rPr>
                <w:rFonts w:eastAsia="Calibri" w:cstheme="minorHAnsi"/>
              </w:rPr>
            </w:pPr>
            <w:r w:rsidRPr="00272ABB">
              <w:rPr>
                <w:rFonts w:eastAsia="Calibri" w:cstheme="minorHAnsi"/>
                <w:b/>
                <w:bCs/>
                <w:spacing w:val="1"/>
              </w:rPr>
              <w:t>G</w:t>
            </w:r>
            <w:r w:rsidRPr="00272ABB">
              <w:rPr>
                <w:rFonts w:eastAsia="Calibri" w:cstheme="minorHAnsi"/>
                <w:b/>
                <w:bCs/>
              </w:rPr>
              <w:t>A</w:t>
            </w:r>
            <w:r w:rsidRPr="00272ABB">
              <w:rPr>
                <w:rFonts w:eastAsia="Calibri" w:cstheme="minorHAnsi"/>
                <w:b/>
                <w:bCs/>
                <w:spacing w:val="-1"/>
              </w:rPr>
              <w:t>R</w:t>
            </w:r>
            <w:r w:rsidRPr="00272ABB">
              <w:rPr>
                <w:rFonts w:eastAsia="Calibri" w:cstheme="minorHAnsi"/>
                <w:b/>
                <w:bCs/>
              </w:rPr>
              <w:t>A</w:t>
            </w:r>
            <w:r w:rsidRPr="00272ABB">
              <w:rPr>
                <w:rFonts w:eastAsia="Calibri" w:cstheme="minorHAnsi"/>
                <w:b/>
                <w:bCs/>
                <w:spacing w:val="-1"/>
              </w:rPr>
              <w:t>NT</w:t>
            </w:r>
            <w:r w:rsidRPr="00272ABB">
              <w:rPr>
                <w:rFonts w:eastAsia="Calibri" w:cstheme="minorHAnsi"/>
                <w:b/>
                <w:bCs/>
                <w:spacing w:val="1"/>
              </w:rPr>
              <w:t>Í</w:t>
            </w:r>
            <w:r w:rsidRPr="00272ABB">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7B3CD7E3" w:rsidR="00796B62" w:rsidRPr="00272ABB" w:rsidRDefault="00672D4E" w:rsidP="00237699">
            <w:pPr>
              <w:spacing w:after="0" w:line="264" w:lineRule="exact"/>
              <w:ind w:left="57" w:right="57"/>
              <w:rPr>
                <w:rFonts w:eastAsia="Calibri" w:cstheme="minorHAnsi"/>
              </w:rPr>
            </w:pPr>
            <w:r>
              <w:rPr>
                <w:rFonts w:eastAsia="Calibri" w:cstheme="minorHAnsi"/>
              </w:rPr>
              <w:t>11/04/2024</w:t>
            </w:r>
          </w:p>
        </w:tc>
      </w:tr>
      <w:tr w:rsidR="007E3E69" w:rsidRPr="00272ABB"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272ABB" w:rsidRDefault="007E3E69" w:rsidP="00237699">
            <w:pPr>
              <w:spacing w:after="0" w:line="264" w:lineRule="exact"/>
              <w:ind w:left="57" w:right="57"/>
              <w:rPr>
                <w:rFonts w:eastAsia="Calibri" w:cstheme="minorHAnsi"/>
              </w:rPr>
            </w:pPr>
            <w:r w:rsidRPr="00272ABB">
              <w:rPr>
                <w:rFonts w:eastAsia="Calibri" w:cstheme="minorHAnsi"/>
                <w:b/>
                <w:bCs/>
                <w:position w:val="1"/>
              </w:rPr>
              <w:t>FECHA</w:t>
            </w:r>
            <w:r w:rsidRPr="00272ABB">
              <w:rPr>
                <w:rFonts w:eastAsia="Calibri" w:cstheme="minorHAnsi"/>
                <w:b/>
                <w:bCs/>
                <w:spacing w:val="-1"/>
                <w:position w:val="1"/>
              </w:rPr>
              <w:t xml:space="preserve"> </w:t>
            </w:r>
            <w:r w:rsidRPr="00272ABB">
              <w:rPr>
                <w:rFonts w:eastAsia="Calibri" w:cstheme="minorHAnsi"/>
                <w:b/>
                <w:bCs/>
                <w:spacing w:val="1"/>
                <w:position w:val="1"/>
              </w:rPr>
              <w:t>N</w:t>
            </w:r>
            <w:r w:rsidRPr="00272ABB">
              <w:rPr>
                <w:rFonts w:eastAsia="Calibri" w:cstheme="minorHAnsi"/>
                <w:b/>
                <w:bCs/>
                <w:spacing w:val="-3"/>
                <w:position w:val="1"/>
              </w:rPr>
              <w:t>O</w:t>
            </w:r>
            <w:r w:rsidRPr="00272ABB">
              <w:rPr>
                <w:rFonts w:eastAsia="Calibri" w:cstheme="minorHAnsi"/>
                <w:b/>
                <w:bCs/>
                <w:spacing w:val="1"/>
                <w:position w:val="1"/>
              </w:rPr>
              <w:t>TI</w:t>
            </w:r>
            <w:r w:rsidRPr="00272ABB">
              <w:rPr>
                <w:rFonts w:eastAsia="Calibri" w:cstheme="minorHAnsi"/>
                <w:b/>
                <w:bCs/>
                <w:spacing w:val="-3"/>
                <w:position w:val="1"/>
              </w:rPr>
              <w:t>F</w:t>
            </w:r>
            <w:r w:rsidRPr="00272ABB">
              <w:rPr>
                <w:rFonts w:eastAsia="Calibri" w:cstheme="minorHAnsi"/>
                <w:b/>
                <w:bCs/>
                <w:spacing w:val="1"/>
                <w:position w:val="1"/>
              </w:rPr>
              <w:t>I</w:t>
            </w:r>
            <w:r w:rsidRPr="00272ABB">
              <w:rPr>
                <w:rFonts w:eastAsia="Calibri" w:cstheme="minorHAnsi"/>
                <w:b/>
                <w:bCs/>
                <w:spacing w:val="-2"/>
                <w:position w:val="1"/>
              </w:rPr>
              <w:t>C</w:t>
            </w:r>
            <w:r w:rsidRPr="00272ABB">
              <w:rPr>
                <w:rFonts w:eastAsia="Calibri" w:cstheme="minorHAnsi"/>
                <w:b/>
                <w:bCs/>
                <w:position w:val="1"/>
              </w:rPr>
              <w:t>A</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ÓN</w:t>
            </w:r>
            <w:r w:rsidRPr="00272ABB">
              <w:rPr>
                <w:rFonts w:eastAsia="Calibri" w:cstheme="minorHAnsi"/>
                <w:b/>
                <w:bCs/>
                <w:spacing w:val="-2"/>
                <w:position w:val="1"/>
              </w:rPr>
              <w:t xml:space="preserve"> </w:t>
            </w:r>
            <w:r w:rsidRPr="00272ABB">
              <w:rPr>
                <w:rFonts w:eastAsia="Calibri" w:cstheme="minorHAnsi"/>
                <w:b/>
                <w:bCs/>
                <w:position w:val="1"/>
              </w:rPr>
              <w:t>DE</w:t>
            </w:r>
            <w:r w:rsidRPr="00272ABB">
              <w:rPr>
                <w:rFonts w:eastAsia="Calibri" w:cstheme="minorHAnsi"/>
                <w:b/>
                <w:bCs/>
                <w:spacing w:val="-1"/>
                <w:position w:val="1"/>
              </w:rPr>
              <w:t xml:space="preserve"> </w:t>
            </w:r>
            <w:r w:rsidRPr="00272ABB">
              <w:rPr>
                <w:rFonts w:eastAsia="Calibri" w:cstheme="minorHAnsi"/>
                <w:b/>
                <w:bCs/>
                <w:spacing w:val="-2"/>
                <w:position w:val="1"/>
              </w:rPr>
              <w:t>C</w:t>
            </w:r>
            <w:r w:rsidRPr="00272ABB">
              <w:rPr>
                <w:rFonts w:eastAsia="Calibri" w:cstheme="minorHAnsi"/>
                <w:b/>
                <w:bCs/>
                <w:position w:val="1"/>
              </w:rPr>
              <w:t>HU</w:t>
            </w:r>
            <w:r w:rsidRPr="00272ABB">
              <w:rPr>
                <w:rFonts w:eastAsia="Calibri" w:cstheme="minorHAnsi"/>
                <w:b/>
                <w:bCs/>
                <w:spacing w:val="-2"/>
                <w:position w:val="1"/>
              </w:rPr>
              <w:t>B</w:t>
            </w:r>
            <w:r w:rsidRPr="00272ABB">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8330870" w:rsidR="007E3E69" w:rsidRPr="00272ABB" w:rsidRDefault="00672D4E" w:rsidP="00237699">
            <w:pPr>
              <w:spacing w:after="0" w:line="264" w:lineRule="exact"/>
              <w:ind w:left="57" w:right="57"/>
              <w:rPr>
                <w:rFonts w:eastAsia="Calibri" w:cstheme="minorHAnsi"/>
              </w:rPr>
            </w:pPr>
            <w:r>
              <w:rPr>
                <w:rFonts w:eastAsia="Calibri" w:cstheme="minorHAnsi"/>
              </w:rPr>
              <w:t>5</w:t>
            </w:r>
            <w:r w:rsidR="009B4986" w:rsidRPr="00272ABB">
              <w:rPr>
                <w:rFonts w:eastAsia="Calibri" w:cstheme="minorHAnsi"/>
              </w:rPr>
              <w:t>/09/2024</w:t>
            </w:r>
          </w:p>
        </w:tc>
      </w:tr>
      <w:tr w:rsidR="007E3E69" w:rsidRPr="00272AB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272ABB" w:rsidRDefault="007E3E69" w:rsidP="00237699">
            <w:pPr>
              <w:spacing w:after="0" w:line="267" w:lineRule="exact"/>
              <w:ind w:left="57" w:right="57"/>
              <w:rPr>
                <w:rFonts w:eastAsia="Calibri" w:cstheme="minorHAnsi"/>
                <w:b/>
                <w:bCs/>
                <w:position w:val="1"/>
              </w:rPr>
            </w:pPr>
            <w:r w:rsidRPr="00272ABB">
              <w:rPr>
                <w:rFonts w:eastAsia="Calibri" w:cstheme="minorHAnsi"/>
                <w:b/>
                <w:bCs/>
                <w:position w:val="1"/>
              </w:rPr>
              <w:t>FECHA DEL SINIESTRO</w:t>
            </w:r>
          </w:p>
          <w:p w14:paraId="245DAA45" w14:textId="06F0F182" w:rsidR="007E3E69" w:rsidRPr="00272ABB" w:rsidRDefault="007E3E69" w:rsidP="00237699">
            <w:pPr>
              <w:spacing w:after="0" w:line="267" w:lineRule="exact"/>
              <w:ind w:left="57" w:right="57"/>
              <w:rPr>
                <w:rFonts w:eastAsia="Calibri" w:cstheme="minorHAnsi"/>
                <w:b/>
                <w:bCs/>
                <w:position w:val="1"/>
              </w:rPr>
            </w:pPr>
            <w:proofErr w:type="spellStart"/>
            <w:r w:rsidRPr="00272ABB">
              <w:rPr>
                <w:rFonts w:eastAsia="Calibri" w:cstheme="minorHAnsi"/>
                <w:b/>
                <w:bCs/>
                <w:position w:val="1"/>
              </w:rPr>
              <w:t>Claims</w:t>
            </w:r>
            <w:proofErr w:type="spellEnd"/>
            <w:r w:rsidRPr="00272ABB">
              <w:rPr>
                <w:rFonts w:eastAsia="Calibri" w:cstheme="minorHAnsi"/>
                <w:b/>
                <w:bCs/>
                <w:position w:val="1"/>
              </w:rPr>
              <w:t xml:space="preserve"> </w:t>
            </w:r>
            <w:proofErr w:type="spellStart"/>
            <w:r w:rsidRPr="00272ABB">
              <w:rPr>
                <w:rFonts w:eastAsia="Calibri" w:cstheme="minorHAnsi"/>
                <w:b/>
                <w:bCs/>
                <w:position w:val="1"/>
              </w:rPr>
              <w:t>Made</w:t>
            </w:r>
            <w:proofErr w:type="spellEnd"/>
            <w:r w:rsidRPr="00272ABB">
              <w:rPr>
                <w:rFonts w:eastAsia="Calibri" w:cstheme="minorHAnsi"/>
                <w:b/>
                <w:bCs/>
                <w:position w:val="1"/>
              </w:rPr>
              <w:t>: ____</w:t>
            </w:r>
          </w:p>
          <w:p w14:paraId="3859E3EC" w14:textId="3734FD94" w:rsidR="007E3E69" w:rsidRPr="00272ABB" w:rsidRDefault="007E3E69" w:rsidP="00237699">
            <w:pPr>
              <w:spacing w:after="0" w:line="267" w:lineRule="exact"/>
              <w:ind w:left="57" w:right="57"/>
              <w:rPr>
                <w:rFonts w:eastAsia="Calibri" w:cstheme="minorHAnsi"/>
                <w:b/>
                <w:bCs/>
                <w:position w:val="1"/>
              </w:rPr>
            </w:pPr>
            <w:r w:rsidRPr="00272ABB">
              <w:rPr>
                <w:rFonts w:eastAsia="Calibri" w:cstheme="minorHAnsi"/>
                <w:b/>
                <w:bCs/>
                <w:position w:val="1"/>
              </w:rPr>
              <w:t>Ocurrencia : ___</w:t>
            </w:r>
            <w:r w:rsidR="008E3EA0" w:rsidRPr="00272ABB">
              <w:rPr>
                <w:rFonts w:eastAsia="Calibri" w:cstheme="minorHAnsi"/>
                <w:b/>
                <w:bCs/>
                <w:position w:val="1"/>
              </w:rPr>
              <w:t>X</w:t>
            </w:r>
            <w:r w:rsidRPr="00272ABB">
              <w:rPr>
                <w:rFonts w:eastAsia="Calibri" w:cstheme="minorHAnsi"/>
                <w:b/>
                <w:bCs/>
                <w:position w:val="1"/>
              </w:rPr>
              <w:t>__</w:t>
            </w:r>
          </w:p>
          <w:p w14:paraId="6B8999D1" w14:textId="77777777" w:rsidR="007E3E69" w:rsidRPr="00272ABB" w:rsidRDefault="007E3E69" w:rsidP="00237699">
            <w:pPr>
              <w:spacing w:after="0" w:line="267" w:lineRule="exact"/>
              <w:ind w:left="57" w:right="57"/>
              <w:rPr>
                <w:rFonts w:eastAsia="Calibri" w:cstheme="minorHAnsi"/>
                <w:b/>
                <w:bCs/>
                <w:position w:val="1"/>
              </w:rPr>
            </w:pPr>
            <w:r w:rsidRPr="00272ABB">
              <w:rPr>
                <w:rFonts w:eastAsia="Calibri" w:cstheme="minorHAns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8D79CF6" w:rsidR="007E3E69" w:rsidRPr="00272ABB" w:rsidRDefault="00672D4E" w:rsidP="00237699">
            <w:pPr>
              <w:spacing w:after="0" w:line="267" w:lineRule="exact"/>
              <w:ind w:left="57" w:right="57"/>
              <w:rPr>
                <w:rFonts w:eastAsia="Calibri" w:cstheme="minorHAnsi"/>
              </w:rPr>
            </w:pPr>
            <w:r>
              <w:rPr>
                <w:rFonts w:eastAsia="Calibri" w:cstheme="minorHAnsi"/>
              </w:rPr>
              <w:t>12/04/2023</w:t>
            </w:r>
          </w:p>
        </w:tc>
      </w:tr>
      <w:tr w:rsidR="007E3E69" w:rsidRPr="00272ABB"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272ABB" w:rsidRDefault="007E3E69" w:rsidP="00237699">
            <w:pPr>
              <w:spacing w:after="0" w:line="267" w:lineRule="exact"/>
              <w:ind w:left="57" w:right="57"/>
              <w:rPr>
                <w:rFonts w:eastAsia="Calibri" w:cstheme="minorHAnsi"/>
                <w:b/>
                <w:bCs/>
                <w:position w:val="1"/>
              </w:rPr>
            </w:pPr>
            <w:r w:rsidRPr="00272ABB">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67246CB8" w:rsidR="007E3E69" w:rsidRPr="00272ABB" w:rsidRDefault="00672D4E" w:rsidP="00237699">
            <w:pPr>
              <w:spacing w:after="0" w:line="267" w:lineRule="exact"/>
              <w:ind w:left="57" w:right="57"/>
              <w:rPr>
                <w:rFonts w:eastAsia="Calibri" w:cstheme="minorHAnsi"/>
              </w:rPr>
            </w:pPr>
            <w:r>
              <w:rPr>
                <w:rFonts w:eastAsia="Calibri" w:cstheme="minorHAnsi"/>
              </w:rPr>
              <w:t xml:space="preserve"> 12/04/2023</w:t>
            </w:r>
          </w:p>
        </w:tc>
      </w:tr>
      <w:tr w:rsidR="007E3E69" w:rsidRPr="00272ABB"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272ABB" w:rsidRDefault="007E3E69" w:rsidP="00237699">
            <w:pPr>
              <w:spacing w:after="0" w:line="264" w:lineRule="exact"/>
              <w:ind w:left="57" w:right="57"/>
              <w:rPr>
                <w:rFonts w:eastAsia="Calibri" w:cstheme="minorHAnsi"/>
              </w:rPr>
            </w:pPr>
            <w:r w:rsidRPr="00272ABB">
              <w:rPr>
                <w:rFonts w:eastAsia="Calibri" w:cstheme="minorHAnsi"/>
                <w:b/>
                <w:bCs/>
                <w:position w:val="1"/>
              </w:rPr>
              <w:t>HE</w:t>
            </w:r>
            <w:r w:rsidRPr="00272ABB">
              <w:rPr>
                <w:rFonts w:eastAsia="Calibri" w:cstheme="minorHAnsi"/>
                <w:b/>
                <w:bCs/>
                <w:spacing w:val="1"/>
                <w:position w:val="1"/>
              </w:rPr>
              <w:t>C</w:t>
            </w:r>
            <w:r w:rsidRPr="00272ABB">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7C59D939" w14:textId="77777777" w:rsidR="00672D4E" w:rsidRPr="00672D4E" w:rsidRDefault="00672D4E" w:rsidP="00237699">
            <w:pPr>
              <w:widowControl/>
              <w:shd w:val="clear" w:color="auto" w:fill="FFFFFF"/>
              <w:spacing w:after="0" w:line="240" w:lineRule="auto"/>
              <w:ind w:left="57" w:right="57"/>
              <w:jc w:val="both"/>
              <w:rPr>
                <w:rFonts w:eastAsia="Calibri" w:cstheme="minorHAnsi"/>
              </w:rPr>
            </w:pPr>
            <w:r w:rsidRPr="00672D4E">
              <w:rPr>
                <w:rFonts w:eastAsia="Calibri" w:cstheme="minorHAnsi"/>
              </w:rPr>
              <w:t>1.      El 12 de abril de 2023 aproximadamente a las 20:20 horas, la señora Elena Acevedo transitaba en su motocicleta de placas HSR20D por la Calle 16 entre carrera 79 y 80 en sentido sur norte de la ciudad de Cali, cuando presuntamente cae en un hueco que se encontraba en la vía y producto de ello pierde el equilibrio y cae en el pavimento.</w:t>
            </w:r>
          </w:p>
          <w:p w14:paraId="1DEF5B0B" w14:textId="77777777" w:rsidR="00672D4E" w:rsidRPr="00672D4E" w:rsidRDefault="00672D4E" w:rsidP="00237699">
            <w:pPr>
              <w:widowControl/>
              <w:shd w:val="clear" w:color="auto" w:fill="FFFFFF"/>
              <w:spacing w:after="0" w:line="240" w:lineRule="auto"/>
              <w:ind w:left="57" w:right="57"/>
              <w:jc w:val="both"/>
              <w:rPr>
                <w:rFonts w:eastAsia="Calibri" w:cstheme="minorHAnsi"/>
              </w:rPr>
            </w:pPr>
            <w:r w:rsidRPr="00672D4E">
              <w:rPr>
                <w:rFonts w:eastAsia="Calibri" w:cstheme="minorHAnsi"/>
              </w:rPr>
              <w:t>2.      La demandante manifiesta que en la vía no existía ninguna señalización.</w:t>
            </w:r>
          </w:p>
          <w:p w14:paraId="028467E0" w14:textId="77777777" w:rsidR="00672D4E" w:rsidRPr="00672D4E" w:rsidRDefault="00672D4E" w:rsidP="00237699">
            <w:pPr>
              <w:widowControl/>
              <w:shd w:val="clear" w:color="auto" w:fill="FFFFFF"/>
              <w:spacing w:after="0" w:line="240" w:lineRule="auto"/>
              <w:ind w:left="57" w:right="57"/>
              <w:jc w:val="both"/>
              <w:rPr>
                <w:rFonts w:eastAsia="Calibri" w:cstheme="minorHAnsi"/>
              </w:rPr>
            </w:pPr>
            <w:r w:rsidRPr="00672D4E">
              <w:rPr>
                <w:rFonts w:eastAsia="Calibri" w:cstheme="minorHAnsi"/>
              </w:rPr>
              <w:t>3.      Producto del accidente la señora Elena Acevedo fue trasladada a la Unidad Médico Quirúrgica Santa Clara IPS S.A.S. donde le diagnosticaron “contusión de otras partes de la muñeca y la mano, traumatismo superficial de la cabeza, fractura de la epífisis interior del radio, entre otras”.</w:t>
            </w:r>
          </w:p>
          <w:p w14:paraId="2C91BCAA" w14:textId="77777777" w:rsidR="00672D4E" w:rsidRPr="00672D4E" w:rsidRDefault="00672D4E" w:rsidP="00237699">
            <w:pPr>
              <w:widowControl/>
              <w:shd w:val="clear" w:color="auto" w:fill="FFFFFF"/>
              <w:spacing w:after="0" w:line="240" w:lineRule="auto"/>
              <w:ind w:left="57" w:right="57"/>
              <w:jc w:val="both"/>
              <w:rPr>
                <w:rFonts w:eastAsia="Calibri" w:cstheme="minorHAnsi"/>
              </w:rPr>
            </w:pPr>
            <w:r w:rsidRPr="00672D4E">
              <w:rPr>
                <w:rFonts w:eastAsia="Calibri" w:cstheme="minorHAnsi"/>
              </w:rPr>
              <w:t xml:space="preserve">4.      El Informe Policial de Accidente de Tránsito No. A001526299 se diligenció al día siguiente del accidente, es decir, el día 13 de abril de 2023 a las </w:t>
            </w:r>
            <w:r w:rsidRPr="00672D4E">
              <w:rPr>
                <w:rFonts w:eastAsia="Calibri" w:cstheme="minorHAnsi"/>
              </w:rPr>
              <w:lastRenderedPageBreak/>
              <w:t>18:00 horas y establece como hipótesis del accidente la causal #306 “huecos en la vía”.</w:t>
            </w:r>
          </w:p>
          <w:p w14:paraId="6DFF99C1" w14:textId="77777777" w:rsidR="00672D4E" w:rsidRPr="00672D4E" w:rsidRDefault="00672D4E" w:rsidP="00237699">
            <w:pPr>
              <w:widowControl/>
              <w:shd w:val="clear" w:color="auto" w:fill="FFFFFF"/>
              <w:spacing w:after="0" w:line="240" w:lineRule="auto"/>
              <w:ind w:left="57" w:right="57"/>
              <w:jc w:val="both"/>
              <w:rPr>
                <w:rFonts w:eastAsia="Calibri" w:cstheme="minorHAnsi"/>
              </w:rPr>
            </w:pPr>
            <w:r w:rsidRPr="00672D4E">
              <w:rPr>
                <w:rFonts w:eastAsia="Calibri" w:cstheme="minorHAnsi"/>
              </w:rPr>
              <w:t>5.      La señora Elena Acevedo al momento del accidente se desempeñaba como asesora integral de la empresa Falabella y devengaba un salario de $1.160.000).</w:t>
            </w:r>
          </w:p>
          <w:p w14:paraId="01BA6359" w14:textId="77777777" w:rsidR="00672D4E" w:rsidRPr="00672D4E" w:rsidRDefault="00672D4E" w:rsidP="00237699">
            <w:pPr>
              <w:widowControl/>
              <w:shd w:val="clear" w:color="auto" w:fill="FFFFFF"/>
              <w:spacing w:after="0" w:line="240" w:lineRule="auto"/>
              <w:ind w:left="57" w:right="57"/>
              <w:jc w:val="both"/>
              <w:rPr>
                <w:rFonts w:eastAsia="Calibri" w:cstheme="minorHAnsi"/>
              </w:rPr>
            </w:pPr>
            <w:r w:rsidRPr="00672D4E">
              <w:rPr>
                <w:rFonts w:eastAsia="Calibri" w:cstheme="minorHAnsi"/>
              </w:rPr>
              <w:t>6.      Como consecuencia del accidente, los demandantes presuntamente han sufrido momento de angustia y tristeza.</w:t>
            </w:r>
          </w:p>
          <w:p w14:paraId="342584D0" w14:textId="7B6BBA5D" w:rsidR="00554A54" w:rsidRPr="00672D4E" w:rsidRDefault="00554A54" w:rsidP="00237699">
            <w:pPr>
              <w:widowControl/>
              <w:shd w:val="clear" w:color="auto" w:fill="FFFFFF"/>
              <w:spacing w:after="0" w:line="240" w:lineRule="auto"/>
              <w:ind w:left="57" w:right="57"/>
              <w:jc w:val="both"/>
              <w:rPr>
                <w:rFonts w:eastAsia="Calibri" w:cstheme="minorHAnsi"/>
              </w:rPr>
            </w:pPr>
          </w:p>
        </w:tc>
      </w:tr>
      <w:tr w:rsidR="007E3E69" w:rsidRPr="00272ABB"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272ABB" w:rsidRDefault="007E3E69" w:rsidP="00237699">
            <w:pPr>
              <w:spacing w:after="0" w:line="264" w:lineRule="exact"/>
              <w:ind w:left="57" w:right="57"/>
              <w:rPr>
                <w:rFonts w:eastAsia="Calibri" w:cstheme="minorHAnsi"/>
              </w:rPr>
            </w:pPr>
            <w:r w:rsidRPr="00272ABB">
              <w:rPr>
                <w:rFonts w:eastAsia="Calibri" w:cstheme="minorHAnsi"/>
                <w:b/>
                <w:bCs/>
                <w:position w:val="1"/>
              </w:rPr>
              <w:lastRenderedPageBreak/>
              <w:t>PR</w:t>
            </w:r>
            <w:r w:rsidRPr="00272ABB">
              <w:rPr>
                <w:rFonts w:eastAsia="Calibri" w:cstheme="minorHAnsi"/>
                <w:b/>
                <w:bCs/>
                <w:spacing w:val="1"/>
                <w:position w:val="1"/>
              </w:rPr>
              <w:t>E</w:t>
            </w:r>
            <w:r w:rsidRPr="00272ABB">
              <w:rPr>
                <w:rFonts w:eastAsia="Calibri" w:cstheme="minorHAnsi"/>
                <w:b/>
                <w:bCs/>
                <w:spacing w:val="-1"/>
                <w:position w:val="1"/>
              </w:rPr>
              <w:t>T</w:t>
            </w:r>
            <w:r w:rsidRPr="00272ABB">
              <w:rPr>
                <w:rFonts w:eastAsia="Calibri" w:cstheme="minorHAnsi"/>
                <w:b/>
                <w:bCs/>
                <w:position w:val="1"/>
              </w:rPr>
              <w:t>E</w:t>
            </w:r>
            <w:r w:rsidRPr="00272ABB">
              <w:rPr>
                <w:rFonts w:eastAsia="Calibri" w:cstheme="minorHAnsi"/>
                <w:b/>
                <w:bCs/>
                <w:spacing w:val="1"/>
                <w:position w:val="1"/>
              </w:rPr>
              <w:t>N</w:t>
            </w:r>
            <w:r w:rsidRPr="00272ABB">
              <w:rPr>
                <w:rFonts w:eastAsia="Calibri" w:cstheme="minorHAnsi"/>
                <w:b/>
                <w:bCs/>
                <w:spacing w:val="-3"/>
                <w:position w:val="1"/>
              </w:rPr>
              <w:t>S</w:t>
            </w:r>
            <w:r w:rsidRPr="00272ABB">
              <w:rPr>
                <w:rFonts w:eastAsia="Calibri" w:cstheme="minorHAnsi"/>
                <w:b/>
                <w:bCs/>
                <w:spacing w:val="1"/>
                <w:position w:val="1"/>
              </w:rPr>
              <w:t>I</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0AF0C60" w14:textId="77777777" w:rsidR="00237699" w:rsidRPr="00237699" w:rsidRDefault="00237699" w:rsidP="007E5017">
            <w:pPr>
              <w:pStyle w:val="Prrafodelista"/>
              <w:numPr>
                <w:ilvl w:val="0"/>
                <w:numId w:val="9"/>
              </w:numPr>
              <w:ind w:left="57" w:right="57"/>
              <w:jc w:val="both"/>
              <w:rPr>
                <w:rFonts w:eastAsia="Calibri" w:cstheme="minorHAnsi"/>
              </w:rPr>
            </w:pPr>
            <w:r w:rsidRPr="00237699">
              <w:rPr>
                <w:rFonts w:eastAsia="Calibri" w:cstheme="minorHAnsi"/>
              </w:rPr>
              <w:t>1.      Que se declare al Distrito de Santiago de Cali administrativa y patrimonialmente responsables de los perjuicios sufridos por los demandantes.</w:t>
            </w:r>
          </w:p>
          <w:p w14:paraId="067AACCC" w14:textId="77777777" w:rsidR="00237699" w:rsidRPr="00237699" w:rsidRDefault="00237699" w:rsidP="007E5017">
            <w:pPr>
              <w:pStyle w:val="Prrafodelista"/>
              <w:numPr>
                <w:ilvl w:val="0"/>
                <w:numId w:val="9"/>
              </w:numPr>
              <w:ind w:left="57" w:right="57"/>
              <w:jc w:val="both"/>
              <w:rPr>
                <w:rFonts w:eastAsia="Calibri" w:cstheme="minorHAnsi"/>
              </w:rPr>
            </w:pPr>
            <w:r w:rsidRPr="00237699">
              <w:rPr>
                <w:rFonts w:eastAsia="Calibri" w:cstheme="minorHAnsi"/>
              </w:rPr>
              <w:t>2.      Que se condene por concepto de lucro cesante a favor de la señora Elena Patricia Acevedo Rivas la suma de $98.146.029.</w:t>
            </w:r>
          </w:p>
          <w:p w14:paraId="2B43D392" w14:textId="77777777" w:rsidR="00237699" w:rsidRPr="00237699" w:rsidRDefault="00237699" w:rsidP="007E5017">
            <w:pPr>
              <w:pStyle w:val="Prrafodelista"/>
              <w:numPr>
                <w:ilvl w:val="0"/>
                <w:numId w:val="9"/>
              </w:numPr>
              <w:ind w:left="57" w:right="57"/>
              <w:jc w:val="both"/>
              <w:rPr>
                <w:rFonts w:eastAsia="Calibri" w:cstheme="minorHAnsi"/>
              </w:rPr>
            </w:pPr>
            <w:r w:rsidRPr="00237699">
              <w:rPr>
                <w:rFonts w:eastAsia="Calibri" w:cstheme="minorHAnsi"/>
              </w:rPr>
              <w:t>3.      Que se condene por concepto de perjuicios morales a la suma de 60 SMMLV para cada uno de los demandantes (Elena Patricia Acevedo Rivas, Germán Giraldo Orozco, Jhon Sebastián Giraldo Acevedo, Luciana Giraldo Acevedo y Juan Esteban Gómez Acevedo).</w:t>
            </w:r>
          </w:p>
          <w:p w14:paraId="64184A20" w14:textId="77777777" w:rsidR="00237699" w:rsidRPr="00237699" w:rsidRDefault="00237699" w:rsidP="007E5017">
            <w:pPr>
              <w:pStyle w:val="Prrafodelista"/>
              <w:numPr>
                <w:ilvl w:val="0"/>
                <w:numId w:val="9"/>
              </w:numPr>
              <w:ind w:left="57" w:right="57"/>
              <w:jc w:val="both"/>
              <w:rPr>
                <w:rFonts w:eastAsia="Calibri" w:cstheme="minorHAnsi"/>
              </w:rPr>
            </w:pPr>
            <w:r w:rsidRPr="00237699">
              <w:rPr>
                <w:rFonts w:eastAsia="Calibri" w:cstheme="minorHAnsi"/>
              </w:rPr>
              <w:t>4.      Que se condene por concepto de daño a la vida de relación a la suma de 60 SMMLV para cada uno de los demandantes (Elena Patricia Acevedo Rivas, Germán Giraldo Orozco, Jhon Sebastián Giraldo Acevedo, Luciana Giraldo Acevedo y Juan Esteban Gómez Acevedo).</w:t>
            </w:r>
          </w:p>
          <w:p w14:paraId="12E08F69" w14:textId="77777777" w:rsidR="00237699" w:rsidRPr="00237699" w:rsidRDefault="00237699" w:rsidP="007E5017">
            <w:pPr>
              <w:pStyle w:val="Prrafodelista"/>
              <w:numPr>
                <w:ilvl w:val="0"/>
                <w:numId w:val="9"/>
              </w:numPr>
              <w:ind w:left="57" w:right="57"/>
              <w:jc w:val="both"/>
              <w:rPr>
                <w:rFonts w:eastAsia="Calibri" w:cstheme="minorHAnsi"/>
              </w:rPr>
            </w:pPr>
            <w:r w:rsidRPr="00237699">
              <w:rPr>
                <w:rFonts w:eastAsia="Calibri" w:cstheme="minorHAnsi"/>
              </w:rPr>
              <w:t>5.      Que se condene por concepto de la pérdida de la oportunidad a la suma de 60 SMMLV para cada uno de los demandantes (Elena Patricia Acevedo Rivas, Germán Giraldo Orozco, Jhon Sebastián Giraldo Acevedo, Luciana Giraldo Acevedo y Juan Esteban Gómez Acevedo).</w:t>
            </w:r>
          </w:p>
          <w:p w14:paraId="4BEA6432" w14:textId="77777777" w:rsidR="00237699" w:rsidRPr="00237699" w:rsidRDefault="00237699" w:rsidP="007E5017">
            <w:pPr>
              <w:pStyle w:val="Prrafodelista"/>
              <w:numPr>
                <w:ilvl w:val="0"/>
                <w:numId w:val="9"/>
              </w:numPr>
              <w:ind w:left="57" w:right="57"/>
              <w:jc w:val="both"/>
              <w:rPr>
                <w:rFonts w:eastAsia="Calibri" w:cstheme="minorHAnsi"/>
              </w:rPr>
            </w:pPr>
            <w:r w:rsidRPr="00237699">
              <w:rPr>
                <w:rFonts w:eastAsia="Calibri" w:cstheme="minorHAnsi"/>
              </w:rPr>
              <w:t>6.      Que se condene por concepto de daño a la salud a favor de la señora Elena Patricia Acevedo Rivas la suma 60 SMMLV.</w:t>
            </w:r>
          </w:p>
          <w:p w14:paraId="548CDD00" w14:textId="392CDB6D" w:rsidR="00743676" w:rsidRPr="00272ABB" w:rsidRDefault="00743676" w:rsidP="007E5017">
            <w:pPr>
              <w:pStyle w:val="Prrafodelista"/>
              <w:numPr>
                <w:ilvl w:val="0"/>
                <w:numId w:val="9"/>
              </w:numPr>
              <w:ind w:left="57" w:right="57"/>
              <w:jc w:val="both"/>
              <w:rPr>
                <w:rFonts w:eastAsia="Calibri" w:cstheme="minorHAnsi"/>
              </w:rPr>
            </w:pPr>
            <w:r w:rsidRPr="00272ABB">
              <w:rPr>
                <w:rFonts w:eastAsia="Calibri" w:cstheme="minorHAnsi"/>
              </w:rPr>
              <w:t xml:space="preserve"> </w:t>
            </w:r>
          </w:p>
        </w:tc>
      </w:tr>
      <w:tr w:rsidR="009253A1" w:rsidRPr="00272ABB"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9253A1" w:rsidRPr="00272ABB" w:rsidRDefault="009253A1" w:rsidP="00237699">
            <w:pPr>
              <w:spacing w:after="0" w:line="264" w:lineRule="exact"/>
              <w:ind w:left="57" w:right="57"/>
              <w:rPr>
                <w:rFonts w:eastAsia="Calibri" w:cstheme="minorHAnsi"/>
              </w:rPr>
            </w:pPr>
            <w:r w:rsidRPr="00272ABB">
              <w:rPr>
                <w:rFonts w:eastAsia="Calibri" w:cstheme="minorHAnsi"/>
                <w:b/>
                <w:bCs/>
                <w:spacing w:val="1"/>
                <w:position w:val="1"/>
              </w:rPr>
              <w:lastRenderedPageBreak/>
              <w:t>C</w:t>
            </w:r>
            <w:r w:rsidRPr="00272ABB">
              <w:rPr>
                <w:rFonts w:eastAsia="Calibri" w:cstheme="minorHAnsi"/>
                <w:b/>
                <w:bCs/>
                <w:position w:val="1"/>
              </w:rPr>
              <w:t>U</w:t>
            </w:r>
            <w:r w:rsidRPr="00272ABB">
              <w:rPr>
                <w:rFonts w:eastAsia="Calibri" w:cstheme="minorHAnsi"/>
                <w:b/>
                <w:bCs/>
                <w:spacing w:val="-2"/>
                <w:position w:val="1"/>
              </w:rPr>
              <w:t>A</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position w:val="1"/>
              </w:rPr>
              <w:t>F</w:t>
            </w:r>
            <w:r w:rsidRPr="00272ABB">
              <w:rPr>
                <w:rFonts w:eastAsia="Calibri" w:cstheme="minorHAnsi"/>
                <w:b/>
                <w:bCs/>
                <w:spacing w:val="-2"/>
                <w:position w:val="1"/>
              </w:rPr>
              <w:t>I</w:t>
            </w:r>
            <w:r w:rsidRPr="00272ABB">
              <w:rPr>
                <w:rFonts w:eastAsia="Calibri" w:cstheme="minorHAnsi"/>
                <w:b/>
                <w:bCs/>
                <w:spacing w:val="1"/>
                <w:position w:val="1"/>
              </w:rPr>
              <w:t>C</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spacing w:val="-2"/>
                <w:position w:val="1"/>
              </w:rPr>
              <w:t>L</w:t>
            </w:r>
            <w:r w:rsidRPr="00272ABB">
              <w:rPr>
                <w:rFonts w:eastAsia="Calibri" w:cstheme="minorHAnsi"/>
                <w:b/>
                <w:bCs/>
                <w:position w:val="1"/>
              </w:rPr>
              <w:t>AS</w:t>
            </w:r>
          </w:p>
          <w:p w14:paraId="7EBA1DF8" w14:textId="47D644F2" w:rsidR="009253A1" w:rsidRPr="00272ABB" w:rsidRDefault="009253A1" w:rsidP="00237699">
            <w:pPr>
              <w:spacing w:after="0" w:line="240" w:lineRule="auto"/>
              <w:ind w:left="57" w:right="57"/>
              <w:rPr>
                <w:rFonts w:eastAsia="Calibri" w:cstheme="minorHAnsi"/>
              </w:rPr>
            </w:pPr>
            <w:r w:rsidRPr="00272ABB">
              <w:rPr>
                <w:rFonts w:eastAsia="Calibri" w:cstheme="minorHAnsi"/>
                <w:b/>
                <w:bCs/>
              </w:rPr>
              <w:t>PR</w:t>
            </w:r>
            <w:r w:rsidRPr="00272ABB">
              <w:rPr>
                <w:rFonts w:eastAsia="Calibri" w:cstheme="minorHAnsi"/>
                <w:b/>
                <w:bCs/>
                <w:spacing w:val="1"/>
              </w:rPr>
              <w:t>E</w:t>
            </w:r>
            <w:r w:rsidRPr="00272ABB">
              <w:rPr>
                <w:rFonts w:eastAsia="Calibri" w:cstheme="minorHAnsi"/>
                <w:b/>
                <w:bCs/>
                <w:spacing w:val="-1"/>
              </w:rPr>
              <w:t>T</w:t>
            </w:r>
            <w:r w:rsidRPr="00272ABB">
              <w:rPr>
                <w:rFonts w:eastAsia="Calibri" w:cstheme="minorHAnsi"/>
                <w:b/>
                <w:bCs/>
              </w:rPr>
              <w:t>E</w:t>
            </w:r>
            <w:r w:rsidRPr="00272ABB">
              <w:rPr>
                <w:rFonts w:eastAsia="Calibri" w:cstheme="minorHAnsi"/>
                <w:b/>
                <w:bCs/>
                <w:spacing w:val="1"/>
              </w:rPr>
              <w:t>N</w:t>
            </w:r>
            <w:r w:rsidRPr="00272ABB">
              <w:rPr>
                <w:rFonts w:eastAsia="Calibri" w:cstheme="minorHAnsi"/>
                <w:b/>
                <w:bCs/>
                <w:spacing w:val="-3"/>
              </w:rPr>
              <w:t>S</w:t>
            </w:r>
            <w:r w:rsidRPr="00272ABB">
              <w:rPr>
                <w:rFonts w:eastAsia="Calibri" w:cstheme="minorHAnsi"/>
                <w:b/>
                <w:bCs/>
                <w:spacing w:val="1"/>
              </w:rPr>
              <w:t>I</w:t>
            </w:r>
            <w:r w:rsidRPr="00272ABB">
              <w:rPr>
                <w:rFonts w:eastAsia="Calibri" w:cstheme="minorHAnsi"/>
                <w:b/>
                <w:bCs/>
              </w:rPr>
              <w:t>O</w:t>
            </w:r>
            <w:r w:rsidRPr="00272ABB">
              <w:rPr>
                <w:rFonts w:eastAsia="Calibri" w:cstheme="minorHAnsi"/>
                <w:b/>
                <w:bCs/>
                <w:spacing w:val="-2"/>
              </w:rPr>
              <w:t>N</w:t>
            </w:r>
            <w:r w:rsidRPr="00272ABB">
              <w:rPr>
                <w:rFonts w:eastAsia="Calibri" w:cstheme="minorHAnsi"/>
                <w:b/>
                <w:bCs/>
              </w:rPr>
              <w:t>E</w:t>
            </w:r>
            <w:r w:rsidR="00743676" w:rsidRPr="00272ABB">
              <w:rPr>
                <w:rFonts w:eastAsia="Calibri" w:cstheme="minorHAnsi"/>
                <w:b/>
                <w:bCs/>
              </w:rPr>
              <w:t>S</w:t>
            </w:r>
          </w:p>
        </w:tc>
        <w:tc>
          <w:tcPr>
            <w:tcW w:w="4761" w:type="dxa"/>
            <w:tcBorders>
              <w:top w:val="single" w:sz="8" w:space="0" w:color="000000"/>
              <w:left w:val="single" w:sz="8" w:space="0" w:color="000000"/>
              <w:bottom w:val="single" w:sz="8" w:space="0" w:color="000000"/>
              <w:right w:val="single" w:sz="8" w:space="0" w:color="000000"/>
            </w:tcBorders>
          </w:tcPr>
          <w:p w14:paraId="3747A11F" w14:textId="2E85E156" w:rsidR="009253A1" w:rsidRPr="00272ABB" w:rsidRDefault="00237699" w:rsidP="00237699">
            <w:pPr>
              <w:ind w:left="57" w:right="57"/>
              <w:jc w:val="both"/>
              <w:rPr>
                <w:rFonts w:eastAsia="Calibri" w:cstheme="minorHAnsi"/>
              </w:rPr>
            </w:pPr>
            <w:r>
              <w:rPr>
                <w:rFonts w:eastAsia="Calibri" w:cstheme="minorHAnsi"/>
              </w:rPr>
              <w:t xml:space="preserve">Lucro cesante: </w:t>
            </w:r>
            <w:r w:rsidR="009253A1" w:rsidRPr="00272ABB">
              <w:rPr>
                <w:rFonts w:eastAsia="Calibri" w:cstheme="minorHAnsi"/>
              </w:rPr>
              <w:t xml:space="preserve">$ </w:t>
            </w:r>
            <w:r w:rsidRPr="00237699">
              <w:rPr>
                <w:rFonts w:eastAsia="Calibri" w:cstheme="minorHAnsi"/>
              </w:rPr>
              <w:t>98.146.029.</w:t>
            </w:r>
          </w:p>
          <w:p w14:paraId="60EB9D3C" w14:textId="005235CD" w:rsidR="00237699" w:rsidRDefault="00237699" w:rsidP="00237699">
            <w:pPr>
              <w:ind w:left="57" w:right="57"/>
              <w:jc w:val="both"/>
              <w:rPr>
                <w:rFonts w:eastAsia="Calibri" w:cstheme="minorHAnsi"/>
              </w:rPr>
            </w:pPr>
            <w:r>
              <w:rPr>
                <w:rFonts w:eastAsia="Calibri" w:cstheme="minorHAnsi"/>
              </w:rPr>
              <w:t>Daño moral</w:t>
            </w:r>
            <w:r w:rsidR="009253A1" w:rsidRPr="00272ABB">
              <w:rPr>
                <w:rFonts w:eastAsia="Calibri" w:cstheme="minorHAnsi"/>
              </w:rPr>
              <w:t xml:space="preserve">: $ </w:t>
            </w:r>
            <w:r>
              <w:rPr>
                <w:rFonts w:eastAsia="Calibri" w:cstheme="minorHAnsi"/>
              </w:rPr>
              <w:t>390.000.000</w:t>
            </w:r>
          </w:p>
          <w:p w14:paraId="51FCE852" w14:textId="19083BBE" w:rsidR="009253A1" w:rsidRDefault="00237699" w:rsidP="00237699">
            <w:pPr>
              <w:ind w:left="57" w:right="57"/>
              <w:jc w:val="both"/>
              <w:rPr>
                <w:rFonts w:eastAsia="Calibri" w:cstheme="minorHAnsi"/>
              </w:rPr>
            </w:pPr>
            <w:r>
              <w:rPr>
                <w:rFonts w:eastAsia="Calibri" w:cstheme="minorHAnsi"/>
              </w:rPr>
              <w:t xml:space="preserve">Daño a la vida de relación: </w:t>
            </w:r>
            <w:r w:rsidR="009253A1" w:rsidRPr="00272ABB">
              <w:rPr>
                <w:rFonts w:eastAsia="Calibri" w:cstheme="minorHAnsi"/>
              </w:rPr>
              <w:t xml:space="preserve"> </w:t>
            </w:r>
            <w:r>
              <w:rPr>
                <w:rFonts w:eastAsia="Calibri" w:cstheme="minorHAnsi"/>
              </w:rPr>
              <w:t>$ 390.000.000</w:t>
            </w:r>
          </w:p>
          <w:p w14:paraId="596DE375" w14:textId="3B16619F" w:rsidR="00237699" w:rsidRDefault="00237699" w:rsidP="00237699">
            <w:pPr>
              <w:ind w:left="57" w:right="57"/>
              <w:jc w:val="both"/>
              <w:rPr>
                <w:rFonts w:eastAsia="Calibri" w:cstheme="minorHAnsi"/>
              </w:rPr>
            </w:pPr>
            <w:r>
              <w:rPr>
                <w:rFonts w:eastAsia="Calibri" w:cstheme="minorHAnsi"/>
              </w:rPr>
              <w:t>Daño pérdida de oportunidad: $ 390.000.000</w:t>
            </w:r>
          </w:p>
          <w:p w14:paraId="5EA90C8F" w14:textId="48BB61C4" w:rsidR="00237699" w:rsidRPr="00272ABB" w:rsidRDefault="00237699" w:rsidP="00237699">
            <w:pPr>
              <w:ind w:left="57" w:right="57"/>
              <w:jc w:val="both"/>
              <w:rPr>
                <w:rFonts w:eastAsia="Calibri" w:cstheme="minorHAnsi"/>
              </w:rPr>
            </w:pPr>
            <w:r>
              <w:rPr>
                <w:rFonts w:eastAsia="Calibri" w:cstheme="minorHAnsi"/>
              </w:rPr>
              <w:t>Daño a la salud: $ 78.000.000</w:t>
            </w:r>
          </w:p>
          <w:p w14:paraId="451CAFA0" w14:textId="03557410" w:rsidR="009253A1" w:rsidRPr="00272ABB" w:rsidRDefault="009253A1" w:rsidP="00237699">
            <w:pPr>
              <w:spacing w:after="0" w:line="240" w:lineRule="auto"/>
              <w:ind w:left="57" w:right="57"/>
              <w:rPr>
                <w:rFonts w:eastAsia="Calibri" w:cstheme="minorHAnsi"/>
              </w:rPr>
            </w:pPr>
            <w:r w:rsidRPr="00272ABB">
              <w:rPr>
                <w:rFonts w:eastAsia="Calibri" w:cstheme="minorHAnsi"/>
                <w:b/>
                <w:bCs/>
              </w:rPr>
              <w:t>Total pretensiones:</w:t>
            </w:r>
            <w:r w:rsidRPr="00272ABB">
              <w:rPr>
                <w:rFonts w:eastAsia="Calibri" w:cstheme="minorHAnsi"/>
              </w:rPr>
              <w:t xml:space="preserve"> $1</w:t>
            </w:r>
            <w:r w:rsidR="00237699">
              <w:rPr>
                <w:rFonts w:eastAsia="Calibri" w:cstheme="minorHAnsi"/>
              </w:rPr>
              <w:t>.346.146.029</w:t>
            </w:r>
          </w:p>
        </w:tc>
      </w:tr>
      <w:tr w:rsidR="00237699" w:rsidRPr="00272ABB" w14:paraId="5BF0BCC4" w14:textId="77777777" w:rsidTr="00844021">
        <w:trPr>
          <w:trHeight w:val="7352"/>
        </w:trPr>
        <w:tc>
          <w:tcPr>
            <w:tcW w:w="4730" w:type="dxa"/>
            <w:tcBorders>
              <w:top w:val="single" w:sz="8" w:space="0" w:color="000000"/>
              <w:left w:val="single" w:sz="8" w:space="0" w:color="000000"/>
              <w:bottom w:val="single" w:sz="8" w:space="0" w:color="000000"/>
              <w:right w:val="single" w:sz="8" w:space="0" w:color="000000"/>
            </w:tcBorders>
          </w:tcPr>
          <w:p w14:paraId="515A1C15" w14:textId="77777777" w:rsidR="00237699" w:rsidRPr="00272ABB" w:rsidRDefault="00237699" w:rsidP="00237699">
            <w:pPr>
              <w:spacing w:after="0" w:line="264" w:lineRule="exact"/>
              <w:ind w:left="57" w:right="57"/>
              <w:rPr>
                <w:rFonts w:eastAsia="Calibri" w:cstheme="minorHAnsi"/>
                <w:b/>
                <w:bCs/>
                <w:position w:val="1"/>
              </w:rPr>
            </w:pPr>
            <w:r w:rsidRPr="00272ABB">
              <w:rPr>
                <w:rFonts w:eastAsia="Calibri" w:cstheme="minorHAnsi"/>
                <w:b/>
                <w:bCs/>
                <w:spacing w:val="-1"/>
                <w:position w:val="1"/>
              </w:rPr>
              <w:t>V</w:t>
            </w:r>
            <w:r w:rsidRPr="00272ABB">
              <w:rPr>
                <w:rFonts w:eastAsia="Calibri" w:cstheme="minorHAnsi"/>
                <w:b/>
                <w:bCs/>
                <w:position w:val="1"/>
              </w:rPr>
              <w:t>A</w:t>
            </w:r>
            <w:r w:rsidRPr="00272ABB">
              <w:rPr>
                <w:rFonts w:eastAsia="Calibri" w:cstheme="minorHAnsi"/>
                <w:b/>
                <w:bCs/>
                <w:spacing w:val="1"/>
                <w:position w:val="1"/>
              </w:rPr>
              <w:t>L</w:t>
            </w:r>
            <w:r w:rsidRPr="00272ABB">
              <w:rPr>
                <w:rFonts w:eastAsia="Calibri" w:cstheme="minorHAnsi"/>
                <w:b/>
                <w:bCs/>
                <w:position w:val="1"/>
              </w:rPr>
              <w:t>OR</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spacing w:val="-2"/>
                <w:position w:val="1"/>
              </w:rPr>
              <w:t>L</w:t>
            </w:r>
            <w:r w:rsidRPr="00272ABB">
              <w:rPr>
                <w:rFonts w:eastAsia="Calibri" w:cstheme="minorHAnsi"/>
                <w:b/>
                <w:bCs/>
                <w:position w:val="1"/>
              </w:rPr>
              <w:t>A</w:t>
            </w:r>
            <w:r w:rsidRPr="00272ABB">
              <w:rPr>
                <w:rFonts w:eastAsia="Calibri" w:cstheme="minorHAnsi"/>
                <w:b/>
                <w:bCs/>
                <w:spacing w:val="1"/>
                <w:position w:val="1"/>
              </w:rPr>
              <w:t xml:space="preserve"> C</w:t>
            </w:r>
            <w:r w:rsidRPr="00272ABB">
              <w:rPr>
                <w:rFonts w:eastAsia="Calibri" w:cstheme="minorHAnsi"/>
                <w:b/>
                <w:bCs/>
                <w:spacing w:val="-3"/>
                <w:position w:val="1"/>
              </w:rPr>
              <w:t>O</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spacing w:val="1"/>
                <w:position w:val="1"/>
              </w:rPr>
              <w:t>NG</w:t>
            </w:r>
            <w:r w:rsidRPr="00272ABB">
              <w:rPr>
                <w:rFonts w:eastAsia="Calibri" w:cstheme="minorHAnsi"/>
                <w:b/>
                <w:bCs/>
                <w:spacing w:val="-2"/>
                <w:position w:val="1"/>
              </w:rPr>
              <w:t>E</w:t>
            </w:r>
            <w:r w:rsidRPr="00272ABB">
              <w:rPr>
                <w:rFonts w:eastAsia="Calibri" w:cstheme="minorHAnsi"/>
                <w:b/>
                <w:bCs/>
                <w:spacing w:val="-1"/>
                <w:position w:val="1"/>
              </w:rPr>
              <w:t>N</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A</w:t>
            </w:r>
          </w:p>
          <w:p w14:paraId="49D8F83B" w14:textId="08F42182" w:rsidR="00237699" w:rsidRPr="00272ABB" w:rsidRDefault="00237699" w:rsidP="00237699">
            <w:pPr>
              <w:spacing w:after="0" w:line="264" w:lineRule="exact"/>
              <w:ind w:left="57" w:right="57"/>
              <w:rPr>
                <w:rFonts w:eastAsia="Calibri" w:cstheme="minorHAnsi"/>
                <w:b/>
                <w:bCs/>
                <w:spacing w:val="1"/>
                <w:position w:val="1"/>
              </w:rPr>
            </w:pPr>
            <w:r w:rsidRPr="00272ABB">
              <w:rPr>
                <w:rFonts w:eastAsia="Calibri" w:cstheme="minorHAns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0B17B237" w14:textId="2E662ED4" w:rsidR="00237699" w:rsidRDefault="00237699" w:rsidP="00237699">
            <w:pPr>
              <w:ind w:left="57" w:right="57"/>
              <w:jc w:val="both"/>
              <w:rPr>
                <w:rFonts w:eastAsia="Calibri" w:cstheme="minorHAnsi"/>
              </w:rPr>
            </w:pPr>
            <w:r w:rsidRPr="00237699">
              <w:rPr>
                <w:rFonts w:eastAsia="Calibri" w:cstheme="minorHAnsi"/>
                <w:b/>
                <w:bCs/>
              </w:rPr>
              <w:t xml:space="preserve">Lucro cesante es igual a </w:t>
            </w:r>
            <w:r w:rsidR="00744C60">
              <w:rPr>
                <w:rFonts w:eastAsia="Calibri" w:cstheme="minorHAnsi"/>
                <w:b/>
                <w:bCs/>
              </w:rPr>
              <w:t>$</w:t>
            </w:r>
            <w:r w:rsidRPr="00237699">
              <w:rPr>
                <w:rFonts w:eastAsia="Calibri" w:cstheme="minorHAnsi"/>
                <w:b/>
                <w:bCs/>
              </w:rPr>
              <w:t>0</w:t>
            </w:r>
            <w:r>
              <w:rPr>
                <w:rFonts w:eastAsia="Calibri" w:cstheme="minorHAnsi"/>
              </w:rPr>
              <w:t xml:space="preserve"> </w:t>
            </w:r>
            <w:r w:rsidR="00744C60" w:rsidRPr="00744C60">
              <w:rPr>
                <w:rFonts w:eastAsia="Calibri" w:cstheme="minorHAnsi"/>
                <w:b/>
                <w:bCs/>
              </w:rPr>
              <w:t>para Elena Patricia Acevedo Rivas,</w:t>
            </w:r>
            <w:r w:rsidR="00744C60">
              <w:rPr>
                <w:rFonts w:eastAsia="Calibri" w:cstheme="minorHAnsi"/>
              </w:rPr>
              <w:t xml:space="preserve"> </w:t>
            </w:r>
            <w:r>
              <w:rPr>
                <w:rFonts w:eastAsia="Calibri" w:cstheme="minorHAnsi"/>
              </w:rPr>
              <w:t xml:space="preserve">en razón a que la parte actora no allegó ningún elemento de convicción que permitiera establecer que para la época de los hechos tenía un </w:t>
            </w:r>
            <w:proofErr w:type="spellStart"/>
            <w:r>
              <w:rPr>
                <w:rFonts w:eastAsia="Calibri" w:cstheme="minorHAnsi"/>
              </w:rPr>
              <w:t>vinculo</w:t>
            </w:r>
            <w:proofErr w:type="spellEnd"/>
            <w:r>
              <w:rPr>
                <w:rFonts w:eastAsia="Calibri" w:cstheme="minorHAnsi"/>
              </w:rPr>
              <w:t xml:space="preserve"> laboral, de prestación de servicios o que ejercía alguna actividad productiva. Tampoco allegó desprendibles de pago que permitieran identificar el valor que percibía o dejó de percibir como consecuencia del accidente. </w:t>
            </w:r>
          </w:p>
          <w:p w14:paraId="39FF82DB" w14:textId="74E9B9B9" w:rsidR="005C15B3" w:rsidRDefault="005C15B3" w:rsidP="00237699">
            <w:pPr>
              <w:ind w:left="57" w:right="57"/>
              <w:jc w:val="both"/>
              <w:rPr>
                <w:rFonts w:eastAsia="Calibri" w:cstheme="minorHAnsi"/>
              </w:rPr>
            </w:pPr>
            <w:r w:rsidRPr="005C15B3">
              <w:rPr>
                <w:rFonts w:eastAsia="Calibri" w:cstheme="minorHAnsi"/>
                <w:b/>
                <w:bCs/>
              </w:rPr>
              <w:t>Daño moral es igual a $13.000.000</w:t>
            </w:r>
            <w:r w:rsidR="00744C60">
              <w:rPr>
                <w:rFonts w:eastAsia="Calibri" w:cstheme="minorHAnsi"/>
                <w:b/>
                <w:bCs/>
              </w:rPr>
              <w:t xml:space="preserve"> para Elena Patricia Acevedo Rivas</w:t>
            </w:r>
            <w:r>
              <w:rPr>
                <w:rFonts w:eastAsia="Calibri" w:cstheme="minorHAnsi"/>
              </w:rPr>
              <w:t xml:space="preserve">, toda vez que, si bien no existe un parámetro objetivo como un dictamen de PCL que permita tasar el perjuicio, con </w:t>
            </w:r>
            <w:r w:rsidR="00744C60">
              <w:rPr>
                <w:rFonts w:eastAsia="Calibri" w:cstheme="minorHAnsi"/>
              </w:rPr>
              <w:t xml:space="preserve">los documentos </w:t>
            </w:r>
            <w:r>
              <w:rPr>
                <w:rFonts w:eastAsia="Calibri" w:cstheme="minorHAnsi"/>
              </w:rPr>
              <w:t>allegad</w:t>
            </w:r>
            <w:r w:rsidR="00744C60">
              <w:rPr>
                <w:rFonts w:eastAsia="Calibri" w:cstheme="minorHAnsi"/>
              </w:rPr>
              <w:t>os</w:t>
            </w:r>
            <w:r>
              <w:rPr>
                <w:rFonts w:eastAsia="Calibri" w:cstheme="minorHAnsi"/>
              </w:rPr>
              <w:t xml:space="preserve"> se estima una lesión con una gravedad no superior al 10%, por lo que su indemnización solo podrá ser de máximo 10 SMMLV. La parte actora solicitó como prueba de oficio el dictamen de pérdida de capacidad, por lo que la liquidación deberá actualizarse cuando se practique dicha prueba.  </w:t>
            </w:r>
          </w:p>
          <w:p w14:paraId="0DB7B9BE" w14:textId="77777777" w:rsidR="00744C60" w:rsidRDefault="00744C60" w:rsidP="00744C60">
            <w:pPr>
              <w:ind w:left="57" w:right="57"/>
              <w:jc w:val="both"/>
              <w:rPr>
                <w:rFonts w:eastAsia="Calibri" w:cstheme="minorHAnsi"/>
              </w:rPr>
            </w:pPr>
            <w:r w:rsidRPr="00744C60">
              <w:rPr>
                <w:rFonts w:eastAsia="Calibri" w:cstheme="minorHAnsi"/>
                <w:b/>
                <w:bCs/>
              </w:rPr>
              <w:t>Daño moral es igual a $13.00.000 para German Girado Orozco,</w:t>
            </w:r>
            <w:r>
              <w:rPr>
                <w:rFonts w:eastAsia="Calibri" w:cstheme="minorHAnsi"/>
              </w:rPr>
              <w:t xml:space="preserve"> toda vez que, si bien no existe un parámetro objetivo como un dictamen de PCL que permita tasar el perjuicio, con los documentos allegados se estima una lesión con una gravedad no superior al 10%, por lo que su indemnización solo podrá ser de máximo 10 SMMLV. La parte actora solicitó como prueba de oficio el dictamen de pérdida de capacidad, por lo que la liquidación deberá actualizarse cuando se practique dicha prueba.  </w:t>
            </w:r>
          </w:p>
          <w:p w14:paraId="2F0D59D8" w14:textId="77777777" w:rsidR="00744C60" w:rsidRDefault="00744C60" w:rsidP="00744C60">
            <w:pPr>
              <w:ind w:left="57" w:right="57"/>
              <w:jc w:val="both"/>
              <w:rPr>
                <w:rFonts w:eastAsia="Calibri" w:cstheme="minorHAnsi"/>
              </w:rPr>
            </w:pPr>
            <w:r>
              <w:rPr>
                <w:rFonts w:eastAsia="Calibri" w:cstheme="minorHAnsi"/>
                <w:b/>
                <w:bCs/>
              </w:rPr>
              <w:t xml:space="preserve">Daño moral es igual a $13.000.000 para </w:t>
            </w:r>
            <w:r w:rsidR="005C15B3" w:rsidRPr="00237699">
              <w:rPr>
                <w:rFonts w:eastAsia="Calibri" w:cstheme="minorHAnsi"/>
                <w:b/>
                <w:bCs/>
              </w:rPr>
              <w:t xml:space="preserve">Jhon Sebastián Giraldo Acevedo, </w:t>
            </w:r>
            <w:r>
              <w:rPr>
                <w:rFonts w:eastAsia="Calibri" w:cstheme="minorHAnsi"/>
              </w:rPr>
              <w:t xml:space="preserve">toda vez que, si bien no </w:t>
            </w:r>
            <w:r>
              <w:rPr>
                <w:rFonts w:eastAsia="Calibri" w:cstheme="minorHAnsi"/>
              </w:rPr>
              <w:lastRenderedPageBreak/>
              <w:t xml:space="preserve">existe un parámetro objetivo como un dictamen de PCL que permita tasar el perjuicio, con los documentos allegados se estima una lesión con una gravedad no superior al 10%, por lo que su indemnización solo podrá ser de máximo 10 SMMLV. La parte actora solicitó como prueba de oficio el dictamen de pérdida de capacidad, por lo que la liquidación deberá actualizarse cuando se practique dicha prueba.  </w:t>
            </w:r>
          </w:p>
          <w:p w14:paraId="632DE860" w14:textId="1C8BC0CD" w:rsidR="00744C60" w:rsidRDefault="00744C60" w:rsidP="00744C60">
            <w:pPr>
              <w:ind w:left="57" w:right="57"/>
              <w:jc w:val="both"/>
              <w:rPr>
                <w:rFonts w:eastAsia="Calibri" w:cstheme="minorHAnsi"/>
              </w:rPr>
            </w:pPr>
            <w:r>
              <w:rPr>
                <w:rFonts w:eastAsia="Calibri" w:cstheme="minorHAnsi"/>
                <w:b/>
                <w:bCs/>
              </w:rPr>
              <w:t xml:space="preserve">Daño moral es igual a $13.000.000 para </w:t>
            </w:r>
            <w:r w:rsidR="005C15B3" w:rsidRPr="00237699">
              <w:rPr>
                <w:rFonts w:eastAsia="Calibri" w:cstheme="minorHAnsi"/>
                <w:b/>
                <w:bCs/>
              </w:rPr>
              <w:t>Luciana Giraldo Acevedo</w:t>
            </w:r>
            <w:r>
              <w:rPr>
                <w:rFonts w:eastAsia="Calibri" w:cstheme="minorHAnsi"/>
                <w:b/>
                <w:bCs/>
              </w:rPr>
              <w:t xml:space="preserve">, </w:t>
            </w:r>
            <w:r>
              <w:rPr>
                <w:rFonts w:eastAsia="Calibri" w:cstheme="minorHAnsi"/>
              </w:rPr>
              <w:t xml:space="preserve">toda vez que, si bien no existe un parámetro objetivo como un dictamen de PCL que permita tasar el perjuicio, con los documentos allegados se estima una lesión con una gravedad no superior al 10%, por lo que su indemnización solo podrá ser de máximo 10 SMMLV. La parte actora solicitó como prueba de oficio el dictamen de pérdida de capacidad, por lo que la liquidación deberá actualizarse cuando se practique dicha prueba.  </w:t>
            </w:r>
          </w:p>
          <w:p w14:paraId="0F0ECE7B" w14:textId="40055A46" w:rsidR="00237699" w:rsidRPr="00744C60" w:rsidRDefault="00744C60" w:rsidP="00744C60">
            <w:pPr>
              <w:ind w:left="57" w:right="57"/>
              <w:jc w:val="both"/>
              <w:rPr>
                <w:rFonts w:eastAsia="Calibri" w:cstheme="minorHAnsi"/>
              </w:rPr>
            </w:pPr>
            <w:r w:rsidRPr="00744C60">
              <w:rPr>
                <w:rFonts w:eastAsia="Calibri" w:cstheme="minorHAnsi"/>
                <w:b/>
                <w:bCs/>
              </w:rPr>
              <w:t xml:space="preserve">Daño moral es igual a $0 para </w:t>
            </w:r>
            <w:r w:rsidR="005C15B3" w:rsidRPr="00237699">
              <w:rPr>
                <w:rFonts w:eastAsia="Calibri" w:cstheme="minorHAnsi"/>
                <w:b/>
                <w:bCs/>
              </w:rPr>
              <w:t xml:space="preserve">Juan </w:t>
            </w:r>
            <w:r w:rsidRPr="00744C60">
              <w:rPr>
                <w:rFonts w:eastAsia="Calibri" w:cstheme="minorHAnsi"/>
                <w:b/>
                <w:bCs/>
              </w:rPr>
              <w:t>S</w:t>
            </w:r>
            <w:r w:rsidR="005C15B3" w:rsidRPr="00237699">
              <w:rPr>
                <w:rFonts w:eastAsia="Calibri" w:cstheme="minorHAnsi"/>
                <w:b/>
                <w:bCs/>
              </w:rPr>
              <w:t>teban Gómez Acevedo</w:t>
            </w:r>
            <w:r>
              <w:rPr>
                <w:rFonts w:eastAsia="Calibri" w:cstheme="minorHAnsi"/>
                <w:b/>
                <w:bCs/>
              </w:rPr>
              <w:t xml:space="preserve">, </w:t>
            </w:r>
            <w:r>
              <w:rPr>
                <w:rFonts w:eastAsia="Calibri" w:cstheme="minorHAnsi"/>
              </w:rPr>
              <w:t xml:space="preserve">en razón a que su </w:t>
            </w:r>
            <w:r w:rsidR="00E867A7">
              <w:rPr>
                <w:rFonts w:eastAsia="Calibri" w:cstheme="minorHAnsi"/>
              </w:rPr>
              <w:t>grado</w:t>
            </w:r>
            <w:r>
              <w:rPr>
                <w:rFonts w:eastAsia="Calibri" w:cstheme="minorHAnsi"/>
              </w:rPr>
              <w:t xml:space="preserve"> de parentesco con la señora Elena Patricia Acevedo Rivas no ha sido acreditad</w:t>
            </w:r>
            <w:r w:rsidR="00E867A7">
              <w:rPr>
                <w:rFonts w:eastAsia="Calibri" w:cstheme="minorHAnsi"/>
              </w:rPr>
              <w:t>o.</w:t>
            </w:r>
            <w:r>
              <w:rPr>
                <w:rFonts w:eastAsia="Calibri" w:cstheme="minorHAnsi"/>
              </w:rPr>
              <w:t xml:space="preserve"> </w:t>
            </w:r>
          </w:p>
          <w:p w14:paraId="75B8EDD9" w14:textId="77777777" w:rsidR="00237699" w:rsidRDefault="00744C60" w:rsidP="00237699">
            <w:pPr>
              <w:ind w:left="57" w:right="57"/>
              <w:jc w:val="both"/>
              <w:rPr>
                <w:rFonts w:eastAsia="Calibri" w:cstheme="minorHAnsi"/>
              </w:rPr>
            </w:pPr>
            <w:r>
              <w:rPr>
                <w:rFonts w:eastAsia="Calibri" w:cstheme="minorHAnsi"/>
                <w:b/>
                <w:bCs/>
              </w:rPr>
              <w:t xml:space="preserve">Daño a la vida de relación es igual a $0 para Elena Patricia Acevedo Rivas, </w:t>
            </w:r>
            <w:r>
              <w:rPr>
                <w:rFonts w:eastAsia="Calibri" w:cstheme="minorHAnsi"/>
              </w:rPr>
              <w:t xml:space="preserve">en razón a que este perjuicio está subsumido en el daño a la salud, por lo que no da lugar a reconocerlo de forma autónoma. </w:t>
            </w:r>
          </w:p>
          <w:p w14:paraId="73D3E9B0" w14:textId="77777777" w:rsidR="00744C60" w:rsidRDefault="00744C60" w:rsidP="00237699">
            <w:pPr>
              <w:ind w:left="57" w:right="57"/>
              <w:jc w:val="both"/>
              <w:rPr>
                <w:rFonts w:eastAsia="Calibri" w:cstheme="minorHAnsi"/>
              </w:rPr>
            </w:pPr>
            <w:r>
              <w:rPr>
                <w:rFonts w:eastAsia="Calibri" w:cstheme="minorHAnsi"/>
                <w:b/>
                <w:bCs/>
              </w:rPr>
              <w:t xml:space="preserve">Daño a la vida de relación es igual a $0 para </w:t>
            </w:r>
            <w:r w:rsidRPr="00744C60">
              <w:rPr>
                <w:rFonts w:eastAsia="Calibri" w:cstheme="minorHAnsi"/>
                <w:b/>
                <w:bCs/>
              </w:rPr>
              <w:t>German Girado Orozco,</w:t>
            </w:r>
            <w:r>
              <w:rPr>
                <w:rFonts w:eastAsia="Calibri" w:cstheme="minorHAnsi"/>
                <w:b/>
                <w:bCs/>
              </w:rPr>
              <w:t xml:space="preserve"> </w:t>
            </w:r>
            <w:r>
              <w:rPr>
                <w:rFonts w:eastAsia="Calibri" w:cstheme="minorHAnsi"/>
              </w:rPr>
              <w:t xml:space="preserve">toda vez que este perjuicio solo es reconocido a la víctima directa. </w:t>
            </w:r>
          </w:p>
          <w:p w14:paraId="01291633" w14:textId="77777777" w:rsidR="00E867A7" w:rsidRDefault="00E867A7" w:rsidP="00237699">
            <w:pPr>
              <w:ind w:left="57" w:right="57"/>
              <w:jc w:val="both"/>
              <w:rPr>
                <w:rFonts w:eastAsia="Calibri" w:cstheme="minorHAnsi"/>
              </w:rPr>
            </w:pPr>
            <w:r>
              <w:rPr>
                <w:rFonts w:eastAsia="Calibri" w:cstheme="minorHAnsi"/>
                <w:b/>
                <w:bCs/>
              </w:rPr>
              <w:t xml:space="preserve">Daño a la vida de relación es igual $0 para </w:t>
            </w:r>
            <w:r w:rsidRPr="00237699">
              <w:rPr>
                <w:rFonts w:eastAsia="Calibri" w:cstheme="minorHAnsi"/>
                <w:b/>
                <w:bCs/>
              </w:rPr>
              <w:t>Jhon Sebastián Giraldo Acevedo</w:t>
            </w:r>
            <w:r>
              <w:rPr>
                <w:rFonts w:eastAsia="Calibri" w:cstheme="minorHAnsi"/>
                <w:b/>
                <w:bCs/>
              </w:rPr>
              <w:t xml:space="preserve">, </w:t>
            </w:r>
            <w:r>
              <w:rPr>
                <w:rFonts w:eastAsia="Calibri" w:cstheme="minorHAnsi"/>
              </w:rPr>
              <w:t>toda vez que este perjuicio solo es reconocido a la víctima directa.</w:t>
            </w:r>
          </w:p>
          <w:p w14:paraId="4B624D80" w14:textId="0C36D52A" w:rsidR="00E867A7" w:rsidRDefault="00E867A7" w:rsidP="00237699">
            <w:pPr>
              <w:ind w:left="57" w:right="57"/>
              <w:jc w:val="both"/>
              <w:rPr>
                <w:rFonts w:eastAsia="Calibri" w:cstheme="minorHAnsi"/>
              </w:rPr>
            </w:pPr>
            <w:r>
              <w:rPr>
                <w:rFonts w:eastAsia="Calibri" w:cstheme="minorHAnsi"/>
                <w:b/>
                <w:bCs/>
              </w:rPr>
              <w:t xml:space="preserve">Daño a la vida de relación es igual $0 para </w:t>
            </w:r>
            <w:r w:rsidRPr="00237699">
              <w:rPr>
                <w:rFonts w:eastAsia="Calibri" w:cstheme="minorHAnsi"/>
                <w:b/>
                <w:bCs/>
              </w:rPr>
              <w:t>Luciana Giraldo Acevedo</w:t>
            </w:r>
            <w:r>
              <w:rPr>
                <w:rFonts w:eastAsia="Calibri" w:cstheme="minorHAnsi"/>
                <w:b/>
                <w:bCs/>
              </w:rPr>
              <w:t xml:space="preserve">, </w:t>
            </w:r>
            <w:r>
              <w:rPr>
                <w:rFonts w:eastAsia="Calibri" w:cstheme="minorHAnsi"/>
              </w:rPr>
              <w:t>toda vez que este perjuicio solo es reconocido a la víctima directa.</w:t>
            </w:r>
          </w:p>
          <w:p w14:paraId="02487D18" w14:textId="77777777" w:rsidR="00E867A7" w:rsidRDefault="00E867A7" w:rsidP="00237699">
            <w:pPr>
              <w:ind w:left="57" w:right="57"/>
              <w:jc w:val="both"/>
              <w:rPr>
                <w:rFonts w:eastAsia="Calibri" w:cstheme="minorHAnsi"/>
              </w:rPr>
            </w:pPr>
            <w:r>
              <w:rPr>
                <w:rFonts w:eastAsia="Calibri" w:cstheme="minorHAnsi"/>
                <w:b/>
                <w:bCs/>
              </w:rPr>
              <w:t xml:space="preserve">Daño a la vida de relación es igual a $0 para </w:t>
            </w:r>
            <w:r w:rsidRPr="00237699">
              <w:rPr>
                <w:rFonts w:eastAsia="Calibri" w:cstheme="minorHAnsi"/>
                <w:b/>
                <w:bCs/>
              </w:rPr>
              <w:t xml:space="preserve">Juan </w:t>
            </w:r>
            <w:r w:rsidRPr="00744C60">
              <w:rPr>
                <w:rFonts w:eastAsia="Calibri" w:cstheme="minorHAnsi"/>
                <w:b/>
                <w:bCs/>
              </w:rPr>
              <w:t>S</w:t>
            </w:r>
            <w:r w:rsidRPr="00237699">
              <w:rPr>
                <w:rFonts w:eastAsia="Calibri" w:cstheme="minorHAnsi"/>
                <w:b/>
                <w:bCs/>
              </w:rPr>
              <w:t>teban Gómez Acevedo</w:t>
            </w:r>
            <w:r>
              <w:rPr>
                <w:rFonts w:eastAsia="Calibri" w:cstheme="minorHAnsi"/>
                <w:b/>
                <w:bCs/>
              </w:rPr>
              <w:t xml:space="preserve">, </w:t>
            </w:r>
            <w:r>
              <w:rPr>
                <w:rFonts w:eastAsia="Calibri" w:cstheme="minorHAnsi"/>
              </w:rPr>
              <w:t xml:space="preserve">toda vez que este perjuicio solo es reconocido a la víctima directa, y en todo </w:t>
            </w:r>
            <w:r>
              <w:rPr>
                <w:rFonts w:eastAsia="Calibri" w:cstheme="minorHAnsi"/>
              </w:rPr>
              <w:lastRenderedPageBreak/>
              <w:t xml:space="preserve">caso su grado de parentesco con la señora Elena Patricia Acevedo Rivas no ha sido acreditado. </w:t>
            </w:r>
          </w:p>
          <w:p w14:paraId="72D31E52" w14:textId="10D2F78E" w:rsidR="002441D4" w:rsidRDefault="002441D4" w:rsidP="00237699">
            <w:pPr>
              <w:ind w:left="57" w:right="57"/>
              <w:jc w:val="both"/>
              <w:rPr>
                <w:rFonts w:eastAsia="Calibri" w:cstheme="minorHAnsi"/>
              </w:rPr>
            </w:pPr>
            <w:r>
              <w:rPr>
                <w:rFonts w:eastAsia="Calibri" w:cstheme="minorHAnsi"/>
                <w:b/>
                <w:bCs/>
              </w:rPr>
              <w:t xml:space="preserve">Daño pérdida de oportunidad es igual a $0 para Elena Patricia Acevedo Rivas, </w:t>
            </w:r>
            <w:r>
              <w:rPr>
                <w:rFonts w:eastAsia="Calibri" w:cstheme="minorHAnsi"/>
              </w:rPr>
              <w:t xml:space="preserve">en razón a que no existe un parámetro objetivo para tasar dicho perjuicio, además en este caso la víctima no falleció ni se trata de un caso de responsabilidad médica. </w:t>
            </w:r>
          </w:p>
          <w:p w14:paraId="35395790" w14:textId="7CF998B4" w:rsidR="002441D4" w:rsidRDefault="002441D4" w:rsidP="002441D4">
            <w:pPr>
              <w:ind w:left="57" w:right="57"/>
              <w:jc w:val="both"/>
              <w:rPr>
                <w:rFonts w:eastAsia="Calibri" w:cstheme="minorHAnsi"/>
              </w:rPr>
            </w:pPr>
            <w:r>
              <w:rPr>
                <w:rFonts w:eastAsia="Calibri" w:cstheme="minorHAnsi"/>
                <w:b/>
                <w:bCs/>
              </w:rPr>
              <w:t xml:space="preserve">Daño pérdida de oportunidad es igual a $0 para </w:t>
            </w:r>
            <w:r w:rsidRPr="00744C60">
              <w:rPr>
                <w:rFonts w:eastAsia="Calibri" w:cstheme="minorHAnsi"/>
                <w:b/>
                <w:bCs/>
              </w:rPr>
              <w:t>German Girado Orozc</w:t>
            </w:r>
            <w:r>
              <w:rPr>
                <w:rFonts w:eastAsia="Calibri" w:cstheme="minorHAnsi"/>
                <w:b/>
                <w:bCs/>
              </w:rPr>
              <w:t xml:space="preserve">o, </w:t>
            </w:r>
            <w:r>
              <w:rPr>
                <w:rFonts w:eastAsia="Calibri" w:cstheme="minorHAnsi"/>
              </w:rPr>
              <w:t>en razón a que no existe un parámetro objetivo para tasar dicho perjuicio, además en este caso la víctima no falleció ni se trata de un caso de responsabilidad médica.</w:t>
            </w:r>
          </w:p>
          <w:p w14:paraId="16A61155" w14:textId="77777777" w:rsidR="002441D4" w:rsidRDefault="002441D4" w:rsidP="00237699">
            <w:pPr>
              <w:ind w:left="57" w:right="57"/>
              <w:jc w:val="both"/>
              <w:rPr>
                <w:rFonts w:eastAsia="Calibri" w:cstheme="minorHAnsi"/>
              </w:rPr>
            </w:pPr>
            <w:r>
              <w:rPr>
                <w:rFonts w:eastAsia="Calibri" w:cstheme="minorHAnsi"/>
                <w:b/>
                <w:bCs/>
              </w:rPr>
              <w:t xml:space="preserve">Daño pérdida de oportunidad es igual a $0 para </w:t>
            </w:r>
            <w:r w:rsidRPr="00237699">
              <w:rPr>
                <w:rFonts w:eastAsia="Calibri" w:cstheme="minorHAnsi"/>
                <w:b/>
                <w:bCs/>
              </w:rPr>
              <w:t>Jhon Sebastián Giraldo Acevedo</w:t>
            </w:r>
            <w:r>
              <w:rPr>
                <w:rFonts w:eastAsia="Calibri" w:cstheme="minorHAnsi"/>
                <w:b/>
                <w:bCs/>
              </w:rPr>
              <w:t xml:space="preserve">, </w:t>
            </w:r>
            <w:r>
              <w:rPr>
                <w:rFonts w:eastAsia="Calibri" w:cstheme="minorHAnsi"/>
              </w:rPr>
              <w:t xml:space="preserve">en razón a que no existe un parámetro objetivo para tasar dicho perjuicio, además en este caso la víctima no falleció ni se trata de un caso de responsabilidad médica. </w:t>
            </w:r>
          </w:p>
          <w:p w14:paraId="385456FE" w14:textId="77777777" w:rsidR="002441D4" w:rsidRDefault="002441D4" w:rsidP="00237699">
            <w:pPr>
              <w:ind w:left="57" w:right="57"/>
              <w:jc w:val="both"/>
              <w:rPr>
                <w:rFonts w:eastAsia="Calibri" w:cstheme="minorHAnsi"/>
              </w:rPr>
            </w:pPr>
            <w:r>
              <w:rPr>
                <w:rFonts w:eastAsia="Calibri" w:cstheme="minorHAnsi"/>
                <w:b/>
                <w:bCs/>
              </w:rPr>
              <w:t xml:space="preserve">Daño pérdida de oportunidad es igual $0 para </w:t>
            </w:r>
            <w:r w:rsidRPr="00237699">
              <w:rPr>
                <w:rFonts w:eastAsia="Calibri" w:cstheme="minorHAnsi"/>
                <w:b/>
                <w:bCs/>
              </w:rPr>
              <w:t>Luciana Giraldo Acevedo</w:t>
            </w:r>
            <w:r>
              <w:rPr>
                <w:rFonts w:eastAsia="Calibri" w:cstheme="minorHAnsi"/>
                <w:b/>
                <w:bCs/>
              </w:rPr>
              <w:t xml:space="preserve">, </w:t>
            </w:r>
            <w:r>
              <w:rPr>
                <w:rFonts w:eastAsia="Calibri" w:cstheme="minorHAnsi"/>
              </w:rPr>
              <w:t>en razón a que no existe un parámetro objetivo para tasar dicho perjuicio, además en este caso la víctima no falleció ni se trata de un caso de responsabilidad médica.</w:t>
            </w:r>
          </w:p>
          <w:p w14:paraId="36139872" w14:textId="77777777" w:rsidR="002441D4" w:rsidRDefault="002441D4" w:rsidP="00237699">
            <w:pPr>
              <w:ind w:left="57" w:right="57"/>
              <w:jc w:val="both"/>
              <w:rPr>
                <w:rFonts w:eastAsia="Calibri" w:cstheme="minorHAnsi"/>
              </w:rPr>
            </w:pPr>
            <w:r>
              <w:rPr>
                <w:rFonts w:eastAsia="Calibri" w:cstheme="minorHAnsi"/>
                <w:b/>
                <w:bCs/>
              </w:rPr>
              <w:t xml:space="preserve">Daño pérdida de oportunidad es igual $0 para </w:t>
            </w:r>
            <w:r w:rsidRPr="00237699">
              <w:rPr>
                <w:rFonts w:eastAsia="Calibri" w:cstheme="minorHAnsi"/>
                <w:b/>
                <w:bCs/>
              </w:rPr>
              <w:t xml:space="preserve">Juan </w:t>
            </w:r>
            <w:r w:rsidRPr="00744C60">
              <w:rPr>
                <w:rFonts w:eastAsia="Calibri" w:cstheme="minorHAnsi"/>
                <w:b/>
                <w:bCs/>
              </w:rPr>
              <w:t>S</w:t>
            </w:r>
            <w:r w:rsidRPr="00237699">
              <w:rPr>
                <w:rFonts w:eastAsia="Calibri" w:cstheme="minorHAnsi"/>
                <w:b/>
                <w:bCs/>
              </w:rPr>
              <w:t>teban Gómez Acevedo</w:t>
            </w:r>
            <w:r>
              <w:rPr>
                <w:rFonts w:eastAsia="Calibri" w:cstheme="minorHAnsi"/>
                <w:b/>
                <w:bCs/>
              </w:rPr>
              <w:t xml:space="preserve">, </w:t>
            </w:r>
            <w:r>
              <w:rPr>
                <w:rFonts w:eastAsia="Calibri" w:cstheme="minorHAnsi"/>
              </w:rPr>
              <w:t xml:space="preserve">en razón a que no existe un parámetro objetivo para tasar dicho perjuicio, además en este caso la víctima no falleció ni se trata de un caso de responsabilidad médica, y en todo caso su grado de parentesco </w:t>
            </w:r>
            <w:r w:rsidR="002119BC">
              <w:rPr>
                <w:rFonts w:eastAsia="Calibri" w:cstheme="minorHAnsi"/>
              </w:rPr>
              <w:t>con la señora Elena Patricia Acevedo Rivas no ha sido acreditado.</w:t>
            </w:r>
          </w:p>
          <w:p w14:paraId="087A19AE" w14:textId="77777777" w:rsidR="002119BC" w:rsidRDefault="002119BC" w:rsidP="002119BC">
            <w:pPr>
              <w:ind w:left="57" w:right="57"/>
              <w:jc w:val="both"/>
              <w:rPr>
                <w:rFonts w:eastAsia="Calibri" w:cstheme="minorHAnsi"/>
              </w:rPr>
            </w:pPr>
            <w:r>
              <w:rPr>
                <w:rFonts w:eastAsia="Calibri" w:cstheme="minorHAnsi"/>
                <w:b/>
                <w:bCs/>
              </w:rPr>
              <w:t xml:space="preserve">Daño a la salud es igual $13.000.000 para Elena Patricia Acevedo Rivas, </w:t>
            </w:r>
            <w:r>
              <w:rPr>
                <w:rFonts w:eastAsia="Calibri" w:cstheme="minorHAnsi"/>
              </w:rPr>
              <w:t xml:space="preserve">toda vez que, si bien no existe un parámetro objetivo como un dictamen de PCL que permita tasar el perjuicio, con los documentos allegados se estima una lesión con una gravedad no superior al 10%, por lo que su indemnización solo podrá ser de máximo 10 SMMLV. La parte actora solicitó como prueba de oficio el dictamen de pérdida de capacidad, por lo que la liquidación deberá actualizarse cuando se practique dicha prueba.  </w:t>
            </w:r>
          </w:p>
          <w:p w14:paraId="38B12AD7" w14:textId="2F2DB9D4" w:rsidR="002119BC" w:rsidRDefault="00E35801" w:rsidP="00237699">
            <w:pPr>
              <w:ind w:left="57" w:right="57"/>
              <w:jc w:val="both"/>
              <w:rPr>
                <w:rFonts w:eastAsia="Calibri" w:cstheme="minorHAnsi"/>
                <w:b/>
                <w:bCs/>
              </w:rPr>
            </w:pPr>
            <w:r>
              <w:rPr>
                <w:rFonts w:eastAsia="Calibri" w:cstheme="minorHAnsi"/>
                <w:b/>
                <w:bCs/>
              </w:rPr>
              <w:lastRenderedPageBreak/>
              <w:t>Total perjuicios: $</w:t>
            </w:r>
            <w:r w:rsidR="00070C4B">
              <w:rPr>
                <w:rFonts w:eastAsia="Calibri" w:cstheme="minorHAnsi"/>
                <w:b/>
                <w:bCs/>
              </w:rPr>
              <w:t>65</w:t>
            </w:r>
            <w:r>
              <w:rPr>
                <w:rFonts w:eastAsia="Calibri" w:cstheme="minorHAnsi"/>
                <w:b/>
                <w:bCs/>
              </w:rPr>
              <w:t xml:space="preserve">.000.000 </w:t>
            </w:r>
          </w:p>
          <w:p w14:paraId="670444D1" w14:textId="53D05F07" w:rsidR="00F0746D" w:rsidRDefault="00F0746D" w:rsidP="00844021">
            <w:pPr>
              <w:ind w:left="57" w:right="57"/>
              <w:jc w:val="both"/>
              <w:rPr>
                <w:rFonts w:eastAsia="Calibri" w:cstheme="minorHAnsi"/>
              </w:rPr>
            </w:pPr>
            <w:r>
              <w:rPr>
                <w:rFonts w:eastAsia="Calibri" w:cstheme="minorHAnsi"/>
                <w:b/>
                <w:bCs/>
              </w:rPr>
              <w:t xml:space="preserve">Concurrencia de culpas: </w:t>
            </w:r>
            <w:r>
              <w:rPr>
                <w:rFonts w:eastAsia="Calibri" w:cstheme="minorHAnsi"/>
              </w:rPr>
              <w:t xml:space="preserve">se estima en un </w:t>
            </w:r>
            <w:r w:rsidR="00844021" w:rsidRPr="00844021">
              <w:rPr>
                <w:rFonts w:eastAsia="Calibri" w:cstheme="minorHAnsi"/>
                <w:b/>
                <w:bCs/>
              </w:rPr>
              <w:t>5</w:t>
            </w:r>
            <w:r w:rsidRPr="00844021">
              <w:rPr>
                <w:rFonts w:eastAsia="Calibri" w:cstheme="minorHAnsi"/>
                <w:b/>
                <w:bCs/>
              </w:rPr>
              <w:t>0%</w:t>
            </w:r>
            <w:r w:rsidR="00844021" w:rsidRPr="00844021">
              <w:rPr>
                <w:rFonts w:eastAsia="Calibri" w:cstheme="minorHAnsi"/>
                <w:b/>
                <w:bCs/>
              </w:rPr>
              <w:t>,</w:t>
            </w:r>
            <w:r w:rsidR="00844021">
              <w:rPr>
                <w:rFonts w:eastAsia="Calibri" w:cstheme="minorHAnsi"/>
              </w:rPr>
              <w:t xml:space="preserve"> dado que el juez </w:t>
            </w:r>
            <w:r w:rsidR="00844021" w:rsidRPr="00844021">
              <w:rPr>
                <w:rFonts w:eastAsia="Calibri" w:cstheme="minorHAnsi"/>
              </w:rPr>
              <w:t>eventualmente</w:t>
            </w:r>
            <w:r w:rsidR="00844021">
              <w:rPr>
                <w:rFonts w:eastAsia="Calibri" w:cstheme="minorHAnsi"/>
              </w:rPr>
              <w:t xml:space="preserve"> podría considerar que la víctima tiene un grado de participación en el daño, puesto que transitaba en una vía recta, que tenía buena visibilidad, pero conducía sin licencia, sin las gafas requeridas y a una velocidad mayor a la permitida que era de 30 km/h en zonas residenciales. </w:t>
            </w:r>
          </w:p>
          <w:p w14:paraId="1F10FB0C" w14:textId="5F807E1F" w:rsidR="00F0746D" w:rsidRDefault="00F0746D" w:rsidP="00237699">
            <w:pPr>
              <w:ind w:left="57" w:right="57"/>
              <w:jc w:val="both"/>
              <w:rPr>
                <w:rFonts w:eastAsia="Calibri" w:cstheme="minorHAnsi"/>
                <w:b/>
                <w:bCs/>
              </w:rPr>
            </w:pPr>
            <w:r>
              <w:rPr>
                <w:rFonts w:eastAsia="Calibri" w:cstheme="minorHAnsi"/>
                <w:b/>
                <w:bCs/>
              </w:rPr>
              <w:t>Total perjuicios:</w:t>
            </w:r>
            <w:r>
              <w:rPr>
                <w:rFonts w:eastAsia="Calibri" w:cstheme="minorHAnsi"/>
              </w:rPr>
              <w:t xml:space="preserve"> </w:t>
            </w:r>
            <w:r w:rsidRPr="00F0746D">
              <w:rPr>
                <w:rFonts w:eastAsia="Calibri" w:cstheme="minorHAnsi"/>
                <w:b/>
                <w:bCs/>
              </w:rPr>
              <w:t xml:space="preserve">$ </w:t>
            </w:r>
            <w:r w:rsidR="00844021">
              <w:rPr>
                <w:rFonts w:eastAsia="Calibri" w:cstheme="minorHAnsi"/>
                <w:b/>
                <w:bCs/>
              </w:rPr>
              <w:t>3</w:t>
            </w:r>
            <w:r w:rsidR="00070C4B">
              <w:rPr>
                <w:rFonts w:eastAsia="Calibri" w:cstheme="minorHAnsi"/>
                <w:b/>
                <w:bCs/>
              </w:rPr>
              <w:t>2</w:t>
            </w:r>
            <w:r w:rsidR="00844021">
              <w:rPr>
                <w:rFonts w:eastAsia="Calibri" w:cstheme="minorHAnsi"/>
                <w:b/>
                <w:bCs/>
              </w:rPr>
              <w:t>.</w:t>
            </w:r>
            <w:r w:rsidR="00070C4B">
              <w:rPr>
                <w:rFonts w:eastAsia="Calibri" w:cstheme="minorHAnsi"/>
                <w:b/>
                <w:bCs/>
              </w:rPr>
              <w:t>5</w:t>
            </w:r>
            <w:r w:rsidR="00844021">
              <w:rPr>
                <w:rFonts w:eastAsia="Calibri" w:cstheme="minorHAnsi"/>
                <w:b/>
                <w:bCs/>
              </w:rPr>
              <w:t>00</w:t>
            </w:r>
            <w:r w:rsidRPr="00F0746D">
              <w:rPr>
                <w:rFonts w:eastAsia="Calibri" w:cstheme="minorHAnsi"/>
                <w:b/>
                <w:bCs/>
              </w:rPr>
              <w:t>.000</w:t>
            </w:r>
          </w:p>
          <w:p w14:paraId="170939E4" w14:textId="6ED5F241" w:rsidR="00F0746D" w:rsidRPr="00F0746D" w:rsidRDefault="00F0746D" w:rsidP="00237699">
            <w:pPr>
              <w:ind w:left="57" w:right="57"/>
              <w:jc w:val="both"/>
              <w:rPr>
                <w:rFonts w:eastAsia="Calibri" w:cstheme="minorHAnsi"/>
              </w:rPr>
            </w:pPr>
            <w:r w:rsidRPr="00F0746D">
              <w:rPr>
                <w:rFonts w:eastAsia="Calibri" w:cstheme="minorHAnsi"/>
              </w:rPr>
              <w:t>Límite valor asegurado: $5.000.000.000</w:t>
            </w:r>
          </w:p>
          <w:p w14:paraId="50E2F0AD" w14:textId="61EA5DCA" w:rsidR="00F0746D" w:rsidRPr="00F0746D" w:rsidRDefault="00F0746D" w:rsidP="00F0746D">
            <w:pPr>
              <w:ind w:left="57" w:right="57"/>
              <w:jc w:val="both"/>
              <w:rPr>
                <w:rFonts w:eastAsia="Calibri" w:cstheme="minorHAnsi"/>
              </w:rPr>
            </w:pPr>
            <w:r w:rsidRPr="00F0746D">
              <w:rPr>
                <w:rFonts w:eastAsia="Calibri" w:cstheme="minorHAnsi"/>
              </w:rPr>
              <w:t>Deducible: 5% perdida</w:t>
            </w:r>
            <w:r w:rsidR="00B759B0">
              <w:rPr>
                <w:rFonts w:eastAsia="Calibri" w:cstheme="minorHAnsi"/>
              </w:rPr>
              <w:t xml:space="preserve"> (1.950.000)</w:t>
            </w:r>
            <w:r w:rsidRPr="00F0746D">
              <w:rPr>
                <w:rFonts w:eastAsia="Calibri" w:cstheme="minorHAnsi"/>
              </w:rPr>
              <w:t xml:space="preserve"> - mínimo 2 SMMLV (2.600.000)</w:t>
            </w:r>
          </w:p>
          <w:p w14:paraId="649D8370" w14:textId="5FB35DBD" w:rsidR="00F0746D" w:rsidRPr="00F0746D" w:rsidRDefault="00F0746D" w:rsidP="00237699">
            <w:pPr>
              <w:ind w:left="57" w:right="57"/>
              <w:jc w:val="both"/>
              <w:rPr>
                <w:rFonts w:eastAsia="Calibri" w:cstheme="minorHAnsi"/>
              </w:rPr>
            </w:pPr>
            <w:r w:rsidRPr="00F0746D">
              <w:rPr>
                <w:rFonts w:eastAsia="Calibri" w:cstheme="minorHAnsi"/>
              </w:rPr>
              <w:t>Coaseguro: 28% Chubb</w:t>
            </w:r>
          </w:p>
          <w:p w14:paraId="2FBC33C9" w14:textId="7EF5AE07" w:rsidR="00F0746D" w:rsidRDefault="00F0746D" w:rsidP="00237699">
            <w:pPr>
              <w:ind w:left="57" w:right="57"/>
              <w:jc w:val="both"/>
              <w:rPr>
                <w:rFonts w:eastAsia="Calibri" w:cstheme="minorHAnsi"/>
              </w:rPr>
            </w:pPr>
            <w:r>
              <w:rPr>
                <w:rFonts w:eastAsia="Calibri" w:cstheme="minorHAnsi"/>
              </w:rPr>
              <w:t>Total contingencia: $</w:t>
            </w:r>
            <w:r w:rsidR="00B759B0">
              <w:rPr>
                <w:rFonts w:eastAsia="Calibri" w:cstheme="minorHAnsi"/>
              </w:rPr>
              <w:t>3</w:t>
            </w:r>
            <w:r w:rsidR="00070C4B">
              <w:rPr>
                <w:rFonts w:eastAsia="Calibri" w:cstheme="minorHAnsi"/>
              </w:rPr>
              <w:t>2</w:t>
            </w:r>
            <w:r w:rsidR="00B759B0">
              <w:rPr>
                <w:rFonts w:eastAsia="Calibri" w:cstheme="minorHAnsi"/>
              </w:rPr>
              <w:t>.</w:t>
            </w:r>
            <w:r w:rsidR="00070C4B">
              <w:rPr>
                <w:rFonts w:eastAsia="Calibri" w:cstheme="minorHAnsi"/>
              </w:rPr>
              <w:t>5</w:t>
            </w:r>
            <w:r w:rsidR="00B759B0">
              <w:rPr>
                <w:rFonts w:eastAsia="Calibri" w:cstheme="minorHAnsi"/>
              </w:rPr>
              <w:t>00.000</w:t>
            </w:r>
            <w:r>
              <w:rPr>
                <w:rFonts w:eastAsia="Calibri" w:cstheme="minorHAnsi"/>
              </w:rPr>
              <w:t xml:space="preserve"> – </w:t>
            </w:r>
            <w:r w:rsidR="00B759B0">
              <w:rPr>
                <w:rFonts w:eastAsia="Calibri" w:cstheme="minorHAnsi"/>
              </w:rPr>
              <w:t>$2.600.000</w:t>
            </w:r>
          </w:p>
          <w:p w14:paraId="33DFAEEB" w14:textId="00775E88" w:rsidR="00F0746D" w:rsidRDefault="00F0746D" w:rsidP="00237699">
            <w:pPr>
              <w:ind w:left="57" w:right="57"/>
              <w:jc w:val="both"/>
              <w:rPr>
                <w:rFonts w:eastAsia="Calibri" w:cstheme="minorHAnsi"/>
              </w:rPr>
            </w:pPr>
            <w:r>
              <w:rPr>
                <w:rFonts w:eastAsia="Calibri" w:cstheme="minorHAnsi"/>
              </w:rPr>
              <w:t>Total contingencia: $</w:t>
            </w:r>
            <w:r w:rsidR="00070C4B">
              <w:rPr>
                <w:rFonts w:eastAsia="Calibri" w:cstheme="minorHAnsi"/>
              </w:rPr>
              <w:t>29</w:t>
            </w:r>
            <w:r w:rsidR="00B759B0">
              <w:rPr>
                <w:rFonts w:eastAsia="Calibri" w:cstheme="minorHAnsi"/>
              </w:rPr>
              <w:t>.</w:t>
            </w:r>
            <w:r w:rsidR="00070C4B">
              <w:rPr>
                <w:rFonts w:eastAsia="Calibri" w:cstheme="minorHAnsi"/>
              </w:rPr>
              <w:t>9</w:t>
            </w:r>
            <w:r w:rsidR="00B759B0">
              <w:rPr>
                <w:rFonts w:eastAsia="Calibri" w:cstheme="minorHAnsi"/>
              </w:rPr>
              <w:t>00.000</w:t>
            </w:r>
            <w:r>
              <w:rPr>
                <w:rFonts w:eastAsia="Calibri" w:cstheme="minorHAnsi"/>
              </w:rPr>
              <w:t xml:space="preserve"> * 28%</w:t>
            </w:r>
          </w:p>
          <w:p w14:paraId="23B7C441" w14:textId="53DEBC2C" w:rsidR="00F0746D" w:rsidRPr="00F0746D" w:rsidRDefault="00F0746D" w:rsidP="00F0746D">
            <w:pPr>
              <w:ind w:left="57" w:right="57"/>
              <w:jc w:val="both"/>
              <w:rPr>
                <w:rFonts w:eastAsia="Calibri" w:cstheme="minorHAnsi"/>
                <w:b/>
                <w:bCs/>
              </w:rPr>
            </w:pPr>
            <w:r w:rsidRPr="00F0746D">
              <w:rPr>
                <w:rFonts w:eastAsia="Calibri" w:cstheme="minorHAnsi"/>
                <w:b/>
                <w:bCs/>
              </w:rPr>
              <w:t>Total contingencia: $</w:t>
            </w:r>
            <w:r w:rsidR="00070C4B">
              <w:rPr>
                <w:rFonts w:eastAsia="Calibri" w:cstheme="minorHAnsi"/>
                <w:b/>
                <w:bCs/>
              </w:rPr>
              <w:t>8</w:t>
            </w:r>
            <w:r w:rsidR="00B759B0">
              <w:rPr>
                <w:rFonts w:eastAsia="Calibri" w:cstheme="minorHAnsi"/>
                <w:b/>
                <w:bCs/>
              </w:rPr>
              <w:t>.</w:t>
            </w:r>
            <w:r w:rsidR="00070C4B">
              <w:rPr>
                <w:rFonts w:eastAsia="Calibri" w:cstheme="minorHAnsi"/>
                <w:b/>
                <w:bCs/>
              </w:rPr>
              <w:t>372</w:t>
            </w:r>
            <w:r w:rsidR="00B759B0">
              <w:rPr>
                <w:rFonts w:eastAsia="Calibri" w:cstheme="minorHAnsi"/>
                <w:b/>
                <w:bCs/>
              </w:rPr>
              <w:t>.000</w:t>
            </w:r>
          </w:p>
        </w:tc>
      </w:tr>
      <w:tr w:rsidR="009253A1" w:rsidRPr="00272ABB" w14:paraId="78E3C25D" w14:textId="77777777" w:rsidTr="00F0746D">
        <w:trPr>
          <w:trHeight w:hRule="exact" w:val="3234"/>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9253A1" w:rsidRPr="00272ABB" w:rsidRDefault="009253A1" w:rsidP="00237699">
            <w:pPr>
              <w:spacing w:after="0" w:line="267" w:lineRule="exact"/>
              <w:ind w:left="57" w:right="57"/>
              <w:rPr>
                <w:rFonts w:eastAsia="Calibri" w:cstheme="minorHAnsi"/>
              </w:rPr>
            </w:pPr>
            <w:r w:rsidRPr="00272ABB">
              <w:rPr>
                <w:rFonts w:eastAsia="Calibri" w:cstheme="minorHAnsi"/>
                <w:b/>
                <w:bCs/>
                <w:position w:val="1"/>
              </w:rPr>
              <w:lastRenderedPageBreak/>
              <w:t>POL</w:t>
            </w:r>
            <w:r w:rsidRPr="00272ABB">
              <w:rPr>
                <w:rFonts w:eastAsia="Calibri" w:cstheme="minorHAnsi"/>
                <w:b/>
                <w:bCs/>
                <w:spacing w:val="1"/>
                <w:position w:val="1"/>
              </w:rPr>
              <w:t>I</w:t>
            </w:r>
            <w:r w:rsidRPr="00272ABB">
              <w:rPr>
                <w:rFonts w:eastAsia="Calibri" w:cstheme="minorHAnsi"/>
                <w:b/>
                <w:bCs/>
                <w:spacing w:val="-2"/>
                <w:position w:val="1"/>
              </w:rPr>
              <w:t>Z</w:t>
            </w:r>
            <w:r w:rsidRPr="00272ABB">
              <w:rPr>
                <w:rFonts w:eastAsia="Calibri" w:cstheme="minorHAnsi"/>
                <w:b/>
                <w:bCs/>
                <w:position w:val="1"/>
              </w:rPr>
              <w:t>A</w:t>
            </w:r>
            <w:r w:rsidRPr="00272ABB">
              <w:rPr>
                <w:rFonts w:eastAsia="Calibri" w:cstheme="minorHAnsi"/>
                <w:b/>
                <w:bCs/>
                <w:spacing w:val="1"/>
                <w:position w:val="1"/>
              </w:rPr>
              <w:t xml:space="preserve"> </w:t>
            </w:r>
            <w:r w:rsidRPr="00272ABB">
              <w:rPr>
                <w:rFonts w:eastAsia="Calibri" w:cstheme="minorHAnsi"/>
                <w:b/>
                <w:bCs/>
                <w:spacing w:val="-1"/>
                <w:position w:val="1"/>
              </w:rPr>
              <w:t>VI</w:t>
            </w:r>
            <w:r w:rsidRPr="00272ABB">
              <w:rPr>
                <w:rFonts w:eastAsia="Calibri" w:cstheme="minorHAnsi"/>
                <w:b/>
                <w:bCs/>
                <w:spacing w:val="1"/>
                <w:position w:val="1"/>
              </w:rPr>
              <w:t>N</w:t>
            </w:r>
            <w:r w:rsidRPr="00272ABB">
              <w:rPr>
                <w:rFonts w:eastAsia="Calibri" w:cstheme="minorHAnsi"/>
                <w:b/>
                <w:bCs/>
                <w:spacing w:val="-2"/>
                <w:position w:val="1"/>
              </w:rPr>
              <w:t>C</w:t>
            </w:r>
            <w:r w:rsidRPr="00272ABB">
              <w:rPr>
                <w:rFonts w:eastAsia="Calibri" w:cstheme="minorHAnsi"/>
                <w:b/>
                <w:bCs/>
                <w:position w:val="1"/>
              </w:rPr>
              <w:t>ULA</w:t>
            </w:r>
            <w:r w:rsidRPr="00272ABB">
              <w:rPr>
                <w:rFonts w:eastAsia="Calibri" w:cstheme="minorHAnsi"/>
                <w:b/>
                <w:bCs/>
                <w:spacing w:val="-2"/>
                <w:position w:val="1"/>
              </w:rPr>
              <w:t>D</w:t>
            </w:r>
            <w:r w:rsidRPr="00272ABB">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34D6EEFF" w:rsidR="009253A1" w:rsidRPr="00272ABB" w:rsidRDefault="009253A1" w:rsidP="00237699">
            <w:pPr>
              <w:spacing w:after="0" w:line="267" w:lineRule="exact"/>
              <w:ind w:left="57" w:right="57"/>
              <w:rPr>
                <w:rFonts w:eastAsia="Calibri" w:cstheme="minorHAnsi"/>
                <w:position w:val="1"/>
              </w:rPr>
            </w:pPr>
            <w:r w:rsidRPr="00272ABB">
              <w:rPr>
                <w:rFonts w:eastAsia="Calibri" w:cstheme="minorHAnsi"/>
                <w:spacing w:val="-1"/>
                <w:position w:val="1"/>
              </w:rPr>
              <w:t>N</w:t>
            </w:r>
            <w:r w:rsidRPr="00272ABB">
              <w:rPr>
                <w:rFonts w:eastAsia="Calibri" w:cstheme="minorHAnsi"/>
                <w:spacing w:val="1"/>
                <w:position w:val="1"/>
              </w:rPr>
              <w:t>úmero</w:t>
            </w:r>
            <w:r w:rsidRPr="00272ABB">
              <w:rPr>
                <w:rFonts w:eastAsia="Calibri" w:cstheme="minorHAnsi"/>
                <w:position w:val="1"/>
              </w:rPr>
              <w:t>:</w:t>
            </w:r>
            <w:r w:rsidR="00743676" w:rsidRPr="00272ABB">
              <w:rPr>
                <w:rFonts w:eastAsia="Calibri" w:cstheme="minorHAnsi"/>
                <w:position w:val="1"/>
              </w:rPr>
              <w:t xml:space="preserve"> </w:t>
            </w:r>
            <w:r w:rsidR="00F0746D" w:rsidRPr="00F0746D">
              <w:rPr>
                <w:rFonts w:eastAsia="Calibri" w:cstheme="minorHAnsi"/>
                <w:position w:val="1"/>
              </w:rPr>
              <w:t>1507223000670</w:t>
            </w:r>
          </w:p>
          <w:p w14:paraId="23126C4E" w14:textId="7A30FDDF" w:rsidR="009253A1" w:rsidRPr="00272ABB" w:rsidRDefault="009253A1" w:rsidP="00237699">
            <w:pPr>
              <w:spacing w:after="0" w:line="240" w:lineRule="auto"/>
              <w:ind w:left="57" w:right="57"/>
              <w:rPr>
                <w:rFonts w:eastAsia="Calibri" w:cstheme="minorHAnsi"/>
              </w:rPr>
            </w:pPr>
            <w:r w:rsidRPr="00272ABB">
              <w:rPr>
                <w:rFonts w:eastAsia="Calibri" w:cstheme="minorHAnsi"/>
              </w:rPr>
              <w:t>Amparo</w:t>
            </w:r>
            <w:r w:rsidRPr="00272ABB">
              <w:rPr>
                <w:rFonts w:eastAsia="Calibri" w:cstheme="minorHAnsi"/>
                <w:spacing w:val="-2"/>
              </w:rPr>
              <w:t xml:space="preserve"> </w:t>
            </w:r>
            <w:r w:rsidRPr="00272ABB">
              <w:rPr>
                <w:rFonts w:eastAsia="Calibri" w:cstheme="minorHAnsi"/>
              </w:rPr>
              <w:t>afectado: PLO</w:t>
            </w:r>
          </w:p>
          <w:p w14:paraId="14D1A2A9" w14:textId="15C987EE" w:rsidR="009253A1" w:rsidRPr="00272ABB" w:rsidRDefault="009253A1" w:rsidP="00237699">
            <w:pPr>
              <w:spacing w:after="0" w:line="240" w:lineRule="auto"/>
              <w:ind w:left="57" w:right="57"/>
              <w:rPr>
                <w:rFonts w:eastAsia="Calibri" w:cstheme="minorHAnsi"/>
              </w:rPr>
            </w:pPr>
            <w:r w:rsidRPr="00272ABB">
              <w:rPr>
                <w:rFonts w:eastAsia="Calibri" w:cstheme="minorHAnsi"/>
                <w:spacing w:val="1"/>
              </w:rPr>
              <w:t>D</w:t>
            </w:r>
            <w:r w:rsidRPr="00272ABB">
              <w:rPr>
                <w:rFonts w:eastAsia="Calibri" w:cstheme="minorHAnsi"/>
              </w:rPr>
              <w:t>ed</w:t>
            </w:r>
            <w:r w:rsidRPr="00272ABB">
              <w:rPr>
                <w:rFonts w:eastAsia="Calibri" w:cstheme="minorHAnsi"/>
                <w:spacing w:val="-1"/>
              </w:rPr>
              <w:t>u</w:t>
            </w:r>
            <w:r w:rsidRPr="00272ABB">
              <w:rPr>
                <w:rFonts w:eastAsia="Calibri" w:cstheme="minorHAnsi"/>
              </w:rPr>
              <w:t>ci</w:t>
            </w:r>
            <w:r w:rsidRPr="00272ABB">
              <w:rPr>
                <w:rFonts w:eastAsia="Calibri" w:cstheme="minorHAnsi"/>
                <w:spacing w:val="-1"/>
              </w:rPr>
              <w:t>b</w:t>
            </w:r>
            <w:r w:rsidRPr="00272ABB">
              <w:rPr>
                <w:rFonts w:eastAsia="Calibri" w:cstheme="minorHAnsi"/>
              </w:rPr>
              <w:t>l</w:t>
            </w:r>
            <w:r w:rsidRPr="00272ABB">
              <w:rPr>
                <w:rFonts w:eastAsia="Calibri" w:cstheme="minorHAnsi"/>
                <w:spacing w:val="-2"/>
              </w:rPr>
              <w:t>e (Si Aplica)</w:t>
            </w:r>
            <w:r w:rsidRPr="00272ABB">
              <w:rPr>
                <w:rFonts w:eastAsia="Calibri" w:cstheme="minorHAnsi"/>
              </w:rPr>
              <w:t xml:space="preserve">: </w:t>
            </w:r>
            <w:r w:rsidR="00F0746D" w:rsidRPr="00F0746D">
              <w:rPr>
                <w:rFonts w:eastAsia="Calibri" w:cstheme="minorHAnsi"/>
              </w:rPr>
              <w:t>5% perdida - mínimo 2 SMMLV</w:t>
            </w:r>
          </w:p>
          <w:p w14:paraId="385160F1" w14:textId="1832474B" w:rsidR="009253A1" w:rsidRPr="00272ABB" w:rsidRDefault="009253A1" w:rsidP="00237699">
            <w:pPr>
              <w:spacing w:after="0" w:line="240" w:lineRule="auto"/>
              <w:ind w:left="57" w:right="57"/>
              <w:rPr>
                <w:rFonts w:eastAsia="Calibri" w:cstheme="minorHAnsi"/>
              </w:rPr>
            </w:pPr>
            <w:r w:rsidRPr="00272ABB">
              <w:rPr>
                <w:rFonts w:eastAsia="Calibri" w:cstheme="minorHAnsi"/>
              </w:rPr>
              <w:t>Va</w:t>
            </w:r>
            <w:r w:rsidRPr="00272ABB">
              <w:rPr>
                <w:rFonts w:eastAsia="Calibri" w:cstheme="minorHAnsi"/>
                <w:spacing w:val="-1"/>
              </w:rPr>
              <w:t>l</w:t>
            </w:r>
            <w:r w:rsidRPr="00272ABB">
              <w:rPr>
                <w:rFonts w:eastAsia="Calibri" w:cstheme="minorHAnsi"/>
                <w:spacing w:val="1"/>
              </w:rPr>
              <w:t>o</w:t>
            </w:r>
            <w:r w:rsidRPr="00272ABB">
              <w:rPr>
                <w:rFonts w:eastAsia="Calibri" w:cstheme="minorHAnsi"/>
              </w:rPr>
              <w:t>r a</w:t>
            </w:r>
            <w:r w:rsidRPr="00272ABB">
              <w:rPr>
                <w:rFonts w:eastAsia="Calibri" w:cstheme="minorHAnsi"/>
                <w:spacing w:val="-2"/>
              </w:rPr>
              <w:t>s</w:t>
            </w:r>
            <w:r w:rsidRPr="00272ABB">
              <w:rPr>
                <w:rFonts w:eastAsia="Calibri" w:cstheme="minorHAnsi"/>
              </w:rPr>
              <w:t>eg</w:t>
            </w:r>
            <w:r w:rsidRPr="00272ABB">
              <w:rPr>
                <w:rFonts w:eastAsia="Calibri" w:cstheme="minorHAnsi"/>
                <w:spacing w:val="-1"/>
              </w:rPr>
              <w:t>u</w:t>
            </w:r>
            <w:r w:rsidRPr="00272ABB">
              <w:rPr>
                <w:rFonts w:eastAsia="Calibri" w:cstheme="minorHAnsi"/>
              </w:rPr>
              <w:t>ra</w:t>
            </w:r>
            <w:r w:rsidRPr="00272ABB">
              <w:rPr>
                <w:rFonts w:eastAsia="Calibri" w:cstheme="minorHAnsi"/>
                <w:spacing w:val="-1"/>
              </w:rPr>
              <w:t>d</w:t>
            </w:r>
            <w:r w:rsidRPr="00272ABB">
              <w:rPr>
                <w:rFonts w:eastAsia="Calibri" w:cstheme="minorHAnsi"/>
                <w:spacing w:val="1"/>
              </w:rPr>
              <w:t>o</w:t>
            </w:r>
            <w:r w:rsidRPr="00272ABB">
              <w:rPr>
                <w:rFonts w:eastAsia="Calibri" w:cstheme="minorHAnsi"/>
              </w:rPr>
              <w:t xml:space="preserve">: </w:t>
            </w:r>
            <w:r w:rsidR="00F0746D" w:rsidRPr="00F0746D">
              <w:rPr>
                <w:rFonts w:eastAsia="Calibri" w:cstheme="minorHAnsi"/>
              </w:rPr>
              <w:t>$5.000.000.000</w:t>
            </w:r>
          </w:p>
          <w:p w14:paraId="0E2B9035" w14:textId="3AB75FCD" w:rsidR="009253A1" w:rsidRPr="00272ABB" w:rsidRDefault="009253A1" w:rsidP="00237699">
            <w:pPr>
              <w:spacing w:after="0" w:line="240" w:lineRule="auto"/>
              <w:ind w:left="57" w:right="57"/>
              <w:rPr>
                <w:rFonts w:eastAsia="Calibri" w:cstheme="minorHAnsi"/>
              </w:rPr>
            </w:pPr>
            <w:r w:rsidRPr="00272ABB">
              <w:rPr>
                <w:rFonts w:eastAsia="Calibri" w:cstheme="minorHAnsi"/>
              </w:rPr>
              <w:t>Placa (Si Aplica): NO  APLICA</w:t>
            </w:r>
          </w:p>
          <w:p w14:paraId="5C92E2C3" w14:textId="77777777" w:rsidR="00F0746D" w:rsidRDefault="009253A1" w:rsidP="00F0746D">
            <w:pPr>
              <w:spacing w:after="0" w:line="240" w:lineRule="auto"/>
              <w:ind w:left="57" w:right="57"/>
              <w:rPr>
                <w:rFonts w:eastAsia="Calibri" w:cstheme="minorHAnsi"/>
              </w:rPr>
            </w:pPr>
            <w:r w:rsidRPr="00272ABB">
              <w:rPr>
                <w:rFonts w:eastAsia="Calibri" w:cstheme="minorHAnsi"/>
              </w:rPr>
              <w:t>Coaseguro (Si Aplica):</w:t>
            </w:r>
          </w:p>
          <w:p w14:paraId="517AC4D3" w14:textId="77777777" w:rsidR="00F0746D" w:rsidRDefault="00F0746D" w:rsidP="00F0746D">
            <w:pPr>
              <w:spacing w:after="0" w:line="240" w:lineRule="auto"/>
              <w:ind w:left="57" w:right="57"/>
              <w:rPr>
                <w:rFonts w:eastAsia="Calibri" w:cstheme="minorHAnsi"/>
              </w:rPr>
            </w:pPr>
            <w:r>
              <w:rPr>
                <w:rFonts w:eastAsia="Calibri" w:cstheme="minorHAnsi"/>
              </w:rPr>
              <w:t>Chubb 28%</w:t>
            </w:r>
          </w:p>
          <w:p w14:paraId="285F2AAE" w14:textId="77777777" w:rsidR="00F0746D" w:rsidRDefault="00F0746D" w:rsidP="00F0746D">
            <w:pPr>
              <w:spacing w:after="0" w:line="240" w:lineRule="auto"/>
              <w:ind w:left="57" w:right="57"/>
              <w:rPr>
                <w:rFonts w:eastAsia="Calibri" w:cstheme="minorHAnsi"/>
              </w:rPr>
            </w:pPr>
            <w:r>
              <w:rPr>
                <w:rFonts w:eastAsia="Calibri" w:cstheme="minorHAnsi"/>
              </w:rPr>
              <w:t>SBS 20%</w:t>
            </w:r>
          </w:p>
          <w:p w14:paraId="0F155B9B" w14:textId="0387A645" w:rsidR="00F0746D" w:rsidRDefault="00F0746D" w:rsidP="00F0746D">
            <w:pPr>
              <w:spacing w:after="0" w:line="240" w:lineRule="auto"/>
              <w:ind w:left="57" w:right="57"/>
              <w:rPr>
                <w:rFonts w:eastAsia="Calibri" w:cstheme="minorHAnsi"/>
              </w:rPr>
            </w:pPr>
            <w:r>
              <w:rPr>
                <w:rFonts w:eastAsia="Calibri" w:cstheme="minorHAnsi"/>
              </w:rPr>
              <w:t>Solidaria 2</w:t>
            </w:r>
            <w:r w:rsidR="00853A49">
              <w:rPr>
                <w:rFonts w:eastAsia="Calibri" w:cstheme="minorHAnsi"/>
              </w:rPr>
              <w:t>2</w:t>
            </w:r>
            <w:r>
              <w:rPr>
                <w:rFonts w:eastAsia="Calibri" w:cstheme="minorHAnsi"/>
              </w:rPr>
              <w:t xml:space="preserve">% </w:t>
            </w:r>
          </w:p>
          <w:p w14:paraId="1C0B4F09" w14:textId="7AF09CE3" w:rsidR="00F0746D" w:rsidRPr="00272ABB" w:rsidRDefault="00F0746D" w:rsidP="00F0746D">
            <w:pPr>
              <w:spacing w:after="0" w:line="240" w:lineRule="auto"/>
              <w:ind w:left="57" w:right="57"/>
              <w:rPr>
                <w:rFonts w:eastAsia="Calibri" w:cstheme="minorHAnsi"/>
              </w:rPr>
            </w:pPr>
            <w:r>
              <w:rPr>
                <w:rFonts w:eastAsia="Calibri" w:cstheme="minorHAnsi"/>
              </w:rPr>
              <w:t xml:space="preserve">Mapfre </w:t>
            </w:r>
            <w:r w:rsidR="00853A49">
              <w:rPr>
                <w:rFonts w:eastAsia="Calibri" w:cstheme="minorHAnsi"/>
              </w:rPr>
              <w:t xml:space="preserve">30% </w:t>
            </w:r>
          </w:p>
        </w:tc>
      </w:tr>
      <w:tr w:rsidR="009253A1" w:rsidRPr="00272AB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9253A1" w:rsidRPr="00272ABB" w:rsidRDefault="009253A1" w:rsidP="00237699">
            <w:pPr>
              <w:spacing w:after="0" w:line="267" w:lineRule="exact"/>
              <w:ind w:left="57" w:right="57"/>
              <w:rPr>
                <w:rFonts w:eastAsia="Calibri" w:cstheme="minorHAnsi"/>
              </w:rPr>
            </w:pPr>
            <w:r w:rsidRPr="00272ABB">
              <w:rPr>
                <w:rFonts w:eastAsia="Calibri" w:cstheme="minorHAnsi"/>
                <w:b/>
                <w:bCs/>
                <w:position w:val="1"/>
              </w:rPr>
              <w:t>E</w:t>
            </w:r>
            <w:r w:rsidRPr="00272ABB">
              <w:rPr>
                <w:rFonts w:eastAsia="Calibri" w:cstheme="minorHAnsi"/>
                <w:b/>
                <w:bCs/>
                <w:spacing w:val="1"/>
                <w:position w:val="1"/>
              </w:rPr>
              <w:t>X</w:t>
            </w:r>
            <w:r w:rsidRPr="00272ABB">
              <w:rPr>
                <w:rFonts w:eastAsia="Calibri" w:cstheme="minorHAnsi"/>
                <w:b/>
                <w:bCs/>
                <w:spacing w:val="-2"/>
                <w:position w:val="1"/>
              </w:rPr>
              <w:t>C</w:t>
            </w:r>
            <w:r w:rsidRPr="00272ABB">
              <w:rPr>
                <w:rFonts w:eastAsia="Calibri" w:cstheme="minorHAnsi"/>
                <w:b/>
                <w:bCs/>
                <w:position w:val="1"/>
              </w:rPr>
              <w:t>EP</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position w:val="1"/>
              </w:rPr>
              <w:t>ES</w:t>
            </w:r>
            <w:r w:rsidRPr="00272ABB">
              <w:rPr>
                <w:rFonts w:eastAsia="Calibri" w:cstheme="minorHAnsi"/>
                <w:b/>
                <w:bCs/>
                <w:spacing w:val="-1"/>
                <w:position w:val="1"/>
              </w:rPr>
              <w:t xml:space="preserve"> </w:t>
            </w:r>
            <w:r w:rsidRPr="00272ABB">
              <w:rPr>
                <w:rFonts w:eastAsia="Calibri" w:cstheme="minorHAnsi"/>
                <w:b/>
                <w:bCs/>
                <w:position w:val="1"/>
              </w:rPr>
              <w:t>P</w:t>
            </w:r>
            <w:r w:rsidRPr="00272ABB">
              <w:rPr>
                <w:rFonts w:eastAsia="Calibri" w:cstheme="minorHAnsi"/>
                <w:b/>
                <w:bCs/>
                <w:spacing w:val="1"/>
                <w:position w:val="1"/>
              </w:rPr>
              <w:t>R</w:t>
            </w:r>
            <w:r w:rsidRPr="00272ABB">
              <w:rPr>
                <w:rFonts w:eastAsia="Calibri" w:cstheme="minorHAnsi"/>
                <w:b/>
                <w:bCs/>
                <w:position w:val="1"/>
              </w:rPr>
              <w:t>O</w:t>
            </w:r>
            <w:r w:rsidRPr="00272ABB">
              <w:rPr>
                <w:rFonts w:eastAsia="Calibri" w:cstheme="minorHAnsi"/>
                <w:b/>
                <w:bCs/>
                <w:spacing w:val="-3"/>
                <w:position w:val="1"/>
              </w:rPr>
              <w:t>P</w:t>
            </w:r>
            <w:r w:rsidRPr="00272ABB">
              <w:rPr>
                <w:rFonts w:eastAsia="Calibri" w:cstheme="minorHAnsi"/>
                <w:b/>
                <w:bCs/>
                <w:position w:val="1"/>
              </w:rPr>
              <w:t>UE</w:t>
            </w:r>
            <w:r w:rsidRPr="00272ABB">
              <w:rPr>
                <w:rFonts w:eastAsia="Calibri" w:cstheme="minorHAnsi"/>
                <w:b/>
                <w:bCs/>
                <w:spacing w:val="-1"/>
                <w:position w:val="1"/>
              </w:rPr>
              <w:t>ST</w:t>
            </w:r>
            <w:r w:rsidRPr="00272ABB">
              <w:rPr>
                <w:rFonts w:eastAsia="Calibri" w:cstheme="minorHAnsi"/>
                <w:b/>
                <w:bCs/>
                <w:spacing w:val="-2"/>
                <w:position w:val="1"/>
              </w:rPr>
              <w:t>A</w:t>
            </w:r>
            <w:r w:rsidRPr="00272ABB">
              <w:rPr>
                <w:rFonts w:eastAsia="Calibri" w:cstheme="minorHAnsi"/>
                <w:b/>
                <w:bCs/>
                <w:position w:val="1"/>
              </w:rPr>
              <w:t>S</w:t>
            </w:r>
            <w:r w:rsidRPr="00272ABB">
              <w:rPr>
                <w:rFonts w:eastAsia="Calibri" w:cstheme="minorHAnsi"/>
                <w:b/>
                <w:bCs/>
                <w:spacing w:val="1"/>
                <w:position w:val="1"/>
              </w:rPr>
              <w:t xml:space="preserve"> </w:t>
            </w:r>
            <w:r w:rsidRPr="00272ABB">
              <w:rPr>
                <w:rFonts w:eastAsia="Calibri" w:cstheme="minorHAnsi"/>
                <w:b/>
                <w:bCs/>
                <w:position w:val="1"/>
              </w:rPr>
              <w:t>POR</w:t>
            </w:r>
            <w:r w:rsidRPr="00272ABB">
              <w:rPr>
                <w:rFonts w:eastAsia="Calibri" w:cstheme="minorHAnsi"/>
                <w:b/>
                <w:bCs/>
                <w:spacing w:val="1"/>
                <w:position w:val="1"/>
              </w:rPr>
              <w:t xml:space="preserve"> </w:t>
            </w:r>
            <w:r w:rsidRPr="00272ABB">
              <w:rPr>
                <w:rFonts w:eastAsia="Calibri" w:cstheme="minorHAnsi"/>
                <w:b/>
                <w:bCs/>
                <w:position w:val="1"/>
              </w:rPr>
              <w:t>EL</w:t>
            </w:r>
          </w:p>
          <w:p w14:paraId="43579716" w14:textId="77777777" w:rsidR="009253A1" w:rsidRPr="00272ABB" w:rsidRDefault="009253A1" w:rsidP="00237699">
            <w:pPr>
              <w:ind w:left="57" w:right="57"/>
              <w:rPr>
                <w:rFonts w:eastAsia="Calibri" w:cstheme="minorHAnsi"/>
                <w:b/>
                <w:bCs/>
              </w:rPr>
            </w:pPr>
            <w:r w:rsidRPr="00272ABB">
              <w:rPr>
                <w:rFonts w:eastAsia="Calibri" w:cstheme="minorHAnsi"/>
                <w:b/>
                <w:bCs/>
              </w:rPr>
              <w:t>ASEG</w:t>
            </w:r>
            <w:r w:rsidRPr="00272ABB">
              <w:rPr>
                <w:rFonts w:eastAsia="Calibri" w:cstheme="minorHAnsi"/>
                <w:b/>
                <w:bCs/>
                <w:spacing w:val="-2"/>
              </w:rPr>
              <w:t>U</w:t>
            </w:r>
            <w:r w:rsidRPr="00272ABB">
              <w:rPr>
                <w:rFonts w:eastAsia="Calibri" w:cstheme="minorHAnsi"/>
                <w:b/>
                <w:bCs/>
              </w:rPr>
              <w:t>R</w:t>
            </w:r>
            <w:r w:rsidRPr="00272ABB">
              <w:rPr>
                <w:rFonts w:eastAsia="Calibri" w:cstheme="minorHAnsi"/>
                <w:b/>
                <w:bCs/>
                <w:spacing w:val="1"/>
              </w:rPr>
              <w:t>A</w:t>
            </w:r>
            <w:r w:rsidRPr="00272ABB">
              <w:rPr>
                <w:rFonts w:eastAsia="Calibri" w:cstheme="minorHAnsi"/>
                <w:b/>
                <w:bCs/>
              </w:rPr>
              <w:t>DO</w:t>
            </w:r>
          </w:p>
          <w:p w14:paraId="124C094D" w14:textId="77777777" w:rsidR="009253A1" w:rsidRPr="00272ABB" w:rsidRDefault="009253A1" w:rsidP="00237699">
            <w:pPr>
              <w:ind w:left="57" w:right="57"/>
              <w:rPr>
                <w:rFonts w:eastAsia="Calibri" w:cstheme="minorHAnsi"/>
                <w:b/>
                <w:bCs/>
              </w:rPr>
            </w:pPr>
          </w:p>
          <w:p w14:paraId="0A0D8E71" w14:textId="77777777" w:rsidR="009253A1" w:rsidRPr="00272ABB" w:rsidRDefault="009253A1" w:rsidP="00237699">
            <w:pPr>
              <w:ind w:left="57" w:right="57"/>
              <w:rPr>
                <w:rFonts w:cstheme="minorHAnsi"/>
              </w:rPr>
            </w:pPr>
          </w:p>
        </w:tc>
        <w:tc>
          <w:tcPr>
            <w:tcW w:w="4761" w:type="dxa"/>
            <w:tcBorders>
              <w:top w:val="single" w:sz="8" w:space="0" w:color="000000"/>
              <w:left w:val="single" w:sz="8" w:space="0" w:color="000000"/>
              <w:bottom w:val="single" w:sz="8" w:space="0" w:color="000000"/>
              <w:right w:val="single" w:sz="8" w:space="0" w:color="000000"/>
            </w:tcBorders>
          </w:tcPr>
          <w:p w14:paraId="6B1536E8" w14:textId="1E728C79" w:rsidR="003F4792" w:rsidRPr="00272ABB" w:rsidRDefault="003F4792" w:rsidP="00237699">
            <w:pPr>
              <w:pStyle w:val="Prrafodelista"/>
              <w:numPr>
                <w:ilvl w:val="0"/>
                <w:numId w:val="1"/>
              </w:numPr>
              <w:spacing w:after="0" w:line="266" w:lineRule="exact"/>
              <w:ind w:left="57" w:right="57"/>
              <w:jc w:val="both"/>
              <w:rPr>
                <w:rFonts w:eastAsia="Calibri" w:cstheme="minorHAnsi"/>
              </w:rPr>
            </w:pPr>
            <w:r w:rsidRPr="00272ABB">
              <w:rPr>
                <w:rFonts w:eastAsia="Calibri" w:cstheme="minorHAnsi"/>
              </w:rPr>
              <w:t>Frente a la demanda:</w:t>
            </w:r>
          </w:p>
          <w:p w14:paraId="7CAFC04A" w14:textId="77777777" w:rsidR="003F4792" w:rsidRDefault="003F4792" w:rsidP="00853A49">
            <w:pPr>
              <w:spacing w:after="0" w:line="266" w:lineRule="exact"/>
              <w:ind w:right="57"/>
              <w:jc w:val="both"/>
              <w:rPr>
                <w:rFonts w:eastAsia="Calibri" w:cstheme="minorHAnsi"/>
              </w:rPr>
            </w:pPr>
          </w:p>
          <w:p w14:paraId="57B89317" w14:textId="55DE2BDE" w:rsidR="00853A49" w:rsidRDefault="00853A49" w:rsidP="00853A49">
            <w:pPr>
              <w:pStyle w:val="Prrafodelista"/>
              <w:numPr>
                <w:ilvl w:val="0"/>
                <w:numId w:val="14"/>
              </w:numPr>
              <w:spacing w:after="0" w:line="266" w:lineRule="exact"/>
              <w:ind w:right="57"/>
              <w:jc w:val="both"/>
              <w:rPr>
                <w:rFonts w:eastAsia="Calibri" w:cstheme="minorHAnsi"/>
              </w:rPr>
            </w:pPr>
            <w:r>
              <w:rPr>
                <w:rFonts w:eastAsia="Calibri" w:cstheme="minorHAnsi"/>
              </w:rPr>
              <w:t>Inexistencia de responsabilidad por carencia del nexo causal que comprometa al Distrito con los presuntos perjuicios materiales e inmateriales sufridos por la actora</w:t>
            </w:r>
          </w:p>
          <w:p w14:paraId="35AB728B" w14:textId="77777777" w:rsidR="00853A49" w:rsidRDefault="00853A49" w:rsidP="00853A49">
            <w:pPr>
              <w:pStyle w:val="Prrafodelista"/>
              <w:numPr>
                <w:ilvl w:val="0"/>
                <w:numId w:val="14"/>
              </w:numPr>
              <w:spacing w:after="0" w:line="266" w:lineRule="exact"/>
              <w:ind w:right="57"/>
              <w:jc w:val="both"/>
              <w:rPr>
                <w:rFonts w:eastAsia="Calibri" w:cstheme="minorHAnsi"/>
              </w:rPr>
            </w:pPr>
            <w:r>
              <w:rPr>
                <w:rFonts w:eastAsia="Calibri" w:cstheme="minorHAnsi"/>
              </w:rPr>
              <w:t>Ausencia en la falla del servicio</w:t>
            </w:r>
          </w:p>
          <w:p w14:paraId="1553B7BA" w14:textId="77777777" w:rsidR="00853A49" w:rsidRDefault="00853A49" w:rsidP="00853A49">
            <w:pPr>
              <w:pStyle w:val="Prrafodelista"/>
              <w:numPr>
                <w:ilvl w:val="0"/>
                <w:numId w:val="14"/>
              </w:numPr>
              <w:spacing w:after="0" w:line="266" w:lineRule="exact"/>
              <w:ind w:right="57"/>
              <w:jc w:val="both"/>
              <w:rPr>
                <w:rFonts w:eastAsia="Calibri" w:cstheme="minorHAnsi"/>
              </w:rPr>
            </w:pPr>
            <w:r>
              <w:rPr>
                <w:rFonts w:eastAsia="Calibri" w:cstheme="minorHAnsi"/>
              </w:rPr>
              <w:t xml:space="preserve">Ausencia de pruebas para determinar la responsabilidad del Distrito </w:t>
            </w:r>
          </w:p>
          <w:p w14:paraId="327B94C7" w14:textId="77777777" w:rsidR="00853A49" w:rsidRDefault="00853A49" w:rsidP="00853A49">
            <w:pPr>
              <w:pStyle w:val="Prrafodelista"/>
              <w:numPr>
                <w:ilvl w:val="0"/>
                <w:numId w:val="14"/>
              </w:numPr>
              <w:spacing w:after="0" w:line="266" w:lineRule="exact"/>
              <w:ind w:right="57"/>
              <w:jc w:val="both"/>
              <w:rPr>
                <w:rFonts w:eastAsia="Calibri" w:cstheme="minorHAnsi"/>
              </w:rPr>
            </w:pPr>
            <w:r>
              <w:rPr>
                <w:rFonts w:eastAsia="Calibri" w:cstheme="minorHAnsi"/>
              </w:rPr>
              <w:t>Culpa exclusiva de la víctima</w:t>
            </w:r>
          </w:p>
          <w:p w14:paraId="0EA9F5A1" w14:textId="77777777" w:rsidR="00853A49" w:rsidRDefault="00853A49" w:rsidP="00853A49">
            <w:pPr>
              <w:pStyle w:val="Prrafodelista"/>
              <w:numPr>
                <w:ilvl w:val="0"/>
                <w:numId w:val="14"/>
              </w:numPr>
              <w:spacing w:after="0" w:line="266" w:lineRule="exact"/>
              <w:ind w:right="57"/>
              <w:jc w:val="both"/>
              <w:rPr>
                <w:rFonts w:eastAsia="Calibri" w:cstheme="minorHAnsi"/>
              </w:rPr>
            </w:pPr>
            <w:r>
              <w:rPr>
                <w:rFonts w:eastAsia="Calibri" w:cstheme="minorHAnsi"/>
              </w:rPr>
              <w:t>Enriquecimiento sin justa causa</w:t>
            </w:r>
          </w:p>
          <w:p w14:paraId="7C2D5AF7" w14:textId="77777777" w:rsidR="00853A49" w:rsidRDefault="00853A49" w:rsidP="00853A49">
            <w:pPr>
              <w:pStyle w:val="Prrafodelista"/>
              <w:numPr>
                <w:ilvl w:val="0"/>
                <w:numId w:val="14"/>
              </w:numPr>
              <w:spacing w:after="0" w:line="266" w:lineRule="exact"/>
              <w:ind w:right="57"/>
              <w:jc w:val="both"/>
              <w:rPr>
                <w:rFonts w:eastAsia="Calibri" w:cstheme="minorHAnsi"/>
              </w:rPr>
            </w:pPr>
            <w:r>
              <w:rPr>
                <w:rFonts w:eastAsia="Calibri" w:cstheme="minorHAnsi"/>
              </w:rPr>
              <w:t>Falta de legitimación en la causa por activa</w:t>
            </w:r>
          </w:p>
          <w:p w14:paraId="0ED5C04B" w14:textId="3BD725EC" w:rsidR="00853A49" w:rsidRPr="00853A49" w:rsidRDefault="00853A49" w:rsidP="00853A49">
            <w:pPr>
              <w:pStyle w:val="Prrafodelista"/>
              <w:numPr>
                <w:ilvl w:val="0"/>
                <w:numId w:val="14"/>
              </w:numPr>
              <w:spacing w:after="0" w:line="266" w:lineRule="exact"/>
              <w:ind w:right="57"/>
              <w:jc w:val="both"/>
              <w:rPr>
                <w:rFonts w:eastAsia="Calibri" w:cstheme="minorHAnsi"/>
              </w:rPr>
            </w:pPr>
            <w:r>
              <w:rPr>
                <w:rFonts w:eastAsia="Calibri" w:cstheme="minorHAnsi"/>
              </w:rPr>
              <w:t>Genérica o innominada</w:t>
            </w:r>
          </w:p>
        </w:tc>
      </w:tr>
      <w:tr w:rsidR="009253A1" w:rsidRPr="00272ABB"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9253A1" w:rsidRPr="00272ABB" w:rsidRDefault="009253A1" w:rsidP="00237699">
            <w:pPr>
              <w:spacing w:after="0" w:line="264" w:lineRule="exact"/>
              <w:ind w:left="57" w:right="57"/>
              <w:rPr>
                <w:rFonts w:eastAsia="Calibri" w:cstheme="minorHAnsi"/>
              </w:rPr>
            </w:pPr>
            <w:r w:rsidRPr="00272ABB">
              <w:rPr>
                <w:rFonts w:eastAsia="Calibri" w:cstheme="minorHAnsi"/>
                <w:b/>
                <w:bCs/>
                <w:position w:val="1"/>
              </w:rPr>
              <w:lastRenderedPageBreak/>
              <w:t>E</w:t>
            </w:r>
            <w:r w:rsidRPr="00272ABB">
              <w:rPr>
                <w:rFonts w:eastAsia="Calibri" w:cstheme="minorHAnsi"/>
                <w:b/>
                <w:bCs/>
                <w:spacing w:val="1"/>
                <w:position w:val="1"/>
              </w:rPr>
              <w:t>X</w:t>
            </w:r>
            <w:r w:rsidRPr="00272ABB">
              <w:rPr>
                <w:rFonts w:eastAsia="Calibri" w:cstheme="minorHAnsi"/>
                <w:b/>
                <w:bCs/>
                <w:spacing w:val="-2"/>
                <w:position w:val="1"/>
              </w:rPr>
              <w:t>C</w:t>
            </w:r>
            <w:r w:rsidRPr="00272ABB">
              <w:rPr>
                <w:rFonts w:eastAsia="Calibri" w:cstheme="minorHAnsi"/>
                <w:b/>
                <w:bCs/>
                <w:position w:val="1"/>
              </w:rPr>
              <w:t>EP</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position w:val="1"/>
              </w:rPr>
              <w:t>ES</w:t>
            </w:r>
            <w:r w:rsidRPr="00272ABB">
              <w:rPr>
                <w:rFonts w:eastAsia="Calibri" w:cstheme="minorHAnsi"/>
                <w:b/>
                <w:bCs/>
                <w:spacing w:val="-1"/>
                <w:position w:val="1"/>
              </w:rPr>
              <w:t xml:space="preserve"> </w:t>
            </w:r>
            <w:r w:rsidRPr="00272ABB">
              <w:rPr>
                <w:rFonts w:eastAsia="Calibri" w:cstheme="minorHAnsi"/>
                <w:b/>
                <w:bCs/>
                <w:position w:val="1"/>
              </w:rPr>
              <w:t>P</w:t>
            </w:r>
            <w:r w:rsidRPr="00272ABB">
              <w:rPr>
                <w:rFonts w:eastAsia="Calibri" w:cstheme="minorHAnsi"/>
                <w:b/>
                <w:bCs/>
                <w:spacing w:val="1"/>
                <w:position w:val="1"/>
              </w:rPr>
              <w:t>R</w:t>
            </w:r>
            <w:r w:rsidRPr="00272ABB">
              <w:rPr>
                <w:rFonts w:eastAsia="Calibri" w:cstheme="minorHAnsi"/>
                <w:b/>
                <w:bCs/>
                <w:position w:val="1"/>
              </w:rPr>
              <w:t>O</w:t>
            </w:r>
            <w:r w:rsidRPr="00272ABB">
              <w:rPr>
                <w:rFonts w:eastAsia="Calibri" w:cstheme="minorHAnsi"/>
                <w:b/>
                <w:bCs/>
                <w:spacing w:val="-3"/>
                <w:position w:val="1"/>
              </w:rPr>
              <w:t>P</w:t>
            </w:r>
            <w:r w:rsidRPr="00272ABB">
              <w:rPr>
                <w:rFonts w:eastAsia="Calibri" w:cstheme="minorHAnsi"/>
                <w:b/>
                <w:bCs/>
                <w:position w:val="1"/>
              </w:rPr>
              <w:t>UE</w:t>
            </w:r>
            <w:r w:rsidRPr="00272ABB">
              <w:rPr>
                <w:rFonts w:eastAsia="Calibri" w:cstheme="minorHAnsi"/>
                <w:b/>
                <w:bCs/>
                <w:spacing w:val="-1"/>
                <w:position w:val="1"/>
              </w:rPr>
              <w:t>ST</w:t>
            </w:r>
            <w:r w:rsidRPr="00272ABB">
              <w:rPr>
                <w:rFonts w:eastAsia="Calibri" w:cstheme="minorHAnsi"/>
                <w:b/>
                <w:bCs/>
                <w:spacing w:val="-2"/>
                <w:position w:val="1"/>
              </w:rPr>
              <w:t>A</w:t>
            </w:r>
            <w:r w:rsidRPr="00272ABB">
              <w:rPr>
                <w:rFonts w:eastAsia="Calibri" w:cstheme="minorHAnsi"/>
                <w:b/>
                <w:bCs/>
                <w:position w:val="1"/>
              </w:rPr>
              <w:t>S</w:t>
            </w:r>
            <w:r w:rsidRPr="00272ABB">
              <w:rPr>
                <w:rFonts w:eastAsia="Calibri" w:cstheme="minorHAnsi"/>
                <w:b/>
                <w:bCs/>
                <w:spacing w:val="-1"/>
                <w:position w:val="1"/>
              </w:rPr>
              <w:t xml:space="preserve"> </w:t>
            </w:r>
            <w:r w:rsidRPr="00272ABB">
              <w:rPr>
                <w:rFonts w:eastAsia="Calibri" w:cstheme="minorHAnsi"/>
                <w:b/>
                <w:bCs/>
                <w:position w:val="1"/>
              </w:rPr>
              <w:t>POR</w:t>
            </w:r>
          </w:p>
          <w:p w14:paraId="77D94E30" w14:textId="77777777" w:rsidR="009253A1" w:rsidRPr="00272ABB" w:rsidRDefault="009253A1" w:rsidP="00237699">
            <w:pPr>
              <w:spacing w:after="0" w:line="240" w:lineRule="auto"/>
              <w:ind w:left="57" w:right="57"/>
              <w:rPr>
                <w:rFonts w:eastAsia="Calibri" w:cstheme="minorHAnsi"/>
              </w:rPr>
            </w:pPr>
            <w:r w:rsidRPr="00272ABB">
              <w:rPr>
                <w:rFonts w:eastAsia="Calibri" w:cstheme="minorHAnsi"/>
                <w:b/>
                <w:bCs/>
                <w:spacing w:val="1"/>
              </w:rPr>
              <w:t>C</w:t>
            </w:r>
            <w:r w:rsidRPr="00272ABB">
              <w:rPr>
                <w:rFonts w:eastAsia="Calibri" w:cstheme="minorHAnsi"/>
                <w:b/>
                <w:bCs/>
              </w:rPr>
              <w:t>HU</w:t>
            </w:r>
            <w:r w:rsidRPr="00272ABB">
              <w:rPr>
                <w:rFonts w:eastAsia="Calibri" w:cstheme="minorHAnsi"/>
                <w:b/>
                <w:bCs/>
                <w:spacing w:val="-2"/>
              </w:rPr>
              <w:t>B</w:t>
            </w:r>
            <w:r w:rsidRPr="00272ABB">
              <w:rPr>
                <w:rFonts w:eastAsia="Calibri" w:cstheme="minorHAnsi"/>
                <w:b/>
                <w:bCs/>
              </w:rPr>
              <w:t>B</w:t>
            </w:r>
            <w:r w:rsidRPr="00272ABB">
              <w:rPr>
                <w:rFonts w:eastAsia="Calibri" w:cstheme="minorHAnsi"/>
                <w:b/>
                <w:bCs/>
                <w:spacing w:val="1"/>
              </w:rPr>
              <w:t xml:space="preserve"> </w:t>
            </w:r>
            <w:r w:rsidRPr="00272ABB">
              <w:rPr>
                <w:rFonts w:eastAsia="Calibri" w:cstheme="minorHAnsi"/>
                <w:b/>
                <w:bCs/>
                <w:spacing w:val="-1"/>
              </w:rPr>
              <w:t>S</w:t>
            </w:r>
            <w:r w:rsidRPr="00272ABB">
              <w:rPr>
                <w:rFonts w:eastAsia="Calibri" w:cstheme="minorHAnsi"/>
                <w:b/>
                <w:bCs/>
                <w:spacing w:val="-2"/>
              </w:rPr>
              <w:t>E</w:t>
            </w:r>
            <w:r w:rsidRPr="00272ABB">
              <w:rPr>
                <w:rFonts w:eastAsia="Calibri" w:cstheme="minorHAnsi"/>
                <w:b/>
                <w:bCs/>
                <w:spacing w:val="1"/>
              </w:rPr>
              <w:t>G</w:t>
            </w:r>
            <w:r w:rsidRPr="00272ABB">
              <w:rPr>
                <w:rFonts w:eastAsia="Calibri" w:cstheme="minorHAnsi"/>
                <w:b/>
                <w:bCs/>
              </w:rPr>
              <w:t>UROS</w:t>
            </w:r>
            <w:r w:rsidRPr="00272ABB">
              <w:rPr>
                <w:rFonts w:eastAsia="Calibri" w:cstheme="minorHAnsi"/>
                <w:b/>
                <w:bCs/>
                <w:spacing w:val="-3"/>
              </w:rPr>
              <w:t xml:space="preserve"> </w:t>
            </w:r>
            <w:r w:rsidRPr="00272ABB">
              <w:rPr>
                <w:rFonts w:eastAsia="Calibri" w:cstheme="minorHAnsi"/>
                <w:b/>
                <w:bCs/>
                <w:spacing w:val="1"/>
              </w:rPr>
              <w:t>C</w:t>
            </w:r>
            <w:r w:rsidRPr="00272ABB">
              <w:rPr>
                <w:rFonts w:eastAsia="Calibri" w:cstheme="minorHAnsi"/>
                <w:b/>
                <w:bCs/>
              </w:rPr>
              <w:t>OL</w:t>
            </w:r>
            <w:r w:rsidRPr="00272ABB">
              <w:rPr>
                <w:rFonts w:eastAsia="Calibri" w:cstheme="minorHAnsi"/>
                <w:b/>
                <w:bCs/>
                <w:spacing w:val="-1"/>
              </w:rPr>
              <w:t>O</w:t>
            </w:r>
            <w:r w:rsidRPr="00272ABB">
              <w:rPr>
                <w:rFonts w:eastAsia="Calibri" w:cstheme="minorHAnsi"/>
                <w:b/>
                <w:bCs/>
                <w:spacing w:val="-3"/>
              </w:rPr>
              <w:t>M</w:t>
            </w:r>
            <w:r w:rsidRPr="00272ABB">
              <w:rPr>
                <w:rFonts w:eastAsia="Calibri" w:cstheme="minorHAnsi"/>
                <w:b/>
                <w:bCs/>
                <w:spacing w:val="-1"/>
              </w:rPr>
              <w:t>B</w:t>
            </w:r>
            <w:r w:rsidRPr="00272ABB">
              <w:rPr>
                <w:rFonts w:eastAsia="Calibri" w:cstheme="minorHAnsi"/>
                <w:b/>
                <w:bCs/>
                <w:spacing w:val="1"/>
              </w:rPr>
              <w:t>I</w:t>
            </w:r>
            <w:r w:rsidRPr="00272ABB">
              <w:rPr>
                <w:rFonts w:eastAsia="Calibri" w:cstheme="minorHAnsi"/>
                <w:b/>
                <w:bCs/>
              </w:rPr>
              <w:t>A</w:t>
            </w:r>
            <w:r w:rsidRPr="00272ABB">
              <w:rPr>
                <w:rFonts w:eastAsia="Calibri" w:cstheme="minorHAnsi"/>
                <w:b/>
                <w:bCs/>
                <w:spacing w:val="1"/>
              </w:rPr>
              <w:t xml:space="preserve"> </w:t>
            </w:r>
            <w:r w:rsidRPr="00272ABB">
              <w:rPr>
                <w:rFonts w:eastAsia="Calibri" w:cstheme="minorHAnsi"/>
                <w:b/>
                <w:bCs/>
                <w:spacing w:val="-1"/>
              </w:rPr>
              <w:t>S.</w:t>
            </w:r>
            <w:r w:rsidRPr="00272ABB">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328D7525" w14:textId="77777777" w:rsidR="009253A1" w:rsidRPr="00853A49" w:rsidRDefault="00732A17" w:rsidP="00237699">
            <w:pPr>
              <w:spacing w:after="0" w:line="240" w:lineRule="auto"/>
              <w:ind w:left="57" w:right="57"/>
              <w:jc w:val="both"/>
              <w:rPr>
                <w:rFonts w:eastAsia="Calibri" w:cstheme="minorHAnsi"/>
                <w:b/>
                <w:bCs/>
              </w:rPr>
            </w:pPr>
            <w:r w:rsidRPr="00272ABB">
              <w:rPr>
                <w:rFonts w:eastAsia="Calibri" w:cstheme="minorHAnsi"/>
              </w:rPr>
              <w:t xml:space="preserve"> </w:t>
            </w:r>
            <w:r w:rsidRPr="00853A49">
              <w:rPr>
                <w:rFonts w:eastAsia="Calibri" w:cstheme="minorHAnsi"/>
                <w:b/>
                <w:bCs/>
              </w:rPr>
              <w:t xml:space="preserve">Frente a la demanda </w:t>
            </w:r>
          </w:p>
          <w:p w14:paraId="144DAB54" w14:textId="77777777" w:rsidR="00732A17" w:rsidRPr="00272ABB" w:rsidRDefault="00732A17" w:rsidP="00237699">
            <w:pPr>
              <w:spacing w:after="0" w:line="240" w:lineRule="auto"/>
              <w:ind w:left="57" w:right="57"/>
              <w:jc w:val="both"/>
              <w:rPr>
                <w:rFonts w:eastAsia="Calibri" w:cstheme="minorHAnsi"/>
              </w:rPr>
            </w:pPr>
          </w:p>
          <w:p w14:paraId="7A497CD1" w14:textId="0F0AE3F0" w:rsidR="00853A49" w:rsidRDefault="00853A49" w:rsidP="00853A4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1. Falta de legitimación en la causa por activa de Juan Steban Gómez Acevedo. </w:t>
            </w:r>
          </w:p>
          <w:p w14:paraId="6972F39B" w14:textId="0F067D24" w:rsidR="00853A49" w:rsidRDefault="00853A49" w:rsidP="00853A4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2. Inexistencia de responsabilidad por falta de acreditación del nexo causal entre el actuar del Distrito y el daño causado. </w:t>
            </w:r>
          </w:p>
          <w:p w14:paraId="2840A7FD" w14:textId="2537B6C8" w:rsidR="00732A17" w:rsidRPr="00853A49" w:rsidRDefault="00853A49" w:rsidP="00853A4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3. </w:t>
            </w:r>
            <w:r w:rsidR="00732A17" w:rsidRPr="00853A49">
              <w:rPr>
                <w:rFonts w:eastAsia="Calibri" w:cstheme="minorHAnsi"/>
              </w:rPr>
              <w:t xml:space="preserve">Hecho exclusivo y determinante de la víctima como eximente de responsabilidad. </w:t>
            </w:r>
          </w:p>
          <w:p w14:paraId="1EC619C5" w14:textId="21D4F2BE" w:rsidR="00732A17" w:rsidRPr="00272ABB" w:rsidRDefault="00853A49" w:rsidP="0023769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4. </w:t>
            </w:r>
            <w:r w:rsidR="00732A17" w:rsidRPr="00272ABB">
              <w:rPr>
                <w:rFonts w:eastAsia="Calibri" w:cstheme="minorHAnsi"/>
              </w:rPr>
              <w:t xml:space="preserve">Reducción eventual de la indemnización como consecuencia </w:t>
            </w:r>
            <w:r w:rsidR="00E95E68" w:rsidRPr="00272ABB">
              <w:rPr>
                <w:rFonts w:eastAsia="Calibri" w:cstheme="minorHAnsi"/>
              </w:rPr>
              <w:t xml:space="preserve">de la conducta del demandante en la producción del daño. </w:t>
            </w:r>
          </w:p>
          <w:p w14:paraId="499BAB47" w14:textId="51C0A003" w:rsidR="00E95E68" w:rsidRPr="00272ABB" w:rsidRDefault="00853A49" w:rsidP="0023769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5. </w:t>
            </w:r>
            <w:r w:rsidR="00E95E68" w:rsidRPr="00272ABB">
              <w:rPr>
                <w:rFonts w:eastAsia="Calibri" w:cstheme="minorHAnsi"/>
              </w:rPr>
              <w:t xml:space="preserve">Falta de acreditación probatoria de los perjuicios y exagerada tasación de los mismos. </w:t>
            </w:r>
          </w:p>
          <w:p w14:paraId="2E116026" w14:textId="1F03FCE1" w:rsidR="00E95E68" w:rsidRPr="00272ABB" w:rsidRDefault="00853A49" w:rsidP="0023769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6. </w:t>
            </w:r>
            <w:r w:rsidR="00E95E68" w:rsidRPr="00272ABB">
              <w:rPr>
                <w:rFonts w:eastAsia="Calibri" w:cstheme="minorHAnsi"/>
              </w:rPr>
              <w:t xml:space="preserve">Cobro de lo no debido y enriquecimiento sin justa causa. </w:t>
            </w:r>
          </w:p>
          <w:p w14:paraId="20DDC504" w14:textId="2C3394B8" w:rsidR="00E95E68" w:rsidRPr="00272ABB" w:rsidRDefault="00853A49" w:rsidP="0023769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7. </w:t>
            </w:r>
            <w:r w:rsidR="00E95E68" w:rsidRPr="00272ABB">
              <w:rPr>
                <w:rFonts w:eastAsia="Calibri" w:cstheme="minorHAnsi"/>
              </w:rPr>
              <w:t xml:space="preserve">Excepciones planteadas por quien llamó en garantía. </w:t>
            </w:r>
          </w:p>
          <w:p w14:paraId="557F3AC0" w14:textId="083660F0" w:rsidR="00E95E68" w:rsidRDefault="00853A49" w:rsidP="00237699">
            <w:pPr>
              <w:pStyle w:val="Prrafodelista"/>
              <w:numPr>
                <w:ilvl w:val="0"/>
                <w:numId w:val="11"/>
              </w:numPr>
              <w:spacing w:after="0" w:line="240" w:lineRule="auto"/>
              <w:ind w:left="57" w:right="57"/>
              <w:jc w:val="both"/>
              <w:rPr>
                <w:rFonts w:eastAsia="Calibri" w:cstheme="minorHAnsi"/>
              </w:rPr>
            </w:pPr>
            <w:r>
              <w:rPr>
                <w:rFonts w:eastAsia="Calibri" w:cstheme="minorHAnsi"/>
              </w:rPr>
              <w:t xml:space="preserve">8. </w:t>
            </w:r>
            <w:r w:rsidR="00E95E68" w:rsidRPr="00272ABB">
              <w:rPr>
                <w:rFonts w:eastAsia="Calibri" w:cstheme="minorHAnsi"/>
              </w:rPr>
              <w:t>Genérica o innominada.</w:t>
            </w:r>
          </w:p>
          <w:p w14:paraId="5DBEE553" w14:textId="77777777" w:rsidR="00853A49" w:rsidRPr="00272ABB" w:rsidRDefault="00853A49" w:rsidP="00237699">
            <w:pPr>
              <w:pStyle w:val="Prrafodelista"/>
              <w:numPr>
                <w:ilvl w:val="0"/>
                <w:numId w:val="11"/>
              </w:numPr>
              <w:spacing w:after="0" w:line="240" w:lineRule="auto"/>
              <w:ind w:left="57" w:right="57"/>
              <w:jc w:val="both"/>
              <w:rPr>
                <w:rFonts w:eastAsia="Calibri" w:cstheme="minorHAnsi"/>
              </w:rPr>
            </w:pPr>
          </w:p>
          <w:p w14:paraId="69B039F0" w14:textId="1BFCB37D" w:rsidR="00E95E68" w:rsidRPr="00853A49" w:rsidRDefault="00E95E68" w:rsidP="00237699">
            <w:pPr>
              <w:spacing w:after="0" w:line="240" w:lineRule="auto"/>
              <w:ind w:left="57" w:right="57"/>
              <w:jc w:val="both"/>
              <w:rPr>
                <w:rFonts w:eastAsia="Calibri" w:cstheme="minorHAnsi"/>
                <w:b/>
                <w:bCs/>
              </w:rPr>
            </w:pPr>
            <w:r w:rsidRPr="00853A49">
              <w:rPr>
                <w:rFonts w:eastAsia="Calibri" w:cstheme="minorHAnsi"/>
                <w:b/>
                <w:bCs/>
              </w:rPr>
              <w:t xml:space="preserve">Frente al llamamiento en garantía </w:t>
            </w:r>
          </w:p>
          <w:p w14:paraId="6C7EEEFB" w14:textId="77777777" w:rsidR="00853A49" w:rsidRPr="00272ABB" w:rsidRDefault="00853A49" w:rsidP="00237699">
            <w:pPr>
              <w:spacing w:after="0" w:line="240" w:lineRule="auto"/>
              <w:ind w:left="57" w:right="57"/>
              <w:jc w:val="both"/>
              <w:rPr>
                <w:rFonts w:eastAsia="Calibri" w:cstheme="minorHAnsi"/>
              </w:rPr>
            </w:pPr>
          </w:p>
          <w:p w14:paraId="228FE701" w14:textId="7B49B0ED"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1. </w:t>
            </w:r>
            <w:r w:rsidR="00E95E68" w:rsidRPr="00272ABB">
              <w:rPr>
                <w:rFonts w:eastAsia="Calibri" w:cstheme="minorHAnsi"/>
              </w:rPr>
              <w:t>Inexigibilidad de la obligación indemnizatoria a cargo de la compañía aseguradora al no realizarse el riesgo asegurado en la Póliza.</w:t>
            </w:r>
          </w:p>
          <w:p w14:paraId="3E62F406" w14:textId="15B29F84"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2. </w:t>
            </w:r>
            <w:r w:rsidR="00E95E68" w:rsidRPr="00272ABB">
              <w:rPr>
                <w:rFonts w:eastAsia="Calibri" w:cstheme="minorHAnsi"/>
              </w:rPr>
              <w:t xml:space="preserve">La eventual obligación de la compañía no puede exceder el límite del valor asegurado. </w:t>
            </w:r>
          </w:p>
          <w:p w14:paraId="4690899E" w14:textId="1ECCE0C9"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3. </w:t>
            </w:r>
            <w:r w:rsidR="00E95E68" w:rsidRPr="00272ABB">
              <w:rPr>
                <w:rFonts w:eastAsia="Calibri" w:cstheme="minorHAnsi"/>
              </w:rPr>
              <w:t xml:space="preserve">La eventual obligación de la compañía no puede exceder el coaseguro pacto en la Póliza / Inexistencia de solidaridad. </w:t>
            </w:r>
          </w:p>
          <w:p w14:paraId="67D8D1CD" w14:textId="5B391178"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4. </w:t>
            </w:r>
            <w:r w:rsidR="00E95E68" w:rsidRPr="00272ABB">
              <w:rPr>
                <w:rFonts w:eastAsia="Calibri" w:cstheme="minorHAnsi"/>
              </w:rPr>
              <w:t xml:space="preserve">Inexistencia de solidaridad entre la aseguradora y los demandados. </w:t>
            </w:r>
          </w:p>
          <w:p w14:paraId="12BC8303" w14:textId="4A0D240E"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5. </w:t>
            </w:r>
            <w:r w:rsidR="00E95E68" w:rsidRPr="00272ABB">
              <w:rPr>
                <w:rFonts w:eastAsia="Calibri" w:cstheme="minorHAnsi"/>
              </w:rPr>
              <w:t>Existencia de un deducible pactado en la Póliza d</w:t>
            </w:r>
            <w:r>
              <w:rPr>
                <w:rFonts w:eastAsia="Calibri" w:cstheme="minorHAnsi"/>
              </w:rPr>
              <w:t>e Responsabilidad Civil Extracontractual.</w:t>
            </w:r>
          </w:p>
          <w:p w14:paraId="7D64462C" w14:textId="10E25EA0"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6. </w:t>
            </w:r>
            <w:r w:rsidR="00E95E68" w:rsidRPr="00272ABB">
              <w:rPr>
                <w:rFonts w:eastAsia="Calibri" w:cstheme="minorHAnsi"/>
              </w:rPr>
              <w:t>Disponibilidad del valor asegurado.</w:t>
            </w:r>
          </w:p>
          <w:p w14:paraId="57A77E22" w14:textId="7F14C105"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7. </w:t>
            </w:r>
            <w:r w:rsidR="00E95E68" w:rsidRPr="00272ABB">
              <w:rPr>
                <w:rFonts w:eastAsia="Calibri" w:cstheme="minorHAnsi"/>
              </w:rPr>
              <w:t xml:space="preserve">Carácter meramente indemnizatorio de los contratos de seguros. </w:t>
            </w:r>
          </w:p>
          <w:p w14:paraId="70D0BA1D" w14:textId="035460CF"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8. </w:t>
            </w:r>
            <w:r w:rsidR="00E95E68" w:rsidRPr="00272ABB">
              <w:rPr>
                <w:rFonts w:eastAsia="Calibri" w:cstheme="minorHAnsi"/>
              </w:rPr>
              <w:t xml:space="preserve">Pago por reembolso. </w:t>
            </w:r>
          </w:p>
          <w:p w14:paraId="66997189" w14:textId="6BDC724B" w:rsidR="00E95E68" w:rsidRPr="00272ABB" w:rsidRDefault="00853A49" w:rsidP="00237699">
            <w:pPr>
              <w:pStyle w:val="Prrafodelista"/>
              <w:numPr>
                <w:ilvl w:val="0"/>
                <w:numId w:val="12"/>
              </w:numPr>
              <w:spacing w:after="0" w:line="240" w:lineRule="auto"/>
              <w:ind w:left="57" w:right="57"/>
              <w:jc w:val="both"/>
              <w:rPr>
                <w:rFonts w:eastAsia="Calibri" w:cstheme="minorHAnsi"/>
              </w:rPr>
            </w:pPr>
            <w:r>
              <w:rPr>
                <w:rFonts w:eastAsia="Calibri" w:cstheme="minorHAnsi"/>
              </w:rPr>
              <w:t xml:space="preserve">9. </w:t>
            </w:r>
            <w:r w:rsidR="00E95E68" w:rsidRPr="00272ABB">
              <w:rPr>
                <w:rFonts w:eastAsia="Calibri" w:cstheme="minorHAnsi"/>
              </w:rPr>
              <w:t xml:space="preserve">Genérica o innominada. </w:t>
            </w:r>
          </w:p>
        </w:tc>
      </w:tr>
      <w:tr w:rsidR="009253A1" w:rsidRPr="00272ABB"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9253A1" w:rsidRPr="00272ABB" w:rsidRDefault="009253A1" w:rsidP="00237699">
            <w:pPr>
              <w:spacing w:after="0" w:line="240" w:lineRule="auto"/>
              <w:ind w:left="57" w:right="57"/>
              <w:rPr>
                <w:rFonts w:eastAsia="Calibri" w:cstheme="minorHAnsi"/>
                <w:b/>
                <w:bCs/>
                <w:position w:val="1"/>
              </w:rPr>
            </w:pPr>
            <w:r w:rsidRPr="00272ABB">
              <w:rPr>
                <w:rFonts w:eastAsia="Calibri" w:cstheme="minorHAnsi"/>
                <w:b/>
                <w:bCs/>
                <w:spacing w:val="1"/>
                <w:position w:val="1"/>
              </w:rPr>
              <w:t>C</w:t>
            </w:r>
            <w:r w:rsidRPr="00272ABB">
              <w:rPr>
                <w:rFonts w:eastAsia="Calibri" w:cstheme="minorHAnsi"/>
                <w:b/>
                <w:bCs/>
                <w:position w:val="1"/>
              </w:rPr>
              <w:t>A</w:t>
            </w:r>
            <w:r w:rsidRPr="00272ABB">
              <w:rPr>
                <w:rFonts w:eastAsia="Calibri" w:cstheme="minorHAnsi"/>
                <w:b/>
                <w:bCs/>
                <w:spacing w:val="-2"/>
                <w:position w:val="1"/>
              </w:rPr>
              <w:t>L</w:t>
            </w:r>
            <w:r w:rsidRPr="00272ABB">
              <w:rPr>
                <w:rFonts w:eastAsia="Calibri" w:cstheme="minorHAnsi"/>
                <w:b/>
                <w:bCs/>
                <w:spacing w:val="1"/>
                <w:position w:val="1"/>
              </w:rPr>
              <w:t>I</w:t>
            </w:r>
            <w:r w:rsidRPr="00272ABB">
              <w:rPr>
                <w:rFonts w:eastAsia="Calibri" w:cstheme="minorHAnsi"/>
                <w:b/>
                <w:bCs/>
                <w:position w:val="1"/>
              </w:rPr>
              <w:t>F</w:t>
            </w:r>
            <w:r w:rsidRPr="00272ABB">
              <w:rPr>
                <w:rFonts w:eastAsia="Calibri" w:cstheme="minorHAnsi"/>
                <w:b/>
                <w:bCs/>
                <w:spacing w:val="-2"/>
                <w:position w:val="1"/>
              </w:rPr>
              <w:t>I</w:t>
            </w:r>
            <w:r w:rsidRPr="00272ABB">
              <w:rPr>
                <w:rFonts w:eastAsia="Calibri" w:cstheme="minorHAnsi"/>
                <w:b/>
                <w:bCs/>
                <w:spacing w:val="1"/>
                <w:position w:val="1"/>
              </w:rPr>
              <w:t>C</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O</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spacing w:val="-2"/>
                <w:position w:val="1"/>
              </w:rPr>
              <w:t>L</w:t>
            </w:r>
            <w:r w:rsidRPr="00272ABB">
              <w:rPr>
                <w:rFonts w:eastAsia="Calibri" w:cstheme="minorHAnsi"/>
                <w:b/>
                <w:bCs/>
                <w:position w:val="1"/>
              </w:rPr>
              <w:t>A</w:t>
            </w:r>
            <w:r w:rsidRPr="00272ABB">
              <w:rPr>
                <w:rFonts w:eastAsia="Calibri" w:cstheme="minorHAnsi"/>
                <w:b/>
                <w:bCs/>
                <w:spacing w:val="1"/>
                <w:position w:val="1"/>
              </w:rPr>
              <w:t xml:space="preserve"> C</w:t>
            </w:r>
            <w:r w:rsidRPr="00272ABB">
              <w:rPr>
                <w:rFonts w:eastAsia="Calibri" w:cstheme="minorHAnsi"/>
                <w:b/>
                <w:bCs/>
                <w:spacing w:val="-3"/>
                <w:position w:val="1"/>
              </w:rPr>
              <w:t>O</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spacing w:val="-1"/>
                <w:position w:val="1"/>
              </w:rPr>
              <w:t>N</w:t>
            </w:r>
            <w:r w:rsidRPr="00272ABB">
              <w:rPr>
                <w:rFonts w:eastAsia="Calibri" w:cstheme="minorHAnsi"/>
                <w:b/>
                <w:bCs/>
                <w:spacing w:val="1"/>
                <w:position w:val="1"/>
              </w:rPr>
              <w:t>G</w:t>
            </w:r>
            <w:r w:rsidRPr="00272ABB">
              <w:rPr>
                <w:rFonts w:eastAsia="Calibri" w:cstheme="minorHAnsi"/>
                <w:b/>
                <w:bCs/>
                <w:spacing w:val="-2"/>
                <w:position w:val="1"/>
              </w:rPr>
              <w:t>E</w:t>
            </w:r>
            <w:r w:rsidRPr="00272ABB">
              <w:rPr>
                <w:rFonts w:eastAsia="Calibri" w:cstheme="minorHAnsi"/>
                <w:b/>
                <w:bCs/>
                <w:spacing w:val="1"/>
                <w:position w:val="1"/>
              </w:rPr>
              <w:t>N</w:t>
            </w:r>
            <w:r w:rsidRPr="00272ABB">
              <w:rPr>
                <w:rFonts w:eastAsia="Calibri" w:cstheme="minorHAnsi"/>
                <w:b/>
                <w:bCs/>
                <w:spacing w:val="-2"/>
                <w:position w:val="1"/>
              </w:rPr>
              <w:t>C</w:t>
            </w:r>
            <w:r w:rsidRPr="00272ABB">
              <w:rPr>
                <w:rFonts w:eastAsia="Calibri" w:cstheme="minorHAnsi"/>
                <w:b/>
                <w:bCs/>
                <w:spacing w:val="1"/>
                <w:position w:val="1"/>
              </w:rPr>
              <w:t>I</w:t>
            </w:r>
            <w:r w:rsidRPr="00272ABB">
              <w:rPr>
                <w:rFonts w:eastAsia="Calibri" w:cstheme="minorHAnsi"/>
                <w:b/>
                <w:bCs/>
                <w:position w:val="1"/>
              </w:rPr>
              <w:t>A</w:t>
            </w:r>
          </w:p>
          <w:p w14:paraId="3A3435E9" w14:textId="4C322DD6" w:rsidR="009253A1" w:rsidRPr="00272ABB" w:rsidRDefault="009253A1" w:rsidP="00237699">
            <w:pPr>
              <w:spacing w:after="0" w:line="240" w:lineRule="auto"/>
              <w:ind w:left="57" w:right="57"/>
              <w:rPr>
                <w:rFonts w:eastAsia="Calibri" w:cstheme="minorHAnsi"/>
                <w:b/>
                <w:bCs/>
                <w:position w:val="1"/>
              </w:rPr>
            </w:pPr>
            <w:r w:rsidRPr="00272ABB">
              <w:rPr>
                <w:rFonts w:eastAsia="Calibri" w:cstheme="minorHAnsi"/>
                <w:b/>
                <w:bCs/>
                <w:position w:val="1"/>
              </w:rPr>
              <w:t xml:space="preserve">(Por favor marque con una X la calificación y el nivel acorde a la siguiente tabla) </w:t>
            </w:r>
          </w:p>
          <w:p w14:paraId="29D529B1" w14:textId="731433F4" w:rsidR="009253A1" w:rsidRPr="00272ABB" w:rsidRDefault="009253A1" w:rsidP="00237699">
            <w:pPr>
              <w:spacing w:after="0" w:line="240" w:lineRule="auto"/>
              <w:ind w:left="57" w:right="57"/>
              <w:rPr>
                <w:rFonts w:eastAsia="Calibri" w:cstheme="minorHAns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9253A1" w:rsidRPr="00272ABB" w14:paraId="5897ACB7" w14:textId="77777777" w:rsidTr="00906DDF">
              <w:tc>
                <w:tcPr>
                  <w:tcW w:w="1034" w:type="dxa"/>
                </w:tcPr>
                <w:p w14:paraId="3E4C419B" w14:textId="5D48D1E0" w:rsidR="009253A1" w:rsidRPr="00272ABB" w:rsidRDefault="009253A1" w:rsidP="00237699">
                  <w:pPr>
                    <w:ind w:left="57" w:right="57"/>
                    <w:rPr>
                      <w:rFonts w:eastAsia="Calibri" w:cstheme="minorHAnsi"/>
                      <w:b/>
                      <w:bCs/>
                    </w:rPr>
                  </w:pPr>
                  <w:proofErr w:type="spellStart"/>
                  <w:r w:rsidRPr="00272ABB">
                    <w:rPr>
                      <w:rFonts w:eastAsia="Calibri" w:cstheme="minorHAnsi"/>
                      <w:b/>
                      <w:bCs/>
                    </w:rPr>
                    <w:t>Conting</w:t>
                  </w:r>
                  <w:proofErr w:type="spellEnd"/>
                  <w:r w:rsidRPr="00272ABB">
                    <w:rPr>
                      <w:rFonts w:eastAsia="Calibri" w:cstheme="minorHAnsi"/>
                      <w:b/>
                      <w:bCs/>
                    </w:rPr>
                    <w:t>.</w:t>
                  </w:r>
                </w:p>
              </w:tc>
              <w:tc>
                <w:tcPr>
                  <w:tcW w:w="1034" w:type="dxa"/>
                </w:tcPr>
                <w:p w14:paraId="0E7DBB44" w14:textId="50D7C918" w:rsidR="009253A1" w:rsidRPr="00272ABB" w:rsidRDefault="009253A1" w:rsidP="00237699">
                  <w:pPr>
                    <w:ind w:left="57" w:right="57"/>
                    <w:rPr>
                      <w:rFonts w:eastAsia="Calibri" w:cstheme="minorHAnsi"/>
                      <w:b/>
                      <w:bCs/>
                    </w:rPr>
                  </w:pPr>
                  <w:r w:rsidRPr="00272ABB">
                    <w:rPr>
                      <w:rFonts w:eastAsia="Calibri" w:cstheme="minorHAnsi"/>
                      <w:b/>
                      <w:bCs/>
                    </w:rPr>
                    <w:t>Remota</w:t>
                  </w:r>
                </w:p>
              </w:tc>
              <w:tc>
                <w:tcPr>
                  <w:tcW w:w="1030" w:type="dxa"/>
                </w:tcPr>
                <w:p w14:paraId="0885DF05" w14:textId="7F4BDE54" w:rsidR="009253A1" w:rsidRPr="00272ABB" w:rsidRDefault="009253A1" w:rsidP="00237699">
                  <w:pPr>
                    <w:ind w:left="57" w:right="57"/>
                    <w:rPr>
                      <w:rFonts w:eastAsia="Calibri" w:cstheme="minorHAnsi"/>
                      <w:b/>
                      <w:bCs/>
                    </w:rPr>
                  </w:pPr>
                  <w:r w:rsidRPr="00272ABB">
                    <w:rPr>
                      <w:rFonts w:eastAsia="Calibri" w:cstheme="minorHAnsi"/>
                      <w:b/>
                      <w:bCs/>
                    </w:rPr>
                    <w:t>Eventual</w:t>
                  </w:r>
                </w:p>
              </w:tc>
              <w:tc>
                <w:tcPr>
                  <w:tcW w:w="1143" w:type="dxa"/>
                </w:tcPr>
                <w:p w14:paraId="12C988F4" w14:textId="1543E5AA" w:rsidR="009253A1" w:rsidRPr="00272ABB" w:rsidRDefault="009253A1" w:rsidP="00237699">
                  <w:pPr>
                    <w:ind w:left="57" w:right="57"/>
                    <w:rPr>
                      <w:rFonts w:eastAsia="Calibri" w:cstheme="minorHAnsi"/>
                      <w:b/>
                      <w:bCs/>
                    </w:rPr>
                  </w:pPr>
                  <w:r w:rsidRPr="00272ABB">
                    <w:rPr>
                      <w:rFonts w:eastAsia="Calibri" w:cstheme="minorHAnsi"/>
                      <w:b/>
                      <w:bCs/>
                    </w:rPr>
                    <w:t>Probable</w:t>
                  </w:r>
                </w:p>
              </w:tc>
            </w:tr>
            <w:tr w:rsidR="009253A1" w:rsidRPr="00272ABB" w14:paraId="065720B2" w14:textId="0CD83C19" w:rsidTr="00906DDF">
              <w:tc>
                <w:tcPr>
                  <w:tcW w:w="1034" w:type="dxa"/>
                </w:tcPr>
                <w:p w14:paraId="49420F70" w14:textId="15224671" w:rsidR="009253A1" w:rsidRPr="00272ABB" w:rsidRDefault="009253A1" w:rsidP="00237699">
                  <w:pPr>
                    <w:ind w:left="57" w:right="57"/>
                    <w:rPr>
                      <w:rFonts w:eastAsia="Calibri" w:cstheme="minorHAnsi"/>
                      <w:b/>
                      <w:bCs/>
                    </w:rPr>
                  </w:pPr>
                  <w:r w:rsidRPr="00272ABB">
                    <w:rPr>
                      <w:rFonts w:eastAsia="Calibri" w:cstheme="minorHAnsi"/>
                      <w:b/>
                      <w:bCs/>
                    </w:rPr>
                    <w:t>Bajo</w:t>
                  </w:r>
                </w:p>
              </w:tc>
              <w:tc>
                <w:tcPr>
                  <w:tcW w:w="1034" w:type="dxa"/>
                </w:tcPr>
                <w:p w14:paraId="3AC5FCBB" w14:textId="00D1165F" w:rsidR="009253A1" w:rsidRPr="00272ABB" w:rsidRDefault="009253A1" w:rsidP="00237699">
                  <w:pPr>
                    <w:ind w:left="57" w:right="57"/>
                    <w:rPr>
                      <w:rFonts w:eastAsia="Calibri" w:cstheme="minorHAnsi"/>
                    </w:rPr>
                  </w:pPr>
                  <w:r w:rsidRPr="00272ABB">
                    <w:rPr>
                      <w:rFonts w:eastAsia="Calibri" w:cstheme="minorHAnsi"/>
                    </w:rPr>
                    <w:t>5%</w:t>
                  </w:r>
                </w:p>
              </w:tc>
              <w:tc>
                <w:tcPr>
                  <w:tcW w:w="1035" w:type="dxa"/>
                </w:tcPr>
                <w:p w14:paraId="2B55DA89" w14:textId="299BB1CC" w:rsidR="009253A1" w:rsidRPr="00272ABB" w:rsidRDefault="009253A1" w:rsidP="00237699">
                  <w:pPr>
                    <w:ind w:left="57" w:right="57"/>
                    <w:rPr>
                      <w:rFonts w:eastAsia="Calibri" w:cstheme="minorHAnsi"/>
                    </w:rPr>
                  </w:pPr>
                  <w:r w:rsidRPr="00272ABB">
                    <w:rPr>
                      <w:rFonts w:eastAsia="Calibri" w:cstheme="minorHAnsi"/>
                    </w:rPr>
                    <w:t>35%</w:t>
                  </w:r>
                </w:p>
              </w:tc>
              <w:tc>
                <w:tcPr>
                  <w:tcW w:w="1138" w:type="dxa"/>
                </w:tcPr>
                <w:p w14:paraId="5E86514A" w14:textId="57325FE3" w:rsidR="009253A1" w:rsidRPr="00272ABB" w:rsidRDefault="009253A1" w:rsidP="00237699">
                  <w:pPr>
                    <w:ind w:left="57" w:right="57"/>
                    <w:rPr>
                      <w:rFonts w:eastAsia="Calibri" w:cstheme="minorHAnsi"/>
                    </w:rPr>
                  </w:pPr>
                  <w:r w:rsidRPr="00272ABB">
                    <w:rPr>
                      <w:rFonts w:eastAsia="Calibri" w:cstheme="minorHAnsi"/>
                    </w:rPr>
                    <w:t>75%</w:t>
                  </w:r>
                </w:p>
              </w:tc>
            </w:tr>
            <w:tr w:rsidR="009253A1" w:rsidRPr="00272ABB" w14:paraId="7CCDC093" w14:textId="7DA43A00" w:rsidTr="00906DDF">
              <w:tc>
                <w:tcPr>
                  <w:tcW w:w="1034" w:type="dxa"/>
                </w:tcPr>
                <w:p w14:paraId="578DFA72" w14:textId="220633FA" w:rsidR="009253A1" w:rsidRPr="00272ABB" w:rsidRDefault="009253A1" w:rsidP="00237699">
                  <w:pPr>
                    <w:ind w:left="57" w:right="57"/>
                    <w:rPr>
                      <w:rFonts w:eastAsia="Calibri" w:cstheme="minorHAnsi"/>
                      <w:b/>
                      <w:bCs/>
                    </w:rPr>
                  </w:pPr>
                  <w:r w:rsidRPr="00272ABB">
                    <w:rPr>
                      <w:rFonts w:eastAsia="Calibri" w:cstheme="minorHAnsi"/>
                      <w:b/>
                      <w:bCs/>
                    </w:rPr>
                    <w:t>Medio</w:t>
                  </w:r>
                </w:p>
              </w:tc>
              <w:tc>
                <w:tcPr>
                  <w:tcW w:w="1034" w:type="dxa"/>
                </w:tcPr>
                <w:p w14:paraId="5805AECB" w14:textId="1E7949E8" w:rsidR="009253A1" w:rsidRPr="00272ABB" w:rsidRDefault="009253A1" w:rsidP="00237699">
                  <w:pPr>
                    <w:ind w:left="57" w:right="57"/>
                    <w:rPr>
                      <w:rFonts w:eastAsia="Calibri" w:cstheme="minorHAnsi"/>
                    </w:rPr>
                  </w:pPr>
                  <w:r w:rsidRPr="00272ABB">
                    <w:rPr>
                      <w:rFonts w:eastAsia="Calibri" w:cstheme="minorHAnsi"/>
                    </w:rPr>
                    <w:t>15%</w:t>
                  </w:r>
                </w:p>
              </w:tc>
              <w:tc>
                <w:tcPr>
                  <w:tcW w:w="1035" w:type="dxa"/>
                </w:tcPr>
                <w:p w14:paraId="08454FE9" w14:textId="2AEB32CF" w:rsidR="009253A1" w:rsidRPr="00272ABB" w:rsidRDefault="009253A1" w:rsidP="00237699">
                  <w:pPr>
                    <w:ind w:left="57" w:right="57"/>
                    <w:rPr>
                      <w:rFonts w:eastAsia="Calibri" w:cstheme="minorHAnsi"/>
                    </w:rPr>
                  </w:pPr>
                  <w:r w:rsidRPr="00272ABB">
                    <w:rPr>
                      <w:rFonts w:eastAsia="Calibri" w:cstheme="minorHAnsi"/>
                    </w:rPr>
                    <w:t>50%</w:t>
                  </w:r>
                </w:p>
              </w:tc>
              <w:tc>
                <w:tcPr>
                  <w:tcW w:w="1138" w:type="dxa"/>
                </w:tcPr>
                <w:p w14:paraId="2051FAD4" w14:textId="51FFC7F5" w:rsidR="009253A1" w:rsidRPr="00272ABB" w:rsidRDefault="009253A1" w:rsidP="00237699">
                  <w:pPr>
                    <w:ind w:left="57" w:right="57"/>
                    <w:rPr>
                      <w:rFonts w:eastAsia="Calibri" w:cstheme="minorHAnsi"/>
                    </w:rPr>
                  </w:pPr>
                  <w:r w:rsidRPr="00272ABB">
                    <w:rPr>
                      <w:rFonts w:eastAsia="Calibri" w:cstheme="minorHAnsi"/>
                    </w:rPr>
                    <w:t>85%</w:t>
                  </w:r>
                </w:p>
              </w:tc>
            </w:tr>
            <w:tr w:rsidR="009253A1" w:rsidRPr="00272ABB" w14:paraId="4F138CF8" w14:textId="6C0C573E" w:rsidTr="00906DDF">
              <w:tc>
                <w:tcPr>
                  <w:tcW w:w="1034" w:type="dxa"/>
                </w:tcPr>
                <w:p w14:paraId="7C61CD72" w14:textId="2BC601F0" w:rsidR="009253A1" w:rsidRPr="00272ABB" w:rsidRDefault="009253A1" w:rsidP="00237699">
                  <w:pPr>
                    <w:ind w:left="57" w:right="57"/>
                    <w:rPr>
                      <w:rFonts w:eastAsia="Calibri" w:cstheme="minorHAnsi"/>
                      <w:b/>
                      <w:bCs/>
                    </w:rPr>
                  </w:pPr>
                  <w:r w:rsidRPr="00272ABB">
                    <w:rPr>
                      <w:rFonts w:eastAsia="Calibri" w:cstheme="minorHAnsi"/>
                      <w:b/>
                      <w:bCs/>
                    </w:rPr>
                    <w:t>Alto</w:t>
                  </w:r>
                </w:p>
              </w:tc>
              <w:tc>
                <w:tcPr>
                  <w:tcW w:w="1034" w:type="dxa"/>
                </w:tcPr>
                <w:p w14:paraId="4D82028B" w14:textId="34554356" w:rsidR="009253A1" w:rsidRPr="00272ABB" w:rsidRDefault="009253A1" w:rsidP="00237699">
                  <w:pPr>
                    <w:ind w:left="57" w:right="57"/>
                    <w:rPr>
                      <w:rFonts w:eastAsia="Calibri" w:cstheme="minorHAnsi"/>
                    </w:rPr>
                  </w:pPr>
                  <w:r w:rsidRPr="00272ABB">
                    <w:rPr>
                      <w:rFonts w:eastAsia="Calibri" w:cstheme="minorHAnsi"/>
                    </w:rPr>
                    <w:t>25%</w:t>
                  </w:r>
                </w:p>
              </w:tc>
              <w:tc>
                <w:tcPr>
                  <w:tcW w:w="1035" w:type="dxa"/>
                </w:tcPr>
                <w:p w14:paraId="22FFDB7C" w14:textId="4DCE1361" w:rsidR="009253A1" w:rsidRPr="00272ABB" w:rsidRDefault="009253A1" w:rsidP="00237699">
                  <w:pPr>
                    <w:ind w:left="57" w:right="57"/>
                    <w:rPr>
                      <w:rFonts w:eastAsia="Calibri" w:cstheme="minorHAnsi"/>
                    </w:rPr>
                  </w:pPr>
                  <w:r w:rsidRPr="00272ABB">
                    <w:rPr>
                      <w:rFonts w:eastAsia="Calibri" w:cstheme="minorHAnsi"/>
                    </w:rPr>
                    <w:t>65%</w:t>
                  </w:r>
                </w:p>
              </w:tc>
              <w:tc>
                <w:tcPr>
                  <w:tcW w:w="1138" w:type="dxa"/>
                </w:tcPr>
                <w:p w14:paraId="307BCE20" w14:textId="442FB50D" w:rsidR="009253A1" w:rsidRPr="00272ABB" w:rsidRDefault="009253A1" w:rsidP="00237699">
                  <w:pPr>
                    <w:ind w:left="57" w:right="57"/>
                    <w:rPr>
                      <w:rFonts w:eastAsia="Calibri" w:cstheme="minorHAnsi"/>
                    </w:rPr>
                  </w:pPr>
                  <w:r w:rsidRPr="00272ABB">
                    <w:rPr>
                      <w:rFonts w:eastAsia="Calibri" w:cstheme="minorHAnsi"/>
                    </w:rPr>
                    <w:t>100%</w:t>
                  </w:r>
                </w:p>
              </w:tc>
            </w:tr>
          </w:tbl>
          <w:p w14:paraId="7AC339D8" w14:textId="77777777" w:rsidR="009253A1" w:rsidRPr="00272ABB" w:rsidRDefault="009253A1" w:rsidP="00237699">
            <w:pPr>
              <w:spacing w:after="0" w:line="240" w:lineRule="auto"/>
              <w:ind w:left="57" w:right="57"/>
              <w:rPr>
                <w:rFonts w:eastAsia="Calibri" w:cstheme="minorHAnsi"/>
              </w:rPr>
            </w:pPr>
          </w:p>
          <w:p w14:paraId="11BC1AE6" w14:textId="60B3C3AD" w:rsidR="009253A1" w:rsidRPr="00272ABB" w:rsidRDefault="009253A1" w:rsidP="00237699">
            <w:pPr>
              <w:spacing w:after="0" w:line="240" w:lineRule="auto"/>
              <w:ind w:left="57" w:right="57"/>
              <w:rPr>
                <w:rFonts w:eastAsia="Calibri" w:cstheme="minorHAnsi"/>
              </w:rPr>
            </w:pPr>
            <w:r w:rsidRPr="00272ABB">
              <w:rPr>
                <w:rFonts w:eastAsia="Calibri" w:cstheme="minorHAnsi"/>
              </w:rPr>
              <w:t xml:space="preserve"> *</w:t>
            </w:r>
            <w:r w:rsidRPr="00272ABB">
              <w:rPr>
                <w:rFonts w:cstheme="minorHAnsi"/>
                <w:color w:val="000000"/>
                <w:lang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9253A1" w:rsidRPr="00272ABB" w:rsidRDefault="009253A1" w:rsidP="00237699">
            <w:pPr>
              <w:spacing w:after="0" w:line="240" w:lineRule="auto"/>
              <w:ind w:left="57" w:right="57"/>
              <w:jc w:val="both"/>
              <w:rPr>
                <w:rFonts w:eastAsia="Calibri" w:cstheme="minorHAnsi"/>
                <w:position w:val="1"/>
              </w:rPr>
            </w:pPr>
            <w:r w:rsidRPr="00272ABB">
              <w:rPr>
                <w:rFonts w:eastAsia="Calibri" w:cstheme="minorHAnsi"/>
                <w:b/>
                <w:bCs/>
                <w:position w:val="1"/>
              </w:rPr>
              <w:t xml:space="preserve"> Contingencia</w:t>
            </w:r>
            <w:r w:rsidRPr="00272ABB">
              <w:rPr>
                <w:rFonts w:eastAsia="Calibri" w:cstheme="minorHAnsi"/>
                <w:position w:val="1"/>
              </w:rPr>
              <w:t xml:space="preserve">: </w:t>
            </w:r>
          </w:p>
          <w:p w14:paraId="37E533DE" w14:textId="77777777" w:rsidR="009253A1" w:rsidRPr="00272ABB" w:rsidRDefault="009253A1" w:rsidP="00237699">
            <w:pPr>
              <w:spacing w:after="0" w:line="240" w:lineRule="auto"/>
              <w:ind w:left="57" w:right="57"/>
              <w:jc w:val="both"/>
              <w:rPr>
                <w:rFonts w:eastAsia="Calibri" w:cstheme="minorHAnsi"/>
                <w:position w:val="1"/>
              </w:rPr>
            </w:pPr>
          </w:p>
          <w:p w14:paraId="1F0F129A" w14:textId="3575A532" w:rsidR="009253A1" w:rsidRPr="00272ABB" w:rsidRDefault="009253A1" w:rsidP="00237699">
            <w:pPr>
              <w:spacing w:after="0" w:line="240" w:lineRule="auto"/>
              <w:ind w:left="57" w:right="57"/>
              <w:jc w:val="both"/>
              <w:rPr>
                <w:rFonts w:eastAsia="Calibri" w:cstheme="minorHAnsi"/>
                <w:position w:val="1"/>
                <w:u w:val="single" w:color="000000"/>
              </w:rPr>
            </w:pPr>
            <w:r w:rsidRPr="00272ABB">
              <w:rPr>
                <w:rFonts w:eastAsia="Calibri" w:cstheme="minorHAnsi"/>
                <w:position w:val="1"/>
              </w:rPr>
              <w:t>Re</w:t>
            </w:r>
            <w:r w:rsidRPr="00272ABB">
              <w:rPr>
                <w:rFonts w:eastAsia="Calibri" w:cstheme="minorHAnsi"/>
                <w:spacing w:val="-1"/>
                <w:position w:val="1"/>
              </w:rPr>
              <w:t>m</w:t>
            </w:r>
            <w:r w:rsidRPr="00272ABB">
              <w:rPr>
                <w:rFonts w:eastAsia="Calibri" w:cstheme="minorHAnsi"/>
                <w:spacing w:val="1"/>
                <w:position w:val="1"/>
              </w:rPr>
              <w:t>o</w:t>
            </w:r>
            <w:r w:rsidRPr="00272ABB">
              <w:rPr>
                <w:rFonts w:eastAsia="Calibri" w:cstheme="minorHAnsi"/>
                <w:position w:val="1"/>
              </w:rPr>
              <w:t>ta</w:t>
            </w:r>
            <w:r w:rsidRPr="00272ABB">
              <w:rPr>
                <w:rFonts w:eastAsia="Calibri" w:cstheme="minorHAnsi"/>
                <w:spacing w:val="-1"/>
                <w:position w:val="1"/>
              </w:rPr>
              <w:t xml:space="preserve"> </w:t>
            </w:r>
            <w:r w:rsidRPr="00272ABB">
              <w:rPr>
                <w:rFonts w:eastAsia="Calibri" w:cstheme="minorHAnsi"/>
                <w:position w:val="1"/>
                <w:u w:val="single" w:color="000000"/>
              </w:rPr>
              <w:t xml:space="preserve">  </w:t>
            </w:r>
            <w:r w:rsidRPr="00272ABB">
              <w:rPr>
                <w:rFonts w:eastAsia="Calibri" w:cstheme="minorHAnsi"/>
                <w:spacing w:val="22"/>
                <w:position w:val="1"/>
                <w:u w:val="single" w:color="000000"/>
              </w:rPr>
              <w:t>_</w:t>
            </w:r>
            <w:r w:rsidRPr="00272ABB">
              <w:rPr>
                <w:rFonts w:eastAsia="Calibri" w:cstheme="minorHAnsi"/>
                <w:spacing w:val="-2"/>
                <w:position w:val="1"/>
              </w:rPr>
              <w:t xml:space="preserve"> </w:t>
            </w:r>
            <w:r w:rsidRPr="00272ABB">
              <w:rPr>
                <w:rFonts w:eastAsia="Calibri" w:cstheme="minorHAnsi"/>
                <w:position w:val="1"/>
              </w:rPr>
              <w:t>E</w:t>
            </w:r>
            <w:r w:rsidRPr="00272ABB">
              <w:rPr>
                <w:rFonts w:eastAsia="Calibri" w:cstheme="minorHAnsi"/>
                <w:spacing w:val="-1"/>
                <w:position w:val="1"/>
              </w:rPr>
              <w:t>v</w:t>
            </w:r>
            <w:r w:rsidRPr="00272ABB">
              <w:rPr>
                <w:rFonts w:eastAsia="Calibri" w:cstheme="minorHAnsi"/>
                <w:position w:val="1"/>
              </w:rPr>
              <w:t>entu</w:t>
            </w:r>
            <w:r w:rsidRPr="00272ABB">
              <w:rPr>
                <w:rFonts w:eastAsia="Calibri" w:cstheme="minorHAnsi"/>
                <w:spacing w:val="-1"/>
                <w:position w:val="1"/>
              </w:rPr>
              <w:t>a</w:t>
            </w:r>
            <w:r w:rsidRPr="00272ABB">
              <w:rPr>
                <w:rFonts w:eastAsia="Calibri" w:cstheme="minorHAnsi"/>
                <w:position w:val="1"/>
              </w:rPr>
              <w:t>l</w:t>
            </w:r>
            <w:r w:rsidRPr="00272ABB">
              <w:rPr>
                <w:rFonts w:eastAsia="Calibri" w:cstheme="minorHAnsi"/>
                <w:spacing w:val="1"/>
                <w:position w:val="1"/>
              </w:rPr>
              <w:t xml:space="preserve"> _</w:t>
            </w:r>
            <w:r w:rsidR="00D84109">
              <w:rPr>
                <w:rFonts w:eastAsia="Calibri" w:cstheme="minorHAnsi"/>
                <w:spacing w:val="1"/>
                <w:position w:val="1"/>
              </w:rPr>
              <w:t>X</w:t>
            </w:r>
            <w:r w:rsidRPr="00272ABB">
              <w:rPr>
                <w:rFonts w:eastAsia="Calibri" w:cstheme="minorHAnsi"/>
                <w:spacing w:val="1"/>
                <w:position w:val="1"/>
              </w:rPr>
              <w:t>__ Probable</w:t>
            </w:r>
            <w:r w:rsidRPr="00272ABB">
              <w:rPr>
                <w:rFonts w:eastAsia="Calibri" w:cstheme="minorHAnsi"/>
                <w:spacing w:val="-1"/>
                <w:position w:val="1"/>
              </w:rPr>
              <w:t xml:space="preserve"> ____</w:t>
            </w:r>
          </w:p>
          <w:p w14:paraId="5B543BDB" w14:textId="77777777" w:rsidR="009253A1" w:rsidRPr="00272ABB" w:rsidRDefault="009253A1" w:rsidP="00237699">
            <w:pPr>
              <w:spacing w:after="0" w:line="240" w:lineRule="auto"/>
              <w:ind w:left="57" w:right="57"/>
              <w:jc w:val="both"/>
              <w:rPr>
                <w:rFonts w:eastAsia="Calibri" w:cstheme="minorHAnsi"/>
                <w:b/>
                <w:bCs/>
                <w:position w:val="1"/>
              </w:rPr>
            </w:pPr>
          </w:p>
          <w:p w14:paraId="4BAC2C7A" w14:textId="3CA77AF1" w:rsidR="009253A1" w:rsidRPr="00272ABB" w:rsidRDefault="009253A1" w:rsidP="00237699">
            <w:pPr>
              <w:spacing w:after="0" w:line="240" w:lineRule="auto"/>
              <w:ind w:left="57" w:right="57"/>
              <w:jc w:val="both"/>
              <w:rPr>
                <w:rFonts w:eastAsia="Calibri" w:cstheme="minorHAnsi"/>
                <w:position w:val="1"/>
              </w:rPr>
            </w:pPr>
            <w:r w:rsidRPr="00272ABB">
              <w:rPr>
                <w:rFonts w:eastAsia="Calibri" w:cstheme="minorHAnsi"/>
                <w:b/>
                <w:bCs/>
                <w:position w:val="1"/>
              </w:rPr>
              <w:t xml:space="preserve"> Nivel:</w:t>
            </w:r>
            <w:r w:rsidRPr="00272ABB">
              <w:rPr>
                <w:rFonts w:eastAsia="Calibri" w:cstheme="minorHAnsi"/>
                <w:position w:val="1"/>
              </w:rPr>
              <w:t xml:space="preserve"> </w:t>
            </w:r>
          </w:p>
          <w:p w14:paraId="2040F64F" w14:textId="77777777" w:rsidR="009253A1" w:rsidRPr="00272ABB" w:rsidRDefault="009253A1" w:rsidP="00237699">
            <w:pPr>
              <w:spacing w:after="0" w:line="240" w:lineRule="auto"/>
              <w:ind w:left="57" w:right="57"/>
              <w:jc w:val="both"/>
              <w:rPr>
                <w:rFonts w:eastAsia="Calibri" w:cstheme="minorHAnsi"/>
                <w:position w:val="1"/>
              </w:rPr>
            </w:pPr>
          </w:p>
          <w:p w14:paraId="786095FC" w14:textId="7D4F2C4D" w:rsidR="009253A1" w:rsidRPr="00272ABB" w:rsidRDefault="009253A1" w:rsidP="00237699">
            <w:pPr>
              <w:spacing w:after="0" w:line="240" w:lineRule="auto"/>
              <w:ind w:left="57" w:right="57"/>
              <w:jc w:val="both"/>
              <w:rPr>
                <w:rFonts w:eastAsia="Calibri" w:cstheme="minorHAnsi"/>
                <w:position w:val="1"/>
              </w:rPr>
            </w:pPr>
            <w:r w:rsidRPr="00272ABB">
              <w:rPr>
                <w:rFonts w:eastAsia="Calibri" w:cstheme="minorHAnsi"/>
                <w:position w:val="1"/>
              </w:rPr>
              <w:t>Bajo __     Medio ___    Alto __</w:t>
            </w:r>
            <w:r w:rsidR="00D84109">
              <w:rPr>
                <w:rFonts w:eastAsia="Calibri" w:cstheme="minorHAnsi"/>
                <w:position w:val="1"/>
              </w:rPr>
              <w:t>X</w:t>
            </w:r>
            <w:r w:rsidRPr="00272ABB">
              <w:rPr>
                <w:rFonts w:eastAsia="Calibri" w:cstheme="minorHAnsi"/>
                <w:position w:val="1"/>
              </w:rPr>
              <w:t>__</w:t>
            </w:r>
          </w:p>
        </w:tc>
      </w:tr>
      <w:tr w:rsidR="009253A1" w:rsidRPr="00272ABB"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9253A1" w:rsidRPr="00272ABB" w:rsidRDefault="009253A1" w:rsidP="00237699">
            <w:pPr>
              <w:spacing w:after="0" w:line="264" w:lineRule="exact"/>
              <w:ind w:left="57" w:right="57"/>
              <w:rPr>
                <w:rFonts w:eastAsia="Calibri" w:cstheme="minorHAnsi"/>
              </w:rPr>
            </w:pPr>
            <w:r w:rsidRPr="00272ABB">
              <w:rPr>
                <w:rFonts w:eastAsia="Calibri" w:cstheme="minorHAnsi"/>
                <w:b/>
                <w:bCs/>
                <w:spacing w:val="1"/>
                <w:position w:val="1"/>
              </w:rPr>
              <w:lastRenderedPageBreak/>
              <w:t>C</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spacing w:val="1"/>
                <w:position w:val="1"/>
              </w:rPr>
              <w:t>C</w:t>
            </w:r>
            <w:r w:rsidRPr="00272ABB">
              <w:rPr>
                <w:rFonts w:eastAsia="Calibri" w:cstheme="minorHAnsi"/>
                <w:b/>
                <w:bCs/>
                <w:position w:val="1"/>
              </w:rPr>
              <w:t>E</w:t>
            </w:r>
            <w:r w:rsidRPr="00272ABB">
              <w:rPr>
                <w:rFonts w:eastAsia="Calibri" w:cstheme="minorHAnsi"/>
                <w:b/>
                <w:bCs/>
                <w:spacing w:val="-2"/>
                <w:position w:val="1"/>
              </w:rPr>
              <w:t>P</w:t>
            </w:r>
            <w:r w:rsidRPr="00272ABB">
              <w:rPr>
                <w:rFonts w:eastAsia="Calibri" w:cstheme="minorHAnsi"/>
                <w:b/>
                <w:bCs/>
                <w:spacing w:val="1"/>
                <w:position w:val="1"/>
              </w:rPr>
              <w:t>T</w:t>
            </w:r>
            <w:r w:rsidRPr="00272ABB">
              <w:rPr>
                <w:rFonts w:eastAsia="Calibri" w:cstheme="minorHAnsi"/>
                <w:b/>
                <w:bCs/>
                <w:position w:val="1"/>
              </w:rPr>
              <w:t xml:space="preserve">O </w:t>
            </w:r>
            <w:r w:rsidRPr="00272ABB">
              <w:rPr>
                <w:rFonts w:eastAsia="Calibri" w:cstheme="minorHAnsi"/>
                <w:b/>
                <w:bCs/>
                <w:spacing w:val="-1"/>
                <w:position w:val="1"/>
              </w:rPr>
              <w:t>J</w:t>
            </w:r>
            <w:r w:rsidRPr="00272ABB">
              <w:rPr>
                <w:rFonts w:eastAsia="Calibri" w:cstheme="minorHAnsi"/>
                <w:b/>
                <w:bCs/>
                <w:position w:val="1"/>
              </w:rPr>
              <w:t>U</w:t>
            </w:r>
            <w:r w:rsidRPr="00272ABB">
              <w:rPr>
                <w:rFonts w:eastAsia="Calibri" w:cstheme="minorHAnsi"/>
                <w:b/>
                <w:bCs/>
                <w:spacing w:val="-2"/>
                <w:position w:val="1"/>
              </w:rPr>
              <w:t>R</w:t>
            </w:r>
            <w:r w:rsidRPr="00272ABB">
              <w:rPr>
                <w:rFonts w:eastAsia="Calibri" w:cstheme="minorHAnsi"/>
                <w:b/>
                <w:bCs/>
                <w:spacing w:val="1"/>
                <w:position w:val="1"/>
              </w:rPr>
              <w:t>I</w:t>
            </w:r>
            <w:r w:rsidRPr="00272ABB">
              <w:rPr>
                <w:rFonts w:eastAsia="Calibri" w:cstheme="minorHAnsi"/>
                <w:b/>
                <w:bCs/>
                <w:position w:val="1"/>
              </w:rPr>
              <w:t>D</w:t>
            </w:r>
            <w:r w:rsidRPr="00272ABB">
              <w:rPr>
                <w:rFonts w:eastAsia="Calibri" w:cstheme="minorHAnsi"/>
                <w:b/>
                <w:bCs/>
                <w:spacing w:val="-1"/>
                <w:position w:val="1"/>
              </w:rPr>
              <w:t>I</w:t>
            </w:r>
            <w:r w:rsidRPr="00272ABB">
              <w:rPr>
                <w:rFonts w:eastAsia="Calibri" w:cstheme="minorHAnsi"/>
                <w:b/>
                <w:bCs/>
                <w:spacing w:val="1"/>
                <w:position w:val="1"/>
              </w:rPr>
              <w:t>C</w:t>
            </w:r>
            <w:r w:rsidRPr="00272ABB">
              <w:rPr>
                <w:rFonts w:eastAsia="Calibri" w:cstheme="minorHAns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461D3C4" w14:textId="013BABD3" w:rsidR="0065456B" w:rsidRDefault="00743676" w:rsidP="00237699">
            <w:pPr>
              <w:tabs>
                <w:tab w:val="left" w:pos="3520"/>
              </w:tabs>
              <w:spacing w:after="0" w:line="264" w:lineRule="exact"/>
              <w:ind w:left="57" w:right="57"/>
              <w:jc w:val="both"/>
              <w:rPr>
                <w:rFonts w:eastAsia="Calibri" w:cstheme="minorHAnsi"/>
              </w:rPr>
            </w:pPr>
            <w:r w:rsidRPr="00272ABB">
              <w:rPr>
                <w:rFonts w:eastAsia="Calibri" w:cstheme="minorHAnsi"/>
              </w:rPr>
              <w:t xml:space="preserve">La contingencia se califica como </w:t>
            </w:r>
            <w:r w:rsidR="00D84109">
              <w:rPr>
                <w:rFonts w:eastAsia="Calibri" w:cstheme="minorHAnsi"/>
              </w:rPr>
              <w:t>EVENTUAL</w:t>
            </w:r>
            <w:r w:rsidRPr="00272ABB">
              <w:rPr>
                <w:rFonts w:eastAsia="Calibri" w:cstheme="minorHAnsi"/>
              </w:rPr>
              <w:t xml:space="preserve">, toda vez que, si bien la Póliza de Seguro presta cobertura temporal y material, la responsabilidad del asegurado </w:t>
            </w:r>
            <w:r w:rsidR="00D84109">
              <w:rPr>
                <w:rFonts w:eastAsia="Calibri" w:cstheme="minorHAnsi"/>
              </w:rPr>
              <w:t xml:space="preserve">dependerá del valor probatorio que el juez le asigne a las pruebas aportadas. </w:t>
            </w:r>
          </w:p>
          <w:p w14:paraId="65B0CC80" w14:textId="77777777" w:rsidR="00743676" w:rsidRPr="00272ABB" w:rsidRDefault="00743676" w:rsidP="00237699">
            <w:pPr>
              <w:tabs>
                <w:tab w:val="left" w:pos="3520"/>
              </w:tabs>
              <w:spacing w:after="0" w:line="264" w:lineRule="exact"/>
              <w:ind w:left="57" w:right="57"/>
              <w:jc w:val="both"/>
              <w:rPr>
                <w:rFonts w:eastAsia="Calibri" w:cstheme="minorHAnsi"/>
              </w:rPr>
            </w:pPr>
          </w:p>
          <w:p w14:paraId="1C269A67" w14:textId="38FC01A9" w:rsidR="00743676" w:rsidRPr="00272ABB" w:rsidRDefault="00093302" w:rsidP="00237699">
            <w:pPr>
              <w:tabs>
                <w:tab w:val="left" w:pos="3520"/>
              </w:tabs>
              <w:spacing w:after="0" w:line="264" w:lineRule="exact"/>
              <w:ind w:left="57" w:right="57"/>
              <w:jc w:val="both"/>
              <w:rPr>
                <w:rFonts w:eastAsia="Calibri" w:cstheme="minorHAnsi"/>
              </w:rPr>
            </w:pPr>
            <w:r w:rsidRPr="00272ABB">
              <w:rPr>
                <w:rFonts w:eastAsia="Calibri" w:cstheme="minorHAnsi"/>
              </w:rPr>
              <w:t>Sea lo primero afirmar que la Póliza</w:t>
            </w:r>
            <w:r w:rsidR="00D84109">
              <w:rPr>
                <w:rFonts w:eastAsia="Calibri" w:cstheme="minorHAnsi"/>
              </w:rPr>
              <w:t xml:space="preserve"> </w:t>
            </w:r>
            <w:r w:rsidRPr="00272ABB">
              <w:rPr>
                <w:rFonts w:eastAsia="Calibri" w:cstheme="minorHAnsi"/>
              </w:rPr>
              <w:t>de Responsabilidad Civil Extracontractual No</w:t>
            </w:r>
            <w:r w:rsidR="00D84109">
              <w:rPr>
                <w:rFonts w:eastAsia="Calibri" w:cstheme="minorHAnsi"/>
              </w:rPr>
              <w:t xml:space="preserve">. </w:t>
            </w:r>
            <w:r w:rsidR="00D84109" w:rsidRPr="00D84109">
              <w:rPr>
                <w:rFonts w:eastAsia="Calibri" w:cstheme="minorHAnsi"/>
              </w:rPr>
              <w:t>1507223000670</w:t>
            </w:r>
            <w:r w:rsidRPr="00272ABB">
              <w:rPr>
                <w:rFonts w:eastAsia="Calibri" w:cstheme="minorHAnsi"/>
              </w:rPr>
              <w:t xml:space="preserve">, cuyo tomados y asegurado es </w:t>
            </w:r>
            <w:r w:rsidR="00844021">
              <w:rPr>
                <w:rFonts w:eastAsia="Calibri" w:cstheme="minorHAnsi"/>
              </w:rPr>
              <w:t>el Distrito de Santiago de Cali,</w:t>
            </w:r>
            <w:r w:rsidRPr="00272ABB">
              <w:rPr>
                <w:rFonts w:eastAsia="Calibri" w:cstheme="minorHAnsi"/>
              </w:rPr>
              <w:t xml:space="preserve"> presta cobertura temporal dado que su modalidad de cobertura es de ocurrencia, su vigencia fue del </w:t>
            </w:r>
            <w:r w:rsidR="00844021">
              <w:rPr>
                <w:rFonts w:eastAsia="Calibri" w:cstheme="minorHAnsi"/>
              </w:rPr>
              <w:t>1</w:t>
            </w:r>
            <w:r w:rsidRPr="00272ABB">
              <w:rPr>
                <w:rFonts w:eastAsia="Calibri" w:cstheme="minorHAnsi"/>
              </w:rPr>
              <w:t>/03/202</w:t>
            </w:r>
            <w:r w:rsidR="00844021">
              <w:rPr>
                <w:rFonts w:eastAsia="Calibri" w:cstheme="minorHAnsi"/>
              </w:rPr>
              <w:t>3</w:t>
            </w:r>
            <w:r w:rsidRPr="00272ABB">
              <w:rPr>
                <w:rFonts w:eastAsia="Calibri" w:cstheme="minorHAnsi"/>
              </w:rPr>
              <w:t xml:space="preserve"> hasta el </w:t>
            </w:r>
            <w:r w:rsidR="00844021">
              <w:rPr>
                <w:rFonts w:eastAsia="Calibri" w:cstheme="minorHAnsi"/>
              </w:rPr>
              <w:t>16</w:t>
            </w:r>
            <w:r w:rsidRPr="00272ABB">
              <w:rPr>
                <w:rFonts w:eastAsia="Calibri" w:cstheme="minorHAnsi"/>
              </w:rPr>
              <w:t>/</w:t>
            </w:r>
            <w:r w:rsidR="00844021">
              <w:rPr>
                <w:rFonts w:eastAsia="Calibri" w:cstheme="minorHAnsi"/>
              </w:rPr>
              <w:t>11/</w:t>
            </w:r>
            <w:r w:rsidRPr="00272ABB">
              <w:rPr>
                <w:rFonts w:eastAsia="Calibri" w:cstheme="minorHAnsi"/>
              </w:rPr>
              <w:t>202</w:t>
            </w:r>
            <w:r w:rsidR="00844021">
              <w:rPr>
                <w:rFonts w:eastAsia="Calibri" w:cstheme="minorHAnsi"/>
              </w:rPr>
              <w:t>3</w:t>
            </w:r>
            <w:r w:rsidRPr="00272ABB">
              <w:rPr>
                <w:rFonts w:eastAsia="Calibri" w:cstheme="minorHAnsi"/>
              </w:rPr>
              <w:t xml:space="preserve"> y el accidente de tránsito ocurrió el 1</w:t>
            </w:r>
            <w:r w:rsidR="00844021">
              <w:rPr>
                <w:rFonts w:eastAsia="Calibri" w:cstheme="minorHAnsi"/>
              </w:rPr>
              <w:t>2/04/2023</w:t>
            </w:r>
            <w:r w:rsidRPr="00272ABB">
              <w:rPr>
                <w:rFonts w:eastAsia="Calibri" w:cstheme="minorHAnsi"/>
              </w:rPr>
              <w:t xml:space="preserve">, en este sentido, el hecho se presentó dentro de la vigencia de la Póliza. </w:t>
            </w:r>
          </w:p>
          <w:p w14:paraId="22491D4C" w14:textId="77777777" w:rsidR="00093302" w:rsidRPr="00272ABB" w:rsidRDefault="00093302" w:rsidP="00237699">
            <w:pPr>
              <w:tabs>
                <w:tab w:val="left" w:pos="3520"/>
              </w:tabs>
              <w:spacing w:after="0" w:line="264" w:lineRule="exact"/>
              <w:ind w:left="57" w:right="57"/>
              <w:jc w:val="both"/>
              <w:rPr>
                <w:rFonts w:eastAsia="Calibri" w:cstheme="minorHAnsi"/>
              </w:rPr>
            </w:pPr>
          </w:p>
          <w:p w14:paraId="01E38235" w14:textId="77777777" w:rsidR="00093302" w:rsidRPr="00272ABB" w:rsidRDefault="00093302" w:rsidP="00237699">
            <w:pPr>
              <w:tabs>
                <w:tab w:val="left" w:pos="3520"/>
              </w:tabs>
              <w:spacing w:after="0" w:line="264" w:lineRule="exact"/>
              <w:ind w:left="57" w:right="57"/>
              <w:jc w:val="both"/>
              <w:rPr>
                <w:rFonts w:eastAsia="Calibri" w:cstheme="minorHAnsi"/>
              </w:rPr>
            </w:pPr>
            <w:r w:rsidRPr="00272ABB">
              <w:rPr>
                <w:rFonts w:eastAsia="Calibri" w:cstheme="minorHAnsi"/>
              </w:rPr>
              <w:t xml:space="preserve">En segundo lugar, la Póliza de Seguro presta cobertura material en virtud de que el riesgo asegurado recae sobre la responsabilidad civil extracontractual en que incurra el asegurado frente a los daños causados a terceros. </w:t>
            </w:r>
          </w:p>
          <w:p w14:paraId="74F162B5" w14:textId="77777777" w:rsidR="00093302" w:rsidRPr="00272ABB" w:rsidRDefault="00093302" w:rsidP="00237699">
            <w:pPr>
              <w:tabs>
                <w:tab w:val="left" w:pos="3520"/>
              </w:tabs>
              <w:spacing w:after="0" w:line="264" w:lineRule="exact"/>
              <w:ind w:left="57" w:right="57"/>
              <w:jc w:val="both"/>
              <w:rPr>
                <w:rFonts w:eastAsia="Calibri" w:cstheme="minorHAnsi"/>
              </w:rPr>
            </w:pPr>
          </w:p>
          <w:p w14:paraId="5A125ACD" w14:textId="77777777" w:rsidR="00844021" w:rsidRDefault="00093302" w:rsidP="00844021">
            <w:pPr>
              <w:tabs>
                <w:tab w:val="left" w:pos="3520"/>
              </w:tabs>
              <w:spacing w:after="0" w:line="264" w:lineRule="exact"/>
              <w:ind w:left="57" w:right="57"/>
              <w:jc w:val="both"/>
              <w:rPr>
                <w:rFonts w:eastAsia="Calibri" w:cstheme="minorHAnsi"/>
              </w:rPr>
            </w:pPr>
            <w:r w:rsidRPr="00272ABB">
              <w:rPr>
                <w:rFonts w:eastAsia="Calibri" w:cstheme="minorHAnsi"/>
              </w:rPr>
              <w:t>Ahora, frente a la responsabilidad del asegurado es preciso indicar que</w:t>
            </w:r>
            <w:r w:rsidR="00844021">
              <w:rPr>
                <w:rFonts w:eastAsia="Calibri" w:cstheme="minorHAnsi"/>
              </w:rPr>
              <w:t xml:space="preserve"> dependerá del valor probatorio que el juez le asigné a cada de las pruebas, puesto que si </w:t>
            </w:r>
            <w:r w:rsidR="00844021" w:rsidRPr="00844021">
              <w:rPr>
                <w:rFonts w:eastAsia="Calibri" w:cstheme="minorHAnsi"/>
              </w:rPr>
              <w:t xml:space="preserve">bien existe un IPAT desfavorable, este </w:t>
            </w:r>
            <w:r w:rsidR="00844021">
              <w:rPr>
                <w:rFonts w:eastAsia="Calibri" w:cstheme="minorHAnsi"/>
              </w:rPr>
              <w:t>fue diligenciado</w:t>
            </w:r>
            <w:r w:rsidR="00844021" w:rsidRPr="00844021">
              <w:rPr>
                <w:rFonts w:eastAsia="Calibri" w:cstheme="minorHAnsi"/>
              </w:rPr>
              <w:t xml:space="preserve"> un día después</w:t>
            </w:r>
            <w:r w:rsidR="00844021">
              <w:rPr>
                <w:rFonts w:eastAsia="Calibri" w:cstheme="minorHAnsi"/>
              </w:rPr>
              <w:t xml:space="preserve"> y se basó únicamente en el dicho de la propia demandante</w:t>
            </w:r>
            <w:r w:rsidR="00844021" w:rsidRPr="00844021">
              <w:rPr>
                <w:rFonts w:eastAsia="Calibri" w:cstheme="minorHAnsi"/>
              </w:rPr>
              <w:t>, por lo que dependerá del testimonio del policía de tránsito, de María Fernanda Sánchez (supuesto testigo presencial) y del eventual interrogatorio y/o declaración de parte</w:t>
            </w:r>
            <w:r w:rsidR="00844021">
              <w:rPr>
                <w:rFonts w:eastAsia="Calibri" w:cstheme="minorHAnsi"/>
              </w:rPr>
              <w:t xml:space="preserve">, para que pueda </w:t>
            </w:r>
            <w:r w:rsidR="00844021" w:rsidRPr="00844021">
              <w:rPr>
                <w:rFonts w:eastAsia="Calibri" w:cstheme="minorHAnsi"/>
              </w:rPr>
              <w:t>acredit</w:t>
            </w:r>
            <w:r w:rsidR="00844021">
              <w:rPr>
                <w:rFonts w:eastAsia="Calibri" w:cstheme="minorHAnsi"/>
              </w:rPr>
              <w:t>arse</w:t>
            </w:r>
            <w:r w:rsidR="00844021" w:rsidRPr="00844021">
              <w:rPr>
                <w:rFonts w:eastAsia="Calibri" w:cstheme="minorHAnsi"/>
              </w:rPr>
              <w:t xml:space="preserve"> el contenido del IPAT. </w:t>
            </w:r>
          </w:p>
          <w:p w14:paraId="5F7B9FD1" w14:textId="77777777" w:rsidR="00844021" w:rsidRDefault="00844021" w:rsidP="00844021">
            <w:pPr>
              <w:tabs>
                <w:tab w:val="left" w:pos="3520"/>
              </w:tabs>
              <w:spacing w:after="0" w:line="264" w:lineRule="exact"/>
              <w:ind w:left="57" w:right="57"/>
              <w:jc w:val="both"/>
              <w:rPr>
                <w:rFonts w:eastAsia="Calibri" w:cstheme="minorHAnsi"/>
              </w:rPr>
            </w:pPr>
          </w:p>
          <w:p w14:paraId="1178BA74" w14:textId="67990FB9" w:rsidR="00B603C6" w:rsidRPr="00272ABB" w:rsidRDefault="00844021" w:rsidP="00844021">
            <w:pPr>
              <w:tabs>
                <w:tab w:val="left" w:pos="3520"/>
              </w:tabs>
              <w:spacing w:after="0" w:line="264" w:lineRule="exact"/>
              <w:ind w:left="57" w:right="57"/>
              <w:jc w:val="both"/>
              <w:rPr>
                <w:rFonts w:eastAsia="Calibri" w:cstheme="minorHAnsi"/>
              </w:rPr>
            </w:pPr>
            <w:r w:rsidRPr="00844021">
              <w:rPr>
                <w:rFonts w:eastAsia="Calibri" w:cstheme="minorHAnsi"/>
              </w:rPr>
              <w:t>Por otro lado, eventualmente</w:t>
            </w:r>
            <w:r>
              <w:rPr>
                <w:rFonts w:eastAsia="Calibri" w:cstheme="minorHAnsi"/>
              </w:rPr>
              <w:t xml:space="preserve"> el juez podría considerar que la víctima tiene un grado de participación en el daño, la cual puede estimar en 50%, dado que </w:t>
            </w:r>
            <w:r w:rsidRPr="00844021">
              <w:rPr>
                <w:rFonts w:eastAsia="Calibri" w:cstheme="minorHAnsi"/>
              </w:rPr>
              <w:t>la víctima</w:t>
            </w:r>
            <w:r>
              <w:rPr>
                <w:rFonts w:eastAsia="Calibri" w:cstheme="minorHAnsi"/>
              </w:rPr>
              <w:t xml:space="preserve"> estaba en una vía recta, que tenía buena visibilidad, pero conducía sin licencia</w:t>
            </w:r>
            <w:r w:rsidR="00DA479D">
              <w:rPr>
                <w:rFonts w:eastAsia="Calibri" w:cstheme="minorHAnsi"/>
              </w:rPr>
              <w:t xml:space="preserve"> vigente, la cual había vencido el 31 de enero de 2022</w:t>
            </w:r>
            <w:r>
              <w:rPr>
                <w:rFonts w:eastAsia="Calibri" w:cstheme="minorHAnsi"/>
              </w:rPr>
              <w:t>,</w:t>
            </w:r>
            <w:r w:rsidR="00DA479D">
              <w:rPr>
                <w:rFonts w:eastAsia="Calibri" w:cstheme="minorHAnsi"/>
              </w:rPr>
              <w:t xml:space="preserve"> conducía</w:t>
            </w:r>
            <w:r>
              <w:rPr>
                <w:rFonts w:eastAsia="Calibri" w:cstheme="minorHAnsi"/>
              </w:rPr>
              <w:t xml:space="preserve"> sin las gafas requeridas y a una velocidad mayor a la permitida que era de 30 km/h en zonas residenciales. </w:t>
            </w:r>
          </w:p>
          <w:p w14:paraId="425119B2" w14:textId="065F0FEF" w:rsidR="00B603C6" w:rsidRPr="00272ABB" w:rsidRDefault="00B603C6" w:rsidP="00237699">
            <w:pPr>
              <w:tabs>
                <w:tab w:val="left" w:pos="3520"/>
              </w:tabs>
              <w:spacing w:after="0" w:line="264" w:lineRule="exact"/>
              <w:ind w:left="57" w:right="57"/>
              <w:jc w:val="both"/>
              <w:rPr>
                <w:rFonts w:eastAsia="Calibri" w:cstheme="minorHAnsi"/>
              </w:rPr>
            </w:pPr>
          </w:p>
        </w:tc>
      </w:tr>
      <w:tr w:rsidR="009253A1" w:rsidRPr="00272ABB"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9253A1" w:rsidRPr="00272ABB" w:rsidRDefault="009253A1" w:rsidP="00237699">
            <w:pPr>
              <w:spacing w:after="0" w:line="264" w:lineRule="exact"/>
              <w:ind w:left="57" w:right="57"/>
              <w:rPr>
                <w:rFonts w:eastAsia="Calibri" w:cstheme="minorHAnsi"/>
              </w:rPr>
            </w:pPr>
            <w:r w:rsidRPr="00272ABB">
              <w:rPr>
                <w:rFonts w:eastAsia="Calibri" w:cstheme="minorHAnsi"/>
                <w:b/>
                <w:bCs/>
                <w:position w:val="1"/>
              </w:rPr>
              <w:t>RE</w:t>
            </w:r>
            <w:r w:rsidRPr="00272ABB">
              <w:rPr>
                <w:rFonts w:eastAsia="Calibri" w:cstheme="minorHAnsi"/>
                <w:b/>
                <w:bCs/>
                <w:spacing w:val="-1"/>
                <w:position w:val="1"/>
              </w:rPr>
              <w:t>S</w:t>
            </w:r>
            <w:r w:rsidRPr="00272ABB">
              <w:rPr>
                <w:rFonts w:eastAsia="Calibri" w:cstheme="minorHAnsi"/>
                <w:b/>
                <w:bCs/>
                <w:position w:val="1"/>
              </w:rPr>
              <w:t>ER</w:t>
            </w:r>
            <w:r w:rsidRPr="00272ABB">
              <w:rPr>
                <w:rFonts w:eastAsia="Calibri" w:cstheme="minorHAnsi"/>
                <w:b/>
                <w:bCs/>
                <w:spacing w:val="-1"/>
                <w:position w:val="1"/>
              </w:rPr>
              <w:t>V</w:t>
            </w:r>
            <w:r w:rsidRPr="00272ABB">
              <w:rPr>
                <w:rFonts w:eastAsia="Calibri" w:cstheme="minorHAnsi"/>
                <w:b/>
                <w:bCs/>
                <w:position w:val="1"/>
              </w:rPr>
              <w:t>A</w:t>
            </w:r>
            <w:r w:rsidRPr="00272ABB">
              <w:rPr>
                <w:rFonts w:eastAsia="Calibri" w:cstheme="minorHAnsi"/>
                <w:b/>
                <w:bCs/>
                <w:spacing w:val="-2"/>
                <w:position w:val="1"/>
              </w:rPr>
              <w:t xml:space="preserve"> </w:t>
            </w:r>
            <w:r w:rsidRPr="00272ABB">
              <w:rPr>
                <w:rFonts w:eastAsia="Calibri" w:cstheme="minorHAnsi"/>
                <w:b/>
                <w:bCs/>
                <w:spacing w:val="-1"/>
                <w:position w:val="1"/>
              </w:rPr>
              <w:t>S</w:t>
            </w:r>
            <w:r w:rsidRPr="00272ABB">
              <w:rPr>
                <w:rFonts w:eastAsia="Calibri" w:cstheme="minorHAnsi"/>
                <w:b/>
                <w:bCs/>
                <w:position w:val="1"/>
              </w:rPr>
              <w:t>UG</w:t>
            </w:r>
            <w:r w:rsidRPr="00272ABB">
              <w:rPr>
                <w:rFonts w:eastAsia="Calibri" w:cstheme="minorHAnsi"/>
                <w:b/>
                <w:bCs/>
                <w:spacing w:val="-2"/>
                <w:position w:val="1"/>
              </w:rPr>
              <w:t>E</w:t>
            </w:r>
            <w:r w:rsidRPr="00272ABB">
              <w:rPr>
                <w:rFonts w:eastAsia="Calibri" w:cstheme="minorHAnsi"/>
                <w:b/>
                <w:bCs/>
                <w:position w:val="1"/>
              </w:rPr>
              <w:t>R</w:t>
            </w:r>
            <w:r w:rsidRPr="00272ABB">
              <w:rPr>
                <w:rFonts w:eastAsia="Calibri" w:cstheme="minorHAnsi"/>
                <w:b/>
                <w:bCs/>
                <w:spacing w:val="1"/>
                <w:position w:val="1"/>
              </w:rPr>
              <w:t>I</w:t>
            </w:r>
            <w:r w:rsidRPr="00272ABB">
              <w:rPr>
                <w:rFonts w:eastAsia="Calibri" w:cstheme="minorHAnsi"/>
                <w:b/>
                <w:bCs/>
                <w:spacing w:val="-2"/>
                <w:position w:val="1"/>
              </w:rPr>
              <w:t>D</w:t>
            </w:r>
            <w:r w:rsidRPr="00272ABB">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49BE833D" w:rsidR="009253A1" w:rsidRPr="00272ABB" w:rsidRDefault="009253A1" w:rsidP="00237699">
            <w:pPr>
              <w:spacing w:after="0" w:line="239" w:lineRule="auto"/>
              <w:ind w:left="57" w:right="57"/>
              <w:jc w:val="both"/>
              <w:rPr>
                <w:rFonts w:eastAsia="Calibri" w:cstheme="minorHAnsi"/>
              </w:rPr>
            </w:pPr>
            <w:r w:rsidRPr="00272ABB">
              <w:rPr>
                <w:rFonts w:eastAsia="Calibri" w:cstheme="minorHAnsi"/>
              </w:rPr>
              <w:t>$</w:t>
            </w:r>
            <w:r w:rsidR="00DA479D">
              <w:rPr>
                <w:rFonts w:eastAsia="Calibri" w:cstheme="minorHAnsi"/>
              </w:rPr>
              <w:t>4.186.000</w:t>
            </w:r>
            <w:r w:rsidR="00153A6F" w:rsidRPr="00272ABB">
              <w:rPr>
                <w:rFonts w:eastAsia="Calibri" w:cstheme="minorHAnsi"/>
              </w:rPr>
              <w:t xml:space="preserve"> que c</w:t>
            </w:r>
            <w:r w:rsidRPr="00272ABB">
              <w:rPr>
                <w:rFonts w:eastAsia="Calibri" w:cstheme="minorHAnsi"/>
              </w:rPr>
              <w:t xml:space="preserve">orrespondiente al </w:t>
            </w:r>
            <w:r w:rsidR="00DA479D">
              <w:rPr>
                <w:rFonts w:eastAsia="Calibri" w:cstheme="minorHAnsi"/>
              </w:rPr>
              <w:t>50%</w:t>
            </w:r>
            <w:r w:rsidRPr="00272ABB">
              <w:rPr>
                <w:rFonts w:eastAsia="Calibri" w:cstheme="minorHAnsi"/>
              </w:rPr>
              <w:t>% del valor de la contingencia</w:t>
            </w:r>
            <w:r w:rsidR="00153A6F" w:rsidRPr="00272ABB">
              <w:rPr>
                <w:rFonts w:eastAsia="Calibri" w:cstheme="minorHAnsi"/>
              </w:rPr>
              <w:t xml:space="preserve">. </w:t>
            </w:r>
            <w:r w:rsidRPr="00272ABB">
              <w:rPr>
                <w:rFonts w:eastAsia="Calibri" w:cstheme="minorHAnsi"/>
              </w:rPr>
              <w:t xml:space="preserve"> </w:t>
            </w:r>
          </w:p>
        </w:tc>
      </w:tr>
      <w:tr w:rsidR="009253A1" w:rsidRPr="00272ABB"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9253A1" w:rsidRPr="00272ABB" w:rsidRDefault="009253A1" w:rsidP="00237699">
            <w:pPr>
              <w:spacing w:after="0" w:line="264" w:lineRule="exact"/>
              <w:ind w:left="57" w:right="57"/>
              <w:rPr>
                <w:rFonts w:eastAsia="Calibri" w:cstheme="minorHAnsi"/>
              </w:rPr>
            </w:pPr>
            <w:r w:rsidRPr="00272ABB">
              <w:rPr>
                <w:rFonts w:eastAsia="Calibri" w:cstheme="minorHAnsi"/>
                <w:b/>
                <w:bCs/>
                <w:position w:val="1"/>
              </w:rPr>
              <w:lastRenderedPageBreak/>
              <w:t>UL</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spacing w:val="-1"/>
                <w:position w:val="1"/>
              </w:rPr>
              <w:t>M</w:t>
            </w:r>
            <w:r w:rsidRPr="00272ABB">
              <w:rPr>
                <w:rFonts w:eastAsia="Calibri" w:cstheme="minorHAnsi"/>
                <w:b/>
                <w:bCs/>
                <w:position w:val="1"/>
              </w:rPr>
              <w:t>A</w:t>
            </w:r>
            <w:r w:rsidRPr="00272ABB">
              <w:rPr>
                <w:rFonts w:eastAsia="Calibri" w:cstheme="minorHAnsi"/>
                <w:b/>
                <w:bCs/>
                <w:spacing w:val="-1"/>
                <w:position w:val="1"/>
              </w:rPr>
              <w:t xml:space="preserve"> </w:t>
            </w:r>
            <w:r w:rsidRPr="00272ABB">
              <w:rPr>
                <w:rFonts w:eastAsia="Calibri" w:cstheme="minorHAnsi"/>
                <w:b/>
                <w:bCs/>
                <w:position w:val="1"/>
              </w:rPr>
              <w:t>A</w:t>
            </w:r>
            <w:r w:rsidRPr="00272ABB">
              <w:rPr>
                <w:rFonts w:eastAsia="Calibri" w:cstheme="minorHAnsi"/>
                <w:b/>
                <w:bCs/>
                <w:spacing w:val="-1"/>
                <w:position w:val="1"/>
              </w:rPr>
              <w:t>C</w:t>
            </w:r>
            <w:r w:rsidRPr="00272ABB">
              <w:rPr>
                <w:rFonts w:eastAsia="Calibri" w:cstheme="minorHAnsi"/>
                <w:b/>
                <w:bCs/>
                <w:spacing w:val="1"/>
                <w:position w:val="1"/>
              </w:rPr>
              <w:t>T</w:t>
            </w:r>
            <w:r w:rsidRPr="00272ABB">
              <w:rPr>
                <w:rFonts w:eastAsia="Calibri" w:cstheme="minorHAnsi"/>
                <w:b/>
                <w:bCs/>
                <w:position w:val="1"/>
              </w:rPr>
              <w:t>U</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67A2565" w:rsidR="009253A1" w:rsidRPr="00272ABB" w:rsidRDefault="009253A1" w:rsidP="00237699">
            <w:pPr>
              <w:ind w:left="57" w:right="57"/>
              <w:rPr>
                <w:rFonts w:eastAsia="Calibri" w:cstheme="minorHAnsi"/>
              </w:rPr>
            </w:pPr>
            <w:r w:rsidRPr="00272ABB">
              <w:rPr>
                <w:rFonts w:eastAsia="Calibri" w:cstheme="minorHAnsi"/>
              </w:rPr>
              <w:t xml:space="preserve">El </w:t>
            </w:r>
            <w:r w:rsidR="00B759B0">
              <w:rPr>
                <w:rFonts w:eastAsia="Calibri" w:cstheme="minorHAnsi"/>
              </w:rPr>
              <w:t>30</w:t>
            </w:r>
            <w:r w:rsidRPr="00272ABB">
              <w:rPr>
                <w:rFonts w:eastAsia="Calibri" w:cstheme="minorHAnsi"/>
              </w:rPr>
              <w:t xml:space="preserve"> de septiembre de 2024 se presentó la contestación de la demanda y del llamamiento en garantía en representación de Chubb Seguros.  </w:t>
            </w:r>
          </w:p>
        </w:tc>
      </w:tr>
      <w:tr w:rsidR="009253A1" w:rsidRPr="00272ABB"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9253A1" w:rsidRPr="00272ABB" w:rsidRDefault="009253A1" w:rsidP="00237699">
            <w:pPr>
              <w:spacing w:after="0" w:line="264" w:lineRule="exact"/>
              <w:ind w:left="57" w:right="57"/>
              <w:rPr>
                <w:rFonts w:eastAsia="Calibri" w:cstheme="minorHAnsi"/>
              </w:rPr>
            </w:pPr>
            <w:r w:rsidRPr="00272ABB">
              <w:rPr>
                <w:rFonts w:eastAsia="Calibri" w:cstheme="minorHAnsi"/>
                <w:b/>
                <w:bCs/>
                <w:position w:val="1"/>
              </w:rPr>
              <w:t>RECOMENDACIÓN (Estrategia a seguir en el caso)</w:t>
            </w:r>
            <w:r w:rsidRPr="00272ABB">
              <w:rPr>
                <w:rFonts w:eastAsia="Calibri" w:cstheme="minorHAnsi"/>
                <w:b/>
                <w:bCs/>
                <w:position w:val="1"/>
              </w:rPr>
              <w:br/>
            </w:r>
            <w:r w:rsidRPr="00272ABB">
              <w:rPr>
                <w:rFonts w:eastAsia="Calibri" w:cstheme="minorHAnsi"/>
                <w:b/>
                <w:bCs/>
                <w:position w:val="1"/>
              </w:rPr>
              <w:br/>
            </w:r>
            <w:r w:rsidRPr="00272ABB">
              <w:rPr>
                <w:rFonts w:eastAsia="Calibri" w:cstheme="minorHAns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206A373D" w:rsidR="009253A1" w:rsidRPr="00272ABB" w:rsidRDefault="009253A1" w:rsidP="00237699">
            <w:pPr>
              <w:spacing w:after="0" w:line="240" w:lineRule="auto"/>
              <w:ind w:left="57" w:right="57"/>
              <w:jc w:val="both"/>
              <w:rPr>
                <w:rFonts w:eastAsia="Calibri" w:cstheme="minorHAnsi"/>
              </w:rPr>
            </w:pPr>
            <w:r w:rsidRPr="00272ABB">
              <w:rPr>
                <w:rFonts w:eastAsia="Calibri" w:cstheme="minorHAnsi"/>
              </w:rPr>
              <w:t xml:space="preserve">En esta etapa procesal </w:t>
            </w:r>
            <w:r w:rsidR="00DA479D">
              <w:rPr>
                <w:rFonts w:eastAsia="Calibri" w:cstheme="minorHAnsi"/>
              </w:rPr>
              <w:t xml:space="preserve">no </w:t>
            </w:r>
            <w:r w:rsidRPr="00272ABB">
              <w:rPr>
                <w:rFonts w:eastAsia="Calibri" w:cstheme="minorHAnsi"/>
              </w:rPr>
              <w:t>se recomienda tener animo conciliatorio,</w:t>
            </w:r>
            <w:r w:rsidR="00B759B0">
              <w:rPr>
                <w:rFonts w:eastAsia="Calibri" w:cstheme="minorHAnsi"/>
              </w:rPr>
              <w:t xml:space="preserve"> dada la eventualidad de la contingencia y</w:t>
            </w:r>
            <w:r w:rsidRPr="00272ABB">
              <w:rPr>
                <w:rFonts w:eastAsia="Calibri" w:cstheme="minorHAnsi"/>
              </w:rPr>
              <w:t xml:space="preserve"> conforme a lo expuesto en el concepto jurídico. </w:t>
            </w:r>
          </w:p>
        </w:tc>
      </w:tr>
    </w:tbl>
    <w:p w14:paraId="14D3C126" w14:textId="77777777" w:rsidR="00C36C17" w:rsidRPr="00272ABB" w:rsidRDefault="00C36C17" w:rsidP="00237699">
      <w:pPr>
        <w:spacing w:before="53" w:after="0" w:line="240" w:lineRule="auto"/>
        <w:ind w:left="57" w:right="57"/>
        <w:rPr>
          <w:rFonts w:eastAsia="Calibri" w:cstheme="minorHAnsi"/>
          <w:b/>
        </w:rPr>
      </w:pPr>
    </w:p>
    <w:p w14:paraId="5A339C05" w14:textId="2F887E72" w:rsidR="00972C94" w:rsidRPr="0065456B" w:rsidRDefault="00C36C17" w:rsidP="00237699">
      <w:pPr>
        <w:spacing w:before="53" w:after="0" w:line="240" w:lineRule="auto"/>
        <w:ind w:left="57" w:right="57"/>
        <w:rPr>
          <w:rFonts w:eastAsia="Calibri" w:cstheme="minorHAnsi"/>
          <w:b/>
        </w:rPr>
      </w:pPr>
      <w:r w:rsidRPr="00272ABB">
        <w:rPr>
          <w:rFonts w:eastAsia="Calibri" w:cstheme="minorHAnsi"/>
          <w:b/>
        </w:rPr>
        <w:t>G HERRERA ABOGADOS &amp; ASOCIADOS S.A.S</w:t>
      </w:r>
    </w:p>
    <w:sectPr w:rsidR="00972C94" w:rsidRPr="0065456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092A0" w14:textId="77777777" w:rsidR="002C2239" w:rsidRPr="009B4986" w:rsidRDefault="002C2239" w:rsidP="00464E10">
      <w:pPr>
        <w:spacing w:after="0" w:line="240" w:lineRule="auto"/>
      </w:pPr>
      <w:r w:rsidRPr="009B4986">
        <w:separator/>
      </w:r>
    </w:p>
  </w:endnote>
  <w:endnote w:type="continuationSeparator" w:id="0">
    <w:p w14:paraId="6499CE91" w14:textId="77777777" w:rsidR="002C2239" w:rsidRPr="009B4986" w:rsidRDefault="002C2239" w:rsidP="00464E10">
      <w:pPr>
        <w:spacing w:after="0" w:line="240" w:lineRule="auto"/>
      </w:pPr>
      <w:r w:rsidRPr="009B49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60E1" w14:textId="77777777" w:rsidR="002C2239" w:rsidRPr="009B4986" w:rsidRDefault="002C2239" w:rsidP="00464E10">
      <w:pPr>
        <w:spacing w:after="0" w:line="240" w:lineRule="auto"/>
      </w:pPr>
      <w:r w:rsidRPr="009B4986">
        <w:separator/>
      </w:r>
    </w:p>
  </w:footnote>
  <w:footnote w:type="continuationSeparator" w:id="0">
    <w:p w14:paraId="1C264B9C" w14:textId="77777777" w:rsidR="002C2239" w:rsidRPr="009B4986" w:rsidRDefault="002C2239" w:rsidP="00464E10">
      <w:pPr>
        <w:spacing w:after="0" w:line="240" w:lineRule="auto"/>
      </w:pPr>
      <w:r w:rsidRPr="009B498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5428E"/>
    <w:multiLevelType w:val="hybridMultilevel"/>
    <w:tmpl w:val="71203806"/>
    <w:lvl w:ilvl="0" w:tplc="6E9A90FA">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2" w15:restartNumberingAfterBreak="0">
    <w:nsid w:val="0BB43B66"/>
    <w:multiLevelType w:val="hybridMultilevel"/>
    <w:tmpl w:val="292839BE"/>
    <w:lvl w:ilvl="0" w:tplc="5E30DA1E">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 w15:restartNumberingAfterBreak="0">
    <w:nsid w:val="0D233CE1"/>
    <w:multiLevelType w:val="hybridMultilevel"/>
    <w:tmpl w:val="DF461320"/>
    <w:lvl w:ilvl="0" w:tplc="6CA20778">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4"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A54EEC"/>
    <w:multiLevelType w:val="hybridMultilevel"/>
    <w:tmpl w:val="BC4071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1F58E5"/>
    <w:multiLevelType w:val="hybridMultilevel"/>
    <w:tmpl w:val="7098D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9173E5"/>
    <w:multiLevelType w:val="hybridMultilevel"/>
    <w:tmpl w:val="236C39A0"/>
    <w:lvl w:ilvl="0" w:tplc="4FCE007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6B7FA2"/>
    <w:multiLevelType w:val="hybridMultilevel"/>
    <w:tmpl w:val="6C4AAC98"/>
    <w:lvl w:ilvl="0" w:tplc="561AA4C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1"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864EBC"/>
    <w:multiLevelType w:val="hybridMultilevel"/>
    <w:tmpl w:val="6BDE9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0438EF"/>
    <w:multiLevelType w:val="hybridMultilevel"/>
    <w:tmpl w:val="0F347D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1"/>
  </w:num>
  <w:num w:numId="2" w16cid:durableId="2127389203">
    <w:abstractNumId w:val="9"/>
  </w:num>
  <w:num w:numId="3" w16cid:durableId="798033143">
    <w:abstractNumId w:val="4"/>
  </w:num>
  <w:num w:numId="4" w16cid:durableId="1050035124">
    <w:abstractNumId w:val="0"/>
  </w:num>
  <w:num w:numId="5" w16cid:durableId="1393577126">
    <w:abstractNumId w:val="7"/>
  </w:num>
  <w:num w:numId="6" w16cid:durableId="1992295687">
    <w:abstractNumId w:val="13"/>
  </w:num>
  <w:num w:numId="7" w16cid:durableId="881403954">
    <w:abstractNumId w:val="1"/>
  </w:num>
  <w:num w:numId="8" w16cid:durableId="129713370">
    <w:abstractNumId w:val="10"/>
  </w:num>
  <w:num w:numId="9" w16cid:durableId="322853118">
    <w:abstractNumId w:val="5"/>
  </w:num>
  <w:num w:numId="10" w16cid:durableId="736123336">
    <w:abstractNumId w:val="8"/>
  </w:num>
  <w:num w:numId="11" w16cid:durableId="1481537855">
    <w:abstractNumId w:val="12"/>
  </w:num>
  <w:num w:numId="12" w16cid:durableId="1687906638">
    <w:abstractNumId w:val="2"/>
  </w:num>
  <w:num w:numId="13" w16cid:durableId="2115979433">
    <w:abstractNumId w:val="3"/>
  </w:num>
  <w:num w:numId="14" w16cid:durableId="13248159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65C0B"/>
    <w:rsid w:val="00070C4B"/>
    <w:rsid w:val="000731AE"/>
    <w:rsid w:val="000745E9"/>
    <w:rsid w:val="00074AE5"/>
    <w:rsid w:val="00090E9E"/>
    <w:rsid w:val="00091FE6"/>
    <w:rsid w:val="00093302"/>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1FB6"/>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270A"/>
    <w:rsid w:val="00153A6F"/>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4FD"/>
    <w:rsid w:val="001C38A7"/>
    <w:rsid w:val="001C3DB0"/>
    <w:rsid w:val="001C4D71"/>
    <w:rsid w:val="001D180D"/>
    <w:rsid w:val="001D49B0"/>
    <w:rsid w:val="001D6460"/>
    <w:rsid w:val="001D7838"/>
    <w:rsid w:val="001D7917"/>
    <w:rsid w:val="001E01F5"/>
    <w:rsid w:val="001E5E44"/>
    <w:rsid w:val="001F1A53"/>
    <w:rsid w:val="001F31D1"/>
    <w:rsid w:val="002035D3"/>
    <w:rsid w:val="00207654"/>
    <w:rsid w:val="00211789"/>
    <w:rsid w:val="002119BC"/>
    <w:rsid w:val="00215B63"/>
    <w:rsid w:val="00217841"/>
    <w:rsid w:val="00222FA7"/>
    <w:rsid w:val="0022349C"/>
    <w:rsid w:val="0022482B"/>
    <w:rsid w:val="00225F63"/>
    <w:rsid w:val="00226959"/>
    <w:rsid w:val="002269A9"/>
    <w:rsid w:val="0023210D"/>
    <w:rsid w:val="002352DD"/>
    <w:rsid w:val="002355F7"/>
    <w:rsid w:val="00237699"/>
    <w:rsid w:val="002441D4"/>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2ABB"/>
    <w:rsid w:val="00273650"/>
    <w:rsid w:val="00274F52"/>
    <w:rsid w:val="0027716F"/>
    <w:rsid w:val="00281B99"/>
    <w:rsid w:val="002820D6"/>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2239"/>
    <w:rsid w:val="002C701E"/>
    <w:rsid w:val="002C730F"/>
    <w:rsid w:val="002D1D88"/>
    <w:rsid w:val="002D484F"/>
    <w:rsid w:val="002D6239"/>
    <w:rsid w:val="002E3BF6"/>
    <w:rsid w:val="002E498A"/>
    <w:rsid w:val="002E57CE"/>
    <w:rsid w:val="002E6FAD"/>
    <w:rsid w:val="002E7371"/>
    <w:rsid w:val="002F26D3"/>
    <w:rsid w:val="002F2F57"/>
    <w:rsid w:val="002F346E"/>
    <w:rsid w:val="002F4167"/>
    <w:rsid w:val="002F4EE4"/>
    <w:rsid w:val="002F6689"/>
    <w:rsid w:val="002F67CC"/>
    <w:rsid w:val="00302860"/>
    <w:rsid w:val="00303602"/>
    <w:rsid w:val="00311BE1"/>
    <w:rsid w:val="0031287D"/>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43D7"/>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792"/>
    <w:rsid w:val="003F4E74"/>
    <w:rsid w:val="003F71BB"/>
    <w:rsid w:val="003F7208"/>
    <w:rsid w:val="00401B45"/>
    <w:rsid w:val="0040216D"/>
    <w:rsid w:val="00404952"/>
    <w:rsid w:val="004103CC"/>
    <w:rsid w:val="00414E2F"/>
    <w:rsid w:val="00414F8C"/>
    <w:rsid w:val="00423A98"/>
    <w:rsid w:val="00432E83"/>
    <w:rsid w:val="00434787"/>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45E4"/>
    <w:rsid w:val="00497448"/>
    <w:rsid w:val="004A08D5"/>
    <w:rsid w:val="004A326A"/>
    <w:rsid w:val="004A53F3"/>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558E"/>
    <w:rsid w:val="005262E1"/>
    <w:rsid w:val="00530E73"/>
    <w:rsid w:val="00530F12"/>
    <w:rsid w:val="00532B86"/>
    <w:rsid w:val="00533740"/>
    <w:rsid w:val="005368C9"/>
    <w:rsid w:val="00536FF5"/>
    <w:rsid w:val="00537B3C"/>
    <w:rsid w:val="0054060E"/>
    <w:rsid w:val="0054185B"/>
    <w:rsid w:val="00544C96"/>
    <w:rsid w:val="005522E8"/>
    <w:rsid w:val="005531BF"/>
    <w:rsid w:val="00553236"/>
    <w:rsid w:val="00554A54"/>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A33"/>
    <w:rsid w:val="005B5F80"/>
    <w:rsid w:val="005C15B3"/>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2B34"/>
    <w:rsid w:val="0064413B"/>
    <w:rsid w:val="00646758"/>
    <w:rsid w:val="0064777D"/>
    <w:rsid w:val="0064778F"/>
    <w:rsid w:val="0065027B"/>
    <w:rsid w:val="006518FE"/>
    <w:rsid w:val="00652FCA"/>
    <w:rsid w:val="0065456B"/>
    <w:rsid w:val="0065760C"/>
    <w:rsid w:val="006620EE"/>
    <w:rsid w:val="00670B3B"/>
    <w:rsid w:val="00672D4E"/>
    <w:rsid w:val="00673F11"/>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17C"/>
    <w:rsid w:val="007176E9"/>
    <w:rsid w:val="007211DE"/>
    <w:rsid w:val="007213D4"/>
    <w:rsid w:val="00721B5E"/>
    <w:rsid w:val="00722A45"/>
    <w:rsid w:val="00724CED"/>
    <w:rsid w:val="00724E48"/>
    <w:rsid w:val="007260BE"/>
    <w:rsid w:val="00727D81"/>
    <w:rsid w:val="007318C8"/>
    <w:rsid w:val="00731F80"/>
    <w:rsid w:val="00732832"/>
    <w:rsid w:val="00732A17"/>
    <w:rsid w:val="00734C59"/>
    <w:rsid w:val="0073677F"/>
    <w:rsid w:val="007369B1"/>
    <w:rsid w:val="00737985"/>
    <w:rsid w:val="00737A32"/>
    <w:rsid w:val="0074306B"/>
    <w:rsid w:val="00743676"/>
    <w:rsid w:val="00743C5C"/>
    <w:rsid w:val="00744C60"/>
    <w:rsid w:val="00751578"/>
    <w:rsid w:val="007539BD"/>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32C"/>
    <w:rsid w:val="007E3E69"/>
    <w:rsid w:val="007E4B5F"/>
    <w:rsid w:val="007E5017"/>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021"/>
    <w:rsid w:val="0084423C"/>
    <w:rsid w:val="00850347"/>
    <w:rsid w:val="00851A8F"/>
    <w:rsid w:val="00852EA4"/>
    <w:rsid w:val="00853A49"/>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29AA"/>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253A1"/>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3FD9"/>
    <w:rsid w:val="009674E0"/>
    <w:rsid w:val="00971290"/>
    <w:rsid w:val="00972C94"/>
    <w:rsid w:val="0097396F"/>
    <w:rsid w:val="00976316"/>
    <w:rsid w:val="00976E25"/>
    <w:rsid w:val="00981863"/>
    <w:rsid w:val="00984A87"/>
    <w:rsid w:val="00984F86"/>
    <w:rsid w:val="0098576D"/>
    <w:rsid w:val="009869E9"/>
    <w:rsid w:val="00990765"/>
    <w:rsid w:val="00991EB4"/>
    <w:rsid w:val="009934C4"/>
    <w:rsid w:val="009939C0"/>
    <w:rsid w:val="00994FA1"/>
    <w:rsid w:val="0099591E"/>
    <w:rsid w:val="00995FC2"/>
    <w:rsid w:val="0099732F"/>
    <w:rsid w:val="009A01DE"/>
    <w:rsid w:val="009A3D5A"/>
    <w:rsid w:val="009A6ED3"/>
    <w:rsid w:val="009A76F3"/>
    <w:rsid w:val="009A793D"/>
    <w:rsid w:val="009B4986"/>
    <w:rsid w:val="009C03E0"/>
    <w:rsid w:val="009C29F3"/>
    <w:rsid w:val="009C3CBF"/>
    <w:rsid w:val="009C4CAA"/>
    <w:rsid w:val="009D392A"/>
    <w:rsid w:val="009D505E"/>
    <w:rsid w:val="009D6790"/>
    <w:rsid w:val="009D7001"/>
    <w:rsid w:val="009D7152"/>
    <w:rsid w:val="009E123C"/>
    <w:rsid w:val="009E1696"/>
    <w:rsid w:val="009E332D"/>
    <w:rsid w:val="009E41AC"/>
    <w:rsid w:val="009E69D0"/>
    <w:rsid w:val="009F1AEC"/>
    <w:rsid w:val="009F1C24"/>
    <w:rsid w:val="009F33A4"/>
    <w:rsid w:val="009F4C3A"/>
    <w:rsid w:val="009F5BCE"/>
    <w:rsid w:val="00A0000B"/>
    <w:rsid w:val="00A016C7"/>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85FD1"/>
    <w:rsid w:val="00A904AB"/>
    <w:rsid w:val="00A90D72"/>
    <w:rsid w:val="00A956EB"/>
    <w:rsid w:val="00A970EE"/>
    <w:rsid w:val="00AB0031"/>
    <w:rsid w:val="00AB19D8"/>
    <w:rsid w:val="00AB6167"/>
    <w:rsid w:val="00AB7111"/>
    <w:rsid w:val="00AC29C1"/>
    <w:rsid w:val="00AC2C27"/>
    <w:rsid w:val="00AC54B0"/>
    <w:rsid w:val="00AD5B4E"/>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03C6"/>
    <w:rsid w:val="00B61B68"/>
    <w:rsid w:val="00B62916"/>
    <w:rsid w:val="00B64E58"/>
    <w:rsid w:val="00B65958"/>
    <w:rsid w:val="00B71827"/>
    <w:rsid w:val="00B759B0"/>
    <w:rsid w:val="00B77D7D"/>
    <w:rsid w:val="00B82995"/>
    <w:rsid w:val="00B83D1F"/>
    <w:rsid w:val="00B876CE"/>
    <w:rsid w:val="00B91A88"/>
    <w:rsid w:val="00B9207B"/>
    <w:rsid w:val="00B93965"/>
    <w:rsid w:val="00B94ABF"/>
    <w:rsid w:val="00B95706"/>
    <w:rsid w:val="00B95852"/>
    <w:rsid w:val="00B96380"/>
    <w:rsid w:val="00BA1A0A"/>
    <w:rsid w:val="00BA24BD"/>
    <w:rsid w:val="00BA36BE"/>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535C"/>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50"/>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0673"/>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84109"/>
    <w:rsid w:val="00DA479D"/>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17561"/>
    <w:rsid w:val="00E23CE2"/>
    <w:rsid w:val="00E253F5"/>
    <w:rsid w:val="00E27653"/>
    <w:rsid w:val="00E30404"/>
    <w:rsid w:val="00E3105D"/>
    <w:rsid w:val="00E33B85"/>
    <w:rsid w:val="00E35801"/>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867A7"/>
    <w:rsid w:val="00E933C6"/>
    <w:rsid w:val="00E93AC4"/>
    <w:rsid w:val="00E94335"/>
    <w:rsid w:val="00E95E68"/>
    <w:rsid w:val="00EB3AE1"/>
    <w:rsid w:val="00EB4672"/>
    <w:rsid w:val="00EB6772"/>
    <w:rsid w:val="00ED46B9"/>
    <w:rsid w:val="00EE2257"/>
    <w:rsid w:val="00EE2B7B"/>
    <w:rsid w:val="00EE47EB"/>
    <w:rsid w:val="00EE6DAE"/>
    <w:rsid w:val="00EF0CE6"/>
    <w:rsid w:val="00EF2F4D"/>
    <w:rsid w:val="00EF57F0"/>
    <w:rsid w:val="00EF5F0B"/>
    <w:rsid w:val="00EF6F27"/>
    <w:rsid w:val="00F019D1"/>
    <w:rsid w:val="00F06CA1"/>
    <w:rsid w:val="00F0746D"/>
    <w:rsid w:val="00F133B4"/>
    <w:rsid w:val="00F14CBA"/>
    <w:rsid w:val="00F154FD"/>
    <w:rsid w:val="00F16529"/>
    <w:rsid w:val="00F17F8E"/>
    <w:rsid w:val="00F2006A"/>
    <w:rsid w:val="00F208AF"/>
    <w:rsid w:val="00F22FDF"/>
    <w:rsid w:val="00F2447D"/>
    <w:rsid w:val="00F25819"/>
    <w:rsid w:val="00F266DF"/>
    <w:rsid w:val="00F272A2"/>
    <w:rsid w:val="00F31647"/>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C7178"/>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0589">
      <w:bodyDiv w:val="1"/>
      <w:marLeft w:val="0"/>
      <w:marRight w:val="0"/>
      <w:marTop w:val="0"/>
      <w:marBottom w:val="0"/>
      <w:divBdr>
        <w:top w:val="none" w:sz="0" w:space="0" w:color="auto"/>
        <w:left w:val="none" w:sz="0" w:space="0" w:color="auto"/>
        <w:bottom w:val="none" w:sz="0" w:space="0" w:color="auto"/>
        <w:right w:val="none" w:sz="0" w:space="0" w:color="auto"/>
      </w:divBdr>
    </w:div>
    <w:div w:id="201285235">
      <w:bodyDiv w:val="1"/>
      <w:marLeft w:val="0"/>
      <w:marRight w:val="0"/>
      <w:marTop w:val="0"/>
      <w:marBottom w:val="0"/>
      <w:divBdr>
        <w:top w:val="none" w:sz="0" w:space="0" w:color="auto"/>
        <w:left w:val="none" w:sz="0" w:space="0" w:color="auto"/>
        <w:bottom w:val="none" w:sz="0" w:space="0" w:color="auto"/>
        <w:right w:val="none" w:sz="0" w:space="0" w:color="auto"/>
      </w:divBdr>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625816561">
      <w:bodyDiv w:val="1"/>
      <w:marLeft w:val="0"/>
      <w:marRight w:val="0"/>
      <w:marTop w:val="0"/>
      <w:marBottom w:val="0"/>
      <w:divBdr>
        <w:top w:val="none" w:sz="0" w:space="0" w:color="auto"/>
        <w:left w:val="none" w:sz="0" w:space="0" w:color="auto"/>
        <w:bottom w:val="none" w:sz="0" w:space="0" w:color="auto"/>
        <w:right w:val="none" w:sz="0" w:space="0" w:color="auto"/>
      </w:divBdr>
    </w:div>
    <w:div w:id="1039360786">
      <w:bodyDiv w:val="1"/>
      <w:marLeft w:val="0"/>
      <w:marRight w:val="0"/>
      <w:marTop w:val="0"/>
      <w:marBottom w:val="0"/>
      <w:divBdr>
        <w:top w:val="none" w:sz="0" w:space="0" w:color="auto"/>
        <w:left w:val="none" w:sz="0" w:space="0" w:color="auto"/>
        <w:bottom w:val="none" w:sz="0" w:space="0" w:color="auto"/>
        <w:right w:val="none" w:sz="0" w:space="0" w:color="auto"/>
      </w:divBdr>
    </w:div>
    <w:div w:id="1124033826">
      <w:bodyDiv w:val="1"/>
      <w:marLeft w:val="0"/>
      <w:marRight w:val="0"/>
      <w:marTop w:val="0"/>
      <w:marBottom w:val="0"/>
      <w:divBdr>
        <w:top w:val="none" w:sz="0" w:space="0" w:color="auto"/>
        <w:left w:val="none" w:sz="0" w:space="0" w:color="auto"/>
        <w:bottom w:val="none" w:sz="0" w:space="0" w:color="auto"/>
        <w:right w:val="none" w:sz="0" w:space="0" w:color="auto"/>
      </w:divBdr>
    </w:div>
    <w:div w:id="1449426353">
      <w:bodyDiv w:val="1"/>
      <w:marLeft w:val="0"/>
      <w:marRight w:val="0"/>
      <w:marTop w:val="0"/>
      <w:marBottom w:val="0"/>
      <w:divBdr>
        <w:top w:val="none" w:sz="0" w:space="0" w:color="auto"/>
        <w:left w:val="none" w:sz="0" w:space="0" w:color="auto"/>
        <w:bottom w:val="none" w:sz="0" w:space="0" w:color="auto"/>
        <w:right w:val="none" w:sz="0" w:space="0" w:color="auto"/>
      </w:divBdr>
    </w:div>
    <w:div w:id="1892764002">
      <w:bodyDiv w:val="1"/>
      <w:marLeft w:val="0"/>
      <w:marRight w:val="0"/>
      <w:marTop w:val="0"/>
      <w:marBottom w:val="0"/>
      <w:divBdr>
        <w:top w:val="none" w:sz="0" w:space="0" w:color="auto"/>
        <w:left w:val="none" w:sz="0" w:space="0" w:color="auto"/>
        <w:bottom w:val="none" w:sz="0" w:space="0" w:color="auto"/>
        <w:right w:val="none" w:sz="0" w:space="0" w:color="auto"/>
      </w:divBdr>
    </w:div>
    <w:div w:id="197683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Pages>
  <Words>2230</Words>
  <Characters>12267</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52</cp:revision>
  <dcterms:created xsi:type="dcterms:W3CDTF">2024-04-26T02:07:00Z</dcterms:created>
  <dcterms:modified xsi:type="dcterms:W3CDTF">2024-10-04T12:00:00Z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