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C96E" w14:textId="77777777" w:rsidR="001A5C8C" w:rsidRPr="00FC2B97" w:rsidRDefault="001A5C8C" w:rsidP="001A5C8C">
      <w:pPr>
        <w:rPr>
          <w:rFonts w:ascii="Arial" w:hAnsi="Arial" w:cs="Arial"/>
          <w:sz w:val="22"/>
          <w:szCs w:val="22"/>
          <w:lang w:val="es-MX"/>
        </w:rPr>
      </w:pPr>
    </w:p>
    <w:p w14:paraId="2B32E2BF" w14:textId="77777777" w:rsidR="0084101F" w:rsidRPr="00FC2B97" w:rsidRDefault="0084101F" w:rsidP="0084101F">
      <w:pPr>
        <w:pStyle w:val="Prrafodelista"/>
        <w:numPr>
          <w:ilvl w:val="0"/>
          <w:numId w:val="1"/>
        </w:numPr>
        <w:jc w:val="both"/>
        <w:rPr>
          <w:rFonts w:ascii="Arial" w:hAnsi="Arial" w:cs="Arial"/>
          <w:b/>
          <w:bCs/>
          <w:sz w:val="22"/>
          <w:szCs w:val="22"/>
          <w:lang w:val="es-MX"/>
        </w:rPr>
      </w:pPr>
      <w:r w:rsidRPr="00FC2B97">
        <w:rPr>
          <w:rFonts w:ascii="Arial" w:hAnsi="Arial" w:cs="Arial"/>
          <w:b/>
          <w:bCs/>
          <w:sz w:val="22"/>
          <w:szCs w:val="22"/>
          <w:lang w:val="es-MX"/>
        </w:rPr>
        <w:t>SITUACIONES IMPREVISIBLES E IRRESISTIBLES:</w:t>
      </w:r>
    </w:p>
    <w:p w14:paraId="765EF3AC" w14:textId="77777777" w:rsidR="0084101F" w:rsidRPr="00FC2B97" w:rsidRDefault="0084101F" w:rsidP="0084101F">
      <w:pPr>
        <w:jc w:val="both"/>
        <w:rPr>
          <w:rFonts w:ascii="Arial" w:hAnsi="Arial" w:cs="Arial"/>
          <w:b/>
          <w:bCs/>
          <w:sz w:val="22"/>
          <w:szCs w:val="22"/>
          <w:lang w:val="es-MX"/>
        </w:rPr>
      </w:pPr>
    </w:p>
    <w:p w14:paraId="1664A9C1" w14:textId="236D9B42" w:rsidR="0084101F" w:rsidRPr="00FC2B97" w:rsidRDefault="0084101F" w:rsidP="0084101F">
      <w:pPr>
        <w:ind w:right="49"/>
        <w:jc w:val="both"/>
        <w:rPr>
          <w:rFonts w:ascii="Arial" w:hAnsi="Arial" w:cs="Arial"/>
          <w:bCs/>
          <w:sz w:val="22"/>
          <w:szCs w:val="22"/>
        </w:rPr>
      </w:pPr>
      <w:r w:rsidRPr="00FC2B97">
        <w:rPr>
          <w:rFonts w:ascii="Arial" w:hAnsi="Arial" w:cs="Arial"/>
          <w:bCs/>
          <w:sz w:val="22"/>
          <w:szCs w:val="22"/>
        </w:rPr>
        <w:t>Ahora</w:t>
      </w:r>
      <w:r w:rsidRPr="00FC2B97">
        <w:rPr>
          <w:rFonts w:ascii="Arial" w:hAnsi="Arial" w:cs="Arial"/>
          <w:bCs/>
          <w:sz w:val="22"/>
          <w:szCs w:val="22"/>
        </w:rPr>
        <w:t xml:space="preserve"> bien</w:t>
      </w:r>
      <w:r w:rsidRPr="00FC2B97">
        <w:rPr>
          <w:rFonts w:ascii="Arial" w:hAnsi="Arial" w:cs="Arial"/>
          <w:bCs/>
          <w:sz w:val="22"/>
          <w:szCs w:val="22"/>
        </w:rPr>
        <w:t>,</w:t>
      </w:r>
      <w:r w:rsidRPr="00FC2B97">
        <w:rPr>
          <w:rFonts w:ascii="Arial" w:hAnsi="Arial" w:cs="Arial"/>
          <w:bCs/>
          <w:sz w:val="22"/>
          <w:szCs w:val="22"/>
        </w:rPr>
        <w:t xml:space="preserve"> al revisar la última prórroga al contrato de obra pública No. LP-009-2021, suscrita entre la alcaldía y el contratista el 30 de abril de 2024, se advierte que durante la ejecución del contrato se han presentado situaciones imprevisibles e irresistibles al contratista que han impedido la normal ejecución del contrato. Concretamente, mediante oficio del 27 de abril de 2024, el contratista informó, con fundamento en datos obtenidos del IDEAM, que la zona de ejecución del contrato ha presentado condiciones meteorológicas irregulares y desfavorables, lo cual ha retrasado las actividades y generado re-procesos. </w:t>
      </w:r>
    </w:p>
    <w:p w14:paraId="30B6053C" w14:textId="77777777" w:rsidR="0084101F" w:rsidRPr="00FC2B97" w:rsidRDefault="0084101F" w:rsidP="0084101F">
      <w:pPr>
        <w:ind w:right="49"/>
        <w:jc w:val="both"/>
        <w:rPr>
          <w:rFonts w:ascii="Arial" w:hAnsi="Arial" w:cs="Arial"/>
          <w:bCs/>
          <w:sz w:val="22"/>
          <w:szCs w:val="22"/>
        </w:rPr>
      </w:pPr>
    </w:p>
    <w:p w14:paraId="33ACD312" w14:textId="414F12EB" w:rsidR="001D72A1" w:rsidRDefault="0084101F" w:rsidP="0084101F">
      <w:pPr>
        <w:ind w:right="49"/>
        <w:jc w:val="both"/>
        <w:rPr>
          <w:rFonts w:ascii="Arial" w:hAnsi="Arial" w:cs="Arial"/>
          <w:bCs/>
          <w:sz w:val="22"/>
          <w:szCs w:val="22"/>
        </w:rPr>
      </w:pPr>
      <w:r w:rsidRPr="00FC2B97">
        <w:rPr>
          <w:rFonts w:ascii="Arial" w:hAnsi="Arial" w:cs="Arial"/>
          <w:bCs/>
          <w:sz w:val="22"/>
          <w:szCs w:val="22"/>
        </w:rPr>
        <w:t xml:space="preserve">Adicionalmente, en el mismo documento, se advirtió que el contrato se ha debido suspender por causas totalmente ajenas al contratista, como la inhabilidad sobreviniente sobre uno de los consorciados de la interventoría, que el municipio no garantizara los cierres viales necesarios para poder nivelar la programación de obra y así continuar </w:t>
      </w:r>
      <w:r w:rsidR="001D72A1" w:rsidRPr="00FC2B97">
        <w:rPr>
          <w:rFonts w:ascii="Arial" w:hAnsi="Arial" w:cs="Arial"/>
          <w:bCs/>
          <w:sz w:val="22"/>
          <w:szCs w:val="22"/>
        </w:rPr>
        <w:t xml:space="preserve">dando cumplimiento a esta. Al respecto, se hicieron múltiples solicitudes al municipio para el cierre vial, bajo el entendido que no se podía avanzar de la obra si este no se garantizaba, sin embargo, ello no fue posible. Lo anterior también ha sido un inconveniente con la comunidad, que transita sobre los corredores viales de la obra, afectando los elementos instalados. </w:t>
      </w:r>
    </w:p>
    <w:p w14:paraId="5D66D783" w14:textId="77777777" w:rsidR="00B631E6" w:rsidRDefault="00B631E6" w:rsidP="0084101F">
      <w:pPr>
        <w:ind w:right="49"/>
        <w:jc w:val="both"/>
        <w:rPr>
          <w:rFonts w:ascii="Arial" w:hAnsi="Arial" w:cs="Arial"/>
          <w:bCs/>
          <w:sz w:val="22"/>
          <w:szCs w:val="22"/>
        </w:rPr>
      </w:pPr>
    </w:p>
    <w:p w14:paraId="7685AA86" w14:textId="032A6CFE" w:rsidR="00B631E6" w:rsidRPr="00FC2B97" w:rsidRDefault="00B631E6" w:rsidP="0084101F">
      <w:pPr>
        <w:ind w:right="49"/>
        <w:jc w:val="both"/>
        <w:rPr>
          <w:rFonts w:ascii="Arial" w:hAnsi="Arial" w:cs="Arial"/>
          <w:bCs/>
          <w:sz w:val="22"/>
          <w:szCs w:val="22"/>
        </w:rPr>
      </w:pPr>
      <w:r>
        <w:rPr>
          <w:rFonts w:ascii="Arial" w:hAnsi="Arial" w:cs="Arial"/>
          <w:bCs/>
          <w:sz w:val="22"/>
          <w:szCs w:val="22"/>
        </w:rPr>
        <w:t>Estas situaciones fueron reconocidas en el informe de interventoría, en los siguientes términos:</w:t>
      </w:r>
    </w:p>
    <w:p w14:paraId="67984BD8" w14:textId="77777777" w:rsidR="0044028F" w:rsidRPr="00FC2B97" w:rsidRDefault="0044028F" w:rsidP="0084101F">
      <w:pPr>
        <w:ind w:right="49"/>
        <w:jc w:val="both"/>
        <w:rPr>
          <w:rFonts w:ascii="Arial" w:hAnsi="Arial" w:cs="Arial"/>
          <w:bCs/>
          <w:sz w:val="22"/>
          <w:szCs w:val="22"/>
        </w:rPr>
      </w:pPr>
    </w:p>
    <w:p w14:paraId="6F5CDA1D" w14:textId="5D26F00F" w:rsidR="0044028F" w:rsidRPr="00B631E6" w:rsidRDefault="0044028F" w:rsidP="00B631E6">
      <w:pPr>
        <w:ind w:left="708" w:right="900"/>
        <w:jc w:val="both"/>
        <w:rPr>
          <w:rFonts w:ascii="Arial" w:hAnsi="Arial" w:cs="Arial"/>
          <w:bCs/>
          <w:i/>
          <w:iCs/>
          <w:sz w:val="20"/>
          <w:szCs w:val="20"/>
          <w:lang w:val="es-MX"/>
        </w:rPr>
      </w:pPr>
      <w:r w:rsidRPr="0044028F">
        <w:rPr>
          <w:rFonts w:ascii="Arial" w:hAnsi="Arial" w:cs="Arial"/>
          <w:bCs/>
          <w:i/>
          <w:iCs/>
          <w:sz w:val="20"/>
          <w:szCs w:val="20"/>
          <w:lang w:val="es-MX"/>
        </w:rPr>
        <w:t>El 5 de junio de 2024 se realiza Comité de Obra en el cual se adquieren compromisos</w:t>
      </w:r>
      <w:r w:rsidR="00B631E6" w:rsidRPr="00B631E6">
        <w:rPr>
          <w:rFonts w:ascii="Arial" w:hAnsi="Arial" w:cs="Arial"/>
          <w:bCs/>
          <w:i/>
          <w:iCs/>
          <w:sz w:val="20"/>
          <w:szCs w:val="20"/>
          <w:lang w:val="es-MX"/>
        </w:rPr>
        <w:t xml:space="preserve"> </w:t>
      </w:r>
      <w:r w:rsidRPr="0044028F">
        <w:rPr>
          <w:rFonts w:ascii="Arial" w:hAnsi="Arial" w:cs="Arial"/>
          <w:bCs/>
          <w:i/>
          <w:iCs/>
          <w:sz w:val="20"/>
          <w:szCs w:val="20"/>
          <w:lang w:val="es-MX"/>
        </w:rPr>
        <w:t>por parte de la Unión temporal vía San Pablo 2023 la cual debe empezar el ingreso de</w:t>
      </w:r>
      <w:r w:rsidR="00B631E6" w:rsidRPr="00B631E6">
        <w:rPr>
          <w:rFonts w:ascii="Arial" w:hAnsi="Arial" w:cs="Arial"/>
          <w:bCs/>
          <w:i/>
          <w:iCs/>
          <w:sz w:val="20"/>
          <w:szCs w:val="20"/>
          <w:lang w:val="es-MX"/>
        </w:rPr>
        <w:t xml:space="preserve"> </w:t>
      </w:r>
      <w:r w:rsidRPr="0044028F">
        <w:rPr>
          <w:rFonts w:ascii="Arial" w:hAnsi="Arial" w:cs="Arial"/>
          <w:bCs/>
          <w:i/>
          <w:iCs/>
          <w:sz w:val="20"/>
          <w:szCs w:val="20"/>
          <w:lang w:val="es-MX"/>
        </w:rPr>
        <w:t>materiales desde el 6 de junio, para así el Municipio de Caparrapí decretar el cierre</w:t>
      </w:r>
      <w:r w:rsidR="00B631E6" w:rsidRPr="00B631E6">
        <w:rPr>
          <w:rFonts w:ascii="Arial" w:hAnsi="Arial" w:cs="Arial"/>
          <w:bCs/>
          <w:i/>
          <w:iCs/>
          <w:sz w:val="20"/>
          <w:szCs w:val="20"/>
          <w:lang w:val="es-MX"/>
        </w:rPr>
        <w:t xml:space="preserve"> </w:t>
      </w:r>
      <w:r w:rsidRPr="0044028F">
        <w:rPr>
          <w:rFonts w:ascii="Arial" w:hAnsi="Arial" w:cs="Arial"/>
          <w:bCs/>
          <w:i/>
          <w:iCs/>
          <w:sz w:val="20"/>
          <w:szCs w:val="20"/>
          <w:lang w:val="es-MX"/>
        </w:rPr>
        <w:t>vial desde el 18 de junio para facilitar las obras en ejecución; Se reporta el acopio de</w:t>
      </w:r>
      <w:r w:rsidR="00B631E6" w:rsidRPr="00B631E6">
        <w:rPr>
          <w:rFonts w:ascii="Arial" w:hAnsi="Arial" w:cs="Arial"/>
          <w:bCs/>
          <w:i/>
          <w:iCs/>
          <w:sz w:val="20"/>
          <w:szCs w:val="20"/>
          <w:lang w:val="es-MX"/>
        </w:rPr>
        <w:t xml:space="preserve"> </w:t>
      </w:r>
      <w:r w:rsidRPr="0044028F">
        <w:rPr>
          <w:rFonts w:ascii="Arial" w:hAnsi="Arial" w:cs="Arial"/>
          <w:bCs/>
          <w:i/>
          <w:iCs/>
          <w:sz w:val="20"/>
          <w:szCs w:val="20"/>
          <w:lang w:val="es-MX"/>
        </w:rPr>
        <w:t>materiales y personal en obra, pero fue crucial que la Alcaldía de Caparrapí decretara</w:t>
      </w:r>
      <w:r w:rsidR="00B631E6" w:rsidRPr="00B631E6">
        <w:rPr>
          <w:rFonts w:ascii="Arial" w:hAnsi="Arial" w:cs="Arial"/>
          <w:bCs/>
          <w:i/>
          <w:iCs/>
          <w:sz w:val="20"/>
          <w:szCs w:val="20"/>
          <w:lang w:val="es-MX"/>
        </w:rPr>
        <w:t xml:space="preserve"> </w:t>
      </w:r>
      <w:r w:rsidRPr="00B631E6">
        <w:rPr>
          <w:rFonts w:ascii="Arial" w:hAnsi="Arial" w:cs="Arial"/>
          <w:bCs/>
          <w:i/>
          <w:iCs/>
          <w:sz w:val="20"/>
          <w:szCs w:val="20"/>
          <w:lang w:val="es-MX"/>
        </w:rPr>
        <w:t xml:space="preserve">los cierres viales necesarios, debido a </w:t>
      </w:r>
      <w:r w:rsidR="007A03B9" w:rsidRPr="00B631E6">
        <w:rPr>
          <w:rFonts w:ascii="Arial" w:hAnsi="Arial" w:cs="Arial"/>
          <w:bCs/>
          <w:i/>
          <w:iCs/>
          <w:sz w:val="20"/>
          <w:szCs w:val="20"/>
          <w:lang w:val="es-MX"/>
        </w:rPr>
        <w:t>que no se realiza el cierre vial el 18 de junio</w:t>
      </w:r>
      <w:r w:rsidR="00B631E6" w:rsidRPr="00B631E6">
        <w:rPr>
          <w:rFonts w:ascii="Arial" w:hAnsi="Arial" w:cs="Arial"/>
          <w:bCs/>
          <w:i/>
          <w:iCs/>
          <w:sz w:val="20"/>
          <w:szCs w:val="20"/>
          <w:lang w:val="es-MX"/>
        </w:rPr>
        <w:t xml:space="preserve"> </w:t>
      </w:r>
      <w:r w:rsidR="007A03B9" w:rsidRPr="00B631E6">
        <w:rPr>
          <w:rFonts w:ascii="Arial" w:hAnsi="Arial" w:cs="Arial"/>
          <w:bCs/>
          <w:i/>
          <w:iCs/>
          <w:sz w:val="20"/>
          <w:szCs w:val="20"/>
          <w:lang w:val="es-MX"/>
        </w:rPr>
        <w:t>como inicialmente se había establecido.</w:t>
      </w:r>
    </w:p>
    <w:p w14:paraId="008B7109" w14:textId="77777777" w:rsidR="007A03B9" w:rsidRPr="00B631E6" w:rsidRDefault="007A03B9" w:rsidP="00B631E6">
      <w:pPr>
        <w:ind w:left="708" w:right="900"/>
        <w:jc w:val="both"/>
        <w:rPr>
          <w:rFonts w:ascii="Arial" w:hAnsi="Arial" w:cs="Arial"/>
          <w:bCs/>
          <w:i/>
          <w:iCs/>
          <w:sz w:val="20"/>
          <w:szCs w:val="20"/>
          <w:lang w:val="es-MX"/>
        </w:rPr>
      </w:pPr>
    </w:p>
    <w:p w14:paraId="33BDE885" w14:textId="71607E47" w:rsidR="007A03B9" w:rsidRPr="00B631E6" w:rsidRDefault="007A03B9" w:rsidP="00B631E6">
      <w:pPr>
        <w:ind w:left="708" w:right="900"/>
        <w:jc w:val="both"/>
        <w:rPr>
          <w:rFonts w:ascii="Arial" w:hAnsi="Arial" w:cs="Arial"/>
          <w:bCs/>
          <w:i/>
          <w:iCs/>
          <w:sz w:val="20"/>
          <w:szCs w:val="20"/>
          <w:lang w:val="es-MX"/>
        </w:rPr>
      </w:pPr>
      <w:r w:rsidRPr="007A03B9">
        <w:rPr>
          <w:rFonts w:ascii="Arial" w:hAnsi="Arial" w:cs="Arial"/>
          <w:bCs/>
          <w:i/>
          <w:iCs/>
          <w:sz w:val="20"/>
          <w:szCs w:val="20"/>
          <w:lang w:val="es-MX"/>
        </w:rPr>
        <w:t>En el proceso de retomar actividades se evidenciaron problemas técnicos los cuales</w:t>
      </w:r>
      <w:r w:rsidR="00B631E6" w:rsidRPr="00B631E6">
        <w:rPr>
          <w:rFonts w:ascii="Arial" w:hAnsi="Arial" w:cs="Arial"/>
          <w:bCs/>
          <w:i/>
          <w:iCs/>
          <w:sz w:val="20"/>
          <w:szCs w:val="20"/>
          <w:lang w:val="es-MX"/>
        </w:rPr>
        <w:t xml:space="preserve"> </w:t>
      </w:r>
      <w:r w:rsidRPr="007A03B9">
        <w:rPr>
          <w:rFonts w:ascii="Arial" w:hAnsi="Arial" w:cs="Arial"/>
          <w:bCs/>
          <w:i/>
          <w:iCs/>
          <w:sz w:val="20"/>
          <w:szCs w:val="20"/>
          <w:lang w:val="es-MX"/>
        </w:rPr>
        <w:t>abarcaron afectaciones en el acero instalado previo a las suspensiones realizadas al</w:t>
      </w:r>
      <w:r w:rsidR="00B631E6" w:rsidRPr="00B631E6">
        <w:rPr>
          <w:rFonts w:ascii="Arial" w:hAnsi="Arial" w:cs="Arial"/>
          <w:bCs/>
          <w:i/>
          <w:iCs/>
          <w:sz w:val="20"/>
          <w:szCs w:val="20"/>
          <w:lang w:val="es-MX"/>
        </w:rPr>
        <w:t xml:space="preserve"> </w:t>
      </w:r>
      <w:r w:rsidRPr="007A03B9">
        <w:rPr>
          <w:rFonts w:ascii="Arial" w:hAnsi="Arial" w:cs="Arial"/>
          <w:bCs/>
          <w:i/>
          <w:iCs/>
          <w:sz w:val="20"/>
          <w:szCs w:val="20"/>
          <w:lang w:val="es-MX"/>
        </w:rPr>
        <w:t>contrato de interventoría y de obra, afectaciones como lo fueron presencia de</w:t>
      </w:r>
      <w:r w:rsidR="00B631E6" w:rsidRPr="00B631E6">
        <w:rPr>
          <w:rFonts w:ascii="Arial" w:hAnsi="Arial" w:cs="Arial"/>
          <w:bCs/>
          <w:i/>
          <w:iCs/>
          <w:sz w:val="20"/>
          <w:szCs w:val="20"/>
          <w:lang w:val="es-MX"/>
        </w:rPr>
        <w:t xml:space="preserve"> </w:t>
      </w:r>
      <w:r w:rsidRPr="007A03B9">
        <w:rPr>
          <w:rFonts w:ascii="Arial" w:hAnsi="Arial" w:cs="Arial"/>
          <w:bCs/>
          <w:i/>
          <w:iCs/>
          <w:sz w:val="20"/>
          <w:szCs w:val="20"/>
          <w:lang w:val="es-MX"/>
        </w:rPr>
        <w:t>oxidación, deterioro en elementos de placa huella, encofrados en mal estado, pérdida</w:t>
      </w:r>
      <w:r w:rsidR="00B631E6" w:rsidRPr="00B631E6">
        <w:rPr>
          <w:rFonts w:ascii="Arial" w:hAnsi="Arial" w:cs="Arial"/>
          <w:bCs/>
          <w:i/>
          <w:iCs/>
          <w:sz w:val="20"/>
          <w:szCs w:val="20"/>
          <w:lang w:val="es-MX"/>
        </w:rPr>
        <w:t xml:space="preserve"> </w:t>
      </w:r>
      <w:r w:rsidRPr="007A03B9">
        <w:rPr>
          <w:rFonts w:ascii="Arial" w:hAnsi="Arial" w:cs="Arial"/>
          <w:bCs/>
          <w:i/>
          <w:iCs/>
          <w:sz w:val="20"/>
          <w:szCs w:val="20"/>
          <w:lang w:val="es-MX"/>
        </w:rPr>
        <w:t>de subbase granular, y presencia de vegetación no deseada; teniendo en cuenta esta</w:t>
      </w:r>
      <w:r w:rsidR="00B631E6" w:rsidRPr="00B631E6">
        <w:rPr>
          <w:rFonts w:ascii="Arial" w:hAnsi="Arial" w:cs="Arial"/>
          <w:bCs/>
          <w:i/>
          <w:iCs/>
          <w:sz w:val="20"/>
          <w:szCs w:val="20"/>
          <w:lang w:val="es-MX"/>
        </w:rPr>
        <w:t xml:space="preserve"> </w:t>
      </w:r>
      <w:r w:rsidRPr="007A03B9">
        <w:rPr>
          <w:rFonts w:ascii="Arial" w:hAnsi="Arial" w:cs="Arial"/>
          <w:bCs/>
          <w:i/>
          <w:iCs/>
          <w:sz w:val="20"/>
          <w:szCs w:val="20"/>
          <w:lang w:val="es-MX"/>
        </w:rPr>
        <w:t>afectaciones presentadas el Consorcio Inter-Huila 2021 solicita al contratista de obra</w:t>
      </w:r>
      <w:r w:rsidR="00B631E6" w:rsidRPr="00B631E6">
        <w:rPr>
          <w:rFonts w:ascii="Arial" w:hAnsi="Arial" w:cs="Arial"/>
          <w:bCs/>
          <w:i/>
          <w:iCs/>
          <w:sz w:val="20"/>
          <w:szCs w:val="20"/>
          <w:lang w:val="es-MX"/>
        </w:rPr>
        <w:t xml:space="preserve"> </w:t>
      </w:r>
      <w:r w:rsidRPr="007A03B9">
        <w:rPr>
          <w:rFonts w:ascii="Arial" w:hAnsi="Arial" w:cs="Arial"/>
          <w:bCs/>
          <w:i/>
          <w:iCs/>
          <w:sz w:val="20"/>
          <w:szCs w:val="20"/>
          <w:lang w:val="es-MX"/>
        </w:rPr>
        <w:t>reemplazar el acero en alto estado de oxidación y hacer la limpieza del acero que no</w:t>
      </w:r>
      <w:r w:rsidR="00B631E6" w:rsidRPr="00B631E6">
        <w:rPr>
          <w:rFonts w:ascii="Arial" w:hAnsi="Arial" w:cs="Arial"/>
          <w:bCs/>
          <w:i/>
          <w:iCs/>
          <w:sz w:val="20"/>
          <w:szCs w:val="20"/>
          <w:lang w:val="es-MX"/>
        </w:rPr>
        <w:t xml:space="preserve"> </w:t>
      </w:r>
      <w:r w:rsidRPr="007A03B9">
        <w:rPr>
          <w:rFonts w:ascii="Arial" w:hAnsi="Arial" w:cs="Arial"/>
          <w:bCs/>
          <w:i/>
          <w:iCs/>
          <w:sz w:val="20"/>
          <w:szCs w:val="20"/>
          <w:lang w:val="es-MX"/>
        </w:rPr>
        <w:t>cuenta con perdida en su sección, igualmente previo al inicio de actividades de</w:t>
      </w:r>
      <w:r w:rsidR="00B631E6" w:rsidRPr="00B631E6">
        <w:rPr>
          <w:rFonts w:ascii="Arial" w:hAnsi="Arial" w:cs="Arial"/>
          <w:bCs/>
          <w:i/>
          <w:iCs/>
          <w:sz w:val="20"/>
          <w:szCs w:val="20"/>
          <w:lang w:val="es-MX"/>
        </w:rPr>
        <w:t xml:space="preserve"> </w:t>
      </w:r>
      <w:r w:rsidRPr="007A03B9">
        <w:rPr>
          <w:rFonts w:ascii="Arial" w:hAnsi="Arial" w:cs="Arial"/>
          <w:bCs/>
          <w:i/>
          <w:iCs/>
          <w:sz w:val="20"/>
          <w:szCs w:val="20"/>
          <w:lang w:val="es-MX"/>
        </w:rPr>
        <w:t>fundiciones se informa al contratista que estas áreas deben estar en optimas</w:t>
      </w:r>
      <w:r w:rsidR="00B631E6" w:rsidRPr="00B631E6">
        <w:rPr>
          <w:rFonts w:ascii="Arial" w:hAnsi="Arial" w:cs="Arial"/>
          <w:bCs/>
          <w:i/>
          <w:iCs/>
          <w:sz w:val="20"/>
          <w:szCs w:val="20"/>
          <w:lang w:val="es-MX"/>
        </w:rPr>
        <w:t xml:space="preserve"> </w:t>
      </w:r>
      <w:r w:rsidRPr="00B631E6">
        <w:rPr>
          <w:rFonts w:ascii="Arial" w:hAnsi="Arial" w:cs="Arial"/>
          <w:bCs/>
          <w:i/>
          <w:iCs/>
          <w:sz w:val="20"/>
          <w:szCs w:val="20"/>
          <w:lang w:val="es-MX"/>
        </w:rPr>
        <w:t>condiciones para su liberación y/o aval por la interventoría para su materialización.</w:t>
      </w:r>
    </w:p>
    <w:p w14:paraId="24EEB7EA" w14:textId="77777777" w:rsidR="0084101F" w:rsidRPr="00FC2B97" w:rsidRDefault="0084101F" w:rsidP="007A03B9">
      <w:pPr>
        <w:ind w:right="49"/>
        <w:jc w:val="both"/>
        <w:rPr>
          <w:rFonts w:ascii="Arial" w:hAnsi="Arial" w:cs="Arial"/>
          <w:bCs/>
          <w:sz w:val="22"/>
          <w:szCs w:val="22"/>
        </w:rPr>
      </w:pPr>
    </w:p>
    <w:p w14:paraId="5A318EE1" w14:textId="27A580B3" w:rsidR="0084101F" w:rsidRPr="00FC2B97" w:rsidRDefault="007A03B9" w:rsidP="0084101F">
      <w:pPr>
        <w:ind w:right="49"/>
        <w:jc w:val="both"/>
        <w:rPr>
          <w:rFonts w:ascii="Arial" w:hAnsi="Arial" w:cs="Arial"/>
          <w:bCs/>
          <w:sz w:val="22"/>
          <w:szCs w:val="22"/>
        </w:rPr>
      </w:pPr>
      <w:r w:rsidRPr="00FC2B97">
        <w:rPr>
          <w:rFonts w:ascii="Arial" w:hAnsi="Arial" w:cs="Arial"/>
          <w:bCs/>
          <w:sz w:val="22"/>
          <w:szCs w:val="22"/>
        </w:rPr>
        <w:t>E</w:t>
      </w:r>
      <w:r w:rsidR="0084101F" w:rsidRPr="00FC2B97">
        <w:rPr>
          <w:rFonts w:ascii="Arial" w:hAnsi="Arial" w:cs="Arial"/>
          <w:bCs/>
          <w:sz w:val="22"/>
          <w:szCs w:val="22"/>
        </w:rPr>
        <w:t>s necesario advertir que la entidad pública cuenta con diferentes herramientas para solventar inconvenientes imprevisibles e irresistibles (como el hecho de que las personas a quien se destina el programa no asistan al mismo), como lo son las prórrogas y suspensiones, tal y como lo ha reconocido el Consejo de Estado, en los siguientes términos:</w:t>
      </w:r>
    </w:p>
    <w:p w14:paraId="2A18AEC6" w14:textId="77777777" w:rsidR="007A03B9" w:rsidRPr="00FC2B97" w:rsidRDefault="007A03B9" w:rsidP="0084101F">
      <w:pPr>
        <w:ind w:right="49"/>
        <w:jc w:val="both"/>
        <w:rPr>
          <w:rFonts w:ascii="Arial" w:hAnsi="Arial" w:cs="Arial"/>
          <w:bCs/>
          <w:sz w:val="22"/>
          <w:szCs w:val="22"/>
        </w:rPr>
      </w:pPr>
    </w:p>
    <w:p w14:paraId="3A43313E" w14:textId="77777777" w:rsidR="0084101F" w:rsidRPr="00B631E6" w:rsidRDefault="0084101F" w:rsidP="0084101F">
      <w:pPr>
        <w:ind w:left="708" w:right="901"/>
        <w:jc w:val="both"/>
        <w:rPr>
          <w:rFonts w:ascii="Arial" w:hAnsi="Arial" w:cs="Arial"/>
          <w:b/>
          <w:bCs/>
          <w:sz w:val="20"/>
          <w:szCs w:val="20"/>
          <w:u w:val="single"/>
        </w:rPr>
      </w:pPr>
      <w:r w:rsidRPr="00B631E6">
        <w:rPr>
          <w:rFonts w:ascii="Arial" w:hAnsi="Arial" w:cs="Arial"/>
          <w:sz w:val="20"/>
          <w:szCs w:val="20"/>
        </w:rPr>
        <w:t xml:space="preserve">“Así las cosas, la suspensión materialmente constituye un intervalo pasivo en la dinámica del contrato cuando el cumplimiento de una, de varias o de todas las </w:t>
      </w:r>
      <w:r w:rsidRPr="00B631E6">
        <w:rPr>
          <w:rFonts w:ascii="Arial" w:hAnsi="Arial" w:cs="Arial"/>
          <w:sz w:val="20"/>
          <w:szCs w:val="20"/>
        </w:rPr>
        <w:lastRenderedPageBreak/>
        <w:t xml:space="preserve">obligaciones a que están obligadas las partes resultan imposibles de ejecutar. Por otra parte, la jurisprudencia ha reconocido la eficacia, existencia y validez de la suspensión en el negocio jurídico </w:t>
      </w:r>
      <w:r w:rsidRPr="00B631E6">
        <w:rPr>
          <w:rFonts w:ascii="Arial" w:hAnsi="Arial" w:cs="Arial"/>
          <w:b/>
          <w:bCs/>
          <w:sz w:val="20"/>
          <w:szCs w:val="20"/>
          <w:u w:val="single"/>
        </w:rPr>
        <w:t>cuando las partes la utilizan como una medida excepcional y temporal encaminada a reconocer las situaciones de fuerza mayor, de caso fortuito o de procura del interés público -que de forma suficiente y justificada le dan fundamento-, y hacen constar esas circunstancias y sus efectos por escrito con la finalidad de salvaguardar la continuidad de la relación contractual.</w:t>
      </w:r>
    </w:p>
    <w:p w14:paraId="3EC4F9C1" w14:textId="77777777" w:rsidR="0084101F" w:rsidRPr="00B631E6" w:rsidRDefault="0084101F" w:rsidP="0084101F">
      <w:pPr>
        <w:ind w:left="708" w:right="901"/>
        <w:jc w:val="both"/>
        <w:rPr>
          <w:rFonts w:ascii="Arial" w:hAnsi="Arial" w:cs="Arial"/>
          <w:b/>
          <w:bCs/>
          <w:sz w:val="20"/>
          <w:szCs w:val="20"/>
          <w:u w:val="single"/>
        </w:rPr>
      </w:pPr>
    </w:p>
    <w:p w14:paraId="25AE3FF9" w14:textId="77777777" w:rsidR="0084101F" w:rsidRPr="00B631E6" w:rsidRDefault="0084101F" w:rsidP="0084101F">
      <w:pPr>
        <w:ind w:left="708" w:right="901"/>
        <w:jc w:val="both"/>
        <w:rPr>
          <w:rFonts w:ascii="Arial" w:hAnsi="Arial" w:cs="Arial"/>
          <w:sz w:val="20"/>
          <w:szCs w:val="20"/>
        </w:rPr>
      </w:pPr>
      <w:r w:rsidRPr="00B631E6">
        <w:rPr>
          <w:rFonts w:ascii="Arial" w:hAnsi="Arial" w:cs="Arial"/>
          <w:sz w:val="20"/>
          <w:szCs w:val="20"/>
        </w:rPr>
        <w:t>(…)</w:t>
      </w:r>
    </w:p>
    <w:p w14:paraId="28D90BA6" w14:textId="77777777" w:rsidR="0084101F" w:rsidRPr="00B631E6" w:rsidRDefault="0084101F" w:rsidP="0084101F">
      <w:pPr>
        <w:ind w:left="708" w:right="901"/>
        <w:jc w:val="both"/>
        <w:rPr>
          <w:rFonts w:ascii="Arial" w:hAnsi="Arial" w:cs="Arial"/>
          <w:sz w:val="20"/>
          <w:szCs w:val="20"/>
        </w:rPr>
      </w:pPr>
    </w:p>
    <w:p w14:paraId="29A0B121" w14:textId="77777777" w:rsidR="0084101F" w:rsidRPr="00B631E6" w:rsidRDefault="0084101F" w:rsidP="0084101F">
      <w:pPr>
        <w:ind w:left="708" w:right="901"/>
        <w:jc w:val="both"/>
        <w:rPr>
          <w:rFonts w:ascii="Arial" w:hAnsi="Arial" w:cs="Arial"/>
          <w:sz w:val="20"/>
          <w:szCs w:val="20"/>
        </w:rPr>
      </w:pPr>
      <w:r w:rsidRPr="00B631E6">
        <w:rPr>
          <w:rFonts w:ascii="Arial" w:hAnsi="Arial" w:cs="Arial"/>
          <w:sz w:val="20"/>
          <w:szCs w:val="20"/>
        </w:rPr>
        <w:t xml:space="preserve">A pesar de que las normas que desplazaron el Decreto Ley 222 de 1983 no reprodujeron o sustituyeron la disposición transcrita, las exigencias en la práctica cuotidiana de la ejecución de los contratos y la ausencia de una regla general han supuesto un incentivo para el desarrollo convencional de cláusulas en las que las partes prevén que, </w:t>
      </w:r>
      <w:r w:rsidRPr="00B631E6">
        <w:rPr>
          <w:rFonts w:ascii="Arial" w:hAnsi="Arial" w:cs="Arial"/>
          <w:b/>
          <w:bCs/>
          <w:sz w:val="20"/>
          <w:szCs w:val="20"/>
          <w:u w:val="single"/>
        </w:rPr>
        <w:t>cuando en la ejecución del contrato llegaren a sobrevenir situaciones de fuerza mayor, caso fortuito o necesidades de interés público, el contrato pueda suspenderse justificada y temporalmente mientras se resuelven los inconvenientes que impiden su ejecución</w:t>
      </w:r>
      <w:r w:rsidRPr="00B631E6">
        <w:rPr>
          <w:rFonts w:ascii="Arial" w:hAnsi="Arial" w:cs="Arial"/>
          <w:sz w:val="20"/>
          <w:szCs w:val="20"/>
        </w:rPr>
        <w:t>”</w:t>
      </w:r>
      <w:r w:rsidRPr="00B631E6">
        <w:rPr>
          <w:rStyle w:val="Refdenotaalpie"/>
          <w:rFonts w:ascii="Arial" w:hAnsi="Arial" w:cs="Arial"/>
          <w:sz w:val="20"/>
          <w:szCs w:val="20"/>
        </w:rPr>
        <w:footnoteReference w:id="1"/>
      </w:r>
      <w:r w:rsidRPr="00B631E6">
        <w:rPr>
          <w:rFonts w:ascii="Arial" w:hAnsi="Arial" w:cs="Arial"/>
          <w:sz w:val="20"/>
          <w:szCs w:val="20"/>
        </w:rPr>
        <w:t>.</w:t>
      </w:r>
    </w:p>
    <w:p w14:paraId="14B7FFF4" w14:textId="77777777" w:rsidR="0084101F" w:rsidRPr="00FC2B97" w:rsidRDefault="0084101F" w:rsidP="0084101F">
      <w:pPr>
        <w:ind w:left="708" w:right="901"/>
        <w:jc w:val="both"/>
        <w:rPr>
          <w:rFonts w:ascii="Arial" w:hAnsi="Arial" w:cs="Arial"/>
          <w:i/>
          <w:iCs/>
          <w:sz w:val="22"/>
          <w:szCs w:val="22"/>
        </w:rPr>
      </w:pPr>
    </w:p>
    <w:p w14:paraId="71E2F99F" w14:textId="77777777" w:rsidR="0084101F" w:rsidRPr="00FC2B97" w:rsidRDefault="0084101F" w:rsidP="0084101F">
      <w:pPr>
        <w:jc w:val="both"/>
        <w:rPr>
          <w:rFonts w:ascii="Arial" w:hAnsi="Arial" w:cs="Arial"/>
          <w:sz w:val="22"/>
          <w:szCs w:val="22"/>
        </w:rPr>
      </w:pPr>
      <w:r w:rsidRPr="00FC2B97">
        <w:rPr>
          <w:rFonts w:ascii="Arial" w:hAnsi="Arial" w:cs="Arial"/>
          <w:sz w:val="22"/>
          <w:szCs w:val="22"/>
        </w:rPr>
        <w:t>En el mismo sentido, el alto tribunal ha dicho que el plazo es un elemento accidental de los contratos estatales, de modo que puede modificarse por acuerdo entre las partes ante situaciones adversas e imprevistas que impidan el cumplimiento del plazo inicialmente pactado. De tal manera, adujo:</w:t>
      </w:r>
    </w:p>
    <w:p w14:paraId="2B8F3BA1" w14:textId="77777777" w:rsidR="0084101F" w:rsidRPr="00FC2B97" w:rsidRDefault="0084101F" w:rsidP="0084101F">
      <w:pPr>
        <w:jc w:val="both"/>
        <w:rPr>
          <w:rFonts w:ascii="Arial" w:hAnsi="Arial" w:cs="Arial"/>
          <w:sz w:val="22"/>
          <w:szCs w:val="22"/>
        </w:rPr>
      </w:pPr>
    </w:p>
    <w:p w14:paraId="30EF5480" w14:textId="77777777" w:rsidR="0084101F" w:rsidRPr="00B631E6" w:rsidRDefault="0084101F" w:rsidP="0084101F">
      <w:pPr>
        <w:ind w:left="708" w:right="901"/>
        <w:jc w:val="both"/>
        <w:rPr>
          <w:rFonts w:ascii="Arial" w:hAnsi="Arial" w:cs="Arial"/>
          <w:i/>
          <w:iCs/>
          <w:sz w:val="20"/>
          <w:szCs w:val="20"/>
        </w:rPr>
      </w:pPr>
      <w:r w:rsidRPr="00B631E6">
        <w:rPr>
          <w:rFonts w:ascii="Arial" w:hAnsi="Arial" w:cs="Arial"/>
          <w:i/>
          <w:iCs/>
          <w:sz w:val="20"/>
          <w:szCs w:val="20"/>
        </w:rPr>
        <w:t>“[</w:t>
      </w:r>
      <w:r w:rsidRPr="00B631E6">
        <w:rPr>
          <w:rFonts w:ascii="Arial" w:hAnsi="Arial" w:cs="Arial"/>
          <w:i/>
          <w:iCs/>
          <w:sz w:val="20"/>
          <w:szCs w:val="20"/>
          <w:u w:val="single"/>
        </w:rPr>
        <w:t>L]a Sala considera importante recordar que las entidades contratantes tienen múltiples alternativas cuando se enfrentan al retardo en el cumplimiento de las obligaciones por parte un contratista.</w:t>
      </w:r>
      <w:r w:rsidRPr="00B631E6">
        <w:rPr>
          <w:rFonts w:ascii="Arial" w:hAnsi="Arial" w:cs="Arial"/>
          <w:i/>
          <w:iCs/>
          <w:sz w:val="20"/>
          <w:szCs w:val="20"/>
        </w:rPr>
        <w:t xml:space="preserve"> Entre ellas se encuentran la posibilidad de multar al contratista, declarar el incumplimiento total o parcial, o, si las circunstancias lo ameritan, declarar la caducidad del contrato. </w:t>
      </w:r>
      <w:r w:rsidRPr="00B631E6">
        <w:rPr>
          <w:rFonts w:ascii="Arial" w:hAnsi="Arial" w:cs="Arial"/>
          <w:i/>
          <w:iCs/>
          <w:sz w:val="20"/>
          <w:szCs w:val="20"/>
          <w:u w:val="single"/>
        </w:rPr>
        <w:t xml:space="preserve">De otra parte, </w:t>
      </w:r>
      <w:r w:rsidRPr="00B631E6">
        <w:rPr>
          <w:rFonts w:ascii="Arial" w:hAnsi="Arial" w:cs="Arial"/>
          <w:b/>
          <w:bCs/>
          <w:i/>
          <w:iCs/>
          <w:sz w:val="20"/>
          <w:szCs w:val="20"/>
          <w:u w:val="single"/>
        </w:rPr>
        <w:t>si los hechos que motivan los retardos son ajenos a las partes</w:t>
      </w:r>
      <w:r w:rsidRPr="00B631E6">
        <w:rPr>
          <w:rFonts w:ascii="Arial" w:hAnsi="Arial" w:cs="Arial"/>
          <w:i/>
          <w:iCs/>
          <w:sz w:val="20"/>
          <w:szCs w:val="20"/>
          <w:u w:val="single"/>
        </w:rPr>
        <w:t>, estas cuentan con la posibilidad de alterar por medio de modificaciones bilaterales el plazo, antes de la terminación del contrato; bien sea a través de prórrogas o de suspensiones</w:t>
      </w:r>
      <w:r w:rsidRPr="00B631E6">
        <w:rPr>
          <w:rFonts w:ascii="Arial" w:hAnsi="Arial" w:cs="Arial"/>
          <w:i/>
          <w:iCs/>
          <w:sz w:val="20"/>
          <w:szCs w:val="20"/>
        </w:rPr>
        <w:t>”</w:t>
      </w:r>
      <w:r w:rsidRPr="00B631E6">
        <w:rPr>
          <w:rStyle w:val="Refdenotaalpie"/>
          <w:rFonts w:ascii="Arial" w:hAnsi="Arial" w:cs="Arial"/>
          <w:i/>
          <w:iCs/>
          <w:sz w:val="20"/>
          <w:szCs w:val="20"/>
        </w:rPr>
        <w:footnoteReference w:id="2"/>
      </w:r>
      <w:r w:rsidRPr="00B631E6">
        <w:rPr>
          <w:rFonts w:ascii="Arial" w:hAnsi="Arial" w:cs="Arial"/>
          <w:i/>
          <w:iCs/>
          <w:sz w:val="20"/>
          <w:szCs w:val="20"/>
        </w:rPr>
        <w:t>.</w:t>
      </w:r>
    </w:p>
    <w:p w14:paraId="5F039F53" w14:textId="77777777" w:rsidR="007A03B9" w:rsidRPr="00FC2B97" w:rsidRDefault="007A03B9" w:rsidP="0084101F">
      <w:pPr>
        <w:ind w:left="708" w:right="901"/>
        <w:jc w:val="both"/>
        <w:rPr>
          <w:rFonts w:ascii="Arial" w:hAnsi="Arial" w:cs="Arial"/>
          <w:i/>
          <w:iCs/>
          <w:sz w:val="22"/>
          <w:szCs w:val="22"/>
        </w:rPr>
      </w:pPr>
    </w:p>
    <w:p w14:paraId="68897123" w14:textId="3159525E" w:rsidR="0084101F" w:rsidRPr="00FC2B97" w:rsidRDefault="0084101F" w:rsidP="0084101F">
      <w:pPr>
        <w:ind w:right="49"/>
        <w:jc w:val="both"/>
        <w:rPr>
          <w:rFonts w:ascii="Arial" w:hAnsi="Arial" w:cs="Arial"/>
          <w:bCs/>
          <w:sz w:val="22"/>
          <w:szCs w:val="22"/>
        </w:rPr>
      </w:pPr>
      <w:r w:rsidRPr="00FC2B97">
        <w:rPr>
          <w:rFonts w:ascii="Arial" w:hAnsi="Arial" w:cs="Arial"/>
          <w:bCs/>
          <w:sz w:val="22"/>
          <w:szCs w:val="22"/>
        </w:rPr>
        <w:t>Vemos entonces que e</w:t>
      </w:r>
      <w:r w:rsidR="00B631E6">
        <w:rPr>
          <w:rFonts w:ascii="Arial" w:hAnsi="Arial" w:cs="Arial"/>
          <w:bCs/>
          <w:sz w:val="22"/>
          <w:szCs w:val="22"/>
        </w:rPr>
        <w:t>s</w:t>
      </w:r>
      <w:r w:rsidRPr="00FC2B97">
        <w:rPr>
          <w:rFonts w:ascii="Arial" w:hAnsi="Arial" w:cs="Arial"/>
          <w:bCs/>
          <w:sz w:val="22"/>
          <w:szCs w:val="22"/>
        </w:rPr>
        <w:t xml:space="preserve"> perfectamente viable prorrogar el contrato a</w:t>
      </w:r>
      <w:r w:rsidR="00B631E6">
        <w:rPr>
          <w:rFonts w:ascii="Arial" w:hAnsi="Arial" w:cs="Arial"/>
          <w:bCs/>
          <w:sz w:val="22"/>
          <w:szCs w:val="22"/>
        </w:rPr>
        <w:t xml:space="preserve"> efectos de solventar las situaciones que se han presentado. </w:t>
      </w:r>
    </w:p>
    <w:p w14:paraId="199D289E" w14:textId="77777777" w:rsidR="00CD269D" w:rsidRPr="00FC2B97" w:rsidRDefault="00CD269D">
      <w:pPr>
        <w:rPr>
          <w:rFonts w:ascii="Arial" w:hAnsi="Arial" w:cs="Arial"/>
          <w:sz w:val="22"/>
          <w:szCs w:val="22"/>
        </w:rPr>
      </w:pPr>
    </w:p>
    <w:p w14:paraId="509BA88F" w14:textId="6A41BBC1" w:rsidR="007A03B9" w:rsidRPr="00B631E6" w:rsidRDefault="007A03B9" w:rsidP="00B631E6">
      <w:pPr>
        <w:pStyle w:val="Prrafodelista"/>
        <w:numPr>
          <w:ilvl w:val="0"/>
          <w:numId w:val="1"/>
        </w:numPr>
        <w:rPr>
          <w:rFonts w:ascii="Arial" w:hAnsi="Arial" w:cs="Arial"/>
          <w:b/>
          <w:bCs/>
          <w:sz w:val="22"/>
          <w:szCs w:val="22"/>
          <w:u w:val="single"/>
        </w:rPr>
      </w:pPr>
      <w:r w:rsidRPr="00B631E6">
        <w:rPr>
          <w:rFonts w:ascii="Arial" w:hAnsi="Arial" w:cs="Arial"/>
          <w:b/>
          <w:bCs/>
          <w:sz w:val="22"/>
          <w:szCs w:val="22"/>
          <w:u w:val="single"/>
        </w:rPr>
        <w:t>PROPORCIONALIDAD</w:t>
      </w:r>
    </w:p>
    <w:p w14:paraId="0B2ADCB9" w14:textId="77777777" w:rsidR="007A03B9" w:rsidRPr="00FC2B97" w:rsidRDefault="007A03B9">
      <w:pPr>
        <w:rPr>
          <w:rFonts w:ascii="Arial" w:hAnsi="Arial" w:cs="Arial"/>
          <w:sz w:val="22"/>
          <w:szCs w:val="22"/>
        </w:rPr>
      </w:pPr>
    </w:p>
    <w:p w14:paraId="75DDB146" w14:textId="75D230F8" w:rsidR="007A03B9" w:rsidRPr="00FC2B97" w:rsidRDefault="007A03B9" w:rsidP="007A03B9">
      <w:pPr>
        <w:pStyle w:val="Textoindependiente"/>
        <w:spacing w:before="94" w:line="240" w:lineRule="auto"/>
        <w:ind w:right="111"/>
        <w:jc w:val="both"/>
        <w:rPr>
          <w:rFonts w:ascii="Arial" w:hAnsi="Arial" w:cs="Arial"/>
        </w:rPr>
      </w:pPr>
      <w:r w:rsidRPr="00FC2B97">
        <w:rPr>
          <w:rFonts w:ascii="Arial" w:hAnsi="Arial" w:cs="Arial"/>
        </w:rPr>
        <w:t>Es importante precisar que, en el remoto e improbable evento en que se llegue a comprobar</w:t>
      </w:r>
      <w:r w:rsidRPr="00FC2B97">
        <w:rPr>
          <w:rFonts w:ascii="Arial" w:hAnsi="Arial" w:cs="Arial"/>
          <w:spacing w:val="1"/>
        </w:rPr>
        <w:t xml:space="preserve"> </w:t>
      </w:r>
      <w:r w:rsidRPr="00FC2B97">
        <w:rPr>
          <w:rFonts w:ascii="Arial" w:hAnsi="Arial" w:cs="Arial"/>
        </w:rPr>
        <w:t>un incumplimiento de las obligaciones a cargo del contratista, resulta</w:t>
      </w:r>
      <w:r w:rsidRPr="00FC2B97">
        <w:rPr>
          <w:rFonts w:ascii="Arial" w:hAnsi="Arial" w:cs="Arial"/>
          <w:spacing w:val="1"/>
        </w:rPr>
        <w:t xml:space="preserve"> </w:t>
      </w:r>
      <w:r w:rsidRPr="00FC2B97">
        <w:rPr>
          <w:rFonts w:ascii="Arial" w:hAnsi="Arial" w:cs="Arial"/>
        </w:rPr>
        <w:t>forzosa</w:t>
      </w:r>
      <w:r w:rsidRPr="00FC2B97">
        <w:rPr>
          <w:rFonts w:ascii="Arial" w:hAnsi="Arial" w:cs="Arial"/>
          <w:spacing w:val="1"/>
        </w:rPr>
        <w:t xml:space="preserve"> </w:t>
      </w:r>
      <w:r w:rsidRPr="00FC2B97">
        <w:rPr>
          <w:rFonts w:ascii="Arial" w:hAnsi="Arial" w:cs="Arial"/>
        </w:rPr>
        <w:t>la</w:t>
      </w:r>
      <w:r w:rsidRPr="00FC2B97">
        <w:rPr>
          <w:rFonts w:ascii="Arial" w:hAnsi="Arial" w:cs="Arial"/>
          <w:spacing w:val="1"/>
        </w:rPr>
        <w:t xml:space="preserve"> </w:t>
      </w:r>
      <w:r w:rsidRPr="00FC2B97">
        <w:rPr>
          <w:rFonts w:ascii="Arial" w:hAnsi="Arial" w:cs="Arial"/>
        </w:rPr>
        <w:t>aplicación</w:t>
      </w:r>
      <w:r w:rsidRPr="00FC2B97">
        <w:rPr>
          <w:rFonts w:ascii="Arial" w:hAnsi="Arial" w:cs="Arial"/>
          <w:spacing w:val="1"/>
        </w:rPr>
        <w:t xml:space="preserve"> </w:t>
      </w:r>
      <w:r w:rsidRPr="00FC2B97">
        <w:rPr>
          <w:rFonts w:ascii="Arial" w:hAnsi="Arial" w:cs="Arial"/>
        </w:rPr>
        <w:t>del</w:t>
      </w:r>
      <w:r w:rsidRPr="00FC2B97">
        <w:rPr>
          <w:rFonts w:ascii="Arial" w:hAnsi="Arial" w:cs="Arial"/>
          <w:spacing w:val="1"/>
        </w:rPr>
        <w:t xml:space="preserve"> </w:t>
      </w:r>
      <w:r w:rsidRPr="00FC2B97">
        <w:rPr>
          <w:rFonts w:ascii="Arial" w:hAnsi="Arial" w:cs="Arial"/>
        </w:rPr>
        <w:t>principio</w:t>
      </w:r>
      <w:r w:rsidRPr="00FC2B97">
        <w:rPr>
          <w:rFonts w:ascii="Arial" w:hAnsi="Arial" w:cs="Arial"/>
          <w:spacing w:val="1"/>
        </w:rPr>
        <w:t xml:space="preserve"> </w:t>
      </w:r>
      <w:r w:rsidRPr="00FC2B97">
        <w:rPr>
          <w:rFonts w:ascii="Arial" w:hAnsi="Arial" w:cs="Arial"/>
        </w:rPr>
        <w:t>de</w:t>
      </w:r>
      <w:r w:rsidRPr="00FC2B97">
        <w:rPr>
          <w:rFonts w:ascii="Arial" w:hAnsi="Arial" w:cs="Arial"/>
          <w:spacing w:val="1"/>
        </w:rPr>
        <w:t xml:space="preserve"> </w:t>
      </w:r>
      <w:r w:rsidRPr="00FC2B97">
        <w:rPr>
          <w:rFonts w:ascii="Arial" w:hAnsi="Arial" w:cs="Arial"/>
        </w:rPr>
        <w:t>proporcionalidad, a fin de adoptar decisiones que se ajusten a los postulados legales y</w:t>
      </w:r>
      <w:r w:rsidRPr="00FC2B97">
        <w:rPr>
          <w:rFonts w:ascii="Arial" w:hAnsi="Arial" w:cs="Arial"/>
          <w:spacing w:val="1"/>
        </w:rPr>
        <w:t xml:space="preserve"> </w:t>
      </w:r>
      <w:r w:rsidRPr="00FC2B97">
        <w:rPr>
          <w:rFonts w:ascii="Arial" w:hAnsi="Arial" w:cs="Arial"/>
        </w:rPr>
        <w:t xml:space="preserve">jurisprudenciales que se aplican sobre el particular. </w:t>
      </w:r>
      <w:r w:rsidRPr="00FC2B97">
        <w:rPr>
          <w:rFonts w:ascii="Arial" w:hAnsi="Arial" w:cs="Arial"/>
        </w:rPr>
        <w:t>Así pues, debe considerarse que</w:t>
      </w:r>
      <w:r w:rsidR="00B631E6">
        <w:rPr>
          <w:rFonts w:ascii="Arial" w:hAnsi="Arial" w:cs="Arial"/>
        </w:rPr>
        <w:t>,</w:t>
      </w:r>
      <w:r w:rsidRPr="00FC2B97">
        <w:rPr>
          <w:rFonts w:ascii="Arial" w:hAnsi="Arial" w:cs="Arial"/>
        </w:rPr>
        <w:t xml:space="preserve"> </w:t>
      </w:r>
      <w:proofErr w:type="gramStart"/>
      <w:r w:rsidRPr="00FC2B97">
        <w:rPr>
          <w:rFonts w:ascii="Arial" w:hAnsi="Arial" w:cs="Arial"/>
        </w:rPr>
        <w:t>de acuerdo al</w:t>
      </w:r>
      <w:proofErr w:type="gramEnd"/>
      <w:r w:rsidRPr="00FC2B97">
        <w:rPr>
          <w:rFonts w:ascii="Arial" w:hAnsi="Arial" w:cs="Arial"/>
        </w:rPr>
        <w:t xml:space="preserve"> último requerimiento remitido al contratista, se reconoció un avance de obra del 89,19% </w:t>
      </w:r>
    </w:p>
    <w:p w14:paraId="58304145" w14:textId="77777777" w:rsidR="00826550" w:rsidRPr="00FC2B97" w:rsidRDefault="00826550" w:rsidP="007A03B9">
      <w:pPr>
        <w:pStyle w:val="Textoindependiente"/>
        <w:spacing w:before="94" w:line="240" w:lineRule="auto"/>
        <w:ind w:right="111"/>
        <w:jc w:val="both"/>
        <w:rPr>
          <w:rFonts w:ascii="Arial" w:hAnsi="Arial" w:cs="Arial"/>
        </w:rPr>
      </w:pPr>
    </w:p>
    <w:p w14:paraId="08F7A82D" w14:textId="22140A59" w:rsidR="007A03B9" w:rsidRPr="00FC2B97" w:rsidRDefault="007A03B9" w:rsidP="007A03B9">
      <w:pPr>
        <w:pStyle w:val="Textoindependiente"/>
        <w:spacing w:before="94" w:line="240" w:lineRule="auto"/>
        <w:ind w:right="111"/>
        <w:jc w:val="both"/>
        <w:rPr>
          <w:rFonts w:ascii="Arial" w:hAnsi="Arial" w:cs="Arial"/>
        </w:rPr>
      </w:pPr>
      <w:r w:rsidRPr="00FC2B97">
        <w:rPr>
          <w:rFonts w:ascii="Arial" w:hAnsi="Arial" w:cs="Arial"/>
        </w:rPr>
        <w:t>Al respecto, el artículo 44 de la Ley 1437 de 2011 dispone:</w:t>
      </w:r>
      <w:r w:rsidRPr="00FC2B97">
        <w:rPr>
          <w:rFonts w:ascii="Arial" w:hAnsi="Arial" w:cs="Arial"/>
        </w:rPr>
        <w:br/>
      </w:r>
    </w:p>
    <w:p w14:paraId="1FFB763B" w14:textId="77777777" w:rsidR="007A03B9" w:rsidRPr="00FC2B97" w:rsidRDefault="007A03B9" w:rsidP="007A03B9">
      <w:pPr>
        <w:spacing w:before="240"/>
        <w:ind w:left="720" w:right="805"/>
        <w:jc w:val="both"/>
        <w:rPr>
          <w:rFonts w:ascii="Arial" w:hAnsi="Arial" w:cs="Arial"/>
          <w:i/>
          <w:sz w:val="22"/>
          <w:szCs w:val="22"/>
        </w:rPr>
      </w:pPr>
      <w:r w:rsidRPr="00FC2B97">
        <w:rPr>
          <w:rFonts w:ascii="Arial" w:hAnsi="Arial" w:cs="Arial"/>
          <w:i/>
          <w:sz w:val="22"/>
          <w:szCs w:val="22"/>
        </w:rPr>
        <w:lastRenderedPageBreak/>
        <w:t>“Artículo 44. Decisiones discrecionales. En la medida en que el contenido de una</w:t>
      </w:r>
      <w:r w:rsidRPr="00FC2B97">
        <w:rPr>
          <w:rFonts w:ascii="Arial" w:hAnsi="Arial" w:cs="Arial"/>
          <w:i/>
          <w:spacing w:val="1"/>
          <w:sz w:val="22"/>
          <w:szCs w:val="22"/>
        </w:rPr>
        <w:t xml:space="preserve"> </w:t>
      </w:r>
      <w:r w:rsidRPr="00FC2B97">
        <w:rPr>
          <w:rFonts w:ascii="Arial" w:hAnsi="Arial" w:cs="Arial"/>
          <w:i/>
          <w:sz w:val="22"/>
          <w:szCs w:val="22"/>
        </w:rPr>
        <w:t>decisión de carácter general o particular sea discrecional, debe ser adecuada a los</w:t>
      </w:r>
      <w:r w:rsidRPr="00FC2B97">
        <w:rPr>
          <w:rFonts w:ascii="Arial" w:hAnsi="Arial" w:cs="Arial"/>
          <w:i/>
          <w:spacing w:val="-53"/>
          <w:sz w:val="22"/>
          <w:szCs w:val="22"/>
        </w:rPr>
        <w:t xml:space="preserve"> </w:t>
      </w:r>
      <w:r w:rsidRPr="00FC2B97">
        <w:rPr>
          <w:rFonts w:ascii="Arial" w:hAnsi="Arial" w:cs="Arial"/>
          <w:i/>
          <w:sz w:val="22"/>
          <w:szCs w:val="22"/>
        </w:rPr>
        <w:t xml:space="preserve">fines de la norma que la autoriza, </w:t>
      </w:r>
      <w:r w:rsidRPr="00FC2B97">
        <w:rPr>
          <w:rFonts w:ascii="Arial" w:hAnsi="Arial" w:cs="Arial"/>
          <w:b/>
          <w:i/>
          <w:sz w:val="22"/>
          <w:szCs w:val="22"/>
        </w:rPr>
        <w:t>y proporcional a los hechos que le sirven de</w:t>
      </w:r>
      <w:r w:rsidRPr="00FC2B97">
        <w:rPr>
          <w:rFonts w:ascii="Arial" w:hAnsi="Arial" w:cs="Arial"/>
          <w:b/>
          <w:i/>
          <w:spacing w:val="1"/>
          <w:sz w:val="22"/>
          <w:szCs w:val="22"/>
        </w:rPr>
        <w:t xml:space="preserve"> </w:t>
      </w:r>
      <w:r w:rsidRPr="00FC2B97">
        <w:rPr>
          <w:rFonts w:ascii="Arial" w:hAnsi="Arial" w:cs="Arial"/>
          <w:b/>
          <w:i/>
          <w:sz w:val="22"/>
          <w:szCs w:val="22"/>
        </w:rPr>
        <w:t>causa</w:t>
      </w:r>
      <w:r w:rsidRPr="00FC2B97">
        <w:rPr>
          <w:rFonts w:ascii="Arial" w:hAnsi="Arial" w:cs="Arial"/>
          <w:i/>
          <w:sz w:val="22"/>
          <w:szCs w:val="22"/>
        </w:rPr>
        <w:t>”.</w:t>
      </w:r>
    </w:p>
    <w:p w14:paraId="0CF36B89" w14:textId="77777777" w:rsidR="007A03B9" w:rsidRPr="00FC2B97" w:rsidRDefault="007A03B9" w:rsidP="007A03B9">
      <w:pPr>
        <w:spacing w:before="240"/>
        <w:ind w:left="720" w:right="805"/>
        <w:jc w:val="both"/>
        <w:rPr>
          <w:rFonts w:ascii="Arial" w:hAnsi="Arial" w:cs="Arial"/>
          <w:i/>
          <w:sz w:val="22"/>
          <w:szCs w:val="22"/>
        </w:rPr>
      </w:pPr>
    </w:p>
    <w:p w14:paraId="71711FCA" w14:textId="77777777" w:rsidR="007A03B9" w:rsidRPr="00FC2B97" w:rsidRDefault="007A03B9" w:rsidP="007A03B9">
      <w:pPr>
        <w:pStyle w:val="Textoindependiente"/>
        <w:spacing w:after="0" w:line="240" w:lineRule="auto"/>
        <w:jc w:val="both"/>
        <w:rPr>
          <w:rFonts w:ascii="Arial" w:hAnsi="Arial" w:cs="Arial"/>
        </w:rPr>
      </w:pPr>
      <w:r w:rsidRPr="00FC2B97">
        <w:rPr>
          <w:rFonts w:ascii="Arial" w:hAnsi="Arial" w:cs="Arial"/>
        </w:rPr>
        <w:t>Así</w:t>
      </w:r>
      <w:r w:rsidRPr="00FC2B97">
        <w:rPr>
          <w:rFonts w:ascii="Arial" w:hAnsi="Arial" w:cs="Arial"/>
          <w:spacing w:val="-5"/>
        </w:rPr>
        <w:t xml:space="preserve"> </w:t>
      </w:r>
      <w:r w:rsidRPr="00FC2B97">
        <w:rPr>
          <w:rFonts w:ascii="Arial" w:hAnsi="Arial" w:cs="Arial"/>
        </w:rPr>
        <w:t>mismo,</w:t>
      </w:r>
      <w:r w:rsidRPr="00FC2B97">
        <w:rPr>
          <w:rFonts w:ascii="Arial" w:hAnsi="Arial" w:cs="Arial"/>
          <w:spacing w:val="-2"/>
        </w:rPr>
        <w:t xml:space="preserve"> </w:t>
      </w:r>
      <w:r w:rsidRPr="00FC2B97">
        <w:rPr>
          <w:rFonts w:ascii="Arial" w:hAnsi="Arial" w:cs="Arial"/>
        </w:rPr>
        <w:t>el</w:t>
      </w:r>
      <w:r w:rsidRPr="00FC2B97">
        <w:rPr>
          <w:rFonts w:ascii="Arial" w:hAnsi="Arial" w:cs="Arial"/>
          <w:spacing w:val="-4"/>
        </w:rPr>
        <w:t xml:space="preserve"> </w:t>
      </w:r>
      <w:r w:rsidRPr="00FC2B97">
        <w:rPr>
          <w:rFonts w:ascii="Arial" w:hAnsi="Arial" w:cs="Arial"/>
        </w:rPr>
        <w:t>artículo</w:t>
      </w:r>
      <w:r w:rsidRPr="00FC2B97">
        <w:rPr>
          <w:rFonts w:ascii="Arial" w:hAnsi="Arial" w:cs="Arial"/>
          <w:spacing w:val="-4"/>
        </w:rPr>
        <w:t xml:space="preserve"> </w:t>
      </w:r>
      <w:r w:rsidRPr="00FC2B97">
        <w:rPr>
          <w:rFonts w:ascii="Arial" w:hAnsi="Arial" w:cs="Arial"/>
        </w:rPr>
        <w:t>1596</w:t>
      </w:r>
      <w:r w:rsidRPr="00FC2B97">
        <w:rPr>
          <w:rFonts w:ascii="Arial" w:hAnsi="Arial" w:cs="Arial"/>
          <w:spacing w:val="-3"/>
        </w:rPr>
        <w:t xml:space="preserve"> </w:t>
      </w:r>
      <w:r w:rsidRPr="00FC2B97">
        <w:rPr>
          <w:rFonts w:ascii="Arial" w:hAnsi="Arial" w:cs="Arial"/>
        </w:rPr>
        <w:t>del</w:t>
      </w:r>
      <w:r w:rsidRPr="00FC2B97">
        <w:rPr>
          <w:rFonts w:ascii="Arial" w:hAnsi="Arial" w:cs="Arial"/>
          <w:spacing w:val="-4"/>
        </w:rPr>
        <w:t xml:space="preserve"> </w:t>
      </w:r>
      <w:r w:rsidRPr="00FC2B97">
        <w:rPr>
          <w:rFonts w:ascii="Arial" w:hAnsi="Arial" w:cs="Arial"/>
        </w:rPr>
        <w:t>Código</w:t>
      </w:r>
      <w:r w:rsidRPr="00FC2B97">
        <w:rPr>
          <w:rFonts w:ascii="Arial" w:hAnsi="Arial" w:cs="Arial"/>
          <w:spacing w:val="-4"/>
        </w:rPr>
        <w:t xml:space="preserve"> </w:t>
      </w:r>
      <w:r w:rsidRPr="00FC2B97">
        <w:rPr>
          <w:rFonts w:ascii="Arial" w:hAnsi="Arial" w:cs="Arial"/>
        </w:rPr>
        <w:t>Civil</w:t>
      </w:r>
      <w:r w:rsidRPr="00FC2B97">
        <w:rPr>
          <w:rFonts w:ascii="Arial" w:hAnsi="Arial" w:cs="Arial"/>
          <w:spacing w:val="-4"/>
        </w:rPr>
        <w:t xml:space="preserve"> </w:t>
      </w:r>
      <w:r w:rsidRPr="00FC2B97">
        <w:rPr>
          <w:rFonts w:ascii="Arial" w:hAnsi="Arial" w:cs="Arial"/>
        </w:rPr>
        <w:t>hace</w:t>
      </w:r>
      <w:r w:rsidRPr="00FC2B97">
        <w:rPr>
          <w:rFonts w:ascii="Arial" w:hAnsi="Arial" w:cs="Arial"/>
          <w:spacing w:val="-3"/>
        </w:rPr>
        <w:t xml:space="preserve"> </w:t>
      </w:r>
      <w:r w:rsidRPr="00FC2B97">
        <w:rPr>
          <w:rFonts w:ascii="Arial" w:hAnsi="Arial" w:cs="Arial"/>
        </w:rPr>
        <w:t>referencia</w:t>
      </w:r>
      <w:r w:rsidRPr="00FC2B97">
        <w:rPr>
          <w:rFonts w:ascii="Arial" w:hAnsi="Arial" w:cs="Arial"/>
          <w:spacing w:val="-3"/>
        </w:rPr>
        <w:t xml:space="preserve"> </w:t>
      </w:r>
      <w:r w:rsidRPr="00FC2B97">
        <w:rPr>
          <w:rFonts w:ascii="Arial" w:hAnsi="Arial" w:cs="Arial"/>
        </w:rPr>
        <w:t>al</w:t>
      </w:r>
      <w:r w:rsidRPr="00FC2B97">
        <w:rPr>
          <w:rFonts w:ascii="Arial" w:hAnsi="Arial" w:cs="Arial"/>
          <w:spacing w:val="-5"/>
        </w:rPr>
        <w:t xml:space="preserve"> </w:t>
      </w:r>
      <w:r w:rsidRPr="00FC2B97">
        <w:rPr>
          <w:rFonts w:ascii="Arial" w:hAnsi="Arial" w:cs="Arial"/>
        </w:rPr>
        <w:t>principio</w:t>
      </w:r>
      <w:r w:rsidRPr="00FC2B97">
        <w:rPr>
          <w:rFonts w:ascii="Arial" w:hAnsi="Arial" w:cs="Arial"/>
          <w:spacing w:val="-3"/>
        </w:rPr>
        <w:t xml:space="preserve"> </w:t>
      </w:r>
      <w:r w:rsidRPr="00FC2B97">
        <w:rPr>
          <w:rFonts w:ascii="Arial" w:hAnsi="Arial" w:cs="Arial"/>
        </w:rPr>
        <w:t>de</w:t>
      </w:r>
      <w:r w:rsidRPr="00FC2B97">
        <w:rPr>
          <w:rFonts w:ascii="Arial" w:hAnsi="Arial" w:cs="Arial"/>
          <w:spacing w:val="-3"/>
        </w:rPr>
        <w:t xml:space="preserve"> </w:t>
      </w:r>
      <w:r w:rsidRPr="00FC2B97">
        <w:rPr>
          <w:rFonts w:ascii="Arial" w:hAnsi="Arial" w:cs="Arial"/>
        </w:rPr>
        <w:t>proporcionalidad</w:t>
      </w:r>
      <w:r w:rsidRPr="00FC2B97">
        <w:rPr>
          <w:rFonts w:ascii="Arial" w:hAnsi="Arial" w:cs="Arial"/>
          <w:spacing w:val="-4"/>
        </w:rPr>
        <w:t xml:space="preserve"> y su </w:t>
      </w:r>
      <w:r w:rsidRPr="00FC2B97">
        <w:rPr>
          <w:rFonts w:ascii="Arial" w:hAnsi="Arial" w:cs="Arial"/>
        </w:rPr>
        <w:t>aplicación,</w:t>
      </w:r>
      <w:r w:rsidRPr="00FC2B97">
        <w:rPr>
          <w:rFonts w:ascii="Arial" w:hAnsi="Arial" w:cs="Arial"/>
          <w:spacing w:val="2"/>
        </w:rPr>
        <w:t xml:space="preserve"> </w:t>
      </w:r>
      <w:r w:rsidRPr="00FC2B97">
        <w:rPr>
          <w:rFonts w:ascii="Arial" w:hAnsi="Arial" w:cs="Arial"/>
        </w:rPr>
        <w:t>de</w:t>
      </w:r>
      <w:r w:rsidRPr="00FC2B97">
        <w:rPr>
          <w:rFonts w:ascii="Arial" w:hAnsi="Arial" w:cs="Arial"/>
          <w:spacing w:val="-2"/>
        </w:rPr>
        <w:t xml:space="preserve"> </w:t>
      </w:r>
      <w:r w:rsidRPr="00FC2B97">
        <w:rPr>
          <w:rFonts w:ascii="Arial" w:hAnsi="Arial" w:cs="Arial"/>
        </w:rPr>
        <w:t>la siguiente</w:t>
      </w:r>
      <w:r w:rsidRPr="00FC2B97">
        <w:rPr>
          <w:rFonts w:ascii="Arial" w:hAnsi="Arial" w:cs="Arial"/>
          <w:spacing w:val="-2"/>
        </w:rPr>
        <w:t xml:space="preserve"> </w:t>
      </w:r>
      <w:r w:rsidRPr="00FC2B97">
        <w:rPr>
          <w:rFonts w:ascii="Arial" w:hAnsi="Arial" w:cs="Arial"/>
        </w:rPr>
        <w:t>manera:</w:t>
      </w:r>
    </w:p>
    <w:p w14:paraId="1BDD6AFE" w14:textId="77777777" w:rsidR="007A03B9" w:rsidRPr="00FC2B97" w:rsidRDefault="007A03B9" w:rsidP="007A03B9">
      <w:pPr>
        <w:pStyle w:val="Textoindependiente"/>
        <w:spacing w:after="0" w:line="240" w:lineRule="auto"/>
        <w:jc w:val="both"/>
        <w:rPr>
          <w:rFonts w:ascii="Arial" w:hAnsi="Arial" w:cs="Arial"/>
        </w:rPr>
      </w:pPr>
    </w:p>
    <w:p w14:paraId="185E4740" w14:textId="77777777" w:rsidR="007A03B9" w:rsidRPr="00FC2B97" w:rsidRDefault="007A03B9" w:rsidP="007A03B9">
      <w:pPr>
        <w:ind w:left="720" w:right="805"/>
        <w:jc w:val="both"/>
        <w:rPr>
          <w:rFonts w:ascii="Arial" w:hAnsi="Arial" w:cs="Arial"/>
          <w:i/>
          <w:sz w:val="22"/>
          <w:szCs w:val="22"/>
        </w:rPr>
      </w:pPr>
      <w:r w:rsidRPr="00FC2B97">
        <w:rPr>
          <w:rFonts w:ascii="Arial" w:hAnsi="Arial" w:cs="Arial"/>
          <w:i/>
          <w:sz w:val="22"/>
          <w:szCs w:val="22"/>
        </w:rPr>
        <w:t>“Si el deudor cumple solamente una parte de la obligación principal y el acreedor</w:t>
      </w:r>
      <w:r w:rsidRPr="00FC2B97">
        <w:rPr>
          <w:rFonts w:ascii="Arial" w:hAnsi="Arial" w:cs="Arial"/>
          <w:i/>
          <w:spacing w:val="1"/>
          <w:sz w:val="22"/>
          <w:szCs w:val="22"/>
        </w:rPr>
        <w:t xml:space="preserve"> </w:t>
      </w:r>
      <w:r w:rsidRPr="00FC2B97">
        <w:rPr>
          <w:rFonts w:ascii="Arial" w:hAnsi="Arial" w:cs="Arial"/>
          <w:i/>
          <w:sz w:val="22"/>
          <w:szCs w:val="22"/>
        </w:rPr>
        <w:t xml:space="preserve">acepta esta parte, </w:t>
      </w:r>
      <w:r w:rsidRPr="00FC2B97">
        <w:rPr>
          <w:rFonts w:ascii="Arial" w:hAnsi="Arial" w:cs="Arial"/>
          <w:b/>
          <w:i/>
          <w:sz w:val="22"/>
          <w:szCs w:val="22"/>
        </w:rPr>
        <w:t>tendrá derecho para que se rebaje proporcionalmente la</w:t>
      </w:r>
      <w:r w:rsidRPr="00FC2B97">
        <w:rPr>
          <w:rFonts w:ascii="Arial" w:hAnsi="Arial" w:cs="Arial"/>
          <w:b/>
          <w:i/>
          <w:spacing w:val="1"/>
          <w:sz w:val="22"/>
          <w:szCs w:val="22"/>
        </w:rPr>
        <w:t xml:space="preserve"> </w:t>
      </w:r>
      <w:r w:rsidRPr="00FC2B97">
        <w:rPr>
          <w:rFonts w:ascii="Arial" w:hAnsi="Arial" w:cs="Arial"/>
          <w:b/>
          <w:i/>
          <w:sz w:val="22"/>
          <w:szCs w:val="22"/>
        </w:rPr>
        <w:t>pena</w:t>
      </w:r>
      <w:r w:rsidRPr="00FC2B97">
        <w:rPr>
          <w:rFonts w:ascii="Arial" w:hAnsi="Arial" w:cs="Arial"/>
          <w:b/>
          <w:i/>
          <w:spacing w:val="1"/>
          <w:sz w:val="22"/>
          <w:szCs w:val="22"/>
        </w:rPr>
        <w:t xml:space="preserve"> </w:t>
      </w:r>
      <w:r w:rsidRPr="00FC2B97">
        <w:rPr>
          <w:rFonts w:ascii="Arial" w:hAnsi="Arial" w:cs="Arial"/>
          <w:b/>
          <w:i/>
          <w:sz w:val="22"/>
          <w:szCs w:val="22"/>
        </w:rPr>
        <w:t>estipulada</w:t>
      </w:r>
      <w:r w:rsidRPr="00FC2B97">
        <w:rPr>
          <w:rFonts w:ascii="Arial" w:hAnsi="Arial" w:cs="Arial"/>
          <w:b/>
          <w:i/>
          <w:spacing w:val="1"/>
          <w:sz w:val="22"/>
          <w:szCs w:val="22"/>
        </w:rPr>
        <w:t xml:space="preserve"> </w:t>
      </w:r>
      <w:r w:rsidRPr="00FC2B97">
        <w:rPr>
          <w:rFonts w:ascii="Arial" w:hAnsi="Arial" w:cs="Arial"/>
          <w:b/>
          <w:i/>
          <w:sz w:val="22"/>
          <w:szCs w:val="22"/>
        </w:rPr>
        <w:t>por</w:t>
      </w:r>
      <w:r w:rsidRPr="00FC2B97">
        <w:rPr>
          <w:rFonts w:ascii="Arial" w:hAnsi="Arial" w:cs="Arial"/>
          <w:b/>
          <w:i/>
          <w:spacing w:val="1"/>
          <w:sz w:val="22"/>
          <w:szCs w:val="22"/>
        </w:rPr>
        <w:t xml:space="preserve"> </w:t>
      </w:r>
      <w:r w:rsidRPr="00FC2B97">
        <w:rPr>
          <w:rFonts w:ascii="Arial" w:hAnsi="Arial" w:cs="Arial"/>
          <w:b/>
          <w:i/>
          <w:sz w:val="22"/>
          <w:szCs w:val="22"/>
        </w:rPr>
        <w:t>falta</w:t>
      </w:r>
      <w:r w:rsidRPr="00FC2B97">
        <w:rPr>
          <w:rFonts w:ascii="Arial" w:hAnsi="Arial" w:cs="Arial"/>
          <w:b/>
          <w:i/>
          <w:spacing w:val="1"/>
          <w:sz w:val="22"/>
          <w:szCs w:val="22"/>
        </w:rPr>
        <w:t xml:space="preserve"> </w:t>
      </w:r>
      <w:r w:rsidRPr="00FC2B97">
        <w:rPr>
          <w:rFonts w:ascii="Arial" w:hAnsi="Arial" w:cs="Arial"/>
          <w:b/>
          <w:i/>
          <w:sz w:val="22"/>
          <w:szCs w:val="22"/>
        </w:rPr>
        <w:t>de</w:t>
      </w:r>
      <w:r w:rsidRPr="00FC2B97">
        <w:rPr>
          <w:rFonts w:ascii="Arial" w:hAnsi="Arial" w:cs="Arial"/>
          <w:b/>
          <w:i/>
          <w:spacing w:val="1"/>
          <w:sz w:val="22"/>
          <w:szCs w:val="22"/>
        </w:rPr>
        <w:t xml:space="preserve"> </w:t>
      </w:r>
      <w:r w:rsidRPr="00FC2B97">
        <w:rPr>
          <w:rFonts w:ascii="Arial" w:hAnsi="Arial" w:cs="Arial"/>
          <w:b/>
          <w:i/>
          <w:sz w:val="22"/>
          <w:szCs w:val="22"/>
        </w:rPr>
        <w:t>cumplimiento</w:t>
      </w:r>
      <w:r w:rsidRPr="00FC2B97">
        <w:rPr>
          <w:rFonts w:ascii="Arial" w:hAnsi="Arial" w:cs="Arial"/>
          <w:b/>
          <w:i/>
          <w:spacing w:val="1"/>
          <w:sz w:val="22"/>
          <w:szCs w:val="22"/>
        </w:rPr>
        <w:t xml:space="preserve"> </w:t>
      </w:r>
      <w:r w:rsidRPr="00FC2B97">
        <w:rPr>
          <w:rFonts w:ascii="Arial" w:hAnsi="Arial" w:cs="Arial"/>
          <w:b/>
          <w:i/>
          <w:sz w:val="22"/>
          <w:szCs w:val="22"/>
        </w:rPr>
        <w:t>de</w:t>
      </w:r>
      <w:r w:rsidRPr="00FC2B97">
        <w:rPr>
          <w:rFonts w:ascii="Arial" w:hAnsi="Arial" w:cs="Arial"/>
          <w:b/>
          <w:i/>
          <w:spacing w:val="1"/>
          <w:sz w:val="22"/>
          <w:szCs w:val="22"/>
        </w:rPr>
        <w:t xml:space="preserve"> </w:t>
      </w:r>
      <w:r w:rsidRPr="00FC2B97">
        <w:rPr>
          <w:rFonts w:ascii="Arial" w:hAnsi="Arial" w:cs="Arial"/>
          <w:b/>
          <w:i/>
          <w:sz w:val="22"/>
          <w:szCs w:val="22"/>
        </w:rPr>
        <w:t>la</w:t>
      </w:r>
      <w:r w:rsidRPr="00FC2B97">
        <w:rPr>
          <w:rFonts w:ascii="Arial" w:hAnsi="Arial" w:cs="Arial"/>
          <w:b/>
          <w:i/>
          <w:spacing w:val="1"/>
          <w:sz w:val="22"/>
          <w:szCs w:val="22"/>
        </w:rPr>
        <w:t xml:space="preserve"> </w:t>
      </w:r>
      <w:r w:rsidRPr="00FC2B97">
        <w:rPr>
          <w:rFonts w:ascii="Arial" w:hAnsi="Arial" w:cs="Arial"/>
          <w:b/>
          <w:i/>
          <w:sz w:val="22"/>
          <w:szCs w:val="22"/>
        </w:rPr>
        <w:t>obligación</w:t>
      </w:r>
      <w:r w:rsidRPr="00FC2B97">
        <w:rPr>
          <w:rFonts w:ascii="Arial" w:hAnsi="Arial" w:cs="Arial"/>
          <w:b/>
          <w:i/>
          <w:spacing w:val="1"/>
          <w:sz w:val="22"/>
          <w:szCs w:val="22"/>
        </w:rPr>
        <w:t xml:space="preserve"> </w:t>
      </w:r>
      <w:r w:rsidRPr="00FC2B97">
        <w:rPr>
          <w:rFonts w:ascii="Arial" w:hAnsi="Arial" w:cs="Arial"/>
          <w:b/>
          <w:i/>
          <w:sz w:val="22"/>
          <w:szCs w:val="22"/>
        </w:rPr>
        <w:t>principal</w:t>
      </w:r>
      <w:r w:rsidRPr="00FC2B97">
        <w:rPr>
          <w:rFonts w:ascii="Arial" w:hAnsi="Arial" w:cs="Arial"/>
          <w:i/>
          <w:sz w:val="22"/>
          <w:szCs w:val="22"/>
        </w:rPr>
        <w:t>”.</w:t>
      </w:r>
    </w:p>
    <w:p w14:paraId="73E025D5" w14:textId="77777777" w:rsidR="007A03B9" w:rsidRPr="00FC2B97" w:rsidRDefault="007A03B9" w:rsidP="007A03B9">
      <w:pPr>
        <w:ind w:left="720" w:right="805"/>
        <w:jc w:val="both"/>
        <w:rPr>
          <w:rFonts w:ascii="Arial" w:hAnsi="Arial" w:cs="Arial"/>
          <w:i/>
          <w:sz w:val="22"/>
          <w:szCs w:val="22"/>
        </w:rPr>
      </w:pPr>
    </w:p>
    <w:p w14:paraId="7918566F" w14:textId="77777777" w:rsidR="007A03B9" w:rsidRPr="00FC2B97" w:rsidRDefault="007A03B9" w:rsidP="007A03B9">
      <w:pPr>
        <w:pStyle w:val="Textoindependiente"/>
        <w:spacing w:after="0" w:line="240" w:lineRule="auto"/>
        <w:jc w:val="both"/>
        <w:rPr>
          <w:rFonts w:ascii="Arial" w:hAnsi="Arial" w:cs="Arial"/>
        </w:rPr>
      </w:pPr>
      <w:r w:rsidRPr="00FC2B97">
        <w:rPr>
          <w:rFonts w:ascii="Arial" w:hAnsi="Arial" w:cs="Arial"/>
        </w:rPr>
        <w:t>Igualmente,</w:t>
      </w:r>
      <w:r w:rsidRPr="00FC2B97">
        <w:rPr>
          <w:rFonts w:ascii="Arial" w:hAnsi="Arial" w:cs="Arial"/>
          <w:spacing w:val="14"/>
        </w:rPr>
        <w:t xml:space="preserve"> </w:t>
      </w:r>
      <w:r w:rsidRPr="00FC2B97">
        <w:rPr>
          <w:rFonts w:ascii="Arial" w:hAnsi="Arial" w:cs="Arial"/>
        </w:rPr>
        <w:t>el</w:t>
      </w:r>
      <w:r w:rsidRPr="00FC2B97">
        <w:rPr>
          <w:rFonts w:ascii="Arial" w:hAnsi="Arial" w:cs="Arial"/>
          <w:spacing w:val="14"/>
        </w:rPr>
        <w:t xml:space="preserve"> </w:t>
      </w:r>
      <w:r w:rsidRPr="00FC2B97">
        <w:rPr>
          <w:rFonts w:ascii="Arial" w:hAnsi="Arial" w:cs="Arial"/>
        </w:rPr>
        <w:t>artículo</w:t>
      </w:r>
      <w:r w:rsidRPr="00FC2B97">
        <w:rPr>
          <w:rFonts w:ascii="Arial" w:hAnsi="Arial" w:cs="Arial"/>
          <w:spacing w:val="15"/>
        </w:rPr>
        <w:t xml:space="preserve"> </w:t>
      </w:r>
      <w:r w:rsidRPr="00FC2B97">
        <w:rPr>
          <w:rFonts w:ascii="Arial" w:hAnsi="Arial" w:cs="Arial"/>
        </w:rPr>
        <w:t>867</w:t>
      </w:r>
      <w:r w:rsidRPr="00FC2B97">
        <w:rPr>
          <w:rFonts w:ascii="Arial" w:hAnsi="Arial" w:cs="Arial"/>
          <w:spacing w:val="16"/>
        </w:rPr>
        <w:t xml:space="preserve"> </w:t>
      </w:r>
      <w:r w:rsidRPr="00FC2B97">
        <w:rPr>
          <w:rFonts w:ascii="Arial" w:hAnsi="Arial" w:cs="Arial"/>
        </w:rPr>
        <w:t>del</w:t>
      </w:r>
      <w:r w:rsidRPr="00FC2B97">
        <w:rPr>
          <w:rFonts w:ascii="Arial" w:hAnsi="Arial" w:cs="Arial"/>
          <w:spacing w:val="14"/>
        </w:rPr>
        <w:t xml:space="preserve"> </w:t>
      </w:r>
      <w:r w:rsidRPr="00FC2B97">
        <w:rPr>
          <w:rFonts w:ascii="Arial" w:hAnsi="Arial" w:cs="Arial"/>
        </w:rPr>
        <w:t>Código</w:t>
      </w:r>
      <w:r w:rsidRPr="00FC2B97">
        <w:rPr>
          <w:rFonts w:ascii="Arial" w:hAnsi="Arial" w:cs="Arial"/>
          <w:spacing w:val="15"/>
        </w:rPr>
        <w:t xml:space="preserve"> </w:t>
      </w:r>
      <w:r w:rsidRPr="00FC2B97">
        <w:rPr>
          <w:rFonts w:ascii="Arial" w:hAnsi="Arial" w:cs="Arial"/>
        </w:rPr>
        <w:t>de</w:t>
      </w:r>
      <w:r w:rsidRPr="00FC2B97">
        <w:rPr>
          <w:rFonts w:ascii="Arial" w:hAnsi="Arial" w:cs="Arial"/>
          <w:spacing w:val="13"/>
        </w:rPr>
        <w:t xml:space="preserve"> </w:t>
      </w:r>
      <w:r w:rsidRPr="00FC2B97">
        <w:rPr>
          <w:rFonts w:ascii="Arial" w:hAnsi="Arial" w:cs="Arial"/>
        </w:rPr>
        <w:t>Comercio</w:t>
      </w:r>
      <w:r w:rsidRPr="00FC2B97">
        <w:rPr>
          <w:rFonts w:ascii="Arial" w:hAnsi="Arial" w:cs="Arial"/>
          <w:spacing w:val="15"/>
        </w:rPr>
        <w:t xml:space="preserve"> </w:t>
      </w:r>
      <w:r w:rsidRPr="00FC2B97">
        <w:rPr>
          <w:rFonts w:ascii="Arial" w:hAnsi="Arial" w:cs="Arial"/>
        </w:rPr>
        <w:t>también</w:t>
      </w:r>
      <w:r w:rsidRPr="00FC2B97">
        <w:rPr>
          <w:rFonts w:ascii="Arial" w:hAnsi="Arial" w:cs="Arial"/>
          <w:spacing w:val="15"/>
        </w:rPr>
        <w:t xml:space="preserve"> </w:t>
      </w:r>
      <w:r w:rsidRPr="00FC2B97">
        <w:rPr>
          <w:rFonts w:ascii="Arial" w:hAnsi="Arial" w:cs="Arial"/>
        </w:rPr>
        <w:t>hace</w:t>
      </w:r>
      <w:r w:rsidRPr="00FC2B97">
        <w:rPr>
          <w:rFonts w:ascii="Arial" w:hAnsi="Arial" w:cs="Arial"/>
          <w:spacing w:val="14"/>
        </w:rPr>
        <w:t xml:space="preserve"> </w:t>
      </w:r>
      <w:r w:rsidRPr="00FC2B97">
        <w:rPr>
          <w:rFonts w:ascii="Arial" w:hAnsi="Arial" w:cs="Arial"/>
        </w:rPr>
        <w:t>referencia</w:t>
      </w:r>
      <w:r w:rsidRPr="00FC2B97">
        <w:rPr>
          <w:rFonts w:ascii="Arial" w:hAnsi="Arial" w:cs="Arial"/>
          <w:spacing w:val="15"/>
        </w:rPr>
        <w:t xml:space="preserve"> </w:t>
      </w:r>
      <w:r w:rsidRPr="00FC2B97">
        <w:rPr>
          <w:rFonts w:ascii="Arial" w:hAnsi="Arial" w:cs="Arial"/>
        </w:rPr>
        <w:t>al</w:t>
      </w:r>
      <w:r w:rsidRPr="00FC2B97">
        <w:rPr>
          <w:rFonts w:ascii="Arial" w:hAnsi="Arial" w:cs="Arial"/>
          <w:spacing w:val="14"/>
        </w:rPr>
        <w:t xml:space="preserve"> </w:t>
      </w:r>
      <w:r w:rsidRPr="00FC2B97">
        <w:rPr>
          <w:rFonts w:ascii="Arial" w:hAnsi="Arial" w:cs="Arial"/>
        </w:rPr>
        <w:t>principio</w:t>
      </w:r>
      <w:r w:rsidRPr="00FC2B97">
        <w:rPr>
          <w:rFonts w:ascii="Arial" w:hAnsi="Arial" w:cs="Arial"/>
          <w:spacing w:val="16"/>
        </w:rPr>
        <w:t xml:space="preserve"> </w:t>
      </w:r>
      <w:r w:rsidRPr="00FC2B97">
        <w:rPr>
          <w:rFonts w:ascii="Arial" w:hAnsi="Arial" w:cs="Arial"/>
        </w:rPr>
        <w:t>de</w:t>
      </w:r>
      <w:r w:rsidRPr="00FC2B97">
        <w:rPr>
          <w:rFonts w:ascii="Arial" w:hAnsi="Arial" w:cs="Arial"/>
          <w:spacing w:val="-58"/>
        </w:rPr>
        <w:t xml:space="preserve"> </w:t>
      </w:r>
      <w:r w:rsidRPr="00FC2B97">
        <w:rPr>
          <w:rFonts w:ascii="Arial" w:hAnsi="Arial" w:cs="Arial"/>
        </w:rPr>
        <w:t>proporcionalidad</w:t>
      </w:r>
      <w:r w:rsidRPr="00FC2B97">
        <w:rPr>
          <w:rFonts w:ascii="Arial" w:hAnsi="Arial" w:cs="Arial"/>
          <w:spacing w:val="-1"/>
        </w:rPr>
        <w:t xml:space="preserve"> </w:t>
      </w:r>
      <w:r w:rsidRPr="00FC2B97">
        <w:rPr>
          <w:rFonts w:ascii="Arial" w:hAnsi="Arial" w:cs="Arial"/>
        </w:rPr>
        <w:t>en los siguientes términos:</w:t>
      </w:r>
    </w:p>
    <w:p w14:paraId="35B8DC7B" w14:textId="77777777" w:rsidR="007A03B9" w:rsidRPr="00FC2B97" w:rsidRDefault="007A03B9" w:rsidP="007A03B9">
      <w:pPr>
        <w:pStyle w:val="Textoindependiente"/>
        <w:spacing w:after="0" w:line="240" w:lineRule="auto"/>
        <w:jc w:val="both"/>
        <w:rPr>
          <w:rFonts w:ascii="Arial" w:hAnsi="Arial" w:cs="Arial"/>
        </w:rPr>
      </w:pPr>
    </w:p>
    <w:p w14:paraId="0FEF33C7" w14:textId="77777777" w:rsidR="007A03B9" w:rsidRPr="00FC2B97" w:rsidRDefault="007A03B9" w:rsidP="007A03B9">
      <w:pPr>
        <w:tabs>
          <w:tab w:val="left" w:pos="8340"/>
        </w:tabs>
        <w:spacing w:before="1"/>
        <w:ind w:left="720" w:right="970"/>
        <w:jc w:val="both"/>
        <w:rPr>
          <w:rFonts w:ascii="Arial" w:hAnsi="Arial" w:cs="Arial"/>
          <w:i/>
          <w:sz w:val="22"/>
          <w:szCs w:val="22"/>
        </w:rPr>
      </w:pPr>
      <w:r w:rsidRPr="00FC2B97">
        <w:rPr>
          <w:rFonts w:ascii="Arial" w:hAnsi="Arial" w:cs="Arial"/>
          <w:b/>
          <w:i/>
          <w:sz w:val="22"/>
          <w:szCs w:val="22"/>
        </w:rPr>
        <w:t xml:space="preserve">“ARTÍCULO 867. &lt;CLÁUSULA PENAL&gt;. </w:t>
      </w:r>
      <w:r w:rsidRPr="00FC2B97">
        <w:rPr>
          <w:rFonts w:ascii="Arial" w:hAnsi="Arial" w:cs="Arial"/>
          <w:i/>
          <w:sz w:val="22"/>
          <w:szCs w:val="22"/>
        </w:rPr>
        <w:t>Cuando se estipule el pago de una</w:t>
      </w:r>
      <w:r w:rsidRPr="00FC2B97">
        <w:rPr>
          <w:rFonts w:ascii="Arial" w:hAnsi="Arial" w:cs="Arial"/>
          <w:i/>
          <w:spacing w:val="1"/>
          <w:sz w:val="22"/>
          <w:szCs w:val="22"/>
        </w:rPr>
        <w:t xml:space="preserve"> </w:t>
      </w:r>
      <w:r w:rsidRPr="00FC2B97">
        <w:rPr>
          <w:rFonts w:ascii="Arial" w:hAnsi="Arial" w:cs="Arial"/>
          <w:i/>
          <w:sz w:val="22"/>
          <w:szCs w:val="22"/>
        </w:rPr>
        <w:t>prestación determinada para el caso de incumplimiento, o de mora, se entenderá</w:t>
      </w:r>
      <w:r w:rsidRPr="00FC2B97">
        <w:rPr>
          <w:rFonts w:ascii="Arial" w:hAnsi="Arial" w:cs="Arial"/>
          <w:i/>
          <w:spacing w:val="1"/>
          <w:sz w:val="22"/>
          <w:szCs w:val="22"/>
        </w:rPr>
        <w:t xml:space="preserve"> </w:t>
      </w:r>
      <w:r w:rsidRPr="00FC2B97">
        <w:rPr>
          <w:rFonts w:ascii="Arial" w:hAnsi="Arial" w:cs="Arial"/>
          <w:i/>
          <w:sz w:val="22"/>
          <w:szCs w:val="22"/>
        </w:rPr>
        <w:t>que las partes no</w:t>
      </w:r>
      <w:r w:rsidRPr="00FC2B97">
        <w:rPr>
          <w:rFonts w:ascii="Arial" w:hAnsi="Arial" w:cs="Arial"/>
          <w:i/>
          <w:spacing w:val="1"/>
          <w:sz w:val="22"/>
          <w:szCs w:val="22"/>
        </w:rPr>
        <w:t xml:space="preserve"> </w:t>
      </w:r>
      <w:r w:rsidRPr="00FC2B97">
        <w:rPr>
          <w:rFonts w:ascii="Arial" w:hAnsi="Arial" w:cs="Arial"/>
          <w:i/>
          <w:sz w:val="22"/>
          <w:szCs w:val="22"/>
        </w:rPr>
        <w:t>pueden</w:t>
      </w:r>
      <w:r w:rsidRPr="00FC2B97">
        <w:rPr>
          <w:rFonts w:ascii="Arial" w:hAnsi="Arial" w:cs="Arial"/>
          <w:i/>
          <w:spacing w:val="-1"/>
          <w:sz w:val="22"/>
          <w:szCs w:val="22"/>
        </w:rPr>
        <w:t xml:space="preserve"> </w:t>
      </w:r>
      <w:r w:rsidRPr="00FC2B97">
        <w:rPr>
          <w:rFonts w:ascii="Arial" w:hAnsi="Arial" w:cs="Arial"/>
          <w:i/>
          <w:sz w:val="22"/>
          <w:szCs w:val="22"/>
        </w:rPr>
        <w:t>retractarse.</w:t>
      </w:r>
    </w:p>
    <w:p w14:paraId="66A20BA5" w14:textId="77777777" w:rsidR="007A03B9" w:rsidRPr="00FC2B97" w:rsidRDefault="007A03B9" w:rsidP="007A03B9">
      <w:pPr>
        <w:pStyle w:val="Textoindependiente"/>
        <w:tabs>
          <w:tab w:val="left" w:pos="8340"/>
        </w:tabs>
        <w:spacing w:before="1" w:line="240" w:lineRule="auto"/>
        <w:ind w:left="720"/>
        <w:jc w:val="both"/>
        <w:rPr>
          <w:rFonts w:ascii="Arial" w:hAnsi="Arial" w:cs="Arial"/>
          <w:i/>
        </w:rPr>
      </w:pPr>
    </w:p>
    <w:p w14:paraId="71A5952D" w14:textId="77777777" w:rsidR="007A03B9" w:rsidRPr="00FC2B97" w:rsidRDefault="007A03B9" w:rsidP="007A03B9">
      <w:pPr>
        <w:tabs>
          <w:tab w:val="left" w:pos="8340"/>
        </w:tabs>
        <w:spacing w:before="1"/>
        <w:ind w:left="720" w:right="974"/>
        <w:jc w:val="both"/>
        <w:rPr>
          <w:rFonts w:ascii="Arial" w:hAnsi="Arial" w:cs="Arial"/>
          <w:i/>
          <w:sz w:val="22"/>
          <w:szCs w:val="22"/>
        </w:rPr>
      </w:pPr>
      <w:r w:rsidRPr="00FC2B97">
        <w:rPr>
          <w:rFonts w:ascii="Arial" w:hAnsi="Arial" w:cs="Arial"/>
          <w:i/>
          <w:sz w:val="22"/>
          <w:szCs w:val="22"/>
        </w:rPr>
        <w:t>Cuando la prestación principal esté determinada o sea determinable en una suma</w:t>
      </w:r>
      <w:r w:rsidRPr="00FC2B97">
        <w:rPr>
          <w:rFonts w:ascii="Arial" w:hAnsi="Arial" w:cs="Arial"/>
          <w:i/>
          <w:spacing w:val="1"/>
          <w:sz w:val="22"/>
          <w:szCs w:val="22"/>
        </w:rPr>
        <w:t xml:space="preserve"> </w:t>
      </w:r>
      <w:r w:rsidRPr="00FC2B97">
        <w:rPr>
          <w:rFonts w:ascii="Arial" w:hAnsi="Arial" w:cs="Arial"/>
          <w:i/>
          <w:sz w:val="22"/>
          <w:szCs w:val="22"/>
        </w:rPr>
        <w:t>cierta</w:t>
      </w:r>
      <w:r w:rsidRPr="00FC2B97">
        <w:rPr>
          <w:rFonts w:ascii="Arial" w:hAnsi="Arial" w:cs="Arial"/>
          <w:i/>
          <w:spacing w:val="-2"/>
          <w:sz w:val="22"/>
          <w:szCs w:val="22"/>
        </w:rPr>
        <w:t xml:space="preserve"> </w:t>
      </w:r>
      <w:r w:rsidRPr="00FC2B97">
        <w:rPr>
          <w:rFonts w:ascii="Arial" w:hAnsi="Arial" w:cs="Arial"/>
          <w:i/>
          <w:sz w:val="22"/>
          <w:szCs w:val="22"/>
        </w:rPr>
        <w:t>de</w:t>
      </w:r>
      <w:r w:rsidRPr="00FC2B97">
        <w:rPr>
          <w:rFonts w:ascii="Arial" w:hAnsi="Arial" w:cs="Arial"/>
          <w:i/>
          <w:spacing w:val="-1"/>
          <w:sz w:val="22"/>
          <w:szCs w:val="22"/>
        </w:rPr>
        <w:t xml:space="preserve"> </w:t>
      </w:r>
      <w:r w:rsidRPr="00FC2B97">
        <w:rPr>
          <w:rFonts w:ascii="Arial" w:hAnsi="Arial" w:cs="Arial"/>
          <w:i/>
          <w:sz w:val="22"/>
          <w:szCs w:val="22"/>
        </w:rPr>
        <w:t>dinero la</w:t>
      </w:r>
      <w:r w:rsidRPr="00FC2B97">
        <w:rPr>
          <w:rFonts w:ascii="Arial" w:hAnsi="Arial" w:cs="Arial"/>
          <w:i/>
          <w:spacing w:val="1"/>
          <w:sz w:val="22"/>
          <w:szCs w:val="22"/>
        </w:rPr>
        <w:t xml:space="preserve"> </w:t>
      </w:r>
      <w:r w:rsidRPr="00FC2B97">
        <w:rPr>
          <w:rFonts w:ascii="Arial" w:hAnsi="Arial" w:cs="Arial"/>
          <w:i/>
          <w:sz w:val="22"/>
          <w:szCs w:val="22"/>
        </w:rPr>
        <w:t>pena no</w:t>
      </w:r>
      <w:r w:rsidRPr="00FC2B97">
        <w:rPr>
          <w:rFonts w:ascii="Arial" w:hAnsi="Arial" w:cs="Arial"/>
          <w:i/>
          <w:spacing w:val="1"/>
          <w:sz w:val="22"/>
          <w:szCs w:val="22"/>
        </w:rPr>
        <w:t xml:space="preserve"> </w:t>
      </w:r>
      <w:r w:rsidRPr="00FC2B97">
        <w:rPr>
          <w:rFonts w:ascii="Arial" w:hAnsi="Arial" w:cs="Arial"/>
          <w:i/>
          <w:sz w:val="22"/>
          <w:szCs w:val="22"/>
        </w:rPr>
        <w:t>podrá</w:t>
      </w:r>
      <w:r w:rsidRPr="00FC2B97">
        <w:rPr>
          <w:rFonts w:ascii="Arial" w:hAnsi="Arial" w:cs="Arial"/>
          <w:i/>
          <w:spacing w:val="-2"/>
          <w:sz w:val="22"/>
          <w:szCs w:val="22"/>
        </w:rPr>
        <w:t xml:space="preserve"> </w:t>
      </w:r>
      <w:r w:rsidRPr="00FC2B97">
        <w:rPr>
          <w:rFonts w:ascii="Arial" w:hAnsi="Arial" w:cs="Arial"/>
          <w:i/>
          <w:sz w:val="22"/>
          <w:szCs w:val="22"/>
        </w:rPr>
        <w:t>ser</w:t>
      </w:r>
      <w:r w:rsidRPr="00FC2B97">
        <w:rPr>
          <w:rFonts w:ascii="Arial" w:hAnsi="Arial" w:cs="Arial"/>
          <w:i/>
          <w:spacing w:val="-1"/>
          <w:sz w:val="22"/>
          <w:szCs w:val="22"/>
        </w:rPr>
        <w:t xml:space="preserve"> </w:t>
      </w:r>
      <w:r w:rsidRPr="00FC2B97">
        <w:rPr>
          <w:rFonts w:ascii="Arial" w:hAnsi="Arial" w:cs="Arial"/>
          <w:i/>
          <w:sz w:val="22"/>
          <w:szCs w:val="22"/>
        </w:rPr>
        <w:t>superior</w:t>
      </w:r>
      <w:r w:rsidRPr="00FC2B97">
        <w:rPr>
          <w:rFonts w:ascii="Arial" w:hAnsi="Arial" w:cs="Arial"/>
          <w:i/>
          <w:spacing w:val="-2"/>
          <w:sz w:val="22"/>
          <w:szCs w:val="22"/>
        </w:rPr>
        <w:t xml:space="preserve"> </w:t>
      </w:r>
      <w:r w:rsidRPr="00FC2B97">
        <w:rPr>
          <w:rFonts w:ascii="Arial" w:hAnsi="Arial" w:cs="Arial"/>
          <w:i/>
          <w:sz w:val="22"/>
          <w:szCs w:val="22"/>
        </w:rPr>
        <w:t>al monto de</w:t>
      </w:r>
      <w:r w:rsidRPr="00FC2B97">
        <w:rPr>
          <w:rFonts w:ascii="Arial" w:hAnsi="Arial" w:cs="Arial"/>
          <w:i/>
          <w:spacing w:val="-1"/>
          <w:sz w:val="22"/>
          <w:szCs w:val="22"/>
        </w:rPr>
        <w:t xml:space="preserve"> </w:t>
      </w:r>
      <w:r w:rsidRPr="00FC2B97">
        <w:rPr>
          <w:rFonts w:ascii="Arial" w:hAnsi="Arial" w:cs="Arial"/>
          <w:i/>
          <w:sz w:val="22"/>
          <w:szCs w:val="22"/>
        </w:rPr>
        <w:t>aquella.</w:t>
      </w:r>
    </w:p>
    <w:p w14:paraId="7858D030" w14:textId="77777777" w:rsidR="007A03B9" w:rsidRPr="00FC2B97" w:rsidRDefault="007A03B9" w:rsidP="007A03B9">
      <w:pPr>
        <w:tabs>
          <w:tab w:val="left" w:pos="8340"/>
        </w:tabs>
        <w:spacing w:before="1"/>
        <w:ind w:left="720" w:right="974"/>
        <w:jc w:val="both"/>
        <w:rPr>
          <w:rFonts w:ascii="Arial" w:hAnsi="Arial" w:cs="Arial"/>
          <w:i/>
          <w:sz w:val="22"/>
          <w:szCs w:val="22"/>
        </w:rPr>
      </w:pPr>
    </w:p>
    <w:p w14:paraId="0237B069" w14:textId="77777777" w:rsidR="007A03B9" w:rsidRPr="00FC2B97" w:rsidRDefault="007A03B9" w:rsidP="007A03B9">
      <w:pPr>
        <w:tabs>
          <w:tab w:val="left" w:pos="8340"/>
        </w:tabs>
        <w:ind w:left="720" w:right="974"/>
        <w:jc w:val="both"/>
        <w:rPr>
          <w:rFonts w:ascii="Arial" w:hAnsi="Arial" w:cs="Arial"/>
          <w:i/>
          <w:sz w:val="22"/>
          <w:szCs w:val="22"/>
        </w:rPr>
      </w:pPr>
      <w:r w:rsidRPr="00FC2B97">
        <w:rPr>
          <w:rFonts w:ascii="Arial" w:hAnsi="Arial" w:cs="Arial"/>
          <w:b/>
          <w:i/>
          <w:sz w:val="22"/>
          <w:szCs w:val="22"/>
        </w:rPr>
        <w:t>Cuando la prestación principal no esté determinada ni sea determinable en</w:t>
      </w:r>
      <w:r w:rsidRPr="00FC2B97">
        <w:rPr>
          <w:rFonts w:ascii="Arial" w:hAnsi="Arial" w:cs="Arial"/>
          <w:b/>
          <w:i/>
          <w:spacing w:val="1"/>
          <w:sz w:val="22"/>
          <w:szCs w:val="22"/>
        </w:rPr>
        <w:t xml:space="preserve"> </w:t>
      </w:r>
      <w:r w:rsidRPr="00FC2B97">
        <w:rPr>
          <w:rFonts w:ascii="Arial" w:hAnsi="Arial" w:cs="Arial"/>
          <w:b/>
          <w:i/>
          <w:sz w:val="22"/>
          <w:szCs w:val="22"/>
        </w:rPr>
        <w:t>una suma cierta de dinero, podrá el juez reducir equitativamente la pena, si la</w:t>
      </w:r>
      <w:r w:rsidRPr="00FC2B97">
        <w:rPr>
          <w:rFonts w:ascii="Arial" w:hAnsi="Arial" w:cs="Arial"/>
          <w:b/>
          <w:i/>
          <w:spacing w:val="-53"/>
          <w:sz w:val="22"/>
          <w:szCs w:val="22"/>
        </w:rPr>
        <w:t xml:space="preserve"> </w:t>
      </w:r>
      <w:r w:rsidRPr="00FC2B97">
        <w:rPr>
          <w:rFonts w:ascii="Arial" w:hAnsi="Arial" w:cs="Arial"/>
          <w:b/>
          <w:i/>
          <w:sz w:val="22"/>
          <w:szCs w:val="22"/>
        </w:rPr>
        <w:t>considera manifiestamente excesiva habida cuenta del interés que tenga el</w:t>
      </w:r>
      <w:r w:rsidRPr="00FC2B97">
        <w:rPr>
          <w:rFonts w:ascii="Arial" w:hAnsi="Arial" w:cs="Arial"/>
          <w:b/>
          <w:i/>
          <w:spacing w:val="1"/>
          <w:sz w:val="22"/>
          <w:szCs w:val="22"/>
        </w:rPr>
        <w:t xml:space="preserve"> </w:t>
      </w:r>
      <w:r w:rsidRPr="00FC2B97">
        <w:rPr>
          <w:rFonts w:ascii="Arial" w:hAnsi="Arial" w:cs="Arial"/>
          <w:b/>
          <w:i/>
          <w:sz w:val="22"/>
          <w:szCs w:val="22"/>
        </w:rPr>
        <w:t>acreedor</w:t>
      </w:r>
      <w:r w:rsidRPr="00FC2B97">
        <w:rPr>
          <w:rFonts w:ascii="Arial" w:hAnsi="Arial" w:cs="Arial"/>
          <w:b/>
          <w:i/>
          <w:spacing w:val="-8"/>
          <w:sz w:val="22"/>
          <w:szCs w:val="22"/>
        </w:rPr>
        <w:t xml:space="preserve"> </w:t>
      </w:r>
      <w:r w:rsidRPr="00FC2B97">
        <w:rPr>
          <w:rFonts w:ascii="Arial" w:hAnsi="Arial" w:cs="Arial"/>
          <w:b/>
          <w:i/>
          <w:sz w:val="22"/>
          <w:szCs w:val="22"/>
        </w:rPr>
        <w:t>en</w:t>
      </w:r>
      <w:r w:rsidRPr="00FC2B97">
        <w:rPr>
          <w:rFonts w:ascii="Arial" w:hAnsi="Arial" w:cs="Arial"/>
          <w:b/>
          <w:i/>
          <w:spacing w:val="-6"/>
          <w:sz w:val="22"/>
          <w:szCs w:val="22"/>
        </w:rPr>
        <w:t xml:space="preserve"> </w:t>
      </w:r>
      <w:r w:rsidRPr="00FC2B97">
        <w:rPr>
          <w:rFonts w:ascii="Arial" w:hAnsi="Arial" w:cs="Arial"/>
          <w:b/>
          <w:i/>
          <w:sz w:val="22"/>
          <w:szCs w:val="22"/>
        </w:rPr>
        <w:t>que</w:t>
      </w:r>
      <w:r w:rsidRPr="00FC2B97">
        <w:rPr>
          <w:rFonts w:ascii="Arial" w:hAnsi="Arial" w:cs="Arial"/>
          <w:b/>
          <w:i/>
          <w:spacing w:val="-6"/>
          <w:sz w:val="22"/>
          <w:szCs w:val="22"/>
        </w:rPr>
        <w:t xml:space="preserve"> </w:t>
      </w:r>
      <w:r w:rsidRPr="00FC2B97">
        <w:rPr>
          <w:rFonts w:ascii="Arial" w:hAnsi="Arial" w:cs="Arial"/>
          <w:b/>
          <w:i/>
          <w:sz w:val="22"/>
          <w:szCs w:val="22"/>
        </w:rPr>
        <w:t>se</w:t>
      </w:r>
      <w:r w:rsidRPr="00FC2B97">
        <w:rPr>
          <w:rFonts w:ascii="Arial" w:hAnsi="Arial" w:cs="Arial"/>
          <w:b/>
          <w:i/>
          <w:spacing w:val="-7"/>
          <w:sz w:val="22"/>
          <w:szCs w:val="22"/>
        </w:rPr>
        <w:t xml:space="preserve"> </w:t>
      </w:r>
      <w:r w:rsidRPr="00FC2B97">
        <w:rPr>
          <w:rFonts w:ascii="Arial" w:hAnsi="Arial" w:cs="Arial"/>
          <w:b/>
          <w:i/>
          <w:sz w:val="22"/>
          <w:szCs w:val="22"/>
        </w:rPr>
        <w:t>cumpla</w:t>
      </w:r>
      <w:r w:rsidRPr="00FC2B97">
        <w:rPr>
          <w:rFonts w:ascii="Arial" w:hAnsi="Arial" w:cs="Arial"/>
          <w:b/>
          <w:i/>
          <w:spacing w:val="-8"/>
          <w:sz w:val="22"/>
          <w:szCs w:val="22"/>
        </w:rPr>
        <w:t xml:space="preserve"> </w:t>
      </w:r>
      <w:r w:rsidRPr="00FC2B97">
        <w:rPr>
          <w:rFonts w:ascii="Arial" w:hAnsi="Arial" w:cs="Arial"/>
          <w:b/>
          <w:i/>
          <w:sz w:val="22"/>
          <w:szCs w:val="22"/>
        </w:rPr>
        <w:t>la</w:t>
      </w:r>
      <w:r w:rsidRPr="00FC2B97">
        <w:rPr>
          <w:rFonts w:ascii="Arial" w:hAnsi="Arial" w:cs="Arial"/>
          <w:b/>
          <w:i/>
          <w:spacing w:val="-7"/>
          <w:sz w:val="22"/>
          <w:szCs w:val="22"/>
        </w:rPr>
        <w:t xml:space="preserve"> </w:t>
      </w:r>
      <w:r w:rsidRPr="00FC2B97">
        <w:rPr>
          <w:rFonts w:ascii="Arial" w:hAnsi="Arial" w:cs="Arial"/>
          <w:b/>
          <w:i/>
          <w:sz w:val="22"/>
          <w:szCs w:val="22"/>
        </w:rPr>
        <w:t>obligación.</w:t>
      </w:r>
      <w:r w:rsidRPr="00FC2B97">
        <w:rPr>
          <w:rFonts w:ascii="Arial" w:hAnsi="Arial" w:cs="Arial"/>
          <w:b/>
          <w:i/>
          <w:spacing w:val="-8"/>
          <w:sz w:val="22"/>
          <w:szCs w:val="22"/>
        </w:rPr>
        <w:t xml:space="preserve"> </w:t>
      </w:r>
      <w:r w:rsidRPr="00FC2B97">
        <w:rPr>
          <w:rFonts w:ascii="Arial" w:hAnsi="Arial" w:cs="Arial"/>
          <w:b/>
          <w:i/>
          <w:sz w:val="22"/>
          <w:szCs w:val="22"/>
        </w:rPr>
        <w:t>Lo</w:t>
      </w:r>
      <w:r w:rsidRPr="00FC2B97">
        <w:rPr>
          <w:rFonts w:ascii="Arial" w:hAnsi="Arial" w:cs="Arial"/>
          <w:b/>
          <w:i/>
          <w:spacing w:val="-6"/>
          <w:sz w:val="22"/>
          <w:szCs w:val="22"/>
        </w:rPr>
        <w:t xml:space="preserve"> </w:t>
      </w:r>
      <w:r w:rsidRPr="00FC2B97">
        <w:rPr>
          <w:rFonts w:ascii="Arial" w:hAnsi="Arial" w:cs="Arial"/>
          <w:b/>
          <w:i/>
          <w:sz w:val="22"/>
          <w:szCs w:val="22"/>
        </w:rPr>
        <w:t>mismo</w:t>
      </w:r>
      <w:r w:rsidRPr="00FC2B97">
        <w:rPr>
          <w:rFonts w:ascii="Arial" w:hAnsi="Arial" w:cs="Arial"/>
          <w:b/>
          <w:i/>
          <w:spacing w:val="-4"/>
          <w:sz w:val="22"/>
          <w:szCs w:val="22"/>
        </w:rPr>
        <w:t xml:space="preserve"> </w:t>
      </w:r>
      <w:r w:rsidRPr="00FC2B97">
        <w:rPr>
          <w:rFonts w:ascii="Arial" w:hAnsi="Arial" w:cs="Arial"/>
          <w:b/>
          <w:i/>
          <w:sz w:val="22"/>
          <w:szCs w:val="22"/>
        </w:rPr>
        <w:t>hará</w:t>
      </w:r>
      <w:r w:rsidRPr="00FC2B97">
        <w:rPr>
          <w:rFonts w:ascii="Arial" w:hAnsi="Arial" w:cs="Arial"/>
          <w:b/>
          <w:i/>
          <w:spacing w:val="-8"/>
          <w:sz w:val="22"/>
          <w:szCs w:val="22"/>
        </w:rPr>
        <w:t xml:space="preserve"> </w:t>
      </w:r>
      <w:r w:rsidRPr="00FC2B97">
        <w:rPr>
          <w:rFonts w:ascii="Arial" w:hAnsi="Arial" w:cs="Arial"/>
          <w:b/>
          <w:i/>
          <w:sz w:val="22"/>
          <w:szCs w:val="22"/>
        </w:rPr>
        <w:t>cuando</w:t>
      </w:r>
      <w:r w:rsidRPr="00FC2B97">
        <w:rPr>
          <w:rFonts w:ascii="Arial" w:hAnsi="Arial" w:cs="Arial"/>
          <w:b/>
          <w:i/>
          <w:spacing w:val="-6"/>
          <w:sz w:val="22"/>
          <w:szCs w:val="22"/>
        </w:rPr>
        <w:t xml:space="preserve"> </w:t>
      </w:r>
      <w:r w:rsidRPr="00FC2B97">
        <w:rPr>
          <w:rFonts w:ascii="Arial" w:hAnsi="Arial" w:cs="Arial"/>
          <w:b/>
          <w:i/>
          <w:sz w:val="22"/>
          <w:szCs w:val="22"/>
        </w:rPr>
        <w:t>la</w:t>
      </w:r>
      <w:r w:rsidRPr="00FC2B97">
        <w:rPr>
          <w:rFonts w:ascii="Arial" w:hAnsi="Arial" w:cs="Arial"/>
          <w:b/>
          <w:i/>
          <w:spacing w:val="-7"/>
          <w:sz w:val="22"/>
          <w:szCs w:val="22"/>
        </w:rPr>
        <w:t xml:space="preserve"> </w:t>
      </w:r>
      <w:r w:rsidRPr="00FC2B97">
        <w:rPr>
          <w:rFonts w:ascii="Arial" w:hAnsi="Arial" w:cs="Arial"/>
          <w:b/>
          <w:i/>
          <w:sz w:val="22"/>
          <w:szCs w:val="22"/>
        </w:rPr>
        <w:t>obligación</w:t>
      </w:r>
      <w:r w:rsidRPr="00FC2B97">
        <w:rPr>
          <w:rFonts w:ascii="Arial" w:hAnsi="Arial" w:cs="Arial"/>
          <w:b/>
          <w:i/>
          <w:spacing w:val="-54"/>
          <w:sz w:val="22"/>
          <w:szCs w:val="22"/>
        </w:rPr>
        <w:t xml:space="preserve"> </w:t>
      </w:r>
      <w:r w:rsidRPr="00FC2B97">
        <w:rPr>
          <w:rFonts w:ascii="Arial" w:hAnsi="Arial" w:cs="Arial"/>
          <w:b/>
          <w:i/>
          <w:sz w:val="22"/>
          <w:szCs w:val="22"/>
        </w:rPr>
        <w:t>principal</w:t>
      </w:r>
      <w:r w:rsidRPr="00FC2B97">
        <w:rPr>
          <w:rFonts w:ascii="Arial" w:hAnsi="Arial" w:cs="Arial"/>
          <w:b/>
          <w:i/>
          <w:spacing w:val="1"/>
          <w:sz w:val="22"/>
          <w:szCs w:val="22"/>
        </w:rPr>
        <w:t xml:space="preserve"> </w:t>
      </w:r>
      <w:r w:rsidRPr="00FC2B97">
        <w:rPr>
          <w:rFonts w:ascii="Arial" w:hAnsi="Arial" w:cs="Arial"/>
          <w:b/>
          <w:i/>
          <w:sz w:val="22"/>
          <w:szCs w:val="22"/>
        </w:rPr>
        <w:t>se haya</w:t>
      </w:r>
      <w:r w:rsidRPr="00FC2B97">
        <w:rPr>
          <w:rFonts w:ascii="Arial" w:hAnsi="Arial" w:cs="Arial"/>
          <w:b/>
          <w:i/>
          <w:spacing w:val="1"/>
          <w:sz w:val="22"/>
          <w:szCs w:val="22"/>
        </w:rPr>
        <w:t xml:space="preserve"> </w:t>
      </w:r>
      <w:r w:rsidRPr="00FC2B97">
        <w:rPr>
          <w:rFonts w:ascii="Arial" w:hAnsi="Arial" w:cs="Arial"/>
          <w:b/>
          <w:i/>
          <w:sz w:val="22"/>
          <w:szCs w:val="22"/>
        </w:rPr>
        <w:t>cumplido en parte</w:t>
      </w:r>
      <w:r w:rsidRPr="00FC2B97">
        <w:rPr>
          <w:rFonts w:ascii="Arial" w:hAnsi="Arial" w:cs="Arial"/>
          <w:i/>
          <w:sz w:val="22"/>
          <w:szCs w:val="22"/>
        </w:rPr>
        <w:t xml:space="preserve">”. </w:t>
      </w:r>
    </w:p>
    <w:p w14:paraId="2D776012" w14:textId="77777777" w:rsidR="007A03B9" w:rsidRPr="00FC2B97" w:rsidRDefault="007A03B9" w:rsidP="007A03B9">
      <w:pPr>
        <w:tabs>
          <w:tab w:val="left" w:pos="8340"/>
        </w:tabs>
        <w:ind w:right="974"/>
        <w:jc w:val="both"/>
        <w:rPr>
          <w:rFonts w:ascii="Arial" w:hAnsi="Arial" w:cs="Arial"/>
          <w:b/>
          <w:i/>
          <w:sz w:val="22"/>
          <w:szCs w:val="22"/>
          <w:u w:val="thick"/>
        </w:rPr>
      </w:pPr>
    </w:p>
    <w:p w14:paraId="57AD67A9" w14:textId="79E9B34D" w:rsidR="007A03B9" w:rsidRPr="00FC2B97" w:rsidRDefault="007A03B9" w:rsidP="007A03B9">
      <w:pPr>
        <w:pStyle w:val="Textoindependiente"/>
        <w:spacing w:after="0" w:line="240" w:lineRule="auto"/>
        <w:ind w:right="111"/>
        <w:jc w:val="both"/>
        <w:rPr>
          <w:rFonts w:ascii="Arial" w:hAnsi="Arial" w:cs="Arial"/>
        </w:rPr>
      </w:pPr>
      <w:r w:rsidRPr="00FC2B97">
        <w:rPr>
          <w:rFonts w:ascii="Arial" w:hAnsi="Arial" w:cs="Arial"/>
        </w:rPr>
        <w:t xml:space="preserve">Al respecto, se hace necesario aclarar que la cláusula penal es una estipulación pactada </w:t>
      </w:r>
      <w:r w:rsidR="00B631E6" w:rsidRPr="00FC2B97">
        <w:rPr>
          <w:rFonts w:ascii="Arial" w:hAnsi="Arial" w:cs="Arial"/>
        </w:rPr>
        <w:t>de</w:t>
      </w:r>
      <w:r w:rsidR="00B631E6" w:rsidRPr="00FC2B97">
        <w:rPr>
          <w:rFonts w:ascii="Arial" w:hAnsi="Arial" w:cs="Arial"/>
          <w:spacing w:val="-59"/>
        </w:rPr>
        <w:t xml:space="preserve"> </w:t>
      </w:r>
      <w:r w:rsidR="00B631E6" w:rsidRPr="00FC2B97">
        <w:rPr>
          <w:rFonts w:ascii="Arial" w:hAnsi="Arial" w:cs="Arial"/>
        </w:rPr>
        <w:t>común</w:t>
      </w:r>
      <w:r w:rsidRPr="00FC2B97">
        <w:rPr>
          <w:rFonts w:ascii="Arial" w:hAnsi="Arial" w:cs="Arial"/>
        </w:rPr>
        <w:t xml:space="preserve"> acuerdo por las partes del contrato, con el objeto de fijar anticipadamente el valor de los perjuicios en caso de un incumplimiento por cualquiera de ellas, cuyo efecto jurídico más importante es que</w:t>
      </w:r>
      <w:r w:rsidRPr="00FC2B97">
        <w:rPr>
          <w:rFonts w:ascii="Arial" w:hAnsi="Arial" w:cs="Arial"/>
          <w:spacing w:val="1"/>
        </w:rPr>
        <w:t xml:space="preserve"> </w:t>
      </w:r>
      <w:r w:rsidRPr="00FC2B97">
        <w:rPr>
          <w:rFonts w:ascii="Arial" w:hAnsi="Arial" w:cs="Arial"/>
        </w:rPr>
        <w:t>exime</w:t>
      </w:r>
      <w:r w:rsidRPr="00FC2B97">
        <w:rPr>
          <w:rFonts w:ascii="Arial" w:hAnsi="Arial" w:cs="Arial"/>
          <w:spacing w:val="-1"/>
        </w:rPr>
        <w:t xml:space="preserve"> </w:t>
      </w:r>
      <w:r w:rsidRPr="00FC2B97">
        <w:rPr>
          <w:rFonts w:ascii="Arial" w:hAnsi="Arial" w:cs="Arial"/>
        </w:rPr>
        <w:t>a</w:t>
      </w:r>
      <w:r w:rsidRPr="00FC2B97">
        <w:rPr>
          <w:rFonts w:ascii="Arial" w:hAnsi="Arial" w:cs="Arial"/>
          <w:spacing w:val="-3"/>
        </w:rPr>
        <w:t xml:space="preserve"> </w:t>
      </w:r>
      <w:r w:rsidRPr="00FC2B97">
        <w:rPr>
          <w:rFonts w:ascii="Arial" w:hAnsi="Arial" w:cs="Arial"/>
        </w:rPr>
        <w:t>la</w:t>
      </w:r>
      <w:r w:rsidRPr="00FC2B97">
        <w:rPr>
          <w:rFonts w:ascii="Arial" w:hAnsi="Arial" w:cs="Arial"/>
          <w:spacing w:val="-1"/>
        </w:rPr>
        <w:t xml:space="preserve"> </w:t>
      </w:r>
      <w:r w:rsidRPr="00FC2B97">
        <w:rPr>
          <w:rFonts w:ascii="Arial" w:hAnsi="Arial" w:cs="Arial"/>
        </w:rPr>
        <w:t>parte cumplida</w:t>
      </w:r>
      <w:r w:rsidRPr="00FC2B97">
        <w:rPr>
          <w:rFonts w:ascii="Arial" w:hAnsi="Arial" w:cs="Arial"/>
          <w:spacing w:val="-1"/>
        </w:rPr>
        <w:t xml:space="preserve"> </w:t>
      </w:r>
      <w:r w:rsidRPr="00FC2B97">
        <w:rPr>
          <w:rFonts w:ascii="Arial" w:hAnsi="Arial" w:cs="Arial"/>
        </w:rPr>
        <w:t>de</w:t>
      </w:r>
      <w:r w:rsidRPr="00FC2B97">
        <w:rPr>
          <w:rFonts w:ascii="Arial" w:hAnsi="Arial" w:cs="Arial"/>
          <w:spacing w:val="-1"/>
        </w:rPr>
        <w:t xml:space="preserve"> </w:t>
      </w:r>
      <w:r w:rsidRPr="00FC2B97">
        <w:rPr>
          <w:rFonts w:ascii="Arial" w:hAnsi="Arial" w:cs="Arial"/>
        </w:rPr>
        <w:t>la obligación</w:t>
      </w:r>
      <w:r w:rsidRPr="00FC2B97">
        <w:rPr>
          <w:rFonts w:ascii="Arial" w:hAnsi="Arial" w:cs="Arial"/>
          <w:spacing w:val="-1"/>
        </w:rPr>
        <w:t xml:space="preserve"> </w:t>
      </w:r>
      <w:r w:rsidRPr="00FC2B97">
        <w:rPr>
          <w:rFonts w:ascii="Arial" w:hAnsi="Arial" w:cs="Arial"/>
        </w:rPr>
        <w:t>de</w:t>
      </w:r>
      <w:r w:rsidRPr="00FC2B97">
        <w:rPr>
          <w:rFonts w:ascii="Arial" w:hAnsi="Arial" w:cs="Arial"/>
          <w:spacing w:val="-3"/>
        </w:rPr>
        <w:t xml:space="preserve"> </w:t>
      </w:r>
      <w:r w:rsidRPr="00FC2B97">
        <w:rPr>
          <w:rFonts w:ascii="Arial" w:hAnsi="Arial" w:cs="Arial"/>
        </w:rPr>
        <w:t>demostrar</w:t>
      </w:r>
      <w:r w:rsidRPr="00FC2B97">
        <w:rPr>
          <w:rFonts w:ascii="Arial" w:hAnsi="Arial" w:cs="Arial"/>
          <w:spacing w:val="-1"/>
        </w:rPr>
        <w:t xml:space="preserve"> </w:t>
      </w:r>
      <w:r w:rsidRPr="00FC2B97">
        <w:rPr>
          <w:rFonts w:ascii="Arial" w:hAnsi="Arial" w:cs="Arial"/>
        </w:rPr>
        <w:t>la</w:t>
      </w:r>
      <w:r w:rsidRPr="00FC2B97">
        <w:rPr>
          <w:rFonts w:ascii="Arial" w:hAnsi="Arial" w:cs="Arial"/>
          <w:spacing w:val="-1"/>
        </w:rPr>
        <w:t xml:space="preserve"> </w:t>
      </w:r>
      <w:r w:rsidRPr="00FC2B97">
        <w:rPr>
          <w:rFonts w:ascii="Arial" w:hAnsi="Arial" w:cs="Arial"/>
        </w:rPr>
        <w:t>cuantía</w:t>
      </w:r>
      <w:r w:rsidRPr="00FC2B97">
        <w:rPr>
          <w:rFonts w:ascii="Arial" w:hAnsi="Arial" w:cs="Arial"/>
          <w:spacing w:val="-3"/>
        </w:rPr>
        <w:t xml:space="preserve"> </w:t>
      </w:r>
      <w:r w:rsidRPr="00FC2B97">
        <w:rPr>
          <w:rFonts w:ascii="Arial" w:hAnsi="Arial" w:cs="Arial"/>
        </w:rPr>
        <w:t>de la</w:t>
      </w:r>
      <w:r w:rsidRPr="00FC2B97">
        <w:rPr>
          <w:rFonts w:ascii="Arial" w:hAnsi="Arial" w:cs="Arial"/>
          <w:spacing w:val="-3"/>
        </w:rPr>
        <w:t xml:space="preserve"> </w:t>
      </w:r>
      <w:r w:rsidRPr="00FC2B97">
        <w:rPr>
          <w:rFonts w:ascii="Arial" w:hAnsi="Arial" w:cs="Arial"/>
        </w:rPr>
        <w:t>indemnización.</w:t>
      </w:r>
    </w:p>
    <w:p w14:paraId="326E9610" w14:textId="77777777" w:rsidR="007A03B9" w:rsidRPr="00FC2B97" w:rsidRDefault="007A03B9" w:rsidP="007A03B9">
      <w:pPr>
        <w:pStyle w:val="Textoindependiente"/>
        <w:spacing w:after="0" w:line="240" w:lineRule="auto"/>
        <w:ind w:right="111"/>
        <w:jc w:val="both"/>
        <w:rPr>
          <w:rFonts w:ascii="Arial" w:hAnsi="Arial" w:cs="Arial"/>
        </w:rPr>
      </w:pPr>
    </w:p>
    <w:p w14:paraId="577FAB38" w14:textId="5867BF2D" w:rsidR="007A03B9" w:rsidRPr="00FC2B97" w:rsidRDefault="007A03B9" w:rsidP="007A03B9">
      <w:pPr>
        <w:pStyle w:val="Textoindependiente"/>
        <w:spacing w:after="0" w:line="240" w:lineRule="auto"/>
        <w:ind w:right="110"/>
        <w:jc w:val="both"/>
        <w:rPr>
          <w:rFonts w:ascii="Arial" w:hAnsi="Arial" w:cs="Arial"/>
        </w:rPr>
      </w:pPr>
      <w:r w:rsidRPr="00FC2B97">
        <w:rPr>
          <w:rFonts w:ascii="Arial" w:hAnsi="Arial" w:cs="Arial"/>
        </w:rPr>
        <w:t>Teniendo en cuenta lo antes expuesto, el Código Civil estableció una fórmula que permite</w:t>
      </w:r>
      <w:r w:rsidRPr="00FC2B97">
        <w:rPr>
          <w:rFonts w:ascii="Arial" w:hAnsi="Arial" w:cs="Arial"/>
          <w:spacing w:val="1"/>
        </w:rPr>
        <w:t xml:space="preserve"> </w:t>
      </w:r>
      <w:r w:rsidRPr="00FC2B97">
        <w:rPr>
          <w:rFonts w:ascii="Arial" w:hAnsi="Arial" w:cs="Arial"/>
          <w:spacing w:val="-1"/>
        </w:rPr>
        <w:t>graduar</w:t>
      </w:r>
      <w:r w:rsidRPr="00FC2B97">
        <w:rPr>
          <w:rFonts w:ascii="Arial" w:hAnsi="Arial" w:cs="Arial"/>
          <w:spacing w:val="-13"/>
        </w:rPr>
        <w:t xml:space="preserve"> </w:t>
      </w:r>
      <w:r w:rsidRPr="00FC2B97">
        <w:rPr>
          <w:rFonts w:ascii="Arial" w:hAnsi="Arial" w:cs="Arial"/>
        </w:rPr>
        <w:t>la</w:t>
      </w:r>
      <w:r w:rsidRPr="00FC2B97">
        <w:rPr>
          <w:rFonts w:ascii="Arial" w:hAnsi="Arial" w:cs="Arial"/>
          <w:spacing w:val="-14"/>
        </w:rPr>
        <w:t xml:space="preserve"> </w:t>
      </w:r>
      <w:r w:rsidRPr="00FC2B97">
        <w:rPr>
          <w:rFonts w:ascii="Arial" w:hAnsi="Arial" w:cs="Arial"/>
        </w:rPr>
        <w:t>misma</w:t>
      </w:r>
      <w:r w:rsidRPr="00FC2B97">
        <w:rPr>
          <w:rFonts w:ascii="Arial" w:hAnsi="Arial" w:cs="Arial"/>
          <w:spacing w:val="-14"/>
        </w:rPr>
        <w:t xml:space="preserve"> </w:t>
      </w:r>
      <w:r w:rsidRPr="00FC2B97">
        <w:rPr>
          <w:rFonts w:ascii="Arial" w:hAnsi="Arial" w:cs="Arial"/>
        </w:rPr>
        <w:t>en</w:t>
      </w:r>
      <w:r w:rsidRPr="00FC2B97">
        <w:rPr>
          <w:rFonts w:ascii="Arial" w:hAnsi="Arial" w:cs="Arial"/>
          <w:spacing w:val="-17"/>
        </w:rPr>
        <w:t xml:space="preserve"> </w:t>
      </w:r>
      <w:r w:rsidRPr="00FC2B97">
        <w:rPr>
          <w:rFonts w:ascii="Arial" w:hAnsi="Arial" w:cs="Arial"/>
        </w:rPr>
        <w:t>función</w:t>
      </w:r>
      <w:r w:rsidRPr="00FC2B97">
        <w:rPr>
          <w:rFonts w:ascii="Arial" w:hAnsi="Arial" w:cs="Arial"/>
          <w:spacing w:val="-14"/>
        </w:rPr>
        <w:t xml:space="preserve"> </w:t>
      </w:r>
      <w:r w:rsidRPr="00FC2B97">
        <w:rPr>
          <w:rFonts w:ascii="Arial" w:hAnsi="Arial" w:cs="Arial"/>
        </w:rPr>
        <w:t>del</w:t>
      </w:r>
      <w:r w:rsidRPr="00FC2B97">
        <w:rPr>
          <w:rFonts w:ascii="Arial" w:hAnsi="Arial" w:cs="Arial"/>
          <w:spacing w:val="-15"/>
        </w:rPr>
        <w:t xml:space="preserve"> </w:t>
      </w:r>
      <w:r w:rsidRPr="00FC2B97">
        <w:rPr>
          <w:rFonts w:ascii="Arial" w:hAnsi="Arial" w:cs="Arial"/>
        </w:rPr>
        <w:t>porcentaje</w:t>
      </w:r>
      <w:r w:rsidRPr="00FC2B97">
        <w:rPr>
          <w:rFonts w:ascii="Arial" w:hAnsi="Arial" w:cs="Arial"/>
          <w:spacing w:val="-16"/>
        </w:rPr>
        <w:t xml:space="preserve"> </w:t>
      </w:r>
      <w:r w:rsidRPr="00FC2B97">
        <w:rPr>
          <w:rFonts w:ascii="Arial" w:hAnsi="Arial" w:cs="Arial"/>
        </w:rPr>
        <w:t>de</w:t>
      </w:r>
      <w:r w:rsidRPr="00FC2B97">
        <w:rPr>
          <w:rFonts w:ascii="Arial" w:hAnsi="Arial" w:cs="Arial"/>
          <w:spacing w:val="-14"/>
        </w:rPr>
        <w:t xml:space="preserve"> </w:t>
      </w:r>
      <w:r w:rsidRPr="00FC2B97">
        <w:rPr>
          <w:rFonts w:ascii="Arial" w:hAnsi="Arial" w:cs="Arial"/>
        </w:rPr>
        <w:t>ejecución</w:t>
      </w:r>
      <w:r w:rsidRPr="00FC2B97">
        <w:rPr>
          <w:rFonts w:ascii="Arial" w:hAnsi="Arial" w:cs="Arial"/>
          <w:spacing w:val="-14"/>
        </w:rPr>
        <w:t xml:space="preserve"> </w:t>
      </w:r>
      <w:r w:rsidRPr="00FC2B97">
        <w:rPr>
          <w:rFonts w:ascii="Arial" w:hAnsi="Arial" w:cs="Arial"/>
        </w:rPr>
        <w:t>del</w:t>
      </w:r>
      <w:r w:rsidRPr="00FC2B97">
        <w:rPr>
          <w:rFonts w:ascii="Arial" w:hAnsi="Arial" w:cs="Arial"/>
          <w:spacing w:val="-14"/>
        </w:rPr>
        <w:t xml:space="preserve"> </w:t>
      </w:r>
      <w:r w:rsidRPr="00FC2B97">
        <w:rPr>
          <w:rFonts w:ascii="Arial" w:hAnsi="Arial" w:cs="Arial"/>
        </w:rPr>
        <w:t>contrato.</w:t>
      </w:r>
      <w:r w:rsidRPr="00FC2B97">
        <w:rPr>
          <w:rFonts w:ascii="Arial" w:hAnsi="Arial" w:cs="Arial"/>
          <w:spacing w:val="-13"/>
        </w:rPr>
        <w:t xml:space="preserve"> </w:t>
      </w:r>
      <w:r w:rsidRPr="00FC2B97">
        <w:rPr>
          <w:rFonts w:ascii="Arial" w:hAnsi="Arial" w:cs="Arial"/>
        </w:rPr>
        <w:t>Lo</w:t>
      </w:r>
      <w:r w:rsidRPr="00FC2B97">
        <w:rPr>
          <w:rFonts w:ascii="Arial" w:hAnsi="Arial" w:cs="Arial"/>
          <w:spacing w:val="-14"/>
        </w:rPr>
        <w:t xml:space="preserve"> </w:t>
      </w:r>
      <w:r w:rsidRPr="00FC2B97">
        <w:rPr>
          <w:rFonts w:ascii="Arial" w:hAnsi="Arial" w:cs="Arial"/>
        </w:rPr>
        <w:t>anterior,</w:t>
      </w:r>
      <w:r w:rsidRPr="00FC2B97">
        <w:rPr>
          <w:rFonts w:ascii="Arial" w:hAnsi="Arial" w:cs="Arial"/>
          <w:spacing w:val="-13"/>
        </w:rPr>
        <w:t xml:space="preserve"> </w:t>
      </w:r>
      <w:r w:rsidRPr="00FC2B97">
        <w:rPr>
          <w:rFonts w:ascii="Arial" w:hAnsi="Arial" w:cs="Arial"/>
        </w:rPr>
        <w:t>con</w:t>
      </w:r>
      <w:r w:rsidRPr="00FC2B97">
        <w:rPr>
          <w:rFonts w:ascii="Arial" w:hAnsi="Arial" w:cs="Arial"/>
          <w:spacing w:val="-17"/>
        </w:rPr>
        <w:t xml:space="preserve"> </w:t>
      </w:r>
      <w:r w:rsidRPr="00FC2B97">
        <w:rPr>
          <w:rFonts w:ascii="Arial" w:hAnsi="Arial" w:cs="Arial"/>
        </w:rPr>
        <w:t>el</w:t>
      </w:r>
      <w:r w:rsidRPr="00FC2B97">
        <w:rPr>
          <w:rFonts w:ascii="Arial" w:hAnsi="Arial" w:cs="Arial"/>
          <w:spacing w:val="-15"/>
        </w:rPr>
        <w:t xml:space="preserve"> </w:t>
      </w:r>
      <w:r w:rsidR="00B631E6" w:rsidRPr="00FC2B97">
        <w:rPr>
          <w:rFonts w:ascii="Arial" w:hAnsi="Arial" w:cs="Arial"/>
        </w:rPr>
        <w:t xml:space="preserve">objeto </w:t>
      </w:r>
      <w:r w:rsidR="00B631E6" w:rsidRPr="00FC2B97">
        <w:rPr>
          <w:rFonts w:ascii="Arial" w:hAnsi="Arial" w:cs="Arial"/>
          <w:spacing w:val="-59"/>
        </w:rPr>
        <w:t>de</w:t>
      </w:r>
      <w:r w:rsidRPr="00FC2B97">
        <w:rPr>
          <w:rFonts w:ascii="Arial" w:hAnsi="Arial" w:cs="Arial"/>
        </w:rPr>
        <w:t xml:space="preserve"> evitar que se produzca un enriquecimiento sin causa a favor de la parte que hace efectiva</w:t>
      </w:r>
      <w:r w:rsidRPr="00FC2B97">
        <w:rPr>
          <w:rFonts w:ascii="Arial" w:hAnsi="Arial" w:cs="Arial"/>
          <w:spacing w:val="-59"/>
        </w:rPr>
        <w:t xml:space="preserve"> </w:t>
      </w:r>
      <w:r w:rsidRPr="00FC2B97">
        <w:rPr>
          <w:rFonts w:ascii="Arial" w:hAnsi="Arial" w:cs="Arial"/>
        </w:rPr>
        <w:t>la mencionada estipulación. No obstante, frente a las dos disposiciones citadas, las cuales</w:t>
      </w:r>
      <w:r w:rsidRPr="00FC2B97">
        <w:rPr>
          <w:rFonts w:ascii="Arial" w:hAnsi="Arial" w:cs="Arial"/>
          <w:spacing w:val="1"/>
        </w:rPr>
        <w:t xml:space="preserve"> </w:t>
      </w:r>
      <w:r w:rsidRPr="00FC2B97">
        <w:rPr>
          <w:rFonts w:ascii="Arial" w:hAnsi="Arial" w:cs="Arial"/>
        </w:rPr>
        <w:t>son propias de la jurisdicción ordinaria civil, la Sección Tercera del Consejo de Estado</w:t>
      </w:r>
      <w:r w:rsidRPr="00FC2B97">
        <w:rPr>
          <w:rStyle w:val="Refdenotaalpie"/>
          <w:rFonts w:ascii="Arial" w:hAnsi="Arial" w:cs="Arial"/>
        </w:rPr>
        <w:footnoteReference w:id="3"/>
      </w:r>
      <w:r w:rsidRPr="00FC2B97">
        <w:rPr>
          <w:rFonts w:ascii="Arial" w:hAnsi="Arial" w:cs="Arial"/>
        </w:rPr>
        <w:t xml:space="preserve"> ha</w:t>
      </w:r>
      <w:r w:rsidRPr="00FC2B97">
        <w:rPr>
          <w:rFonts w:ascii="Arial" w:hAnsi="Arial" w:cs="Arial"/>
          <w:spacing w:val="1"/>
        </w:rPr>
        <w:t xml:space="preserve"> </w:t>
      </w:r>
      <w:r w:rsidRPr="00FC2B97">
        <w:rPr>
          <w:rFonts w:ascii="Arial" w:hAnsi="Arial" w:cs="Arial"/>
        </w:rPr>
        <w:t>sostenido:</w:t>
      </w:r>
    </w:p>
    <w:p w14:paraId="57D86127" w14:textId="77777777" w:rsidR="007A03B9" w:rsidRPr="00FC2B97" w:rsidRDefault="007A03B9" w:rsidP="007A03B9">
      <w:pPr>
        <w:pStyle w:val="Textoindependiente"/>
        <w:spacing w:after="0" w:line="240" w:lineRule="auto"/>
        <w:jc w:val="both"/>
        <w:rPr>
          <w:rFonts w:ascii="Arial" w:hAnsi="Arial" w:cs="Arial"/>
        </w:rPr>
      </w:pPr>
    </w:p>
    <w:p w14:paraId="2313FEE5" w14:textId="77777777" w:rsidR="007A03B9" w:rsidRPr="00FC2B97" w:rsidRDefault="007A03B9" w:rsidP="007A03B9">
      <w:pPr>
        <w:ind w:left="720" w:right="805"/>
        <w:jc w:val="both"/>
        <w:rPr>
          <w:rFonts w:ascii="Arial" w:hAnsi="Arial" w:cs="Arial"/>
          <w:i/>
          <w:sz w:val="22"/>
          <w:szCs w:val="22"/>
        </w:rPr>
      </w:pPr>
      <w:r w:rsidRPr="00FC2B97">
        <w:rPr>
          <w:rFonts w:ascii="Arial" w:hAnsi="Arial" w:cs="Arial"/>
          <w:i/>
          <w:sz w:val="22"/>
          <w:szCs w:val="22"/>
        </w:rPr>
        <w:t>“Estas normas, que permiten graduar la cláusula penal pecuniaria, contemplan una</w:t>
      </w:r>
      <w:r w:rsidRPr="00FC2B97">
        <w:rPr>
          <w:rFonts w:ascii="Arial" w:hAnsi="Arial" w:cs="Arial"/>
          <w:i/>
          <w:spacing w:val="-53"/>
          <w:sz w:val="22"/>
          <w:szCs w:val="22"/>
        </w:rPr>
        <w:t xml:space="preserve"> </w:t>
      </w:r>
      <w:r w:rsidRPr="00FC2B97">
        <w:rPr>
          <w:rFonts w:ascii="Arial" w:hAnsi="Arial" w:cs="Arial"/>
          <w:i/>
          <w:sz w:val="22"/>
          <w:szCs w:val="22"/>
        </w:rPr>
        <w:t xml:space="preserve">doble naturaleza al ejercicio de dicha potestad judicial, </w:t>
      </w:r>
      <w:r w:rsidRPr="00FC2B97">
        <w:rPr>
          <w:rFonts w:ascii="Arial" w:hAnsi="Arial" w:cs="Arial"/>
          <w:i/>
          <w:sz w:val="22"/>
          <w:szCs w:val="22"/>
        </w:rPr>
        <w:lastRenderedPageBreak/>
        <w:t>pues, además de erigirse</w:t>
      </w:r>
      <w:r w:rsidRPr="00FC2B97">
        <w:rPr>
          <w:rFonts w:ascii="Arial" w:hAnsi="Arial" w:cs="Arial"/>
          <w:i/>
          <w:spacing w:val="1"/>
          <w:sz w:val="22"/>
          <w:szCs w:val="22"/>
        </w:rPr>
        <w:t xml:space="preserve"> </w:t>
      </w:r>
      <w:r w:rsidRPr="00FC2B97">
        <w:rPr>
          <w:rFonts w:ascii="Arial" w:hAnsi="Arial" w:cs="Arial"/>
          <w:i/>
          <w:sz w:val="22"/>
          <w:szCs w:val="22"/>
        </w:rPr>
        <w:t>como</w:t>
      </w:r>
      <w:r w:rsidRPr="00FC2B97">
        <w:rPr>
          <w:rFonts w:ascii="Arial" w:hAnsi="Arial" w:cs="Arial"/>
          <w:i/>
          <w:spacing w:val="-14"/>
          <w:sz w:val="22"/>
          <w:szCs w:val="22"/>
        </w:rPr>
        <w:t xml:space="preserve"> </w:t>
      </w:r>
      <w:r w:rsidRPr="00FC2B97">
        <w:rPr>
          <w:rFonts w:ascii="Arial" w:hAnsi="Arial" w:cs="Arial"/>
          <w:i/>
          <w:sz w:val="22"/>
          <w:szCs w:val="22"/>
        </w:rPr>
        <w:t>un</w:t>
      </w:r>
      <w:r w:rsidRPr="00FC2B97">
        <w:rPr>
          <w:rFonts w:ascii="Arial" w:hAnsi="Arial" w:cs="Arial"/>
          <w:i/>
          <w:spacing w:val="-14"/>
          <w:sz w:val="22"/>
          <w:szCs w:val="22"/>
        </w:rPr>
        <w:t xml:space="preserve"> </w:t>
      </w:r>
      <w:r w:rsidRPr="00FC2B97">
        <w:rPr>
          <w:rFonts w:ascii="Arial" w:hAnsi="Arial" w:cs="Arial"/>
          <w:i/>
          <w:sz w:val="22"/>
          <w:szCs w:val="22"/>
        </w:rPr>
        <w:t>“derecho”</w:t>
      </w:r>
      <w:r w:rsidRPr="00FC2B97">
        <w:rPr>
          <w:rFonts w:ascii="Arial" w:hAnsi="Arial" w:cs="Arial"/>
          <w:i/>
          <w:spacing w:val="-13"/>
          <w:sz w:val="22"/>
          <w:szCs w:val="22"/>
        </w:rPr>
        <w:t xml:space="preserve"> </w:t>
      </w:r>
      <w:r w:rsidRPr="00FC2B97">
        <w:rPr>
          <w:rFonts w:ascii="Arial" w:hAnsi="Arial" w:cs="Arial"/>
          <w:i/>
          <w:sz w:val="22"/>
          <w:szCs w:val="22"/>
        </w:rPr>
        <w:t>en</w:t>
      </w:r>
      <w:r w:rsidRPr="00FC2B97">
        <w:rPr>
          <w:rFonts w:ascii="Arial" w:hAnsi="Arial" w:cs="Arial"/>
          <w:i/>
          <w:spacing w:val="-12"/>
          <w:sz w:val="22"/>
          <w:szCs w:val="22"/>
        </w:rPr>
        <w:t xml:space="preserve"> </w:t>
      </w:r>
      <w:r w:rsidRPr="00FC2B97">
        <w:rPr>
          <w:rFonts w:ascii="Arial" w:hAnsi="Arial" w:cs="Arial"/>
          <w:i/>
          <w:sz w:val="22"/>
          <w:szCs w:val="22"/>
        </w:rPr>
        <w:t>favor</w:t>
      </w:r>
      <w:r w:rsidRPr="00FC2B97">
        <w:rPr>
          <w:rFonts w:ascii="Arial" w:hAnsi="Arial" w:cs="Arial"/>
          <w:i/>
          <w:spacing w:val="-11"/>
          <w:sz w:val="22"/>
          <w:szCs w:val="22"/>
        </w:rPr>
        <w:t xml:space="preserve"> </w:t>
      </w:r>
      <w:r w:rsidRPr="00FC2B97">
        <w:rPr>
          <w:rFonts w:ascii="Arial" w:hAnsi="Arial" w:cs="Arial"/>
          <w:i/>
          <w:sz w:val="22"/>
          <w:szCs w:val="22"/>
        </w:rPr>
        <w:t>de</w:t>
      </w:r>
      <w:r w:rsidRPr="00FC2B97">
        <w:rPr>
          <w:rFonts w:ascii="Arial" w:hAnsi="Arial" w:cs="Arial"/>
          <w:i/>
          <w:spacing w:val="-12"/>
          <w:sz w:val="22"/>
          <w:szCs w:val="22"/>
        </w:rPr>
        <w:t xml:space="preserve"> </w:t>
      </w:r>
      <w:r w:rsidRPr="00FC2B97">
        <w:rPr>
          <w:rFonts w:ascii="Arial" w:hAnsi="Arial" w:cs="Arial"/>
          <w:i/>
          <w:sz w:val="22"/>
          <w:szCs w:val="22"/>
        </w:rPr>
        <w:t>las</w:t>
      </w:r>
      <w:r w:rsidRPr="00FC2B97">
        <w:rPr>
          <w:rFonts w:ascii="Arial" w:hAnsi="Arial" w:cs="Arial"/>
          <w:i/>
          <w:spacing w:val="-12"/>
          <w:sz w:val="22"/>
          <w:szCs w:val="22"/>
        </w:rPr>
        <w:t xml:space="preserve"> </w:t>
      </w:r>
      <w:r w:rsidRPr="00FC2B97">
        <w:rPr>
          <w:rFonts w:ascii="Arial" w:hAnsi="Arial" w:cs="Arial"/>
          <w:i/>
          <w:sz w:val="22"/>
          <w:szCs w:val="22"/>
        </w:rPr>
        <w:t>partes,</w:t>
      </w:r>
      <w:r w:rsidRPr="00FC2B97">
        <w:rPr>
          <w:rFonts w:ascii="Arial" w:hAnsi="Arial" w:cs="Arial"/>
          <w:i/>
          <w:spacing w:val="-14"/>
          <w:sz w:val="22"/>
          <w:szCs w:val="22"/>
        </w:rPr>
        <w:t xml:space="preserve"> </w:t>
      </w:r>
      <w:r w:rsidRPr="00FC2B97">
        <w:rPr>
          <w:rFonts w:ascii="Arial" w:hAnsi="Arial" w:cs="Arial"/>
          <w:i/>
          <w:sz w:val="22"/>
          <w:szCs w:val="22"/>
        </w:rPr>
        <w:t>se</w:t>
      </w:r>
      <w:r w:rsidRPr="00FC2B97">
        <w:rPr>
          <w:rFonts w:ascii="Arial" w:hAnsi="Arial" w:cs="Arial"/>
          <w:i/>
          <w:spacing w:val="-14"/>
          <w:sz w:val="22"/>
          <w:szCs w:val="22"/>
        </w:rPr>
        <w:t xml:space="preserve"> </w:t>
      </w:r>
      <w:r w:rsidRPr="00FC2B97">
        <w:rPr>
          <w:rFonts w:ascii="Arial" w:hAnsi="Arial" w:cs="Arial"/>
          <w:i/>
          <w:sz w:val="22"/>
          <w:szCs w:val="22"/>
        </w:rPr>
        <w:t>establece</w:t>
      </w:r>
      <w:r w:rsidRPr="00FC2B97">
        <w:rPr>
          <w:rFonts w:ascii="Arial" w:hAnsi="Arial" w:cs="Arial"/>
          <w:i/>
          <w:spacing w:val="-12"/>
          <w:sz w:val="22"/>
          <w:szCs w:val="22"/>
        </w:rPr>
        <w:t xml:space="preserve"> </w:t>
      </w:r>
      <w:r w:rsidRPr="00FC2B97">
        <w:rPr>
          <w:rFonts w:ascii="Arial" w:hAnsi="Arial" w:cs="Arial"/>
          <w:i/>
          <w:sz w:val="22"/>
          <w:szCs w:val="22"/>
        </w:rPr>
        <w:t>como</w:t>
      </w:r>
      <w:r w:rsidRPr="00FC2B97">
        <w:rPr>
          <w:rFonts w:ascii="Arial" w:hAnsi="Arial" w:cs="Arial"/>
          <w:i/>
          <w:spacing w:val="-14"/>
          <w:sz w:val="22"/>
          <w:szCs w:val="22"/>
        </w:rPr>
        <w:t xml:space="preserve"> </w:t>
      </w:r>
      <w:r w:rsidRPr="00FC2B97">
        <w:rPr>
          <w:rFonts w:ascii="Arial" w:hAnsi="Arial" w:cs="Arial"/>
          <w:i/>
          <w:sz w:val="22"/>
          <w:szCs w:val="22"/>
        </w:rPr>
        <w:t>una</w:t>
      </w:r>
      <w:r w:rsidRPr="00FC2B97">
        <w:rPr>
          <w:rFonts w:ascii="Arial" w:hAnsi="Arial" w:cs="Arial"/>
          <w:i/>
          <w:spacing w:val="-13"/>
          <w:sz w:val="22"/>
          <w:szCs w:val="22"/>
        </w:rPr>
        <w:t xml:space="preserve"> </w:t>
      </w:r>
      <w:r w:rsidRPr="00FC2B97">
        <w:rPr>
          <w:rFonts w:ascii="Arial" w:hAnsi="Arial" w:cs="Arial"/>
          <w:i/>
          <w:sz w:val="22"/>
          <w:szCs w:val="22"/>
        </w:rPr>
        <w:t>obligación</w:t>
      </w:r>
      <w:r w:rsidRPr="00FC2B97">
        <w:rPr>
          <w:rFonts w:ascii="Arial" w:hAnsi="Arial" w:cs="Arial"/>
          <w:i/>
          <w:spacing w:val="-12"/>
          <w:sz w:val="22"/>
          <w:szCs w:val="22"/>
        </w:rPr>
        <w:t xml:space="preserve"> </w:t>
      </w:r>
      <w:r w:rsidRPr="00FC2B97">
        <w:rPr>
          <w:rFonts w:ascii="Arial" w:hAnsi="Arial" w:cs="Arial"/>
          <w:i/>
          <w:sz w:val="22"/>
          <w:szCs w:val="22"/>
        </w:rPr>
        <w:t>a</w:t>
      </w:r>
      <w:r w:rsidRPr="00FC2B97">
        <w:rPr>
          <w:rFonts w:ascii="Arial" w:hAnsi="Arial" w:cs="Arial"/>
          <w:i/>
          <w:spacing w:val="-14"/>
          <w:sz w:val="22"/>
          <w:szCs w:val="22"/>
        </w:rPr>
        <w:t xml:space="preserve"> </w:t>
      </w:r>
      <w:r w:rsidRPr="00FC2B97">
        <w:rPr>
          <w:rFonts w:ascii="Arial" w:hAnsi="Arial" w:cs="Arial"/>
          <w:i/>
          <w:sz w:val="22"/>
          <w:szCs w:val="22"/>
        </w:rPr>
        <w:t>cargo</w:t>
      </w:r>
      <w:r w:rsidRPr="00FC2B97">
        <w:rPr>
          <w:rFonts w:ascii="Arial" w:hAnsi="Arial" w:cs="Arial"/>
          <w:i/>
          <w:spacing w:val="-53"/>
          <w:sz w:val="22"/>
          <w:szCs w:val="22"/>
        </w:rPr>
        <w:t xml:space="preserve"> </w:t>
      </w:r>
      <w:r w:rsidRPr="00FC2B97">
        <w:rPr>
          <w:rFonts w:ascii="Arial" w:hAnsi="Arial" w:cs="Arial"/>
          <w:i/>
          <w:sz w:val="22"/>
          <w:szCs w:val="22"/>
        </w:rPr>
        <w:t>del</w:t>
      </w:r>
      <w:r w:rsidRPr="00FC2B97">
        <w:rPr>
          <w:rFonts w:ascii="Arial" w:hAnsi="Arial" w:cs="Arial"/>
          <w:i/>
          <w:spacing w:val="-6"/>
          <w:sz w:val="22"/>
          <w:szCs w:val="22"/>
        </w:rPr>
        <w:t xml:space="preserve"> </w:t>
      </w:r>
      <w:r w:rsidRPr="00FC2B97">
        <w:rPr>
          <w:rFonts w:ascii="Arial" w:hAnsi="Arial" w:cs="Arial"/>
          <w:i/>
          <w:sz w:val="22"/>
          <w:szCs w:val="22"/>
        </w:rPr>
        <w:t>juez,</w:t>
      </w:r>
      <w:r w:rsidRPr="00FC2B97">
        <w:rPr>
          <w:rFonts w:ascii="Arial" w:hAnsi="Arial" w:cs="Arial"/>
          <w:i/>
          <w:spacing w:val="-7"/>
          <w:sz w:val="22"/>
          <w:szCs w:val="22"/>
        </w:rPr>
        <w:t xml:space="preserve"> </w:t>
      </w:r>
      <w:r w:rsidRPr="00FC2B97">
        <w:rPr>
          <w:rFonts w:ascii="Arial" w:hAnsi="Arial" w:cs="Arial"/>
          <w:i/>
          <w:sz w:val="22"/>
          <w:szCs w:val="22"/>
        </w:rPr>
        <w:t>para</w:t>
      </w:r>
      <w:r w:rsidRPr="00FC2B97">
        <w:rPr>
          <w:rFonts w:ascii="Arial" w:hAnsi="Arial" w:cs="Arial"/>
          <w:i/>
          <w:spacing w:val="-7"/>
          <w:sz w:val="22"/>
          <w:szCs w:val="22"/>
        </w:rPr>
        <w:t xml:space="preserve"> </w:t>
      </w:r>
      <w:r w:rsidRPr="00FC2B97">
        <w:rPr>
          <w:rFonts w:ascii="Arial" w:hAnsi="Arial" w:cs="Arial"/>
          <w:i/>
          <w:sz w:val="22"/>
          <w:szCs w:val="22"/>
        </w:rPr>
        <w:t>efectos</w:t>
      </w:r>
      <w:r w:rsidRPr="00FC2B97">
        <w:rPr>
          <w:rFonts w:ascii="Arial" w:hAnsi="Arial" w:cs="Arial"/>
          <w:i/>
          <w:spacing w:val="-6"/>
          <w:sz w:val="22"/>
          <w:szCs w:val="22"/>
        </w:rPr>
        <w:t xml:space="preserve"> </w:t>
      </w:r>
      <w:r w:rsidRPr="00FC2B97">
        <w:rPr>
          <w:rFonts w:ascii="Arial" w:hAnsi="Arial" w:cs="Arial"/>
          <w:i/>
          <w:sz w:val="22"/>
          <w:szCs w:val="22"/>
        </w:rPr>
        <w:t>de</w:t>
      </w:r>
      <w:r w:rsidRPr="00FC2B97">
        <w:rPr>
          <w:rFonts w:ascii="Arial" w:hAnsi="Arial" w:cs="Arial"/>
          <w:i/>
          <w:spacing w:val="-8"/>
          <w:sz w:val="22"/>
          <w:szCs w:val="22"/>
        </w:rPr>
        <w:t xml:space="preserve"> </w:t>
      </w:r>
      <w:r w:rsidRPr="00FC2B97">
        <w:rPr>
          <w:rFonts w:ascii="Arial" w:hAnsi="Arial" w:cs="Arial"/>
          <w:i/>
          <w:sz w:val="22"/>
          <w:szCs w:val="22"/>
        </w:rPr>
        <w:t>considerar</w:t>
      </w:r>
      <w:r w:rsidRPr="00FC2B97">
        <w:rPr>
          <w:rFonts w:ascii="Arial" w:hAnsi="Arial" w:cs="Arial"/>
          <w:i/>
          <w:spacing w:val="-6"/>
          <w:sz w:val="22"/>
          <w:szCs w:val="22"/>
        </w:rPr>
        <w:t xml:space="preserve"> </w:t>
      </w:r>
      <w:r w:rsidRPr="00FC2B97">
        <w:rPr>
          <w:rFonts w:ascii="Arial" w:hAnsi="Arial" w:cs="Arial"/>
          <w:i/>
          <w:sz w:val="22"/>
          <w:szCs w:val="22"/>
        </w:rPr>
        <w:t>si</w:t>
      </w:r>
      <w:r w:rsidRPr="00FC2B97">
        <w:rPr>
          <w:rFonts w:ascii="Arial" w:hAnsi="Arial" w:cs="Arial"/>
          <w:i/>
          <w:spacing w:val="-9"/>
          <w:sz w:val="22"/>
          <w:szCs w:val="22"/>
        </w:rPr>
        <w:t xml:space="preserve"> </w:t>
      </w:r>
      <w:r w:rsidRPr="00FC2B97">
        <w:rPr>
          <w:rFonts w:ascii="Arial" w:hAnsi="Arial" w:cs="Arial"/>
          <w:i/>
          <w:sz w:val="22"/>
          <w:szCs w:val="22"/>
        </w:rPr>
        <w:t>la</w:t>
      </w:r>
      <w:r w:rsidRPr="00FC2B97">
        <w:rPr>
          <w:rFonts w:ascii="Arial" w:hAnsi="Arial" w:cs="Arial"/>
          <w:i/>
          <w:spacing w:val="-4"/>
          <w:sz w:val="22"/>
          <w:szCs w:val="22"/>
        </w:rPr>
        <w:t xml:space="preserve"> </w:t>
      </w:r>
      <w:r w:rsidRPr="00FC2B97">
        <w:rPr>
          <w:rFonts w:ascii="Arial" w:hAnsi="Arial" w:cs="Arial"/>
          <w:i/>
          <w:sz w:val="22"/>
          <w:szCs w:val="22"/>
        </w:rPr>
        <w:t>sanción</w:t>
      </w:r>
      <w:r w:rsidRPr="00FC2B97">
        <w:rPr>
          <w:rFonts w:ascii="Arial" w:hAnsi="Arial" w:cs="Arial"/>
          <w:i/>
          <w:spacing w:val="-8"/>
          <w:sz w:val="22"/>
          <w:szCs w:val="22"/>
        </w:rPr>
        <w:t xml:space="preserve"> </w:t>
      </w:r>
      <w:r w:rsidRPr="00FC2B97">
        <w:rPr>
          <w:rFonts w:ascii="Arial" w:hAnsi="Arial" w:cs="Arial"/>
          <w:i/>
          <w:sz w:val="22"/>
          <w:szCs w:val="22"/>
        </w:rPr>
        <w:t>pecuniaria</w:t>
      </w:r>
      <w:r w:rsidRPr="00FC2B97">
        <w:rPr>
          <w:rFonts w:ascii="Arial" w:hAnsi="Arial" w:cs="Arial"/>
          <w:i/>
          <w:spacing w:val="-7"/>
          <w:sz w:val="22"/>
          <w:szCs w:val="22"/>
        </w:rPr>
        <w:t xml:space="preserve"> </w:t>
      </w:r>
      <w:r w:rsidRPr="00FC2B97">
        <w:rPr>
          <w:rFonts w:ascii="Arial" w:hAnsi="Arial" w:cs="Arial"/>
          <w:i/>
          <w:sz w:val="22"/>
          <w:szCs w:val="22"/>
        </w:rPr>
        <w:t>se</w:t>
      </w:r>
      <w:r w:rsidRPr="00FC2B97">
        <w:rPr>
          <w:rFonts w:ascii="Arial" w:hAnsi="Arial" w:cs="Arial"/>
          <w:i/>
          <w:spacing w:val="-8"/>
          <w:sz w:val="22"/>
          <w:szCs w:val="22"/>
        </w:rPr>
        <w:t xml:space="preserve"> </w:t>
      </w:r>
      <w:r w:rsidRPr="00FC2B97">
        <w:rPr>
          <w:rFonts w:ascii="Arial" w:hAnsi="Arial" w:cs="Arial"/>
          <w:i/>
          <w:sz w:val="22"/>
          <w:szCs w:val="22"/>
        </w:rPr>
        <w:t>ajusta</w:t>
      </w:r>
      <w:r w:rsidRPr="00FC2B97">
        <w:rPr>
          <w:rFonts w:ascii="Arial" w:hAnsi="Arial" w:cs="Arial"/>
          <w:i/>
          <w:spacing w:val="-7"/>
          <w:sz w:val="22"/>
          <w:szCs w:val="22"/>
        </w:rPr>
        <w:t xml:space="preserve"> </w:t>
      </w:r>
      <w:r w:rsidRPr="00FC2B97">
        <w:rPr>
          <w:rFonts w:ascii="Arial" w:hAnsi="Arial" w:cs="Arial"/>
          <w:i/>
          <w:sz w:val="22"/>
          <w:szCs w:val="22"/>
        </w:rPr>
        <w:t>al</w:t>
      </w:r>
      <w:r w:rsidRPr="00FC2B97">
        <w:rPr>
          <w:rFonts w:ascii="Arial" w:hAnsi="Arial" w:cs="Arial"/>
          <w:i/>
          <w:spacing w:val="-8"/>
          <w:sz w:val="22"/>
          <w:szCs w:val="22"/>
        </w:rPr>
        <w:t xml:space="preserve"> </w:t>
      </w:r>
      <w:r w:rsidRPr="00FC2B97">
        <w:rPr>
          <w:rFonts w:ascii="Arial" w:hAnsi="Arial" w:cs="Arial"/>
          <w:i/>
          <w:sz w:val="22"/>
          <w:szCs w:val="22"/>
        </w:rPr>
        <w:t>principio</w:t>
      </w:r>
      <w:r w:rsidRPr="00FC2B97">
        <w:rPr>
          <w:rFonts w:ascii="Arial" w:hAnsi="Arial" w:cs="Arial"/>
          <w:i/>
          <w:spacing w:val="-6"/>
          <w:sz w:val="22"/>
          <w:szCs w:val="22"/>
        </w:rPr>
        <w:t xml:space="preserve"> </w:t>
      </w:r>
      <w:r w:rsidRPr="00FC2B97">
        <w:rPr>
          <w:rFonts w:ascii="Arial" w:hAnsi="Arial" w:cs="Arial"/>
          <w:i/>
          <w:sz w:val="22"/>
          <w:szCs w:val="22"/>
        </w:rPr>
        <w:t>de</w:t>
      </w:r>
      <w:r w:rsidRPr="00FC2B97">
        <w:rPr>
          <w:rFonts w:ascii="Arial" w:hAnsi="Arial" w:cs="Arial"/>
          <w:i/>
          <w:spacing w:val="-53"/>
          <w:sz w:val="22"/>
          <w:szCs w:val="22"/>
        </w:rPr>
        <w:t xml:space="preserve"> </w:t>
      </w:r>
      <w:r w:rsidRPr="00FC2B97">
        <w:rPr>
          <w:rFonts w:ascii="Arial" w:hAnsi="Arial" w:cs="Arial"/>
          <w:i/>
          <w:sz w:val="22"/>
          <w:szCs w:val="22"/>
        </w:rPr>
        <w:t>proporcionalidad</w:t>
      </w:r>
      <w:r w:rsidRPr="00FC2B97">
        <w:rPr>
          <w:rFonts w:ascii="Arial" w:hAnsi="Arial" w:cs="Arial"/>
          <w:i/>
          <w:spacing w:val="-2"/>
          <w:sz w:val="22"/>
          <w:szCs w:val="22"/>
        </w:rPr>
        <w:t xml:space="preserve"> </w:t>
      </w:r>
      <w:r w:rsidRPr="00FC2B97">
        <w:rPr>
          <w:rFonts w:ascii="Arial" w:hAnsi="Arial" w:cs="Arial"/>
          <w:i/>
          <w:sz w:val="22"/>
          <w:szCs w:val="22"/>
        </w:rPr>
        <w:t>y</w:t>
      </w:r>
      <w:r w:rsidRPr="00FC2B97">
        <w:rPr>
          <w:rFonts w:ascii="Arial" w:hAnsi="Arial" w:cs="Arial"/>
          <w:i/>
          <w:spacing w:val="2"/>
          <w:sz w:val="22"/>
          <w:szCs w:val="22"/>
        </w:rPr>
        <w:t xml:space="preserve"> </w:t>
      </w:r>
      <w:r w:rsidRPr="00FC2B97">
        <w:rPr>
          <w:rFonts w:ascii="Arial" w:hAnsi="Arial" w:cs="Arial"/>
          <w:i/>
          <w:sz w:val="22"/>
          <w:szCs w:val="22"/>
        </w:rPr>
        <w:t>al</w:t>
      </w:r>
      <w:r w:rsidRPr="00FC2B97">
        <w:rPr>
          <w:rFonts w:ascii="Arial" w:hAnsi="Arial" w:cs="Arial"/>
          <w:i/>
          <w:spacing w:val="-2"/>
          <w:sz w:val="22"/>
          <w:szCs w:val="22"/>
        </w:rPr>
        <w:t xml:space="preserve"> </w:t>
      </w:r>
      <w:r w:rsidRPr="00FC2B97">
        <w:rPr>
          <w:rFonts w:ascii="Arial" w:hAnsi="Arial" w:cs="Arial"/>
          <w:i/>
          <w:sz w:val="22"/>
          <w:szCs w:val="22"/>
        </w:rPr>
        <w:t>criterio</w:t>
      </w:r>
      <w:r w:rsidRPr="00FC2B97">
        <w:rPr>
          <w:rFonts w:ascii="Arial" w:hAnsi="Arial" w:cs="Arial"/>
          <w:i/>
          <w:spacing w:val="-1"/>
          <w:sz w:val="22"/>
          <w:szCs w:val="22"/>
        </w:rPr>
        <w:t xml:space="preserve"> </w:t>
      </w:r>
      <w:r w:rsidRPr="00FC2B97">
        <w:rPr>
          <w:rFonts w:ascii="Arial" w:hAnsi="Arial" w:cs="Arial"/>
          <w:i/>
          <w:sz w:val="22"/>
          <w:szCs w:val="22"/>
        </w:rPr>
        <w:t>de la</w:t>
      </w:r>
      <w:r w:rsidRPr="00FC2B97">
        <w:rPr>
          <w:rFonts w:ascii="Arial" w:hAnsi="Arial" w:cs="Arial"/>
          <w:i/>
          <w:spacing w:val="1"/>
          <w:sz w:val="22"/>
          <w:szCs w:val="22"/>
        </w:rPr>
        <w:t xml:space="preserve"> </w:t>
      </w:r>
      <w:r w:rsidRPr="00FC2B97">
        <w:rPr>
          <w:rFonts w:ascii="Arial" w:hAnsi="Arial" w:cs="Arial"/>
          <w:i/>
          <w:sz w:val="22"/>
          <w:szCs w:val="22"/>
        </w:rPr>
        <w:t>equidad.</w:t>
      </w:r>
    </w:p>
    <w:p w14:paraId="512655FB" w14:textId="77777777" w:rsidR="007A03B9" w:rsidRPr="00FC2B97" w:rsidRDefault="007A03B9" w:rsidP="007A03B9">
      <w:pPr>
        <w:pStyle w:val="Textoindependiente"/>
        <w:spacing w:before="11" w:line="240" w:lineRule="auto"/>
        <w:ind w:left="720" w:right="805"/>
        <w:jc w:val="both"/>
        <w:rPr>
          <w:rFonts w:ascii="Arial" w:hAnsi="Arial" w:cs="Arial"/>
          <w:i/>
        </w:rPr>
      </w:pPr>
    </w:p>
    <w:p w14:paraId="46BD6044" w14:textId="77777777" w:rsidR="007A03B9" w:rsidRPr="00FC2B97" w:rsidRDefault="007A03B9" w:rsidP="007A03B9">
      <w:pPr>
        <w:ind w:left="720" w:right="805"/>
        <w:jc w:val="both"/>
        <w:rPr>
          <w:rFonts w:ascii="Arial" w:hAnsi="Arial" w:cs="Arial"/>
          <w:bCs/>
          <w:i/>
          <w:sz w:val="22"/>
          <w:szCs w:val="22"/>
        </w:rPr>
      </w:pPr>
      <w:r w:rsidRPr="00FC2B97">
        <w:rPr>
          <w:rFonts w:ascii="Arial" w:hAnsi="Arial" w:cs="Arial"/>
          <w:bCs/>
          <w:i/>
          <w:sz w:val="22"/>
          <w:szCs w:val="22"/>
        </w:rPr>
        <w:t>Así mismo, la doctrina ha estudiado el tema de la disminución judicial de la</w:t>
      </w:r>
      <w:r w:rsidRPr="00FC2B97">
        <w:rPr>
          <w:rFonts w:ascii="Arial" w:hAnsi="Arial" w:cs="Arial"/>
          <w:bCs/>
          <w:i/>
          <w:spacing w:val="1"/>
          <w:sz w:val="22"/>
          <w:szCs w:val="22"/>
        </w:rPr>
        <w:t xml:space="preserve"> </w:t>
      </w:r>
      <w:r w:rsidRPr="00FC2B97">
        <w:rPr>
          <w:rFonts w:ascii="Arial" w:hAnsi="Arial" w:cs="Arial"/>
          <w:bCs/>
          <w:i/>
          <w:sz w:val="22"/>
          <w:szCs w:val="22"/>
        </w:rPr>
        <w:t>cláusula penal, admitiendo su procedencia, fundamentada, primordialmente,</w:t>
      </w:r>
      <w:r w:rsidRPr="00FC2B97">
        <w:rPr>
          <w:rFonts w:ascii="Arial" w:hAnsi="Arial" w:cs="Arial"/>
          <w:bCs/>
          <w:i/>
          <w:spacing w:val="1"/>
          <w:sz w:val="22"/>
          <w:szCs w:val="22"/>
        </w:rPr>
        <w:t xml:space="preserve"> </w:t>
      </w:r>
      <w:r w:rsidRPr="00FC2B97">
        <w:rPr>
          <w:rFonts w:ascii="Arial" w:hAnsi="Arial" w:cs="Arial"/>
          <w:bCs/>
          <w:i/>
          <w:sz w:val="22"/>
          <w:szCs w:val="22"/>
        </w:rPr>
        <w:t>en la equidad y en el principio de proporcionalidad. Al respecto expone Claro Solar:</w:t>
      </w:r>
    </w:p>
    <w:p w14:paraId="6A22E1A0" w14:textId="77777777" w:rsidR="007A03B9" w:rsidRPr="00FC2B97" w:rsidRDefault="007A03B9" w:rsidP="007A03B9">
      <w:pPr>
        <w:pStyle w:val="Textoindependiente"/>
        <w:spacing w:after="0" w:line="240" w:lineRule="auto"/>
        <w:ind w:left="720" w:right="805"/>
        <w:jc w:val="both"/>
        <w:rPr>
          <w:rFonts w:ascii="Arial" w:hAnsi="Arial" w:cs="Arial"/>
          <w:b/>
          <w:i/>
        </w:rPr>
      </w:pPr>
    </w:p>
    <w:p w14:paraId="5736978E" w14:textId="77777777" w:rsidR="007A03B9" w:rsidRPr="00FC2B97" w:rsidRDefault="007A03B9" w:rsidP="007A03B9">
      <w:pPr>
        <w:spacing w:before="93"/>
        <w:ind w:left="720" w:right="805"/>
        <w:jc w:val="both"/>
        <w:rPr>
          <w:rFonts w:ascii="Arial" w:hAnsi="Arial" w:cs="Arial"/>
          <w:b/>
          <w:i/>
          <w:sz w:val="22"/>
          <w:szCs w:val="22"/>
        </w:rPr>
      </w:pPr>
      <w:r w:rsidRPr="00FC2B97">
        <w:rPr>
          <w:rFonts w:ascii="Arial" w:hAnsi="Arial" w:cs="Arial"/>
          <w:b/>
          <w:i/>
          <w:sz w:val="22"/>
          <w:szCs w:val="22"/>
        </w:rPr>
        <w:t>“Dice</w:t>
      </w:r>
      <w:r w:rsidRPr="00FC2B97">
        <w:rPr>
          <w:rFonts w:ascii="Arial" w:hAnsi="Arial" w:cs="Arial"/>
          <w:b/>
          <w:i/>
          <w:spacing w:val="1"/>
          <w:sz w:val="22"/>
          <w:szCs w:val="22"/>
        </w:rPr>
        <w:t xml:space="preserve"> </w:t>
      </w:r>
      <w:r w:rsidRPr="00FC2B97">
        <w:rPr>
          <w:rFonts w:ascii="Arial" w:hAnsi="Arial" w:cs="Arial"/>
          <w:b/>
          <w:i/>
          <w:sz w:val="22"/>
          <w:szCs w:val="22"/>
        </w:rPr>
        <w:t>el</w:t>
      </w:r>
      <w:r w:rsidRPr="00FC2B97">
        <w:rPr>
          <w:rFonts w:ascii="Arial" w:hAnsi="Arial" w:cs="Arial"/>
          <w:b/>
          <w:i/>
          <w:spacing w:val="1"/>
          <w:sz w:val="22"/>
          <w:szCs w:val="22"/>
        </w:rPr>
        <w:t xml:space="preserve"> </w:t>
      </w:r>
      <w:r w:rsidRPr="00FC2B97">
        <w:rPr>
          <w:rFonts w:ascii="Arial" w:hAnsi="Arial" w:cs="Arial"/>
          <w:b/>
          <w:i/>
          <w:sz w:val="22"/>
          <w:szCs w:val="22"/>
        </w:rPr>
        <w:t>art.</w:t>
      </w:r>
      <w:r w:rsidRPr="00FC2B97">
        <w:rPr>
          <w:rFonts w:ascii="Arial" w:hAnsi="Arial" w:cs="Arial"/>
          <w:b/>
          <w:i/>
          <w:spacing w:val="1"/>
          <w:sz w:val="22"/>
          <w:szCs w:val="22"/>
        </w:rPr>
        <w:t xml:space="preserve"> </w:t>
      </w:r>
      <w:r w:rsidRPr="00FC2B97">
        <w:rPr>
          <w:rFonts w:ascii="Arial" w:hAnsi="Arial" w:cs="Arial"/>
          <w:b/>
          <w:i/>
          <w:sz w:val="22"/>
          <w:szCs w:val="22"/>
        </w:rPr>
        <w:t>1539</w:t>
      </w:r>
      <w:r w:rsidRPr="00FC2B97">
        <w:rPr>
          <w:rFonts w:ascii="Arial" w:hAnsi="Arial" w:cs="Arial"/>
          <w:b/>
          <w:i/>
          <w:spacing w:val="1"/>
          <w:sz w:val="22"/>
          <w:szCs w:val="22"/>
        </w:rPr>
        <w:t xml:space="preserve"> </w:t>
      </w:r>
      <w:r w:rsidRPr="00FC2B97">
        <w:rPr>
          <w:rFonts w:ascii="Arial" w:hAnsi="Arial" w:cs="Arial"/>
          <w:b/>
          <w:i/>
          <w:sz w:val="22"/>
          <w:szCs w:val="22"/>
        </w:rPr>
        <w:t>que</w:t>
      </w:r>
      <w:r w:rsidRPr="00FC2B97">
        <w:rPr>
          <w:rFonts w:ascii="Arial" w:hAnsi="Arial" w:cs="Arial"/>
          <w:b/>
          <w:i/>
          <w:spacing w:val="1"/>
          <w:sz w:val="22"/>
          <w:szCs w:val="22"/>
        </w:rPr>
        <w:t xml:space="preserve"> </w:t>
      </w:r>
      <w:r w:rsidRPr="00FC2B97">
        <w:rPr>
          <w:rFonts w:ascii="Arial" w:hAnsi="Arial" w:cs="Arial"/>
          <w:b/>
          <w:i/>
          <w:sz w:val="22"/>
          <w:szCs w:val="22"/>
        </w:rPr>
        <w:t>‘si</w:t>
      </w:r>
      <w:r w:rsidRPr="00FC2B97">
        <w:rPr>
          <w:rFonts w:ascii="Arial" w:hAnsi="Arial" w:cs="Arial"/>
          <w:b/>
          <w:i/>
          <w:spacing w:val="1"/>
          <w:sz w:val="22"/>
          <w:szCs w:val="22"/>
        </w:rPr>
        <w:t xml:space="preserve"> </w:t>
      </w:r>
      <w:r w:rsidRPr="00FC2B97">
        <w:rPr>
          <w:rFonts w:ascii="Arial" w:hAnsi="Arial" w:cs="Arial"/>
          <w:b/>
          <w:i/>
          <w:sz w:val="22"/>
          <w:szCs w:val="22"/>
        </w:rPr>
        <w:t>el</w:t>
      </w:r>
      <w:r w:rsidRPr="00FC2B97">
        <w:rPr>
          <w:rFonts w:ascii="Arial" w:hAnsi="Arial" w:cs="Arial"/>
          <w:b/>
          <w:i/>
          <w:spacing w:val="1"/>
          <w:sz w:val="22"/>
          <w:szCs w:val="22"/>
        </w:rPr>
        <w:t xml:space="preserve"> </w:t>
      </w:r>
      <w:r w:rsidRPr="00FC2B97">
        <w:rPr>
          <w:rFonts w:ascii="Arial" w:hAnsi="Arial" w:cs="Arial"/>
          <w:b/>
          <w:i/>
          <w:sz w:val="22"/>
          <w:szCs w:val="22"/>
        </w:rPr>
        <w:t>deudor</w:t>
      </w:r>
      <w:r w:rsidRPr="00FC2B97">
        <w:rPr>
          <w:rFonts w:ascii="Arial" w:hAnsi="Arial" w:cs="Arial"/>
          <w:b/>
          <w:i/>
          <w:spacing w:val="1"/>
          <w:sz w:val="22"/>
          <w:szCs w:val="22"/>
        </w:rPr>
        <w:t xml:space="preserve"> </w:t>
      </w:r>
      <w:r w:rsidRPr="00FC2B97">
        <w:rPr>
          <w:rFonts w:ascii="Arial" w:hAnsi="Arial" w:cs="Arial"/>
          <w:b/>
          <w:i/>
          <w:sz w:val="22"/>
          <w:szCs w:val="22"/>
        </w:rPr>
        <w:t>cumple</w:t>
      </w:r>
      <w:r w:rsidRPr="00FC2B97">
        <w:rPr>
          <w:rFonts w:ascii="Arial" w:hAnsi="Arial" w:cs="Arial"/>
          <w:b/>
          <w:i/>
          <w:spacing w:val="1"/>
          <w:sz w:val="22"/>
          <w:szCs w:val="22"/>
        </w:rPr>
        <w:t xml:space="preserve"> </w:t>
      </w:r>
      <w:r w:rsidRPr="00FC2B97">
        <w:rPr>
          <w:rFonts w:ascii="Arial" w:hAnsi="Arial" w:cs="Arial"/>
          <w:b/>
          <w:i/>
          <w:sz w:val="22"/>
          <w:szCs w:val="22"/>
        </w:rPr>
        <w:t>solamente</w:t>
      </w:r>
      <w:r w:rsidRPr="00FC2B97">
        <w:rPr>
          <w:rFonts w:ascii="Arial" w:hAnsi="Arial" w:cs="Arial"/>
          <w:b/>
          <w:i/>
          <w:spacing w:val="1"/>
          <w:sz w:val="22"/>
          <w:szCs w:val="22"/>
        </w:rPr>
        <w:t xml:space="preserve"> </w:t>
      </w:r>
      <w:r w:rsidRPr="00FC2B97">
        <w:rPr>
          <w:rFonts w:ascii="Arial" w:hAnsi="Arial" w:cs="Arial"/>
          <w:b/>
          <w:i/>
          <w:sz w:val="22"/>
          <w:szCs w:val="22"/>
        </w:rPr>
        <w:t>una</w:t>
      </w:r>
      <w:r w:rsidRPr="00FC2B97">
        <w:rPr>
          <w:rFonts w:ascii="Arial" w:hAnsi="Arial" w:cs="Arial"/>
          <w:b/>
          <w:i/>
          <w:spacing w:val="1"/>
          <w:sz w:val="22"/>
          <w:szCs w:val="22"/>
        </w:rPr>
        <w:t xml:space="preserve"> </w:t>
      </w:r>
      <w:r w:rsidRPr="00FC2B97">
        <w:rPr>
          <w:rFonts w:ascii="Arial" w:hAnsi="Arial" w:cs="Arial"/>
          <w:b/>
          <w:i/>
          <w:sz w:val="22"/>
          <w:szCs w:val="22"/>
        </w:rPr>
        <w:t>parte</w:t>
      </w:r>
      <w:r w:rsidRPr="00FC2B97">
        <w:rPr>
          <w:rFonts w:ascii="Arial" w:hAnsi="Arial" w:cs="Arial"/>
          <w:b/>
          <w:i/>
          <w:spacing w:val="1"/>
          <w:sz w:val="22"/>
          <w:szCs w:val="22"/>
        </w:rPr>
        <w:t xml:space="preserve"> </w:t>
      </w:r>
      <w:r w:rsidRPr="00FC2B97">
        <w:rPr>
          <w:rFonts w:ascii="Arial" w:hAnsi="Arial" w:cs="Arial"/>
          <w:b/>
          <w:i/>
          <w:sz w:val="22"/>
          <w:szCs w:val="22"/>
        </w:rPr>
        <w:t>de</w:t>
      </w:r>
      <w:r w:rsidRPr="00FC2B97">
        <w:rPr>
          <w:rFonts w:ascii="Arial" w:hAnsi="Arial" w:cs="Arial"/>
          <w:b/>
          <w:i/>
          <w:spacing w:val="1"/>
          <w:sz w:val="22"/>
          <w:szCs w:val="22"/>
        </w:rPr>
        <w:t xml:space="preserve"> </w:t>
      </w:r>
      <w:r w:rsidRPr="00FC2B97">
        <w:rPr>
          <w:rFonts w:ascii="Arial" w:hAnsi="Arial" w:cs="Arial"/>
          <w:b/>
          <w:i/>
          <w:sz w:val="22"/>
          <w:szCs w:val="22"/>
        </w:rPr>
        <w:t>la</w:t>
      </w:r>
      <w:r w:rsidRPr="00FC2B97">
        <w:rPr>
          <w:rFonts w:ascii="Arial" w:hAnsi="Arial" w:cs="Arial"/>
          <w:b/>
          <w:i/>
          <w:spacing w:val="1"/>
          <w:sz w:val="22"/>
          <w:szCs w:val="22"/>
        </w:rPr>
        <w:t xml:space="preserve"> </w:t>
      </w:r>
      <w:r w:rsidRPr="00FC2B97">
        <w:rPr>
          <w:rFonts w:ascii="Arial" w:hAnsi="Arial" w:cs="Arial"/>
          <w:b/>
          <w:i/>
          <w:sz w:val="22"/>
          <w:szCs w:val="22"/>
        </w:rPr>
        <w:t>obligación principal y el acreedor acepta esa parte, tendrá derecho para que</w:t>
      </w:r>
      <w:r w:rsidRPr="00FC2B97">
        <w:rPr>
          <w:rFonts w:ascii="Arial" w:hAnsi="Arial" w:cs="Arial"/>
          <w:b/>
          <w:i/>
          <w:spacing w:val="1"/>
          <w:sz w:val="22"/>
          <w:szCs w:val="22"/>
        </w:rPr>
        <w:t xml:space="preserve"> </w:t>
      </w:r>
      <w:r w:rsidRPr="00FC2B97">
        <w:rPr>
          <w:rFonts w:ascii="Arial" w:hAnsi="Arial" w:cs="Arial"/>
          <w:b/>
          <w:i/>
          <w:sz w:val="22"/>
          <w:szCs w:val="22"/>
        </w:rPr>
        <w:t>se rebaje proporcionalmente la pena estipulada por la falta de cumplimiento</w:t>
      </w:r>
      <w:r w:rsidRPr="00FC2B97">
        <w:rPr>
          <w:rFonts w:ascii="Arial" w:hAnsi="Arial" w:cs="Arial"/>
          <w:b/>
          <w:i/>
          <w:spacing w:val="1"/>
          <w:sz w:val="22"/>
          <w:szCs w:val="22"/>
        </w:rPr>
        <w:t xml:space="preserve"> </w:t>
      </w:r>
      <w:r w:rsidRPr="00FC2B97">
        <w:rPr>
          <w:rFonts w:ascii="Arial" w:hAnsi="Arial" w:cs="Arial"/>
          <w:b/>
          <w:i/>
          <w:sz w:val="22"/>
          <w:szCs w:val="22"/>
        </w:rPr>
        <w:t>de</w:t>
      </w:r>
      <w:r w:rsidRPr="00FC2B97">
        <w:rPr>
          <w:rFonts w:ascii="Arial" w:hAnsi="Arial" w:cs="Arial"/>
          <w:b/>
          <w:i/>
          <w:spacing w:val="-2"/>
          <w:sz w:val="22"/>
          <w:szCs w:val="22"/>
        </w:rPr>
        <w:t xml:space="preserve"> </w:t>
      </w:r>
      <w:r w:rsidRPr="00FC2B97">
        <w:rPr>
          <w:rFonts w:ascii="Arial" w:hAnsi="Arial" w:cs="Arial"/>
          <w:b/>
          <w:i/>
          <w:sz w:val="22"/>
          <w:szCs w:val="22"/>
        </w:rPr>
        <w:t>la</w:t>
      </w:r>
      <w:r w:rsidRPr="00FC2B97">
        <w:rPr>
          <w:rFonts w:ascii="Arial" w:hAnsi="Arial" w:cs="Arial"/>
          <w:b/>
          <w:i/>
          <w:spacing w:val="-1"/>
          <w:sz w:val="22"/>
          <w:szCs w:val="22"/>
        </w:rPr>
        <w:t xml:space="preserve"> </w:t>
      </w:r>
      <w:r w:rsidRPr="00FC2B97">
        <w:rPr>
          <w:rFonts w:ascii="Arial" w:hAnsi="Arial" w:cs="Arial"/>
          <w:b/>
          <w:i/>
          <w:sz w:val="22"/>
          <w:szCs w:val="22"/>
        </w:rPr>
        <w:t>obligación principal’</w:t>
      </w:r>
    </w:p>
    <w:p w14:paraId="64611A05" w14:textId="77777777" w:rsidR="007A03B9" w:rsidRPr="00FC2B97" w:rsidRDefault="007A03B9" w:rsidP="007A03B9">
      <w:pPr>
        <w:pStyle w:val="Textoindependiente"/>
        <w:spacing w:line="240" w:lineRule="auto"/>
        <w:ind w:left="720" w:right="805"/>
        <w:jc w:val="both"/>
        <w:rPr>
          <w:rFonts w:ascii="Arial" w:hAnsi="Arial" w:cs="Arial"/>
          <w:b/>
          <w:i/>
        </w:rPr>
      </w:pPr>
    </w:p>
    <w:p w14:paraId="7C30202F" w14:textId="77777777" w:rsidR="007A03B9" w:rsidRPr="00FC2B97" w:rsidRDefault="007A03B9" w:rsidP="007A03B9">
      <w:pPr>
        <w:ind w:left="720" w:right="805"/>
        <w:jc w:val="both"/>
        <w:rPr>
          <w:rFonts w:ascii="Arial" w:hAnsi="Arial" w:cs="Arial"/>
          <w:b/>
          <w:i/>
          <w:sz w:val="22"/>
          <w:szCs w:val="22"/>
        </w:rPr>
      </w:pPr>
      <w:r w:rsidRPr="00FC2B97">
        <w:rPr>
          <w:rFonts w:ascii="Arial" w:hAnsi="Arial" w:cs="Arial"/>
          <w:b/>
          <w:i/>
          <w:sz w:val="22"/>
          <w:szCs w:val="22"/>
        </w:rPr>
        <w:t>“Esta disposición tiene su fundamento en la equidad. El deudor no puede</w:t>
      </w:r>
      <w:r w:rsidRPr="00FC2B97">
        <w:rPr>
          <w:rFonts w:ascii="Arial" w:hAnsi="Arial" w:cs="Arial"/>
          <w:b/>
          <w:i/>
          <w:spacing w:val="1"/>
          <w:sz w:val="22"/>
          <w:szCs w:val="22"/>
        </w:rPr>
        <w:t xml:space="preserve"> </w:t>
      </w:r>
      <w:r w:rsidRPr="00FC2B97">
        <w:rPr>
          <w:rFonts w:ascii="Arial" w:hAnsi="Arial" w:cs="Arial"/>
          <w:b/>
          <w:i/>
          <w:sz w:val="22"/>
          <w:szCs w:val="22"/>
        </w:rPr>
        <w:t>pagar al acreedor, contra la voluntad de éste, una parte de su deuda, aunque</w:t>
      </w:r>
      <w:r w:rsidRPr="00FC2B97">
        <w:rPr>
          <w:rFonts w:ascii="Arial" w:hAnsi="Arial" w:cs="Arial"/>
          <w:b/>
          <w:i/>
          <w:spacing w:val="1"/>
          <w:sz w:val="22"/>
          <w:szCs w:val="22"/>
        </w:rPr>
        <w:t xml:space="preserve"> </w:t>
      </w:r>
      <w:r w:rsidRPr="00FC2B97">
        <w:rPr>
          <w:rFonts w:ascii="Arial" w:hAnsi="Arial" w:cs="Arial"/>
          <w:b/>
          <w:i/>
          <w:sz w:val="22"/>
          <w:szCs w:val="22"/>
        </w:rPr>
        <w:t xml:space="preserve">ésta sea divisible; </w:t>
      </w:r>
      <w:proofErr w:type="gramStart"/>
      <w:r w:rsidRPr="00FC2B97">
        <w:rPr>
          <w:rFonts w:ascii="Arial" w:hAnsi="Arial" w:cs="Arial"/>
          <w:b/>
          <w:i/>
          <w:sz w:val="22"/>
          <w:szCs w:val="22"/>
        </w:rPr>
        <w:t>y</w:t>
      </w:r>
      <w:proofErr w:type="gramEnd"/>
      <w:r w:rsidRPr="00FC2B97">
        <w:rPr>
          <w:rFonts w:ascii="Arial" w:hAnsi="Arial" w:cs="Arial"/>
          <w:b/>
          <w:i/>
          <w:sz w:val="22"/>
          <w:szCs w:val="22"/>
        </w:rPr>
        <w:t xml:space="preserve"> por consiguiente, los efectos de pago parcial no pueden</w:t>
      </w:r>
      <w:r w:rsidRPr="00FC2B97">
        <w:rPr>
          <w:rFonts w:ascii="Arial" w:hAnsi="Arial" w:cs="Arial"/>
          <w:b/>
          <w:i/>
          <w:spacing w:val="1"/>
          <w:sz w:val="22"/>
          <w:szCs w:val="22"/>
        </w:rPr>
        <w:t xml:space="preserve"> </w:t>
      </w:r>
      <w:r w:rsidRPr="00FC2B97">
        <w:rPr>
          <w:rFonts w:ascii="Arial" w:hAnsi="Arial" w:cs="Arial"/>
          <w:b/>
          <w:i/>
          <w:sz w:val="22"/>
          <w:szCs w:val="22"/>
        </w:rPr>
        <w:t>libertarlo de parte alguna de la pena estipulada en caso de inejecución. Pero,</w:t>
      </w:r>
      <w:r w:rsidRPr="00FC2B97">
        <w:rPr>
          <w:rFonts w:ascii="Arial" w:hAnsi="Arial" w:cs="Arial"/>
          <w:b/>
          <w:i/>
          <w:spacing w:val="-53"/>
          <w:sz w:val="22"/>
          <w:szCs w:val="22"/>
        </w:rPr>
        <w:t xml:space="preserve"> </w:t>
      </w:r>
      <w:r w:rsidRPr="00FC2B97">
        <w:rPr>
          <w:rFonts w:ascii="Arial" w:hAnsi="Arial" w:cs="Arial"/>
          <w:b/>
          <w:i/>
          <w:sz w:val="22"/>
          <w:szCs w:val="22"/>
        </w:rPr>
        <w:t>si el acreedor acepta recibir la parte que el deudor le ofrece, el deudor tendrá</w:t>
      </w:r>
      <w:r w:rsidRPr="00FC2B97">
        <w:rPr>
          <w:rFonts w:ascii="Arial" w:hAnsi="Arial" w:cs="Arial"/>
          <w:b/>
          <w:i/>
          <w:spacing w:val="-53"/>
          <w:sz w:val="22"/>
          <w:szCs w:val="22"/>
        </w:rPr>
        <w:t xml:space="preserve"> </w:t>
      </w:r>
      <w:r w:rsidRPr="00FC2B97">
        <w:rPr>
          <w:rFonts w:ascii="Arial" w:hAnsi="Arial" w:cs="Arial"/>
          <w:b/>
          <w:i/>
          <w:sz w:val="22"/>
          <w:szCs w:val="22"/>
        </w:rPr>
        <w:t>el derecho que la ley le reconoce para que, si el acreedor le exige la pena, se</w:t>
      </w:r>
      <w:r w:rsidRPr="00FC2B97">
        <w:rPr>
          <w:rFonts w:ascii="Arial" w:hAnsi="Arial" w:cs="Arial"/>
          <w:b/>
          <w:i/>
          <w:spacing w:val="1"/>
          <w:sz w:val="22"/>
          <w:szCs w:val="22"/>
        </w:rPr>
        <w:t xml:space="preserve"> </w:t>
      </w:r>
      <w:r w:rsidRPr="00FC2B97">
        <w:rPr>
          <w:rFonts w:ascii="Arial" w:hAnsi="Arial" w:cs="Arial"/>
          <w:b/>
          <w:i/>
          <w:sz w:val="22"/>
          <w:szCs w:val="22"/>
        </w:rPr>
        <w:t>rebaje esta proporcionalmente a la parte que el deudor ha pagado de la</w:t>
      </w:r>
      <w:r w:rsidRPr="00FC2B97">
        <w:rPr>
          <w:rFonts w:ascii="Arial" w:hAnsi="Arial" w:cs="Arial"/>
          <w:b/>
          <w:i/>
          <w:spacing w:val="1"/>
          <w:sz w:val="22"/>
          <w:szCs w:val="22"/>
        </w:rPr>
        <w:t xml:space="preserve"> </w:t>
      </w:r>
      <w:r w:rsidRPr="00FC2B97">
        <w:rPr>
          <w:rFonts w:ascii="Arial" w:hAnsi="Arial" w:cs="Arial"/>
          <w:b/>
          <w:i/>
          <w:sz w:val="22"/>
          <w:szCs w:val="22"/>
        </w:rPr>
        <w:t>obligación</w:t>
      </w:r>
      <w:r w:rsidRPr="00FC2B97">
        <w:rPr>
          <w:rFonts w:ascii="Arial" w:hAnsi="Arial" w:cs="Arial"/>
          <w:b/>
          <w:i/>
          <w:spacing w:val="-1"/>
          <w:sz w:val="22"/>
          <w:szCs w:val="22"/>
        </w:rPr>
        <w:t xml:space="preserve"> </w:t>
      </w:r>
      <w:r w:rsidRPr="00FC2B97">
        <w:rPr>
          <w:rFonts w:ascii="Arial" w:hAnsi="Arial" w:cs="Arial"/>
          <w:b/>
          <w:i/>
          <w:sz w:val="22"/>
          <w:szCs w:val="22"/>
        </w:rPr>
        <w:t>primitiva</w:t>
      </w:r>
    </w:p>
    <w:p w14:paraId="5D4F9A44" w14:textId="77777777" w:rsidR="007A03B9" w:rsidRPr="00FC2B97" w:rsidRDefault="007A03B9" w:rsidP="007A03B9">
      <w:pPr>
        <w:ind w:left="720" w:right="805"/>
        <w:jc w:val="both"/>
        <w:rPr>
          <w:rFonts w:ascii="Arial" w:hAnsi="Arial" w:cs="Arial"/>
          <w:b/>
          <w:i/>
          <w:sz w:val="22"/>
          <w:szCs w:val="22"/>
        </w:rPr>
      </w:pPr>
    </w:p>
    <w:p w14:paraId="51DE11D2" w14:textId="77777777" w:rsidR="007A03B9" w:rsidRPr="00FC2B97" w:rsidRDefault="007A03B9" w:rsidP="007A03B9">
      <w:pPr>
        <w:ind w:left="720" w:right="805"/>
        <w:jc w:val="both"/>
        <w:rPr>
          <w:rFonts w:ascii="Arial" w:hAnsi="Arial" w:cs="Arial"/>
          <w:b/>
          <w:i/>
          <w:sz w:val="22"/>
          <w:szCs w:val="22"/>
        </w:rPr>
      </w:pPr>
      <w:r w:rsidRPr="00FC2B97">
        <w:rPr>
          <w:rFonts w:ascii="Arial" w:hAnsi="Arial" w:cs="Arial"/>
          <w:b/>
          <w:i/>
          <w:sz w:val="22"/>
          <w:szCs w:val="22"/>
        </w:rPr>
        <w:t>“Nuestro Código da en este caso al deudor el derecho para que se rebaje</w:t>
      </w:r>
      <w:r w:rsidRPr="00FC2B97">
        <w:rPr>
          <w:rFonts w:ascii="Arial" w:hAnsi="Arial" w:cs="Arial"/>
          <w:b/>
          <w:i/>
          <w:spacing w:val="1"/>
          <w:sz w:val="22"/>
          <w:szCs w:val="22"/>
        </w:rPr>
        <w:t xml:space="preserve"> </w:t>
      </w:r>
      <w:r w:rsidRPr="00FC2B97">
        <w:rPr>
          <w:rFonts w:ascii="Arial" w:hAnsi="Arial" w:cs="Arial"/>
          <w:b/>
          <w:i/>
          <w:sz w:val="22"/>
          <w:szCs w:val="22"/>
        </w:rPr>
        <w:t>proporcionalmente la pena estipulada; de modo que no depende del arbitrio del juez o no esta rebaja, ni hacer una rebaja arbitraria y antojadiza, sino que tiene que hacerla guardando proporción entre la parte de la obligación principal que ha sido cumplida y la parte aún no ejecutada; de modo que si el deudor ha ejecutado la mitad o más o menos la mitad de la obligación principal deberá rebajar la mitad de la pena; si la tercera parte de la obligación principal, la tercera parte de la pena</w:t>
      </w:r>
      <w:r w:rsidRPr="00FC2B97">
        <w:rPr>
          <w:rFonts w:ascii="Arial" w:hAnsi="Arial" w:cs="Arial"/>
          <w:b/>
          <w:i/>
          <w:sz w:val="22"/>
          <w:szCs w:val="22"/>
          <w:u w:val="thick"/>
        </w:rPr>
        <w:t>.</w:t>
      </w:r>
    </w:p>
    <w:p w14:paraId="4F5E8D70" w14:textId="77777777" w:rsidR="007A03B9" w:rsidRPr="00FC2B97" w:rsidRDefault="007A03B9" w:rsidP="007A03B9">
      <w:pPr>
        <w:pStyle w:val="Textoindependiente"/>
        <w:spacing w:after="0" w:line="240" w:lineRule="auto"/>
        <w:ind w:left="720" w:right="805"/>
        <w:jc w:val="both"/>
        <w:rPr>
          <w:rFonts w:ascii="Arial" w:hAnsi="Arial" w:cs="Arial"/>
          <w:b/>
          <w:i/>
        </w:rPr>
      </w:pPr>
    </w:p>
    <w:p w14:paraId="7964EDF5" w14:textId="77777777" w:rsidR="007A03B9" w:rsidRPr="00FC2B97" w:rsidRDefault="007A03B9" w:rsidP="007A03B9">
      <w:pPr>
        <w:ind w:left="720" w:right="805"/>
        <w:jc w:val="both"/>
        <w:rPr>
          <w:rFonts w:ascii="Arial" w:hAnsi="Arial" w:cs="Arial"/>
          <w:i/>
          <w:sz w:val="22"/>
          <w:szCs w:val="22"/>
        </w:rPr>
      </w:pPr>
      <w:r w:rsidRPr="00FC2B97">
        <w:rPr>
          <w:rFonts w:ascii="Arial" w:hAnsi="Arial" w:cs="Arial"/>
          <w:i/>
          <w:sz w:val="22"/>
          <w:szCs w:val="22"/>
        </w:rPr>
        <w:t>(…)</w:t>
      </w:r>
    </w:p>
    <w:p w14:paraId="3009BBE7" w14:textId="77777777" w:rsidR="007A03B9" w:rsidRPr="00FC2B97" w:rsidRDefault="007A03B9" w:rsidP="007A03B9">
      <w:pPr>
        <w:pStyle w:val="Textoindependiente"/>
        <w:spacing w:after="0" w:line="240" w:lineRule="auto"/>
        <w:ind w:right="805"/>
        <w:jc w:val="both"/>
        <w:rPr>
          <w:rFonts w:ascii="Arial" w:hAnsi="Arial" w:cs="Arial"/>
          <w:i/>
        </w:rPr>
      </w:pPr>
    </w:p>
    <w:p w14:paraId="007A55FA" w14:textId="77777777" w:rsidR="007A03B9" w:rsidRPr="00FC2B97" w:rsidRDefault="007A03B9" w:rsidP="007A03B9">
      <w:pPr>
        <w:ind w:left="720" w:right="805"/>
        <w:jc w:val="both"/>
        <w:rPr>
          <w:rFonts w:ascii="Arial" w:hAnsi="Arial" w:cs="Arial"/>
          <w:i/>
          <w:sz w:val="22"/>
          <w:szCs w:val="22"/>
        </w:rPr>
      </w:pPr>
      <w:r w:rsidRPr="00FC2B97">
        <w:rPr>
          <w:rFonts w:ascii="Arial" w:hAnsi="Arial" w:cs="Arial"/>
          <w:i/>
          <w:sz w:val="22"/>
          <w:szCs w:val="22"/>
        </w:rPr>
        <w:t>“Naturalmente, el juez tendrá que resolver las controversias que se susciten entre las partes sobre la proporcionalidad que debe observarse en la reducción de la pena en caso de ejecución parcial de la obligación principal, como toda cuestión que entre ellos se produzca, pero la disposición de nuestro Código es más equitativa, porque reduce a términos muy restringidos lo arbitrario del juez”.</w:t>
      </w:r>
    </w:p>
    <w:p w14:paraId="70410F1D" w14:textId="77777777" w:rsidR="007A03B9" w:rsidRPr="00FC2B97" w:rsidRDefault="007A03B9" w:rsidP="007A03B9">
      <w:pPr>
        <w:ind w:left="720" w:right="805"/>
        <w:jc w:val="both"/>
        <w:rPr>
          <w:rFonts w:ascii="Arial" w:hAnsi="Arial" w:cs="Arial"/>
          <w:i/>
          <w:sz w:val="22"/>
          <w:szCs w:val="22"/>
        </w:rPr>
      </w:pPr>
    </w:p>
    <w:p w14:paraId="0AEDCDB1" w14:textId="77777777" w:rsidR="007A03B9" w:rsidRPr="00FC2B97" w:rsidRDefault="007A03B9" w:rsidP="007A03B9">
      <w:pPr>
        <w:pStyle w:val="Textoindependiente"/>
        <w:spacing w:after="0" w:line="240" w:lineRule="auto"/>
        <w:ind w:right="113"/>
        <w:jc w:val="both"/>
        <w:rPr>
          <w:rFonts w:ascii="Arial" w:hAnsi="Arial" w:cs="Arial"/>
        </w:rPr>
      </w:pPr>
      <w:r w:rsidRPr="00FC2B97">
        <w:rPr>
          <w:rFonts w:ascii="Arial" w:hAnsi="Arial" w:cs="Arial"/>
        </w:rPr>
        <w:t>Como se evidencia, con fundamento en las normas previamente citadas, el Consejo de Estado ha reconocido la necesidad de proporcionar y disminuir la sanción penal en concordancia al porcentaje de obra ejecutada, a luces del principio de equidad.</w:t>
      </w:r>
    </w:p>
    <w:p w14:paraId="5FF8AB6F" w14:textId="77777777" w:rsidR="007A03B9" w:rsidRPr="00FC2B97" w:rsidRDefault="007A03B9" w:rsidP="007A03B9">
      <w:pPr>
        <w:pStyle w:val="Textoindependiente"/>
        <w:spacing w:after="0" w:line="240" w:lineRule="auto"/>
        <w:jc w:val="both"/>
        <w:rPr>
          <w:rFonts w:ascii="Arial" w:hAnsi="Arial" w:cs="Arial"/>
        </w:rPr>
      </w:pPr>
    </w:p>
    <w:p w14:paraId="61D59AA3" w14:textId="04BFF955" w:rsidR="007A03B9" w:rsidRPr="00FC2B97" w:rsidRDefault="007A03B9" w:rsidP="007A03B9">
      <w:pPr>
        <w:pStyle w:val="Textoindependiente"/>
        <w:spacing w:after="0" w:line="240" w:lineRule="auto"/>
        <w:ind w:right="163"/>
        <w:jc w:val="both"/>
        <w:rPr>
          <w:rFonts w:ascii="Arial" w:hAnsi="Arial" w:cs="Arial"/>
        </w:rPr>
      </w:pPr>
      <w:r w:rsidRPr="00FC2B97">
        <w:rPr>
          <w:rFonts w:ascii="Arial" w:hAnsi="Arial" w:cs="Arial"/>
        </w:rPr>
        <w:t xml:space="preserve">Conforme lo anterior, la </w:t>
      </w:r>
      <w:r w:rsidR="00B631E6">
        <w:rPr>
          <w:rFonts w:ascii="Arial" w:hAnsi="Arial" w:cs="Arial"/>
        </w:rPr>
        <w:t>multa debió proporcionarse con fundamento en el porcentaje de avance.</w:t>
      </w:r>
    </w:p>
    <w:p w14:paraId="05C5E531" w14:textId="77777777" w:rsidR="007A03B9" w:rsidRPr="00FC2B97" w:rsidRDefault="007A03B9">
      <w:pPr>
        <w:rPr>
          <w:rFonts w:ascii="Arial" w:hAnsi="Arial" w:cs="Arial"/>
          <w:sz w:val="22"/>
          <w:szCs w:val="22"/>
        </w:rPr>
      </w:pPr>
    </w:p>
    <w:p w14:paraId="67F87822" w14:textId="08F7583B" w:rsidR="00826550" w:rsidRPr="00B631E6" w:rsidRDefault="00826550" w:rsidP="00B631E6">
      <w:pPr>
        <w:pStyle w:val="Prrafodelista"/>
        <w:numPr>
          <w:ilvl w:val="0"/>
          <w:numId w:val="1"/>
        </w:numPr>
        <w:jc w:val="both"/>
        <w:rPr>
          <w:rFonts w:ascii="Arial" w:hAnsi="Arial" w:cs="Arial"/>
          <w:sz w:val="22"/>
          <w:szCs w:val="22"/>
        </w:rPr>
      </w:pPr>
      <w:r w:rsidRPr="00B631E6">
        <w:rPr>
          <w:rFonts w:ascii="Arial" w:hAnsi="Arial" w:cs="Arial"/>
          <w:b/>
          <w:sz w:val="22"/>
          <w:szCs w:val="22"/>
        </w:rPr>
        <w:t>NO PROCEDENCIA DE LA AFECTACION DEL AMPARO DE CUMPLIMIENTO DE LA PÓLIZA DE CUMPLIMIENTO ENTIDAD ESTATAL POR INEXISTENCIA DE INIMPUTABILIDAD DEL CONTRATISTA POR EL PRESUNTO INCUMPLIMIENTO</w:t>
      </w:r>
    </w:p>
    <w:p w14:paraId="42259521" w14:textId="77777777" w:rsidR="00826550" w:rsidRPr="00FC2B97" w:rsidRDefault="00826550" w:rsidP="00826550">
      <w:pPr>
        <w:jc w:val="both"/>
        <w:rPr>
          <w:rFonts w:ascii="Arial" w:hAnsi="Arial" w:cs="Arial"/>
          <w:bCs/>
          <w:noProof/>
          <w:sz w:val="22"/>
          <w:szCs w:val="22"/>
          <w:lang w:val="es-MX"/>
        </w:rPr>
      </w:pPr>
    </w:p>
    <w:p w14:paraId="36D6F898" w14:textId="44C287A2" w:rsidR="00826550" w:rsidRPr="00FC2B97" w:rsidRDefault="00826550" w:rsidP="00826550">
      <w:pPr>
        <w:jc w:val="both"/>
        <w:rPr>
          <w:rFonts w:ascii="Arial" w:hAnsi="Arial" w:cs="Arial"/>
          <w:bCs/>
          <w:noProof/>
          <w:sz w:val="22"/>
          <w:szCs w:val="22"/>
          <w:lang w:val="es-MX"/>
        </w:rPr>
      </w:pPr>
      <w:r w:rsidRPr="00FC2B97">
        <w:rPr>
          <w:rFonts w:ascii="Arial" w:hAnsi="Arial" w:cs="Arial"/>
          <w:bCs/>
          <w:noProof/>
          <w:sz w:val="22"/>
          <w:szCs w:val="22"/>
          <w:lang w:val="es-MX"/>
        </w:rPr>
        <w:t>Como es de conocimiento de los presentes, en virtud de lo establecido en la normatividad legal que regula lo pertinente a la contratación estatal, se expidió la póliza de cumplimiento estatal</w:t>
      </w:r>
      <w:r w:rsidR="00B631E6">
        <w:rPr>
          <w:rFonts w:ascii="Arial" w:hAnsi="Arial" w:cs="Arial"/>
          <w:bCs/>
          <w:noProof/>
          <w:sz w:val="22"/>
          <w:szCs w:val="22"/>
          <w:lang w:val="es-MX"/>
        </w:rPr>
        <w:t xml:space="preserve">, en la que se </w:t>
      </w:r>
      <w:r w:rsidRPr="00FC2B97">
        <w:rPr>
          <w:rFonts w:ascii="Arial" w:hAnsi="Arial" w:cs="Arial"/>
          <w:bCs/>
          <w:noProof/>
          <w:sz w:val="22"/>
          <w:szCs w:val="22"/>
          <w:lang w:val="es-MX"/>
        </w:rPr>
        <w:t xml:space="preserve">establece para el amparo de cumplimiento lo siguiente: </w:t>
      </w:r>
    </w:p>
    <w:p w14:paraId="477718BE" w14:textId="77777777" w:rsidR="00FC2B97" w:rsidRPr="00FC2B97" w:rsidRDefault="00FC2B97" w:rsidP="00826550">
      <w:pPr>
        <w:jc w:val="both"/>
        <w:rPr>
          <w:rFonts w:ascii="Arial" w:hAnsi="Arial" w:cs="Arial"/>
          <w:bCs/>
          <w:noProof/>
          <w:sz w:val="22"/>
          <w:szCs w:val="22"/>
          <w:lang w:val="es-MX"/>
        </w:rPr>
      </w:pPr>
    </w:p>
    <w:p w14:paraId="700B9E61" w14:textId="77777777" w:rsidR="00826550" w:rsidRDefault="00826550" w:rsidP="00826550">
      <w:pPr>
        <w:ind w:left="708"/>
        <w:jc w:val="both"/>
        <w:rPr>
          <w:rFonts w:ascii="Arial" w:hAnsi="Arial" w:cs="Arial"/>
          <w:bCs/>
          <w:i/>
          <w:iCs/>
          <w:noProof/>
          <w:sz w:val="20"/>
          <w:szCs w:val="20"/>
        </w:rPr>
      </w:pPr>
      <w:r w:rsidRPr="00B631E6">
        <w:rPr>
          <w:rFonts w:ascii="Arial" w:hAnsi="Arial" w:cs="Arial"/>
          <w:b/>
          <w:i/>
          <w:iCs/>
          <w:noProof/>
          <w:sz w:val="20"/>
          <w:szCs w:val="20"/>
        </w:rPr>
        <w:t>“1.4 AMPARO DE CUMPLIMIENTO DEL CONTRATO</w:t>
      </w:r>
      <w:r w:rsidRPr="00B631E6">
        <w:rPr>
          <w:rFonts w:ascii="Arial" w:hAnsi="Arial" w:cs="Arial"/>
          <w:bCs/>
          <w:i/>
          <w:iCs/>
          <w:noProof/>
          <w:sz w:val="20"/>
          <w:szCs w:val="20"/>
        </w:rPr>
        <w:t xml:space="preserve">. </w:t>
      </w:r>
    </w:p>
    <w:p w14:paraId="04D0F6FE" w14:textId="77777777" w:rsidR="00B631E6" w:rsidRPr="00B631E6" w:rsidRDefault="00B631E6" w:rsidP="00826550">
      <w:pPr>
        <w:ind w:left="708"/>
        <w:jc w:val="both"/>
        <w:rPr>
          <w:rFonts w:ascii="Arial" w:hAnsi="Arial" w:cs="Arial"/>
          <w:bCs/>
          <w:i/>
          <w:iCs/>
          <w:noProof/>
          <w:sz w:val="20"/>
          <w:szCs w:val="20"/>
        </w:rPr>
      </w:pPr>
    </w:p>
    <w:p w14:paraId="08C7F42A" w14:textId="77777777" w:rsidR="00826550" w:rsidRPr="00B631E6" w:rsidRDefault="00826550" w:rsidP="00826550">
      <w:pPr>
        <w:ind w:left="708"/>
        <w:jc w:val="both"/>
        <w:rPr>
          <w:rFonts w:ascii="Arial" w:hAnsi="Arial" w:cs="Arial"/>
          <w:bCs/>
          <w:i/>
          <w:iCs/>
          <w:noProof/>
          <w:sz w:val="20"/>
          <w:szCs w:val="20"/>
        </w:rPr>
      </w:pPr>
      <w:r w:rsidRPr="00B631E6">
        <w:rPr>
          <w:rFonts w:ascii="Arial" w:hAnsi="Arial" w:cs="Arial"/>
          <w:bCs/>
          <w:i/>
          <w:iCs/>
          <w:noProof/>
          <w:sz w:val="20"/>
          <w:szCs w:val="20"/>
        </w:rPr>
        <w:t>EL AMPARO DE CUMPLIMIENTO, CUBRE A LA ENTIDAD ESTATAL ASEGURADA, POR LOS PERJUICIOS DIRECTOS DERIVADOS DE: (A) EL INCUMPLIMIENTO TOTAL O PARCIAL DEL CONTRATO, CUANDO EL INCUMPLIMIENTO ES IMPUTABLE AL CONTRATISTA; (B) EL CUMPLIMIENTO TARDÍO O DEFECTUOSO DEL CONTRATO, CUANDO EL INCUMPLIMIENTO ES IMPUTABLE AL CONTRATISTA; (C) LOS DAÑOS IMPUTABLES AL CONTRATISTA POR ENTREGAS PARCIALES DE LA OBRA, CUANDO EL CONTRATO NO PREVÉ ENTREGAS PARCIALES; Y (D) EL PAGO DEL VALOR DE LAS MULTAS Y DE LA CLÁUSULA PENAL PECUNIARIA SIEMPRE QUE SE HUBIEREN PACTADO PREVIAMENTE EN EL CONTRATO GARANTIZADO.”</w:t>
      </w:r>
    </w:p>
    <w:p w14:paraId="6E6488F7" w14:textId="77777777" w:rsidR="00826550" w:rsidRPr="00FC2B97" w:rsidRDefault="00826550" w:rsidP="00826550">
      <w:pPr>
        <w:ind w:left="708"/>
        <w:jc w:val="both"/>
        <w:rPr>
          <w:rFonts w:ascii="Arial" w:hAnsi="Arial" w:cs="Arial"/>
          <w:bCs/>
          <w:i/>
          <w:iCs/>
          <w:noProof/>
          <w:sz w:val="22"/>
          <w:szCs w:val="22"/>
        </w:rPr>
      </w:pPr>
    </w:p>
    <w:p w14:paraId="79EEAB92" w14:textId="77777777" w:rsidR="00826550" w:rsidRPr="00FC2B97" w:rsidRDefault="00826550" w:rsidP="00826550">
      <w:pPr>
        <w:jc w:val="both"/>
        <w:rPr>
          <w:rFonts w:ascii="Arial" w:hAnsi="Arial" w:cs="Arial"/>
          <w:bCs/>
          <w:noProof/>
          <w:sz w:val="22"/>
          <w:szCs w:val="22"/>
        </w:rPr>
      </w:pPr>
      <w:r w:rsidRPr="00FC2B97">
        <w:rPr>
          <w:rFonts w:ascii="Arial" w:hAnsi="Arial" w:cs="Arial"/>
          <w:bCs/>
          <w:noProof/>
          <w:sz w:val="22"/>
          <w:szCs w:val="22"/>
        </w:rPr>
        <w:t>Asi las cosas, es necesario que se presenten los siguientes presupuestos para poder afectar la mencionada póliza de complimiento:</w:t>
      </w:r>
    </w:p>
    <w:p w14:paraId="0C2F169E" w14:textId="77777777" w:rsidR="00FC2B97" w:rsidRPr="00FC2B97" w:rsidRDefault="00FC2B97" w:rsidP="00826550">
      <w:pPr>
        <w:jc w:val="both"/>
        <w:rPr>
          <w:rFonts w:ascii="Arial" w:hAnsi="Arial" w:cs="Arial"/>
          <w:bCs/>
          <w:noProof/>
          <w:sz w:val="22"/>
          <w:szCs w:val="22"/>
        </w:rPr>
      </w:pPr>
    </w:p>
    <w:p w14:paraId="543908B5" w14:textId="77777777" w:rsidR="00826550" w:rsidRPr="00FC2B97" w:rsidRDefault="00826550" w:rsidP="00826550">
      <w:pPr>
        <w:pStyle w:val="Prrafodelista"/>
        <w:numPr>
          <w:ilvl w:val="0"/>
          <w:numId w:val="3"/>
        </w:numPr>
        <w:jc w:val="both"/>
        <w:rPr>
          <w:rFonts w:ascii="Arial" w:hAnsi="Arial" w:cs="Arial"/>
          <w:bCs/>
          <w:noProof/>
          <w:sz w:val="22"/>
          <w:szCs w:val="22"/>
          <w:lang w:val="es-MX"/>
        </w:rPr>
      </w:pPr>
      <w:r w:rsidRPr="00FC2B97">
        <w:rPr>
          <w:rFonts w:ascii="Arial" w:hAnsi="Arial" w:cs="Arial"/>
          <w:bCs/>
          <w:noProof/>
          <w:sz w:val="22"/>
          <w:szCs w:val="22"/>
          <w:lang w:val="es-MX"/>
        </w:rPr>
        <w:t>Que se genere un perjuicio a la Entidad Contratante</w:t>
      </w:r>
    </w:p>
    <w:p w14:paraId="2B0FED95" w14:textId="77777777" w:rsidR="00826550" w:rsidRPr="00FC2B97" w:rsidRDefault="00826550" w:rsidP="00826550">
      <w:pPr>
        <w:pStyle w:val="Prrafodelista"/>
        <w:numPr>
          <w:ilvl w:val="0"/>
          <w:numId w:val="3"/>
        </w:numPr>
        <w:jc w:val="both"/>
        <w:rPr>
          <w:rFonts w:ascii="Arial" w:hAnsi="Arial" w:cs="Arial"/>
          <w:bCs/>
          <w:noProof/>
          <w:sz w:val="22"/>
          <w:szCs w:val="22"/>
          <w:lang w:val="es-MX"/>
        </w:rPr>
      </w:pPr>
      <w:r w:rsidRPr="00FC2B97">
        <w:rPr>
          <w:rFonts w:ascii="Arial" w:hAnsi="Arial" w:cs="Arial"/>
          <w:bCs/>
          <w:noProof/>
          <w:sz w:val="22"/>
          <w:szCs w:val="22"/>
          <w:lang w:val="es-MX"/>
        </w:rPr>
        <w:t xml:space="preserve">Que exista un incumplimiento total o parcial, tardio o defectuoso del contratista garantizado </w:t>
      </w:r>
    </w:p>
    <w:p w14:paraId="1D1A4133" w14:textId="77777777" w:rsidR="00826550" w:rsidRPr="00FC2B97" w:rsidRDefault="00826550" w:rsidP="00826550">
      <w:pPr>
        <w:pStyle w:val="Prrafodelista"/>
        <w:numPr>
          <w:ilvl w:val="0"/>
          <w:numId w:val="3"/>
        </w:numPr>
        <w:jc w:val="both"/>
        <w:rPr>
          <w:rFonts w:ascii="Arial" w:hAnsi="Arial" w:cs="Arial"/>
          <w:bCs/>
          <w:noProof/>
          <w:sz w:val="22"/>
          <w:szCs w:val="22"/>
          <w:lang w:val="es-MX"/>
        </w:rPr>
      </w:pPr>
      <w:r w:rsidRPr="00FC2B97">
        <w:rPr>
          <w:rFonts w:ascii="Arial" w:hAnsi="Arial" w:cs="Arial"/>
          <w:bCs/>
          <w:noProof/>
          <w:sz w:val="22"/>
          <w:szCs w:val="22"/>
          <w:lang w:val="es-MX"/>
        </w:rPr>
        <w:t>Que dicho perjuicio esté directamente relacionado con el incumplimiento total o parcial, tardio o defectuoso</w:t>
      </w:r>
    </w:p>
    <w:p w14:paraId="134413BA" w14:textId="77777777" w:rsidR="00826550" w:rsidRPr="00FC2B97" w:rsidRDefault="00826550" w:rsidP="00826550">
      <w:pPr>
        <w:pStyle w:val="Prrafodelista"/>
        <w:numPr>
          <w:ilvl w:val="0"/>
          <w:numId w:val="3"/>
        </w:numPr>
        <w:jc w:val="both"/>
        <w:rPr>
          <w:rFonts w:ascii="Arial" w:hAnsi="Arial" w:cs="Arial"/>
          <w:bCs/>
          <w:noProof/>
          <w:sz w:val="22"/>
          <w:szCs w:val="22"/>
          <w:lang w:val="es-MX"/>
        </w:rPr>
      </w:pPr>
      <w:r w:rsidRPr="00FC2B97">
        <w:rPr>
          <w:rFonts w:ascii="Arial" w:hAnsi="Arial" w:cs="Arial"/>
          <w:bCs/>
          <w:noProof/>
          <w:sz w:val="22"/>
          <w:szCs w:val="22"/>
          <w:lang w:val="es-MX"/>
        </w:rPr>
        <w:t xml:space="preserve">Que dicho incumplimiento le sea imputable al contratista garantizado. </w:t>
      </w:r>
    </w:p>
    <w:p w14:paraId="7CD73AD2" w14:textId="77777777" w:rsidR="00826550" w:rsidRPr="00FC2B97" w:rsidRDefault="00826550">
      <w:pPr>
        <w:rPr>
          <w:rFonts w:ascii="Arial" w:hAnsi="Arial" w:cs="Arial"/>
          <w:sz w:val="22"/>
          <w:szCs w:val="22"/>
          <w:lang w:val="es-MX"/>
        </w:rPr>
      </w:pPr>
    </w:p>
    <w:p w14:paraId="07308460" w14:textId="1762B02B" w:rsidR="00826550" w:rsidRDefault="00B631E6" w:rsidP="00B631E6">
      <w:pPr>
        <w:jc w:val="both"/>
        <w:rPr>
          <w:rFonts w:ascii="Arial" w:hAnsi="Arial" w:cs="Arial"/>
          <w:sz w:val="22"/>
          <w:szCs w:val="22"/>
          <w:lang w:val="es-MX"/>
        </w:rPr>
      </w:pPr>
      <w:r>
        <w:rPr>
          <w:rFonts w:ascii="Arial" w:hAnsi="Arial" w:cs="Arial"/>
          <w:sz w:val="22"/>
          <w:szCs w:val="22"/>
          <w:lang w:val="es-MX"/>
        </w:rPr>
        <w:t xml:space="preserve">Sin embargo, en el presente asunto no se ha configurado el riesgo asegurado, en la medida que no se ha acreditado la causación de algún perjuicio a la entidad contratante y, más aun, los presuntos incumplimientos no son atribuibles al contratista. </w:t>
      </w:r>
    </w:p>
    <w:p w14:paraId="548CC81C" w14:textId="77777777" w:rsidR="00B631E6" w:rsidRPr="00FC2B97" w:rsidRDefault="00B631E6">
      <w:pPr>
        <w:rPr>
          <w:rFonts w:ascii="Arial" w:hAnsi="Arial" w:cs="Arial"/>
          <w:sz w:val="22"/>
          <w:szCs w:val="22"/>
          <w:lang w:val="es-MX"/>
        </w:rPr>
      </w:pPr>
    </w:p>
    <w:p w14:paraId="5B0E761D" w14:textId="62E15DFB" w:rsidR="00826550" w:rsidRPr="00B631E6" w:rsidRDefault="00826550" w:rsidP="00B631E6">
      <w:pPr>
        <w:pStyle w:val="Prrafodelista"/>
        <w:numPr>
          <w:ilvl w:val="0"/>
          <w:numId w:val="1"/>
        </w:numPr>
        <w:jc w:val="both"/>
        <w:rPr>
          <w:rFonts w:ascii="Arial" w:hAnsi="Arial" w:cs="Arial"/>
          <w:b/>
          <w:bCs/>
          <w:sz w:val="22"/>
          <w:szCs w:val="22"/>
        </w:rPr>
      </w:pPr>
      <w:r w:rsidRPr="00B631E6">
        <w:rPr>
          <w:rFonts w:ascii="Arial" w:hAnsi="Arial" w:cs="Arial"/>
          <w:b/>
          <w:bCs/>
          <w:sz w:val="22"/>
          <w:szCs w:val="22"/>
        </w:rPr>
        <w:t>LÍMITE DEL VALOR ASEGURADO</w:t>
      </w:r>
      <w:r w:rsidR="00B631E6">
        <w:rPr>
          <w:rFonts w:ascii="Arial" w:hAnsi="Arial" w:cs="Arial"/>
          <w:b/>
          <w:bCs/>
          <w:sz w:val="22"/>
          <w:szCs w:val="22"/>
        </w:rPr>
        <w:t>:</w:t>
      </w:r>
    </w:p>
    <w:p w14:paraId="3019159C" w14:textId="77777777" w:rsidR="00826550" w:rsidRPr="00FC2B97" w:rsidRDefault="00826550" w:rsidP="00826550">
      <w:pPr>
        <w:ind w:left="708"/>
        <w:jc w:val="both"/>
        <w:rPr>
          <w:rFonts w:ascii="Arial" w:hAnsi="Arial" w:cs="Arial"/>
          <w:b/>
          <w:bCs/>
          <w:sz w:val="22"/>
          <w:szCs w:val="22"/>
        </w:rPr>
      </w:pPr>
    </w:p>
    <w:p w14:paraId="54D62308" w14:textId="77777777" w:rsidR="00826550" w:rsidRPr="00FC2B97" w:rsidRDefault="00826550" w:rsidP="00826550">
      <w:pPr>
        <w:pStyle w:val="Sinespaciado1"/>
        <w:jc w:val="both"/>
        <w:rPr>
          <w:rFonts w:cs="Arial"/>
          <w:sz w:val="22"/>
        </w:rPr>
      </w:pPr>
      <w:r w:rsidRPr="00FC2B97">
        <w:rPr>
          <w:rFonts w:cs="Arial"/>
          <w:sz w:val="22"/>
        </w:rPr>
        <w:t xml:space="preserve">Frente al límite del valor asegurado, la normatividad legal vigente para el efecto ha dispuesto que: </w:t>
      </w:r>
    </w:p>
    <w:p w14:paraId="360AC458" w14:textId="77777777" w:rsidR="00826550" w:rsidRPr="00FC2B97" w:rsidRDefault="00826550" w:rsidP="00826550">
      <w:pPr>
        <w:pStyle w:val="Sinespaciado1"/>
        <w:jc w:val="both"/>
        <w:rPr>
          <w:rFonts w:cs="Arial"/>
          <w:sz w:val="22"/>
        </w:rPr>
      </w:pPr>
    </w:p>
    <w:p w14:paraId="561B4706" w14:textId="77777777" w:rsidR="00826550" w:rsidRPr="00FC2B97" w:rsidRDefault="00826550" w:rsidP="00826550">
      <w:pPr>
        <w:pStyle w:val="Sinespaciado1"/>
        <w:ind w:left="708"/>
        <w:jc w:val="both"/>
        <w:rPr>
          <w:rFonts w:cs="Arial"/>
          <w:i/>
          <w:iCs/>
          <w:sz w:val="22"/>
          <w:lang w:val="es-CO"/>
        </w:rPr>
      </w:pPr>
      <w:r w:rsidRPr="00FC2B97">
        <w:rPr>
          <w:rFonts w:cs="Arial"/>
          <w:b/>
          <w:bCs/>
          <w:i/>
          <w:iCs/>
          <w:sz w:val="22"/>
        </w:rPr>
        <w:t>ARTÍCULO 1079. &lt;RESPONSABILIDAD HASTA LA CONCURRENCIA DE LA SUMA ASEGURADA&gt;.</w:t>
      </w:r>
      <w:r w:rsidRPr="00FC2B97">
        <w:rPr>
          <w:rFonts w:cs="Arial"/>
          <w:i/>
          <w:iCs/>
          <w:sz w:val="22"/>
        </w:rPr>
        <w:t> El asegurador no estará obligado a responder si no hasta concurrencia de la suma asegurada, sin perjuicio de lo dispuesto en el inciso segundo del artículo </w:t>
      </w:r>
      <w:hyperlink r:id="rId7" w:anchor="1074" w:history="1">
        <w:r w:rsidRPr="00FC2B97">
          <w:rPr>
            <w:rStyle w:val="Hipervnculo"/>
            <w:rFonts w:eastAsiaTheme="majorEastAsia" w:cs="Arial"/>
            <w:i/>
            <w:iCs/>
            <w:sz w:val="22"/>
          </w:rPr>
          <w:t>1074</w:t>
        </w:r>
      </w:hyperlink>
      <w:r w:rsidRPr="00FC2B97">
        <w:rPr>
          <w:rFonts w:cs="Arial"/>
          <w:i/>
          <w:iCs/>
          <w:sz w:val="22"/>
        </w:rPr>
        <w:t>.</w:t>
      </w:r>
    </w:p>
    <w:p w14:paraId="6F808FF6" w14:textId="77777777" w:rsidR="00826550" w:rsidRPr="00FC2B97" w:rsidRDefault="00826550" w:rsidP="00826550">
      <w:pPr>
        <w:pStyle w:val="Sinespaciado1"/>
        <w:jc w:val="both"/>
        <w:rPr>
          <w:rFonts w:cs="Arial"/>
          <w:sz w:val="22"/>
          <w:lang w:val="es-CO"/>
        </w:rPr>
      </w:pPr>
    </w:p>
    <w:p w14:paraId="321FC7F4" w14:textId="77777777" w:rsidR="00826550" w:rsidRPr="00FC2B97" w:rsidRDefault="00826550" w:rsidP="00826550">
      <w:pPr>
        <w:pStyle w:val="Sinespaciado1"/>
        <w:jc w:val="both"/>
        <w:rPr>
          <w:rFonts w:cs="Arial"/>
          <w:sz w:val="22"/>
          <w:lang w:val="es-CO"/>
        </w:rPr>
      </w:pPr>
      <w:r w:rsidRPr="00FC2B97">
        <w:rPr>
          <w:rFonts w:cs="Arial"/>
          <w:sz w:val="22"/>
          <w:lang w:val="es-CO"/>
        </w:rPr>
        <w:t xml:space="preserve">Asimismo, las condiciones generales que fueron conocidas y aprobadas por la administración, disponen que: </w:t>
      </w:r>
    </w:p>
    <w:p w14:paraId="0846B196" w14:textId="77777777" w:rsidR="00826550" w:rsidRPr="00FC2B97" w:rsidRDefault="00826550" w:rsidP="00826550">
      <w:pPr>
        <w:pStyle w:val="Sinespaciado1"/>
        <w:jc w:val="both"/>
        <w:rPr>
          <w:rFonts w:cs="Arial"/>
          <w:sz w:val="22"/>
          <w:lang w:val="es-CO"/>
        </w:rPr>
      </w:pPr>
    </w:p>
    <w:p w14:paraId="1B178815" w14:textId="77777777" w:rsidR="00826550" w:rsidRPr="00FC2B97" w:rsidRDefault="00826550" w:rsidP="00826550">
      <w:pPr>
        <w:pStyle w:val="Sinespaciado1"/>
        <w:ind w:left="708"/>
        <w:jc w:val="both"/>
        <w:rPr>
          <w:rFonts w:cs="Arial"/>
          <w:i/>
          <w:iCs/>
          <w:sz w:val="22"/>
        </w:rPr>
      </w:pPr>
      <w:r w:rsidRPr="00FC2B97">
        <w:rPr>
          <w:rFonts w:cs="Arial"/>
          <w:i/>
          <w:iCs/>
          <w:sz w:val="22"/>
        </w:rPr>
        <w:t>“</w:t>
      </w:r>
      <w:r w:rsidRPr="00FC2B97">
        <w:rPr>
          <w:rFonts w:cs="Arial"/>
          <w:b/>
          <w:bCs/>
          <w:i/>
          <w:iCs/>
          <w:sz w:val="22"/>
        </w:rPr>
        <w:t>3. SUMA ASEGURADA</w:t>
      </w:r>
      <w:r w:rsidRPr="00FC2B97">
        <w:rPr>
          <w:rFonts w:cs="Arial"/>
          <w:i/>
          <w:iCs/>
          <w:sz w:val="22"/>
        </w:rPr>
        <w:t xml:space="preserve">. </w:t>
      </w:r>
    </w:p>
    <w:p w14:paraId="70CC5722" w14:textId="77777777" w:rsidR="00826550" w:rsidRPr="00FC2B97" w:rsidRDefault="00826550" w:rsidP="00826550">
      <w:pPr>
        <w:pStyle w:val="Sinespaciado1"/>
        <w:ind w:left="708"/>
        <w:jc w:val="both"/>
        <w:rPr>
          <w:rFonts w:cs="Arial"/>
          <w:i/>
          <w:iCs/>
          <w:sz w:val="22"/>
        </w:rPr>
      </w:pPr>
    </w:p>
    <w:p w14:paraId="6A379475" w14:textId="77777777" w:rsidR="00826550" w:rsidRPr="00FC2B97" w:rsidRDefault="00826550" w:rsidP="00826550">
      <w:pPr>
        <w:pStyle w:val="Sinespaciado1"/>
        <w:ind w:left="708"/>
        <w:jc w:val="both"/>
        <w:rPr>
          <w:rFonts w:cs="Arial"/>
          <w:i/>
          <w:iCs/>
          <w:sz w:val="22"/>
        </w:rPr>
      </w:pPr>
      <w:r w:rsidRPr="00FC2B97">
        <w:rPr>
          <w:rFonts w:cs="Arial"/>
          <w:i/>
          <w:iCs/>
          <w:sz w:val="22"/>
        </w:rPr>
        <w:t xml:space="preserve">DE CONFORMIDAD CON EL ARTÍCULO 1079 DEL CÓDIGO DE COMERCIO, SEGURESTADO NO ESTARÁ OBLIGADO A RESPONDER SI NO HASTA </w:t>
      </w:r>
      <w:r w:rsidRPr="00FC2B97">
        <w:rPr>
          <w:rFonts w:cs="Arial"/>
          <w:i/>
          <w:iCs/>
          <w:sz w:val="22"/>
        </w:rPr>
        <w:lastRenderedPageBreak/>
        <w:t>CONCURRENCIA DE LA SUMA ASEGURADA EN CASO DE SINIESTRO, DETERMINADA EN LA CARÁTULA DE ESTA PÓLIZA PARA CADA AMPARO.”</w:t>
      </w:r>
    </w:p>
    <w:p w14:paraId="714735ED" w14:textId="77777777" w:rsidR="00826550" w:rsidRPr="00FC2B97" w:rsidRDefault="00826550" w:rsidP="00826550">
      <w:pPr>
        <w:pStyle w:val="Sinespaciado1"/>
        <w:jc w:val="both"/>
        <w:rPr>
          <w:rFonts w:cs="Arial"/>
          <w:sz w:val="22"/>
          <w:lang w:val="es-CO"/>
        </w:rPr>
      </w:pPr>
    </w:p>
    <w:p w14:paraId="53ECB4BD" w14:textId="14D24D04" w:rsidR="00826550" w:rsidRPr="00FC2B97" w:rsidRDefault="00826550" w:rsidP="00826550">
      <w:pPr>
        <w:pStyle w:val="Sinespaciado1"/>
        <w:jc w:val="both"/>
        <w:rPr>
          <w:rFonts w:cs="Arial"/>
          <w:sz w:val="22"/>
          <w:lang w:val="es-CO"/>
        </w:rPr>
      </w:pPr>
      <w:r w:rsidRPr="00FC2B97">
        <w:rPr>
          <w:rFonts w:cs="Arial"/>
          <w:sz w:val="22"/>
          <w:lang w:val="es-CO"/>
        </w:rPr>
        <w:t>En el presente caso, </w:t>
      </w:r>
      <w:r w:rsidR="00B631E6">
        <w:rPr>
          <w:rFonts w:cs="Arial"/>
          <w:sz w:val="22"/>
          <w:lang w:val="es-CO"/>
        </w:rPr>
        <w:t>el amparo de cumplimiento tiene una suma asegurada de $</w:t>
      </w:r>
      <w:r w:rsidR="00B631E6" w:rsidRPr="00B631E6">
        <w:rPr>
          <w:rFonts w:cs="Arial"/>
          <w:sz w:val="22"/>
          <w:lang w:val="es-CO"/>
        </w:rPr>
        <w:t>743,556,032.70</w:t>
      </w:r>
      <w:r w:rsidR="00B631E6">
        <w:rPr>
          <w:rFonts w:cs="Arial"/>
          <w:sz w:val="22"/>
          <w:lang w:val="es-CO"/>
        </w:rPr>
        <w:t xml:space="preserve">, la cual no puede desconocerse y es el límite de la responsabilidad de la aseguradora. </w:t>
      </w:r>
    </w:p>
    <w:p w14:paraId="532AEF97" w14:textId="49993C69" w:rsidR="00B631E6" w:rsidRDefault="00826550" w:rsidP="00B631E6">
      <w:pPr>
        <w:pStyle w:val="NormalWeb"/>
        <w:numPr>
          <w:ilvl w:val="0"/>
          <w:numId w:val="1"/>
        </w:numPr>
        <w:shd w:val="clear" w:color="auto" w:fill="FFFFFF"/>
        <w:spacing w:line="360" w:lineRule="auto"/>
        <w:jc w:val="both"/>
        <w:rPr>
          <w:rFonts w:ascii="Arial" w:hAnsi="Arial" w:cs="Arial"/>
          <w:b/>
          <w:bCs/>
          <w:color w:val="000000"/>
          <w:sz w:val="22"/>
          <w:szCs w:val="22"/>
        </w:rPr>
      </w:pPr>
      <w:r w:rsidRPr="00FC2B97">
        <w:rPr>
          <w:rFonts w:ascii="Arial" w:hAnsi="Arial" w:cs="Arial"/>
          <w:b/>
          <w:bCs/>
          <w:color w:val="000000"/>
          <w:sz w:val="22"/>
          <w:szCs w:val="22"/>
        </w:rPr>
        <w:t>C</w:t>
      </w:r>
      <w:r w:rsidR="00B631E6">
        <w:rPr>
          <w:rFonts w:ascii="Arial" w:hAnsi="Arial" w:cs="Arial"/>
          <w:b/>
          <w:bCs/>
          <w:color w:val="000000"/>
          <w:sz w:val="22"/>
          <w:szCs w:val="22"/>
        </w:rPr>
        <w:t>O</w:t>
      </w:r>
      <w:r w:rsidRPr="00FC2B97">
        <w:rPr>
          <w:rFonts w:ascii="Arial" w:hAnsi="Arial" w:cs="Arial"/>
          <w:b/>
          <w:bCs/>
          <w:color w:val="000000"/>
          <w:sz w:val="22"/>
          <w:szCs w:val="22"/>
        </w:rPr>
        <w:t>MP</w:t>
      </w:r>
      <w:r w:rsidRPr="00B631E6">
        <w:rPr>
          <w:rFonts w:ascii="Arial" w:hAnsi="Arial" w:cs="Arial"/>
          <w:b/>
          <w:bCs/>
          <w:color w:val="000000"/>
          <w:sz w:val="22"/>
          <w:szCs w:val="22"/>
        </w:rPr>
        <w:t>ENSACIÓN:</w:t>
      </w:r>
    </w:p>
    <w:p w14:paraId="616B90EC" w14:textId="1CCA708D" w:rsidR="00B631E6" w:rsidRDefault="00B631E6" w:rsidP="00B631E6">
      <w:pPr>
        <w:pStyle w:val="NormalWeb"/>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Se recuerda la siguiente cláusula, en virtud de la cual antes de afectar la póliza, deben descontarse los saldos a favor del contratista</w:t>
      </w:r>
      <w:r w:rsidR="004157A0">
        <w:rPr>
          <w:rFonts w:ascii="Arial" w:hAnsi="Arial" w:cs="Arial"/>
          <w:color w:val="000000"/>
          <w:sz w:val="22"/>
          <w:szCs w:val="22"/>
        </w:rPr>
        <w:t xml:space="preserve"> de la multa impuesta:</w:t>
      </w:r>
    </w:p>
    <w:p w14:paraId="7E0F6248" w14:textId="1A6A27EA" w:rsidR="004157A0" w:rsidRDefault="004157A0" w:rsidP="004157A0">
      <w:pPr>
        <w:pStyle w:val="NormalWeb"/>
        <w:shd w:val="clear" w:color="auto" w:fill="FFFFFF"/>
        <w:spacing w:line="360" w:lineRule="auto"/>
        <w:jc w:val="center"/>
        <w:rPr>
          <w:rFonts w:ascii="Arial" w:hAnsi="Arial" w:cs="Arial"/>
          <w:color w:val="000000"/>
          <w:sz w:val="22"/>
          <w:szCs w:val="22"/>
        </w:rPr>
      </w:pPr>
      <w:r>
        <w:rPr>
          <w:rFonts w:ascii="Arial" w:hAnsi="Arial" w:cs="Arial"/>
          <w:noProof/>
          <w:color w:val="000000"/>
          <w:sz w:val="22"/>
          <w:szCs w:val="22"/>
          <w14:ligatures w14:val="standardContextual"/>
        </w:rPr>
        <w:drawing>
          <wp:inline distT="0" distB="0" distL="0" distR="0" wp14:anchorId="0EF05A62" wp14:editId="035EDA62">
            <wp:extent cx="2620611" cy="596900"/>
            <wp:effectExtent l="0" t="0" r="0" b="0"/>
            <wp:docPr id="19650633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63314" name="Imagen 1965063314"/>
                    <pic:cNvPicPr/>
                  </pic:nvPicPr>
                  <pic:blipFill rotWithShape="1">
                    <a:blip r:embed="rId8" cstate="print">
                      <a:extLst>
                        <a:ext uri="{28A0092B-C50C-407E-A947-70E740481C1C}">
                          <a14:useLocalDpi xmlns:a14="http://schemas.microsoft.com/office/drawing/2010/main" val="0"/>
                        </a:ext>
                      </a:extLst>
                    </a:blip>
                    <a:srcRect l="3041" t="43457" r="50252" b="39522"/>
                    <a:stretch/>
                  </pic:blipFill>
                  <pic:spPr bwMode="auto">
                    <a:xfrm>
                      <a:off x="0" y="0"/>
                      <a:ext cx="2621239" cy="597043"/>
                    </a:xfrm>
                    <a:prstGeom prst="rect">
                      <a:avLst/>
                    </a:prstGeom>
                    <a:ln>
                      <a:noFill/>
                    </a:ln>
                    <a:extLst>
                      <a:ext uri="{53640926-AAD7-44D8-BBD7-CCE9431645EC}">
                        <a14:shadowObscured xmlns:a14="http://schemas.microsoft.com/office/drawing/2010/main"/>
                      </a:ext>
                    </a:extLst>
                  </pic:spPr>
                </pic:pic>
              </a:graphicData>
            </a:graphic>
          </wp:inline>
        </w:drawing>
      </w:r>
    </w:p>
    <w:p w14:paraId="4C4CE4D3" w14:textId="77777777" w:rsidR="004157A0" w:rsidRPr="00B631E6" w:rsidRDefault="004157A0" w:rsidP="004157A0">
      <w:pPr>
        <w:pStyle w:val="NormalWeb"/>
        <w:shd w:val="clear" w:color="auto" w:fill="FFFFFF"/>
        <w:spacing w:line="360" w:lineRule="auto"/>
        <w:rPr>
          <w:rFonts w:ascii="Arial" w:hAnsi="Arial" w:cs="Arial"/>
          <w:color w:val="000000"/>
          <w:sz w:val="22"/>
          <w:szCs w:val="22"/>
        </w:rPr>
      </w:pPr>
    </w:p>
    <w:sectPr w:rsidR="004157A0" w:rsidRPr="00B631E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2D257" w14:textId="77777777" w:rsidR="002B1FDB" w:rsidRDefault="002B1FDB" w:rsidP="00CD269D">
      <w:r>
        <w:separator/>
      </w:r>
    </w:p>
  </w:endnote>
  <w:endnote w:type="continuationSeparator" w:id="0">
    <w:p w14:paraId="1FF74BA8" w14:textId="77777777" w:rsidR="002B1FDB" w:rsidRDefault="002B1FDB" w:rsidP="00CD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4E8F3" w14:textId="77777777" w:rsidR="002B1FDB" w:rsidRDefault="002B1FDB" w:rsidP="00CD269D">
      <w:r>
        <w:separator/>
      </w:r>
    </w:p>
  </w:footnote>
  <w:footnote w:type="continuationSeparator" w:id="0">
    <w:p w14:paraId="08B3FBE4" w14:textId="77777777" w:rsidR="002B1FDB" w:rsidRDefault="002B1FDB" w:rsidP="00CD269D">
      <w:r>
        <w:continuationSeparator/>
      </w:r>
    </w:p>
  </w:footnote>
  <w:footnote w:id="1">
    <w:p w14:paraId="7BC64638" w14:textId="77777777" w:rsidR="0084101F" w:rsidRPr="009C609C" w:rsidRDefault="0084101F" w:rsidP="0084101F">
      <w:pPr>
        <w:pStyle w:val="Textonotapie"/>
        <w:jc w:val="both"/>
        <w:rPr>
          <w:sz w:val="16"/>
          <w:szCs w:val="16"/>
        </w:rPr>
      </w:pPr>
      <w:r w:rsidRPr="009C609C">
        <w:rPr>
          <w:rStyle w:val="Refdenotaalpie"/>
          <w:sz w:val="16"/>
          <w:szCs w:val="16"/>
        </w:rPr>
        <w:footnoteRef/>
      </w:r>
      <w:r w:rsidRPr="009C609C">
        <w:rPr>
          <w:sz w:val="16"/>
          <w:szCs w:val="16"/>
        </w:rPr>
        <w:t xml:space="preserve"> </w:t>
      </w:r>
      <w:r>
        <w:rPr>
          <w:sz w:val="16"/>
          <w:szCs w:val="16"/>
        </w:rPr>
        <w:t xml:space="preserve">CONSEJO DE ESTADO. Sala de Consulta y Servicio Civil. Rad: 2278 del 5 de julio de 2016, C.P. Germán Bula Escobar. </w:t>
      </w:r>
    </w:p>
  </w:footnote>
  <w:footnote w:id="2">
    <w:p w14:paraId="0080D1E0" w14:textId="77777777" w:rsidR="0084101F" w:rsidRDefault="0084101F" w:rsidP="0084101F">
      <w:pPr>
        <w:pStyle w:val="Textonotapie"/>
        <w:jc w:val="both"/>
      </w:pPr>
      <w:r w:rsidRPr="009C609C">
        <w:rPr>
          <w:rStyle w:val="Refdenotaalpie"/>
          <w:sz w:val="16"/>
          <w:szCs w:val="16"/>
        </w:rPr>
        <w:footnoteRef/>
      </w:r>
      <w:r w:rsidRPr="009C609C">
        <w:rPr>
          <w:sz w:val="16"/>
          <w:szCs w:val="16"/>
        </w:rPr>
        <w:t xml:space="preserve"> </w:t>
      </w:r>
      <w:r w:rsidRPr="009C609C">
        <w:rPr>
          <w:sz w:val="16"/>
          <w:szCs w:val="16"/>
        </w:rPr>
        <w:t>CONSEJO DE ESTADO. Sala de lo Contencioso Administrativo. Sección Tercera. Rad. 61641 del 18 de noviembre de 2021, C.P. Alberto Montaña Plata.</w:t>
      </w:r>
      <w:r>
        <w:t xml:space="preserve"> </w:t>
      </w:r>
    </w:p>
  </w:footnote>
  <w:footnote w:id="3">
    <w:p w14:paraId="5A9A4CD5" w14:textId="77777777" w:rsidR="007A03B9" w:rsidRPr="000D7F63" w:rsidRDefault="007A03B9" w:rsidP="007A03B9">
      <w:pPr>
        <w:spacing w:line="278" w:lineRule="auto"/>
        <w:ind w:left="118" w:right="119"/>
        <w:rPr>
          <w:sz w:val="18"/>
        </w:rPr>
      </w:pPr>
      <w:r>
        <w:rPr>
          <w:rStyle w:val="Refdenotaalpie"/>
        </w:rPr>
        <w:footnoteRef/>
      </w:r>
      <w:r>
        <w:t xml:space="preserve"> </w:t>
      </w:r>
      <w:r>
        <w:rPr>
          <w:sz w:val="18"/>
        </w:rPr>
        <w:t>Consejo de Estado. Sección Tercera. Sentencia de 13 de noviembre de 2008. Rad. 17009. C.P. Dr. Enrique Gil</w:t>
      </w:r>
      <w:r>
        <w:rPr>
          <w:spacing w:val="-47"/>
          <w:sz w:val="18"/>
        </w:rPr>
        <w:t xml:space="preserve"> </w:t>
      </w:r>
      <w:r>
        <w:rPr>
          <w:sz w:val="18"/>
        </w:rPr>
        <w:t>Botero.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16DCE"/>
    <w:multiLevelType w:val="hybridMultilevel"/>
    <w:tmpl w:val="8DC8B356"/>
    <w:lvl w:ilvl="0" w:tplc="4D18ECDE">
      <w:start w:val="1"/>
      <w:numFmt w:val="decimal"/>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5269F3"/>
    <w:multiLevelType w:val="multilevel"/>
    <w:tmpl w:val="72BAD2D6"/>
    <w:lvl w:ilvl="0">
      <w:start w:val="1"/>
      <w:numFmt w:val="decimal"/>
      <w:lvlText w:val="%1."/>
      <w:lvlJc w:val="left"/>
      <w:pPr>
        <w:ind w:left="450" w:hanging="450"/>
      </w:pPr>
      <w:rPr>
        <w:b/>
      </w:rPr>
    </w:lvl>
    <w:lvl w:ilvl="1">
      <w:start w:val="1"/>
      <w:numFmt w:val="decimal"/>
      <w:lvlText w:val="%1.%2."/>
      <w:lvlJc w:val="left"/>
      <w:pPr>
        <w:ind w:left="720" w:hanging="720"/>
      </w:pPr>
      <w:rPr>
        <w:b/>
        <w:bCs/>
      </w:rPr>
    </w:lvl>
    <w:lvl w:ilvl="2">
      <w:start w:val="1"/>
      <w:numFmt w:val="decimal"/>
      <w:lvlText w:val="%1.%2.%3."/>
      <w:lvlJc w:val="left"/>
      <w:pPr>
        <w:ind w:left="5050" w:hanging="1080"/>
      </w:pPr>
      <w:rPr>
        <w:b w:val="0"/>
        <w:bCs/>
        <w:i w:val="0"/>
        <w:iCs w:val="0"/>
        <w:sz w:val="18"/>
        <w:szCs w:val="18"/>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 w15:restartNumberingAfterBreak="0">
    <w:nsid w:val="5C043D2A"/>
    <w:multiLevelType w:val="hybridMultilevel"/>
    <w:tmpl w:val="C4B6FD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9177693"/>
    <w:multiLevelType w:val="hybridMultilevel"/>
    <w:tmpl w:val="B6D219A2"/>
    <w:lvl w:ilvl="0" w:tplc="1E4E1F54">
      <w:start w:val="1"/>
      <w:numFmt w:val="upperRoman"/>
      <w:lvlText w:val="%1."/>
      <w:lvlJc w:val="left"/>
      <w:pPr>
        <w:ind w:left="1080" w:hanging="720"/>
      </w:pPr>
      <w:rPr>
        <w:rFonts w:cs="Times New Roman"/>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B52E3464">
      <w:start w:val="1"/>
      <w:numFmt w:val="decimal"/>
      <w:lvlText w:val="%4."/>
      <w:lvlJc w:val="left"/>
      <w:pPr>
        <w:ind w:left="502"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7B250617"/>
    <w:multiLevelType w:val="hybridMultilevel"/>
    <w:tmpl w:val="5F50F36E"/>
    <w:lvl w:ilvl="0" w:tplc="DEF86C34">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3378575">
    <w:abstractNumId w:val="4"/>
  </w:num>
  <w:num w:numId="2" w16cid:durableId="1566799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6330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1626743">
    <w:abstractNumId w:val="0"/>
  </w:num>
  <w:num w:numId="5" w16cid:durableId="273951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D"/>
    <w:rsid w:val="001A5C8C"/>
    <w:rsid w:val="001B15D3"/>
    <w:rsid w:val="001D72A1"/>
    <w:rsid w:val="00232A0F"/>
    <w:rsid w:val="002B1FDB"/>
    <w:rsid w:val="004157A0"/>
    <w:rsid w:val="0044028F"/>
    <w:rsid w:val="007A03B9"/>
    <w:rsid w:val="00826550"/>
    <w:rsid w:val="0084101F"/>
    <w:rsid w:val="00846C77"/>
    <w:rsid w:val="00916D9F"/>
    <w:rsid w:val="00AF790A"/>
    <w:rsid w:val="00B631E6"/>
    <w:rsid w:val="00B73FA0"/>
    <w:rsid w:val="00CD269D"/>
    <w:rsid w:val="00F75169"/>
    <w:rsid w:val="00FC2B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191F3AB"/>
  <w15:chartTrackingRefBased/>
  <w15:docId w15:val="{2E349D83-4709-FA40-AA29-BBE0D005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CD2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D2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D269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D269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D269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D269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269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269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269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269D"/>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CD269D"/>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CD269D"/>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CD269D"/>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CD269D"/>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CD269D"/>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CD269D"/>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CD269D"/>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CD269D"/>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CD269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269D"/>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CD269D"/>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269D"/>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CD269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D269D"/>
    <w:rPr>
      <w:i/>
      <w:iCs/>
      <w:color w:val="404040" w:themeColor="text1" w:themeTint="BF"/>
      <w:lang w:val="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Viñeta,Viñeta 2,Guión"/>
    <w:basedOn w:val="Normal"/>
    <w:link w:val="PrrafodelistaCar"/>
    <w:uiPriority w:val="34"/>
    <w:qFormat/>
    <w:rsid w:val="00CD269D"/>
    <w:pPr>
      <w:ind w:left="720"/>
      <w:contextualSpacing/>
    </w:pPr>
  </w:style>
  <w:style w:type="character" w:styleId="nfasisintenso">
    <w:name w:val="Intense Emphasis"/>
    <w:basedOn w:val="Fuentedeprrafopredeter"/>
    <w:uiPriority w:val="21"/>
    <w:qFormat/>
    <w:rsid w:val="00CD269D"/>
    <w:rPr>
      <w:i/>
      <w:iCs/>
      <w:color w:val="0F4761" w:themeColor="accent1" w:themeShade="BF"/>
    </w:rPr>
  </w:style>
  <w:style w:type="paragraph" w:styleId="Citadestacada">
    <w:name w:val="Intense Quote"/>
    <w:basedOn w:val="Normal"/>
    <w:next w:val="Normal"/>
    <w:link w:val="CitadestacadaCar"/>
    <w:uiPriority w:val="30"/>
    <w:qFormat/>
    <w:rsid w:val="00CD2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269D"/>
    <w:rPr>
      <w:i/>
      <w:iCs/>
      <w:color w:val="0F4761" w:themeColor="accent1" w:themeShade="BF"/>
      <w:lang w:val="es-ES"/>
    </w:rPr>
  </w:style>
  <w:style w:type="character" w:styleId="Referenciaintensa">
    <w:name w:val="Intense Reference"/>
    <w:basedOn w:val="Fuentedeprrafopredeter"/>
    <w:uiPriority w:val="32"/>
    <w:qFormat/>
    <w:rsid w:val="00CD269D"/>
    <w:rPr>
      <w:b/>
      <w:bCs/>
      <w:smallCaps/>
      <w:color w:val="0F4761" w:themeColor="accent1" w:themeShade="BF"/>
      <w:spacing w:val="5"/>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CD269D"/>
    <w:rPr>
      <w:kern w:val="0"/>
      <w:sz w:val="20"/>
      <w:szCs w:val="20"/>
      <w:lang w:val="es-CO"/>
      <w14:ligatures w14:val="none"/>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CD269D"/>
    <w:rPr>
      <w:kern w:val="0"/>
      <w:sz w:val="20"/>
      <w:szCs w:val="20"/>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Piedepagina"/>
    <w:unhideWhenUsed/>
    <w:qFormat/>
    <w:rsid w:val="00CD269D"/>
    <w:rPr>
      <w:vertAlign w:val="superscript"/>
    </w:rPr>
  </w:style>
  <w:style w:type="paragraph" w:customStyle="1" w:styleId="Piedepagina">
    <w:name w:val="Pie de pagina"/>
    <w:aliases w:val="Ref. de nota al pie2,Nota de pie"/>
    <w:basedOn w:val="Normal"/>
    <w:link w:val="Refdenotaalpie"/>
    <w:qFormat/>
    <w:rsid w:val="00CD269D"/>
    <w:pPr>
      <w:spacing w:after="160" w:line="240" w:lineRule="exact"/>
    </w:pPr>
    <w:rPr>
      <w:vertAlign w:val="superscript"/>
      <w:lang w:val="es-CO"/>
    </w:rPr>
  </w:style>
  <w:style w:type="paragraph" w:styleId="Textoindependiente">
    <w:name w:val="Body Text"/>
    <w:basedOn w:val="Normal"/>
    <w:link w:val="TextoindependienteCar"/>
    <w:uiPriority w:val="99"/>
    <w:unhideWhenUsed/>
    <w:qFormat/>
    <w:rsid w:val="007A03B9"/>
    <w:pPr>
      <w:spacing w:after="120" w:line="276" w:lineRule="auto"/>
    </w:pPr>
    <w:rPr>
      <w:rFonts w:ascii="Calibri" w:eastAsia="Calibri" w:hAnsi="Calibri" w:cs="Times New Roman"/>
      <w:kern w:val="0"/>
      <w:sz w:val="22"/>
      <w:szCs w:val="22"/>
      <w14:ligatures w14:val="none"/>
    </w:rPr>
  </w:style>
  <w:style w:type="character" w:customStyle="1" w:styleId="TextoindependienteCar">
    <w:name w:val="Texto independiente Car"/>
    <w:basedOn w:val="Fuentedeprrafopredeter"/>
    <w:link w:val="Textoindependiente"/>
    <w:uiPriority w:val="99"/>
    <w:rsid w:val="007A03B9"/>
    <w:rPr>
      <w:rFonts w:ascii="Calibri" w:eastAsia="Calibri" w:hAnsi="Calibri" w:cs="Times New Roman"/>
      <w:kern w:val="0"/>
      <w:sz w:val="22"/>
      <w:szCs w:val="22"/>
      <w:lang w:val="es-ES"/>
      <w14:ligatures w14:val="none"/>
    </w:rPr>
  </w:style>
  <w:style w:type="paragraph" w:styleId="NormalWeb">
    <w:name w:val="Normal (Web)"/>
    <w:basedOn w:val="Normal"/>
    <w:uiPriority w:val="99"/>
    <w:unhideWhenUsed/>
    <w:qFormat/>
    <w:rsid w:val="00826550"/>
    <w:pPr>
      <w:spacing w:before="100" w:beforeAutospacing="1" w:after="100" w:afterAutospacing="1"/>
    </w:pPr>
    <w:rPr>
      <w:rFonts w:ascii="Times New Roman" w:eastAsia="Times New Roman" w:hAnsi="Times New Roman" w:cs="Times New Roman"/>
      <w:kern w:val="0"/>
      <w:lang w:eastAsia="es-ES"/>
      <w14:ligatures w14:val="none"/>
    </w:rPr>
  </w:style>
  <w:style w:type="character" w:styleId="Hipervnculo">
    <w:name w:val="Hyperlink"/>
    <w:basedOn w:val="Fuentedeprrafopredeter"/>
    <w:uiPriority w:val="99"/>
    <w:unhideWhenUsed/>
    <w:rsid w:val="00826550"/>
    <w:rPr>
      <w:color w:val="0000FF"/>
      <w:u w:val="single"/>
    </w:rPr>
  </w:style>
  <w:style w:type="paragraph" w:customStyle="1" w:styleId="Sinespaciado1">
    <w:name w:val="Sin espaciado1"/>
    <w:uiPriority w:val="99"/>
    <w:rsid w:val="00826550"/>
    <w:rPr>
      <w:rFonts w:ascii="Arial" w:eastAsia="Times New Roman" w:hAnsi="Arial" w:cs="Times New Roman"/>
      <w:kern w:val="0"/>
      <w:szCs w:val="22"/>
      <w:lang w:val="es-ES"/>
      <w14:ligatures w14:val="none"/>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826550"/>
    <w:rPr>
      <w:lang w:val="es-ES"/>
    </w:rPr>
  </w:style>
  <w:style w:type="paragraph" w:customStyle="1" w:styleId="Default">
    <w:name w:val="Default"/>
    <w:rsid w:val="001A5C8C"/>
    <w:pPr>
      <w:autoSpaceDE w:val="0"/>
      <w:autoSpaceDN w:val="0"/>
      <w:adjustRightInd w:val="0"/>
    </w:pPr>
    <w:rPr>
      <w:rFonts w:ascii="Arial" w:eastAsiaTheme="minorEastAsia" w:hAnsi="Arial" w:cs="Arial"/>
      <w:color w:val="000000"/>
      <w:kern w:val="0"/>
      <w:lang w:eastAsia="es-ES"/>
      <w14:ligatures w14:val="none"/>
    </w:rPr>
  </w:style>
  <w:style w:type="paragraph" w:styleId="HTMLconformatoprevio">
    <w:name w:val="HTML Preformatted"/>
    <w:basedOn w:val="Normal"/>
    <w:link w:val="HTMLconformatoprevioCar"/>
    <w:uiPriority w:val="99"/>
    <w:semiHidden/>
    <w:unhideWhenUsed/>
    <w:rsid w:val="00B631E6"/>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B631E6"/>
    <w:rPr>
      <w:rFonts w:ascii="Consolas" w:hAnsi="Consola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4466">
      <w:bodyDiv w:val="1"/>
      <w:marLeft w:val="0"/>
      <w:marRight w:val="0"/>
      <w:marTop w:val="0"/>
      <w:marBottom w:val="0"/>
      <w:divBdr>
        <w:top w:val="none" w:sz="0" w:space="0" w:color="auto"/>
        <w:left w:val="none" w:sz="0" w:space="0" w:color="auto"/>
        <w:bottom w:val="none" w:sz="0" w:space="0" w:color="auto"/>
        <w:right w:val="none" w:sz="0" w:space="0" w:color="auto"/>
      </w:divBdr>
      <w:divsChild>
        <w:div w:id="633946901">
          <w:marLeft w:val="0"/>
          <w:marRight w:val="0"/>
          <w:marTop w:val="0"/>
          <w:marBottom w:val="0"/>
          <w:divBdr>
            <w:top w:val="none" w:sz="0" w:space="0" w:color="auto"/>
            <w:left w:val="none" w:sz="0" w:space="0" w:color="auto"/>
            <w:bottom w:val="none" w:sz="0" w:space="0" w:color="auto"/>
            <w:right w:val="none" w:sz="0" w:space="0" w:color="auto"/>
          </w:divBdr>
          <w:divsChild>
            <w:div w:id="44380775">
              <w:marLeft w:val="0"/>
              <w:marRight w:val="0"/>
              <w:marTop w:val="0"/>
              <w:marBottom w:val="0"/>
              <w:divBdr>
                <w:top w:val="none" w:sz="0" w:space="0" w:color="auto"/>
                <w:left w:val="none" w:sz="0" w:space="0" w:color="auto"/>
                <w:bottom w:val="none" w:sz="0" w:space="0" w:color="auto"/>
                <w:right w:val="none" w:sz="0" w:space="0" w:color="auto"/>
              </w:divBdr>
              <w:divsChild>
                <w:div w:id="1639798590">
                  <w:marLeft w:val="0"/>
                  <w:marRight w:val="0"/>
                  <w:marTop w:val="0"/>
                  <w:marBottom w:val="0"/>
                  <w:divBdr>
                    <w:top w:val="none" w:sz="0" w:space="0" w:color="auto"/>
                    <w:left w:val="none" w:sz="0" w:space="0" w:color="auto"/>
                    <w:bottom w:val="none" w:sz="0" w:space="0" w:color="auto"/>
                    <w:right w:val="none" w:sz="0" w:space="0" w:color="auto"/>
                  </w:divBdr>
                  <w:divsChild>
                    <w:div w:id="17905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08692">
      <w:bodyDiv w:val="1"/>
      <w:marLeft w:val="0"/>
      <w:marRight w:val="0"/>
      <w:marTop w:val="0"/>
      <w:marBottom w:val="0"/>
      <w:divBdr>
        <w:top w:val="none" w:sz="0" w:space="0" w:color="auto"/>
        <w:left w:val="none" w:sz="0" w:space="0" w:color="auto"/>
        <w:bottom w:val="none" w:sz="0" w:space="0" w:color="auto"/>
        <w:right w:val="none" w:sz="0" w:space="0" w:color="auto"/>
      </w:divBdr>
      <w:divsChild>
        <w:div w:id="1051071721">
          <w:marLeft w:val="0"/>
          <w:marRight w:val="0"/>
          <w:marTop w:val="0"/>
          <w:marBottom w:val="0"/>
          <w:divBdr>
            <w:top w:val="none" w:sz="0" w:space="0" w:color="auto"/>
            <w:left w:val="none" w:sz="0" w:space="0" w:color="auto"/>
            <w:bottom w:val="none" w:sz="0" w:space="0" w:color="auto"/>
            <w:right w:val="none" w:sz="0" w:space="0" w:color="auto"/>
          </w:divBdr>
          <w:divsChild>
            <w:div w:id="1805463630">
              <w:marLeft w:val="0"/>
              <w:marRight w:val="0"/>
              <w:marTop w:val="0"/>
              <w:marBottom w:val="0"/>
              <w:divBdr>
                <w:top w:val="none" w:sz="0" w:space="0" w:color="auto"/>
                <w:left w:val="none" w:sz="0" w:space="0" w:color="auto"/>
                <w:bottom w:val="none" w:sz="0" w:space="0" w:color="auto"/>
                <w:right w:val="none" w:sz="0" w:space="0" w:color="auto"/>
              </w:divBdr>
              <w:divsChild>
                <w:div w:id="2059820869">
                  <w:marLeft w:val="0"/>
                  <w:marRight w:val="0"/>
                  <w:marTop w:val="0"/>
                  <w:marBottom w:val="0"/>
                  <w:divBdr>
                    <w:top w:val="none" w:sz="0" w:space="0" w:color="auto"/>
                    <w:left w:val="none" w:sz="0" w:space="0" w:color="auto"/>
                    <w:bottom w:val="none" w:sz="0" w:space="0" w:color="auto"/>
                    <w:right w:val="none" w:sz="0" w:space="0" w:color="auto"/>
                  </w:divBdr>
                  <w:divsChild>
                    <w:div w:id="8649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ecretariasenado.gov.co/senado/basedoc/codigo_comercio_pr03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2188</Words>
  <Characters>12035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dc:creator>
  <cp:keywords/>
  <dc:description/>
  <cp:lastModifiedBy>Juan Sebastian</cp:lastModifiedBy>
  <cp:revision>2</cp:revision>
  <dcterms:created xsi:type="dcterms:W3CDTF">2024-09-13T14:19:00Z</dcterms:created>
  <dcterms:modified xsi:type="dcterms:W3CDTF">2024-09-13T16:35:00Z</dcterms:modified>
</cp:coreProperties>
</file>