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A433C3" w:rsidR="006C3DE8" w:rsidP="00A433C3" w:rsidRDefault="006C3DE8" w14:paraId="3A2EE362" w14:textId="77777777">
      <w:pPr>
        <w:tabs>
          <w:tab w:val="left" w:pos="5626"/>
        </w:tabs>
        <w:spacing w:line="360" w:lineRule="auto"/>
        <w:jc w:val="both"/>
        <w:rPr>
          <w:rFonts w:ascii="Arial" w:hAnsi="Arial" w:cs="Arial"/>
          <w:lang w:val="es-CO"/>
        </w:rPr>
      </w:pPr>
      <w:r w:rsidRPr="00A433C3">
        <w:rPr>
          <w:rFonts w:ascii="Arial" w:hAnsi="Arial" w:cs="Arial"/>
        </w:rPr>
        <w:t>Señores</w:t>
      </w:r>
    </w:p>
    <w:p w:rsidRPr="00A433C3" w:rsidR="006C3DE8" w:rsidP="00A433C3" w:rsidRDefault="006C3DE8" w14:paraId="33D5FC52" w14:textId="77777777">
      <w:pPr>
        <w:tabs>
          <w:tab w:val="left" w:pos="5626"/>
        </w:tabs>
        <w:spacing w:line="360" w:lineRule="auto"/>
        <w:jc w:val="both"/>
        <w:rPr>
          <w:rFonts w:ascii="Arial" w:hAnsi="Arial" w:cs="Arial"/>
          <w:lang w:val="es-CO"/>
        </w:rPr>
      </w:pPr>
      <w:r w:rsidRPr="00A433C3">
        <w:rPr>
          <w:rFonts w:ascii="Arial" w:hAnsi="Arial" w:cs="Arial"/>
          <w:b/>
          <w:bCs/>
        </w:rPr>
        <w:t xml:space="preserve">JUZGADO DÉCIMO (10°) CIVIL DEL CIRCUITO DE CALI  </w:t>
      </w:r>
    </w:p>
    <w:p w:rsidRPr="00EB17E0" w:rsidR="006C3DE8" w:rsidP="00A433C3" w:rsidRDefault="00FB60CF" w14:paraId="333DA7D6" w14:textId="77777777">
      <w:pPr>
        <w:tabs>
          <w:tab w:val="left" w:pos="5626"/>
        </w:tabs>
        <w:spacing w:line="360" w:lineRule="auto"/>
        <w:jc w:val="both"/>
        <w:rPr>
          <w:rFonts w:ascii="Arial" w:hAnsi="Arial" w:cs="Arial"/>
        </w:rPr>
      </w:pPr>
      <w:hyperlink w:history="1" r:id="rId8">
        <w:r w:rsidRPr="0073723A" w:rsidR="006C3DE8">
          <w:rPr>
            <w:rStyle w:val="Hipervnculo"/>
            <w:rFonts w:ascii="Arial" w:hAnsi="Arial" w:cs="Arial"/>
          </w:rPr>
          <w:t>j10cccali@cendoj.ramajudicial.gov.co</w:t>
        </w:r>
      </w:hyperlink>
      <w:r w:rsidRPr="00EB17E0" w:rsidR="006C3DE8">
        <w:rPr>
          <w:rFonts w:ascii="Arial" w:hAnsi="Arial" w:cs="Arial"/>
        </w:rPr>
        <w:t xml:space="preserve"> </w:t>
      </w:r>
    </w:p>
    <w:p w:rsidRPr="0073723A" w:rsidR="006C3DE8" w:rsidP="00EB17E0" w:rsidRDefault="006C3DE8" w14:paraId="5F5C929C" w14:textId="77777777">
      <w:pPr>
        <w:tabs>
          <w:tab w:val="left" w:pos="5626"/>
        </w:tabs>
        <w:spacing w:line="360" w:lineRule="auto"/>
        <w:jc w:val="both"/>
        <w:rPr>
          <w:rFonts w:ascii="Arial" w:hAnsi="Arial" w:cs="Arial"/>
          <w:lang w:val="es-CO"/>
        </w:rPr>
      </w:pPr>
      <w:r w:rsidRPr="0073723A">
        <w:rPr>
          <w:rFonts w:ascii="Arial" w:hAnsi="Arial" w:cs="Arial"/>
        </w:rPr>
        <w:t>E. S. D.</w:t>
      </w:r>
      <w:r w:rsidRPr="0073723A">
        <w:rPr>
          <w:rFonts w:ascii="Arial" w:hAnsi="Arial" w:cs="Arial"/>
          <w:lang w:val="es-CO"/>
        </w:rPr>
        <w:t> </w:t>
      </w:r>
    </w:p>
    <w:p w:rsidR="006C3DE8" w:rsidRDefault="006C3DE8" w14:paraId="7D714AA7" w14:textId="6F189E43">
      <w:pPr>
        <w:tabs>
          <w:tab w:val="left" w:pos="5626"/>
        </w:tabs>
        <w:spacing w:line="360" w:lineRule="auto"/>
        <w:jc w:val="both"/>
        <w:rPr>
          <w:rFonts w:ascii="Arial" w:hAnsi="Arial" w:cs="Arial"/>
          <w:lang w:val="es-CO"/>
        </w:rPr>
      </w:pPr>
    </w:p>
    <w:p w:rsidRPr="00EB17E0" w:rsidR="00A433C3" w:rsidRDefault="00A433C3" w14:paraId="1E7C605C" w14:textId="77777777">
      <w:pPr>
        <w:tabs>
          <w:tab w:val="left" w:pos="5626"/>
        </w:tabs>
        <w:spacing w:line="360" w:lineRule="auto"/>
        <w:jc w:val="both"/>
        <w:rPr>
          <w:rFonts w:ascii="Arial" w:hAnsi="Arial" w:cs="Arial"/>
          <w:lang w:val="es-CO"/>
        </w:rPr>
      </w:pPr>
    </w:p>
    <w:tbl>
      <w:tblPr>
        <w:tblStyle w:val="Tablaconcuadrcula"/>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2122"/>
        <w:gridCol w:w="6706"/>
      </w:tblGrid>
      <w:tr w:rsidRPr="0073723A" w:rsidR="006C3DE8" w:rsidTr="009011DC" w14:paraId="71549ADC" w14:textId="77777777">
        <w:tc>
          <w:tcPr>
            <w:tcW w:w="2122" w:type="dxa"/>
          </w:tcPr>
          <w:p w:rsidRPr="0073723A" w:rsidR="006C3DE8" w:rsidRDefault="006C3DE8" w14:paraId="7E49DCA7" w14:textId="77777777">
            <w:pPr>
              <w:tabs>
                <w:tab w:val="left" w:pos="5626"/>
              </w:tabs>
              <w:spacing w:line="360" w:lineRule="auto"/>
              <w:jc w:val="both"/>
              <w:rPr>
                <w:rFonts w:ascii="Arial" w:hAnsi="Arial" w:cs="Arial"/>
                <w:b/>
                <w:bCs/>
                <w:lang w:val="es-CO"/>
              </w:rPr>
            </w:pPr>
            <w:r w:rsidRPr="0073723A">
              <w:rPr>
                <w:rFonts w:ascii="Arial" w:hAnsi="Arial" w:cs="Arial"/>
                <w:b/>
                <w:bCs/>
                <w:lang w:val="es-CO"/>
              </w:rPr>
              <w:t>PROCESO:</w:t>
            </w:r>
          </w:p>
        </w:tc>
        <w:tc>
          <w:tcPr>
            <w:tcW w:w="6706" w:type="dxa"/>
          </w:tcPr>
          <w:p w:rsidRPr="0073723A" w:rsidR="006C3DE8" w:rsidRDefault="006C3DE8" w14:paraId="72A2F9C3" w14:textId="77777777">
            <w:pPr>
              <w:tabs>
                <w:tab w:val="left" w:pos="5626"/>
              </w:tabs>
              <w:spacing w:line="360" w:lineRule="auto"/>
              <w:jc w:val="both"/>
              <w:rPr>
                <w:rFonts w:ascii="Arial" w:hAnsi="Arial" w:cs="Arial"/>
                <w:lang w:val="es-CO"/>
              </w:rPr>
            </w:pPr>
            <w:r w:rsidRPr="0073723A">
              <w:rPr>
                <w:rFonts w:ascii="Arial" w:hAnsi="Arial" w:cs="Arial"/>
                <w:lang w:val="es-CO"/>
              </w:rPr>
              <w:t xml:space="preserve">VERBAL </w:t>
            </w:r>
            <w:r w:rsidRPr="0073723A" w:rsidR="0028721C">
              <w:rPr>
                <w:rFonts w:ascii="Arial" w:hAnsi="Arial" w:cs="Arial"/>
                <w:lang w:val="es-CO"/>
              </w:rPr>
              <w:t xml:space="preserve">DE </w:t>
            </w:r>
            <w:r w:rsidRPr="0073723A">
              <w:rPr>
                <w:rFonts w:ascii="Arial" w:hAnsi="Arial" w:cs="Arial"/>
                <w:lang w:val="es-CO"/>
              </w:rPr>
              <w:t xml:space="preserve">RESPONSABILIDAD CIVIL EXTRACONTRACTUAL </w:t>
            </w:r>
          </w:p>
        </w:tc>
      </w:tr>
      <w:tr w:rsidRPr="0073723A" w:rsidR="006C3DE8" w:rsidTr="009011DC" w14:paraId="4DD74FAB" w14:textId="77777777">
        <w:tc>
          <w:tcPr>
            <w:tcW w:w="2122" w:type="dxa"/>
          </w:tcPr>
          <w:p w:rsidRPr="00EB17E0" w:rsidR="006C3DE8" w:rsidP="00EB17E0" w:rsidRDefault="006C3DE8" w14:paraId="55C5CED9" w14:textId="77777777">
            <w:pPr>
              <w:tabs>
                <w:tab w:val="left" w:pos="5626"/>
              </w:tabs>
              <w:spacing w:line="360" w:lineRule="auto"/>
              <w:jc w:val="both"/>
              <w:rPr>
                <w:rFonts w:ascii="Arial" w:hAnsi="Arial" w:cs="Arial"/>
                <w:b/>
                <w:bCs/>
                <w:lang w:val="es-CO"/>
              </w:rPr>
            </w:pPr>
            <w:r w:rsidRPr="00EB17E0">
              <w:rPr>
                <w:rFonts w:ascii="Arial" w:hAnsi="Arial" w:cs="Arial"/>
                <w:b/>
                <w:bCs/>
                <w:lang w:val="es-CO"/>
              </w:rPr>
              <w:t>DEMANDANTE:</w:t>
            </w:r>
          </w:p>
        </w:tc>
        <w:tc>
          <w:tcPr>
            <w:tcW w:w="6706" w:type="dxa"/>
          </w:tcPr>
          <w:p w:rsidRPr="0073723A" w:rsidR="006C3DE8" w:rsidRDefault="0028721C" w14:paraId="209D4E73" w14:textId="77777777">
            <w:pPr>
              <w:tabs>
                <w:tab w:val="left" w:pos="5626"/>
              </w:tabs>
              <w:spacing w:line="360" w:lineRule="auto"/>
              <w:jc w:val="both"/>
              <w:rPr>
                <w:rFonts w:ascii="Arial" w:hAnsi="Arial" w:cs="Arial"/>
              </w:rPr>
            </w:pPr>
            <w:r w:rsidRPr="0073723A">
              <w:rPr>
                <w:rFonts w:ascii="Arial" w:hAnsi="Arial" w:cs="Arial"/>
              </w:rPr>
              <w:t>ANA CAROLINA ARENAS RAMÍREZ Y OTROS</w:t>
            </w:r>
          </w:p>
        </w:tc>
      </w:tr>
      <w:tr w:rsidRPr="0073723A" w:rsidR="006C3DE8" w:rsidTr="009011DC" w14:paraId="747EEA0D" w14:textId="77777777">
        <w:tc>
          <w:tcPr>
            <w:tcW w:w="2122" w:type="dxa"/>
          </w:tcPr>
          <w:p w:rsidRPr="003C75F7" w:rsidR="006C3DE8" w:rsidP="00EB17E0" w:rsidRDefault="006C3DE8" w14:paraId="58182E4F" w14:textId="77777777">
            <w:pPr>
              <w:tabs>
                <w:tab w:val="left" w:pos="5626"/>
              </w:tabs>
              <w:spacing w:line="360" w:lineRule="auto"/>
              <w:jc w:val="both"/>
              <w:rPr>
                <w:rFonts w:ascii="Arial" w:hAnsi="Arial" w:cs="Arial"/>
                <w:b/>
                <w:bCs/>
                <w:lang w:val="es-CO"/>
              </w:rPr>
            </w:pPr>
            <w:r w:rsidRPr="00EB17E0">
              <w:rPr>
                <w:rFonts w:ascii="Arial" w:hAnsi="Arial" w:cs="Arial"/>
                <w:b/>
                <w:bCs/>
                <w:lang w:val="es-CO"/>
              </w:rPr>
              <w:t>DEMANDADO</w:t>
            </w:r>
            <w:r w:rsidRPr="00EB17E0">
              <w:rPr>
                <w:rFonts w:ascii="Arial" w:hAnsi="Arial" w:cs="Arial"/>
                <w:b/>
                <w:bCs/>
                <w:i/>
                <w:iCs/>
                <w:lang w:val="es-CO"/>
              </w:rPr>
              <w:t xml:space="preserve">:  </w:t>
            </w:r>
          </w:p>
        </w:tc>
        <w:tc>
          <w:tcPr>
            <w:tcW w:w="6706" w:type="dxa"/>
          </w:tcPr>
          <w:p w:rsidRPr="0073723A" w:rsidR="006C3DE8" w:rsidRDefault="0028721C" w14:paraId="32B568B6" w14:textId="77777777">
            <w:pPr>
              <w:tabs>
                <w:tab w:val="left" w:pos="5626"/>
              </w:tabs>
              <w:spacing w:line="360" w:lineRule="auto"/>
              <w:jc w:val="both"/>
              <w:rPr>
                <w:rFonts w:ascii="Arial" w:hAnsi="Arial" w:cs="Arial"/>
              </w:rPr>
            </w:pPr>
            <w:r w:rsidRPr="0073723A">
              <w:rPr>
                <w:rFonts w:ascii="Arial" w:hAnsi="Arial" w:cs="Arial"/>
              </w:rPr>
              <w:t>OMAR TENORIO TRUJILLO</w:t>
            </w:r>
            <w:r w:rsidRPr="0073723A" w:rsidR="006C3DE8">
              <w:rPr>
                <w:rFonts w:ascii="Arial" w:hAnsi="Arial" w:cs="Arial"/>
              </w:rPr>
              <w:t xml:space="preserve"> Y OTROS</w:t>
            </w:r>
          </w:p>
        </w:tc>
      </w:tr>
      <w:tr w:rsidRPr="0073723A" w:rsidR="006C3DE8" w:rsidTr="009011DC" w14:paraId="492CB0CE" w14:textId="77777777">
        <w:tc>
          <w:tcPr>
            <w:tcW w:w="2122" w:type="dxa"/>
          </w:tcPr>
          <w:p w:rsidRPr="00EB17E0" w:rsidR="006C3DE8" w:rsidP="00EB17E0" w:rsidRDefault="006C3DE8" w14:paraId="43E5F00E" w14:textId="77777777">
            <w:pPr>
              <w:tabs>
                <w:tab w:val="left" w:pos="5626"/>
              </w:tabs>
              <w:spacing w:line="360" w:lineRule="auto"/>
              <w:jc w:val="both"/>
              <w:rPr>
                <w:rFonts w:ascii="Arial" w:hAnsi="Arial" w:cs="Arial"/>
                <w:b/>
                <w:bCs/>
                <w:lang w:val="es-CO"/>
              </w:rPr>
            </w:pPr>
            <w:r w:rsidRPr="00EB17E0">
              <w:rPr>
                <w:rFonts w:ascii="Arial" w:hAnsi="Arial" w:cs="Arial"/>
                <w:b/>
                <w:bCs/>
                <w:lang w:val="es-CO"/>
              </w:rPr>
              <w:t>RADICACIÓN:</w:t>
            </w:r>
          </w:p>
        </w:tc>
        <w:tc>
          <w:tcPr>
            <w:tcW w:w="6706" w:type="dxa"/>
          </w:tcPr>
          <w:p w:rsidRPr="0073723A" w:rsidR="006C3DE8" w:rsidRDefault="0028721C" w14:paraId="67372253" w14:textId="77777777">
            <w:pPr>
              <w:tabs>
                <w:tab w:val="left" w:pos="5626"/>
              </w:tabs>
              <w:spacing w:line="360" w:lineRule="auto"/>
              <w:jc w:val="both"/>
              <w:rPr>
                <w:rFonts w:ascii="Arial" w:hAnsi="Arial" w:cs="Arial"/>
                <w:lang w:val="es-CO"/>
              </w:rPr>
            </w:pPr>
            <w:r w:rsidRPr="0073723A">
              <w:rPr>
                <w:rFonts w:ascii="Arial" w:hAnsi="Arial" w:cs="Arial"/>
              </w:rPr>
              <w:t>760013103010</w:t>
            </w:r>
            <w:r w:rsidRPr="0073723A">
              <w:rPr>
                <w:rFonts w:ascii="Arial" w:hAnsi="Arial" w:cs="Arial"/>
                <w:b/>
                <w:bCs/>
                <w:u w:val="single"/>
              </w:rPr>
              <w:t>-2024-00033</w:t>
            </w:r>
            <w:r w:rsidRPr="0073723A">
              <w:rPr>
                <w:rFonts w:ascii="Arial" w:hAnsi="Arial" w:cs="Arial"/>
              </w:rPr>
              <w:t>-00</w:t>
            </w:r>
          </w:p>
        </w:tc>
      </w:tr>
    </w:tbl>
    <w:p w:rsidRPr="00EB17E0" w:rsidR="006C3DE8" w:rsidP="00EB17E0" w:rsidRDefault="006C3DE8" w14:paraId="5287A2D4" w14:textId="77777777">
      <w:pPr>
        <w:tabs>
          <w:tab w:val="left" w:pos="5626"/>
        </w:tabs>
        <w:spacing w:line="360" w:lineRule="auto"/>
        <w:jc w:val="both"/>
        <w:rPr>
          <w:rFonts w:ascii="Arial" w:hAnsi="Arial" w:cs="Arial"/>
          <w:lang w:val="es-CO"/>
        </w:rPr>
      </w:pPr>
      <w:r w:rsidRPr="00EB17E0">
        <w:rPr>
          <w:rFonts w:ascii="Arial" w:hAnsi="Arial" w:cs="Arial"/>
          <w:lang w:val="es-CO"/>
        </w:rPr>
        <w:t> </w:t>
      </w:r>
    </w:p>
    <w:p w:rsidRPr="0073723A" w:rsidR="006C3DE8" w:rsidRDefault="006C3DE8" w14:paraId="387E909C" w14:textId="77777777">
      <w:pPr>
        <w:tabs>
          <w:tab w:val="left" w:pos="5626"/>
        </w:tabs>
        <w:spacing w:line="360" w:lineRule="auto"/>
        <w:jc w:val="both"/>
        <w:rPr>
          <w:rFonts w:ascii="Arial" w:hAnsi="Arial" w:cs="Arial"/>
          <w:lang w:val="es-CO"/>
        </w:rPr>
      </w:pPr>
      <w:r w:rsidRPr="0073723A">
        <w:rPr>
          <w:rFonts w:ascii="Arial" w:hAnsi="Arial" w:cs="Arial"/>
          <w:lang w:val="es-CO"/>
        </w:rPr>
        <w:t> </w:t>
      </w:r>
    </w:p>
    <w:p w:rsidRPr="0073723A" w:rsidR="006C3DE8" w:rsidRDefault="006C3DE8" w14:paraId="6A7E723B" w14:textId="7DF31842">
      <w:pPr>
        <w:tabs>
          <w:tab w:val="left" w:pos="5626"/>
        </w:tabs>
        <w:spacing w:line="360" w:lineRule="auto"/>
        <w:jc w:val="right"/>
        <w:rPr>
          <w:rFonts w:ascii="Arial" w:hAnsi="Arial" w:cs="Arial"/>
          <w:lang w:val="es-CO"/>
        </w:rPr>
      </w:pPr>
      <w:r w:rsidRPr="0073723A">
        <w:rPr>
          <w:rFonts w:ascii="Arial" w:hAnsi="Arial" w:cs="Arial"/>
          <w:b/>
          <w:bCs/>
        </w:rPr>
        <w:t xml:space="preserve">ASUNTO: CONTESTACIÓN A LA DEMANDA </w:t>
      </w:r>
    </w:p>
    <w:p w:rsidRPr="0073723A" w:rsidR="006C3DE8" w:rsidRDefault="006C3DE8" w14:paraId="0FF13F2B" w14:textId="77777777">
      <w:pPr>
        <w:tabs>
          <w:tab w:val="left" w:pos="5626"/>
        </w:tabs>
        <w:spacing w:line="360" w:lineRule="auto"/>
        <w:jc w:val="both"/>
        <w:rPr>
          <w:rFonts w:ascii="Arial" w:hAnsi="Arial" w:cs="Arial"/>
          <w:b/>
          <w:bCs/>
        </w:rPr>
      </w:pPr>
    </w:p>
    <w:p w:rsidRPr="00EB17E0" w:rsidR="006C3DE8" w:rsidRDefault="006C3DE8" w14:paraId="35110028" w14:textId="7D31EBDD">
      <w:pPr>
        <w:tabs>
          <w:tab w:val="left" w:pos="5626"/>
        </w:tabs>
        <w:spacing w:line="360" w:lineRule="auto"/>
        <w:jc w:val="both"/>
        <w:rPr>
          <w:rFonts w:ascii="Arial" w:hAnsi="Arial" w:cs="Arial"/>
        </w:rPr>
      </w:pPr>
      <w:r w:rsidRPr="0073723A">
        <w:rPr>
          <w:rFonts w:ascii="Arial" w:hAnsi="Arial" w:cs="Arial"/>
          <w:b/>
          <w:bCs/>
        </w:rPr>
        <w:t>GUSTAVO ALBERTO HERRERA ÁVILA</w:t>
      </w:r>
      <w:r w:rsidRPr="0073723A">
        <w:rPr>
          <w:rFonts w:ascii="Arial" w:hAnsi="Arial" w:cs="Arial"/>
        </w:rPr>
        <w:t xml:space="preserve">, mayor de edad, vecino de Cali, identificado con   la cédula de ciudadanía número 19.395.114 expedida en Bogotá, abogado titulado y en ejercicio, portador de la Tarjeta Profesional número 39.116 del Consejo Superior de la Judicatura, actuando en mi calidad de apoderado general de </w:t>
      </w:r>
      <w:r w:rsidRPr="0073723A">
        <w:rPr>
          <w:rFonts w:ascii="Arial" w:hAnsi="Arial" w:cs="Arial"/>
          <w:b/>
          <w:bCs/>
        </w:rPr>
        <w:t>MAPFRE SEGUROS GENERALES DE COLOMBIA S.A.</w:t>
      </w:r>
      <w:r w:rsidRPr="0073723A">
        <w:rPr>
          <w:rFonts w:ascii="Arial" w:hAnsi="Arial" w:cs="Arial"/>
        </w:rPr>
        <w:t xml:space="preserve">, persona jurídica identificada con NIT 891.700.037-9, de conformidad con el certificado adjunto en donde figura inscrito el poder general conferido a través de escritura pública No. 1804 del 20 de junio de 2003 en la Notaría 35 del Circuito de Bogotá D.C. con dirección de notificaciones </w:t>
      </w:r>
      <w:hyperlink w:tgtFrame="_blank" w:history="1" r:id="rId9">
        <w:r w:rsidRPr="0073723A">
          <w:rPr>
            <w:rStyle w:val="Hipervnculo"/>
            <w:rFonts w:ascii="Arial" w:hAnsi="Arial" w:cs="Arial"/>
            <w:bCs/>
            <w:lang w:eastAsia="es-ES_tradnl"/>
          </w:rPr>
          <w:t>njudiciales@mapfre.com.co</w:t>
        </w:r>
      </w:hyperlink>
      <w:r w:rsidRPr="00EB17E0">
        <w:rPr>
          <w:rFonts w:ascii="Arial" w:hAnsi="Arial" w:cs="Arial"/>
        </w:rPr>
        <w:t xml:space="preserve">. De manera respetuosa y encontrándome dentro del término legal, procedo a </w:t>
      </w:r>
      <w:r w:rsidRPr="0073723A" w:rsidR="0028721C">
        <w:rPr>
          <w:rFonts w:ascii="Arial" w:hAnsi="Arial" w:cs="Arial"/>
          <w:b/>
          <w:bCs/>
          <w:u w:val="single"/>
        </w:rPr>
        <w:t>CONTESTAR LA DEMANDA</w:t>
      </w:r>
      <w:r w:rsidRPr="0073723A" w:rsidR="0028721C">
        <w:rPr>
          <w:rFonts w:ascii="Arial" w:hAnsi="Arial" w:cs="Arial"/>
        </w:rPr>
        <w:t xml:space="preserve"> </w:t>
      </w:r>
      <w:r w:rsidRPr="0073723A">
        <w:rPr>
          <w:rFonts w:ascii="Arial" w:hAnsi="Arial" w:cs="Arial"/>
        </w:rPr>
        <w:t>Declarativa de Responsabilidad Civil Extracontractual promovida por</w:t>
      </w:r>
      <w:r w:rsidRPr="0073723A" w:rsidR="0028721C">
        <w:rPr>
          <w:rFonts w:ascii="Arial" w:hAnsi="Arial" w:cs="Arial"/>
        </w:rPr>
        <w:t xml:space="preserve"> la señora ANA CAROLINA ARENAS RAMÍREZ Y OTROS en contra de </w:t>
      </w:r>
      <w:r w:rsidRPr="0073723A" w:rsidR="005C7ADE">
        <w:rPr>
          <w:rFonts w:ascii="Arial" w:hAnsi="Arial" w:cs="Arial"/>
        </w:rPr>
        <w:t>MAPFRE SEGUROS GENERALES DE COLOMBIA S.A.</w:t>
      </w:r>
      <w:r w:rsidRPr="0073723A" w:rsidR="0028721C">
        <w:rPr>
          <w:rFonts w:ascii="Arial" w:hAnsi="Arial" w:cs="Arial"/>
        </w:rPr>
        <w:t xml:space="preserve"> Y OTROS para que en el momento en que se vaya a definir el litigio, se tengan en cuenta los hechos y precisiones que se hacen a continuación, según las pruebas que se practiquen, anticipando que me opongo a todas y cada una de las pretensiones sometidas a consideración de su Despacho, en los siguientes términos:</w:t>
      </w:r>
    </w:p>
    <w:p w:rsidRPr="0073723A" w:rsidR="00A433C3" w:rsidRDefault="00A433C3" w14:paraId="484B1E2B" w14:textId="77777777">
      <w:pPr>
        <w:tabs>
          <w:tab w:val="left" w:pos="5626"/>
        </w:tabs>
        <w:spacing w:line="360" w:lineRule="auto"/>
        <w:jc w:val="both"/>
        <w:rPr>
          <w:rFonts w:ascii="Arial" w:hAnsi="Arial" w:cs="Arial"/>
          <w:lang w:val="es-CO"/>
        </w:rPr>
      </w:pPr>
    </w:p>
    <w:p w:rsidRPr="0073723A" w:rsidR="0028721C" w:rsidRDefault="0028721C" w14:paraId="7684CD24" w14:textId="77777777">
      <w:pPr>
        <w:tabs>
          <w:tab w:val="left" w:pos="5626"/>
        </w:tabs>
        <w:spacing w:line="360" w:lineRule="auto"/>
        <w:jc w:val="both"/>
        <w:rPr>
          <w:rFonts w:ascii="Arial" w:hAnsi="Arial" w:cs="Arial"/>
          <w:lang w:val="es-CO"/>
        </w:rPr>
      </w:pPr>
    </w:p>
    <w:p w:rsidRPr="00EB17E0" w:rsidR="005C7ADE" w:rsidRDefault="005C7ADE" w14:paraId="5FBEDBCE" w14:textId="77777777">
      <w:pPr>
        <w:pStyle w:val="Ttulo2"/>
        <w:rPr>
          <w:rFonts w:ascii="Arial" w:hAnsi="Arial" w:cs="Arial"/>
        </w:rPr>
      </w:pPr>
      <w:r w:rsidRPr="0073723A">
        <w:rPr>
          <w:rFonts w:ascii="Arial" w:hAnsi="Arial" w:cs="Arial"/>
        </w:rPr>
        <w:t>OPORTUNIDAD</w:t>
      </w:r>
    </w:p>
    <w:p w:rsidRPr="0073723A" w:rsidR="00A97065" w:rsidRDefault="00A97065" w14:paraId="451163AC" w14:textId="77777777">
      <w:pPr>
        <w:spacing w:line="360" w:lineRule="auto"/>
        <w:rPr>
          <w:rFonts w:ascii="Arial" w:hAnsi="Arial" w:cs="Arial"/>
          <w:lang w:val="es-MX"/>
        </w:rPr>
      </w:pPr>
    </w:p>
    <w:p w:rsidRPr="00EB17E0" w:rsidR="00A97065" w:rsidRDefault="00A97065" w14:paraId="2AC93624" w14:textId="2ABD04AB">
      <w:pPr>
        <w:spacing w:line="360" w:lineRule="auto"/>
        <w:jc w:val="both"/>
        <w:rPr>
          <w:rFonts w:ascii="Arial" w:hAnsi="Arial" w:cs="Arial"/>
        </w:rPr>
      </w:pPr>
      <w:r w:rsidRPr="0073723A">
        <w:rPr>
          <w:rFonts w:ascii="Arial" w:hAnsi="Arial" w:cs="Arial"/>
          <w:lang w:val="es-MX"/>
        </w:rPr>
        <w:t xml:space="preserve">El auto que admitió el llamamiento en garantía a mi representada fue notificado personalmente el </w:t>
      </w:r>
      <w:r w:rsidRPr="00EB17E0">
        <w:rPr>
          <w:rFonts w:ascii="Arial" w:hAnsi="Arial" w:cs="Arial"/>
          <w:lang w:val="es-MX"/>
        </w:rPr>
        <w:t>11</w:t>
      </w:r>
      <w:r w:rsidRPr="0073723A">
        <w:rPr>
          <w:rFonts w:ascii="Arial" w:hAnsi="Arial" w:cs="Arial"/>
          <w:lang w:val="es-MX"/>
        </w:rPr>
        <w:t xml:space="preserve"> de </w:t>
      </w:r>
      <w:r w:rsidRPr="00EB17E0">
        <w:rPr>
          <w:rFonts w:ascii="Arial" w:hAnsi="Arial" w:cs="Arial"/>
          <w:lang w:val="es-MX"/>
        </w:rPr>
        <w:t>septiembre</w:t>
      </w:r>
      <w:r w:rsidRPr="0073723A">
        <w:rPr>
          <w:rFonts w:ascii="Arial" w:hAnsi="Arial" w:cs="Arial"/>
          <w:lang w:val="es-MX"/>
        </w:rPr>
        <w:t xml:space="preserve"> de 202</w:t>
      </w:r>
      <w:r w:rsidRPr="00EB17E0">
        <w:rPr>
          <w:rFonts w:ascii="Arial" w:hAnsi="Arial" w:cs="Arial"/>
          <w:lang w:val="es-MX"/>
        </w:rPr>
        <w:t>4.</w:t>
      </w:r>
      <w:r w:rsidRPr="0073723A">
        <w:rPr>
          <w:rFonts w:ascii="Arial" w:hAnsi="Arial" w:cs="Arial"/>
          <w:lang w:val="es-MX"/>
        </w:rPr>
        <w:t xml:space="preserve"> Por lo que el término de veinte (20) días hábiles para contestarlo vence el </w:t>
      </w:r>
      <w:r w:rsidRPr="00EB17E0">
        <w:rPr>
          <w:rFonts w:ascii="Arial" w:hAnsi="Arial" w:cs="Arial"/>
          <w:lang w:val="es-MX"/>
        </w:rPr>
        <w:t>11</w:t>
      </w:r>
      <w:r w:rsidRPr="0073723A">
        <w:rPr>
          <w:rFonts w:ascii="Arial" w:hAnsi="Arial" w:cs="Arial"/>
          <w:lang w:val="es-MX"/>
        </w:rPr>
        <w:t xml:space="preserve"> de </w:t>
      </w:r>
      <w:r w:rsidRPr="00EB17E0">
        <w:rPr>
          <w:rFonts w:ascii="Arial" w:hAnsi="Arial" w:cs="Arial"/>
          <w:lang w:val="es-MX"/>
        </w:rPr>
        <w:t>octubre</w:t>
      </w:r>
      <w:r w:rsidRPr="0073723A">
        <w:rPr>
          <w:rFonts w:ascii="Arial" w:hAnsi="Arial" w:cs="Arial"/>
          <w:lang w:val="es-MX"/>
        </w:rPr>
        <w:t xml:space="preserve"> de la presente anualidad, teniendo en </w:t>
      </w:r>
      <w:r w:rsidRPr="00EB17E0" w:rsidR="00A433C3">
        <w:rPr>
          <w:rFonts w:ascii="Arial" w:hAnsi="Arial" w:cs="Arial"/>
          <w:lang w:val="es-MX"/>
        </w:rPr>
        <w:t>cuenta,</w:t>
      </w:r>
      <w:r w:rsidRPr="0073723A">
        <w:rPr>
          <w:rFonts w:ascii="Arial" w:hAnsi="Arial" w:cs="Arial"/>
          <w:lang w:val="es-MX"/>
        </w:rPr>
        <w:t xml:space="preserve"> además, los dos días </w:t>
      </w:r>
      <w:r w:rsidR="00A433C3">
        <w:rPr>
          <w:rFonts w:ascii="Arial" w:hAnsi="Arial" w:cs="Arial"/>
          <w:lang w:val="es-MX"/>
        </w:rPr>
        <w:t xml:space="preserve">de notificación </w:t>
      </w:r>
      <w:r w:rsidRPr="0073723A">
        <w:rPr>
          <w:rFonts w:ascii="Arial" w:hAnsi="Arial" w:cs="Arial"/>
          <w:lang w:val="es-MX"/>
        </w:rPr>
        <w:t>establecidos en el artículo 8º de la Ley 2213 de 2022. Por lo expuesto, se concluye que este escrito se radica oportunamente.</w:t>
      </w:r>
      <w:r w:rsidRPr="0073723A">
        <w:rPr>
          <w:rFonts w:hint="cs" w:ascii="Arial" w:hAnsi="Arial" w:cs="Arial"/>
          <w:lang w:val="es-CO"/>
        </w:rPr>
        <w:t> </w:t>
      </w:r>
    </w:p>
    <w:p w:rsidR="00A97065" w:rsidRDefault="00A97065" w14:paraId="2307AF3E" w14:textId="1DD59E1D">
      <w:pPr>
        <w:spacing w:line="360" w:lineRule="auto"/>
        <w:rPr>
          <w:rFonts w:ascii="Arial" w:hAnsi="Arial" w:cs="Arial"/>
          <w:lang w:val="es-CO"/>
        </w:rPr>
      </w:pPr>
    </w:p>
    <w:p w:rsidR="00A433C3" w:rsidRDefault="00A433C3" w14:paraId="271F7E3A" w14:textId="4C1FC2E9">
      <w:pPr>
        <w:spacing w:line="360" w:lineRule="auto"/>
        <w:rPr>
          <w:rFonts w:ascii="Arial" w:hAnsi="Arial" w:cs="Arial"/>
          <w:lang w:val="es-CO"/>
        </w:rPr>
      </w:pPr>
    </w:p>
    <w:p w:rsidR="00A433C3" w:rsidRDefault="00A433C3" w14:paraId="79853F74" w14:textId="1BA44786">
      <w:pPr>
        <w:spacing w:line="360" w:lineRule="auto"/>
        <w:rPr>
          <w:rFonts w:ascii="Arial" w:hAnsi="Arial" w:cs="Arial"/>
          <w:lang w:val="es-CO"/>
        </w:rPr>
      </w:pPr>
    </w:p>
    <w:p w:rsidRPr="00EB17E0" w:rsidR="00A433C3" w:rsidRDefault="00A433C3" w14:paraId="08589E40" w14:textId="77777777">
      <w:pPr>
        <w:spacing w:line="360" w:lineRule="auto"/>
        <w:rPr>
          <w:rFonts w:ascii="Arial" w:hAnsi="Arial" w:cs="Arial"/>
          <w:lang w:val="es-CO"/>
        </w:rPr>
      </w:pPr>
    </w:p>
    <w:p w:rsidRPr="0073723A" w:rsidR="0028721C" w:rsidRDefault="0065205B" w14:paraId="41528C5B" w14:textId="77777777">
      <w:pPr>
        <w:pStyle w:val="Ttulo2"/>
        <w:rPr>
          <w:rFonts w:ascii="Arial" w:hAnsi="Arial" w:cs="Arial"/>
        </w:rPr>
      </w:pPr>
      <w:r w:rsidRPr="0073723A">
        <w:rPr>
          <w:rFonts w:ascii="Arial" w:hAnsi="Arial" w:cs="Arial"/>
        </w:rPr>
        <w:t>FRENTE A LOS HECHOS DE LA DEMANDA</w:t>
      </w:r>
    </w:p>
    <w:p w:rsidRPr="0073723A" w:rsidR="0028721C" w:rsidRDefault="0028721C" w14:paraId="16DF67E3" w14:textId="77777777">
      <w:pPr>
        <w:tabs>
          <w:tab w:val="left" w:pos="5626"/>
        </w:tabs>
        <w:spacing w:line="360" w:lineRule="auto"/>
        <w:jc w:val="both"/>
        <w:rPr>
          <w:rFonts w:ascii="Arial" w:hAnsi="Arial" w:cs="Arial"/>
          <w:lang w:val="es-CO"/>
        </w:rPr>
      </w:pPr>
    </w:p>
    <w:p w:rsidRPr="00EB17E0" w:rsidR="004C3483" w:rsidRDefault="003B3076" w14:paraId="13A1275D" w14:textId="77777777">
      <w:pPr>
        <w:spacing w:line="360" w:lineRule="auto"/>
        <w:jc w:val="both"/>
        <w:rPr>
          <w:rFonts w:ascii="Arial" w:hAnsi="Arial" w:cs="Arial"/>
          <w:bCs/>
        </w:rPr>
      </w:pPr>
      <w:r w:rsidRPr="0073723A">
        <w:rPr>
          <w:rFonts w:ascii="Arial" w:hAnsi="Arial" w:cs="Arial"/>
          <w:b/>
          <w:bCs/>
          <w:lang w:val="es-CO"/>
        </w:rPr>
        <w:t>FRENTE AL HECHO “1”:</w:t>
      </w:r>
      <w:r w:rsidRPr="0073723A" w:rsidR="004C3483">
        <w:rPr>
          <w:rFonts w:ascii="Arial" w:hAnsi="Arial" w:cs="Arial"/>
          <w:lang w:val="es-CO"/>
        </w:rPr>
        <w:t xml:space="preserve"> </w:t>
      </w:r>
      <w:r w:rsidRPr="0073723A" w:rsidR="004C3483">
        <w:rPr>
          <w:rFonts w:ascii="Arial" w:hAnsi="Arial" w:cs="Arial"/>
          <w:bCs/>
        </w:rPr>
        <w:t>Este hecho contiene distintas afirmaciones frente a las cuales me pronunciar</w:t>
      </w:r>
      <w:r w:rsidRPr="0073723A" w:rsidR="004C3483">
        <w:rPr>
          <w:rFonts w:hint="cs" w:ascii="Arial" w:hAnsi="Arial" w:cs="Arial"/>
          <w:bCs/>
        </w:rPr>
        <w:t>é</w:t>
      </w:r>
      <w:r w:rsidRPr="00EB17E0" w:rsidR="004C3483">
        <w:rPr>
          <w:rFonts w:ascii="Arial" w:hAnsi="Arial" w:cs="Arial"/>
          <w:bCs/>
        </w:rPr>
        <w:t xml:space="preserve"> de la siguiente forma:</w:t>
      </w:r>
    </w:p>
    <w:p w:rsidRPr="0073723A" w:rsidR="004C3483" w:rsidRDefault="004C3483" w14:paraId="286FE198" w14:textId="77777777">
      <w:pPr>
        <w:spacing w:line="360" w:lineRule="auto"/>
        <w:jc w:val="both"/>
        <w:rPr>
          <w:rFonts w:ascii="Arial" w:hAnsi="Arial" w:cs="Arial"/>
          <w:bCs/>
        </w:rPr>
      </w:pPr>
    </w:p>
    <w:p w:rsidRPr="00EB17E0" w:rsidR="004C3483" w:rsidRDefault="004C3483" w14:paraId="672E50A5" w14:textId="77777777">
      <w:pPr>
        <w:pStyle w:val="Prrafodelista"/>
        <w:numPr>
          <w:ilvl w:val="0"/>
          <w:numId w:val="3"/>
        </w:numPr>
        <w:spacing w:line="360" w:lineRule="auto"/>
        <w:jc w:val="both"/>
        <w:rPr>
          <w:rFonts w:ascii="Arial" w:hAnsi="Arial" w:cs="Arial"/>
          <w:b/>
          <w:bCs/>
        </w:rPr>
      </w:pPr>
      <w:r w:rsidRPr="0073723A">
        <w:rPr>
          <w:rFonts w:ascii="Arial" w:hAnsi="Arial" w:cs="Arial"/>
        </w:rPr>
        <w:t>A mi representada no le consta la ocurrencia del supuesto accidente de tr</w:t>
      </w:r>
      <w:r w:rsidRPr="0073723A">
        <w:rPr>
          <w:rFonts w:hint="cs" w:ascii="Arial" w:hAnsi="Arial" w:cs="Arial"/>
        </w:rPr>
        <w:t>á</w:t>
      </w:r>
      <w:r w:rsidRPr="00EB17E0">
        <w:rPr>
          <w:rFonts w:ascii="Arial" w:hAnsi="Arial" w:cs="Arial"/>
        </w:rPr>
        <w:t>nsito,</w:t>
      </w:r>
      <w:r w:rsidRPr="00EB17E0">
        <w:rPr>
          <w:rFonts w:ascii="Arial" w:hAnsi="Arial" w:cs="Arial"/>
          <w:b/>
          <w:bCs/>
        </w:rPr>
        <w:t xml:space="preserve"> </w:t>
      </w:r>
      <w:r w:rsidRPr="00EB17E0">
        <w:rPr>
          <w:rFonts w:ascii="Arial" w:hAnsi="Arial" w:cs="Arial"/>
          <w:lang w:val="es-CO"/>
        </w:rPr>
        <w:t>de modo que deber</w:t>
      </w:r>
      <w:r w:rsidRPr="0073723A">
        <w:rPr>
          <w:rFonts w:hint="cs" w:ascii="Arial" w:hAnsi="Arial" w:cs="Arial"/>
          <w:lang w:val="es-CO"/>
        </w:rPr>
        <w:t>á</w:t>
      </w:r>
      <w:r w:rsidRPr="00EB17E0">
        <w:rPr>
          <w:rFonts w:ascii="Arial" w:hAnsi="Arial" w:cs="Arial"/>
          <w:lang w:val="es-CO"/>
        </w:rPr>
        <w:t xml:space="preserve"> probarse lo afirmado seg</w:t>
      </w:r>
      <w:r w:rsidRPr="0073723A">
        <w:rPr>
          <w:rFonts w:hint="cs" w:ascii="Arial" w:hAnsi="Arial" w:cs="Arial"/>
          <w:lang w:val="es-CO"/>
        </w:rPr>
        <w:t>ú</w:t>
      </w:r>
      <w:r w:rsidRPr="00EB17E0">
        <w:rPr>
          <w:rFonts w:ascii="Arial" w:hAnsi="Arial" w:cs="Arial"/>
          <w:lang w:val="es-CO"/>
        </w:rPr>
        <w:t>n el principio de la carga de la prueba predicable de la parte actora acorde con el Art. 167 del C.G.P.</w:t>
      </w:r>
    </w:p>
    <w:p w:rsidRPr="0073723A" w:rsidR="004C3483" w:rsidRDefault="004C3483" w14:paraId="76D8AE44" w14:textId="77777777">
      <w:pPr>
        <w:spacing w:line="360" w:lineRule="auto"/>
        <w:jc w:val="both"/>
        <w:rPr>
          <w:rFonts w:ascii="Arial" w:hAnsi="Arial" w:cs="Arial"/>
          <w:b/>
          <w:bCs/>
        </w:rPr>
      </w:pPr>
    </w:p>
    <w:p w:rsidRPr="00EB17E0" w:rsidR="003B3076" w:rsidRDefault="004C3483" w14:paraId="71A26F38" w14:textId="77777777">
      <w:pPr>
        <w:pStyle w:val="Prrafodelista"/>
        <w:numPr>
          <w:ilvl w:val="0"/>
          <w:numId w:val="3"/>
        </w:numPr>
        <w:spacing w:line="360" w:lineRule="auto"/>
        <w:jc w:val="both"/>
        <w:rPr>
          <w:rFonts w:ascii="Arial" w:hAnsi="Arial" w:cs="Arial"/>
          <w:b/>
          <w:bCs/>
        </w:rPr>
      </w:pPr>
      <w:r w:rsidRPr="0073723A">
        <w:rPr>
          <w:rFonts w:ascii="Arial" w:hAnsi="Arial" w:cs="Arial"/>
        </w:rPr>
        <w:t>A mi representada no le consta que la se</w:t>
      </w:r>
      <w:r w:rsidRPr="0073723A">
        <w:rPr>
          <w:rFonts w:hint="cs" w:ascii="Arial" w:hAnsi="Arial" w:cs="Arial"/>
        </w:rPr>
        <w:t>ñ</w:t>
      </w:r>
      <w:r w:rsidRPr="00EB17E0">
        <w:rPr>
          <w:rFonts w:ascii="Arial" w:hAnsi="Arial" w:cs="Arial"/>
        </w:rPr>
        <w:t>ora Ana Carolina Arena Ram</w:t>
      </w:r>
      <w:r w:rsidRPr="0073723A">
        <w:rPr>
          <w:rFonts w:hint="cs" w:ascii="Arial" w:hAnsi="Arial" w:cs="Arial"/>
        </w:rPr>
        <w:t>í</w:t>
      </w:r>
      <w:r w:rsidRPr="00EB17E0">
        <w:rPr>
          <w:rFonts w:ascii="Arial" w:hAnsi="Arial" w:cs="Arial"/>
        </w:rPr>
        <w:t>rez haya sido pasajera de</w:t>
      </w:r>
      <w:r w:rsidRPr="00EB17E0" w:rsidR="00CC1559">
        <w:rPr>
          <w:rFonts w:ascii="Arial" w:hAnsi="Arial" w:cs="Arial"/>
        </w:rPr>
        <w:t xml:space="preserve"> la motocicleta</w:t>
      </w:r>
      <w:r w:rsidRPr="003C75F7">
        <w:rPr>
          <w:rFonts w:ascii="Arial" w:hAnsi="Arial" w:cs="Arial"/>
        </w:rPr>
        <w:t xml:space="preserve"> </w:t>
      </w:r>
      <w:r w:rsidRPr="003C75F7" w:rsidR="00CC1559">
        <w:rPr>
          <w:rFonts w:ascii="Arial" w:hAnsi="Arial" w:cs="Arial"/>
        </w:rPr>
        <w:t>UGP-67E</w:t>
      </w:r>
      <w:r w:rsidRPr="003C75F7">
        <w:rPr>
          <w:rFonts w:ascii="Arial" w:hAnsi="Arial" w:cs="Arial"/>
        </w:rPr>
        <w:t>,</w:t>
      </w:r>
      <w:r w:rsidRPr="003C75F7">
        <w:rPr>
          <w:rFonts w:ascii="Arial" w:hAnsi="Arial" w:cs="Arial"/>
          <w:b/>
          <w:bCs/>
        </w:rPr>
        <w:t xml:space="preserve"> </w:t>
      </w:r>
      <w:r w:rsidRPr="003C75F7">
        <w:rPr>
          <w:rFonts w:ascii="Arial" w:hAnsi="Arial" w:cs="Arial"/>
          <w:lang w:val="es-CO"/>
        </w:rPr>
        <w:t>de modo que deber</w:t>
      </w:r>
      <w:r w:rsidRPr="0073723A">
        <w:rPr>
          <w:rFonts w:hint="cs" w:ascii="Arial" w:hAnsi="Arial" w:cs="Arial"/>
          <w:lang w:val="es-CO"/>
        </w:rPr>
        <w:t>á</w:t>
      </w:r>
      <w:r w:rsidRPr="00EB17E0">
        <w:rPr>
          <w:rFonts w:ascii="Arial" w:hAnsi="Arial" w:cs="Arial"/>
          <w:lang w:val="es-CO"/>
        </w:rPr>
        <w:t xml:space="preserve"> probarse lo afirmado seg</w:t>
      </w:r>
      <w:r w:rsidRPr="0073723A">
        <w:rPr>
          <w:rFonts w:hint="cs" w:ascii="Arial" w:hAnsi="Arial" w:cs="Arial"/>
          <w:lang w:val="es-CO"/>
        </w:rPr>
        <w:t>ú</w:t>
      </w:r>
      <w:r w:rsidRPr="00EB17E0">
        <w:rPr>
          <w:rFonts w:ascii="Arial" w:hAnsi="Arial" w:cs="Arial"/>
          <w:lang w:val="es-CO"/>
        </w:rPr>
        <w:t>n el principio de la carga de la prueba predicable de la parte actora acorde con el Art. 167 del C.G.P.</w:t>
      </w:r>
    </w:p>
    <w:p w:rsidRPr="0073723A" w:rsidR="003B3076" w:rsidRDefault="003B3076" w14:paraId="7F91B5BF" w14:textId="77777777">
      <w:pPr>
        <w:tabs>
          <w:tab w:val="left" w:pos="5626"/>
        </w:tabs>
        <w:spacing w:line="360" w:lineRule="auto"/>
        <w:jc w:val="both"/>
        <w:rPr>
          <w:rFonts w:ascii="Arial" w:hAnsi="Arial" w:cs="Arial"/>
          <w:b/>
          <w:bCs/>
          <w:lang w:val="es-CO"/>
        </w:rPr>
      </w:pPr>
    </w:p>
    <w:p w:rsidRPr="0073723A" w:rsidR="003B3076" w:rsidRDefault="003B3076" w14:paraId="13F64AB7" w14:textId="77777777">
      <w:pPr>
        <w:tabs>
          <w:tab w:val="left" w:pos="5626"/>
        </w:tabs>
        <w:spacing w:line="360" w:lineRule="auto"/>
        <w:jc w:val="both"/>
        <w:rPr>
          <w:rFonts w:ascii="Arial" w:hAnsi="Arial" w:cs="Arial"/>
          <w:lang w:val="es-CO"/>
        </w:rPr>
      </w:pPr>
      <w:r w:rsidRPr="0073723A">
        <w:rPr>
          <w:rFonts w:ascii="Arial" w:hAnsi="Arial" w:cs="Arial"/>
          <w:b/>
          <w:bCs/>
          <w:lang w:val="es-CO"/>
        </w:rPr>
        <w:t>FRENTE AL HECHO “2”:</w:t>
      </w:r>
      <w:r w:rsidRPr="0073723A" w:rsidR="001A6A23">
        <w:rPr>
          <w:rFonts w:ascii="Arial" w:hAnsi="Arial" w:cs="Arial"/>
          <w:lang w:val="es-CO"/>
        </w:rPr>
        <w:t xml:space="preserve"> A</w:t>
      </w:r>
      <w:r w:rsidRPr="0073723A" w:rsidR="001A6A23">
        <w:rPr>
          <w:rFonts w:ascii="Arial" w:hAnsi="Arial" w:cs="Arial"/>
          <w:color w:val="000000"/>
          <w:shd w:val="clear" w:color="auto" w:fill="FFFFFF"/>
        </w:rPr>
        <w:t xml:space="preserve"> </w:t>
      </w:r>
      <w:r w:rsidRPr="0073723A" w:rsidR="001A6A23">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p>
    <w:p w:rsidRPr="0073723A" w:rsidR="003B3076" w:rsidRDefault="003B3076" w14:paraId="6A9CF85D" w14:textId="77777777">
      <w:pPr>
        <w:tabs>
          <w:tab w:val="left" w:pos="5626"/>
        </w:tabs>
        <w:spacing w:line="360" w:lineRule="auto"/>
        <w:jc w:val="both"/>
        <w:rPr>
          <w:rFonts w:ascii="Arial" w:hAnsi="Arial" w:cs="Arial"/>
          <w:b/>
          <w:bCs/>
          <w:lang w:val="es-CO"/>
        </w:rPr>
      </w:pPr>
    </w:p>
    <w:p w:rsidRPr="0073723A" w:rsidR="003B3076" w:rsidRDefault="003B3076" w14:paraId="22F0F63B" w14:textId="77777777">
      <w:pPr>
        <w:tabs>
          <w:tab w:val="left" w:pos="5626"/>
        </w:tabs>
        <w:spacing w:line="360" w:lineRule="auto"/>
        <w:jc w:val="both"/>
        <w:rPr>
          <w:rFonts w:ascii="Arial" w:hAnsi="Arial" w:cs="Arial"/>
          <w:lang w:val="es-CO"/>
        </w:rPr>
      </w:pPr>
      <w:r w:rsidRPr="0073723A">
        <w:rPr>
          <w:rFonts w:ascii="Arial" w:hAnsi="Arial" w:cs="Arial"/>
          <w:b/>
          <w:bCs/>
          <w:lang w:val="es-CO"/>
        </w:rPr>
        <w:t>FRENTE AL HECHO “3”:</w:t>
      </w:r>
      <w:r w:rsidRPr="0073723A" w:rsidR="001A6A23">
        <w:rPr>
          <w:rFonts w:ascii="Arial" w:hAnsi="Arial" w:cs="Arial"/>
          <w:lang w:val="es-CO"/>
        </w:rPr>
        <w:t xml:space="preserve"> A </w:t>
      </w:r>
      <w:r w:rsidRPr="0073723A" w:rsidR="001A6A23">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p>
    <w:p w:rsidRPr="0073723A" w:rsidR="003B3076" w:rsidRDefault="003B3076" w14:paraId="1123053C" w14:textId="77777777">
      <w:pPr>
        <w:tabs>
          <w:tab w:val="left" w:pos="5626"/>
        </w:tabs>
        <w:spacing w:line="360" w:lineRule="auto"/>
        <w:jc w:val="both"/>
        <w:rPr>
          <w:rFonts w:ascii="Arial" w:hAnsi="Arial" w:cs="Arial"/>
          <w:b/>
          <w:bCs/>
          <w:lang w:val="es-CO"/>
        </w:rPr>
      </w:pPr>
    </w:p>
    <w:p w:rsidRPr="0073723A" w:rsidR="003B3076" w:rsidRDefault="003B3076" w14:paraId="078C936F" w14:textId="77777777">
      <w:pPr>
        <w:tabs>
          <w:tab w:val="left" w:pos="5626"/>
        </w:tabs>
        <w:spacing w:line="360" w:lineRule="auto"/>
        <w:jc w:val="both"/>
        <w:rPr>
          <w:rFonts w:ascii="Arial" w:hAnsi="Arial" w:cs="Arial"/>
          <w:lang w:val="es-CO"/>
        </w:rPr>
      </w:pPr>
      <w:r w:rsidRPr="0073723A">
        <w:rPr>
          <w:rFonts w:ascii="Arial" w:hAnsi="Arial" w:cs="Arial"/>
          <w:b/>
          <w:bCs/>
          <w:lang w:val="es-CO"/>
        </w:rPr>
        <w:t>FRENTE AL HECHO “4”:</w:t>
      </w:r>
      <w:r w:rsidRPr="0073723A" w:rsidR="001A6A23">
        <w:rPr>
          <w:rFonts w:ascii="Arial" w:hAnsi="Arial" w:cs="Arial"/>
          <w:lang w:val="es-CO"/>
        </w:rPr>
        <w:t xml:space="preserve"> </w:t>
      </w:r>
      <w:r w:rsidRPr="0073723A" w:rsidR="001A6A23">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p>
    <w:p w:rsidRPr="0073723A" w:rsidR="003B3076" w:rsidRDefault="003B3076" w14:paraId="3700CB7D" w14:textId="77777777">
      <w:pPr>
        <w:tabs>
          <w:tab w:val="left" w:pos="5626"/>
        </w:tabs>
        <w:spacing w:line="360" w:lineRule="auto"/>
        <w:jc w:val="both"/>
        <w:rPr>
          <w:rFonts w:ascii="Arial" w:hAnsi="Arial" w:cs="Arial"/>
          <w:b/>
          <w:bCs/>
          <w:lang w:val="es-CO"/>
        </w:rPr>
      </w:pPr>
    </w:p>
    <w:p w:rsidRPr="0073723A" w:rsidR="003B3076" w:rsidRDefault="003B3076" w14:paraId="348B3CCC" w14:textId="77777777">
      <w:pPr>
        <w:tabs>
          <w:tab w:val="left" w:pos="5626"/>
        </w:tabs>
        <w:spacing w:line="360" w:lineRule="auto"/>
        <w:jc w:val="both"/>
        <w:rPr>
          <w:rFonts w:ascii="Arial" w:hAnsi="Arial" w:cs="Arial"/>
          <w:lang w:val="es-CO"/>
        </w:rPr>
      </w:pPr>
      <w:r w:rsidRPr="0073723A">
        <w:rPr>
          <w:rFonts w:ascii="Arial" w:hAnsi="Arial" w:cs="Arial"/>
          <w:b/>
          <w:bCs/>
          <w:lang w:val="es-CO"/>
        </w:rPr>
        <w:t>FRENTE AL HECHO “5”:</w:t>
      </w:r>
      <w:r w:rsidRPr="0073723A" w:rsidR="001A6A23">
        <w:rPr>
          <w:rFonts w:ascii="Arial" w:hAnsi="Arial" w:cs="Arial"/>
          <w:lang w:val="es-CO"/>
        </w:rPr>
        <w:t xml:space="preserve"> </w:t>
      </w:r>
      <w:r w:rsidRPr="0073723A" w:rsidR="00C139DF">
        <w:rPr>
          <w:rFonts w:ascii="Arial" w:hAnsi="Arial" w:cs="Arial"/>
          <w:lang w:val="es-CO"/>
        </w:rPr>
        <w:t xml:space="preserve">A </w:t>
      </w:r>
      <w:r w:rsidRPr="0073723A" w:rsidR="001A6A23">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p>
    <w:p w:rsidRPr="0073723A" w:rsidR="003B3076" w:rsidRDefault="003B3076" w14:paraId="5CA83566" w14:textId="77777777">
      <w:pPr>
        <w:tabs>
          <w:tab w:val="left" w:pos="5626"/>
        </w:tabs>
        <w:spacing w:line="360" w:lineRule="auto"/>
        <w:jc w:val="both"/>
        <w:rPr>
          <w:rFonts w:ascii="Arial" w:hAnsi="Arial" w:cs="Arial"/>
          <w:b/>
          <w:bCs/>
          <w:lang w:val="es-CO"/>
        </w:rPr>
      </w:pPr>
    </w:p>
    <w:p w:rsidRPr="00EB17E0" w:rsidR="003B3076" w:rsidRDefault="003B3076" w14:paraId="3C157B59" w14:textId="77777777">
      <w:pPr>
        <w:tabs>
          <w:tab w:val="left" w:pos="5626"/>
        </w:tabs>
        <w:spacing w:line="360" w:lineRule="auto"/>
        <w:jc w:val="both"/>
        <w:rPr>
          <w:rFonts w:ascii="Arial" w:hAnsi="Arial" w:cs="Arial"/>
        </w:rPr>
      </w:pPr>
      <w:r w:rsidRPr="0073723A">
        <w:rPr>
          <w:rFonts w:ascii="Arial" w:hAnsi="Arial" w:cs="Arial"/>
          <w:b/>
          <w:bCs/>
          <w:lang w:val="es-CO"/>
        </w:rPr>
        <w:t>FRENTE AL HECHO “6”:</w:t>
      </w:r>
      <w:r w:rsidRPr="0073723A" w:rsidR="000719A5">
        <w:rPr>
          <w:rFonts w:ascii="Arial" w:hAnsi="Arial" w:cs="Arial"/>
          <w:color w:val="000000"/>
          <w:shd w:val="clear" w:color="auto" w:fill="FFFFFF"/>
        </w:rPr>
        <w:t xml:space="preserve"> A </w:t>
      </w:r>
      <w:r w:rsidRPr="0073723A" w:rsidR="000719A5">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 No obstante, es necesario recalcar que no existe dentro del expediente prueba que d</w:t>
      </w:r>
      <w:r w:rsidRPr="0073723A" w:rsidR="000719A5">
        <w:rPr>
          <w:rFonts w:hint="cs" w:ascii="Arial" w:hAnsi="Arial" w:cs="Arial"/>
        </w:rPr>
        <w:t>é</w:t>
      </w:r>
      <w:r w:rsidRPr="00EB17E0" w:rsidR="000719A5">
        <w:rPr>
          <w:rFonts w:ascii="Arial" w:hAnsi="Arial" w:cs="Arial"/>
        </w:rPr>
        <w:t xml:space="preserve"> cuenta de la actividad laboral desempe</w:t>
      </w:r>
      <w:r w:rsidRPr="0073723A" w:rsidR="000719A5">
        <w:rPr>
          <w:rFonts w:hint="cs" w:ascii="Arial" w:hAnsi="Arial" w:cs="Arial"/>
        </w:rPr>
        <w:t>ñ</w:t>
      </w:r>
      <w:r w:rsidRPr="00EB17E0" w:rsidR="000719A5">
        <w:rPr>
          <w:rFonts w:ascii="Arial" w:hAnsi="Arial" w:cs="Arial"/>
        </w:rPr>
        <w:t>ada por la se</w:t>
      </w:r>
      <w:r w:rsidRPr="0073723A" w:rsidR="000719A5">
        <w:rPr>
          <w:rFonts w:hint="cs" w:ascii="Arial" w:hAnsi="Arial" w:cs="Arial"/>
        </w:rPr>
        <w:t>ñ</w:t>
      </w:r>
      <w:r w:rsidRPr="00EB17E0" w:rsidR="000719A5">
        <w:rPr>
          <w:rFonts w:ascii="Arial" w:hAnsi="Arial" w:cs="Arial"/>
        </w:rPr>
        <w:t>ora Ana Carolina Arenas Ram</w:t>
      </w:r>
      <w:r w:rsidRPr="0073723A" w:rsidR="000719A5">
        <w:rPr>
          <w:rFonts w:hint="cs" w:ascii="Arial" w:hAnsi="Arial" w:cs="Arial"/>
        </w:rPr>
        <w:t>í</w:t>
      </w:r>
      <w:r w:rsidRPr="00EB17E0" w:rsidR="000719A5">
        <w:rPr>
          <w:rFonts w:ascii="Arial" w:hAnsi="Arial" w:cs="Arial"/>
        </w:rPr>
        <w:t>rez al momento del supuesto accidente.</w:t>
      </w:r>
    </w:p>
    <w:p w:rsidRPr="00EB17E0" w:rsidR="000719A5" w:rsidRDefault="000719A5" w14:paraId="1F29D163" w14:textId="77777777">
      <w:pPr>
        <w:tabs>
          <w:tab w:val="left" w:pos="5626"/>
        </w:tabs>
        <w:spacing w:line="360" w:lineRule="auto"/>
        <w:jc w:val="both"/>
        <w:rPr>
          <w:rFonts w:ascii="Arial" w:hAnsi="Arial" w:cs="Arial"/>
          <w:lang w:val="es-CO"/>
        </w:rPr>
      </w:pPr>
    </w:p>
    <w:p w:rsidRPr="003C75F7" w:rsidR="00C139DF" w:rsidRDefault="003B3076" w14:paraId="22528474" w14:textId="5CA13FED">
      <w:pPr>
        <w:tabs>
          <w:tab w:val="left" w:pos="5626"/>
        </w:tabs>
        <w:spacing w:line="360" w:lineRule="auto"/>
        <w:jc w:val="both"/>
        <w:rPr>
          <w:rFonts w:ascii="Arial" w:hAnsi="Arial" w:cs="Arial"/>
          <w:lang w:val="es-CO"/>
        </w:rPr>
      </w:pPr>
      <w:r w:rsidRPr="0073723A">
        <w:rPr>
          <w:rFonts w:ascii="Arial" w:hAnsi="Arial" w:cs="Arial"/>
          <w:b/>
          <w:bCs/>
          <w:lang w:val="es-CO"/>
        </w:rPr>
        <w:t>FRENTE AL HECHO “7”:</w:t>
      </w:r>
      <w:r w:rsidRPr="0073723A" w:rsidR="00C139DF">
        <w:rPr>
          <w:rFonts w:ascii="Arial" w:hAnsi="Arial" w:cs="Arial"/>
        </w:rPr>
        <w:t xml:space="preserve"> </w:t>
      </w:r>
      <w:r w:rsidRPr="0073723A" w:rsidR="00C139DF">
        <w:rPr>
          <w:rFonts w:ascii="Arial" w:hAnsi="Arial" w:cs="Arial"/>
          <w:lang w:val="es-CO"/>
        </w:rPr>
        <w:t xml:space="preserve">A </w:t>
      </w:r>
      <w:r w:rsidRPr="0073723A" w:rsidR="00C139DF">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r w:rsidRPr="0073723A" w:rsidR="00AE4E58">
        <w:rPr>
          <w:rFonts w:ascii="Arial" w:hAnsi="Arial" w:cs="Arial"/>
        </w:rPr>
        <w:t xml:space="preserve"> </w:t>
      </w:r>
      <w:r w:rsidRPr="0073723A" w:rsidR="00CB14CA">
        <w:rPr>
          <w:rFonts w:ascii="Arial" w:hAnsi="Arial" w:cs="Arial"/>
        </w:rPr>
        <w:t xml:space="preserve">Sin embargo, de acuerdo con el informe policial de accidentes de tránsito que se allegó al expediente es cierto que </w:t>
      </w:r>
      <w:r w:rsidRPr="00EB17E0" w:rsidR="00AA3904">
        <w:rPr>
          <w:rFonts w:ascii="Arial" w:hAnsi="Arial" w:cs="Arial"/>
        </w:rPr>
        <w:t xml:space="preserve">el señor Omar Tenorio, conductor del vehículo UBX-418, </w:t>
      </w:r>
      <w:r w:rsidRPr="00EB17E0" w:rsidR="00F53608">
        <w:rPr>
          <w:rFonts w:ascii="Arial" w:hAnsi="Arial" w:cs="Arial"/>
        </w:rPr>
        <w:t xml:space="preserve">se desplazaba Avenida 8 Norte con Calle 24, sentido Norte – Sur de la ciudad de Cali. </w:t>
      </w:r>
    </w:p>
    <w:p w:rsidRPr="003C75F7" w:rsidR="003B3076" w:rsidRDefault="003B3076" w14:paraId="52B0268A" w14:textId="77777777">
      <w:pPr>
        <w:tabs>
          <w:tab w:val="left" w:pos="5626"/>
        </w:tabs>
        <w:spacing w:line="360" w:lineRule="auto"/>
        <w:jc w:val="both"/>
        <w:rPr>
          <w:rFonts w:ascii="Arial" w:hAnsi="Arial" w:cs="Arial"/>
          <w:b/>
          <w:bCs/>
          <w:lang w:val="es-CO"/>
        </w:rPr>
      </w:pPr>
    </w:p>
    <w:p w:rsidRPr="003C75F7" w:rsidR="00CB14CA" w:rsidRDefault="003B3076" w14:paraId="0181B925" w14:textId="7F053F5C">
      <w:pPr>
        <w:tabs>
          <w:tab w:val="left" w:pos="5626"/>
        </w:tabs>
        <w:spacing w:line="360" w:lineRule="auto"/>
        <w:jc w:val="both"/>
        <w:rPr>
          <w:rFonts w:ascii="Arial" w:hAnsi="Arial" w:cs="Arial"/>
          <w:lang w:val="es-CO"/>
        </w:rPr>
      </w:pPr>
      <w:r w:rsidRPr="0073723A">
        <w:rPr>
          <w:rFonts w:ascii="Arial" w:hAnsi="Arial" w:cs="Arial"/>
          <w:b/>
          <w:bCs/>
          <w:lang w:val="es-CO"/>
        </w:rPr>
        <w:t>FRENTE AL HECHO “8”:</w:t>
      </w:r>
      <w:r w:rsidRPr="0073723A" w:rsidR="00C139DF">
        <w:rPr>
          <w:rFonts w:ascii="Arial" w:hAnsi="Arial" w:cs="Arial"/>
          <w:lang w:val="es-CO"/>
        </w:rPr>
        <w:t xml:space="preserve"> A </w:t>
      </w:r>
      <w:r w:rsidRPr="0073723A" w:rsidR="00C139DF">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r w:rsidRPr="0073723A" w:rsidR="00CB14CA">
        <w:rPr>
          <w:rFonts w:ascii="Arial" w:hAnsi="Arial" w:cs="Arial"/>
        </w:rPr>
        <w:t xml:space="preserve"> Sin embargo, de acuerdo con el informe policial de accidentes de tránsito que se allegó al expediente es cierto que </w:t>
      </w:r>
      <w:r w:rsidRPr="00EB17E0" w:rsidR="00F53608">
        <w:rPr>
          <w:rFonts w:ascii="Arial" w:hAnsi="Arial" w:cs="Arial"/>
        </w:rPr>
        <w:t xml:space="preserve">el señor Yohan Cuervo </w:t>
      </w:r>
      <w:proofErr w:type="spellStart"/>
      <w:r w:rsidRPr="00EB17E0" w:rsidR="00F53608">
        <w:rPr>
          <w:rFonts w:ascii="Arial" w:hAnsi="Arial" w:cs="Arial"/>
        </w:rPr>
        <w:t>Cuervo</w:t>
      </w:r>
      <w:proofErr w:type="spellEnd"/>
      <w:r w:rsidRPr="00EB17E0" w:rsidR="00F53608">
        <w:rPr>
          <w:rFonts w:ascii="Arial" w:hAnsi="Arial" w:cs="Arial"/>
        </w:rPr>
        <w:t>, se desplazaba en motocicleta de placas UGP-67E, sobre la Calle 24 con Avenida 8 Norte, dirección Este – Oeste de la ciudad de Cali, en la que se encontraba como pasajera la señora Ana Carolina Arenas R</w:t>
      </w:r>
      <w:r w:rsidRPr="003C75F7" w:rsidR="00F53608">
        <w:rPr>
          <w:rFonts w:ascii="Arial" w:hAnsi="Arial" w:cs="Arial"/>
        </w:rPr>
        <w:t>amírez</w:t>
      </w:r>
    </w:p>
    <w:p w:rsidRPr="003C75F7" w:rsidR="003B3076" w:rsidRDefault="003B3076" w14:paraId="423369BA" w14:textId="77777777">
      <w:pPr>
        <w:tabs>
          <w:tab w:val="left" w:pos="5626"/>
        </w:tabs>
        <w:spacing w:line="360" w:lineRule="auto"/>
        <w:jc w:val="both"/>
        <w:rPr>
          <w:rFonts w:ascii="Arial" w:hAnsi="Arial" w:cs="Arial"/>
          <w:b/>
          <w:bCs/>
          <w:lang w:val="es-CO"/>
        </w:rPr>
      </w:pPr>
    </w:p>
    <w:p w:rsidRPr="0073723A" w:rsidR="003B3076" w:rsidRDefault="003B3076" w14:paraId="496BC9F4" w14:textId="77777777">
      <w:pPr>
        <w:tabs>
          <w:tab w:val="left" w:pos="5626"/>
        </w:tabs>
        <w:spacing w:line="360" w:lineRule="auto"/>
        <w:jc w:val="both"/>
        <w:rPr>
          <w:rFonts w:ascii="Arial" w:hAnsi="Arial" w:cs="Arial"/>
          <w:lang w:val="es-CO"/>
        </w:rPr>
      </w:pPr>
      <w:r w:rsidRPr="003C75F7">
        <w:rPr>
          <w:rFonts w:ascii="Arial" w:hAnsi="Arial" w:cs="Arial"/>
          <w:b/>
          <w:bCs/>
          <w:lang w:val="es-CO"/>
        </w:rPr>
        <w:t>FRENTE AL HECHO “9”:</w:t>
      </w:r>
      <w:r w:rsidRPr="003C75F7" w:rsidR="00C75F68">
        <w:rPr>
          <w:rFonts w:ascii="Arial" w:hAnsi="Arial" w:cs="Arial"/>
          <w:lang w:val="es-CO"/>
        </w:rPr>
        <w:t xml:space="preserve"> A </w:t>
      </w:r>
      <w:r w:rsidRPr="003C75F7" w:rsidR="00C75F68">
        <w:rPr>
          <w:rFonts w:ascii="Arial" w:hAnsi="Arial" w:cs="Arial"/>
        </w:rPr>
        <w:t>mi procurada no le consta de manera directa ninguna de las manifestaciones de este hecho, toda vez que tales circunstancias se relacionan con una actuación no surtida con la sociedad que represento. En consecuencia, correspon</w:t>
      </w:r>
      <w:r w:rsidRPr="0073723A" w:rsidR="00C75F68">
        <w:rPr>
          <w:rFonts w:ascii="Arial" w:hAnsi="Arial" w:cs="Arial"/>
        </w:rPr>
        <w:t>de al extremo actor acreditar su dicho en los términos del artículo 167 del C.G.P.</w:t>
      </w:r>
    </w:p>
    <w:p w:rsidRPr="0073723A" w:rsidR="003B3076" w:rsidRDefault="003B3076" w14:paraId="472F771F" w14:textId="77777777">
      <w:pPr>
        <w:tabs>
          <w:tab w:val="left" w:pos="5626"/>
        </w:tabs>
        <w:spacing w:line="360" w:lineRule="auto"/>
        <w:jc w:val="both"/>
        <w:rPr>
          <w:rFonts w:ascii="Arial" w:hAnsi="Arial" w:cs="Arial"/>
          <w:b/>
          <w:bCs/>
          <w:lang w:val="es-CO"/>
        </w:rPr>
      </w:pPr>
    </w:p>
    <w:p w:rsidRPr="0073723A" w:rsidR="00C75F68" w:rsidRDefault="003B3076" w14:paraId="02F9C62B" w14:textId="1D9AA197">
      <w:pPr>
        <w:tabs>
          <w:tab w:val="left" w:pos="5626"/>
        </w:tabs>
        <w:spacing w:line="360" w:lineRule="auto"/>
        <w:jc w:val="both"/>
        <w:rPr>
          <w:rFonts w:ascii="Arial" w:hAnsi="Arial" w:cs="Arial"/>
          <w:b/>
          <w:bCs/>
          <w:lang w:val="es-CO"/>
        </w:rPr>
      </w:pPr>
      <w:r w:rsidRPr="0073723A">
        <w:rPr>
          <w:rFonts w:ascii="Arial" w:hAnsi="Arial" w:cs="Arial"/>
          <w:b/>
          <w:bCs/>
          <w:lang w:val="es-CO"/>
        </w:rPr>
        <w:t>FRENTE AL HECHO “10”:</w:t>
      </w:r>
      <w:r w:rsidRPr="0073723A" w:rsidR="00C75F68">
        <w:rPr>
          <w:rFonts w:ascii="Arial" w:hAnsi="Arial" w:cs="Arial"/>
          <w:b/>
          <w:bCs/>
          <w:lang w:val="es-CO"/>
        </w:rPr>
        <w:t xml:space="preserve"> </w:t>
      </w:r>
      <w:r w:rsidRPr="0073723A" w:rsidR="00C75F68">
        <w:rPr>
          <w:rFonts w:ascii="Arial" w:hAnsi="Arial" w:cs="Arial"/>
        </w:rPr>
        <w:t xml:space="preserve">A mi procurada no le consta de manera directa ninguna de las manifestaciones de este hecho, toda vez que tales circunstancias no hacen parte de las labores ordinarias de la compañía aseguradora. En consecuencia, corresponde al extremo actor acreditar su dicho en los términos del artículo 167 del C.G.P. Sin perjuicio de lo anterior, es preciso resaltar lo señalado el Informe de Accidente de Tránsito, el hecho acaeció como consecuencia de la conducta asaz e imprudente desplegada por </w:t>
      </w:r>
      <w:r w:rsidRPr="0073723A" w:rsidR="00394437">
        <w:rPr>
          <w:rFonts w:ascii="Arial" w:hAnsi="Arial" w:cs="Arial"/>
        </w:rPr>
        <w:t xml:space="preserve">el conductor de </w:t>
      </w:r>
      <w:r w:rsidRPr="0073723A" w:rsidR="00C75F68">
        <w:rPr>
          <w:rFonts w:ascii="Arial" w:hAnsi="Arial" w:cs="Arial"/>
        </w:rPr>
        <w:t xml:space="preserve">la motocicleta UGP-67E, quien </w:t>
      </w:r>
      <w:r w:rsidRPr="0073723A" w:rsidR="00C75F68">
        <w:rPr>
          <w:rFonts w:ascii="Arial" w:hAnsi="Arial" w:cs="Arial"/>
          <w:i/>
          <w:iCs/>
        </w:rPr>
        <w:t>no respet</w:t>
      </w:r>
      <w:r w:rsidRPr="0073723A" w:rsidR="00491069">
        <w:rPr>
          <w:rFonts w:ascii="Arial" w:hAnsi="Arial" w:cs="Arial"/>
          <w:i/>
          <w:iCs/>
        </w:rPr>
        <w:t>ó</w:t>
      </w:r>
      <w:r w:rsidRPr="0073723A" w:rsidR="00C75F68">
        <w:rPr>
          <w:rFonts w:ascii="Arial" w:hAnsi="Arial" w:cs="Arial"/>
          <w:i/>
          <w:iCs/>
        </w:rPr>
        <w:t xml:space="preserve"> señal de tránsito </w:t>
      </w:r>
      <w:r w:rsidRPr="0073723A" w:rsidR="00177578">
        <w:rPr>
          <w:rFonts w:ascii="Arial" w:hAnsi="Arial" w:cs="Arial"/>
          <w:i/>
          <w:iCs/>
        </w:rPr>
        <w:t>“PARE”.</w:t>
      </w:r>
      <w:r w:rsidRPr="0073723A" w:rsidR="00C75F68">
        <w:rPr>
          <w:rFonts w:ascii="Arial" w:hAnsi="Arial" w:cs="Arial"/>
        </w:rPr>
        <w:t xml:space="preserve"> </w:t>
      </w:r>
    </w:p>
    <w:p w:rsidRPr="00EB17E0" w:rsidR="003B3076" w:rsidRDefault="00C75F68" w14:paraId="4334144C" w14:textId="77777777">
      <w:pPr>
        <w:tabs>
          <w:tab w:val="left" w:pos="5626"/>
        </w:tabs>
        <w:spacing w:line="360" w:lineRule="auto"/>
        <w:rPr>
          <w:rFonts w:ascii="Arial" w:hAnsi="Arial" w:cs="Arial"/>
          <w:lang w:val="es-CO"/>
        </w:rPr>
      </w:pPr>
      <w:r w:rsidRPr="00EB17E0">
        <w:rPr>
          <w:rFonts w:ascii="Arial" w:hAnsi="Arial" w:cs="Arial"/>
          <w:noProof/>
          <w:lang w:val="es-CO" w:eastAsia="es-CO"/>
        </w:rPr>
        <w:drawing>
          <wp:inline distT="0" distB="0" distL="0" distR="0" wp14:anchorId="1A01A02D" wp14:editId="6E891604">
            <wp:extent cx="6116320" cy="542925"/>
            <wp:effectExtent l="177800" t="177800" r="182880" b="180975"/>
            <wp:docPr id="915918330"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918330" name="Imagen 91591833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16320" cy="542925"/>
                    </a:xfrm>
                    <a:prstGeom prst="rect">
                      <a:avLst/>
                    </a:prstGeom>
                    <a:ln>
                      <a:noFill/>
                    </a:ln>
                    <a:effectLst>
                      <a:outerShdw blurRad="190500" algn="tl" rotWithShape="0">
                        <a:srgbClr val="000000">
                          <a:alpha val="70000"/>
                        </a:srgbClr>
                      </a:outerShdw>
                    </a:effectLst>
                  </pic:spPr>
                </pic:pic>
              </a:graphicData>
            </a:graphic>
          </wp:inline>
        </w:drawing>
      </w:r>
    </w:p>
    <w:p w:rsidRPr="00EB17E0" w:rsidR="00394437" w:rsidRDefault="00F53608" w14:paraId="1E3BFFF4" w14:textId="39533D14">
      <w:pPr>
        <w:tabs>
          <w:tab w:val="left" w:pos="5626"/>
        </w:tabs>
        <w:spacing w:line="360" w:lineRule="auto"/>
        <w:jc w:val="both"/>
        <w:rPr>
          <w:rFonts w:ascii="Arial" w:hAnsi="Arial" w:cs="Arial"/>
          <w:b/>
          <w:bCs/>
          <w:lang w:val="es-CO"/>
        </w:rPr>
      </w:pPr>
      <w:r w:rsidRPr="003C75F7">
        <w:rPr>
          <w:rFonts w:ascii="Arial" w:hAnsi="Arial" w:cs="Arial"/>
        </w:rPr>
        <w:t xml:space="preserve">En este sentido, y teniendo en cuenta lo expuesto en el IPAT, lo manifestado por la parte demandante sobre la causa del accidente no se ajusta a la realidad, pues el accidente fue causado por un tercero, específicamente por la imprudencia e impericia del señor Yohan Gabriel Cuervo </w:t>
      </w:r>
      <w:proofErr w:type="spellStart"/>
      <w:r w:rsidRPr="003C75F7">
        <w:rPr>
          <w:rFonts w:ascii="Arial" w:hAnsi="Arial" w:cs="Arial"/>
        </w:rPr>
        <w:t>Cuervo</w:t>
      </w:r>
      <w:proofErr w:type="spellEnd"/>
      <w:r w:rsidRPr="003C75F7">
        <w:rPr>
          <w:rFonts w:ascii="Arial" w:hAnsi="Arial" w:cs="Arial"/>
        </w:rPr>
        <w:t>, conductor de la motocicleta UGP-67E.</w:t>
      </w:r>
    </w:p>
    <w:p w:rsidRPr="003C75F7" w:rsidR="00394437" w:rsidRDefault="00394437" w14:paraId="24CD94C3" w14:textId="77777777">
      <w:pPr>
        <w:tabs>
          <w:tab w:val="left" w:pos="5626"/>
        </w:tabs>
        <w:spacing w:line="360" w:lineRule="auto"/>
        <w:jc w:val="both"/>
        <w:rPr>
          <w:rFonts w:ascii="Arial" w:hAnsi="Arial" w:cs="Arial"/>
          <w:b/>
          <w:bCs/>
          <w:lang w:val="es-CO"/>
        </w:rPr>
      </w:pPr>
    </w:p>
    <w:p w:rsidRPr="003C75F7" w:rsidR="0041482F" w:rsidRDefault="003B3076" w14:paraId="3FFB75B0" w14:textId="73A1BC8A">
      <w:pPr>
        <w:tabs>
          <w:tab w:val="left" w:pos="5626"/>
        </w:tabs>
        <w:spacing w:line="360" w:lineRule="auto"/>
        <w:jc w:val="both"/>
        <w:rPr>
          <w:rFonts w:ascii="Arial" w:hAnsi="Arial" w:cs="Arial"/>
        </w:rPr>
      </w:pPr>
      <w:r w:rsidRPr="003C75F7">
        <w:rPr>
          <w:rFonts w:ascii="Arial" w:hAnsi="Arial" w:cs="Arial"/>
          <w:b/>
          <w:bCs/>
          <w:lang w:val="es-CO"/>
        </w:rPr>
        <w:t>FRENTE AL HECHO “11</w:t>
      </w:r>
      <w:r w:rsidRPr="003C75F7" w:rsidR="00C75F68">
        <w:rPr>
          <w:rFonts w:ascii="Arial" w:hAnsi="Arial" w:cs="Arial"/>
          <w:b/>
          <w:bCs/>
          <w:lang w:val="es-CO"/>
        </w:rPr>
        <w:t>”:</w:t>
      </w:r>
      <w:r w:rsidRPr="003C75F7" w:rsidR="0041482F">
        <w:rPr>
          <w:rFonts w:ascii="Arial" w:hAnsi="Arial" w:cs="Arial"/>
          <w:lang w:val="es-CO"/>
        </w:rPr>
        <w:t xml:space="preserve"> No es un hecho, es una mera apreciación subjetiva</w:t>
      </w:r>
      <w:r w:rsidRPr="003C75F7" w:rsidR="0041482F">
        <w:rPr>
          <w:rFonts w:ascii="Arial" w:hAnsi="Arial" w:cs="Arial"/>
        </w:rPr>
        <w:t xml:space="preserve"> que realiza el </w:t>
      </w:r>
      <w:r w:rsidRPr="003C75F7" w:rsidR="0041482F">
        <w:rPr>
          <w:rFonts w:ascii="Arial" w:hAnsi="Arial" w:cs="Arial"/>
        </w:rPr>
        <w:lastRenderedPageBreak/>
        <w:t xml:space="preserve">apoderado judicial de la parte actora. No obstante, </w:t>
      </w:r>
      <w:r w:rsidRPr="003C75F7" w:rsidR="006B3992">
        <w:rPr>
          <w:rFonts w:ascii="Arial" w:hAnsi="Arial" w:cs="Arial"/>
        </w:rPr>
        <w:t>es notable que la señora Arenas Ramírez se movilizaba en una motocicleta, por lo cual se expuso al ejercicio de una actividad peligrosa. Por lo demás, en este caso no se aportaron pruebas que vinculen de manera directa la actuación del conductor del vehículo UBX-418 con el resultado lesivo reclamado, lo cual es un elemento esencial para establecer la responsabilidad. Sin esta relación causal probada, no es posible atribuirle al conductor o al vehículo asegurado la responsabilidad por los daños alegados.</w:t>
      </w:r>
    </w:p>
    <w:p w:rsidRPr="0073723A" w:rsidR="002C6BB4" w:rsidRDefault="002C6BB4" w14:paraId="1ECB00DB" w14:textId="3545E646">
      <w:pPr>
        <w:tabs>
          <w:tab w:val="left" w:pos="5626"/>
        </w:tabs>
        <w:spacing w:line="360" w:lineRule="auto"/>
        <w:jc w:val="both"/>
        <w:rPr>
          <w:rFonts w:ascii="Arial" w:hAnsi="Arial" w:cs="Arial"/>
        </w:rPr>
      </w:pPr>
    </w:p>
    <w:p w:rsidRPr="0073723A" w:rsidR="002C6BB4" w:rsidRDefault="002C6BB4" w14:paraId="19B5D7AC" w14:textId="55E3CE7F">
      <w:pPr>
        <w:tabs>
          <w:tab w:val="left" w:pos="5626"/>
        </w:tabs>
        <w:spacing w:line="360" w:lineRule="auto"/>
        <w:jc w:val="both"/>
        <w:rPr>
          <w:rFonts w:ascii="Arial" w:hAnsi="Arial" w:cs="Arial"/>
          <w:b/>
          <w:bCs/>
          <w:lang w:val="es-CO"/>
        </w:rPr>
      </w:pPr>
      <w:r w:rsidRPr="0073723A">
        <w:rPr>
          <w:rFonts w:ascii="Arial" w:hAnsi="Arial" w:cs="Arial"/>
        </w:rPr>
        <w:t xml:space="preserve">Por el contrario, es preciso resaltar lo señalado el Informe de Accidente de Tránsito, en el que se indica que el hecho acaeció como consecuencia de la conducta asaz e imprudente desplegada por el conductor de la motocicleta UGP-67E, quien </w:t>
      </w:r>
      <w:r w:rsidRPr="0073723A" w:rsidR="00491069">
        <w:rPr>
          <w:rFonts w:ascii="Arial" w:hAnsi="Arial" w:cs="Arial"/>
          <w:i/>
          <w:iCs/>
        </w:rPr>
        <w:t>no respetó</w:t>
      </w:r>
      <w:r w:rsidRPr="0073723A">
        <w:rPr>
          <w:rFonts w:ascii="Arial" w:hAnsi="Arial" w:cs="Arial"/>
          <w:i/>
          <w:iCs/>
        </w:rPr>
        <w:t xml:space="preserve"> señal de tránsito “PARE”.</w:t>
      </w:r>
      <w:r w:rsidRPr="0073723A">
        <w:rPr>
          <w:rFonts w:ascii="Arial" w:hAnsi="Arial" w:cs="Arial"/>
        </w:rPr>
        <w:t xml:space="preserve"> </w:t>
      </w:r>
    </w:p>
    <w:p w:rsidRPr="00EB17E0" w:rsidR="002C6BB4" w:rsidRDefault="002C6BB4" w14:paraId="701F9BC7" w14:textId="77777777">
      <w:pPr>
        <w:tabs>
          <w:tab w:val="left" w:pos="5626"/>
        </w:tabs>
        <w:spacing w:line="360" w:lineRule="auto"/>
        <w:rPr>
          <w:rFonts w:ascii="Arial" w:hAnsi="Arial" w:cs="Arial"/>
          <w:lang w:val="es-CO"/>
        </w:rPr>
      </w:pPr>
      <w:r w:rsidRPr="00EB17E0">
        <w:rPr>
          <w:rFonts w:ascii="Arial" w:hAnsi="Arial" w:cs="Arial"/>
          <w:noProof/>
          <w:lang w:val="es-CO" w:eastAsia="es-CO"/>
        </w:rPr>
        <w:drawing>
          <wp:inline distT="0" distB="0" distL="0" distR="0" wp14:anchorId="542BC426" wp14:editId="0278C779">
            <wp:extent cx="6116320" cy="542925"/>
            <wp:effectExtent l="177800" t="177800" r="182880" b="180975"/>
            <wp:docPr id="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918330" name="Imagen 91591833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16320" cy="542925"/>
                    </a:xfrm>
                    <a:prstGeom prst="rect">
                      <a:avLst/>
                    </a:prstGeom>
                    <a:ln>
                      <a:noFill/>
                    </a:ln>
                    <a:effectLst>
                      <a:outerShdw blurRad="190500" algn="tl" rotWithShape="0">
                        <a:srgbClr val="000000">
                          <a:alpha val="70000"/>
                        </a:srgbClr>
                      </a:outerShdw>
                    </a:effectLst>
                  </pic:spPr>
                </pic:pic>
              </a:graphicData>
            </a:graphic>
          </wp:inline>
        </w:drawing>
      </w:r>
    </w:p>
    <w:p w:rsidRPr="003C75F7" w:rsidR="003B3076" w:rsidRDefault="003B3076" w14:paraId="2CDEB5C2" w14:textId="57C206C3">
      <w:pPr>
        <w:tabs>
          <w:tab w:val="left" w:pos="5626"/>
        </w:tabs>
        <w:spacing w:line="360" w:lineRule="auto"/>
        <w:jc w:val="both"/>
        <w:rPr>
          <w:rFonts w:ascii="Arial" w:hAnsi="Arial" w:cs="Arial"/>
          <w:b/>
          <w:bCs/>
          <w:lang w:val="es-CO"/>
        </w:rPr>
      </w:pPr>
    </w:p>
    <w:p w:rsidRPr="0073723A" w:rsidR="003B3076" w:rsidRDefault="003B3076" w14:paraId="76EF9EA0" w14:textId="3DECEEBC">
      <w:pPr>
        <w:tabs>
          <w:tab w:val="left" w:pos="5626"/>
        </w:tabs>
        <w:spacing w:line="360" w:lineRule="auto"/>
        <w:jc w:val="both"/>
        <w:rPr>
          <w:rFonts w:ascii="Arial" w:hAnsi="Arial" w:cs="Arial"/>
          <w:lang w:val="es-CO"/>
        </w:rPr>
      </w:pPr>
      <w:r w:rsidRPr="003C75F7">
        <w:rPr>
          <w:rFonts w:ascii="Arial" w:hAnsi="Arial" w:cs="Arial"/>
          <w:b/>
          <w:bCs/>
          <w:lang w:val="es-CO"/>
        </w:rPr>
        <w:t>FRENTE AL HECHO “12”:</w:t>
      </w:r>
      <w:r w:rsidRPr="003C75F7" w:rsidR="006B3992">
        <w:rPr>
          <w:rFonts w:ascii="Arial" w:hAnsi="Arial" w:cs="Arial"/>
          <w:lang w:val="es-CO"/>
        </w:rPr>
        <w:t xml:space="preserve"> A </w:t>
      </w:r>
      <w:r w:rsidRPr="003C75F7" w:rsidR="006B3992">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r w:rsidRPr="003C75F7" w:rsidR="00894983">
        <w:rPr>
          <w:rFonts w:ascii="Arial" w:hAnsi="Arial" w:cs="Arial"/>
        </w:rPr>
        <w:t xml:space="preserve"> Sin embargo,</w:t>
      </w:r>
      <w:r w:rsidRPr="003C75F7" w:rsidR="00B944D5">
        <w:rPr>
          <w:rFonts w:ascii="Arial" w:hAnsi="Arial" w:cs="Arial"/>
        </w:rPr>
        <w:t xml:space="preserve"> se reitera que las causas del accidente del 27 de enero del 2021, devienen de la conducta asaz e imprudente desplegada por el conductor d</w:t>
      </w:r>
      <w:r w:rsidRPr="0073723A" w:rsidR="00B944D5">
        <w:rPr>
          <w:rFonts w:ascii="Arial" w:hAnsi="Arial" w:cs="Arial"/>
        </w:rPr>
        <w:t xml:space="preserve">e la motocicleta UGP-67E (en la que se desplazaba como parrillera la demandante), quien </w:t>
      </w:r>
      <w:r w:rsidRPr="0073723A" w:rsidR="00B944D5">
        <w:rPr>
          <w:rFonts w:ascii="Arial" w:hAnsi="Arial" w:cs="Arial"/>
          <w:i/>
          <w:iCs/>
        </w:rPr>
        <w:t>no respetó señal de tránsito “PARE”.</w:t>
      </w:r>
    </w:p>
    <w:p w:rsidRPr="0073723A" w:rsidR="003B3076" w:rsidRDefault="003B3076" w14:paraId="61A56772" w14:textId="77777777">
      <w:pPr>
        <w:tabs>
          <w:tab w:val="left" w:pos="5626"/>
        </w:tabs>
        <w:spacing w:line="360" w:lineRule="auto"/>
        <w:jc w:val="both"/>
        <w:rPr>
          <w:rFonts w:ascii="Arial" w:hAnsi="Arial" w:cs="Arial"/>
          <w:b/>
          <w:bCs/>
          <w:lang w:val="es-CO"/>
        </w:rPr>
      </w:pPr>
    </w:p>
    <w:p w:rsidRPr="0073723A" w:rsidR="00C104AE" w:rsidRDefault="003B3076" w14:paraId="217E5C0E" w14:textId="77777777">
      <w:pPr>
        <w:tabs>
          <w:tab w:val="left" w:pos="5626"/>
        </w:tabs>
        <w:spacing w:line="360" w:lineRule="auto"/>
        <w:jc w:val="both"/>
        <w:rPr>
          <w:rFonts w:ascii="Arial" w:hAnsi="Arial" w:cs="Arial"/>
        </w:rPr>
      </w:pPr>
      <w:r w:rsidRPr="0073723A">
        <w:rPr>
          <w:rFonts w:ascii="Arial" w:hAnsi="Arial" w:cs="Arial"/>
          <w:b/>
          <w:bCs/>
          <w:lang w:val="es-CO"/>
        </w:rPr>
        <w:t>FRENTE AL HECHO “13”:</w:t>
      </w:r>
      <w:r w:rsidRPr="0073723A" w:rsidR="008025CC">
        <w:rPr>
          <w:rFonts w:ascii="Arial" w:hAnsi="Arial" w:cs="Arial"/>
          <w:lang w:val="es-CO"/>
        </w:rPr>
        <w:t xml:space="preserve"> A </w:t>
      </w:r>
      <w:r w:rsidRPr="0073723A" w:rsidR="008025CC">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r w:rsidRPr="0073723A" w:rsidR="008025CC">
        <w:rPr>
          <w:rFonts w:ascii="Arial" w:hAnsi="Arial" w:cs="Arial"/>
          <w:lang w:val="es-CO"/>
        </w:rPr>
        <w:t xml:space="preserve"> </w:t>
      </w:r>
      <w:r w:rsidRPr="0073723A" w:rsidR="00C104AE">
        <w:rPr>
          <w:rFonts w:ascii="Arial" w:hAnsi="Arial" w:cs="Arial"/>
        </w:rPr>
        <w:t>No obstante, es importante resaltar que la señora Ana Carolina Arena Ramírez presentaba varios antecedentes de salud y lesiones físicas, como consecuencia de un accidente automovilístico ocurrido el 25 de noviembre de 2005, cuando fue atropellada por una camioneta, lo cual le generó múltiples complicaciones y fracturas, tal como se evidencia en los documentos aportados al expediente.</w:t>
      </w:r>
    </w:p>
    <w:p w:rsidRPr="00EB17E0" w:rsidR="003B3076" w:rsidRDefault="008025CC" w14:paraId="079E3E2F" w14:textId="77777777">
      <w:pPr>
        <w:tabs>
          <w:tab w:val="left" w:pos="5626"/>
        </w:tabs>
        <w:spacing w:line="360" w:lineRule="auto"/>
        <w:jc w:val="both"/>
        <w:rPr>
          <w:rFonts w:ascii="Arial" w:hAnsi="Arial" w:cs="Arial"/>
          <w:b/>
          <w:bCs/>
          <w:lang w:val="es-CO"/>
        </w:rPr>
      </w:pPr>
      <w:r w:rsidRPr="00EB17E0">
        <w:rPr>
          <w:rFonts w:ascii="Arial" w:hAnsi="Arial" w:cs="Arial"/>
          <w:b/>
          <w:bCs/>
          <w:noProof/>
          <w:lang w:val="es-CO" w:eastAsia="es-CO"/>
        </w:rPr>
        <w:lastRenderedPageBreak/>
        <w:drawing>
          <wp:inline distT="0" distB="0" distL="0" distR="0" wp14:anchorId="569F0CD3" wp14:editId="2EBBEF8B">
            <wp:extent cx="6116320" cy="2213610"/>
            <wp:effectExtent l="177800" t="177800" r="182880" b="173990"/>
            <wp:docPr id="95122990"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22990" name="Imagen 95122990"/>
                    <pic:cNvPicPr/>
                  </pic:nvPicPr>
                  <pic:blipFill>
                    <a:blip r:embed="rId11">
                      <a:extLst>
                        <a:ext uri="{28A0092B-C50C-407E-A947-70E740481C1C}">
                          <a14:useLocalDpi xmlns:a14="http://schemas.microsoft.com/office/drawing/2010/main" val="0"/>
                        </a:ext>
                      </a:extLst>
                    </a:blip>
                    <a:stretch>
                      <a:fillRect/>
                    </a:stretch>
                  </pic:blipFill>
                  <pic:spPr>
                    <a:xfrm>
                      <a:off x="0" y="0"/>
                      <a:ext cx="6116320" cy="2213610"/>
                    </a:xfrm>
                    <a:prstGeom prst="rect">
                      <a:avLst/>
                    </a:prstGeom>
                    <a:ln>
                      <a:noFill/>
                    </a:ln>
                    <a:effectLst>
                      <a:outerShdw blurRad="190500" algn="tl" rotWithShape="0">
                        <a:srgbClr val="000000">
                          <a:alpha val="70000"/>
                        </a:srgbClr>
                      </a:outerShdw>
                    </a:effectLst>
                  </pic:spPr>
                </pic:pic>
              </a:graphicData>
            </a:graphic>
          </wp:inline>
        </w:drawing>
      </w:r>
    </w:p>
    <w:p w:rsidRPr="003C75F7" w:rsidR="008748F8" w:rsidRDefault="008748F8" w14:paraId="0B4D32E0" w14:textId="7EDFDE6A">
      <w:pPr>
        <w:tabs>
          <w:tab w:val="left" w:pos="5626"/>
        </w:tabs>
        <w:spacing w:line="360" w:lineRule="auto"/>
        <w:jc w:val="both"/>
        <w:rPr>
          <w:rFonts w:ascii="Arial" w:hAnsi="Arial" w:cs="Arial"/>
          <w:b/>
          <w:bCs/>
          <w:lang w:val="es-CO"/>
        </w:rPr>
      </w:pPr>
      <w:r w:rsidRPr="003C75F7">
        <w:rPr>
          <w:rFonts w:ascii="Arial" w:hAnsi="Arial" w:cs="Arial"/>
        </w:rPr>
        <w:t xml:space="preserve">Además, se reitera que las causas del accidente del 27 de enero del 2021, devienen de la conducta asaz e imprudente desplegada por el conductor de la motocicleta UGP-67E, quien </w:t>
      </w:r>
      <w:r w:rsidRPr="003C75F7">
        <w:rPr>
          <w:rFonts w:ascii="Arial" w:hAnsi="Arial" w:cs="Arial"/>
          <w:i/>
          <w:iCs/>
        </w:rPr>
        <w:t>no respetó señal de tránsito “PARE”.</w:t>
      </w:r>
    </w:p>
    <w:p w:rsidRPr="0073723A" w:rsidR="008748F8" w:rsidRDefault="008748F8" w14:paraId="29BA53C3" w14:textId="77777777">
      <w:pPr>
        <w:tabs>
          <w:tab w:val="left" w:pos="5626"/>
        </w:tabs>
        <w:spacing w:line="360" w:lineRule="auto"/>
        <w:jc w:val="both"/>
        <w:rPr>
          <w:rFonts w:ascii="Arial" w:hAnsi="Arial" w:cs="Arial"/>
          <w:b/>
          <w:bCs/>
          <w:lang w:val="es-CO"/>
        </w:rPr>
      </w:pPr>
    </w:p>
    <w:p w:rsidRPr="0073723A" w:rsidR="00014F28" w:rsidRDefault="003B3076" w14:paraId="25A932E9" w14:textId="003FF003">
      <w:pPr>
        <w:tabs>
          <w:tab w:val="left" w:pos="5626"/>
        </w:tabs>
        <w:spacing w:line="360" w:lineRule="auto"/>
        <w:jc w:val="both"/>
        <w:rPr>
          <w:rFonts w:ascii="Arial" w:hAnsi="Arial" w:cs="Arial"/>
          <w:b/>
          <w:bCs/>
          <w:lang w:val="es-CO"/>
        </w:rPr>
      </w:pPr>
      <w:r w:rsidRPr="0073723A">
        <w:rPr>
          <w:rFonts w:ascii="Arial" w:hAnsi="Arial" w:cs="Arial"/>
          <w:b/>
          <w:bCs/>
          <w:lang w:val="es-CO"/>
        </w:rPr>
        <w:t>FRENTE AL HECHO “14”:</w:t>
      </w:r>
      <w:r w:rsidRPr="0073723A" w:rsidR="00C104AE">
        <w:rPr>
          <w:rFonts w:ascii="Arial" w:hAnsi="Arial" w:cs="Arial"/>
          <w:lang w:val="es-CO"/>
        </w:rPr>
        <w:t xml:space="preserve"> A </w:t>
      </w:r>
      <w:r w:rsidRPr="0073723A" w:rsidR="00C104AE">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r w:rsidRPr="0073723A" w:rsidR="00C104AE">
        <w:rPr>
          <w:rFonts w:ascii="Arial" w:hAnsi="Arial" w:cs="Arial"/>
          <w:lang w:val="es-CO"/>
        </w:rPr>
        <w:t xml:space="preserve"> </w:t>
      </w:r>
      <w:r w:rsidRPr="0073723A" w:rsidR="00C104AE">
        <w:rPr>
          <w:rFonts w:ascii="Arial" w:hAnsi="Arial" w:cs="Arial"/>
        </w:rPr>
        <w:t>No obstante, es importante resaltar que la señora Ana Carolina Arena Ramírez presentaba varios antecedentes de salud y lesiones físicas, como consecuencia de un accidente automovilístico ocurrido el 25 de noviembre de 2005, cuando fue atropellada por una camioneta, lo cual le generó múltiples complicaciones y fracturas, tal como se evidencia en los documentos aportados al expediente.</w:t>
      </w:r>
      <w:r w:rsidRPr="0073723A" w:rsidR="00014F28">
        <w:rPr>
          <w:rFonts w:ascii="Arial" w:hAnsi="Arial" w:cs="Arial"/>
        </w:rPr>
        <w:t xml:space="preserve"> </w:t>
      </w:r>
      <w:r w:rsidRPr="0073723A" w:rsidR="00B944D5">
        <w:rPr>
          <w:rFonts w:ascii="Arial" w:hAnsi="Arial" w:cs="Arial"/>
        </w:rPr>
        <w:t xml:space="preserve">Además, se reitera que las causas del accidente del 27 de enero del 2021, devienen de la conducta asaz e imprudente desplegada por el conductor de la motocicleta UGP-67E (en la que se desplazaba como parrillera la demandante), quien </w:t>
      </w:r>
      <w:r w:rsidRPr="0073723A" w:rsidR="00B944D5">
        <w:rPr>
          <w:rFonts w:ascii="Arial" w:hAnsi="Arial" w:cs="Arial"/>
          <w:i/>
          <w:iCs/>
        </w:rPr>
        <w:t>no respetó señal de tránsito “PARE”.</w:t>
      </w:r>
    </w:p>
    <w:p w:rsidRPr="0073723A" w:rsidR="003B3076" w:rsidRDefault="003B3076" w14:paraId="72E24BBC" w14:textId="77777777">
      <w:pPr>
        <w:tabs>
          <w:tab w:val="left" w:pos="5626"/>
        </w:tabs>
        <w:spacing w:line="360" w:lineRule="auto"/>
        <w:jc w:val="both"/>
        <w:rPr>
          <w:rFonts w:ascii="Arial" w:hAnsi="Arial" w:cs="Arial"/>
          <w:b/>
          <w:bCs/>
          <w:lang w:val="es-CO"/>
        </w:rPr>
      </w:pPr>
    </w:p>
    <w:p w:rsidRPr="0073723A" w:rsidR="003867BB" w:rsidRDefault="003B3076" w14:paraId="6164308D" w14:textId="65891886">
      <w:pPr>
        <w:tabs>
          <w:tab w:val="left" w:pos="5626"/>
        </w:tabs>
        <w:spacing w:line="360" w:lineRule="auto"/>
        <w:jc w:val="both"/>
        <w:rPr>
          <w:rFonts w:ascii="Arial" w:hAnsi="Arial" w:cs="Arial"/>
          <w:b/>
          <w:bCs/>
          <w:lang w:val="es-CO"/>
        </w:rPr>
      </w:pPr>
      <w:r w:rsidRPr="0073723A">
        <w:rPr>
          <w:rFonts w:ascii="Arial" w:hAnsi="Arial" w:cs="Arial"/>
          <w:b/>
          <w:bCs/>
          <w:lang w:val="es-CO"/>
        </w:rPr>
        <w:t>FRENTE AL HECHO “15”:</w:t>
      </w:r>
      <w:r w:rsidRPr="0073723A" w:rsidR="00C104AE">
        <w:rPr>
          <w:rFonts w:ascii="Arial" w:hAnsi="Arial" w:cs="Arial"/>
          <w:lang w:val="es-CO"/>
        </w:rPr>
        <w:t xml:space="preserve"> A </w:t>
      </w:r>
      <w:r w:rsidRPr="0073723A" w:rsidR="00C104AE">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r w:rsidRPr="0073723A" w:rsidR="00C104AE">
        <w:rPr>
          <w:rFonts w:ascii="Arial" w:hAnsi="Arial" w:cs="Arial"/>
          <w:lang w:val="es-CO"/>
        </w:rPr>
        <w:t xml:space="preserve"> </w:t>
      </w:r>
      <w:r w:rsidRPr="0073723A" w:rsidR="00C104AE">
        <w:rPr>
          <w:rFonts w:ascii="Arial" w:hAnsi="Arial" w:cs="Arial"/>
        </w:rPr>
        <w:t>No obstante, es importante resaltar que la señora Ana Carolina Arena Ramírez presentaba varios antecedentes de salud y lesiones físicas, como consecuencia de un accidente automovilístico ocurrido el 25 de noviembre de 2005, cuando fue atropellada por una camioneta, lo cual le generó múltiples complicaciones y fracturas, tal como se evidencia en los documentos aportados al expediente.</w:t>
      </w:r>
      <w:r w:rsidRPr="0073723A" w:rsidR="003867BB">
        <w:rPr>
          <w:rFonts w:ascii="Arial" w:hAnsi="Arial" w:cs="Arial"/>
        </w:rPr>
        <w:t xml:space="preserve"> Además, se reitera que las causas del accidente del 27 de enero del 2021, devienen de la conducta asaz e imprudente desplegada por el conductor de la motocicleta UGP-67E (en la que se desplazaba como parrillera la demandante), quien </w:t>
      </w:r>
      <w:r w:rsidRPr="0073723A" w:rsidR="003867BB">
        <w:rPr>
          <w:rFonts w:ascii="Arial" w:hAnsi="Arial" w:cs="Arial"/>
          <w:i/>
          <w:iCs/>
        </w:rPr>
        <w:t>no respetó señal de tránsito “PARE”.</w:t>
      </w:r>
    </w:p>
    <w:p w:rsidRPr="0073723A" w:rsidR="003B3076" w:rsidRDefault="003B3076" w14:paraId="4C618502" w14:textId="77777777">
      <w:pPr>
        <w:tabs>
          <w:tab w:val="left" w:pos="5626"/>
        </w:tabs>
        <w:spacing w:line="360" w:lineRule="auto"/>
        <w:jc w:val="both"/>
        <w:rPr>
          <w:rFonts w:ascii="Arial" w:hAnsi="Arial" w:cs="Arial"/>
          <w:b/>
          <w:bCs/>
          <w:lang w:val="es-CO"/>
        </w:rPr>
      </w:pPr>
    </w:p>
    <w:p w:rsidRPr="0073723A" w:rsidR="003B3076" w:rsidRDefault="003B3076" w14:paraId="54388C3F" w14:textId="77777777">
      <w:pPr>
        <w:tabs>
          <w:tab w:val="left" w:pos="5626"/>
        </w:tabs>
        <w:spacing w:line="360" w:lineRule="auto"/>
        <w:jc w:val="both"/>
        <w:rPr>
          <w:rFonts w:ascii="Arial" w:hAnsi="Arial" w:cs="Arial"/>
        </w:rPr>
      </w:pPr>
      <w:r w:rsidRPr="0073723A">
        <w:rPr>
          <w:rFonts w:ascii="Arial" w:hAnsi="Arial" w:cs="Arial"/>
          <w:b/>
          <w:bCs/>
          <w:lang w:val="es-CO"/>
        </w:rPr>
        <w:t>FRENTE AL HECHO “16”:</w:t>
      </w:r>
      <w:r w:rsidRPr="0073723A" w:rsidR="00C104AE">
        <w:rPr>
          <w:rFonts w:ascii="Arial" w:hAnsi="Arial" w:cs="Arial"/>
        </w:rPr>
        <w:t xml:space="preserve"> A mi representada no le consta que la demandante se encuentre en </w:t>
      </w:r>
      <w:r w:rsidRPr="0073723A" w:rsidR="00C104AE">
        <w:rPr>
          <w:rFonts w:ascii="Arial" w:hAnsi="Arial" w:cs="Arial"/>
        </w:rPr>
        <w:lastRenderedPageBreak/>
        <w:t>proceso de calificación de invalidez, en adición a ello, resulta injustificado el cálculo de PCL que la parte demandante realiza de sus propias lesiones, pues no cuenta con sustento científico alguno que permita concluir dicha pérdida de capacidad laboral, consecuentemente, la mención de la PCL equivalente a un 45% resulta ser una mera especulación sin fundamento realizada por la parte actora.</w:t>
      </w:r>
    </w:p>
    <w:p w:rsidRPr="0073723A" w:rsidR="003B3076" w:rsidRDefault="003B3076" w14:paraId="186923A8" w14:textId="77777777">
      <w:pPr>
        <w:tabs>
          <w:tab w:val="left" w:pos="5626"/>
        </w:tabs>
        <w:spacing w:line="360" w:lineRule="auto"/>
        <w:jc w:val="both"/>
        <w:rPr>
          <w:rFonts w:ascii="Arial" w:hAnsi="Arial" w:cs="Arial"/>
          <w:b/>
          <w:bCs/>
          <w:lang w:val="es-CO"/>
        </w:rPr>
      </w:pPr>
    </w:p>
    <w:p w:rsidRPr="003C75F7" w:rsidR="003B3076" w:rsidRDefault="003B3076" w14:paraId="1489A48C" w14:textId="59C25805">
      <w:pPr>
        <w:tabs>
          <w:tab w:val="left" w:pos="5626"/>
        </w:tabs>
        <w:spacing w:line="360" w:lineRule="auto"/>
        <w:jc w:val="both"/>
        <w:rPr>
          <w:rFonts w:ascii="Arial" w:hAnsi="Arial" w:cs="Arial"/>
          <w:lang w:val="es-CO"/>
        </w:rPr>
      </w:pPr>
      <w:r w:rsidRPr="0073723A">
        <w:rPr>
          <w:rFonts w:ascii="Arial" w:hAnsi="Arial" w:cs="Arial"/>
          <w:b/>
          <w:bCs/>
          <w:lang w:val="es-CO"/>
        </w:rPr>
        <w:t>FRENTE AL HECHO “17”:</w:t>
      </w:r>
      <w:r w:rsidRPr="0073723A" w:rsidR="00C104AE">
        <w:rPr>
          <w:rFonts w:ascii="Arial" w:hAnsi="Arial" w:cs="Arial"/>
          <w:lang w:val="es-CO"/>
        </w:rPr>
        <w:t xml:space="preserve"> A </w:t>
      </w:r>
      <w:r w:rsidRPr="0073723A" w:rsidR="00C104AE">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r w:rsidRPr="0073723A" w:rsidR="008F49C7">
        <w:rPr>
          <w:rFonts w:ascii="Arial" w:hAnsi="Arial" w:cs="Arial"/>
        </w:rPr>
        <w:t xml:space="preserve"> Sin embargo, de acuerdo con el certificado de tradición que reposa en el expediente se observa que para la fecha de los hechos es cierto que el vehículo de placa UBX418 era propiedad de</w:t>
      </w:r>
      <w:r w:rsidRPr="00EB17E0" w:rsidR="00F53608">
        <w:rPr>
          <w:rFonts w:ascii="Arial" w:hAnsi="Arial" w:cs="Arial"/>
        </w:rPr>
        <w:t>l Transportes Espec</w:t>
      </w:r>
      <w:r w:rsidRPr="003C75F7" w:rsidR="00F53608">
        <w:rPr>
          <w:rFonts w:ascii="Arial" w:hAnsi="Arial" w:cs="Arial"/>
        </w:rPr>
        <w:t xml:space="preserve">ializados Rodrigo Tenorio Rivera Ltda. </w:t>
      </w:r>
    </w:p>
    <w:p w:rsidRPr="003C75F7" w:rsidR="003B3076" w:rsidRDefault="003B3076" w14:paraId="7F7A5164" w14:textId="77777777">
      <w:pPr>
        <w:tabs>
          <w:tab w:val="left" w:pos="5626"/>
        </w:tabs>
        <w:spacing w:line="360" w:lineRule="auto"/>
        <w:jc w:val="both"/>
        <w:rPr>
          <w:rFonts w:ascii="Arial" w:hAnsi="Arial" w:cs="Arial"/>
          <w:b/>
          <w:bCs/>
          <w:lang w:val="es-CO"/>
        </w:rPr>
      </w:pPr>
    </w:p>
    <w:p w:rsidRPr="003C75F7" w:rsidR="00C104AE" w:rsidRDefault="003B3076" w14:paraId="129174EC" w14:textId="77777777">
      <w:pPr>
        <w:tabs>
          <w:tab w:val="left" w:pos="5626"/>
        </w:tabs>
        <w:spacing w:line="360" w:lineRule="auto"/>
        <w:jc w:val="both"/>
        <w:rPr>
          <w:rFonts w:ascii="Arial" w:hAnsi="Arial" w:cs="Arial"/>
        </w:rPr>
      </w:pPr>
      <w:r w:rsidRPr="003C75F7">
        <w:rPr>
          <w:rFonts w:ascii="Arial" w:hAnsi="Arial" w:cs="Arial"/>
          <w:b/>
          <w:bCs/>
          <w:lang w:val="es-CO"/>
        </w:rPr>
        <w:t>FRENTE AL HECHO “18”:</w:t>
      </w:r>
      <w:r w:rsidRPr="003C75F7" w:rsidR="00C104AE">
        <w:rPr>
          <w:rFonts w:ascii="Arial" w:hAnsi="Arial" w:cs="Arial"/>
          <w:bCs/>
        </w:rPr>
        <w:t xml:space="preserve"> Este hecho contiene distintas afirmaciones frente a las cuales me pronunciar</w:t>
      </w:r>
      <w:r w:rsidRPr="0073723A" w:rsidR="00C104AE">
        <w:rPr>
          <w:rFonts w:hint="cs" w:ascii="Arial" w:hAnsi="Arial" w:cs="Arial"/>
          <w:bCs/>
        </w:rPr>
        <w:t>é</w:t>
      </w:r>
      <w:r w:rsidRPr="00EB17E0" w:rsidR="00C104AE">
        <w:rPr>
          <w:rFonts w:ascii="Arial" w:hAnsi="Arial" w:cs="Arial"/>
          <w:bCs/>
        </w:rPr>
        <w:t xml:space="preserve"> de la siguiente forma</w:t>
      </w:r>
      <w:r w:rsidRPr="003C75F7" w:rsidR="00C104AE">
        <w:rPr>
          <w:rFonts w:ascii="Arial" w:hAnsi="Arial" w:cs="Arial"/>
        </w:rPr>
        <w:t>:</w:t>
      </w:r>
    </w:p>
    <w:p w:rsidRPr="003C75F7" w:rsidR="00C104AE" w:rsidRDefault="00C104AE" w14:paraId="713F447E" w14:textId="77777777">
      <w:pPr>
        <w:tabs>
          <w:tab w:val="left" w:pos="5626"/>
        </w:tabs>
        <w:spacing w:line="360" w:lineRule="auto"/>
        <w:jc w:val="both"/>
        <w:rPr>
          <w:rFonts w:ascii="Arial" w:hAnsi="Arial" w:cs="Arial"/>
        </w:rPr>
      </w:pPr>
    </w:p>
    <w:p w:rsidRPr="0073723A" w:rsidR="00C104AE" w:rsidRDefault="00670620" w14:paraId="23338FE9" w14:textId="23E64CE6">
      <w:pPr>
        <w:numPr>
          <w:ilvl w:val="0"/>
          <w:numId w:val="5"/>
        </w:numPr>
        <w:tabs>
          <w:tab w:val="left" w:pos="5626"/>
        </w:tabs>
        <w:spacing w:line="360" w:lineRule="auto"/>
        <w:jc w:val="both"/>
        <w:rPr>
          <w:rFonts w:ascii="Arial" w:hAnsi="Arial" w:cs="Arial"/>
          <w:lang w:val="es-CO"/>
        </w:rPr>
      </w:pPr>
      <w:r w:rsidRPr="003C75F7">
        <w:rPr>
          <w:rFonts w:ascii="Arial" w:hAnsi="Arial" w:cs="Arial"/>
        </w:rPr>
        <w:t>Es cierto que para el día 2</w:t>
      </w:r>
      <w:r w:rsidRPr="003C75F7" w:rsidR="00BD262D">
        <w:rPr>
          <w:rFonts w:ascii="Arial" w:hAnsi="Arial" w:cs="Arial"/>
        </w:rPr>
        <w:t>7</w:t>
      </w:r>
      <w:r w:rsidRPr="003C75F7">
        <w:rPr>
          <w:rFonts w:ascii="Arial" w:hAnsi="Arial" w:cs="Arial"/>
        </w:rPr>
        <w:t xml:space="preserve"> de enero de 2021, el vehículo UBX-418 estaba cubierto por un seguro de responsabilidad civil extracontractual, materializado en la póliza No. 1501120012387</w:t>
      </w:r>
      <w:r w:rsidRPr="003C75F7" w:rsidR="00A243C6">
        <w:rPr>
          <w:rFonts w:ascii="Arial" w:hAnsi="Arial" w:cs="Arial"/>
        </w:rPr>
        <w:t xml:space="preserve"> expedida por mi mandante</w:t>
      </w:r>
      <w:r w:rsidRPr="003C75F7">
        <w:rPr>
          <w:rFonts w:ascii="Arial" w:hAnsi="Arial" w:cs="Arial"/>
        </w:rPr>
        <w:t>. No obstante, esto no implica que dicha póliza sea susceptible de ser afectada en el presente proceso, ya que no se ha acreditado la existencia de responsabilidad civil extracontractual</w:t>
      </w:r>
      <w:r w:rsidRPr="0073723A" w:rsidR="006C567B">
        <w:rPr>
          <w:rFonts w:ascii="Arial" w:hAnsi="Arial" w:cs="Arial"/>
        </w:rPr>
        <w:t xml:space="preserve"> del asegurado o del conductor del vehículo UBX-418</w:t>
      </w:r>
      <w:r w:rsidRPr="0073723A">
        <w:rPr>
          <w:rFonts w:ascii="Arial" w:hAnsi="Arial" w:cs="Arial"/>
        </w:rPr>
        <w:t xml:space="preserve">. Esto impide que se pruebe la ocurrencia del riesgo asegurado bajo la póliza mencionada, dado que los hechos se desencadenaron por la conducta negligente e imprudente del conductor de la motocicleta de placas UGP-67E, en la que se transportaba la señora Arenas Ramírez, tal como se observa en el IPAT allegado al </w:t>
      </w:r>
      <w:r w:rsidRPr="0073723A" w:rsidR="007F18F5">
        <w:rPr>
          <w:rFonts w:ascii="Arial" w:hAnsi="Arial" w:cs="Arial"/>
        </w:rPr>
        <w:t xml:space="preserve">expediente. </w:t>
      </w:r>
    </w:p>
    <w:p w:rsidRPr="0073723A" w:rsidR="00C104AE" w:rsidRDefault="00C104AE" w14:paraId="0C24941F" w14:textId="77777777">
      <w:pPr>
        <w:tabs>
          <w:tab w:val="left" w:pos="5626"/>
        </w:tabs>
        <w:spacing w:line="360" w:lineRule="auto"/>
        <w:jc w:val="both"/>
        <w:rPr>
          <w:rFonts w:ascii="Arial" w:hAnsi="Arial" w:cs="Arial"/>
        </w:rPr>
      </w:pPr>
    </w:p>
    <w:p w:rsidRPr="0073723A" w:rsidR="00C104AE" w:rsidRDefault="00C104AE" w14:paraId="72531EC2" w14:textId="77777777">
      <w:pPr>
        <w:numPr>
          <w:ilvl w:val="0"/>
          <w:numId w:val="5"/>
        </w:numPr>
        <w:tabs>
          <w:tab w:val="left" w:pos="5626"/>
        </w:tabs>
        <w:spacing w:line="360" w:lineRule="auto"/>
        <w:jc w:val="both"/>
        <w:rPr>
          <w:rFonts w:ascii="Arial" w:hAnsi="Arial" w:cs="Arial"/>
        </w:rPr>
      </w:pPr>
      <w:r w:rsidRPr="0073723A">
        <w:rPr>
          <w:rFonts w:ascii="Arial" w:hAnsi="Arial" w:cs="Arial"/>
        </w:rPr>
        <w:t>No es cierto que la mencionada póliza no cuente con límites, sublímites y exclusiones pues, como se verá más adelante, la carátula de cada una de las mencionadas pólizas refiere el valor asegurado, y sus condiciones generales estipulan de forma expresa las exclusiones de cada una de ellas.</w:t>
      </w:r>
    </w:p>
    <w:p w:rsidRPr="0073723A" w:rsidR="003B3076" w:rsidRDefault="003B3076" w14:paraId="79CFECD6" w14:textId="77777777">
      <w:pPr>
        <w:tabs>
          <w:tab w:val="left" w:pos="5626"/>
        </w:tabs>
        <w:spacing w:line="360" w:lineRule="auto"/>
        <w:jc w:val="both"/>
        <w:rPr>
          <w:rFonts w:ascii="Arial" w:hAnsi="Arial" w:cs="Arial"/>
          <w:b/>
          <w:bCs/>
          <w:lang w:val="es-CO"/>
        </w:rPr>
      </w:pPr>
    </w:p>
    <w:p w:rsidRPr="0073723A" w:rsidR="00670620" w:rsidRDefault="003B3076" w14:paraId="38BDD164" w14:textId="327CBA99">
      <w:pPr>
        <w:tabs>
          <w:tab w:val="left" w:pos="5626"/>
        </w:tabs>
        <w:spacing w:line="360" w:lineRule="auto"/>
        <w:jc w:val="both"/>
        <w:rPr>
          <w:rFonts w:ascii="Arial" w:hAnsi="Arial" w:cs="Arial"/>
        </w:rPr>
      </w:pPr>
      <w:r w:rsidRPr="0073723A">
        <w:rPr>
          <w:rFonts w:ascii="Arial" w:hAnsi="Arial" w:cs="Arial"/>
          <w:b/>
          <w:bCs/>
          <w:lang w:val="es-CO"/>
        </w:rPr>
        <w:t>FRENTE AL HECHO “19”:</w:t>
      </w:r>
      <w:r w:rsidRPr="0073723A" w:rsidR="00670620">
        <w:rPr>
          <w:rFonts w:ascii="Arial" w:hAnsi="Arial" w:cs="Arial"/>
          <w:b/>
          <w:bCs/>
          <w:lang w:val="es-CO"/>
        </w:rPr>
        <w:t xml:space="preserve"> </w:t>
      </w:r>
      <w:r w:rsidRPr="0073723A" w:rsidR="00670620">
        <w:rPr>
          <w:rFonts w:ascii="Arial" w:hAnsi="Arial" w:cs="Arial"/>
        </w:rPr>
        <w:t xml:space="preserve">No es cierto que los demandados hayan actuado con impericia e imprudencia que dieran origen a que los demandados sufrieran llanto, dolor, tristeza, congoja, depresión y mucho sufrimiento, pues lo expuesto en el presente hecho es una mera exposición subjetiva la cual no cuenta con ningún respaldo probatorio para determinar su veracidad. Por el contrario, de acuerdo a los documentos obrantes en el expediente se observa que el Informe de Accidente de Tránsito, establece que el hecho acaeció como consecuencia de la conducta asaz e imprudente desplegada por </w:t>
      </w:r>
      <w:r w:rsidRPr="0073723A" w:rsidR="009B3A47">
        <w:rPr>
          <w:rFonts w:ascii="Arial" w:hAnsi="Arial" w:cs="Arial"/>
        </w:rPr>
        <w:t xml:space="preserve">el conductor de </w:t>
      </w:r>
      <w:r w:rsidRPr="0073723A" w:rsidR="00670620">
        <w:rPr>
          <w:rFonts w:ascii="Arial" w:hAnsi="Arial" w:cs="Arial"/>
        </w:rPr>
        <w:t xml:space="preserve">la motocicleta UGP-67E </w:t>
      </w:r>
      <w:r w:rsidRPr="0073723A" w:rsidR="009B3A47">
        <w:rPr>
          <w:rFonts w:ascii="Arial" w:hAnsi="Arial" w:cs="Arial"/>
        </w:rPr>
        <w:t xml:space="preserve">(en la que se desplazaba como parrillera la demandante), </w:t>
      </w:r>
      <w:r w:rsidRPr="0073723A" w:rsidR="00670620">
        <w:rPr>
          <w:rFonts w:ascii="Arial" w:hAnsi="Arial" w:cs="Arial"/>
        </w:rPr>
        <w:t xml:space="preserve">quien </w:t>
      </w:r>
      <w:r w:rsidRPr="0073723A" w:rsidR="00670620">
        <w:rPr>
          <w:rFonts w:ascii="Arial" w:hAnsi="Arial" w:cs="Arial"/>
          <w:i/>
          <w:iCs/>
        </w:rPr>
        <w:t>no respet</w:t>
      </w:r>
      <w:r w:rsidRPr="0073723A" w:rsidR="009B3A47">
        <w:rPr>
          <w:rFonts w:ascii="Arial" w:hAnsi="Arial" w:cs="Arial"/>
          <w:i/>
          <w:iCs/>
        </w:rPr>
        <w:t>ó</w:t>
      </w:r>
      <w:r w:rsidRPr="0073723A" w:rsidR="00670620">
        <w:rPr>
          <w:rFonts w:ascii="Arial" w:hAnsi="Arial" w:cs="Arial"/>
          <w:i/>
          <w:iCs/>
        </w:rPr>
        <w:t xml:space="preserve"> señal de tránsito “PARE”.</w:t>
      </w:r>
      <w:r w:rsidRPr="0073723A" w:rsidR="00670620">
        <w:rPr>
          <w:rFonts w:ascii="Arial" w:hAnsi="Arial" w:cs="Arial"/>
        </w:rPr>
        <w:t xml:space="preserve"> </w:t>
      </w:r>
    </w:p>
    <w:p w:rsidRPr="0073723A" w:rsidR="00670620" w:rsidRDefault="00670620" w14:paraId="6516C8B6" w14:textId="50BBB843">
      <w:pPr>
        <w:tabs>
          <w:tab w:val="left" w:pos="5626"/>
        </w:tabs>
        <w:spacing w:line="360" w:lineRule="auto"/>
        <w:rPr>
          <w:rFonts w:ascii="Arial" w:hAnsi="Arial" w:cs="Arial"/>
          <w:lang w:val="es-CO"/>
        </w:rPr>
      </w:pPr>
    </w:p>
    <w:p w:rsidRPr="0073723A" w:rsidR="003B3076" w:rsidRDefault="003B3076" w14:paraId="573A248B" w14:textId="77777777">
      <w:pPr>
        <w:tabs>
          <w:tab w:val="left" w:pos="5626"/>
        </w:tabs>
        <w:spacing w:line="360" w:lineRule="auto"/>
        <w:jc w:val="both"/>
        <w:rPr>
          <w:rFonts w:ascii="Arial" w:hAnsi="Arial" w:cs="Arial"/>
          <w:lang w:val="es-CO"/>
        </w:rPr>
      </w:pPr>
      <w:r w:rsidRPr="0073723A">
        <w:rPr>
          <w:rFonts w:ascii="Arial" w:hAnsi="Arial" w:cs="Arial"/>
          <w:b/>
          <w:bCs/>
          <w:lang w:val="es-CO"/>
        </w:rPr>
        <w:t>FRENTE AL HECHO “20”:</w:t>
      </w:r>
      <w:r w:rsidRPr="0073723A" w:rsidR="00C104AE">
        <w:rPr>
          <w:rFonts w:ascii="Arial" w:hAnsi="Arial" w:cs="Arial"/>
          <w:lang w:val="es-CO"/>
        </w:rPr>
        <w:t xml:space="preserve"> A </w:t>
      </w:r>
      <w:r w:rsidRPr="0073723A" w:rsidR="00C104AE">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p>
    <w:p w:rsidRPr="0073723A" w:rsidR="003B3076" w:rsidRDefault="003B3076" w14:paraId="6C98D271" w14:textId="77777777">
      <w:pPr>
        <w:tabs>
          <w:tab w:val="left" w:pos="5626"/>
        </w:tabs>
        <w:spacing w:line="360" w:lineRule="auto"/>
        <w:jc w:val="both"/>
        <w:rPr>
          <w:rFonts w:ascii="Arial" w:hAnsi="Arial" w:cs="Arial"/>
          <w:b/>
          <w:bCs/>
          <w:lang w:val="es-CO"/>
        </w:rPr>
      </w:pPr>
    </w:p>
    <w:p w:rsidRPr="0073723A" w:rsidR="003B3076" w:rsidRDefault="003B3076" w14:paraId="3DCE331C" w14:textId="77777777">
      <w:pPr>
        <w:tabs>
          <w:tab w:val="left" w:pos="5626"/>
        </w:tabs>
        <w:spacing w:line="360" w:lineRule="auto"/>
        <w:jc w:val="both"/>
        <w:rPr>
          <w:rFonts w:ascii="Arial" w:hAnsi="Arial" w:cs="Arial"/>
          <w:lang w:val="es-CO"/>
        </w:rPr>
      </w:pPr>
      <w:r w:rsidRPr="0073723A">
        <w:rPr>
          <w:rFonts w:ascii="Arial" w:hAnsi="Arial" w:cs="Arial"/>
          <w:b/>
          <w:bCs/>
          <w:lang w:val="es-CO"/>
        </w:rPr>
        <w:t>FRENTE AL HECHO “21”:</w:t>
      </w:r>
      <w:r w:rsidRPr="0073723A" w:rsidR="00C104AE">
        <w:rPr>
          <w:rFonts w:ascii="Arial" w:hAnsi="Arial" w:cs="Arial"/>
          <w:lang w:val="es-CO"/>
        </w:rPr>
        <w:t xml:space="preserve"> A </w:t>
      </w:r>
      <w:r w:rsidRPr="0073723A" w:rsidR="00C104AE">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p>
    <w:p w:rsidRPr="0073723A" w:rsidR="003B3076" w:rsidRDefault="003B3076" w14:paraId="2A8B8EF7" w14:textId="77777777">
      <w:pPr>
        <w:tabs>
          <w:tab w:val="left" w:pos="5626"/>
        </w:tabs>
        <w:spacing w:line="360" w:lineRule="auto"/>
        <w:jc w:val="both"/>
        <w:rPr>
          <w:rFonts w:ascii="Arial" w:hAnsi="Arial" w:cs="Arial"/>
          <w:b/>
          <w:bCs/>
          <w:lang w:val="es-CO"/>
        </w:rPr>
      </w:pPr>
    </w:p>
    <w:p w:rsidRPr="0073723A" w:rsidR="003B3076" w:rsidRDefault="003B3076" w14:paraId="46F872BF" w14:textId="77777777">
      <w:pPr>
        <w:tabs>
          <w:tab w:val="left" w:pos="5626"/>
        </w:tabs>
        <w:spacing w:line="360" w:lineRule="auto"/>
        <w:jc w:val="both"/>
        <w:rPr>
          <w:rFonts w:ascii="Arial" w:hAnsi="Arial" w:cs="Arial"/>
          <w:lang w:val="es-CO"/>
        </w:rPr>
      </w:pPr>
      <w:r w:rsidRPr="0073723A">
        <w:rPr>
          <w:rFonts w:ascii="Arial" w:hAnsi="Arial" w:cs="Arial"/>
          <w:b/>
          <w:bCs/>
          <w:lang w:val="es-CO"/>
        </w:rPr>
        <w:t>FRENTE AL HECHO “22”:</w:t>
      </w:r>
      <w:r w:rsidRPr="0073723A" w:rsidR="00C104AE">
        <w:rPr>
          <w:rFonts w:ascii="Arial" w:hAnsi="Arial" w:cs="Arial"/>
          <w:lang w:val="es-CO"/>
        </w:rPr>
        <w:t xml:space="preserve"> A </w:t>
      </w:r>
      <w:r w:rsidRPr="0073723A" w:rsidR="00C104AE">
        <w:rPr>
          <w:rFonts w:ascii="Arial" w:hAnsi="Arial" w:cs="Arial"/>
        </w:rPr>
        <w:t>mi procurada no le consta de manera directa ninguna de las manifestaciones de este hecho, toda vez que tales circunstancias se relacionan con una actuación no surtida con la sociedad que represento. En consecuencia, corresponde al extremo actor acreditar su dicho en los términos del artículo 167 del C.G.P.</w:t>
      </w:r>
    </w:p>
    <w:p w:rsidRPr="0073723A" w:rsidR="003B3076" w:rsidRDefault="003B3076" w14:paraId="4456DB22" w14:textId="77777777">
      <w:pPr>
        <w:tabs>
          <w:tab w:val="left" w:pos="5626"/>
        </w:tabs>
        <w:spacing w:line="360" w:lineRule="auto"/>
        <w:jc w:val="both"/>
        <w:rPr>
          <w:rFonts w:ascii="Arial" w:hAnsi="Arial" w:cs="Arial"/>
          <w:b/>
          <w:bCs/>
          <w:lang w:val="es-CO"/>
        </w:rPr>
      </w:pPr>
    </w:p>
    <w:p w:rsidRPr="0073723A" w:rsidR="00E763CA" w:rsidRDefault="003B3076" w14:paraId="532187B5" w14:textId="605ACAB6">
      <w:pPr>
        <w:tabs>
          <w:tab w:val="left" w:pos="5626"/>
        </w:tabs>
        <w:spacing w:line="360" w:lineRule="auto"/>
        <w:jc w:val="both"/>
        <w:rPr>
          <w:rFonts w:ascii="Arial" w:hAnsi="Arial" w:cs="Arial"/>
        </w:rPr>
      </w:pPr>
      <w:r w:rsidRPr="0073723A">
        <w:rPr>
          <w:rFonts w:ascii="Arial" w:hAnsi="Arial" w:cs="Arial"/>
          <w:b/>
          <w:bCs/>
          <w:lang w:val="es-CO"/>
        </w:rPr>
        <w:t>FRENTE AL HECHO “23”:</w:t>
      </w:r>
      <w:r w:rsidRPr="0073723A" w:rsidR="00E763CA">
        <w:rPr>
          <w:rFonts w:ascii="Arial" w:hAnsi="Arial" w:cs="Arial"/>
          <w:lang w:val="es-CO"/>
        </w:rPr>
        <w:t xml:space="preserve"> </w:t>
      </w:r>
      <w:r w:rsidRPr="0073723A" w:rsidR="00E763CA">
        <w:rPr>
          <w:rFonts w:ascii="Arial" w:hAnsi="Arial" w:cs="Arial"/>
        </w:rPr>
        <w:t>No es cierto que los demandados hayan actuado con impericia e imprudencia que dieran origen a que los demandados sufrieran llanto, dolor, tristeza, congoja, depresión y mucho sufrimiento, pues lo expuesto en el presente hecho es una mera exposición subjetiva la cual no cuenta con ningún respaldo probatorio para determinar su veracidad. Por el contrario, de acuerdo a los documentos obrantes en el expediente se observa que el Informe de Accidente de Tránsito, establece que el hecho acaeció como consecuencia de la conducta asaz e imprudente desplegada por la motocicleta UGP-67E</w:t>
      </w:r>
      <w:r w:rsidRPr="0073723A" w:rsidR="00F93751">
        <w:rPr>
          <w:rFonts w:ascii="Arial" w:hAnsi="Arial" w:cs="Arial"/>
        </w:rPr>
        <w:t xml:space="preserve"> (en la que se desplazaba como parrillera la demandante),</w:t>
      </w:r>
      <w:r w:rsidRPr="0073723A" w:rsidR="00E763CA">
        <w:rPr>
          <w:rFonts w:ascii="Arial" w:hAnsi="Arial" w:cs="Arial"/>
        </w:rPr>
        <w:t xml:space="preserve"> quien </w:t>
      </w:r>
      <w:r w:rsidRPr="0073723A" w:rsidR="00E763CA">
        <w:rPr>
          <w:rFonts w:ascii="Arial" w:hAnsi="Arial" w:cs="Arial"/>
          <w:i/>
          <w:iCs/>
        </w:rPr>
        <w:t>no respet</w:t>
      </w:r>
      <w:r w:rsidRPr="0073723A" w:rsidR="00F93751">
        <w:rPr>
          <w:rFonts w:ascii="Arial" w:hAnsi="Arial" w:cs="Arial"/>
          <w:i/>
          <w:iCs/>
        </w:rPr>
        <w:t>ó</w:t>
      </w:r>
      <w:r w:rsidRPr="0073723A" w:rsidR="00E763CA">
        <w:rPr>
          <w:rFonts w:ascii="Arial" w:hAnsi="Arial" w:cs="Arial"/>
          <w:i/>
          <w:iCs/>
        </w:rPr>
        <w:t xml:space="preserve"> señal de tránsito “PARE”.</w:t>
      </w:r>
    </w:p>
    <w:p w:rsidRPr="0073723A" w:rsidR="003B3076" w:rsidRDefault="003B3076" w14:paraId="48601B39" w14:textId="77777777">
      <w:pPr>
        <w:tabs>
          <w:tab w:val="left" w:pos="5626"/>
        </w:tabs>
        <w:spacing w:line="360" w:lineRule="auto"/>
        <w:jc w:val="both"/>
        <w:rPr>
          <w:rFonts w:ascii="Arial" w:hAnsi="Arial" w:cs="Arial"/>
          <w:b/>
          <w:bCs/>
          <w:lang w:val="es-CO"/>
        </w:rPr>
      </w:pPr>
    </w:p>
    <w:p w:rsidRPr="003C75F7" w:rsidR="00E763CA" w:rsidRDefault="003B3076" w14:paraId="10F2AFCF" w14:textId="4C9B3F5C">
      <w:pPr>
        <w:tabs>
          <w:tab w:val="left" w:pos="5626"/>
        </w:tabs>
        <w:spacing w:line="360" w:lineRule="auto"/>
        <w:jc w:val="both"/>
        <w:rPr>
          <w:rFonts w:ascii="Arial" w:hAnsi="Arial" w:cs="Arial"/>
          <w:lang w:val="es-CO"/>
        </w:rPr>
      </w:pPr>
      <w:r w:rsidRPr="0073723A">
        <w:rPr>
          <w:rFonts w:ascii="Arial" w:hAnsi="Arial" w:cs="Arial"/>
          <w:b/>
          <w:bCs/>
          <w:lang w:val="es-CO"/>
        </w:rPr>
        <w:t>FRENTE AL HECHO “24”:</w:t>
      </w:r>
      <w:r w:rsidRPr="0073723A" w:rsidR="00E763CA">
        <w:rPr>
          <w:rFonts w:ascii="Arial" w:hAnsi="Arial" w:cs="Arial"/>
          <w:lang w:val="es-CO"/>
        </w:rPr>
        <w:t xml:space="preserve"> </w:t>
      </w:r>
      <w:r w:rsidRPr="0073723A" w:rsidR="00B50351">
        <w:rPr>
          <w:rFonts w:ascii="Arial" w:hAnsi="Arial" w:cs="Arial"/>
        </w:rPr>
        <w:t xml:space="preserve">No es cierto, pues de acuerdo con la plataforma de Mapfre Seguros, la única </w:t>
      </w:r>
      <w:r w:rsidR="003C75F7">
        <w:rPr>
          <w:rFonts w:ascii="Arial" w:hAnsi="Arial" w:cs="Arial"/>
        </w:rPr>
        <w:t>solicitud</w:t>
      </w:r>
      <w:r w:rsidRPr="003C75F7" w:rsidR="003C75F7">
        <w:rPr>
          <w:rFonts w:ascii="Arial" w:hAnsi="Arial" w:cs="Arial"/>
        </w:rPr>
        <w:t xml:space="preserve"> </w:t>
      </w:r>
      <w:r w:rsidRPr="003C75F7" w:rsidR="00B50351">
        <w:rPr>
          <w:rFonts w:ascii="Arial" w:hAnsi="Arial" w:cs="Arial"/>
        </w:rPr>
        <w:t>que se tiene registrada en relación con este caso es la notificación del auto que admitió el llamamiento en garantía dentro del proceso en cuestión. Asimismo, se</w:t>
      </w:r>
      <w:r w:rsidRPr="003C75F7" w:rsidR="00E763CA">
        <w:rPr>
          <w:rFonts w:ascii="Arial" w:hAnsi="Arial" w:cs="Arial"/>
        </w:rPr>
        <w:t xml:space="preserve"> observa</w:t>
      </w:r>
      <w:r w:rsidRPr="003C75F7" w:rsidR="00B50351">
        <w:rPr>
          <w:rFonts w:ascii="Arial" w:hAnsi="Arial" w:cs="Arial"/>
        </w:rPr>
        <w:t xml:space="preserve"> en el expediente</w:t>
      </w:r>
      <w:r w:rsidRPr="003C75F7" w:rsidR="00E763CA">
        <w:rPr>
          <w:rFonts w:ascii="Arial" w:hAnsi="Arial" w:cs="Arial"/>
        </w:rPr>
        <w:t xml:space="preserve"> un documento titulado “SOLICITUD FORMAL DE RECLAMACIÓN DE INDEMNIZACIÓN CON EL MOTIVO DE OBTENER PROPUESTA DE CONCILIACIÓN E INTERRUMPIR EL TÉRMINO DE PRESCRIPCIÓN” no se evidencia que dicho escrito haya sido debidamente remitido a la compañía aseguradora por medios electrónicos o físicos.</w:t>
      </w:r>
      <w:r w:rsidR="003C75F7">
        <w:rPr>
          <w:rFonts w:ascii="Arial" w:hAnsi="Arial" w:cs="Arial"/>
        </w:rPr>
        <w:t xml:space="preserve"> </w:t>
      </w:r>
      <w:r w:rsidRPr="003C75F7" w:rsidR="00E763CA">
        <w:rPr>
          <w:rFonts w:ascii="Arial" w:hAnsi="Arial" w:cs="Arial"/>
        </w:rPr>
        <w:t>Por otro lado, debe ser aclarado igualmente a este despacho que la solicitud aqu</w:t>
      </w:r>
      <w:r w:rsidRPr="0073723A" w:rsidR="00E763CA">
        <w:rPr>
          <w:rFonts w:hint="cs" w:ascii="Arial" w:hAnsi="Arial" w:cs="Arial"/>
        </w:rPr>
        <w:t>í</w:t>
      </w:r>
      <w:r w:rsidRPr="00EB17E0" w:rsidR="00E763CA">
        <w:rPr>
          <w:rFonts w:ascii="Arial" w:hAnsi="Arial" w:cs="Arial"/>
        </w:rPr>
        <w:t xml:space="preserve"> relacionada no corresponde a una reclamaci</w:t>
      </w:r>
      <w:r w:rsidRPr="0073723A" w:rsidR="00E763CA">
        <w:rPr>
          <w:rFonts w:hint="cs" w:ascii="Arial" w:hAnsi="Arial" w:cs="Arial"/>
        </w:rPr>
        <w:t>ó</w:t>
      </w:r>
      <w:r w:rsidRPr="00EB17E0" w:rsidR="00E763CA">
        <w:rPr>
          <w:rFonts w:ascii="Arial" w:hAnsi="Arial" w:cs="Arial"/>
        </w:rPr>
        <w:t>n formal ya que la misma no acredit</w:t>
      </w:r>
      <w:r w:rsidRPr="0073723A" w:rsidR="00E763CA">
        <w:rPr>
          <w:rFonts w:hint="cs" w:ascii="Arial" w:hAnsi="Arial" w:cs="Arial"/>
        </w:rPr>
        <w:t>ó</w:t>
      </w:r>
      <w:r w:rsidRPr="00EB17E0" w:rsidR="00E763CA">
        <w:rPr>
          <w:rFonts w:ascii="Arial" w:hAnsi="Arial" w:cs="Arial"/>
        </w:rPr>
        <w:t xml:space="preserve"> la existencia del siniestro y de la cuant</w:t>
      </w:r>
      <w:r w:rsidRPr="0073723A" w:rsidR="00E763CA">
        <w:rPr>
          <w:rFonts w:hint="cs" w:ascii="Arial" w:hAnsi="Arial" w:cs="Arial"/>
        </w:rPr>
        <w:t>í</w:t>
      </w:r>
      <w:r w:rsidRPr="00EB17E0" w:rsidR="00E763CA">
        <w:rPr>
          <w:rFonts w:ascii="Arial" w:hAnsi="Arial" w:cs="Arial"/>
        </w:rPr>
        <w:t>a, incumplie</w:t>
      </w:r>
      <w:r w:rsidRPr="003C75F7" w:rsidR="00E763CA">
        <w:rPr>
          <w:rFonts w:ascii="Arial" w:hAnsi="Arial" w:cs="Arial"/>
        </w:rPr>
        <w:t>ndo con los requisitos contenidos en el art</w:t>
      </w:r>
      <w:r w:rsidRPr="0073723A" w:rsidR="00E763CA">
        <w:rPr>
          <w:rFonts w:hint="cs" w:ascii="Arial" w:hAnsi="Arial" w:cs="Arial"/>
        </w:rPr>
        <w:t>í</w:t>
      </w:r>
      <w:r w:rsidRPr="00EB17E0" w:rsidR="00E763CA">
        <w:rPr>
          <w:rFonts w:ascii="Arial" w:hAnsi="Arial" w:cs="Arial"/>
        </w:rPr>
        <w:t xml:space="preserve">culo 1077 del </w:t>
      </w:r>
      <w:proofErr w:type="spellStart"/>
      <w:proofErr w:type="gramStart"/>
      <w:r w:rsidRPr="00EB17E0" w:rsidR="00E763CA">
        <w:rPr>
          <w:rFonts w:ascii="Arial" w:hAnsi="Arial" w:cs="Arial"/>
        </w:rPr>
        <w:t>C.Co</w:t>
      </w:r>
      <w:proofErr w:type="spellEnd"/>
      <w:proofErr w:type="gramEnd"/>
      <w:r w:rsidRPr="00EB17E0" w:rsidR="00E763CA">
        <w:rPr>
          <w:rFonts w:ascii="Arial" w:hAnsi="Arial" w:cs="Arial"/>
        </w:rPr>
        <w:t>,</w:t>
      </w:r>
    </w:p>
    <w:p w:rsidRPr="003C75F7" w:rsidR="003B3076" w:rsidRDefault="003B3076" w14:paraId="494F483A" w14:textId="77777777">
      <w:pPr>
        <w:tabs>
          <w:tab w:val="left" w:pos="5626"/>
        </w:tabs>
        <w:spacing w:line="360" w:lineRule="auto"/>
        <w:jc w:val="both"/>
        <w:rPr>
          <w:rFonts w:ascii="Arial" w:hAnsi="Arial" w:cs="Arial"/>
          <w:b/>
          <w:bCs/>
          <w:lang w:val="es-CO"/>
        </w:rPr>
      </w:pPr>
    </w:p>
    <w:p w:rsidRPr="00EB17E0" w:rsidR="003B3076" w:rsidRDefault="003B3076" w14:paraId="0192C379" w14:textId="682C11DF">
      <w:pPr>
        <w:tabs>
          <w:tab w:val="left" w:pos="5626"/>
        </w:tabs>
        <w:spacing w:line="360" w:lineRule="auto"/>
        <w:jc w:val="both"/>
        <w:rPr>
          <w:rFonts w:ascii="Arial" w:hAnsi="Arial" w:cs="Arial"/>
          <w:lang w:val="es-ES_tradnl"/>
        </w:rPr>
      </w:pPr>
      <w:r w:rsidRPr="003C75F7">
        <w:rPr>
          <w:rFonts w:ascii="Arial" w:hAnsi="Arial" w:cs="Arial"/>
          <w:b/>
          <w:bCs/>
          <w:lang w:val="es-CO"/>
        </w:rPr>
        <w:t>FRENTE AL HECHO “25”:</w:t>
      </w:r>
      <w:r w:rsidRPr="003C75F7" w:rsidR="00C104AE">
        <w:rPr>
          <w:rFonts w:ascii="Arial" w:hAnsi="Arial" w:cs="Arial"/>
          <w:lang w:val="es-CO"/>
        </w:rPr>
        <w:t xml:space="preserve"> </w:t>
      </w:r>
      <w:r w:rsidRPr="003C75F7" w:rsidR="00A97065">
        <w:rPr>
          <w:rFonts w:ascii="Arial" w:hAnsi="Arial" w:cs="Arial"/>
        </w:rPr>
        <w:t xml:space="preserve">No es cierto que mi representada deba intereses moratorios desde el 29 de agosto de 2023. De acuerdo con la sentencia SC1947 del 26 de mayo de 2021, los intereses moratorios solo se empiezan a contar una vez se tenga certeza del cumplimiento de las cargas dispuestas en el artículo 1077 del </w:t>
      </w:r>
      <w:proofErr w:type="spellStart"/>
      <w:proofErr w:type="gramStart"/>
      <w:r w:rsidRPr="003C75F7" w:rsidR="00A97065">
        <w:rPr>
          <w:rFonts w:ascii="Arial" w:hAnsi="Arial" w:cs="Arial"/>
        </w:rPr>
        <w:t>C.Co</w:t>
      </w:r>
      <w:proofErr w:type="spellEnd"/>
      <w:proofErr w:type="gramEnd"/>
      <w:r w:rsidRPr="003C75F7" w:rsidR="00A97065">
        <w:rPr>
          <w:rFonts w:ascii="Arial" w:hAnsi="Arial" w:cs="Arial"/>
        </w:rPr>
        <w:t xml:space="preserve">, es decir, la existencia del siniestro y la determinación de la </w:t>
      </w:r>
      <w:r w:rsidRPr="003C75F7" w:rsidR="00A97065">
        <w:rPr>
          <w:rFonts w:ascii="Arial" w:hAnsi="Arial" w:cs="Arial"/>
        </w:rPr>
        <w:lastRenderedPageBreak/>
        <w:t>cuantía. Por lo tanto, únicamente a partir del momento en que quede ejecutoriada la sentencia que declare la responsabilidad del demandado, se otorgará certeza sobre el derecho pretendido y, en consecuencia, se podrán exigir los intereses moratorios</w:t>
      </w:r>
      <w:r w:rsidRPr="003C75F7" w:rsidR="00C104AE">
        <w:rPr>
          <w:rFonts w:ascii="Arial" w:hAnsi="Arial" w:cs="Arial"/>
        </w:rPr>
        <w:t>.</w:t>
      </w:r>
    </w:p>
    <w:p w:rsidRPr="003C75F7" w:rsidR="003B3076" w:rsidRDefault="003B3076" w14:paraId="7661A9BB" w14:textId="77777777">
      <w:pPr>
        <w:tabs>
          <w:tab w:val="left" w:pos="5626"/>
        </w:tabs>
        <w:spacing w:line="360" w:lineRule="auto"/>
        <w:jc w:val="both"/>
        <w:rPr>
          <w:rFonts w:ascii="Arial" w:hAnsi="Arial" w:cs="Arial"/>
          <w:b/>
          <w:bCs/>
          <w:lang w:val="es-CO"/>
        </w:rPr>
      </w:pPr>
    </w:p>
    <w:p w:rsidRPr="003C75F7" w:rsidR="00E763CA" w:rsidRDefault="003B3076" w14:paraId="1BB974A8" w14:textId="70ABCF8F">
      <w:pPr>
        <w:tabs>
          <w:tab w:val="left" w:pos="5626"/>
        </w:tabs>
        <w:spacing w:line="360" w:lineRule="auto"/>
        <w:jc w:val="both"/>
        <w:rPr>
          <w:rFonts w:ascii="Arial" w:hAnsi="Arial" w:cs="Arial"/>
          <w:b/>
          <w:bCs/>
        </w:rPr>
      </w:pPr>
      <w:r w:rsidRPr="003C75F7">
        <w:rPr>
          <w:rFonts w:ascii="Arial" w:hAnsi="Arial" w:cs="Arial"/>
          <w:b/>
          <w:bCs/>
          <w:lang w:val="es-CO"/>
        </w:rPr>
        <w:t>FRENTE AL HECHO “26”:</w:t>
      </w:r>
      <w:r w:rsidRPr="003C75F7" w:rsidR="00E763CA">
        <w:rPr>
          <w:rFonts w:ascii="Arial" w:hAnsi="Arial" w:cs="Arial"/>
          <w:lang w:val="es-CO"/>
        </w:rPr>
        <w:t xml:space="preserve"> </w:t>
      </w:r>
      <w:r w:rsidRPr="003C75F7" w:rsidR="00E763CA">
        <w:rPr>
          <w:rFonts w:ascii="Arial" w:hAnsi="Arial" w:cs="Arial"/>
        </w:rPr>
        <w:t xml:space="preserve">A mi representada no le consta si los demás demandados vinculados al proceso han indemnizado </w:t>
      </w:r>
      <w:r w:rsidRPr="003C75F7" w:rsidR="002E025C">
        <w:rPr>
          <w:rFonts w:ascii="Arial" w:hAnsi="Arial" w:cs="Arial"/>
        </w:rPr>
        <w:t xml:space="preserve">o no </w:t>
      </w:r>
      <w:r w:rsidRPr="003C75F7" w:rsidR="00E763CA">
        <w:rPr>
          <w:rFonts w:ascii="Arial" w:hAnsi="Arial" w:cs="Arial"/>
        </w:rPr>
        <w:t xml:space="preserve">a la parte demandante por los supuestos hechos ocurridos, sin embargo, es cierto que mi mandante no ha pagado indemnización alguna pues no se encuentran acreditados los presupuestos establecidos en el artículo 1077 del </w:t>
      </w:r>
      <w:proofErr w:type="spellStart"/>
      <w:r w:rsidRPr="003C75F7" w:rsidR="00E763CA">
        <w:rPr>
          <w:rFonts w:ascii="Arial" w:hAnsi="Arial" w:cs="Arial"/>
        </w:rPr>
        <w:t>C.Co</w:t>
      </w:r>
      <w:proofErr w:type="spellEnd"/>
      <w:r w:rsidRPr="003C75F7" w:rsidR="00E763CA">
        <w:rPr>
          <w:rFonts w:ascii="Arial" w:hAnsi="Arial" w:cs="Arial"/>
        </w:rPr>
        <w:t>. que permitan concluir el surgimiento de la obligación condicional a cargo de la compañía aseguradora.</w:t>
      </w:r>
      <w:r w:rsidRPr="003C75F7" w:rsidR="00E763CA">
        <w:rPr>
          <w:rFonts w:ascii="Arial" w:hAnsi="Arial" w:cs="Arial"/>
          <w:b/>
          <w:bCs/>
        </w:rPr>
        <w:t xml:space="preserve"> </w:t>
      </w:r>
    </w:p>
    <w:p w:rsidRPr="003C75F7" w:rsidR="003B3076" w:rsidRDefault="003B3076" w14:paraId="34BD0A81" w14:textId="77777777">
      <w:pPr>
        <w:tabs>
          <w:tab w:val="left" w:pos="5626"/>
        </w:tabs>
        <w:spacing w:line="360" w:lineRule="auto"/>
        <w:jc w:val="both"/>
        <w:rPr>
          <w:rFonts w:ascii="Arial" w:hAnsi="Arial" w:cs="Arial"/>
          <w:lang w:val="es-CO"/>
        </w:rPr>
      </w:pPr>
    </w:p>
    <w:p w:rsidRPr="0073723A" w:rsidR="00E763CA" w:rsidRDefault="00E763CA" w14:paraId="5348B68D" w14:textId="77777777">
      <w:pPr>
        <w:tabs>
          <w:tab w:val="left" w:pos="5626"/>
        </w:tabs>
        <w:spacing w:line="360" w:lineRule="auto"/>
        <w:jc w:val="both"/>
        <w:rPr>
          <w:rFonts w:ascii="Arial" w:hAnsi="Arial" w:cs="Arial"/>
          <w:lang w:val="es-CO"/>
        </w:rPr>
      </w:pPr>
    </w:p>
    <w:p w:rsidRPr="0073723A" w:rsidR="0028721C" w:rsidRDefault="0065205B" w14:paraId="27902833" w14:textId="77777777">
      <w:pPr>
        <w:pStyle w:val="Ttulo2"/>
        <w:rPr>
          <w:rFonts w:ascii="Arial" w:hAnsi="Arial" w:cs="Arial"/>
        </w:rPr>
      </w:pPr>
      <w:r w:rsidRPr="0073723A">
        <w:rPr>
          <w:rFonts w:ascii="Arial" w:hAnsi="Arial" w:cs="Arial"/>
        </w:rPr>
        <w:t>FRENTE A LAS PRETENSIONES DE LA DEMANDA</w:t>
      </w:r>
    </w:p>
    <w:p w:rsidRPr="0073723A" w:rsidR="0065205B" w:rsidRDefault="0065205B" w14:paraId="6062F25C" w14:textId="77777777">
      <w:pPr>
        <w:tabs>
          <w:tab w:val="left" w:pos="5626"/>
        </w:tabs>
        <w:spacing w:line="360" w:lineRule="auto"/>
        <w:jc w:val="both"/>
        <w:rPr>
          <w:rFonts w:ascii="Arial" w:hAnsi="Arial" w:cs="Arial"/>
          <w:lang w:val="es-CO"/>
        </w:rPr>
      </w:pPr>
    </w:p>
    <w:p w:rsidRPr="003C75F7" w:rsidR="00CA2062" w:rsidRDefault="005D2D5F" w14:paraId="4EF8985A" w14:textId="18C4FFBF">
      <w:pPr>
        <w:tabs>
          <w:tab w:val="left" w:pos="5626"/>
        </w:tabs>
        <w:spacing w:line="360" w:lineRule="auto"/>
        <w:jc w:val="both"/>
        <w:rPr>
          <w:rFonts w:ascii="Arial" w:hAnsi="Arial" w:cs="Arial"/>
          <w:b/>
          <w:bCs/>
          <w:lang w:val="es-CO"/>
        </w:rPr>
      </w:pPr>
      <w:r w:rsidRPr="0073723A">
        <w:rPr>
          <w:rFonts w:ascii="Arial" w:hAnsi="Arial" w:cs="Arial"/>
          <w:b/>
          <w:bCs/>
          <w:lang w:val="es-CO"/>
        </w:rPr>
        <w:t xml:space="preserve">FRENTE A LA PRETENSIÓN “5.1) DECLARESE”: </w:t>
      </w:r>
      <w:r w:rsidRPr="0073723A" w:rsidR="00CA2062">
        <w:rPr>
          <w:rFonts w:ascii="Arial" w:hAnsi="Arial" w:cs="Arial"/>
          <w:b/>
          <w:bCs/>
          <w:u w:val="single"/>
        </w:rPr>
        <w:t>ME OPONGO</w:t>
      </w:r>
      <w:r w:rsidRPr="0073723A" w:rsidR="00CA2062">
        <w:rPr>
          <w:rFonts w:ascii="Arial" w:hAnsi="Arial" w:cs="Arial"/>
          <w:b/>
          <w:bCs/>
        </w:rPr>
        <w:t xml:space="preserve"> </w:t>
      </w:r>
      <w:r w:rsidRPr="0073723A" w:rsidR="00CA2062">
        <w:rPr>
          <w:rFonts w:ascii="Arial" w:hAnsi="Arial" w:cs="Arial"/>
        </w:rPr>
        <w:t>a que se declare civil</w:t>
      </w:r>
      <w:r w:rsidRPr="0073723A" w:rsidR="00BA75AA">
        <w:rPr>
          <w:rFonts w:ascii="Arial" w:hAnsi="Arial" w:cs="Arial"/>
        </w:rPr>
        <w:t>mente</w:t>
      </w:r>
      <w:r w:rsidRPr="0073723A" w:rsidR="00CA2062">
        <w:rPr>
          <w:rFonts w:ascii="Arial" w:hAnsi="Arial" w:cs="Arial"/>
        </w:rPr>
        <w:t xml:space="preserve"> responsables a los señores Omar Rodrigo Tenorio </w:t>
      </w:r>
      <w:proofErr w:type="spellStart"/>
      <w:r w:rsidRPr="0073723A" w:rsidR="00CA2062">
        <w:rPr>
          <w:rFonts w:ascii="Arial" w:hAnsi="Arial" w:cs="Arial"/>
        </w:rPr>
        <w:t>Trujullo</w:t>
      </w:r>
      <w:proofErr w:type="spellEnd"/>
      <w:r w:rsidRPr="0073723A" w:rsidR="00CA2062">
        <w:rPr>
          <w:rFonts w:ascii="Arial" w:hAnsi="Arial" w:cs="Arial"/>
        </w:rPr>
        <w:t>, Transportes Especializados Rodrigo Tenorio Ltda. y a Mapfre Seguros Generales de Colombia S.A., toda vez que: (i) Mapfre Seguros Generales de Colombia S.A. está vinculada al presente proceso en atención a la póliza de seguro suscrita con el demandante, en ese sentido, su responsabilidad no puede ser solidaria y debe estar supeditada a cláusulas pactadas en el contrato de seguro. (</w:t>
      </w:r>
      <w:proofErr w:type="spellStart"/>
      <w:r w:rsidRPr="0073723A" w:rsidR="00CA2062">
        <w:rPr>
          <w:rFonts w:ascii="Arial" w:hAnsi="Arial" w:cs="Arial"/>
        </w:rPr>
        <w:t>ii</w:t>
      </w:r>
      <w:proofErr w:type="spellEnd"/>
      <w:r w:rsidRPr="0073723A" w:rsidR="00CA2062">
        <w:rPr>
          <w:rFonts w:ascii="Arial" w:hAnsi="Arial" w:cs="Arial"/>
        </w:rPr>
        <w:t>) En el plenario no obran pruebas que acrediten que el hecho dañoso fue ejecutado por la demandada en mención (y, por consiguiente, no se ha demostrado la ocurrencia del riesgo asegurado en la póliza expedida por mi mandante). (</w:t>
      </w:r>
      <w:proofErr w:type="spellStart"/>
      <w:r w:rsidRPr="0073723A" w:rsidR="00CA2062">
        <w:rPr>
          <w:rFonts w:ascii="Arial" w:hAnsi="Arial" w:cs="Arial"/>
        </w:rPr>
        <w:t>iii</w:t>
      </w:r>
      <w:proofErr w:type="spellEnd"/>
      <w:r w:rsidRPr="0073723A" w:rsidR="00CA2062">
        <w:rPr>
          <w:rFonts w:ascii="Arial" w:hAnsi="Arial" w:cs="Arial"/>
        </w:rPr>
        <w:t>) No se ha demostrado la existencia de un nexo de causalidad entre la supuesta conducta y el daño deprecado por la accionante. (</w:t>
      </w:r>
      <w:proofErr w:type="spellStart"/>
      <w:r w:rsidRPr="0073723A" w:rsidR="00CA2062">
        <w:rPr>
          <w:rFonts w:ascii="Arial" w:hAnsi="Arial" w:cs="Arial"/>
        </w:rPr>
        <w:t>iv</w:t>
      </w:r>
      <w:proofErr w:type="spellEnd"/>
      <w:r w:rsidRPr="0073723A" w:rsidR="00CA2062">
        <w:rPr>
          <w:rFonts w:ascii="Arial" w:hAnsi="Arial" w:cs="Arial"/>
        </w:rPr>
        <w:t xml:space="preserve">) Por el contrario, </w:t>
      </w:r>
      <w:r w:rsidRPr="0073723A" w:rsidR="0026055C">
        <w:rPr>
          <w:rFonts w:ascii="Arial" w:hAnsi="Arial" w:cs="Arial"/>
        </w:rPr>
        <w:t xml:space="preserve">de acuerdo con </w:t>
      </w:r>
      <w:r w:rsidRPr="0073723A" w:rsidR="00CA2062">
        <w:rPr>
          <w:rFonts w:ascii="Arial" w:hAnsi="Arial" w:cs="Arial"/>
        </w:rPr>
        <w:t xml:space="preserve">el IPAT, </w:t>
      </w:r>
      <w:r w:rsidRPr="0073723A" w:rsidR="0026055C">
        <w:rPr>
          <w:rFonts w:ascii="Arial" w:hAnsi="Arial" w:cs="Arial"/>
        </w:rPr>
        <w:t xml:space="preserve">se </w:t>
      </w:r>
      <w:r w:rsidRPr="0073723A" w:rsidR="00CA2062">
        <w:rPr>
          <w:rFonts w:ascii="Arial" w:hAnsi="Arial" w:cs="Arial"/>
        </w:rPr>
        <w:t>acredita la existencia del hecho de un tercero en la producción del evento reprochado por el extremo accionante</w:t>
      </w:r>
      <w:r w:rsidRPr="0073723A" w:rsidR="00BA75AA">
        <w:rPr>
          <w:rFonts w:ascii="Arial" w:hAnsi="Arial" w:cs="Arial"/>
          <w:lang w:val="es-CO"/>
        </w:rPr>
        <w:t>, puesto que</w:t>
      </w:r>
      <w:r w:rsidRPr="0073723A" w:rsidR="002C5FEA">
        <w:rPr>
          <w:rFonts w:ascii="Arial" w:hAnsi="Arial" w:cs="Arial"/>
          <w:lang w:val="es-CO"/>
        </w:rPr>
        <w:t xml:space="preserve"> de acuerdo al IPAT allegado, se evidencia que </w:t>
      </w:r>
      <w:r w:rsidRPr="0073723A" w:rsidR="002C5FEA">
        <w:rPr>
          <w:rFonts w:ascii="Arial" w:hAnsi="Arial" w:cs="Arial"/>
        </w:rPr>
        <w:t xml:space="preserve">las causas del accidente del 27 de enero del 2021, devienen de la conducta asaz e imprudente desplegada por el conductor de la motocicleta UGP-67E, quien </w:t>
      </w:r>
      <w:r w:rsidRPr="0073723A" w:rsidR="002C5FEA">
        <w:rPr>
          <w:rFonts w:ascii="Arial" w:hAnsi="Arial" w:cs="Arial"/>
          <w:i/>
          <w:iCs/>
        </w:rPr>
        <w:t>no respetó señal de tránsito “PARE”.</w:t>
      </w:r>
      <w:r w:rsidRPr="00EB17E0" w:rsidR="002C5FEA">
        <w:rPr>
          <w:rFonts w:ascii="Arial" w:hAnsi="Arial" w:cs="Arial"/>
        </w:rPr>
        <w:t xml:space="preserve"> </w:t>
      </w:r>
      <w:r w:rsidRPr="003C75F7" w:rsidR="00BA75AA">
        <w:rPr>
          <w:rFonts w:ascii="Arial" w:hAnsi="Arial" w:cs="Arial"/>
          <w:lang w:val="es-CO"/>
        </w:rPr>
        <w:t xml:space="preserve">Por lo anterior, no tiene vocación de prosperar la pretensión declarativa del extremo actor, y por lo tanto deberá negarse. </w:t>
      </w:r>
    </w:p>
    <w:p w:rsidRPr="003C75F7" w:rsidR="00CA2062" w:rsidRDefault="00CA2062" w14:paraId="31F981DF" w14:textId="77777777">
      <w:pPr>
        <w:tabs>
          <w:tab w:val="left" w:pos="5626"/>
        </w:tabs>
        <w:spacing w:line="360" w:lineRule="auto"/>
        <w:jc w:val="both"/>
        <w:rPr>
          <w:rFonts w:ascii="Arial" w:hAnsi="Arial" w:cs="Arial"/>
          <w:b/>
          <w:bCs/>
          <w:lang w:val="es-CO"/>
        </w:rPr>
      </w:pPr>
    </w:p>
    <w:p w:rsidRPr="003C75F7" w:rsidR="005D2D5F" w:rsidRDefault="005D2D5F" w14:paraId="4BF8254C" w14:textId="223FF51E">
      <w:pPr>
        <w:spacing w:line="360" w:lineRule="auto"/>
        <w:jc w:val="both"/>
        <w:rPr>
          <w:rFonts w:ascii="Arial" w:hAnsi="Arial" w:eastAsia="Arial Unicode MS" w:cs="Arial"/>
          <w:bCs/>
          <w:color w:val="000000"/>
        </w:rPr>
      </w:pPr>
      <w:r w:rsidRPr="003C75F7">
        <w:rPr>
          <w:rFonts w:ascii="Arial" w:hAnsi="Arial" w:cs="Arial"/>
          <w:b/>
          <w:bCs/>
          <w:lang w:val="es-CO"/>
        </w:rPr>
        <w:t>FRENTE A LA PRETENSIÓN “5.2) CONDENAR: CONDENA DIRECTA A LA ASEGURADORA”:</w:t>
      </w:r>
      <w:r w:rsidRPr="003C75F7" w:rsidR="00CA2062">
        <w:rPr>
          <w:rFonts w:ascii="Arial" w:hAnsi="Arial" w:eastAsia="Arial Unicode MS" w:cs="Arial"/>
          <w:b/>
          <w:bCs/>
          <w:color w:val="000000"/>
          <w:u w:val="single"/>
        </w:rPr>
        <w:t xml:space="preserve"> ME OPONGO</w:t>
      </w:r>
      <w:r w:rsidRPr="003C75F7" w:rsidR="00CA2062">
        <w:rPr>
          <w:rFonts w:ascii="Arial" w:hAnsi="Arial" w:eastAsia="Arial Unicode MS" w:cs="Arial"/>
          <w:bCs/>
          <w:color w:val="000000"/>
        </w:rPr>
        <w:t xml:space="preserve"> a la prosperidad de esta pretensión por carecer de fundamento fáctico y jurídico. Lo anterior, comoquiera que es una pretensión subsidiaria de la anterior que, por las razones ya expuestas, no tiene vocación de prosperidad</w:t>
      </w:r>
      <w:r w:rsidRPr="003C75F7" w:rsidR="0026055C">
        <w:rPr>
          <w:rFonts w:ascii="Arial" w:hAnsi="Arial" w:eastAsia="Arial Unicode MS" w:cs="Arial"/>
          <w:bCs/>
          <w:color w:val="000000"/>
        </w:rPr>
        <w:t xml:space="preserve">; concretamente porque </w:t>
      </w:r>
      <w:r w:rsidRPr="003C75F7" w:rsidR="0026055C">
        <w:rPr>
          <w:rFonts w:ascii="Arial" w:hAnsi="Arial" w:cs="Arial"/>
        </w:rPr>
        <w:t>de conformidad con el IPAT, se acredita la existencia del hecho de un tercero en la producción del evento reprochado por el extremo accionante</w:t>
      </w:r>
      <w:r w:rsidRPr="0003726C" w:rsidR="0026055C">
        <w:rPr>
          <w:rFonts w:ascii="Arial" w:hAnsi="Arial" w:cs="Arial"/>
          <w:lang w:val="es-CO"/>
        </w:rPr>
        <w:t>, puesto que</w:t>
      </w:r>
      <w:r w:rsidRPr="0003726C" w:rsidR="002C5FEA">
        <w:rPr>
          <w:rFonts w:ascii="Arial" w:hAnsi="Arial" w:cs="Arial"/>
          <w:lang w:val="es-CO"/>
        </w:rPr>
        <w:t xml:space="preserve"> de acuerdo al IPAT allegado, se evidencia que </w:t>
      </w:r>
      <w:r w:rsidRPr="0003726C" w:rsidR="002C5FEA">
        <w:rPr>
          <w:rFonts w:ascii="Arial" w:hAnsi="Arial" w:cs="Arial"/>
        </w:rPr>
        <w:t xml:space="preserve">las causas del accidente del 27 de enero del 2021, devienen de </w:t>
      </w:r>
      <w:r w:rsidRPr="0073723A" w:rsidR="002C5FEA">
        <w:rPr>
          <w:rFonts w:ascii="Arial" w:hAnsi="Arial" w:cs="Arial"/>
        </w:rPr>
        <w:t xml:space="preserve">la conducta asaz e imprudente desplegada por el conductor de la motocicleta UGP-67E, quien </w:t>
      </w:r>
      <w:r w:rsidRPr="0073723A" w:rsidR="002C5FEA">
        <w:rPr>
          <w:rFonts w:ascii="Arial" w:hAnsi="Arial" w:cs="Arial"/>
          <w:i/>
          <w:iCs/>
        </w:rPr>
        <w:t>no respetó señal de tránsito “PARE”</w:t>
      </w:r>
      <w:r w:rsidRPr="0073723A" w:rsidR="002C5FEA">
        <w:rPr>
          <w:rFonts w:ascii="Arial" w:hAnsi="Arial" w:cs="Arial"/>
          <w:lang w:val="es-CO"/>
        </w:rPr>
        <w:t>.</w:t>
      </w:r>
      <w:r w:rsidRPr="00EB17E0" w:rsidR="0026055C">
        <w:rPr>
          <w:rFonts w:ascii="Arial" w:hAnsi="Arial" w:cs="Arial"/>
          <w:lang w:val="es-CO"/>
        </w:rPr>
        <w:t xml:space="preserve"> </w:t>
      </w:r>
      <w:r w:rsidRPr="003C75F7" w:rsidR="00CA2062">
        <w:rPr>
          <w:rFonts w:ascii="Arial" w:hAnsi="Arial" w:eastAsia="Arial Unicode MS" w:cs="Arial"/>
          <w:bCs/>
          <w:color w:val="000000"/>
        </w:rPr>
        <w:t xml:space="preserve"> Adicionalmente, me opongo a cualquier tipo de condena directa en contra de mi procurada, comoquiera que la misma no tuvo participación, injerencia y no presenci</w:t>
      </w:r>
      <w:r w:rsidRPr="003C75F7" w:rsidR="0026055C">
        <w:rPr>
          <w:rFonts w:ascii="Arial" w:hAnsi="Arial" w:eastAsia="Arial Unicode MS" w:cs="Arial"/>
          <w:bCs/>
          <w:color w:val="000000"/>
        </w:rPr>
        <w:t>ó</w:t>
      </w:r>
      <w:r w:rsidRPr="003C75F7" w:rsidR="00CA2062">
        <w:rPr>
          <w:rFonts w:ascii="Arial" w:hAnsi="Arial" w:eastAsia="Arial Unicode MS" w:cs="Arial"/>
          <w:bCs/>
          <w:color w:val="000000"/>
        </w:rPr>
        <w:t xml:space="preserve"> la ocurrencia del reprochado accidente. Así mismo, no puede perderse de vista que la vinculación de mi procurada se efectuó en atención a un contrato </w:t>
      </w:r>
      <w:r w:rsidRPr="003C75F7" w:rsidR="00CA2062">
        <w:rPr>
          <w:rFonts w:ascii="Arial" w:hAnsi="Arial" w:eastAsia="Arial Unicode MS" w:cs="Arial"/>
          <w:bCs/>
          <w:color w:val="000000"/>
        </w:rPr>
        <w:lastRenderedPageBreak/>
        <w:t xml:space="preserve">de seguro, el cual requiere del cumplimiento de una serie de especificidades para su afectación, sin pasar por alto, que el Despacho debe descartar que no se cumplan ninguna de las exclusiones pactadas en el contrato </w:t>
      </w:r>
      <w:proofErr w:type="spellStart"/>
      <w:r w:rsidRPr="003C75F7" w:rsidR="00CA2062">
        <w:rPr>
          <w:rFonts w:ascii="Arial" w:hAnsi="Arial" w:eastAsia="Arial Unicode MS" w:cs="Arial"/>
          <w:bCs/>
          <w:color w:val="000000"/>
        </w:rPr>
        <w:t>aseguraticio</w:t>
      </w:r>
      <w:proofErr w:type="spellEnd"/>
      <w:r w:rsidRPr="003C75F7" w:rsidR="00CA2062">
        <w:rPr>
          <w:rFonts w:ascii="Arial" w:hAnsi="Arial" w:eastAsia="Arial Unicode MS" w:cs="Arial"/>
          <w:bCs/>
          <w:color w:val="000000"/>
        </w:rPr>
        <w:t xml:space="preserve"> emitido por mi representada que impida de alguna manera su afectación.</w:t>
      </w:r>
    </w:p>
    <w:p w:rsidRPr="003C75F7" w:rsidR="005D2D5F" w:rsidRDefault="005D2D5F" w14:paraId="09BBB3EC" w14:textId="77777777">
      <w:pPr>
        <w:tabs>
          <w:tab w:val="left" w:pos="5626"/>
        </w:tabs>
        <w:spacing w:line="360" w:lineRule="auto"/>
        <w:jc w:val="both"/>
        <w:rPr>
          <w:rFonts w:ascii="Arial" w:hAnsi="Arial" w:cs="Arial"/>
          <w:b/>
          <w:bCs/>
          <w:lang w:val="es-CO"/>
        </w:rPr>
      </w:pPr>
    </w:p>
    <w:p w:rsidRPr="0003726C" w:rsidR="005D2D5F" w:rsidRDefault="005D2D5F" w14:paraId="00F21A03" w14:textId="77777777">
      <w:pPr>
        <w:tabs>
          <w:tab w:val="left" w:pos="5626"/>
        </w:tabs>
        <w:spacing w:line="360" w:lineRule="auto"/>
        <w:jc w:val="both"/>
        <w:rPr>
          <w:rFonts w:ascii="Arial" w:hAnsi="Arial" w:cs="Arial"/>
          <w:lang w:val="es-CO"/>
        </w:rPr>
      </w:pPr>
      <w:r w:rsidRPr="003C75F7">
        <w:rPr>
          <w:rFonts w:ascii="Arial" w:hAnsi="Arial" w:cs="Arial"/>
          <w:b/>
          <w:bCs/>
          <w:lang w:val="es-CO"/>
        </w:rPr>
        <w:t>FRENTE A LA PRETENSIÓN “5.3) CONDENAR A PAGAR A TODOS LOS DEMANDADOS LOS SIGUIENTES RUBROS”:</w:t>
      </w:r>
      <w:r w:rsidRPr="003C75F7" w:rsidR="00CA2062">
        <w:rPr>
          <w:rFonts w:ascii="Arial" w:hAnsi="Arial" w:cs="Arial"/>
          <w:lang w:val="es-CO"/>
        </w:rPr>
        <w:t xml:space="preserve"> </w:t>
      </w:r>
      <w:r w:rsidRPr="003C75F7" w:rsidR="00CA2062">
        <w:rPr>
          <w:rFonts w:ascii="Arial" w:hAnsi="Arial" w:cs="Arial"/>
          <w:b/>
          <w:bCs/>
          <w:u w:val="single"/>
        </w:rPr>
        <w:t>ME OPONGO</w:t>
      </w:r>
      <w:r w:rsidRPr="003C75F7" w:rsidR="00CA2062">
        <w:rPr>
          <w:rFonts w:ascii="Arial" w:hAnsi="Arial" w:cs="Arial"/>
        </w:rPr>
        <w:t xml:space="preserve"> a la presente pretensión debido a que es consecuencial a la anterior pretensión y comoquiera que esta no tiene vocación de prosperidad por resultar improcedente, esta también debe ser desestimada. Sin embargo, procederé a pronunciarme rente a cada petición de la siguiente manera:  </w:t>
      </w:r>
    </w:p>
    <w:p w:rsidRPr="004B14EB" w:rsidR="005D2D5F" w:rsidRDefault="005D2D5F" w14:paraId="62DC9E2F" w14:textId="77777777">
      <w:pPr>
        <w:tabs>
          <w:tab w:val="left" w:pos="5626"/>
        </w:tabs>
        <w:spacing w:line="360" w:lineRule="auto"/>
        <w:jc w:val="both"/>
        <w:rPr>
          <w:rFonts w:ascii="Arial" w:hAnsi="Arial" w:cs="Arial"/>
          <w:b/>
          <w:bCs/>
          <w:lang w:val="es-CO"/>
        </w:rPr>
      </w:pPr>
    </w:p>
    <w:p w:rsidRPr="003C75F7" w:rsidR="005D2D5F" w:rsidRDefault="005D2D5F" w14:paraId="44AD5AA6" w14:textId="0E12D0D2">
      <w:pPr>
        <w:tabs>
          <w:tab w:val="left" w:pos="5626"/>
        </w:tabs>
        <w:spacing w:line="360" w:lineRule="auto"/>
        <w:jc w:val="both"/>
        <w:rPr>
          <w:rFonts w:ascii="Arial" w:hAnsi="Arial" w:cs="Arial"/>
        </w:rPr>
      </w:pPr>
      <w:r w:rsidRPr="0073723A">
        <w:rPr>
          <w:rFonts w:ascii="Arial" w:hAnsi="Arial" w:cs="Arial"/>
          <w:b/>
          <w:bCs/>
          <w:lang w:val="es-CO"/>
        </w:rPr>
        <w:t>FRENTE A LA PRETENSIÓN “5.4) LUCRO CESANTE”:</w:t>
      </w:r>
      <w:r w:rsidRPr="0073723A" w:rsidR="00CA2062">
        <w:rPr>
          <w:rFonts w:ascii="Arial" w:hAnsi="Arial" w:cs="Arial"/>
          <w:b/>
        </w:rPr>
        <w:t xml:space="preserve"> </w:t>
      </w:r>
      <w:r w:rsidRPr="0073723A" w:rsidR="00CA2062">
        <w:rPr>
          <w:rFonts w:ascii="Arial" w:hAnsi="Arial" w:cs="Arial"/>
          <w:b/>
          <w:u w:val="single"/>
        </w:rPr>
        <w:t>ME OPONGO</w:t>
      </w:r>
      <w:r w:rsidRPr="0073723A" w:rsidR="00CA2062">
        <w:rPr>
          <w:rFonts w:ascii="Arial" w:hAnsi="Arial" w:cs="Arial"/>
          <w:b/>
        </w:rPr>
        <w:t xml:space="preserve"> </w:t>
      </w:r>
      <w:r w:rsidRPr="0073723A" w:rsidR="00CA2062">
        <w:rPr>
          <w:rFonts w:ascii="Arial" w:hAnsi="Arial" w:cs="Arial"/>
          <w:bCs/>
        </w:rPr>
        <w:t>al reconocimiento de este perjuicio en favor de la parte demandante, comoquiera que en adici</w:t>
      </w:r>
      <w:r w:rsidRPr="0073723A" w:rsidR="00CA2062">
        <w:rPr>
          <w:rFonts w:hint="cs" w:ascii="Arial" w:hAnsi="Arial" w:cs="Arial"/>
          <w:bCs/>
        </w:rPr>
        <w:t>ó</w:t>
      </w:r>
      <w:r w:rsidRPr="00EB17E0" w:rsidR="00CA2062">
        <w:rPr>
          <w:rFonts w:ascii="Arial" w:hAnsi="Arial" w:cs="Arial"/>
          <w:bCs/>
        </w:rPr>
        <w:t xml:space="preserve">n a que no obran al interior del expediente elementos que permitan dar cuenta de la existencia de responsabilidad en cabeza de la </w:t>
      </w:r>
      <w:r w:rsidRPr="003C75F7" w:rsidR="00CA2062">
        <w:rPr>
          <w:rFonts w:ascii="Arial" w:hAnsi="Arial" w:cs="Arial"/>
          <w:bCs/>
        </w:rPr>
        <w:t>pasiva, de manera que no se puede asumir alguna obligaci</w:t>
      </w:r>
      <w:r w:rsidRPr="0073723A" w:rsidR="00CA2062">
        <w:rPr>
          <w:rFonts w:hint="cs" w:ascii="Arial" w:hAnsi="Arial" w:cs="Arial"/>
          <w:bCs/>
        </w:rPr>
        <w:t>ó</w:t>
      </w:r>
      <w:r w:rsidRPr="00EB17E0" w:rsidR="00CA2062">
        <w:rPr>
          <w:rFonts w:ascii="Arial" w:hAnsi="Arial" w:cs="Arial"/>
          <w:bCs/>
        </w:rPr>
        <w:t>n indemnizatoria derivada de estos hechos. Adem</w:t>
      </w:r>
      <w:r w:rsidRPr="0073723A" w:rsidR="00CA2062">
        <w:rPr>
          <w:rFonts w:hint="cs" w:ascii="Arial" w:hAnsi="Arial" w:cs="Arial"/>
          <w:bCs/>
        </w:rPr>
        <w:t>á</w:t>
      </w:r>
      <w:r w:rsidRPr="00EB17E0" w:rsidR="00CA2062">
        <w:rPr>
          <w:rFonts w:ascii="Arial" w:hAnsi="Arial" w:cs="Arial"/>
          <w:bCs/>
        </w:rPr>
        <w:t>s, la pretensi</w:t>
      </w:r>
      <w:r w:rsidRPr="0073723A" w:rsidR="00CA2062">
        <w:rPr>
          <w:rFonts w:hint="cs" w:ascii="Arial" w:hAnsi="Arial" w:cs="Arial"/>
          <w:bCs/>
        </w:rPr>
        <w:t>ó</w:t>
      </w:r>
      <w:r w:rsidRPr="00EB17E0" w:rsidR="00CA2062">
        <w:rPr>
          <w:rFonts w:ascii="Arial" w:hAnsi="Arial" w:cs="Arial"/>
          <w:bCs/>
        </w:rPr>
        <w:t xml:space="preserve">n es inviable por lo siguiente: </w:t>
      </w:r>
      <w:r w:rsidRPr="003C75F7" w:rsidR="00CA2062">
        <w:rPr>
          <w:rFonts w:ascii="Arial" w:hAnsi="Arial" w:cs="Arial"/>
          <w:b/>
          <w:bCs/>
        </w:rPr>
        <w:t xml:space="preserve">(i) </w:t>
      </w:r>
      <w:r w:rsidRPr="003C75F7" w:rsidR="00CA2062">
        <w:rPr>
          <w:rFonts w:ascii="Arial" w:hAnsi="Arial" w:cs="Arial"/>
          <w:bCs/>
        </w:rPr>
        <w:t>no obra prueba id</w:t>
      </w:r>
      <w:r w:rsidRPr="0073723A" w:rsidR="00CA2062">
        <w:rPr>
          <w:rFonts w:hint="cs" w:ascii="Arial" w:hAnsi="Arial" w:cs="Arial"/>
          <w:bCs/>
        </w:rPr>
        <w:t>ó</w:t>
      </w:r>
      <w:r w:rsidRPr="00EB17E0" w:rsidR="00CA2062">
        <w:rPr>
          <w:rFonts w:ascii="Arial" w:hAnsi="Arial" w:cs="Arial"/>
          <w:bCs/>
        </w:rPr>
        <w:t>nea, pertinente y conducente de la actividad laboral o econ</w:t>
      </w:r>
      <w:r w:rsidRPr="0073723A" w:rsidR="00CA2062">
        <w:rPr>
          <w:rFonts w:hint="cs" w:ascii="Arial" w:hAnsi="Arial" w:cs="Arial"/>
          <w:bCs/>
        </w:rPr>
        <w:t>ó</w:t>
      </w:r>
      <w:r w:rsidRPr="00EB17E0" w:rsidR="00CA2062">
        <w:rPr>
          <w:rFonts w:ascii="Arial" w:hAnsi="Arial" w:cs="Arial"/>
          <w:bCs/>
        </w:rPr>
        <w:t>mica del demandante co</w:t>
      </w:r>
      <w:r w:rsidRPr="003C75F7" w:rsidR="00CA2062">
        <w:rPr>
          <w:rFonts w:ascii="Arial" w:hAnsi="Arial" w:cs="Arial"/>
          <w:bCs/>
        </w:rPr>
        <w:t>mo tampoco del monto de sus ingresos, por lo que aqu</w:t>
      </w:r>
      <w:r w:rsidRPr="0073723A" w:rsidR="00CA2062">
        <w:rPr>
          <w:rFonts w:hint="cs" w:ascii="Arial" w:hAnsi="Arial" w:cs="Arial"/>
          <w:bCs/>
        </w:rPr>
        <w:t>í</w:t>
      </w:r>
      <w:r w:rsidRPr="00EB17E0" w:rsidR="00CA2062">
        <w:rPr>
          <w:rFonts w:ascii="Arial" w:hAnsi="Arial" w:cs="Arial"/>
          <w:bCs/>
        </w:rPr>
        <w:t xml:space="preserve"> se indica son meras especulaciones</w:t>
      </w:r>
      <w:r w:rsidRPr="003C75F7" w:rsidR="00CA2062">
        <w:rPr>
          <w:rFonts w:ascii="Arial" w:hAnsi="Arial" w:cs="Arial"/>
          <w:b/>
        </w:rPr>
        <w:t xml:space="preserve">; </w:t>
      </w:r>
      <w:r w:rsidRPr="00EB17E0" w:rsidR="00CA2062">
        <w:rPr>
          <w:rFonts w:ascii="Arial" w:hAnsi="Arial" w:cs="Arial"/>
          <w:bCs/>
        </w:rPr>
        <w:t xml:space="preserve">y </w:t>
      </w:r>
      <w:r w:rsidRPr="003C75F7" w:rsidR="00CA2062">
        <w:rPr>
          <w:rFonts w:ascii="Arial" w:hAnsi="Arial" w:cs="Arial"/>
          <w:b/>
        </w:rPr>
        <w:t>(</w:t>
      </w:r>
      <w:proofErr w:type="spellStart"/>
      <w:r w:rsidRPr="003C75F7" w:rsidR="00CA2062">
        <w:rPr>
          <w:rFonts w:ascii="Arial" w:hAnsi="Arial" w:cs="Arial"/>
          <w:b/>
        </w:rPr>
        <w:t>ii</w:t>
      </w:r>
      <w:proofErr w:type="spellEnd"/>
      <w:r w:rsidRPr="003C75F7" w:rsidR="00CA2062">
        <w:rPr>
          <w:rFonts w:ascii="Arial" w:hAnsi="Arial" w:cs="Arial"/>
          <w:b/>
        </w:rPr>
        <w:t>)</w:t>
      </w:r>
      <w:r w:rsidRPr="003C75F7" w:rsidR="00CA2062">
        <w:rPr>
          <w:rFonts w:ascii="Arial" w:hAnsi="Arial" w:cs="Arial"/>
        </w:rPr>
        <w:t xml:space="preserve"> </w:t>
      </w:r>
      <w:r w:rsidRPr="003C75F7" w:rsidR="00BF54EF">
        <w:rPr>
          <w:rFonts w:ascii="Arial" w:hAnsi="Arial" w:cs="Arial"/>
        </w:rPr>
        <w:t xml:space="preserve"> </w:t>
      </w:r>
      <w:r w:rsidRPr="003C75F7" w:rsidR="00BF54EF">
        <w:rPr>
          <w:rFonts w:ascii="Arial" w:hAnsi="Arial" w:eastAsia="Arial Unicode MS" w:cs="Arial"/>
          <w:color w:val="000000"/>
        </w:rPr>
        <w:t>se toma un porcentaje de PCL del 45%, sin embargo, se debe tener presente que dicho dictamen no fue aportado por la activa, y no reposaba dentro de los documentos enviado por el apoderado de la activa, dentro del trámite de la notificación personal, siendo de esta manera dicha información totalmente desconocida para mi representada</w:t>
      </w:r>
      <w:r w:rsidRPr="003C75F7" w:rsidR="00BF54EF">
        <w:rPr>
          <w:rFonts w:ascii="Arial" w:hAnsi="Arial" w:cs="Arial"/>
        </w:rPr>
        <w:t>.</w:t>
      </w:r>
      <w:r w:rsidRPr="003C75F7" w:rsidR="00026CA8">
        <w:rPr>
          <w:rFonts w:ascii="Arial" w:hAnsi="Arial" w:cs="Arial"/>
        </w:rPr>
        <w:t xml:space="preserve"> </w:t>
      </w:r>
      <w:r w:rsidRPr="003C75F7" w:rsidR="00026CA8">
        <w:rPr>
          <w:rFonts w:ascii="Arial" w:hAnsi="Arial" w:cs="Arial"/>
          <w:lang w:val="es-CO"/>
        </w:rPr>
        <w:t>Por lo anterior, no tiene vocación de prosperar la pretensión por concepto de lucro cesante del extremo actor, y por lo tanto deberá negarse.</w:t>
      </w:r>
    </w:p>
    <w:p w:rsidRPr="003C75F7" w:rsidR="00BF54EF" w:rsidRDefault="00BF54EF" w14:paraId="497B74FC" w14:textId="77777777">
      <w:pPr>
        <w:tabs>
          <w:tab w:val="left" w:pos="5626"/>
        </w:tabs>
        <w:spacing w:line="360" w:lineRule="auto"/>
        <w:jc w:val="both"/>
        <w:rPr>
          <w:rFonts w:ascii="Arial" w:hAnsi="Arial" w:cs="Arial"/>
        </w:rPr>
      </w:pPr>
    </w:p>
    <w:p w:rsidRPr="004B14EB" w:rsidR="005D2D5F" w:rsidRDefault="005D2D5F" w14:paraId="2043C9DB" w14:textId="64094D94">
      <w:pPr>
        <w:tabs>
          <w:tab w:val="left" w:pos="5626"/>
        </w:tabs>
        <w:spacing w:line="360" w:lineRule="auto"/>
        <w:jc w:val="both"/>
        <w:rPr>
          <w:rFonts w:ascii="Arial" w:hAnsi="Arial" w:cs="Arial"/>
        </w:rPr>
      </w:pPr>
      <w:r w:rsidRPr="003C75F7">
        <w:rPr>
          <w:rFonts w:ascii="Arial" w:hAnsi="Arial" w:cs="Arial"/>
          <w:b/>
          <w:bCs/>
          <w:lang w:val="es-CO"/>
        </w:rPr>
        <w:t>FRENTE A LA PRETENSIÓN “5.4.1) PERJUICIOS MORALES”:</w:t>
      </w:r>
      <w:r w:rsidRPr="003C75F7" w:rsidR="00BF54EF">
        <w:rPr>
          <w:rFonts w:ascii="Arial" w:hAnsi="Arial" w:cs="Arial"/>
          <w:b/>
          <w:u w:val="single"/>
        </w:rPr>
        <w:t xml:space="preserve"> </w:t>
      </w:r>
      <w:r w:rsidRPr="003C75F7" w:rsidR="00BF54EF">
        <w:rPr>
          <w:rFonts w:ascii="Arial" w:hAnsi="Arial" w:cs="Arial"/>
          <w:b/>
          <w:bCs/>
          <w:u w:val="single"/>
        </w:rPr>
        <w:t>ME OPONGO</w:t>
      </w:r>
      <w:r w:rsidRPr="003C75F7" w:rsidR="00BF54EF">
        <w:rPr>
          <w:rFonts w:ascii="Arial" w:hAnsi="Arial" w:cs="Arial"/>
          <w:b/>
          <w:bCs/>
        </w:rPr>
        <w:t xml:space="preserve"> </w:t>
      </w:r>
      <w:r w:rsidRPr="003C75F7" w:rsidR="00BF54EF">
        <w:rPr>
          <w:rFonts w:ascii="Arial" w:hAnsi="Arial" w:cs="Arial"/>
        </w:rPr>
        <w:t>En efecto, se destaca que no existe ningún elemento probatorio que acredite de manera certera la gravedad de la lesió</w:t>
      </w:r>
      <w:r w:rsidRPr="0003726C" w:rsidR="00BF54EF">
        <w:rPr>
          <w:rFonts w:ascii="Arial" w:hAnsi="Arial" w:cs="Arial"/>
        </w:rPr>
        <w:t>n sufrida por el demandante, o si este se encuentra en situación de invalidez o incapacidad, pues no se allega a este despacho ningún dictamen de Pérdida de Capacidad Laboral -PCL-, o cualquier otro tipo de documentación que permita establecer la naturaleza y gravedad de la lesión de manera objetiva y fundamentada y que de soporte a la suma pretendida por el accionante. En este contexto, la solicitud realizada se percibe como meramente especulativa y es bastante superior a los montos reconocidos por la Cort</w:t>
      </w:r>
      <w:r w:rsidRPr="004B14EB" w:rsidR="00BF54EF">
        <w:rPr>
          <w:rFonts w:ascii="Arial" w:hAnsi="Arial" w:cs="Arial"/>
        </w:rPr>
        <w:t>e Suprema de Justicia en casos de muerte o invalidez.</w:t>
      </w:r>
      <w:r w:rsidRPr="004B14EB" w:rsidR="00EC42DE">
        <w:rPr>
          <w:rFonts w:ascii="Arial" w:hAnsi="Arial" w:cs="Arial"/>
          <w:lang w:val="es-CO"/>
        </w:rPr>
        <w:t xml:space="preserve"> Por lo anterior, no tiene vocación de prosperar la pretensión por concepto de daño moral del extremo actor, y por lo tanto deberá negarse.</w:t>
      </w:r>
    </w:p>
    <w:p w:rsidRPr="0073723A" w:rsidR="005D2D5F" w:rsidRDefault="005D2D5F" w14:paraId="63A39605" w14:textId="77777777">
      <w:pPr>
        <w:tabs>
          <w:tab w:val="left" w:pos="5626"/>
        </w:tabs>
        <w:spacing w:line="360" w:lineRule="auto"/>
        <w:jc w:val="both"/>
        <w:rPr>
          <w:rFonts w:ascii="Arial" w:hAnsi="Arial" w:cs="Arial"/>
          <w:b/>
          <w:bCs/>
          <w:lang w:val="es-CO"/>
        </w:rPr>
      </w:pPr>
    </w:p>
    <w:p w:rsidRPr="003C75F7" w:rsidR="005D2D5F" w:rsidRDefault="005D2D5F" w14:paraId="15BF3841" w14:textId="329319C2">
      <w:pPr>
        <w:tabs>
          <w:tab w:val="left" w:pos="5626"/>
        </w:tabs>
        <w:spacing w:line="360" w:lineRule="auto"/>
        <w:jc w:val="both"/>
        <w:rPr>
          <w:rFonts w:ascii="Arial" w:hAnsi="Arial" w:cs="Arial"/>
        </w:rPr>
      </w:pPr>
      <w:r w:rsidRPr="0073723A">
        <w:rPr>
          <w:rFonts w:ascii="Arial" w:hAnsi="Arial" w:cs="Arial"/>
          <w:b/>
          <w:bCs/>
          <w:lang w:val="es-CO"/>
        </w:rPr>
        <w:t>FRENTE A LA PRETENSIÓN “5.4.2) PERJUICIO A LA VIDA DE RELACIÓN”:</w:t>
      </w:r>
      <w:r w:rsidRPr="0073723A" w:rsidR="000B762C">
        <w:rPr>
          <w:rFonts w:ascii="Arial" w:hAnsi="Arial" w:cs="Arial"/>
          <w:lang w:val="es-CO"/>
        </w:rPr>
        <w:t xml:space="preserve"> </w:t>
      </w:r>
      <w:r w:rsidRPr="0073723A" w:rsidR="000B762C">
        <w:rPr>
          <w:rFonts w:ascii="Arial" w:hAnsi="Arial" w:cs="Arial"/>
          <w:b/>
          <w:bCs/>
          <w:u w:val="single"/>
        </w:rPr>
        <w:t>ME OPONGO</w:t>
      </w:r>
      <w:r w:rsidRPr="0073723A" w:rsidR="000B762C">
        <w:rPr>
          <w:rFonts w:ascii="Arial" w:hAnsi="Arial" w:cs="Arial"/>
        </w:rPr>
        <w:t xml:space="preserve"> a esta solicitud, pues al no encontrarse estructurados los elementos de la responsabilidad civil extracontractual, es completamente inviable que opere la póliza de seguro.  Ahora bien, en cuanto a la existencia y cuantificación del perjuicio a la vida de relación que se alega, debe decirse que no encuentra soporte alguno y se evidencia un claro afán de lucro imposible de atender, al ser </w:t>
      </w:r>
      <w:r w:rsidRPr="0073723A" w:rsidR="000B762C">
        <w:rPr>
          <w:rFonts w:ascii="Arial" w:hAnsi="Arial" w:cs="Arial"/>
        </w:rPr>
        <w:lastRenderedPageBreak/>
        <w:t>exagerada su petición en relación con lo aportado como prueba. En todo caso, el eventual resarcimiento en ningún momento podrá ser superior a la verdadera magnitud del daño causado. Máxime cuando el contrato de seguro de daños tiene un carácter indemnizatorio, por lo que, no puede constituirse como una fuente de enriquecimiento. Debe decirse que esta pretensión es completamente impróspera pues</w:t>
      </w:r>
      <w:r w:rsidRPr="0073723A" w:rsidR="00A97065">
        <w:rPr>
          <w:rFonts w:ascii="Arial" w:hAnsi="Arial" w:cs="Arial"/>
        </w:rPr>
        <w:t xml:space="preserve">, en primer </w:t>
      </w:r>
      <w:proofErr w:type="gramStart"/>
      <w:r w:rsidRPr="0073723A" w:rsidR="00A97065">
        <w:rPr>
          <w:rFonts w:ascii="Arial" w:hAnsi="Arial" w:cs="Arial"/>
        </w:rPr>
        <w:t xml:space="preserve">lugar, </w:t>
      </w:r>
      <w:r w:rsidRPr="0073723A" w:rsidR="000B762C">
        <w:rPr>
          <w:rFonts w:ascii="Arial" w:hAnsi="Arial" w:cs="Arial"/>
        </w:rPr>
        <w:t xml:space="preserve"> </w:t>
      </w:r>
      <w:r w:rsidRPr="00EB17E0" w:rsidR="00A97065">
        <w:rPr>
          <w:rFonts w:ascii="Arial" w:hAnsi="Arial" w:cs="Arial"/>
          <w:lang w:val="es-MX"/>
        </w:rPr>
        <w:t>el</w:t>
      </w:r>
      <w:proofErr w:type="gramEnd"/>
      <w:r w:rsidRPr="00EB17E0" w:rsidR="00A97065">
        <w:rPr>
          <w:rFonts w:ascii="Arial" w:hAnsi="Arial" w:cs="Arial"/>
          <w:lang w:val="es-MX"/>
        </w:rPr>
        <w:t xml:space="preserve"> reconocimiento del daño a la vida en relación, se da única y exclusivamente a la víctima directa de una lesión en razón al daño</w:t>
      </w:r>
      <w:r w:rsidRPr="003C75F7" w:rsidR="00A97065">
        <w:rPr>
          <w:rFonts w:ascii="Arial" w:hAnsi="Arial" w:cs="Arial"/>
          <w:b/>
          <w:bCs/>
          <w:lang w:val="es-MX"/>
        </w:rPr>
        <w:t>,</w:t>
      </w:r>
      <w:r w:rsidRPr="003C75F7" w:rsidR="00A97065">
        <w:rPr>
          <w:rFonts w:ascii="Arial" w:hAnsi="Arial" w:cs="Arial"/>
          <w:lang w:val="es-MX"/>
        </w:rPr>
        <w:t xml:space="preserve"> por lo cual, resulta totalmente improcedente el reconocimiento a cualquier otro reclamante y que no tenga su génesis en la producción de lesiones.</w:t>
      </w:r>
      <w:r w:rsidRPr="003C75F7" w:rsidR="00A97065">
        <w:rPr>
          <w:rFonts w:ascii="Arial" w:hAnsi="Arial" w:cs="Arial"/>
        </w:rPr>
        <w:t xml:space="preserve"> Por lo demás, </w:t>
      </w:r>
      <w:r w:rsidRPr="003C75F7" w:rsidR="000B762C">
        <w:rPr>
          <w:rFonts w:ascii="Arial" w:hAnsi="Arial" w:cs="Arial"/>
        </w:rPr>
        <w:t>no se acredita ni justifica de manera alguna la valoración sobre la tasación de dicho rubro. En efecto, se destaca que no existe ningún elemento probatorio que acredite de manera certera la gravedad de la lesión sufrida por el demandante, o si este se encuentra en situación de invalidez o incapacidad, pues no se allega a este despacho ningún dictamen de Pérdida de Capacidad Laboral -PCL-, o cualquier otro tipo de documentación que permita establecer la naturaleza y gravedad de la lesión de manera objetiva y fundamentada y que de soporte a la suma pretendida por el accionante. En este contexto, la solicitud realizada se percibe como meramente especulativa y es bastante superior a los montos reconocidos por la Corte Suprema de Justicia en casos de muerte o invalidez.</w:t>
      </w:r>
      <w:r w:rsidRPr="003C75F7" w:rsidR="00EC42DE">
        <w:rPr>
          <w:rFonts w:ascii="Arial" w:hAnsi="Arial" w:cs="Arial"/>
        </w:rPr>
        <w:t xml:space="preserve"> </w:t>
      </w:r>
      <w:r w:rsidRPr="003C75F7" w:rsidR="00EC42DE">
        <w:rPr>
          <w:rFonts w:ascii="Arial" w:hAnsi="Arial" w:cs="Arial"/>
          <w:lang w:val="es-CO"/>
        </w:rPr>
        <w:t>Por lo anterior, no tiene vocación de prosperar la pretensión por concepto de dalo a la vida de relación del extremo actor, y por lo tanto deberá negarse.</w:t>
      </w:r>
    </w:p>
    <w:p w:rsidRPr="003C75F7" w:rsidR="005D2D5F" w:rsidRDefault="005D2D5F" w14:paraId="63DDC172" w14:textId="77777777">
      <w:pPr>
        <w:tabs>
          <w:tab w:val="left" w:pos="5626"/>
        </w:tabs>
        <w:spacing w:line="360" w:lineRule="auto"/>
        <w:jc w:val="both"/>
        <w:rPr>
          <w:rFonts w:ascii="Arial" w:hAnsi="Arial" w:cs="Arial"/>
          <w:b/>
          <w:bCs/>
          <w:lang w:val="es-CO"/>
        </w:rPr>
      </w:pPr>
    </w:p>
    <w:p w:rsidRPr="003C75F7" w:rsidR="000B762C" w:rsidRDefault="005D2D5F" w14:paraId="10292C5F" w14:textId="51B2D690">
      <w:pPr>
        <w:tabs>
          <w:tab w:val="left" w:pos="5626"/>
        </w:tabs>
        <w:spacing w:line="360" w:lineRule="auto"/>
        <w:jc w:val="both"/>
        <w:rPr>
          <w:rFonts w:ascii="Arial" w:hAnsi="Arial" w:cs="Arial"/>
          <w:lang w:val="es-CO"/>
        </w:rPr>
      </w:pPr>
      <w:r w:rsidRPr="0003726C">
        <w:rPr>
          <w:rFonts w:ascii="Arial" w:hAnsi="Arial" w:cs="Arial"/>
          <w:b/>
          <w:bCs/>
          <w:lang w:val="es-CO"/>
        </w:rPr>
        <w:t xml:space="preserve">FRENTE A LA PRETENSIÓN “5.4.3) DAÑO A LA PÉRDIDA DE OPORTUNIDAD”: </w:t>
      </w:r>
      <w:r w:rsidRPr="004B14EB" w:rsidR="000B762C">
        <w:rPr>
          <w:rFonts w:ascii="Arial" w:hAnsi="Arial" w:cs="Arial"/>
          <w:b/>
          <w:u w:val="single"/>
        </w:rPr>
        <w:t>ME OPONGO</w:t>
      </w:r>
      <w:r w:rsidRPr="004B14EB" w:rsidR="000B762C">
        <w:rPr>
          <w:rFonts w:ascii="Arial" w:hAnsi="Arial" w:cs="Arial"/>
          <w:b/>
        </w:rPr>
        <w:t xml:space="preserve"> </w:t>
      </w:r>
      <w:r w:rsidRPr="004B14EB" w:rsidR="000B762C">
        <w:rPr>
          <w:rFonts w:ascii="Arial" w:hAnsi="Arial" w:cs="Arial"/>
        </w:rPr>
        <w:t>a esta pretensi</w:t>
      </w:r>
      <w:r w:rsidRPr="0073723A" w:rsidR="000B762C">
        <w:rPr>
          <w:rFonts w:hint="cs" w:ascii="Arial" w:hAnsi="Arial" w:cs="Arial"/>
        </w:rPr>
        <w:t>ó</w:t>
      </w:r>
      <w:r w:rsidRPr="00EB17E0" w:rsidR="000B762C">
        <w:rPr>
          <w:rFonts w:ascii="Arial" w:hAnsi="Arial" w:cs="Arial"/>
        </w:rPr>
        <w:t>n condenatoria</w:t>
      </w:r>
      <w:r w:rsidRPr="003C75F7" w:rsidR="000B762C">
        <w:rPr>
          <w:rFonts w:ascii="Arial" w:hAnsi="Arial" w:cs="Arial"/>
          <w:b/>
        </w:rPr>
        <w:t xml:space="preserve">, </w:t>
      </w:r>
      <w:r w:rsidRPr="003C75F7" w:rsidR="000B762C">
        <w:rPr>
          <w:rFonts w:ascii="Arial" w:hAnsi="Arial" w:cs="Arial"/>
        </w:rPr>
        <w:t xml:space="preserve">toda vez que </w:t>
      </w:r>
      <w:r w:rsidRPr="003C75F7" w:rsidR="000B762C">
        <w:rPr>
          <w:rFonts w:ascii="Arial" w:hAnsi="Arial" w:eastAsia="Times New Roman" w:cs="Arial"/>
          <w:color w:val="000000"/>
          <w:shd w:val="clear" w:color="auto" w:fill="FFFFFF"/>
          <w:lang w:eastAsia="es-CO"/>
        </w:rPr>
        <w:t>la parte demandante no acredita la expectativa cierta con la que contaba de forma previa al accidente y la cual fuere truncada a raz</w:t>
      </w:r>
      <w:r w:rsidRPr="0073723A" w:rsidR="000B762C">
        <w:rPr>
          <w:rFonts w:hint="eastAsia" w:ascii="Arial" w:hAnsi="Arial" w:eastAsia="Times New Roman" w:cs="Arial"/>
          <w:color w:val="000000"/>
          <w:shd w:val="clear" w:color="auto" w:fill="FFFFFF"/>
          <w:lang w:eastAsia="es-CO"/>
        </w:rPr>
        <w:t>ó</w:t>
      </w:r>
      <w:r w:rsidRPr="00EB17E0" w:rsidR="000B762C">
        <w:rPr>
          <w:rFonts w:ascii="Arial" w:hAnsi="Arial" w:eastAsia="Times New Roman" w:cs="Arial"/>
          <w:color w:val="000000"/>
          <w:shd w:val="clear" w:color="auto" w:fill="FFFFFF"/>
          <w:lang w:eastAsia="es-CO"/>
        </w:rPr>
        <w:t>n de este. As</w:t>
      </w:r>
      <w:r w:rsidRPr="0073723A" w:rsidR="000B762C">
        <w:rPr>
          <w:rFonts w:hint="eastAsia" w:ascii="Arial" w:hAnsi="Arial" w:eastAsia="Times New Roman" w:cs="Arial"/>
          <w:color w:val="000000"/>
          <w:shd w:val="clear" w:color="auto" w:fill="FFFFFF"/>
          <w:lang w:eastAsia="es-CO"/>
        </w:rPr>
        <w:t>í</w:t>
      </w:r>
      <w:r w:rsidRPr="00EB17E0" w:rsidR="000B762C">
        <w:rPr>
          <w:rFonts w:ascii="Arial" w:hAnsi="Arial" w:eastAsia="Times New Roman" w:cs="Arial"/>
          <w:color w:val="000000"/>
          <w:shd w:val="clear" w:color="auto" w:fill="FFFFFF"/>
          <w:lang w:eastAsia="es-CO"/>
        </w:rPr>
        <w:t xml:space="preserve">, </w:t>
      </w:r>
      <w:r w:rsidRPr="003C75F7" w:rsidR="000B762C">
        <w:rPr>
          <w:rFonts w:ascii="Arial" w:hAnsi="Arial" w:cs="Arial"/>
        </w:rPr>
        <w:t>no se explica cuál es la supuesta oportunidad que han perdido los demandantes y mucho menos aporta alguna prueba tendiente a demostrar la configuración de este perjuicio. Así, se tiene que olvidar la parte demandante que para que se considere que se consumó una pérdida de oportunidad, la existencia del chance debe estar acreditada de forma suficiente. En todo caso, se destaca que no es procedente indemnizar una mera expectativa; sin embargo, en el caso que nos ocupa, brillan por su ausencia los medios de prueba que acrediten este asunto.</w:t>
      </w:r>
      <w:r w:rsidRPr="003C75F7" w:rsidR="00A8066D">
        <w:rPr>
          <w:rFonts w:ascii="Arial" w:hAnsi="Arial" w:cs="Arial"/>
        </w:rPr>
        <w:t xml:space="preserve"> </w:t>
      </w:r>
      <w:r w:rsidRPr="003C75F7" w:rsidR="000B762C">
        <w:rPr>
          <w:rFonts w:ascii="Arial" w:hAnsi="Arial" w:cs="Arial"/>
        </w:rPr>
        <w:t>Con todo, se limita la parte actora a anunciar la supuesta causación del perjuicio, omitiendo el cumplimiento de la carga procesal, según la cual debe acreditar la presencia de los supuestos fácticos y jurídicos necesarios que hagan viable el reconocimiento de la supuesta pérdida de oportunidad, que, desde luego, es inexistente en el presente asunto.</w:t>
      </w:r>
    </w:p>
    <w:p w:rsidRPr="003C75F7" w:rsidR="005D2D5F" w:rsidRDefault="005D2D5F" w14:paraId="1697EBD7" w14:textId="77777777">
      <w:pPr>
        <w:tabs>
          <w:tab w:val="left" w:pos="5626"/>
        </w:tabs>
        <w:spacing w:line="360" w:lineRule="auto"/>
        <w:jc w:val="both"/>
        <w:rPr>
          <w:rFonts w:ascii="Arial" w:hAnsi="Arial" w:cs="Arial"/>
          <w:b/>
          <w:bCs/>
          <w:lang w:val="es-CO"/>
        </w:rPr>
      </w:pPr>
    </w:p>
    <w:p w:rsidRPr="003C75F7" w:rsidR="005D2D5F" w:rsidRDefault="005D2D5F" w14:paraId="5D3F5AD7" w14:textId="7891CC25">
      <w:pPr>
        <w:tabs>
          <w:tab w:val="left" w:pos="5626"/>
        </w:tabs>
        <w:spacing w:line="360" w:lineRule="auto"/>
        <w:jc w:val="both"/>
        <w:rPr>
          <w:rFonts w:ascii="Arial" w:hAnsi="Arial" w:cs="Arial"/>
          <w:lang w:val="es-CO"/>
        </w:rPr>
      </w:pPr>
      <w:r w:rsidRPr="003C75F7">
        <w:rPr>
          <w:rFonts w:ascii="Arial" w:hAnsi="Arial" w:cs="Arial"/>
          <w:b/>
          <w:bCs/>
          <w:lang w:val="es-CO"/>
        </w:rPr>
        <w:t>FRENTE A LA PRETENSIÓN “5.4.</w:t>
      </w:r>
      <w:r w:rsidRPr="003C75F7" w:rsidR="00805E6A">
        <w:rPr>
          <w:rFonts w:ascii="Arial" w:hAnsi="Arial" w:cs="Arial"/>
          <w:b/>
          <w:bCs/>
          <w:lang w:val="es-CO"/>
        </w:rPr>
        <w:t>3 DAÑO A BIENES JURÍDICOS DE ESPECIAL PROTECCIÓN CONSTITUCIONAL”:</w:t>
      </w:r>
      <w:r w:rsidRPr="003C75F7" w:rsidR="00805E6A">
        <w:rPr>
          <w:rFonts w:ascii="Arial" w:hAnsi="Arial" w:cs="Arial"/>
          <w:b/>
          <w:u w:val="single"/>
        </w:rPr>
        <w:t xml:space="preserve"> </w:t>
      </w:r>
      <w:r w:rsidRPr="0003726C" w:rsidR="000B762C">
        <w:rPr>
          <w:rFonts w:ascii="Arial" w:hAnsi="Arial" w:cs="Arial"/>
          <w:b/>
          <w:u w:val="single"/>
        </w:rPr>
        <w:t>ME OPONGO</w:t>
      </w:r>
      <w:r w:rsidRPr="0003726C" w:rsidR="000B762C">
        <w:rPr>
          <w:rFonts w:ascii="Arial" w:hAnsi="Arial" w:cs="Arial"/>
          <w:b/>
        </w:rPr>
        <w:t xml:space="preserve"> </w:t>
      </w:r>
      <w:r w:rsidRPr="004B14EB" w:rsidR="000B762C">
        <w:rPr>
          <w:rFonts w:ascii="Arial" w:hAnsi="Arial" w:cs="Arial"/>
        </w:rPr>
        <w:t>a esta pretensi</w:t>
      </w:r>
      <w:r w:rsidRPr="0073723A" w:rsidR="000B762C">
        <w:rPr>
          <w:rFonts w:hint="cs" w:ascii="Arial" w:hAnsi="Arial" w:cs="Arial"/>
        </w:rPr>
        <w:t>ó</w:t>
      </w:r>
      <w:r w:rsidRPr="00EB17E0" w:rsidR="000B762C">
        <w:rPr>
          <w:rFonts w:ascii="Arial" w:hAnsi="Arial" w:cs="Arial"/>
        </w:rPr>
        <w:t xml:space="preserve">n </w:t>
      </w:r>
      <w:r w:rsidRPr="003C75F7" w:rsidR="000B762C">
        <w:rPr>
          <w:rFonts w:ascii="Arial" w:hAnsi="Arial" w:cs="Arial"/>
        </w:rPr>
        <w:t>condenatoria por concepto de da</w:t>
      </w:r>
      <w:r w:rsidRPr="0073723A" w:rsidR="000B762C">
        <w:rPr>
          <w:rFonts w:hint="cs" w:ascii="Arial" w:hAnsi="Arial" w:cs="Arial"/>
        </w:rPr>
        <w:t>ñ</w:t>
      </w:r>
      <w:r w:rsidRPr="00EB17E0" w:rsidR="000B762C">
        <w:rPr>
          <w:rFonts w:ascii="Arial" w:hAnsi="Arial" w:cs="Arial"/>
        </w:rPr>
        <w:t>o a la salud,</w:t>
      </w:r>
      <w:r w:rsidRPr="003C75F7" w:rsidR="000B762C">
        <w:rPr>
          <w:rFonts w:ascii="Arial" w:hAnsi="Arial" w:cs="Arial"/>
          <w:lang w:val="es-CO"/>
        </w:rPr>
        <w:t xml:space="preserve"> </w:t>
      </w:r>
      <w:r w:rsidRPr="003C75F7" w:rsidR="000B762C">
        <w:rPr>
          <w:rFonts w:ascii="Arial" w:hAnsi="Arial" w:cs="Arial"/>
        </w:rPr>
        <w:t>porque</w:t>
      </w:r>
      <w:r w:rsidRPr="003C75F7" w:rsidR="000B762C">
        <w:rPr>
          <w:rFonts w:ascii="Arial" w:hAnsi="Arial" w:cs="Arial"/>
          <w:b/>
          <w:bCs/>
        </w:rPr>
        <w:t>: i)</w:t>
      </w:r>
      <w:r w:rsidRPr="003C75F7" w:rsidR="000B762C">
        <w:rPr>
          <w:rFonts w:ascii="Arial" w:hAnsi="Arial" w:cs="Arial"/>
        </w:rPr>
        <w:t xml:space="preserve"> se trata de una tipología de perjuicio que nunca ha sido reconocida por la Sala Civil de la Corte Suprema de Justicia (1922-2021); </w:t>
      </w:r>
      <w:proofErr w:type="spellStart"/>
      <w:r w:rsidRPr="003C75F7" w:rsidR="000B762C">
        <w:rPr>
          <w:rFonts w:ascii="Arial" w:hAnsi="Arial" w:cs="Arial"/>
          <w:b/>
          <w:bCs/>
        </w:rPr>
        <w:t>ii</w:t>
      </w:r>
      <w:proofErr w:type="spellEnd"/>
      <w:r w:rsidRPr="003C75F7" w:rsidR="000B762C">
        <w:rPr>
          <w:rFonts w:ascii="Arial" w:hAnsi="Arial" w:cs="Arial"/>
          <w:b/>
          <w:bCs/>
        </w:rPr>
        <w:t>)</w:t>
      </w:r>
      <w:r w:rsidRPr="003C75F7" w:rsidR="000B762C">
        <w:rPr>
          <w:rFonts w:ascii="Arial" w:hAnsi="Arial" w:cs="Arial"/>
        </w:rPr>
        <w:t xml:space="preserve"> este perjuicio solo es reconocido por el Consejo de Estado, no obstante, el órgano de cierre en esta jurisdicción es la Corte Suprema de Justicia; y </w:t>
      </w:r>
      <w:proofErr w:type="spellStart"/>
      <w:r w:rsidRPr="003C75F7" w:rsidR="000B762C">
        <w:rPr>
          <w:rFonts w:ascii="Arial" w:hAnsi="Arial" w:cs="Arial"/>
          <w:b/>
          <w:bCs/>
        </w:rPr>
        <w:t>iiI</w:t>
      </w:r>
      <w:proofErr w:type="spellEnd"/>
      <w:r w:rsidRPr="003C75F7" w:rsidR="000B762C">
        <w:rPr>
          <w:rFonts w:ascii="Arial" w:hAnsi="Arial" w:cs="Arial"/>
          <w:b/>
          <w:bCs/>
        </w:rPr>
        <w:t>)</w:t>
      </w:r>
      <w:r w:rsidRPr="003C75F7" w:rsidR="000B762C">
        <w:rPr>
          <w:rFonts w:ascii="Arial" w:hAnsi="Arial" w:cs="Arial"/>
        </w:rPr>
        <w:t xml:space="preserve"> la Corte Suprema de Justicia, reconoce es el daño a la vida en relación y no el daño a la salud, por lo cual al reconocer el mismo junto con el daño a la vida en relación (que ya fue solicitado) se </w:t>
      </w:r>
      <w:r w:rsidRPr="003C75F7" w:rsidR="000B762C">
        <w:rPr>
          <w:rFonts w:ascii="Arial" w:hAnsi="Arial" w:cs="Arial"/>
        </w:rPr>
        <w:lastRenderedPageBreak/>
        <w:t>estaría incurriendo en una doble indemnización.</w:t>
      </w:r>
    </w:p>
    <w:p w:rsidRPr="003C75F7" w:rsidR="005D2D5F" w:rsidRDefault="005D2D5F" w14:paraId="628CCBBC" w14:textId="77777777">
      <w:pPr>
        <w:tabs>
          <w:tab w:val="left" w:pos="5626"/>
        </w:tabs>
        <w:spacing w:line="360" w:lineRule="auto"/>
        <w:jc w:val="both"/>
        <w:rPr>
          <w:rFonts w:ascii="Arial" w:hAnsi="Arial" w:cs="Arial"/>
          <w:b/>
          <w:bCs/>
          <w:lang w:val="es-CO"/>
        </w:rPr>
      </w:pPr>
    </w:p>
    <w:p w:rsidRPr="003C75F7" w:rsidR="005D2D5F" w:rsidRDefault="005D2D5F" w14:paraId="4E70DF23" w14:textId="4937FB18">
      <w:pPr>
        <w:tabs>
          <w:tab w:val="left" w:pos="5626"/>
        </w:tabs>
        <w:spacing w:line="360" w:lineRule="auto"/>
        <w:jc w:val="both"/>
        <w:rPr>
          <w:rFonts w:ascii="Arial" w:hAnsi="Arial" w:cs="Arial"/>
        </w:rPr>
      </w:pPr>
      <w:r w:rsidRPr="0003726C">
        <w:rPr>
          <w:rFonts w:ascii="Arial" w:hAnsi="Arial" w:cs="Arial"/>
          <w:b/>
          <w:bCs/>
          <w:lang w:val="es-CO"/>
        </w:rPr>
        <w:t>FRENTE A LA PRETENSIÓN “5.5) INTERESES DE MORA”:</w:t>
      </w:r>
      <w:r w:rsidRPr="0003726C" w:rsidR="000B762C">
        <w:rPr>
          <w:rFonts w:ascii="Arial" w:hAnsi="Arial" w:cs="Arial"/>
          <w:lang w:val="es-CO"/>
        </w:rPr>
        <w:t xml:space="preserve"> </w:t>
      </w:r>
      <w:r w:rsidRPr="004B14EB" w:rsidR="000B762C">
        <w:rPr>
          <w:rFonts w:ascii="Arial" w:hAnsi="Arial" w:cs="Arial"/>
          <w:b/>
          <w:u w:val="single"/>
        </w:rPr>
        <w:t>ME OPONGO</w:t>
      </w:r>
      <w:r w:rsidRPr="004B14EB" w:rsidR="000B762C">
        <w:rPr>
          <w:rFonts w:ascii="Arial" w:hAnsi="Arial" w:cs="Arial"/>
          <w:b/>
        </w:rPr>
        <w:t xml:space="preserve"> </w:t>
      </w:r>
      <w:r w:rsidRPr="004B14EB" w:rsidR="000B762C">
        <w:rPr>
          <w:rFonts w:ascii="Arial" w:hAnsi="Arial" w:cs="Arial"/>
        </w:rPr>
        <w:t>a esta pretensión condenatoria</w:t>
      </w:r>
      <w:r w:rsidRPr="004B14EB" w:rsidR="000B762C">
        <w:rPr>
          <w:rFonts w:ascii="Arial" w:hAnsi="Arial" w:cs="Arial"/>
          <w:b/>
        </w:rPr>
        <w:t xml:space="preserve">, </w:t>
      </w:r>
      <w:r w:rsidRPr="004B14EB" w:rsidR="000B762C">
        <w:rPr>
          <w:rFonts w:ascii="Arial" w:hAnsi="Arial" w:cs="Arial"/>
          <w:bCs/>
        </w:rPr>
        <w:t>ya que</w:t>
      </w:r>
      <w:r w:rsidRPr="004B14EB" w:rsidR="000B762C">
        <w:rPr>
          <w:rFonts w:ascii="Arial" w:hAnsi="Arial" w:cs="Arial"/>
          <w:b/>
        </w:rPr>
        <w:t xml:space="preserve"> </w:t>
      </w:r>
      <w:r w:rsidRPr="004B14EB" w:rsidR="000B762C">
        <w:rPr>
          <w:rFonts w:ascii="Arial" w:hAnsi="Arial" w:cs="Arial"/>
        </w:rPr>
        <w:t xml:space="preserve">a la fecha no se ha demostrado que ocurriera el siniestro es decir los presuntos daños producto del accidente del 27 de enero de 2021 y tampoco la cuantía de la pérdida reclamada, es claro que únicamente con la decisión final que adopte el juzgador se podrá establecer si efectivamente se cumplen las cargas del artículo 1077 del </w:t>
      </w:r>
      <w:proofErr w:type="spellStart"/>
      <w:r w:rsidRPr="004B14EB" w:rsidR="000B762C">
        <w:rPr>
          <w:rFonts w:ascii="Arial" w:hAnsi="Arial" w:cs="Arial"/>
        </w:rPr>
        <w:t>C.C</w:t>
      </w:r>
      <w:r w:rsidRPr="0073723A" w:rsidR="000B762C">
        <w:rPr>
          <w:rFonts w:ascii="Arial" w:hAnsi="Arial" w:cs="Arial"/>
        </w:rPr>
        <w:t>o</w:t>
      </w:r>
      <w:proofErr w:type="spellEnd"/>
      <w:r w:rsidRPr="0073723A" w:rsidR="000B762C">
        <w:rPr>
          <w:rFonts w:ascii="Arial" w:hAnsi="Arial" w:cs="Arial"/>
        </w:rPr>
        <w:t xml:space="preserve"> y en efecto se otorgará certeza al derecho pretendido, por lo que de ninguna manera se podría condenar al pago de intereses moratorios desde que el demandante efectuó la notificación del auto admisorio de la demanda, desde la solicitud extrajudicial para obtener una indemnización, o desde que presentó la misma.</w:t>
      </w:r>
      <w:r w:rsidRPr="0073723A" w:rsidR="00A97065">
        <w:rPr>
          <w:rFonts w:ascii="Arial" w:hAnsi="Arial" w:cs="Arial"/>
        </w:rPr>
        <w:t xml:space="preserve"> Lo anterior, pues en sentencia </w:t>
      </w:r>
      <w:r w:rsidRPr="0073723A" w:rsidR="00A97065">
        <w:rPr>
          <w:rFonts w:ascii="Arial" w:hAnsi="Arial" w:cs="Arial"/>
          <w:lang w:val="es-ES_tradnl"/>
        </w:rPr>
        <w:t>SC1947 del 26 de mayo de 2021, se estableció que solo puede tenerse certeza del cumplimiento de estas cargas, a partir del momento en que queda ejecutoriada la sentencia que declara la responsabilidad del demandad</w:t>
      </w:r>
      <w:r w:rsidR="004B14EB">
        <w:rPr>
          <w:rFonts w:ascii="Arial" w:hAnsi="Arial" w:cs="Arial"/>
          <w:lang w:val="es-ES_tradnl"/>
        </w:rPr>
        <w:t>o</w:t>
      </w:r>
      <w:r w:rsidRPr="004B14EB" w:rsidR="00A97065">
        <w:rPr>
          <w:rFonts w:ascii="Arial" w:hAnsi="Arial" w:cs="Arial"/>
          <w:lang w:val="es-ES_tradnl"/>
        </w:rPr>
        <w:t>.</w:t>
      </w:r>
      <w:r w:rsidRPr="004B14EB" w:rsidR="000B762C">
        <w:rPr>
          <w:rFonts w:ascii="Arial" w:hAnsi="Arial" w:cs="Arial"/>
          <w:color w:val="000000"/>
          <w:shd w:val="clear" w:color="auto" w:fill="FFFFFF"/>
        </w:rPr>
        <w:t xml:space="preserve"> </w:t>
      </w:r>
      <w:r w:rsidRPr="00EB17E0" w:rsidR="000B762C">
        <w:rPr>
          <w:rFonts w:ascii="Arial" w:hAnsi="Arial" w:cs="Arial"/>
        </w:rPr>
        <w:t>Del mismo modo, se debe reseñar que en el presente proceso no se puede acumular las pretensiones de intereses de mora con indexación, pues en últimas su efecto es el mismo. Por lo que acceder al rec</w:t>
      </w:r>
      <w:r w:rsidRPr="003C75F7" w:rsidR="000B762C">
        <w:rPr>
          <w:rFonts w:ascii="Arial" w:hAnsi="Arial" w:cs="Arial"/>
        </w:rPr>
        <w:t>onocimiento de la misma devendría en un doble reconocimiento en favor del demandante.   </w:t>
      </w:r>
    </w:p>
    <w:p w:rsidRPr="003C75F7" w:rsidR="005D2D5F" w:rsidRDefault="005D2D5F" w14:paraId="5B2D1482" w14:textId="77777777">
      <w:pPr>
        <w:tabs>
          <w:tab w:val="left" w:pos="5626"/>
        </w:tabs>
        <w:spacing w:line="360" w:lineRule="auto"/>
        <w:jc w:val="both"/>
        <w:rPr>
          <w:rFonts w:ascii="Arial" w:hAnsi="Arial" w:cs="Arial"/>
          <w:b/>
          <w:bCs/>
          <w:lang w:val="es-CO"/>
        </w:rPr>
      </w:pPr>
    </w:p>
    <w:p w:rsidRPr="00EB17E0" w:rsidR="005D2D5F" w:rsidRDefault="005D2D5F" w14:paraId="6B78B469" w14:textId="19E78252">
      <w:pPr>
        <w:tabs>
          <w:tab w:val="left" w:pos="5626"/>
        </w:tabs>
        <w:spacing w:line="360" w:lineRule="auto"/>
        <w:jc w:val="both"/>
        <w:rPr>
          <w:rFonts w:ascii="Arial" w:hAnsi="Arial" w:cs="Arial"/>
          <w:lang w:val="es-CO"/>
        </w:rPr>
      </w:pPr>
      <w:r w:rsidRPr="003C75F7">
        <w:rPr>
          <w:rFonts w:ascii="Arial" w:hAnsi="Arial" w:cs="Arial"/>
          <w:b/>
          <w:bCs/>
          <w:lang w:val="es-CO"/>
        </w:rPr>
        <w:t>FRENTE A LA PRETENSIÓN “5.6) CONDENA DE INTERESES MORATORIOS A TODOS LOS DEMANDADOS”:</w:t>
      </w:r>
      <w:r w:rsidRPr="003C75F7" w:rsidR="000B762C">
        <w:rPr>
          <w:rFonts w:ascii="Arial" w:hAnsi="Arial" w:cs="Arial"/>
          <w:lang w:val="es-CO"/>
        </w:rPr>
        <w:t xml:space="preserve"> </w:t>
      </w:r>
      <w:r w:rsidRPr="003C75F7" w:rsidR="000B762C">
        <w:rPr>
          <w:rFonts w:ascii="Arial" w:hAnsi="Arial" w:cs="Arial"/>
          <w:b/>
          <w:u w:val="single"/>
        </w:rPr>
        <w:t xml:space="preserve">ME OPONGO </w:t>
      </w:r>
      <w:r w:rsidRPr="003C75F7" w:rsidR="000B762C">
        <w:rPr>
          <w:rFonts w:ascii="Arial" w:hAnsi="Arial" w:cs="Arial"/>
          <w:bCs/>
        </w:rPr>
        <w:t xml:space="preserve">debido a que no se acredita la existencia de responsabilidad civil </w:t>
      </w:r>
      <w:r w:rsidRPr="003C75F7" w:rsidR="00623590">
        <w:rPr>
          <w:rFonts w:ascii="Arial" w:hAnsi="Arial" w:cs="Arial"/>
          <w:bCs/>
        </w:rPr>
        <w:t>extra</w:t>
      </w:r>
      <w:r w:rsidRPr="003C75F7" w:rsidR="000B762C">
        <w:rPr>
          <w:rFonts w:ascii="Arial" w:hAnsi="Arial" w:cs="Arial"/>
          <w:bCs/>
        </w:rPr>
        <w:t>contractual en contra de los demandados, motivo por el cual no existe obligaci</w:t>
      </w:r>
      <w:r w:rsidRPr="0073723A" w:rsidR="000B762C">
        <w:rPr>
          <w:rFonts w:hint="cs" w:ascii="Arial" w:hAnsi="Arial" w:cs="Arial"/>
          <w:bCs/>
        </w:rPr>
        <w:t>ó</w:t>
      </w:r>
      <w:r w:rsidRPr="00EB17E0" w:rsidR="000B762C">
        <w:rPr>
          <w:rFonts w:ascii="Arial" w:hAnsi="Arial" w:cs="Arial"/>
          <w:bCs/>
        </w:rPr>
        <w:t>n de indemnizaci</w:t>
      </w:r>
      <w:r w:rsidRPr="0073723A" w:rsidR="000B762C">
        <w:rPr>
          <w:rFonts w:hint="cs" w:ascii="Arial" w:hAnsi="Arial" w:cs="Arial"/>
          <w:bCs/>
        </w:rPr>
        <w:t>ó</w:t>
      </w:r>
      <w:r w:rsidRPr="00EB17E0" w:rsidR="000B762C">
        <w:rPr>
          <w:rFonts w:ascii="Arial" w:hAnsi="Arial" w:cs="Arial"/>
          <w:bCs/>
        </w:rPr>
        <w:t>n y, consecuentemente, no existe obligaci</w:t>
      </w:r>
      <w:r w:rsidRPr="0073723A" w:rsidR="000B762C">
        <w:rPr>
          <w:rFonts w:hint="cs" w:ascii="Arial" w:hAnsi="Arial" w:cs="Arial"/>
          <w:bCs/>
        </w:rPr>
        <w:t>ó</w:t>
      </w:r>
      <w:r w:rsidRPr="00EB17E0" w:rsidR="000B762C">
        <w:rPr>
          <w:rFonts w:ascii="Arial" w:hAnsi="Arial" w:cs="Arial"/>
          <w:bCs/>
        </w:rPr>
        <w:t xml:space="preserve">n pendiente que genere intereses moratorios, reiterando que estos </w:t>
      </w:r>
      <w:r w:rsidRPr="0073723A" w:rsidR="000B762C">
        <w:rPr>
          <w:rFonts w:hint="cs" w:ascii="Arial" w:hAnsi="Arial" w:cs="Arial"/>
          <w:bCs/>
        </w:rPr>
        <w:t>ú</w:t>
      </w:r>
      <w:r w:rsidRPr="00EB17E0" w:rsidR="000B762C">
        <w:rPr>
          <w:rFonts w:ascii="Arial" w:hAnsi="Arial" w:cs="Arial"/>
          <w:bCs/>
        </w:rPr>
        <w:t xml:space="preserve">nicamente nacen cuando se encuentre en firme la </w:t>
      </w:r>
      <w:r w:rsidRPr="003C75F7" w:rsidR="000B762C">
        <w:rPr>
          <w:rFonts w:ascii="Arial" w:hAnsi="Arial" w:cs="Arial"/>
          <w:bCs/>
        </w:rPr>
        <w:t>decisi</w:t>
      </w:r>
      <w:r w:rsidRPr="0073723A" w:rsidR="000B762C">
        <w:rPr>
          <w:rFonts w:hint="cs" w:ascii="Arial" w:hAnsi="Arial" w:cs="Arial"/>
          <w:bCs/>
        </w:rPr>
        <w:t>ó</w:t>
      </w:r>
      <w:r w:rsidRPr="00EB17E0" w:rsidR="000B762C">
        <w:rPr>
          <w:rFonts w:ascii="Arial" w:hAnsi="Arial" w:cs="Arial"/>
          <w:bCs/>
        </w:rPr>
        <w:t>n del despacho a trav</w:t>
      </w:r>
      <w:r w:rsidRPr="0073723A" w:rsidR="000B762C">
        <w:rPr>
          <w:rFonts w:hint="cs" w:ascii="Arial" w:hAnsi="Arial" w:cs="Arial"/>
          <w:bCs/>
        </w:rPr>
        <w:t>é</w:t>
      </w:r>
      <w:r w:rsidRPr="00EB17E0" w:rsidR="000B762C">
        <w:rPr>
          <w:rFonts w:ascii="Arial" w:hAnsi="Arial" w:cs="Arial"/>
          <w:bCs/>
        </w:rPr>
        <w:t>s de sentencia judicial, no antes.</w:t>
      </w:r>
      <w:r w:rsidRPr="003C75F7" w:rsidR="000B762C">
        <w:rPr>
          <w:rFonts w:ascii="Arial" w:hAnsi="Arial" w:cs="Arial"/>
          <w:color w:val="000000"/>
          <w:shd w:val="clear" w:color="auto" w:fill="FFFFFF"/>
        </w:rPr>
        <w:t xml:space="preserve"> </w:t>
      </w:r>
      <w:r w:rsidRPr="003C75F7" w:rsidR="000B762C">
        <w:rPr>
          <w:rFonts w:ascii="Arial" w:hAnsi="Arial" w:cs="Arial"/>
          <w:bCs/>
        </w:rPr>
        <w:t>Del mismo modo, se debe rese</w:t>
      </w:r>
      <w:r w:rsidRPr="0073723A" w:rsidR="000B762C">
        <w:rPr>
          <w:rFonts w:hint="cs" w:ascii="Arial" w:hAnsi="Arial" w:cs="Arial"/>
          <w:bCs/>
        </w:rPr>
        <w:t>ñ</w:t>
      </w:r>
      <w:r w:rsidRPr="00EB17E0" w:rsidR="000B762C">
        <w:rPr>
          <w:rFonts w:ascii="Arial" w:hAnsi="Arial" w:cs="Arial"/>
          <w:bCs/>
        </w:rPr>
        <w:t>ar que en el presente proceso no se puede acumular las pretensiones de intereses de mora con indexaci</w:t>
      </w:r>
      <w:r w:rsidRPr="0073723A" w:rsidR="000B762C">
        <w:rPr>
          <w:rFonts w:hint="cs" w:ascii="Arial" w:hAnsi="Arial" w:cs="Arial"/>
          <w:bCs/>
        </w:rPr>
        <w:t>ó</w:t>
      </w:r>
      <w:r w:rsidRPr="00EB17E0" w:rsidR="000B762C">
        <w:rPr>
          <w:rFonts w:ascii="Arial" w:hAnsi="Arial" w:cs="Arial"/>
          <w:bCs/>
        </w:rPr>
        <w:t xml:space="preserve">n, pues en </w:t>
      </w:r>
      <w:r w:rsidRPr="0073723A" w:rsidR="000B762C">
        <w:rPr>
          <w:rFonts w:hint="cs" w:ascii="Arial" w:hAnsi="Arial" w:cs="Arial"/>
          <w:bCs/>
        </w:rPr>
        <w:t>ú</w:t>
      </w:r>
      <w:r w:rsidRPr="00EB17E0" w:rsidR="000B762C">
        <w:rPr>
          <w:rFonts w:ascii="Arial" w:hAnsi="Arial" w:cs="Arial"/>
          <w:bCs/>
        </w:rPr>
        <w:t xml:space="preserve">ltimas su efecto es el mismo. Por lo que acceder </w:t>
      </w:r>
      <w:r w:rsidRPr="003C75F7" w:rsidR="000B762C">
        <w:rPr>
          <w:rFonts w:ascii="Arial" w:hAnsi="Arial" w:cs="Arial"/>
          <w:bCs/>
        </w:rPr>
        <w:t>al reconocimiento de la misma devendr</w:t>
      </w:r>
      <w:r w:rsidRPr="0073723A" w:rsidR="000B762C">
        <w:rPr>
          <w:rFonts w:hint="cs" w:ascii="Arial" w:hAnsi="Arial" w:cs="Arial"/>
          <w:bCs/>
        </w:rPr>
        <w:t>í</w:t>
      </w:r>
      <w:r w:rsidRPr="00EB17E0" w:rsidR="000B762C">
        <w:rPr>
          <w:rFonts w:ascii="Arial" w:hAnsi="Arial" w:cs="Arial"/>
          <w:bCs/>
        </w:rPr>
        <w:t>a en un doble reconocimiento en favor del demandante.  </w:t>
      </w:r>
      <w:r w:rsidRPr="0073723A" w:rsidR="000B762C">
        <w:rPr>
          <w:rFonts w:hint="cs" w:ascii="Arial" w:hAnsi="Arial" w:cs="Arial"/>
          <w:bCs/>
        </w:rPr>
        <w:t> </w:t>
      </w:r>
    </w:p>
    <w:p w:rsidRPr="003C75F7" w:rsidR="005D2D5F" w:rsidRDefault="005D2D5F" w14:paraId="10AE23A6" w14:textId="77777777">
      <w:pPr>
        <w:tabs>
          <w:tab w:val="left" w:pos="5626"/>
        </w:tabs>
        <w:spacing w:line="360" w:lineRule="auto"/>
        <w:jc w:val="both"/>
        <w:rPr>
          <w:rFonts w:ascii="Arial" w:hAnsi="Arial" w:cs="Arial"/>
          <w:b/>
          <w:bCs/>
          <w:lang w:val="es-CO"/>
        </w:rPr>
      </w:pPr>
    </w:p>
    <w:p w:rsidRPr="003C75F7" w:rsidR="005D2D5F" w:rsidRDefault="005D2D5F" w14:paraId="039A4264" w14:textId="77777777">
      <w:pPr>
        <w:tabs>
          <w:tab w:val="left" w:pos="5626"/>
        </w:tabs>
        <w:spacing w:line="360" w:lineRule="auto"/>
        <w:jc w:val="both"/>
        <w:rPr>
          <w:rFonts w:ascii="Arial" w:hAnsi="Arial" w:cs="Arial"/>
          <w:lang w:val="es-CO"/>
        </w:rPr>
      </w:pPr>
      <w:r w:rsidRPr="003C75F7">
        <w:rPr>
          <w:rFonts w:ascii="Arial" w:hAnsi="Arial" w:cs="Arial"/>
          <w:b/>
          <w:bCs/>
          <w:lang w:val="es-CO"/>
        </w:rPr>
        <w:t>FRENTE A LA PRETENSIÓN “5.7) COSTAS Y AGENCIAS DEL DERECHO”:</w:t>
      </w:r>
      <w:r w:rsidRPr="003C75F7" w:rsidR="000B762C">
        <w:rPr>
          <w:rFonts w:ascii="Arial" w:hAnsi="Arial" w:cs="Arial"/>
          <w:lang w:val="es-CO"/>
        </w:rPr>
        <w:t xml:space="preserve"> </w:t>
      </w:r>
      <w:r w:rsidRPr="003C75F7" w:rsidR="000B762C">
        <w:rPr>
          <w:rFonts w:ascii="Arial" w:hAnsi="Arial" w:cs="Arial"/>
          <w:b/>
          <w:bCs/>
          <w:u w:val="single"/>
        </w:rPr>
        <w:t>ME OPONGO</w:t>
      </w:r>
      <w:r w:rsidRPr="003C75F7" w:rsidR="000B762C">
        <w:rPr>
          <w:rFonts w:ascii="Arial" w:hAnsi="Arial" w:cs="Arial"/>
          <w:b/>
          <w:bCs/>
        </w:rPr>
        <w:t xml:space="preserve"> </w:t>
      </w:r>
      <w:r w:rsidRPr="003C75F7" w:rsidR="000B762C">
        <w:rPr>
          <w:rFonts w:ascii="Arial" w:hAnsi="Arial" w:cs="Arial"/>
        </w:rPr>
        <w:t>a que se condene en costas procesales a la parte pasiva del litigio, habida cuenta de la inexistencia de responsabilidad de los demandados y consecuentemente, de su obligación indemnizatoria. De modo que, teniendo que despacharse desfavorablemente las pretensiones del extremo actor, tampoco puede haber lugar a una condena por este concepto. Por lo expuesto la pretensión deberá ser negada. </w:t>
      </w:r>
    </w:p>
    <w:p w:rsidRPr="003C75F7" w:rsidR="005D2D5F" w:rsidRDefault="005D2D5F" w14:paraId="4FF1BAD0" w14:textId="77777777">
      <w:pPr>
        <w:tabs>
          <w:tab w:val="left" w:pos="5626"/>
        </w:tabs>
        <w:spacing w:line="360" w:lineRule="auto"/>
        <w:jc w:val="both"/>
        <w:rPr>
          <w:rFonts w:ascii="Arial" w:hAnsi="Arial" w:cs="Arial"/>
          <w:b/>
          <w:bCs/>
          <w:lang w:val="es-CO"/>
        </w:rPr>
      </w:pPr>
    </w:p>
    <w:p w:rsidRPr="004B14EB" w:rsidR="005D2D5F" w:rsidRDefault="005D2D5F" w14:paraId="07989828" w14:textId="77777777">
      <w:pPr>
        <w:tabs>
          <w:tab w:val="left" w:pos="5626"/>
        </w:tabs>
        <w:spacing w:line="360" w:lineRule="auto"/>
        <w:jc w:val="both"/>
        <w:rPr>
          <w:rFonts w:ascii="Arial" w:hAnsi="Arial" w:cs="Arial"/>
          <w:lang w:val="es-CO"/>
        </w:rPr>
      </w:pPr>
      <w:r w:rsidRPr="003C75F7">
        <w:rPr>
          <w:rFonts w:ascii="Arial" w:hAnsi="Arial" w:cs="Arial"/>
          <w:b/>
          <w:bCs/>
          <w:lang w:val="es-CO"/>
        </w:rPr>
        <w:t>FRENTE A LA PRETENSIÓN “5.8) INDEXACIÓN”:</w:t>
      </w:r>
      <w:r w:rsidRPr="003C75F7" w:rsidR="000B762C">
        <w:rPr>
          <w:rFonts w:ascii="Arial" w:hAnsi="Arial" w:cs="Arial"/>
          <w:lang w:val="es-CO"/>
        </w:rPr>
        <w:t xml:space="preserve"> </w:t>
      </w:r>
      <w:r w:rsidRPr="003C75F7" w:rsidR="000B762C">
        <w:rPr>
          <w:rFonts w:ascii="Arial" w:hAnsi="Arial" w:cs="Arial"/>
          <w:b/>
          <w:bCs/>
          <w:u w:val="single"/>
        </w:rPr>
        <w:t>ME OPONGO</w:t>
      </w:r>
      <w:r w:rsidRPr="0003726C" w:rsidR="000B762C">
        <w:rPr>
          <w:rFonts w:ascii="Arial" w:hAnsi="Arial" w:cs="Arial"/>
        </w:rPr>
        <w:t xml:space="preserve"> a la prosperidad de esta pretensión pues habida cuenta que no se logra estructurar una responsabilidad civil como la pretendida no hay lugar a que se dé la indexación y/o actualización de suma alguna a favor de la parte demandante. Del mismo modo, se debe reseñar que en el presente proceso no se puede acumular las pretensiones de intereses de mora con indexación, pues en últimas su efecto es el mismo. Por lo</w:t>
      </w:r>
      <w:r w:rsidRPr="004B14EB" w:rsidR="000B762C">
        <w:rPr>
          <w:rFonts w:ascii="Arial" w:hAnsi="Arial" w:cs="Arial"/>
        </w:rPr>
        <w:t xml:space="preserve"> que acceder al reconocimiento de la misma devendría en un doble reconocimiento </w:t>
      </w:r>
      <w:r w:rsidRPr="004B14EB" w:rsidR="000B762C">
        <w:rPr>
          <w:rFonts w:ascii="Arial" w:hAnsi="Arial" w:cs="Arial"/>
        </w:rPr>
        <w:lastRenderedPageBreak/>
        <w:t>en favor del demandante.  </w:t>
      </w:r>
    </w:p>
    <w:p w:rsidRPr="004B14EB" w:rsidR="0065205B" w:rsidRDefault="0065205B" w14:paraId="0411DACD" w14:textId="1E450B80">
      <w:pPr>
        <w:tabs>
          <w:tab w:val="left" w:pos="5626"/>
        </w:tabs>
        <w:spacing w:line="360" w:lineRule="auto"/>
        <w:jc w:val="both"/>
        <w:rPr>
          <w:rFonts w:ascii="Arial" w:hAnsi="Arial" w:cs="Arial"/>
          <w:lang w:val="es-CO"/>
        </w:rPr>
      </w:pPr>
    </w:p>
    <w:p w:rsidRPr="004B14EB" w:rsidR="00A629CA" w:rsidRDefault="00A629CA" w14:paraId="59D6F774" w14:textId="77777777">
      <w:pPr>
        <w:tabs>
          <w:tab w:val="left" w:pos="5626"/>
        </w:tabs>
        <w:spacing w:line="360" w:lineRule="auto"/>
        <w:jc w:val="both"/>
        <w:rPr>
          <w:rFonts w:ascii="Arial" w:hAnsi="Arial" w:cs="Arial"/>
          <w:lang w:val="es-CO"/>
        </w:rPr>
      </w:pPr>
    </w:p>
    <w:p w:rsidRPr="004B14EB" w:rsidR="003B3076" w:rsidRDefault="003B3076" w14:paraId="3C039AA7" w14:textId="77777777">
      <w:pPr>
        <w:pStyle w:val="Ttulo2"/>
        <w:rPr>
          <w:rFonts w:ascii="Arial" w:hAnsi="Arial" w:cs="Arial"/>
        </w:rPr>
      </w:pPr>
      <w:r w:rsidRPr="004B14EB">
        <w:rPr>
          <w:rFonts w:ascii="Arial" w:hAnsi="Arial" w:cs="Arial"/>
        </w:rPr>
        <w:t>OBJECIÓN AL JURAMENTO ESTIMATORIO</w:t>
      </w:r>
    </w:p>
    <w:p w:rsidRPr="0073723A" w:rsidR="003B3076" w:rsidRDefault="003B3076" w14:paraId="7150CAA3" w14:textId="77777777">
      <w:pPr>
        <w:tabs>
          <w:tab w:val="left" w:pos="5626"/>
        </w:tabs>
        <w:spacing w:line="360" w:lineRule="auto"/>
        <w:jc w:val="both"/>
        <w:rPr>
          <w:rFonts w:ascii="Arial" w:hAnsi="Arial" w:cs="Arial"/>
          <w:lang w:val="es-CO"/>
        </w:rPr>
      </w:pPr>
    </w:p>
    <w:p w:rsidRPr="0073723A" w:rsidR="001270D3" w:rsidRDefault="001270D3" w14:paraId="437AC47A" w14:textId="77777777">
      <w:pPr>
        <w:tabs>
          <w:tab w:val="left" w:pos="5626"/>
        </w:tabs>
        <w:spacing w:line="360" w:lineRule="auto"/>
        <w:jc w:val="both"/>
        <w:rPr>
          <w:rFonts w:ascii="Arial" w:hAnsi="Arial" w:cs="Arial"/>
        </w:rPr>
      </w:pPr>
      <w:r w:rsidRPr="0073723A">
        <w:rPr>
          <w:rFonts w:ascii="Arial" w:hAnsi="Arial" w:cs="Arial"/>
        </w:rPr>
        <w:t>El juramento estimatorio se objeta teniendo en cuenta que los valores referidos en el mismo deben ser estimados de forma razonada, sin embargo, en el acápite mencionado la parte demandante se limita a referir sumas de dinero sin indicar de dónde se extraen las mismas y sin que obre pruebas de dónde obtiene el monto base de la liquidación por concepto de lucro cesante señalado en el juramento estimatorio.</w:t>
      </w:r>
    </w:p>
    <w:p w:rsidRPr="0073723A" w:rsidR="001270D3" w:rsidRDefault="001270D3" w14:paraId="57D06080" w14:textId="77777777">
      <w:pPr>
        <w:tabs>
          <w:tab w:val="left" w:pos="5626"/>
        </w:tabs>
        <w:spacing w:line="360" w:lineRule="auto"/>
        <w:jc w:val="both"/>
        <w:rPr>
          <w:rFonts w:ascii="Arial" w:hAnsi="Arial" w:cs="Arial"/>
        </w:rPr>
      </w:pPr>
    </w:p>
    <w:p w:rsidRPr="003C75F7" w:rsidR="001270D3" w:rsidRDefault="001270D3" w14:paraId="7012E2B7" w14:textId="77777777">
      <w:pPr>
        <w:tabs>
          <w:tab w:val="left" w:pos="5626"/>
        </w:tabs>
        <w:spacing w:line="360" w:lineRule="auto"/>
        <w:jc w:val="both"/>
        <w:rPr>
          <w:rFonts w:ascii="Arial" w:hAnsi="Arial" w:cs="Arial"/>
        </w:rPr>
      </w:pPr>
      <w:r w:rsidRPr="0073723A">
        <w:rPr>
          <w:rFonts w:ascii="Arial" w:hAnsi="Arial" w:cs="Arial"/>
        </w:rPr>
        <w:t>Debe recordarse que incluso desde los mismos pronunciamientos de la Corte Suprema de Justicia</w:t>
      </w:r>
      <w:r w:rsidRPr="00EB17E0">
        <w:rPr>
          <w:rFonts w:ascii="Arial" w:hAnsi="Arial" w:cs="Arial"/>
          <w:vertAlign w:val="superscript"/>
        </w:rPr>
        <w:footnoteReference w:id="1"/>
      </w:r>
      <w:r w:rsidRPr="00EB17E0">
        <w:rPr>
          <w:rFonts w:ascii="Arial" w:hAnsi="Arial" w:cs="Arial"/>
        </w:rPr>
        <w:t xml:space="preserve"> el perjuicio de lucro cesante solo puede ser reconocido en tanto el mismo se encuentre debidamente probado, sin entrar a</w:t>
      </w:r>
      <w:r w:rsidRPr="003C75F7">
        <w:rPr>
          <w:rFonts w:ascii="Arial" w:hAnsi="Arial" w:cs="Arial"/>
        </w:rPr>
        <w:t xml:space="preserve"> especular sobre lo percibido. No obstante, en el caso concreto, no existe prueba alguna de los ingresos percibidos por la víctima al momento del accidente, de dónde provienen dichos ingresos, ni certeza sobre la PCL, careciendo de sustento las afirmaciones realizadas en el escrito de la demanda.</w:t>
      </w:r>
    </w:p>
    <w:p w:rsidRPr="003C75F7" w:rsidR="001270D3" w:rsidRDefault="001270D3" w14:paraId="1F908CFB" w14:textId="77777777">
      <w:pPr>
        <w:tabs>
          <w:tab w:val="left" w:pos="5626"/>
        </w:tabs>
        <w:spacing w:line="360" w:lineRule="auto"/>
        <w:jc w:val="both"/>
        <w:rPr>
          <w:rFonts w:ascii="Arial" w:hAnsi="Arial" w:cs="Arial"/>
        </w:rPr>
      </w:pPr>
    </w:p>
    <w:p w:rsidRPr="00EB17E0" w:rsidR="001270D3" w:rsidRDefault="001270D3" w14:paraId="077D2E76" w14:textId="77777777">
      <w:pPr>
        <w:tabs>
          <w:tab w:val="left" w:pos="5626"/>
        </w:tabs>
        <w:spacing w:line="360" w:lineRule="auto"/>
        <w:jc w:val="both"/>
        <w:rPr>
          <w:rFonts w:ascii="Arial" w:hAnsi="Arial" w:cs="Arial"/>
        </w:rPr>
      </w:pPr>
      <w:r w:rsidRPr="003C75F7">
        <w:rPr>
          <w:rFonts w:ascii="Arial" w:hAnsi="Arial" w:cs="Arial"/>
        </w:rPr>
        <w:t xml:space="preserve">En efecto, se verifica que el juramento estimatorio toma como base un ingreso mensual de $1.160.000, sin embargo, no existe prueba alguna en el expediente que permita corroborar el ingreso mensual señalado, limitando su “existencia” a las simples afirmaciones realizadas en el escrito petitorio por la parte actora, siendo improcedente su reconocimiento e incluso su liquidación sobre esta base salarial, junto con el 25% correspondiente al factor prestacional teniendo en cuenta que no existe ningún tipo de registro en el sistema de seguridad social, tampoco se acreditó la existencia de una relación laboral o de índole similar que justifique que la víctima perciba pago alguno por este concepto. Por lo tanto, no encuentra justificación alguna el hecho de que la parte demandante adicione al supuesto salario devengado el valor del 25% correspondiente a prestaciones sociales para derivar de ahí el supuesto perjuicio reclamado. </w:t>
      </w:r>
    </w:p>
    <w:p w:rsidRPr="003C75F7" w:rsidR="001270D3" w:rsidRDefault="001270D3" w14:paraId="686C1DF6" w14:textId="77777777">
      <w:pPr>
        <w:tabs>
          <w:tab w:val="left" w:pos="5626"/>
        </w:tabs>
        <w:spacing w:line="360" w:lineRule="auto"/>
        <w:jc w:val="both"/>
        <w:rPr>
          <w:rFonts w:ascii="Arial" w:hAnsi="Arial" w:cs="Arial"/>
        </w:rPr>
      </w:pPr>
    </w:p>
    <w:p w:rsidRPr="003C75F7" w:rsidR="001270D3" w:rsidRDefault="001270D3" w14:paraId="16C64FF2" w14:textId="77777777">
      <w:pPr>
        <w:tabs>
          <w:tab w:val="left" w:pos="5626"/>
        </w:tabs>
        <w:spacing w:line="360" w:lineRule="auto"/>
        <w:jc w:val="both"/>
        <w:rPr>
          <w:rFonts w:ascii="Arial" w:hAnsi="Arial" w:cs="Arial"/>
        </w:rPr>
      </w:pPr>
      <w:r w:rsidRPr="003C75F7">
        <w:rPr>
          <w:rFonts w:ascii="Arial" w:hAnsi="Arial" w:cs="Arial"/>
        </w:rPr>
        <w:t>Por otra parte, el lucro cesante solicitado en la demanda se liquida con base en una supuesta PCL equivalente al 45%, sin embargo, no obra en el plenario el dictamen emitido por la junta regional de calificación de invalidez que acredite dicha limitación que, consecuentemente, repercuta en los ingresos obtenidos por la parte actora, por lo que su cálculo se basa en meras especulaciones contrariando los parámetros señalados en la jurisprudencia. La carencia de la estimación razonada de la cuantía es tan evidente en este punto que incluso en los hechos de la demanda, la parte actora afirma no contar con el dictamen de PCL, limitándose a estimar el porcentaje del 45% sin hacer relación a la prueba que le sirve de sustento para ello.</w:t>
      </w:r>
    </w:p>
    <w:p w:rsidRPr="003C75F7" w:rsidR="001270D3" w:rsidRDefault="001270D3" w14:paraId="50F5A7C4" w14:textId="77777777">
      <w:pPr>
        <w:tabs>
          <w:tab w:val="left" w:pos="5626"/>
        </w:tabs>
        <w:spacing w:line="360" w:lineRule="auto"/>
        <w:jc w:val="both"/>
        <w:rPr>
          <w:rFonts w:ascii="Arial" w:hAnsi="Arial" w:cs="Arial"/>
        </w:rPr>
      </w:pPr>
    </w:p>
    <w:p w:rsidRPr="003C75F7" w:rsidR="001270D3" w:rsidRDefault="001270D3" w14:paraId="7B31F486" w14:textId="77777777">
      <w:pPr>
        <w:tabs>
          <w:tab w:val="left" w:pos="5626"/>
        </w:tabs>
        <w:spacing w:line="360" w:lineRule="auto"/>
        <w:jc w:val="both"/>
        <w:rPr>
          <w:rFonts w:ascii="Arial" w:hAnsi="Arial" w:cs="Arial"/>
        </w:rPr>
      </w:pPr>
      <w:r w:rsidRPr="003C75F7">
        <w:rPr>
          <w:rFonts w:ascii="Arial" w:hAnsi="Arial" w:cs="Arial"/>
        </w:rPr>
        <w:t xml:space="preserve">Por lo anterior los montos referidos en este acápite no podrán tenerse como prueba del lucro </w:t>
      </w:r>
      <w:r w:rsidRPr="003C75F7">
        <w:rPr>
          <w:rFonts w:ascii="Arial" w:hAnsi="Arial" w:cs="Arial"/>
        </w:rPr>
        <w:lastRenderedPageBreak/>
        <w:t>cesante supuestamente causado.</w:t>
      </w:r>
    </w:p>
    <w:p w:rsidRPr="003C75F7" w:rsidR="003B3076" w:rsidRDefault="003B3076" w14:paraId="467EAF37" w14:textId="77777777">
      <w:pPr>
        <w:tabs>
          <w:tab w:val="left" w:pos="5626"/>
        </w:tabs>
        <w:spacing w:line="360" w:lineRule="auto"/>
        <w:jc w:val="both"/>
        <w:rPr>
          <w:rFonts w:ascii="Arial" w:hAnsi="Arial" w:cs="Arial"/>
        </w:rPr>
      </w:pPr>
    </w:p>
    <w:p w:rsidRPr="0003726C" w:rsidR="003B3076" w:rsidRDefault="003B3076" w14:paraId="0514B89C" w14:textId="77777777">
      <w:pPr>
        <w:tabs>
          <w:tab w:val="left" w:pos="5626"/>
        </w:tabs>
        <w:spacing w:line="360" w:lineRule="auto"/>
        <w:jc w:val="both"/>
        <w:rPr>
          <w:rFonts w:ascii="Arial" w:hAnsi="Arial" w:cs="Arial"/>
          <w:lang w:val="es-CO"/>
        </w:rPr>
      </w:pPr>
    </w:p>
    <w:p w:rsidRPr="004B14EB" w:rsidR="003B3076" w:rsidRDefault="003B3076" w14:paraId="06FAF42B" w14:textId="77777777">
      <w:pPr>
        <w:pStyle w:val="Ttulo2"/>
        <w:rPr>
          <w:rFonts w:ascii="Arial" w:hAnsi="Arial" w:cs="Arial"/>
        </w:rPr>
      </w:pPr>
      <w:r w:rsidRPr="004B14EB">
        <w:rPr>
          <w:rFonts w:ascii="Arial" w:hAnsi="Arial" w:cs="Arial"/>
        </w:rPr>
        <w:t xml:space="preserve">EXCEPCIONES DE LA DEMANDA </w:t>
      </w:r>
    </w:p>
    <w:p w:rsidRPr="004B14EB" w:rsidR="003B3076" w:rsidRDefault="003B3076" w14:paraId="6475D1A3" w14:textId="77777777">
      <w:pPr>
        <w:tabs>
          <w:tab w:val="left" w:pos="5626"/>
        </w:tabs>
        <w:spacing w:line="360" w:lineRule="auto"/>
        <w:jc w:val="both"/>
        <w:rPr>
          <w:rFonts w:ascii="Arial" w:hAnsi="Arial" w:cs="Arial"/>
          <w:lang w:val="es-CO"/>
        </w:rPr>
      </w:pPr>
    </w:p>
    <w:p w:rsidRPr="004B14EB" w:rsidR="003B3076" w:rsidRDefault="00CB1E44" w14:paraId="16F84703" w14:textId="77777777">
      <w:pPr>
        <w:tabs>
          <w:tab w:val="left" w:pos="5626"/>
        </w:tabs>
        <w:spacing w:line="360" w:lineRule="auto"/>
        <w:jc w:val="both"/>
        <w:rPr>
          <w:rFonts w:ascii="Arial" w:hAnsi="Arial" w:cs="Arial"/>
        </w:rPr>
      </w:pPr>
      <w:r w:rsidRPr="004B14EB">
        <w:rPr>
          <w:rFonts w:ascii="Arial" w:hAnsi="Arial" w:cs="Arial"/>
        </w:rPr>
        <w:t>En primer lugar, es preciso poner en conocimiento del Honorable Juez que la defensa se abordará con la formulación de medios exceptivos divididos en dos grupos. Por un lado, se formularán las excepciones relacionadas con los medios de defensa propuestos con ocasión al accidente de tránsito propiamente dicho y posteriormente, se abordarán los medios exceptivos que guardan profunda relación con el contrato de seguro. Por lo anterior, se formularán las siguientes excepciones: </w:t>
      </w:r>
    </w:p>
    <w:p w:rsidRPr="0073723A" w:rsidR="00CB1E44" w:rsidRDefault="00CB1E44" w14:paraId="4DC90E0A" w14:textId="77777777">
      <w:pPr>
        <w:tabs>
          <w:tab w:val="left" w:pos="5626"/>
        </w:tabs>
        <w:spacing w:line="360" w:lineRule="auto"/>
        <w:jc w:val="both"/>
        <w:rPr>
          <w:rFonts w:ascii="Arial" w:hAnsi="Arial" w:cs="Arial"/>
        </w:rPr>
      </w:pPr>
    </w:p>
    <w:p w:rsidRPr="0073723A" w:rsidR="00CB1E44" w:rsidP="00FD7187" w:rsidRDefault="00CB1E44" w14:paraId="352C6834" w14:textId="77777777">
      <w:pPr>
        <w:pStyle w:val="Ttulo3"/>
        <w:numPr>
          <w:ilvl w:val="0"/>
          <w:numId w:val="0"/>
        </w:numPr>
        <w:ind w:left="720"/>
        <w:rPr>
          <w:rFonts w:ascii="Arial" w:hAnsi="Arial" w:cs="Arial"/>
          <w:u w:val="single"/>
        </w:rPr>
      </w:pPr>
      <w:r w:rsidRPr="0073723A">
        <w:rPr>
          <w:rFonts w:ascii="Arial" w:hAnsi="Arial" w:cs="Arial"/>
          <w:u w:val="single"/>
        </w:rPr>
        <w:t>EXCEPCIONES FRENTE A LA PRESUNTA RESPONSABILIDAD ATRIBUIDA A LA PASIVA Y LOS PERJUICIOS ALEGADOS</w:t>
      </w:r>
    </w:p>
    <w:p w:rsidRPr="0073723A" w:rsidR="0065205B" w:rsidRDefault="0065205B" w14:paraId="03A6732D" w14:textId="77777777">
      <w:pPr>
        <w:tabs>
          <w:tab w:val="left" w:pos="5626"/>
        </w:tabs>
        <w:spacing w:line="360" w:lineRule="auto"/>
        <w:jc w:val="both"/>
        <w:rPr>
          <w:rFonts w:ascii="Arial" w:hAnsi="Arial" w:cs="Arial"/>
          <w:lang w:val="es-CO"/>
        </w:rPr>
      </w:pPr>
    </w:p>
    <w:p w:rsidRPr="0073723A" w:rsidR="00BD262D" w:rsidRDefault="00BD262D" w14:paraId="239D487C" w14:textId="31BC8DCD">
      <w:pPr>
        <w:pStyle w:val="Ttulo4"/>
        <w:rPr>
          <w:rFonts w:ascii="Arial" w:hAnsi="Arial" w:cs="Arial"/>
        </w:rPr>
      </w:pPr>
      <w:r w:rsidRPr="0073723A">
        <w:rPr>
          <w:rFonts w:ascii="Arial" w:hAnsi="Arial" w:cs="Arial"/>
        </w:rPr>
        <w:t>INEXISTENCIA DE RESPONSABILIDAD ATRIBUIBLE A LA PARTE DEMANDADA DEBIDO AL HECHO DE UN TERCERO</w:t>
      </w:r>
      <w:r w:rsidRPr="0073723A" w:rsidR="00B37EE9">
        <w:rPr>
          <w:rFonts w:ascii="Arial" w:hAnsi="Arial" w:cs="Arial"/>
        </w:rPr>
        <w:t>:</w:t>
      </w:r>
      <w:r w:rsidRPr="0073723A">
        <w:rPr>
          <w:rFonts w:ascii="Arial" w:hAnsi="Arial" w:cs="Arial"/>
        </w:rPr>
        <w:t xml:space="preserve"> </w:t>
      </w:r>
      <w:r w:rsidRPr="0073723A" w:rsidR="00B37EE9">
        <w:rPr>
          <w:rFonts w:ascii="Arial" w:hAnsi="Arial" w:cs="Arial"/>
        </w:rPr>
        <w:t xml:space="preserve">DEL </w:t>
      </w:r>
      <w:r w:rsidRPr="0073723A">
        <w:rPr>
          <w:rFonts w:ascii="Arial" w:hAnsi="Arial" w:cs="Arial"/>
        </w:rPr>
        <w:t xml:space="preserve">SEÑOR YOHAN GABRIEL CUERVO </w:t>
      </w:r>
      <w:proofErr w:type="spellStart"/>
      <w:r w:rsidRPr="0073723A">
        <w:rPr>
          <w:rFonts w:ascii="Arial" w:hAnsi="Arial" w:cs="Arial"/>
        </w:rPr>
        <w:t>CUERVO</w:t>
      </w:r>
      <w:proofErr w:type="spellEnd"/>
      <w:r w:rsidRPr="0073723A" w:rsidR="00B37EE9">
        <w:rPr>
          <w:rFonts w:ascii="Arial" w:hAnsi="Arial" w:cs="Arial"/>
        </w:rPr>
        <w:t xml:space="preserve"> COMO CONDUCTOR DE LA MOTOCICLETA DE PLACA UGP67E</w:t>
      </w:r>
    </w:p>
    <w:p w:rsidRPr="0073723A" w:rsidR="0065205B" w:rsidRDefault="0065205B" w14:paraId="63F28D4B" w14:textId="77777777">
      <w:pPr>
        <w:tabs>
          <w:tab w:val="left" w:pos="5626"/>
        </w:tabs>
        <w:spacing w:line="360" w:lineRule="auto"/>
        <w:jc w:val="both"/>
        <w:rPr>
          <w:rFonts w:ascii="Arial" w:hAnsi="Arial" w:cs="Arial"/>
          <w:lang w:val="es-CO"/>
        </w:rPr>
      </w:pPr>
    </w:p>
    <w:p w:rsidRPr="003C75F7" w:rsidR="00BD262D" w:rsidRDefault="00BD262D" w14:paraId="6B2364B0" w14:textId="17C856B6">
      <w:pPr>
        <w:spacing w:line="360" w:lineRule="auto"/>
        <w:jc w:val="both"/>
        <w:rPr>
          <w:rFonts w:ascii="Arial" w:hAnsi="Arial" w:cs="Arial"/>
        </w:rPr>
      </w:pPr>
      <w:r w:rsidRPr="0073723A">
        <w:rPr>
          <w:rFonts w:ascii="Arial" w:hAnsi="Arial" w:cs="Arial"/>
        </w:rPr>
        <w:t xml:space="preserve">Por medio de la presente excepción se pretende demostrar que, en el referido caso, se presentó un eximente de responsabilidad denominado hecho de un tercero, pues, la ocurrencia del accidente de tránsito del 27 de enero del 2021, se generó por la conducta única y exclusiva del señor Yohan Gabriel Cuervo </w:t>
      </w:r>
      <w:proofErr w:type="spellStart"/>
      <w:r w:rsidRPr="0073723A">
        <w:rPr>
          <w:rFonts w:ascii="Arial" w:hAnsi="Arial" w:cs="Arial"/>
        </w:rPr>
        <w:t>Cuervo</w:t>
      </w:r>
      <w:proofErr w:type="spellEnd"/>
      <w:r w:rsidRPr="0073723A">
        <w:rPr>
          <w:rFonts w:ascii="Arial" w:hAnsi="Arial" w:cs="Arial"/>
        </w:rPr>
        <w:t>, conductor de la motocicleta de placa UGP-67E, en la cual se movilizaba la demandante Ana Arenas</w:t>
      </w:r>
      <w:r w:rsidRPr="0073723A" w:rsidR="009E71AD">
        <w:rPr>
          <w:rFonts w:ascii="Arial" w:hAnsi="Arial" w:cs="Arial"/>
        </w:rPr>
        <w:t xml:space="preserve"> como parrillera</w:t>
      </w:r>
      <w:r w:rsidRPr="0073723A">
        <w:rPr>
          <w:rFonts w:ascii="Arial" w:hAnsi="Arial" w:cs="Arial"/>
        </w:rPr>
        <w:t>, sería quien ocasionó la colisión. Ello por cuanto de acuerdo con el informe Policial de Accidente de Tránsito, consagra como hipótesis del accidente la 112 y establece “</w:t>
      </w:r>
      <w:r w:rsidRPr="0073723A">
        <w:rPr>
          <w:rFonts w:ascii="Arial" w:hAnsi="Arial" w:cs="Arial"/>
          <w:i/>
          <w:iCs/>
        </w:rPr>
        <w:t>no respet</w:t>
      </w:r>
      <w:r w:rsidRPr="0073723A" w:rsidR="009E71AD">
        <w:rPr>
          <w:rFonts w:ascii="Arial" w:hAnsi="Arial" w:cs="Arial"/>
          <w:i/>
          <w:iCs/>
        </w:rPr>
        <w:t>ó</w:t>
      </w:r>
      <w:r w:rsidRPr="0073723A">
        <w:rPr>
          <w:rFonts w:ascii="Arial" w:hAnsi="Arial" w:cs="Arial"/>
          <w:i/>
          <w:iCs/>
        </w:rPr>
        <w:t xml:space="preserve"> señal de tránsito “PARE</w:t>
      </w:r>
      <w:r w:rsidRPr="0073723A">
        <w:rPr>
          <w:rFonts w:hint="cs" w:ascii="Arial" w:hAnsi="Arial" w:cs="Arial"/>
        </w:rPr>
        <w:t>”</w:t>
      </w:r>
      <w:r w:rsidRPr="00EB17E0">
        <w:rPr>
          <w:rFonts w:ascii="Arial" w:hAnsi="Arial" w:cs="Arial"/>
        </w:rPr>
        <w:t xml:space="preserve"> para el conductor del vehículo UGP-67E. En ese orden </w:t>
      </w:r>
      <w:r w:rsidRPr="003C75F7">
        <w:rPr>
          <w:rFonts w:ascii="Arial" w:hAnsi="Arial" w:cs="Arial"/>
        </w:rPr>
        <w:t>de ideas, la configuración y aplicación de esta causal exonerativa de responsabilidad tiene por efecto la imposibilidad de imputación del daño a al extremo pasivo de la Litis</w:t>
      </w:r>
      <w:r w:rsidRPr="003C75F7" w:rsidR="009E71AD">
        <w:rPr>
          <w:rFonts w:ascii="Arial" w:hAnsi="Arial" w:cs="Arial"/>
        </w:rPr>
        <w:t xml:space="preserve">; y por contera, deben negarse las pretensiones de la demanda. </w:t>
      </w:r>
    </w:p>
    <w:p w:rsidRPr="003C75F7" w:rsidR="00BD262D" w:rsidRDefault="00BD262D" w14:paraId="47DAAA19" w14:textId="77777777">
      <w:pPr>
        <w:spacing w:line="360" w:lineRule="auto"/>
        <w:jc w:val="both"/>
        <w:rPr>
          <w:rFonts w:ascii="Arial" w:hAnsi="Arial" w:cs="Arial"/>
          <w:lang w:val="es-CO"/>
        </w:rPr>
      </w:pPr>
    </w:p>
    <w:p w:rsidRPr="003C75F7" w:rsidR="00BD262D" w:rsidRDefault="00BD262D" w14:paraId="2ABC6C28" w14:textId="77777777">
      <w:pPr>
        <w:spacing w:line="360" w:lineRule="auto"/>
        <w:jc w:val="both"/>
        <w:rPr>
          <w:rFonts w:ascii="Arial" w:hAnsi="Arial" w:cs="Arial"/>
        </w:rPr>
      </w:pPr>
      <w:r w:rsidRPr="003C75F7">
        <w:rPr>
          <w:rFonts w:ascii="Arial" w:hAnsi="Arial" w:cs="Arial"/>
        </w:rPr>
        <w:t xml:space="preserve">Recordemos entonces qué se tiene establecido normativa y jurisprudencialmente al respecto, con el fin de respaldar la presente excepción. En sentencia de la Corte Suprema de Justicia, se analizó este concepto y se explicaron de manera clara los requisitos para su </w:t>
      </w:r>
      <w:proofErr w:type="spellStart"/>
      <w:r w:rsidRPr="003C75F7">
        <w:rPr>
          <w:rFonts w:ascii="Arial" w:hAnsi="Arial" w:cs="Arial"/>
        </w:rPr>
        <w:t>operancia</w:t>
      </w:r>
      <w:proofErr w:type="spellEnd"/>
      <w:r w:rsidRPr="003C75F7">
        <w:rPr>
          <w:rFonts w:ascii="Arial" w:hAnsi="Arial" w:cs="Arial"/>
        </w:rPr>
        <w:t>, así:</w:t>
      </w:r>
    </w:p>
    <w:p w:rsidRPr="003C75F7" w:rsidR="00BD262D" w:rsidRDefault="00BD262D" w14:paraId="198E03AA" w14:textId="77777777">
      <w:pPr>
        <w:spacing w:line="360" w:lineRule="auto"/>
        <w:jc w:val="both"/>
        <w:rPr>
          <w:rFonts w:ascii="Arial" w:hAnsi="Arial" w:cs="Arial"/>
        </w:rPr>
      </w:pPr>
    </w:p>
    <w:p w:rsidRPr="0003726C" w:rsidR="00BD262D" w:rsidRDefault="00BD262D" w14:paraId="782F4F05" w14:textId="2B5D0FB0">
      <w:pPr>
        <w:pStyle w:val="jurisprudencia"/>
        <w:shd w:val="clear" w:color="auto" w:fill="FFFFFF"/>
        <w:spacing w:before="0" w:beforeAutospacing="0" w:after="0" w:afterAutospacing="0" w:line="360" w:lineRule="auto"/>
        <w:ind w:left="708" w:right="680"/>
        <w:jc w:val="both"/>
        <w:rPr>
          <w:rFonts w:ascii="Arial" w:hAnsi="Arial" w:cs="Arial"/>
          <w:i/>
          <w:iCs/>
          <w:color w:val="000000"/>
          <w:sz w:val="22"/>
          <w:szCs w:val="22"/>
          <w:lang w:val="es-CO"/>
        </w:rPr>
      </w:pPr>
      <w:r w:rsidRPr="003C75F7">
        <w:rPr>
          <w:rFonts w:ascii="Arial" w:hAnsi="Arial" w:cs="Arial"/>
          <w:i/>
          <w:iCs/>
          <w:color w:val="000000"/>
          <w:sz w:val="22"/>
          <w:szCs w:val="22"/>
          <w:lang w:val="es-CO"/>
        </w:rPr>
        <w:t>“</w:t>
      </w:r>
      <w:r w:rsidRPr="003C75F7" w:rsidR="00E71F7E">
        <w:rPr>
          <w:rFonts w:ascii="Arial" w:hAnsi="Arial" w:cs="Arial"/>
          <w:i/>
          <w:iCs/>
          <w:color w:val="000000"/>
          <w:sz w:val="22"/>
          <w:szCs w:val="22"/>
          <w:lang w:val="es-CO"/>
        </w:rPr>
        <w:t xml:space="preserve">(…) </w:t>
      </w:r>
      <w:r w:rsidRPr="0003726C">
        <w:rPr>
          <w:rFonts w:ascii="Arial" w:hAnsi="Arial" w:cs="Arial"/>
          <w:i/>
          <w:iCs/>
          <w:color w:val="000000"/>
          <w:sz w:val="22"/>
          <w:szCs w:val="22"/>
          <w:lang w:val="es-CO"/>
        </w:rPr>
        <w:t>a) Debe tratarse antes que nada del hecho de una persona por cuyo obrar no sea responsable reflejo el agente presunto, vale decir que dicho obrar sea completamente externo a la esfera jurídica de este último;</w:t>
      </w:r>
    </w:p>
    <w:p w:rsidRPr="004B14EB" w:rsidR="00E71F7E" w:rsidRDefault="00E71F7E" w14:paraId="2C2F98C6" w14:textId="77777777">
      <w:pPr>
        <w:pStyle w:val="jurisprudencia"/>
        <w:shd w:val="clear" w:color="auto" w:fill="FFFFFF"/>
        <w:spacing w:before="0" w:beforeAutospacing="0" w:after="0" w:afterAutospacing="0" w:line="360" w:lineRule="auto"/>
        <w:ind w:left="708" w:right="680"/>
        <w:jc w:val="both"/>
        <w:rPr>
          <w:rFonts w:ascii="Arial" w:hAnsi="Arial" w:cs="Arial"/>
          <w:i/>
          <w:iCs/>
          <w:color w:val="000000"/>
          <w:sz w:val="22"/>
          <w:szCs w:val="22"/>
          <w:lang w:val="es-CO"/>
        </w:rPr>
      </w:pPr>
    </w:p>
    <w:p w:rsidRPr="004B14EB" w:rsidR="00BD262D" w:rsidRDefault="00BD262D" w14:paraId="49F770D8" w14:textId="1FA8C28D">
      <w:pPr>
        <w:pStyle w:val="jurisprudencia"/>
        <w:shd w:val="clear" w:color="auto" w:fill="FFFFFF"/>
        <w:spacing w:before="0" w:beforeAutospacing="0" w:after="0" w:afterAutospacing="0" w:line="360" w:lineRule="auto"/>
        <w:ind w:left="708" w:right="680"/>
        <w:jc w:val="both"/>
        <w:rPr>
          <w:rFonts w:ascii="Arial" w:hAnsi="Arial" w:cs="Arial"/>
          <w:i/>
          <w:iCs/>
          <w:color w:val="000000"/>
          <w:sz w:val="22"/>
          <w:szCs w:val="22"/>
          <w:lang w:val="es-CO"/>
        </w:rPr>
      </w:pPr>
      <w:r w:rsidRPr="004B14EB">
        <w:rPr>
          <w:rStyle w:val="inclinada"/>
          <w:rFonts w:ascii="Arial" w:hAnsi="Arial" w:cs="Arial"/>
          <w:i/>
          <w:iCs/>
          <w:color w:val="000000"/>
          <w:sz w:val="22"/>
          <w:szCs w:val="22"/>
          <w:lang w:val="es-CO"/>
        </w:rPr>
        <w:t xml:space="preserve">b) También es requisito indispensable que el hecho fuente del perjuicio no haya podido ser previsto o evitado por el demandado, ya que si era evitable y no se </w:t>
      </w:r>
      <w:r w:rsidRPr="004B14EB">
        <w:rPr>
          <w:rStyle w:val="inclinada"/>
          <w:rFonts w:ascii="Arial" w:hAnsi="Arial" w:cs="Arial"/>
          <w:i/>
          <w:iCs/>
          <w:color w:val="000000"/>
          <w:sz w:val="22"/>
          <w:szCs w:val="22"/>
          <w:lang w:val="es-CO"/>
        </w:rPr>
        <w:lastRenderedPageBreak/>
        <w:t>tomaron, por imprudencia o descuido, las medidas convenientes para eliminar el riesgo de su ocurrencia, la imputabilidad a ese demandado es indiscutible, lo que en otros términos quiere significar que cuando alguien, por ejemplo, es convocado para que comparezca a juicio en estado de culpabilidad presunta por el ejercicio de una actividad peligrosa, y dentro de ese contexto logra acreditar que en la producción del daño tuvo injerencia causal un elemento extraño puesto de manifiesto en la conducta de un tercero, no hay exoneración posible mientras no suministre prueba concluyente de ausencia de culpa de su parte en el manejo de la actividad;</w:t>
      </w:r>
      <w:r w:rsidRPr="004B14EB">
        <w:rPr>
          <w:rFonts w:ascii="Arial" w:hAnsi="Arial" w:cs="Arial"/>
          <w:i/>
          <w:iCs/>
          <w:color w:val="000000"/>
          <w:sz w:val="22"/>
          <w:szCs w:val="22"/>
          <w:lang w:val="es-CO"/>
        </w:rPr>
        <w:t> </w:t>
      </w:r>
    </w:p>
    <w:p w:rsidRPr="004B14EB" w:rsidR="00E71F7E" w:rsidRDefault="00E71F7E" w14:paraId="283C68DA" w14:textId="77777777">
      <w:pPr>
        <w:pStyle w:val="jurisprudencia"/>
        <w:shd w:val="clear" w:color="auto" w:fill="FFFFFF"/>
        <w:spacing w:before="0" w:beforeAutospacing="0" w:after="0" w:afterAutospacing="0" w:line="360" w:lineRule="auto"/>
        <w:ind w:left="708" w:right="680"/>
        <w:jc w:val="both"/>
        <w:rPr>
          <w:rFonts w:ascii="Arial" w:hAnsi="Arial" w:cs="Arial"/>
          <w:i/>
          <w:iCs/>
          <w:color w:val="000000"/>
          <w:sz w:val="22"/>
          <w:szCs w:val="22"/>
          <w:lang w:val="es-CO"/>
        </w:rPr>
      </w:pPr>
    </w:p>
    <w:p w:rsidRPr="0073723A" w:rsidR="00BD262D" w:rsidRDefault="00BD262D" w14:paraId="34B0FC64" w14:textId="267D02F4">
      <w:pPr>
        <w:pStyle w:val="jurisprudencia"/>
        <w:shd w:val="clear" w:color="auto" w:fill="FFFFFF"/>
        <w:spacing w:before="0" w:beforeAutospacing="0" w:after="0" w:afterAutospacing="0" w:line="360" w:lineRule="auto"/>
        <w:ind w:left="708" w:right="680"/>
        <w:jc w:val="both"/>
        <w:rPr>
          <w:rFonts w:ascii="Arial" w:hAnsi="Arial" w:cs="Arial"/>
          <w:i/>
          <w:iCs/>
          <w:color w:val="000000"/>
          <w:sz w:val="22"/>
          <w:szCs w:val="22"/>
          <w:lang w:val="es-CO"/>
        </w:rPr>
      </w:pPr>
      <w:r w:rsidRPr="0073723A">
        <w:rPr>
          <w:rStyle w:val="inclinada"/>
          <w:rFonts w:ascii="Arial" w:hAnsi="Arial" w:cs="Arial"/>
          <w:i/>
          <w:iCs/>
          <w:color w:val="000000"/>
          <w:sz w:val="22"/>
          <w:szCs w:val="22"/>
          <w:lang w:val="es-CO"/>
        </w:rPr>
        <w:t xml:space="preserve">c) Por último, el hecho del tercero tiene que ser causa exclusiva del daño, aspecto obvio acerca del cual no es necesario recabar de nuevo sino para indicar, tan solo, que es únicamente cuando media este supuesto que corresponde poner por entero el resarcimiento a la cuenta del tercero y no del ofensor presunto, habida consideración que si por fuerza de los hechos la culpa de los dos ha de catalogarse como concurrente y por lo tanto, frente a la víctima, lo que en verdad hay son varios coautores que a ella les son extraños, esos coautores, por lo común, están obligados a cubrir la indemnización en concepto de deudores solidarios que por mandato de la ley lo son de la totalidad de su importe, postulado este consagrado por el artículo 2344 del Código Civil que, por sabido se tiene y así lo recuerda con acierto el recurrente en varios apartes de su demandada de casación, hace parte tal disposición de un sistema normativo que en sus lineamientos fundamentales la Corte tiene definido en los siguientes términos: "...Cuando hay de por medio varios responsables de un accidente, la obligación de resarcir los perjuicios es solidaria, lo que quiere decir que esos perjuicios se pueden reclamar de uno cualquiera de los responsables, según lo preceptúa el artículo 2344 del Código Civil en armonía con el 1571. El que realiza el pago se subroga en la acción contra el otro u otros responsables, según el artículo 1579 y siguiente (...). Siendo pues solidaria la responsabilidad, la parte demandante podía demandar el resarcimiento del daño contra todos los responsables o contra cualquiera de ellos ... (G.J. </w:t>
      </w:r>
      <w:proofErr w:type="spellStart"/>
      <w:r w:rsidRPr="0073723A">
        <w:rPr>
          <w:rStyle w:val="inclinada"/>
          <w:rFonts w:ascii="Arial" w:hAnsi="Arial" w:cs="Arial"/>
          <w:i/>
          <w:iCs/>
          <w:color w:val="000000"/>
          <w:sz w:val="22"/>
          <w:szCs w:val="22"/>
          <w:lang w:val="es-CO"/>
        </w:rPr>
        <w:t>Ts</w:t>
      </w:r>
      <w:proofErr w:type="spellEnd"/>
      <w:r w:rsidRPr="0073723A">
        <w:rPr>
          <w:rStyle w:val="inclinada"/>
          <w:rFonts w:ascii="Arial" w:hAnsi="Arial" w:cs="Arial"/>
          <w:i/>
          <w:iCs/>
          <w:color w:val="000000"/>
          <w:sz w:val="22"/>
          <w:szCs w:val="22"/>
          <w:lang w:val="es-CO"/>
        </w:rPr>
        <w:t>. CLV primera parte, pág. 150 y CLXV, pág. 267, entre otras)</w:t>
      </w:r>
      <w:r w:rsidRPr="0073723A" w:rsidR="00E71F7E">
        <w:rPr>
          <w:rStyle w:val="inclinada"/>
          <w:rFonts w:ascii="Arial" w:hAnsi="Arial" w:cs="Arial"/>
          <w:i/>
          <w:iCs/>
          <w:color w:val="000000"/>
          <w:sz w:val="22"/>
          <w:szCs w:val="22"/>
          <w:lang w:val="es-CO"/>
        </w:rPr>
        <w:t xml:space="preserve"> (…)</w:t>
      </w:r>
      <w:r w:rsidRPr="0073723A">
        <w:rPr>
          <w:rStyle w:val="inclinada"/>
          <w:rFonts w:ascii="Arial" w:hAnsi="Arial" w:cs="Arial"/>
          <w:i/>
          <w:iCs/>
          <w:color w:val="000000"/>
          <w:sz w:val="22"/>
          <w:szCs w:val="22"/>
          <w:lang w:val="es-CO"/>
        </w:rPr>
        <w:t xml:space="preserve">". (CSJ, Cas. Civil, </w:t>
      </w:r>
      <w:proofErr w:type="spellStart"/>
      <w:r w:rsidRPr="0073723A">
        <w:rPr>
          <w:rStyle w:val="inclinada"/>
          <w:rFonts w:ascii="Arial" w:hAnsi="Arial" w:cs="Arial"/>
          <w:i/>
          <w:iCs/>
          <w:color w:val="000000"/>
          <w:sz w:val="22"/>
          <w:szCs w:val="22"/>
          <w:lang w:val="es-CO"/>
        </w:rPr>
        <w:t>Sent</w:t>
      </w:r>
      <w:proofErr w:type="spellEnd"/>
      <w:r w:rsidRPr="0073723A">
        <w:rPr>
          <w:rStyle w:val="inclinada"/>
          <w:rFonts w:ascii="Arial" w:hAnsi="Arial" w:cs="Arial"/>
          <w:i/>
          <w:iCs/>
          <w:color w:val="000000"/>
          <w:sz w:val="22"/>
          <w:szCs w:val="22"/>
          <w:lang w:val="es-CO"/>
        </w:rPr>
        <w:t xml:space="preserve">. oct. 8/92. M.P. Carlos Esteban Jaramillo </w:t>
      </w:r>
      <w:proofErr w:type="spellStart"/>
      <w:r w:rsidRPr="0073723A">
        <w:rPr>
          <w:rStyle w:val="inclinada"/>
          <w:rFonts w:ascii="Arial" w:hAnsi="Arial" w:cs="Arial"/>
          <w:i/>
          <w:iCs/>
          <w:color w:val="000000"/>
          <w:sz w:val="22"/>
          <w:szCs w:val="22"/>
          <w:lang w:val="es-CO"/>
        </w:rPr>
        <w:t>Schloss</w:t>
      </w:r>
      <w:proofErr w:type="spellEnd"/>
      <w:r w:rsidRPr="0073723A">
        <w:rPr>
          <w:rStyle w:val="inclinada"/>
          <w:rFonts w:ascii="Arial" w:hAnsi="Arial" w:cs="Arial"/>
          <w:i/>
          <w:iCs/>
          <w:color w:val="000000"/>
          <w:sz w:val="22"/>
          <w:szCs w:val="22"/>
          <w:lang w:val="es-CO"/>
        </w:rPr>
        <w:t>.</w:t>
      </w:r>
      <w:r w:rsidRPr="0073723A">
        <w:rPr>
          <w:rFonts w:ascii="Arial" w:hAnsi="Arial" w:cs="Arial"/>
          <w:i/>
          <w:iCs/>
          <w:color w:val="000000"/>
          <w:sz w:val="22"/>
          <w:szCs w:val="22"/>
          <w:lang w:val="es-CO"/>
        </w:rPr>
        <w:t> </w:t>
      </w:r>
    </w:p>
    <w:p w:rsidRPr="0073723A" w:rsidR="00E71F7E" w:rsidRDefault="00E71F7E" w14:paraId="436B7EC2" w14:textId="77777777">
      <w:pPr>
        <w:pStyle w:val="jurisprudencia"/>
        <w:shd w:val="clear" w:color="auto" w:fill="FFFFFF"/>
        <w:spacing w:before="0" w:beforeAutospacing="0" w:after="0" w:afterAutospacing="0" w:line="360" w:lineRule="auto"/>
        <w:ind w:left="708" w:right="680"/>
        <w:jc w:val="both"/>
        <w:rPr>
          <w:rFonts w:ascii="Arial" w:hAnsi="Arial" w:cs="Arial"/>
          <w:i/>
          <w:iCs/>
          <w:color w:val="000000"/>
          <w:sz w:val="22"/>
          <w:szCs w:val="22"/>
          <w:lang w:val="es-CO"/>
        </w:rPr>
      </w:pPr>
    </w:p>
    <w:p w:rsidRPr="0073723A" w:rsidR="00BD262D" w:rsidRDefault="00BD262D" w14:paraId="04CF4DB7" w14:textId="15668EDD">
      <w:pPr>
        <w:pStyle w:val="jurisprudencia"/>
        <w:shd w:val="clear" w:color="auto" w:fill="FFFFFF"/>
        <w:spacing w:before="0" w:beforeAutospacing="0" w:after="0" w:afterAutospacing="0" w:line="360" w:lineRule="auto"/>
        <w:jc w:val="both"/>
        <w:rPr>
          <w:rFonts w:ascii="Arial" w:hAnsi="Arial" w:cs="Arial"/>
          <w:iCs/>
          <w:color w:val="000000"/>
          <w:sz w:val="22"/>
          <w:szCs w:val="22"/>
          <w:lang w:val="es-CO"/>
        </w:rPr>
      </w:pPr>
      <w:r w:rsidRPr="0073723A">
        <w:rPr>
          <w:rFonts w:ascii="Arial" w:hAnsi="Arial" w:cs="Arial"/>
          <w:iCs/>
          <w:color w:val="000000"/>
          <w:sz w:val="22"/>
          <w:szCs w:val="22"/>
          <w:lang w:val="es-CO"/>
        </w:rPr>
        <w:t xml:space="preserve">Jurisprudencialmente se han establecido tres (3) requisitos inexorables para que se configure la exoneración de responsabilidad por el hecho de un tercero: 1. Que el obrar del tercero sea ajeno al comportamiento de quien causó el daño, 2. Que sea un hecho imprevisible e inevitable y 3. Que ese hecho sea el que efectivamente causó el daño. </w:t>
      </w:r>
    </w:p>
    <w:p w:rsidRPr="0073723A" w:rsidR="00E71F7E" w:rsidRDefault="00E71F7E" w14:paraId="1A836D4F" w14:textId="77777777">
      <w:pPr>
        <w:pStyle w:val="jurisprudencia"/>
        <w:shd w:val="clear" w:color="auto" w:fill="FFFFFF"/>
        <w:spacing w:before="0" w:beforeAutospacing="0" w:after="0" w:afterAutospacing="0" w:line="360" w:lineRule="auto"/>
        <w:jc w:val="both"/>
        <w:rPr>
          <w:rFonts w:ascii="Arial" w:hAnsi="Arial" w:cs="Arial"/>
          <w:iCs/>
          <w:color w:val="000000"/>
          <w:sz w:val="22"/>
          <w:szCs w:val="22"/>
          <w:lang w:val="es-CO"/>
        </w:rPr>
      </w:pPr>
    </w:p>
    <w:p w:rsidRPr="0073723A" w:rsidR="00BD262D" w:rsidRDefault="00BD262D" w14:paraId="1FE5209A" w14:textId="71B5A466">
      <w:pPr>
        <w:tabs>
          <w:tab w:val="left" w:pos="5626"/>
        </w:tabs>
        <w:spacing w:line="360" w:lineRule="auto"/>
        <w:jc w:val="both"/>
        <w:rPr>
          <w:rFonts w:ascii="Arial" w:hAnsi="Arial" w:cs="Arial"/>
        </w:rPr>
      </w:pPr>
      <w:r w:rsidRPr="0073723A">
        <w:rPr>
          <w:rFonts w:ascii="Arial" w:hAnsi="Arial" w:cs="Arial"/>
        </w:rPr>
        <w:t xml:space="preserve">Para el caso concreto es evidente que se configura a todas luces el eximente de responsabilidad denominado hecho de un tercero. Lo anterior por cuanto concurren los tres (3) requisitos antes vistos para que sea declarado así: En primer lugar, se debe advertir que el bosquejo topográfico del </w:t>
      </w:r>
      <w:r w:rsidRPr="0073723A">
        <w:rPr>
          <w:rFonts w:ascii="Arial" w:hAnsi="Arial" w:cs="Arial"/>
        </w:rPr>
        <w:lastRenderedPageBreak/>
        <w:t xml:space="preserve">IPAT y la información allí consignada permite colegir que el señor Yohan Gabriel Cuervo </w:t>
      </w:r>
      <w:proofErr w:type="spellStart"/>
      <w:r w:rsidRPr="0073723A">
        <w:rPr>
          <w:rFonts w:ascii="Arial" w:hAnsi="Arial" w:cs="Arial"/>
        </w:rPr>
        <w:t>Cuervo</w:t>
      </w:r>
      <w:proofErr w:type="spellEnd"/>
      <w:r w:rsidRPr="0073723A">
        <w:rPr>
          <w:rFonts w:ascii="Arial" w:hAnsi="Arial" w:cs="Arial"/>
        </w:rPr>
        <w:t>,</w:t>
      </w:r>
      <w:r w:rsidRPr="0073723A" w:rsidR="002E75DD">
        <w:rPr>
          <w:rFonts w:ascii="Arial" w:hAnsi="Arial" w:cs="Arial"/>
        </w:rPr>
        <w:t xml:space="preserve"> </w:t>
      </w:r>
      <w:r w:rsidRPr="0073723A">
        <w:rPr>
          <w:rFonts w:ascii="Arial" w:hAnsi="Arial" w:cs="Arial"/>
        </w:rPr>
        <w:t>no respet</w:t>
      </w:r>
      <w:r w:rsidRPr="0073723A" w:rsidR="0095029C">
        <w:rPr>
          <w:rFonts w:ascii="Arial" w:hAnsi="Arial" w:cs="Arial"/>
        </w:rPr>
        <w:t>ó</w:t>
      </w:r>
      <w:r w:rsidRPr="0073723A">
        <w:rPr>
          <w:rFonts w:ascii="Arial" w:hAnsi="Arial" w:cs="Arial"/>
        </w:rPr>
        <w:t xml:space="preserve"> la señalización de “PARE” que </w:t>
      </w:r>
      <w:r w:rsidRPr="0073723A" w:rsidR="002E75DD">
        <w:rPr>
          <w:rFonts w:ascii="Arial" w:hAnsi="Arial" w:cs="Arial"/>
        </w:rPr>
        <w:t>se encontraba en su carril. Obsérvese</w:t>
      </w:r>
      <w:r w:rsidRPr="0073723A" w:rsidR="0095029C">
        <w:rPr>
          <w:rFonts w:ascii="Arial" w:hAnsi="Arial" w:cs="Arial"/>
        </w:rPr>
        <w:t xml:space="preserve"> el siguiente extracto del IPAT</w:t>
      </w:r>
      <w:r w:rsidRPr="0073723A" w:rsidR="002E75DD">
        <w:rPr>
          <w:rFonts w:ascii="Arial" w:hAnsi="Arial" w:cs="Arial"/>
        </w:rPr>
        <w:t>:</w:t>
      </w:r>
    </w:p>
    <w:p w:rsidRPr="00EB17E0" w:rsidR="00BD262D" w:rsidRDefault="002E75DD" w14:paraId="3420737C" w14:textId="77777777">
      <w:pPr>
        <w:tabs>
          <w:tab w:val="left" w:pos="5626"/>
        </w:tabs>
        <w:spacing w:line="360" w:lineRule="auto"/>
        <w:jc w:val="both"/>
        <w:rPr>
          <w:rFonts w:ascii="Arial" w:hAnsi="Arial" w:cs="Arial"/>
        </w:rPr>
      </w:pPr>
      <w:r w:rsidRPr="00EB17E0">
        <w:rPr>
          <w:rFonts w:ascii="Arial" w:hAnsi="Arial" w:cs="Arial"/>
          <w:noProof/>
          <w:lang w:val="es-CO" w:eastAsia="es-CO"/>
        </w:rPr>
        <w:drawing>
          <wp:inline distT="0" distB="0" distL="0" distR="0" wp14:anchorId="3051EB69" wp14:editId="15052C14">
            <wp:extent cx="6116320" cy="542925"/>
            <wp:effectExtent l="177800" t="177800" r="182880" b="180975"/>
            <wp:docPr id="992363739"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918330" name="Imagen 91591833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16320" cy="542925"/>
                    </a:xfrm>
                    <a:prstGeom prst="rect">
                      <a:avLst/>
                    </a:prstGeom>
                    <a:ln>
                      <a:noFill/>
                    </a:ln>
                    <a:effectLst>
                      <a:outerShdw blurRad="190500" algn="tl" rotWithShape="0">
                        <a:srgbClr val="000000">
                          <a:alpha val="70000"/>
                        </a:srgbClr>
                      </a:outerShdw>
                    </a:effectLst>
                  </pic:spPr>
                </pic:pic>
              </a:graphicData>
            </a:graphic>
          </wp:inline>
        </w:drawing>
      </w:r>
    </w:p>
    <w:p w:rsidRPr="003C75F7" w:rsidR="002E75DD" w:rsidRDefault="002E75DD" w14:paraId="5BFB3715" w14:textId="77777777">
      <w:pPr>
        <w:numPr>
          <w:ilvl w:val="0"/>
          <w:numId w:val="8"/>
        </w:numPr>
        <w:tabs>
          <w:tab w:val="left" w:pos="5626"/>
        </w:tabs>
        <w:spacing w:line="360" w:lineRule="auto"/>
        <w:jc w:val="both"/>
        <w:rPr>
          <w:rFonts w:ascii="Arial" w:hAnsi="Arial" w:cs="Arial"/>
          <w:lang w:val="es-CO"/>
        </w:rPr>
      </w:pPr>
      <w:r w:rsidRPr="003C75F7">
        <w:rPr>
          <w:rFonts w:ascii="Arial" w:hAnsi="Arial" w:cs="Arial"/>
          <w:b/>
          <w:bCs/>
          <w:u w:val="single"/>
          <w:lang w:val="es-CO"/>
        </w:rPr>
        <w:t>Irresistibilidad.</w:t>
      </w:r>
      <w:r w:rsidRPr="003C75F7">
        <w:rPr>
          <w:rFonts w:ascii="Arial" w:hAnsi="Arial" w:cs="Arial"/>
          <w:lang w:val="es-CO"/>
        </w:rPr>
        <w:t>  </w:t>
      </w:r>
    </w:p>
    <w:p w:rsidRPr="003C75F7" w:rsidR="002E75DD" w:rsidRDefault="002E75DD" w14:paraId="4F7D1511" w14:textId="77777777">
      <w:pPr>
        <w:tabs>
          <w:tab w:val="left" w:pos="5626"/>
        </w:tabs>
        <w:spacing w:line="360" w:lineRule="auto"/>
        <w:jc w:val="both"/>
        <w:rPr>
          <w:rFonts w:ascii="Arial" w:hAnsi="Arial" w:cs="Arial"/>
          <w:lang w:val="es-CO"/>
        </w:rPr>
      </w:pPr>
      <w:r w:rsidRPr="003C75F7">
        <w:rPr>
          <w:rFonts w:ascii="Arial" w:hAnsi="Arial" w:cs="Arial"/>
          <w:lang w:val="es-CO"/>
        </w:rPr>
        <w:t> </w:t>
      </w:r>
    </w:p>
    <w:p w:rsidRPr="003C75F7" w:rsidR="002E75DD" w:rsidRDefault="002E75DD" w14:paraId="0C9E115C" w14:textId="77777777">
      <w:pPr>
        <w:tabs>
          <w:tab w:val="left" w:pos="5626"/>
        </w:tabs>
        <w:spacing w:line="360" w:lineRule="auto"/>
        <w:jc w:val="both"/>
        <w:rPr>
          <w:rFonts w:ascii="Arial" w:hAnsi="Arial" w:cs="Arial"/>
          <w:lang w:val="es-CO"/>
        </w:rPr>
      </w:pPr>
      <w:r w:rsidRPr="003C75F7">
        <w:rPr>
          <w:rFonts w:ascii="Arial" w:hAnsi="Arial" w:cs="Arial"/>
          <w:lang w:val="es-CO"/>
        </w:rPr>
        <w:t>Es relevante destacar que, para el conductor del vehículo de placas UBX-418, resultaba imposible resistir la acción desplegada por el señor Yohan Cuervo, quien, como conductor de la motocicleta de placas UGP-67E, desobedeció la señal de tránsito. En este contexto, debe entenderse que el conductor del vehículo UBX-418, Omar Tenorio, no tenía la capacidad de controlar las acciones de otros conductores, y la invasión del carril por parte del señor Cuervo constituye una circunstancia ajena a su control, configurando una conducta irresistible para él.</w:t>
      </w:r>
    </w:p>
    <w:p w:rsidRPr="003C75F7" w:rsidR="002E75DD" w:rsidRDefault="002E75DD" w14:paraId="270CA448" w14:textId="77777777">
      <w:pPr>
        <w:tabs>
          <w:tab w:val="left" w:pos="5626"/>
        </w:tabs>
        <w:spacing w:line="360" w:lineRule="auto"/>
        <w:jc w:val="both"/>
        <w:rPr>
          <w:rFonts w:ascii="Arial" w:hAnsi="Arial" w:cs="Arial"/>
          <w:lang w:val="es-CO"/>
        </w:rPr>
      </w:pPr>
      <w:r w:rsidRPr="003C75F7">
        <w:rPr>
          <w:rFonts w:ascii="Arial" w:hAnsi="Arial" w:cs="Arial"/>
          <w:lang w:val="es-CO"/>
        </w:rPr>
        <w:t> </w:t>
      </w:r>
    </w:p>
    <w:p w:rsidRPr="004B14EB" w:rsidR="002E75DD" w:rsidRDefault="002E75DD" w14:paraId="2B0717ED" w14:textId="77777777">
      <w:pPr>
        <w:numPr>
          <w:ilvl w:val="0"/>
          <w:numId w:val="9"/>
        </w:numPr>
        <w:tabs>
          <w:tab w:val="left" w:pos="5626"/>
        </w:tabs>
        <w:spacing w:line="360" w:lineRule="auto"/>
        <w:jc w:val="both"/>
        <w:rPr>
          <w:rFonts w:ascii="Arial" w:hAnsi="Arial" w:cs="Arial"/>
          <w:lang w:val="es-CO"/>
        </w:rPr>
      </w:pPr>
      <w:r w:rsidRPr="0003726C">
        <w:rPr>
          <w:rFonts w:ascii="Arial" w:hAnsi="Arial" w:cs="Arial"/>
          <w:b/>
          <w:bCs/>
          <w:u w:val="single"/>
          <w:lang w:val="es-CO"/>
        </w:rPr>
        <w:t>Imprevisibilidad</w:t>
      </w:r>
      <w:r w:rsidRPr="0003726C">
        <w:rPr>
          <w:rFonts w:ascii="Arial" w:hAnsi="Arial" w:cs="Arial"/>
          <w:lang w:val="es-CO"/>
        </w:rPr>
        <w:t> </w:t>
      </w:r>
      <w:r w:rsidRPr="004B14EB">
        <w:rPr>
          <w:rFonts w:ascii="Arial" w:hAnsi="Arial" w:cs="Arial"/>
          <w:lang w:val="es-CO"/>
        </w:rPr>
        <w:t> </w:t>
      </w:r>
    </w:p>
    <w:p w:rsidRPr="004B14EB" w:rsidR="002E75DD" w:rsidRDefault="002E75DD" w14:paraId="4A2DBAA9" w14:textId="77777777">
      <w:pPr>
        <w:tabs>
          <w:tab w:val="left" w:pos="5626"/>
        </w:tabs>
        <w:spacing w:line="360" w:lineRule="auto"/>
        <w:jc w:val="both"/>
        <w:rPr>
          <w:rFonts w:ascii="Arial" w:hAnsi="Arial" w:cs="Arial"/>
          <w:lang w:val="es-CO"/>
        </w:rPr>
      </w:pPr>
      <w:r w:rsidRPr="004B14EB">
        <w:rPr>
          <w:rFonts w:ascii="Arial" w:hAnsi="Arial" w:cs="Arial"/>
          <w:lang w:val="es-CO"/>
        </w:rPr>
        <w:t>  </w:t>
      </w:r>
    </w:p>
    <w:p w:rsidRPr="004B14EB" w:rsidR="002E75DD" w:rsidRDefault="002E75DD" w14:paraId="575EBDE2" w14:textId="77777777">
      <w:pPr>
        <w:tabs>
          <w:tab w:val="left" w:pos="5626"/>
        </w:tabs>
        <w:spacing w:line="360" w:lineRule="auto"/>
        <w:jc w:val="both"/>
        <w:rPr>
          <w:rFonts w:ascii="Arial" w:hAnsi="Arial" w:cs="Arial"/>
          <w:lang w:val="es-CO"/>
        </w:rPr>
      </w:pPr>
      <w:r w:rsidRPr="004B14EB">
        <w:rPr>
          <w:rFonts w:ascii="Arial" w:hAnsi="Arial" w:cs="Arial"/>
          <w:lang w:val="es-CO"/>
        </w:rPr>
        <w:t xml:space="preserve">En segundo lugar, es necesario señalar que para el conductor del automóvil era totalmente imposible prever que en el lugar donde ocurrió el accidente se presentaría una conducta como la omitir y desobedecer la señal de tránsito “PARE”. Dicho de otra forma, el conductor del vehículo de placas UBX-418, basado en las reglas de la experiencia y la buena fe, confió en que en la vía todos los conductores respetarían las normas y señales de tránsito. Por esta razón, resultó totalmente imprevisible que, para el momento del accidente, el señor Yohan Gabriel Cuervo </w:t>
      </w:r>
      <w:proofErr w:type="spellStart"/>
      <w:r w:rsidRPr="004B14EB">
        <w:rPr>
          <w:rFonts w:ascii="Arial" w:hAnsi="Arial" w:cs="Arial"/>
          <w:lang w:val="es-CO"/>
        </w:rPr>
        <w:t>Cuervo</w:t>
      </w:r>
      <w:proofErr w:type="spellEnd"/>
      <w:r w:rsidRPr="004B14EB">
        <w:rPr>
          <w:rFonts w:ascii="Arial" w:hAnsi="Arial" w:cs="Arial"/>
          <w:lang w:val="es-CO"/>
        </w:rPr>
        <w:t xml:space="preserve"> no respetara las señales de tránsito, supuesto que se acredita en el IPAT y en el bosquejo topográfico.</w:t>
      </w:r>
    </w:p>
    <w:p w:rsidRPr="0073723A" w:rsidR="002E75DD" w:rsidRDefault="002E75DD" w14:paraId="68A774CB" w14:textId="77777777">
      <w:pPr>
        <w:tabs>
          <w:tab w:val="left" w:pos="5626"/>
        </w:tabs>
        <w:spacing w:line="360" w:lineRule="auto"/>
        <w:jc w:val="both"/>
        <w:rPr>
          <w:rFonts w:ascii="Arial" w:hAnsi="Arial" w:cs="Arial"/>
          <w:lang w:val="es-CO"/>
        </w:rPr>
      </w:pPr>
    </w:p>
    <w:p w:rsidRPr="0073723A" w:rsidR="002E75DD" w:rsidRDefault="002E75DD" w14:paraId="7B388CF3" w14:textId="77777777">
      <w:pPr>
        <w:numPr>
          <w:ilvl w:val="0"/>
          <w:numId w:val="10"/>
        </w:numPr>
        <w:tabs>
          <w:tab w:val="left" w:pos="5626"/>
        </w:tabs>
        <w:spacing w:line="360" w:lineRule="auto"/>
        <w:jc w:val="both"/>
        <w:rPr>
          <w:rFonts w:ascii="Arial" w:hAnsi="Arial" w:cs="Arial"/>
          <w:lang w:val="es-CO"/>
        </w:rPr>
      </w:pPr>
      <w:r w:rsidRPr="0073723A">
        <w:rPr>
          <w:rFonts w:ascii="Arial" w:hAnsi="Arial" w:cs="Arial"/>
          <w:b/>
          <w:bCs/>
          <w:u w:val="single"/>
          <w:lang w:val="es-CO"/>
        </w:rPr>
        <w:t>Emana de un tercero totalmente ajeno</w:t>
      </w:r>
      <w:r w:rsidRPr="0073723A">
        <w:rPr>
          <w:rFonts w:ascii="Arial" w:hAnsi="Arial" w:cs="Arial"/>
          <w:lang w:val="es-CO"/>
        </w:rPr>
        <w:t>  </w:t>
      </w:r>
    </w:p>
    <w:p w:rsidRPr="0073723A" w:rsidR="002E75DD" w:rsidRDefault="002E75DD" w14:paraId="4384341F" w14:textId="77777777">
      <w:pPr>
        <w:tabs>
          <w:tab w:val="left" w:pos="5626"/>
        </w:tabs>
        <w:spacing w:line="360" w:lineRule="auto"/>
        <w:jc w:val="both"/>
        <w:rPr>
          <w:rFonts w:ascii="Arial" w:hAnsi="Arial" w:cs="Arial"/>
          <w:lang w:val="es-CO"/>
        </w:rPr>
      </w:pPr>
      <w:r w:rsidRPr="0073723A">
        <w:rPr>
          <w:rFonts w:ascii="Arial" w:hAnsi="Arial" w:cs="Arial"/>
          <w:lang w:val="es-CO"/>
        </w:rPr>
        <w:t> </w:t>
      </w:r>
    </w:p>
    <w:p w:rsidRPr="0073723A" w:rsidR="002E75DD" w:rsidRDefault="002E75DD" w14:paraId="41D06E31" w14:textId="77777777">
      <w:pPr>
        <w:tabs>
          <w:tab w:val="left" w:pos="5626"/>
        </w:tabs>
        <w:spacing w:line="360" w:lineRule="auto"/>
        <w:jc w:val="both"/>
        <w:rPr>
          <w:rFonts w:ascii="Arial" w:hAnsi="Arial" w:cs="Arial"/>
          <w:lang w:val="es-CO"/>
        </w:rPr>
      </w:pPr>
      <w:r w:rsidRPr="0073723A">
        <w:rPr>
          <w:rFonts w:ascii="Arial" w:hAnsi="Arial" w:cs="Arial"/>
          <w:lang w:val="es-CO"/>
        </w:rPr>
        <w:t>Como es evidente, el acto de invadir el carril contrario correspondió a un tercero que nada tiene que ver con el conductor, ni con el propietario del vehículo de placas UBX-418. En tal virtud, tal omisión es totalmente ajena a la esfera de manejo y control del conductor del automóvil de placas UBX-418.</w:t>
      </w:r>
    </w:p>
    <w:p w:rsidRPr="0073723A" w:rsidR="00CB1E44" w:rsidRDefault="00CB1E44" w14:paraId="74201AF9" w14:textId="77777777">
      <w:pPr>
        <w:tabs>
          <w:tab w:val="left" w:pos="5626"/>
        </w:tabs>
        <w:spacing w:line="360" w:lineRule="auto"/>
        <w:jc w:val="both"/>
        <w:rPr>
          <w:rFonts w:ascii="Arial" w:hAnsi="Arial" w:cs="Arial"/>
          <w:lang w:val="es-CO"/>
        </w:rPr>
      </w:pPr>
    </w:p>
    <w:p w:rsidRPr="003C75F7" w:rsidR="002E75DD" w:rsidRDefault="002E75DD" w14:paraId="0EB7C61C" w14:textId="7D3DAB79">
      <w:pPr>
        <w:spacing w:line="360" w:lineRule="auto"/>
        <w:jc w:val="both"/>
        <w:rPr>
          <w:rFonts w:ascii="Arial" w:hAnsi="Arial" w:cs="Arial"/>
          <w:color w:val="000000"/>
        </w:rPr>
      </w:pPr>
      <w:r w:rsidRPr="0073723A">
        <w:rPr>
          <w:rFonts w:ascii="Arial" w:hAnsi="Arial" w:cs="Arial"/>
          <w:iCs/>
          <w:color w:val="000000"/>
        </w:rPr>
        <w:t xml:space="preserve">Por otro lado, debe tenerse presente que aun que la parte actora afirma que el señor </w:t>
      </w:r>
      <w:r w:rsidRPr="0073723A" w:rsidR="005720B0">
        <w:rPr>
          <w:rFonts w:ascii="Arial" w:hAnsi="Arial" w:cs="Arial"/>
          <w:iCs/>
          <w:color w:val="000000"/>
        </w:rPr>
        <w:t>Omar Rodrigo Tenorio</w:t>
      </w:r>
      <w:r w:rsidRPr="0073723A">
        <w:rPr>
          <w:rFonts w:ascii="Arial" w:hAnsi="Arial" w:cs="Arial"/>
          <w:iCs/>
          <w:color w:val="000000"/>
        </w:rPr>
        <w:t xml:space="preserve"> conducía a exceso de velocidad, y no respet</w:t>
      </w:r>
      <w:r w:rsidRPr="0073723A" w:rsidR="006E5F0B">
        <w:rPr>
          <w:rFonts w:ascii="Arial" w:hAnsi="Arial" w:cs="Arial"/>
          <w:iCs/>
          <w:color w:val="000000"/>
        </w:rPr>
        <w:t>ó</w:t>
      </w:r>
      <w:r w:rsidRPr="0073723A">
        <w:rPr>
          <w:rFonts w:ascii="Arial" w:hAnsi="Arial" w:cs="Arial"/>
          <w:iCs/>
          <w:color w:val="000000"/>
        </w:rPr>
        <w:t xml:space="preserve"> </w:t>
      </w:r>
      <w:r w:rsidRPr="0073723A" w:rsidR="005720B0">
        <w:rPr>
          <w:rFonts w:ascii="Arial" w:hAnsi="Arial" w:cs="Arial"/>
          <w:iCs/>
          <w:color w:val="000000"/>
        </w:rPr>
        <w:t xml:space="preserve">la prelación vial de la motociclista </w:t>
      </w:r>
      <w:r w:rsidRPr="0073723A">
        <w:rPr>
          <w:rFonts w:ascii="Arial" w:hAnsi="Arial" w:cs="Arial"/>
          <w:iCs/>
          <w:color w:val="000000"/>
        </w:rPr>
        <w:t xml:space="preserve">y conducía </w:t>
      </w:r>
      <w:r w:rsidRPr="0073723A">
        <w:rPr>
          <w:rFonts w:ascii="Arial" w:hAnsi="Arial" w:cs="Arial"/>
          <w:color w:val="000000"/>
        </w:rPr>
        <w:t>con imprudencia e impericia, no hay una sola prueba de ello, toda vez que</w:t>
      </w:r>
      <w:r w:rsidRPr="0073723A" w:rsidR="005720B0">
        <w:rPr>
          <w:rFonts w:ascii="Arial" w:hAnsi="Arial" w:cs="Arial"/>
          <w:color w:val="000000"/>
        </w:rPr>
        <w:t xml:space="preserve">: </w:t>
      </w:r>
      <w:r w:rsidRPr="0073723A" w:rsidR="005720B0">
        <w:rPr>
          <w:rFonts w:ascii="Arial" w:hAnsi="Arial" w:cs="Arial"/>
          <w:b/>
          <w:bCs/>
          <w:color w:val="000000"/>
        </w:rPr>
        <w:t xml:space="preserve">(i) </w:t>
      </w:r>
      <w:r w:rsidRPr="0073723A">
        <w:rPr>
          <w:rFonts w:ascii="Arial" w:hAnsi="Arial" w:cs="Arial"/>
          <w:color w:val="000000"/>
        </w:rPr>
        <w:t xml:space="preserve">el exceso de velocidad requiere prueba técnica y dentro del presente asunto no existe ninguna prueba de dicho talante; </w:t>
      </w:r>
      <w:r w:rsidRPr="0073723A" w:rsidR="005720B0">
        <w:rPr>
          <w:rFonts w:ascii="Arial" w:hAnsi="Arial" w:cs="Arial"/>
          <w:b/>
          <w:bCs/>
          <w:color w:val="000000"/>
        </w:rPr>
        <w:t>(</w:t>
      </w:r>
      <w:proofErr w:type="spellStart"/>
      <w:r w:rsidRPr="0073723A" w:rsidR="005720B0">
        <w:rPr>
          <w:rFonts w:ascii="Arial" w:hAnsi="Arial" w:cs="Arial"/>
          <w:b/>
          <w:bCs/>
          <w:color w:val="000000"/>
        </w:rPr>
        <w:t>ii</w:t>
      </w:r>
      <w:proofErr w:type="spellEnd"/>
      <w:r w:rsidRPr="0073723A" w:rsidR="005720B0">
        <w:rPr>
          <w:rFonts w:ascii="Arial" w:hAnsi="Arial" w:cs="Arial"/>
          <w:b/>
          <w:bCs/>
          <w:color w:val="000000"/>
        </w:rPr>
        <w:t>)</w:t>
      </w:r>
      <w:r w:rsidRPr="0073723A">
        <w:rPr>
          <w:rFonts w:ascii="Arial" w:hAnsi="Arial" w:cs="Arial"/>
          <w:color w:val="000000"/>
        </w:rPr>
        <w:t xml:space="preserve"> no hay prueba de que </w:t>
      </w:r>
      <w:r w:rsidRPr="0073723A" w:rsidR="002C5FEA">
        <w:rPr>
          <w:rFonts w:ascii="Arial" w:hAnsi="Arial" w:cs="Arial"/>
          <w:color w:val="000000"/>
        </w:rPr>
        <w:t>el</w:t>
      </w:r>
      <w:r w:rsidRPr="0073723A">
        <w:rPr>
          <w:rFonts w:ascii="Arial" w:hAnsi="Arial" w:cs="Arial"/>
          <w:color w:val="000000"/>
        </w:rPr>
        <w:t xml:space="preserve"> señor </w:t>
      </w:r>
      <w:r w:rsidRPr="0073723A" w:rsidR="002C5FEA">
        <w:rPr>
          <w:rFonts w:ascii="Arial" w:hAnsi="Arial" w:cs="Arial"/>
          <w:color w:val="000000"/>
        </w:rPr>
        <w:t>Tenorio Trujillo</w:t>
      </w:r>
      <w:r w:rsidRPr="00EB17E0">
        <w:rPr>
          <w:rFonts w:ascii="Arial" w:hAnsi="Arial" w:cs="Arial"/>
          <w:color w:val="000000"/>
        </w:rPr>
        <w:t xml:space="preserve"> haya omitido </w:t>
      </w:r>
      <w:r w:rsidRPr="003C75F7" w:rsidR="005720B0">
        <w:rPr>
          <w:rFonts w:ascii="Arial" w:hAnsi="Arial" w:cs="Arial"/>
          <w:color w:val="000000"/>
        </w:rPr>
        <w:t>prelación vial</w:t>
      </w:r>
      <w:r w:rsidRPr="003C75F7">
        <w:rPr>
          <w:rFonts w:ascii="Arial" w:hAnsi="Arial" w:cs="Arial"/>
          <w:color w:val="000000"/>
        </w:rPr>
        <w:t xml:space="preserve">; </w:t>
      </w:r>
      <w:r w:rsidRPr="003C75F7" w:rsidR="005720B0">
        <w:rPr>
          <w:rFonts w:ascii="Arial" w:hAnsi="Arial" w:cs="Arial"/>
          <w:b/>
          <w:bCs/>
          <w:color w:val="000000"/>
        </w:rPr>
        <w:t>(</w:t>
      </w:r>
      <w:proofErr w:type="spellStart"/>
      <w:r w:rsidRPr="003C75F7" w:rsidR="005720B0">
        <w:rPr>
          <w:rFonts w:ascii="Arial" w:hAnsi="Arial" w:cs="Arial"/>
          <w:b/>
          <w:bCs/>
          <w:color w:val="000000"/>
        </w:rPr>
        <w:t>iii</w:t>
      </w:r>
      <w:proofErr w:type="spellEnd"/>
      <w:r w:rsidRPr="003C75F7" w:rsidR="005720B0">
        <w:rPr>
          <w:rFonts w:ascii="Arial" w:hAnsi="Arial" w:cs="Arial"/>
          <w:b/>
          <w:bCs/>
          <w:color w:val="000000"/>
        </w:rPr>
        <w:t>)</w:t>
      </w:r>
      <w:r w:rsidRPr="003C75F7">
        <w:rPr>
          <w:rFonts w:ascii="Arial" w:hAnsi="Arial" w:cs="Arial"/>
          <w:color w:val="000000"/>
        </w:rPr>
        <w:t xml:space="preserve"> no se ha constatado una conducta imprudente que haya ocasionado la colisión, contrario a la parte demandante y al conductor de la motocicleta de placa </w:t>
      </w:r>
      <w:r w:rsidRPr="003C75F7" w:rsidR="005720B0">
        <w:rPr>
          <w:rFonts w:ascii="Arial" w:hAnsi="Arial" w:cs="Arial"/>
          <w:color w:val="000000"/>
        </w:rPr>
        <w:t>UGP-67E</w:t>
      </w:r>
      <w:r w:rsidRPr="003C75F7">
        <w:rPr>
          <w:rFonts w:ascii="Arial" w:hAnsi="Arial" w:cs="Arial"/>
          <w:color w:val="000000"/>
        </w:rPr>
        <w:t xml:space="preserve"> donde </w:t>
      </w:r>
      <w:r w:rsidRPr="003C75F7" w:rsidR="005720B0">
        <w:rPr>
          <w:rFonts w:ascii="Arial" w:hAnsi="Arial" w:cs="Arial"/>
          <w:color w:val="000000"/>
        </w:rPr>
        <w:t>en el IPAT se establece que fue este último quien desobedeció las normas de tránsito al no respetar la señalización de “PARE”. E</w:t>
      </w:r>
      <w:r w:rsidRPr="003C75F7">
        <w:rPr>
          <w:rFonts w:ascii="Arial" w:hAnsi="Arial" w:cs="Arial"/>
          <w:color w:val="000000"/>
        </w:rPr>
        <w:t xml:space="preserve">s </w:t>
      </w:r>
      <w:r w:rsidRPr="003C75F7" w:rsidR="006E5F0B">
        <w:rPr>
          <w:rFonts w:ascii="Arial" w:hAnsi="Arial" w:cs="Arial"/>
          <w:color w:val="000000"/>
        </w:rPr>
        <w:t>decir,</w:t>
      </w:r>
      <w:r w:rsidRPr="003C75F7">
        <w:rPr>
          <w:rFonts w:ascii="Arial" w:hAnsi="Arial" w:cs="Arial"/>
          <w:color w:val="000000"/>
        </w:rPr>
        <w:t xml:space="preserve"> queda </w:t>
      </w:r>
      <w:r w:rsidRPr="003C75F7">
        <w:rPr>
          <w:rFonts w:ascii="Arial" w:hAnsi="Arial" w:cs="Arial"/>
          <w:color w:val="000000"/>
        </w:rPr>
        <w:lastRenderedPageBreak/>
        <w:t xml:space="preserve">en evidencia la infracción de las normas de tránsito </w:t>
      </w:r>
      <w:r w:rsidRPr="003C75F7" w:rsidR="005720B0">
        <w:rPr>
          <w:rFonts w:ascii="Arial" w:hAnsi="Arial" w:cs="Arial"/>
          <w:color w:val="000000"/>
        </w:rPr>
        <w:t>fue en cabeza del conductor de la motocicleta en donde se desplazaba la señora Ana Carolina Arenas Ramírez.</w:t>
      </w:r>
    </w:p>
    <w:p w:rsidRPr="0003726C" w:rsidR="002E75DD" w:rsidRDefault="002E75DD" w14:paraId="3B37D931" w14:textId="77777777">
      <w:pPr>
        <w:spacing w:line="360" w:lineRule="auto"/>
        <w:jc w:val="both"/>
        <w:rPr>
          <w:rFonts w:ascii="Arial" w:hAnsi="Arial" w:cs="Arial"/>
          <w:color w:val="000000"/>
        </w:rPr>
      </w:pPr>
    </w:p>
    <w:p w:rsidRPr="009F3FAA" w:rsidR="002E75DD" w:rsidRDefault="002E75DD" w14:paraId="68940F67" w14:textId="62C0475C">
      <w:pPr>
        <w:spacing w:line="360" w:lineRule="auto"/>
        <w:jc w:val="both"/>
        <w:rPr>
          <w:rFonts w:ascii="Arial" w:hAnsi="Arial" w:cs="Arial"/>
          <w:iCs/>
          <w:color w:val="000000"/>
          <w:lang w:val="es-CO"/>
        </w:rPr>
      </w:pPr>
      <w:r w:rsidRPr="004B14EB">
        <w:rPr>
          <w:rFonts w:ascii="Arial" w:hAnsi="Arial" w:cs="Arial"/>
          <w:iCs/>
          <w:color w:val="000000"/>
          <w:lang w:val="es-CO"/>
        </w:rPr>
        <w:t xml:space="preserve">Dicho de otro modo, si el conductor del vehículo de placa </w:t>
      </w:r>
      <w:r w:rsidRPr="004B14EB" w:rsidR="005720B0">
        <w:rPr>
          <w:rFonts w:ascii="Arial" w:hAnsi="Arial" w:cs="Arial"/>
          <w:iCs/>
          <w:color w:val="000000"/>
          <w:lang w:val="es-CO"/>
        </w:rPr>
        <w:t>UGP-67E</w:t>
      </w:r>
      <w:r w:rsidRPr="004B14EB">
        <w:rPr>
          <w:rFonts w:ascii="Arial" w:hAnsi="Arial" w:cs="Arial"/>
          <w:iCs/>
          <w:color w:val="000000"/>
          <w:lang w:val="es-CO"/>
        </w:rPr>
        <w:t xml:space="preserve"> no hubiera desobedecido las normas de tránsito establecidas, respecto de </w:t>
      </w:r>
      <w:r w:rsidRPr="004B14EB" w:rsidR="005720B0">
        <w:rPr>
          <w:rFonts w:ascii="Arial" w:hAnsi="Arial" w:cs="Arial"/>
          <w:iCs/>
          <w:color w:val="000000"/>
          <w:lang w:val="es-CO"/>
        </w:rPr>
        <w:t>obedecer la señalización de PARE</w:t>
      </w:r>
      <w:r w:rsidRPr="004B14EB">
        <w:rPr>
          <w:rFonts w:ascii="Arial" w:hAnsi="Arial" w:cs="Arial"/>
          <w:iCs/>
          <w:color w:val="000000"/>
          <w:lang w:val="es-CO"/>
        </w:rPr>
        <w:t xml:space="preserve">, es más que claro que nunca hubiera ocurrido el accidente de tránsito del </w:t>
      </w:r>
      <w:r w:rsidRPr="004B14EB" w:rsidR="005720B0">
        <w:rPr>
          <w:rFonts w:ascii="Arial" w:hAnsi="Arial" w:cs="Arial"/>
          <w:iCs/>
          <w:color w:val="000000"/>
          <w:lang w:val="es-CO"/>
        </w:rPr>
        <w:t>27</w:t>
      </w:r>
      <w:r w:rsidRPr="004B14EB">
        <w:rPr>
          <w:rFonts w:ascii="Arial" w:hAnsi="Arial" w:cs="Arial"/>
          <w:iCs/>
          <w:color w:val="000000"/>
          <w:lang w:val="es-CO"/>
        </w:rPr>
        <w:t xml:space="preserve"> de </w:t>
      </w:r>
      <w:r w:rsidRPr="004B14EB" w:rsidR="005720B0">
        <w:rPr>
          <w:rFonts w:ascii="Arial" w:hAnsi="Arial" w:cs="Arial"/>
          <w:iCs/>
          <w:color w:val="000000"/>
          <w:lang w:val="es-CO"/>
        </w:rPr>
        <w:t>enero</w:t>
      </w:r>
      <w:r w:rsidRPr="004B14EB">
        <w:rPr>
          <w:rFonts w:ascii="Arial" w:hAnsi="Arial" w:cs="Arial"/>
          <w:iCs/>
          <w:color w:val="000000"/>
          <w:lang w:val="es-CO"/>
        </w:rPr>
        <w:t xml:space="preserve"> del 2021, y junto con ello, nunca se hubiera presentado las lesiones personales a la hoy demandante </w:t>
      </w:r>
      <w:r w:rsidRPr="009F3FAA" w:rsidR="005720B0">
        <w:rPr>
          <w:rFonts w:ascii="Arial" w:hAnsi="Arial" w:cs="Arial"/>
          <w:iCs/>
          <w:color w:val="000000"/>
          <w:lang w:val="es-CO"/>
        </w:rPr>
        <w:t>Ana Arenas</w:t>
      </w:r>
      <w:r w:rsidRPr="009F3FAA">
        <w:rPr>
          <w:rFonts w:ascii="Arial" w:hAnsi="Arial" w:cs="Arial"/>
          <w:iCs/>
          <w:color w:val="000000"/>
          <w:lang w:val="es-CO"/>
        </w:rPr>
        <w:t>.</w:t>
      </w:r>
    </w:p>
    <w:p w:rsidRPr="0073723A" w:rsidR="006E5F0B" w:rsidRDefault="006E5F0B" w14:paraId="057E868B" w14:textId="77777777">
      <w:pPr>
        <w:spacing w:line="360" w:lineRule="auto"/>
        <w:jc w:val="both"/>
        <w:rPr>
          <w:rFonts w:ascii="Arial" w:hAnsi="Arial" w:cs="Arial"/>
          <w:color w:val="000000"/>
        </w:rPr>
      </w:pPr>
    </w:p>
    <w:p w:rsidRPr="0073723A" w:rsidR="001C3965" w:rsidRDefault="002E75DD" w14:paraId="131FE41F" w14:textId="78882CF5">
      <w:pPr>
        <w:pStyle w:val="jurisprudencia"/>
        <w:shd w:val="clear" w:color="auto" w:fill="FFFFFF"/>
        <w:spacing w:before="0" w:beforeAutospacing="0" w:after="0" w:afterAutospacing="0" w:line="360" w:lineRule="auto"/>
        <w:jc w:val="both"/>
        <w:rPr>
          <w:rFonts w:ascii="Arial" w:hAnsi="Arial" w:cs="Arial"/>
          <w:iCs/>
          <w:color w:val="000000"/>
          <w:sz w:val="22"/>
          <w:szCs w:val="22"/>
          <w:lang w:val="es-CO"/>
        </w:rPr>
      </w:pPr>
      <w:r w:rsidRPr="0073723A">
        <w:rPr>
          <w:rFonts w:ascii="Arial" w:hAnsi="Arial" w:cs="Arial"/>
          <w:sz w:val="22"/>
          <w:szCs w:val="22"/>
          <w:lang w:val="es-CO"/>
        </w:rPr>
        <w:t xml:space="preserve">En conclusión, es evidente que los </w:t>
      </w:r>
      <w:r w:rsidRPr="0073723A" w:rsidR="006E5F0B">
        <w:rPr>
          <w:rFonts w:ascii="Arial" w:hAnsi="Arial" w:cs="Arial"/>
          <w:sz w:val="22"/>
          <w:szCs w:val="22"/>
          <w:lang w:val="es-CO"/>
        </w:rPr>
        <w:t>presuntos perjuicios aquí reclamados</w:t>
      </w:r>
      <w:r w:rsidRPr="0073723A">
        <w:rPr>
          <w:rFonts w:ascii="Arial" w:hAnsi="Arial" w:cs="Arial"/>
          <w:sz w:val="22"/>
          <w:szCs w:val="22"/>
          <w:lang w:val="es-CO"/>
        </w:rPr>
        <w:t xml:space="preserve"> con ocasión al accidente de tránsito ocurrido el </w:t>
      </w:r>
      <w:r w:rsidRPr="0073723A" w:rsidR="001C3965">
        <w:rPr>
          <w:rFonts w:ascii="Arial" w:hAnsi="Arial" w:cs="Arial"/>
          <w:iCs/>
          <w:color w:val="000000"/>
          <w:sz w:val="22"/>
          <w:szCs w:val="22"/>
          <w:lang w:val="es-CO"/>
        </w:rPr>
        <w:t>27</w:t>
      </w:r>
      <w:r w:rsidRPr="0073723A">
        <w:rPr>
          <w:rFonts w:ascii="Arial" w:hAnsi="Arial" w:cs="Arial"/>
          <w:iCs/>
          <w:color w:val="000000"/>
          <w:sz w:val="22"/>
          <w:szCs w:val="22"/>
          <w:lang w:val="es-CO"/>
        </w:rPr>
        <w:t xml:space="preserve"> de </w:t>
      </w:r>
      <w:r w:rsidRPr="0073723A" w:rsidR="001C3965">
        <w:rPr>
          <w:rFonts w:ascii="Arial" w:hAnsi="Arial" w:cs="Arial"/>
          <w:iCs/>
          <w:color w:val="000000"/>
          <w:sz w:val="22"/>
          <w:szCs w:val="22"/>
          <w:lang w:val="es-CO"/>
        </w:rPr>
        <w:t>enero</w:t>
      </w:r>
      <w:r w:rsidRPr="0073723A">
        <w:rPr>
          <w:rFonts w:ascii="Arial" w:hAnsi="Arial" w:cs="Arial"/>
          <w:iCs/>
          <w:color w:val="000000"/>
          <w:sz w:val="22"/>
          <w:szCs w:val="22"/>
          <w:lang w:val="es-CO"/>
        </w:rPr>
        <w:t xml:space="preserve"> del 2021 </w:t>
      </w:r>
      <w:r w:rsidRPr="0073723A">
        <w:rPr>
          <w:rFonts w:ascii="Arial" w:hAnsi="Arial" w:cs="Arial"/>
          <w:sz w:val="22"/>
          <w:szCs w:val="22"/>
          <w:lang w:val="es-CO"/>
        </w:rPr>
        <w:t xml:space="preserve">fueron causados por el </w:t>
      </w:r>
      <w:r w:rsidRPr="0073723A">
        <w:rPr>
          <w:rFonts w:ascii="Arial" w:hAnsi="Arial" w:cs="Arial"/>
          <w:iCs/>
          <w:color w:val="000000"/>
          <w:sz w:val="22"/>
          <w:szCs w:val="22"/>
          <w:lang w:val="es-CO"/>
        </w:rPr>
        <w:t xml:space="preserve">conductor del vehículo de placas </w:t>
      </w:r>
      <w:r w:rsidRPr="0073723A" w:rsidR="001C3965">
        <w:rPr>
          <w:rFonts w:ascii="Arial" w:hAnsi="Arial" w:cs="Arial"/>
          <w:iCs/>
          <w:color w:val="000000"/>
          <w:sz w:val="22"/>
          <w:szCs w:val="22"/>
          <w:lang w:val="es-CO"/>
        </w:rPr>
        <w:t>UGP-67E</w:t>
      </w:r>
      <w:r w:rsidRPr="0073723A">
        <w:rPr>
          <w:rFonts w:ascii="Arial" w:hAnsi="Arial" w:cs="Arial"/>
          <w:iCs/>
          <w:color w:val="000000"/>
          <w:sz w:val="22"/>
          <w:szCs w:val="22"/>
          <w:lang w:val="es-CO"/>
        </w:rPr>
        <w:t xml:space="preserve">, por cuanto su actuar negligente e imprudente fue el que puso en riesgo y peligro la vida de la hoy demandante </w:t>
      </w:r>
      <w:r w:rsidRPr="0073723A" w:rsidR="001C3965">
        <w:rPr>
          <w:rFonts w:ascii="Arial" w:hAnsi="Arial" w:cs="Arial"/>
          <w:iCs/>
          <w:color w:val="000000"/>
          <w:sz w:val="22"/>
          <w:szCs w:val="22"/>
          <w:lang w:val="es-CO"/>
        </w:rPr>
        <w:t>Ana Arenas</w:t>
      </w:r>
      <w:r w:rsidRPr="0073723A">
        <w:rPr>
          <w:rFonts w:ascii="Arial" w:hAnsi="Arial" w:cs="Arial"/>
          <w:iCs/>
          <w:color w:val="000000"/>
          <w:sz w:val="22"/>
          <w:szCs w:val="22"/>
          <w:lang w:val="es-CO"/>
        </w:rPr>
        <w:t xml:space="preserve">, comoquiera que este </w:t>
      </w:r>
      <w:r w:rsidRPr="0073723A" w:rsidR="001C3965">
        <w:rPr>
          <w:rFonts w:ascii="Arial" w:hAnsi="Arial" w:cs="Arial"/>
          <w:iCs/>
          <w:color w:val="000000"/>
          <w:sz w:val="22"/>
          <w:szCs w:val="22"/>
          <w:lang w:val="es-CO"/>
        </w:rPr>
        <w:t xml:space="preserve">conducía de manera imprudente y negligente, desobedeciendo las señales de tránsito </w:t>
      </w:r>
    </w:p>
    <w:p w:rsidRPr="0073723A" w:rsidR="006E5F0B" w:rsidRDefault="006E5F0B" w14:paraId="6F80DA77" w14:textId="77777777">
      <w:pPr>
        <w:pStyle w:val="jurisprudencia"/>
        <w:shd w:val="clear" w:color="auto" w:fill="FFFFFF"/>
        <w:spacing w:before="0" w:beforeAutospacing="0" w:after="0" w:afterAutospacing="0" w:line="360" w:lineRule="auto"/>
        <w:jc w:val="both"/>
        <w:rPr>
          <w:rFonts w:ascii="Arial" w:hAnsi="Arial" w:cs="Arial"/>
          <w:iCs/>
          <w:color w:val="000000"/>
          <w:sz w:val="22"/>
          <w:szCs w:val="22"/>
          <w:lang w:val="es-CO"/>
        </w:rPr>
      </w:pPr>
    </w:p>
    <w:p w:rsidRPr="0073723A" w:rsidR="002E75DD" w:rsidRDefault="002E75DD" w14:paraId="497F3CD9" w14:textId="29CC31B6">
      <w:pPr>
        <w:spacing w:line="360" w:lineRule="auto"/>
        <w:rPr>
          <w:rFonts w:ascii="Arial" w:hAnsi="Arial" w:cs="Arial"/>
          <w:iCs/>
          <w:color w:val="000000"/>
        </w:rPr>
      </w:pPr>
      <w:r w:rsidRPr="0073723A">
        <w:rPr>
          <w:rFonts w:ascii="Arial" w:hAnsi="Arial" w:cs="Arial"/>
          <w:iCs/>
          <w:color w:val="000000"/>
        </w:rPr>
        <w:t>Por todo lo anterior, ruego de declare probada esta excepción.</w:t>
      </w:r>
    </w:p>
    <w:p w:rsidRPr="0073723A" w:rsidR="006E5F0B" w:rsidRDefault="006E5F0B" w14:paraId="199BE1B8" w14:textId="77777777">
      <w:pPr>
        <w:spacing w:line="360" w:lineRule="auto"/>
        <w:rPr>
          <w:rFonts w:ascii="Arial" w:hAnsi="Arial" w:cs="Arial"/>
          <w:iCs/>
          <w:color w:val="000000"/>
        </w:rPr>
      </w:pPr>
    </w:p>
    <w:p w:rsidRPr="0073723A" w:rsidR="002E75DD" w:rsidRDefault="002E75DD" w14:paraId="314E2487" w14:textId="77777777">
      <w:pPr>
        <w:spacing w:line="360" w:lineRule="auto"/>
        <w:jc w:val="both"/>
        <w:rPr>
          <w:rFonts w:ascii="Arial" w:hAnsi="Arial" w:cs="Arial"/>
        </w:rPr>
      </w:pPr>
    </w:p>
    <w:p w:rsidRPr="0073723A" w:rsidR="001C3965" w:rsidRDefault="001C3965" w14:paraId="1DDC24C3" w14:textId="77777777">
      <w:pPr>
        <w:pStyle w:val="Ttulo4"/>
        <w:rPr>
          <w:rFonts w:ascii="Arial" w:hAnsi="Arial" w:cs="Arial"/>
        </w:rPr>
      </w:pPr>
      <w:r w:rsidRPr="0073723A">
        <w:rPr>
          <w:rFonts w:ascii="Arial" w:hAnsi="Arial" w:cs="Arial"/>
        </w:rPr>
        <w:t>INEXISTENCIA DE RESPONSABILIDAD POR NO ACREDITACIÓN DEL NEXO CAUSAL  </w:t>
      </w:r>
    </w:p>
    <w:p w:rsidRPr="0073723A" w:rsidR="001C3965" w:rsidRDefault="001C3965" w14:paraId="217B1EE3" w14:textId="77777777">
      <w:pPr>
        <w:tabs>
          <w:tab w:val="left" w:pos="5626"/>
        </w:tabs>
        <w:spacing w:line="360" w:lineRule="auto"/>
        <w:jc w:val="both"/>
        <w:rPr>
          <w:rFonts w:ascii="Arial" w:hAnsi="Arial" w:cs="Arial"/>
          <w:lang w:val="es-CO"/>
        </w:rPr>
      </w:pPr>
      <w:r w:rsidRPr="0073723A">
        <w:rPr>
          <w:rFonts w:ascii="Arial" w:hAnsi="Arial" w:cs="Arial"/>
          <w:lang w:val="es-CO"/>
        </w:rPr>
        <w:t> </w:t>
      </w:r>
    </w:p>
    <w:p w:rsidRPr="0073723A" w:rsidR="001C3965" w:rsidRDefault="001C3965" w14:paraId="0B5CC056" w14:textId="6F0E1FA5">
      <w:pPr>
        <w:tabs>
          <w:tab w:val="left" w:pos="5626"/>
        </w:tabs>
        <w:spacing w:line="360" w:lineRule="auto"/>
        <w:jc w:val="both"/>
        <w:rPr>
          <w:rFonts w:ascii="Arial" w:hAnsi="Arial" w:cs="Arial"/>
          <w:lang w:val="es-CO"/>
        </w:rPr>
      </w:pPr>
      <w:r w:rsidRPr="0073723A">
        <w:rPr>
          <w:rFonts w:ascii="Arial" w:hAnsi="Arial" w:cs="Arial"/>
        </w:rPr>
        <w:t xml:space="preserve">Se formula el presente medio exceptivo a fin de ilustrar al Despacho que en el caso objeto de estudio no es dable declarar la responsabilidad civil que pretende endilgar la parte actora por cuando la incidencia de la conducta del señor Yohan Gabriel Cuervo </w:t>
      </w:r>
      <w:proofErr w:type="spellStart"/>
      <w:r w:rsidRPr="0073723A">
        <w:rPr>
          <w:rFonts w:ascii="Arial" w:hAnsi="Arial" w:cs="Arial"/>
        </w:rPr>
        <w:t>Cuervo</w:t>
      </w:r>
      <w:proofErr w:type="spellEnd"/>
      <w:r w:rsidRPr="0073723A">
        <w:rPr>
          <w:rFonts w:ascii="Arial" w:hAnsi="Arial" w:cs="Arial"/>
        </w:rPr>
        <w:t xml:space="preserve"> en el accidente de tránsito del 27 de enero de 2021, necesariamente se traduce en la inexistencia de la inferencia lógica que une la conducta desplegada por la pasiva con el supuesto daño padecido por las demandantes, siendo este último un elemento fundante de la responsabilidad civil. Pero sobre todo porque no existe una sola prueba que pueda acreditar que el señor Omar Rodrigo Tenorio infringió las normas de tránsito, o que haya desplegado acción alguna que se torne en la consecuencia directa del accidente.</w:t>
      </w:r>
      <w:r w:rsidRPr="0073723A" w:rsidR="00E238C7">
        <w:rPr>
          <w:rFonts w:ascii="Arial" w:hAnsi="Arial" w:cs="Arial"/>
        </w:rPr>
        <w:t xml:space="preserve"> Por lo anterior, no se probó el nexo de causalidad entre la conducta desplegada por el señor Omar Rodrigo Tenorio como conductor del vehículo de placa UBX418 y el daño deprecado por el extremo actor, y de tal suerte, las pretensiones deben ser negadas. </w:t>
      </w:r>
    </w:p>
    <w:p w:rsidRPr="0073723A" w:rsidR="001C3965" w:rsidRDefault="001C3965" w14:paraId="004B5CDE" w14:textId="77777777">
      <w:pPr>
        <w:tabs>
          <w:tab w:val="left" w:pos="5626"/>
        </w:tabs>
        <w:spacing w:line="360" w:lineRule="auto"/>
        <w:jc w:val="both"/>
        <w:rPr>
          <w:rFonts w:ascii="Arial" w:hAnsi="Arial" w:cs="Arial"/>
          <w:lang w:val="es-CO"/>
        </w:rPr>
      </w:pPr>
    </w:p>
    <w:p w:rsidRPr="0073723A" w:rsidR="001C3965" w:rsidRDefault="001C3965" w14:paraId="663657E9" w14:textId="77777777">
      <w:pPr>
        <w:tabs>
          <w:tab w:val="left" w:pos="5626"/>
        </w:tabs>
        <w:spacing w:line="360" w:lineRule="auto"/>
        <w:jc w:val="both"/>
        <w:rPr>
          <w:rFonts w:ascii="Arial" w:hAnsi="Arial" w:cs="Arial"/>
          <w:lang w:val="es-CO"/>
        </w:rPr>
      </w:pPr>
      <w:r w:rsidRPr="0073723A">
        <w:rPr>
          <w:rFonts w:ascii="Arial" w:hAnsi="Arial" w:cs="Arial"/>
        </w:rPr>
        <w:t>La relación de causalidad es un requisito sine qua non para declarar la responsabilidad civil de una persona, dado un hecho y un daño. Como acotamos anteriormente, este elemento debe ser acreditado en todo caso por parte del demandante y su omisión conlleva sencillamente al fracaso de las declaraciones y condenas pretendidas.</w:t>
      </w:r>
      <w:r w:rsidRPr="0073723A">
        <w:rPr>
          <w:rFonts w:ascii="Arial" w:hAnsi="Arial" w:cs="Arial"/>
          <w:lang w:val="es-CO"/>
        </w:rPr>
        <w:t> </w:t>
      </w:r>
    </w:p>
    <w:p w:rsidRPr="0073723A" w:rsidR="001C3965" w:rsidRDefault="001C3965" w14:paraId="4DD76661" w14:textId="77777777">
      <w:pPr>
        <w:tabs>
          <w:tab w:val="left" w:pos="5626"/>
        </w:tabs>
        <w:spacing w:line="360" w:lineRule="auto"/>
        <w:jc w:val="both"/>
        <w:rPr>
          <w:rFonts w:ascii="Arial" w:hAnsi="Arial" w:cs="Arial"/>
          <w:lang w:val="es-CO"/>
        </w:rPr>
      </w:pPr>
      <w:r w:rsidRPr="0073723A">
        <w:rPr>
          <w:rFonts w:ascii="Arial" w:hAnsi="Arial" w:cs="Arial"/>
          <w:lang w:val="es-CO"/>
        </w:rPr>
        <w:t> </w:t>
      </w:r>
    </w:p>
    <w:p w:rsidRPr="003C75F7" w:rsidR="001C3965" w:rsidRDefault="001C3965" w14:paraId="5B7F6C35" w14:textId="77777777">
      <w:pPr>
        <w:tabs>
          <w:tab w:val="left" w:pos="5626"/>
        </w:tabs>
        <w:spacing w:line="360" w:lineRule="auto"/>
        <w:jc w:val="both"/>
        <w:rPr>
          <w:rFonts w:ascii="Arial" w:hAnsi="Arial" w:cs="Arial"/>
          <w:lang w:val="es-CO"/>
        </w:rPr>
      </w:pPr>
      <w:r w:rsidRPr="0073723A">
        <w:rPr>
          <w:rFonts w:ascii="Arial" w:hAnsi="Arial" w:cs="Arial"/>
        </w:rPr>
        <w:t xml:space="preserve">El estado del arte actual ha acogido la teoría de la causalidad adecuada, la cual indica que un hecho es causa de una consecuencia cuando la producción de esta le sea atribuible de conformidad con </w:t>
      </w:r>
      <w:r w:rsidRPr="0073723A">
        <w:rPr>
          <w:rFonts w:ascii="Arial" w:hAnsi="Arial" w:cs="Arial"/>
        </w:rPr>
        <w:lastRenderedPageBreak/>
        <w:t>las reglas de la experiencia</w:t>
      </w:r>
      <w:r w:rsidRPr="00EB17E0">
        <w:rPr>
          <w:rStyle w:val="Refdenotaalpie"/>
          <w:rFonts w:ascii="Arial" w:hAnsi="Arial" w:cs="Arial"/>
        </w:rPr>
        <w:footnoteReference w:id="2"/>
      </w:r>
      <w:r w:rsidRPr="00EB17E0">
        <w:rPr>
          <w:rFonts w:ascii="Arial" w:hAnsi="Arial" w:cs="Arial"/>
        </w:rPr>
        <w:t>. En resumidas cuentas, es un estudio de idoneidad del hecho para pro</w:t>
      </w:r>
      <w:r w:rsidRPr="003C75F7">
        <w:rPr>
          <w:rFonts w:ascii="Arial" w:hAnsi="Arial" w:cs="Arial"/>
        </w:rPr>
        <w:t>ducir la consecuencia, que en materia de responsabilidad civil hace referencia al daño. La Corte Suprema de Justicia ha acogido esta teoría y la define de la siguiente manera:</w:t>
      </w:r>
    </w:p>
    <w:p w:rsidRPr="003C75F7" w:rsidR="001C3965" w:rsidRDefault="001C3965" w14:paraId="42670658" w14:textId="77777777">
      <w:pPr>
        <w:tabs>
          <w:tab w:val="left" w:pos="5626"/>
        </w:tabs>
        <w:spacing w:line="360" w:lineRule="auto"/>
        <w:jc w:val="both"/>
        <w:rPr>
          <w:rFonts w:ascii="Arial" w:hAnsi="Arial" w:cs="Arial"/>
          <w:lang w:val="es-CO"/>
        </w:rPr>
      </w:pPr>
    </w:p>
    <w:p w:rsidRPr="003C75F7" w:rsidR="001C3965" w:rsidRDefault="001C3965" w14:paraId="056B36B0" w14:textId="77777777">
      <w:pPr>
        <w:tabs>
          <w:tab w:val="left" w:pos="5626"/>
        </w:tabs>
        <w:spacing w:line="360" w:lineRule="auto"/>
        <w:ind w:left="708" w:right="680"/>
        <w:jc w:val="both"/>
        <w:rPr>
          <w:rFonts w:ascii="Arial" w:hAnsi="Arial" w:cs="Arial"/>
          <w:lang w:val="es-CO"/>
        </w:rPr>
      </w:pPr>
      <w:r w:rsidRPr="003C75F7">
        <w:rPr>
          <w:rFonts w:ascii="Arial" w:hAnsi="Arial" w:cs="Arial"/>
          <w:i/>
          <w:iCs/>
        </w:rPr>
        <w:t>“(…) Ahora bien, para establecer ese nexo de causalidad es preciso acudir a las reglas de la experiencia, a los juicios de probabilidad y al sentido de la razonabilidad, pues solo éstos permiten aislar, a partir de una serie de regularidades previas, el hecho con relevancia jurídica que pueda ser razonablemente considerado como la causa del daño generador de responsabilidad civil (…)”</w:t>
      </w:r>
      <w:r w:rsidRPr="003C75F7">
        <w:rPr>
          <w:rFonts w:ascii="Arial" w:hAnsi="Arial" w:cs="Arial"/>
          <w:i/>
          <w:iCs/>
          <w:vertAlign w:val="superscript"/>
        </w:rPr>
        <w:t>3</w:t>
      </w:r>
      <w:r w:rsidRPr="003C75F7">
        <w:rPr>
          <w:rFonts w:ascii="Arial" w:hAnsi="Arial" w:cs="Arial"/>
          <w:lang w:val="es-CO"/>
        </w:rPr>
        <w:t> </w:t>
      </w:r>
    </w:p>
    <w:p w:rsidRPr="003C75F7" w:rsidR="001C3965" w:rsidRDefault="001C3965" w14:paraId="7D1DB3CF" w14:textId="77777777">
      <w:pPr>
        <w:tabs>
          <w:tab w:val="left" w:pos="5626"/>
        </w:tabs>
        <w:spacing w:line="360" w:lineRule="auto"/>
        <w:ind w:left="708" w:right="680"/>
        <w:jc w:val="both"/>
        <w:rPr>
          <w:rFonts w:ascii="Arial" w:hAnsi="Arial" w:cs="Arial"/>
          <w:lang w:val="es-CO"/>
        </w:rPr>
      </w:pPr>
      <w:r w:rsidRPr="003C75F7">
        <w:rPr>
          <w:rFonts w:ascii="Arial" w:hAnsi="Arial" w:cs="Arial"/>
          <w:lang w:val="es-CO"/>
        </w:rPr>
        <w:t> </w:t>
      </w:r>
    </w:p>
    <w:p w:rsidRPr="00EB17E0" w:rsidR="001C3965" w:rsidRDefault="001C3965" w14:paraId="7787FD0A" w14:textId="4D3CFD13">
      <w:pPr>
        <w:tabs>
          <w:tab w:val="left" w:pos="5626"/>
        </w:tabs>
        <w:spacing w:line="360" w:lineRule="auto"/>
        <w:ind w:left="708" w:right="680"/>
        <w:jc w:val="both"/>
        <w:rPr>
          <w:rFonts w:ascii="Arial" w:hAnsi="Arial" w:cs="Arial"/>
          <w:lang w:val="es-CO"/>
        </w:rPr>
      </w:pPr>
      <w:r w:rsidRPr="003C75F7">
        <w:rPr>
          <w:rFonts w:ascii="Arial" w:hAnsi="Arial" w:cs="Arial"/>
        </w:rPr>
        <w:t>Debe igualmente resaltarse que la jurisprudencia ha utilizado como método para identificar la causa eficiente del daño, “</w:t>
      </w:r>
      <w:r w:rsidRPr="003C75F7">
        <w:rPr>
          <w:rFonts w:ascii="Arial" w:hAnsi="Arial" w:cs="Arial"/>
          <w:b/>
          <w:bCs/>
          <w:i/>
          <w:iCs/>
          <w:u w:val="single"/>
        </w:rPr>
        <w:t>la teoría de la causalidad adecuada, según la cual, solo es causa del resultad</w:t>
      </w:r>
      <w:r w:rsidRPr="0003726C">
        <w:rPr>
          <w:rFonts w:ascii="Arial" w:hAnsi="Arial" w:cs="Arial"/>
          <w:b/>
          <w:bCs/>
          <w:i/>
          <w:iCs/>
          <w:u w:val="single"/>
        </w:rPr>
        <w:t>o, aquella conducta que es suficiente, idónea y adecuada para la producción del mismo</w:t>
      </w:r>
      <w:r w:rsidRPr="0003726C">
        <w:rPr>
          <w:rFonts w:ascii="Arial" w:hAnsi="Arial" w:cs="Arial"/>
          <w:i/>
          <w:iCs/>
        </w:rPr>
        <w:t xml:space="preserve">, (…) según esta teoría, solo los acontecimientos que normalmente producen un hecho pueden ser considerados como la causa del mismo. </w:t>
      </w:r>
      <w:r w:rsidRPr="004B14EB">
        <w:rPr>
          <w:rFonts w:ascii="Arial" w:hAnsi="Arial" w:cs="Arial"/>
          <w:b/>
          <w:bCs/>
          <w:i/>
          <w:iCs/>
          <w:u w:val="single"/>
        </w:rPr>
        <w:t>Por lo tanto, un comportamiento es el resultado de un daño, si al suprimirlo es imposible explicar el resultado jurídicamente relevante</w:t>
      </w:r>
      <w:r w:rsidRPr="004B14EB" w:rsidR="00F658A6">
        <w:rPr>
          <w:rFonts w:ascii="Arial" w:hAnsi="Arial" w:cs="Arial"/>
          <w:b/>
          <w:bCs/>
          <w:i/>
          <w:iCs/>
          <w:u w:val="single"/>
        </w:rPr>
        <w:t xml:space="preserve"> </w:t>
      </w:r>
      <w:r w:rsidRPr="004B14EB" w:rsidR="00F658A6">
        <w:rPr>
          <w:rFonts w:ascii="Arial" w:hAnsi="Arial" w:cs="Arial"/>
          <w:bCs/>
          <w:i/>
          <w:iCs/>
        </w:rPr>
        <w:t>(…)</w:t>
      </w:r>
      <w:r w:rsidRPr="004B14EB">
        <w:rPr>
          <w:rFonts w:ascii="Arial" w:hAnsi="Arial" w:cs="Arial"/>
        </w:rPr>
        <w:t>”</w:t>
      </w:r>
      <w:r w:rsidRPr="00EB17E0">
        <w:rPr>
          <w:rStyle w:val="Refdenotaalpie"/>
          <w:rFonts w:ascii="Arial" w:hAnsi="Arial" w:cs="Arial"/>
        </w:rPr>
        <w:footnoteReference w:id="3"/>
      </w:r>
    </w:p>
    <w:p w:rsidRPr="003C75F7" w:rsidR="001C3965" w:rsidRDefault="001C3965" w14:paraId="370357C1" w14:textId="77777777">
      <w:pPr>
        <w:tabs>
          <w:tab w:val="left" w:pos="5626"/>
        </w:tabs>
        <w:spacing w:line="360" w:lineRule="auto"/>
        <w:jc w:val="both"/>
        <w:rPr>
          <w:rFonts w:ascii="Arial" w:hAnsi="Arial" w:cs="Arial"/>
          <w:lang w:val="es-CO"/>
        </w:rPr>
      </w:pPr>
      <w:r w:rsidRPr="003C75F7">
        <w:rPr>
          <w:rFonts w:ascii="Arial" w:hAnsi="Arial" w:cs="Arial"/>
          <w:lang w:val="es-CO"/>
        </w:rPr>
        <w:t> </w:t>
      </w:r>
    </w:p>
    <w:p w:rsidRPr="003C75F7" w:rsidR="001C3965" w:rsidRDefault="001C3965" w14:paraId="164A48FA" w14:textId="77777777">
      <w:pPr>
        <w:tabs>
          <w:tab w:val="left" w:pos="5626"/>
        </w:tabs>
        <w:spacing w:line="360" w:lineRule="auto"/>
        <w:jc w:val="both"/>
        <w:rPr>
          <w:rFonts w:ascii="Arial" w:hAnsi="Arial" w:cs="Arial"/>
          <w:lang w:val="es-CO"/>
        </w:rPr>
      </w:pPr>
      <w:r w:rsidRPr="003C75F7">
        <w:rPr>
          <w:rFonts w:ascii="Arial" w:hAnsi="Arial" w:cs="Arial"/>
        </w:rPr>
        <w:t>Así, es manifiesto el examen de causalidad consiste en un estudio de orden fáctico, acerca de la idoneidad de un hecho para ser considerado jurídicamente causal de la producción de un daño, o, en otras palabras, el hecho está sujeto a la verificación material y probatoria de su idoneidad para ser considerado bajo el concepto jurídico de causa.</w:t>
      </w:r>
      <w:r w:rsidRPr="003C75F7">
        <w:rPr>
          <w:rFonts w:ascii="Arial" w:hAnsi="Arial" w:cs="Arial"/>
          <w:lang w:val="es-CO"/>
        </w:rPr>
        <w:t> </w:t>
      </w:r>
    </w:p>
    <w:p w:rsidRPr="003C75F7" w:rsidR="001C3965" w:rsidRDefault="001C3965" w14:paraId="3ADE6BB3" w14:textId="77777777">
      <w:pPr>
        <w:tabs>
          <w:tab w:val="left" w:pos="5626"/>
        </w:tabs>
        <w:spacing w:line="360" w:lineRule="auto"/>
        <w:jc w:val="both"/>
        <w:rPr>
          <w:rFonts w:ascii="Arial" w:hAnsi="Arial" w:cs="Arial"/>
          <w:lang w:val="es-CO"/>
        </w:rPr>
      </w:pPr>
      <w:r w:rsidRPr="003C75F7">
        <w:rPr>
          <w:rFonts w:ascii="Arial" w:hAnsi="Arial" w:cs="Arial"/>
          <w:lang w:val="es-CO"/>
        </w:rPr>
        <w:t> </w:t>
      </w:r>
    </w:p>
    <w:p w:rsidRPr="003C75F7" w:rsidR="001C3965" w:rsidRDefault="001C3965" w14:paraId="01D67372" w14:textId="77777777">
      <w:pPr>
        <w:tabs>
          <w:tab w:val="left" w:pos="5626"/>
        </w:tabs>
        <w:spacing w:line="360" w:lineRule="auto"/>
        <w:jc w:val="both"/>
        <w:rPr>
          <w:rFonts w:ascii="Arial" w:hAnsi="Arial" w:cs="Arial"/>
          <w:lang w:val="es-CO"/>
        </w:rPr>
      </w:pPr>
      <w:r w:rsidRPr="003C75F7">
        <w:rPr>
          <w:rFonts w:ascii="Arial" w:hAnsi="Arial" w:cs="Arial"/>
        </w:rPr>
        <w:t>El referido examen de causalidad, cobra especial relevancia si se tiene en cuenta que, para que se posible declarar responsabilidad civil extracontractual es requisito necesario e ineludible que exista y se encuentre probado el nexo causal entre el hecho que se alega y el daño cuya indemnización se solicita. En este sentido, la Corte Suprema de Justicia ha manifestado lo siguiente:</w:t>
      </w:r>
      <w:r w:rsidRPr="003C75F7">
        <w:rPr>
          <w:rFonts w:ascii="Arial" w:hAnsi="Arial" w:cs="Arial"/>
          <w:lang w:val="es-CO"/>
        </w:rPr>
        <w:t> </w:t>
      </w:r>
    </w:p>
    <w:p w:rsidRPr="0003726C" w:rsidR="001C3965" w:rsidRDefault="001C3965" w14:paraId="1B177F7C" w14:textId="77777777">
      <w:pPr>
        <w:tabs>
          <w:tab w:val="left" w:pos="5626"/>
        </w:tabs>
        <w:spacing w:line="360" w:lineRule="auto"/>
        <w:jc w:val="both"/>
        <w:rPr>
          <w:rFonts w:ascii="Arial" w:hAnsi="Arial" w:cs="Arial"/>
          <w:lang w:val="es-CO"/>
        </w:rPr>
      </w:pPr>
      <w:r w:rsidRPr="0003726C">
        <w:rPr>
          <w:rFonts w:ascii="Arial" w:hAnsi="Arial" w:cs="Arial"/>
          <w:lang w:val="es-CO"/>
        </w:rPr>
        <w:t> </w:t>
      </w:r>
    </w:p>
    <w:p w:rsidRPr="003C75F7" w:rsidR="001C3965" w:rsidRDefault="001C3965" w14:paraId="6F826BD2" w14:textId="77777777">
      <w:pPr>
        <w:tabs>
          <w:tab w:val="left" w:pos="5626"/>
        </w:tabs>
        <w:spacing w:line="360" w:lineRule="auto"/>
        <w:ind w:left="708" w:right="680"/>
        <w:jc w:val="both"/>
        <w:rPr>
          <w:rFonts w:ascii="Arial" w:hAnsi="Arial" w:cs="Arial"/>
          <w:lang w:val="es-CO"/>
        </w:rPr>
      </w:pPr>
      <w:r w:rsidRPr="004B14EB">
        <w:rPr>
          <w:rFonts w:ascii="Arial" w:hAnsi="Arial" w:cs="Arial"/>
          <w:i/>
          <w:iCs/>
        </w:rPr>
        <w:t xml:space="preserve">“(…) </w:t>
      </w:r>
      <w:r w:rsidRPr="004B14EB">
        <w:rPr>
          <w:rFonts w:ascii="Arial" w:hAnsi="Arial" w:cs="Arial"/>
          <w:b/>
          <w:bCs/>
          <w:i/>
          <w:iCs/>
          <w:u w:val="single"/>
        </w:rPr>
        <w:t>En materia de responsabilidad civil, la causa o nexo de causalidad es el concepto que permite atribuir a una persona la responsabilidad del daño por haber sido ella quien lo cometió, de manera que deba repararlo mediante el pago de una indemnización.</w:t>
      </w:r>
      <w:r w:rsidRPr="004B14EB">
        <w:rPr>
          <w:rFonts w:ascii="Arial" w:hAnsi="Arial" w:cs="Arial"/>
          <w:i/>
          <w:iCs/>
        </w:rPr>
        <w:t xml:space="preserve"> El artículo 2341 del Código Civil exige el nexo causal como uno de los requisitos para poder imputar responsabilidad, al disponer que “el que ha cometido un delito o culpa, que ha inferido daño a otro, es obligado a la indemnización…”. (Se resalta). Cometer un delito o culpa significa entonces, según nuestro ordenamiento civil, realizar o causar el hecho constitutivo del daño resarcible. </w:t>
      </w:r>
      <w:r w:rsidRPr="004B14EB">
        <w:rPr>
          <w:rFonts w:ascii="Arial" w:hAnsi="Arial" w:cs="Arial"/>
          <w:i/>
          <w:iCs/>
        </w:rPr>
        <w:lastRenderedPageBreak/>
        <w:t>[…]</w:t>
      </w:r>
      <w:r w:rsidRPr="00EB17E0" w:rsidR="000312C7">
        <w:rPr>
          <w:rStyle w:val="Refdenotaalpie"/>
          <w:rFonts w:ascii="Arial" w:hAnsi="Arial" w:cs="Arial"/>
          <w:i/>
          <w:iCs/>
        </w:rPr>
        <w:footnoteReference w:id="4"/>
      </w:r>
      <w:r w:rsidRPr="00EB17E0">
        <w:rPr>
          <w:rFonts w:ascii="Arial" w:hAnsi="Arial" w:cs="Arial"/>
          <w:i/>
          <w:iCs/>
        </w:rPr>
        <w:t>”</w:t>
      </w:r>
      <w:r w:rsidRPr="003C75F7">
        <w:rPr>
          <w:rFonts w:ascii="Arial" w:hAnsi="Arial" w:cs="Arial"/>
          <w:lang w:val="es-CO"/>
        </w:rPr>
        <w:t> </w:t>
      </w:r>
    </w:p>
    <w:p w:rsidRPr="003C75F7" w:rsidR="001C3965" w:rsidRDefault="001C3965" w14:paraId="796F5BD6" w14:textId="53122221">
      <w:pPr>
        <w:tabs>
          <w:tab w:val="left" w:pos="5626"/>
        </w:tabs>
        <w:spacing w:line="360" w:lineRule="auto"/>
        <w:jc w:val="both"/>
        <w:rPr>
          <w:rFonts w:ascii="Arial" w:hAnsi="Arial" w:cs="Arial"/>
          <w:lang w:val="es-CO"/>
        </w:rPr>
      </w:pPr>
    </w:p>
    <w:p w:rsidRPr="003C75F7" w:rsidR="00396BB3" w:rsidRDefault="00FF29D5" w14:paraId="4D76A55D" w14:textId="1055485C">
      <w:pPr>
        <w:tabs>
          <w:tab w:val="left" w:pos="5626"/>
        </w:tabs>
        <w:spacing w:line="360" w:lineRule="auto"/>
        <w:jc w:val="both"/>
        <w:rPr>
          <w:rFonts w:ascii="Arial" w:hAnsi="Arial" w:cs="Arial"/>
          <w:lang w:val="es-CO"/>
        </w:rPr>
      </w:pPr>
      <w:r w:rsidRPr="003C75F7">
        <w:rPr>
          <w:rFonts w:ascii="Arial" w:hAnsi="Arial" w:cs="Arial"/>
          <w:lang w:val="es-CO"/>
        </w:rPr>
        <w:t>En el presente caso, la parte demandante sostiene que el conductor del vehículo de placas UBX-418 actuó de manera imprudente e imperita, afirmando que no respetó la prelación vial y circulaba en exceso de velocidad. Sin embargo, tales alegaciones carecen de sustento probatorio dentro del expediente. Por el contrario, de las pruebas aportadas al proceso se puede establecer que lo que efectivamente se ha demostrado es la existencia de un hecho de un tercero, lo cual rompe el nexo de causalidad en este caso. Es decir, el accidente del 27 de enero de 2021 fue causado por el conductor del vehículo de placas UGP-67E, quien actuó de manera imprudente y negligente al desobedecer las señales de tránsito, específicamente al no realizar el debido PARE</w:t>
      </w:r>
      <w:r w:rsidRPr="003C75F7" w:rsidR="00396BB3">
        <w:rPr>
          <w:rFonts w:ascii="Arial" w:hAnsi="Arial" w:cs="Arial"/>
          <w:lang w:val="es-CO"/>
        </w:rPr>
        <w:t>.</w:t>
      </w:r>
      <w:r w:rsidRPr="00EB17E0">
        <w:rPr>
          <w:rFonts w:ascii="Arial" w:hAnsi="Arial" w:cs="Arial"/>
          <w:lang w:val="es-CO"/>
        </w:rPr>
        <w:t xml:space="preserve"> </w:t>
      </w:r>
    </w:p>
    <w:p w:rsidRPr="003C75F7" w:rsidR="00396BB3" w:rsidRDefault="00396BB3" w14:paraId="7046BFE7" w14:textId="77777777">
      <w:pPr>
        <w:tabs>
          <w:tab w:val="left" w:pos="5626"/>
        </w:tabs>
        <w:spacing w:line="360" w:lineRule="auto"/>
        <w:jc w:val="both"/>
        <w:rPr>
          <w:rFonts w:ascii="Arial" w:hAnsi="Arial" w:cs="Arial"/>
          <w:lang w:val="es-CO"/>
        </w:rPr>
      </w:pPr>
    </w:p>
    <w:p w:rsidRPr="003C75F7" w:rsidR="001C3965" w:rsidRDefault="00396BB3" w14:paraId="40230705" w14:textId="5E88C182">
      <w:pPr>
        <w:tabs>
          <w:tab w:val="left" w:pos="5626"/>
        </w:tabs>
        <w:spacing w:line="360" w:lineRule="auto"/>
        <w:jc w:val="both"/>
        <w:rPr>
          <w:rFonts w:ascii="Arial" w:hAnsi="Arial" w:cs="Arial"/>
          <w:lang w:val="es-CO"/>
        </w:rPr>
      </w:pPr>
      <w:r w:rsidRPr="003C75F7">
        <w:rPr>
          <w:rFonts w:ascii="Arial" w:hAnsi="Arial" w:cs="Arial"/>
        </w:rPr>
        <w:t>En conclusión, p</w:t>
      </w:r>
      <w:r w:rsidRPr="003C75F7" w:rsidR="001C3965">
        <w:rPr>
          <w:rFonts w:ascii="Arial" w:hAnsi="Arial" w:cs="Arial"/>
        </w:rPr>
        <w:t xml:space="preserve">ara esta etapa procesal no se encuentra probada la existencia de responsabilidad civil que pueda estructurarse e imputarse a los codemandados y consecuentemente, a </w:t>
      </w:r>
      <w:r w:rsidRPr="003C75F7" w:rsidR="000312C7">
        <w:rPr>
          <w:rFonts w:ascii="Arial" w:hAnsi="Arial" w:cs="Arial"/>
        </w:rPr>
        <w:t>Mapfre Seguros Generales de Colombia</w:t>
      </w:r>
      <w:r w:rsidRPr="003C75F7" w:rsidR="001C3965">
        <w:rPr>
          <w:rFonts w:ascii="Arial" w:hAnsi="Arial" w:cs="Arial"/>
        </w:rPr>
        <w:t xml:space="preserve"> S.A., en razón a que no están acreditadas</w:t>
      </w:r>
      <w:r w:rsidRPr="003C75F7" w:rsidR="00FF29D5">
        <w:rPr>
          <w:rFonts w:ascii="Arial" w:hAnsi="Arial" w:cs="Arial"/>
        </w:rPr>
        <w:t xml:space="preserve"> el nexo de causalidad entre la conducta del vehículo UBX-418 y el daño sufrido por la demandante, pues las pruebas allegadas al expediente constata</w:t>
      </w:r>
      <w:r w:rsidR="009F3FAA">
        <w:rPr>
          <w:rFonts w:ascii="Arial" w:hAnsi="Arial" w:cs="Arial"/>
        </w:rPr>
        <w:t>n</w:t>
      </w:r>
      <w:r w:rsidRPr="003C75F7" w:rsidR="00FF29D5">
        <w:rPr>
          <w:rFonts w:ascii="Arial" w:hAnsi="Arial" w:cs="Arial"/>
        </w:rPr>
        <w:t xml:space="preserve"> que el accidente del 27 de enero de 2021, fue causado por el actuar imprudente y asaz del conductor del vehículo UGP-67E</w:t>
      </w:r>
      <w:r w:rsidRPr="003C75F7" w:rsidR="001C3965">
        <w:rPr>
          <w:rFonts w:ascii="Arial" w:hAnsi="Arial" w:cs="Arial"/>
        </w:rPr>
        <w:t>.</w:t>
      </w:r>
      <w:r w:rsidRPr="00EB17E0" w:rsidR="001C3965">
        <w:rPr>
          <w:rFonts w:ascii="Arial" w:hAnsi="Arial" w:cs="Arial"/>
        </w:rPr>
        <w:t xml:space="preserve"> En consecuencia, al no existir criterio material o normativo de imputación del daño a las aquí codemandadas, es forzosa la denegatoria de las pretensiones de la demanda.</w:t>
      </w:r>
    </w:p>
    <w:p w:rsidRPr="003C75F7" w:rsidR="001C3965" w:rsidRDefault="001C3965" w14:paraId="1AD12269" w14:textId="77777777">
      <w:pPr>
        <w:tabs>
          <w:tab w:val="left" w:pos="5626"/>
        </w:tabs>
        <w:spacing w:line="360" w:lineRule="auto"/>
        <w:jc w:val="both"/>
        <w:rPr>
          <w:rFonts w:ascii="Arial" w:hAnsi="Arial" w:cs="Arial"/>
          <w:lang w:val="es-CO"/>
        </w:rPr>
      </w:pPr>
    </w:p>
    <w:p w:rsidRPr="003C75F7" w:rsidR="001C3965" w:rsidRDefault="001C3965" w14:paraId="6421D695" w14:textId="0395BBB1">
      <w:pPr>
        <w:tabs>
          <w:tab w:val="left" w:pos="5626"/>
        </w:tabs>
        <w:spacing w:line="360" w:lineRule="auto"/>
        <w:jc w:val="both"/>
        <w:rPr>
          <w:rFonts w:ascii="Arial" w:hAnsi="Arial" w:cs="Arial"/>
          <w:lang w:val="es-CO"/>
        </w:rPr>
      </w:pPr>
      <w:r w:rsidRPr="003C75F7">
        <w:rPr>
          <w:rFonts w:ascii="Arial" w:hAnsi="Arial" w:cs="Arial"/>
        </w:rPr>
        <w:t>Solicito a señor Juez declarar probada esta excepción.</w:t>
      </w:r>
      <w:r w:rsidRPr="003C75F7">
        <w:rPr>
          <w:rFonts w:ascii="Arial" w:hAnsi="Arial" w:cs="Arial"/>
          <w:lang w:val="es-CO"/>
        </w:rPr>
        <w:t> </w:t>
      </w:r>
    </w:p>
    <w:p w:rsidRPr="003C75F7" w:rsidR="00396BB3" w:rsidRDefault="00396BB3" w14:paraId="224E24F5" w14:textId="77777777">
      <w:pPr>
        <w:tabs>
          <w:tab w:val="left" w:pos="5626"/>
        </w:tabs>
        <w:spacing w:line="360" w:lineRule="auto"/>
        <w:jc w:val="both"/>
        <w:rPr>
          <w:rFonts w:ascii="Arial" w:hAnsi="Arial" w:cs="Arial"/>
          <w:lang w:val="es-CO"/>
        </w:rPr>
      </w:pPr>
    </w:p>
    <w:p w:rsidRPr="003C75F7" w:rsidR="00CB1E44" w:rsidRDefault="00CB1E44" w14:paraId="0131F410" w14:textId="080F6D73">
      <w:pPr>
        <w:tabs>
          <w:tab w:val="left" w:pos="5626"/>
        </w:tabs>
        <w:spacing w:line="360" w:lineRule="auto"/>
        <w:jc w:val="both"/>
        <w:rPr>
          <w:rFonts w:ascii="Arial" w:hAnsi="Arial" w:cs="Arial"/>
          <w:lang w:val="es-CO"/>
        </w:rPr>
      </w:pPr>
    </w:p>
    <w:p w:rsidRPr="003C75F7" w:rsidR="000312C7" w:rsidRDefault="000312C7" w14:paraId="746CCCCC" w14:textId="6790BE6D">
      <w:pPr>
        <w:pStyle w:val="Ttulo4"/>
        <w:rPr>
          <w:rFonts w:ascii="Arial" w:hAnsi="Arial" w:cs="Arial"/>
        </w:rPr>
      </w:pPr>
      <w:r w:rsidRPr="003C75F7">
        <w:rPr>
          <w:rFonts w:ascii="Arial" w:hAnsi="Arial" w:cs="Arial"/>
        </w:rPr>
        <w:t>SUBSIDIARIA - REDUCCIÓN DE LA INDEMNIZACIÓN EN ATENCIÓN A LA CONCURRENCIA DE CULPAS</w:t>
      </w:r>
      <w:r w:rsidR="00110F3C">
        <w:rPr>
          <w:rFonts w:ascii="Arial" w:hAnsi="Arial" w:cs="Arial"/>
        </w:rPr>
        <w:t xml:space="preserve"> ENTRE AMBOS CONDUCTORES</w:t>
      </w:r>
    </w:p>
    <w:p w:rsidRPr="0003726C" w:rsidR="000312C7" w:rsidRDefault="000312C7" w14:paraId="0CF996CA" w14:textId="77777777">
      <w:pPr>
        <w:tabs>
          <w:tab w:val="left" w:pos="5626"/>
        </w:tabs>
        <w:spacing w:line="360" w:lineRule="auto"/>
        <w:jc w:val="both"/>
        <w:rPr>
          <w:rFonts w:ascii="Arial" w:hAnsi="Arial" w:cs="Arial"/>
          <w:lang w:val="es-CO"/>
        </w:rPr>
      </w:pPr>
      <w:r w:rsidRPr="0003726C">
        <w:rPr>
          <w:rFonts w:ascii="Arial" w:hAnsi="Arial" w:cs="Arial"/>
          <w:lang w:val="es-CO"/>
        </w:rPr>
        <w:t> </w:t>
      </w:r>
    </w:p>
    <w:p w:rsidRPr="003C75F7" w:rsidR="000312C7" w:rsidRDefault="000312C7" w14:paraId="5E1A78F4" w14:textId="7B31C47B">
      <w:pPr>
        <w:tabs>
          <w:tab w:val="left" w:pos="5626"/>
        </w:tabs>
        <w:spacing w:line="360" w:lineRule="auto"/>
        <w:jc w:val="both"/>
        <w:rPr>
          <w:rFonts w:ascii="Arial" w:hAnsi="Arial" w:cs="Arial"/>
          <w:lang w:val="es-CO"/>
        </w:rPr>
      </w:pPr>
      <w:r w:rsidRPr="004B14EB">
        <w:rPr>
          <w:rFonts w:ascii="Arial" w:hAnsi="Arial" w:cs="Arial"/>
        </w:rPr>
        <w:t>Sin perjuicio de las consideraciones anteriores, en virtud de las cuales es evidente que no existe obligación indemnizatoria de la pasiva, por no configurarse su responsabilidad civil por el hecho de un tercero, en gracia de discusión, si hipotéticamente se considerara que el conductor del vehículo UBX-418 desplegó una conducta imprudente, lo cierto es que de todos modos es evidente la incidencia del conductor del vehículo UBG-67E en los hechos y su participación determinante en la ocurrencia del evento.</w:t>
      </w:r>
      <w:r w:rsidRPr="00EB17E0" w:rsidR="00FF29D5">
        <w:rPr>
          <w:rFonts w:ascii="Arial" w:hAnsi="Arial" w:cs="Arial"/>
        </w:rPr>
        <w:t xml:space="preserve"> En razón a lo anterior, se adjunta escrito en donde se llama en garantía al señor Yohan Gabriel Cuervo </w:t>
      </w:r>
      <w:proofErr w:type="spellStart"/>
      <w:r w:rsidRPr="00EB17E0" w:rsidR="00FF29D5">
        <w:rPr>
          <w:rFonts w:ascii="Arial" w:hAnsi="Arial" w:cs="Arial"/>
        </w:rPr>
        <w:t>Cuervo</w:t>
      </w:r>
      <w:proofErr w:type="spellEnd"/>
      <w:r w:rsidRPr="00EB17E0" w:rsidR="00FF29D5">
        <w:rPr>
          <w:rFonts w:ascii="Arial" w:hAnsi="Arial" w:cs="Arial"/>
        </w:rPr>
        <w:t>, para que este pueda responder por su incidencia</w:t>
      </w:r>
      <w:r w:rsidRPr="00EB17E0" w:rsidR="00306207">
        <w:rPr>
          <w:rFonts w:ascii="Arial" w:hAnsi="Arial" w:cs="Arial"/>
        </w:rPr>
        <w:t xml:space="preserve"> </w:t>
      </w:r>
      <w:r w:rsidR="00306207">
        <w:rPr>
          <w:rFonts w:ascii="Arial" w:hAnsi="Arial" w:cs="Arial"/>
        </w:rPr>
        <w:t xml:space="preserve">absoluta </w:t>
      </w:r>
      <w:r w:rsidRPr="00EB17E0" w:rsidR="00FF29D5">
        <w:rPr>
          <w:rFonts w:ascii="Arial" w:hAnsi="Arial" w:cs="Arial"/>
        </w:rPr>
        <w:t>en el hecho lesivo.</w:t>
      </w:r>
    </w:p>
    <w:p w:rsidRPr="003C75F7" w:rsidR="000312C7" w:rsidRDefault="000312C7" w14:paraId="389F23F9" w14:textId="77777777">
      <w:pPr>
        <w:tabs>
          <w:tab w:val="left" w:pos="5626"/>
        </w:tabs>
        <w:spacing w:line="360" w:lineRule="auto"/>
        <w:jc w:val="both"/>
        <w:rPr>
          <w:rFonts w:ascii="Arial" w:hAnsi="Arial" w:cs="Arial"/>
          <w:lang w:val="es-CO"/>
        </w:rPr>
      </w:pPr>
    </w:p>
    <w:p w:rsidR="000312C7" w:rsidRDefault="000312C7" w14:paraId="7D3A3392" w14:textId="05243F4F">
      <w:pPr>
        <w:tabs>
          <w:tab w:val="left" w:pos="5626"/>
        </w:tabs>
        <w:spacing w:line="360" w:lineRule="auto"/>
        <w:jc w:val="both"/>
        <w:rPr>
          <w:rFonts w:ascii="Arial" w:hAnsi="Arial" w:cs="Arial"/>
        </w:rPr>
      </w:pPr>
      <w:r w:rsidRPr="003C75F7">
        <w:rPr>
          <w:rFonts w:ascii="Arial" w:hAnsi="Arial" w:cs="Arial"/>
        </w:rPr>
        <w:t>Como primera medida, es menester recordar que la conducta positiva d</w:t>
      </w:r>
      <w:r w:rsidRPr="003C75F7" w:rsidR="00FF29D5">
        <w:rPr>
          <w:rFonts w:ascii="Arial" w:hAnsi="Arial" w:cs="Arial"/>
        </w:rPr>
        <w:t xml:space="preserve">e un tercero </w:t>
      </w:r>
      <w:r w:rsidRPr="003C75F7">
        <w:rPr>
          <w:rFonts w:ascii="Arial" w:hAnsi="Arial" w:cs="Arial"/>
        </w:rPr>
        <w:t xml:space="preserve">en la ocurrencia del hecho, puede tener incidencia relevante al momento de realizar el examen de la responsabilidad civil. En este sentido, su comportamiento puede corresponder a una condición del daño acaecido. En ese orden de ideas, la problemática de la concurrencia de culpas se resuelve en el campo </w:t>
      </w:r>
      <w:r w:rsidRPr="003C75F7">
        <w:rPr>
          <w:rFonts w:ascii="Arial" w:hAnsi="Arial" w:cs="Arial"/>
        </w:rPr>
        <w:lastRenderedPageBreak/>
        <w:t>objetivo de las conductas</w:t>
      </w:r>
      <w:r w:rsidR="00FD7187">
        <w:rPr>
          <w:rFonts w:ascii="Arial" w:hAnsi="Arial" w:cs="Arial"/>
        </w:rPr>
        <w:t xml:space="preserve"> </w:t>
      </w:r>
      <w:r w:rsidR="00C7394A">
        <w:rPr>
          <w:rFonts w:ascii="Arial" w:hAnsi="Arial" w:cs="Arial"/>
        </w:rPr>
        <w:t xml:space="preserve">entre los </w:t>
      </w:r>
      <w:r w:rsidR="00FD7187">
        <w:rPr>
          <w:rFonts w:ascii="Arial" w:hAnsi="Arial" w:cs="Arial"/>
        </w:rPr>
        <w:t>conductores</w:t>
      </w:r>
      <w:r w:rsidR="00C7394A">
        <w:rPr>
          <w:rFonts w:ascii="Arial" w:hAnsi="Arial" w:cs="Arial"/>
        </w:rPr>
        <w:t xml:space="preserve"> </w:t>
      </w:r>
      <w:r w:rsidR="00FD7187">
        <w:rPr>
          <w:rFonts w:ascii="Arial" w:hAnsi="Arial" w:cs="Arial"/>
        </w:rPr>
        <w:t>involucrados</w:t>
      </w:r>
      <w:r w:rsidR="00C7394A">
        <w:rPr>
          <w:rFonts w:ascii="Arial" w:hAnsi="Arial" w:cs="Arial"/>
        </w:rPr>
        <w:t xml:space="preserve"> en el accidente</w:t>
      </w:r>
      <w:r w:rsidRPr="003C75F7">
        <w:rPr>
          <w:rFonts w:ascii="Arial" w:hAnsi="Arial" w:cs="Arial"/>
        </w:rPr>
        <w:t>, y en la secuencia causal de las mismas en la generación del daño. Tal entendimiento debe hacerse, claro, considerando aspectos relevantes sobre la forma en que se generó el daño y quién incrementó o disminuyó el riesgo</w:t>
      </w:r>
    </w:p>
    <w:p w:rsidRPr="003C75F7" w:rsidR="00FD7187" w:rsidRDefault="00FD7187" w14:paraId="651041E8" w14:textId="77777777">
      <w:pPr>
        <w:tabs>
          <w:tab w:val="left" w:pos="5626"/>
        </w:tabs>
        <w:spacing w:line="360" w:lineRule="auto"/>
        <w:jc w:val="both"/>
        <w:rPr>
          <w:rFonts w:ascii="Arial" w:hAnsi="Arial" w:cs="Arial"/>
          <w:lang w:val="es-CO"/>
        </w:rPr>
      </w:pPr>
    </w:p>
    <w:p w:rsidRPr="00FD7187" w:rsidR="000312C7" w:rsidRDefault="000312C7" w14:paraId="49C08FAF" w14:textId="4CDD94F3">
      <w:pPr>
        <w:tabs>
          <w:tab w:val="left" w:pos="5626"/>
        </w:tabs>
        <w:spacing w:line="360" w:lineRule="auto"/>
        <w:jc w:val="both"/>
        <w:rPr>
          <w:rFonts w:ascii="Arial" w:hAnsi="Arial" w:cs="Arial"/>
        </w:rPr>
      </w:pPr>
      <w:r w:rsidRPr="003C75F7">
        <w:rPr>
          <w:rFonts w:ascii="Arial" w:hAnsi="Arial" w:cs="Arial"/>
        </w:rPr>
        <w:t>En este sentido, debe determinarse si la actuación de quien sufrió el daño fue o no determinante, o se constituyó en motivo exclusivo o concurrente de su mismo padecer. En esta medida, al momento de realizar el análisis sobre la causa del daño, el juzgador debe establecer mediante un cuidadoso estudio de las pruebas, la incidencia del comportamiento desplegado por cada parte alrededor de los hechos que constituyan causa de la reclamación pecuniaria.</w:t>
      </w:r>
      <w:r w:rsidRPr="003C75F7" w:rsidR="00FF29D5">
        <w:rPr>
          <w:rFonts w:ascii="Arial" w:hAnsi="Arial" w:cs="Arial"/>
        </w:rPr>
        <w:t xml:space="preserve"> En tal razón, el señor Yohan Gabriel Cuervo </w:t>
      </w:r>
      <w:proofErr w:type="spellStart"/>
      <w:r w:rsidRPr="003C75F7" w:rsidR="00FF29D5">
        <w:rPr>
          <w:rFonts w:ascii="Arial" w:hAnsi="Arial" w:cs="Arial"/>
        </w:rPr>
        <w:t>Cuervo</w:t>
      </w:r>
      <w:proofErr w:type="spellEnd"/>
      <w:r w:rsidRPr="003C75F7" w:rsidR="00FF29D5">
        <w:rPr>
          <w:rFonts w:ascii="Arial" w:hAnsi="Arial" w:cs="Arial"/>
        </w:rPr>
        <w:t xml:space="preserve"> será llamado en garantía en este proceso</w:t>
      </w:r>
      <w:r w:rsidR="00D20C25">
        <w:rPr>
          <w:rFonts w:ascii="Arial" w:hAnsi="Arial" w:cs="Arial"/>
        </w:rPr>
        <w:t xml:space="preserve">, puesto </w:t>
      </w:r>
      <w:proofErr w:type="gramStart"/>
      <w:r w:rsidR="00D20C25">
        <w:rPr>
          <w:rFonts w:ascii="Arial" w:hAnsi="Arial" w:cs="Arial"/>
        </w:rPr>
        <w:t xml:space="preserve">que, </w:t>
      </w:r>
      <w:r w:rsidRPr="00FD7187" w:rsidR="00FD7187">
        <w:rPr>
          <w:rFonts w:ascii="Arial" w:hAnsi="Arial" w:cs="Arial"/>
        </w:rPr>
        <w:t xml:space="preserve"> </w:t>
      </w:r>
      <w:r w:rsidR="00FD7187">
        <w:rPr>
          <w:rFonts w:ascii="Arial" w:hAnsi="Arial" w:cs="Arial"/>
        </w:rPr>
        <w:t>d</w:t>
      </w:r>
      <w:r w:rsidRPr="0073723A" w:rsidR="00FD7187">
        <w:rPr>
          <w:rFonts w:ascii="Arial" w:hAnsi="Arial" w:cs="Arial"/>
        </w:rPr>
        <w:t>el</w:t>
      </w:r>
      <w:proofErr w:type="gramEnd"/>
      <w:r w:rsidRPr="0073723A" w:rsidR="00FD7187">
        <w:rPr>
          <w:rFonts w:ascii="Arial" w:hAnsi="Arial" w:cs="Arial"/>
        </w:rPr>
        <w:t xml:space="preserve"> bosquejo topográfico del IPAT y la información allí consignada permite colegir que el señor Yohan Gabriel Cuervo </w:t>
      </w:r>
      <w:proofErr w:type="spellStart"/>
      <w:r w:rsidRPr="0073723A" w:rsidR="00FD7187">
        <w:rPr>
          <w:rFonts w:ascii="Arial" w:hAnsi="Arial" w:cs="Arial"/>
        </w:rPr>
        <w:t>Cuervo</w:t>
      </w:r>
      <w:proofErr w:type="spellEnd"/>
      <w:r w:rsidRPr="0073723A" w:rsidR="00FD7187">
        <w:rPr>
          <w:rFonts w:ascii="Arial" w:hAnsi="Arial" w:cs="Arial"/>
        </w:rPr>
        <w:t>, no respetó la señalización de “PARE” que se encontraba en su carril</w:t>
      </w:r>
      <w:r w:rsidR="00FD7187">
        <w:rPr>
          <w:rFonts w:ascii="Arial" w:hAnsi="Arial" w:cs="Arial"/>
        </w:rPr>
        <w:t>, por lo que la configuración del accidente se debió al actuar azas y negligente del conductor del vehículo UGP-67E.</w:t>
      </w:r>
    </w:p>
    <w:p w:rsidRPr="003C75F7" w:rsidR="000312C7" w:rsidRDefault="000312C7" w14:paraId="7B550044" w14:textId="77777777">
      <w:pPr>
        <w:tabs>
          <w:tab w:val="left" w:pos="5626"/>
        </w:tabs>
        <w:spacing w:line="360" w:lineRule="auto"/>
        <w:jc w:val="both"/>
        <w:rPr>
          <w:rFonts w:ascii="Arial" w:hAnsi="Arial" w:cs="Arial"/>
          <w:lang w:val="es-CO"/>
        </w:rPr>
      </w:pPr>
    </w:p>
    <w:p w:rsidRPr="00EB17E0" w:rsidR="000312C7" w:rsidRDefault="000312C7" w14:paraId="06F82CCA" w14:textId="77E56057">
      <w:pPr>
        <w:tabs>
          <w:tab w:val="left" w:pos="5626"/>
        </w:tabs>
        <w:spacing w:line="360" w:lineRule="auto"/>
        <w:jc w:val="both"/>
        <w:rPr>
          <w:rFonts w:ascii="Arial" w:hAnsi="Arial" w:cs="Arial"/>
          <w:lang w:val="es-CO"/>
        </w:rPr>
      </w:pPr>
      <w:r w:rsidRPr="003C75F7">
        <w:rPr>
          <w:rFonts w:ascii="Arial" w:hAnsi="Arial" w:cs="Arial"/>
        </w:rPr>
        <w:t xml:space="preserve">Expuesto lo anterior, y considerando que en este caso en particular corresponde al demandante probar el daño y la responsabilidad del conductor del vehículo asegurado, atendiendo a la presunción por la concurrencia de actividades peligrosas, es evidente que dentro del plenario no se dispone de pruebas que demuestren de manera concluyente la existencia de una conexión causal entre las acciones de los demandados y el daño alegado, y especialmente considerando que dentro del expediente es claro que la desatención de las normas de tránsito por parte del señor Yohan Cuervo, resultaron definitivas para la provocación del daño, resulta evidente que se debe eximir de toda responsabilidad a la parte demandada, o en su defecto, disminuir el monto de indemnización en vista de la participación de </w:t>
      </w:r>
      <w:r w:rsidRPr="003C75F7" w:rsidR="00FF29D5">
        <w:rPr>
          <w:rFonts w:ascii="Arial" w:hAnsi="Arial" w:cs="Arial"/>
        </w:rPr>
        <w:t xml:space="preserve">un tercero </w:t>
      </w:r>
      <w:r w:rsidRPr="003C75F7">
        <w:rPr>
          <w:rFonts w:ascii="Arial" w:hAnsi="Arial" w:cs="Arial"/>
        </w:rPr>
        <w:t xml:space="preserve">en el acaecimiento de los hechos. </w:t>
      </w:r>
    </w:p>
    <w:p w:rsidRPr="003C75F7" w:rsidR="000312C7" w:rsidRDefault="000312C7" w14:paraId="79DAED10" w14:textId="77777777">
      <w:pPr>
        <w:tabs>
          <w:tab w:val="left" w:pos="5626"/>
        </w:tabs>
        <w:spacing w:line="360" w:lineRule="auto"/>
        <w:jc w:val="both"/>
        <w:rPr>
          <w:rFonts w:ascii="Arial" w:hAnsi="Arial" w:cs="Arial"/>
          <w:lang w:val="es-CO"/>
        </w:rPr>
      </w:pPr>
    </w:p>
    <w:p w:rsidRPr="00EB17E0" w:rsidR="000312C7" w:rsidRDefault="000312C7" w14:paraId="5EC57B0B" w14:textId="2B5DB1F5">
      <w:pPr>
        <w:tabs>
          <w:tab w:val="left" w:pos="5626"/>
        </w:tabs>
        <w:spacing w:line="360" w:lineRule="auto"/>
        <w:jc w:val="both"/>
        <w:rPr>
          <w:rFonts w:ascii="Arial" w:hAnsi="Arial" w:cs="Arial"/>
        </w:rPr>
      </w:pPr>
      <w:r w:rsidRPr="003C75F7">
        <w:rPr>
          <w:rFonts w:ascii="Arial" w:hAnsi="Arial" w:cs="Arial"/>
        </w:rPr>
        <w:t xml:space="preserve">En conclusión, este honorable despacho debe considerar tan siquiera la concurrencia de culpas en un porcentaje de al menos el noventa por ciento (90%), pues el actuar por parte del señor Yohan Gabriel Cuervo </w:t>
      </w:r>
      <w:proofErr w:type="spellStart"/>
      <w:r w:rsidRPr="003C75F7">
        <w:rPr>
          <w:rFonts w:ascii="Arial" w:hAnsi="Arial" w:cs="Arial"/>
        </w:rPr>
        <w:t>Cuervo</w:t>
      </w:r>
      <w:proofErr w:type="spellEnd"/>
      <w:r w:rsidRPr="003C75F7">
        <w:rPr>
          <w:rFonts w:ascii="Arial" w:hAnsi="Arial" w:cs="Arial"/>
        </w:rPr>
        <w:t>,</w:t>
      </w:r>
      <w:r w:rsidRPr="003C75F7" w:rsidR="00DE67BE">
        <w:rPr>
          <w:rFonts w:ascii="Arial" w:hAnsi="Arial" w:cs="Arial"/>
        </w:rPr>
        <w:t xml:space="preserve"> quien es llamado en garantía a este proceso por mi mandante, </w:t>
      </w:r>
      <w:r w:rsidRPr="003C75F7">
        <w:rPr>
          <w:rFonts w:ascii="Arial" w:hAnsi="Arial" w:cs="Arial"/>
        </w:rPr>
        <w:t>resultaron definitivas para la provocación del daño. Así, en el remoto e hipotético caso que mi representada esta llamada a efectuar algún tipo de indemnización, deberá la misma verse reducida conforme al porcentaje de participación de</w:t>
      </w:r>
      <w:r w:rsidRPr="003C75F7" w:rsidR="00FF29D5">
        <w:rPr>
          <w:rFonts w:ascii="Arial" w:hAnsi="Arial" w:cs="Arial"/>
        </w:rPr>
        <w:t xml:space="preserve">l señor Yohan Cuervo, tercero que será llamado en garantía, </w:t>
      </w:r>
      <w:r w:rsidRPr="003C75F7">
        <w:rPr>
          <w:rFonts w:ascii="Arial" w:hAnsi="Arial" w:cs="Arial"/>
        </w:rPr>
        <w:t>en la ocurrencia del accidente.</w:t>
      </w:r>
    </w:p>
    <w:p w:rsidRPr="003C75F7" w:rsidR="000312C7" w:rsidRDefault="000312C7" w14:paraId="590E3521" w14:textId="586459C5">
      <w:pPr>
        <w:tabs>
          <w:tab w:val="left" w:pos="5626"/>
        </w:tabs>
        <w:spacing w:line="360" w:lineRule="auto"/>
        <w:jc w:val="both"/>
        <w:rPr>
          <w:rFonts w:ascii="Arial" w:hAnsi="Arial" w:cs="Arial"/>
          <w:lang w:val="es-CO"/>
        </w:rPr>
      </w:pPr>
    </w:p>
    <w:p w:rsidRPr="003C75F7" w:rsidR="00DE67BE" w:rsidRDefault="00DE67BE" w14:paraId="1CD4CC29" w14:textId="77777777">
      <w:pPr>
        <w:tabs>
          <w:tab w:val="left" w:pos="5626"/>
        </w:tabs>
        <w:spacing w:line="360" w:lineRule="auto"/>
        <w:jc w:val="both"/>
        <w:rPr>
          <w:rFonts w:ascii="Arial" w:hAnsi="Arial" w:cs="Arial"/>
          <w:lang w:val="es-CO"/>
        </w:rPr>
      </w:pPr>
    </w:p>
    <w:p w:rsidRPr="003C75F7" w:rsidR="005F0ECB" w:rsidRDefault="005F0ECB" w14:paraId="11190E8E" w14:textId="77777777">
      <w:pPr>
        <w:pStyle w:val="Ttulo4"/>
        <w:rPr>
          <w:rFonts w:ascii="Arial" w:hAnsi="Arial" w:cs="Arial"/>
        </w:rPr>
      </w:pPr>
      <w:r w:rsidRPr="003C75F7">
        <w:rPr>
          <w:rFonts w:ascii="Arial" w:hAnsi="Arial" w:cs="Arial"/>
        </w:rPr>
        <w:t>IMPOSIBILIDAD DE ATRIBUIR RESPONSABILIDAD CIVIL DE MANERA SOLIDARIA EN CABEZA DE MAPFRE SEGUROS GENERALES DE COLOMBIA S.A.</w:t>
      </w:r>
    </w:p>
    <w:p w:rsidRPr="003C75F7" w:rsidR="005F0ECB" w:rsidRDefault="005F0ECB" w14:paraId="09500FB7" w14:textId="77777777">
      <w:pPr>
        <w:tabs>
          <w:tab w:val="left" w:pos="5626"/>
        </w:tabs>
        <w:spacing w:line="360" w:lineRule="auto"/>
        <w:jc w:val="both"/>
        <w:rPr>
          <w:rFonts w:ascii="Arial" w:hAnsi="Arial" w:cs="Arial"/>
        </w:rPr>
      </w:pPr>
    </w:p>
    <w:p w:rsidRPr="003C75F7" w:rsidR="005F0ECB" w:rsidRDefault="005F0ECB" w14:paraId="5F77A6D0" w14:textId="5209F4B8">
      <w:pPr>
        <w:tabs>
          <w:tab w:val="left" w:pos="5626"/>
        </w:tabs>
        <w:spacing w:line="360" w:lineRule="auto"/>
        <w:jc w:val="both"/>
        <w:rPr>
          <w:rFonts w:ascii="Arial" w:hAnsi="Arial" w:cs="Arial"/>
        </w:rPr>
      </w:pPr>
      <w:r w:rsidRPr="003C75F7">
        <w:rPr>
          <w:rFonts w:ascii="Arial" w:hAnsi="Arial" w:cs="Arial"/>
        </w:rPr>
        <w:t xml:space="preserve">Mapfre Seguros Generales de Colombia S.A. no puede ser considerada como responsable de la comisión de un accidente de tránsito respecto al cual no tuvo participación o injerencia alguna, máxime en atención a que su relación con el vehículo de placa UBX-418 para el momento de </w:t>
      </w:r>
      <w:r w:rsidRPr="003C75F7">
        <w:rPr>
          <w:rFonts w:ascii="Arial" w:hAnsi="Arial" w:cs="Arial"/>
        </w:rPr>
        <w:lastRenderedPageBreak/>
        <w:t xml:space="preserve">ocurrencia de los hechos que sirven de base para la acción se circunscribe a las condiciones del contrato de seguro, en el cual no se pactó la solidaridad. Es </w:t>
      </w:r>
      <w:r w:rsidRPr="003C75F7" w:rsidR="00EF0F24">
        <w:rPr>
          <w:rFonts w:ascii="Arial" w:hAnsi="Arial" w:cs="Arial"/>
        </w:rPr>
        <w:t>decir,</w:t>
      </w:r>
      <w:r w:rsidRPr="003C75F7">
        <w:rPr>
          <w:rFonts w:ascii="Arial" w:hAnsi="Arial" w:cs="Arial"/>
        </w:rPr>
        <w:t xml:space="preserve"> ni el conductor del vehículo era dependiente de la aseguradora, ni aquella ostentaba la propiedad de dicho automotor, por ende no puede imponerse una obligación solidaria, pues lo cierto es que su relación se ciñe a los estrictos términos del contrato de seguro. </w:t>
      </w:r>
    </w:p>
    <w:p w:rsidRPr="0003726C" w:rsidR="005F0ECB" w:rsidRDefault="005F0ECB" w14:paraId="0C475068" w14:textId="77777777">
      <w:pPr>
        <w:tabs>
          <w:tab w:val="left" w:pos="5626"/>
        </w:tabs>
        <w:spacing w:line="360" w:lineRule="auto"/>
        <w:jc w:val="both"/>
        <w:rPr>
          <w:rFonts w:ascii="Arial" w:hAnsi="Arial" w:cs="Arial"/>
        </w:rPr>
      </w:pPr>
    </w:p>
    <w:p w:rsidRPr="004B14EB" w:rsidR="005F0ECB" w:rsidRDefault="005F0ECB" w14:paraId="26E46D44" w14:textId="77777777">
      <w:pPr>
        <w:tabs>
          <w:tab w:val="left" w:pos="5626"/>
        </w:tabs>
        <w:spacing w:line="360" w:lineRule="auto"/>
        <w:jc w:val="both"/>
        <w:rPr>
          <w:rFonts w:ascii="Arial" w:hAnsi="Arial" w:cs="Arial"/>
        </w:rPr>
      </w:pPr>
      <w:r w:rsidRPr="004B14EB">
        <w:rPr>
          <w:rFonts w:ascii="Arial" w:hAnsi="Arial" w:cs="Arial"/>
        </w:rPr>
        <w:t xml:space="preserve">La responsabilidad civil implica la existencia de un hecho, un daño y un nexo de causalidad en entre ambos. Sin embargo, mi representada no se encuentra abocada a esta relación toda vez que no generó de manera directa o indirecta daño alguno a la parte demandante. Razón por la cual, la misma no puede ser condenada en forma alguna como responsable de un accidente en el cual no tuvo participación, de igual forma, mi representada no puede ser asemejada al asegurado en términos de que entre los mismos exista solidaridad, puesto que ésta sólo tiene su fuente en la ley o en los contratos. Sin que en la ley ni en el contrato de seguro suscrito entre mi representada y el tomador se haya establecido la misma. </w:t>
      </w:r>
    </w:p>
    <w:p w:rsidRPr="004B14EB" w:rsidR="005F0ECB" w:rsidRDefault="005F0ECB" w14:paraId="2440881F" w14:textId="77777777">
      <w:pPr>
        <w:tabs>
          <w:tab w:val="left" w:pos="5626"/>
        </w:tabs>
        <w:spacing w:line="360" w:lineRule="auto"/>
        <w:jc w:val="both"/>
        <w:rPr>
          <w:rFonts w:ascii="Arial" w:hAnsi="Arial" w:cs="Arial"/>
        </w:rPr>
      </w:pPr>
    </w:p>
    <w:p w:rsidRPr="003C75F7" w:rsidR="005F0ECB" w:rsidRDefault="005F0ECB" w14:paraId="5AB2CC80" w14:textId="77777777">
      <w:pPr>
        <w:tabs>
          <w:tab w:val="left" w:pos="5626"/>
        </w:tabs>
        <w:spacing w:line="360" w:lineRule="auto"/>
        <w:jc w:val="both"/>
        <w:rPr>
          <w:rFonts w:ascii="Arial" w:hAnsi="Arial" w:cs="Arial"/>
        </w:rPr>
      </w:pPr>
      <w:r w:rsidRPr="004B14EB">
        <w:rPr>
          <w:rFonts w:ascii="Arial" w:hAnsi="Arial" w:cs="Arial"/>
        </w:rPr>
        <w:t>Resulta pertinente recordar que, de conformidad con el artículo 2344 del Código Civil si un delito o culpa ha sido cometido por dos o más personas, cada una de ellas será solidariamente responsable de todo perjuicio procedente del mismo delito o culpa, sin embargo, tal como ha señalado la Corte Suprema de Justicia</w:t>
      </w:r>
      <w:r w:rsidRPr="00EB17E0">
        <w:rPr>
          <w:rFonts w:ascii="Arial" w:hAnsi="Arial" w:cs="Arial"/>
          <w:vertAlign w:val="superscript"/>
        </w:rPr>
        <w:footnoteReference w:id="5"/>
      </w:r>
      <w:r w:rsidRPr="00EB17E0">
        <w:rPr>
          <w:rFonts w:ascii="Arial" w:hAnsi="Arial" w:cs="Arial"/>
        </w:rPr>
        <w:t xml:space="preserve"> la solidaridad es una imposición para los agentes a quie</w:t>
      </w:r>
      <w:r w:rsidRPr="003C75F7">
        <w:rPr>
          <w:rFonts w:ascii="Arial" w:hAnsi="Arial" w:cs="Arial"/>
        </w:rPr>
        <w:t>nes se les atribuye la autoría de un daño, no obstante, mi representada no era la propietaria del automotor ni sus dependientes lo manejaban. Recuérdese que la fuente de la solidaridad es la Ley, el testamento o el contrato y, en el caso que nos ocupa, no existe norma o pacto que establezca que mí representada deba ser condenada de forma solidaria.</w:t>
      </w:r>
    </w:p>
    <w:p w:rsidRPr="003C75F7" w:rsidR="005F0ECB" w:rsidRDefault="005F0ECB" w14:paraId="185C3008" w14:textId="77777777">
      <w:pPr>
        <w:tabs>
          <w:tab w:val="left" w:pos="5626"/>
        </w:tabs>
        <w:spacing w:line="360" w:lineRule="auto"/>
        <w:jc w:val="both"/>
        <w:rPr>
          <w:rFonts w:ascii="Arial" w:hAnsi="Arial" w:cs="Arial"/>
        </w:rPr>
      </w:pPr>
    </w:p>
    <w:p w:rsidRPr="003C75F7" w:rsidR="005F0ECB" w:rsidRDefault="005F0ECB" w14:paraId="23AB5B1B" w14:textId="77777777">
      <w:pPr>
        <w:tabs>
          <w:tab w:val="left" w:pos="5626"/>
        </w:tabs>
        <w:spacing w:line="360" w:lineRule="auto"/>
        <w:jc w:val="both"/>
        <w:rPr>
          <w:rFonts w:ascii="Arial" w:hAnsi="Arial" w:cs="Arial"/>
        </w:rPr>
      </w:pPr>
      <w:r w:rsidRPr="003C75F7">
        <w:rPr>
          <w:rFonts w:ascii="Arial" w:hAnsi="Arial" w:cs="Arial"/>
        </w:rPr>
        <w:t>Ahora bien, en lo concerniente a la solidaridad convenida entre las partes la Corte</w:t>
      </w:r>
      <w:r w:rsidRPr="00EB17E0">
        <w:rPr>
          <w:rFonts w:ascii="Arial" w:hAnsi="Arial" w:cs="Arial"/>
          <w:vertAlign w:val="superscript"/>
        </w:rPr>
        <w:footnoteReference w:id="6"/>
      </w:r>
      <w:r w:rsidRPr="00EB17E0">
        <w:rPr>
          <w:rFonts w:ascii="Arial" w:hAnsi="Arial" w:cs="Arial"/>
        </w:rPr>
        <w:t xml:space="preserve"> igualmente se ha ocupado de ella al señalar lo siguiente: </w:t>
      </w:r>
    </w:p>
    <w:p w:rsidRPr="003C75F7" w:rsidR="005F0ECB" w:rsidRDefault="005F0ECB" w14:paraId="7FD2D71F" w14:textId="77777777">
      <w:pPr>
        <w:tabs>
          <w:tab w:val="left" w:pos="5626"/>
        </w:tabs>
        <w:spacing w:line="360" w:lineRule="auto"/>
        <w:jc w:val="both"/>
        <w:rPr>
          <w:rFonts w:ascii="Arial" w:hAnsi="Arial" w:cs="Arial"/>
        </w:rPr>
      </w:pPr>
    </w:p>
    <w:p w:rsidRPr="003C75F7" w:rsidR="005F0ECB" w:rsidRDefault="005F0ECB" w14:paraId="5693C8EE" w14:textId="46770DFA">
      <w:pPr>
        <w:tabs>
          <w:tab w:val="left" w:pos="5626"/>
        </w:tabs>
        <w:spacing w:line="360" w:lineRule="auto"/>
        <w:ind w:left="708" w:right="680"/>
        <w:jc w:val="both"/>
        <w:rPr>
          <w:rFonts w:ascii="Arial" w:hAnsi="Arial" w:cs="Arial"/>
          <w:i/>
          <w:iCs/>
        </w:rPr>
      </w:pPr>
      <w:r w:rsidRPr="003C75F7">
        <w:rPr>
          <w:rFonts w:ascii="Arial" w:hAnsi="Arial" w:cs="Arial"/>
          <w:i/>
          <w:iCs/>
        </w:rPr>
        <w:t>“</w:t>
      </w:r>
      <w:r w:rsidRPr="003C75F7" w:rsidR="00EF0F24">
        <w:rPr>
          <w:rFonts w:ascii="Arial" w:hAnsi="Arial" w:cs="Arial"/>
          <w:i/>
          <w:iCs/>
        </w:rPr>
        <w:t xml:space="preserve">(…) </w:t>
      </w:r>
      <w:r w:rsidRPr="003C75F7">
        <w:rPr>
          <w:rFonts w:ascii="Arial" w:hAnsi="Arial" w:cs="Arial"/>
          <w:i/>
          <w:iCs/>
        </w:rPr>
        <w:t>La solidaridad contractual civil debe ser declarada expresamente cuando la ley no la establece, por ello jamás se presume. De ahí que es un mandato de carácter sustancial, ya que impone una obligación material al responsable solidario frente a los sujetos activos de la relación jurídica.</w:t>
      </w:r>
    </w:p>
    <w:p w:rsidRPr="003C75F7" w:rsidR="005F0ECB" w:rsidRDefault="005F0ECB" w14:paraId="7E903849" w14:textId="77777777">
      <w:pPr>
        <w:tabs>
          <w:tab w:val="left" w:pos="5626"/>
        </w:tabs>
        <w:spacing w:line="360" w:lineRule="auto"/>
        <w:ind w:left="708" w:right="680"/>
        <w:jc w:val="both"/>
        <w:rPr>
          <w:rFonts w:ascii="Arial" w:hAnsi="Arial" w:cs="Arial"/>
          <w:i/>
          <w:iCs/>
        </w:rPr>
      </w:pPr>
    </w:p>
    <w:p w:rsidRPr="003C75F7" w:rsidR="005F0ECB" w:rsidRDefault="005F0ECB" w14:paraId="7DCC42F3" w14:textId="63E264E7">
      <w:pPr>
        <w:tabs>
          <w:tab w:val="left" w:pos="5626"/>
        </w:tabs>
        <w:spacing w:line="360" w:lineRule="auto"/>
        <w:ind w:left="708" w:right="680"/>
        <w:jc w:val="both"/>
        <w:rPr>
          <w:rFonts w:ascii="Arial" w:hAnsi="Arial" w:cs="Arial"/>
          <w:i/>
          <w:iCs/>
        </w:rPr>
      </w:pPr>
      <w:r w:rsidRPr="003C75F7">
        <w:rPr>
          <w:rFonts w:ascii="Arial" w:hAnsi="Arial" w:cs="Arial"/>
          <w:i/>
          <w:iCs/>
        </w:rPr>
        <w:t xml:space="preserve">Ni la prescripción ni la solidaridad son, por lo tanto, elementos “accesorios” de la relación jurídico-sustancial o derecho material. Si la acción sustancial está prescrita el demandante no tiene ningún derecho y el demandado no es civilmente responsable; y si el deudor contractual no es responsable in </w:t>
      </w:r>
      <w:proofErr w:type="spellStart"/>
      <w:r w:rsidRPr="003C75F7">
        <w:rPr>
          <w:rFonts w:ascii="Arial" w:hAnsi="Arial" w:cs="Arial"/>
          <w:i/>
          <w:iCs/>
        </w:rPr>
        <w:t>solidum</w:t>
      </w:r>
      <w:proofErr w:type="spellEnd"/>
      <w:r w:rsidRPr="003C75F7">
        <w:rPr>
          <w:rFonts w:ascii="Arial" w:hAnsi="Arial" w:cs="Arial"/>
          <w:i/>
          <w:iCs/>
        </w:rPr>
        <w:t>, entonces no está obligado a pagar el total de la indemnización. Desde luego que se trata de una cuestión fundamental y no de un tema secundario</w:t>
      </w:r>
      <w:r w:rsidRPr="003C75F7" w:rsidR="00EF0F24">
        <w:rPr>
          <w:rFonts w:ascii="Arial" w:hAnsi="Arial" w:cs="Arial"/>
          <w:i/>
          <w:iCs/>
        </w:rPr>
        <w:t xml:space="preserve"> (…)”</w:t>
      </w:r>
    </w:p>
    <w:p w:rsidRPr="0003726C" w:rsidR="005F0ECB" w:rsidRDefault="005F0ECB" w14:paraId="20315CFD" w14:textId="77777777">
      <w:pPr>
        <w:tabs>
          <w:tab w:val="left" w:pos="5626"/>
        </w:tabs>
        <w:spacing w:line="360" w:lineRule="auto"/>
        <w:jc w:val="both"/>
        <w:rPr>
          <w:rFonts w:ascii="Arial" w:hAnsi="Arial" w:cs="Arial"/>
          <w:i/>
        </w:rPr>
      </w:pPr>
    </w:p>
    <w:p w:rsidRPr="004B14EB" w:rsidR="005F0ECB" w:rsidRDefault="005F0ECB" w14:paraId="20C9215D" w14:textId="77777777">
      <w:pPr>
        <w:tabs>
          <w:tab w:val="left" w:pos="5626"/>
        </w:tabs>
        <w:spacing w:line="360" w:lineRule="auto"/>
        <w:jc w:val="both"/>
        <w:rPr>
          <w:rFonts w:ascii="Arial" w:hAnsi="Arial" w:cs="Arial"/>
        </w:rPr>
      </w:pPr>
      <w:r w:rsidRPr="004B14EB">
        <w:rPr>
          <w:rFonts w:ascii="Arial" w:hAnsi="Arial" w:cs="Arial"/>
        </w:rPr>
        <w:t xml:space="preserve">Como se colige del contrato de seguro materializado a partir de la Póliza de Automóviles No. 1501120012387, entre mi procurada y el tomador no se pactó la solidaridad, así como tampoco se señaló que la misma tuviese una relación adicional y/o distinta a la función </w:t>
      </w:r>
      <w:proofErr w:type="spellStart"/>
      <w:r w:rsidRPr="004B14EB">
        <w:rPr>
          <w:rFonts w:ascii="Arial" w:hAnsi="Arial" w:cs="Arial"/>
        </w:rPr>
        <w:t>aseguraticia</w:t>
      </w:r>
      <w:proofErr w:type="spellEnd"/>
      <w:r w:rsidRPr="004B14EB">
        <w:rPr>
          <w:rFonts w:ascii="Arial" w:hAnsi="Arial" w:cs="Arial"/>
        </w:rPr>
        <w:t xml:space="preserve"> por la misma desarrollada, lo cual claramente deviene en que no es posible predicar la solidaridad pretendida por la parte demandante. </w:t>
      </w:r>
    </w:p>
    <w:p w:rsidRPr="004B14EB" w:rsidR="005F0ECB" w:rsidRDefault="005F0ECB" w14:paraId="5F11C340" w14:textId="77777777">
      <w:pPr>
        <w:tabs>
          <w:tab w:val="left" w:pos="5626"/>
        </w:tabs>
        <w:spacing w:line="360" w:lineRule="auto"/>
        <w:jc w:val="both"/>
        <w:rPr>
          <w:rFonts w:ascii="Arial" w:hAnsi="Arial" w:cs="Arial"/>
        </w:rPr>
      </w:pPr>
    </w:p>
    <w:p w:rsidRPr="009F3FAA" w:rsidR="005F0ECB" w:rsidRDefault="005F0ECB" w14:paraId="477C5F9E" w14:textId="77777777">
      <w:pPr>
        <w:tabs>
          <w:tab w:val="left" w:pos="5626"/>
        </w:tabs>
        <w:spacing w:line="360" w:lineRule="auto"/>
        <w:jc w:val="both"/>
        <w:rPr>
          <w:rFonts w:ascii="Arial" w:hAnsi="Arial" w:cs="Arial"/>
        </w:rPr>
      </w:pPr>
      <w:r w:rsidRPr="004B14EB">
        <w:rPr>
          <w:rFonts w:ascii="Arial" w:hAnsi="Arial" w:cs="Arial"/>
        </w:rPr>
        <w:t xml:space="preserve">Consecuentemente, mi procurada no puede ser tenida como responsable del supuesto accidente de tránsito presuntamente acaecido el </w:t>
      </w:r>
      <w:r w:rsidRPr="004B14EB" w:rsidR="006F54EC">
        <w:rPr>
          <w:rFonts w:ascii="Arial" w:hAnsi="Arial" w:cs="Arial"/>
        </w:rPr>
        <w:t>27</w:t>
      </w:r>
      <w:r w:rsidRPr="004B14EB">
        <w:rPr>
          <w:rFonts w:ascii="Arial" w:hAnsi="Arial" w:cs="Arial"/>
        </w:rPr>
        <w:t xml:space="preserve"> de </w:t>
      </w:r>
      <w:r w:rsidRPr="009F3FAA" w:rsidR="006F54EC">
        <w:rPr>
          <w:rFonts w:ascii="Arial" w:hAnsi="Arial" w:cs="Arial"/>
        </w:rPr>
        <w:t>enero</w:t>
      </w:r>
      <w:r w:rsidRPr="009F3FAA">
        <w:rPr>
          <w:rFonts w:ascii="Arial" w:hAnsi="Arial" w:cs="Arial"/>
        </w:rPr>
        <w:t xml:space="preserve"> de 202</w:t>
      </w:r>
      <w:r w:rsidRPr="009F3FAA" w:rsidR="006F54EC">
        <w:rPr>
          <w:rFonts w:ascii="Arial" w:hAnsi="Arial" w:cs="Arial"/>
        </w:rPr>
        <w:t>1</w:t>
      </w:r>
      <w:r w:rsidRPr="009F3FAA">
        <w:rPr>
          <w:rFonts w:ascii="Arial" w:hAnsi="Arial" w:cs="Arial"/>
        </w:rPr>
        <w:t xml:space="preserve">, pues su relación se limita y circunscribe al contrato de seguro que la misma otorgó en el cual no se pactó la solidaridad. Por lo anterior, señor juez, solicito se abstenga de declarar responsable por el accidente a mi representada en un eventual fallo. </w:t>
      </w:r>
    </w:p>
    <w:p w:rsidRPr="009F3FAA" w:rsidR="005F0ECB" w:rsidRDefault="005F0ECB" w14:paraId="096D036C" w14:textId="77777777">
      <w:pPr>
        <w:tabs>
          <w:tab w:val="left" w:pos="5626"/>
        </w:tabs>
        <w:spacing w:line="360" w:lineRule="auto"/>
        <w:jc w:val="both"/>
        <w:rPr>
          <w:rFonts w:ascii="Arial" w:hAnsi="Arial" w:cs="Arial"/>
        </w:rPr>
      </w:pPr>
    </w:p>
    <w:p w:rsidRPr="00110F3C" w:rsidR="005F0ECB" w:rsidRDefault="005F0ECB" w14:paraId="3629039A" w14:textId="77777777">
      <w:pPr>
        <w:tabs>
          <w:tab w:val="left" w:pos="5626"/>
        </w:tabs>
        <w:spacing w:line="360" w:lineRule="auto"/>
        <w:jc w:val="both"/>
        <w:rPr>
          <w:rFonts w:ascii="Arial" w:hAnsi="Arial" w:cs="Arial"/>
          <w:lang w:val="es-CO"/>
        </w:rPr>
      </w:pPr>
      <w:r w:rsidRPr="00110F3C">
        <w:rPr>
          <w:rFonts w:ascii="Arial" w:hAnsi="Arial" w:cs="Arial"/>
        </w:rPr>
        <w:t>Solicito al Despacho declarar probada esta excepción.</w:t>
      </w:r>
    </w:p>
    <w:p w:rsidRPr="00306207" w:rsidR="005F0ECB" w:rsidRDefault="005F0ECB" w14:paraId="5E7BFBB7" w14:textId="77777777">
      <w:pPr>
        <w:tabs>
          <w:tab w:val="left" w:pos="5626"/>
        </w:tabs>
        <w:spacing w:line="360" w:lineRule="auto"/>
        <w:jc w:val="both"/>
        <w:rPr>
          <w:rFonts w:ascii="Arial" w:hAnsi="Arial" w:cs="Arial"/>
          <w:lang w:val="es-CO"/>
        </w:rPr>
      </w:pPr>
    </w:p>
    <w:p w:rsidRPr="00D20C25" w:rsidR="00CB1E44" w:rsidRDefault="00CB1E44" w14:paraId="55749457" w14:textId="77777777">
      <w:pPr>
        <w:tabs>
          <w:tab w:val="left" w:pos="5626"/>
        </w:tabs>
        <w:spacing w:line="360" w:lineRule="auto"/>
        <w:jc w:val="both"/>
        <w:rPr>
          <w:rFonts w:ascii="Arial" w:hAnsi="Arial" w:cs="Arial"/>
        </w:rPr>
      </w:pPr>
    </w:p>
    <w:p w:rsidRPr="00D20C25" w:rsidR="00CB1E44" w:rsidP="00FD7187" w:rsidRDefault="005F0ECB" w14:paraId="746BA6EB" w14:textId="6C86AEE4">
      <w:pPr>
        <w:pStyle w:val="Ttulo3"/>
        <w:numPr>
          <w:ilvl w:val="0"/>
          <w:numId w:val="0"/>
        </w:numPr>
        <w:ind w:left="720"/>
        <w:rPr>
          <w:rFonts w:ascii="Arial" w:hAnsi="Arial" w:cs="Arial"/>
          <w:u w:val="single"/>
        </w:rPr>
      </w:pPr>
      <w:r w:rsidRPr="00D20C25">
        <w:rPr>
          <w:rFonts w:ascii="Arial" w:hAnsi="Arial" w:cs="Arial"/>
          <w:u w:val="single"/>
        </w:rPr>
        <w:t>EXCEPCIONES FRENTE A LOS PERJUICIOS INVOCADOS EN LA DEMANDA</w:t>
      </w:r>
    </w:p>
    <w:p w:rsidRPr="0073723A" w:rsidR="00CB1E44" w:rsidRDefault="00CB1E44" w14:paraId="60EF72FD" w14:textId="77777777">
      <w:pPr>
        <w:tabs>
          <w:tab w:val="left" w:pos="5626"/>
        </w:tabs>
        <w:spacing w:line="360" w:lineRule="auto"/>
        <w:jc w:val="both"/>
        <w:rPr>
          <w:rFonts w:ascii="Arial" w:hAnsi="Arial" w:cs="Arial"/>
          <w:lang w:val="es-CO"/>
        </w:rPr>
      </w:pPr>
    </w:p>
    <w:p w:rsidRPr="0073723A" w:rsidR="006F54EC" w:rsidRDefault="006F54EC" w14:paraId="5D1B4A38" w14:textId="77777777">
      <w:pPr>
        <w:pStyle w:val="Ttulo4"/>
        <w:rPr>
          <w:rFonts w:ascii="Arial" w:hAnsi="Arial" w:cs="Arial"/>
        </w:rPr>
      </w:pPr>
      <w:r w:rsidRPr="0073723A">
        <w:rPr>
          <w:rFonts w:ascii="Arial" w:hAnsi="Arial" w:cs="Arial"/>
        </w:rPr>
        <w:t>IMPROCEDENCIA DEL RECONOCIMIENTO DEL PERJUICIO DENOMINADO LUCRO CESANTE EN FAVOR DE LA SEÑORA ANA CAROLINA ARENAS RAMÍREZ</w:t>
      </w:r>
    </w:p>
    <w:p w:rsidRPr="0073723A" w:rsidR="006F54EC" w:rsidRDefault="006F54EC" w14:paraId="7AFB3F46" w14:textId="77777777">
      <w:pPr>
        <w:tabs>
          <w:tab w:val="left" w:pos="5626"/>
        </w:tabs>
        <w:spacing w:line="360" w:lineRule="auto"/>
        <w:jc w:val="both"/>
        <w:rPr>
          <w:rFonts w:ascii="Arial" w:hAnsi="Arial" w:cs="Arial"/>
        </w:rPr>
      </w:pPr>
    </w:p>
    <w:p w:rsidRPr="003C75F7" w:rsidR="006F54EC" w:rsidRDefault="006F54EC" w14:paraId="13B76714" w14:textId="666F622B">
      <w:pPr>
        <w:spacing w:line="360" w:lineRule="auto"/>
        <w:jc w:val="both"/>
        <w:rPr>
          <w:rFonts w:ascii="Arial" w:hAnsi="Arial" w:cs="Arial"/>
        </w:rPr>
      </w:pPr>
      <w:r w:rsidRPr="0073723A">
        <w:rPr>
          <w:rFonts w:ascii="Arial" w:hAnsi="Arial" w:cs="Arial"/>
        </w:rPr>
        <w:t xml:space="preserve">El lucro cesante entendido como una categoría de perjuicio material, de naturaleza económica y de contenido pecuniario comporta la afectación patrimonial reflejado en la ganancia o ingreso dejado de percibir con ocasión al hecho dañoso, pese a ello, el mismo debe ser cierto y real, situaciones que en este caso concreto no se cumplen y por ende no se puede reconocer ninguna suma por este concepto, además porque (i) no se ha demostrado que la señora Ana Carolina Arenas hubiera desarrollado alguna actividad laboral; </w:t>
      </w:r>
      <w:r w:rsidRPr="00EB17E0">
        <w:rPr>
          <w:rFonts w:ascii="Arial" w:hAnsi="Arial" w:cs="Arial"/>
        </w:rPr>
        <w:t>(</w:t>
      </w:r>
      <w:proofErr w:type="spellStart"/>
      <w:r w:rsidRPr="00EB17E0">
        <w:rPr>
          <w:rFonts w:ascii="Arial" w:hAnsi="Arial" w:cs="Arial"/>
        </w:rPr>
        <w:t>ii</w:t>
      </w:r>
      <w:proofErr w:type="spellEnd"/>
      <w:r w:rsidRPr="00EB17E0">
        <w:rPr>
          <w:rFonts w:ascii="Arial" w:hAnsi="Arial" w:cs="Arial"/>
        </w:rPr>
        <w:t xml:space="preserve">) no existe un dictamen de pérdida de capacidad laboral, pues si bien el mismo ha sido anunciado por la activa, el mismo no obra en el plenario, por lo tanto no está probada la supuesta disminución de la capacidad </w:t>
      </w:r>
      <w:r w:rsidRPr="003C75F7">
        <w:rPr>
          <w:rFonts w:ascii="Arial" w:hAnsi="Arial" w:cs="Arial"/>
        </w:rPr>
        <w:t>laboral de la demandante; y (</w:t>
      </w:r>
      <w:proofErr w:type="spellStart"/>
      <w:r w:rsidRPr="003C75F7">
        <w:rPr>
          <w:rFonts w:ascii="Arial" w:hAnsi="Arial" w:cs="Arial"/>
        </w:rPr>
        <w:t>iii</w:t>
      </w:r>
      <w:proofErr w:type="spellEnd"/>
      <w:r w:rsidRPr="003C75F7">
        <w:rPr>
          <w:rFonts w:ascii="Arial" w:hAnsi="Arial" w:cs="Arial"/>
        </w:rPr>
        <w:t>) como la activa no demostró que la señora Arenas Ramírez tuviera un vínculo laboral, es claro que no puede liquidarse el lucro cesante con un incremento del 25% según dice la activa como factor prestacional, y en todo caso dicho porcentaje solo procede en caso de muerte, que no es el caso.</w:t>
      </w:r>
      <w:r w:rsidRPr="003C75F7" w:rsidR="003D3E60">
        <w:rPr>
          <w:rFonts w:ascii="Arial" w:hAnsi="Arial" w:cs="Arial"/>
        </w:rPr>
        <w:t xml:space="preserve"> En este orden de ideas, el reconocimiento del lucro cesante solicitado no es procedente y por lo tanto deberá ser negado. </w:t>
      </w:r>
    </w:p>
    <w:p w:rsidRPr="003C75F7" w:rsidR="006F54EC" w:rsidRDefault="006F54EC" w14:paraId="7DFA2D79" w14:textId="77777777">
      <w:pPr>
        <w:tabs>
          <w:tab w:val="left" w:pos="5626"/>
        </w:tabs>
        <w:spacing w:line="360" w:lineRule="auto"/>
        <w:jc w:val="both"/>
        <w:rPr>
          <w:rFonts w:ascii="Arial" w:hAnsi="Arial" w:cs="Arial"/>
        </w:rPr>
      </w:pPr>
    </w:p>
    <w:p w:rsidRPr="004B14EB" w:rsidR="006F54EC" w:rsidRDefault="003D3E60" w14:paraId="01AF788A" w14:textId="64649367">
      <w:pPr>
        <w:spacing w:line="360" w:lineRule="auto"/>
        <w:jc w:val="both"/>
        <w:rPr>
          <w:rFonts w:ascii="Arial" w:hAnsi="Arial" w:eastAsia="Arial" w:cs="Arial"/>
          <w:b/>
          <w:bCs/>
        </w:rPr>
      </w:pPr>
      <w:r w:rsidRPr="003C75F7">
        <w:rPr>
          <w:rFonts w:ascii="Arial" w:hAnsi="Arial" w:eastAsia="Arial" w:cs="Arial"/>
        </w:rPr>
        <w:t>P</w:t>
      </w:r>
      <w:r w:rsidRPr="003C75F7" w:rsidR="006F54EC">
        <w:rPr>
          <w:rFonts w:ascii="Arial" w:hAnsi="Arial" w:eastAsia="Arial" w:cs="Arial"/>
        </w:rPr>
        <w:t xml:space="preserve">ara indemnizar un daño, además de su existencia cierta, actual </w:t>
      </w:r>
      <w:r w:rsidRPr="0003726C" w:rsidR="006F54EC">
        <w:rPr>
          <w:rFonts w:ascii="Arial" w:hAnsi="Arial" w:eastAsia="Arial" w:cs="Arial"/>
        </w:rPr>
        <w:t>o futura, es decir que si no se hubiese producido el daño el ingreso debía percibirse, es necesaria su plena demostración en el proceso con elementos probatorios fidedignos e idóneos, como lo son aquellos medios permitidos en el ordenamiento jurídico. Al r</w:t>
      </w:r>
      <w:r w:rsidRPr="004B14EB" w:rsidR="006F54EC">
        <w:rPr>
          <w:rFonts w:ascii="Arial" w:hAnsi="Arial" w:eastAsia="Arial" w:cs="Arial"/>
        </w:rPr>
        <w:t xml:space="preserve">especto, la Corte Suprema de Justicia ha sostenido lo siguiente: </w:t>
      </w:r>
    </w:p>
    <w:p w:rsidRPr="004B14EB" w:rsidR="006F54EC" w:rsidRDefault="006F54EC" w14:paraId="43B00A18" w14:textId="77777777">
      <w:pPr>
        <w:spacing w:line="360" w:lineRule="auto"/>
        <w:jc w:val="both"/>
        <w:rPr>
          <w:rFonts w:ascii="Arial" w:hAnsi="Arial" w:eastAsia="Arial" w:cs="Arial"/>
          <w:b/>
          <w:bCs/>
        </w:rPr>
      </w:pPr>
    </w:p>
    <w:p w:rsidRPr="009F3FAA" w:rsidR="006F54EC" w:rsidRDefault="006F54EC" w14:paraId="53800AE5" w14:textId="64F75AD3">
      <w:pPr>
        <w:spacing w:line="360" w:lineRule="auto"/>
        <w:ind w:left="680" w:right="680"/>
        <w:jc w:val="both"/>
        <w:rPr>
          <w:rFonts w:ascii="Arial" w:hAnsi="Arial" w:eastAsia="Arial" w:cs="Arial"/>
          <w:i/>
        </w:rPr>
      </w:pPr>
      <w:r w:rsidRPr="004B14EB">
        <w:rPr>
          <w:rFonts w:ascii="Arial" w:hAnsi="Arial" w:eastAsia="Arial" w:cs="Arial"/>
          <w:i/>
        </w:rPr>
        <w:lastRenderedPageBreak/>
        <w:t>“</w:t>
      </w:r>
      <w:r w:rsidRPr="004B14EB" w:rsidR="00F47A30">
        <w:rPr>
          <w:rFonts w:ascii="Arial" w:hAnsi="Arial" w:eastAsia="Arial" w:cs="Arial"/>
          <w:i/>
        </w:rPr>
        <w:t xml:space="preserve">(…) </w:t>
      </w:r>
      <w:r w:rsidRPr="009F3FAA">
        <w:rPr>
          <w:rFonts w:ascii="Arial" w:hAnsi="Arial" w:eastAsia="Arial" w:cs="Arial"/>
          <w:i/>
        </w:rPr>
        <w:t>El perjuicio es la consecuencia que se deriva del daño para la víctima del mismo, y la indemnización corresponde al resarcimiento o pago del “(…) perjuicio que el daño ocasionó (…).</w:t>
      </w:r>
    </w:p>
    <w:p w:rsidRPr="009F3FAA" w:rsidR="006F54EC" w:rsidRDefault="006F54EC" w14:paraId="722ECB4E" w14:textId="77777777">
      <w:pPr>
        <w:spacing w:line="360" w:lineRule="auto"/>
        <w:ind w:left="680" w:right="680"/>
        <w:jc w:val="both"/>
        <w:rPr>
          <w:rFonts w:ascii="Arial" w:hAnsi="Arial" w:eastAsia="Arial" w:cs="Arial"/>
          <w:b/>
          <w:bCs/>
          <w:i/>
        </w:rPr>
      </w:pPr>
    </w:p>
    <w:p w:rsidRPr="003C75F7" w:rsidR="006F54EC" w:rsidRDefault="006F54EC" w14:paraId="083A608E" w14:textId="77777777">
      <w:pPr>
        <w:spacing w:line="360" w:lineRule="auto"/>
        <w:ind w:left="680" w:right="680"/>
        <w:jc w:val="both"/>
        <w:rPr>
          <w:rFonts w:ascii="Arial" w:hAnsi="Arial" w:eastAsia="Arial" w:cs="Arial"/>
          <w:b/>
          <w:bCs/>
        </w:rPr>
      </w:pPr>
      <w:r w:rsidRPr="009F3FAA">
        <w:rPr>
          <w:rFonts w:ascii="Arial" w:hAnsi="Arial" w:eastAsia="Arial" w:cs="Arial"/>
          <w:b/>
          <w:bCs/>
          <w:i/>
          <w:u w:val="single"/>
        </w:rPr>
        <w:t>Este último para que sea reparable, debe ser inequívoco, real y no eventual o hipotético. Es decir, “(…) cierto y no puramente conjetural, [por cuanto] (…) no basta afirmarlo, puesto que es absolutamente imperativo que se acredite procesalmente con los medios de convicción regular y oportunamente decretados y arrimados al plenario</w:t>
      </w:r>
      <w:r w:rsidRPr="009F3FAA">
        <w:rPr>
          <w:rFonts w:ascii="Arial" w:hAnsi="Arial" w:eastAsia="Arial" w:cs="Arial"/>
          <w:i/>
          <w:u w:val="single"/>
        </w:rPr>
        <w:t xml:space="preserve"> </w:t>
      </w:r>
      <w:r w:rsidRPr="00110F3C">
        <w:rPr>
          <w:rFonts w:ascii="Arial" w:hAnsi="Arial" w:eastAsia="Arial" w:cs="Arial"/>
          <w:i/>
        </w:rPr>
        <w:t xml:space="preserve">(…)” </w:t>
      </w:r>
      <w:r w:rsidRPr="00110F3C">
        <w:rPr>
          <w:rFonts w:ascii="Arial" w:hAnsi="Arial" w:eastAsia="Arial" w:cs="Arial"/>
        </w:rPr>
        <w:t>(Subrayado y negrilla fuera del texto original)</w:t>
      </w:r>
      <w:r w:rsidRPr="00EB17E0">
        <w:rPr>
          <w:rFonts w:ascii="Arial" w:hAnsi="Arial" w:eastAsia="Arial" w:cs="Arial"/>
          <w:vertAlign w:val="superscript"/>
        </w:rPr>
        <w:footnoteReference w:id="7"/>
      </w:r>
      <w:r w:rsidRPr="00EB17E0">
        <w:rPr>
          <w:rFonts w:ascii="Arial" w:hAnsi="Arial" w:eastAsia="Arial" w:cs="Arial"/>
        </w:rPr>
        <w:t xml:space="preserve"> </w:t>
      </w:r>
    </w:p>
    <w:p w:rsidRPr="003C75F7" w:rsidR="006F54EC" w:rsidRDefault="006F54EC" w14:paraId="4296ECBF" w14:textId="77777777">
      <w:pPr>
        <w:spacing w:line="360" w:lineRule="auto"/>
        <w:ind w:left="851" w:right="851"/>
        <w:jc w:val="both"/>
        <w:rPr>
          <w:rFonts w:ascii="Arial" w:hAnsi="Arial" w:eastAsia="Arial" w:cs="Arial"/>
          <w:b/>
          <w:bCs/>
        </w:rPr>
      </w:pPr>
    </w:p>
    <w:p w:rsidRPr="003C75F7" w:rsidR="006F54EC" w:rsidRDefault="006F54EC" w14:paraId="330527F7" w14:textId="77777777">
      <w:pPr>
        <w:spacing w:line="360" w:lineRule="auto"/>
        <w:jc w:val="both"/>
        <w:rPr>
          <w:rFonts w:ascii="Arial" w:hAnsi="Arial" w:eastAsia="Arial" w:cs="Arial"/>
          <w:b/>
          <w:bCs/>
        </w:rPr>
      </w:pPr>
      <w:r w:rsidRPr="003C75F7">
        <w:rPr>
          <w:rFonts w:ascii="Arial" w:hAnsi="Arial" w:eastAsia="Arial" w:cs="Arial"/>
        </w:rPr>
        <w:t>Así mismo, en Sentencia del 24 de junio de 2008, la misma corporación afirmó que:</w:t>
      </w:r>
    </w:p>
    <w:p w:rsidRPr="003C75F7" w:rsidR="006F54EC" w:rsidRDefault="006F54EC" w14:paraId="67DAFAA1" w14:textId="77777777">
      <w:pPr>
        <w:spacing w:line="360" w:lineRule="auto"/>
        <w:jc w:val="both"/>
        <w:rPr>
          <w:rFonts w:ascii="Arial" w:hAnsi="Arial" w:eastAsia="Arial" w:cs="Arial"/>
          <w:b/>
          <w:bCs/>
        </w:rPr>
      </w:pPr>
    </w:p>
    <w:p w:rsidRPr="004B14EB" w:rsidR="006F54EC" w:rsidRDefault="006F54EC" w14:paraId="56CDF2C4" w14:textId="77777777">
      <w:pPr>
        <w:pBdr>
          <w:top w:val="nil"/>
          <w:left w:val="nil"/>
          <w:bottom w:val="nil"/>
          <w:right w:val="nil"/>
          <w:between w:val="nil"/>
        </w:pBdr>
        <w:spacing w:line="360" w:lineRule="auto"/>
        <w:ind w:left="680" w:right="680"/>
        <w:jc w:val="both"/>
        <w:rPr>
          <w:rFonts w:ascii="Arial" w:hAnsi="Arial" w:eastAsia="Arial" w:cs="Arial"/>
          <w:b/>
          <w:bCs/>
          <w:i/>
          <w:color w:val="000000"/>
        </w:rPr>
      </w:pPr>
      <w:r w:rsidRPr="003C75F7">
        <w:rPr>
          <w:rFonts w:ascii="Arial" w:hAnsi="Arial" w:eastAsia="Arial" w:cs="Arial"/>
          <w:i/>
          <w:color w:val="000000"/>
        </w:rPr>
        <w:t xml:space="preserve">“(…) en cuanto perjuicio, el </w:t>
      </w:r>
      <w:r w:rsidRPr="003C75F7">
        <w:rPr>
          <w:rFonts w:ascii="Arial" w:hAnsi="Arial" w:eastAsia="Arial" w:cs="Arial"/>
          <w:b/>
          <w:bCs/>
          <w:i/>
          <w:color w:val="000000"/>
          <w:u w:val="single"/>
        </w:rPr>
        <w:t xml:space="preserve">lucro </w:t>
      </w:r>
      <w:r w:rsidRPr="0003726C">
        <w:rPr>
          <w:rFonts w:ascii="Arial" w:hAnsi="Arial" w:eastAsia="Arial" w:cs="Arial"/>
          <w:b/>
          <w:bCs/>
          <w:i/>
          <w:color w:val="000000"/>
          <w:u w:val="single"/>
        </w:rPr>
        <w:t>cesante debe ser cierto, es decir, que supone una existencia real, tangible, no meramente hipotética o eventual. Ahora, sin ahondar en la materia, porque no es del caso hacerlo, esa certidumbre no se opone a que, en determinados eventos</w:t>
      </w:r>
      <w:r w:rsidRPr="004B14EB">
        <w:rPr>
          <w:rFonts w:ascii="Arial" w:hAnsi="Arial" w:eastAsia="Arial" w:cs="Arial"/>
          <w:i/>
          <w:color w:val="000000"/>
        </w:rPr>
        <w:t xml:space="preserve">, v. gr. lucro cesante futuro, el requisito mencionado se concrete en que el perjuicio sea altamente probable, o sea, cuando es posible concluir, válidamente, que verosímilmente acaecerá, hipótesis en la cual cualquier elucubración ha de tener como punto de partida una situación concreta, tangible, que debe estar presente al momento de surgir la lesión del interés jurídicamente tutelado (…) </w:t>
      </w:r>
    </w:p>
    <w:p w:rsidRPr="004B14EB" w:rsidR="006F54EC" w:rsidRDefault="006F54EC" w14:paraId="35E721D8" w14:textId="77777777">
      <w:pPr>
        <w:pBdr>
          <w:top w:val="nil"/>
          <w:left w:val="nil"/>
          <w:bottom w:val="nil"/>
          <w:right w:val="nil"/>
          <w:between w:val="nil"/>
        </w:pBdr>
        <w:spacing w:line="360" w:lineRule="auto"/>
        <w:ind w:left="680" w:right="680"/>
        <w:jc w:val="both"/>
        <w:rPr>
          <w:rFonts w:ascii="Arial" w:hAnsi="Arial" w:eastAsia="Arial" w:cs="Arial"/>
          <w:b/>
          <w:bCs/>
          <w:i/>
          <w:color w:val="000000"/>
        </w:rPr>
      </w:pPr>
    </w:p>
    <w:p w:rsidRPr="009F3FAA" w:rsidR="006F54EC" w:rsidRDefault="006F54EC" w14:paraId="7F0A30BC" w14:textId="77777777">
      <w:pPr>
        <w:pBdr>
          <w:top w:val="nil"/>
          <w:left w:val="nil"/>
          <w:bottom w:val="nil"/>
          <w:right w:val="nil"/>
          <w:between w:val="nil"/>
        </w:pBdr>
        <w:spacing w:line="360" w:lineRule="auto"/>
        <w:ind w:left="680" w:right="680"/>
        <w:jc w:val="both"/>
        <w:rPr>
          <w:rFonts w:ascii="Arial" w:hAnsi="Arial" w:eastAsia="Arial" w:cs="Arial"/>
          <w:b/>
          <w:bCs/>
          <w:i/>
          <w:color w:val="000000"/>
        </w:rPr>
      </w:pPr>
      <w:r w:rsidRPr="004B14EB">
        <w:rPr>
          <w:rFonts w:ascii="Arial" w:hAnsi="Arial" w:eastAsia="Arial" w:cs="Arial"/>
          <w:i/>
          <w:color w:val="000000"/>
        </w:rPr>
        <w:t xml:space="preserve">Vale decir </w:t>
      </w:r>
      <w:r w:rsidRPr="009F3FAA">
        <w:rPr>
          <w:rFonts w:ascii="Arial" w:hAnsi="Arial" w:eastAsia="Arial" w:cs="Arial"/>
          <w:b/>
          <w:bCs/>
          <w:i/>
          <w:color w:val="000000"/>
          <w:u w:val="single"/>
        </w:rPr>
        <w:t xml:space="preserve">que el lucro cesante ha de ser indemnizado cuando se afinca en una situación real, existente al momento del evento dañino, condiciones estas que, justamente, permiten inferir, razonablemente, que las ganancias o ventajas que se percibían o se aspiraba </w:t>
      </w:r>
      <w:proofErr w:type="gramStart"/>
      <w:r w:rsidRPr="009F3FAA">
        <w:rPr>
          <w:rFonts w:ascii="Arial" w:hAnsi="Arial" w:eastAsia="Arial" w:cs="Arial"/>
          <w:b/>
          <w:bCs/>
          <w:i/>
          <w:color w:val="000000"/>
          <w:u w:val="single"/>
        </w:rPr>
        <w:t>razonablemente  a</w:t>
      </w:r>
      <w:proofErr w:type="gramEnd"/>
      <w:r w:rsidRPr="009F3FAA">
        <w:rPr>
          <w:rFonts w:ascii="Arial" w:hAnsi="Arial" w:eastAsia="Arial" w:cs="Arial"/>
          <w:b/>
          <w:bCs/>
          <w:i/>
          <w:color w:val="000000"/>
          <w:u w:val="single"/>
        </w:rPr>
        <w:t xml:space="preserve"> captar dejarán de ingresar al patrimonio  fatal o muy probablemente</w:t>
      </w:r>
      <w:r w:rsidRPr="009F3FAA">
        <w:rPr>
          <w:rFonts w:ascii="Arial" w:hAnsi="Arial" w:eastAsia="Arial" w:cs="Arial"/>
          <w:i/>
          <w:color w:val="000000"/>
        </w:rPr>
        <w:t xml:space="preserve"> (…) </w:t>
      </w:r>
    </w:p>
    <w:p w:rsidRPr="009F3FAA" w:rsidR="006F54EC" w:rsidRDefault="006F54EC" w14:paraId="44FC9143" w14:textId="77777777">
      <w:pPr>
        <w:pBdr>
          <w:top w:val="nil"/>
          <w:left w:val="nil"/>
          <w:bottom w:val="nil"/>
          <w:right w:val="nil"/>
          <w:between w:val="nil"/>
        </w:pBdr>
        <w:spacing w:line="360" w:lineRule="auto"/>
        <w:ind w:left="680" w:right="680"/>
        <w:jc w:val="both"/>
        <w:rPr>
          <w:rFonts w:ascii="Arial" w:hAnsi="Arial" w:eastAsia="Arial" w:cs="Arial"/>
          <w:b/>
          <w:bCs/>
          <w:i/>
          <w:color w:val="000000"/>
        </w:rPr>
      </w:pPr>
    </w:p>
    <w:p w:rsidRPr="003C75F7" w:rsidR="006F54EC" w:rsidRDefault="006F54EC" w14:paraId="285D7FA6" w14:textId="5CCE9682">
      <w:pPr>
        <w:pBdr>
          <w:top w:val="nil"/>
          <w:left w:val="nil"/>
          <w:bottom w:val="nil"/>
          <w:right w:val="nil"/>
          <w:between w:val="nil"/>
        </w:pBdr>
        <w:spacing w:line="360" w:lineRule="auto"/>
        <w:ind w:left="680" w:right="680"/>
        <w:jc w:val="both"/>
        <w:rPr>
          <w:rFonts w:ascii="Arial" w:hAnsi="Arial" w:eastAsia="Arial" w:cs="Arial"/>
          <w:b/>
          <w:bCs/>
          <w:i/>
          <w:color w:val="000000"/>
        </w:rPr>
      </w:pPr>
      <w:r w:rsidRPr="009F3FAA">
        <w:rPr>
          <w:rFonts w:ascii="Arial" w:hAnsi="Arial" w:eastAsia="Arial" w:cs="Arial"/>
          <w:b/>
          <w:bCs/>
          <w:i/>
          <w:color w:val="000000"/>
          <w:u w:val="single"/>
        </w:rPr>
        <w:t xml:space="preserve">Por último están todos aquellos “sueños de ganancia”, como suele calificarlos la doctrina especializada, que no son más que conjeturas o eventuales perjuicios que tienen como apoyatura meras hipótesis, sin anclaje en la realidad que rodea la </w:t>
      </w:r>
      <w:proofErr w:type="spellStart"/>
      <w:r w:rsidRPr="009F3FAA">
        <w:rPr>
          <w:rFonts w:ascii="Arial" w:hAnsi="Arial" w:eastAsia="Arial" w:cs="Arial"/>
          <w:b/>
          <w:bCs/>
          <w:i/>
          <w:color w:val="000000"/>
          <w:u w:val="single"/>
        </w:rPr>
        <w:t>causación</w:t>
      </w:r>
      <w:proofErr w:type="spellEnd"/>
      <w:r w:rsidRPr="009F3FAA">
        <w:rPr>
          <w:rFonts w:ascii="Arial" w:hAnsi="Arial" w:eastAsia="Arial" w:cs="Arial"/>
          <w:b/>
          <w:bCs/>
          <w:i/>
          <w:color w:val="000000"/>
          <w:u w:val="single"/>
        </w:rPr>
        <w:t xml:space="preserve"> del daño, los cuales, por obvias razones, no son indemnizables</w:t>
      </w:r>
      <w:r w:rsidRPr="00110F3C" w:rsidR="0045066D">
        <w:rPr>
          <w:rFonts w:ascii="Arial" w:hAnsi="Arial" w:eastAsia="Arial" w:cs="Arial"/>
          <w:bCs/>
          <w:i/>
          <w:color w:val="000000"/>
        </w:rPr>
        <w:t xml:space="preserve"> (…)”</w:t>
      </w:r>
      <w:r w:rsidRPr="00EB17E0">
        <w:rPr>
          <w:rFonts w:ascii="Arial" w:hAnsi="Arial" w:eastAsia="Arial" w:cs="Arial"/>
          <w:i/>
          <w:color w:val="000000"/>
          <w:vertAlign w:val="superscript"/>
        </w:rPr>
        <w:footnoteReference w:id="8"/>
      </w:r>
      <w:r w:rsidRPr="00EB17E0">
        <w:rPr>
          <w:rFonts w:ascii="Arial" w:hAnsi="Arial" w:eastAsia="Arial" w:cs="Arial"/>
          <w:i/>
          <w:color w:val="000000"/>
        </w:rPr>
        <w:t xml:space="preserve"> </w:t>
      </w:r>
      <w:r w:rsidRPr="003C75F7">
        <w:rPr>
          <w:rFonts w:ascii="Arial" w:hAnsi="Arial" w:eastAsia="Arial" w:cs="Arial"/>
          <w:color w:val="000000"/>
        </w:rPr>
        <w:t>(Subrayado y negrilla fuera del texto original)</w:t>
      </w:r>
      <w:r w:rsidRPr="003C75F7">
        <w:rPr>
          <w:rFonts w:ascii="Arial" w:hAnsi="Arial" w:eastAsia="Arial" w:cs="Arial"/>
          <w:i/>
          <w:color w:val="000000"/>
        </w:rPr>
        <w:t xml:space="preserve"> </w:t>
      </w:r>
    </w:p>
    <w:p w:rsidRPr="003C75F7" w:rsidR="006F54EC" w:rsidRDefault="006F54EC" w14:paraId="25F6C1A6" w14:textId="77777777">
      <w:pPr>
        <w:pBdr>
          <w:top w:val="nil"/>
          <w:left w:val="nil"/>
          <w:bottom w:val="nil"/>
          <w:right w:val="nil"/>
          <w:between w:val="nil"/>
        </w:pBdr>
        <w:spacing w:line="360" w:lineRule="auto"/>
        <w:ind w:left="851" w:right="851" w:hanging="720"/>
        <w:jc w:val="both"/>
        <w:rPr>
          <w:rFonts w:ascii="Arial" w:hAnsi="Arial" w:eastAsia="Arial" w:cs="Arial"/>
          <w:b/>
          <w:bCs/>
          <w:color w:val="000000"/>
        </w:rPr>
      </w:pPr>
    </w:p>
    <w:p w:rsidRPr="003C75F7" w:rsidR="006F54EC" w:rsidRDefault="00FB60CF" w14:paraId="066FB594" w14:textId="77777777">
      <w:pPr>
        <w:spacing w:line="360" w:lineRule="auto"/>
        <w:jc w:val="both"/>
        <w:rPr>
          <w:rFonts w:ascii="Arial" w:hAnsi="Arial" w:eastAsia="Arial" w:cs="Arial"/>
          <w:b/>
          <w:bCs/>
        </w:rPr>
      </w:pPr>
      <w:hyperlink r:id="rId12">
        <w:r w:rsidRPr="0073723A" w:rsidR="006F54EC">
          <w:rPr>
            <w:rFonts w:ascii="Arial" w:hAnsi="Arial" w:eastAsia="Arial" w:cs="Arial"/>
          </w:rPr>
          <w:t>Esto</w:t>
        </w:r>
      </w:hyperlink>
      <w:r w:rsidRPr="00EB17E0" w:rsidR="006F54EC">
        <w:rPr>
          <w:rFonts w:ascii="Arial" w:hAnsi="Arial" w:eastAsia="Arial" w:cs="Arial"/>
        </w:rPr>
        <w:t xml:space="preserve"> significa que el lucro cesante no puede construirse sobre conceptos hipotéticos, pretensiones fantasiosas o especulativas que se fundan en posibilidades incierta</w:t>
      </w:r>
      <w:r w:rsidRPr="003C75F7" w:rsidR="006F54EC">
        <w:rPr>
          <w:rFonts w:ascii="Arial" w:hAnsi="Arial" w:eastAsia="Arial" w:cs="Arial"/>
        </w:rPr>
        <w:t xml:space="preserve">s de ganancias ficticias. Por el contrario, debe existir una cierta probabilidad objetiva que resulte del decurso normal de las cosas </w:t>
      </w:r>
      <w:r w:rsidRPr="003C75F7" w:rsidR="006F54EC">
        <w:rPr>
          <w:rFonts w:ascii="Arial" w:hAnsi="Arial" w:eastAsia="Arial" w:cs="Arial"/>
        </w:rPr>
        <w:lastRenderedPageBreak/>
        <w:t xml:space="preserve">y de las circunstancias especiales del caso. De manera que el mecanismo para cuantificar el lucro cesante consiste en un cálculo sobre lo que hubiera ocurrido de no existir el evento dañoso, siempre que logre acreditarse que en efecto la víctima, al momento de la ocurrencia del daño, ejerciera alguna actividad productiva que le generara los ingresos dejados de percibir. </w:t>
      </w:r>
    </w:p>
    <w:p w:rsidRPr="003C75F7" w:rsidR="006F54EC" w:rsidRDefault="006F54EC" w14:paraId="0695B20E" w14:textId="77777777">
      <w:pPr>
        <w:pStyle w:val="Default"/>
        <w:spacing w:line="360" w:lineRule="auto"/>
        <w:ind w:right="48"/>
        <w:jc w:val="both"/>
        <w:rPr>
          <w:rFonts w:ascii="Arial" w:hAnsi="Arial" w:cs="Arial"/>
          <w:bCs/>
          <w:color w:val="auto"/>
          <w:sz w:val="22"/>
          <w:szCs w:val="22"/>
        </w:rPr>
      </w:pPr>
    </w:p>
    <w:p w:rsidRPr="004B14EB" w:rsidR="006F54EC" w:rsidRDefault="006F54EC" w14:paraId="37DC7AE9" w14:textId="77777777">
      <w:pPr>
        <w:spacing w:line="360" w:lineRule="auto"/>
        <w:jc w:val="both"/>
        <w:rPr>
          <w:rFonts w:ascii="Arial" w:hAnsi="Arial" w:eastAsia="Arial" w:cs="Arial"/>
          <w:b/>
          <w:bCs/>
        </w:rPr>
      </w:pPr>
      <w:r w:rsidRPr="003C75F7">
        <w:rPr>
          <w:rFonts w:ascii="Arial" w:hAnsi="Arial" w:eastAsia="Arial" w:cs="Arial"/>
        </w:rPr>
        <w:t>Ahora bien, se debe mencionar que todas las posibles discusiones que pueden emerger frente al particular fueron zanjadas mediante el más reciente pronunciamiento de unificación del Consejo de Estado en la Sentencia No. 44572 del 18 de julio de 2019 proferida por la Sección Tercera, M.P. Carlos Alberto Zambrano. Providencia en la que se elimina la presunción según la cual t</w:t>
      </w:r>
      <w:r w:rsidRPr="0003726C">
        <w:rPr>
          <w:rFonts w:ascii="Arial" w:hAnsi="Arial" w:eastAsia="Arial" w:cs="Arial"/>
          <w:b/>
          <w:bCs/>
        </w:rPr>
        <w:t>oda persona en edad productiva percibe al menos un salario mínimo</w:t>
      </w:r>
      <w:r w:rsidRPr="004B14EB">
        <w:rPr>
          <w:rFonts w:ascii="Arial" w:hAnsi="Arial" w:eastAsia="Arial" w:cs="Arial"/>
        </w:rPr>
        <w:t xml:space="preserve">, en tanto contraría uno de los elementos del daño, esto es la certeza. De manera que el lucro cesante solo se reconocerá cuando obren pruebas suficientes que acrediten que efectivamente la víctima dejó de percibir los ingresos o perdió una posibilidad cierta de percibirlos. En dicho pronunciamiento se manifestó literalmente lo siguiente: </w:t>
      </w:r>
    </w:p>
    <w:p w:rsidRPr="004B14EB" w:rsidR="006F54EC" w:rsidRDefault="006F54EC" w14:paraId="2063FC7C" w14:textId="77777777">
      <w:pPr>
        <w:spacing w:line="360" w:lineRule="auto"/>
        <w:jc w:val="both"/>
        <w:rPr>
          <w:rFonts w:ascii="Arial" w:hAnsi="Arial" w:eastAsia="Arial" w:cs="Arial"/>
          <w:b/>
          <w:bCs/>
        </w:rPr>
      </w:pPr>
    </w:p>
    <w:p w:rsidRPr="009F3FAA" w:rsidR="006F54EC" w:rsidRDefault="006F54EC" w14:paraId="36D9F198" w14:textId="3BFCE048">
      <w:pPr>
        <w:spacing w:line="360" w:lineRule="auto"/>
        <w:ind w:left="680" w:right="680"/>
        <w:jc w:val="both"/>
        <w:rPr>
          <w:rFonts w:ascii="Arial" w:hAnsi="Arial" w:eastAsia="Arial" w:cs="Arial"/>
          <w:b/>
          <w:bCs/>
          <w:i/>
        </w:rPr>
      </w:pPr>
      <w:r w:rsidRPr="009F3FAA">
        <w:rPr>
          <w:rFonts w:ascii="Arial" w:hAnsi="Arial" w:eastAsia="Arial" w:cs="Arial"/>
          <w:i/>
        </w:rPr>
        <w:t>“</w:t>
      </w:r>
      <w:r w:rsidRPr="009F3FAA" w:rsidR="000C6330">
        <w:rPr>
          <w:rFonts w:ascii="Arial" w:hAnsi="Arial" w:eastAsia="Arial" w:cs="Arial"/>
          <w:i/>
        </w:rPr>
        <w:t xml:space="preserve">(…) </w:t>
      </w:r>
      <w:r w:rsidRPr="009F3FAA">
        <w:rPr>
          <w:rFonts w:ascii="Arial" w:hAnsi="Arial" w:eastAsia="Arial" w:cs="Arial"/>
          <w:i/>
        </w:rPr>
        <w:t xml:space="preserve">La ausencia de petición, en los términos anteriores, así como </w:t>
      </w:r>
      <w:r w:rsidRPr="009F3FAA">
        <w:rPr>
          <w:rFonts w:ascii="Arial" w:hAnsi="Arial" w:eastAsia="Arial" w:cs="Arial"/>
          <w:b/>
          <w:bCs/>
          <w:i/>
          <w:u w:val="single"/>
        </w:rPr>
        <w:t>el incumplimiento de la carga probatoria dirigida a demostrar la existencia y cuantía de los perjuicios debe conducir, necesariamente, a denegar su decreto</w:t>
      </w:r>
      <w:r w:rsidRPr="009F3FAA">
        <w:rPr>
          <w:rFonts w:ascii="Arial" w:hAnsi="Arial" w:eastAsia="Arial" w:cs="Arial"/>
          <w:i/>
          <w:u w:val="single"/>
        </w:rPr>
        <w:t>.</w:t>
      </w:r>
      <w:r w:rsidRPr="009F3FAA">
        <w:rPr>
          <w:rFonts w:ascii="Arial" w:hAnsi="Arial" w:eastAsia="Arial" w:cs="Arial"/>
          <w:i/>
        </w:rPr>
        <w:t xml:space="preserve"> (…) </w:t>
      </w:r>
    </w:p>
    <w:p w:rsidRPr="00110F3C" w:rsidR="006F54EC" w:rsidRDefault="006F54EC" w14:paraId="6216382C" w14:textId="77777777">
      <w:pPr>
        <w:spacing w:line="360" w:lineRule="auto"/>
        <w:ind w:left="680" w:right="680"/>
        <w:jc w:val="both"/>
        <w:rPr>
          <w:rFonts w:ascii="Arial" w:hAnsi="Arial" w:eastAsia="Arial" w:cs="Arial"/>
          <w:bCs/>
          <w:i/>
          <w:u w:val="single"/>
        </w:rPr>
      </w:pPr>
    </w:p>
    <w:p w:rsidRPr="00D20C25" w:rsidR="006F54EC" w:rsidRDefault="006F54EC" w14:paraId="0975D5AA" w14:textId="77777777">
      <w:pPr>
        <w:spacing w:line="360" w:lineRule="auto"/>
        <w:ind w:left="680" w:right="680"/>
        <w:jc w:val="both"/>
        <w:rPr>
          <w:rFonts w:ascii="Arial" w:hAnsi="Arial" w:eastAsia="Arial" w:cs="Arial"/>
          <w:b/>
          <w:bCs/>
          <w:i/>
        </w:rPr>
      </w:pPr>
      <w:r w:rsidRPr="00306207">
        <w:rPr>
          <w:rFonts w:ascii="Arial" w:hAnsi="Arial" w:eastAsia="Arial" w:cs="Arial"/>
          <w:i/>
        </w:rPr>
        <w:t>En los casos en los que se pruebe que la detención produjo la pérdida del derecho cierto a obtener un beneficio económico, lo cual se presenta cuando la detención ha afectado el derecho a percibir un ingreso que se tenía o que con certeza se iba a empezar a percibir, el juzgador solo podrá disponer una condena si, a partir de las pruebas obrantes en el expediente, se cumplen los presupuestos para ello, frente a lo cual se requiere que se demuestre que la posibilidad de tener un ingreso era cierta, es decir,</w:t>
      </w:r>
      <w:r w:rsidRPr="00D20C25">
        <w:rPr>
          <w:rFonts w:ascii="Arial" w:hAnsi="Arial" w:eastAsia="Arial" w:cs="Arial"/>
          <w:i/>
        </w:rPr>
        <w:t xml:space="preserve"> que correspondía a la continuación de una situación precedente o que iba a darse efectivamente por existir previamente una  actividad productiva lícita ya consolidada que le permitiría a la víctima directa de la privación de la libertad obtener un determinado ingreso y que dejó de percibirlo como consecuencia de la detención. </w:t>
      </w:r>
    </w:p>
    <w:p w:rsidRPr="00D20C25" w:rsidR="006F54EC" w:rsidRDefault="006F54EC" w14:paraId="0892A0E5" w14:textId="77777777">
      <w:pPr>
        <w:spacing w:line="360" w:lineRule="auto"/>
        <w:ind w:left="680" w:right="680"/>
        <w:jc w:val="both"/>
        <w:rPr>
          <w:rFonts w:ascii="Arial" w:hAnsi="Arial" w:eastAsia="Arial" w:cs="Arial"/>
          <w:b/>
          <w:bCs/>
          <w:i/>
        </w:rPr>
      </w:pPr>
    </w:p>
    <w:p w:rsidRPr="0073723A" w:rsidR="006F54EC" w:rsidRDefault="006F54EC" w14:paraId="7C332543" w14:textId="77777777">
      <w:pPr>
        <w:spacing w:line="360" w:lineRule="auto"/>
        <w:ind w:left="680" w:right="680"/>
        <w:jc w:val="both"/>
        <w:rPr>
          <w:rFonts w:ascii="Arial" w:hAnsi="Arial" w:eastAsia="Arial" w:cs="Arial"/>
          <w:b/>
          <w:bCs/>
          <w:i/>
          <w:u w:val="single"/>
        </w:rPr>
      </w:pPr>
      <w:r w:rsidRPr="0073723A">
        <w:rPr>
          <w:rFonts w:ascii="Arial" w:hAnsi="Arial" w:eastAsia="Arial" w:cs="Arial"/>
          <w:b/>
          <w:bCs/>
          <w:i/>
          <w:u w:val="single"/>
        </w:rPr>
        <w:t xml:space="preserve">Entonces, resulta oportuno recoger la jurisprudencia en torno a los parámetros empleados para la indemnización del lucro cesante y, en su lugar, unificarla en orden a establecer los criterios necesarios para: i) acceder al reconocimiento de este tipo de perjuicio y </w:t>
      </w:r>
      <w:proofErr w:type="spellStart"/>
      <w:r w:rsidRPr="0073723A">
        <w:rPr>
          <w:rFonts w:ascii="Arial" w:hAnsi="Arial" w:eastAsia="Arial" w:cs="Arial"/>
          <w:b/>
          <w:bCs/>
          <w:i/>
          <w:u w:val="single"/>
        </w:rPr>
        <w:t>ii</w:t>
      </w:r>
      <w:proofErr w:type="spellEnd"/>
      <w:r w:rsidRPr="0073723A">
        <w:rPr>
          <w:rFonts w:ascii="Arial" w:hAnsi="Arial" w:eastAsia="Arial" w:cs="Arial"/>
          <w:b/>
          <w:bCs/>
          <w:i/>
          <w:u w:val="single"/>
        </w:rPr>
        <w:t>) proceder a su liquidación.</w:t>
      </w:r>
    </w:p>
    <w:p w:rsidRPr="0073723A" w:rsidR="006F54EC" w:rsidRDefault="006F54EC" w14:paraId="512984C2" w14:textId="77777777">
      <w:pPr>
        <w:spacing w:line="360" w:lineRule="auto"/>
        <w:ind w:left="680" w:right="680"/>
        <w:jc w:val="both"/>
        <w:rPr>
          <w:rFonts w:ascii="Arial" w:hAnsi="Arial" w:eastAsia="Arial" w:cs="Arial"/>
          <w:b/>
          <w:bCs/>
          <w:i/>
        </w:rPr>
      </w:pPr>
    </w:p>
    <w:p w:rsidRPr="0073723A" w:rsidR="006F54EC" w:rsidP="49042056" w:rsidRDefault="006F54EC" w14:paraId="40D6E569" w14:textId="009CBE32">
      <w:pPr>
        <w:pStyle w:val="Default"/>
        <w:spacing w:line="360" w:lineRule="auto"/>
        <w:ind w:left="680" w:right="680"/>
        <w:jc w:val="both"/>
        <w:rPr>
          <w:rFonts w:ascii="Arial" w:hAnsi="Arial" w:eastAsia="Arial" w:cs="Arial"/>
          <w:sz w:val="22"/>
          <w:szCs w:val="22"/>
          <w:lang w:val="es-ES" w:eastAsia="es-CO"/>
        </w:rPr>
      </w:pPr>
      <w:r w:rsidRPr="49042056" w:rsidR="006F54EC">
        <w:rPr>
          <w:rFonts w:ascii="Arial" w:hAnsi="Arial" w:eastAsia="Arial" w:cs="Arial"/>
          <w:b w:val="1"/>
          <w:bCs w:val="1"/>
          <w:i w:val="1"/>
          <w:iCs w:val="1"/>
          <w:sz w:val="22"/>
          <w:szCs w:val="22"/>
          <w:u w:val="single"/>
          <w:lang w:val="es-ES" w:eastAsia="es-CO"/>
        </w:rPr>
        <w:t xml:space="preserve">La precisión jurisprudencial tiene por objeto eliminar las presunciones que han llevado a considerar que la indemnización del perjuicio es un derecho que se tiene per se y establecer que su existencia y cuantía deben reconocerse solo: i) a partir de la ruptura de una relación laboral anterior o de una que, aun cuando futura, era cierta en tanto que ya estaba perfeccionada al producirse la privación </w:t>
      </w:r>
      <w:r w:rsidRPr="49042056" w:rsidR="006F54EC">
        <w:rPr>
          <w:rFonts w:ascii="Arial" w:hAnsi="Arial" w:eastAsia="Arial" w:cs="Arial"/>
          <w:b w:val="1"/>
          <w:bCs w:val="1"/>
          <w:i w:val="1"/>
          <w:iCs w:val="1"/>
          <w:sz w:val="22"/>
          <w:szCs w:val="22"/>
          <w:u w:val="single"/>
          <w:lang w:val="es-ES" w:eastAsia="es-CO"/>
        </w:rPr>
        <w:t xml:space="preserve">de la libertad o </w:t>
      </w:r>
      <w:r w:rsidRPr="49042056" w:rsidR="006F54EC">
        <w:rPr>
          <w:rFonts w:ascii="Arial" w:hAnsi="Arial" w:eastAsia="Arial" w:cs="Arial"/>
          <w:b w:val="1"/>
          <w:bCs w:val="1"/>
          <w:i w:val="1"/>
          <w:iCs w:val="1"/>
          <w:sz w:val="22"/>
          <w:szCs w:val="22"/>
          <w:u w:val="single"/>
          <w:lang w:val="es-ES" w:eastAsia="es-CO"/>
        </w:rPr>
        <w:t>ii</w:t>
      </w:r>
      <w:r w:rsidRPr="49042056" w:rsidR="006F54EC">
        <w:rPr>
          <w:rFonts w:ascii="Arial" w:hAnsi="Arial" w:eastAsia="Arial" w:cs="Arial"/>
          <w:b w:val="1"/>
          <w:bCs w:val="1"/>
          <w:i w:val="1"/>
          <w:iCs w:val="1"/>
          <w:sz w:val="22"/>
          <w:szCs w:val="22"/>
          <w:u w:val="single"/>
          <w:lang w:val="es-ES" w:eastAsia="es-CO"/>
        </w:rPr>
        <w:t>) a partir de la existencia de una actividad productiva lícita previa no derivada de una relación laboral, pero de la cual emane la existencia del lucro cesante</w:t>
      </w:r>
      <w:r w:rsidRPr="49042056" w:rsidR="007D36F1">
        <w:rPr>
          <w:rFonts w:ascii="Arial" w:hAnsi="Arial" w:eastAsia="Arial" w:cs="Arial"/>
          <w:i w:val="1"/>
          <w:iCs w:val="1"/>
          <w:sz w:val="22"/>
          <w:szCs w:val="22"/>
          <w:lang w:val="es-ES" w:eastAsia="es-CO"/>
        </w:rPr>
        <w:t xml:space="preserve"> (…)”</w:t>
      </w:r>
      <w:r w:rsidRPr="49042056" w:rsidR="006F54EC">
        <w:rPr>
          <w:rFonts w:ascii="Arial" w:hAnsi="Arial" w:eastAsia="Arial" w:cs="Arial"/>
          <w:i w:val="1"/>
          <w:iCs w:val="1"/>
          <w:sz w:val="22"/>
          <w:szCs w:val="22"/>
          <w:lang w:val="es-ES" w:eastAsia="es-CO"/>
        </w:rPr>
        <w:t xml:space="preserve"> </w:t>
      </w:r>
      <w:r w:rsidRPr="49042056" w:rsidR="006F54EC">
        <w:rPr>
          <w:rFonts w:ascii="Arial" w:hAnsi="Arial" w:eastAsia="Arial" w:cs="Arial"/>
          <w:sz w:val="22"/>
          <w:szCs w:val="22"/>
          <w:lang w:val="es-ES" w:eastAsia="es-CO"/>
        </w:rPr>
        <w:t>(subrayado y negrilla fuera del texto original)</w:t>
      </w:r>
    </w:p>
    <w:p w:rsidRPr="0073723A" w:rsidR="006F54EC" w:rsidRDefault="006F54EC" w14:paraId="0F2BCC4F" w14:textId="77777777">
      <w:pPr>
        <w:pStyle w:val="Default"/>
        <w:spacing w:line="360" w:lineRule="auto"/>
        <w:ind w:right="48"/>
        <w:jc w:val="both"/>
        <w:rPr>
          <w:rFonts w:ascii="Arial" w:hAnsi="Arial" w:eastAsia="Arial" w:cs="Arial"/>
          <w:sz w:val="22"/>
          <w:szCs w:val="22"/>
          <w:lang w:eastAsia="es-CO"/>
        </w:rPr>
      </w:pPr>
    </w:p>
    <w:p w:rsidRPr="0073723A" w:rsidR="006F54EC" w:rsidRDefault="006F54EC" w14:paraId="1E499A0A" w14:textId="77777777">
      <w:pPr>
        <w:spacing w:line="360" w:lineRule="auto"/>
        <w:jc w:val="both"/>
        <w:rPr>
          <w:rFonts w:ascii="Arial" w:hAnsi="Arial" w:cs="Arial"/>
          <w:lang w:val="es-ES_tradnl"/>
        </w:rPr>
      </w:pPr>
      <w:r w:rsidRPr="0073723A">
        <w:rPr>
          <w:rFonts w:ascii="Arial" w:hAnsi="Arial" w:eastAsia="Arial" w:cs="Arial"/>
        </w:rPr>
        <w:t>Este pronunciamiento entonces excluye posibilidad alguna de que se reconozca lucro cesante a una persona que, aunque esté en edad productiva, no acredite los ingresos percibidos por el efectivo desarrollo de una actividad económica, por contrariar el carácter cierto del perjuicio, siendo entonces una utilidad meramente hipotética o eventual.</w:t>
      </w:r>
      <w:r w:rsidRPr="0073723A">
        <w:rPr>
          <w:rFonts w:ascii="Arial" w:hAnsi="Arial" w:eastAsia="Arial" w:cs="Arial"/>
          <w:b/>
          <w:bCs/>
        </w:rPr>
        <w:t xml:space="preserve"> </w:t>
      </w:r>
      <w:r w:rsidRPr="0073723A">
        <w:rPr>
          <w:rFonts w:ascii="Arial" w:hAnsi="Arial" w:cs="Arial"/>
        </w:rPr>
        <w:t>Por lo anterior, no es jurídicamente viable presumir los ingresos de una persona puesto que ello vulnera significativamente el carácter cierto del perjuicio. Por cuanto, los perjuicios materiales solicitados al Despacho deben estar debidamente soportados y no puede partirse de una presunción, sino que debe mediar la acreditación de la certeza.</w:t>
      </w:r>
      <w:r w:rsidRPr="0073723A">
        <w:rPr>
          <w:rFonts w:ascii="Arial" w:hAnsi="Arial" w:cs="Arial"/>
          <w:lang w:val="es-ES_tradnl"/>
        </w:rPr>
        <w:t xml:space="preserve"> </w:t>
      </w:r>
    </w:p>
    <w:p w:rsidRPr="0073723A" w:rsidR="006F54EC" w:rsidRDefault="006F54EC" w14:paraId="08A732F9" w14:textId="77777777">
      <w:pPr>
        <w:spacing w:line="360" w:lineRule="auto"/>
        <w:jc w:val="both"/>
        <w:rPr>
          <w:rFonts w:ascii="Arial" w:hAnsi="Arial" w:cs="Arial"/>
          <w:lang w:val="es-ES_tradnl"/>
        </w:rPr>
      </w:pPr>
    </w:p>
    <w:p w:rsidRPr="0073723A" w:rsidR="006F54EC" w:rsidRDefault="006F54EC" w14:paraId="115B3CEC" w14:textId="77777777">
      <w:pPr>
        <w:tabs>
          <w:tab w:val="left" w:pos="5626"/>
        </w:tabs>
        <w:spacing w:line="360" w:lineRule="auto"/>
        <w:jc w:val="both"/>
        <w:rPr>
          <w:rFonts w:ascii="Arial" w:hAnsi="Arial" w:cs="Arial"/>
        </w:rPr>
      </w:pPr>
      <w:r w:rsidRPr="0073723A">
        <w:rPr>
          <w:rFonts w:ascii="Arial" w:hAnsi="Arial" w:cs="Arial"/>
        </w:rPr>
        <w:t xml:space="preserve">Así las cosas y dejando claro que en el presente asunto es improcedente el reconocimiento del lucro cesante solicitado por la parte Demandante, puesto que es claro que la demandante no recibía ningún ingreso, según las pruebas que obran en el expediente. Por lo demás, en el caso concreto, la parte demandante no ha demostrado la PCL que dé cuenta que la víctima directa dejó de percibir ingreso alguno debido al accidente de tránsito. En tal sentido, si se llegare a reconocer emolumento alguno por concepto de lucro cesante, claramente se transgrediría el carácter cierto del perjuicio. </w:t>
      </w:r>
    </w:p>
    <w:p w:rsidRPr="0073723A" w:rsidR="006F54EC" w:rsidRDefault="006F54EC" w14:paraId="743CE1A1" w14:textId="77777777">
      <w:pPr>
        <w:tabs>
          <w:tab w:val="left" w:pos="5626"/>
        </w:tabs>
        <w:spacing w:line="360" w:lineRule="auto"/>
        <w:jc w:val="both"/>
        <w:rPr>
          <w:rFonts w:ascii="Arial" w:hAnsi="Arial" w:cs="Arial"/>
        </w:rPr>
      </w:pPr>
    </w:p>
    <w:p w:rsidRPr="003C75F7" w:rsidR="006F54EC" w:rsidRDefault="006F54EC" w14:paraId="5EA8CAA8" w14:textId="77777777">
      <w:pPr>
        <w:tabs>
          <w:tab w:val="left" w:pos="5626"/>
        </w:tabs>
        <w:spacing w:line="360" w:lineRule="auto"/>
        <w:jc w:val="both"/>
        <w:rPr>
          <w:rFonts w:ascii="Arial" w:hAnsi="Arial" w:cs="Arial"/>
        </w:rPr>
      </w:pPr>
      <w:r w:rsidRPr="0073723A">
        <w:rPr>
          <w:rFonts w:ascii="Arial" w:hAnsi="Arial" w:cs="Arial"/>
        </w:rPr>
        <w:t xml:space="preserve">En efecto, al verificar el escrito de la demanda la parte actora manifiesta que al momento del supuesto accidente de tránsito la señora Ana Carolina Arenas tenía 32 años de edad y contaba con un ingreso mensual equivalente al salario mínimo, sin embargo, no existe prueba alguna en el expediente que permita corroborar el ingreso mensual señalado, </w:t>
      </w:r>
      <w:r w:rsidRPr="00EB17E0">
        <w:rPr>
          <w:rFonts w:ascii="Arial" w:hAnsi="Arial" w:cs="Arial"/>
        </w:rPr>
        <w:t xml:space="preserve">limitando su “existencia” a las simples afirmaciones realizadas en el escrito petitorio por la parte actora, siendo improcedente su reconocimiento e incluso su </w:t>
      </w:r>
      <w:r w:rsidRPr="003C75F7">
        <w:rPr>
          <w:rFonts w:ascii="Arial" w:hAnsi="Arial" w:cs="Arial"/>
        </w:rPr>
        <w:t>liquidación sobre esta base salarial, junto con el 25% correspondiente a las prestaciones sociales teniendo en cuenta la incertidumbre de la existencia de una relación laboral o de índole similar que justifique que la víctima perciba pago alguno por este concepto.</w:t>
      </w:r>
    </w:p>
    <w:p w:rsidRPr="003C75F7" w:rsidR="006F54EC" w:rsidRDefault="006F54EC" w14:paraId="0C7381E6" w14:textId="77777777">
      <w:pPr>
        <w:tabs>
          <w:tab w:val="left" w:pos="5626"/>
        </w:tabs>
        <w:spacing w:line="360" w:lineRule="auto"/>
        <w:jc w:val="both"/>
        <w:rPr>
          <w:rFonts w:ascii="Arial" w:hAnsi="Arial" w:cs="Arial"/>
        </w:rPr>
      </w:pPr>
    </w:p>
    <w:p w:rsidRPr="003C75F7" w:rsidR="006F54EC" w:rsidRDefault="006F54EC" w14:paraId="464B197D" w14:textId="77777777">
      <w:pPr>
        <w:tabs>
          <w:tab w:val="left" w:pos="5626"/>
        </w:tabs>
        <w:spacing w:line="360" w:lineRule="auto"/>
        <w:jc w:val="both"/>
        <w:rPr>
          <w:rFonts w:ascii="Arial" w:hAnsi="Arial" w:cs="Arial"/>
        </w:rPr>
      </w:pPr>
      <w:r w:rsidRPr="003C75F7">
        <w:rPr>
          <w:rFonts w:ascii="Arial" w:hAnsi="Arial" w:cs="Arial"/>
        </w:rPr>
        <w:t xml:space="preserve">Por otra parte, el lucro cesante solicitado en la demanda se liquida con base en una supuesta PCL equivalente al 45%, sin embargo, no obra en el plenario el dictamen emitido por la junta regional de calificación de invalidez que acredite dicha limitación que, consecuentemente, repercuta en los ingresos obtenidos por la parte actora, por lo que su cálculo se basa en meras especulaciones contrariando los parámetros señalados en la jurisprudencia. </w:t>
      </w:r>
    </w:p>
    <w:p w:rsidRPr="0003726C" w:rsidR="006F54EC" w:rsidRDefault="006F54EC" w14:paraId="4A1DAE72" w14:textId="77777777">
      <w:pPr>
        <w:tabs>
          <w:tab w:val="left" w:pos="5626"/>
        </w:tabs>
        <w:spacing w:line="360" w:lineRule="auto"/>
        <w:jc w:val="both"/>
        <w:rPr>
          <w:rFonts w:ascii="Arial" w:hAnsi="Arial" w:cs="Arial"/>
        </w:rPr>
      </w:pPr>
    </w:p>
    <w:p w:rsidRPr="004B14EB" w:rsidR="006F54EC" w:rsidRDefault="006F54EC" w14:paraId="6FBA23AD" w14:textId="77777777">
      <w:pPr>
        <w:tabs>
          <w:tab w:val="left" w:pos="5626"/>
        </w:tabs>
        <w:spacing w:line="360" w:lineRule="auto"/>
        <w:jc w:val="both"/>
        <w:rPr>
          <w:rFonts w:ascii="Arial" w:hAnsi="Arial" w:cs="Arial"/>
        </w:rPr>
      </w:pPr>
      <w:r w:rsidRPr="004B14EB">
        <w:rPr>
          <w:rFonts w:ascii="Arial" w:hAnsi="Arial" w:cs="Arial"/>
        </w:rPr>
        <w:t xml:space="preserve">De esta forma, la inexistencia de las pruebas conducentes para demostrar la </w:t>
      </w:r>
      <w:proofErr w:type="spellStart"/>
      <w:r w:rsidRPr="004B14EB">
        <w:rPr>
          <w:rFonts w:ascii="Arial" w:hAnsi="Arial" w:cs="Arial"/>
        </w:rPr>
        <w:t>causación</w:t>
      </w:r>
      <w:proofErr w:type="spellEnd"/>
      <w:r w:rsidRPr="004B14EB">
        <w:rPr>
          <w:rFonts w:ascii="Arial" w:hAnsi="Arial" w:cs="Arial"/>
        </w:rPr>
        <w:t xml:space="preserve"> de este perjuicio es evidente porque: (i) no se allega prueba alguna que acredite que la señora Diana González se encontraba laborando al momento del accidente; (</w:t>
      </w:r>
      <w:proofErr w:type="spellStart"/>
      <w:r w:rsidRPr="004B14EB">
        <w:rPr>
          <w:rFonts w:ascii="Arial" w:hAnsi="Arial" w:cs="Arial"/>
        </w:rPr>
        <w:t>ii</w:t>
      </w:r>
      <w:proofErr w:type="spellEnd"/>
      <w:r w:rsidRPr="004B14EB">
        <w:rPr>
          <w:rFonts w:ascii="Arial" w:hAnsi="Arial" w:cs="Arial"/>
        </w:rPr>
        <w:t>) no existe prueba alguna que acredite el ingreso percibido por la víctima al momento del accidente, y; (</w:t>
      </w:r>
      <w:proofErr w:type="spellStart"/>
      <w:r w:rsidRPr="004B14EB">
        <w:rPr>
          <w:rFonts w:ascii="Arial" w:hAnsi="Arial" w:cs="Arial"/>
        </w:rPr>
        <w:t>iii</w:t>
      </w:r>
      <w:proofErr w:type="spellEnd"/>
      <w:r w:rsidRPr="004B14EB">
        <w:rPr>
          <w:rFonts w:ascii="Arial" w:hAnsi="Arial" w:cs="Arial"/>
        </w:rPr>
        <w:t xml:space="preserve">) no se verifica la existencia de ninguna prueba que permita concluir la existencia de la pérdida de capacidad laboral </w:t>
      </w:r>
      <w:r w:rsidRPr="004B14EB">
        <w:rPr>
          <w:rFonts w:ascii="Arial" w:hAnsi="Arial" w:cs="Arial"/>
        </w:rPr>
        <w:lastRenderedPageBreak/>
        <w:t xml:space="preserve">producto del supuesto accidente la cual le impida a la señora Diana González. Por lo tanto, es imposible reconocer el perjuicio reclamado pues carece de todo sustento, lo que evidencia que la parte demandante no cumplió la carga impuesta en el artículo167 del Código General del Proceso y en la jurisprudencia. </w:t>
      </w:r>
    </w:p>
    <w:p w:rsidRPr="009F3FAA" w:rsidR="006F54EC" w:rsidRDefault="006F54EC" w14:paraId="52F7A300" w14:textId="77777777">
      <w:pPr>
        <w:tabs>
          <w:tab w:val="left" w:pos="5626"/>
        </w:tabs>
        <w:spacing w:line="360" w:lineRule="auto"/>
        <w:jc w:val="both"/>
        <w:rPr>
          <w:rFonts w:ascii="Arial" w:hAnsi="Arial" w:cs="Arial"/>
        </w:rPr>
      </w:pPr>
    </w:p>
    <w:p w:rsidRPr="009F3FAA" w:rsidR="006F54EC" w:rsidRDefault="006F54EC" w14:paraId="01351A49" w14:textId="63D7384D">
      <w:pPr>
        <w:tabs>
          <w:tab w:val="left" w:pos="5626"/>
        </w:tabs>
        <w:spacing w:line="360" w:lineRule="auto"/>
        <w:jc w:val="both"/>
        <w:rPr>
          <w:rFonts w:ascii="Arial" w:hAnsi="Arial" w:cs="Arial"/>
        </w:rPr>
      </w:pPr>
      <w:r w:rsidRPr="009F3FAA">
        <w:rPr>
          <w:rFonts w:ascii="Arial" w:hAnsi="Arial" w:cs="Arial"/>
        </w:rPr>
        <w:t>Por lo anterior solicito al señor juez declarar probada esta excepción.</w:t>
      </w:r>
    </w:p>
    <w:p w:rsidRPr="009F3FAA" w:rsidR="00CD09F1" w:rsidRDefault="00CD09F1" w14:paraId="5297CCD2" w14:textId="77777777">
      <w:pPr>
        <w:tabs>
          <w:tab w:val="left" w:pos="5626"/>
        </w:tabs>
        <w:spacing w:line="360" w:lineRule="auto"/>
        <w:jc w:val="both"/>
        <w:rPr>
          <w:rFonts w:ascii="Arial" w:hAnsi="Arial" w:cs="Arial"/>
        </w:rPr>
      </w:pPr>
    </w:p>
    <w:p w:rsidRPr="00110F3C" w:rsidR="006F54EC" w:rsidRDefault="006F54EC" w14:paraId="6D3E097B" w14:textId="77777777">
      <w:pPr>
        <w:tabs>
          <w:tab w:val="left" w:pos="5626"/>
        </w:tabs>
        <w:spacing w:line="360" w:lineRule="auto"/>
        <w:jc w:val="both"/>
        <w:rPr>
          <w:rFonts w:ascii="Arial" w:hAnsi="Arial" w:cs="Arial"/>
        </w:rPr>
      </w:pPr>
    </w:p>
    <w:p w:rsidRPr="00306207" w:rsidR="00E35C2E" w:rsidRDefault="00E35C2E" w14:paraId="7FFE9EE7" w14:textId="77777777">
      <w:pPr>
        <w:pStyle w:val="Ttulo4"/>
        <w:rPr>
          <w:rFonts w:ascii="Arial" w:hAnsi="Arial" w:cs="Arial"/>
        </w:rPr>
      </w:pPr>
      <w:r w:rsidRPr="00306207">
        <w:rPr>
          <w:rFonts w:ascii="Arial" w:hAnsi="Arial" w:cs="Arial"/>
        </w:rPr>
        <w:t>TASACIÓN INDEBIDA E INJUSTIFICADA DE LOS SUPUESTOS PERJUICIOS MORALES PRETENDIDOS POR LOS DEMANDANTES </w:t>
      </w:r>
    </w:p>
    <w:p w:rsidRPr="00D20C25" w:rsidR="00E35C2E" w:rsidRDefault="00E35C2E" w14:paraId="66230CF6" w14:textId="77777777">
      <w:pPr>
        <w:tabs>
          <w:tab w:val="left" w:pos="5626"/>
        </w:tabs>
        <w:spacing w:line="360" w:lineRule="auto"/>
        <w:jc w:val="both"/>
        <w:rPr>
          <w:rFonts w:ascii="Arial" w:hAnsi="Arial" w:cs="Arial"/>
          <w:lang w:val="es-CO"/>
        </w:rPr>
      </w:pPr>
    </w:p>
    <w:p w:rsidRPr="0073723A" w:rsidR="00E35C2E" w:rsidRDefault="00E35C2E" w14:paraId="69B51BBF" w14:textId="2A8D67E6">
      <w:pPr>
        <w:tabs>
          <w:tab w:val="left" w:pos="5626"/>
        </w:tabs>
        <w:spacing w:line="360" w:lineRule="auto"/>
        <w:jc w:val="both"/>
        <w:rPr>
          <w:rFonts w:ascii="Arial" w:hAnsi="Arial" w:cs="Arial"/>
          <w:lang w:val="es-CO"/>
        </w:rPr>
      </w:pPr>
      <w:r w:rsidRPr="00D20C25">
        <w:rPr>
          <w:rFonts w:ascii="Arial" w:hAnsi="Arial" w:cs="Arial"/>
        </w:rPr>
        <w:t>S</w:t>
      </w:r>
      <w:proofErr w:type="spellStart"/>
      <w:r w:rsidRPr="00D20C25">
        <w:rPr>
          <w:rFonts w:ascii="Arial" w:hAnsi="Arial" w:cs="Arial"/>
          <w:lang w:val="es-CO"/>
        </w:rPr>
        <w:t>e</w:t>
      </w:r>
      <w:proofErr w:type="spellEnd"/>
      <w:r w:rsidRPr="00D20C25">
        <w:rPr>
          <w:rFonts w:ascii="Arial" w:hAnsi="Arial" w:cs="Arial"/>
          <w:lang w:val="es-CO"/>
        </w:rPr>
        <w:t xml:space="preserve"> propone la presente excepción toda vez que el demandante pretende una cuantiosa indemnización con ocasión de unos supuestos perjuicios extrapatrimoniales derivados del accidente de tránsito ocurrido el </w:t>
      </w:r>
      <w:r w:rsidRPr="00D20C25">
        <w:rPr>
          <w:rFonts w:ascii="Arial" w:hAnsi="Arial" w:cs="Arial"/>
        </w:rPr>
        <w:t>2</w:t>
      </w:r>
      <w:r w:rsidRPr="00603254" w:rsidR="00421723">
        <w:rPr>
          <w:rFonts w:ascii="Arial" w:hAnsi="Arial" w:cs="Arial"/>
        </w:rPr>
        <w:t>7</w:t>
      </w:r>
      <w:r w:rsidRPr="00603254">
        <w:rPr>
          <w:rFonts w:ascii="Arial" w:hAnsi="Arial" w:cs="Arial"/>
        </w:rPr>
        <w:t xml:space="preserve"> de enero de 2021</w:t>
      </w:r>
      <w:r w:rsidRPr="00603254">
        <w:rPr>
          <w:rFonts w:ascii="Arial" w:hAnsi="Arial" w:cs="Arial"/>
          <w:lang w:val="es-CO"/>
        </w:rPr>
        <w:t>, sin que se halle acreditada la materialización de tales perjuicios y desconociendo los rubros tasados y adjudicados por la Corte Suprema de Justicia. Incluso, realiza una tasación que excede lo que la Corte ha reconocido en caso de muerte e invalidez, lo cual no ocurrió en este caso.   </w:t>
      </w:r>
    </w:p>
    <w:p w:rsidRPr="0073723A" w:rsidR="00E35C2E" w:rsidRDefault="00E35C2E" w14:paraId="63F65B2E" w14:textId="77777777">
      <w:pPr>
        <w:tabs>
          <w:tab w:val="left" w:pos="5626"/>
        </w:tabs>
        <w:spacing w:line="360" w:lineRule="auto"/>
        <w:jc w:val="both"/>
        <w:rPr>
          <w:rFonts w:ascii="Arial" w:hAnsi="Arial" w:cs="Arial"/>
          <w:lang w:val="es-CO"/>
        </w:rPr>
      </w:pPr>
      <w:r w:rsidRPr="0073723A">
        <w:rPr>
          <w:rFonts w:ascii="Arial" w:hAnsi="Arial" w:cs="Arial"/>
          <w:lang w:val="es-CO"/>
        </w:rPr>
        <w:t> </w:t>
      </w:r>
    </w:p>
    <w:p w:rsidRPr="003C75F7" w:rsidR="00E35C2E" w:rsidRDefault="00E35C2E" w14:paraId="7D14EA05" w14:textId="77777777">
      <w:pPr>
        <w:tabs>
          <w:tab w:val="left" w:pos="5626"/>
        </w:tabs>
        <w:spacing w:line="360" w:lineRule="auto"/>
        <w:jc w:val="both"/>
        <w:rPr>
          <w:rFonts w:ascii="Arial" w:hAnsi="Arial" w:cs="Arial"/>
          <w:lang w:val="es-CO"/>
        </w:rPr>
      </w:pPr>
      <w:r w:rsidRPr="0073723A">
        <w:rPr>
          <w:rFonts w:ascii="Arial" w:hAnsi="Arial" w:cs="Arial"/>
          <w:lang w:val="es-CO"/>
        </w:rPr>
        <w:t>Si bien es cierto que no existen criterios objetivos de aplicación mecánica respecto a la cuantificación de los daños morales, cabe resaltar que los tipos de perjuicios extrapatrimoniales que solicita la parte actora sean reparados económicamente, resultan o tratan de una compleja tipología de perjuicios cuya configuración depende de la existencia de una serie de elementos subjetivos. Lo anterior, además de que su tasación si bien se encuentra deferida “</w:t>
      </w:r>
      <w:r w:rsidRPr="0073723A">
        <w:rPr>
          <w:rFonts w:ascii="Arial" w:hAnsi="Arial" w:cs="Arial"/>
          <w:i/>
          <w:iCs/>
          <w:lang w:val="es-CO"/>
        </w:rPr>
        <w:t xml:space="preserve">al </w:t>
      </w:r>
      <w:proofErr w:type="spellStart"/>
      <w:r w:rsidRPr="0073723A">
        <w:rPr>
          <w:rFonts w:ascii="Arial" w:hAnsi="Arial" w:cs="Arial"/>
          <w:i/>
          <w:iCs/>
          <w:lang w:val="es-CO"/>
        </w:rPr>
        <w:t>arbitrium</w:t>
      </w:r>
      <w:proofErr w:type="spellEnd"/>
      <w:r w:rsidRPr="0073723A">
        <w:rPr>
          <w:rFonts w:ascii="Arial" w:hAnsi="Arial" w:cs="Arial"/>
          <w:i/>
          <w:iCs/>
          <w:lang w:val="es-CO"/>
        </w:rPr>
        <w:t xml:space="preserve"> </w:t>
      </w:r>
      <w:proofErr w:type="spellStart"/>
      <w:r w:rsidRPr="0073723A">
        <w:rPr>
          <w:rFonts w:ascii="Arial" w:hAnsi="Arial" w:cs="Arial"/>
          <w:i/>
          <w:iCs/>
          <w:lang w:val="es-CO"/>
        </w:rPr>
        <w:t>judicis</w:t>
      </w:r>
      <w:proofErr w:type="spellEnd"/>
      <w:r w:rsidRPr="0073723A">
        <w:rPr>
          <w:rFonts w:ascii="Arial" w:hAnsi="Arial" w:cs="Arial"/>
          <w:lang w:val="es-CO"/>
        </w:rPr>
        <w:t xml:space="preserve">”, es decir, al recto criterio del fallador, de todas maneras, deben ser debidamente acreditados, demostrados y tasados por quien los pretende. Teniendo en cuenta adicionalmente, que este tipo de perjuicios </w:t>
      </w:r>
      <w:r w:rsidRPr="0073723A">
        <w:rPr>
          <w:rFonts w:ascii="Arial" w:hAnsi="Arial" w:cs="Arial"/>
          <w:i/>
          <w:iCs/>
          <w:lang w:val="es-CO"/>
        </w:rPr>
        <w:t>“se trata de agravios que recaen sobre intereses, bienes o derechos que por su naturaleza extrapatrimonial o inmaterial resultan inasibles e inconmensurables”</w:t>
      </w:r>
      <w:r w:rsidRPr="00EB17E0">
        <w:rPr>
          <w:rStyle w:val="Refdenotaalpie"/>
          <w:rFonts w:ascii="Arial" w:hAnsi="Arial" w:cs="Arial"/>
          <w:i/>
          <w:iCs/>
          <w:lang w:val="es-CO"/>
        </w:rPr>
        <w:footnoteReference w:id="9"/>
      </w:r>
      <w:r w:rsidRPr="00EB17E0">
        <w:rPr>
          <w:rFonts w:ascii="Arial" w:hAnsi="Arial" w:cs="Arial"/>
          <w:i/>
          <w:iCs/>
          <w:lang w:val="es-CO"/>
        </w:rPr>
        <w:t>.</w:t>
      </w:r>
    </w:p>
    <w:p w:rsidRPr="003C75F7" w:rsidR="00E35C2E" w:rsidRDefault="00E35C2E" w14:paraId="2662BAC1" w14:textId="77777777">
      <w:pPr>
        <w:tabs>
          <w:tab w:val="left" w:pos="5626"/>
        </w:tabs>
        <w:spacing w:line="360" w:lineRule="auto"/>
        <w:jc w:val="both"/>
        <w:rPr>
          <w:rFonts w:ascii="Arial" w:hAnsi="Arial" w:cs="Arial"/>
          <w:lang w:val="es-CO"/>
        </w:rPr>
      </w:pPr>
      <w:r w:rsidRPr="003C75F7">
        <w:rPr>
          <w:rFonts w:ascii="Arial" w:hAnsi="Arial" w:cs="Arial"/>
          <w:lang w:val="es-CO"/>
        </w:rPr>
        <w:t> </w:t>
      </w:r>
    </w:p>
    <w:p w:rsidRPr="0003726C" w:rsidR="00E35C2E" w:rsidRDefault="00E35C2E" w14:paraId="34A3382F" w14:textId="77777777">
      <w:pPr>
        <w:tabs>
          <w:tab w:val="left" w:pos="5626"/>
        </w:tabs>
        <w:spacing w:line="360" w:lineRule="auto"/>
        <w:jc w:val="both"/>
        <w:rPr>
          <w:rFonts w:ascii="Arial" w:hAnsi="Arial" w:cs="Arial"/>
          <w:lang w:val="es-CO"/>
        </w:rPr>
      </w:pPr>
      <w:r w:rsidRPr="003C75F7">
        <w:rPr>
          <w:rFonts w:ascii="Arial" w:hAnsi="Arial" w:cs="Arial"/>
          <w:lang w:val="es-CO"/>
        </w:rPr>
        <w:t>Ha señalado igualmente la Corte</w:t>
      </w:r>
      <w:r w:rsidRPr="00EB17E0">
        <w:rPr>
          <w:rStyle w:val="Refdenotaalpie"/>
          <w:rFonts w:ascii="Arial" w:hAnsi="Arial" w:cs="Arial"/>
          <w:lang w:val="es-CO"/>
        </w:rPr>
        <w:footnoteReference w:id="10"/>
      </w:r>
      <w:r w:rsidRPr="00EB17E0">
        <w:rPr>
          <w:rFonts w:ascii="Arial" w:hAnsi="Arial" w:cs="Arial"/>
          <w:lang w:val="es-CO"/>
        </w:rPr>
        <w:t xml:space="preserve"> que, dentro de la concepción jurídica de los perjuicios extrapatrimoniales, específicamente respecto al daño moral, por ejemplo, no hay una </w:t>
      </w:r>
      <w:r w:rsidRPr="003C75F7">
        <w:rPr>
          <w:rFonts w:ascii="Arial" w:hAnsi="Arial" w:cs="Arial"/>
          <w:lang w:val="es-CO"/>
        </w:rPr>
        <w:t xml:space="preserve">valoración pecuniaria en sentido estricto, ya que al pertenecer a la psiquis de cada persona </w:t>
      </w:r>
      <w:r w:rsidRPr="003C75F7">
        <w:rPr>
          <w:rFonts w:ascii="Arial" w:hAnsi="Arial" w:cs="Arial"/>
          <w:i/>
          <w:iCs/>
          <w:lang w:val="es-CO"/>
        </w:rPr>
        <w:t>“es inviable de valorar al igual que una mercancía o bien de capital”</w:t>
      </w:r>
      <w:r w:rsidRPr="003C75F7">
        <w:rPr>
          <w:rFonts w:ascii="Arial" w:hAnsi="Arial" w:cs="Arial"/>
          <w:lang w:val="es-CO"/>
        </w:rPr>
        <w:t>. De ahí entonces que sea razonable estimar que, (i) en cada caso el Juez realice una valoración concreta, con la debida objetividad y conforme lo que se logre probar en el transcurso del proceso; y, (</w:t>
      </w:r>
      <w:proofErr w:type="spellStart"/>
      <w:r w:rsidRPr="003C75F7">
        <w:rPr>
          <w:rFonts w:ascii="Arial" w:hAnsi="Arial" w:cs="Arial"/>
          <w:lang w:val="es-CO"/>
        </w:rPr>
        <w:t>ii</w:t>
      </w:r>
      <w:proofErr w:type="spellEnd"/>
      <w:r w:rsidRPr="003C75F7">
        <w:rPr>
          <w:rFonts w:ascii="Arial" w:hAnsi="Arial" w:cs="Arial"/>
          <w:lang w:val="es-CO"/>
        </w:rPr>
        <w:t>) no resulta apropiado que las partes puedan estimar el valor económico de su propio sufrimiento</w:t>
      </w:r>
      <w:r w:rsidRPr="003C75F7">
        <w:rPr>
          <w:rFonts w:ascii="Arial" w:hAnsi="Arial" w:cs="Arial"/>
          <w:i/>
          <w:iCs/>
          <w:lang w:val="es-CO"/>
        </w:rPr>
        <w:t>, “ya que eso iría en contravía de la naturaleza especial del perjuicio inmaterial o espiritual, que escapa al ámbito de lo pecuniario”</w:t>
      </w:r>
      <w:r w:rsidRPr="003C75F7">
        <w:rPr>
          <w:rFonts w:ascii="Arial" w:hAnsi="Arial" w:cs="Arial"/>
          <w:lang w:val="es-CO"/>
        </w:rPr>
        <w:t>. </w:t>
      </w:r>
    </w:p>
    <w:p w:rsidRPr="004B14EB" w:rsidR="00E35C2E" w:rsidRDefault="00E35C2E" w14:paraId="74AF3425" w14:textId="77777777">
      <w:pPr>
        <w:tabs>
          <w:tab w:val="left" w:pos="5626"/>
        </w:tabs>
        <w:spacing w:line="360" w:lineRule="auto"/>
        <w:jc w:val="both"/>
        <w:rPr>
          <w:rFonts w:ascii="Arial" w:hAnsi="Arial" w:cs="Arial"/>
          <w:lang w:val="es-CO"/>
        </w:rPr>
      </w:pPr>
    </w:p>
    <w:p w:rsidRPr="004B14EB" w:rsidR="00E35C2E" w:rsidRDefault="00E35C2E" w14:paraId="00705DD1" w14:textId="77777777">
      <w:pPr>
        <w:tabs>
          <w:tab w:val="left" w:pos="5626"/>
        </w:tabs>
        <w:spacing w:line="360" w:lineRule="auto"/>
        <w:jc w:val="both"/>
        <w:rPr>
          <w:rFonts w:ascii="Arial" w:hAnsi="Arial" w:cs="Arial"/>
          <w:lang w:val="es-CO"/>
        </w:rPr>
      </w:pPr>
      <w:r w:rsidRPr="004B14EB">
        <w:rPr>
          <w:rFonts w:ascii="Arial" w:hAnsi="Arial" w:cs="Arial"/>
          <w:lang w:val="es-CO"/>
        </w:rPr>
        <w:t xml:space="preserve">Lo cierto es que la Corte Suprema de Justicia a lo largo de su Jurisprudencia ha establecido unos </w:t>
      </w:r>
      <w:r w:rsidRPr="004B14EB">
        <w:rPr>
          <w:rFonts w:ascii="Arial" w:hAnsi="Arial" w:cs="Arial"/>
          <w:lang w:val="es-CO"/>
        </w:rPr>
        <w:lastRenderedPageBreak/>
        <w:t xml:space="preserve">parámetros para la cuantificación de este. No obstante, desatendiendo a dichos parámetros, el apoderado de la parte demandante solicita se realice el pago del equivalente a 60 SMLMV a cada uno de los demandantes </w:t>
      </w:r>
    </w:p>
    <w:p w:rsidRPr="004B14EB" w:rsidR="00E35C2E" w:rsidRDefault="00E35C2E" w14:paraId="71CBBD77" w14:textId="77777777">
      <w:pPr>
        <w:tabs>
          <w:tab w:val="left" w:pos="5626"/>
        </w:tabs>
        <w:spacing w:line="360" w:lineRule="auto"/>
        <w:jc w:val="both"/>
        <w:rPr>
          <w:rFonts w:ascii="Arial" w:hAnsi="Arial" w:cs="Arial"/>
          <w:lang w:val="es-CO"/>
        </w:rPr>
      </w:pPr>
    </w:p>
    <w:p w:rsidRPr="009F3FAA" w:rsidR="00E35C2E" w:rsidRDefault="00E35C2E" w14:paraId="30307452" w14:textId="77777777">
      <w:pPr>
        <w:tabs>
          <w:tab w:val="left" w:pos="5626"/>
        </w:tabs>
        <w:spacing w:line="360" w:lineRule="auto"/>
        <w:jc w:val="both"/>
        <w:rPr>
          <w:rFonts w:ascii="Arial" w:hAnsi="Arial" w:cs="Arial"/>
          <w:lang w:val="es-CO"/>
        </w:rPr>
      </w:pPr>
      <w:r w:rsidRPr="009F3FAA">
        <w:rPr>
          <w:rFonts w:ascii="Arial" w:hAnsi="Arial" w:cs="Arial"/>
          <w:lang w:val="es-CO"/>
        </w:rPr>
        <w:t>Se destaca que no existe ningún elemento probatorio que acredite la gravedad de la lesión sufrida por el demandante, pues no se allega a este despacho ningún dictamen de Pérdida de Capacidad Laboral -PCL-, o cualquier otro tipo de documentación que permita establecer la naturaleza y gravedad de la lesión de manera objetiva y fundamentada y que de soporte a la suma pretendida por el accionante. Sumado a que no obra prueba que permita evidenciar si la señora Ana Carolina Arenas se encuentra en estado de incapacidad.  </w:t>
      </w:r>
    </w:p>
    <w:p w:rsidRPr="009F3FAA" w:rsidR="00E35C2E" w:rsidRDefault="00E35C2E" w14:paraId="4DEB36FE" w14:textId="77777777">
      <w:pPr>
        <w:tabs>
          <w:tab w:val="left" w:pos="5626"/>
        </w:tabs>
        <w:spacing w:line="360" w:lineRule="auto"/>
        <w:jc w:val="both"/>
        <w:rPr>
          <w:rFonts w:ascii="Arial" w:hAnsi="Arial" w:cs="Arial"/>
          <w:lang w:val="es-CO"/>
        </w:rPr>
      </w:pPr>
    </w:p>
    <w:p w:rsidRPr="003C75F7" w:rsidR="00E35C2E" w:rsidRDefault="00E35C2E" w14:paraId="53A999DF" w14:textId="77777777">
      <w:pPr>
        <w:tabs>
          <w:tab w:val="left" w:pos="5626"/>
        </w:tabs>
        <w:spacing w:line="360" w:lineRule="auto"/>
        <w:jc w:val="both"/>
        <w:rPr>
          <w:rFonts w:ascii="Arial" w:hAnsi="Arial" w:cs="Arial"/>
          <w:lang w:val="es-CO"/>
        </w:rPr>
      </w:pPr>
      <w:r w:rsidRPr="00110F3C">
        <w:rPr>
          <w:rFonts w:ascii="Arial" w:hAnsi="Arial" w:cs="Arial"/>
          <w:lang w:val="es-CO"/>
        </w:rPr>
        <w:t>A continuación relacionamos algunas condenas emitidas por la Sala de Casación Civil de la Corte Supre</w:t>
      </w:r>
      <w:r w:rsidRPr="00306207">
        <w:rPr>
          <w:rFonts w:ascii="Arial" w:hAnsi="Arial" w:cs="Arial"/>
          <w:lang w:val="es-CO"/>
        </w:rPr>
        <w:t>ma de Justicia por concepto de “daño moral”</w:t>
      </w:r>
      <w:r w:rsidRPr="00EB17E0">
        <w:rPr>
          <w:rStyle w:val="Refdenotaalpie"/>
          <w:rFonts w:ascii="Arial" w:hAnsi="Arial" w:cs="Arial"/>
          <w:lang w:val="es-CO"/>
        </w:rPr>
        <w:footnoteReference w:id="11"/>
      </w:r>
      <w:r w:rsidRPr="00EB17E0">
        <w:rPr>
          <w:rFonts w:ascii="Arial" w:hAnsi="Arial" w:cs="Arial"/>
          <w:lang w:val="es-CO"/>
        </w:rPr>
        <w:t>:   </w:t>
      </w:r>
    </w:p>
    <w:p w:rsidRPr="003C75F7" w:rsidR="00E35C2E" w:rsidRDefault="00E35C2E" w14:paraId="2C80D38F" w14:textId="77777777">
      <w:pPr>
        <w:tabs>
          <w:tab w:val="left" w:pos="5626"/>
        </w:tabs>
        <w:spacing w:line="360" w:lineRule="auto"/>
        <w:jc w:val="both"/>
        <w:rPr>
          <w:rFonts w:ascii="Arial" w:hAnsi="Arial" w:cs="Arial"/>
          <w:lang w:val="es-CO"/>
        </w:rPr>
      </w:pPr>
      <w:r w:rsidRPr="003C75F7">
        <w:rPr>
          <w:rFonts w:ascii="Arial" w:hAnsi="Arial" w:cs="Arial"/>
          <w:lang w:val="es-CO"/>
        </w:rPr>
        <w:t> </w:t>
      </w:r>
    </w:p>
    <w:p w:rsidRPr="003C75F7" w:rsidR="00E35C2E" w:rsidRDefault="00E35C2E" w14:paraId="6540DCBB" w14:textId="77777777">
      <w:pPr>
        <w:numPr>
          <w:ilvl w:val="0"/>
          <w:numId w:val="15"/>
        </w:numPr>
        <w:tabs>
          <w:tab w:val="left" w:pos="5626"/>
        </w:tabs>
        <w:spacing w:line="360" w:lineRule="auto"/>
        <w:jc w:val="both"/>
        <w:rPr>
          <w:rFonts w:ascii="Arial" w:hAnsi="Arial" w:cs="Arial"/>
          <w:lang w:val="es-CO"/>
        </w:rPr>
      </w:pPr>
      <w:r w:rsidRPr="003C75F7">
        <w:rPr>
          <w:rFonts w:ascii="Arial" w:hAnsi="Arial" w:cs="Arial"/>
          <w:lang w:val="es-CO"/>
        </w:rPr>
        <w:t xml:space="preserve">El valor máximo reconocido, para el evento </w:t>
      </w:r>
      <w:r w:rsidRPr="003C75F7">
        <w:rPr>
          <w:rFonts w:ascii="Arial" w:hAnsi="Arial" w:cs="Arial"/>
          <w:b/>
          <w:bCs/>
          <w:u w:val="single"/>
          <w:lang w:val="es-CO"/>
        </w:rPr>
        <w:t>muerte</w:t>
      </w:r>
      <w:r w:rsidRPr="003C75F7">
        <w:rPr>
          <w:rFonts w:ascii="Arial" w:hAnsi="Arial" w:cs="Arial"/>
          <w:b/>
          <w:bCs/>
          <w:lang w:val="es-CO"/>
        </w:rPr>
        <w:t xml:space="preserve"> </w:t>
      </w:r>
      <w:r w:rsidRPr="003C75F7">
        <w:rPr>
          <w:rFonts w:ascii="Arial" w:hAnsi="Arial" w:cs="Arial"/>
          <w:lang w:val="es-CO"/>
        </w:rPr>
        <w:t>a familiares en primer grado, por la CSJ (2016)</w:t>
      </w:r>
      <w:r w:rsidRPr="00EB17E0">
        <w:rPr>
          <w:rStyle w:val="Refdenotaalpie"/>
          <w:rFonts w:ascii="Arial" w:hAnsi="Arial" w:cs="Arial"/>
          <w:lang w:val="es-CO"/>
        </w:rPr>
        <w:footnoteReference w:id="12"/>
      </w:r>
      <w:r w:rsidRPr="00EB17E0">
        <w:rPr>
          <w:rFonts w:ascii="Arial" w:hAnsi="Arial" w:cs="Arial"/>
          <w:lang w:val="es-CO"/>
        </w:rPr>
        <w:t xml:space="preserve">, es de </w:t>
      </w:r>
      <w:r w:rsidRPr="003C75F7">
        <w:rPr>
          <w:rFonts w:ascii="Arial" w:hAnsi="Arial" w:cs="Arial"/>
          <w:b/>
          <w:bCs/>
          <w:u w:val="single"/>
          <w:lang w:val="es-CO"/>
        </w:rPr>
        <w:t>$60 millones</w:t>
      </w:r>
      <w:r w:rsidRPr="003C75F7">
        <w:rPr>
          <w:rFonts w:ascii="Arial" w:hAnsi="Arial" w:cs="Arial"/>
          <w:lang w:val="es-CO"/>
        </w:rPr>
        <w:t>; lo reiteró en 2017</w:t>
      </w:r>
      <w:r w:rsidRPr="00EB17E0">
        <w:rPr>
          <w:rStyle w:val="Refdenotaalpie"/>
          <w:rFonts w:ascii="Arial" w:hAnsi="Arial" w:cs="Arial"/>
          <w:lang w:val="es-CO"/>
        </w:rPr>
        <w:footnoteReference w:id="13"/>
      </w:r>
      <w:r w:rsidRPr="00EB17E0">
        <w:rPr>
          <w:rFonts w:ascii="Arial" w:hAnsi="Arial" w:cs="Arial"/>
          <w:lang w:val="es-CO"/>
        </w:rPr>
        <w:t>. Se aclara sí que la misma CSJ tiene dicho que en tratándose de</w:t>
      </w:r>
      <w:r w:rsidRPr="003C75F7">
        <w:rPr>
          <w:rFonts w:ascii="Arial" w:hAnsi="Arial" w:cs="Arial"/>
          <w:lang w:val="es-CO"/>
        </w:rPr>
        <w:t xml:space="preserve"> perjuicios de esta estirpe, no existen topes máximos y mínimos</w:t>
      </w:r>
      <w:r w:rsidRPr="00EB17E0">
        <w:rPr>
          <w:rStyle w:val="Refdenotaalpie"/>
          <w:rFonts w:ascii="Arial" w:hAnsi="Arial" w:cs="Arial"/>
          <w:lang w:val="es-CO"/>
        </w:rPr>
        <w:footnoteReference w:id="14"/>
      </w:r>
      <w:r w:rsidRPr="00EB17E0">
        <w:rPr>
          <w:rFonts w:ascii="Arial" w:hAnsi="Arial" w:cs="Arial"/>
          <w:lang w:val="es-CO"/>
        </w:rPr>
        <w:t>.</w:t>
      </w:r>
    </w:p>
    <w:p w:rsidRPr="003C75F7" w:rsidR="00E35C2E" w:rsidRDefault="00E35C2E" w14:paraId="0460CC3A" w14:textId="77777777">
      <w:pPr>
        <w:tabs>
          <w:tab w:val="left" w:pos="5626"/>
        </w:tabs>
        <w:spacing w:line="360" w:lineRule="auto"/>
        <w:jc w:val="both"/>
        <w:rPr>
          <w:rFonts w:ascii="Arial" w:hAnsi="Arial" w:cs="Arial"/>
          <w:lang w:val="es-CO"/>
        </w:rPr>
      </w:pPr>
      <w:r w:rsidRPr="003C75F7">
        <w:rPr>
          <w:rFonts w:ascii="Arial" w:hAnsi="Arial" w:cs="Arial"/>
          <w:lang w:val="es-CO"/>
        </w:rPr>
        <w:t>  </w:t>
      </w:r>
    </w:p>
    <w:p w:rsidRPr="003C75F7" w:rsidR="00E35C2E" w:rsidRDefault="00E35C2E" w14:paraId="10877BD4" w14:textId="77777777">
      <w:pPr>
        <w:numPr>
          <w:ilvl w:val="0"/>
          <w:numId w:val="16"/>
        </w:numPr>
        <w:tabs>
          <w:tab w:val="left" w:pos="5626"/>
        </w:tabs>
        <w:spacing w:line="360" w:lineRule="auto"/>
        <w:jc w:val="both"/>
        <w:rPr>
          <w:rFonts w:ascii="Arial" w:hAnsi="Arial" w:cs="Arial"/>
          <w:lang w:val="es-CO"/>
        </w:rPr>
      </w:pPr>
      <w:r w:rsidRPr="003C75F7">
        <w:rPr>
          <w:rFonts w:ascii="Arial" w:hAnsi="Arial" w:cs="Arial"/>
          <w:lang w:val="es-CO"/>
        </w:rPr>
        <w:t>La CSJ el día 06-05-2016</w:t>
      </w:r>
      <w:r w:rsidRPr="00EB17E0">
        <w:rPr>
          <w:rStyle w:val="Refdenotaalpie"/>
          <w:rFonts w:ascii="Arial" w:hAnsi="Arial" w:cs="Arial"/>
          <w:lang w:val="es-CO"/>
        </w:rPr>
        <w:footnoteReference w:id="15"/>
      </w:r>
      <w:r w:rsidRPr="00EB17E0">
        <w:rPr>
          <w:rFonts w:ascii="Arial" w:hAnsi="Arial" w:cs="Arial"/>
          <w:lang w:val="es-CO"/>
        </w:rPr>
        <w:t xml:space="preserve">, ordenó pagar </w:t>
      </w:r>
      <w:r w:rsidRPr="003C75F7">
        <w:rPr>
          <w:rFonts w:ascii="Arial" w:hAnsi="Arial" w:cs="Arial"/>
          <w:b/>
          <w:bCs/>
          <w:u w:val="single"/>
          <w:lang w:val="es-CO"/>
        </w:rPr>
        <w:t xml:space="preserve">$15 millones </w:t>
      </w:r>
      <w:r w:rsidRPr="003C75F7">
        <w:rPr>
          <w:rFonts w:ascii="Arial" w:hAnsi="Arial" w:cs="Arial"/>
          <w:lang w:val="es-CO"/>
        </w:rPr>
        <w:t>por esta especie de daño a la víctima directa, cuyas lesiones fueron: perturbación psíquica permanente y deformación física en el cuerpo de carácter permanente con la colocación de una válvula de drenaje en el cerebro; al momento del accidente contaba con 17 años. </w:t>
      </w:r>
    </w:p>
    <w:p w:rsidRPr="003C75F7" w:rsidR="00E35C2E" w:rsidRDefault="00E35C2E" w14:paraId="38A634AE" w14:textId="77777777">
      <w:pPr>
        <w:tabs>
          <w:tab w:val="left" w:pos="5626"/>
        </w:tabs>
        <w:spacing w:line="360" w:lineRule="auto"/>
        <w:jc w:val="both"/>
        <w:rPr>
          <w:rFonts w:ascii="Arial" w:hAnsi="Arial" w:cs="Arial"/>
          <w:lang w:val="es-CO"/>
        </w:rPr>
      </w:pPr>
      <w:r w:rsidRPr="003C75F7">
        <w:rPr>
          <w:rFonts w:ascii="Arial" w:hAnsi="Arial" w:cs="Arial"/>
          <w:lang w:val="es-CO"/>
        </w:rPr>
        <w:t>  </w:t>
      </w:r>
    </w:p>
    <w:p w:rsidRPr="003C75F7" w:rsidR="00E35C2E" w:rsidRDefault="00E35C2E" w14:paraId="5B3FC7AF" w14:textId="77777777">
      <w:pPr>
        <w:numPr>
          <w:ilvl w:val="0"/>
          <w:numId w:val="17"/>
        </w:numPr>
        <w:tabs>
          <w:tab w:val="left" w:pos="5626"/>
        </w:tabs>
        <w:spacing w:line="360" w:lineRule="auto"/>
        <w:jc w:val="both"/>
        <w:rPr>
          <w:rFonts w:ascii="Arial" w:hAnsi="Arial" w:cs="Arial"/>
          <w:lang w:val="es-CO"/>
        </w:rPr>
      </w:pPr>
      <w:r w:rsidRPr="0003726C">
        <w:rPr>
          <w:rFonts w:ascii="Arial" w:hAnsi="Arial" w:cs="Arial"/>
          <w:lang w:val="es-CO"/>
        </w:rPr>
        <w:t>Y en la sentencia SC-21828-2017</w:t>
      </w:r>
      <w:r w:rsidRPr="00EB17E0">
        <w:rPr>
          <w:rStyle w:val="Refdenotaalpie"/>
          <w:rFonts w:ascii="Arial" w:hAnsi="Arial" w:cs="Arial"/>
          <w:lang w:val="es-CO"/>
        </w:rPr>
        <w:footnoteReference w:id="16"/>
      </w:r>
      <w:r w:rsidRPr="00EB17E0">
        <w:rPr>
          <w:rFonts w:ascii="Arial" w:hAnsi="Arial" w:cs="Arial"/>
          <w:lang w:val="es-CO"/>
        </w:rPr>
        <w:t xml:space="preserve">, la CSJ condenó por este rubro, a </w:t>
      </w:r>
      <w:r w:rsidRPr="003C75F7">
        <w:rPr>
          <w:rFonts w:ascii="Arial" w:hAnsi="Arial" w:cs="Arial"/>
          <w:b/>
          <w:bCs/>
          <w:u w:val="single"/>
          <w:lang w:val="es-CO"/>
        </w:rPr>
        <w:t>$40 millones</w:t>
      </w:r>
      <w:r w:rsidRPr="003C75F7">
        <w:rPr>
          <w:rFonts w:ascii="Arial" w:hAnsi="Arial" w:cs="Arial"/>
          <w:b/>
          <w:bCs/>
          <w:lang w:val="es-CO"/>
        </w:rPr>
        <w:t xml:space="preserve"> </w:t>
      </w:r>
      <w:r w:rsidRPr="003C75F7">
        <w:rPr>
          <w:rFonts w:ascii="Arial" w:hAnsi="Arial" w:cs="Arial"/>
          <w:lang w:val="es-CO"/>
        </w:rPr>
        <w:t xml:space="preserve">para la víctima directa, la afectación consistió </w:t>
      </w:r>
      <w:r w:rsidRPr="003C75F7">
        <w:rPr>
          <w:rFonts w:ascii="Arial" w:hAnsi="Arial" w:cs="Arial"/>
          <w:b/>
          <w:bCs/>
          <w:u w:val="single"/>
          <w:lang w:val="es-CO"/>
        </w:rPr>
        <w:t>en la extracción del ojo izquierdo</w:t>
      </w:r>
      <w:r w:rsidRPr="003C75F7">
        <w:rPr>
          <w:rFonts w:ascii="Arial" w:hAnsi="Arial" w:cs="Arial"/>
          <w:lang w:val="es-CO"/>
        </w:rPr>
        <w:t>, que le dejó como secuela alteración estética del rostro en forma permanente y, desde luego, mermó su capacidad visual.   </w:t>
      </w:r>
    </w:p>
    <w:p w:rsidRPr="004B14EB" w:rsidR="00E35C2E" w:rsidRDefault="00E35C2E" w14:paraId="38DC6190" w14:textId="77777777">
      <w:pPr>
        <w:tabs>
          <w:tab w:val="left" w:pos="5626"/>
        </w:tabs>
        <w:spacing w:line="360" w:lineRule="auto"/>
        <w:jc w:val="both"/>
        <w:rPr>
          <w:rFonts w:ascii="Arial" w:hAnsi="Arial" w:cs="Arial"/>
          <w:lang w:val="es-CO"/>
        </w:rPr>
      </w:pPr>
      <w:r w:rsidRPr="0003726C">
        <w:rPr>
          <w:rFonts w:ascii="Arial" w:hAnsi="Arial" w:cs="Arial"/>
          <w:lang w:val="es-CO"/>
        </w:rPr>
        <w:t> </w:t>
      </w:r>
      <w:r w:rsidRPr="004B14EB">
        <w:rPr>
          <w:rFonts w:ascii="Arial" w:hAnsi="Arial" w:cs="Arial"/>
          <w:lang w:val="es-CO"/>
        </w:rPr>
        <w:t> </w:t>
      </w:r>
    </w:p>
    <w:p w:rsidRPr="0003726C" w:rsidR="00E35C2E" w:rsidRDefault="00E35C2E" w14:paraId="799794BF" w14:textId="77777777">
      <w:pPr>
        <w:numPr>
          <w:ilvl w:val="0"/>
          <w:numId w:val="18"/>
        </w:numPr>
        <w:tabs>
          <w:tab w:val="left" w:pos="5626"/>
        </w:tabs>
        <w:spacing w:line="360" w:lineRule="auto"/>
        <w:jc w:val="both"/>
        <w:rPr>
          <w:rFonts w:ascii="Arial" w:hAnsi="Arial" w:cs="Arial"/>
          <w:lang w:val="es-CO"/>
        </w:rPr>
      </w:pPr>
      <w:r w:rsidRPr="004B14EB">
        <w:rPr>
          <w:rFonts w:ascii="Arial" w:hAnsi="Arial" w:cs="Arial"/>
          <w:lang w:val="es-CO"/>
        </w:rPr>
        <w:t>La CSJ en sentencia del 18-11-2019</w:t>
      </w:r>
      <w:r w:rsidRPr="00EB17E0">
        <w:rPr>
          <w:rStyle w:val="Refdenotaalpie"/>
          <w:rFonts w:ascii="Arial" w:hAnsi="Arial" w:cs="Arial"/>
          <w:lang w:val="es-CO"/>
        </w:rPr>
        <w:footnoteReference w:id="17"/>
      </w:r>
      <w:r w:rsidRPr="00EB17E0">
        <w:rPr>
          <w:rFonts w:ascii="Arial" w:hAnsi="Arial" w:cs="Arial"/>
          <w:lang w:val="es-CO"/>
        </w:rPr>
        <w:t xml:space="preserve">, reconoció </w:t>
      </w:r>
      <w:r w:rsidRPr="003C75F7">
        <w:rPr>
          <w:rFonts w:ascii="Arial" w:hAnsi="Arial" w:cs="Arial"/>
          <w:b/>
          <w:bCs/>
          <w:u w:val="single"/>
          <w:lang w:val="es-CO"/>
        </w:rPr>
        <w:t>$10 millones</w:t>
      </w:r>
      <w:r w:rsidRPr="003C75F7">
        <w:rPr>
          <w:rFonts w:ascii="Arial" w:hAnsi="Arial" w:cs="Arial"/>
          <w:b/>
          <w:bCs/>
          <w:lang w:val="es-CO"/>
        </w:rPr>
        <w:t xml:space="preserve"> </w:t>
      </w:r>
      <w:r w:rsidRPr="003C75F7">
        <w:rPr>
          <w:rFonts w:ascii="Arial" w:hAnsi="Arial" w:cs="Arial"/>
          <w:lang w:val="es-CO"/>
        </w:rPr>
        <w:t xml:space="preserve">para una mujer que en accidente de tránsito sufrió trauma de tejidos blandos, de cadera y pelvis, traumatismo craneoencefálico, paresia de ojo derecho y depresión con una pérdida de capacidad laboral de </w:t>
      </w:r>
      <w:r w:rsidRPr="003C75F7">
        <w:rPr>
          <w:rFonts w:ascii="Arial" w:hAnsi="Arial" w:cs="Arial"/>
          <w:b/>
          <w:bCs/>
          <w:u w:val="single"/>
          <w:lang w:val="es-CO"/>
        </w:rPr>
        <w:t>65.68%</w:t>
      </w:r>
      <w:r w:rsidRPr="003C75F7">
        <w:rPr>
          <w:rFonts w:ascii="Arial" w:hAnsi="Arial" w:cs="Arial"/>
          <w:b/>
          <w:bCs/>
          <w:lang w:val="es-CO"/>
        </w:rPr>
        <w:t xml:space="preserve"> </w:t>
      </w:r>
      <w:r w:rsidRPr="003C75F7">
        <w:rPr>
          <w:rFonts w:ascii="Arial" w:hAnsi="Arial" w:cs="Arial"/>
          <w:lang w:val="es-CO"/>
        </w:rPr>
        <w:t>dictaminada por la Junta Nacional de Calificación de Invalidez.   </w:t>
      </w:r>
    </w:p>
    <w:p w:rsidRPr="004B14EB" w:rsidR="00E35C2E" w:rsidRDefault="00E35C2E" w14:paraId="47324F82" w14:textId="77777777">
      <w:pPr>
        <w:tabs>
          <w:tab w:val="left" w:pos="5626"/>
        </w:tabs>
        <w:spacing w:line="360" w:lineRule="auto"/>
        <w:jc w:val="both"/>
        <w:rPr>
          <w:rFonts w:ascii="Arial" w:hAnsi="Arial" w:cs="Arial"/>
          <w:lang w:val="es-CO"/>
        </w:rPr>
      </w:pPr>
      <w:r w:rsidRPr="004B14EB">
        <w:rPr>
          <w:rFonts w:ascii="Arial" w:hAnsi="Arial" w:cs="Arial"/>
          <w:lang w:val="es-CO"/>
        </w:rPr>
        <w:t> </w:t>
      </w:r>
    </w:p>
    <w:p w:rsidRPr="003C75F7" w:rsidR="00E35C2E" w:rsidRDefault="00E35C2E" w14:paraId="70210C42" w14:textId="77777777">
      <w:pPr>
        <w:tabs>
          <w:tab w:val="left" w:pos="5626"/>
        </w:tabs>
        <w:spacing w:line="360" w:lineRule="auto"/>
        <w:jc w:val="both"/>
        <w:rPr>
          <w:rFonts w:ascii="Arial" w:hAnsi="Arial" w:cs="Arial"/>
          <w:lang w:val="es-CO"/>
        </w:rPr>
      </w:pPr>
      <w:r w:rsidRPr="004B14EB">
        <w:rPr>
          <w:rFonts w:ascii="Arial" w:hAnsi="Arial" w:cs="Arial"/>
        </w:rPr>
        <w:t xml:space="preserve">Así, es evidente que la tasación del daño moral efectuada por el extremo actor en las pretensiones de la demanda (240 SMLMV), es a todas luces exorbitante y carece de cualquier sustento normativo </w:t>
      </w:r>
      <w:r w:rsidRPr="004B14EB">
        <w:rPr>
          <w:rFonts w:ascii="Arial" w:hAnsi="Arial" w:cs="Arial"/>
        </w:rPr>
        <w:lastRenderedPageBreak/>
        <w:t>y/o jurisprudencial. En ese sentido, es claro que la parte demandante está efectuando una petición que excede con creces los baremos máximos establecido por la jurisprudencia</w:t>
      </w:r>
      <w:r w:rsidRPr="00EB17E0">
        <w:rPr>
          <w:rStyle w:val="Refdenotaalpie"/>
          <w:rFonts w:ascii="Arial" w:hAnsi="Arial" w:cs="Arial"/>
        </w:rPr>
        <w:footnoteReference w:id="18"/>
      </w:r>
      <w:r w:rsidRPr="00EB17E0">
        <w:rPr>
          <w:rFonts w:ascii="Arial" w:hAnsi="Arial" w:cs="Arial"/>
        </w:rPr>
        <w:t>, razón por la cual, la suma solicitada no puede ser reconocida, incluso, en el remoto evento en que se llegase a demo</w:t>
      </w:r>
      <w:r w:rsidRPr="003C75F7">
        <w:rPr>
          <w:rFonts w:ascii="Arial" w:hAnsi="Arial" w:cs="Arial"/>
        </w:rPr>
        <w:t>strar la presunta responsabilidad endilgada al extremo pasivo. </w:t>
      </w:r>
      <w:r w:rsidRPr="003C75F7">
        <w:rPr>
          <w:rFonts w:ascii="Arial" w:hAnsi="Arial" w:cs="Arial"/>
          <w:lang w:val="es-CO"/>
        </w:rPr>
        <w:t> </w:t>
      </w:r>
    </w:p>
    <w:p w:rsidRPr="003C75F7" w:rsidR="00E35C2E" w:rsidRDefault="00E35C2E" w14:paraId="3EE03E9B" w14:textId="77777777">
      <w:pPr>
        <w:tabs>
          <w:tab w:val="left" w:pos="5626"/>
        </w:tabs>
        <w:spacing w:line="360" w:lineRule="auto"/>
        <w:jc w:val="both"/>
        <w:rPr>
          <w:rFonts w:ascii="Arial" w:hAnsi="Arial" w:cs="Arial"/>
          <w:lang w:val="es-CO"/>
        </w:rPr>
      </w:pPr>
      <w:r w:rsidRPr="003C75F7">
        <w:rPr>
          <w:rFonts w:ascii="Arial" w:hAnsi="Arial" w:cs="Arial"/>
          <w:lang w:val="es-CO"/>
        </w:rPr>
        <w:t> </w:t>
      </w:r>
    </w:p>
    <w:p w:rsidRPr="004B14EB" w:rsidR="00E35C2E" w:rsidRDefault="00E35C2E" w14:paraId="3BCE9940" w14:textId="77777777">
      <w:pPr>
        <w:tabs>
          <w:tab w:val="left" w:pos="5626"/>
        </w:tabs>
        <w:spacing w:line="360" w:lineRule="auto"/>
        <w:jc w:val="both"/>
        <w:rPr>
          <w:rFonts w:ascii="Arial" w:hAnsi="Arial" w:cs="Arial"/>
          <w:lang w:val="es-CO"/>
        </w:rPr>
      </w:pPr>
      <w:r w:rsidRPr="003C75F7">
        <w:rPr>
          <w:rFonts w:ascii="Arial" w:hAnsi="Arial" w:cs="Arial"/>
          <w:lang w:val="es-CO"/>
        </w:rPr>
        <w:t>Ha señalado igualmente la Corte</w:t>
      </w:r>
      <w:r w:rsidRPr="00EB17E0">
        <w:rPr>
          <w:rStyle w:val="Refdenotaalpie"/>
          <w:rFonts w:ascii="Arial" w:hAnsi="Arial" w:cs="Arial"/>
          <w:lang w:val="es-CO"/>
        </w:rPr>
        <w:footnoteReference w:id="19"/>
      </w:r>
      <w:r w:rsidRPr="00EB17E0">
        <w:rPr>
          <w:rFonts w:ascii="Arial" w:hAnsi="Arial" w:cs="Arial"/>
          <w:vertAlign w:val="superscript"/>
          <w:lang w:val="es-CO"/>
        </w:rPr>
        <w:t xml:space="preserve"> </w:t>
      </w:r>
      <w:r w:rsidRPr="003C75F7">
        <w:rPr>
          <w:rFonts w:ascii="Arial" w:hAnsi="Arial" w:cs="Arial"/>
          <w:lang w:val="es-CO"/>
        </w:rPr>
        <w:t xml:space="preserve">que, dentro de la concepción jurídica de los perjuicios extrapatrimoniales, específicamente respecto al daño moral, por ejemplo, no hay una valoración pecuniaria en sentido estricto, ya que al pertenecer a la psiquis de cada persona </w:t>
      </w:r>
      <w:r w:rsidRPr="003C75F7">
        <w:rPr>
          <w:rFonts w:ascii="Arial" w:hAnsi="Arial" w:cs="Arial"/>
          <w:i/>
          <w:iCs/>
          <w:lang w:val="es-CO"/>
        </w:rPr>
        <w:t>“es inviable de valorar al igual que una mercancía o bien de capital”</w:t>
      </w:r>
      <w:r w:rsidRPr="003C75F7">
        <w:rPr>
          <w:rFonts w:ascii="Arial" w:hAnsi="Arial" w:cs="Arial"/>
          <w:lang w:val="es-CO"/>
        </w:rPr>
        <w:t>. De ahí entonces que sea razonable estimar que, (i) en cada caso el Juez realice una valoración concreta, con la debida objetividad y conforme lo que se logre probar en el transcurso del proceso; y, (</w:t>
      </w:r>
      <w:proofErr w:type="spellStart"/>
      <w:r w:rsidRPr="003C75F7">
        <w:rPr>
          <w:rFonts w:ascii="Arial" w:hAnsi="Arial" w:cs="Arial"/>
          <w:lang w:val="es-CO"/>
        </w:rPr>
        <w:t>ii</w:t>
      </w:r>
      <w:proofErr w:type="spellEnd"/>
      <w:r w:rsidRPr="003C75F7">
        <w:rPr>
          <w:rFonts w:ascii="Arial" w:hAnsi="Arial" w:cs="Arial"/>
          <w:lang w:val="es-CO"/>
        </w:rPr>
        <w:t>) no resulta apropiado que las partes puedan estimar el valor económico de su propio sufrimiento</w:t>
      </w:r>
      <w:r w:rsidRPr="003C75F7">
        <w:rPr>
          <w:rFonts w:ascii="Arial" w:hAnsi="Arial" w:cs="Arial"/>
          <w:i/>
          <w:iCs/>
          <w:lang w:val="es-CO"/>
        </w:rPr>
        <w:t>, “ya que eso iría en contravía de la naturaleza especial del perjuicio inmaterial o espiritual, que escapa al ámbito de lo pecuniario”</w:t>
      </w:r>
      <w:r w:rsidRPr="0003726C">
        <w:rPr>
          <w:rFonts w:ascii="Arial" w:hAnsi="Arial" w:cs="Arial"/>
          <w:lang w:val="es-CO"/>
        </w:rPr>
        <w:t>.   </w:t>
      </w:r>
    </w:p>
    <w:p w:rsidRPr="004B14EB" w:rsidR="00E35C2E" w:rsidRDefault="00E35C2E" w14:paraId="7FD9F706" w14:textId="77777777">
      <w:pPr>
        <w:tabs>
          <w:tab w:val="left" w:pos="5626"/>
        </w:tabs>
        <w:spacing w:line="360" w:lineRule="auto"/>
        <w:jc w:val="both"/>
        <w:rPr>
          <w:rFonts w:ascii="Arial" w:hAnsi="Arial" w:cs="Arial"/>
          <w:lang w:val="es-CO"/>
        </w:rPr>
      </w:pPr>
      <w:r w:rsidRPr="004B14EB">
        <w:rPr>
          <w:rFonts w:ascii="Arial" w:hAnsi="Arial" w:cs="Arial"/>
          <w:lang w:val="es-CO"/>
        </w:rPr>
        <w:t>   </w:t>
      </w:r>
    </w:p>
    <w:p w:rsidRPr="009F3FAA" w:rsidR="00E35C2E" w:rsidRDefault="00E35C2E" w14:paraId="67E6AC05" w14:textId="552EC2EC">
      <w:pPr>
        <w:tabs>
          <w:tab w:val="left" w:pos="5626"/>
        </w:tabs>
        <w:spacing w:line="360" w:lineRule="auto"/>
        <w:jc w:val="both"/>
        <w:rPr>
          <w:rFonts w:ascii="Arial" w:hAnsi="Arial" w:cs="Arial"/>
          <w:lang w:val="es-CO"/>
        </w:rPr>
      </w:pPr>
      <w:r w:rsidRPr="004B14EB">
        <w:rPr>
          <w:rFonts w:ascii="Arial" w:hAnsi="Arial" w:cs="Arial"/>
          <w:lang w:val="es-CO"/>
        </w:rPr>
        <w:t>En conclusión, en este caso específico, conforme a las pruebas obrantes en el expediente, es claro como el extremo actor no solo no probó la configuración del presunto perjuicio m</w:t>
      </w:r>
      <w:r w:rsidRPr="009F3FAA">
        <w:rPr>
          <w:rFonts w:ascii="Arial" w:hAnsi="Arial" w:cs="Arial"/>
          <w:lang w:val="es-CO"/>
        </w:rPr>
        <w:t>oral del cual pretende su indemnización, sino que adicionalmente, sus estimaciones económicas son abiertamente indebidas e injustificadas de conformidad con los parámetros jurisprudenciales de la Corte Suprema de Justicia. Solicito declarar probada esta excepción y desestimar la cuantificación de perjuicios presentada por la parte demandante.   </w:t>
      </w:r>
    </w:p>
    <w:p w:rsidRPr="009F3FAA" w:rsidR="00FA024C" w:rsidRDefault="00FA024C" w14:paraId="7DF8BFA8" w14:textId="77777777">
      <w:pPr>
        <w:tabs>
          <w:tab w:val="left" w:pos="5626"/>
        </w:tabs>
        <w:spacing w:line="360" w:lineRule="auto"/>
        <w:jc w:val="both"/>
        <w:rPr>
          <w:rFonts w:ascii="Arial" w:hAnsi="Arial" w:cs="Arial"/>
          <w:lang w:val="es-CO"/>
        </w:rPr>
      </w:pPr>
    </w:p>
    <w:p w:rsidRPr="009F3FAA" w:rsidR="006F54EC" w:rsidRDefault="006F54EC" w14:paraId="17622BFD" w14:textId="77777777">
      <w:pPr>
        <w:tabs>
          <w:tab w:val="left" w:pos="5626"/>
        </w:tabs>
        <w:spacing w:line="360" w:lineRule="auto"/>
        <w:jc w:val="both"/>
        <w:rPr>
          <w:rFonts w:ascii="Arial" w:hAnsi="Arial" w:cs="Arial"/>
          <w:lang w:val="es-CO"/>
        </w:rPr>
      </w:pPr>
    </w:p>
    <w:p w:rsidRPr="00306207" w:rsidR="00E35C2E" w:rsidRDefault="00E35C2E" w14:paraId="2C3E392A" w14:textId="77777777">
      <w:pPr>
        <w:pStyle w:val="Ttulo4"/>
        <w:rPr>
          <w:rFonts w:ascii="Arial" w:hAnsi="Arial" w:cs="Arial"/>
        </w:rPr>
      </w:pPr>
      <w:r w:rsidRPr="00110F3C">
        <w:rPr>
          <w:rFonts w:ascii="Arial" w:hAnsi="Arial" w:cs="Arial"/>
        </w:rPr>
        <w:t xml:space="preserve">IMPROCEDENCIA DEL RECONOCIMIENTO DEL SUPUESTO DAÑO A LA VIDA DE RELACIÓN, ASÍ COMO SU </w:t>
      </w:r>
      <w:r w:rsidRPr="00110F3C">
        <w:rPr>
          <w:rFonts w:ascii="Arial" w:hAnsi="Arial" w:cs="Arial"/>
          <w:lang w:eastAsia="es-ES"/>
        </w:rPr>
        <w:t>CUANTIFICACIÓN</w:t>
      </w:r>
      <w:r w:rsidRPr="00306207">
        <w:rPr>
          <w:rFonts w:ascii="Arial" w:hAnsi="Arial" w:cs="Arial"/>
        </w:rPr>
        <w:t xml:space="preserve"> INDEBIDA E INJUSTIFICADA QUE PRETENDEN LOS DEMANDANTES</w:t>
      </w:r>
    </w:p>
    <w:p w:rsidRPr="00D20C25" w:rsidR="00E35C2E" w:rsidRDefault="00E35C2E" w14:paraId="6A23D932" w14:textId="77777777">
      <w:pPr>
        <w:spacing w:line="360" w:lineRule="auto"/>
        <w:jc w:val="both"/>
        <w:rPr>
          <w:rFonts w:ascii="Arial" w:hAnsi="Arial" w:eastAsia="Arial Unicode MS" w:cs="Arial"/>
          <w:bCs/>
          <w:color w:val="000000"/>
        </w:rPr>
      </w:pPr>
    </w:p>
    <w:p w:rsidRPr="003C75F7" w:rsidR="00E35C2E" w:rsidRDefault="00E35C2E" w14:paraId="7C50444D" w14:textId="3A37AC52">
      <w:pPr>
        <w:spacing w:line="360" w:lineRule="auto"/>
        <w:jc w:val="both"/>
        <w:rPr>
          <w:rFonts w:ascii="Arial" w:hAnsi="Arial" w:cs="Arial"/>
        </w:rPr>
      </w:pPr>
      <w:r w:rsidRPr="00D20C25">
        <w:rPr>
          <w:rFonts w:ascii="Arial" w:hAnsi="Arial" w:cs="Arial"/>
        </w:rPr>
        <w:t xml:space="preserve">Sea lo primero indicar que el daño a la vida de relación se presenta cuando la víctima sufre una alteración psicofísica que le impide o dificulta gozar de actividades rutinarias o bienes de la vida que disfrutaba antes del hecho lesivo. Así, este perjuicio se ve reflejado en el deterioro de la calidad de vida de la víctima y la pérdida de la posibilidad de tener contacto con las demás personas o relacionarse con ellas. En otras palabras, es improcedente el reconocimiento del daño a la vida de relación, teniendo en cuenta que en este caso no se encuentran acreditados los requisitos para su solicitud. </w:t>
      </w:r>
      <w:r w:rsidRPr="00603254">
        <w:rPr>
          <w:rFonts w:ascii="Arial" w:hAnsi="Arial" w:cs="Arial"/>
          <w:bCs/>
        </w:rPr>
        <w:t>En efecto, el reconocimiento del daño a la vida en relación, se da única y exclusivamente a la víctima directa de una lesión en razón al daño</w:t>
      </w:r>
      <w:r w:rsidRPr="00603254">
        <w:rPr>
          <w:rFonts w:ascii="Arial" w:hAnsi="Arial" w:cs="Arial"/>
          <w:b/>
        </w:rPr>
        <w:t>,</w:t>
      </w:r>
      <w:r w:rsidRPr="00603254">
        <w:rPr>
          <w:rFonts w:ascii="Arial" w:hAnsi="Arial" w:cs="Arial"/>
        </w:rPr>
        <w:t xml:space="preserve"> por lo cual, resulta totalmente improcedente el reconocimiento a cualquier otro reclamante y que no tenga su génesis en la producción de lesiones. </w:t>
      </w:r>
      <w:r w:rsidRPr="00603254" w:rsidR="00EE215E">
        <w:rPr>
          <w:rFonts w:ascii="Arial" w:hAnsi="Arial" w:cs="Arial"/>
        </w:rPr>
        <w:t>Además,</w:t>
      </w:r>
      <w:r w:rsidRPr="00603254" w:rsidR="00FF29D5">
        <w:rPr>
          <w:rFonts w:ascii="Arial" w:hAnsi="Arial" w:cs="Arial"/>
        </w:rPr>
        <w:t xml:space="preserve"> dentro del proceso no existe prueba que demuestre las lesiones sufridas por la señora Ana Carolina Arenas</w:t>
      </w:r>
      <w:r w:rsidR="00603254">
        <w:rPr>
          <w:rFonts w:ascii="Arial" w:hAnsi="Arial" w:cs="Arial"/>
        </w:rPr>
        <w:t xml:space="preserve"> y su gravedad</w:t>
      </w:r>
      <w:r w:rsidRPr="00603254" w:rsidR="00FF29D5">
        <w:rPr>
          <w:rFonts w:ascii="Arial" w:hAnsi="Arial" w:cs="Arial"/>
        </w:rPr>
        <w:t>, pues no se allega siquiera dictamen de Pérdida de Capacidad Laboral.</w:t>
      </w:r>
      <w:r w:rsidRPr="00603254" w:rsidR="00EE215E">
        <w:rPr>
          <w:rFonts w:ascii="Arial" w:hAnsi="Arial" w:cs="Arial"/>
        </w:rPr>
        <w:t xml:space="preserve"> </w:t>
      </w:r>
      <w:r w:rsidRPr="00EB17E0" w:rsidR="00346E25">
        <w:rPr>
          <w:rFonts w:ascii="Arial" w:hAnsi="Arial" w:cs="Arial"/>
        </w:rPr>
        <w:t xml:space="preserve">Por lo anterior, esta pretensión conforme fue presentada en la demanda es claramente </w:t>
      </w:r>
      <w:r w:rsidRPr="00EB17E0" w:rsidR="00346E25">
        <w:rPr>
          <w:rFonts w:ascii="Arial" w:hAnsi="Arial" w:cs="Arial"/>
        </w:rPr>
        <w:lastRenderedPageBreak/>
        <w:t xml:space="preserve">improcedente, y por lo tanto deberá negarse. </w:t>
      </w:r>
    </w:p>
    <w:p w:rsidRPr="003C75F7" w:rsidR="00E35C2E" w:rsidRDefault="00E35C2E" w14:paraId="2E5948D1" w14:textId="77777777">
      <w:pPr>
        <w:spacing w:line="360" w:lineRule="auto"/>
        <w:jc w:val="both"/>
        <w:rPr>
          <w:rFonts w:ascii="Arial" w:hAnsi="Arial" w:cs="Arial"/>
        </w:rPr>
      </w:pPr>
    </w:p>
    <w:p w:rsidRPr="0003726C" w:rsidR="00E35C2E" w:rsidRDefault="00E35C2E" w14:paraId="324B43BB" w14:textId="77777777">
      <w:pPr>
        <w:spacing w:line="360" w:lineRule="auto"/>
        <w:jc w:val="both"/>
        <w:rPr>
          <w:rFonts w:ascii="Arial" w:hAnsi="Arial" w:cs="Arial"/>
        </w:rPr>
      </w:pPr>
      <w:r w:rsidRPr="003C75F7">
        <w:rPr>
          <w:rFonts w:ascii="Arial" w:hAnsi="Arial" w:cs="Arial"/>
        </w:rPr>
        <w:t>En la actualidad, como es bien sabido, el daño a la vida en relación, pretende reparar el mismo perjuicio sufrido en la órbita física y psicológica de la víctima que le impide realizar aquellas actividades agradables a la existencia, sin que este tipo de perjuicio tenga por vocación reconocerse en todos los casos. En efecto, pues hoy el mismo se ha admitido excepcionalmente cuando se trata de lesiones graves, que afecten la órbita de desenvolvimiento del lesionado y sólo para ser indemnizado a la víctima directa, por estar asociado estrictamente con lesiones físicas o anatómicas. Al respecto, la Corte Suprema de Justicia, Sala de Casación Civil, ha delimitado el concepto de daño a la vida de relación y lo diferencia del daño moral, así:</w:t>
      </w:r>
    </w:p>
    <w:p w:rsidRPr="004B14EB" w:rsidR="00E35C2E" w:rsidRDefault="00E35C2E" w14:paraId="0C72338E" w14:textId="77777777">
      <w:pPr>
        <w:shd w:val="clear" w:color="auto" w:fill="FFFFFF"/>
        <w:spacing w:line="360" w:lineRule="auto"/>
        <w:jc w:val="both"/>
        <w:rPr>
          <w:rFonts w:ascii="Arial" w:hAnsi="Arial" w:cs="Arial"/>
        </w:rPr>
      </w:pPr>
    </w:p>
    <w:p w:rsidRPr="009F3FAA" w:rsidR="00E35C2E" w:rsidRDefault="00E35C2E" w14:paraId="1430812A" w14:textId="77777777">
      <w:pPr>
        <w:pStyle w:val="sangria"/>
        <w:spacing w:before="0" w:beforeAutospacing="0" w:after="0" w:afterAutospacing="0" w:line="360" w:lineRule="auto"/>
        <w:ind w:left="680" w:right="680"/>
        <w:jc w:val="both"/>
        <w:rPr>
          <w:rFonts w:ascii="Arial" w:hAnsi="Arial" w:cs="Arial"/>
          <w:i/>
          <w:color w:val="000000"/>
          <w:sz w:val="22"/>
          <w:szCs w:val="22"/>
          <w:lang w:val="es-CO"/>
        </w:rPr>
      </w:pPr>
      <w:r w:rsidRPr="004B14EB">
        <w:rPr>
          <w:rFonts w:ascii="Arial" w:hAnsi="Arial" w:cs="Arial"/>
          <w:color w:val="000000"/>
          <w:sz w:val="22"/>
          <w:szCs w:val="22"/>
          <w:lang w:val="es-CO"/>
        </w:rPr>
        <w:t>“</w:t>
      </w:r>
      <w:r w:rsidRPr="004B14EB">
        <w:rPr>
          <w:rFonts w:ascii="Arial" w:hAnsi="Arial" w:cs="Arial"/>
          <w:i/>
          <w:color w:val="000000"/>
          <w:sz w:val="22"/>
          <w:szCs w:val="22"/>
          <w:lang w:val="es-CO"/>
        </w:rPr>
        <w:t xml:space="preserve">(…) Como se observa, a diferencia del daño moral, que corresponde a la órbita subjetiva, íntima o interna del individuo, el daño a la vida de relación constituye una afectación a la esfera exterior de la persona, que puede verse alterada en mayor o menor grado a causa de una lesión </w:t>
      </w:r>
      <w:proofErr w:type="spellStart"/>
      <w:r w:rsidRPr="004B14EB">
        <w:rPr>
          <w:rFonts w:ascii="Arial" w:hAnsi="Arial" w:cs="Arial"/>
          <w:i/>
          <w:color w:val="000000"/>
          <w:sz w:val="22"/>
          <w:szCs w:val="22"/>
          <w:lang w:val="es-CO"/>
        </w:rPr>
        <w:t>inflingida</w:t>
      </w:r>
      <w:proofErr w:type="spellEnd"/>
      <w:r w:rsidRPr="004B14EB">
        <w:rPr>
          <w:rFonts w:ascii="Arial" w:hAnsi="Arial" w:cs="Arial"/>
          <w:i/>
          <w:color w:val="000000"/>
          <w:sz w:val="22"/>
          <w:szCs w:val="22"/>
          <w:lang w:val="es-CO"/>
        </w:rPr>
        <w:t xml:space="preserve"> (sic) a los bienes de la personalidad o a otro tipo de intereses jurídicos, en desmedro de lo que la Corte en su momento denominó “actividad social no patrimonial”.</w:t>
      </w:r>
    </w:p>
    <w:p w:rsidRPr="009F3FAA" w:rsidR="00E35C2E" w:rsidRDefault="00E35C2E" w14:paraId="23D7F30A" w14:textId="77777777">
      <w:pPr>
        <w:pStyle w:val="sangria"/>
        <w:spacing w:before="0" w:beforeAutospacing="0" w:after="0" w:afterAutospacing="0" w:line="360" w:lineRule="auto"/>
        <w:ind w:left="680" w:right="680"/>
        <w:jc w:val="both"/>
        <w:rPr>
          <w:rFonts w:ascii="Arial" w:hAnsi="Arial" w:cs="Arial"/>
          <w:i/>
          <w:color w:val="000000"/>
          <w:sz w:val="22"/>
          <w:szCs w:val="22"/>
          <w:lang w:val="es-CO"/>
        </w:rPr>
      </w:pPr>
    </w:p>
    <w:p w:rsidRPr="003C75F7" w:rsidR="00E35C2E" w:rsidRDefault="00E35C2E" w14:paraId="2E9384C0" w14:textId="77777777">
      <w:pPr>
        <w:pStyle w:val="sangria"/>
        <w:spacing w:before="0" w:beforeAutospacing="0" w:after="0" w:afterAutospacing="0" w:line="360" w:lineRule="auto"/>
        <w:ind w:left="680" w:right="680"/>
        <w:jc w:val="both"/>
        <w:rPr>
          <w:rFonts w:ascii="Arial" w:hAnsi="Arial" w:cs="Arial"/>
          <w:color w:val="000000"/>
          <w:sz w:val="22"/>
          <w:szCs w:val="22"/>
          <w:lang w:val="es-CO"/>
        </w:rPr>
      </w:pPr>
      <w:r w:rsidRPr="009F3FAA">
        <w:rPr>
          <w:rFonts w:ascii="Arial" w:hAnsi="Arial" w:cs="Arial"/>
          <w:i/>
          <w:color w:val="000000"/>
          <w:sz w:val="22"/>
          <w:szCs w:val="22"/>
          <w:lang w:val="es-CO"/>
        </w:rPr>
        <w:t>Dicho con otras palabras, esta especie de perjuicio puede evidenciarse en la disminución o deterioro de la calidad de vida de la víctima, en la pérdida o dificultad de establecer contacto o relacionarse con las personas y cosas, en orden a disfrutar de una existencia corriente, como también en la privación que padece el afectado para desplegar las más elementales conductas que en forma cotidiana o habitual marcan su realidad. Podría decirse que quien sufre un daño a la vida de relación se ve forzado a llevar una existencia en condiciones más complicadas o exigentes que los demás, comoquiera que debe enfrentar circunstancias y barreras anormales</w:t>
      </w:r>
      <w:r w:rsidRPr="00110F3C">
        <w:rPr>
          <w:rFonts w:ascii="Arial" w:hAnsi="Arial" w:cs="Arial"/>
          <w:i/>
          <w:color w:val="000000"/>
          <w:sz w:val="22"/>
          <w:szCs w:val="22"/>
          <w:lang w:val="es-CO"/>
        </w:rPr>
        <w:t>, a causa de las cuales hasta lo más simple se puede tornar difícil. Por lo mismo, recalca la Corte, la calidad de vida se ve reducida, a paso que las posibilidades, opciones, proyectos y aspiraciones desaparecen definitivamente o su nivel de dificultad au</w:t>
      </w:r>
      <w:r w:rsidRPr="00306207">
        <w:rPr>
          <w:rFonts w:ascii="Arial" w:hAnsi="Arial" w:cs="Arial"/>
          <w:i/>
          <w:color w:val="000000"/>
          <w:sz w:val="22"/>
          <w:szCs w:val="22"/>
          <w:lang w:val="es-CO"/>
        </w:rPr>
        <w:t xml:space="preserve">menta considerablemente. Es así como de un momento a otro la víctima encontrará injustificadamente en su camino obstáculos, preocupaciones y vicisitudes que antes no tenía, lo que cierra o entorpece su acceso a la cultura, al placer, a la comunicación, al </w:t>
      </w:r>
      <w:r w:rsidRPr="00D20C25">
        <w:rPr>
          <w:rFonts w:ascii="Arial" w:hAnsi="Arial" w:cs="Arial"/>
          <w:i/>
          <w:color w:val="000000"/>
          <w:sz w:val="22"/>
          <w:szCs w:val="22"/>
          <w:lang w:val="es-CO"/>
        </w:rPr>
        <w:t>entretenimiento, a la ciencia, al desarrollo y, en fin, a todo lo que supone una existencia normal, con las correlativas insatisfacciones, frustraciones y profundo malesta</w:t>
      </w:r>
      <w:r w:rsidRPr="00D20C25">
        <w:rPr>
          <w:rFonts w:ascii="Arial" w:hAnsi="Arial" w:cs="Arial"/>
          <w:color w:val="000000"/>
          <w:sz w:val="22"/>
          <w:szCs w:val="22"/>
          <w:lang w:val="es-CO"/>
        </w:rPr>
        <w:t>r (…)”</w:t>
      </w:r>
      <w:r w:rsidRPr="00EB17E0">
        <w:rPr>
          <w:rStyle w:val="Refdenotaalpie"/>
          <w:rFonts w:ascii="Arial" w:hAnsi="Arial" w:cs="Arial"/>
          <w:color w:val="000000"/>
          <w:sz w:val="22"/>
          <w:szCs w:val="22"/>
          <w:lang w:val="es-CO"/>
        </w:rPr>
        <w:footnoteReference w:id="20"/>
      </w:r>
      <w:r w:rsidRPr="00EB17E0">
        <w:rPr>
          <w:rFonts w:ascii="Arial" w:hAnsi="Arial" w:cs="Arial"/>
          <w:color w:val="000000"/>
          <w:sz w:val="22"/>
          <w:szCs w:val="22"/>
          <w:lang w:val="es-CO"/>
        </w:rPr>
        <w:t>.</w:t>
      </w:r>
    </w:p>
    <w:p w:rsidRPr="003C75F7" w:rsidR="00E35C2E" w:rsidRDefault="00E35C2E" w14:paraId="6C58837A" w14:textId="77777777">
      <w:pPr>
        <w:shd w:val="clear" w:color="auto" w:fill="FFFFFF"/>
        <w:spacing w:line="360" w:lineRule="auto"/>
        <w:jc w:val="both"/>
        <w:rPr>
          <w:rFonts w:ascii="Arial" w:hAnsi="Arial" w:cs="Arial"/>
        </w:rPr>
      </w:pPr>
    </w:p>
    <w:p w:rsidRPr="003C75F7" w:rsidR="00E35C2E" w:rsidRDefault="00E35C2E" w14:paraId="1AB8D556" w14:textId="77777777">
      <w:pPr>
        <w:shd w:val="clear" w:color="auto" w:fill="FFFFFF"/>
        <w:spacing w:line="360" w:lineRule="auto"/>
        <w:jc w:val="both"/>
        <w:rPr>
          <w:rFonts w:ascii="Arial" w:hAnsi="Arial" w:cs="Arial"/>
        </w:rPr>
      </w:pPr>
      <w:r w:rsidRPr="003C75F7">
        <w:rPr>
          <w:rFonts w:ascii="Arial" w:hAnsi="Arial" w:cs="Arial"/>
        </w:rPr>
        <w:t xml:space="preserve">Para conocer a mayor profundidad lo que ha establecido la Corte Suprema de Justicia en algunos casos en los que excepcionalmente se reconoció este concepto indemnizatorio, es preciso señalar el siguiente caso: la Sala Civil de la Corte Suprema de Justicia ordenó el pago de 50 SMLMV para </w:t>
      </w:r>
      <w:r w:rsidRPr="003C75F7">
        <w:rPr>
          <w:rFonts w:ascii="Arial" w:hAnsi="Arial" w:cs="Arial"/>
        </w:rPr>
        <w:lastRenderedPageBreak/>
        <w:t xml:space="preserve">la víctima directa por los perjuicios causados con </w:t>
      </w:r>
      <w:r w:rsidRPr="003C75F7">
        <w:rPr>
          <w:rFonts w:ascii="Arial" w:hAnsi="Arial" w:cs="Arial"/>
          <w:b/>
          <w:u w:val="single"/>
        </w:rPr>
        <w:t>la pérdida de la capacidad de locomoción permanente</w:t>
      </w:r>
      <w:r w:rsidRPr="003C75F7">
        <w:rPr>
          <w:rFonts w:ascii="Arial" w:hAnsi="Arial" w:cs="Arial"/>
        </w:rPr>
        <w:t>, como consecuencia de accidente de tránsito por exceso de velocidad del vehículo en el que iba de pasajera</w:t>
      </w:r>
      <w:r w:rsidRPr="00EB17E0">
        <w:rPr>
          <w:rStyle w:val="Refdenotaalpie"/>
          <w:rFonts w:ascii="Arial" w:hAnsi="Arial" w:cs="Arial"/>
        </w:rPr>
        <w:footnoteReference w:id="21"/>
      </w:r>
      <w:r w:rsidRPr="00EB17E0">
        <w:rPr>
          <w:rFonts w:ascii="Arial" w:hAnsi="Arial" w:cs="Arial"/>
        </w:rPr>
        <w:t xml:space="preserve">. Nótese que en dicho caso la victima perdió su movilidad de forma definitiva, en cambio en el presente caso no. En otro penoso caso, la Sala Civil de la Corte Suprema de Justicia ordenó el pago de $ 30.000.000 a la víctima directa </w:t>
      </w:r>
      <w:r w:rsidRPr="003C75F7">
        <w:rPr>
          <w:rFonts w:ascii="Arial" w:hAnsi="Arial" w:cs="Arial"/>
          <w:b/>
          <w:u w:val="single"/>
        </w:rPr>
        <w:t>por los perjuicios ocasionados por la extracción de su ojo izquierdo</w:t>
      </w:r>
      <w:r w:rsidRPr="003C75F7">
        <w:rPr>
          <w:rFonts w:ascii="Arial" w:hAnsi="Arial" w:cs="Arial"/>
        </w:rPr>
        <w:t xml:space="preserve">. </w:t>
      </w:r>
    </w:p>
    <w:p w:rsidRPr="003C75F7" w:rsidR="00E35C2E" w:rsidRDefault="00E35C2E" w14:paraId="3FDCFB04" w14:textId="77777777">
      <w:pPr>
        <w:shd w:val="clear" w:color="auto" w:fill="FFFFFF"/>
        <w:spacing w:line="360" w:lineRule="auto"/>
        <w:jc w:val="both"/>
        <w:rPr>
          <w:rFonts w:ascii="Arial" w:hAnsi="Arial" w:cs="Arial"/>
        </w:rPr>
      </w:pPr>
    </w:p>
    <w:p w:rsidRPr="009F3FAA" w:rsidR="00E35C2E" w:rsidRDefault="00E35C2E" w14:paraId="1B9699D4" w14:textId="0C2BE200">
      <w:pPr>
        <w:shd w:val="clear" w:color="auto" w:fill="FFFFFF"/>
        <w:spacing w:line="360" w:lineRule="auto"/>
        <w:jc w:val="both"/>
        <w:rPr>
          <w:rFonts w:ascii="Arial" w:hAnsi="Arial" w:cs="Arial"/>
        </w:rPr>
      </w:pPr>
      <w:r w:rsidRPr="003C75F7">
        <w:rPr>
          <w:rFonts w:ascii="Arial" w:hAnsi="Arial" w:cs="Arial"/>
        </w:rPr>
        <w:t xml:space="preserve">Obsérvese que, en los casos antes referidos, la víctima quedó con secuelas para toda la vida y que afectaron directamente su interacción con el mundo exterior. Las secuelas fueron de tal magnitud, que era de </w:t>
      </w:r>
      <w:r w:rsidRPr="0003726C">
        <w:rPr>
          <w:rFonts w:ascii="Arial" w:hAnsi="Arial" w:cs="Arial"/>
        </w:rPr>
        <w:t>esperarse que su actitud y su forma de ser cambiara abruptamente tras los hechos que motivaron cada una de las anteriores demandas. En el caso particular que nos cita al presente proceso, no se vislumbra un medio de prueba que, al menos sumariamente, permi</w:t>
      </w:r>
      <w:r w:rsidRPr="004B14EB">
        <w:rPr>
          <w:rFonts w:ascii="Arial" w:hAnsi="Arial" w:cs="Arial"/>
        </w:rPr>
        <w:t xml:space="preserve">ta acreditar que la demandante, Ana Carolina Arenas Ramírez presenta consecuencias permanentes en su corporeidad que afectaron directamente su estilo de vida, su plan de vida, su relación con los demás o consigo mismo, pues en este punto se resalta que si bien dentro de la demanda se anuncia un dictamen de perdida de la capacidad laboral, lo cierto es que aquel no se observa dentro de los anexos enviados dentro del </w:t>
      </w:r>
      <w:r w:rsidRPr="004B14EB" w:rsidR="00F448C9">
        <w:rPr>
          <w:rFonts w:ascii="Arial" w:hAnsi="Arial" w:cs="Arial"/>
        </w:rPr>
        <w:t>trámite</w:t>
      </w:r>
      <w:r w:rsidRPr="004B14EB">
        <w:rPr>
          <w:rFonts w:ascii="Arial" w:hAnsi="Arial" w:cs="Arial"/>
        </w:rPr>
        <w:t xml:space="preserve"> de la notificación personal, por ende se concluyó que no existe tal dictamen, encontrando que no hay prueba cierta de las presuntas afectaciones.</w:t>
      </w:r>
    </w:p>
    <w:p w:rsidRPr="009F3FAA" w:rsidR="00E35C2E" w:rsidRDefault="00E35C2E" w14:paraId="7B981787" w14:textId="77777777">
      <w:pPr>
        <w:shd w:val="clear" w:color="auto" w:fill="FFFFFF"/>
        <w:spacing w:line="360" w:lineRule="auto"/>
        <w:jc w:val="both"/>
        <w:rPr>
          <w:rFonts w:ascii="Arial" w:hAnsi="Arial" w:cs="Arial"/>
        </w:rPr>
      </w:pPr>
    </w:p>
    <w:p w:rsidRPr="00D20C25" w:rsidR="00E35C2E" w:rsidRDefault="00E35C2E" w14:paraId="14CB9B1E" w14:textId="77777777">
      <w:pPr>
        <w:spacing w:line="360" w:lineRule="auto"/>
        <w:jc w:val="both"/>
        <w:rPr>
          <w:rFonts w:ascii="Arial" w:hAnsi="Arial" w:cs="Arial"/>
        </w:rPr>
      </w:pPr>
      <w:r w:rsidRPr="009F3FAA">
        <w:rPr>
          <w:rFonts w:ascii="Arial" w:hAnsi="Arial" w:cs="Arial"/>
        </w:rPr>
        <w:t xml:space="preserve">En línea con lo anterior, debe resaltarse aquello se ha reafirmado por la Corte Suprema de Justicia al indicar que el daño a la vida de relación se presenta cuando la víctima sufre una alteración psíquica o física que el impide o dificulta gozar de actividades rutinarias que disfrutaba antes del hecho lesivo. </w:t>
      </w:r>
      <w:r w:rsidRPr="00110F3C">
        <w:rPr>
          <w:rFonts w:ascii="Arial" w:hAnsi="Arial" w:cs="Arial"/>
          <w:b/>
          <w:i/>
          <w:u w:val="single"/>
        </w:rPr>
        <w:t>No obstante, el daño a la vida en relación sólo se le debe reconocer a la víctima directa.</w:t>
      </w:r>
      <w:r w:rsidRPr="00306207">
        <w:rPr>
          <w:rFonts w:ascii="Arial" w:hAnsi="Arial" w:cs="Arial"/>
        </w:rPr>
        <w:t xml:space="preserve"> En otras palabras, el daño a la vida en relación</w:t>
      </w:r>
      <w:r w:rsidRPr="00C7394A">
        <w:rPr>
          <w:rFonts w:ascii="Arial" w:hAnsi="Arial" w:cs="Arial"/>
        </w:rPr>
        <w:t xml:space="preserve"> sólo se debe reconocer a quien sufrió una alteración física o psíquica por el accidente, esto es, a la víctima directa. En tal sentido, la Corte Suprema de</w:t>
      </w:r>
      <w:r w:rsidRPr="00D20C25">
        <w:rPr>
          <w:rFonts w:ascii="Arial" w:hAnsi="Arial" w:cs="Arial"/>
          <w:spacing w:val="1"/>
        </w:rPr>
        <w:t xml:space="preserve"> </w:t>
      </w:r>
      <w:r w:rsidRPr="00D20C25">
        <w:rPr>
          <w:rFonts w:ascii="Arial" w:hAnsi="Arial" w:cs="Arial"/>
        </w:rPr>
        <w:t>Justicia precisó:</w:t>
      </w:r>
    </w:p>
    <w:p w:rsidRPr="00603254" w:rsidR="00E35C2E" w:rsidRDefault="00E35C2E" w14:paraId="620A9827" w14:textId="77777777">
      <w:pPr>
        <w:spacing w:line="360" w:lineRule="auto"/>
        <w:jc w:val="both"/>
        <w:rPr>
          <w:rFonts w:ascii="Arial" w:hAnsi="Arial" w:cs="Arial"/>
        </w:rPr>
      </w:pPr>
    </w:p>
    <w:p w:rsidRPr="002E0F57" w:rsidR="00E35C2E" w:rsidRDefault="00E35C2E" w14:paraId="4B7BEA3B" w14:textId="734FC3BA">
      <w:pPr>
        <w:spacing w:line="360" w:lineRule="auto"/>
        <w:ind w:left="680" w:right="680"/>
        <w:jc w:val="both"/>
        <w:rPr>
          <w:rFonts w:ascii="Arial" w:hAnsi="Arial" w:cs="Arial"/>
          <w:i/>
        </w:rPr>
      </w:pPr>
      <w:r w:rsidRPr="00603254">
        <w:rPr>
          <w:rFonts w:ascii="Arial" w:hAnsi="Arial" w:cs="Arial"/>
        </w:rPr>
        <w:t>“</w:t>
      </w:r>
      <w:r w:rsidRPr="00603254" w:rsidR="008E1270">
        <w:rPr>
          <w:rFonts w:ascii="Arial" w:hAnsi="Arial" w:cs="Arial"/>
        </w:rPr>
        <w:t xml:space="preserve">(…) </w:t>
      </w:r>
      <w:r w:rsidRPr="00603254">
        <w:rPr>
          <w:rFonts w:ascii="Arial" w:hAnsi="Arial" w:cs="Arial"/>
          <w:i/>
        </w:rPr>
        <w:t>b) Daño</w:t>
      </w:r>
      <w:r w:rsidRPr="00603254">
        <w:rPr>
          <w:rFonts w:ascii="Arial" w:hAnsi="Arial" w:cs="Arial"/>
          <w:i/>
          <w:spacing w:val="-2"/>
        </w:rPr>
        <w:t xml:space="preserve"> </w:t>
      </w:r>
      <w:r w:rsidRPr="00603254">
        <w:rPr>
          <w:rFonts w:ascii="Arial" w:hAnsi="Arial" w:cs="Arial"/>
          <w:i/>
        </w:rPr>
        <w:t>a</w:t>
      </w:r>
      <w:r w:rsidRPr="00603254">
        <w:rPr>
          <w:rFonts w:ascii="Arial" w:hAnsi="Arial" w:cs="Arial"/>
          <w:i/>
          <w:spacing w:val="-1"/>
        </w:rPr>
        <w:t xml:space="preserve"> </w:t>
      </w:r>
      <w:r w:rsidRPr="00DC32CE">
        <w:rPr>
          <w:rFonts w:ascii="Arial" w:hAnsi="Arial" w:cs="Arial"/>
          <w:i/>
        </w:rPr>
        <w:t>la</w:t>
      </w:r>
      <w:r w:rsidRPr="00DC32CE">
        <w:rPr>
          <w:rFonts w:ascii="Arial" w:hAnsi="Arial" w:cs="Arial"/>
          <w:i/>
          <w:spacing w:val="-2"/>
        </w:rPr>
        <w:t xml:space="preserve"> </w:t>
      </w:r>
      <w:r w:rsidRPr="00DC32CE">
        <w:rPr>
          <w:rFonts w:ascii="Arial" w:hAnsi="Arial" w:cs="Arial"/>
          <w:i/>
        </w:rPr>
        <w:t>vida</w:t>
      </w:r>
      <w:r w:rsidRPr="00DC32CE">
        <w:rPr>
          <w:rFonts w:ascii="Arial" w:hAnsi="Arial" w:cs="Arial"/>
          <w:i/>
          <w:spacing w:val="-1"/>
        </w:rPr>
        <w:t xml:space="preserve"> </w:t>
      </w:r>
      <w:r w:rsidRPr="00DC32CE">
        <w:rPr>
          <w:rFonts w:ascii="Arial" w:hAnsi="Arial" w:cs="Arial"/>
          <w:i/>
        </w:rPr>
        <w:t>de</w:t>
      </w:r>
      <w:r w:rsidRPr="00DC32CE">
        <w:rPr>
          <w:rFonts w:ascii="Arial" w:hAnsi="Arial" w:cs="Arial"/>
          <w:i/>
          <w:spacing w:val="-2"/>
        </w:rPr>
        <w:t xml:space="preserve"> </w:t>
      </w:r>
      <w:r w:rsidRPr="00E41660">
        <w:rPr>
          <w:rFonts w:ascii="Arial" w:hAnsi="Arial" w:cs="Arial"/>
          <w:i/>
        </w:rPr>
        <w:t>relación:</w:t>
      </w:r>
    </w:p>
    <w:p w:rsidRPr="00EB17E0" w:rsidR="00E35C2E" w:rsidRDefault="00E35C2E" w14:paraId="6BD5C002" w14:textId="3C736254">
      <w:pPr>
        <w:spacing w:line="360" w:lineRule="auto"/>
        <w:ind w:left="680" w:right="680"/>
        <w:jc w:val="both"/>
        <w:rPr>
          <w:rFonts w:ascii="Arial" w:hAnsi="Arial" w:cs="Arial"/>
        </w:rPr>
      </w:pPr>
      <w:r w:rsidRPr="0073723A">
        <w:rPr>
          <w:rFonts w:ascii="Arial" w:hAnsi="Arial" w:cs="Arial"/>
          <w:b/>
          <w:i/>
          <w:u w:val="single"/>
        </w:rPr>
        <w:t>Este</w:t>
      </w:r>
      <w:r w:rsidRPr="0073723A">
        <w:rPr>
          <w:rFonts w:ascii="Arial" w:hAnsi="Arial" w:cs="Arial"/>
          <w:b/>
          <w:i/>
          <w:spacing w:val="-13"/>
          <w:u w:val="single"/>
        </w:rPr>
        <w:t xml:space="preserve"> </w:t>
      </w:r>
      <w:r w:rsidRPr="0073723A">
        <w:rPr>
          <w:rFonts w:ascii="Arial" w:hAnsi="Arial" w:cs="Arial"/>
          <w:b/>
          <w:i/>
          <w:u w:val="single"/>
        </w:rPr>
        <w:t>rubro</w:t>
      </w:r>
      <w:r w:rsidRPr="0073723A">
        <w:rPr>
          <w:rFonts w:ascii="Arial" w:hAnsi="Arial" w:cs="Arial"/>
          <w:b/>
          <w:i/>
          <w:spacing w:val="-17"/>
          <w:u w:val="single"/>
        </w:rPr>
        <w:t xml:space="preserve"> </w:t>
      </w:r>
      <w:r w:rsidRPr="0073723A">
        <w:rPr>
          <w:rFonts w:ascii="Arial" w:hAnsi="Arial" w:cs="Arial"/>
          <w:b/>
          <w:i/>
          <w:u w:val="single"/>
        </w:rPr>
        <w:t>se</w:t>
      </w:r>
      <w:r w:rsidRPr="0073723A">
        <w:rPr>
          <w:rFonts w:ascii="Arial" w:hAnsi="Arial" w:cs="Arial"/>
          <w:b/>
          <w:i/>
          <w:spacing w:val="-14"/>
          <w:u w:val="single"/>
        </w:rPr>
        <w:t xml:space="preserve"> </w:t>
      </w:r>
      <w:r w:rsidRPr="0073723A">
        <w:rPr>
          <w:rFonts w:ascii="Arial" w:hAnsi="Arial" w:cs="Arial"/>
          <w:b/>
          <w:i/>
          <w:u w:val="single"/>
        </w:rPr>
        <w:t>concede</w:t>
      </w:r>
      <w:r w:rsidRPr="0073723A">
        <w:rPr>
          <w:rFonts w:ascii="Arial" w:hAnsi="Arial" w:cs="Arial"/>
          <w:b/>
          <w:i/>
          <w:spacing w:val="-16"/>
          <w:u w:val="single"/>
        </w:rPr>
        <w:t xml:space="preserve"> </w:t>
      </w:r>
      <w:r w:rsidRPr="0073723A">
        <w:rPr>
          <w:rFonts w:ascii="Arial" w:hAnsi="Arial" w:cs="Arial"/>
          <w:b/>
          <w:i/>
          <w:u w:val="single"/>
        </w:rPr>
        <w:t>únicamente</w:t>
      </w:r>
      <w:r w:rsidRPr="0073723A">
        <w:rPr>
          <w:rFonts w:ascii="Arial" w:hAnsi="Arial" w:cs="Arial"/>
          <w:b/>
          <w:i/>
          <w:spacing w:val="-14"/>
          <w:u w:val="single"/>
        </w:rPr>
        <w:t xml:space="preserve"> </w:t>
      </w:r>
      <w:r w:rsidRPr="0073723A">
        <w:rPr>
          <w:rFonts w:ascii="Arial" w:hAnsi="Arial" w:cs="Arial"/>
          <w:b/>
          <w:i/>
          <w:u w:val="single"/>
        </w:rPr>
        <w:t>a</w:t>
      </w:r>
      <w:r w:rsidRPr="0073723A">
        <w:rPr>
          <w:rFonts w:ascii="Arial" w:hAnsi="Arial" w:cs="Arial"/>
          <w:b/>
          <w:i/>
          <w:spacing w:val="-16"/>
          <w:u w:val="single"/>
        </w:rPr>
        <w:t xml:space="preserve"> </w:t>
      </w:r>
      <w:r w:rsidRPr="0073723A">
        <w:rPr>
          <w:rFonts w:ascii="Arial" w:hAnsi="Arial" w:cs="Arial"/>
          <w:b/>
          <w:i/>
          <w:u w:val="single"/>
        </w:rPr>
        <w:t>la</w:t>
      </w:r>
      <w:r w:rsidRPr="0073723A">
        <w:rPr>
          <w:rFonts w:ascii="Arial" w:hAnsi="Arial" w:cs="Arial"/>
          <w:b/>
          <w:i/>
          <w:spacing w:val="-14"/>
          <w:u w:val="single"/>
        </w:rPr>
        <w:t xml:space="preserve"> </w:t>
      </w:r>
      <w:r w:rsidRPr="0073723A">
        <w:rPr>
          <w:rFonts w:ascii="Arial" w:hAnsi="Arial" w:cs="Arial"/>
          <w:b/>
          <w:i/>
          <w:u w:val="single"/>
        </w:rPr>
        <w:t>víctima</w:t>
      </w:r>
      <w:r w:rsidRPr="0073723A">
        <w:rPr>
          <w:rFonts w:ascii="Arial" w:hAnsi="Arial" w:cs="Arial"/>
          <w:b/>
          <w:i/>
          <w:spacing w:val="-15"/>
          <w:u w:val="single"/>
        </w:rPr>
        <w:t xml:space="preserve"> </w:t>
      </w:r>
      <w:r w:rsidRPr="0073723A">
        <w:rPr>
          <w:rFonts w:ascii="Arial" w:hAnsi="Arial" w:cs="Arial"/>
          <w:b/>
          <w:i/>
          <w:u w:val="single"/>
        </w:rPr>
        <w:t>directa</w:t>
      </w:r>
      <w:r w:rsidRPr="0073723A">
        <w:rPr>
          <w:rFonts w:ascii="Arial" w:hAnsi="Arial" w:cs="Arial"/>
          <w:b/>
          <w:i/>
          <w:spacing w:val="-12"/>
        </w:rPr>
        <w:t xml:space="preserve"> </w:t>
      </w:r>
      <w:r w:rsidRPr="0073723A">
        <w:rPr>
          <w:rFonts w:ascii="Arial" w:hAnsi="Arial" w:cs="Arial"/>
          <w:i/>
        </w:rPr>
        <w:t>del</w:t>
      </w:r>
      <w:r w:rsidRPr="0073723A">
        <w:rPr>
          <w:rFonts w:ascii="Arial" w:hAnsi="Arial" w:cs="Arial"/>
          <w:i/>
          <w:spacing w:val="-17"/>
        </w:rPr>
        <w:t xml:space="preserve"> </w:t>
      </w:r>
      <w:r w:rsidRPr="0073723A">
        <w:rPr>
          <w:rFonts w:ascii="Arial" w:hAnsi="Arial" w:cs="Arial"/>
          <w:i/>
        </w:rPr>
        <w:t>menoscabo a la integridad psicofísica como medida de compensación por la pérdida</w:t>
      </w:r>
      <w:r w:rsidRPr="0073723A">
        <w:rPr>
          <w:rFonts w:ascii="Arial" w:hAnsi="Arial" w:cs="Arial"/>
          <w:i/>
          <w:spacing w:val="-59"/>
        </w:rPr>
        <w:t xml:space="preserve"> </w:t>
      </w:r>
      <w:r w:rsidRPr="0073723A">
        <w:rPr>
          <w:rFonts w:ascii="Arial" w:hAnsi="Arial" w:cs="Arial"/>
          <w:i/>
        </w:rPr>
        <w:t>del</w:t>
      </w:r>
      <w:r w:rsidRPr="0073723A">
        <w:rPr>
          <w:rFonts w:ascii="Arial" w:hAnsi="Arial" w:cs="Arial"/>
          <w:i/>
          <w:spacing w:val="-6"/>
        </w:rPr>
        <w:t xml:space="preserve"> </w:t>
      </w:r>
      <w:r w:rsidRPr="0073723A">
        <w:rPr>
          <w:rFonts w:ascii="Arial" w:hAnsi="Arial" w:cs="Arial"/>
          <w:i/>
        </w:rPr>
        <w:t>bien</w:t>
      </w:r>
      <w:r w:rsidRPr="0073723A">
        <w:rPr>
          <w:rFonts w:ascii="Arial" w:hAnsi="Arial" w:cs="Arial"/>
          <w:i/>
          <w:spacing w:val="-6"/>
        </w:rPr>
        <w:t xml:space="preserve"> </w:t>
      </w:r>
      <w:r w:rsidRPr="0073723A">
        <w:rPr>
          <w:rFonts w:ascii="Arial" w:hAnsi="Arial" w:cs="Arial"/>
          <w:i/>
        </w:rPr>
        <w:t>superior</w:t>
      </w:r>
      <w:r w:rsidRPr="0073723A">
        <w:rPr>
          <w:rFonts w:ascii="Arial" w:hAnsi="Arial" w:cs="Arial"/>
          <w:i/>
          <w:spacing w:val="-6"/>
        </w:rPr>
        <w:t xml:space="preserve"> </w:t>
      </w:r>
      <w:r w:rsidRPr="0073723A">
        <w:rPr>
          <w:rFonts w:ascii="Arial" w:hAnsi="Arial" w:cs="Arial"/>
          <w:i/>
        </w:rPr>
        <w:t>a</w:t>
      </w:r>
      <w:r w:rsidRPr="0073723A">
        <w:rPr>
          <w:rFonts w:ascii="Arial" w:hAnsi="Arial" w:cs="Arial"/>
          <w:i/>
          <w:spacing w:val="-5"/>
        </w:rPr>
        <w:t xml:space="preserve"> </w:t>
      </w:r>
      <w:r w:rsidRPr="0073723A">
        <w:rPr>
          <w:rFonts w:ascii="Arial" w:hAnsi="Arial" w:cs="Arial"/>
          <w:i/>
        </w:rPr>
        <w:t>la</w:t>
      </w:r>
      <w:r w:rsidRPr="0073723A">
        <w:rPr>
          <w:rFonts w:ascii="Arial" w:hAnsi="Arial" w:cs="Arial"/>
          <w:i/>
          <w:spacing w:val="-7"/>
        </w:rPr>
        <w:t xml:space="preserve"> </w:t>
      </w:r>
      <w:r w:rsidRPr="0073723A">
        <w:rPr>
          <w:rFonts w:ascii="Arial" w:hAnsi="Arial" w:cs="Arial"/>
          <w:i/>
        </w:rPr>
        <w:t>salud,</w:t>
      </w:r>
      <w:r w:rsidRPr="0073723A">
        <w:rPr>
          <w:rFonts w:ascii="Arial" w:hAnsi="Arial" w:cs="Arial"/>
          <w:i/>
          <w:spacing w:val="-4"/>
        </w:rPr>
        <w:t xml:space="preserve"> </w:t>
      </w:r>
      <w:r w:rsidRPr="0073723A">
        <w:rPr>
          <w:rFonts w:ascii="Arial" w:hAnsi="Arial" w:cs="Arial"/>
          <w:i/>
        </w:rPr>
        <w:t>que</w:t>
      </w:r>
      <w:r w:rsidRPr="0073723A">
        <w:rPr>
          <w:rFonts w:ascii="Arial" w:hAnsi="Arial" w:cs="Arial"/>
          <w:i/>
          <w:spacing w:val="-7"/>
        </w:rPr>
        <w:t xml:space="preserve"> </w:t>
      </w:r>
      <w:r w:rsidRPr="0073723A">
        <w:rPr>
          <w:rFonts w:ascii="Arial" w:hAnsi="Arial" w:cs="Arial"/>
          <w:i/>
        </w:rPr>
        <w:t>le</w:t>
      </w:r>
      <w:r w:rsidRPr="0073723A">
        <w:rPr>
          <w:rFonts w:ascii="Arial" w:hAnsi="Arial" w:cs="Arial"/>
          <w:i/>
          <w:spacing w:val="-5"/>
        </w:rPr>
        <w:t xml:space="preserve"> </w:t>
      </w:r>
      <w:r w:rsidRPr="0073723A">
        <w:rPr>
          <w:rFonts w:ascii="Arial" w:hAnsi="Arial" w:cs="Arial"/>
          <w:i/>
        </w:rPr>
        <w:t>impedirá</w:t>
      </w:r>
      <w:r w:rsidRPr="0073723A">
        <w:rPr>
          <w:rFonts w:ascii="Arial" w:hAnsi="Arial" w:cs="Arial"/>
          <w:i/>
          <w:spacing w:val="-7"/>
        </w:rPr>
        <w:t xml:space="preserve"> </w:t>
      </w:r>
      <w:r w:rsidRPr="0073723A">
        <w:rPr>
          <w:rFonts w:ascii="Arial" w:hAnsi="Arial" w:cs="Arial"/>
          <w:i/>
        </w:rPr>
        <w:t>tener</w:t>
      </w:r>
      <w:r w:rsidRPr="0073723A">
        <w:rPr>
          <w:rFonts w:ascii="Arial" w:hAnsi="Arial" w:cs="Arial"/>
          <w:i/>
          <w:spacing w:val="-7"/>
        </w:rPr>
        <w:t xml:space="preserve"> </w:t>
      </w:r>
      <w:r w:rsidRPr="0073723A">
        <w:rPr>
          <w:rFonts w:ascii="Arial" w:hAnsi="Arial" w:cs="Arial"/>
          <w:i/>
        </w:rPr>
        <w:t>una</w:t>
      </w:r>
      <w:r w:rsidRPr="0073723A">
        <w:rPr>
          <w:rFonts w:ascii="Arial" w:hAnsi="Arial" w:cs="Arial"/>
          <w:i/>
          <w:spacing w:val="-4"/>
        </w:rPr>
        <w:t xml:space="preserve"> </w:t>
      </w:r>
      <w:r w:rsidRPr="0073723A">
        <w:rPr>
          <w:rFonts w:ascii="Arial" w:hAnsi="Arial" w:cs="Arial"/>
          <w:i/>
        </w:rPr>
        <w:t>vida</w:t>
      </w:r>
      <w:r w:rsidRPr="0073723A">
        <w:rPr>
          <w:rFonts w:ascii="Arial" w:hAnsi="Arial" w:cs="Arial"/>
          <w:i/>
          <w:spacing w:val="-6"/>
        </w:rPr>
        <w:t xml:space="preserve"> </w:t>
      </w:r>
      <w:r w:rsidRPr="0073723A">
        <w:rPr>
          <w:rFonts w:ascii="Arial" w:hAnsi="Arial" w:cs="Arial"/>
          <w:i/>
        </w:rPr>
        <w:t>de</w:t>
      </w:r>
      <w:r w:rsidRPr="0073723A">
        <w:rPr>
          <w:rFonts w:ascii="Arial" w:hAnsi="Arial" w:cs="Arial"/>
          <w:i/>
          <w:spacing w:val="-7"/>
        </w:rPr>
        <w:t xml:space="preserve"> </w:t>
      </w:r>
      <w:r w:rsidRPr="0073723A">
        <w:rPr>
          <w:rFonts w:ascii="Arial" w:hAnsi="Arial" w:cs="Arial"/>
          <w:i/>
        </w:rPr>
        <w:t>relación</w:t>
      </w:r>
      <w:r w:rsidRPr="0073723A">
        <w:rPr>
          <w:rFonts w:ascii="Arial" w:hAnsi="Arial" w:cs="Arial"/>
          <w:i/>
          <w:spacing w:val="-6"/>
        </w:rPr>
        <w:t xml:space="preserve"> </w:t>
      </w:r>
      <w:r w:rsidRPr="0073723A">
        <w:rPr>
          <w:rFonts w:ascii="Arial" w:hAnsi="Arial" w:cs="Arial"/>
          <w:i/>
        </w:rPr>
        <w:t>en</w:t>
      </w:r>
      <w:r w:rsidRPr="0073723A">
        <w:rPr>
          <w:rFonts w:ascii="Arial" w:hAnsi="Arial" w:cs="Arial"/>
          <w:i/>
          <w:spacing w:val="-59"/>
        </w:rPr>
        <w:t xml:space="preserve"> </w:t>
      </w:r>
      <w:r w:rsidRPr="0073723A">
        <w:rPr>
          <w:rFonts w:ascii="Arial" w:hAnsi="Arial" w:cs="Arial"/>
          <w:i/>
        </w:rPr>
        <w:t>condiciones</w:t>
      </w:r>
      <w:r w:rsidRPr="0073723A">
        <w:rPr>
          <w:rFonts w:ascii="Arial" w:hAnsi="Arial" w:cs="Arial"/>
          <w:i/>
          <w:spacing w:val="-2"/>
        </w:rPr>
        <w:t xml:space="preserve"> </w:t>
      </w:r>
      <w:r w:rsidRPr="0073723A">
        <w:rPr>
          <w:rFonts w:ascii="Arial" w:hAnsi="Arial" w:cs="Arial"/>
          <w:i/>
        </w:rPr>
        <w:t>normales</w:t>
      </w:r>
      <w:r w:rsidRPr="0073723A" w:rsidR="00A74917">
        <w:rPr>
          <w:rFonts w:ascii="Arial" w:hAnsi="Arial" w:cs="Arial"/>
          <w:i/>
        </w:rPr>
        <w:t xml:space="preserve"> (…)</w:t>
      </w:r>
      <w:r w:rsidRPr="0073723A">
        <w:rPr>
          <w:rFonts w:ascii="Arial" w:hAnsi="Arial" w:cs="Arial"/>
        </w:rPr>
        <w:t>”</w:t>
      </w:r>
      <w:r w:rsidRPr="0073723A">
        <w:rPr>
          <w:rFonts w:ascii="Arial" w:hAnsi="Arial" w:cs="Arial"/>
          <w:i/>
          <w:vertAlign w:val="superscript"/>
        </w:rPr>
        <w:t>21</w:t>
      </w:r>
      <w:r w:rsidRPr="0073723A">
        <w:rPr>
          <w:rFonts w:ascii="Arial" w:hAnsi="Arial" w:cs="Arial"/>
          <w:i/>
          <w:spacing w:val="-2"/>
        </w:rPr>
        <w:t xml:space="preserve"> </w:t>
      </w:r>
      <w:r w:rsidRPr="0073723A">
        <w:rPr>
          <w:rFonts w:ascii="Arial" w:hAnsi="Arial" w:cs="Arial"/>
        </w:rPr>
        <w:t>(Subrayado</w:t>
      </w:r>
      <w:r w:rsidRPr="0073723A">
        <w:rPr>
          <w:rFonts w:ascii="Arial" w:hAnsi="Arial" w:cs="Arial"/>
          <w:spacing w:val="-1"/>
        </w:rPr>
        <w:t xml:space="preserve"> </w:t>
      </w:r>
      <w:r w:rsidRPr="0073723A">
        <w:rPr>
          <w:rFonts w:ascii="Arial" w:hAnsi="Arial" w:cs="Arial"/>
        </w:rPr>
        <w:t>y</w:t>
      </w:r>
      <w:r w:rsidRPr="0073723A">
        <w:rPr>
          <w:rFonts w:ascii="Arial" w:hAnsi="Arial" w:cs="Arial"/>
          <w:spacing w:val="-4"/>
        </w:rPr>
        <w:t xml:space="preserve"> </w:t>
      </w:r>
      <w:r w:rsidRPr="0073723A">
        <w:rPr>
          <w:rFonts w:ascii="Arial" w:hAnsi="Arial" w:cs="Arial"/>
        </w:rPr>
        <w:t>negrilla</w:t>
      </w:r>
      <w:r w:rsidRPr="0073723A">
        <w:rPr>
          <w:rFonts w:ascii="Arial" w:hAnsi="Arial" w:cs="Arial"/>
          <w:spacing w:val="-1"/>
        </w:rPr>
        <w:t xml:space="preserve"> </w:t>
      </w:r>
      <w:r w:rsidRPr="0073723A">
        <w:rPr>
          <w:rFonts w:ascii="Arial" w:hAnsi="Arial" w:cs="Arial"/>
        </w:rPr>
        <w:t>fuera</w:t>
      </w:r>
      <w:r w:rsidRPr="0073723A">
        <w:rPr>
          <w:rFonts w:ascii="Arial" w:hAnsi="Arial" w:cs="Arial"/>
          <w:spacing w:val="-1"/>
        </w:rPr>
        <w:t xml:space="preserve"> </w:t>
      </w:r>
      <w:r w:rsidRPr="0073723A">
        <w:rPr>
          <w:rFonts w:ascii="Arial" w:hAnsi="Arial" w:cs="Arial"/>
        </w:rPr>
        <w:t>del</w:t>
      </w:r>
      <w:r w:rsidRPr="0073723A">
        <w:rPr>
          <w:rFonts w:ascii="Arial" w:hAnsi="Arial" w:cs="Arial"/>
          <w:spacing w:val="-2"/>
        </w:rPr>
        <w:t xml:space="preserve"> </w:t>
      </w:r>
      <w:r w:rsidRPr="0073723A">
        <w:rPr>
          <w:rFonts w:ascii="Arial" w:hAnsi="Arial" w:cs="Arial"/>
        </w:rPr>
        <w:t>texto</w:t>
      </w:r>
      <w:r w:rsidRPr="0073723A">
        <w:rPr>
          <w:rFonts w:ascii="Arial" w:hAnsi="Arial" w:cs="Arial"/>
          <w:spacing w:val="-3"/>
        </w:rPr>
        <w:t xml:space="preserve"> </w:t>
      </w:r>
      <w:r w:rsidRPr="0073723A">
        <w:rPr>
          <w:rFonts w:ascii="Arial" w:hAnsi="Arial" w:cs="Arial"/>
        </w:rPr>
        <w:t>original).</w:t>
      </w:r>
      <w:r w:rsidRPr="00EB17E0">
        <w:rPr>
          <w:rStyle w:val="Refdenotaalpie"/>
          <w:rFonts w:ascii="Arial" w:hAnsi="Arial" w:cs="Arial"/>
        </w:rPr>
        <w:footnoteReference w:id="22"/>
      </w:r>
    </w:p>
    <w:p w:rsidRPr="003C75F7" w:rsidR="00E35C2E" w:rsidRDefault="00E35C2E" w14:paraId="0234001F" w14:textId="77777777">
      <w:pPr>
        <w:spacing w:line="360" w:lineRule="auto"/>
        <w:jc w:val="both"/>
        <w:rPr>
          <w:rFonts w:ascii="Arial" w:hAnsi="Arial" w:cs="Arial"/>
          <w:i/>
        </w:rPr>
      </w:pPr>
    </w:p>
    <w:p w:rsidRPr="003C75F7" w:rsidR="00E35C2E" w:rsidRDefault="00E35C2E" w14:paraId="1FF54E40" w14:textId="77777777">
      <w:pPr>
        <w:spacing w:line="360" w:lineRule="auto"/>
        <w:jc w:val="both"/>
        <w:rPr>
          <w:rFonts w:ascii="Arial" w:hAnsi="Arial" w:cs="Arial"/>
          <w:bCs/>
        </w:rPr>
      </w:pPr>
      <w:r w:rsidRPr="003C75F7">
        <w:rPr>
          <w:rFonts w:ascii="Arial" w:hAnsi="Arial" w:cs="Arial"/>
          <w:bCs/>
        </w:rPr>
        <w:t>Además, también es menester señalar otros pronunciamientos de donde se extrae la inviabilidad de condenar al pago de esta tipología de perjuicio a favor de las victimas indirectas, veamos:</w:t>
      </w:r>
    </w:p>
    <w:p w:rsidRPr="003C75F7" w:rsidR="00E35C2E" w:rsidRDefault="00E35C2E" w14:paraId="20C7AE71" w14:textId="77777777">
      <w:pPr>
        <w:spacing w:line="360" w:lineRule="auto"/>
        <w:jc w:val="both"/>
        <w:rPr>
          <w:rFonts w:ascii="Arial" w:hAnsi="Arial" w:cs="Arial"/>
          <w:bCs/>
        </w:rPr>
      </w:pPr>
    </w:p>
    <w:p w:rsidRPr="003C75F7" w:rsidR="00E35C2E" w:rsidRDefault="00E35C2E" w14:paraId="277BF095" w14:textId="77777777">
      <w:pPr>
        <w:spacing w:line="360" w:lineRule="auto"/>
        <w:jc w:val="both"/>
        <w:rPr>
          <w:rFonts w:ascii="Arial" w:hAnsi="Arial" w:cs="Arial"/>
        </w:rPr>
      </w:pPr>
      <w:r w:rsidRPr="003C75F7">
        <w:rPr>
          <w:rFonts w:ascii="Arial" w:hAnsi="Arial" w:cs="Arial"/>
          <w:b/>
        </w:rPr>
        <w:t>Sentencia SC9193-2017</w:t>
      </w:r>
      <w:r w:rsidRPr="00EB17E0">
        <w:rPr>
          <w:rStyle w:val="Refdenotaalpie"/>
          <w:rFonts w:ascii="Arial" w:hAnsi="Arial" w:eastAsia="Calibri" w:cs="Arial"/>
          <w:b/>
        </w:rPr>
        <w:footnoteReference w:id="23"/>
      </w:r>
      <w:r w:rsidRPr="00EB17E0">
        <w:rPr>
          <w:rFonts w:ascii="Arial" w:hAnsi="Arial" w:cs="Arial"/>
        </w:rPr>
        <w:t xml:space="preserve">: </w:t>
      </w:r>
    </w:p>
    <w:p w:rsidRPr="00EB17E0" w:rsidR="00E35C2E" w:rsidRDefault="00E35C2E" w14:paraId="58C93B33" w14:textId="77777777">
      <w:pPr>
        <w:spacing w:line="360" w:lineRule="auto"/>
        <w:jc w:val="center"/>
        <w:rPr>
          <w:rFonts w:ascii="Arial" w:hAnsi="Arial" w:cs="Arial"/>
        </w:rPr>
      </w:pPr>
      <w:r w:rsidRPr="00EB17E0">
        <w:rPr>
          <w:rFonts w:ascii="Arial" w:hAnsi="Arial" w:cs="Arial"/>
          <w:noProof/>
          <w:lang w:val="es-CO" w:eastAsia="es-CO"/>
        </w:rPr>
        <w:lastRenderedPageBreak/>
        <w:drawing>
          <wp:inline distT="0" distB="0" distL="0" distR="0" wp14:anchorId="71B162A8" wp14:editId="3D22C0B7">
            <wp:extent cx="3562350" cy="1111560"/>
            <wp:effectExtent l="165100" t="177800" r="158750" b="184150"/>
            <wp:docPr id="144240450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404500" name=""/>
                    <pic:cNvPicPr/>
                  </pic:nvPicPr>
                  <pic:blipFill rotWithShape="1">
                    <a:blip r:embed="rId13"/>
                    <a:srcRect l="30523" t="34884" r="28052" b="42137"/>
                    <a:stretch/>
                  </pic:blipFill>
                  <pic:spPr bwMode="auto">
                    <a:xfrm>
                      <a:off x="0" y="0"/>
                      <a:ext cx="3599972" cy="112329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Pr="003C75F7" w:rsidR="00E35C2E" w:rsidRDefault="00E35C2E" w14:paraId="3AF100C6" w14:textId="77777777">
      <w:pPr>
        <w:pStyle w:val="Prrafodelista"/>
        <w:widowControl/>
        <w:numPr>
          <w:ilvl w:val="0"/>
          <w:numId w:val="19"/>
        </w:numPr>
        <w:autoSpaceDE/>
        <w:autoSpaceDN/>
        <w:spacing w:line="360" w:lineRule="auto"/>
        <w:jc w:val="both"/>
        <w:rPr>
          <w:rFonts w:ascii="Arial" w:hAnsi="Arial" w:cs="Arial"/>
        </w:rPr>
      </w:pPr>
      <w:r w:rsidRPr="003C75F7">
        <w:rPr>
          <w:rFonts w:ascii="Arial" w:hAnsi="Arial" w:cs="Arial"/>
          <w:b/>
        </w:rPr>
        <w:t>SC 562-2020</w:t>
      </w:r>
      <w:r w:rsidRPr="00EB17E0">
        <w:rPr>
          <w:rStyle w:val="Refdenotaalpie"/>
          <w:rFonts w:ascii="Arial" w:hAnsi="Arial" w:cs="Arial"/>
          <w:b/>
        </w:rPr>
        <w:footnoteReference w:id="24"/>
      </w:r>
      <w:r w:rsidRPr="00EB17E0">
        <w:rPr>
          <w:rFonts w:ascii="Arial" w:hAnsi="Arial" w:cs="Arial"/>
        </w:rPr>
        <w:t xml:space="preserve">: </w:t>
      </w:r>
    </w:p>
    <w:p w:rsidRPr="00EB17E0" w:rsidR="00E35C2E" w:rsidRDefault="00E35C2E" w14:paraId="4AB77F53" w14:textId="77777777">
      <w:pPr>
        <w:spacing w:line="360" w:lineRule="auto"/>
        <w:jc w:val="center"/>
        <w:rPr>
          <w:rFonts w:ascii="Arial" w:hAnsi="Arial" w:cs="Arial"/>
        </w:rPr>
      </w:pPr>
      <w:r w:rsidRPr="00EB17E0">
        <w:rPr>
          <w:rFonts w:ascii="Arial" w:hAnsi="Arial" w:cs="Arial"/>
          <w:noProof/>
          <w:lang w:val="es-CO" w:eastAsia="es-CO"/>
        </w:rPr>
        <w:drawing>
          <wp:inline distT="0" distB="0" distL="0" distR="0" wp14:anchorId="794805B8" wp14:editId="5B104A7F">
            <wp:extent cx="3581400" cy="1237073"/>
            <wp:effectExtent l="177800" t="177800" r="177800" b="172720"/>
            <wp:docPr id="13132297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3229727" name=""/>
                    <pic:cNvPicPr/>
                  </pic:nvPicPr>
                  <pic:blipFill rotWithShape="1">
                    <a:blip r:embed="rId14"/>
                    <a:srcRect l="30835" t="36944" r="28831" b="34167"/>
                    <a:stretch/>
                  </pic:blipFill>
                  <pic:spPr bwMode="auto">
                    <a:xfrm>
                      <a:off x="0" y="0"/>
                      <a:ext cx="3636370" cy="12560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Pr="003C75F7" w:rsidR="00A74917" w:rsidRDefault="00A74917" w14:paraId="6EDB9AA2" w14:textId="77777777">
      <w:pPr>
        <w:spacing w:line="360" w:lineRule="auto"/>
        <w:jc w:val="both"/>
        <w:rPr>
          <w:rFonts w:ascii="Arial" w:hAnsi="Arial" w:cs="Arial"/>
        </w:rPr>
      </w:pPr>
    </w:p>
    <w:p w:rsidRPr="003C75F7" w:rsidR="00E35C2E" w:rsidRDefault="00E35C2E" w14:paraId="7C9C735B" w14:textId="36812F08">
      <w:pPr>
        <w:spacing w:line="360" w:lineRule="auto"/>
        <w:jc w:val="both"/>
        <w:rPr>
          <w:rFonts w:ascii="Arial" w:hAnsi="Arial" w:cs="Arial"/>
        </w:rPr>
      </w:pPr>
      <w:r w:rsidRPr="003C75F7">
        <w:rPr>
          <w:rFonts w:ascii="Arial" w:hAnsi="Arial" w:cs="Arial"/>
        </w:rPr>
        <w:t xml:space="preserve">De las anteriores sentencias de la Corte Suprema emerge con claridad como el daño a la vida de relación no puede ser reconocido a personas distintas a la víctima directa del daño, esto es la joven </w:t>
      </w:r>
      <w:r w:rsidRPr="003C75F7" w:rsidR="00FF29D5">
        <w:rPr>
          <w:rFonts w:ascii="Arial" w:hAnsi="Arial" w:cs="Arial"/>
        </w:rPr>
        <w:t>Ana Carolina Arenas Ramírez</w:t>
      </w:r>
      <w:r w:rsidRPr="003C75F7">
        <w:rPr>
          <w:rFonts w:ascii="Arial" w:hAnsi="Arial" w:cs="Arial"/>
        </w:rPr>
        <w:t xml:space="preserve"> </w:t>
      </w:r>
      <w:r w:rsidRPr="00EB17E0">
        <w:rPr>
          <w:rFonts w:ascii="Arial" w:hAnsi="Arial" w:cs="Arial"/>
        </w:rPr>
        <w:t>por lo cual la situación que</w:t>
      </w:r>
      <w:r w:rsidRPr="003C75F7">
        <w:rPr>
          <w:rFonts w:ascii="Arial" w:hAnsi="Arial" w:cs="Arial"/>
        </w:rPr>
        <w:t xml:space="preserve"> en el caso de marras se torna imposible dado que, dentro del escrito de la demanda, se solicita el reconocimiento del daño a la vida en relación, para todos los demandantes. Además, al margen de la improcedencia de reconocer esta tipología de perjuicios a las víctimas indirecta</w:t>
      </w:r>
      <w:r w:rsidRPr="003C75F7">
        <w:rPr>
          <w:rFonts w:ascii="Arial" w:hAnsi="Arial" w:cs="Arial"/>
          <w:b/>
          <w:bCs/>
        </w:rPr>
        <w:t>s</w:t>
      </w:r>
      <w:r w:rsidRPr="003C75F7">
        <w:rPr>
          <w:rFonts w:ascii="Arial" w:hAnsi="Arial" w:cs="Arial"/>
        </w:rPr>
        <w:t xml:space="preserve">, lo cierto es que las sentencias antes aludidas incluso fijan parámetros a tener en cuenta para la procedencia el daño a la vida de relación, a fin de no confundirse con el daño moral, pues de lo contrario se indemnizaría dos veces un mismo perjuicio. </w:t>
      </w:r>
    </w:p>
    <w:p w:rsidRPr="003C75F7" w:rsidR="00E35C2E" w:rsidRDefault="00E35C2E" w14:paraId="190272F5" w14:textId="77777777">
      <w:pPr>
        <w:shd w:val="clear" w:color="auto" w:fill="FFFFFF"/>
        <w:spacing w:line="360" w:lineRule="auto"/>
        <w:jc w:val="both"/>
        <w:rPr>
          <w:rFonts w:ascii="Arial" w:hAnsi="Arial" w:cs="Arial"/>
        </w:rPr>
      </w:pPr>
    </w:p>
    <w:p w:rsidRPr="009F3FAA" w:rsidR="00E35C2E" w:rsidRDefault="00E35C2E" w14:paraId="0E00CF17" w14:textId="77777777">
      <w:pPr>
        <w:shd w:val="clear" w:color="auto" w:fill="FFFFFF"/>
        <w:spacing w:line="360" w:lineRule="auto"/>
        <w:jc w:val="both"/>
        <w:rPr>
          <w:rFonts w:ascii="Arial" w:hAnsi="Arial" w:eastAsia="Arial Unicode MS" w:cs="Arial"/>
          <w:bCs/>
          <w:color w:val="000000"/>
        </w:rPr>
      </w:pPr>
      <w:r w:rsidRPr="0003726C">
        <w:rPr>
          <w:rFonts w:ascii="Arial" w:hAnsi="Arial" w:cs="Arial"/>
        </w:rPr>
        <w:t xml:space="preserve">Es indispensable reiterar que </w:t>
      </w:r>
      <w:r w:rsidRPr="004B14EB">
        <w:rPr>
          <w:rFonts w:ascii="Arial" w:hAnsi="Arial" w:eastAsia="Arial Unicode MS" w:cs="Arial"/>
          <w:bCs/>
          <w:color w:val="000000"/>
        </w:rPr>
        <w:t xml:space="preserve">el caso particular se trata de lesiones de menor gravedad, donde al expediente NO se aportó dictamen de pérdida de capacidad laboral (PCL) que sea válido para la jurisdicción ordinaria, donde se exponga la gravedad de las lesiones y su repercusión en la vida cotidiana. </w:t>
      </w:r>
      <w:r w:rsidRPr="004B14EB">
        <w:rPr>
          <w:rFonts w:ascii="Arial" w:hAnsi="Arial" w:cs="Arial"/>
        </w:rPr>
        <w:t>Se está solicitando una suma de dinero abiertamente improcedente por cuanto no se observa ningún detrimento de tipo personal y que le haya evitado continuar con su vida de forma normal o con regularidad a la que llevaban antes de los hechos que nos citan al proceso. Por lo tanto, la pretensión por este concepto no se encuentra probada, es desbordada y no se ajusta a los criterios que sobre este tipo de perjuicio ha establecido la jurisprudencia, no siendo procedente su reconocimiento, para lo cual nos remitimos a la argumentación expuesta en el literal anterior.</w:t>
      </w:r>
    </w:p>
    <w:p w:rsidRPr="009F3FAA" w:rsidR="00E35C2E" w:rsidRDefault="00E35C2E" w14:paraId="50154DAB" w14:textId="77777777">
      <w:pPr>
        <w:shd w:val="clear" w:color="auto" w:fill="FFFFFF"/>
        <w:spacing w:line="360" w:lineRule="auto"/>
        <w:jc w:val="both"/>
        <w:rPr>
          <w:rFonts w:ascii="Arial" w:hAnsi="Arial" w:cs="Arial"/>
        </w:rPr>
      </w:pPr>
    </w:p>
    <w:p w:rsidRPr="009F3FAA" w:rsidR="00E35C2E" w:rsidRDefault="00E35C2E" w14:paraId="5C516852" w14:textId="77777777">
      <w:pPr>
        <w:spacing w:line="360" w:lineRule="auto"/>
        <w:jc w:val="both"/>
        <w:rPr>
          <w:rFonts w:ascii="Arial" w:hAnsi="Arial" w:eastAsia="Arial Unicode MS" w:cs="Arial"/>
          <w:bCs/>
          <w:color w:val="000000"/>
        </w:rPr>
      </w:pPr>
      <w:r w:rsidRPr="009F3FAA">
        <w:rPr>
          <w:rFonts w:ascii="Arial" w:hAnsi="Arial" w:eastAsia="Arial Unicode MS" w:cs="Arial"/>
          <w:bCs/>
          <w:color w:val="000000"/>
        </w:rPr>
        <w:t xml:space="preserve">Por todo lo anterior, solicito declarar probada esta excepción.  </w:t>
      </w:r>
    </w:p>
    <w:p w:rsidRPr="00110F3C" w:rsidR="006F54EC" w:rsidRDefault="006F54EC" w14:paraId="3A1BEB67" w14:textId="77777777">
      <w:pPr>
        <w:tabs>
          <w:tab w:val="left" w:pos="5626"/>
        </w:tabs>
        <w:spacing w:line="360" w:lineRule="auto"/>
        <w:jc w:val="both"/>
        <w:rPr>
          <w:rFonts w:ascii="Arial" w:hAnsi="Arial" w:cs="Arial"/>
        </w:rPr>
      </w:pPr>
    </w:p>
    <w:p w:rsidRPr="00306207" w:rsidR="00CB1E44" w:rsidRDefault="00CB1E44" w14:paraId="5C22B18C" w14:textId="77777777">
      <w:pPr>
        <w:tabs>
          <w:tab w:val="left" w:pos="5626"/>
        </w:tabs>
        <w:spacing w:line="360" w:lineRule="auto"/>
        <w:jc w:val="both"/>
        <w:rPr>
          <w:rFonts w:ascii="Arial" w:hAnsi="Arial" w:cs="Arial"/>
          <w:lang w:val="es-CO"/>
        </w:rPr>
      </w:pPr>
    </w:p>
    <w:p w:rsidRPr="00D20C25" w:rsidR="00E35C2E" w:rsidRDefault="00406BDA" w14:paraId="3A022D9D" w14:textId="14A56324">
      <w:pPr>
        <w:pStyle w:val="Ttulo4"/>
        <w:rPr>
          <w:rFonts w:ascii="Arial" w:hAnsi="Arial" w:cs="Arial"/>
        </w:rPr>
      </w:pPr>
      <w:r w:rsidRPr="00D20C25">
        <w:rPr>
          <w:rFonts w:ascii="Arial" w:hAnsi="Arial" w:cs="Arial"/>
        </w:rPr>
        <w:t xml:space="preserve">IMPROCEDENCIA DE LA INDEMNIZACIÓN POR PÉRDIDA DE OPORTUNIDAD QUE </w:t>
      </w:r>
      <w:r w:rsidRPr="00D20C25">
        <w:rPr>
          <w:rFonts w:ascii="Arial" w:hAnsi="Arial" w:cs="Arial"/>
        </w:rPr>
        <w:lastRenderedPageBreak/>
        <w:t>PRETENDEN LOS DEMANDANTES</w:t>
      </w:r>
    </w:p>
    <w:p w:rsidRPr="00603254" w:rsidR="00E35C2E" w:rsidRDefault="00E35C2E" w14:paraId="009CAD24" w14:textId="77777777">
      <w:pPr>
        <w:spacing w:line="360" w:lineRule="auto"/>
        <w:jc w:val="both"/>
        <w:rPr>
          <w:rFonts w:ascii="Arial" w:hAnsi="Arial" w:cs="Arial"/>
        </w:rPr>
      </w:pPr>
    </w:p>
    <w:p w:rsidRPr="00DC32CE" w:rsidR="00E35C2E" w:rsidRDefault="00E011A2" w14:paraId="15AAEE09" w14:textId="77777777">
      <w:pPr>
        <w:spacing w:line="360" w:lineRule="auto"/>
        <w:jc w:val="both"/>
        <w:rPr>
          <w:rFonts w:ascii="Arial" w:hAnsi="Arial" w:cs="Arial"/>
        </w:rPr>
      </w:pPr>
      <w:r w:rsidRPr="00603254">
        <w:rPr>
          <w:rFonts w:ascii="Arial" w:hAnsi="Arial" w:cs="Arial"/>
        </w:rPr>
        <w:t xml:space="preserve">Es improcedente el reconocimiento de una pérdida de oportunidad en este caso por cuanto que no se avizoran los elementos que jurisprudencialmente se han establecido para ello. Sobre este punto se destaca que la parte demandante no explica cuál es la supuesta oportunidad que han perdido los demandantes y mucho menos aporta alguna prueba tendiente a demostrar la configuración de este perjuicio. Sobre este punto, se advierte que la jurisprudencia establece la no procedencia de indemnizar una mera expectativa, sino que debe ser una pérdida del chance que debe estar acreditada de forma suficiente. Por lo cual, se denota el interés y el afán de lucro injustificado de la parte actora, al pretender sumas de dinero por perjuicios abiertamente improcedentes, cuyos presupuestos estructurantes </w:t>
      </w:r>
      <w:r w:rsidRPr="00603254">
        <w:rPr>
          <w:rFonts w:ascii="Arial" w:hAnsi="Arial" w:cs="Arial"/>
          <w:bCs/>
        </w:rPr>
        <w:t>no concurren de ninguna manera</w:t>
      </w:r>
      <w:r w:rsidRPr="00DC32CE">
        <w:rPr>
          <w:rFonts w:ascii="Arial" w:hAnsi="Arial" w:cs="Arial"/>
        </w:rPr>
        <w:t>.</w:t>
      </w:r>
    </w:p>
    <w:p w:rsidRPr="0073723A" w:rsidR="00E011A2" w:rsidRDefault="00E011A2" w14:paraId="597A8C56" w14:textId="77777777">
      <w:pPr>
        <w:spacing w:line="360" w:lineRule="auto"/>
        <w:jc w:val="both"/>
        <w:rPr>
          <w:rFonts w:ascii="Arial" w:hAnsi="Arial" w:cs="Arial"/>
        </w:rPr>
      </w:pPr>
    </w:p>
    <w:p w:rsidRPr="0073723A" w:rsidR="00E35C2E" w:rsidRDefault="00E35C2E" w14:paraId="4D66A601" w14:textId="77777777">
      <w:pPr>
        <w:spacing w:line="360" w:lineRule="auto"/>
        <w:jc w:val="both"/>
        <w:rPr>
          <w:rFonts w:ascii="Arial" w:hAnsi="Arial" w:cs="Arial"/>
        </w:rPr>
      </w:pPr>
      <w:r w:rsidRPr="0073723A">
        <w:rPr>
          <w:rFonts w:ascii="Arial" w:hAnsi="Arial" w:cs="Arial"/>
        </w:rPr>
        <w:t>Es menester, traer a consideración el postulado de la H. Corte Suprema frente al tema en particular, en la sentencia SC5885-2016, expuso lo siguiente:</w:t>
      </w:r>
    </w:p>
    <w:p w:rsidRPr="0073723A" w:rsidR="00E35C2E" w:rsidRDefault="00E35C2E" w14:paraId="75FB65F4" w14:textId="77777777">
      <w:pPr>
        <w:spacing w:line="360" w:lineRule="auto"/>
        <w:jc w:val="both"/>
        <w:rPr>
          <w:rFonts w:ascii="Arial" w:hAnsi="Arial" w:cs="Arial"/>
        </w:rPr>
      </w:pPr>
    </w:p>
    <w:p w:rsidRPr="0073723A" w:rsidR="00E35C2E" w:rsidRDefault="00E35C2E" w14:paraId="48832991" w14:textId="77777777">
      <w:pPr>
        <w:pStyle w:val="Textoindependiente"/>
        <w:spacing w:line="360" w:lineRule="auto"/>
        <w:ind w:left="708" w:right="680"/>
        <w:jc w:val="both"/>
        <w:rPr>
          <w:rFonts w:ascii="Arial" w:hAnsi="Arial" w:cs="Arial"/>
          <w:i/>
          <w:iCs/>
          <w:sz w:val="22"/>
          <w:szCs w:val="22"/>
        </w:rPr>
      </w:pPr>
      <w:r w:rsidRPr="0073723A">
        <w:rPr>
          <w:rFonts w:ascii="Arial" w:hAnsi="Arial" w:cs="Arial"/>
          <w:i/>
          <w:iCs/>
          <w:sz w:val="22"/>
          <w:szCs w:val="22"/>
        </w:rPr>
        <w:t>“(…) Sus presupuestos axiológicos, para que pueda considerarse como daño indemnizable según la elaboración jurisprudencial de esta Corporación refieren a: (i) Certeza respecto de la existencia de una legítima oportunidad, y aunque la misma envuelva un componente aleatorio, la “chance” diluida debe ser seria, verídica, real y actual; (</w:t>
      </w:r>
      <w:proofErr w:type="spellStart"/>
      <w:r w:rsidRPr="0073723A">
        <w:rPr>
          <w:rFonts w:ascii="Arial" w:hAnsi="Arial" w:cs="Arial"/>
          <w:i/>
          <w:iCs/>
          <w:sz w:val="22"/>
          <w:szCs w:val="22"/>
        </w:rPr>
        <w:t>ii</w:t>
      </w:r>
      <w:proofErr w:type="spellEnd"/>
      <w:r w:rsidRPr="0073723A">
        <w:rPr>
          <w:rFonts w:ascii="Arial" w:hAnsi="Arial" w:cs="Arial"/>
          <w:i/>
          <w:iCs/>
          <w:sz w:val="22"/>
          <w:szCs w:val="22"/>
        </w:rPr>
        <w:t>) Imposibilidad concluyente de obtener el provecho o de evitar el detrimento por razón de la supresión definitiva de la oportunidad para conseguir el beneficio, pues si la consolidación del daño dependiera aún del futuro, se trataría de un perjuicio eventual e hipotético, no susceptible del reconocimiento de una indemnización […]; y (</w:t>
      </w:r>
      <w:proofErr w:type="spellStart"/>
      <w:r w:rsidRPr="0073723A">
        <w:rPr>
          <w:rFonts w:ascii="Arial" w:hAnsi="Arial" w:cs="Arial"/>
          <w:i/>
          <w:iCs/>
          <w:sz w:val="22"/>
          <w:szCs w:val="22"/>
        </w:rPr>
        <w:t>iii</w:t>
      </w:r>
      <w:proofErr w:type="spellEnd"/>
      <w:r w:rsidRPr="0073723A">
        <w:rPr>
          <w:rFonts w:ascii="Arial" w:hAnsi="Arial" w:cs="Arial"/>
          <w:i/>
          <w:iCs/>
          <w:sz w:val="22"/>
          <w:szCs w:val="22"/>
        </w:rPr>
        <w:t>) La víctima debe encontrarse en una situación potencialmente apta para pretender la consecución del resultado esperado; no es cualquier expectativa o posibilidad la que configura el daño, porque si se trata de oportunidades débiles, lejanas o frágiles, no puede aceptarse que […] su frustración inevitablemente conllevaría en la afectación negativa del patrimonio u otros intereses lícitos (…)”</w:t>
      </w:r>
    </w:p>
    <w:p w:rsidRPr="0073723A" w:rsidR="00E35C2E" w:rsidRDefault="00E35C2E" w14:paraId="6ADE771D" w14:textId="77777777">
      <w:pPr>
        <w:spacing w:line="360" w:lineRule="auto"/>
        <w:jc w:val="both"/>
        <w:rPr>
          <w:rFonts w:ascii="Arial" w:hAnsi="Arial" w:cs="Arial"/>
        </w:rPr>
      </w:pPr>
    </w:p>
    <w:p w:rsidRPr="0073723A" w:rsidR="00E011A2" w:rsidRDefault="00E35C2E" w14:paraId="738C92C3" w14:textId="77777777">
      <w:pPr>
        <w:spacing w:line="360" w:lineRule="auto"/>
        <w:jc w:val="both"/>
        <w:rPr>
          <w:rFonts w:ascii="Arial" w:hAnsi="Arial" w:cs="Arial"/>
        </w:rPr>
      </w:pPr>
      <w:r w:rsidRPr="0073723A">
        <w:rPr>
          <w:rFonts w:ascii="Arial" w:hAnsi="Arial" w:cs="Arial"/>
        </w:rPr>
        <w:t>De lo anterior, es pertinente resaltar que “el chance” o la oportunidad debe ser verídico, real y actual, pues de considerar que la oportunidad dependería de un futuro, no se estaría sino, en la eventual e hipotética circunstancia de que el hecho ocurra o no, y que por ello no se puede establecer que el daño haya configurado tales oportunidades, ya que no se puede partir de supuestos que NO están ligados con la realidad y su probanza seria nula, por lo tanto la indemnización pretendida por ello, no tendría lugar alguna sobre la persona a la cual se le endilga el presunto daño.</w:t>
      </w:r>
    </w:p>
    <w:p w:rsidRPr="0073723A" w:rsidR="00E35C2E" w:rsidRDefault="00E35C2E" w14:paraId="72E72D29" w14:textId="77777777">
      <w:pPr>
        <w:spacing w:line="360" w:lineRule="auto"/>
        <w:jc w:val="both"/>
        <w:rPr>
          <w:rFonts w:ascii="Arial" w:hAnsi="Arial" w:cs="Arial"/>
        </w:rPr>
      </w:pPr>
    </w:p>
    <w:p w:rsidRPr="0073723A" w:rsidR="00E35C2E" w:rsidRDefault="00E35C2E" w14:paraId="29BC7482" w14:textId="77777777">
      <w:pPr>
        <w:spacing w:line="360" w:lineRule="auto"/>
        <w:jc w:val="both"/>
        <w:rPr>
          <w:rFonts w:ascii="Arial" w:hAnsi="Arial" w:cs="Arial"/>
        </w:rPr>
      </w:pPr>
      <w:r w:rsidRPr="0073723A">
        <w:rPr>
          <w:rFonts w:ascii="Arial" w:hAnsi="Arial" w:cs="Arial"/>
        </w:rPr>
        <w:t xml:space="preserve">Consecuentemente, se tiene que, en definitiva, olvidó la parte demandante que para que se considere que se consumó una pérdida de oportunidad, la existencia del chance debe estar acreditada de forma suficiente, siendo esta una legítima oportunidad seria, verídica, real y actual, circunstancia que no sucedió, pues se reitera que la demanda se caracteriza por su orfandad </w:t>
      </w:r>
      <w:r w:rsidRPr="0073723A">
        <w:rPr>
          <w:rFonts w:ascii="Arial" w:hAnsi="Arial" w:cs="Arial"/>
        </w:rPr>
        <w:lastRenderedPageBreak/>
        <w:t>probatoria. Efectivamente, se destaca que no es procedente indemnizar una mera expectativa que ni siquiera se define en el escrito de demanda, circunstancia que implica necesariamente el fracaso de esta pretensión.</w:t>
      </w:r>
    </w:p>
    <w:p w:rsidRPr="0073723A" w:rsidR="00E35C2E" w:rsidRDefault="00E35C2E" w14:paraId="3DCE6762" w14:textId="77777777">
      <w:pPr>
        <w:spacing w:line="360" w:lineRule="auto"/>
        <w:jc w:val="both"/>
        <w:rPr>
          <w:rFonts w:ascii="Arial" w:hAnsi="Arial" w:cs="Arial"/>
        </w:rPr>
      </w:pPr>
    </w:p>
    <w:p w:rsidRPr="0073723A" w:rsidR="00E35C2E" w:rsidRDefault="00E35C2E" w14:paraId="3260F15F" w14:textId="3B2586EE">
      <w:pPr>
        <w:spacing w:line="360" w:lineRule="auto"/>
        <w:jc w:val="both"/>
        <w:rPr>
          <w:rFonts w:ascii="Arial" w:hAnsi="Arial" w:cs="Arial"/>
          <w:lang w:val="es-ES_tradnl"/>
        </w:rPr>
      </w:pPr>
      <w:r w:rsidRPr="0073723A">
        <w:rPr>
          <w:rFonts w:ascii="Arial" w:hAnsi="Arial" w:cs="Arial"/>
          <w:lang w:val="es-ES_tradnl"/>
        </w:rPr>
        <w:t>Por todo lo expuesto, solicito declarar debidamente probada esta excepción.</w:t>
      </w:r>
    </w:p>
    <w:p w:rsidRPr="0073723A" w:rsidR="005A3243" w:rsidRDefault="005A3243" w14:paraId="29B628DC" w14:textId="77777777">
      <w:pPr>
        <w:spacing w:line="360" w:lineRule="auto"/>
        <w:jc w:val="both"/>
        <w:rPr>
          <w:rFonts w:ascii="Arial" w:hAnsi="Arial" w:cs="Arial"/>
          <w:lang w:val="es-ES_tradnl"/>
        </w:rPr>
      </w:pPr>
    </w:p>
    <w:p w:rsidRPr="0073723A" w:rsidR="00E35C2E" w:rsidRDefault="00E35C2E" w14:paraId="4C188A06" w14:textId="77777777">
      <w:pPr>
        <w:spacing w:line="360" w:lineRule="auto"/>
        <w:rPr>
          <w:rFonts w:ascii="Arial" w:hAnsi="Arial" w:cs="Arial"/>
        </w:rPr>
      </w:pPr>
    </w:p>
    <w:p w:rsidRPr="0073723A" w:rsidR="00E35C2E" w:rsidRDefault="00E35C2E" w14:paraId="6473F114" w14:textId="77777777">
      <w:pPr>
        <w:pStyle w:val="Ttulo4"/>
        <w:rPr>
          <w:rFonts w:ascii="Arial" w:hAnsi="Arial" w:cs="Arial"/>
          <w:shd w:val="clear" w:color="auto" w:fill="FFFFFF"/>
        </w:rPr>
      </w:pPr>
      <w:r w:rsidRPr="0073723A">
        <w:rPr>
          <w:rFonts w:ascii="Arial" w:hAnsi="Arial" w:cs="Arial"/>
          <w:shd w:val="clear" w:color="auto" w:fill="FFFFFF"/>
        </w:rPr>
        <w:t>IMPOSIBILIDAD DE RECONOCER PERJUICIOS A TÍTULO DE DAÑO A LA SALUD A FAVOR DE LA DEMANDANTE</w:t>
      </w:r>
    </w:p>
    <w:p w:rsidRPr="0073723A" w:rsidR="00E35C2E" w:rsidRDefault="00E35C2E" w14:paraId="4EF4717E" w14:textId="77777777">
      <w:pPr>
        <w:spacing w:line="360" w:lineRule="auto"/>
        <w:jc w:val="both"/>
        <w:rPr>
          <w:rFonts w:ascii="Arial" w:hAnsi="Arial" w:cs="Arial"/>
          <w:color w:val="000000"/>
          <w:shd w:val="clear" w:color="auto" w:fill="FFFFFF"/>
        </w:rPr>
      </w:pPr>
    </w:p>
    <w:p w:rsidRPr="0073723A" w:rsidR="00E35C2E" w:rsidRDefault="00E35C2E" w14:paraId="12B2D7D3" w14:textId="77777777">
      <w:pPr>
        <w:spacing w:line="360" w:lineRule="auto"/>
        <w:jc w:val="both"/>
        <w:rPr>
          <w:rFonts w:ascii="Arial" w:hAnsi="Arial" w:cs="Arial"/>
          <w:color w:val="000000"/>
          <w:shd w:val="clear" w:color="auto" w:fill="FFFFFF"/>
        </w:rPr>
      </w:pPr>
      <w:r w:rsidRPr="0073723A">
        <w:rPr>
          <w:rFonts w:ascii="Arial" w:hAnsi="Arial" w:cs="Arial"/>
          <w:color w:val="000000"/>
          <w:shd w:val="clear" w:color="auto" w:fill="FFFFFF"/>
        </w:rPr>
        <w:t xml:space="preserve">En el presente caso no sólo es jurídicamente inadmisible predicar responsabilidad alguna en cabeza de los demandados por concepto de daño a la salud, sino que, además, tampoco es jurídicamente viable imponer condena alguna tendiente al pago por concepto de esta tipología de perjuicio, toda vez que el mismo en la Jurisdicción Ordinaria en su especialidad civil no constituye un daño resarcible, adicionalmente, desde la perspectiva de la jurisprudencia el daño a la salud es un perjuicio que se fundamenta en el mismo tipo de daños resarcidos por el perjuicio denominado daño a la vida de relación, por lo que, en caso de una eventual condena, el acceder favorablemente a esta pretensión teniendo por acreditada la alteración a las condiciones de existencia, implicaría un doble resarcimiento por el mismo tipo de daños incurriendo en el enriquecimiento sin justa causa de la parte demandante. </w:t>
      </w:r>
    </w:p>
    <w:p w:rsidRPr="0073723A" w:rsidR="00E35C2E" w:rsidRDefault="00E35C2E" w14:paraId="720E8673" w14:textId="77777777">
      <w:pPr>
        <w:spacing w:line="360" w:lineRule="auto"/>
        <w:jc w:val="both"/>
        <w:rPr>
          <w:rFonts w:ascii="Arial" w:hAnsi="Arial" w:cs="Arial"/>
          <w:color w:val="000000"/>
          <w:shd w:val="clear" w:color="auto" w:fill="FFFFFF"/>
        </w:rPr>
      </w:pPr>
    </w:p>
    <w:p w:rsidRPr="0073723A" w:rsidR="00E35C2E" w:rsidRDefault="00E35C2E" w14:paraId="3248F0F3" w14:textId="77777777">
      <w:pPr>
        <w:spacing w:line="360" w:lineRule="auto"/>
        <w:jc w:val="both"/>
        <w:rPr>
          <w:rFonts w:ascii="Arial" w:hAnsi="Arial" w:cs="Arial"/>
        </w:rPr>
      </w:pPr>
      <w:r w:rsidRPr="0073723A">
        <w:rPr>
          <w:rFonts w:ascii="Arial" w:hAnsi="Arial" w:cs="Arial"/>
          <w:color w:val="000000"/>
          <w:shd w:val="clear" w:color="auto" w:fill="FFFFFF"/>
        </w:rPr>
        <w:t>Tal y como lo ha reconocido</w:t>
      </w:r>
      <w:r w:rsidRPr="0073723A">
        <w:rPr>
          <w:rFonts w:ascii="Arial" w:hAnsi="Arial" w:cs="Arial"/>
          <w:color w:val="000000"/>
        </w:rPr>
        <w:t xml:space="preserve"> la Corte en la sentencia del 5 de agosto de 2014, que contiene la jurisprudencia más reciente de esa corporación respecto de la tipología y la reparación del daño inmaterial, se estableció lo siguiente: </w:t>
      </w:r>
    </w:p>
    <w:p w:rsidRPr="0073723A" w:rsidR="00E35C2E" w:rsidRDefault="00E35C2E" w14:paraId="335067D4" w14:textId="77777777">
      <w:pPr>
        <w:spacing w:line="360" w:lineRule="auto"/>
        <w:jc w:val="both"/>
        <w:rPr>
          <w:rFonts w:ascii="Arial" w:hAnsi="Arial" w:cs="Arial"/>
        </w:rPr>
      </w:pPr>
    </w:p>
    <w:p w:rsidRPr="0073723A" w:rsidR="00E35C2E" w:rsidRDefault="00E35C2E" w14:paraId="2EAC09C8" w14:textId="77777777">
      <w:pPr>
        <w:spacing w:line="360" w:lineRule="auto"/>
        <w:ind w:left="680" w:right="680"/>
        <w:jc w:val="both"/>
        <w:rPr>
          <w:rFonts w:ascii="Arial" w:hAnsi="Arial" w:cs="Arial"/>
        </w:rPr>
      </w:pPr>
      <w:r w:rsidRPr="0073723A">
        <w:rPr>
          <w:rFonts w:ascii="Arial" w:hAnsi="Arial" w:cs="Arial"/>
          <w:i/>
          <w:iCs/>
          <w:color w:val="000000"/>
        </w:rPr>
        <w:t xml:space="preserve">“(…) De ahí que el daño no patrimonial se puede presentar de varias maneras, a saber: i) mediante la lesión a un sentimiento interior y, por ende, subjetivo (daño moral); </w:t>
      </w:r>
      <w:proofErr w:type="spellStart"/>
      <w:r w:rsidRPr="0073723A">
        <w:rPr>
          <w:rFonts w:ascii="Arial" w:hAnsi="Arial" w:cs="Arial"/>
          <w:i/>
          <w:iCs/>
          <w:color w:val="000000"/>
        </w:rPr>
        <w:t>ii</w:t>
      </w:r>
      <w:proofErr w:type="spellEnd"/>
      <w:r w:rsidRPr="0073723A">
        <w:rPr>
          <w:rFonts w:ascii="Arial" w:hAnsi="Arial" w:cs="Arial"/>
          <w:i/>
          <w:iCs/>
          <w:color w:val="000000"/>
        </w:rPr>
        <w:t xml:space="preserve">) como privación objetiva de la facultad de realizar actividades cotidianas tales como practicar deportes, escuchar música, asistir a espectáculos, viajar, leer, departir con los amigos o la familia, disfrutar el paisaje, tener relaciones íntimas, etc., (daño a la vida de relación); o, </w:t>
      </w:r>
      <w:proofErr w:type="spellStart"/>
      <w:r w:rsidRPr="0073723A">
        <w:rPr>
          <w:rFonts w:ascii="Arial" w:hAnsi="Arial" w:cs="Arial"/>
          <w:i/>
          <w:iCs/>
          <w:color w:val="000000"/>
        </w:rPr>
        <w:t>iii</w:t>
      </w:r>
      <w:proofErr w:type="spellEnd"/>
      <w:r w:rsidRPr="0073723A">
        <w:rPr>
          <w:rFonts w:ascii="Arial" w:hAnsi="Arial" w:cs="Arial"/>
          <w:i/>
          <w:iCs/>
          <w:color w:val="000000"/>
        </w:rPr>
        <w:t>) como vulneración a los derechos humanos fundamentales como el buen nombre, la propia imagen, la libertad, la privacidad y la dignidad, que gozan de especial protección constitucional (…)”</w:t>
      </w:r>
    </w:p>
    <w:p w:rsidRPr="0073723A" w:rsidR="00E35C2E" w:rsidRDefault="00E35C2E" w14:paraId="1900085D" w14:textId="77777777">
      <w:pPr>
        <w:spacing w:line="360" w:lineRule="auto"/>
        <w:jc w:val="both"/>
        <w:rPr>
          <w:rFonts w:ascii="Arial" w:hAnsi="Arial" w:cs="Arial"/>
        </w:rPr>
      </w:pPr>
    </w:p>
    <w:p w:rsidRPr="0073723A" w:rsidR="00E35C2E" w:rsidRDefault="00E35C2E" w14:paraId="314D8EEF" w14:textId="77777777">
      <w:pPr>
        <w:spacing w:line="360" w:lineRule="auto"/>
        <w:contextualSpacing/>
        <w:jc w:val="both"/>
        <w:rPr>
          <w:rFonts w:ascii="Arial" w:hAnsi="Arial" w:cs="Arial"/>
        </w:rPr>
      </w:pPr>
      <w:r w:rsidRPr="0073723A">
        <w:rPr>
          <w:rFonts w:ascii="Arial" w:hAnsi="Arial" w:cs="Arial"/>
        </w:rPr>
        <w:t xml:space="preserve">Ahora bien, es claro que en virtud del principio </w:t>
      </w:r>
      <w:proofErr w:type="spellStart"/>
      <w:r w:rsidRPr="0073723A">
        <w:rPr>
          <w:rFonts w:ascii="Arial" w:hAnsi="Arial" w:cs="Arial"/>
        </w:rPr>
        <w:t>iura</w:t>
      </w:r>
      <w:proofErr w:type="spellEnd"/>
      <w:r w:rsidRPr="0073723A">
        <w:rPr>
          <w:rFonts w:ascii="Arial" w:hAnsi="Arial" w:cs="Arial"/>
        </w:rPr>
        <w:t xml:space="preserve"> </w:t>
      </w:r>
      <w:proofErr w:type="spellStart"/>
      <w:r w:rsidRPr="0073723A">
        <w:rPr>
          <w:rFonts w:ascii="Arial" w:hAnsi="Arial" w:cs="Arial"/>
        </w:rPr>
        <w:t>novit</w:t>
      </w:r>
      <w:proofErr w:type="spellEnd"/>
      <w:r w:rsidRPr="0073723A">
        <w:rPr>
          <w:rFonts w:ascii="Arial" w:hAnsi="Arial" w:cs="Arial"/>
        </w:rPr>
        <w:t xml:space="preserve"> curia el juzgador puede equipar el perjuicio reconocido por daño a la vida de relación al de daño a la salud, por lo que el hipotético reconocimiento del primero de estos perjuicios subsumiría el reconocimiento de daño a la salud pretendido por la parte actora, esto teniendo en cuenta que la jurisprudencia ha sido enfática en señalar que se trata de un mismo perjuicio con diferentes denominaciones, a saber:</w:t>
      </w:r>
    </w:p>
    <w:p w:rsidRPr="0073723A" w:rsidR="00E35C2E" w:rsidRDefault="00E35C2E" w14:paraId="077134AE" w14:textId="77777777">
      <w:pPr>
        <w:spacing w:line="360" w:lineRule="auto"/>
        <w:contextualSpacing/>
        <w:jc w:val="both"/>
        <w:rPr>
          <w:rFonts w:ascii="Arial" w:hAnsi="Arial" w:cs="Arial"/>
        </w:rPr>
      </w:pPr>
    </w:p>
    <w:p w:rsidRPr="00EB17E0" w:rsidR="00E35C2E" w:rsidRDefault="00E35C2E" w14:paraId="1CFEA020" w14:textId="77777777">
      <w:pPr>
        <w:spacing w:line="360" w:lineRule="auto"/>
        <w:ind w:left="680" w:right="680"/>
        <w:contextualSpacing/>
        <w:jc w:val="both"/>
        <w:rPr>
          <w:rFonts w:ascii="Arial" w:hAnsi="Arial" w:cs="Arial"/>
          <w:i/>
          <w:iCs/>
        </w:rPr>
      </w:pPr>
      <w:r w:rsidRPr="0073723A">
        <w:rPr>
          <w:rFonts w:ascii="Arial" w:hAnsi="Arial" w:cs="Arial"/>
          <w:i/>
          <w:iCs/>
        </w:rPr>
        <w:lastRenderedPageBreak/>
        <w:t xml:space="preserve">“(…) En consecuencia, la tipología del perjuicio inmaterial se puede sistematizar de la siguiente manera: i) perjuicio moral; </w:t>
      </w:r>
      <w:proofErr w:type="spellStart"/>
      <w:r w:rsidRPr="0073723A">
        <w:rPr>
          <w:rFonts w:ascii="Arial" w:hAnsi="Arial" w:cs="Arial"/>
          <w:b/>
          <w:bCs/>
          <w:i/>
          <w:iCs/>
          <w:u w:val="single"/>
        </w:rPr>
        <w:t>ii</w:t>
      </w:r>
      <w:proofErr w:type="spellEnd"/>
      <w:r w:rsidRPr="0073723A">
        <w:rPr>
          <w:rFonts w:ascii="Arial" w:hAnsi="Arial" w:cs="Arial"/>
          <w:b/>
          <w:bCs/>
          <w:i/>
          <w:iCs/>
          <w:u w:val="single"/>
        </w:rPr>
        <w:t>) daño a la salud (perjuicio fisiológico o biológico);</w:t>
      </w:r>
      <w:r w:rsidRPr="0073723A">
        <w:rPr>
          <w:rFonts w:ascii="Arial" w:hAnsi="Arial" w:cs="Arial"/>
          <w:i/>
          <w:iCs/>
        </w:rPr>
        <w:t xml:space="preserve"> </w:t>
      </w:r>
      <w:proofErr w:type="spellStart"/>
      <w:r w:rsidRPr="0073723A">
        <w:rPr>
          <w:rFonts w:ascii="Arial" w:hAnsi="Arial" w:cs="Arial"/>
          <w:i/>
          <w:iCs/>
        </w:rPr>
        <w:t>iii</w:t>
      </w:r>
      <w:proofErr w:type="spellEnd"/>
      <w:r w:rsidRPr="0073723A">
        <w:rPr>
          <w:rFonts w:ascii="Arial" w:hAnsi="Arial" w:cs="Arial"/>
          <w:i/>
          <w:iCs/>
        </w:rPr>
        <w:t>) cualquier otro bien, derecho o interés legítimo constitucional, jurídicamente tutelado que no esté comprendido dentro del concepto “daño corporal o afectación a la integridad psicofísica” y que merezca una valoración e indemnización a través de las tipologías tradicionales como el daño a la vida de relación o la alteración grave de las condiciones de existencia o mediante el reconocimiento individual o autónomo del daño (v.gr. el derecho al buen nombre, al honor o a la honra; el derecho a tener una familia, entre otros), siempre que esté acreditada en un proceso su concreción y sea preciso su resarcimiento, de conformidad con los lineamientos que fije en su momento esta Corporación (…)”</w:t>
      </w:r>
      <w:r w:rsidRPr="00EB17E0">
        <w:rPr>
          <w:rStyle w:val="Refdenotaalpie"/>
          <w:rFonts w:ascii="Arial" w:hAnsi="Arial" w:cs="Arial"/>
          <w:i/>
          <w:iCs/>
        </w:rPr>
        <w:footnoteReference w:id="25"/>
      </w:r>
    </w:p>
    <w:p w:rsidRPr="003C75F7" w:rsidR="00E35C2E" w:rsidRDefault="00E35C2E" w14:paraId="6F51A5D7" w14:textId="77777777">
      <w:pPr>
        <w:tabs>
          <w:tab w:val="left" w:pos="5626"/>
        </w:tabs>
        <w:spacing w:line="360" w:lineRule="auto"/>
        <w:jc w:val="both"/>
        <w:rPr>
          <w:rFonts w:ascii="Arial" w:hAnsi="Arial" w:cs="Arial"/>
          <w:b/>
          <w:bCs/>
        </w:rPr>
      </w:pPr>
    </w:p>
    <w:p w:rsidRPr="003C75F7" w:rsidR="00E35C2E" w:rsidRDefault="00E35C2E" w14:paraId="2A542E7B" w14:textId="77777777">
      <w:pPr>
        <w:tabs>
          <w:tab w:val="left" w:pos="5626"/>
        </w:tabs>
        <w:spacing w:line="360" w:lineRule="auto"/>
        <w:jc w:val="both"/>
        <w:rPr>
          <w:rFonts w:ascii="Arial" w:hAnsi="Arial" w:cs="Arial"/>
        </w:rPr>
      </w:pPr>
      <w:r w:rsidRPr="003C75F7">
        <w:rPr>
          <w:rFonts w:ascii="Arial" w:hAnsi="Arial" w:cs="Arial"/>
        </w:rPr>
        <w:t xml:space="preserve">Teniendo en cuenta lo previamente expuesto, es claro que el Juzgador no puede reconocer a favor de la parte demandante este tipo de perjuicio pues de hacerlo otorgaría una suma económica por cada concepto cuando su fundamento es el mismo, lo cual a todas luces es inviable. </w:t>
      </w:r>
    </w:p>
    <w:p w:rsidRPr="003C75F7" w:rsidR="00E35C2E" w:rsidRDefault="00E35C2E" w14:paraId="7A87E472" w14:textId="77777777">
      <w:pPr>
        <w:tabs>
          <w:tab w:val="left" w:pos="5626"/>
        </w:tabs>
        <w:spacing w:line="360" w:lineRule="auto"/>
        <w:jc w:val="both"/>
        <w:rPr>
          <w:rFonts w:ascii="Arial" w:hAnsi="Arial" w:cs="Arial"/>
        </w:rPr>
      </w:pPr>
    </w:p>
    <w:p w:rsidRPr="004B14EB" w:rsidR="00E35C2E" w:rsidRDefault="00E35C2E" w14:paraId="4A53D95B" w14:textId="77777777">
      <w:pPr>
        <w:tabs>
          <w:tab w:val="left" w:pos="5626"/>
        </w:tabs>
        <w:spacing w:line="360" w:lineRule="auto"/>
        <w:jc w:val="both"/>
        <w:rPr>
          <w:rFonts w:ascii="Arial" w:hAnsi="Arial" w:cs="Arial"/>
        </w:rPr>
      </w:pPr>
      <w:r w:rsidRPr="003C75F7">
        <w:rPr>
          <w:rFonts w:ascii="Arial" w:hAnsi="Arial" w:cs="Arial"/>
        </w:rPr>
        <w:t xml:space="preserve">Debe tenerse en </w:t>
      </w:r>
      <w:r w:rsidRPr="0003726C">
        <w:rPr>
          <w:rFonts w:ascii="Arial" w:hAnsi="Arial" w:cs="Arial"/>
        </w:rPr>
        <w:t>cuenta que la parte actora sustenta el pedimento de este perjuicio en las mismas bases sobre las cuales solicita el reconocimiento del perjuicio por daño a la vida de relación, pues esa categoría implica la afectación psicofísica, es decir que en ella se i</w:t>
      </w:r>
      <w:r w:rsidRPr="004B14EB">
        <w:rPr>
          <w:rFonts w:ascii="Arial" w:hAnsi="Arial" w:cs="Arial"/>
        </w:rPr>
        <w:t xml:space="preserve">ncluyen las supuestas consecuencias derivadas de las lesiones producidas. Por lo que no es posible reconocer bajo un nombre distinto el mismo perjuicio. </w:t>
      </w:r>
    </w:p>
    <w:p w:rsidRPr="004B14EB" w:rsidR="00E35C2E" w:rsidRDefault="00E35C2E" w14:paraId="0DC6604A" w14:textId="77777777">
      <w:pPr>
        <w:tabs>
          <w:tab w:val="left" w:pos="5626"/>
        </w:tabs>
        <w:spacing w:line="360" w:lineRule="auto"/>
        <w:jc w:val="both"/>
        <w:rPr>
          <w:rFonts w:ascii="Arial" w:hAnsi="Arial" w:cs="Arial"/>
        </w:rPr>
      </w:pPr>
    </w:p>
    <w:p w:rsidRPr="003C75F7" w:rsidR="00E35C2E" w:rsidRDefault="00E35C2E" w14:paraId="0E689D66" w14:textId="77777777">
      <w:pPr>
        <w:spacing w:line="360" w:lineRule="auto"/>
        <w:jc w:val="both"/>
        <w:rPr>
          <w:rFonts w:ascii="Arial" w:hAnsi="Arial" w:cs="Arial"/>
        </w:rPr>
      </w:pPr>
      <w:r w:rsidRPr="004B14EB">
        <w:rPr>
          <w:rFonts w:ascii="Arial" w:hAnsi="Arial" w:cs="Arial"/>
        </w:rPr>
        <w:t xml:space="preserve">Pero además nótese que la Corte Suprema de Justicia en sentencia </w:t>
      </w:r>
      <w:r w:rsidRPr="004B14EB">
        <w:rPr>
          <w:rFonts w:ascii="Arial" w:hAnsi="Arial" w:cs="Arial"/>
          <w:b/>
        </w:rPr>
        <w:t>SC 562-2020</w:t>
      </w:r>
      <w:r w:rsidRPr="00EB17E0">
        <w:rPr>
          <w:rStyle w:val="Refdenotaalpie"/>
          <w:rFonts w:ascii="Arial" w:hAnsi="Arial" w:cs="Arial"/>
          <w:b/>
        </w:rPr>
        <w:footnoteReference w:id="26"/>
      </w:r>
      <w:r w:rsidRPr="00EB17E0">
        <w:rPr>
          <w:rFonts w:ascii="Arial" w:hAnsi="Arial" w:cs="Arial"/>
        </w:rPr>
        <w:t xml:space="preserve"> equiparó en su titulación el daño a la vida de relación con el daño a la salud para reiterar que aquel corresponde al menoscabo a la integridad psicofísica: </w:t>
      </w:r>
    </w:p>
    <w:p w:rsidRPr="00EB17E0" w:rsidR="00E35C2E" w:rsidRDefault="00E35C2E" w14:paraId="5E6B1377" w14:textId="77777777">
      <w:pPr>
        <w:spacing w:line="360" w:lineRule="auto"/>
        <w:ind w:left="1416"/>
        <w:jc w:val="both"/>
        <w:rPr>
          <w:rFonts w:ascii="Arial" w:hAnsi="Arial" w:cs="Arial"/>
        </w:rPr>
      </w:pPr>
      <w:r w:rsidRPr="00EB17E0">
        <w:rPr>
          <w:rFonts w:ascii="Arial" w:hAnsi="Arial" w:cs="Arial"/>
          <w:noProof/>
          <w:lang w:val="es-CO" w:eastAsia="es-CO"/>
        </w:rPr>
        <w:lastRenderedPageBreak/>
        <w:drawing>
          <wp:inline distT="0" distB="0" distL="0" distR="0" wp14:anchorId="1B06BE49" wp14:editId="6CBEA952">
            <wp:extent cx="3644305" cy="2915595"/>
            <wp:effectExtent l="165100" t="177800" r="165735" b="183515"/>
            <wp:docPr id="111611245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112451" name=""/>
                    <pic:cNvPicPr/>
                  </pic:nvPicPr>
                  <pic:blipFill>
                    <a:blip r:embed="rId15"/>
                    <a:stretch>
                      <a:fillRect/>
                    </a:stretch>
                  </pic:blipFill>
                  <pic:spPr>
                    <a:xfrm>
                      <a:off x="0" y="0"/>
                      <a:ext cx="3657979" cy="2926535"/>
                    </a:xfrm>
                    <a:prstGeom prst="rect">
                      <a:avLst/>
                    </a:prstGeom>
                    <a:ln>
                      <a:noFill/>
                    </a:ln>
                    <a:effectLst>
                      <a:outerShdw blurRad="190500" algn="tl" rotWithShape="0">
                        <a:srgbClr val="000000">
                          <a:alpha val="70000"/>
                        </a:srgbClr>
                      </a:outerShdw>
                    </a:effectLst>
                  </pic:spPr>
                </pic:pic>
              </a:graphicData>
            </a:graphic>
          </wp:inline>
        </w:drawing>
      </w:r>
    </w:p>
    <w:p w:rsidRPr="003C75F7" w:rsidR="00E35C2E" w:rsidRDefault="00E35C2E" w14:paraId="4CD6AC06" w14:textId="77777777">
      <w:pPr>
        <w:tabs>
          <w:tab w:val="left" w:pos="5626"/>
        </w:tabs>
        <w:spacing w:line="360" w:lineRule="auto"/>
        <w:jc w:val="both"/>
        <w:rPr>
          <w:rFonts w:ascii="Arial" w:hAnsi="Arial" w:cs="Arial"/>
        </w:rPr>
      </w:pPr>
      <w:r w:rsidRPr="003C75F7">
        <w:rPr>
          <w:rFonts w:ascii="Arial" w:hAnsi="Arial" w:cs="Arial"/>
        </w:rPr>
        <w:t>Conforme al criterio de la Corte Suprema, es claro que el daño a la salud se traduce en altercaciones físicas que hacen parte del daño a la vida de relación porque encarnan el mismo fundamento. Luego es imposible pretender indemnizar una misma situación fáctica so pretexto de dos categorías distintas.</w:t>
      </w:r>
    </w:p>
    <w:p w:rsidRPr="003C75F7" w:rsidR="00E35C2E" w:rsidRDefault="00E35C2E" w14:paraId="62923C51" w14:textId="77777777">
      <w:pPr>
        <w:spacing w:line="360" w:lineRule="auto"/>
        <w:jc w:val="both"/>
        <w:rPr>
          <w:rFonts w:ascii="Arial" w:hAnsi="Arial" w:cs="Arial"/>
        </w:rPr>
      </w:pPr>
    </w:p>
    <w:p w:rsidRPr="009F3FAA" w:rsidR="00E35C2E" w:rsidRDefault="00E35C2E" w14:paraId="1F20DCF9" w14:textId="77777777">
      <w:pPr>
        <w:spacing w:line="360" w:lineRule="auto"/>
        <w:jc w:val="both"/>
        <w:rPr>
          <w:rFonts w:ascii="Arial" w:hAnsi="Arial" w:cs="Arial"/>
          <w:color w:val="000000"/>
          <w:shd w:val="clear" w:color="auto" w:fill="FFFFFF"/>
        </w:rPr>
      </w:pPr>
      <w:r w:rsidRPr="003C75F7">
        <w:rPr>
          <w:rFonts w:ascii="Arial" w:hAnsi="Arial" w:cs="Arial"/>
          <w:color w:val="000000"/>
        </w:rPr>
        <w:t>Adicionalmente a lo anterior, se puede extraer que la Corte Suprema de Justicia concretó el género de los perjuicios inmateriales mediante las siguientes especies: daño moral; daño a la vida de relación y el daño a los derechos humanos fundamentales como el buen nombre, la propia imagen, la libertad, l</w:t>
      </w:r>
      <w:r w:rsidRPr="0003726C">
        <w:rPr>
          <w:rFonts w:ascii="Arial" w:hAnsi="Arial" w:cs="Arial"/>
          <w:color w:val="000000"/>
        </w:rPr>
        <w:t xml:space="preserve">a privacidad y la dignidad, que gozan de especial protección constitucional. De lo anterior, resulta claro que el daño a la salud no es un perjuicio inmaterial reconocido en la </w:t>
      </w:r>
      <w:r w:rsidRPr="004B14EB">
        <w:rPr>
          <w:rFonts w:ascii="Arial" w:hAnsi="Arial" w:cs="Arial"/>
          <w:color w:val="000000"/>
          <w:shd w:val="clear" w:color="auto" w:fill="FFFFFF"/>
        </w:rPr>
        <w:t xml:space="preserve">Jurisdicción Ordinaria en su especialidad civil </w:t>
      </w:r>
      <w:r w:rsidRPr="004B14EB">
        <w:rPr>
          <w:rFonts w:ascii="Arial" w:hAnsi="Arial" w:cs="Arial"/>
          <w:color w:val="000000"/>
        </w:rPr>
        <w:t xml:space="preserve">por la Corte Suprema de Justicia. Razón por la cual, </w:t>
      </w:r>
      <w:r w:rsidRPr="004B14EB">
        <w:rPr>
          <w:rFonts w:ascii="Arial" w:hAnsi="Arial" w:cs="Arial"/>
          <w:b/>
          <w:bCs/>
          <w:color w:val="000000"/>
          <w:u w:val="single"/>
        </w:rPr>
        <w:t xml:space="preserve">NO </w:t>
      </w:r>
      <w:r w:rsidRPr="004B14EB">
        <w:rPr>
          <w:rFonts w:ascii="Arial" w:hAnsi="Arial" w:cs="Arial"/>
          <w:color w:val="000000"/>
        </w:rPr>
        <w:t xml:space="preserve">es un perjuicio susceptible de ser valorado, como quiera que el presente asunto se tramita ante la </w:t>
      </w:r>
      <w:r w:rsidRPr="009F3FAA">
        <w:rPr>
          <w:rFonts w:ascii="Arial" w:hAnsi="Arial" w:cs="Arial"/>
          <w:color w:val="000000"/>
          <w:shd w:val="clear" w:color="auto" w:fill="FFFFFF"/>
        </w:rPr>
        <w:t xml:space="preserve">Jurisdicción Ordinaria en su especialidad civil </w:t>
      </w:r>
      <w:r w:rsidRPr="009F3FAA">
        <w:rPr>
          <w:rFonts w:ascii="Arial" w:hAnsi="Arial" w:cs="Arial"/>
          <w:color w:val="000000"/>
        </w:rPr>
        <w:t>y no ante la Jurisdicción de lo Contencioso Administrativo.</w:t>
      </w:r>
      <w:r w:rsidRPr="009F3FAA">
        <w:rPr>
          <w:rFonts w:ascii="Arial" w:hAnsi="Arial" w:cs="Arial"/>
        </w:rPr>
        <w:t xml:space="preserve"> </w:t>
      </w:r>
    </w:p>
    <w:p w:rsidRPr="00110F3C" w:rsidR="00E35C2E" w:rsidRDefault="00E35C2E" w14:paraId="4ACA055D" w14:textId="77777777">
      <w:pPr>
        <w:tabs>
          <w:tab w:val="left" w:pos="5626"/>
        </w:tabs>
        <w:spacing w:line="360" w:lineRule="auto"/>
        <w:jc w:val="both"/>
        <w:rPr>
          <w:rFonts w:ascii="Arial" w:hAnsi="Arial" w:cs="Arial"/>
        </w:rPr>
      </w:pPr>
    </w:p>
    <w:p w:rsidRPr="00603254" w:rsidR="00E35C2E" w:rsidRDefault="00E35C2E" w14:paraId="433C9082" w14:textId="6DE0619F">
      <w:pPr>
        <w:spacing w:line="360" w:lineRule="auto"/>
        <w:jc w:val="both"/>
        <w:rPr>
          <w:rFonts w:ascii="Arial" w:hAnsi="Arial" w:cs="Arial"/>
        </w:rPr>
      </w:pPr>
      <w:r w:rsidRPr="00306207">
        <w:rPr>
          <w:rFonts w:ascii="Arial" w:hAnsi="Arial" w:cs="Arial"/>
        </w:rPr>
        <w:t xml:space="preserve">Aunado a lo anterior, </w:t>
      </w:r>
      <w:r w:rsidRPr="00C7394A">
        <w:rPr>
          <w:rFonts w:ascii="Arial" w:hAnsi="Arial" w:cs="Arial"/>
        </w:rPr>
        <w:t>no es procedente reconocer esta categoría, toda vez que, el demandante no probó la supuesta alteración en sus condiciones de vida, conclusión que se puede señalar teniendo en cuenta que no obra en el expediente ninguna prueba que dé cuenta del supuesto cam</w:t>
      </w:r>
      <w:r w:rsidRPr="00D20C25">
        <w:rPr>
          <w:rFonts w:ascii="Arial" w:hAnsi="Arial" w:cs="Arial"/>
        </w:rPr>
        <w:t>bio que las condiciones de vida de la parte actora sufrieron como consecuencia del accidente de tránsito, destacando que si bien la activa anunci</w:t>
      </w:r>
      <w:r w:rsidRPr="00D20C25" w:rsidR="00D737B5">
        <w:rPr>
          <w:rFonts w:ascii="Arial" w:hAnsi="Arial" w:cs="Arial"/>
        </w:rPr>
        <w:t>ó</w:t>
      </w:r>
      <w:r w:rsidRPr="00D20C25">
        <w:rPr>
          <w:rFonts w:ascii="Arial" w:hAnsi="Arial" w:cs="Arial"/>
        </w:rPr>
        <w:t xml:space="preserve"> un dictamen de PCL, el mismo no fue remitido dentro del trámite de notificación personal efectuado</w:t>
      </w:r>
      <w:r w:rsidRPr="00D20C25" w:rsidR="00C22BC7">
        <w:rPr>
          <w:rFonts w:ascii="Arial" w:hAnsi="Arial" w:cs="Arial"/>
        </w:rPr>
        <w:t xml:space="preserve">, </w:t>
      </w:r>
      <w:r w:rsidRPr="00603254">
        <w:rPr>
          <w:rFonts w:ascii="Arial" w:hAnsi="Arial" w:cs="Arial"/>
        </w:rPr>
        <w:t>encontrando así que mi procurada desconoce cualquier información relacionada con dicho dictamen.</w:t>
      </w:r>
    </w:p>
    <w:p w:rsidRPr="00603254" w:rsidR="00E35C2E" w:rsidRDefault="00E35C2E" w14:paraId="0580AF42" w14:textId="77777777">
      <w:pPr>
        <w:spacing w:line="360" w:lineRule="auto"/>
        <w:jc w:val="both"/>
        <w:rPr>
          <w:rFonts w:ascii="Arial" w:hAnsi="Arial" w:cs="Arial"/>
        </w:rPr>
      </w:pPr>
    </w:p>
    <w:p w:rsidRPr="0073723A" w:rsidR="00E35C2E" w:rsidRDefault="00E35C2E" w14:paraId="34D03D43" w14:textId="540DF28B">
      <w:pPr>
        <w:spacing w:line="360" w:lineRule="auto"/>
        <w:jc w:val="both"/>
        <w:rPr>
          <w:rFonts w:ascii="Arial" w:hAnsi="Arial" w:cs="Arial"/>
        </w:rPr>
      </w:pPr>
      <w:r w:rsidRPr="0073723A">
        <w:rPr>
          <w:rFonts w:ascii="Arial" w:hAnsi="Arial" w:cs="Arial"/>
        </w:rPr>
        <w:t xml:space="preserve">Corolario de lo anterior es que no solo no se encuentra demostrada la afectación psicofísica que influye en las condiciones de vida de la demandante </w:t>
      </w:r>
      <w:r w:rsidRPr="0073723A" w:rsidR="00C22BC7">
        <w:rPr>
          <w:rFonts w:ascii="Arial" w:hAnsi="Arial" w:cs="Arial"/>
        </w:rPr>
        <w:t xml:space="preserve">Ana Carolina </w:t>
      </w:r>
      <w:r w:rsidRPr="0073723A" w:rsidR="00D737B5">
        <w:rPr>
          <w:rFonts w:ascii="Arial" w:hAnsi="Arial" w:cs="Arial"/>
        </w:rPr>
        <w:t>Arenas</w:t>
      </w:r>
      <w:r w:rsidRPr="0073723A" w:rsidR="00C22BC7">
        <w:rPr>
          <w:rFonts w:ascii="Arial" w:hAnsi="Arial" w:cs="Arial"/>
        </w:rPr>
        <w:t>,</w:t>
      </w:r>
      <w:r w:rsidRPr="0073723A">
        <w:rPr>
          <w:rFonts w:ascii="Arial" w:hAnsi="Arial" w:cs="Arial"/>
        </w:rPr>
        <w:t xml:space="preserve"> sino que incluso bajo el supuesto de que dicha afectación se demuestre, no será posible derivar de la misma el </w:t>
      </w:r>
      <w:r w:rsidRPr="0073723A">
        <w:rPr>
          <w:rFonts w:ascii="Arial" w:hAnsi="Arial" w:cs="Arial"/>
        </w:rPr>
        <w:lastRenderedPageBreak/>
        <w:t>reconocimiento del perjuicio denominado daño a la salud, ya que este no se encuentra reconocido por la jurisdicción ordinaria en su especialidad civil y, en todo caso, su reconocimiento implicaría un enriquecimiento sin justa causa a favor de la parte actora pues sus fundamentos guardan identidad con el reconocimiento del daño a la vida de relación.</w:t>
      </w:r>
    </w:p>
    <w:p w:rsidRPr="0073723A" w:rsidR="00E35C2E" w:rsidRDefault="00E35C2E" w14:paraId="33CAF55A" w14:textId="77777777">
      <w:pPr>
        <w:spacing w:line="360" w:lineRule="auto"/>
        <w:jc w:val="both"/>
        <w:rPr>
          <w:rFonts w:ascii="Arial" w:hAnsi="Arial" w:cs="Arial"/>
        </w:rPr>
      </w:pPr>
    </w:p>
    <w:p w:rsidRPr="0073723A" w:rsidR="00CB1E44" w:rsidRDefault="00E35C2E" w14:paraId="0C335883" w14:textId="77777777">
      <w:pPr>
        <w:spacing w:line="360" w:lineRule="auto"/>
        <w:jc w:val="both"/>
        <w:rPr>
          <w:rFonts w:ascii="Arial" w:hAnsi="Arial" w:cs="Arial"/>
        </w:rPr>
      </w:pPr>
      <w:r w:rsidRPr="0073723A">
        <w:rPr>
          <w:rFonts w:ascii="Arial" w:hAnsi="Arial" w:cs="Arial"/>
        </w:rPr>
        <w:t xml:space="preserve">Por lo anterior solicito declarar probada esta excepción. </w:t>
      </w:r>
    </w:p>
    <w:p w:rsidRPr="0073723A" w:rsidR="00CB1E44" w:rsidRDefault="00CB1E44" w14:paraId="28D752C3" w14:textId="77777777">
      <w:pPr>
        <w:tabs>
          <w:tab w:val="left" w:pos="5626"/>
        </w:tabs>
        <w:spacing w:line="360" w:lineRule="auto"/>
        <w:jc w:val="both"/>
        <w:rPr>
          <w:rFonts w:ascii="Arial" w:hAnsi="Arial" w:cs="Arial"/>
          <w:lang w:val="es-CO"/>
        </w:rPr>
      </w:pPr>
    </w:p>
    <w:p w:rsidRPr="0073723A" w:rsidR="00CB1E44" w:rsidRDefault="00CB1E44" w14:paraId="678ECD04" w14:textId="77777777">
      <w:pPr>
        <w:tabs>
          <w:tab w:val="left" w:pos="5626"/>
        </w:tabs>
        <w:spacing w:line="360" w:lineRule="auto"/>
        <w:jc w:val="both"/>
        <w:rPr>
          <w:rFonts w:ascii="Arial" w:hAnsi="Arial" w:cs="Arial"/>
          <w:lang w:val="es-CO"/>
        </w:rPr>
      </w:pPr>
    </w:p>
    <w:p w:rsidRPr="0073723A" w:rsidR="00CB1E44" w:rsidP="00FD7187" w:rsidRDefault="00CB1E44" w14:paraId="6C5C0BE9" w14:textId="77777777">
      <w:pPr>
        <w:pStyle w:val="Ttulo3"/>
        <w:numPr>
          <w:ilvl w:val="0"/>
          <w:numId w:val="0"/>
        </w:numPr>
        <w:ind w:left="720"/>
        <w:rPr>
          <w:rFonts w:ascii="Arial" w:hAnsi="Arial" w:cs="Arial"/>
          <w:u w:val="single"/>
        </w:rPr>
      </w:pPr>
      <w:r w:rsidRPr="0073723A">
        <w:rPr>
          <w:rFonts w:ascii="Arial" w:hAnsi="Arial" w:cs="Arial"/>
          <w:u w:val="single"/>
          <w:lang w:val="es-419"/>
        </w:rPr>
        <w:t>EXCEPCIONES DE FONDO FRENTE AL CONTRATO DE SEGURO</w:t>
      </w:r>
    </w:p>
    <w:p w:rsidRPr="0073723A" w:rsidR="00CB1E44" w:rsidRDefault="00CB1E44" w14:paraId="2241D458" w14:textId="77777777">
      <w:pPr>
        <w:tabs>
          <w:tab w:val="left" w:pos="5626"/>
        </w:tabs>
        <w:spacing w:line="360" w:lineRule="auto"/>
        <w:jc w:val="both"/>
        <w:rPr>
          <w:rFonts w:ascii="Arial" w:hAnsi="Arial" w:cs="Arial"/>
          <w:lang w:val="es-CO"/>
        </w:rPr>
      </w:pPr>
    </w:p>
    <w:p w:rsidRPr="0073723A" w:rsidR="00053D9A" w:rsidRDefault="00053D9A" w14:paraId="527C009F" w14:textId="77777777">
      <w:pPr>
        <w:pStyle w:val="Ttulo4"/>
        <w:rPr>
          <w:rFonts w:ascii="Arial" w:hAnsi="Arial" w:cs="Arial"/>
        </w:rPr>
      </w:pPr>
      <w:r w:rsidRPr="0073723A">
        <w:rPr>
          <w:rFonts w:ascii="Arial" w:hAnsi="Arial" w:cs="Arial"/>
        </w:rPr>
        <w:t>INEXISTENCIA DE OBLIGACIÓN DE INDEMNIZAR A CARGO DE MAPFRE SEGUROS GENERALES DE COLOMBIA S.A., DEBIDO A QUE NO SE HA CUMPLIDO CON LA ACREDITACIÓN DE LOS PRESUPUESTOS DEL ART. 1077 DEL C. Co.</w:t>
      </w:r>
    </w:p>
    <w:p w:rsidRPr="0073723A" w:rsidR="00053D9A" w:rsidRDefault="00053D9A" w14:paraId="7A30A6A1" w14:textId="77777777">
      <w:pPr>
        <w:spacing w:line="360" w:lineRule="auto"/>
        <w:rPr>
          <w:rFonts w:ascii="Arial" w:hAnsi="Arial" w:cs="Arial"/>
          <w:b/>
        </w:rPr>
      </w:pPr>
    </w:p>
    <w:p w:rsidRPr="0073723A" w:rsidR="00053D9A" w:rsidRDefault="00053D9A" w14:paraId="37756AA5" w14:textId="5C9E2B5E">
      <w:pPr>
        <w:spacing w:line="360" w:lineRule="auto"/>
        <w:jc w:val="both"/>
        <w:rPr>
          <w:rFonts w:ascii="Arial" w:hAnsi="Arial" w:cs="Arial"/>
        </w:rPr>
      </w:pPr>
      <w:r w:rsidRPr="0073723A">
        <w:rPr>
          <w:rFonts w:ascii="Arial" w:hAnsi="Arial" w:cs="Arial"/>
        </w:rPr>
        <w:t xml:space="preserve">Se propone el presente medio exceptivo a fin de ilustrar al Despacho que en el caso objeto de estudio no ha surgido obligación alguna en cabeza de mi representada debido a que no se demostró la realización del riesgo asegurado, es decir, la responsabilidad civil extracontractual del asegurado porque, en primer lugar, no se demostró un nexo de causalidad entre las conductas de los demandados y el daño alegado por la demandante, sumado a que se probó que estamos ante la configuración de las causales eximentes de responsabilidad relativas al hecho de un tercero. Aunado a ello, no se ha probado la cuantía de la pérdida, en la medida que las peticiones de lucro cesante son antitécnicas puesto que se pretende el reconocimiento de tal concepto derivado presuntamente de una actividad laboral, así mismo hay una total orfandad probatoria, respecto de los presuntos daños morales, </w:t>
      </w:r>
      <w:r w:rsidRPr="0073723A" w:rsidR="006F15DE">
        <w:rPr>
          <w:rFonts w:ascii="Arial" w:hAnsi="Arial" w:cs="Arial"/>
        </w:rPr>
        <w:t xml:space="preserve">lucro cesante, </w:t>
      </w:r>
      <w:r w:rsidRPr="0073723A">
        <w:rPr>
          <w:rFonts w:ascii="Arial" w:hAnsi="Arial" w:cs="Arial"/>
        </w:rPr>
        <w:t>daño a la vida en relación, daño a la salud y daño a la p</w:t>
      </w:r>
      <w:r w:rsidRPr="0073723A" w:rsidR="006F15DE">
        <w:rPr>
          <w:rFonts w:ascii="Arial" w:hAnsi="Arial" w:cs="Arial"/>
        </w:rPr>
        <w:t>é</w:t>
      </w:r>
      <w:r w:rsidRPr="0073723A">
        <w:rPr>
          <w:rFonts w:ascii="Arial" w:hAnsi="Arial" w:cs="Arial"/>
        </w:rPr>
        <w:t>rdida de oportunidad, estando dichas pretensiones tasadas de forma exorbitante. Por tal razón no se ha cumplido con lo exigido en el artículo 1077 del Código de Comercio originando así la improcedencia de la afectación de la Póliza de Automóviles No. 1501120012387.</w:t>
      </w:r>
    </w:p>
    <w:p w:rsidRPr="0073723A" w:rsidR="00053D9A" w:rsidRDefault="00053D9A" w14:paraId="2E891508" w14:textId="77777777">
      <w:pPr>
        <w:spacing w:line="360" w:lineRule="auto"/>
        <w:jc w:val="both"/>
        <w:rPr>
          <w:rFonts w:ascii="Arial" w:hAnsi="Arial" w:cs="Arial"/>
        </w:rPr>
      </w:pPr>
    </w:p>
    <w:p w:rsidRPr="003C75F7" w:rsidR="00053D9A" w:rsidRDefault="00053D9A" w14:paraId="5BF8AC9F" w14:textId="1D412AA9">
      <w:pPr>
        <w:spacing w:line="360" w:lineRule="auto"/>
        <w:jc w:val="both"/>
        <w:rPr>
          <w:rFonts w:ascii="Arial" w:hAnsi="Arial" w:cs="Arial"/>
        </w:rPr>
      </w:pPr>
      <w:r w:rsidRPr="0073723A">
        <w:rPr>
          <w:rFonts w:ascii="Arial" w:hAnsi="Arial" w:cs="Arial"/>
        </w:rPr>
        <w:t xml:space="preserve">Es necesario aclarar que para que nazca a la vida jurídica la obligación condicional del asegurador, es requisito que el solicitante del amparo demuestre tanto la realización del riesgo asegurado, como también la cuantía de la pérdida. En tal virtud, si no se prueban estos dos elementos (la realización del riesgo asegurado y la cuantía de la pérdida) la prestación condicional de la Aseguradora no nace a la vida jurídica y no podrá hacerse efectiva la póliza. Dado que en el presente caso no se demostró la realización del riesgo asegurado, por cuanto está suficientemente claro que el riesgo asegurado en la póliza es la responsabilidad en la que incurra el asegurado proveniente un accidente de tránsito y comoquiera que en este caso no obra prueba que demuestre que el accidente ocurrido el </w:t>
      </w:r>
      <w:r w:rsidRPr="0073723A" w:rsidR="00FF29D5">
        <w:rPr>
          <w:rFonts w:ascii="Arial" w:hAnsi="Arial" w:cs="Arial"/>
        </w:rPr>
        <w:t>27</w:t>
      </w:r>
      <w:r w:rsidRPr="0073723A">
        <w:rPr>
          <w:rFonts w:ascii="Arial" w:hAnsi="Arial" w:cs="Arial"/>
        </w:rPr>
        <w:t xml:space="preserve"> de </w:t>
      </w:r>
      <w:r w:rsidRPr="0073723A" w:rsidR="00FF29D5">
        <w:rPr>
          <w:rFonts w:ascii="Arial" w:hAnsi="Arial" w:cs="Arial"/>
        </w:rPr>
        <w:t>enero</w:t>
      </w:r>
      <w:r w:rsidRPr="0073723A">
        <w:rPr>
          <w:rFonts w:ascii="Arial" w:hAnsi="Arial" w:cs="Arial"/>
        </w:rPr>
        <w:t xml:space="preserve"> del 2021 </w:t>
      </w:r>
      <w:r w:rsidRPr="003C75F7">
        <w:rPr>
          <w:rFonts w:ascii="Arial" w:hAnsi="Arial" w:cs="Arial"/>
        </w:rPr>
        <w:t xml:space="preserve">se ocasionó como consecuencia de la conducta única del conductor del vehículo de placas </w:t>
      </w:r>
      <w:r w:rsidRPr="003C75F7" w:rsidR="00FF29D5">
        <w:rPr>
          <w:rFonts w:ascii="Arial" w:hAnsi="Arial" w:cs="Arial"/>
        </w:rPr>
        <w:t>U</w:t>
      </w:r>
      <w:r w:rsidRPr="003C75F7" w:rsidR="00A97065">
        <w:rPr>
          <w:rFonts w:ascii="Arial" w:hAnsi="Arial" w:cs="Arial"/>
        </w:rPr>
        <w:t>GP-67E</w:t>
      </w:r>
      <w:r w:rsidRPr="003C75F7">
        <w:rPr>
          <w:rFonts w:ascii="Arial" w:hAnsi="Arial" w:cs="Arial"/>
        </w:rPr>
        <w:t xml:space="preserve">, por lo que, es evidente que no se ha realizado el riesgo asegurado y en consecuencia no surge la obligación condicional del asegurador. </w:t>
      </w:r>
    </w:p>
    <w:p w:rsidRPr="003C75F7" w:rsidR="00053D9A" w:rsidRDefault="00053D9A" w14:paraId="6E032BFF" w14:textId="77777777">
      <w:pPr>
        <w:spacing w:line="360" w:lineRule="auto"/>
        <w:jc w:val="both"/>
        <w:rPr>
          <w:rFonts w:ascii="Arial" w:hAnsi="Arial" w:cs="Arial"/>
        </w:rPr>
      </w:pPr>
    </w:p>
    <w:p w:rsidRPr="003C75F7" w:rsidR="00053D9A" w:rsidRDefault="00053D9A" w14:paraId="0ABBC67B" w14:textId="77777777">
      <w:pPr>
        <w:tabs>
          <w:tab w:val="left" w:pos="362"/>
        </w:tabs>
        <w:spacing w:line="360" w:lineRule="auto"/>
        <w:jc w:val="both"/>
        <w:rPr>
          <w:rFonts w:ascii="Arial" w:hAnsi="Arial" w:cs="Arial"/>
        </w:rPr>
      </w:pPr>
      <w:r w:rsidRPr="003C75F7">
        <w:rPr>
          <w:rFonts w:ascii="Arial" w:hAnsi="Arial" w:cs="Arial"/>
          <w:bCs/>
          <w:iCs/>
        </w:rPr>
        <w:lastRenderedPageBreak/>
        <w:t xml:space="preserve">El artículo 1077 del Código de Comercio, estableció: </w:t>
      </w:r>
    </w:p>
    <w:p w:rsidRPr="003C75F7" w:rsidR="00053D9A" w:rsidRDefault="00053D9A" w14:paraId="60BA2570" w14:textId="77777777">
      <w:pPr>
        <w:tabs>
          <w:tab w:val="left" w:pos="362"/>
        </w:tabs>
        <w:spacing w:line="360" w:lineRule="auto"/>
        <w:jc w:val="both"/>
        <w:rPr>
          <w:rFonts w:ascii="Arial" w:hAnsi="Arial" w:cs="Arial"/>
          <w:bCs/>
          <w:iCs/>
        </w:rPr>
      </w:pPr>
    </w:p>
    <w:p w:rsidRPr="004B14EB" w:rsidR="00053D9A" w:rsidRDefault="00053D9A" w14:paraId="603B21D6" w14:textId="77777777">
      <w:pPr>
        <w:pStyle w:val="Textoindependiente"/>
        <w:spacing w:line="360" w:lineRule="auto"/>
        <w:ind w:left="708" w:right="680"/>
        <w:jc w:val="both"/>
        <w:rPr>
          <w:rFonts w:ascii="Arial" w:hAnsi="Arial" w:cs="Arial"/>
          <w:i/>
          <w:sz w:val="22"/>
          <w:szCs w:val="22"/>
        </w:rPr>
      </w:pPr>
      <w:r w:rsidRPr="0003726C">
        <w:rPr>
          <w:rFonts w:ascii="Arial" w:hAnsi="Arial" w:cs="Arial"/>
          <w:bCs/>
          <w:i/>
          <w:sz w:val="22"/>
          <w:szCs w:val="22"/>
        </w:rPr>
        <w:t xml:space="preserve">“(…) </w:t>
      </w:r>
      <w:r w:rsidRPr="004B14EB">
        <w:rPr>
          <w:rFonts w:ascii="Arial" w:hAnsi="Arial" w:cs="Arial"/>
          <w:i/>
          <w:sz w:val="22"/>
          <w:szCs w:val="22"/>
        </w:rPr>
        <w:t>ARTÍCULO 1077. CARGA DE LA PRUEBA. Corresponderá al asegurado demostrar la ocurrencia del siniestro, así como la cuantía de la pérdida, si fuere el caso.</w:t>
      </w:r>
    </w:p>
    <w:p w:rsidRPr="004B14EB" w:rsidR="00053D9A" w:rsidRDefault="00053D9A" w14:paraId="578DFB03" w14:textId="77777777">
      <w:pPr>
        <w:pStyle w:val="Textoindependiente"/>
        <w:spacing w:line="360" w:lineRule="auto"/>
        <w:ind w:left="708" w:right="680"/>
        <w:jc w:val="both"/>
        <w:rPr>
          <w:rFonts w:ascii="Arial" w:hAnsi="Arial" w:cs="Arial"/>
          <w:i/>
          <w:sz w:val="22"/>
          <w:szCs w:val="22"/>
        </w:rPr>
      </w:pPr>
    </w:p>
    <w:p w:rsidRPr="009F3FAA" w:rsidR="00053D9A" w:rsidRDefault="00053D9A" w14:paraId="7CE38DFC" w14:textId="77777777">
      <w:pPr>
        <w:pStyle w:val="Textoindependiente"/>
        <w:spacing w:line="360" w:lineRule="auto"/>
        <w:ind w:left="708" w:right="680"/>
        <w:jc w:val="both"/>
        <w:rPr>
          <w:rFonts w:ascii="Arial" w:hAnsi="Arial" w:cs="Arial"/>
          <w:bCs/>
          <w:i/>
          <w:sz w:val="22"/>
          <w:szCs w:val="22"/>
        </w:rPr>
      </w:pPr>
      <w:r w:rsidRPr="004B14EB">
        <w:rPr>
          <w:rFonts w:ascii="Arial" w:hAnsi="Arial" w:cs="Arial"/>
          <w:bCs/>
          <w:i/>
          <w:sz w:val="22"/>
          <w:szCs w:val="22"/>
        </w:rPr>
        <w:t>El asegurador deberá demostrar los hechos o circunstancias excluyentes de su responsabilidad (…)” (subrayado y negrilla fuera del texto original)</w:t>
      </w:r>
    </w:p>
    <w:p w:rsidRPr="009F3FAA" w:rsidR="00053D9A" w:rsidRDefault="00053D9A" w14:paraId="40CAEBF7" w14:textId="77777777">
      <w:pPr>
        <w:spacing w:line="360" w:lineRule="auto"/>
        <w:jc w:val="both"/>
        <w:rPr>
          <w:rFonts w:ascii="Arial" w:hAnsi="Arial" w:cs="Arial"/>
          <w:bCs/>
          <w:iCs/>
        </w:rPr>
      </w:pPr>
    </w:p>
    <w:p w:rsidRPr="00110F3C" w:rsidR="00053D9A" w:rsidRDefault="00053D9A" w14:paraId="43CB4077" w14:textId="77777777">
      <w:pPr>
        <w:spacing w:line="360" w:lineRule="auto"/>
        <w:jc w:val="both"/>
        <w:rPr>
          <w:rFonts w:ascii="Arial" w:hAnsi="Arial" w:cs="Arial"/>
          <w:bCs/>
          <w:iCs/>
        </w:rPr>
      </w:pPr>
      <w:r w:rsidRPr="009F3FAA">
        <w:rPr>
          <w:rFonts w:ascii="Arial" w:hAnsi="Arial" w:cs="Arial"/>
          <w:bCs/>
          <w:iCs/>
        </w:rPr>
        <w:t>El cumplimiento de tal carga probatoria respecto de la ocurrencia del siniestro, así como de la cuantía de la pérdida, es fundamental para que se haga exigible la obligación condicional derivada del contrato de seguro, tal como lo ha indicado doctrina respetada sobre el tema:</w:t>
      </w:r>
    </w:p>
    <w:p w:rsidRPr="00306207" w:rsidR="00053D9A" w:rsidRDefault="00053D9A" w14:paraId="6774F7FC" w14:textId="77777777">
      <w:pPr>
        <w:spacing w:line="360" w:lineRule="auto"/>
        <w:ind w:left="708"/>
        <w:jc w:val="both"/>
        <w:rPr>
          <w:rFonts w:ascii="Arial" w:hAnsi="Arial" w:cs="Arial"/>
          <w:bCs/>
          <w:iCs/>
        </w:rPr>
      </w:pPr>
    </w:p>
    <w:p w:rsidRPr="00603254" w:rsidR="00053D9A" w:rsidRDefault="00053D9A" w14:paraId="0D5A67D3" w14:textId="77777777">
      <w:pPr>
        <w:spacing w:line="360" w:lineRule="auto"/>
        <w:ind w:left="680" w:right="680"/>
        <w:jc w:val="both"/>
        <w:rPr>
          <w:rFonts w:ascii="Arial" w:hAnsi="Arial" w:cs="Arial"/>
          <w:bCs/>
          <w:iCs/>
        </w:rPr>
      </w:pPr>
      <w:r w:rsidRPr="00D20C25">
        <w:rPr>
          <w:rFonts w:ascii="Arial" w:hAnsi="Arial" w:cs="Arial"/>
          <w:bCs/>
          <w:i/>
          <w:iCs/>
        </w:rPr>
        <w:t xml:space="preserve">“(…) </w:t>
      </w:r>
      <w:r w:rsidRPr="00D20C25">
        <w:rPr>
          <w:rFonts w:ascii="Arial" w:hAnsi="Arial" w:cs="Arial"/>
          <w:bCs/>
          <w:i/>
        </w:rPr>
        <w:t xml:space="preserve">Es asunto averiguado que en virtud del negocio </w:t>
      </w:r>
      <w:proofErr w:type="spellStart"/>
      <w:r w:rsidRPr="00D20C25">
        <w:rPr>
          <w:rFonts w:ascii="Arial" w:hAnsi="Arial" w:cs="Arial"/>
          <w:bCs/>
          <w:i/>
        </w:rPr>
        <w:t>aseguraticio</w:t>
      </w:r>
      <w:proofErr w:type="spellEnd"/>
      <w:r w:rsidRPr="00D20C25">
        <w:rPr>
          <w:rFonts w:ascii="Arial" w:hAnsi="Arial" w:cs="Arial"/>
          <w:bCs/>
          <w:i/>
        </w:rPr>
        <w:t>, el asegurador contrae una obligación condicional que el artículo 1045 del código de comercio califica como elemento esencial del contrato, cuyo objeto se concreta a pagar la indemnización cuando se realice el riesgo asegurado. Consecuente con esta concep</w:t>
      </w:r>
      <w:r w:rsidRPr="00603254">
        <w:rPr>
          <w:rFonts w:ascii="Arial" w:hAnsi="Arial" w:cs="Arial"/>
          <w:bCs/>
          <w:i/>
        </w:rPr>
        <w:t xml:space="preserve">ción, el artículo 1054 de dicho estatuto puntualiza que la verificación del riesgo -como suceso incierto que no depende exclusivamente de la voluntad del tomador- “da origen a la obligación del asegurado” (se resalta), lo que significa que es en ese momento en el que nace la deuda y, al mismo tiempo, se torna exigible (…)” </w:t>
      </w:r>
    </w:p>
    <w:p w:rsidRPr="00603254" w:rsidR="00053D9A" w:rsidRDefault="00053D9A" w14:paraId="604DC4FE" w14:textId="77777777">
      <w:pPr>
        <w:spacing w:line="360" w:lineRule="auto"/>
        <w:ind w:left="680" w:right="680"/>
        <w:jc w:val="both"/>
        <w:rPr>
          <w:rFonts w:ascii="Arial" w:hAnsi="Arial" w:cs="Arial"/>
          <w:bCs/>
          <w:iCs/>
        </w:rPr>
      </w:pPr>
    </w:p>
    <w:p w:rsidRPr="00DC32CE" w:rsidR="00053D9A" w:rsidRDefault="00053D9A" w14:paraId="228B3F15" w14:textId="77777777">
      <w:pPr>
        <w:spacing w:line="360" w:lineRule="auto"/>
        <w:ind w:left="680" w:right="680"/>
        <w:jc w:val="both"/>
        <w:rPr>
          <w:rFonts w:ascii="Arial" w:hAnsi="Arial" w:cs="Arial"/>
          <w:bCs/>
          <w:i/>
        </w:rPr>
      </w:pPr>
      <w:r w:rsidRPr="00DC32CE">
        <w:rPr>
          <w:rFonts w:ascii="Arial" w:hAnsi="Arial" w:cs="Arial"/>
          <w:bCs/>
          <w:i/>
        </w:rPr>
        <w:t xml:space="preserve">“(…) Luego la obligación del asegurador nace cuando el riesgo asegurado se materializa, y cual si fuera poco, emerge pura y simple. </w:t>
      </w:r>
    </w:p>
    <w:p w:rsidRPr="00E41660" w:rsidR="00053D9A" w:rsidRDefault="00053D9A" w14:paraId="52FFD74E" w14:textId="77777777">
      <w:pPr>
        <w:spacing w:line="360" w:lineRule="auto"/>
        <w:ind w:left="680" w:right="680"/>
        <w:jc w:val="both"/>
        <w:rPr>
          <w:rFonts w:ascii="Arial" w:hAnsi="Arial" w:cs="Arial"/>
          <w:bCs/>
          <w:iCs/>
        </w:rPr>
      </w:pPr>
    </w:p>
    <w:p w:rsidRPr="0073723A" w:rsidR="00053D9A" w:rsidRDefault="00053D9A" w14:paraId="3BF39A89" w14:textId="77777777">
      <w:pPr>
        <w:spacing w:line="360" w:lineRule="auto"/>
        <w:ind w:left="680" w:right="680"/>
        <w:jc w:val="both"/>
        <w:rPr>
          <w:rFonts w:ascii="Arial" w:hAnsi="Arial" w:cs="Arial"/>
          <w:bCs/>
          <w:iCs/>
        </w:rPr>
      </w:pPr>
      <w:r w:rsidRPr="0073723A">
        <w:rPr>
          <w:rFonts w:ascii="Arial" w:hAnsi="Arial" w:cs="Arial"/>
          <w:bCs/>
          <w:i/>
        </w:rPr>
        <w:t xml:space="preserve">Pero hay más. Aunque dicha obligación es exigible desde el momento en que ocurrió el siniestro, </w:t>
      </w:r>
      <w:r w:rsidRPr="0073723A">
        <w:rPr>
          <w:rFonts w:ascii="Arial" w:hAnsi="Arial" w:cs="Arial"/>
          <w:b/>
          <w:i/>
          <w:u w:val="single"/>
        </w:rPr>
        <w:t>el asegurador, ello es medular, no está obligado a efectuar el pago hasta tanto el asegurado o beneficiario le demuestre que el riesgo se realizó y cuál fue la cuantía de su perdida.</w:t>
      </w:r>
      <w:r w:rsidRPr="0073723A">
        <w:rPr>
          <w:rFonts w:ascii="Arial" w:hAnsi="Arial" w:cs="Arial"/>
          <w:bCs/>
          <w:i/>
        </w:rPr>
        <w:t xml:space="preserve"> (…) Por eso el artículo 1080 del Código de Comercio establece que “el asegurador estará obligado a efectuar el pago…[cuando] el asegurado o beneficiario acredite, aun extrajudicialmente, su derecho ante el asegurador de acuerdo con el artículo 1077”. Dicho en breve, el asegurador sabe que tiene un deber de prestación, pero también sabe que mientras el acreedor no cumpla con una carga, no tendrá que pagar (…)”</w:t>
      </w:r>
    </w:p>
    <w:p w:rsidRPr="0073723A" w:rsidR="00053D9A" w:rsidRDefault="00053D9A" w14:paraId="0B7C5363" w14:textId="77777777">
      <w:pPr>
        <w:spacing w:line="360" w:lineRule="auto"/>
        <w:ind w:left="708"/>
        <w:jc w:val="both"/>
        <w:rPr>
          <w:rFonts w:ascii="Arial" w:hAnsi="Arial" w:cs="Arial"/>
          <w:bCs/>
          <w:iCs/>
        </w:rPr>
      </w:pPr>
    </w:p>
    <w:p w:rsidRPr="003C75F7" w:rsidR="00053D9A" w:rsidRDefault="00053D9A" w14:paraId="3B97B9BB" w14:textId="77777777">
      <w:pPr>
        <w:spacing w:line="360" w:lineRule="auto"/>
        <w:ind w:left="680" w:right="680"/>
        <w:jc w:val="both"/>
        <w:rPr>
          <w:rFonts w:ascii="Arial" w:hAnsi="Arial" w:cs="Arial"/>
          <w:bCs/>
          <w:iCs/>
        </w:rPr>
      </w:pPr>
      <w:r w:rsidRPr="0073723A">
        <w:rPr>
          <w:rFonts w:ascii="Arial" w:hAnsi="Arial" w:cs="Arial"/>
          <w:bCs/>
          <w:i/>
        </w:rPr>
        <w:t xml:space="preserve">“(…) Se dirá que el asegurado puede acudir al proceso declarativo, y es cierto; pero aunque la obligación haya nacido y sea exigible, la pretensión fracasará si no se atiende la carga prevista en el artículo 1077 del Código de Comercio, porque sin el cumplimiento de ella el asegurador no debe “efectuar el pago” (C. de CO., Art. 1080) </w:t>
      </w:r>
      <w:r w:rsidRPr="0073723A">
        <w:rPr>
          <w:rFonts w:ascii="Arial" w:hAnsi="Arial" w:cs="Arial"/>
          <w:bCs/>
          <w:i/>
        </w:rPr>
        <w:lastRenderedPageBreak/>
        <w:t>(…)”</w:t>
      </w:r>
      <w:r w:rsidRPr="003C75F7">
        <w:rPr>
          <w:rFonts w:ascii="Arial" w:hAnsi="Arial" w:cs="Arial"/>
          <w:bCs/>
          <w:iCs/>
          <w:vertAlign w:val="superscript"/>
        </w:rPr>
        <w:footnoteReference w:id="27"/>
      </w:r>
      <w:r w:rsidRPr="003C75F7">
        <w:rPr>
          <w:rFonts w:ascii="Arial" w:hAnsi="Arial" w:cs="Arial"/>
          <w:bCs/>
          <w:iCs/>
        </w:rPr>
        <w:t xml:space="preserve"> (Subrayado y negrilla fuera del texto original)</w:t>
      </w:r>
    </w:p>
    <w:p w:rsidRPr="003C75F7" w:rsidR="00053D9A" w:rsidRDefault="00053D9A" w14:paraId="46BD20B0" w14:textId="77777777">
      <w:pPr>
        <w:spacing w:line="360" w:lineRule="auto"/>
        <w:jc w:val="both"/>
        <w:rPr>
          <w:rFonts w:ascii="Arial" w:hAnsi="Arial" w:cs="Arial"/>
          <w:bCs/>
          <w:iCs/>
        </w:rPr>
      </w:pPr>
    </w:p>
    <w:p w:rsidRPr="003C75F7" w:rsidR="00053D9A" w:rsidRDefault="00053D9A" w14:paraId="609BCD09" w14:textId="77777777">
      <w:pPr>
        <w:spacing w:line="360" w:lineRule="auto"/>
        <w:jc w:val="both"/>
        <w:rPr>
          <w:rFonts w:ascii="Arial" w:hAnsi="Arial" w:cs="Arial"/>
          <w:bCs/>
          <w:iCs/>
        </w:rPr>
      </w:pPr>
      <w:r w:rsidRPr="003C75F7">
        <w:rPr>
          <w:rFonts w:ascii="Arial" w:hAnsi="Arial" w:cs="Arial"/>
          <w:bCs/>
          <w:iCs/>
        </w:rPr>
        <w:t>La importancia de la acreditación probatoria de la ocurrencia del siniestro, de la existencia del daño y su cuantía, se circunscribe a la propia filosofía resarcitoria del seguro. Consistente en reparar el daño acreditado y nada más que este. Puesto que, de lo contrario, el asegurado o beneficiario podría enriquecerse sin justa causa, al indemnizarle un daño inexistente. En esta línea ha indicado la Corte Suprema de Justicia:</w:t>
      </w:r>
    </w:p>
    <w:p w:rsidRPr="0003726C" w:rsidR="00053D9A" w:rsidRDefault="00053D9A" w14:paraId="5415CEF3" w14:textId="77777777">
      <w:pPr>
        <w:spacing w:line="360" w:lineRule="auto"/>
        <w:jc w:val="both"/>
        <w:rPr>
          <w:rFonts w:ascii="Arial" w:hAnsi="Arial" w:cs="Arial"/>
          <w:bCs/>
          <w:iCs/>
        </w:rPr>
      </w:pPr>
    </w:p>
    <w:p w:rsidRPr="004B14EB" w:rsidR="00053D9A" w:rsidRDefault="00053D9A" w14:paraId="63B123B5" w14:textId="77777777">
      <w:pPr>
        <w:spacing w:line="360" w:lineRule="auto"/>
        <w:ind w:left="680" w:right="680"/>
        <w:jc w:val="both"/>
        <w:rPr>
          <w:rFonts w:ascii="Arial" w:hAnsi="Arial" w:cs="Arial"/>
          <w:bCs/>
          <w:i/>
        </w:rPr>
      </w:pPr>
      <w:r w:rsidRPr="004B14EB">
        <w:rPr>
          <w:rFonts w:ascii="Arial" w:hAnsi="Arial" w:cs="Arial"/>
          <w:bCs/>
          <w:iCs/>
        </w:rPr>
        <w:t>“</w:t>
      </w:r>
      <w:r w:rsidRPr="004B14EB">
        <w:rPr>
          <w:rFonts w:ascii="Arial" w:hAnsi="Arial" w:cs="Arial"/>
          <w:bCs/>
          <w:i/>
          <w:iCs/>
        </w:rPr>
        <w:t xml:space="preserve">(…) </w:t>
      </w:r>
      <w:r w:rsidRPr="004B14EB">
        <w:rPr>
          <w:rFonts w:ascii="Arial" w:hAnsi="Arial" w:cs="Arial"/>
          <w:bCs/>
          <w:i/>
        </w:rPr>
        <w:t xml:space="preserve">2.1. La efectiva configuración del riesgo amparado, según las previsiones del artículo 1054 del Código de Comercio, “da origen a la obligación del asegurador”. </w:t>
      </w:r>
    </w:p>
    <w:p w:rsidRPr="004B14EB" w:rsidR="00053D9A" w:rsidRDefault="00053D9A" w14:paraId="1DB3B205" w14:textId="77777777">
      <w:pPr>
        <w:spacing w:line="360" w:lineRule="auto"/>
        <w:ind w:left="680" w:right="680"/>
        <w:jc w:val="both"/>
        <w:rPr>
          <w:rFonts w:ascii="Arial" w:hAnsi="Arial" w:cs="Arial"/>
          <w:bCs/>
          <w:iCs/>
        </w:rPr>
      </w:pPr>
    </w:p>
    <w:p w:rsidRPr="009F3FAA" w:rsidR="00053D9A" w:rsidRDefault="00053D9A" w14:paraId="11C12670" w14:textId="77777777">
      <w:pPr>
        <w:spacing w:line="360" w:lineRule="auto"/>
        <w:ind w:left="680" w:right="680"/>
        <w:jc w:val="both"/>
        <w:rPr>
          <w:rFonts w:ascii="Arial" w:hAnsi="Arial" w:cs="Arial"/>
          <w:bCs/>
          <w:iCs/>
        </w:rPr>
      </w:pPr>
      <w:r w:rsidRPr="009F3FAA">
        <w:rPr>
          <w:rFonts w:ascii="Arial" w:hAnsi="Arial" w:cs="Arial"/>
          <w:bCs/>
          <w:i/>
        </w:rPr>
        <w:t xml:space="preserve">2.2. En consonancia con ello, “[e]l asegurado o el beneficiario [están] obligados a dar noticia al asegurador de la ocurrencia del siniestro” (Art. 1075, ib.), información que en el caso de la póliza de que se trata, debía verificarse “dentro de los treinta (30) días siguientes a la fecha en que tenga conocimiento de la ocurrencia de un tratamiento de las enfermedades de Alto Costo relacionada en la Cláusula Primera, así no afecte la Cobertura provista mediante la presente póliza” (cláusula décima, condiciones generales, contrato de seguro). </w:t>
      </w:r>
    </w:p>
    <w:p w:rsidRPr="00110F3C" w:rsidR="00053D9A" w:rsidRDefault="00053D9A" w14:paraId="39EC4824" w14:textId="77777777">
      <w:pPr>
        <w:spacing w:line="360" w:lineRule="auto"/>
        <w:ind w:left="708"/>
        <w:jc w:val="both"/>
        <w:rPr>
          <w:rFonts w:ascii="Arial" w:hAnsi="Arial" w:cs="Arial"/>
          <w:bCs/>
          <w:iCs/>
        </w:rPr>
      </w:pPr>
    </w:p>
    <w:p w:rsidRPr="00D20C25" w:rsidR="00053D9A" w:rsidRDefault="00053D9A" w14:paraId="3898626C" w14:textId="77777777">
      <w:pPr>
        <w:spacing w:line="360" w:lineRule="auto"/>
        <w:ind w:left="680" w:right="680"/>
        <w:jc w:val="both"/>
        <w:rPr>
          <w:rFonts w:ascii="Arial" w:hAnsi="Arial" w:cs="Arial"/>
          <w:bCs/>
          <w:iCs/>
        </w:rPr>
      </w:pPr>
      <w:r w:rsidRPr="00306207">
        <w:rPr>
          <w:rFonts w:ascii="Arial" w:hAnsi="Arial" w:cs="Arial"/>
          <w:bCs/>
          <w:i/>
        </w:rPr>
        <w:t>2.3. Pero como es obvio entenderlo, no bastaba con repor</w:t>
      </w:r>
      <w:r w:rsidRPr="00C7394A">
        <w:rPr>
          <w:rFonts w:ascii="Arial" w:hAnsi="Arial" w:cs="Arial"/>
          <w:bCs/>
          <w:i/>
        </w:rPr>
        <w:t xml:space="preserve">tar el siniestro, sino que era necesario además “demostrar [su] ocurrencia (…), así como la cuantía de la pérdida, si fuere el caso” (Art. 1077, ib.). </w:t>
      </w:r>
    </w:p>
    <w:p w:rsidRPr="00D20C25" w:rsidR="00053D9A" w:rsidRDefault="00053D9A" w14:paraId="49049ECD" w14:textId="77777777">
      <w:pPr>
        <w:spacing w:line="360" w:lineRule="auto"/>
        <w:ind w:left="680" w:right="680"/>
        <w:jc w:val="both"/>
        <w:rPr>
          <w:rFonts w:ascii="Arial" w:hAnsi="Arial" w:cs="Arial"/>
          <w:bCs/>
          <w:iCs/>
        </w:rPr>
      </w:pPr>
    </w:p>
    <w:p w:rsidRPr="003C75F7" w:rsidR="00053D9A" w:rsidRDefault="00053D9A" w14:paraId="514D08F2" w14:textId="77777777">
      <w:pPr>
        <w:spacing w:line="360" w:lineRule="auto"/>
        <w:ind w:left="680" w:right="680"/>
        <w:jc w:val="both"/>
        <w:rPr>
          <w:rFonts w:ascii="Arial" w:hAnsi="Arial" w:cs="Arial"/>
          <w:bCs/>
          <w:iCs/>
        </w:rPr>
      </w:pPr>
      <w:r w:rsidRPr="00D20C25">
        <w:rPr>
          <w:rFonts w:ascii="Arial" w:hAnsi="Arial" w:cs="Arial"/>
          <w:bCs/>
          <w:i/>
        </w:rPr>
        <w:t>2.4 Esos deberes acentúan su importancia en los seguros de daños, como el que es base de la acción, tod</w:t>
      </w:r>
      <w:r w:rsidRPr="00603254">
        <w:rPr>
          <w:rFonts w:ascii="Arial" w:hAnsi="Arial" w:cs="Arial"/>
          <w:bCs/>
          <w:i/>
        </w:rPr>
        <w:t>a vez que ellos, “[r]especto del asegurado”, son “contratos de mera indemnización y jamás podrán constituir para él fuente de enriquecimiento” (Art. 1088, ib.), de modo que “la indemnización no excederá, en ningún caso, el valor real del interés asegurado en el momento de siniestro, ni del monto efectivo del perjuicio patrimonial sufrido por el asegurado o el beneficiario</w:t>
      </w:r>
      <w:r w:rsidRPr="00603254">
        <w:rPr>
          <w:rFonts w:ascii="Arial" w:hAnsi="Arial" w:cs="Arial"/>
          <w:bCs/>
          <w:iCs/>
        </w:rPr>
        <w:t xml:space="preserve">” (Art. 1089, ib.) </w:t>
      </w:r>
      <w:r w:rsidRPr="00603254">
        <w:rPr>
          <w:rFonts w:ascii="Arial" w:hAnsi="Arial" w:cs="Arial"/>
          <w:bCs/>
          <w:i/>
          <w:iCs/>
        </w:rPr>
        <w:t>(…)”</w:t>
      </w:r>
      <w:r w:rsidRPr="003C75F7">
        <w:rPr>
          <w:rFonts w:ascii="Arial" w:hAnsi="Arial" w:cs="Arial"/>
          <w:bCs/>
          <w:iCs/>
          <w:vertAlign w:val="superscript"/>
        </w:rPr>
        <w:footnoteReference w:id="28"/>
      </w:r>
      <w:r w:rsidRPr="003C75F7">
        <w:rPr>
          <w:rFonts w:ascii="Arial" w:hAnsi="Arial" w:cs="Arial"/>
          <w:bCs/>
          <w:iCs/>
        </w:rPr>
        <w:t xml:space="preserve">. </w:t>
      </w:r>
    </w:p>
    <w:p w:rsidRPr="003C75F7" w:rsidR="00053D9A" w:rsidRDefault="00053D9A" w14:paraId="135D0A07" w14:textId="77777777">
      <w:pPr>
        <w:spacing w:line="360" w:lineRule="auto"/>
        <w:ind w:left="708"/>
        <w:jc w:val="both"/>
        <w:rPr>
          <w:rFonts w:ascii="Arial" w:hAnsi="Arial" w:cs="Arial"/>
          <w:bCs/>
          <w:iCs/>
        </w:rPr>
      </w:pPr>
    </w:p>
    <w:p w:rsidRPr="003C75F7" w:rsidR="00053D9A" w:rsidRDefault="00053D9A" w14:paraId="73566769" w14:textId="77777777">
      <w:pPr>
        <w:spacing w:line="360" w:lineRule="auto"/>
        <w:jc w:val="both"/>
        <w:rPr>
          <w:rFonts w:ascii="Arial" w:hAnsi="Arial" w:cs="Arial"/>
          <w:bCs/>
          <w:iCs/>
        </w:rPr>
      </w:pPr>
      <w:r w:rsidRPr="003C75F7">
        <w:rPr>
          <w:rFonts w:ascii="Arial" w:hAnsi="Arial" w:cs="Arial"/>
          <w:bCs/>
          <w:iCs/>
        </w:rPr>
        <w:t xml:space="preserve">La Corte Suprema de Justicia ha establecido la obligación del asegurado en demostrar la cuantía de la pérdida: </w:t>
      </w:r>
    </w:p>
    <w:p w:rsidRPr="003C75F7" w:rsidR="00053D9A" w:rsidRDefault="00053D9A" w14:paraId="54CA222D" w14:textId="77777777">
      <w:pPr>
        <w:spacing w:line="360" w:lineRule="auto"/>
        <w:jc w:val="both"/>
        <w:rPr>
          <w:rFonts w:ascii="Arial" w:hAnsi="Arial" w:cs="Arial"/>
          <w:bCs/>
          <w:iCs/>
        </w:rPr>
      </w:pPr>
    </w:p>
    <w:p w:rsidRPr="003C75F7" w:rsidR="00053D9A" w:rsidRDefault="00053D9A" w14:paraId="698DFC13" w14:textId="77777777">
      <w:pPr>
        <w:spacing w:line="360" w:lineRule="auto"/>
        <w:ind w:left="680" w:right="680"/>
        <w:jc w:val="both"/>
        <w:rPr>
          <w:rFonts w:ascii="Arial" w:hAnsi="Arial" w:cs="Arial"/>
          <w:bCs/>
          <w:iCs/>
        </w:rPr>
      </w:pPr>
      <w:r w:rsidRPr="003C75F7">
        <w:rPr>
          <w:rFonts w:ascii="Arial" w:hAnsi="Arial" w:cs="Arial"/>
          <w:bCs/>
          <w:iCs/>
        </w:rPr>
        <w:t xml:space="preserve">“(…) </w:t>
      </w:r>
      <w:r w:rsidRPr="0003726C">
        <w:rPr>
          <w:rFonts w:ascii="Arial" w:hAnsi="Arial" w:cs="Arial"/>
          <w:b/>
          <w:i/>
          <w:u w:val="single"/>
        </w:rPr>
        <w:t>Se lee en las peticiones de la demanda que la parte actora impetra el que se determine en el proceso el monto del siniestro.  Así mismo, no cuantifica una pérdida.  De ello se colige con claridad meridiana que la demandante no ha cumplido con la ca</w:t>
      </w:r>
      <w:r w:rsidRPr="004B14EB">
        <w:rPr>
          <w:rFonts w:ascii="Arial" w:hAnsi="Arial" w:cs="Arial"/>
          <w:b/>
          <w:i/>
          <w:u w:val="single"/>
        </w:rPr>
        <w:t xml:space="preserve">rga de demostrar la ocurrencia del siniestro y su cuantía que </w:t>
      </w:r>
      <w:r w:rsidRPr="004B14EB">
        <w:rPr>
          <w:rFonts w:ascii="Arial" w:hAnsi="Arial" w:cs="Arial"/>
          <w:b/>
          <w:i/>
          <w:u w:val="single"/>
        </w:rPr>
        <w:lastRenderedPageBreak/>
        <w:t>le imponen los artículos 1053 y 1077 del C. de Comercio.</w:t>
      </w:r>
      <w:r w:rsidRPr="004B14EB">
        <w:rPr>
          <w:rFonts w:ascii="Arial" w:hAnsi="Arial" w:cs="Arial"/>
          <w:bCs/>
          <w:i/>
        </w:rPr>
        <w:t xml:space="preserve"> En consecuencia y en el hipotético evento en que el siniestro encontrare cobertura bajo los términos del contrato de seguros, la demandante carece de derecho a demandar el pago de los intereses moratorios (…)”</w:t>
      </w:r>
      <w:r w:rsidRPr="003C75F7">
        <w:rPr>
          <w:rFonts w:ascii="Arial" w:hAnsi="Arial" w:cs="Arial"/>
          <w:bCs/>
          <w:iCs/>
          <w:vertAlign w:val="superscript"/>
        </w:rPr>
        <w:footnoteReference w:id="29"/>
      </w:r>
      <w:r w:rsidRPr="003C75F7">
        <w:rPr>
          <w:rFonts w:ascii="Arial" w:hAnsi="Arial" w:cs="Arial"/>
          <w:bCs/>
          <w:iCs/>
        </w:rPr>
        <w:t xml:space="preserve"> (Negrilla y subrayado fuera del texto original)</w:t>
      </w:r>
    </w:p>
    <w:p w:rsidRPr="003C75F7" w:rsidR="00053D9A" w:rsidRDefault="00053D9A" w14:paraId="070C5C0B" w14:textId="77777777">
      <w:pPr>
        <w:spacing w:line="360" w:lineRule="auto"/>
        <w:ind w:left="680" w:right="680"/>
        <w:jc w:val="both"/>
        <w:rPr>
          <w:rFonts w:ascii="Arial" w:hAnsi="Arial" w:cs="Arial"/>
          <w:bCs/>
          <w:iCs/>
        </w:rPr>
      </w:pPr>
    </w:p>
    <w:p w:rsidRPr="0003726C" w:rsidR="00053D9A" w:rsidRDefault="00053D9A" w14:paraId="0033BE22" w14:textId="77777777">
      <w:pPr>
        <w:spacing w:line="360" w:lineRule="auto"/>
        <w:jc w:val="both"/>
        <w:rPr>
          <w:rFonts w:ascii="Arial" w:hAnsi="Arial" w:cs="Arial"/>
          <w:bCs/>
          <w:iCs/>
        </w:rPr>
      </w:pPr>
      <w:r w:rsidRPr="003C75F7">
        <w:rPr>
          <w:rFonts w:ascii="Arial" w:hAnsi="Arial" w:cs="Arial"/>
          <w:bCs/>
          <w:iCs/>
        </w:rPr>
        <w:t xml:space="preserve">De lo anterior, se infiere que, en todo tipo de seguros, cuando el asegurado quiera hacer efectiva la garantía deberá demostrar la ocurrencia del siniestro y de ser necesario, también deberá demostrar la cuantía de la pérdida. Para el caso en estudio, debe señalarse como primera medida que la parte Demandante no cumplió con la carga de la prueba consistente en demostrar la realización del riesgo asegurado y la cuantía de la pérdida, de conformidad con lo dispuesto en el Art. 1077 del C. Co. Según las pruebas documentales obrantes en el plenario, no se han probado estos factores, por lo que, en ese sentido, no ha nacido a la vida jurídica la obligación condicional del Asegurador. </w:t>
      </w:r>
    </w:p>
    <w:p w:rsidRPr="004B14EB" w:rsidR="00053D9A" w:rsidRDefault="00053D9A" w14:paraId="5C11D14D" w14:textId="77777777">
      <w:pPr>
        <w:spacing w:line="360" w:lineRule="auto"/>
        <w:jc w:val="both"/>
        <w:rPr>
          <w:rFonts w:ascii="Arial" w:hAnsi="Arial" w:cs="Arial"/>
          <w:bCs/>
          <w:iCs/>
        </w:rPr>
      </w:pPr>
    </w:p>
    <w:p w:rsidRPr="004B14EB" w:rsidR="00053D9A" w:rsidRDefault="00053D9A" w14:paraId="32976498" w14:textId="77777777">
      <w:pPr>
        <w:spacing w:line="360" w:lineRule="auto"/>
        <w:jc w:val="both"/>
        <w:rPr>
          <w:rFonts w:ascii="Arial" w:hAnsi="Arial" w:cs="Arial"/>
          <w:bCs/>
          <w:iCs/>
        </w:rPr>
      </w:pPr>
      <w:r w:rsidRPr="004B14EB">
        <w:rPr>
          <w:rFonts w:ascii="Arial" w:hAnsi="Arial" w:cs="Arial"/>
          <w:bCs/>
          <w:iCs/>
        </w:rPr>
        <w:t xml:space="preserve">A efectos de aclararle al Despacho las razones por las que no se encuentran cumplidas las cargas del artículo 1077, divido la excepción en dos subcapítulos, que permitirán un mejor entendimiento del argumento. </w:t>
      </w:r>
    </w:p>
    <w:p w:rsidRPr="004B14EB" w:rsidR="00053D9A" w:rsidRDefault="00053D9A" w14:paraId="74FAF97A" w14:textId="77777777">
      <w:pPr>
        <w:spacing w:line="360" w:lineRule="auto"/>
        <w:jc w:val="both"/>
        <w:rPr>
          <w:rFonts w:ascii="Arial" w:hAnsi="Arial" w:cs="Arial"/>
        </w:rPr>
      </w:pPr>
    </w:p>
    <w:p w:rsidRPr="009F3FAA" w:rsidR="00053D9A" w:rsidRDefault="00053D9A" w14:paraId="5B41AA7D" w14:textId="77777777">
      <w:pPr>
        <w:pStyle w:val="Prrafodelista"/>
        <w:widowControl/>
        <w:numPr>
          <w:ilvl w:val="0"/>
          <w:numId w:val="21"/>
        </w:numPr>
        <w:autoSpaceDE/>
        <w:autoSpaceDN/>
        <w:spacing w:line="360" w:lineRule="auto"/>
        <w:jc w:val="both"/>
        <w:rPr>
          <w:rFonts w:ascii="Arial" w:hAnsi="Arial" w:cs="Arial"/>
          <w:b/>
          <w:iCs/>
          <w:u w:val="single"/>
        </w:rPr>
      </w:pPr>
      <w:r w:rsidRPr="004B14EB">
        <w:rPr>
          <w:rFonts w:ascii="Arial" w:hAnsi="Arial" w:cs="Arial"/>
          <w:b/>
          <w:iCs/>
          <w:u w:val="single"/>
        </w:rPr>
        <w:t xml:space="preserve">La no realización del Riesgo Asegurado. </w:t>
      </w:r>
    </w:p>
    <w:p w:rsidRPr="009F3FAA" w:rsidR="00053D9A" w:rsidRDefault="00053D9A" w14:paraId="01367048" w14:textId="77777777">
      <w:pPr>
        <w:spacing w:line="360" w:lineRule="auto"/>
        <w:jc w:val="both"/>
        <w:rPr>
          <w:rFonts w:ascii="Arial" w:hAnsi="Arial" w:cs="Arial"/>
        </w:rPr>
      </w:pPr>
    </w:p>
    <w:p w:rsidRPr="00D20C25" w:rsidR="00053D9A" w:rsidRDefault="00053D9A" w14:paraId="207E18BB" w14:textId="77777777">
      <w:pPr>
        <w:pStyle w:val="Sinespaciado"/>
        <w:spacing w:line="360" w:lineRule="auto"/>
        <w:jc w:val="both"/>
      </w:pPr>
      <w:r w:rsidRPr="009F3FAA">
        <w:t xml:space="preserve">De conformidad con lo estipulado en las condiciones específicas de la </w:t>
      </w:r>
      <w:r w:rsidRPr="009F3FAA" w:rsidR="006E6A97">
        <w:t>Póliza de Automóviles No. 1501120012387</w:t>
      </w:r>
      <w:r w:rsidRPr="00110F3C">
        <w:t>, toda vez que de la mera lectura podemos concluir que el riesgo asegurado no se realizó. Se aclara que, mediante el referido contrato de seguro, en virtud de la cual se vinculó a mi procurada al presente litigio, la aseguradora cubre la responsabilidad ci</w:t>
      </w:r>
      <w:r w:rsidRPr="00306207">
        <w:t xml:space="preserve">vil extracontractual atribuible al asegurado nombrado en la carátula de la póliza, esto es el </w:t>
      </w:r>
      <w:r w:rsidRPr="00C7394A" w:rsidR="006E6A97">
        <w:t>Transportes Especializados Rodrigo Tenorio Rivera Ltda.</w:t>
      </w:r>
      <w:r w:rsidRPr="00D20C25">
        <w:t xml:space="preserve">, o el conductor designado cuando este sea civilmente responsable de acuerdo con la legislación colombiana y a los términos, estipulaciones, excepciones y limitaciones contempladas en la póliza. </w:t>
      </w:r>
    </w:p>
    <w:p w:rsidRPr="00603254" w:rsidR="00053D9A" w:rsidRDefault="00053D9A" w14:paraId="2087759C" w14:textId="77777777">
      <w:pPr>
        <w:pStyle w:val="Sinespaciado"/>
        <w:spacing w:line="360" w:lineRule="auto"/>
        <w:jc w:val="both"/>
      </w:pPr>
    </w:p>
    <w:p w:rsidRPr="00603254" w:rsidR="00053D9A" w:rsidRDefault="006E6A97" w14:paraId="07B79F14" w14:textId="77777777">
      <w:pPr>
        <w:pStyle w:val="Sinespaciado"/>
        <w:spacing w:line="360" w:lineRule="auto"/>
        <w:jc w:val="both"/>
        <w:rPr>
          <w:noProof/>
          <w14:ligatures w14:val="standardContextual"/>
        </w:rPr>
      </w:pPr>
      <w:r w:rsidRPr="00603254">
        <w:t>En virtud de la clara inexistencia de responsabilidad del asegurado, la aseguradora deberá ser absuelta de cualquier responsabilidad indemnizatoria. Pues al tenor del amparo contratado, se estipuló que mi representada cubre la Responsabilidad en que incurra el asegurado. Sin embargo, el demandante no logró estructurar los elementos constitutivos para que se predique la responsabilidad a cargo de las demandadas y con eso se torna imposible acceder a reconocimientos económicos que deba asumir la aseguradora, pues el riesgo amparado no se configuró. El riesgo fue descrito dentro de las condiciones del contrato de seguro, de la siguiente manera:</w:t>
      </w:r>
    </w:p>
    <w:p w:rsidRPr="003C75F7" w:rsidR="00053D9A" w:rsidRDefault="006E6A97" w14:paraId="2A5E8358" w14:textId="77777777">
      <w:pPr>
        <w:pStyle w:val="Sinespaciado"/>
        <w:spacing w:line="360" w:lineRule="auto"/>
        <w:jc w:val="center"/>
      </w:pPr>
      <w:r w:rsidRPr="003C75F7">
        <w:rPr>
          <w:noProof/>
          <w:lang w:val="es-CO" w:eastAsia="es-CO"/>
        </w:rPr>
        <w:lastRenderedPageBreak/>
        <w:drawing>
          <wp:inline distT="0" distB="0" distL="0" distR="0" wp14:anchorId="69728E78" wp14:editId="52B102FE">
            <wp:extent cx="5462563" cy="2573079"/>
            <wp:effectExtent l="190500" t="190500" r="195580" b="189230"/>
            <wp:docPr id="87536416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364161" name="Imagen 875364161"/>
                    <pic:cNvPicPr/>
                  </pic:nvPicPr>
                  <pic:blipFill rotWithShape="1">
                    <a:blip r:embed="rId16">
                      <a:extLst>
                        <a:ext uri="{28A0092B-C50C-407E-A947-70E740481C1C}">
                          <a14:useLocalDpi xmlns:a14="http://schemas.microsoft.com/office/drawing/2010/main" val="0"/>
                        </a:ext>
                      </a:extLst>
                    </a:blip>
                    <a:srcRect l="10656" t="7563"/>
                    <a:stretch/>
                  </pic:blipFill>
                  <pic:spPr bwMode="auto">
                    <a:xfrm>
                      <a:off x="0" y="0"/>
                      <a:ext cx="5476501" cy="257964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Pr="003C75F7" w:rsidR="0080307C" w:rsidRDefault="0080307C" w14:paraId="0206ACA3" w14:textId="77777777">
      <w:pPr>
        <w:spacing w:line="360" w:lineRule="auto"/>
        <w:jc w:val="both"/>
        <w:rPr>
          <w:rFonts w:ascii="Arial" w:hAnsi="Arial" w:cs="Arial"/>
          <w:bCs/>
          <w:color w:val="000000" w:themeColor="text1"/>
        </w:rPr>
      </w:pPr>
    </w:p>
    <w:p w:rsidRPr="003C75F7" w:rsidR="00053D9A" w:rsidRDefault="006E6A97" w14:paraId="06E1843A" w14:textId="0AB4FBED">
      <w:pPr>
        <w:spacing w:line="360" w:lineRule="auto"/>
        <w:jc w:val="both"/>
        <w:rPr>
          <w:rFonts w:ascii="Arial" w:hAnsi="Arial" w:cs="Arial"/>
          <w:bCs/>
          <w:color w:val="000000" w:themeColor="text1"/>
        </w:rPr>
      </w:pPr>
      <w:r w:rsidRPr="003C75F7">
        <w:rPr>
          <w:rFonts w:ascii="Arial" w:hAnsi="Arial" w:cs="Arial"/>
          <w:bCs/>
          <w:color w:val="000000" w:themeColor="text1"/>
        </w:rPr>
        <w:t xml:space="preserve">Dicho lo anterior, es claro que en el presente caso no se ha realizado el riesgo asegurado, toda vez que nos encontramos ante una situación en la que: </w:t>
      </w:r>
      <w:r w:rsidRPr="003C75F7">
        <w:rPr>
          <w:rFonts w:ascii="Arial" w:hAnsi="Arial" w:cs="Arial"/>
          <w:b/>
          <w:bCs/>
          <w:color w:val="000000" w:themeColor="text1"/>
        </w:rPr>
        <w:t>(i)</w:t>
      </w:r>
      <w:r w:rsidRPr="003C75F7">
        <w:rPr>
          <w:rFonts w:ascii="Arial" w:hAnsi="Arial" w:cs="Arial"/>
          <w:bCs/>
          <w:color w:val="000000" w:themeColor="text1"/>
        </w:rPr>
        <w:t xml:space="preserve"> No se prueba que el hecho generador del daño esté en cabeza del señor Omar Tenorio, conductor del vehículo asegurado; </w:t>
      </w:r>
      <w:r w:rsidRPr="003C75F7">
        <w:rPr>
          <w:rFonts w:ascii="Arial" w:hAnsi="Arial" w:cs="Arial"/>
          <w:b/>
          <w:bCs/>
          <w:color w:val="000000" w:themeColor="text1"/>
        </w:rPr>
        <w:t>(</w:t>
      </w:r>
      <w:proofErr w:type="spellStart"/>
      <w:r w:rsidRPr="003C75F7">
        <w:rPr>
          <w:rFonts w:ascii="Arial" w:hAnsi="Arial" w:cs="Arial"/>
          <w:b/>
          <w:bCs/>
          <w:color w:val="000000" w:themeColor="text1"/>
        </w:rPr>
        <w:t>ii</w:t>
      </w:r>
      <w:proofErr w:type="spellEnd"/>
      <w:r w:rsidRPr="003C75F7">
        <w:rPr>
          <w:rFonts w:ascii="Arial" w:hAnsi="Arial" w:cs="Arial"/>
          <w:b/>
          <w:bCs/>
          <w:color w:val="000000" w:themeColor="text1"/>
        </w:rPr>
        <w:t>)</w:t>
      </w:r>
      <w:r w:rsidRPr="0003726C">
        <w:rPr>
          <w:rFonts w:ascii="Arial" w:hAnsi="Arial" w:cs="Arial"/>
          <w:bCs/>
          <w:color w:val="000000" w:themeColor="text1"/>
        </w:rPr>
        <w:t xml:space="preserve"> No </w:t>
      </w:r>
      <w:r w:rsidRPr="004B14EB">
        <w:rPr>
          <w:rFonts w:ascii="Arial" w:hAnsi="Arial" w:cs="Arial"/>
          <w:bCs/>
          <w:color w:val="000000" w:themeColor="text1"/>
        </w:rPr>
        <w:t xml:space="preserve">existe nexo causal entre la conducción del vehículo de placas UBX-418 y los daños ocasionados a la señora Ana Arenas; y </w:t>
      </w:r>
      <w:r w:rsidRPr="004B14EB">
        <w:rPr>
          <w:rFonts w:ascii="Arial" w:hAnsi="Arial" w:cs="Arial"/>
          <w:b/>
          <w:bCs/>
          <w:color w:val="000000" w:themeColor="text1"/>
        </w:rPr>
        <w:t>(</w:t>
      </w:r>
      <w:proofErr w:type="spellStart"/>
      <w:r w:rsidRPr="004B14EB">
        <w:rPr>
          <w:rFonts w:ascii="Arial" w:hAnsi="Arial" w:cs="Arial"/>
          <w:b/>
          <w:bCs/>
          <w:color w:val="000000" w:themeColor="text1"/>
        </w:rPr>
        <w:t>iii</w:t>
      </w:r>
      <w:proofErr w:type="spellEnd"/>
      <w:r w:rsidRPr="004B14EB">
        <w:rPr>
          <w:rFonts w:ascii="Arial" w:hAnsi="Arial" w:cs="Arial"/>
          <w:b/>
          <w:bCs/>
          <w:color w:val="000000" w:themeColor="text1"/>
        </w:rPr>
        <w:t>)</w:t>
      </w:r>
      <w:r w:rsidRPr="004B14EB">
        <w:rPr>
          <w:rFonts w:ascii="Arial" w:hAnsi="Arial" w:cs="Arial"/>
          <w:bCs/>
          <w:color w:val="000000" w:themeColor="text1"/>
        </w:rPr>
        <w:t xml:space="preserve"> dentro del plenario obran varias pruebas que constan que el accidente se ocasionó en razón del actuar imprudente e impertinente del vehículo UGP-67E, configurándose entonces causal de exclusión denominada hecho de un tercero. Así, en el IPAT, se establece de manera explícita que el accidente tuvo lugar debido a la culpa del señor Y</w:t>
      </w:r>
      <w:r w:rsidRPr="004B14EB" w:rsidR="00E960FB">
        <w:rPr>
          <w:rFonts w:ascii="Arial" w:hAnsi="Arial" w:cs="Arial"/>
          <w:bCs/>
          <w:color w:val="000000" w:themeColor="text1"/>
        </w:rPr>
        <w:t>ohan Cuervo</w:t>
      </w:r>
      <w:r w:rsidRPr="009F3FAA">
        <w:rPr>
          <w:rFonts w:ascii="Arial" w:hAnsi="Arial" w:cs="Arial"/>
          <w:bCs/>
          <w:color w:val="000000" w:themeColor="text1"/>
        </w:rPr>
        <w:t xml:space="preserve">, a raíz de </w:t>
      </w:r>
      <w:r w:rsidRPr="009F3FAA" w:rsidR="00E960FB">
        <w:rPr>
          <w:rFonts w:ascii="Arial" w:hAnsi="Arial" w:cs="Arial"/>
          <w:bCs/>
          <w:color w:val="000000" w:themeColor="text1"/>
        </w:rPr>
        <w:t xml:space="preserve">desobedecer las señales de </w:t>
      </w:r>
      <w:r w:rsidRPr="009F3FAA" w:rsidR="00A97065">
        <w:rPr>
          <w:rFonts w:ascii="Arial" w:hAnsi="Arial" w:cs="Arial"/>
          <w:bCs/>
          <w:color w:val="000000" w:themeColor="text1"/>
        </w:rPr>
        <w:t>tránsito, pues no respet</w:t>
      </w:r>
      <w:r w:rsidR="00E41660">
        <w:rPr>
          <w:rFonts w:ascii="Arial" w:hAnsi="Arial" w:cs="Arial"/>
          <w:bCs/>
          <w:color w:val="000000" w:themeColor="text1"/>
        </w:rPr>
        <w:t>ó</w:t>
      </w:r>
      <w:r w:rsidRPr="009F3FAA" w:rsidR="00A97065">
        <w:rPr>
          <w:rFonts w:ascii="Arial" w:hAnsi="Arial" w:cs="Arial"/>
          <w:bCs/>
          <w:color w:val="000000" w:themeColor="text1"/>
        </w:rPr>
        <w:t xml:space="preserve"> la señalización de</w:t>
      </w:r>
      <w:r w:rsidRPr="00110F3C" w:rsidR="00A97065">
        <w:rPr>
          <w:rFonts w:ascii="Arial" w:hAnsi="Arial" w:cs="Arial"/>
          <w:i/>
          <w:iCs/>
        </w:rPr>
        <w:t xml:space="preserve"> “PARE”</w:t>
      </w:r>
      <w:r w:rsidRPr="00306207">
        <w:rPr>
          <w:rFonts w:ascii="Arial" w:hAnsi="Arial" w:cs="Arial"/>
          <w:bCs/>
          <w:color w:val="000000" w:themeColor="text1"/>
        </w:rPr>
        <w:t xml:space="preserve">. </w:t>
      </w:r>
      <w:r w:rsidRPr="003C75F7">
        <w:rPr>
          <w:rFonts w:ascii="Arial" w:hAnsi="Arial" w:cs="Arial"/>
          <w:bCs/>
          <w:color w:val="000000" w:themeColor="text1"/>
        </w:rPr>
        <w:t>Como consecuencia de ello, no ha nacido la obligación condicional por parte de la aseguradora.  </w:t>
      </w:r>
    </w:p>
    <w:p w:rsidRPr="003C75F7" w:rsidR="006E6A97" w:rsidRDefault="006E6A97" w14:paraId="149A5836" w14:textId="77777777">
      <w:pPr>
        <w:spacing w:line="360" w:lineRule="auto"/>
        <w:jc w:val="both"/>
        <w:rPr>
          <w:rFonts w:ascii="Arial" w:hAnsi="Arial" w:cs="Arial"/>
        </w:rPr>
      </w:pPr>
    </w:p>
    <w:p w:rsidRPr="003C75F7" w:rsidR="00053D9A" w:rsidRDefault="00053D9A" w14:paraId="0036D51E" w14:textId="77777777">
      <w:pPr>
        <w:pStyle w:val="Prrafodelista"/>
        <w:widowControl/>
        <w:numPr>
          <w:ilvl w:val="0"/>
          <w:numId w:val="21"/>
        </w:numPr>
        <w:autoSpaceDE/>
        <w:autoSpaceDN/>
        <w:spacing w:line="360" w:lineRule="auto"/>
        <w:jc w:val="both"/>
        <w:rPr>
          <w:rFonts w:ascii="Arial" w:hAnsi="Arial" w:cs="Arial"/>
          <w:b/>
          <w:bCs/>
          <w:u w:val="single"/>
          <w:lang w:val="es-ES_tradnl"/>
        </w:rPr>
      </w:pPr>
      <w:r w:rsidRPr="003C75F7">
        <w:rPr>
          <w:rFonts w:ascii="Arial" w:hAnsi="Arial" w:cs="Arial"/>
          <w:b/>
          <w:bCs/>
          <w:u w:val="single"/>
          <w:lang w:val="es-ES_tradnl"/>
        </w:rPr>
        <w:t>Acreditación de la cuantía de la pérdida.</w:t>
      </w:r>
    </w:p>
    <w:p w:rsidRPr="003C75F7" w:rsidR="00053D9A" w:rsidRDefault="00053D9A" w14:paraId="529A9249" w14:textId="77777777">
      <w:pPr>
        <w:spacing w:line="360" w:lineRule="auto"/>
        <w:jc w:val="both"/>
        <w:rPr>
          <w:rFonts w:ascii="Arial" w:hAnsi="Arial" w:cs="Arial"/>
          <w:lang w:val="es-ES_tradnl"/>
        </w:rPr>
      </w:pPr>
    </w:p>
    <w:p w:rsidRPr="003C75F7" w:rsidR="00E960FB" w:rsidRDefault="00053D9A" w14:paraId="0EEAED6D" w14:textId="455221E4">
      <w:pPr>
        <w:spacing w:line="360" w:lineRule="auto"/>
        <w:jc w:val="both"/>
        <w:rPr>
          <w:rFonts w:ascii="Arial" w:hAnsi="Arial" w:cs="Arial"/>
        </w:rPr>
      </w:pPr>
      <w:r w:rsidRPr="003C75F7">
        <w:rPr>
          <w:rFonts w:ascii="Arial" w:hAnsi="Arial" w:cs="Arial"/>
          <w:lang w:val="es-ES_tradnl"/>
        </w:rPr>
        <w:t>Es claro que en el presente caso no procede el reconocimiento de indemnización alguna por perjuicios patrimoniales o extrapatrimoniales, toda vez que no se encuentran debidamente acreditados dentro del proceso. Puesto que las demandantes solicita el recono</w:t>
      </w:r>
      <w:r w:rsidRPr="0003726C">
        <w:rPr>
          <w:rFonts w:ascii="Arial" w:hAnsi="Arial" w:cs="Arial"/>
          <w:lang w:val="es-ES_tradnl"/>
        </w:rPr>
        <w:t xml:space="preserve">cimiento de lucro cesante, </w:t>
      </w:r>
      <w:r w:rsidRPr="004B14EB" w:rsidR="005F602D">
        <w:rPr>
          <w:rFonts w:ascii="Arial" w:hAnsi="Arial" w:cs="Arial"/>
          <w:lang w:val="es-ES_tradnl"/>
        </w:rPr>
        <w:t xml:space="preserve">daño a la vida de relación, daño moral, pérdida de oportunidad Etc.; </w:t>
      </w:r>
      <w:r w:rsidRPr="004B14EB">
        <w:rPr>
          <w:rFonts w:ascii="Arial" w:hAnsi="Arial" w:cs="Arial"/>
          <w:lang w:val="es-ES_tradnl"/>
        </w:rPr>
        <w:t>sin embargo, no se acredita por ningún medio de prueba fehaciente, conducente y pertinente que</w:t>
      </w:r>
      <w:r w:rsidRPr="004B14EB" w:rsidR="00E960FB">
        <w:rPr>
          <w:rFonts w:ascii="Arial" w:hAnsi="Arial" w:cs="Arial"/>
          <w:lang w:val="es-ES_tradnl"/>
        </w:rPr>
        <w:t>: (</w:t>
      </w:r>
      <w:r w:rsidRPr="004B14EB">
        <w:rPr>
          <w:rFonts w:ascii="Arial" w:hAnsi="Arial" w:cs="Arial"/>
          <w:lang w:val="es-ES_tradnl"/>
        </w:rPr>
        <w:t xml:space="preserve">i) la </w:t>
      </w:r>
      <w:r w:rsidRPr="004B14EB" w:rsidR="00E960FB">
        <w:rPr>
          <w:rFonts w:ascii="Arial" w:hAnsi="Arial" w:cs="Arial"/>
          <w:lang w:val="es-ES_tradnl"/>
        </w:rPr>
        <w:t>señora</w:t>
      </w:r>
      <w:r w:rsidRPr="009F3FAA">
        <w:rPr>
          <w:rFonts w:ascii="Arial" w:hAnsi="Arial" w:cs="Arial"/>
          <w:lang w:val="es-ES_tradnl"/>
        </w:rPr>
        <w:t xml:space="preserve"> </w:t>
      </w:r>
      <w:r w:rsidRPr="009F3FAA" w:rsidR="00E960FB">
        <w:rPr>
          <w:rFonts w:ascii="Arial" w:hAnsi="Arial" w:cs="Arial"/>
          <w:lang w:val="es-ES_tradnl"/>
        </w:rPr>
        <w:t>Ana Carolina Arenas</w:t>
      </w:r>
      <w:r w:rsidRPr="009F3FAA">
        <w:rPr>
          <w:rFonts w:ascii="Arial" w:hAnsi="Arial" w:cs="Arial"/>
          <w:lang w:val="es-ES_tradnl"/>
        </w:rPr>
        <w:t xml:space="preserve">, estuviera ejerciendo una actividad laboral, </w:t>
      </w:r>
      <w:r w:rsidRPr="00110F3C" w:rsidR="00E960FB">
        <w:rPr>
          <w:rFonts w:ascii="Arial" w:hAnsi="Arial" w:cs="Arial"/>
        </w:rPr>
        <w:t>no se aporta prueba fehaciente de las supuestas afectaciones psicológicas consecuencia del accidente por las cuales sea procedente solicitar el reconocimiento del perjuicio moral; (</w:t>
      </w:r>
      <w:proofErr w:type="spellStart"/>
      <w:r w:rsidRPr="00110F3C" w:rsidR="00E960FB">
        <w:rPr>
          <w:rFonts w:ascii="Arial" w:hAnsi="Arial" w:cs="Arial"/>
        </w:rPr>
        <w:t>ii</w:t>
      </w:r>
      <w:proofErr w:type="spellEnd"/>
      <w:r w:rsidRPr="00306207" w:rsidR="00E960FB">
        <w:rPr>
          <w:rFonts w:ascii="Arial" w:hAnsi="Arial" w:cs="Arial"/>
        </w:rPr>
        <w:t>)  no se aporta al plenario prueba que d</w:t>
      </w:r>
      <w:r w:rsidRPr="0073723A" w:rsidR="00E960FB">
        <w:rPr>
          <w:rFonts w:hint="cs" w:ascii="Arial" w:hAnsi="Arial" w:cs="Arial"/>
        </w:rPr>
        <w:t>é</w:t>
      </w:r>
      <w:r w:rsidRPr="003C75F7" w:rsidR="00E960FB">
        <w:rPr>
          <w:rFonts w:ascii="Arial" w:hAnsi="Arial" w:cs="Arial"/>
        </w:rPr>
        <w:t xml:space="preserve"> cuenta de los ingresos percibidos por la demandante y la PCL que trajo consigo la reducci</w:t>
      </w:r>
      <w:r w:rsidRPr="0073723A" w:rsidR="00E960FB">
        <w:rPr>
          <w:rFonts w:hint="cs" w:ascii="Arial" w:hAnsi="Arial" w:cs="Arial"/>
        </w:rPr>
        <w:t>ó</w:t>
      </w:r>
      <w:r w:rsidRPr="003C75F7" w:rsidR="00E960FB">
        <w:rPr>
          <w:rFonts w:ascii="Arial" w:hAnsi="Arial" w:cs="Arial"/>
        </w:rPr>
        <w:t>n en el valor de dichos ingresos; (</w:t>
      </w:r>
      <w:proofErr w:type="spellStart"/>
      <w:r w:rsidRPr="003C75F7" w:rsidR="00E960FB">
        <w:rPr>
          <w:rFonts w:ascii="Arial" w:hAnsi="Arial" w:cs="Arial"/>
        </w:rPr>
        <w:t>iii</w:t>
      </w:r>
      <w:proofErr w:type="spellEnd"/>
      <w:r w:rsidRPr="003C75F7" w:rsidR="00E960FB">
        <w:rPr>
          <w:rFonts w:ascii="Arial" w:hAnsi="Arial" w:cs="Arial"/>
        </w:rPr>
        <w:t>) no se aporta prueba fehaciente de las supuestas afectaciones psicol</w:t>
      </w:r>
      <w:r w:rsidRPr="0073723A" w:rsidR="00E960FB">
        <w:rPr>
          <w:rFonts w:hint="cs" w:ascii="Arial" w:hAnsi="Arial" w:cs="Arial"/>
        </w:rPr>
        <w:t>ó</w:t>
      </w:r>
      <w:r w:rsidRPr="003C75F7" w:rsidR="00E960FB">
        <w:rPr>
          <w:rFonts w:ascii="Arial" w:hAnsi="Arial" w:cs="Arial"/>
        </w:rPr>
        <w:t>gicas consecuencia del accidente por las cuales sea procedente solicitar el reconocimiento del perjuicio moral; (</w:t>
      </w:r>
      <w:proofErr w:type="spellStart"/>
      <w:r w:rsidRPr="003C75F7" w:rsidR="00E960FB">
        <w:rPr>
          <w:rFonts w:ascii="Arial" w:hAnsi="Arial" w:cs="Arial"/>
        </w:rPr>
        <w:t>iv</w:t>
      </w:r>
      <w:proofErr w:type="spellEnd"/>
      <w:r w:rsidRPr="003C75F7" w:rsidR="00E960FB">
        <w:rPr>
          <w:rFonts w:ascii="Arial" w:hAnsi="Arial" w:cs="Arial"/>
        </w:rPr>
        <w:t xml:space="preserve">) no se aporta prueba alguna de la alteración a las condiciones de existencia que justifiquen los pedimentos del daño a la vida de relación y mucho menos del daño a la salud, toda vez que este último perjuicio no es reconocido por la especialidad civil de la jurisdicción ordinaria, y; (v) no obra </w:t>
      </w:r>
      <w:r w:rsidRPr="003C75F7" w:rsidR="00E960FB">
        <w:rPr>
          <w:rFonts w:ascii="Arial" w:hAnsi="Arial" w:cs="Arial"/>
        </w:rPr>
        <w:lastRenderedPageBreak/>
        <w:t xml:space="preserve">prueba alguna que dé cuenta de la pérdida de oportunidad reclamada. Por lo anterior, es claro que la parte demandante tampoco probó la cuantía de la pérdida. </w:t>
      </w:r>
    </w:p>
    <w:p w:rsidRPr="003C75F7" w:rsidR="00053D9A" w:rsidRDefault="00053D9A" w14:paraId="65A3322E" w14:textId="77777777">
      <w:pPr>
        <w:spacing w:line="360" w:lineRule="auto"/>
        <w:jc w:val="both"/>
        <w:rPr>
          <w:rFonts w:ascii="Arial" w:hAnsi="Arial" w:cs="Arial"/>
          <w:color w:val="0D0D0D"/>
          <w:lang w:val="es-ES_tradnl"/>
        </w:rPr>
      </w:pPr>
    </w:p>
    <w:p w:rsidRPr="004B14EB" w:rsidR="0065205B" w:rsidRDefault="00E960FB" w14:paraId="40C908C5" w14:textId="77777777">
      <w:pPr>
        <w:tabs>
          <w:tab w:val="left" w:pos="5626"/>
        </w:tabs>
        <w:spacing w:line="360" w:lineRule="auto"/>
        <w:jc w:val="both"/>
        <w:rPr>
          <w:rFonts w:ascii="Arial" w:hAnsi="Arial" w:cs="Arial"/>
        </w:rPr>
      </w:pPr>
      <w:r w:rsidRPr="003C75F7">
        <w:rPr>
          <w:rFonts w:ascii="Arial" w:hAnsi="Arial" w:cs="Arial"/>
        </w:rPr>
        <w:t>En conclusión, para el caso en estudio debe señalarse en primera medida, que la parte actora no demostró la realización del riesgo asegurado, pues no se ha presentado un evento en el cual haya sido declarada la responsabilidad civil del asegurado. Por otro la</w:t>
      </w:r>
      <w:r w:rsidRPr="0003726C">
        <w:rPr>
          <w:rFonts w:ascii="Arial" w:hAnsi="Arial" w:cs="Arial"/>
        </w:rPr>
        <w:t>do, respecto a la acreditación de la cuantía de la supuesta pérdida, no se encuentra probada, comoquiera que el lucro cesante, daño moral, daño a la vida en relación, pérdida de oportunidad y daño a la salud, solicitados son improcedentes, teniendo en cuen</w:t>
      </w:r>
      <w:r w:rsidRPr="004B14EB">
        <w:rPr>
          <w:rFonts w:ascii="Arial" w:hAnsi="Arial" w:cs="Arial"/>
        </w:rPr>
        <w:t>ta que no existe prueba que acredite su causación con ocasión al accidente de tránsito ocurrido el 27 de enero de 2021. En ese entendido, debido al incumplimiento de las cargas que imperativamente establece el Art. 1077 del C. Co. por la parte demandante, ello por cuanto se evidencia la carencia de elementos demostrativos que acrediten la realización del riesgo asegurado y la supuesta pérdida. Por tanto, es claro que no se cumplen las cargas del artículo 1077 del Código de Comercio por lo que deberán negarse las pretensiones de la demanda.</w:t>
      </w:r>
    </w:p>
    <w:p w:rsidRPr="004B14EB" w:rsidR="0065205B" w:rsidRDefault="0065205B" w14:paraId="7B624348" w14:textId="77777777">
      <w:pPr>
        <w:tabs>
          <w:tab w:val="left" w:pos="5626"/>
        </w:tabs>
        <w:spacing w:line="360" w:lineRule="auto"/>
        <w:jc w:val="both"/>
        <w:rPr>
          <w:rFonts w:ascii="Arial" w:hAnsi="Arial" w:cs="Arial"/>
          <w:lang w:val="es-CO"/>
        </w:rPr>
      </w:pPr>
    </w:p>
    <w:p w:rsidRPr="009F3FAA" w:rsidR="00E960FB" w:rsidRDefault="00E960FB" w14:paraId="03BC1992" w14:textId="77777777">
      <w:pPr>
        <w:tabs>
          <w:tab w:val="left" w:pos="5626"/>
        </w:tabs>
        <w:spacing w:line="360" w:lineRule="auto"/>
        <w:jc w:val="both"/>
        <w:rPr>
          <w:rFonts w:ascii="Arial" w:hAnsi="Arial" w:cs="Arial"/>
          <w:lang w:val="es-CO"/>
        </w:rPr>
      </w:pPr>
    </w:p>
    <w:p w:rsidRPr="00C7394A" w:rsidR="00E960FB" w:rsidRDefault="00E960FB" w14:paraId="622DA59E" w14:textId="77777777">
      <w:pPr>
        <w:pStyle w:val="Ttulo4"/>
        <w:rPr>
          <w:rFonts w:ascii="Arial" w:hAnsi="Arial" w:cs="Arial"/>
        </w:rPr>
      </w:pPr>
      <w:r w:rsidRPr="009F3FAA">
        <w:rPr>
          <w:rFonts w:ascii="Arial" w:hAnsi="Arial" w:cs="Arial"/>
        </w:rPr>
        <w:t xml:space="preserve">INEXISTENCIA DE OBLIGACIÓN A CARGO DE </w:t>
      </w:r>
      <w:r w:rsidRPr="009F3FAA" w:rsidR="005B10BD">
        <w:rPr>
          <w:rFonts w:ascii="Arial" w:hAnsi="Arial" w:cs="Arial"/>
        </w:rPr>
        <w:t>MAPFRE SEGUROS GENERALES</w:t>
      </w:r>
      <w:r w:rsidRPr="009F3FAA">
        <w:rPr>
          <w:rFonts w:ascii="Arial" w:hAnsi="Arial" w:cs="Arial"/>
        </w:rPr>
        <w:t xml:space="preserve"> </w:t>
      </w:r>
      <w:r w:rsidRPr="00110F3C" w:rsidR="005B10BD">
        <w:rPr>
          <w:rFonts w:ascii="Arial" w:hAnsi="Arial" w:cs="Arial"/>
        </w:rPr>
        <w:t>DE COLOMBIA</w:t>
      </w:r>
      <w:r w:rsidRPr="00306207">
        <w:rPr>
          <w:rFonts w:ascii="Arial" w:hAnsi="Arial" w:cs="Arial"/>
        </w:rPr>
        <w:t xml:space="preserve"> S.A. DE PAGAR INTERESES DE MORA EN VIRTUD DEL ARTÍCULO 1080 DEL CÓDIGO DE COMERCIO</w:t>
      </w:r>
    </w:p>
    <w:p w:rsidRPr="00D20C25" w:rsidR="00E960FB" w:rsidRDefault="00E960FB" w14:paraId="0C37855A" w14:textId="77777777">
      <w:pPr>
        <w:spacing w:line="360" w:lineRule="auto"/>
        <w:ind w:right="51"/>
        <w:jc w:val="both"/>
        <w:rPr>
          <w:rFonts w:ascii="Arial" w:hAnsi="Arial" w:cs="Arial"/>
          <w:lang w:val="es-ES_tradnl"/>
        </w:rPr>
      </w:pPr>
      <w:r w:rsidRPr="00D20C25">
        <w:rPr>
          <w:rFonts w:ascii="Arial" w:hAnsi="Arial" w:cs="Arial"/>
          <w:lang w:val="es-ES_tradnl"/>
        </w:rPr>
        <w:t xml:space="preserve"> </w:t>
      </w:r>
    </w:p>
    <w:p w:rsidRPr="0073723A" w:rsidR="00E960FB" w:rsidP="49042056" w:rsidRDefault="00E960FB" w14:paraId="49039733" w14:textId="3E9BD5D7">
      <w:pPr>
        <w:spacing w:line="360" w:lineRule="auto"/>
        <w:ind w:right="51"/>
        <w:jc w:val="both"/>
        <w:rPr>
          <w:rFonts w:ascii="Arial" w:hAnsi="Arial" w:cs="Arial"/>
          <w:lang w:val="es-ES"/>
        </w:rPr>
      </w:pPr>
      <w:r w:rsidRPr="49042056" w:rsidR="00E960FB">
        <w:rPr>
          <w:rFonts w:ascii="Arial" w:hAnsi="Arial" w:cs="Arial"/>
          <w:lang w:val="es-ES"/>
        </w:rPr>
        <w:t>En este caso no es jurídicamente posible que se condene al p</w:t>
      </w:r>
      <w:r w:rsidRPr="49042056" w:rsidR="00E960FB">
        <w:rPr>
          <w:rFonts w:ascii="Arial" w:hAnsi="Arial" w:cs="Arial"/>
          <w:lang w:val="es-ES"/>
        </w:rPr>
        <w:t xml:space="preserve">ago de intereses moratorios previstos en el artículo 1080 del </w:t>
      </w:r>
      <w:r w:rsidRPr="49042056" w:rsidR="00E960FB">
        <w:rPr>
          <w:rFonts w:ascii="Arial" w:hAnsi="Arial" w:cs="Arial"/>
          <w:lang w:val="es-ES"/>
        </w:rPr>
        <w:t>C.Co</w:t>
      </w:r>
      <w:r w:rsidRPr="49042056" w:rsidR="00E960FB">
        <w:rPr>
          <w:rFonts w:ascii="Arial" w:hAnsi="Arial" w:cs="Arial"/>
          <w:lang w:val="es-ES"/>
        </w:rPr>
        <w:t xml:space="preserve">. puesto que los demandantes en sede extrajudicial ni en esta instancia judicial han acreditados los presupuestos del artículo 1077 del </w:t>
      </w:r>
      <w:r w:rsidRPr="49042056" w:rsidR="00E960FB">
        <w:rPr>
          <w:rFonts w:ascii="Arial" w:hAnsi="Arial" w:cs="Arial"/>
          <w:lang w:val="es-ES"/>
        </w:rPr>
        <w:t>C.Co</w:t>
      </w:r>
      <w:r w:rsidRPr="49042056" w:rsidR="00E960FB">
        <w:rPr>
          <w:rFonts w:ascii="Arial" w:hAnsi="Arial" w:cs="Arial"/>
          <w:lang w:val="es-ES"/>
        </w:rPr>
        <w:t>. es decir, la ocurrencia del siniestro, consistente en la realización del riesgo asegurado, que se traduce en probar la responsabilidad del asegurado y mucho menos han probado la cuantía de la pérdida alegada, y ello se puede observar porque incluso desde la presentación de esta demanda no aportan prueba suficiente para afirmar que e</w:t>
      </w:r>
      <w:r w:rsidRPr="49042056" w:rsidR="005B10BD">
        <w:rPr>
          <w:rFonts w:ascii="Arial" w:hAnsi="Arial" w:cs="Arial"/>
          <w:lang w:val="es-ES"/>
        </w:rPr>
        <w:t>l señor Omar Tenorio</w:t>
      </w:r>
      <w:r w:rsidRPr="49042056" w:rsidR="00E960FB">
        <w:rPr>
          <w:rFonts w:ascii="Arial" w:hAnsi="Arial" w:cs="Arial"/>
          <w:lang w:val="es-ES"/>
        </w:rPr>
        <w:t xml:space="preserve"> ocasionó la colisión del </w:t>
      </w:r>
      <w:r w:rsidRPr="49042056" w:rsidR="005B10BD">
        <w:rPr>
          <w:rFonts w:ascii="Arial" w:hAnsi="Arial" w:cs="Arial"/>
          <w:lang w:val="es-ES"/>
        </w:rPr>
        <w:t>27</w:t>
      </w:r>
      <w:r w:rsidRPr="49042056" w:rsidR="00E960FB">
        <w:rPr>
          <w:rFonts w:ascii="Arial" w:hAnsi="Arial" w:cs="Arial"/>
          <w:lang w:val="es-ES"/>
        </w:rPr>
        <w:t xml:space="preserve"> de </w:t>
      </w:r>
      <w:r w:rsidRPr="49042056" w:rsidR="005B10BD">
        <w:rPr>
          <w:rFonts w:ascii="Arial" w:hAnsi="Arial" w:cs="Arial"/>
          <w:lang w:val="es-ES"/>
        </w:rPr>
        <w:t>enero</w:t>
      </w:r>
      <w:r w:rsidRPr="49042056" w:rsidR="00E960FB">
        <w:rPr>
          <w:rFonts w:ascii="Arial" w:hAnsi="Arial" w:cs="Arial"/>
          <w:lang w:val="es-ES"/>
        </w:rPr>
        <w:t xml:space="preserve"> del 2021 e igualmente tampoco se ha probado la procedencia del lucro cesante</w:t>
      </w:r>
      <w:r w:rsidRPr="49042056" w:rsidR="00AF1A5F">
        <w:rPr>
          <w:rFonts w:ascii="Arial" w:hAnsi="Arial" w:cs="Arial"/>
          <w:lang w:val="es-ES"/>
        </w:rPr>
        <w:t xml:space="preserve"> y demás perjuicios</w:t>
      </w:r>
      <w:r w:rsidRPr="49042056" w:rsidR="00E960FB">
        <w:rPr>
          <w:rFonts w:ascii="Arial" w:hAnsi="Arial" w:cs="Arial"/>
          <w:lang w:val="es-ES"/>
        </w:rPr>
        <w:t xml:space="preserve"> tal como lo solicitan en sus pretensiones. Lo anterior, en la medida en </w:t>
      </w:r>
      <w:r w:rsidRPr="49042056" w:rsidR="00E960FB">
        <w:rPr>
          <w:rFonts w:ascii="Arial" w:hAnsi="Arial" w:cs="Arial"/>
          <w:lang w:val="es-ES"/>
        </w:rPr>
        <w:t xml:space="preserve">que se pretende el pago de un lucro cesante para el cual ni siquiera ha probado el vínculo laboral de la </w:t>
      </w:r>
      <w:r w:rsidRPr="49042056" w:rsidR="005B10BD">
        <w:rPr>
          <w:rFonts w:ascii="Arial" w:hAnsi="Arial" w:cs="Arial"/>
          <w:lang w:val="es-ES"/>
        </w:rPr>
        <w:t>señora</w:t>
      </w:r>
      <w:r w:rsidRPr="49042056" w:rsidR="00E960FB">
        <w:rPr>
          <w:rFonts w:ascii="Arial" w:hAnsi="Arial" w:cs="Arial"/>
          <w:lang w:val="es-ES"/>
        </w:rPr>
        <w:t xml:space="preserve"> </w:t>
      </w:r>
      <w:r w:rsidRPr="49042056" w:rsidR="005B10BD">
        <w:rPr>
          <w:rFonts w:ascii="Arial" w:hAnsi="Arial" w:cs="Arial"/>
          <w:lang w:val="es-ES"/>
        </w:rPr>
        <w:t>Ana Carolina Arenas Ramírez</w:t>
      </w:r>
      <w:r w:rsidRPr="49042056" w:rsidR="00E960FB">
        <w:rPr>
          <w:rFonts w:ascii="Arial" w:hAnsi="Arial" w:cs="Arial"/>
          <w:lang w:val="es-ES"/>
        </w:rPr>
        <w:t xml:space="preserve">, y la supuesta pérdida de capacidad laboral en la que finca el pedimento, por ende, no satisface los presupuestos para que surja la obligación condicional del asegurador, y como aquella obligación nunca nació a la vida jurídica, es evidente que aquella no se encuentra en mora y por supuesto es completamente improcedente el pago de los intereses moratorios, a lo sumo, aquellos podrían ordenarse después de la sentencia que ponga fin al litigio, porque desde ese momento es donde se tiene certeza de la responsabilidad y de la cuantificación del perjuicio reclamado, es decir, de los elementos que dan lugar a la imposición de la obligación indemnizatoria a cargo de mi mandante y no antes, toda vez que, como ya se dejó ver en las anteriores excepciones hay un evidente ánimo de ganancia y carente de certeza en la cantidad de perjuicios reclamados. </w:t>
      </w:r>
    </w:p>
    <w:p w:rsidRPr="0073723A" w:rsidR="00E960FB" w:rsidRDefault="00E960FB" w14:paraId="29CC60A3" w14:textId="77777777">
      <w:pPr>
        <w:spacing w:line="360" w:lineRule="auto"/>
        <w:ind w:right="51"/>
        <w:jc w:val="both"/>
        <w:rPr>
          <w:rFonts w:ascii="Arial" w:hAnsi="Arial" w:cs="Arial"/>
          <w:lang w:val="es-ES_tradnl"/>
        </w:rPr>
      </w:pPr>
    </w:p>
    <w:p w:rsidRPr="0073723A" w:rsidR="00E960FB" w:rsidP="49042056" w:rsidRDefault="00E960FB" w14:paraId="20A41047" w14:textId="77777777">
      <w:pPr>
        <w:spacing w:line="360" w:lineRule="auto"/>
        <w:ind w:right="51"/>
        <w:jc w:val="both"/>
        <w:rPr>
          <w:rFonts w:ascii="Arial" w:hAnsi="Arial" w:cs="Arial"/>
          <w:lang w:val="es-ES"/>
        </w:rPr>
      </w:pPr>
      <w:r w:rsidRPr="49042056" w:rsidR="00E960FB">
        <w:rPr>
          <w:rFonts w:ascii="Arial" w:hAnsi="Arial" w:cs="Arial"/>
          <w:lang w:val="es-ES"/>
        </w:rPr>
        <w:t>Como sustento de lo anterior, se encuentra en primera medida que el artículo 1080 del Código de Comercio indica que el asegurador estará obligado a efectuar el pago del siniestro y de los intereses de mora, siempre y cuando se acredite el cumplimiento de las cargas de que trata el artículo 1077 del Código de Comercio. Ello supone, que el hito temporal a partir del cual empiezan a causarse los intereses no es otro sino el momento en el que se tiene certeza del cumplimiento de las dos cargas que impone la norma referida, esto es (i) se acredite la ocurrencia de siniestro en los términos de la póliza y (</w:t>
      </w:r>
      <w:r w:rsidRPr="49042056" w:rsidR="00E960FB">
        <w:rPr>
          <w:rFonts w:ascii="Arial" w:hAnsi="Arial" w:cs="Arial"/>
          <w:lang w:val="es-ES"/>
        </w:rPr>
        <w:t>ii</w:t>
      </w:r>
      <w:r w:rsidRPr="49042056" w:rsidR="00E960FB">
        <w:rPr>
          <w:rFonts w:ascii="Arial" w:hAnsi="Arial" w:cs="Arial"/>
          <w:lang w:val="es-ES"/>
        </w:rPr>
        <w:t>) se acredite con certeza el valor de la cuantía de la pérdida. Es decir, que los intereses se causan al mes siguiente de formalizado el siniestro, de la siguiente forma:</w:t>
      </w:r>
    </w:p>
    <w:p w:rsidRPr="0073723A" w:rsidR="00E960FB" w:rsidRDefault="00E960FB" w14:paraId="51113D12" w14:textId="77777777">
      <w:pPr>
        <w:spacing w:line="360" w:lineRule="auto"/>
        <w:ind w:right="51"/>
        <w:jc w:val="both"/>
        <w:rPr>
          <w:rFonts w:ascii="Arial" w:hAnsi="Arial" w:cs="Arial"/>
          <w:lang w:val="es-ES_tradnl"/>
        </w:rPr>
      </w:pPr>
    </w:p>
    <w:p w:rsidRPr="0073723A" w:rsidR="00E960FB" w:rsidP="49042056" w:rsidRDefault="00E960FB" w14:paraId="1D60CE1B" w14:textId="77777777">
      <w:pPr>
        <w:spacing w:line="360" w:lineRule="auto"/>
        <w:ind w:left="680" w:right="680"/>
        <w:jc w:val="both"/>
        <w:rPr>
          <w:rFonts w:ascii="Arial" w:hAnsi="Arial" w:cs="Arial"/>
          <w:i w:val="1"/>
          <w:iCs w:val="1"/>
          <w:lang w:val="es-ES"/>
        </w:rPr>
      </w:pPr>
      <w:r w:rsidRPr="49042056" w:rsidR="00E960FB">
        <w:rPr>
          <w:rFonts w:ascii="Arial" w:hAnsi="Arial" w:cs="Arial"/>
          <w:i w:val="1"/>
          <w:iCs w:val="1"/>
          <w:lang w:val="es-ES"/>
        </w:rPr>
        <w:t xml:space="preserve">“(…) ARTÍCULO 1080. &lt;PLAZO PARA EL PAGO DE LA INDEMNIZACIÓN E INTERESES MORATORIOS&gt;. &lt;Inciso modificado por el parágrafo del Artículo 111 de la Ley 510 de 1999. El nuevo texto es el siguiente:&gt; El asegurador estará obligado a efectuar el pago del siniestro dentro del mes siguiente a la fecha en que el asegurado o beneficiario acredite, </w:t>
      </w:r>
      <w:r w:rsidRPr="49042056" w:rsidR="00E960FB">
        <w:rPr>
          <w:rFonts w:ascii="Arial" w:hAnsi="Arial" w:cs="Arial"/>
          <w:i w:val="1"/>
          <w:iCs w:val="1"/>
          <w:lang w:val="es-ES"/>
        </w:rPr>
        <w:t>aún</w:t>
      </w:r>
      <w:r w:rsidRPr="49042056" w:rsidR="00E960FB">
        <w:rPr>
          <w:rFonts w:ascii="Arial" w:hAnsi="Arial" w:cs="Arial"/>
          <w:i w:val="1"/>
          <w:iCs w:val="1"/>
          <w:lang w:val="es-ES"/>
        </w:rPr>
        <w:t xml:space="preserve"> extrajudicialmente, su derecho ante el asegurador de acuerdo con el artículo 1077. Vencido este plazo, el asegurador reconocerá y pagará al asegurado o beneficiario, además de la obligación a su cargo y sobre el importe de ella, un interés moratorio igual al certificado como bancario corriente por la Superintendencia Bancaria aumentado en la mitad.</w:t>
      </w:r>
    </w:p>
    <w:p w:rsidRPr="0073723A" w:rsidR="00E960FB" w:rsidRDefault="00E960FB" w14:paraId="25CFB13C" w14:textId="77777777">
      <w:pPr>
        <w:spacing w:line="360" w:lineRule="auto"/>
        <w:ind w:left="680" w:right="680"/>
        <w:jc w:val="both"/>
        <w:rPr>
          <w:rFonts w:ascii="Arial" w:hAnsi="Arial" w:cs="Arial"/>
          <w:i/>
          <w:iCs/>
          <w:lang w:val="es-ES_tradnl"/>
        </w:rPr>
      </w:pPr>
    </w:p>
    <w:p w:rsidRPr="0073723A" w:rsidR="00E960FB" w:rsidRDefault="00E960FB" w14:paraId="2BCF12F4" w14:textId="77777777">
      <w:pPr>
        <w:spacing w:line="360" w:lineRule="auto"/>
        <w:ind w:left="680" w:right="680"/>
        <w:jc w:val="both"/>
        <w:rPr>
          <w:rFonts w:ascii="Arial" w:hAnsi="Arial" w:cs="Arial"/>
          <w:i/>
          <w:iCs/>
          <w:lang w:val="es-ES_tradnl"/>
        </w:rPr>
      </w:pPr>
      <w:r w:rsidRPr="0073723A">
        <w:rPr>
          <w:rFonts w:ascii="Arial" w:hAnsi="Arial" w:cs="Arial"/>
          <w:i/>
          <w:iCs/>
          <w:lang w:val="es-ES_tradnl"/>
        </w:rPr>
        <w:t>El contrato de reaseguro no varía el contrato de seguro celebrado entre tomador y asegurador, y la oportunidad en el pago de éste, en caso de siniestro, no podrá diferirse a pretexto del reaseguro.</w:t>
      </w:r>
    </w:p>
    <w:p w:rsidRPr="0073723A" w:rsidR="00E960FB" w:rsidRDefault="00E960FB" w14:paraId="4216F168" w14:textId="77777777">
      <w:pPr>
        <w:spacing w:line="360" w:lineRule="auto"/>
        <w:ind w:left="680" w:right="680"/>
        <w:jc w:val="both"/>
        <w:rPr>
          <w:rFonts w:ascii="Arial" w:hAnsi="Arial" w:cs="Arial"/>
          <w:i/>
          <w:iCs/>
          <w:lang w:val="es-ES_tradnl"/>
        </w:rPr>
      </w:pPr>
    </w:p>
    <w:p w:rsidRPr="0073723A" w:rsidR="00E960FB" w:rsidRDefault="00E960FB" w14:paraId="053809A9" w14:textId="77777777">
      <w:pPr>
        <w:spacing w:line="360" w:lineRule="auto"/>
        <w:ind w:left="680" w:right="680"/>
        <w:jc w:val="both"/>
        <w:rPr>
          <w:rFonts w:ascii="Arial" w:hAnsi="Arial" w:cs="Arial"/>
          <w:i/>
          <w:iCs/>
          <w:lang w:val="es-ES_tradnl"/>
        </w:rPr>
      </w:pPr>
      <w:r w:rsidRPr="0073723A">
        <w:rPr>
          <w:rFonts w:ascii="Arial" w:hAnsi="Arial" w:cs="Arial"/>
          <w:i/>
          <w:iCs/>
          <w:lang w:val="es-ES_tradnl"/>
        </w:rPr>
        <w:t>El asegurado o el beneficiario tendrán derecho a demandar, en lugar de los intereses a que se refiere el inciso anterior &lt;inciso primero original del artículo&gt;, la indemnización de perjuicios causados por la mora del asegurador (…)”</w:t>
      </w:r>
    </w:p>
    <w:p w:rsidRPr="0073723A" w:rsidR="00E960FB" w:rsidRDefault="00E960FB" w14:paraId="51D75AEE" w14:textId="77777777">
      <w:pPr>
        <w:spacing w:line="360" w:lineRule="auto"/>
        <w:ind w:right="51"/>
        <w:jc w:val="both"/>
        <w:rPr>
          <w:rFonts w:ascii="Arial" w:hAnsi="Arial" w:cs="Arial"/>
          <w:lang w:val="es-ES_tradnl"/>
        </w:rPr>
      </w:pPr>
    </w:p>
    <w:p w:rsidRPr="0073723A" w:rsidR="00E960FB" w:rsidRDefault="00E960FB" w14:paraId="4DC841B0" w14:textId="77777777">
      <w:pPr>
        <w:spacing w:line="360" w:lineRule="auto"/>
        <w:ind w:right="51"/>
        <w:jc w:val="both"/>
        <w:rPr>
          <w:rFonts w:ascii="Arial" w:hAnsi="Arial" w:cs="Arial"/>
          <w:lang w:val="es-ES_tradnl"/>
        </w:rPr>
      </w:pPr>
      <w:r w:rsidRPr="0073723A">
        <w:rPr>
          <w:rFonts w:ascii="Arial" w:hAnsi="Arial" w:cs="Arial"/>
          <w:lang w:val="es-ES_tradnl"/>
        </w:rPr>
        <w:t>Al respecto, téngase en cuenta que la Corte Suprema de justicia, sala de casación civil, se encargó de hacer un estudio juicioso del tema en sentencia SC1947 del 26 de mayo de 2021, en la cual indicó que solo puede tenerse certeza del cumplimiento de estas cargas, a partir del momento en que queda ejecutoriada la sentencia que declara la responsabilidad del demandado, como se lee a continuación:</w:t>
      </w:r>
    </w:p>
    <w:p w:rsidRPr="0073723A" w:rsidR="00E960FB" w:rsidRDefault="00E960FB" w14:paraId="168CE5FD" w14:textId="77777777">
      <w:pPr>
        <w:spacing w:line="360" w:lineRule="auto"/>
        <w:ind w:right="51"/>
        <w:jc w:val="both"/>
        <w:rPr>
          <w:rFonts w:ascii="Arial" w:hAnsi="Arial" w:cs="Arial"/>
          <w:lang w:val="es-ES_tradnl"/>
        </w:rPr>
      </w:pPr>
    </w:p>
    <w:p w:rsidRPr="003C75F7" w:rsidR="00E960FB" w:rsidRDefault="00E960FB" w14:paraId="365FE7B6" w14:textId="77777777">
      <w:pPr>
        <w:spacing w:line="360" w:lineRule="auto"/>
        <w:ind w:left="680" w:right="680"/>
        <w:jc w:val="both"/>
        <w:rPr>
          <w:rFonts w:ascii="Arial" w:hAnsi="Arial" w:cs="Arial"/>
          <w:i/>
          <w:iCs/>
          <w:lang w:val="es-ES_tradnl"/>
        </w:rPr>
      </w:pPr>
      <w:r w:rsidRPr="0073723A">
        <w:rPr>
          <w:rFonts w:ascii="Arial" w:hAnsi="Arial" w:cs="Arial"/>
          <w:i/>
          <w:iCs/>
          <w:lang w:val="es-ES_tradnl"/>
        </w:rPr>
        <w:t xml:space="preserve">“(…) Respecto del momento a partir del cual procedía disponer el pago de intereses moratorios, conforme al análisis que se dejó consignado al estudiarse el cargo segundo del recurso extraordinario de casación, al que se hace remisión expresa, </w:t>
      </w:r>
      <w:r w:rsidRPr="0073723A">
        <w:rPr>
          <w:rFonts w:ascii="Arial" w:hAnsi="Arial" w:cs="Arial"/>
          <w:b/>
          <w:bCs/>
          <w:i/>
          <w:iCs/>
          <w:u w:val="single"/>
          <w:lang w:val="es-ES_tradnl"/>
        </w:rPr>
        <w:t xml:space="preserve">se colige el desacierto de la fecha fijada por el a quo con tal fin -6 de septiembre de 2010-, misma señalada por el Tribunal, la cual, por ende, deberá modificarse, para disponer que la eventual causación de los indicados réditos, será a partir </w:t>
      </w:r>
      <w:r w:rsidRPr="0073723A">
        <w:rPr>
          <w:rFonts w:ascii="Arial" w:hAnsi="Arial" w:cs="Arial"/>
          <w:b/>
          <w:bCs/>
          <w:i/>
          <w:iCs/>
          <w:u w:val="single"/>
          <w:lang w:val="es-ES_tradnl"/>
        </w:rPr>
        <w:lastRenderedPageBreak/>
        <w:t>de la ejecutoria del presente fallo</w:t>
      </w:r>
      <w:r w:rsidRPr="0073723A">
        <w:rPr>
          <w:rFonts w:ascii="Arial" w:hAnsi="Arial" w:cs="Arial"/>
          <w:bCs/>
          <w:i/>
          <w:iCs/>
          <w:lang w:val="es-ES_tradnl"/>
        </w:rPr>
        <w:t xml:space="preserve"> (…)”</w:t>
      </w:r>
      <w:r w:rsidRPr="003C75F7">
        <w:rPr>
          <w:rStyle w:val="Refdenotaalpie"/>
          <w:rFonts w:ascii="Arial" w:hAnsi="Arial" w:cs="Arial"/>
          <w:i/>
          <w:iCs/>
          <w:lang w:val="es-ES_tradnl"/>
        </w:rPr>
        <w:footnoteReference w:id="30"/>
      </w:r>
    </w:p>
    <w:p w:rsidRPr="003C75F7" w:rsidR="00E960FB" w:rsidRDefault="00E960FB" w14:paraId="184911ED" w14:textId="77777777">
      <w:pPr>
        <w:spacing w:line="360" w:lineRule="auto"/>
        <w:ind w:left="851" w:right="851"/>
        <w:jc w:val="both"/>
        <w:rPr>
          <w:rFonts w:ascii="Arial" w:hAnsi="Arial" w:cs="Arial"/>
          <w:lang w:val="es-ES_tradnl"/>
        </w:rPr>
      </w:pPr>
    </w:p>
    <w:p w:rsidRPr="003C75F7" w:rsidR="00E960FB" w:rsidRDefault="00E960FB" w14:paraId="46417EA6" w14:textId="77777777">
      <w:pPr>
        <w:spacing w:line="360" w:lineRule="auto"/>
        <w:jc w:val="both"/>
        <w:rPr>
          <w:rFonts w:ascii="Arial" w:hAnsi="Arial" w:cs="Arial"/>
          <w:lang w:val="es-ES_tradnl"/>
        </w:rPr>
      </w:pPr>
      <w:r w:rsidRPr="003C75F7">
        <w:rPr>
          <w:rFonts w:ascii="Arial" w:hAnsi="Arial" w:cs="Arial"/>
          <w:lang w:val="es-ES_tradnl"/>
        </w:rPr>
        <w:t>Lo anterior implica sin lugar a duda que, cuando la aseguradora es demandada en un proceso judicial, la acreditación de la existencia y cuantía del siniestro que exige el artículo 1080 para detonar la mora de la aseguradora, solo puede entenderse satisfecha a partir del momento en que queda ejecutoriada la sentencia que declara la responsabilidad del asegurado, dado que es a partir de este momento en que se entienden cumplidas las cargas de que trata el artículo 1077 del Código de Comercio.</w:t>
      </w:r>
    </w:p>
    <w:p w:rsidRPr="003C75F7" w:rsidR="00E960FB" w:rsidRDefault="00E960FB" w14:paraId="59A48011" w14:textId="77777777">
      <w:pPr>
        <w:spacing w:line="360" w:lineRule="auto"/>
        <w:jc w:val="both"/>
        <w:rPr>
          <w:rFonts w:ascii="Arial" w:hAnsi="Arial" w:cs="Arial"/>
          <w:lang w:val="es-ES_tradnl"/>
        </w:rPr>
      </w:pPr>
    </w:p>
    <w:p w:rsidRPr="004B14EB" w:rsidR="00E960FB" w:rsidRDefault="00E960FB" w14:paraId="16D1FD3F" w14:textId="77777777">
      <w:pPr>
        <w:spacing w:line="360" w:lineRule="auto"/>
        <w:ind w:right="51"/>
        <w:jc w:val="both"/>
        <w:rPr>
          <w:rFonts w:ascii="Arial" w:hAnsi="Arial" w:cs="Arial"/>
          <w:lang w:val="es-ES_tradnl"/>
        </w:rPr>
      </w:pPr>
      <w:r w:rsidRPr="003C75F7">
        <w:rPr>
          <w:rFonts w:ascii="Arial" w:hAnsi="Arial" w:cs="Arial"/>
          <w:lang w:val="es-ES_tradnl"/>
        </w:rPr>
        <w:t xml:space="preserve">Así </w:t>
      </w:r>
      <w:r w:rsidRPr="0003726C">
        <w:rPr>
          <w:rFonts w:ascii="Arial" w:hAnsi="Arial" w:cs="Arial"/>
          <w:lang w:val="es-ES_tradnl"/>
        </w:rPr>
        <w:t>mismo, en línea con lo expuesto indicó en la providencia lo siguiente:</w:t>
      </w:r>
    </w:p>
    <w:p w:rsidRPr="004B14EB" w:rsidR="00E960FB" w:rsidRDefault="00E960FB" w14:paraId="10ED110A" w14:textId="77777777">
      <w:pPr>
        <w:spacing w:line="360" w:lineRule="auto"/>
        <w:ind w:right="51"/>
        <w:jc w:val="both"/>
        <w:rPr>
          <w:rFonts w:ascii="Arial" w:hAnsi="Arial" w:cs="Arial"/>
          <w:lang w:val="es-ES_tradnl"/>
        </w:rPr>
      </w:pPr>
    </w:p>
    <w:p w:rsidRPr="009F3FAA" w:rsidR="00E960FB" w:rsidRDefault="00E960FB" w14:paraId="71B3541E" w14:textId="77777777">
      <w:pPr>
        <w:spacing w:line="360" w:lineRule="auto"/>
        <w:ind w:left="680" w:right="680"/>
        <w:jc w:val="both"/>
        <w:rPr>
          <w:rFonts w:ascii="Arial" w:hAnsi="Arial" w:cs="Arial"/>
          <w:i/>
          <w:iCs/>
          <w:lang w:val="es-ES_tradnl"/>
        </w:rPr>
      </w:pPr>
      <w:r w:rsidRPr="004B14EB">
        <w:rPr>
          <w:rFonts w:ascii="Arial" w:hAnsi="Arial" w:cs="Arial"/>
          <w:i/>
          <w:iCs/>
          <w:lang w:val="es-ES_tradnl"/>
        </w:rPr>
        <w:t xml:space="preserve">“(…) </w:t>
      </w:r>
      <w:r w:rsidRPr="004B14EB">
        <w:rPr>
          <w:rFonts w:ascii="Arial" w:hAnsi="Arial" w:cs="Arial"/>
          <w:b/>
          <w:bCs/>
          <w:i/>
          <w:iCs/>
          <w:u w:val="single"/>
          <w:lang w:val="es-ES_tradnl"/>
        </w:rPr>
        <w:t>Estimar que con la notificación del auto admisorio de la demanda en la que se reclama a la aseguradora la indemnización a su cargo, sobreviene la mora de esta última, como cuestión automática, comporta en un buen número de casos, anticipar indebidamente el momento en que ello tiene ocurrencia, pues como ya se analizó, la demostración del siniestro y de la cuantía de la pérdida puede ser resultado de la actividad probatoria cumplida</w:t>
      </w:r>
      <w:r w:rsidRPr="009F3FAA">
        <w:rPr>
          <w:rFonts w:ascii="Arial" w:hAnsi="Arial" w:cs="Arial"/>
          <w:b/>
          <w:bCs/>
          <w:i/>
          <w:iCs/>
          <w:u w:val="single"/>
          <w:lang w:val="es-ES_tradnl"/>
        </w:rPr>
        <w:t xml:space="preserve"> en el proceso, incluso, en segunda instancia, </w:t>
      </w:r>
      <w:r w:rsidRPr="009F3FAA">
        <w:rPr>
          <w:rFonts w:ascii="Arial" w:hAnsi="Arial" w:cs="Arial"/>
          <w:i/>
          <w:iCs/>
          <w:lang w:val="es-ES_tradnl"/>
        </w:rPr>
        <w:t>comprobaciones que son necesarias para computar el mes previsto en el artículo 1080 del estatuto mercantil, cuyo vencimiento fija la mora del asegurador y, por ende, el momento desde el cual éste queda obligado al pago de intereses de tal linaje (…)”</w:t>
      </w:r>
    </w:p>
    <w:p w:rsidRPr="00110F3C" w:rsidR="00E960FB" w:rsidRDefault="00E960FB" w14:paraId="07AEF88A" w14:textId="77777777">
      <w:pPr>
        <w:spacing w:line="360" w:lineRule="auto"/>
        <w:ind w:right="51"/>
        <w:jc w:val="both"/>
        <w:rPr>
          <w:rFonts w:ascii="Arial" w:hAnsi="Arial" w:cs="Arial"/>
          <w:lang w:val="es-ES_tradnl"/>
        </w:rPr>
      </w:pPr>
    </w:p>
    <w:p w:rsidRPr="0073723A" w:rsidR="00E960FB" w:rsidP="49042056" w:rsidRDefault="00E960FB" w14:paraId="5E818080" w14:textId="52821974">
      <w:pPr>
        <w:spacing w:line="360" w:lineRule="auto"/>
        <w:ind w:right="51"/>
        <w:jc w:val="both"/>
        <w:rPr>
          <w:rFonts w:ascii="Arial" w:hAnsi="Arial" w:cs="Arial"/>
          <w:lang w:val="es-ES"/>
        </w:rPr>
      </w:pPr>
      <w:r w:rsidRPr="49042056" w:rsidR="00E960FB">
        <w:rPr>
          <w:rFonts w:ascii="Arial" w:hAnsi="Arial" w:cs="Arial"/>
          <w:lang w:val="es-ES"/>
        </w:rPr>
        <w:t xml:space="preserve">Por lo antes expuesto es claro que en ninguna medida en este caso se ha cumplido con las cargas previstas en el artículo 1077 del </w:t>
      </w:r>
      <w:r w:rsidRPr="49042056" w:rsidR="00E960FB">
        <w:rPr>
          <w:rFonts w:ascii="Arial" w:hAnsi="Arial" w:cs="Arial"/>
          <w:lang w:val="es-ES"/>
        </w:rPr>
        <w:t>C.Co</w:t>
      </w:r>
      <w:r w:rsidRPr="49042056" w:rsidR="00E960FB">
        <w:rPr>
          <w:rFonts w:ascii="Arial" w:hAnsi="Arial" w:cs="Arial"/>
          <w:lang w:val="es-ES"/>
        </w:rPr>
        <w:t>, pues no se demostró la ocurrencia del siniestro en los estrictos términos del</w:t>
      </w:r>
      <w:r w:rsidRPr="49042056" w:rsidR="00E960FB">
        <w:rPr>
          <w:rFonts w:ascii="Arial" w:hAnsi="Arial" w:cs="Arial"/>
          <w:lang w:val="es-ES"/>
        </w:rPr>
        <w:t xml:space="preserve"> contrato de seguro</w:t>
      </w:r>
      <w:r w:rsidRPr="49042056" w:rsidR="005B10BD">
        <w:rPr>
          <w:rFonts w:ascii="Arial" w:hAnsi="Arial" w:cs="Arial"/>
          <w:lang w:val="es-ES"/>
        </w:rPr>
        <w:t>, pues no hay prueba que establezca responsabilidad en cabeza del vehículo asegurado y, por el contrario, de acuerdo a las pruebas allegadas al expediente los hechos ocurrieron debido a la impericia y negligencia del conductor del vehícu</w:t>
      </w:r>
      <w:r w:rsidRPr="49042056" w:rsidR="005B10BD">
        <w:rPr>
          <w:rFonts w:ascii="Arial" w:hAnsi="Arial" w:cs="Arial"/>
          <w:lang w:val="es-ES"/>
        </w:rPr>
        <w:t xml:space="preserve">lo UGP-67E, donde se </w:t>
      </w:r>
      <w:r w:rsidRPr="49042056" w:rsidR="00AF1A5F">
        <w:rPr>
          <w:rFonts w:ascii="Arial" w:hAnsi="Arial" w:cs="Arial"/>
          <w:lang w:val="es-ES"/>
        </w:rPr>
        <w:t xml:space="preserve">desplazaba </w:t>
      </w:r>
      <w:r w:rsidRPr="49042056" w:rsidR="005B10BD">
        <w:rPr>
          <w:rFonts w:ascii="Arial" w:hAnsi="Arial" w:cs="Arial"/>
          <w:lang w:val="es-ES"/>
        </w:rPr>
        <w:t>como pasajera la demandante. T</w:t>
      </w:r>
      <w:r w:rsidRPr="49042056" w:rsidR="00E960FB">
        <w:rPr>
          <w:rFonts w:ascii="Arial" w:hAnsi="Arial" w:cs="Arial"/>
          <w:lang w:val="es-ES"/>
        </w:rPr>
        <w:t xml:space="preserve">ampoco se ha demostrado la cuantía de la pérdida, pues brilla por ausencia incluso en esta instancia judicial el medio probatorio idóneo para que se torne procedente las pretensiones concernientes al perjuicio patrimonial (lucro cesante), destacando que no se ha probado primero que la demandante </w:t>
      </w:r>
      <w:r w:rsidRPr="49042056" w:rsidR="005B10BD">
        <w:rPr>
          <w:rFonts w:ascii="Arial" w:hAnsi="Arial" w:cs="Arial"/>
          <w:lang w:val="es-ES"/>
        </w:rPr>
        <w:t xml:space="preserve">Ana Arenas </w:t>
      </w:r>
      <w:r w:rsidRPr="49042056" w:rsidR="00E960FB">
        <w:rPr>
          <w:rFonts w:ascii="Arial" w:hAnsi="Arial" w:cs="Arial"/>
          <w:lang w:val="es-ES"/>
        </w:rPr>
        <w:t>hubiera ejercido una actividad laboral, pues ha quedo claro que la misma era estudiante, y adicionalmente no se probó la supuesta pérdida de c</w:t>
      </w:r>
      <w:r w:rsidRPr="49042056" w:rsidR="00E960FB">
        <w:rPr>
          <w:rFonts w:ascii="Arial" w:hAnsi="Arial" w:cs="Arial"/>
          <w:lang w:val="es-ES"/>
        </w:rPr>
        <w:t xml:space="preserve">apacidad laboral, pues no se aportó con la demanda ningún dictamen de PCL, adicionalmente no se probaron las estimaciones de los perjuicios extrapatrimoniales, así las cosas, aun en gracia de discusión a lo sumo a partir de la sentencia es en donde de manera irrefutable quedarían demostrados estos supuestos que dan origen a la existencia de obligación indemnizatoria a cargo de </w:t>
      </w:r>
      <w:r w:rsidRPr="49042056" w:rsidR="005B10BD">
        <w:rPr>
          <w:rFonts w:ascii="Arial" w:hAnsi="Arial" w:cs="Arial"/>
          <w:lang w:val="es-ES"/>
        </w:rPr>
        <w:t>Mapfre</w:t>
      </w:r>
      <w:r w:rsidRPr="49042056" w:rsidR="00E960FB">
        <w:rPr>
          <w:rFonts w:ascii="Arial" w:hAnsi="Arial" w:cs="Arial"/>
          <w:lang w:val="es-ES"/>
        </w:rPr>
        <w:t xml:space="preserve"> Seguros</w:t>
      </w:r>
      <w:r w:rsidRPr="49042056" w:rsidR="005B10BD">
        <w:rPr>
          <w:rFonts w:ascii="Arial" w:hAnsi="Arial" w:cs="Arial"/>
          <w:lang w:val="es-ES"/>
        </w:rPr>
        <w:t xml:space="preserve"> </w:t>
      </w:r>
      <w:r w:rsidRPr="49042056" w:rsidR="00E960FB">
        <w:rPr>
          <w:rFonts w:ascii="Arial" w:hAnsi="Arial" w:cs="Arial"/>
          <w:lang w:val="es-ES"/>
        </w:rPr>
        <w:t xml:space="preserve">y por ende como a la fecha ello no ha ocurrido no es posible considerar que la obligación se encuentra en mora. </w:t>
      </w:r>
    </w:p>
    <w:p w:rsidRPr="0073723A" w:rsidR="00E960FB" w:rsidRDefault="00E960FB" w14:paraId="292B9B73" w14:textId="77777777">
      <w:pPr>
        <w:spacing w:line="360" w:lineRule="auto"/>
        <w:ind w:right="51"/>
        <w:jc w:val="both"/>
        <w:rPr>
          <w:rFonts w:ascii="Arial" w:hAnsi="Arial" w:cs="Arial"/>
          <w:lang w:val="es-ES_tradnl"/>
        </w:rPr>
      </w:pPr>
    </w:p>
    <w:p w:rsidRPr="0073723A" w:rsidR="00E960FB" w:rsidRDefault="00E960FB" w14:paraId="08F7424E" w14:textId="33293FA5">
      <w:pPr>
        <w:spacing w:line="360" w:lineRule="auto"/>
        <w:ind w:right="51"/>
        <w:jc w:val="both"/>
        <w:rPr>
          <w:rFonts w:ascii="Arial" w:hAnsi="Arial" w:cs="Arial"/>
          <w:lang w:val="x-none"/>
        </w:rPr>
      </w:pPr>
      <w:r w:rsidRPr="0073723A">
        <w:rPr>
          <w:rFonts w:ascii="Arial" w:hAnsi="Arial" w:cs="Arial"/>
          <w:lang w:val="es-ES_tradnl"/>
        </w:rPr>
        <w:t>En conclusión, como la mora en el pago de la obligación indemnizatoria requiere de la comprobación de la existencia del siniestro y la cuantía de la p</w:t>
      </w:r>
      <w:r w:rsidRPr="0073723A" w:rsidR="00FF1523">
        <w:rPr>
          <w:rFonts w:ascii="Arial" w:hAnsi="Arial" w:cs="Arial"/>
          <w:lang w:val="es-ES_tradnl"/>
        </w:rPr>
        <w:t>é</w:t>
      </w:r>
      <w:r w:rsidRPr="0073723A">
        <w:rPr>
          <w:rFonts w:ascii="Arial" w:hAnsi="Arial" w:cs="Arial"/>
          <w:lang w:val="es-ES_tradnl"/>
        </w:rPr>
        <w:t>rdida, circunstancias que aún no se han probado debido a la clara inexistencia de responsabilidad a cargo de la parte pasiva y como aun en gracia de discusión tampoco se ha demostrado la cuantía de la pérdida porque no existe prueba que tienda a demostrar la procedencia del lucro cesante, y los fantasiosos perjuicios extrapatrimoniales, es claro que no puede predicarse la mora del asegurador, toda vez que, antes de proferirse el fallo no existe certeza sobre la obligación de indemnizar, razón por la cual no ha nacido la obligación condicional del asegurador y por lo tanto es imposible hablar de mora alguna.</w:t>
      </w:r>
    </w:p>
    <w:p w:rsidRPr="0073723A" w:rsidR="00E960FB" w:rsidRDefault="00E960FB" w14:paraId="10B74E4E" w14:textId="77777777">
      <w:pPr>
        <w:spacing w:line="360" w:lineRule="auto"/>
        <w:ind w:right="51"/>
        <w:jc w:val="both"/>
        <w:rPr>
          <w:rFonts w:ascii="Arial" w:hAnsi="Arial" w:cs="Arial"/>
          <w:lang w:val="es-ES_tradnl"/>
        </w:rPr>
      </w:pPr>
    </w:p>
    <w:p w:rsidRPr="0073723A" w:rsidR="00E960FB" w:rsidRDefault="00E960FB" w14:paraId="6343C101" w14:textId="77777777">
      <w:pPr>
        <w:spacing w:line="360" w:lineRule="auto"/>
        <w:ind w:right="51"/>
        <w:jc w:val="both"/>
        <w:rPr>
          <w:rFonts w:ascii="Arial" w:hAnsi="Arial" w:cs="Arial"/>
          <w:lang w:val="es-ES_tradnl"/>
        </w:rPr>
      </w:pPr>
      <w:r w:rsidRPr="0073723A">
        <w:rPr>
          <w:rFonts w:ascii="Arial" w:hAnsi="Arial" w:cs="Arial"/>
          <w:lang w:val="es-ES_tradnl"/>
        </w:rPr>
        <w:t>Por lo anteriormente expuesto, solicito al Despacho declarar probada esta excepción.</w:t>
      </w:r>
    </w:p>
    <w:p w:rsidRPr="0073723A" w:rsidR="00E960FB" w:rsidRDefault="00E960FB" w14:paraId="395025D2" w14:textId="77777777">
      <w:pPr>
        <w:tabs>
          <w:tab w:val="left" w:pos="5626"/>
        </w:tabs>
        <w:spacing w:line="360" w:lineRule="auto"/>
        <w:jc w:val="both"/>
        <w:rPr>
          <w:rFonts w:ascii="Arial" w:hAnsi="Arial" w:cs="Arial"/>
          <w:lang w:val="es-ES_tradnl"/>
        </w:rPr>
      </w:pPr>
    </w:p>
    <w:p w:rsidRPr="0073723A" w:rsidR="00E960FB" w:rsidRDefault="00E960FB" w14:paraId="52C7B6B0" w14:textId="77777777">
      <w:pPr>
        <w:tabs>
          <w:tab w:val="left" w:pos="5626"/>
        </w:tabs>
        <w:spacing w:line="360" w:lineRule="auto"/>
        <w:jc w:val="both"/>
        <w:rPr>
          <w:rFonts w:ascii="Arial" w:hAnsi="Arial" w:cs="Arial"/>
          <w:lang w:val="es-CO"/>
        </w:rPr>
      </w:pPr>
    </w:p>
    <w:p w:rsidRPr="0073723A" w:rsidR="00E960FB" w:rsidRDefault="00E960FB" w14:paraId="52B87021" w14:textId="77777777">
      <w:pPr>
        <w:pStyle w:val="Ttulo4"/>
        <w:rPr>
          <w:rFonts w:ascii="Arial" w:hAnsi="Arial" w:cs="Arial"/>
        </w:rPr>
      </w:pPr>
      <w:r w:rsidRPr="0073723A">
        <w:rPr>
          <w:rFonts w:ascii="Arial" w:hAnsi="Arial" w:cs="Arial"/>
        </w:rPr>
        <w:t>CARÁCTER MERAMENTE INDEMNIZATORIO DEL CONTRATO DE SEGURO </w:t>
      </w:r>
    </w:p>
    <w:p w:rsidRPr="0073723A" w:rsidR="00E960FB" w:rsidRDefault="00E960FB" w14:paraId="08B274F0" w14:textId="77777777">
      <w:pPr>
        <w:tabs>
          <w:tab w:val="left" w:pos="5626"/>
        </w:tabs>
        <w:spacing w:line="360" w:lineRule="auto"/>
        <w:jc w:val="both"/>
        <w:rPr>
          <w:rFonts w:ascii="Arial" w:hAnsi="Arial" w:cs="Arial"/>
          <w:lang w:val="es-CO"/>
        </w:rPr>
      </w:pPr>
      <w:r w:rsidRPr="0073723A">
        <w:rPr>
          <w:rFonts w:ascii="Arial" w:hAnsi="Arial" w:cs="Arial"/>
          <w:lang w:val="es-CO"/>
        </w:rPr>
        <w:t> </w:t>
      </w:r>
    </w:p>
    <w:p w:rsidRPr="003C75F7" w:rsidR="00E960FB" w:rsidRDefault="00E960FB" w14:paraId="413CD196" w14:textId="5C315EC8">
      <w:pPr>
        <w:tabs>
          <w:tab w:val="left" w:pos="5626"/>
        </w:tabs>
        <w:spacing w:line="360" w:lineRule="auto"/>
        <w:jc w:val="both"/>
        <w:rPr>
          <w:rFonts w:ascii="Arial" w:hAnsi="Arial" w:cs="Arial"/>
          <w:lang w:val="es-CO"/>
        </w:rPr>
      </w:pPr>
      <w:r w:rsidRPr="0073723A">
        <w:rPr>
          <w:rFonts w:ascii="Arial" w:hAnsi="Arial" w:cs="Arial"/>
        </w:rPr>
        <w:t xml:space="preserve">Comoquiera que no se encuentra acreditada la </w:t>
      </w:r>
      <w:proofErr w:type="spellStart"/>
      <w:r w:rsidRPr="0073723A">
        <w:rPr>
          <w:rFonts w:ascii="Arial" w:hAnsi="Arial" w:cs="Arial"/>
        </w:rPr>
        <w:t>causación</w:t>
      </w:r>
      <w:proofErr w:type="spellEnd"/>
      <w:r w:rsidRPr="0073723A">
        <w:rPr>
          <w:rFonts w:ascii="Arial" w:hAnsi="Arial" w:cs="Arial"/>
        </w:rPr>
        <w:t xml:space="preserve"> de perjuicio alguno en detrimento o afectación de la activa de la acción, no es dable la imposición de obligación indemnizatoria en cabeza de mi procurada, pues la póliza de seguro respecto a la cual se vincula a </w:t>
      </w:r>
      <w:r w:rsidRPr="0073723A" w:rsidR="00A97065">
        <w:rPr>
          <w:rFonts w:ascii="Arial" w:hAnsi="Arial" w:cs="Arial"/>
        </w:rPr>
        <w:t>Mapfre Seguros Generales de Colombia</w:t>
      </w:r>
      <w:r w:rsidRPr="0073723A">
        <w:rPr>
          <w:rFonts w:ascii="Arial" w:hAnsi="Arial" w:cs="Arial"/>
        </w:rPr>
        <w:t xml:space="preserve"> S.A., </w:t>
      </w:r>
      <w:r w:rsidRPr="003C75F7">
        <w:rPr>
          <w:rFonts w:ascii="Arial" w:hAnsi="Arial" w:cs="Arial"/>
        </w:rPr>
        <w:t>cuenta con un carácter meramente indemnizatorio. Lo que deviene en que la misma únicamente podrá afectarse dentro de los límites propios del resarcimiento de los perjuicios efectivamente acreditados.</w:t>
      </w:r>
      <w:r w:rsidRPr="003C75F7">
        <w:rPr>
          <w:rFonts w:ascii="Arial" w:hAnsi="Arial" w:cs="Arial"/>
          <w:lang w:val="es-CO"/>
        </w:rPr>
        <w:t> </w:t>
      </w:r>
      <w:r w:rsidRPr="003C75F7" w:rsidR="00FC0099">
        <w:rPr>
          <w:rFonts w:ascii="Arial" w:hAnsi="Arial" w:cs="Arial"/>
          <w:lang w:val="es-CO"/>
        </w:rPr>
        <w:t>En este caso, los perjuicios invocados no se probaron puesto que</w:t>
      </w:r>
      <w:r w:rsidR="00E41660">
        <w:rPr>
          <w:rFonts w:ascii="Arial" w:hAnsi="Arial" w:cs="Arial"/>
          <w:lang w:val="es-CO"/>
        </w:rPr>
        <w:t xml:space="preserve">: </w:t>
      </w:r>
      <w:r w:rsidRPr="003C75F7" w:rsidR="00A97065">
        <w:rPr>
          <w:rFonts w:ascii="Arial" w:hAnsi="Arial" w:cs="Arial"/>
        </w:rPr>
        <w:t>(i)  no se aporta al plenario prueba que dé cuenta de los ingresos percibidos por la demandante y la PCL que trajo consigo la reducción en el valor de dichos ingresos; (</w:t>
      </w:r>
      <w:proofErr w:type="spellStart"/>
      <w:r w:rsidRPr="003C75F7" w:rsidR="00A97065">
        <w:rPr>
          <w:rFonts w:ascii="Arial" w:hAnsi="Arial" w:cs="Arial"/>
        </w:rPr>
        <w:t>ii</w:t>
      </w:r>
      <w:proofErr w:type="spellEnd"/>
      <w:r w:rsidRPr="003C75F7" w:rsidR="00A97065">
        <w:rPr>
          <w:rFonts w:ascii="Arial" w:hAnsi="Arial" w:cs="Arial"/>
        </w:rPr>
        <w:t>) no se aporta prueba fehaciente de las supuestas afectaciones psicológicas consecuencia del accidente por las cuales sea procedente solicitar el reconocimiento del perjuicio moral; (</w:t>
      </w:r>
      <w:proofErr w:type="spellStart"/>
      <w:r w:rsidRPr="003C75F7" w:rsidR="00A97065">
        <w:rPr>
          <w:rFonts w:ascii="Arial" w:hAnsi="Arial" w:cs="Arial"/>
        </w:rPr>
        <w:t>iii</w:t>
      </w:r>
      <w:proofErr w:type="spellEnd"/>
      <w:r w:rsidRPr="003C75F7" w:rsidR="00A97065">
        <w:rPr>
          <w:rFonts w:ascii="Arial" w:hAnsi="Arial" w:cs="Arial"/>
        </w:rPr>
        <w:t>) no se aporta prueba alguna de la alteración a las condiciones de existencia que justifiquen los pedimentos del daño a la vida de relación y mucho menos del daño a la salud, toda vez que este último perjuicio no es reconocido por la especialidad civil de la jurisdicción ordinaria, y; (</w:t>
      </w:r>
      <w:proofErr w:type="spellStart"/>
      <w:r w:rsidRPr="003C75F7" w:rsidR="00A97065">
        <w:rPr>
          <w:rFonts w:ascii="Arial" w:hAnsi="Arial" w:cs="Arial"/>
        </w:rPr>
        <w:t>iv</w:t>
      </w:r>
      <w:proofErr w:type="spellEnd"/>
      <w:r w:rsidRPr="003C75F7" w:rsidR="00A97065">
        <w:rPr>
          <w:rFonts w:ascii="Arial" w:hAnsi="Arial" w:cs="Arial"/>
        </w:rPr>
        <w:t>) no se encuentra acreditada la pérdida de oportunidad reclamada.</w:t>
      </w:r>
      <w:r w:rsidRPr="003C75F7" w:rsidR="00FC0099">
        <w:rPr>
          <w:rFonts w:ascii="Arial" w:hAnsi="Arial" w:cs="Arial"/>
          <w:lang w:val="es-CO"/>
        </w:rPr>
        <w:t xml:space="preserve"> De tal suerte no es posible el reconocimiento de dichos perjuicios pues de concederse, e imponerse la obligación de resarcimiento a mi prohijada, se estaría vulnerando el carácter meramente indemnizatorio del contrato de seguro que acá se vinculó. </w:t>
      </w:r>
    </w:p>
    <w:p w:rsidRPr="004B14EB" w:rsidR="00E960FB" w:rsidRDefault="00E960FB" w14:paraId="55413C63" w14:textId="77777777">
      <w:pPr>
        <w:tabs>
          <w:tab w:val="left" w:pos="5626"/>
        </w:tabs>
        <w:spacing w:line="360" w:lineRule="auto"/>
        <w:jc w:val="both"/>
        <w:rPr>
          <w:rFonts w:ascii="Arial" w:hAnsi="Arial" w:cs="Arial"/>
          <w:lang w:val="es-CO"/>
        </w:rPr>
      </w:pPr>
      <w:r w:rsidRPr="0003726C">
        <w:rPr>
          <w:rFonts w:ascii="Arial" w:hAnsi="Arial" w:cs="Arial"/>
          <w:lang w:val="es-CO"/>
        </w:rPr>
        <w:t> </w:t>
      </w:r>
      <w:r w:rsidRPr="004B14EB">
        <w:rPr>
          <w:rFonts w:ascii="Arial" w:hAnsi="Arial" w:cs="Arial"/>
          <w:lang w:val="es-CO"/>
        </w:rPr>
        <w:t> </w:t>
      </w:r>
    </w:p>
    <w:p w:rsidRPr="009F3FAA" w:rsidR="00E960FB" w:rsidRDefault="00E960FB" w14:paraId="42B67416" w14:textId="77777777">
      <w:pPr>
        <w:tabs>
          <w:tab w:val="left" w:pos="5626"/>
        </w:tabs>
        <w:spacing w:line="360" w:lineRule="auto"/>
        <w:jc w:val="both"/>
        <w:rPr>
          <w:rFonts w:ascii="Arial" w:hAnsi="Arial" w:cs="Arial"/>
          <w:lang w:val="es-CO"/>
        </w:rPr>
      </w:pPr>
      <w:r w:rsidRPr="004B14EB">
        <w:rPr>
          <w:rFonts w:ascii="Arial" w:hAnsi="Arial" w:cs="Arial"/>
        </w:rPr>
        <w:t>Nuestro estatuto comercial privilegia y consagra la naturaleza del contrato de seguro como de naturaleza meramente indemnizatoria, determinando al respecto el artículo 1127 del Código de Comercio lo siguiente:</w:t>
      </w:r>
      <w:r w:rsidRPr="004B14EB">
        <w:rPr>
          <w:rFonts w:ascii="Arial" w:hAnsi="Arial" w:cs="Arial"/>
          <w:lang w:val="es-CO"/>
        </w:rPr>
        <w:t> </w:t>
      </w:r>
    </w:p>
    <w:p w:rsidRPr="009F3FAA" w:rsidR="005B10BD" w:rsidRDefault="005B10BD" w14:paraId="6C904CD3" w14:textId="77777777">
      <w:pPr>
        <w:tabs>
          <w:tab w:val="left" w:pos="5626"/>
        </w:tabs>
        <w:spacing w:line="360" w:lineRule="auto"/>
        <w:jc w:val="both"/>
        <w:rPr>
          <w:rFonts w:ascii="Arial" w:hAnsi="Arial" w:cs="Arial"/>
          <w:lang w:val="es-CO"/>
        </w:rPr>
      </w:pPr>
    </w:p>
    <w:p w:rsidRPr="00DC32CE" w:rsidR="00E960FB" w:rsidRDefault="00E960FB" w14:paraId="76E03CE0" w14:textId="77777777">
      <w:pPr>
        <w:tabs>
          <w:tab w:val="left" w:pos="5626"/>
        </w:tabs>
        <w:spacing w:line="360" w:lineRule="auto"/>
        <w:ind w:left="708" w:right="680"/>
        <w:jc w:val="both"/>
        <w:rPr>
          <w:rFonts w:ascii="Arial" w:hAnsi="Arial" w:cs="Arial"/>
          <w:lang w:val="es-CO"/>
        </w:rPr>
      </w:pPr>
      <w:r w:rsidRPr="009F3FAA">
        <w:rPr>
          <w:rFonts w:ascii="Arial" w:hAnsi="Arial" w:cs="Arial"/>
          <w:i/>
          <w:iCs/>
        </w:rPr>
        <w:t xml:space="preserve">“(…) </w:t>
      </w:r>
      <w:r w:rsidRPr="009F3FAA">
        <w:rPr>
          <w:rFonts w:ascii="Arial" w:hAnsi="Arial" w:cs="Arial"/>
          <w:b/>
          <w:bCs/>
          <w:i/>
          <w:iCs/>
        </w:rPr>
        <w:t>Art. 1127.-Modificado por la Ley 45 de 1990, artículo 84. Naturaleza del seguro de responsabilidad civil</w:t>
      </w:r>
      <w:r w:rsidRPr="00110F3C">
        <w:rPr>
          <w:rFonts w:ascii="Arial" w:hAnsi="Arial" w:cs="Arial"/>
          <w:i/>
          <w:iCs/>
        </w:rPr>
        <w:t xml:space="preserve">. El seguro de responsabilidad impone a cargo del asegurador la </w:t>
      </w:r>
      <w:r w:rsidRPr="00306207">
        <w:rPr>
          <w:rFonts w:ascii="Arial" w:hAnsi="Arial" w:cs="Arial"/>
          <w:b/>
          <w:bCs/>
          <w:i/>
          <w:iCs/>
          <w:u w:val="single"/>
        </w:rPr>
        <w:t>obligación de indemnizar los perjuicios patrimoniales que cause el asegurad</w:t>
      </w:r>
      <w:r w:rsidRPr="00306207">
        <w:rPr>
          <w:rFonts w:ascii="Arial" w:hAnsi="Arial" w:cs="Arial"/>
          <w:i/>
          <w:iCs/>
          <w:u w:val="single"/>
        </w:rPr>
        <w:t>o</w:t>
      </w:r>
      <w:r w:rsidRPr="00C7394A">
        <w:rPr>
          <w:rFonts w:ascii="Arial" w:hAnsi="Arial" w:cs="Arial"/>
          <w:i/>
          <w:iCs/>
        </w:rPr>
        <w:t xml:space="preserve"> con motivo de determinada responsabilidad en que incurra de acuerdo </w:t>
      </w:r>
      <w:r w:rsidRPr="00C7394A">
        <w:rPr>
          <w:rFonts w:ascii="Arial" w:hAnsi="Arial" w:cs="Arial"/>
          <w:i/>
          <w:iCs/>
        </w:rPr>
        <w:lastRenderedPageBreak/>
        <w:t>con la ley</w:t>
      </w:r>
      <w:r w:rsidRPr="00D20C25">
        <w:rPr>
          <w:rFonts w:ascii="Arial" w:hAnsi="Arial" w:cs="Arial"/>
          <w:i/>
          <w:iCs/>
          <w:u w:val="single"/>
        </w:rPr>
        <w:t xml:space="preserve"> </w:t>
      </w:r>
      <w:r w:rsidRPr="00D20C25">
        <w:rPr>
          <w:rFonts w:ascii="Arial" w:hAnsi="Arial" w:cs="Arial"/>
          <w:b/>
          <w:bCs/>
          <w:i/>
          <w:iCs/>
          <w:u w:val="single"/>
        </w:rPr>
        <w:t>y tiene como propósito el resarcimiento de la víctima</w:t>
      </w:r>
      <w:r w:rsidRPr="00603254">
        <w:rPr>
          <w:rFonts w:ascii="Arial" w:hAnsi="Arial" w:cs="Arial"/>
          <w:i/>
          <w:iCs/>
        </w:rPr>
        <w:t>, la cual, en tal virtud, se constituye en el beneficiario de la indemnización, sin perjuicio de las prestaciones que se le reconozcan al asegurado. (Subrayado y negrita, fuera del texto original). Son asegurables la responsabilidad contractual y la extracontractual, al igual que la culpa grave, con la restricción indicada en el artículo 1055 (…)”. (Subrayas y negrillas fuera del texto original)</w:t>
      </w:r>
      <w:r w:rsidRPr="00603254">
        <w:rPr>
          <w:rFonts w:ascii="Arial" w:hAnsi="Arial" w:cs="Arial"/>
          <w:lang w:val="es-CO"/>
        </w:rPr>
        <w:t> </w:t>
      </w:r>
    </w:p>
    <w:p w:rsidRPr="00E41660" w:rsidR="005B10BD" w:rsidRDefault="005B10BD" w14:paraId="138C51E4" w14:textId="77777777">
      <w:pPr>
        <w:tabs>
          <w:tab w:val="left" w:pos="5626"/>
        </w:tabs>
        <w:spacing w:line="360" w:lineRule="auto"/>
        <w:jc w:val="both"/>
        <w:rPr>
          <w:rFonts w:ascii="Arial" w:hAnsi="Arial" w:cs="Arial"/>
          <w:lang w:val="es-CO"/>
        </w:rPr>
      </w:pPr>
    </w:p>
    <w:p w:rsidRPr="00E41660" w:rsidR="00E960FB" w:rsidRDefault="00E960FB" w14:paraId="092E5CB1" w14:textId="77777777">
      <w:pPr>
        <w:tabs>
          <w:tab w:val="left" w:pos="5626"/>
        </w:tabs>
        <w:spacing w:line="360" w:lineRule="auto"/>
        <w:jc w:val="both"/>
        <w:rPr>
          <w:rFonts w:ascii="Arial" w:hAnsi="Arial" w:cs="Arial"/>
          <w:lang w:val="es-CO"/>
        </w:rPr>
      </w:pPr>
      <w:r w:rsidRPr="00E41660">
        <w:rPr>
          <w:rFonts w:ascii="Arial" w:hAnsi="Arial" w:cs="Arial"/>
        </w:rPr>
        <w:t>En igual sentido, y originariamente la Corte Suprema de Justicia así lo ha establecido, según el fallo del 22 de julio de 1999, expediente 5065 en el que realizó la siguiente referencia,</w:t>
      </w:r>
      <w:r w:rsidRPr="00E41660">
        <w:rPr>
          <w:rFonts w:ascii="Arial" w:hAnsi="Arial" w:cs="Arial"/>
          <w:lang w:val="es-CO"/>
        </w:rPr>
        <w:t> </w:t>
      </w:r>
    </w:p>
    <w:p w:rsidRPr="00E41660" w:rsidR="005B10BD" w:rsidRDefault="005B10BD" w14:paraId="52A6A301" w14:textId="77777777">
      <w:pPr>
        <w:tabs>
          <w:tab w:val="left" w:pos="5626"/>
        </w:tabs>
        <w:spacing w:line="360" w:lineRule="auto"/>
        <w:jc w:val="both"/>
        <w:rPr>
          <w:rFonts w:ascii="Arial" w:hAnsi="Arial" w:cs="Arial"/>
          <w:lang w:val="es-CO"/>
        </w:rPr>
      </w:pPr>
    </w:p>
    <w:p w:rsidRPr="003C75F7" w:rsidR="00E960FB" w:rsidRDefault="00E960FB" w14:paraId="5DC839C0" w14:textId="77777777">
      <w:pPr>
        <w:tabs>
          <w:tab w:val="left" w:pos="5626"/>
        </w:tabs>
        <w:spacing w:line="360" w:lineRule="auto"/>
        <w:ind w:left="708" w:right="680"/>
        <w:jc w:val="both"/>
        <w:rPr>
          <w:rFonts w:ascii="Arial" w:hAnsi="Arial" w:cs="Arial"/>
          <w:lang w:val="es-CO"/>
        </w:rPr>
      </w:pPr>
      <w:r w:rsidRPr="0073723A">
        <w:rPr>
          <w:rFonts w:ascii="Arial" w:hAnsi="Arial" w:cs="Arial"/>
          <w:i/>
          <w:iCs/>
        </w:rPr>
        <w:t xml:space="preserve">“(…) </w:t>
      </w:r>
      <w:r w:rsidRPr="0073723A">
        <w:rPr>
          <w:rFonts w:ascii="Arial" w:hAnsi="Arial" w:cs="Arial"/>
          <w:b/>
          <w:bCs/>
          <w:i/>
          <w:iCs/>
          <w:u w:val="single"/>
        </w:rPr>
        <w:t>Este contrato no puede ser fuente de ganancias y menos de riqueza, sino que se caracteriza por ser indemnizatorio</w:t>
      </w:r>
      <w:r w:rsidRPr="0073723A">
        <w:rPr>
          <w:rFonts w:ascii="Arial" w:hAnsi="Arial" w:cs="Arial"/>
          <w:i/>
          <w:iCs/>
        </w:rPr>
        <w:t xml:space="preserve">. La obligación que es de la esencia del contrato de seguro y que surge para el asegurador cumplida la condición, corresponde a una prestación que generalmente tiene un alcance variable, pues depende de la clase de seguro de la medida del daño efectivamente sufrido y del monto pactado como limitante para la </w:t>
      </w:r>
      <w:proofErr w:type="spellStart"/>
      <w:r w:rsidRPr="0073723A">
        <w:rPr>
          <w:rFonts w:ascii="Arial" w:hAnsi="Arial" w:cs="Arial"/>
          <w:i/>
          <w:iCs/>
        </w:rPr>
        <w:t>operancia</w:t>
      </w:r>
      <w:proofErr w:type="spellEnd"/>
      <w:r w:rsidRPr="0073723A">
        <w:rPr>
          <w:rFonts w:ascii="Arial" w:hAnsi="Arial" w:cs="Arial"/>
          <w:i/>
          <w:iCs/>
        </w:rPr>
        <w:t xml:space="preserve"> de la garantía contratada, y que el asegurador debe efectuar una vez colocada aquella obligación en situación de solución o pago inmediato (…)”</w:t>
      </w:r>
      <w:r w:rsidRPr="003C75F7" w:rsidR="005B10BD">
        <w:rPr>
          <w:rStyle w:val="Refdenotaalpie"/>
          <w:rFonts w:ascii="Arial" w:hAnsi="Arial" w:cs="Arial"/>
          <w:i/>
          <w:iCs/>
        </w:rPr>
        <w:footnoteReference w:id="31"/>
      </w:r>
      <w:r w:rsidRPr="003C75F7">
        <w:rPr>
          <w:rFonts w:ascii="Arial" w:hAnsi="Arial" w:cs="Arial"/>
          <w:i/>
          <w:iCs/>
        </w:rPr>
        <w:t>(Subrayas y negrillas fuera del texto original)</w:t>
      </w:r>
      <w:r w:rsidRPr="003C75F7">
        <w:rPr>
          <w:rFonts w:ascii="Arial" w:hAnsi="Arial" w:cs="Arial"/>
          <w:lang w:val="es-CO"/>
        </w:rPr>
        <w:t> </w:t>
      </w:r>
    </w:p>
    <w:p w:rsidRPr="003C75F7" w:rsidR="00E960FB" w:rsidRDefault="00E960FB" w14:paraId="655C532A" w14:textId="77777777">
      <w:pPr>
        <w:tabs>
          <w:tab w:val="left" w:pos="5626"/>
        </w:tabs>
        <w:spacing w:line="360" w:lineRule="auto"/>
        <w:jc w:val="both"/>
        <w:rPr>
          <w:rFonts w:ascii="Arial" w:hAnsi="Arial" w:cs="Arial"/>
          <w:lang w:val="es-CO"/>
        </w:rPr>
      </w:pPr>
    </w:p>
    <w:p w:rsidRPr="004B14EB" w:rsidR="00E960FB" w:rsidRDefault="00E960FB" w14:paraId="21EF58FD" w14:textId="77777777">
      <w:pPr>
        <w:tabs>
          <w:tab w:val="left" w:pos="5626"/>
        </w:tabs>
        <w:spacing w:line="360" w:lineRule="auto"/>
        <w:jc w:val="both"/>
        <w:rPr>
          <w:rFonts w:ascii="Arial" w:hAnsi="Arial" w:cs="Arial"/>
          <w:lang w:val="es-CO"/>
        </w:rPr>
      </w:pPr>
      <w:r w:rsidRPr="003C75F7">
        <w:rPr>
          <w:rFonts w:ascii="Arial" w:hAnsi="Arial" w:cs="Arial"/>
        </w:rPr>
        <w:t xml:space="preserve">Ahora bien, en atención a que, de conformidad con el acervo probatorio que milita en el expediente no se acreditó la </w:t>
      </w:r>
      <w:proofErr w:type="spellStart"/>
      <w:r w:rsidRPr="003C75F7">
        <w:rPr>
          <w:rFonts w:ascii="Arial" w:hAnsi="Arial" w:cs="Arial"/>
        </w:rPr>
        <w:t>causación</w:t>
      </w:r>
      <w:proofErr w:type="spellEnd"/>
      <w:r w:rsidRPr="003C75F7">
        <w:rPr>
          <w:rFonts w:ascii="Arial" w:hAnsi="Arial" w:cs="Arial"/>
        </w:rPr>
        <w:t xml:space="preserve"> de ninguno de los perjuicios pretendidos por la demandante y en atención a que el contrato de seguro tiene como fin último la reparación, indemnización y/o compensación por los daños y perjuicios devenidos a partir de la configuración de un riesgo asegurado. En ese entendido, las pretensiones condenatorias incoadas por el extremo actor no pueden ser reconocidas debido a que no se encuentran adecuadamente probadas. </w:t>
      </w:r>
      <w:r w:rsidRPr="0003726C">
        <w:rPr>
          <w:rFonts w:ascii="Arial" w:hAnsi="Arial" w:cs="Arial"/>
          <w:lang w:val="es-CO"/>
        </w:rPr>
        <w:t> </w:t>
      </w:r>
    </w:p>
    <w:p w:rsidRPr="004B14EB" w:rsidR="00E960FB" w:rsidRDefault="00E960FB" w14:paraId="76359682" w14:textId="77777777">
      <w:pPr>
        <w:tabs>
          <w:tab w:val="left" w:pos="5626"/>
        </w:tabs>
        <w:spacing w:line="360" w:lineRule="auto"/>
        <w:jc w:val="both"/>
        <w:rPr>
          <w:rFonts w:ascii="Arial" w:hAnsi="Arial" w:cs="Arial"/>
          <w:lang w:val="es-CO"/>
        </w:rPr>
      </w:pPr>
    </w:p>
    <w:p w:rsidRPr="009F3FAA" w:rsidR="005B10BD" w:rsidRDefault="005B10BD" w14:paraId="00DBE6B3" w14:textId="77777777">
      <w:pPr>
        <w:tabs>
          <w:tab w:val="left" w:pos="5626"/>
        </w:tabs>
        <w:spacing w:line="360" w:lineRule="auto"/>
        <w:jc w:val="both"/>
        <w:rPr>
          <w:rFonts w:ascii="Arial" w:hAnsi="Arial" w:cs="Arial"/>
        </w:rPr>
      </w:pPr>
      <w:r w:rsidRPr="004B14EB">
        <w:rPr>
          <w:rFonts w:ascii="Arial" w:hAnsi="Arial" w:cs="Arial"/>
        </w:rPr>
        <w:t>En vista de lo anterior, para el caso concreto, como se expuso en las excepciones de fondo planteadas frente a la demanda, las pretensiones que se busca sean reconocidas están indebidamente cuantificadas por la orfandad probatoria. Esto supone a todas luces un enriquecimiento injustificado de los demandantes debido a que: (i)  no se aporta al plenario prueba que dé cuenta de los ingresos percibidos por la demandante y la PCL que trajo consigo la reducción en el valor de dichos ingresos; (</w:t>
      </w:r>
      <w:proofErr w:type="spellStart"/>
      <w:r w:rsidRPr="004B14EB">
        <w:rPr>
          <w:rFonts w:ascii="Arial" w:hAnsi="Arial" w:cs="Arial"/>
        </w:rPr>
        <w:t>ii</w:t>
      </w:r>
      <w:proofErr w:type="spellEnd"/>
      <w:r w:rsidRPr="004B14EB">
        <w:rPr>
          <w:rFonts w:ascii="Arial" w:hAnsi="Arial" w:cs="Arial"/>
        </w:rPr>
        <w:t>) no se aporta prueba f</w:t>
      </w:r>
      <w:r w:rsidRPr="009F3FAA">
        <w:rPr>
          <w:rFonts w:ascii="Arial" w:hAnsi="Arial" w:cs="Arial"/>
        </w:rPr>
        <w:t>ehaciente de las supuestas afectaciones psicológicas consecuencia del accidente por las cuales sea procedente solicitar el reconocimiento del perjuicio moral; (</w:t>
      </w:r>
      <w:proofErr w:type="spellStart"/>
      <w:r w:rsidRPr="009F3FAA">
        <w:rPr>
          <w:rFonts w:ascii="Arial" w:hAnsi="Arial" w:cs="Arial"/>
        </w:rPr>
        <w:t>iii</w:t>
      </w:r>
      <w:proofErr w:type="spellEnd"/>
      <w:r w:rsidRPr="009F3FAA">
        <w:rPr>
          <w:rFonts w:ascii="Arial" w:hAnsi="Arial" w:cs="Arial"/>
        </w:rPr>
        <w:t>) no se aporta prueba alguna de la alteración a las condiciones de existencia que justifiquen los pedimentos del daño a la vida de relación y mucho menos del daño a la salud, toda vez que este último perjuicio no es reconocido por la especialidad civil de la jurisdicción ordinaria, y; (</w:t>
      </w:r>
      <w:proofErr w:type="spellStart"/>
      <w:r w:rsidRPr="009F3FAA">
        <w:rPr>
          <w:rFonts w:ascii="Arial" w:hAnsi="Arial" w:cs="Arial"/>
        </w:rPr>
        <w:t>iv</w:t>
      </w:r>
      <w:proofErr w:type="spellEnd"/>
      <w:r w:rsidRPr="009F3FAA">
        <w:rPr>
          <w:rFonts w:ascii="Arial" w:hAnsi="Arial" w:cs="Arial"/>
        </w:rPr>
        <w:t xml:space="preserve">) no se encuentra acreditada la pérdida de oportunidad reclamada. En consecuencia, al encontrarse una indebida pretensión de enriquecimiento con base en un contrato de seguro, se </w:t>
      </w:r>
      <w:r w:rsidRPr="009F3FAA">
        <w:rPr>
          <w:rFonts w:ascii="Arial" w:hAnsi="Arial" w:cs="Arial"/>
        </w:rPr>
        <w:lastRenderedPageBreak/>
        <w:t xml:space="preserve">vulnera la disposición que establece el carácter meramente indemnizatorio del mismo. </w:t>
      </w:r>
    </w:p>
    <w:p w:rsidRPr="009F3FAA" w:rsidR="00E960FB" w:rsidRDefault="00E960FB" w14:paraId="0F2E230B" w14:textId="77777777">
      <w:pPr>
        <w:tabs>
          <w:tab w:val="left" w:pos="5626"/>
        </w:tabs>
        <w:spacing w:line="360" w:lineRule="auto"/>
        <w:jc w:val="both"/>
        <w:rPr>
          <w:rFonts w:ascii="Arial" w:hAnsi="Arial" w:cs="Arial"/>
        </w:rPr>
      </w:pPr>
    </w:p>
    <w:p w:rsidRPr="00D20C25" w:rsidR="00E960FB" w:rsidRDefault="00E960FB" w14:paraId="78031172" w14:textId="77777777">
      <w:pPr>
        <w:tabs>
          <w:tab w:val="left" w:pos="5626"/>
        </w:tabs>
        <w:spacing w:line="360" w:lineRule="auto"/>
        <w:jc w:val="both"/>
        <w:rPr>
          <w:rFonts w:ascii="Arial" w:hAnsi="Arial" w:cs="Arial"/>
          <w:lang w:val="es-CO"/>
        </w:rPr>
      </w:pPr>
      <w:r w:rsidRPr="00110F3C">
        <w:rPr>
          <w:rFonts w:ascii="Arial" w:hAnsi="Arial" w:cs="Arial"/>
        </w:rPr>
        <w:t>Por lo tanto, conceder estos perjuicios sin eviden</w:t>
      </w:r>
      <w:r w:rsidRPr="00306207">
        <w:rPr>
          <w:rFonts w:ascii="Arial" w:hAnsi="Arial" w:cs="Arial"/>
        </w:rPr>
        <w:t xml:space="preserve">cia concreta no solo contravendría el principio indemnizatorio del contrato de seguros, sino que también generaría una violación al mismo al carecer de sustento fáctico, comprometiendo la integridad del proceso. En consideración a lo expuesto, se concluye </w:t>
      </w:r>
      <w:r w:rsidRPr="00C7394A">
        <w:rPr>
          <w:rFonts w:ascii="Arial" w:hAnsi="Arial" w:cs="Arial"/>
        </w:rPr>
        <w:t>que el reconocimiento de estos conceptos resulta inviable y contraproducente en el marco legal y contractual.</w:t>
      </w:r>
      <w:r w:rsidRPr="00D20C25">
        <w:rPr>
          <w:rFonts w:ascii="Arial" w:hAnsi="Arial" w:cs="Arial"/>
          <w:lang w:val="es-CO"/>
        </w:rPr>
        <w:t> </w:t>
      </w:r>
    </w:p>
    <w:p w:rsidRPr="00D20C25" w:rsidR="00E960FB" w:rsidRDefault="00E960FB" w14:paraId="28C12D73" w14:textId="77777777">
      <w:pPr>
        <w:tabs>
          <w:tab w:val="left" w:pos="5626"/>
        </w:tabs>
        <w:spacing w:line="360" w:lineRule="auto"/>
        <w:jc w:val="both"/>
        <w:rPr>
          <w:rFonts w:ascii="Arial" w:hAnsi="Arial" w:cs="Arial"/>
          <w:lang w:val="es-CO"/>
        </w:rPr>
      </w:pPr>
    </w:p>
    <w:p w:rsidRPr="00DC32CE" w:rsidR="00E960FB" w:rsidRDefault="00E960FB" w14:paraId="15F96DB8" w14:textId="77777777">
      <w:pPr>
        <w:tabs>
          <w:tab w:val="left" w:pos="5626"/>
        </w:tabs>
        <w:spacing w:line="360" w:lineRule="auto"/>
        <w:jc w:val="both"/>
        <w:rPr>
          <w:rFonts w:ascii="Arial" w:hAnsi="Arial" w:cs="Arial"/>
          <w:lang w:val="es-CO"/>
        </w:rPr>
      </w:pPr>
      <w:r w:rsidRPr="00603254">
        <w:rPr>
          <w:rFonts w:ascii="Arial" w:hAnsi="Arial" w:cs="Arial"/>
        </w:rPr>
        <w:t>Consecuentemente, no es posible la imposición de obligación alguna en cabeza de mi procurada, pues ello devendría en un enriquecimiento sin justa causa que mi prohijada no se encuentra en la obligación de soporta, ello en atención a que las pretensiones de la demanda no se encuentran probadas de forma idónea.</w:t>
      </w:r>
      <w:r w:rsidRPr="00603254">
        <w:rPr>
          <w:rFonts w:ascii="Arial" w:hAnsi="Arial" w:cs="Arial"/>
          <w:lang w:val="es-CO"/>
        </w:rPr>
        <w:t> </w:t>
      </w:r>
    </w:p>
    <w:p w:rsidRPr="00E41660" w:rsidR="00E960FB" w:rsidRDefault="00E960FB" w14:paraId="1CF2F6A0" w14:textId="77777777">
      <w:pPr>
        <w:tabs>
          <w:tab w:val="left" w:pos="5626"/>
        </w:tabs>
        <w:spacing w:line="360" w:lineRule="auto"/>
        <w:jc w:val="both"/>
        <w:rPr>
          <w:rFonts w:ascii="Arial" w:hAnsi="Arial" w:cs="Arial"/>
          <w:lang w:val="es-CO"/>
        </w:rPr>
      </w:pPr>
    </w:p>
    <w:p w:rsidRPr="00E41660" w:rsidR="00E960FB" w:rsidRDefault="00E960FB" w14:paraId="2FEC163E" w14:textId="77777777">
      <w:pPr>
        <w:tabs>
          <w:tab w:val="left" w:pos="5626"/>
        </w:tabs>
        <w:spacing w:line="360" w:lineRule="auto"/>
        <w:jc w:val="both"/>
        <w:rPr>
          <w:rFonts w:ascii="Arial" w:hAnsi="Arial" w:cs="Arial"/>
          <w:lang w:val="es-CO"/>
        </w:rPr>
      </w:pPr>
      <w:r w:rsidRPr="00E41660">
        <w:rPr>
          <w:rFonts w:ascii="Arial" w:hAnsi="Arial" w:cs="Arial"/>
        </w:rPr>
        <w:t>Con fundamento en lo expuesto solicito declarar probada la presente excepción de mérito.</w:t>
      </w:r>
      <w:r w:rsidRPr="00E41660">
        <w:rPr>
          <w:rFonts w:ascii="Arial" w:hAnsi="Arial" w:cs="Arial"/>
          <w:lang w:val="es-CO"/>
        </w:rPr>
        <w:t> </w:t>
      </w:r>
    </w:p>
    <w:p w:rsidRPr="00E41660" w:rsidR="00E960FB" w:rsidRDefault="00E960FB" w14:paraId="0F1E1242" w14:textId="77777777">
      <w:pPr>
        <w:tabs>
          <w:tab w:val="left" w:pos="5626"/>
        </w:tabs>
        <w:spacing w:line="360" w:lineRule="auto"/>
        <w:jc w:val="both"/>
        <w:rPr>
          <w:rFonts w:ascii="Arial" w:hAnsi="Arial" w:cs="Arial"/>
          <w:lang w:val="es-CO"/>
        </w:rPr>
      </w:pPr>
    </w:p>
    <w:p w:rsidRPr="0073723A" w:rsidR="00E960FB" w:rsidRDefault="00E960FB" w14:paraId="0FAF1744" w14:textId="77777777">
      <w:pPr>
        <w:tabs>
          <w:tab w:val="left" w:pos="5626"/>
        </w:tabs>
        <w:spacing w:line="360" w:lineRule="auto"/>
        <w:jc w:val="both"/>
        <w:rPr>
          <w:rFonts w:ascii="Arial" w:hAnsi="Arial" w:cs="Arial"/>
          <w:lang w:val="es-CO"/>
        </w:rPr>
      </w:pPr>
    </w:p>
    <w:p w:rsidRPr="00846AB5" w:rsidR="00E960FB" w:rsidRDefault="00E960FB" w14:paraId="4B1C4267" w14:textId="77777777">
      <w:pPr>
        <w:pStyle w:val="Ttulo4"/>
        <w:rPr>
          <w:rFonts w:ascii="Arial" w:hAnsi="Arial" w:cs="Arial"/>
        </w:rPr>
      </w:pPr>
      <w:r w:rsidRPr="0073723A">
        <w:rPr>
          <w:rFonts w:ascii="Arial" w:hAnsi="Arial" w:cs="Arial"/>
        </w:rPr>
        <w:t>PRESCRIPCIÓN DE LAS ACCIONES DERIVADAS DEL CONTRATO DE SEGURO</w:t>
      </w:r>
      <w:r w:rsidRPr="00846AB5">
        <w:rPr>
          <w:rFonts w:ascii="Arial" w:hAnsi="Arial" w:cs="Arial"/>
        </w:rPr>
        <w:t xml:space="preserve"> </w:t>
      </w:r>
    </w:p>
    <w:p w:rsidRPr="0073723A" w:rsidR="00E960FB" w:rsidRDefault="00E960FB" w14:paraId="162C33D3" w14:textId="77777777">
      <w:pPr>
        <w:spacing w:line="360" w:lineRule="auto"/>
        <w:rPr>
          <w:rFonts w:ascii="Arial" w:hAnsi="Arial" w:cs="Arial"/>
        </w:rPr>
      </w:pPr>
    </w:p>
    <w:p w:rsidRPr="003C75F7" w:rsidR="00E960FB" w:rsidRDefault="00E960FB" w14:paraId="38CCE74A" w14:textId="368A1C53">
      <w:pPr>
        <w:spacing w:line="360" w:lineRule="auto"/>
        <w:jc w:val="both"/>
        <w:rPr>
          <w:rFonts w:ascii="Arial" w:hAnsi="Arial" w:cs="Arial"/>
        </w:rPr>
      </w:pPr>
      <w:r w:rsidRPr="0073723A">
        <w:rPr>
          <w:rFonts w:ascii="Arial" w:hAnsi="Arial" w:cs="Arial"/>
        </w:rPr>
        <w:t xml:space="preserve">En el presente caso nos encontramos ante una clara prescripción de la </w:t>
      </w:r>
      <w:r w:rsidRPr="0073723A" w:rsidR="00DC4ADD">
        <w:rPr>
          <w:rFonts w:ascii="Arial" w:hAnsi="Arial" w:cs="Arial"/>
        </w:rPr>
        <w:t>a</w:t>
      </w:r>
      <w:r w:rsidRPr="0073723A">
        <w:rPr>
          <w:rFonts w:ascii="Arial" w:hAnsi="Arial" w:cs="Arial"/>
        </w:rPr>
        <w:t xml:space="preserve">cción derivada del seguro comoquiera </w:t>
      </w:r>
      <w:r w:rsidRPr="0073723A" w:rsidR="00846AB5">
        <w:rPr>
          <w:rFonts w:ascii="Arial" w:hAnsi="Arial" w:cs="Arial"/>
        </w:rPr>
        <w:t>que,</w:t>
      </w:r>
      <w:r w:rsidRPr="0073723A">
        <w:rPr>
          <w:rFonts w:ascii="Arial" w:hAnsi="Arial" w:cs="Arial"/>
        </w:rPr>
        <w:t xml:space="preserve"> desde la ocurrencia del accidente de tránsito, siendo el </w:t>
      </w:r>
      <w:r w:rsidRPr="0073723A" w:rsidR="00A97065">
        <w:rPr>
          <w:rFonts w:ascii="Arial" w:hAnsi="Arial" w:cs="Arial"/>
        </w:rPr>
        <w:t>27</w:t>
      </w:r>
      <w:r w:rsidRPr="0073723A">
        <w:rPr>
          <w:rFonts w:ascii="Arial" w:hAnsi="Arial" w:cs="Arial"/>
        </w:rPr>
        <w:t xml:space="preserve"> de </w:t>
      </w:r>
      <w:r w:rsidRPr="0073723A" w:rsidR="00A97065">
        <w:rPr>
          <w:rFonts w:ascii="Arial" w:hAnsi="Arial" w:cs="Arial"/>
        </w:rPr>
        <w:t>enero</w:t>
      </w:r>
      <w:r w:rsidRPr="0073723A">
        <w:rPr>
          <w:rFonts w:ascii="Arial" w:hAnsi="Arial" w:cs="Arial"/>
        </w:rPr>
        <w:t xml:space="preserve"> </w:t>
      </w:r>
      <w:r w:rsidRPr="003C75F7">
        <w:rPr>
          <w:rFonts w:ascii="Arial" w:hAnsi="Arial" w:cs="Arial"/>
        </w:rPr>
        <w:t xml:space="preserve">del 2021, hasta la radicación de la presente acción judicial, la cual data del </w:t>
      </w:r>
      <w:r w:rsidRPr="003C75F7" w:rsidR="00A97065">
        <w:rPr>
          <w:rFonts w:ascii="Arial" w:hAnsi="Arial" w:cs="Arial"/>
        </w:rPr>
        <w:t>07</w:t>
      </w:r>
      <w:r w:rsidRPr="003C75F7">
        <w:rPr>
          <w:rFonts w:ascii="Arial" w:hAnsi="Arial" w:cs="Arial"/>
        </w:rPr>
        <w:t xml:space="preserve"> de </w:t>
      </w:r>
      <w:r w:rsidRPr="003C75F7" w:rsidR="00A97065">
        <w:rPr>
          <w:rFonts w:ascii="Arial" w:hAnsi="Arial" w:cs="Arial"/>
        </w:rPr>
        <w:t>febrero</w:t>
      </w:r>
      <w:r w:rsidRPr="003C75F7">
        <w:rPr>
          <w:rFonts w:ascii="Arial" w:hAnsi="Arial" w:cs="Arial"/>
        </w:rPr>
        <w:t xml:space="preserve"> del 2024, transcurrió más de dos años. </w:t>
      </w:r>
      <w:r w:rsidR="00FD7187">
        <w:rPr>
          <w:rFonts w:ascii="Arial" w:hAnsi="Arial" w:cs="Arial"/>
        </w:rPr>
        <w:t>Por ende,</w:t>
      </w:r>
      <w:r w:rsidRPr="003C75F7" w:rsidR="00A97065">
        <w:rPr>
          <w:rFonts w:ascii="Arial" w:hAnsi="Arial" w:cs="Arial"/>
        </w:rPr>
        <w:t xml:space="preserve"> </w:t>
      </w:r>
      <w:r w:rsidR="00FD7187">
        <w:rPr>
          <w:rFonts w:ascii="Arial" w:hAnsi="Arial" w:cs="Arial"/>
        </w:rPr>
        <w:t>al tenor del</w:t>
      </w:r>
      <w:r w:rsidRPr="003C75F7" w:rsidR="00A97065">
        <w:rPr>
          <w:rFonts w:ascii="Arial" w:hAnsi="Arial" w:cs="Arial"/>
        </w:rPr>
        <w:t xml:space="preserve"> artículo 1081 del Código de Comercio, se configuró el fenómeno </w:t>
      </w:r>
      <w:r w:rsidR="00FD7187">
        <w:rPr>
          <w:rFonts w:ascii="Arial" w:hAnsi="Arial" w:cs="Arial"/>
        </w:rPr>
        <w:t>extintivo.</w:t>
      </w:r>
    </w:p>
    <w:p w:rsidRPr="003C75F7" w:rsidR="00E960FB" w:rsidRDefault="00E960FB" w14:paraId="27D1E038" w14:textId="77777777">
      <w:pPr>
        <w:spacing w:line="360" w:lineRule="auto"/>
        <w:jc w:val="both"/>
        <w:rPr>
          <w:rFonts w:ascii="Arial" w:hAnsi="Arial" w:cs="Arial"/>
        </w:rPr>
      </w:pPr>
    </w:p>
    <w:p w:rsidRPr="004B14EB" w:rsidR="00E960FB" w:rsidP="49042056" w:rsidRDefault="00E960FB" w14:paraId="3993921F" w14:textId="77777777">
      <w:pPr>
        <w:spacing w:line="360" w:lineRule="auto"/>
        <w:jc w:val="both"/>
        <w:rPr>
          <w:rFonts w:ascii="Arial" w:hAnsi="Arial" w:eastAsia="MS Mincho" w:cs="Arial"/>
          <w:lang w:val="es-ES" w:eastAsia="es-ES"/>
        </w:rPr>
      </w:pPr>
      <w:r w:rsidRPr="49042056" w:rsidR="00E960FB">
        <w:rPr>
          <w:rFonts w:ascii="Arial" w:hAnsi="Arial" w:cs="Arial"/>
          <w:lang w:val="es-ES" w:eastAsia="es-ES"/>
        </w:rPr>
        <w:t xml:space="preserve">Se debe dejar claro </w:t>
      </w:r>
      <w:r w:rsidRPr="49042056" w:rsidR="00E960FB">
        <w:rPr>
          <w:rFonts w:ascii="Arial" w:hAnsi="Arial" w:cs="Arial"/>
          <w:lang w:val="es-ES" w:eastAsia="es-ES"/>
        </w:rPr>
        <w:t>que</w:t>
      </w:r>
      <w:r w:rsidRPr="49042056" w:rsidR="00E960FB">
        <w:rPr>
          <w:rFonts w:ascii="Arial" w:hAnsi="Arial" w:cs="Arial"/>
          <w:lang w:val="es-ES" w:eastAsia="es-ES"/>
        </w:rPr>
        <w:t xml:space="preserve"> en materia de seguros, el legislador ha querido consagrar un periodo de prescripción especial, de tal suerte que en el artículo 1081 del </w:t>
      </w:r>
      <w:r w:rsidRPr="49042056" w:rsidR="00E960FB">
        <w:rPr>
          <w:rFonts w:ascii="Arial" w:hAnsi="Arial" w:cs="Arial"/>
          <w:lang w:val="es-ES" w:eastAsia="es-ES"/>
        </w:rPr>
        <w:t>C.Co</w:t>
      </w:r>
      <w:r w:rsidRPr="49042056" w:rsidR="00E960FB">
        <w:rPr>
          <w:rFonts w:ascii="Arial" w:hAnsi="Arial" w:cs="Arial"/>
          <w:lang w:val="es-ES" w:eastAsia="es-ES"/>
        </w:rPr>
        <w:t xml:space="preserve"> se establecen las clases</w:t>
      </w:r>
      <w:r w:rsidRPr="49042056" w:rsidR="00E960FB">
        <w:rPr>
          <w:rFonts w:ascii="Arial" w:hAnsi="Arial" w:cs="Arial"/>
          <w:lang w:val="es-ES" w:eastAsia="es-ES"/>
        </w:rPr>
        <w:t xml:space="preserve"> de </w:t>
      </w:r>
      <w:r w:rsidRPr="49042056" w:rsidR="00E960FB">
        <w:rPr>
          <w:rFonts w:ascii="Arial" w:hAnsi="Arial" w:cs="Arial"/>
          <w:lang w:val="es-ES" w:eastAsia="es-ES"/>
        </w:rPr>
        <w:t>prescripción</w:t>
      </w:r>
      <w:r w:rsidRPr="49042056" w:rsidR="00E960FB">
        <w:rPr>
          <w:rFonts w:ascii="Arial" w:hAnsi="Arial" w:cs="Arial"/>
          <w:lang w:val="es-ES" w:eastAsia="es-ES"/>
        </w:rPr>
        <w:t xml:space="preserve"> pero además contiene previsiones no sólo en relación con el tiempo que debe transcurrir para que se produzca el fenómeno extintivo, sino también respecto del momento en que el </w:t>
      </w:r>
      <w:r w:rsidRPr="49042056" w:rsidR="00E960FB">
        <w:rPr>
          <w:rFonts w:ascii="Arial" w:hAnsi="Arial" w:eastAsia="MS Mincho" w:cs="Arial"/>
          <w:lang w:val="es-ES" w:eastAsia="es-ES"/>
        </w:rPr>
        <w:t xml:space="preserve">período debe empezar a contarse. Dicho precepto establece lo siguiente: </w:t>
      </w:r>
    </w:p>
    <w:p w:rsidRPr="004B14EB" w:rsidR="00E960FB" w:rsidRDefault="00E960FB" w14:paraId="6D597791" w14:textId="77777777">
      <w:pPr>
        <w:spacing w:line="360" w:lineRule="auto"/>
        <w:jc w:val="both"/>
        <w:rPr>
          <w:rFonts w:ascii="Arial" w:hAnsi="Arial" w:cs="Arial"/>
          <w:lang w:val="es-ES_tradnl" w:eastAsia="es-ES"/>
        </w:rPr>
      </w:pPr>
    </w:p>
    <w:p w:rsidRPr="00110F3C" w:rsidR="00E960FB" w:rsidRDefault="00E960FB" w14:paraId="1C4CDA62" w14:textId="24452881">
      <w:pPr>
        <w:spacing w:line="360" w:lineRule="auto"/>
        <w:ind w:left="680" w:right="680"/>
        <w:jc w:val="both"/>
        <w:rPr>
          <w:rFonts w:ascii="Arial" w:hAnsi="Arial" w:cs="Arial"/>
          <w:i/>
        </w:rPr>
      </w:pPr>
      <w:r w:rsidRPr="009F3FAA">
        <w:rPr>
          <w:rFonts w:ascii="Arial" w:hAnsi="Arial" w:cs="Arial"/>
          <w:bCs/>
          <w:i/>
        </w:rPr>
        <w:t>“</w:t>
      </w:r>
      <w:r w:rsidRPr="009F3FAA" w:rsidR="00BD22C9">
        <w:rPr>
          <w:rFonts w:ascii="Arial" w:hAnsi="Arial" w:cs="Arial"/>
          <w:bCs/>
          <w:i/>
        </w:rPr>
        <w:t xml:space="preserve">(…) </w:t>
      </w:r>
      <w:r w:rsidRPr="009F3FAA">
        <w:rPr>
          <w:rFonts w:ascii="Arial" w:hAnsi="Arial" w:cs="Arial"/>
          <w:b/>
          <w:bCs/>
          <w:i/>
        </w:rPr>
        <w:t>ARTÍCULO 1081. &lt;PRESCRIPCIÓN DE ACCIONES&gt;.</w:t>
      </w:r>
      <w:r w:rsidRPr="009F3FAA">
        <w:rPr>
          <w:rFonts w:ascii="Arial" w:hAnsi="Arial" w:cs="Arial"/>
          <w:i/>
        </w:rPr>
        <w:t> La prescripción de las acciones que se derivan del contrato de seguro o de las disposiciones que lo rigen podrá ser ordinaria o extraordinaria.</w:t>
      </w:r>
    </w:p>
    <w:p w:rsidRPr="00306207" w:rsidR="00E960FB" w:rsidRDefault="00E960FB" w14:paraId="4B6299DF" w14:textId="77777777">
      <w:pPr>
        <w:spacing w:line="360" w:lineRule="auto"/>
        <w:ind w:left="680" w:right="680"/>
        <w:jc w:val="both"/>
        <w:rPr>
          <w:rFonts w:ascii="Arial" w:hAnsi="Arial" w:cs="Arial"/>
          <w:i/>
        </w:rPr>
      </w:pPr>
    </w:p>
    <w:p w:rsidRPr="00603254" w:rsidR="00E960FB" w:rsidRDefault="00E960FB" w14:paraId="20B5E9AA" w14:textId="77777777">
      <w:pPr>
        <w:spacing w:line="360" w:lineRule="auto"/>
        <w:ind w:left="680" w:right="680"/>
        <w:jc w:val="both"/>
        <w:rPr>
          <w:rFonts w:ascii="Arial" w:hAnsi="Arial" w:cs="Arial"/>
          <w:i/>
        </w:rPr>
      </w:pPr>
      <w:r w:rsidRPr="00D20C25">
        <w:rPr>
          <w:rFonts w:ascii="Arial" w:hAnsi="Arial" w:cs="Arial"/>
          <w:i/>
        </w:rPr>
        <w:t xml:space="preserve">La prescripción ordinaria </w:t>
      </w:r>
      <w:r w:rsidRPr="00D20C25">
        <w:rPr>
          <w:rFonts w:ascii="Arial" w:hAnsi="Arial" w:cs="Arial"/>
          <w:b/>
          <w:i/>
          <w:u w:val="single"/>
        </w:rPr>
        <w:t>será de dos años y empezará a correr desde el momento en que el interesado haya tenido o debido tener conocimiento del hecho que da base a la acción</w:t>
      </w:r>
      <w:r w:rsidRPr="00D20C25">
        <w:rPr>
          <w:rFonts w:ascii="Arial" w:hAnsi="Arial" w:cs="Arial"/>
          <w:i/>
        </w:rPr>
        <w:t>.</w:t>
      </w:r>
    </w:p>
    <w:p w:rsidRPr="00603254" w:rsidR="00E960FB" w:rsidRDefault="00E960FB" w14:paraId="7DD1D693" w14:textId="77777777">
      <w:pPr>
        <w:spacing w:line="360" w:lineRule="auto"/>
        <w:ind w:left="680" w:right="680"/>
        <w:jc w:val="both"/>
        <w:rPr>
          <w:rFonts w:ascii="Arial" w:hAnsi="Arial" w:cs="Arial"/>
          <w:i/>
        </w:rPr>
      </w:pPr>
    </w:p>
    <w:p w:rsidRPr="00E41660" w:rsidR="00E960FB" w:rsidRDefault="00E960FB" w14:paraId="7621D1F7" w14:textId="77777777">
      <w:pPr>
        <w:spacing w:line="360" w:lineRule="auto"/>
        <w:ind w:left="680" w:right="680"/>
        <w:jc w:val="both"/>
        <w:rPr>
          <w:rFonts w:ascii="Arial" w:hAnsi="Arial" w:cs="Arial"/>
          <w:i/>
        </w:rPr>
      </w:pPr>
      <w:r w:rsidRPr="00603254">
        <w:rPr>
          <w:rFonts w:ascii="Arial" w:hAnsi="Arial" w:cs="Arial"/>
          <w:i/>
        </w:rPr>
        <w:t>La prescripción extraordinaria será de cinco años, correrá contra toda clase de personas y empezará a contarse desde el mome</w:t>
      </w:r>
      <w:r w:rsidRPr="00DC32CE">
        <w:rPr>
          <w:rFonts w:ascii="Arial" w:hAnsi="Arial" w:cs="Arial"/>
          <w:i/>
        </w:rPr>
        <w:t xml:space="preserve">nto en que nace el respectivo </w:t>
      </w:r>
      <w:r w:rsidRPr="00DC32CE">
        <w:rPr>
          <w:rFonts w:ascii="Arial" w:hAnsi="Arial" w:cs="Arial"/>
          <w:i/>
        </w:rPr>
        <w:lastRenderedPageBreak/>
        <w:t>derecho.</w:t>
      </w:r>
    </w:p>
    <w:p w:rsidRPr="00E41660" w:rsidR="00E960FB" w:rsidRDefault="00E960FB" w14:paraId="0A80E7A5" w14:textId="77777777">
      <w:pPr>
        <w:spacing w:line="360" w:lineRule="auto"/>
        <w:ind w:left="680" w:right="680"/>
        <w:jc w:val="both"/>
        <w:rPr>
          <w:rFonts w:ascii="Arial" w:hAnsi="Arial" w:cs="Arial"/>
          <w:i/>
        </w:rPr>
      </w:pPr>
    </w:p>
    <w:p w:rsidRPr="00E41660" w:rsidR="00E960FB" w:rsidRDefault="00E960FB" w14:paraId="0E43629C" w14:textId="7D6D5713">
      <w:pPr>
        <w:spacing w:line="360" w:lineRule="auto"/>
        <w:ind w:left="680" w:right="680"/>
        <w:jc w:val="both"/>
        <w:rPr>
          <w:rFonts w:ascii="Arial" w:hAnsi="Arial" w:cs="Arial"/>
        </w:rPr>
      </w:pPr>
      <w:r w:rsidRPr="00E41660">
        <w:rPr>
          <w:rFonts w:ascii="Arial" w:hAnsi="Arial" w:cs="Arial"/>
          <w:i/>
        </w:rPr>
        <w:t>Estos términos no pueden ser modificados por las partes</w:t>
      </w:r>
      <w:r w:rsidRPr="00E41660" w:rsidR="00FA39D8">
        <w:rPr>
          <w:rFonts w:ascii="Arial" w:hAnsi="Arial" w:cs="Arial"/>
          <w:i/>
        </w:rPr>
        <w:t xml:space="preserve"> (…)</w:t>
      </w:r>
      <w:r w:rsidRPr="00E41660">
        <w:rPr>
          <w:rFonts w:ascii="Arial" w:hAnsi="Arial" w:cs="Arial"/>
          <w:i/>
        </w:rPr>
        <w:t xml:space="preserve">” </w:t>
      </w:r>
      <w:r w:rsidRPr="00E41660">
        <w:rPr>
          <w:rFonts w:ascii="Arial" w:hAnsi="Arial" w:cs="Arial"/>
        </w:rPr>
        <w:t>(Subrayado y negrilla fuera del texto original)</w:t>
      </w:r>
    </w:p>
    <w:p w:rsidRPr="00846AB5" w:rsidR="00E960FB" w:rsidRDefault="00E960FB" w14:paraId="4A2AC0F4" w14:textId="77777777">
      <w:pPr>
        <w:spacing w:line="360" w:lineRule="auto"/>
        <w:jc w:val="both"/>
        <w:rPr>
          <w:rFonts w:ascii="Arial" w:hAnsi="Arial" w:cs="Arial"/>
          <w:lang w:eastAsia="es-ES"/>
        </w:rPr>
      </w:pPr>
    </w:p>
    <w:p w:rsidRPr="0073723A" w:rsidR="00E960FB" w:rsidRDefault="00E960FB" w14:paraId="65393904" w14:textId="77777777">
      <w:pPr>
        <w:spacing w:line="360" w:lineRule="auto"/>
        <w:jc w:val="both"/>
        <w:rPr>
          <w:rFonts w:ascii="Arial" w:hAnsi="Arial" w:eastAsia="MS Mincho" w:cs="Arial"/>
          <w:iCs/>
          <w:lang w:val="es-ES_tradnl" w:eastAsia="es-ES"/>
        </w:rPr>
      </w:pPr>
      <w:r w:rsidRPr="00846AB5">
        <w:rPr>
          <w:rFonts w:ascii="Arial" w:hAnsi="Arial" w:eastAsia="MS Mincho" w:cs="Arial"/>
          <w:iCs/>
          <w:lang w:val="es-ES_tradnl" w:eastAsia="es-ES"/>
        </w:rPr>
        <w:t>Se destaca entonces el conocimiento real o presunto del hecho que da base a la acción, como rasgo que diferencia la prescripción ordinaria de la extraordinaria. Pues en tanto la primera exige la presencia de este elemento subjetivo, en la segunda no se efectúa esa distinción. Sobre este particular y en especial, para establecer la diferencia entre los dos tipos de prescripciones derivadas del contrato de seguro, la Corte Suprema de Justicia, Sala Civil manifestó lo siguiente:</w:t>
      </w:r>
    </w:p>
    <w:p w:rsidRPr="0073723A" w:rsidR="00E960FB" w:rsidRDefault="00E960FB" w14:paraId="5F4D2944" w14:textId="77777777">
      <w:pPr>
        <w:spacing w:line="360" w:lineRule="auto"/>
        <w:jc w:val="both"/>
        <w:rPr>
          <w:rFonts w:ascii="Arial" w:hAnsi="Arial" w:eastAsia="MS Mincho" w:cs="Arial"/>
          <w:iCs/>
          <w:lang w:val="es-ES_tradnl" w:eastAsia="es-ES"/>
        </w:rPr>
      </w:pPr>
    </w:p>
    <w:p w:rsidRPr="0073723A" w:rsidR="00E960FB" w:rsidRDefault="00E960FB" w14:paraId="2E34F53D" w14:textId="77777777">
      <w:pPr>
        <w:spacing w:line="360" w:lineRule="auto"/>
        <w:ind w:left="680" w:right="680"/>
        <w:jc w:val="both"/>
        <w:rPr>
          <w:rFonts w:ascii="Arial" w:hAnsi="Arial" w:cs="Arial"/>
          <w:bCs/>
          <w:i/>
          <w:lang w:val="es-ES_tradnl" w:eastAsia="es-ES"/>
        </w:rPr>
      </w:pPr>
      <w:r w:rsidRPr="0073723A">
        <w:rPr>
          <w:rFonts w:ascii="Arial" w:hAnsi="Arial" w:cs="Arial"/>
          <w:bCs/>
          <w:i/>
          <w:lang w:val="es-ES_tradnl" w:eastAsia="es-ES"/>
        </w:rPr>
        <w:t>“(...) En este orden de ideas, resulta claro que el legislador colombiano del año 1971, siguiendo un criterio ciertamente diferente al establecido por la legislación civil nacional y buena parte de la comparada –en general-, prohijó para el contrato de seguro dos tipos de prescripción divergentes: la ordinaria y la extraordinaria (...)</w:t>
      </w:r>
    </w:p>
    <w:p w:rsidRPr="0073723A" w:rsidR="00E960FB" w:rsidRDefault="00E960FB" w14:paraId="40B0EF57" w14:textId="77777777">
      <w:pPr>
        <w:spacing w:line="360" w:lineRule="auto"/>
        <w:ind w:left="680" w:right="680"/>
        <w:jc w:val="both"/>
        <w:rPr>
          <w:rFonts w:ascii="Arial" w:hAnsi="Arial" w:cs="Arial"/>
          <w:bCs/>
          <w:i/>
          <w:lang w:val="es-ES_tradnl" w:eastAsia="es-ES"/>
        </w:rPr>
      </w:pPr>
    </w:p>
    <w:p w:rsidRPr="0073723A" w:rsidR="00E960FB" w:rsidRDefault="00E960FB" w14:paraId="5EDAAFB3" w14:textId="77777777">
      <w:pPr>
        <w:spacing w:line="360" w:lineRule="auto"/>
        <w:ind w:left="680" w:right="680"/>
        <w:jc w:val="both"/>
        <w:rPr>
          <w:rFonts w:ascii="Arial" w:hAnsi="Arial" w:cs="Arial"/>
          <w:bCs/>
          <w:i/>
          <w:lang w:val="es-ES_tradnl" w:eastAsia="es-ES"/>
        </w:rPr>
      </w:pPr>
      <w:r w:rsidRPr="0073723A">
        <w:rPr>
          <w:rFonts w:ascii="Arial" w:hAnsi="Arial" w:cs="Arial"/>
          <w:bCs/>
          <w:i/>
          <w:lang w:val="es-ES_tradnl" w:eastAsia="es-ES"/>
        </w:rPr>
        <w:t>La primera, según se acotó en líneas anteriores, de estirpe subjetiva, y la segunda, de naturaleza típicamente objetiva, calidades estas que se reflejan, de una parte, en los destinatarios de la figura sub examine: determinadas personas –excluidos los incapaces- y “toda clase de personas” –incluidos estos-, respectivamente, y, de la otra, en el venero prescriptivo.</w:t>
      </w:r>
    </w:p>
    <w:p w:rsidRPr="0073723A" w:rsidR="00E960FB" w:rsidRDefault="00E960FB" w14:paraId="069350BB" w14:textId="77777777">
      <w:pPr>
        <w:spacing w:line="360" w:lineRule="auto"/>
        <w:ind w:left="680" w:right="680"/>
        <w:jc w:val="both"/>
        <w:rPr>
          <w:rFonts w:ascii="Arial" w:hAnsi="Arial" w:cs="Arial"/>
          <w:bCs/>
          <w:i/>
          <w:lang w:val="es-ES_tradnl" w:eastAsia="es-ES"/>
        </w:rPr>
      </w:pPr>
    </w:p>
    <w:p w:rsidRPr="003C75F7" w:rsidR="00E960FB" w:rsidP="49042056" w:rsidRDefault="00E960FB" w14:paraId="5C8CBC38" w14:textId="77777777" w14:noSpellErr="1">
      <w:pPr>
        <w:spacing w:line="360" w:lineRule="auto"/>
        <w:ind w:left="680" w:right="680"/>
        <w:jc w:val="both"/>
        <w:rPr>
          <w:rFonts w:ascii="Arial" w:hAnsi="Arial" w:cs="Arial"/>
          <w:b w:val="1"/>
          <w:bCs w:val="1"/>
          <w:lang w:val="es-ES" w:eastAsia="es-ES"/>
        </w:rPr>
      </w:pPr>
      <w:r w:rsidRPr="49042056" w:rsidR="00E960FB">
        <w:rPr>
          <w:rFonts w:ascii="Arial" w:hAnsi="Arial" w:cs="Arial"/>
          <w:i w:val="1"/>
          <w:iCs w:val="1"/>
          <w:lang w:val="es-ES" w:eastAsia="es-ES"/>
        </w:rPr>
        <w:t>Es así, se reitera, cómo en punto tocante al inicio del referido decurso, se tiene establecido que la</w:t>
      </w:r>
      <w:r w:rsidRPr="49042056" w:rsidR="00E960FB">
        <w:rPr>
          <w:rFonts w:ascii="Arial" w:hAnsi="Arial" w:cs="Arial"/>
          <w:b w:val="1"/>
          <w:bCs w:val="1"/>
          <w:i w:val="1"/>
          <w:iCs w:val="1"/>
          <w:lang w:val="es-ES" w:eastAsia="es-ES"/>
        </w:rPr>
        <w:t xml:space="preserve"> </w:t>
      </w:r>
      <w:r w:rsidRPr="49042056" w:rsidR="00E960FB">
        <w:rPr>
          <w:rFonts w:ascii="Arial" w:hAnsi="Arial" w:cs="Arial"/>
          <w:b w:val="1"/>
          <w:bCs w:val="1"/>
          <w:i w:val="1"/>
          <w:iCs w:val="1"/>
          <w:u w:val="single"/>
          <w:lang w:val="es-ES" w:eastAsia="es-ES"/>
        </w:rPr>
        <w:t>ordinaria correrá desde que se haya producido el conocimiento real o presunto del hecho que da base a la acción (el siniestro, el impago de la prima, el incumplimiento de la garantía, (...),</w:t>
      </w:r>
      <w:r w:rsidRPr="49042056" w:rsidR="00E960FB">
        <w:rPr>
          <w:rFonts w:ascii="Arial" w:hAnsi="Arial" w:cs="Arial"/>
          <w:b w:val="1"/>
          <w:bCs w:val="1"/>
          <w:i w:val="1"/>
          <w:iCs w:val="1"/>
          <w:lang w:val="es-ES" w:eastAsia="es-ES"/>
        </w:rPr>
        <w:t xml:space="preserve"> </w:t>
      </w:r>
      <w:r w:rsidRPr="49042056" w:rsidR="00E960FB">
        <w:rPr>
          <w:rFonts w:ascii="Arial" w:hAnsi="Arial" w:cs="Arial"/>
          <w:i w:val="1"/>
          <w:iCs w:val="1"/>
          <w:lang w:val="es-ES" w:eastAsia="es-ES"/>
        </w:rPr>
        <w:t>al paso que la extraordinaria, justamente por ser objetiva, correrá sin consideración alguna el precitado conocimiento. De allí que, expirado el lustro, indefectiblemente, irrumpirán los efectos extintivos o letales inherentes a la prescripción en comento</w:t>
      </w:r>
      <w:r w:rsidRPr="49042056" w:rsidR="00E960FB">
        <w:rPr>
          <w:rFonts w:ascii="Arial" w:hAnsi="Arial" w:cs="Arial"/>
          <w:i w:val="1"/>
          <w:iCs w:val="1"/>
          <w:lang w:val="es-ES" w:eastAsia="es-ES"/>
        </w:rPr>
        <w:t>.”</w:t>
      </w:r>
      <w:r w:rsidRPr="49042056">
        <w:rPr>
          <w:rFonts w:ascii="Arial" w:hAnsi="Arial" w:cs="Arial"/>
          <w:i w:val="1"/>
          <w:iCs w:val="1"/>
          <w:vertAlign w:val="superscript"/>
          <w:lang w:val="es-ES" w:eastAsia="es-ES"/>
        </w:rPr>
        <w:footnoteReference w:id="32"/>
      </w:r>
      <w:r w:rsidRPr="49042056" w:rsidR="00E960FB">
        <w:rPr>
          <w:rFonts w:ascii="Arial" w:hAnsi="Arial" w:cs="Arial"/>
          <w:i w:val="1"/>
          <w:iCs w:val="1"/>
          <w:lang w:val="es-ES" w:eastAsia="es-ES"/>
        </w:rPr>
        <w:t xml:space="preserve"> </w:t>
      </w:r>
      <w:r w:rsidRPr="49042056" w:rsidR="00E960FB">
        <w:rPr>
          <w:rFonts w:ascii="Arial" w:hAnsi="Arial" w:cs="Arial"/>
          <w:lang w:val="es-ES" w:eastAsia="es-ES"/>
        </w:rPr>
        <w:t>(Subrayado fuera del texto original)</w:t>
      </w:r>
      <w:r w:rsidRPr="49042056" w:rsidR="00E960FB">
        <w:rPr>
          <w:rFonts w:ascii="Arial" w:hAnsi="Arial" w:cs="Arial"/>
          <w:b w:val="1"/>
          <w:bCs w:val="1"/>
          <w:lang w:val="es-ES" w:eastAsia="es-ES"/>
        </w:rPr>
        <w:t xml:space="preserve"> </w:t>
      </w:r>
    </w:p>
    <w:p w:rsidRPr="003C75F7" w:rsidR="00A97065" w:rsidRDefault="00A97065" w14:paraId="112D4CD9" w14:textId="3D20FE72">
      <w:pPr>
        <w:spacing w:line="360" w:lineRule="auto"/>
        <w:ind w:right="49"/>
        <w:jc w:val="both"/>
        <w:rPr>
          <w:rFonts w:ascii="Arial" w:hAnsi="Arial" w:cs="Arial"/>
        </w:rPr>
      </w:pPr>
    </w:p>
    <w:p w:rsidRPr="003C75F7" w:rsidR="00E960FB" w:rsidP="00FD7187" w:rsidRDefault="00A97065" w14:paraId="72FF688E" w14:textId="5D6C0FF3">
      <w:pPr>
        <w:spacing w:line="360" w:lineRule="auto"/>
        <w:ind w:right="49"/>
        <w:jc w:val="both"/>
        <w:rPr>
          <w:rFonts w:ascii="Arial" w:hAnsi="Arial" w:cs="Arial"/>
          <w:bCs/>
          <w:lang w:val="es-CO" w:eastAsia="es-ES"/>
        </w:rPr>
      </w:pPr>
      <w:r w:rsidRPr="003C75F7">
        <w:rPr>
          <w:rFonts w:ascii="Arial" w:hAnsi="Arial" w:cs="Arial"/>
          <w:bCs/>
          <w:lang w:val="es-CO" w:eastAsia="es-ES"/>
        </w:rPr>
        <w:t>Por lo anterior, es evidente que el Despacho deberá declarar probada la prescripción de la acción derivada del contrato de seguro en los términos del artículo 1081 del Código de Comercio, situación que implica la imposibilidad de condenar a mi representada al pago de obligación alguna.</w:t>
      </w:r>
    </w:p>
    <w:p w:rsidRPr="003C75F7" w:rsidR="00E960FB" w:rsidP="00846AB5" w:rsidRDefault="00E960FB" w14:paraId="4B5B0EF7" w14:textId="77777777">
      <w:pPr>
        <w:spacing w:line="360" w:lineRule="auto"/>
        <w:jc w:val="both"/>
        <w:rPr>
          <w:rFonts w:ascii="Arial" w:hAnsi="Arial" w:cs="Arial"/>
          <w:lang w:eastAsia="es-ES"/>
        </w:rPr>
      </w:pPr>
    </w:p>
    <w:p w:rsidRPr="003C75F7" w:rsidR="00E960FB" w:rsidP="00846AB5" w:rsidRDefault="00E960FB" w14:paraId="7F59EB79" w14:textId="77777777">
      <w:pPr>
        <w:spacing w:line="360" w:lineRule="auto"/>
        <w:jc w:val="both"/>
        <w:rPr>
          <w:rFonts w:ascii="Arial" w:hAnsi="Arial" w:cs="Arial"/>
          <w:lang w:val="es-ES_tradnl" w:eastAsia="es-ES"/>
        </w:rPr>
      </w:pPr>
      <w:r w:rsidRPr="003C75F7">
        <w:rPr>
          <w:rFonts w:ascii="Arial" w:hAnsi="Arial" w:cs="Arial"/>
          <w:lang w:val="es-ES_tradnl" w:eastAsia="es-ES"/>
        </w:rPr>
        <w:t>Por las razones expuestas, solicito respetuosamente declarar probada esta excepción.</w:t>
      </w:r>
    </w:p>
    <w:p w:rsidRPr="003C75F7" w:rsidR="00E960FB" w:rsidRDefault="00E960FB" w14:paraId="37AB87AE" w14:textId="77777777">
      <w:pPr>
        <w:tabs>
          <w:tab w:val="left" w:pos="5626"/>
        </w:tabs>
        <w:spacing w:line="360" w:lineRule="auto"/>
        <w:jc w:val="both"/>
        <w:rPr>
          <w:rFonts w:ascii="Arial" w:hAnsi="Arial" w:cs="Arial"/>
          <w:lang w:val="es-ES_tradnl"/>
        </w:rPr>
      </w:pPr>
    </w:p>
    <w:p w:rsidRPr="003C75F7" w:rsidR="00E960FB" w:rsidRDefault="00E960FB" w14:paraId="4A80E877" w14:textId="77777777">
      <w:pPr>
        <w:tabs>
          <w:tab w:val="left" w:pos="5626"/>
        </w:tabs>
        <w:spacing w:line="360" w:lineRule="auto"/>
        <w:jc w:val="both"/>
        <w:rPr>
          <w:rFonts w:ascii="Arial" w:hAnsi="Arial" w:cs="Arial"/>
          <w:lang w:val="es-ES_tradnl"/>
        </w:rPr>
      </w:pPr>
    </w:p>
    <w:p w:rsidRPr="004B14EB" w:rsidR="005B10BD" w:rsidRDefault="00E960FB" w14:paraId="4E62F74B" w14:textId="77777777">
      <w:pPr>
        <w:pStyle w:val="Ttulo4"/>
        <w:rPr>
          <w:rFonts w:ascii="Arial" w:hAnsi="Arial" w:cs="Arial"/>
        </w:rPr>
      </w:pPr>
      <w:r w:rsidRPr="0003726C">
        <w:rPr>
          <w:rFonts w:ascii="Arial" w:hAnsi="Arial" w:cs="Arial"/>
        </w:rPr>
        <w:lastRenderedPageBreak/>
        <w:t xml:space="preserve">EN TODO CASO, NO SE PODRÁ SUPERAR EL LÍMITE MÁXIMO DEL VALOR ASEGURADO EN LA </w:t>
      </w:r>
      <w:r w:rsidRPr="004B14EB" w:rsidR="005B10BD">
        <w:rPr>
          <w:rFonts w:ascii="Arial" w:hAnsi="Arial" w:cs="Arial"/>
        </w:rPr>
        <w:t>PÓLIZA DE AUTOMÓVILES No. 1501120012387</w:t>
      </w:r>
    </w:p>
    <w:p w:rsidRPr="004B14EB" w:rsidR="005B10BD" w:rsidRDefault="005B10BD" w14:paraId="45B5DED3" w14:textId="77777777">
      <w:pPr>
        <w:spacing w:line="360" w:lineRule="auto"/>
        <w:rPr>
          <w:rFonts w:ascii="Arial" w:hAnsi="Arial" w:cs="Arial"/>
          <w:lang w:val="es-CO"/>
        </w:rPr>
      </w:pPr>
    </w:p>
    <w:p w:rsidRPr="00110F3C" w:rsidR="00E960FB" w:rsidRDefault="00E960FB" w14:paraId="6D3211AD" w14:textId="77777777">
      <w:pPr>
        <w:tabs>
          <w:tab w:val="left" w:pos="5626"/>
        </w:tabs>
        <w:spacing w:line="360" w:lineRule="auto"/>
        <w:jc w:val="both"/>
        <w:rPr>
          <w:rFonts w:ascii="Arial" w:hAnsi="Arial" w:cs="Arial"/>
          <w:lang w:val="es-CO"/>
        </w:rPr>
      </w:pPr>
      <w:r w:rsidRPr="004B14EB">
        <w:rPr>
          <w:rFonts w:ascii="Arial" w:hAnsi="Arial" w:cs="Arial"/>
        </w:rPr>
        <w:t xml:space="preserve">Sin perjuicio de lo expuesto en las excepciones precedentes, en gracia de discusión y sin que la presente constituya el reconocimiento de obligación de mi representada, se formula esta, en virtud de que contractualmente en la póliza de seguro de automóviles No. </w:t>
      </w:r>
      <w:r w:rsidRPr="009F3FAA" w:rsidR="005B10BD">
        <w:rPr>
          <w:rFonts w:ascii="Arial" w:hAnsi="Arial" w:cs="Arial"/>
        </w:rPr>
        <w:t>1501120012387</w:t>
      </w:r>
      <w:r w:rsidRPr="009F3FAA">
        <w:rPr>
          <w:rFonts w:ascii="Arial" w:hAnsi="Arial" w:cs="Arial"/>
        </w:rPr>
        <w:t>, utilizada como fundamento para convocar a mi procurada al presente trámite, se estipularon las condiciones de la responsabilidad del asegurador, sus límites, los amparos otorgados, las exclusiones, las sumas aseguradas, etc. Estipulándose como límite máximo del valor asegurado determinado en la caratula de la póliza. </w:t>
      </w:r>
      <w:r w:rsidRPr="009F3FAA">
        <w:rPr>
          <w:rFonts w:ascii="Arial" w:hAnsi="Arial" w:cs="Arial"/>
          <w:lang w:val="es-CO"/>
        </w:rPr>
        <w:t> </w:t>
      </w:r>
    </w:p>
    <w:p w:rsidRPr="00306207" w:rsidR="005B10BD" w:rsidRDefault="005B10BD" w14:paraId="34DD0F90" w14:textId="77777777">
      <w:pPr>
        <w:tabs>
          <w:tab w:val="left" w:pos="5626"/>
        </w:tabs>
        <w:spacing w:line="360" w:lineRule="auto"/>
        <w:jc w:val="both"/>
        <w:rPr>
          <w:rFonts w:ascii="Arial" w:hAnsi="Arial" w:cs="Arial"/>
          <w:lang w:val="es-CO"/>
        </w:rPr>
      </w:pPr>
    </w:p>
    <w:p w:rsidRPr="00603254" w:rsidR="005B10BD" w:rsidRDefault="00E960FB" w14:paraId="1FAAC894" w14:textId="77777777">
      <w:pPr>
        <w:tabs>
          <w:tab w:val="left" w:pos="5626"/>
        </w:tabs>
        <w:spacing w:line="360" w:lineRule="auto"/>
        <w:jc w:val="both"/>
        <w:rPr>
          <w:rFonts w:ascii="Arial" w:hAnsi="Arial" w:cs="Arial"/>
        </w:rPr>
      </w:pPr>
      <w:r w:rsidRPr="00D20C25">
        <w:rPr>
          <w:rFonts w:ascii="Arial" w:hAnsi="Arial" w:cs="Arial"/>
        </w:rPr>
        <w:t xml:space="preserve">Ahora bien, es pertinente mencionar que la obligación del asegurador sólo se predicará cuando el suceso esté concebido en el ámbito de la cobertura del contrato, según su texto literal y por supuesto, la obligación indemnizatoria o de reembolso a su cargo se limita a la suma asegurada, siendo este el tope máximo. Además de que también son aplicables todos los preceptos que para los seguros de daños y responsabilidad civil contiene el Código de Comercio, que en su artículo 1079, establece: </w:t>
      </w:r>
      <w:r w:rsidRPr="00603254">
        <w:rPr>
          <w:rFonts w:ascii="Arial" w:hAnsi="Arial" w:cs="Arial"/>
          <w:i/>
          <w:iCs/>
        </w:rPr>
        <w:t>“…El asegurador no estará obligado a responder sino hasta concurrencia de la suma asegurada…”.</w:t>
      </w:r>
      <w:r w:rsidRPr="00603254">
        <w:rPr>
          <w:rFonts w:ascii="Arial" w:hAnsi="Arial" w:cs="Arial"/>
        </w:rPr>
        <w:t xml:space="preserve"> Claro está, sin perjuicio del respectivo deducible pactado, es decir, de aquella porción que de cualquier pérdida le corresponda asumir al asegurado.</w:t>
      </w:r>
    </w:p>
    <w:p w:rsidRPr="00DC32CE" w:rsidR="005B10BD" w:rsidRDefault="005B10BD" w14:paraId="75DD9141" w14:textId="77777777">
      <w:pPr>
        <w:tabs>
          <w:tab w:val="left" w:pos="5626"/>
        </w:tabs>
        <w:spacing w:line="360" w:lineRule="auto"/>
        <w:jc w:val="both"/>
        <w:rPr>
          <w:rFonts w:ascii="Arial" w:hAnsi="Arial" w:cs="Arial"/>
          <w:lang w:val="es-CO"/>
        </w:rPr>
      </w:pPr>
    </w:p>
    <w:p w:rsidRPr="00E41660" w:rsidR="005B10BD" w:rsidRDefault="00E960FB" w14:paraId="501A735B" w14:textId="77777777">
      <w:pPr>
        <w:tabs>
          <w:tab w:val="left" w:pos="5626"/>
        </w:tabs>
        <w:spacing w:line="360" w:lineRule="auto"/>
        <w:jc w:val="both"/>
        <w:rPr>
          <w:rFonts w:ascii="Arial" w:hAnsi="Arial" w:cs="Arial"/>
        </w:rPr>
      </w:pPr>
      <w:r w:rsidRPr="00E41660">
        <w:rPr>
          <w:rFonts w:ascii="Arial" w:hAnsi="Arial" w:cs="Arial"/>
        </w:rPr>
        <w:t>De acuerdo con los artículos 1079 y 1089 del Código de Comercio, la responsabilidad máxima del asegurador se limita a la suma asegurada, de manera que ese es el tope máximo de la responsabilidad asumida por la aseguradora, siempre y cuando no opere una causal de exclusión convencional o legal, como ocurre en el presente caso</w:t>
      </w:r>
    </w:p>
    <w:p w:rsidRPr="00E41660" w:rsidR="005B10BD" w:rsidRDefault="005B10BD" w14:paraId="21C856EE" w14:textId="77777777">
      <w:pPr>
        <w:tabs>
          <w:tab w:val="left" w:pos="5626"/>
        </w:tabs>
        <w:spacing w:line="360" w:lineRule="auto"/>
        <w:jc w:val="both"/>
        <w:rPr>
          <w:rFonts w:ascii="Arial" w:hAnsi="Arial" w:cs="Arial"/>
          <w:lang w:val="es-CO"/>
        </w:rPr>
      </w:pPr>
    </w:p>
    <w:p w:rsidRPr="00846AB5" w:rsidR="005B10BD" w:rsidRDefault="00E960FB" w14:paraId="1DBBBF61" w14:textId="77777777">
      <w:pPr>
        <w:tabs>
          <w:tab w:val="left" w:pos="5626"/>
        </w:tabs>
        <w:spacing w:line="360" w:lineRule="auto"/>
        <w:jc w:val="both"/>
        <w:rPr>
          <w:rFonts w:ascii="Arial" w:hAnsi="Arial" w:cs="Arial"/>
          <w:lang w:val="es-CO"/>
        </w:rPr>
      </w:pPr>
      <w:r w:rsidRPr="00E41660">
        <w:rPr>
          <w:rFonts w:ascii="Arial" w:hAnsi="Arial" w:cs="Arial"/>
        </w:rPr>
        <w:t xml:space="preserve">Ahora bien, es importante señalar que de conformidad con el condicionado aplicable a la póliza de seguro </w:t>
      </w:r>
      <w:r w:rsidRPr="00846AB5" w:rsidR="005B10BD">
        <w:rPr>
          <w:rFonts w:ascii="Arial" w:hAnsi="Arial" w:cs="Arial"/>
        </w:rPr>
        <w:t>No. 1501120012387</w:t>
      </w:r>
      <w:r w:rsidRPr="00846AB5">
        <w:rPr>
          <w:rFonts w:ascii="Arial" w:hAnsi="Arial" w:cs="Arial"/>
        </w:rPr>
        <w:t>, el valor señalado en la carátula de la misma es el valor máximo asegurado destinado a indemnizar respecto al amparo de responsabilidad civil extracontractual. </w:t>
      </w:r>
    </w:p>
    <w:p w:rsidRPr="00846AB5" w:rsidR="005B10BD" w:rsidRDefault="005B10BD" w14:paraId="46A9BAB0" w14:textId="77777777">
      <w:pPr>
        <w:tabs>
          <w:tab w:val="left" w:pos="5626"/>
        </w:tabs>
        <w:spacing w:line="360" w:lineRule="auto"/>
        <w:jc w:val="both"/>
        <w:rPr>
          <w:rFonts w:ascii="Arial" w:hAnsi="Arial" w:cs="Arial"/>
          <w:lang w:val="es-CO"/>
        </w:rPr>
      </w:pPr>
    </w:p>
    <w:p w:rsidRPr="00846AB5" w:rsidR="005B10BD" w:rsidRDefault="00E960FB" w14:paraId="786BD298" w14:textId="6FFDD370">
      <w:pPr>
        <w:tabs>
          <w:tab w:val="left" w:pos="5626"/>
        </w:tabs>
        <w:spacing w:line="360" w:lineRule="auto"/>
        <w:jc w:val="both"/>
        <w:rPr>
          <w:rFonts w:ascii="Arial" w:hAnsi="Arial" w:cs="Arial"/>
        </w:rPr>
      </w:pPr>
      <w:r w:rsidRPr="00846AB5">
        <w:rPr>
          <w:rFonts w:ascii="Arial" w:hAnsi="Arial" w:cs="Arial"/>
        </w:rPr>
        <w:t>Por consiguiente, en caso de ser condenados, existe un tope de la suma fijada en la carátula de la póliza de conformidad con lo concertado, dependiendo de la cobertura y lo anterior para la indemnización de todos los perjuicios. Así pues, en relación al contrato de seguro instrumentado a partir de la póliza de seguro, es importante señalar que para predicar algún tipo de obligación en virtud de la misma se deberán tener en cuenta los límites máximos de responsabilidad plasmados en ella, los cuales se aprecian en la siguiente imagen tomada de la carátula de la póliza:</w:t>
      </w:r>
    </w:p>
    <w:p w:rsidRPr="00846AB5" w:rsidR="00A73A9A" w:rsidRDefault="00A73A9A" w14:paraId="77A55C68" w14:textId="77777777">
      <w:pPr>
        <w:tabs>
          <w:tab w:val="left" w:pos="5626"/>
        </w:tabs>
        <w:spacing w:line="360" w:lineRule="auto"/>
        <w:jc w:val="both"/>
        <w:rPr>
          <w:rFonts w:ascii="Arial" w:hAnsi="Arial" w:cs="Arial"/>
          <w:lang w:val="es-CO"/>
        </w:rPr>
      </w:pPr>
    </w:p>
    <w:p w:rsidRPr="003C75F7" w:rsidR="00E960FB" w:rsidRDefault="005B10BD" w14:paraId="5B7AF732" w14:textId="77777777">
      <w:pPr>
        <w:tabs>
          <w:tab w:val="left" w:pos="5626"/>
        </w:tabs>
        <w:spacing w:line="360" w:lineRule="auto"/>
        <w:jc w:val="both"/>
        <w:rPr>
          <w:rFonts w:ascii="Arial" w:hAnsi="Arial" w:cs="Arial"/>
          <w:lang w:val="es-CO"/>
        </w:rPr>
      </w:pPr>
      <w:r w:rsidRPr="003C75F7">
        <w:rPr>
          <w:rFonts w:ascii="Arial" w:hAnsi="Arial" w:cs="Arial"/>
          <w:noProof/>
          <w:lang w:val="es-CO" w:eastAsia="es-CO"/>
        </w:rPr>
        <w:drawing>
          <wp:inline distT="0" distB="0" distL="0" distR="0" wp14:anchorId="5E36D3A0" wp14:editId="2109C89D">
            <wp:extent cx="6116320" cy="669851"/>
            <wp:effectExtent l="190500" t="190500" r="189230" b="187960"/>
            <wp:docPr id="581441282"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441282" name="Imagen 58144128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89748" cy="677893"/>
                    </a:xfrm>
                    <a:prstGeom prst="rect">
                      <a:avLst/>
                    </a:prstGeom>
                    <a:ln>
                      <a:noFill/>
                    </a:ln>
                    <a:effectLst>
                      <a:outerShdw blurRad="190500" algn="tl" rotWithShape="0">
                        <a:srgbClr val="000000">
                          <a:alpha val="70000"/>
                        </a:srgbClr>
                      </a:outerShdw>
                    </a:effectLst>
                  </pic:spPr>
                </pic:pic>
              </a:graphicData>
            </a:graphic>
          </wp:inline>
        </w:drawing>
      </w:r>
    </w:p>
    <w:p w:rsidRPr="003C75F7" w:rsidR="00E960FB" w:rsidRDefault="00E960FB" w14:paraId="176A1B3F" w14:textId="77777777">
      <w:pPr>
        <w:tabs>
          <w:tab w:val="left" w:pos="5626"/>
        </w:tabs>
        <w:spacing w:line="360" w:lineRule="auto"/>
        <w:jc w:val="both"/>
        <w:rPr>
          <w:rFonts w:ascii="Arial" w:hAnsi="Arial" w:cs="Arial"/>
          <w:lang w:val="es-CO"/>
        </w:rPr>
      </w:pPr>
      <w:r w:rsidRPr="003C75F7">
        <w:rPr>
          <w:rFonts w:ascii="Arial" w:hAnsi="Arial" w:cs="Arial"/>
        </w:rPr>
        <w:lastRenderedPageBreak/>
        <w:t>Por lo tanto, en el eventual, hipotético y remoto caso en que se determine la existencia de obligación indemnizatoria en cabeza de mi procurada, en ningún caso podrá superar la suma señalada en la caratula de la póliza siendo este el máximo valor al que mi procurada se obligó de conformidad con las condiciones generales y particulares del contrato de seguro.</w:t>
      </w:r>
      <w:r w:rsidRPr="003C75F7">
        <w:rPr>
          <w:rFonts w:ascii="Arial" w:hAnsi="Arial" w:cs="Arial"/>
          <w:lang w:val="es-CO"/>
        </w:rPr>
        <w:t> </w:t>
      </w:r>
    </w:p>
    <w:p w:rsidRPr="003C75F7" w:rsidR="005B10BD" w:rsidRDefault="005B10BD" w14:paraId="5CA410CF" w14:textId="77777777">
      <w:pPr>
        <w:tabs>
          <w:tab w:val="left" w:pos="5626"/>
        </w:tabs>
        <w:spacing w:line="360" w:lineRule="auto"/>
        <w:jc w:val="both"/>
        <w:rPr>
          <w:rFonts w:ascii="Arial" w:hAnsi="Arial" w:cs="Arial"/>
          <w:lang w:val="es-CO"/>
        </w:rPr>
      </w:pPr>
    </w:p>
    <w:p w:rsidRPr="004B14EB" w:rsidR="00E960FB" w:rsidRDefault="00E960FB" w14:paraId="1D25B5A2" w14:textId="77777777">
      <w:pPr>
        <w:tabs>
          <w:tab w:val="left" w:pos="5626"/>
        </w:tabs>
        <w:spacing w:line="360" w:lineRule="auto"/>
        <w:jc w:val="both"/>
        <w:rPr>
          <w:rFonts w:ascii="Arial" w:hAnsi="Arial" w:cs="Arial"/>
          <w:lang w:val="es-CO"/>
        </w:rPr>
      </w:pPr>
      <w:r w:rsidRPr="0003726C">
        <w:rPr>
          <w:rFonts w:ascii="Arial" w:hAnsi="Arial" w:cs="Arial"/>
        </w:rPr>
        <w:t>Solicito declarar probada esta excepción. </w:t>
      </w:r>
      <w:r w:rsidRPr="004B14EB">
        <w:rPr>
          <w:rFonts w:ascii="Arial" w:hAnsi="Arial" w:cs="Arial"/>
          <w:lang w:val="es-CO"/>
        </w:rPr>
        <w:t> </w:t>
      </w:r>
    </w:p>
    <w:p w:rsidRPr="004B14EB" w:rsidR="005B10BD" w:rsidRDefault="005B10BD" w14:paraId="4AB5D8EC" w14:textId="77777777">
      <w:pPr>
        <w:tabs>
          <w:tab w:val="left" w:pos="5626"/>
        </w:tabs>
        <w:spacing w:line="360" w:lineRule="auto"/>
        <w:jc w:val="both"/>
        <w:rPr>
          <w:rFonts w:ascii="Arial" w:hAnsi="Arial" w:cs="Arial"/>
          <w:lang w:val="es-CO"/>
        </w:rPr>
      </w:pPr>
    </w:p>
    <w:p w:rsidRPr="004B14EB" w:rsidR="00E960FB" w:rsidRDefault="00E960FB" w14:paraId="3D4FC41B" w14:textId="77777777">
      <w:pPr>
        <w:tabs>
          <w:tab w:val="left" w:pos="5626"/>
        </w:tabs>
        <w:spacing w:line="360" w:lineRule="auto"/>
        <w:jc w:val="both"/>
        <w:rPr>
          <w:rFonts w:ascii="Arial" w:hAnsi="Arial" w:cs="Arial"/>
          <w:lang w:val="es-CO"/>
        </w:rPr>
      </w:pPr>
    </w:p>
    <w:p w:rsidRPr="00306207" w:rsidR="00E960FB" w:rsidRDefault="00E960FB" w14:paraId="382308A4" w14:textId="419454A7">
      <w:pPr>
        <w:pStyle w:val="Ttulo4"/>
        <w:rPr>
          <w:rFonts w:ascii="Arial" w:hAnsi="Arial" w:cs="Arial"/>
        </w:rPr>
      </w:pPr>
      <w:r w:rsidRPr="004B14EB">
        <w:rPr>
          <w:rFonts w:ascii="Arial" w:hAnsi="Arial" w:cs="Arial"/>
        </w:rPr>
        <w:t>CAUSALES DE EXCLUSIÓN DE COBERTURA DE LA PÓLIZA DE SEGURO DE AUTOMÓVILES No.</w:t>
      </w:r>
      <w:r w:rsidRPr="009F3FAA" w:rsidR="005B10BD">
        <w:rPr>
          <w:rFonts w:ascii="Arial" w:hAnsi="Arial" w:cs="Arial"/>
        </w:rPr>
        <w:t xml:space="preserve"> 1501120012387 </w:t>
      </w:r>
      <w:r w:rsidRPr="009F3FAA">
        <w:rPr>
          <w:rFonts w:ascii="Arial" w:hAnsi="Arial" w:cs="Arial"/>
        </w:rPr>
        <w:t xml:space="preserve">OTORGADA POR </w:t>
      </w:r>
      <w:r w:rsidRPr="009F3FAA" w:rsidR="005B10BD">
        <w:rPr>
          <w:rFonts w:ascii="Arial" w:hAnsi="Arial" w:cs="Arial"/>
        </w:rPr>
        <w:t>MAPFRE SEGUROS GENERALES DE COLOMBIA</w:t>
      </w:r>
      <w:r w:rsidRPr="00110F3C">
        <w:rPr>
          <w:rFonts w:ascii="Arial" w:hAnsi="Arial" w:cs="Arial"/>
        </w:rPr>
        <w:t xml:space="preserve"> S.A. </w:t>
      </w:r>
    </w:p>
    <w:p w:rsidRPr="00D20C25" w:rsidR="00E960FB" w:rsidRDefault="00E960FB" w14:paraId="330F4456" w14:textId="77777777">
      <w:pPr>
        <w:tabs>
          <w:tab w:val="left" w:pos="5626"/>
        </w:tabs>
        <w:spacing w:line="360" w:lineRule="auto"/>
        <w:jc w:val="both"/>
        <w:rPr>
          <w:rFonts w:ascii="Arial" w:hAnsi="Arial" w:cs="Arial"/>
          <w:lang w:val="es-CO"/>
        </w:rPr>
      </w:pPr>
    </w:p>
    <w:p w:rsidRPr="00DC32CE" w:rsidR="00E960FB" w:rsidRDefault="00E960FB" w14:paraId="6BBD5907" w14:textId="77777777">
      <w:pPr>
        <w:tabs>
          <w:tab w:val="left" w:pos="5626"/>
        </w:tabs>
        <w:spacing w:line="360" w:lineRule="auto"/>
        <w:jc w:val="both"/>
        <w:rPr>
          <w:rFonts w:ascii="Arial" w:hAnsi="Arial" w:cs="Arial"/>
          <w:lang w:val="es-CO"/>
        </w:rPr>
      </w:pPr>
      <w:r w:rsidRPr="00D20C25">
        <w:rPr>
          <w:rFonts w:ascii="Arial" w:hAnsi="Arial" w:cs="Arial"/>
        </w:rPr>
        <w:t xml:space="preserve">Sin perjuicio de las demás excepciones propuestas, y sin que con ello se esté comprometiendo a mi representada, en el improbable caso en que el Despacho considere que sí nace obligación indemnizatoria a cargo de la aseguradora, es menester advertir que en las condiciones pactadas en el contrato de seguro de automóviles No. </w:t>
      </w:r>
      <w:r w:rsidRPr="00603254" w:rsidR="005B10BD">
        <w:rPr>
          <w:rFonts w:ascii="Arial" w:hAnsi="Arial" w:cs="Arial"/>
        </w:rPr>
        <w:t xml:space="preserve">1501120012387 </w:t>
      </w:r>
      <w:r w:rsidRPr="00603254">
        <w:rPr>
          <w:rFonts w:ascii="Arial" w:hAnsi="Arial" w:cs="Arial"/>
        </w:rPr>
        <w:t xml:space="preserve">se establecen los parámetros que enmarcan la obligación condicional que contrajo </w:t>
      </w:r>
      <w:r w:rsidRPr="00603254" w:rsidR="005B10BD">
        <w:rPr>
          <w:rFonts w:ascii="Arial" w:hAnsi="Arial" w:cs="Arial"/>
        </w:rPr>
        <w:t>Mapfre Seguros Generales de Colombia</w:t>
      </w:r>
      <w:r w:rsidRPr="00DC32CE">
        <w:rPr>
          <w:rFonts w:ascii="Arial" w:hAnsi="Arial" w:cs="Arial"/>
        </w:rPr>
        <w:t xml:space="preserve"> S.A., y delimitan la extensión del riesgo asumido por ella. En efecto, en ellas se refleja la voluntad de los contratantes al momento de celebrar el contrato, y definen de manera explícita las condiciones del negocio </w:t>
      </w:r>
      <w:proofErr w:type="spellStart"/>
      <w:r w:rsidRPr="00DC32CE">
        <w:rPr>
          <w:rFonts w:ascii="Arial" w:hAnsi="Arial" w:cs="Arial"/>
        </w:rPr>
        <w:t>aseguraticio</w:t>
      </w:r>
      <w:proofErr w:type="spellEnd"/>
      <w:r w:rsidRPr="00DC32CE">
        <w:rPr>
          <w:rFonts w:ascii="Arial" w:hAnsi="Arial" w:cs="Arial"/>
        </w:rPr>
        <w:t>. </w:t>
      </w:r>
    </w:p>
    <w:p w:rsidRPr="00E41660" w:rsidR="005B10BD" w:rsidRDefault="005B10BD" w14:paraId="5A0D4DD0" w14:textId="77777777">
      <w:pPr>
        <w:tabs>
          <w:tab w:val="left" w:pos="5626"/>
        </w:tabs>
        <w:spacing w:line="360" w:lineRule="auto"/>
        <w:jc w:val="both"/>
        <w:rPr>
          <w:rFonts w:ascii="Arial" w:hAnsi="Arial" w:cs="Arial"/>
          <w:lang w:val="es-CO"/>
        </w:rPr>
      </w:pPr>
    </w:p>
    <w:p w:rsidRPr="00E41660" w:rsidR="00E960FB" w:rsidRDefault="00E960FB" w14:paraId="4B6F1089" w14:textId="77777777">
      <w:pPr>
        <w:tabs>
          <w:tab w:val="left" w:pos="5626"/>
        </w:tabs>
        <w:spacing w:line="360" w:lineRule="auto"/>
        <w:jc w:val="both"/>
        <w:rPr>
          <w:rFonts w:ascii="Arial" w:hAnsi="Arial" w:cs="Arial"/>
          <w:lang w:val="es-CO"/>
        </w:rPr>
      </w:pPr>
      <w:r w:rsidRPr="00E41660">
        <w:rPr>
          <w:rFonts w:ascii="Arial" w:hAnsi="Arial" w:cs="Arial"/>
        </w:rPr>
        <w:t>Ahora bien, tal como lo señala el Artículo 1056 del Código de Comercio, el asegurador puede, a su arbitrio, delimitar los riesgos que asume:</w:t>
      </w:r>
      <w:r w:rsidRPr="00E41660">
        <w:rPr>
          <w:rFonts w:ascii="Arial" w:hAnsi="Arial" w:cs="Arial"/>
          <w:lang w:val="es-CO"/>
        </w:rPr>
        <w:t> </w:t>
      </w:r>
    </w:p>
    <w:p w:rsidRPr="00E41660" w:rsidR="005B10BD" w:rsidRDefault="005B10BD" w14:paraId="7EDA27CA" w14:textId="77777777">
      <w:pPr>
        <w:tabs>
          <w:tab w:val="left" w:pos="5626"/>
        </w:tabs>
        <w:spacing w:line="360" w:lineRule="auto"/>
        <w:jc w:val="both"/>
        <w:rPr>
          <w:rFonts w:ascii="Arial" w:hAnsi="Arial" w:cs="Arial"/>
          <w:lang w:val="es-CO"/>
        </w:rPr>
      </w:pPr>
    </w:p>
    <w:p w:rsidRPr="00846AB5" w:rsidR="005B10BD" w:rsidRDefault="00E960FB" w14:paraId="1235704A" w14:textId="77777777">
      <w:pPr>
        <w:tabs>
          <w:tab w:val="left" w:pos="5626"/>
        </w:tabs>
        <w:spacing w:line="360" w:lineRule="auto"/>
        <w:ind w:left="708" w:right="680"/>
        <w:jc w:val="both"/>
        <w:rPr>
          <w:rFonts w:ascii="Arial" w:hAnsi="Arial" w:cs="Arial"/>
          <w:lang w:val="es-CO"/>
        </w:rPr>
      </w:pPr>
      <w:r w:rsidRPr="00846AB5">
        <w:rPr>
          <w:rFonts w:ascii="Arial" w:hAnsi="Arial" w:cs="Arial"/>
          <w:i/>
          <w:iCs/>
        </w:rPr>
        <w:t>“(…) Art. 1056.- Con las restricciones legales, el asegurador pondrá, a su arbitrio, asumir todos o algunos de los riesgos a que estén expuestos el interés o la cosa asegurados, el patrimonio o la persona del asegurado (…)”. </w:t>
      </w:r>
    </w:p>
    <w:p w:rsidRPr="00846AB5" w:rsidR="005B10BD" w:rsidRDefault="005B10BD" w14:paraId="27217CC2" w14:textId="77777777">
      <w:pPr>
        <w:tabs>
          <w:tab w:val="left" w:pos="5626"/>
        </w:tabs>
        <w:spacing w:line="360" w:lineRule="auto"/>
        <w:jc w:val="both"/>
        <w:rPr>
          <w:rFonts w:ascii="Arial" w:hAnsi="Arial" w:cs="Arial"/>
          <w:lang w:val="es-CO"/>
        </w:rPr>
      </w:pPr>
    </w:p>
    <w:p w:rsidRPr="00846AB5" w:rsidR="005B10BD" w:rsidRDefault="00E960FB" w14:paraId="4ABBE8F4" w14:textId="0E1655D2">
      <w:pPr>
        <w:tabs>
          <w:tab w:val="left" w:pos="5626"/>
        </w:tabs>
        <w:spacing w:line="360" w:lineRule="auto"/>
        <w:jc w:val="both"/>
        <w:rPr>
          <w:rFonts w:ascii="Arial" w:hAnsi="Arial" w:cs="Arial"/>
        </w:rPr>
      </w:pPr>
      <w:r w:rsidRPr="00846AB5">
        <w:rPr>
          <w:rFonts w:ascii="Arial" w:hAnsi="Arial" w:cs="Arial"/>
        </w:rPr>
        <w:t>En virtud de la facultad referenciada en el artículo previamente citado, el asegurador decidió otorgar determinados amparos, supeditados al cumplimiento de ciertos presupuestos, incorporando en la póliza determinadas barreras cualitativas que eximen al asegurador a las prestaciones señaladas en el contrato, las cuales se conocen generalmente como exclusiones de la cobertura.</w:t>
      </w:r>
    </w:p>
    <w:p w:rsidRPr="00846AB5" w:rsidR="0020498D" w:rsidRDefault="0020498D" w14:paraId="09E713E3" w14:textId="2181F1E7">
      <w:pPr>
        <w:tabs>
          <w:tab w:val="left" w:pos="5626"/>
        </w:tabs>
        <w:spacing w:line="360" w:lineRule="auto"/>
        <w:jc w:val="both"/>
        <w:rPr>
          <w:rFonts w:ascii="Arial" w:hAnsi="Arial" w:cs="Arial"/>
        </w:rPr>
      </w:pPr>
    </w:p>
    <w:p w:rsidR="00A97065" w:rsidRDefault="00A97065" w14:paraId="32BB34CC" w14:textId="76999AFD">
      <w:pPr>
        <w:tabs>
          <w:tab w:val="left" w:pos="5626"/>
        </w:tabs>
        <w:spacing w:line="360" w:lineRule="auto"/>
        <w:jc w:val="both"/>
        <w:rPr>
          <w:rFonts w:ascii="Arial" w:hAnsi="Arial" w:cs="Arial"/>
        </w:rPr>
      </w:pPr>
      <w:r w:rsidRPr="002E0F57">
        <w:rPr>
          <w:rFonts w:ascii="Arial" w:hAnsi="Arial" w:cs="Arial"/>
        </w:rPr>
        <w:t>Así sí mismo, es importante, tener en cuenta que de acuerdo a la causal 2.2.6 de las exclusiones de la póliza</w:t>
      </w:r>
      <w:r w:rsidRPr="0073723A">
        <w:rPr>
          <w:rFonts w:ascii="Arial" w:hAnsi="Arial" w:cs="Arial"/>
        </w:rPr>
        <w:t>, el valor asegurado no cubre las prestaciones que deban ser pagadas por seguridad social, SOAT, FOSYGA, etc. Sobre el particular, el Contrato de Seguro establece:</w:t>
      </w:r>
    </w:p>
    <w:p w:rsidRPr="002E0F57" w:rsidR="002E0F57" w:rsidRDefault="002E0F57" w14:paraId="2F2E9E64" w14:textId="77777777">
      <w:pPr>
        <w:tabs>
          <w:tab w:val="left" w:pos="5626"/>
        </w:tabs>
        <w:spacing w:line="360" w:lineRule="auto"/>
        <w:jc w:val="both"/>
        <w:rPr>
          <w:rFonts w:ascii="Arial" w:hAnsi="Arial" w:cs="Arial"/>
        </w:rPr>
      </w:pPr>
    </w:p>
    <w:p w:rsidRPr="003C75F7" w:rsidR="00A97065" w:rsidRDefault="00A97065" w14:paraId="41238B6E" w14:textId="606A43C1">
      <w:pPr>
        <w:tabs>
          <w:tab w:val="left" w:pos="5626"/>
        </w:tabs>
        <w:spacing w:line="360" w:lineRule="auto"/>
        <w:jc w:val="both"/>
        <w:rPr>
          <w:rFonts w:ascii="Arial" w:hAnsi="Arial" w:cs="Arial"/>
        </w:rPr>
      </w:pPr>
      <w:r w:rsidRPr="003C75F7">
        <w:rPr>
          <w:rFonts w:ascii="Arial" w:hAnsi="Arial" w:cs="Arial"/>
          <w:noProof/>
          <w:lang w:val="es-CO" w:eastAsia="es-CO"/>
        </w:rPr>
        <w:lastRenderedPageBreak/>
        <w:drawing>
          <wp:inline distT="0" distB="0" distL="0" distR="0" wp14:anchorId="67B62BB6" wp14:editId="43C6ADD8">
            <wp:extent cx="6081823" cy="1116330"/>
            <wp:effectExtent l="190500" t="190500" r="186055" b="198120"/>
            <wp:docPr id="211306019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060191" name="Imagen 2113060191"/>
                    <pic:cNvPicPr/>
                  </pic:nvPicPr>
                  <pic:blipFill rotWithShape="1">
                    <a:blip r:embed="rId18">
                      <a:extLst>
                        <a:ext uri="{28A0092B-C50C-407E-A947-70E740481C1C}">
                          <a14:useLocalDpi xmlns:a14="http://schemas.microsoft.com/office/drawing/2010/main" val="0"/>
                        </a:ext>
                      </a:extLst>
                    </a:blip>
                    <a:srcRect l="3385" t="20282"/>
                    <a:stretch/>
                  </pic:blipFill>
                  <pic:spPr bwMode="auto">
                    <a:xfrm>
                      <a:off x="0" y="0"/>
                      <a:ext cx="6110759" cy="112164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A97065" w:rsidRDefault="00A97065" w14:paraId="03A15C9A" w14:textId="5A1BD252">
      <w:pPr>
        <w:tabs>
          <w:tab w:val="left" w:pos="5626"/>
        </w:tabs>
        <w:spacing w:line="360" w:lineRule="auto"/>
        <w:jc w:val="both"/>
        <w:rPr>
          <w:rFonts w:ascii="Arial" w:hAnsi="Arial" w:cs="Arial"/>
        </w:rPr>
      </w:pPr>
      <w:r w:rsidRPr="003C75F7">
        <w:rPr>
          <w:rFonts w:ascii="Arial" w:hAnsi="Arial" w:cs="Arial"/>
        </w:rPr>
        <w:t xml:space="preserve">Esta indicación es reiterada más adelante nuevamente en el condicionado general, pues define que los límites pagados deben operar en exceso de los pagos realizados por FOSYGA, SOAT, etc. Veamos:  </w:t>
      </w:r>
    </w:p>
    <w:p w:rsidR="002E0F57" w:rsidRDefault="00A97065" w14:paraId="7251B889" w14:textId="77777777">
      <w:pPr>
        <w:tabs>
          <w:tab w:val="left" w:pos="5626"/>
        </w:tabs>
        <w:spacing w:line="360" w:lineRule="auto"/>
        <w:jc w:val="both"/>
        <w:rPr>
          <w:rFonts w:ascii="Arial" w:hAnsi="Arial" w:cs="Arial"/>
        </w:rPr>
      </w:pPr>
      <w:r w:rsidRPr="003C75F7">
        <w:rPr>
          <w:rFonts w:ascii="Arial" w:hAnsi="Arial" w:cs="Arial"/>
          <w:noProof/>
          <w:lang w:val="es-CO" w:eastAsia="es-CO"/>
        </w:rPr>
        <w:drawing>
          <wp:inline distT="0" distB="0" distL="0" distR="0" wp14:anchorId="52C5DCAF" wp14:editId="011DB22C">
            <wp:extent cx="6111580" cy="927041"/>
            <wp:effectExtent l="190500" t="190500" r="194310" b="197485"/>
            <wp:docPr id="121986141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861418" name="Imagen 1219861418"/>
                    <pic:cNvPicPr/>
                  </pic:nvPicPr>
                  <pic:blipFill rotWithShape="1">
                    <a:blip r:embed="rId19">
                      <a:extLst>
                        <a:ext uri="{28A0092B-C50C-407E-A947-70E740481C1C}">
                          <a14:useLocalDpi xmlns:a14="http://schemas.microsoft.com/office/drawing/2010/main" val="0"/>
                        </a:ext>
                      </a:extLst>
                    </a:blip>
                    <a:srcRect t="14991" b="12755"/>
                    <a:stretch/>
                  </pic:blipFill>
                  <pic:spPr bwMode="auto">
                    <a:xfrm>
                      <a:off x="0" y="0"/>
                      <a:ext cx="6134127" cy="93046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2E0F57" w:rsidRDefault="002E0F57" w14:paraId="388E561D" w14:textId="77777777">
      <w:pPr>
        <w:tabs>
          <w:tab w:val="left" w:pos="5626"/>
        </w:tabs>
        <w:spacing w:line="360" w:lineRule="auto"/>
        <w:jc w:val="both"/>
        <w:rPr>
          <w:rFonts w:ascii="Arial" w:hAnsi="Arial" w:cs="Arial"/>
        </w:rPr>
      </w:pPr>
    </w:p>
    <w:p w:rsidRPr="003C75F7" w:rsidR="00E960FB" w:rsidRDefault="00E960FB" w14:paraId="54CA85E2" w14:textId="6AD9974D">
      <w:pPr>
        <w:tabs>
          <w:tab w:val="left" w:pos="5626"/>
        </w:tabs>
        <w:spacing w:line="360" w:lineRule="auto"/>
        <w:jc w:val="both"/>
        <w:rPr>
          <w:rFonts w:ascii="Arial" w:hAnsi="Arial" w:cs="Arial"/>
        </w:rPr>
      </w:pPr>
      <w:r w:rsidRPr="003C75F7">
        <w:rPr>
          <w:rFonts w:ascii="Arial" w:hAnsi="Arial" w:cs="Arial"/>
        </w:rPr>
        <w:t>En consecuencia, de hallarse configurada, según el acervo probatorio que obra dentro del proceso, además de las alegadas, alguna otra causal de exclusión consignada en las condiciones generales o particulares de las pólizas no habría lugar a indemnización de ningún tipo por parte de mi representada, y en ese sentido, ruego al Despacho que, una vez advertida la causal, se le dé aplicación, con miras a proteger los derechos e intereses que le atañen a mi prohijada.</w:t>
      </w:r>
      <w:r w:rsidRPr="003C75F7">
        <w:rPr>
          <w:rFonts w:ascii="Arial" w:hAnsi="Arial" w:cs="Arial"/>
          <w:lang w:val="es-CO"/>
        </w:rPr>
        <w:t> </w:t>
      </w:r>
    </w:p>
    <w:p w:rsidRPr="003C75F7" w:rsidR="005B10BD" w:rsidRDefault="005B10BD" w14:paraId="787F239D" w14:textId="77777777">
      <w:pPr>
        <w:tabs>
          <w:tab w:val="left" w:pos="5626"/>
        </w:tabs>
        <w:spacing w:line="360" w:lineRule="auto"/>
        <w:jc w:val="both"/>
        <w:rPr>
          <w:rFonts w:ascii="Arial" w:hAnsi="Arial" w:cs="Arial"/>
          <w:lang w:val="es-CO"/>
        </w:rPr>
      </w:pPr>
    </w:p>
    <w:p w:rsidRPr="004B14EB" w:rsidR="00E960FB" w:rsidRDefault="00E960FB" w14:paraId="4086292F" w14:textId="77777777">
      <w:pPr>
        <w:tabs>
          <w:tab w:val="left" w:pos="5626"/>
        </w:tabs>
        <w:spacing w:line="360" w:lineRule="auto"/>
        <w:jc w:val="both"/>
        <w:rPr>
          <w:rFonts w:ascii="Arial" w:hAnsi="Arial" w:cs="Arial"/>
          <w:lang w:val="es-CO"/>
        </w:rPr>
      </w:pPr>
      <w:r w:rsidRPr="003C75F7">
        <w:rPr>
          <w:rFonts w:ascii="Arial" w:hAnsi="Arial" w:cs="Arial"/>
        </w:rPr>
        <w:t>De conformidad con lo expuesto, respetuosamente solicito declarar probada esta excepción.</w:t>
      </w:r>
      <w:r w:rsidRPr="0003726C">
        <w:rPr>
          <w:rFonts w:ascii="Arial" w:hAnsi="Arial" w:cs="Arial"/>
          <w:lang w:val="es-CO"/>
        </w:rPr>
        <w:t> </w:t>
      </w:r>
      <w:r w:rsidRPr="004B14EB">
        <w:rPr>
          <w:rFonts w:ascii="Arial" w:hAnsi="Arial" w:cs="Arial"/>
          <w:lang w:val="es-CO"/>
        </w:rPr>
        <w:t> </w:t>
      </w:r>
    </w:p>
    <w:p w:rsidRPr="004B14EB" w:rsidR="00E960FB" w:rsidRDefault="00E960FB" w14:paraId="75E6C052" w14:textId="77777777">
      <w:pPr>
        <w:tabs>
          <w:tab w:val="left" w:pos="5626"/>
        </w:tabs>
        <w:spacing w:line="360" w:lineRule="auto"/>
        <w:jc w:val="both"/>
        <w:rPr>
          <w:rFonts w:ascii="Arial" w:hAnsi="Arial" w:cs="Arial"/>
          <w:lang w:val="es-CO"/>
        </w:rPr>
      </w:pPr>
    </w:p>
    <w:p w:rsidRPr="004B14EB" w:rsidR="00E960FB" w:rsidRDefault="00E960FB" w14:paraId="36240355" w14:textId="77777777">
      <w:pPr>
        <w:tabs>
          <w:tab w:val="left" w:pos="5626"/>
        </w:tabs>
        <w:spacing w:line="360" w:lineRule="auto"/>
        <w:jc w:val="both"/>
        <w:rPr>
          <w:rFonts w:ascii="Arial" w:hAnsi="Arial" w:cs="Arial"/>
          <w:lang w:val="es-CO"/>
        </w:rPr>
      </w:pPr>
    </w:p>
    <w:p w:rsidRPr="009F3FAA" w:rsidR="005B10BD" w:rsidRDefault="005B10BD" w14:paraId="1EA0AAA6" w14:textId="77777777">
      <w:pPr>
        <w:pStyle w:val="Ttulo4"/>
        <w:rPr>
          <w:rFonts w:ascii="Arial" w:hAnsi="Arial" w:cs="Arial"/>
        </w:rPr>
      </w:pPr>
      <w:r w:rsidRPr="004B14EB">
        <w:rPr>
          <w:rFonts w:ascii="Arial" w:hAnsi="Arial" w:cs="Arial"/>
        </w:rPr>
        <w:t>DISPONIBILIDAD DE LA SUMA ASEGURADA.</w:t>
      </w:r>
    </w:p>
    <w:p w:rsidRPr="009F3FAA" w:rsidR="005B10BD" w:rsidRDefault="005B10BD" w14:paraId="14BF62D2" w14:textId="77777777">
      <w:pPr>
        <w:spacing w:line="360" w:lineRule="auto"/>
        <w:rPr>
          <w:rFonts w:ascii="Arial" w:hAnsi="Arial" w:cs="Arial"/>
          <w:lang w:val="es-CO"/>
        </w:rPr>
      </w:pPr>
    </w:p>
    <w:p w:rsidRPr="00110F3C" w:rsidR="005B10BD" w:rsidRDefault="005B10BD" w14:paraId="0D3ED4D4" w14:textId="77777777">
      <w:pPr>
        <w:tabs>
          <w:tab w:val="left" w:pos="5626"/>
        </w:tabs>
        <w:spacing w:line="360" w:lineRule="auto"/>
        <w:jc w:val="both"/>
        <w:rPr>
          <w:rFonts w:ascii="Arial" w:hAnsi="Arial" w:cs="Arial"/>
          <w:lang w:val="es-CO"/>
        </w:rPr>
      </w:pPr>
      <w:r w:rsidRPr="009F3FAA">
        <w:rPr>
          <w:rFonts w:ascii="Arial" w:hAnsi="Arial" w:cs="Arial"/>
          <w:lang w:val="es-CO"/>
        </w:rPr>
        <w:t>Conforme a lo dispuesto en el artículo 1111 Código de Comercio, el valor asegurado se reducirá conforme a los siniestros presentados y a los pagos realizados por la Aseguradora, por tanto, a medida que se presenten más reclamaciones por personas con igual o mayor derecho y respecto a los mismo hechos dicho valor se disminuirá en esos importes, siendo que en el evento que para la fecha de la sentencia se ha agotado totalmente el valor asegurado no habrá lugar a cobertura alguna</w:t>
      </w:r>
    </w:p>
    <w:p w:rsidRPr="00306207" w:rsidR="005B10BD" w:rsidRDefault="005B10BD" w14:paraId="3E7787E2" w14:textId="77777777">
      <w:pPr>
        <w:tabs>
          <w:tab w:val="left" w:pos="5626"/>
        </w:tabs>
        <w:spacing w:line="360" w:lineRule="auto"/>
        <w:jc w:val="both"/>
        <w:rPr>
          <w:rFonts w:ascii="Arial" w:hAnsi="Arial" w:cs="Arial"/>
          <w:lang w:val="es-CO"/>
        </w:rPr>
      </w:pPr>
    </w:p>
    <w:p w:rsidRPr="00D20C25" w:rsidR="005B10BD" w:rsidRDefault="005B10BD" w14:paraId="0AA4ABCB" w14:textId="77777777">
      <w:pPr>
        <w:tabs>
          <w:tab w:val="left" w:pos="5626"/>
        </w:tabs>
        <w:spacing w:line="360" w:lineRule="auto"/>
        <w:jc w:val="both"/>
        <w:rPr>
          <w:rFonts w:ascii="Arial" w:hAnsi="Arial" w:cs="Arial"/>
          <w:lang w:val="es-CO"/>
        </w:rPr>
      </w:pPr>
      <w:r w:rsidRPr="00D20C25">
        <w:rPr>
          <w:rFonts w:ascii="Arial" w:hAnsi="Arial" w:cs="Arial"/>
          <w:lang w:val="es-CO"/>
        </w:rPr>
        <w:t>Solicito al Despacho declarar probada esta excepción. </w:t>
      </w:r>
    </w:p>
    <w:p w:rsidRPr="00603254" w:rsidR="005B10BD" w:rsidRDefault="005B10BD" w14:paraId="6A5F312F" w14:textId="77777777">
      <w:pPr>
        <w:tabs>
          <w:tab w:val="left" w:pos="5626"/>
        </w:tabs>
        <w:spacing w:line="360" w:lineRule="auto"/>
        <w:jc w:val="both"/>
        <w:rPr>
          <w:rFonts w:ascii="Arial" w:hAnsi="Arial" w:cs="Arial"/>
          <w:lang w:val="es-CO"/>
        </w:rPr>
      </w:pPr>
    </w:p>
    <w:p w:rsidRPr="00603254" w:rsidR="00E960FB" w:rsidRDefault="00E960FB" w14:paraId="60EEB8E1" w14:textId="77777777">
      <w:pPr>
        <w:tabs>
          <w:tab w:val="left" w:pos="5626"/>
        </w:tabs>
        <w:spacing w:line="360" w:lineRule="auto"/>
        <w:jc w:val="both"/>
        <w:rPr>
          <w:rFonts w:ascii="Arial" w:hAnsi="Arial" w:cs="Arial"/>
          <w:lang w:val="es-CO"/>
        </w:rPr>
      </w:pPr>
    </w:p>
    <w:p w:rsidRPr="00DC32CE" w:rsidR="00E960FB" w:rsidRDefault="00E960FB" w14:paraId="413783A7" w14:textId="77777777">
      <w:pPr>
        <w:pStyle w:val="Ttulo4"/>
        <w:rPr>
          <w:rFonts w:ascii="Arial" w:hAnsi="Arial" w:cs="Arial"/>
        </w:rPr>
      </w:pPr>
      <w:r w:rsidRPr="00603254">
        <w:rPr>
          <w:rFonts w:ascii="Arial" w:hAnsi="Arial" w:cs="Arial"/>
        </w:rPr>
        <w:t>GENÉRICA O INNOMINADA Y OTRAS </w:t>
      </w:r>
    </w:p>
    <w:p w:rsidRPr="00E41660" w:rsidR="00E960FB" w:rsidRDefault="00E960FB" w14:paraId="09C27770" w14:textId="77777777">
      <w:pPr>
        <w:tabs>
          <w:tab w:val="left" w:pos="5626"/>
        </w:tabs>
        <w:spacing w:line="360" w:lineRule="auto"/>
        <w:jc w:val="both"/>
        <w:rPr>
          <w:rFonts w:ascii="Arial" w:hAnsi="Arial" w:cs="Arial"/>
          <w:lang w:val="es-CO"/>
        </w:rPr>
      </w:pPr>
    </w:p>
    <w:p w:rsidRPr="00E41660" w:rsidR="00E960FB" w:rsidRDefault="00E960FB" w14:paraId="046CA808" w14:textId="77777777">
      <w:pPr>
        <w:tabs>
          <w:tab w:val="left" w:pos="5626"/>
        </w:tabs>
        <w:spacing w:line="360" w:lineRule="auto"/>
        <w:jc w:val="both"/>
        <w:rPr>
          <w:rFonts w:ascii="Arial" w:hAnsi="Arial" w:cs="Arial"/>
          <w:lang w:val="es-CO"/>
        </w:rPr>
      </w:pPr>
      <w:r w:rsidRPr="00E41660">
        <w:rPr>
          <w:rFonts w:ascii="Arial" w:hAnsi="Arial" w:cs="Arial"/>
          <w:lang w:val="es-CO"/>
        </w:rPr>
        <w:t xml:space="preserve">Conforme a lo dispuesto en el artículo 282 del Código General del Proceso, solicito sea declarada </w:t>
      </w:r>
      <w:r w:rsidRPr="00E41660">
        <w:rPr>
          <w:rFonts w:ascii="Arial" w:hAnsi="Arial" w:cs="Arial"/>
          <w:lang w:val="es-CO"/>
        </w:rPr>
        <w:lastRenderedPageBreak/>
        <w:t>cualquier otra excepción que resulte probada en el curso del proceso, ya sea frente a la demanda o al contrato de seguro utilizado para convocar a mi representada al presente litigio mediante acción directa. </w:t>
      </w:r>
    </w:p>
    <w:p w:rsidRPr="00E41660" w:rsidR="00E960FB" w:rsidRDefault="00E960FB" w14:paraId="5776F20D" w14:textId="77777777">
      <w:pPr>
        <w:tabs>
          <w:tab w:val="left" w:pos="5626"/>
        </w:tabs>
        <w:spacing w:line="360" w:lineRule="auto"/>
        <w:jc w:val="both"/>
        <w:rPr>
          <w:rFonts w:ascii="Arial" w:hAnsi="Arial" w:cs="Arial"/>
          <w:lang w:val="es-CO"/>
        </w:rPr>
      </w:pPr>
    </w:p>
    <w:p w:rsidRPr="00846AB5" w:rsidR="00E960FB" w:rsidRDefault="00E960FB" w14:paraId="0930D0F1" w14:textId="77777777">
      <w:pPr>
        <w:tabs>
          <w:tab w:val="left" w:pos="5626"/>
        </w:tabs>
        <w:spacing w:line="360" w:lineRule="auto"/>
        <w:jc w:val="both"/>
        <w:rPr>
          <w:rFonts w:ascii="Arial" w:hAnsi="Arial" w:cs="Arial"/>
          <w:lang w:val="es-CO"/>
        </w:rPr>
      </w:pPr>
      <w:r w:rsidRPr="00846AB5">
        <w:rPr>
          <w:rFonts w:ascii="Arial" w:hAnsi="Arial" w:cs="Arial"/>
          <w:lang w:val="es-CO"/>
        </w:rPr>
        <w:t>Solicito declarar probada esta excepción. </w:t>
      </w:r>
    </w:p>
    <w:p w:rsidRPr="00846AB5" w:rsidR="0065205B" w:rsidRDefault="0065205B" w14:paraId="30CC5676" w14:textId="77777777">
      <w:pPr>
        <w:tabs>
          <w:tab w:val="left" w:pos="5626"/>
        </w:tabs>
        <w:spacing w:line="360" w:lineRule="auto"/>
        <w:jc w:val="both"/>
        <w:rPr>
          <w:rFonts w:ascii="Arial" w:hAnsi="Arial" w:cs="Arial"/>
          <w:lang w:val="es-CO"/>
        </w:rPr>
      </w:pPr>
    </w:p>
    <w:p w:rsidRPr="00846AB5" w:rsidR="00E960FB" w:rsidRDefault="00E960FB" w14:paraId="2A1DCD74" w14:textId="77777777">
      <w:pPr>
        <w:tabs>
          <w:tab w:val="left" w:pos="5626"/>
        </w:tabs>
        <w:spacing w:line="360" w:lineRule="auto"/>
        <w:jc w:val="both"/>
        <w:rPr>
          <w:rFonts w:ascii="Arial" w:hAnsi="Arial" w:cs="Arial"/>
          <w:lang w:val="es-CO"/>
        </w:rPr>
      </w:pPr>
    </w:p>
    <w:p w:rsidRPr="00846AB5" w:rsidR="00E960FB" w:rsidRDefault="00F27E1A" w14:paraId="545F93C9" w14:textId="77777777">
      <w:pPr>
        <w:pStyle w:val="Ttulo2"/>
        <w:rPr>
          <w:rFonts w:ascii="Arial" w:hAnsi="Arial" w:cs="Arial"/>
        </w:rPr>
      </w:pPr>
      <w:r w:rsidRPr="00846AB5">
        <w:rPr>
          <w:rFonts w:ascii="Arial" w:hAnsi="Arial" w:cs="Arial"/>
        </w:rPr>
        <w:t xml:space="preserve">FRENTE A LAS PRUEBAS APORTADAS POR LA PARTE DEMANDANTE </w:t>
      </w:r>
    </w:p>
    <w:p w:rsidRPr="00846AB5" w:rsidR="00F27E1A" w:rsidRDefault="00F27E1A" w14:paraId="71B56C25" w14:textId="77777777">
      <w:pPr>
        <w:spacing w:line="360" w:lineRule="auto"/>
        <w:rPr>
          <w:rFonts w:ascii="Arial" w:hAnsi="Arial" w:cs="Arial"/>
          <w:lang w:val="es-CO"/>
        </w:rPr>
      </w:pPr>
    </w:p>
    <w:p w:rsidRPr="002E0F57" w:rsidR="00F27E1A" w:rsidRDefault="00F27E1A" w14:paraId="5802B762" w14:textId="77777777">
      <w:pPr>
        <w:pStyle w:val="Ttulo4"/>
        <w:numPr>
          <w:ilvl w:val="0"/>
          <w:numId w:val="19"/>
        </w:numPr>
        <w:rPr>
          <w:rFonts w:ascii="Arial" w:hAnsi="Arial" w:cs="Arial"/>
        </w:rPr>
      </w:pPr>
      <w:r w:rsidRPr="00846AB5">
        <w:rPr>
          <w:rFonts w:ascii="Arial" w:hAnsi="Arial" w:cs="Arial"/>
        </w:rPr>
        <w:t>RATIFICACIÓN DE DOCUMENTO</w:t>
      </w:r>
      <w:r w:rsidRPr="002E0F57">
        <w:rPr>
          <w:rFonts w:ascii="Arial" w:hAnsi="Arial" w:cs="Arial"/>
        </w:rPr>
        <w:t>S PROVINIENTES DE TERCEROS</w:t>
      </w:r>
    </w:p>
    <w:p w:rsidRPr="0073723A" w:rsidR="00F27E1A" w:rsidRDefault="00F27E1A" w14:paraId="7B4212D3" w14:textId="77777777">
      <w:pPr>
        <w:spacing w:line="360" w:lineRule="auto"/>
        <w:rPr>
          <w:rFonts w:ascii="Arial" w:hAnsi="Arial" w:cs="Arial"/>
        </w:rPr>
      </w:pPr>
    </w:p>
    <w:p w:rsidRPr="0073723A" w:rsidR="00F27E1A" w:rsidRDefault="00F27E1A" w14:paraId="30D91BE5" w14:textId="77777777">
      <w:pPr>
        <w:tabs>
          <w:tab w:val="left" w:pos="5626"/>
        </w:tabs>
        <w:spacing w:line="360" w:lineRule="auto"/>
        <w:jc w:val="both"/>
        <w:rPr>
          <w:rFonts w:ascii="Arial" w:hAnsi="Arial" w:cs="Arial"/>
        </w:rPr>
      </w:pPr>
      <w:r w:rsidRPr="0073723A">
        <w:rPr>
          <w:rFonts w:ascii="Arial" w:hAnsi="Arial" w:cs="Arial"/>
        </w:rPr>
        <w:t>El artículo 262 del C.G.P. faculta a las partes dentro de un proceso para que, si a bien lo tienen, soliciten la ratificación de los documentos provenientes de terceros aportados por la parte contraria. Vale la pena resaltar, que esta disposición establece una clara consecuencia jurídica ante el evento en que una parte solicite la ratificación del documento y ello no se lleve a cabo:</w:t>
      </w:r>
    </w:p>
    <w:p w:rsidRPr="0073723A" w:rsidR="00F27E1A" w:rsidRDefault="00F27E1A" w14:paraId="140FE1C2" w14:textId="77777777">
      <w:pPr>
        <w:tabs>
          <w:tab w:val="left" w:pos="5626"/>
        </w:tabs>
        <w:spacing w:line="360" w:lineRule="auto"/>
        <w:jc w:val="both"/>
        <w:rPr>
          <w:rFonts w:ascii="Arial" w:hAnsi="Arial" w:cs="Arial"/>
        </w:rPr>
      </w:pPr>
    </w:p>
    <w:p w:rsidRPr="0073723A" w:rsidR="00F27E1A" w:rsidRDefault="00F27E1A" w14:paraId="4054807B" w14:textId="77777777">
      <w:pPr>
        <w:pStyle w:val="Sinespaciado"/>
        <w:spacing w:line="360" w:lineRule="auto"/>
        <w:ind w:left="708" w:right="680"/>
        <w:jc w:val="both"/>
      </w:pPr>
      <w:r w:rsidRPr="0073723A">
        <w:rPr>
          <w:i/>
        </w:rPr>
        <w:t>“(…) Artículo 262. Documentos declarativos emanados de terceros. Los documentos privados de contenido declarativo emanados de terceros se apreciarán por el juez sin necesidad de ratificar su contenido</w:t>
      </w:r>
      <w:r w:rsidRPr="0073723A">
        <w:rPr>
          <w:b/>
          <w:bCs/>
          <w:i/>
          <w:u w:val="single"/>
        </w:rPr>
        <w:t>, salvo que la parte contraria solicite su ratificación</w:t>
      </w:r>
      <w:r w:rsidRPr="0073723A">
        <w:rPr>
          <w:i/>
        </w:rPr>
        <w:t xml:space="preserve"> (…)”</w:t>
      </w:r>
      <w:r w:rsidRPr="0073723A">
        <w:t xml:space="preserve"> (Negrita y </w:t>
      </w:r>
      <w:proofErr w:type="spellStart"/>
      <w:r w:rsidRPr="0073723A">
        <w:t>sublínea</w:t>
      </w:r>
      <w:proofErr w:type="spellEnd"/>
      <w:r w:rsidRPr="0073723A">
        <w:t xml:space="preserve"> por fuera del texto original)</w:t>
      </w:r>
    </w:p>
    <w:p w:rsidRPr="0073723A" w:rsidR="00F27E1A" w:rsidRDefault="00F27E1A" w14:paraId="04D1C096" w14:textId="77777777">
      <w:pPr>
        <w:tabs>
          <w:tab w:val="left" w:pos="5626"/>
        </w:tabs>
        <w:spacing w:line="360" w:lineRule="auto"/>
        <w:jc w:val="both"/>
        <w:rPr>
          <w:rFonts w:ascii="Arial" w:hAnsi="Arial" w:cs="Arial"/>
        </w:rPr>
      </w:pPr>
    </w:p>
    <w:p w:rsidRPr="0073723A" w:rsidR="00F27E1A" w:rsidRDefault="00F27E1A" w14:paraId="03C7A0CE" w14:textId="1F773B0A">
      <w:pPr>
        <w:tabs>
          <w:tab w:val="left" w:pos="5626"/>
        </w:tabs>
        <w:spacing w:line="360" w:lineRule="auto"/>
        <w:jc w:val="both"/>
        <w:rPr>
          <w:rFonts w:ascii="Arial" w:hAnsi="Arial" w:cs="Arial"/>
          <w:i/>
          <w:u w:val="single"/>
        </w:rPr>
      </w:pPr>
      <w:r w:rsidRPr="0073723A">
        <w:rPr>
          <w:rFonts w:ascii="Arial" w:hAnsi="Arial" w:cs="Arial"/>
        </w:rPr>
        <w:t>Entonces, cabe señalar que el juez solo podrá apreciar probatoriamente los documentos cuya ratificación se solicita si efectivamente esta se hace, como lo consagra el citado artículo. En tal virtud, solicito al despacho que no se les conceda valor alguno demostrativo a los documentos provenientes de terceros aportados por la parte demandante mientras esta no solicite y obtenga su ratificación, entre ellos</w:t>
      </w:r>
      <w:r w:rsidRPr="0073723A" w:rsidR="00B77DF0">
        <w:rPr>
          <w:rFonts w:ascii="Arial" w:hAnsi="Arial" w:cs="Arial"/>
        </w:rPr>
        <w:t xml:space="preserve"> la </w:t>
      </w:r>
      <w:r w:rsidRPr="0073723A">
        <w:rPr>
          <w:rFonts w:ascii="Arial" w:hAnsi="Arial" w:cs="Arial"/>
          <w:i/>
          <w:u w:val="single"/>
        </w:rPr>
        <w:t xml:space="preserve">Copia de inventario físico de vehículo automotor tipo motocicleta expedido el 03 de febrero de 2021. por el Mabel Cristina Valdivia. </w:t>
      </w:r>
    </w:p>
    <w:p w:rsidRPr="0073723A" w:rsidR="00A97065" w:rsidRDefault="00A97065" w14:paraId="2482BCAF" w14:textId="77777777">
      <w:pPr>
        <w:spacing w:line="360" w:lineRule="auto"/>
        <w:jc w:val="both"/>
        <w:rPr>
          <w:rFonts w:ascii="Arial" w:hAnsi="Arial" w:cs="Arial"/>
          <w:lang w:val="es-CO"/>
        </w:rPr>
      </w:pPr>
    </w:p>
    <w:p w:rsidRPr="003C75F7" w:rsidR="004B4B05" w:rsidRDefault="004B4B05" w14:paraId="0AB46222" w14:textId="77777777">
      <w:pPr>
        <w:tabs>
          <w:tab w:val="left" w:pos="5626"/>
        </w:tabs>
        <w:spacing w:line="360" w:lineRule="auto"/>
        <w:jc w:val="both"/>
        <w:rPr>
          <w:rFonts w:ascii="Arial" w:hAnsi="Arial" w:cs="Arial"/>
          <w:lang w:val="es-CO"/>
        </w:rPr>
      </w:pPr>
    </w:p>
    <w:p w:rsidRPr="003C75F7" w:rsidR="00F27E1A" w:rsidRDefault="00F27E1A" w14:paraId="45255797" w14:textId="77777777">
      <w:pPr>
        <w:pStyle w:val="Ttulo4"/>
        <w:numPr>
          <w:ilvl w:val="0"/>
          <w:numId w:val="36"/>
        </w:numPr>
        <w:rPr>
          <w:rFonts w:ascii="Arial" w:hAnsi="Arial" w:cs="Arial"/>
        </w:rPr>
      </w:pPr>
      <w:r w:rsidRPr="003C75F7">
        <w:rPr>
          <w:rFonts w:ascii="Arial" w:hAnsi="Arial" w:cs="Arial"/>
        </w:rPr>
        <w:t>OPOSICIÓN AL DECRETO DE LA INSPECCIÓN JUDICIAL SOLICITADA</w:t>
      </w:r>
    </w:p>
    <w:p w:rsidRPr="003C75F7" w:rsidR="00F27E1A" w:rsidRDefault="00F27E1A" w14:paraId="449E2042" w14:textId="77777777">
      <w:pPr>
        <w:tabs>
          <w:tab w:val="left" w:pos="5626"/>
        </w:tabs>
        <w:spacing w:line="360" w:lineRule="auto"/>
        <w:jc w:val="both"/>
        <w:rPr>
          <w:rFonts w:ascii="Arial" w:hAnsi="Arial" w:cs="Arial"/>
          <w:b/>
          <w:bCs/>
        </w:rPr>
      </w:pPr>
    </w:p>
    <w:p w:rsidRPr="004B14EB" w:rsidR="00F27E1A" w:rsidRDefault="00F27E1A" w14:paraId="01486D1B" w14:textId="77777777">
      <w:pPr>
        <w:tabs>
          <w:tab w:val="left" w:pos="5626"/>
        </w:tabs>
        <w:spacing w:line="360" w:lineRule="auto"/>
        <w:jc w:val="both"/>
        <w:rPr>
          <w:rFonts w:ascii="Arial" w:hAnsi="Arial" w:cs="Arial"/>
        </w:rPr>
      </w:pPr>
      <w:r w:rsidRPr="003C75F7">
        <w:rPr>
          <w:rFonts w:ascii="Arial" w:hAnsi="Arial" w:cs="Arial"/>
        </w:rPr>
        <w:t xml:space="preserve">Me opongo al decreto de la prueba solicitada por la parte demandante toda vez que, conforma a lo estipulado en el inciso segundo del artículo 236 del Código General del Proceso </w:t>
      </w:r>
      <w:r w:rsidRPr="0003726C">
        <w:rPr>
          <w:rFonts w:ascii="Arial" w:hAnsi="Arial" w:cs="Arial"/>
          <w:i/>
          <w:iCs/>
        </w:rPr>
        <w:t xml:space="preserve">“(…) Salvo disposición en contrario, solo se ordenará la inspección cuando sea imposible verificar los </w:t>
      </w:r>
      <w:r w:rsidRPr="004B14EB">
        <w:rPr>
          <w:rFonts w:ascii="Arial" w:hAnsi="Arial" w:cs="Arial"/>
          <w:i/>
          <w:iCs/>
        </w:rPr>
        <w:t xml:space="preserve">hechos por medio de videograbación, fotografías u otros documentos, o mediante dictamen pericial, o por cualquier otro medio de prueba (…)”. </w:t>
      </w:r>
    </w:p>
    <w:p w:rsidRPr="004B14EB" w:rsidR="00F27E1A" w:rsidRDefault="00F27E1A" w14:paraId="528E5237" w14:textId="77777777">
      <w:pPr>
        <w:tabs>
          <w:tab w:val="left" w:pos="5626"/>
        </w:tabs>
        <w:spacing w:line="360" w:lineRule="auto"/>
        <w:jc w:val="both"/>
        <w:rPr>
          <w:rFonts w:ascii="Arial" w:hAnsi="Arial" w:cs="Arial"/>
        </w:rPr>
      </w:pPr>
    </w:p>
    <w:p w:rsidRPr="009F3FAA" w:rsidR="00F27E1A" w:rsidRDefault="00F27E1A" w14:paraId="38F4E4AB" w14:textId="77777777">
      <w:pPr>
        <w:tabs>
          <w:tab w:val="left" w:pos="5626"/>
        </w:tabs>
        <w:spacing w:line="360" w:lineRule="auto"/>
        <w:jc w:val="both"/>
        <w:rPr>
          <w:rFonts w:ascii="Arial" w:hAnsi="Arial" w:cs="Arial"/>
        </w:rPr>
      </w:pPr>
      <w:r w:rsidRPr="004B14EB">
        <w:rPr>
          <w:rFonts w:ascii="Arial" w:hAnsi="Arial" w:cs="Arial"/>
        </w:rPr>
        <w:t>Por lo anterior, la inspección judicial resulta ser impertinente e inconducente debido a que la parte demandante cuenta con otros medios de prueba para corroborar las circunstancias en las que ocurrió el accidente.</w:t>
      </w:r>
    </w:p>
    <w:p w:rsidRPr="009F3FAA" w:rsidR="00E960FB" w:rsidRDefault="00E960FB" w14:paraId="25F54D83" w14:textId="126003EA">
      <w:pPr>
        <w:tabs>
          <w:tab w:val="left" w:pos="5626"/>
        </w:tabs>
        <w:spacing w:line="360" w:lineRule="auto"/>
        <w:jc w:val="both"/>
        <w:rPr>
          <w:rFonts w:ascii="Arial" w:hAnsi="Arial" w:cs="Arial"/>
        </w:rPr>
      </w:pPr>
    </w:p>
    <w:p w:rsidRPr="009F3FAA" w:rsidR="00E0639D" w:rsidRDefault="00E0639D" w14:paraId="0882EDFF" w14:textId="77777777">
      <w:pPr>
        <w:tabs>
          <w:tab w:val="left" w:pos="5626"/>
        </w:tabs>
        <w:spacing w:line="360" w:lineRule="auto"/>
        <w:jc w:val="both"/>
        <w:rPr>
          <w:rFonts w:ascii="Arial" w:hAnsi="Arial" w:cs="Arial"/>
        </w:rPr>
      </w:pPr>
    </w:p>
    <w:p w:rsidRPr="00110F3C" w:rsidR="0065205B" w:rsidRDefault="004B4B05" w14:paraId="4EAB68D0" w14:textId="77777777">
      <w:pPr>
        <w:pStyle w:val="Ttulo2"/>
        <w:rPr>
          <w:rFonts w:ascii="Arial" w:hAnsi="Arial" w:cs="Arial"/>
        </w:rPr>
      </w:pPr>
      <w:r w:rsidRPr="009F3FAA">
        <w:rPr>
          <w:rFonts w:ascii="Arial" w:hAnsi="Arial" w:cs="Arial"/>
        </w:rPr>
        <w:t>MEDIOS DE PRUEBA SOLICITADOS Y APORTADOS POR MAPFRE SEGUROS GENERALES DE COLOMBIA S.A.</w:t>
      </w:r>
    </w:p>
    <w:p w:rsidRPr="00306207" w:rsidR="004B4B05" w:rsidRDefault="004B4B05" w14:paraId="20E0E5AE" w14:textId="77777777">
      <w:pPr>
        <w:spacing w:line="360" w:lineRule="auto"/>
        <w:rPr>
          <w:rFonts w:ascii="Arial" w:hAnsi="Arial" w:cs="Arial"/>
          <w:lang w:val="es-CO"/>
        </w:rPr>
      </w:pPr>
    </w:p>
    <w:p w:rsidRPr="00D20C25" w:rsidR="004B4B05" w:rsidRDefault="004B4B05" w14:paraId="6ED81030" w14:textId="77777777">
      <w:pPr>
        <w:numPr>
          <w:ilvl w:val="0"/>
          <w:numId w:val="38"/>
        </w:numPr>
        <w:tabs>
          <w:tab w:val="left" w:pos="5626"/>
        </w:tabs>
        <w:spacing w:line="360" w:lineRule="auto"/>
        <w:jc w:val="both"/>
        <w:rPr>
          <w:rFonts w:ascii="Arial" w:hAnsi="Arial" w:cs="Arial"/>
          <w:b/>
          <w:bCs/>
          <w:lang w:val="es-CO"/>
        </w:rPr>
      </w:pPr>
      <w:r w:rsidRPr="00D20C25">
        <w:rPr>
          <w:rFonts w:ascii="Arial" w:hAnsi="Arial" w:cs="Arial"/>
          <w:b/>
          <w:bCs/>
        </w:rPr>
        <w:t>DOCUMENTALES</w:t>
      </w:r>
      <w:r w:rsidRPr="00D20C25">
        <w:rPr>
          <w:rFonts w:ascii="Arial" w:hAnsi="Arial" w:cs="Arial"/>
          <w:b/>
          <w:bCs/>
          <w:lang w:val="es-CO"/>
        </w:rPr>
        <w:t> </w:t>
      </w:r>
    </w:p>
    <w:p w:rsidRPr="00603254" w:rsidR="004B4B05" w:rsidRDefault="004B4B05" w14:paraId="71F1E251" w14:textId="77777777">
      <w:pPr>
        <w:tabs>
          <w:tab w:val="left" w:pos="5626"/>
        </w:tabs>
        <w:spacing w:line="360" w:lineRule="auto"/>
        <w:jc w:val="both"/>
        <w:rPr>
          <w:rFonts w:ascii="Arial" w:hAnsi="Arial" w:cs="Arial"/>
          <w:lang w:val="es-CO"/>
        </w:rPr>
      </w:pPr>
      <w:r w:rsidRPr="00603254">
        <w:rPr>
          <w:rFonts w:ascii="Arial" w:hAnsi="Arial" w:cs="Arial"/>
          <w:lang w:val="es-CO"/>
        </w:rPr>
        <w:t> </w:t>
      </w:r>
    </w:p>
    <w:p w:rsidRPr="00E41660" w:rsidR="004B4B05" w:rsidRDefault="004B4B05" w14:paraId="67843862" w14:textId="77777777">
      <w:pPr>
        <w:tabs>
          <w:tab w:val="left" w:pos="5626"/>
        </w:tabs>
        <w:spacing w:line="360" w:lineRule="auto"/>
        <w:jc w:val="both"/>
        <w:rPr>
          <w:rFonts w:ascii="Arial" w:hAnsi="Arial" w:cs="Arial"/>
        </w:rPr>
      </w:pPr>
      <w:r w:rsidRPr="00603254">
        <w:rPr>
          <w:rFonts w:ascii="Arial" w:hAnsi="Arial" w:cs="Arial"/>
        </w:rPr>
        <w:t xml:space="preserve">Solicito se tengan como pruebas todos los </w:t>
      </w:r>
      <w:r w:rsidRPr="00DC32CE">
        <w:rPr>
          <w:rFonts w:ascii="Arial" w:hAnsi="Arial" w:cs="Arial"/>
        </w:rPr>
        <w:t>documentos que obran en el expediente, y adicionalmente las siguientes que anexo a este escrito:</w:t>
      </w:r>
    </w:p>
    <w:p w:rsidRPr="00E41660" w:rsidR="004B4B05" w:rsidRDefault="004B4B05" w14:paraId="5673E449" w14:textId="77777777">
      <w:pPr>
        <w:tabs>
          <w:tab w:val="left" w:pos="5626"/>
        </w:tabs>
        <w:spacing w:line="360" w:lineRule="auto"/>
        <w:jc w:val="both"/>
        <w:rPr>
          <w:rFonts w:ascii="Arial" w:hAnsi="Arial" w:cs="Arial"/>
        </w:rPr>
      </w:pPr>
    </w:p>
    <w:p w:rsidRPr="00E41660" w:rsidR="004B4B05" w:rsidRDefault="004B4B05" w14:paraId="3709B8CF" w14:textId="77777777">
      <w:pPr>
        <w:pStyle w:val="Prrafodelista"/>
        <w:numPr>
          <w:ilvl w:val="0"/>
          <w:numId w:val="47"/>
        </w:numPr>
        <w:tabs>
          <w:tab w:val="left" w:pos="5626"/>
        </w:tabs>
        <w:spacing w:line="360" w:lineRule="auto"/>
        <w:jc w:val="both"/>
        <w:rPr>
          <w:rFonts w:ascii="Arial" w:hAnsi="Arial" w:cs="Arial"/>
          <w:lang w:val="es-CO"/>
        </w:rPr>
      </w:pPr>
      <w:r w:rsidRPr="00E41660">
        <w:rPr>
          <w:rFonts w:ascii="Arial" w:hAnsi="Arial" w:cs="Arial"/>
        </w:rPr>
        <w:t>Póliza de Automóviles No. 1501120012387</w:t>
      </w:r>
    </w:p>
    <w:p w:rsidRPr="00E41660" w:rsidR="004B4B05" w:rsidRDefault="004B4B05" w14:paraId="0B03B372" w14:textId="77777777">
      <w:pPr>
        <w:pStyle w:val="Prrafodelista"/>
        <w:numPr>
          <w:ilvl w:val="0"/>
          <w:numId w:val="47"/>
        </w:numPr>
        <w:tabs>
          <w:tab w:val="left" w:pos="5626"/>
        </w:tabs>
        <w:spacing w:line="360" w:lineRule="auto"/>
        <w:jc w:val="both"/>
        <w:rPr>
          <w:rFonts w:ascii="Arial" w:hAnsi="Arial" w:cs="Arial"/>
          <w:lang w:val="es-CO"/>
        </w:rPr>
      </w:pPr>
      <w:r w:rsidRPr="00E41660">
        <w:rPr>
          <w:rFonts w:ascii="Arial" w:hAnsi="Arial" w:cs="Arial"/>
        </w:rPr>
        <w:t>Condicionado General de la Póliza de Automóviles No. 1501120012387.</w:t>
      </w:r>
    </w:p>
    <w:p w:rsidRPr="00E41660" w:rsidR="004B4B05" w:rsidRDefault="004B4B05" w14:paraId="2807D284" w14:textId="77777777">
      <w:pPr>
        <w:tabs>
          <w:tab w:val="left" w:pos="5626"/>
        </w:tabs>
        <w:spacing w:line="360" w:lineRule="auto"/>
        <w:jc w:val="both"/>
        <w:rPr>
          <w:rFonts w:ascii="Arial" w:hAnsi="Arial" w:cs="Arial"/>
          <w:lang w:val="es-CO"/>
        </w:rPr>
      </w:pPr>
      <w:r w:rsidRPr="00E41660">
        <w:rPr>
          <w:rFonts w:ascii="Arial" w:hAnsi="Arial" w:cs="Arial"/>
          <w:lang w:val="es-CO"/>
        </w:rPr>
        <w:t> </w:t>
      </w:r>
    </w:p>
    <w:p w:rsidRPr="00846AB5" w:rsidR="004B4B05" w:rsidRDefault="004B4B05" w14:paraId="4F23CAF9" w14:textId="14EF3F4A">
      <w:pPr>
        <w:numPr>
          <w:ilvl w:val="0"/>
          <w:numId w:val="43"/>
        </w:numPr>
        <w:tabs>
          <w:tab w:val="left" w:pos="5626"/>
        </w:tabs>
        <w:spacing w:line="360" w:lineRule="auto"/>
        <w:jc w:val="both"/>
        <w:rPr>
          <w:rFonts w:ascii="Arial" w:hAnsi="Arial" w:cs="Arial"/>
          <w:b/>
          <w:bCs/>
          <w:lang w:val="es-CO"/>
        </w:rPr>
      </w:pPr>
      <w:r w:rsidRPr="00846AB5">
        <w:rPr>
          <w:rFonts w:ascii="Arial" w:hAnsi="Arial" w:cs="Arial"/>
          <w:b/>
          <w:bCs/>
        </w:rPr>
        <w:t>INTERROGATORIO DE PARTE</w:t>
      </w:r>
      <w:r w:rsidRPr="00846AB5">
        <w:rPr>
          <w:rFonts w:ascii="Arial" w:hAnsi="Arial" w:cs="Arial"/>
          <w:b/>
          <w:bCs/>
          <w:lang w:val="es-CO"/>
        </w:rPr>
        <w:t> </w:t>
      </w:r>
    </w:p>
    <w:p w:rsidRPr="00846AB5" w:rsidR="00566A9C" w:rsidRDefault="00566A9C" w14:paraId="395BC1E4" w14:textId="77777777">
      <w:pPr>
        <w:tabs>
          <w:tab w:val="left" w:pos="5626"/>
        </w:tabs>
        <w:spacing w:line="360" w:lineRule="auto"/>
        <w:ind w:left="720"/>
        <w:jc w:val="both"/>
        <w:rPr>
          <w:rFonts w:ascii="Arial" w:hAnsi="Arial" w:cs="Arial"/>
          <w:b/>
          <w:bCs/>
          <w:lang w:val="es-CO"/>
        </w:rPr>
      </w:pPr>
    </w:p>
    <w:p w:rsidRPr="00846AB5" w:rsidR="004B4B05" w:rsidRDefault="004B4B05" w14:paraId="2B2E9510" w14:textId="77777777">
      <w:pPr>
        <w:numPr>
          <w:ilvl w:val="0"/>
          <w:numId w:val="48"/>
        </w:numPr>
        <w:spacing w:line="360" w:lineRule="auto"/>
        <w:jc w:val="both"/>
        <w:rPr>
          <w:rFonts w:ascii="Arial" w:hAnsi="Arial" w:cs="Arial"/>
          <w:lang w:val="es-CO"/>
        </w:rPr>
      </w:pPr>
      <w:r w:rsidRPr="00846AB5">
        <w:rPr>
          <w:rFonts w:ascii="Arial" w:hAnsi="Arial" w:cs="Arial"/>
        </w:rPr>
        <w:t>Comedidamente solicito se cite a la señora ANA CAROLINA ARENAS RAMÍREZ, para que absuelva el interrogatorio que se le formulará frente a los hechos de la demanda, de la contestación, y en general, de todos los argumentos de hecho y de derecho expuestos en este litigio. La demandante podrá ser citada en la dirección de notificación que relaciona en su libelo.</w:t>
      </w:r>
    </w:p>
    <w:p w:rsidRPr="00846AB5" w:rsidR="004B4B05" w:rsidRDefault="004B4B05" w14:paraId="35196227" w14:textId="77777777">
      <w:pPr>
        <w:spacing w:line="360" w:lineRule="auto"/>
        <w:ind w:left="720"/>
        <w:jc w:val="both"/>
        <w:rPr>
          <w:rFonts w:ascii="Arial" w:hAnsi="Arial" w:cs="Arial"/>
          <w:lang w:val="es-CO"/>
        </w:rPr>
      </w:pPr>
    </w:p>
    <w:p w:rsidRPr="0073723A" w:rsidR="004B4B05" w:rsidRDefault="004B4B05" w14:paraId="29D735C1" w14:textId="77777777">
      <w:pPr>
        <w:numPr>
          <w:ilvl w:val="0"/>
          <w:numId w:val="49"/>
        </w:numPr>
        <w:spacing w:line="360" w:lineRule="auto"/>
        <w:jc w:val="both"/>
        <w:rPr>
          <w:rFonts w:ascii="Arial" w:hAnsi="Arial" w:cs="Arial"/>
          <w:lang w:val="es-CO"/>
        </w:rPr>
      </w:pPr>
      <w:r w:rsidRPr="002B51C2">
        <w:rPr>
          <w:rFonts w:ascii="Arial" w:hAnsi="Arial" w:cs="Arial"/>
        </w:rPr>
        <w:t>Comedidamente solicito se cite a la señora MALLORY ARENAS RAMÍREZ, para que absuelva el interrogatorio que se le formulará frente a los hechos de la demanda, de la contestación, y en general, de todos los argumentos de hecho y de derecho expuestos en este litigio. El demandante podrá ser citada en la dirección de notificación que relaciona en su libelo.</w:t>
      </w:r>
    </w:p>
    <w:p w:rsidRPr="0073723A" w:rsidR="004B4B05" w:rsidRDefault="004B4B05" w14:paraId="403600CF" w14:textId="77777777">
      <w:pPr>
        <w:spacing w:line="360" w:lineRule="auto"/>
        <w:ind w:left="720"/>
        <w:jc w:val="both"/>
        <w:rPr>
          <w:rFonts w:ascii="Arial" w:hAnsi="Arial" w:cs="Arial"/>
          <w:lang w:val="es-CO"/>
        </w:rPr>
      </w:pPr>
    </w:p>
    <w:p w:rsidRPr="0073723A" w:rsidR="004B4B05" w:rsidRDefault="004B4B05" w14:paraId="72C9DAEA" w14:textId="77777777">
      <w:pPr>
        <w:numPr>
          <w:ilvl w:val="0"/>
          <w:numId w:val="50"/>
        </w:numPr>
        <w:spacing w:line="360" w:lineRule="auto"/>
        <w:jc w:val="both"/>
        <w:rPr>
          <w:rFonts w:ascii="Arial" w:hAnsi="Arial" w:cs="Arial"/>
          <w:lang w:val="es-CO"/>
        </w:rPr>
      </w:pPr>
      <w:r w:rsidRPr="0073723A">
        <w:rPr>
          <w:rFonts w:ascii="Arial" w:hAnsi="Arial" w:cs="Arial"/>
        </w:rPr>
        <w:t>Comedidamente solicito se cite a la señora CLARA LUCIA RAMÍREZ MUÑOZ, para que absuelva el interrogatorio que se le formulará frente a los hechos de la demanda, de la contestación, y en general, de todos los argumentos de hecho y de derecho expuestos en este litigio. La demandante podrá ser citada en la dirección de notificación que relaciona en su libelo</w:t>
      </w:r>
    </w:p>
    <w:p w:rsidRPr="0073723A" w:rsidR="004B4B05" w:rsidRDefault="004B4B05" w14:paraId="44E03B6B" w14:textId="77777777">
      <w:pPr>
        <w:spacing w:line="360" w:lineRule="auto"/>
        <w:ind w:left="720"/>
        <w:jc w:val="both"/>
        <w:rPr>
          <w:rFonts w:ascii="Arial" w:hAnsi="Arial" w:cs="Arial"/>
          <w:lang w:val="es-CO"/>
        </w:rPr>
      </w:pPr>
    </w:p>
    <w:p w:rsidRPr="0073723A" w:rsidR="004B4B05" w:rsidRDefault="004B4B05" w14:paraId="69544DD0" w14:textId="77777777">
      <w:pPr>
        <w:numPr>
          <w:ilvl w:val="0"/>
          <w:numId w:val="50"/>
        </w:numPr>
        <w:spacing w:line="360" w:lineRule="auto"/>
        <w:jc w:val="both"/>
        <w:rPr>
          <w:rFonts w:ascii="Arial" w:hAnsi="Arial" w:cs="Arial"/>
          <w:lang w:val="es-CO"/>
        </w:rPr>
      </w:pPr>
      <w:r w:rsidRPr="0073723A">
        <w:rPr>
          <w:rFonts w:ascii="Arial" w:hAnsi="Arial" w:cs="Arial"/>
        </w:rPr>
        <w:t xml:space="preserve">Comedidamente solicito se cite al señor OMAR RODRIGO TENORIO TRUJILLO, a fin de que conteste el cuestionario que se le formulará frente a los hechos de la demanda, de la contestación y, en general, de todos los argumentos de hecho y de derecho expuestos en este litigio. El demandado podrá ser citado a través de su respectivo apoderado y en las direcciones de notificación dispuestos por él en los escritos de contestación de la demanda. </w:t>
      </w:r>
    </w:p>
    <w:p w:rsidRPr="0073723A" w:rsidR="004B4B05" w:rsidRDefault="004B4B05" w14:paraId="623A0B83" w14:textId="77777777">
      <w:pPr>
        <w:pStyle w:val="Prrafodelista"/>
        <w:spacing w:line="360" w:lineRule="auto"/>
        <w:rPr>
          <w:rFonts w:ascii="Arial" w:hAnsi="Arial" w:cs="Arial"/>
        </w:rPr>
      </w:pPr>
    </w:p>
    <w:p w:rsidRPr="0073723A" w:rsidR="004B4B05" w:rsidRDefault="004B4B05" w14:paraId="67D89075" w14:textId="77777777">
      <w:pPr>
        <w:numPr>
          <w:ilvl w:val="0"/>
          <w:numId w:val="50"/>
        </w:numPr>
        <w:spacing w:line="360" w:lineRule="auto"/>
        <w:jc w:val="both"/>
        <w:rPr>
          <w:rFonts w:ascii="Arial" w:hAnsi="Arial" w:cs="Arial"/>
          <w:lang w:val="es-CO"/>
        </w:rPr>
      </w:pPr>
      <w:r w:rsidRPr="0073723A">
        <w:rPr>
          <w:rFonts w:ascii="Arial" w:hAnsi="Arial" w:cs="Arial"/>
        </w:rPr>
        <w:t xml:space="preserve">Comedidamente solicito se cite al representante legal de TRANSPORTES </w:t>
      </w:r>
      <w:r w:rsidRPr="0073723A">
        <w:rPr>
          <w:rFonts w:ascii="Arial" w:hAnsi="Arial" w:cs="Arial"/>
        </w:rPr>
        <w:lastRenderedPageBreak/>
        <w:t>ESPECIALIZADOS RODRIGO TENORIO RIVERA LTDA., a fin de que conteste el cuestionario que se le formulará frente a los hechos de la demanda, de la contestación y, en general, de todos los argumentos de hecho y de derecho expuestos en este litigio. El demandado podrá ser citado a través de su respectivo apoderado y en las direcciones de notificación dispuestos por él en los escritos de contestación de la demanda. </w:t>
      </w:r>
      <w:r w:rsidRPr="0073723A">
        <w:rPr>
          <w:rFonts w:ascii="Arial" w:hAnsi="Arial" w:cs="Arial"/>
          <w:lang w:val="es-CO"/>
        </w:rPr>
        <w:t> </w:t>
      </w:r>
    </w:p>
    <w:p w:rsidRPr="0073723A" w:rsidR="004B4B05" w:rsidRDefault="004B4B05" w14:paraId="7A2AB99C" w14:textId="77777777">
      <w:pPr>
        <w:pStyle w:val="Prrafodelista"/>
        <w:spacing w:line="360" w:lineRule="auto"/>
        <w:rPr>
          <w:rFonts w:ascii="Arial" w:hAnsi="Arial" w:cs="Arial"/>
          <w:lang w:val="es-CO"/>
        </w:rPr>
      </w:pPr>
    </w:p>
    <w:p w:rsidRPr="0073723A" w:rsidR="004B4B05" w:rsidRDefault="004B4B05" w14:paraId="541F7F18" w14:textId="77777777">
      <w:pPr>
        <w:spacing w:line="360" w:lineRule="auto"/>
        <w:jc w:val="both"/>
        <w:rPr>
          <w:rFonts w:ascii="Arial" w:hAnsi="Arial" w:cs="Arial"/>
          <w:lang w:val="es-CO"/>
        </w:rPr>
      </w:pPr>
    </w:p>
    <w:p w:rsidRPr="0073723A" w:rsidR="004B4B05" w:rsidRDefault="004B4B05" w14:paraId="575BAB70" w14:textId="77777777">
      <w:pPr>
        <w:numPr>
          <w:ilvl w:val="0"/>
          <w:numId w:val="44"/>
        </w:numPr>
        <w:tabs>
          <w:tab w:val="left" w:pos="5626"/>
        </w:tabs>
        <w:spacing w:line="360" w:lineRule="auto"/>
        <w:jc w:val="both"/>
        <w:rPr>
          <w:rFonts w:ascii="Arial" w:hAnsi="Arial" w:cs="Arial"/>
          <w:b/>
          <w:bCs/>
          <w:lang w:val="es-CO"/>
        </w:rPr>
      </w:pPr>
      <w:r w:rsidRPr="0073723A">
        <w:rPr>
          <w:rFonts w:ascii="Arial" w:hAnsi="Arial" w:cs="Arial"/>
          <w:b/>
          <w:bCs/>
        </w:rPr>
        <w:t>DECLARACIÓN DE PARTE</w:t>
      </w:r>
    </w:p>
    <w:p w:rsidRPr="0073723A" w:rsidR="004B4B05" w:rsidRDefault="004B4B05" w14:paraId="72CCBADB" w14:textId="77777777">
      <w:pPr>
        <w:tabs>
          <w:tab w:val="left" w:pos="5626"/>
        </w:tabs>
        <w:spacing w:line="360" w:lineRule="auto"/>
        <w:jc w:val="both"/>
        <w:rPr>
          <w:rFonts w:ascii="Arial" w:hAnsi="Arial" w:cs="Arial"/>
          <w:lang w:val="es-CO"/>
        </w:rPr>
      </w:pPr>
    </w:p>
    <w:p w:rsidRPr="0073723A" w:rsidR="004B4B05" w:rsidRDefault="004B4B05" w14:paraId="3329553A" w14:textId="77777777">
      <w:pPr>
        <w:tabs>
          <w:tab w:val="left" w:pos="5626"/>
        </w:tabs>
        <w:spacing w:line="360" w:lineRule="auto"/>
        <w:jc w:val="both"/>
        <w:rPr>
          <w:rFonts w:ascii="Arial" w:hAnsi="Arial" w:cs="Arial"/>
          <w:lang w:val="es-CO"/>
        </w:rPr>
      </w:pPr>
      <w:r w:rsidRPr="0073723A">
        <w:rPr>
          <w:rFonts w:ascii="Arial" w:hAnsi="Arial" w:cs="Arial"/>
        </w:rPr>
        <w:t>De conformidad con lo estipulado en el artículo 198 del Código General del Proceso, solicito se decrete la declaración de parte del Representante Legal de MAPFRE SEGUROS GENERALES DE COLOMBIA S.A., a fin de que sea interrogado sobre los hechos relacionados en el presente proceso.</w:t>
      </w:r>
    </w:p>
    <w:p w:rsidRPr="0073723A" w:rsidR="004B4B05" w:rsidRDefault="004B4B05" w14:paraId="53B75AAD" w14:textId="77777777">
      <w:pPr>
        <w:tabs>
          <w:tab w:val="left" w:pos="5626"/>
        </w:tabs>
        <w:spacing w:line="360" w:lineRule="auto"/>
        <w:jc w:val="both"/>
        <w:rPr>
          <w:rFonts w:ascii="Arial" w:hAnsi="Arial" w:cs="Arial"/>
          <w:lang w:val="es-CO"/>
        </w:rPr>
      </w:pPr>
    </w:p>
    <w:p w:rsidRPr="0073723A" w:rsidR="004B4B05" w:rsidRDefault="004B4B05" w14:paraId="3C1E7910" w14:textId="77777777">
      <w:pPr>
        <w:numPr>
          <w:ilvl w:val="0"/>
          <w:numId w:val="45"/>
        </w:numPr>
        <w:tabs>
          <w:tab w:val="left" w:pos="5626"/>
        </w:tabs>
        <w:spacing w:line="360" w:lineRule="auto"/>
        <w:jc w:val="both"/>
        <w:rPr>
          <w:rFonts w:ascii="Arial" w:hAnsi="Arial" w:cs="Arial"/>
          <w:b/>
          <w:bCs/>
          <w:lang w:val="es-CO"/>
        </w:rPr>
      </w:pPr>
      <w:r w:rsidRPr="0073723A">
        <w:rPr>
          <w:rFonts w:ascii="Arial" w:hAnsi="Arial" w:cs="Arial"/>
          <w:b/>
          <w:bCs/>
        </w:rPr>
        <w:t>TESTIMONIALES</w:t>
      </w:r>
      <w:r w:rsidRPr="0073723A">
        <w:rPr>
          <w:rFonts w:ascii="Arial" w:hAnsi="Arial" w:cs="Arial"/>
          <w:b/>
          <w:bCs/>
          <w:lang w:val="es-CO"/>
        </w:rPr>
        <w:t> </w:t>
      </w:r>
    </w:p>
    <w:p w:rsidRPr="0073723A" w:rsidR="004B4B05" w:rsidRDefault="004B4B05" w14:paraId="781728F6" w14:textId="77777777">
      <w:pPr>
        <w:tabs>
          <w:tab w:val="left" w:pos="5626"/>
        </w:tabs>
        <w:spacing w:line="360" w:lineRule="auto"/>
        <w:jc w:val="both"/>
        <w:rPr>
          <w:rFonts w:ascii="Arial" w:hAnsi="Arial" w:cs="Arial"/>
          <w:lang w:val="es-CO"/>
        </w:rPr>
      </w:pPr>
    </w:p>
    <w:p w:rsidRPr="003C75F7" w:rsidR="004B4B05" w:rsidRDefault="004B4B05" w14:paraId="2B8B5084" w14:textId="30B7A6A1">
      <w:pPr>
        <w:tabs>
          <w:tab w:val="left" w:pos="5626"/>
        </w:tabs>
        <w:spacing w:line="360" w:lineRule="auto"/>
        <w:jc w:val="both"/>
        <w:rPr>
          <w:rFonts w:ascii="Arial" w:hAnsi="Arial" w:cs="Arial"/>
          <w:lang w:val="es-CO"/>
        </w:rPr>
      </w:pPr>
      <w:r w:rsidRPr="0073723A">
        <w:rPr>
          <w:rFonts w:ascii="Arial" w:hAnsi="Arial" w:cs="Arial"/>
          <w:lang w:val="es-CO"/>
        </w:rPr>
        <w:t xml:space="preserve">Siguiendo lo preceptuado por los artículos 208 y ss. del Código General del Proceso, solicito al señor Juez se sirva </w:t>
      </w:r>
      <w:r w:rsidRPr="0073723A">
        <w:rPr>
          <w:rFonts w:ascii="Arial" w:hAnsi="Arial" w:cs="Arial"/>
        </w:rPr>
        <w:t xml:space="preserve">decretar el testimonio de la Dra. DARLYN MARCELA MUÑOZ, asesora externa de </w:t>
      </w:r>
      <w:r w:rsidRPr="0073723A">
        <w:rPr>
          <w:rFonts w:ascii="Arial" w:hAnsi="Arial" w:cs="Arial"/>
          <w:b/>
          <w:bCs/>
        </w:rPr>
        <w:t>MAPFRE SEGUROS GENERALES DE COLOMBIA S.A</w:t>
      </w:r>
      <w:r w:rsidRPr="0073723A">
        <w:rPr>
          <w:rFonts w:ascii="Arial" w:hAnsi="Arial" w:cs="Arial"/>
        </w:rPr>
        <w:t>.</w:t>
      </w:r>
      <w:r w:rsidRPr="0073723A">
        <w:rPr>
          <w:rFonts w:ascii="Arial" w:hAnsi="Arial" w:cs="Arial"/>
          <w:lang w:val="es-CO"/>
        </w:rPr>
        <w:t xml:space="preserve">, quien tiene domicilio en la ciudad de Popayán, y puede ser citada a través del correo electrónico </w:t>
      </w:r>
      <w:hyperlink w:tgtFrame="_blank" w:history="1" r:id="rId20">
        <w:r w:rsidRPr="0073723A">
          <w:rPr>
            <w:rStyle w:val="Hipervnculo"/>
            <w:rFonts w:ascii="Arial" w:hAnsi="Arial" w:cs="Arial"/>
          </w:rPr>
          <w:t>darlingmarcela1@gmail.com</w:t>
        </w:r>
      </w:hyperlink>
      <w:r w:rsidRPr="003C75F7">
        <w:rPr>
          <w:rFonts w:ascii="Arial" w:hAnsi="Arial" w:cs="Arial"/>
          <w:lang w:val="es-CO"/>
        </w:rPr>
        <w:t xml:space="preserve">, cuyo objeto de prueba del testimonio será declarar sobre las condiciones generales y particulares </w:t>
      </w:r>
      <w:r w:rsidRPr="003C75F7">
        <w:rPr>
          <w:rFonts w:ascii="Arial" w:hAnsi="Arial" w:cs="Arial"/>
        </w:rPr>
        <w:t>las coberturas de la Póliza de Seguro de Automóviles No. 3416118002609 y los fundamentos por los cuales se invoca la ausencia de cobertura del amparo de Responsabilidad Civil Extracontractual</w:t>
      </w:r>
      <w:r w:rsidRPr="003C75F7">
        <w:rPr>
          <w:rFonts w:ascii="Arial" w:hAnsi="Arial" w:cs="Arial"/>
          <w:lang w:val="es-CO"/>
        </w:rPr>
        <w:t>, los límites pactados, los deducibles concertados, disponibilidad de las sumas aseguradas y sobre los demás aspectos que resulten relevantes al presente proceso judicial.    </w:t>
      </w:r>
    </w:p>
    <w:p w:rsidRPr="003C75F7" w:rsidR="00160FE8" w:rsidRDefault="00160FE8" w14:paraId="10803A18" w14:textId="2A43B83A">
      <w:pPr>
        <w:tabs>
          <w:tab w:val="left" w:pos="5626"/>
        </w:tabs>
        <w:spacing w:line="360" w:lineRule="auto"/>
        <w:jc w:val="both"/>
        <w:rPr>
          <w:rFonts w:ascii="Arial" w:hAnsi="Arial" w:cs="Arial"/>
          <w:lang w:val="es-CO"/>
        </w:rPr>
      </w:pPr>
    </w:p>
    <w:p w:rsidRPr="003C75F7" w:rsidR="00160FE8" w:rsidRDefault="00A97065" w14:paraId="02FF42B2" w14:textId="2B5F3799">
      <w:pPr>
        <w:pStyle w:val="Prrafodelista"/>
        <w:numPr>
          <w:ilvl w:val="0"/>
          <w:numId w:val="19"/>
        </w:numPr>
        <w:tabs>
          <w:tab w:val="left" w:pos="5626"/>
        </w:tabs>
        <w:spacing w:line="360" w:lineRule="auto"/>
        <w:jc w:val="both"/>
        <w:rPr>
          <w:rFonts w:ascii="Arial" w:hAnsi="Arial" w:cs="Arial"/>
          <w:lang w:val="es-CO"/>
        </w:rPr>
      </w:pPr>
      <w:r w:rsidRPr="0003726C">
        <w:rPr>
          <w:rFonts w:ascii="Arial" w:hAnsi="Arial" w:cs="Arial"/>
          <w:b/>
          <w:bCs/>
          <w:lang w:val="es-CO"/>
        </w:rPr>
        <w:t>DICTAMEN PERICIAL</w:t>
      </w:r>
      <w:r w:rsidRPr="004B14EB" w:rsidR="00160FE8">
        <w:rPr>
          <w:rFonts w:ascii="Arial" w:hAnsi="Arial" w:cs="Arial"/>
          <w:lang w:val="es-CO"/>
        </w:rPr>
        <w:t>.</w:t>
      </w:r>
    </w:p>
    <w:p w:rsidRPr="003C75F7" w:rsidR="00A97065" w:rsidRDefault="00A97065" w14:paraId="0A09AF05" w14:textId="77777777">
      <w:pPr>
        <w:snapToGrid w:val="0"/>
        <w:spacing w:line="360" w:lineRule="auto"/>
        <w:jc w:val="both"/>
        <w:rPr>
          <w:rFonts w:ascii="Arial" w:hAnsi="Arial" w:cs="Arial"/>
          <w:lang w:val="es-CO"/>
        </w:rPr>
      </w:pPr>
    </w:p>
    <w:p w:rsidRPr="003C75F7" w:rsidR="00A97065" w:rsidRDefault="00A97065" w14:paraId="47CD7890" w14:textId="1851828A">
      <w:pPr>
        <w:snapToGrid w:val="0"/>
        <w:spacing w:line="360" w:lineRule="auto"/>
        <w:jc w:val="both"/>
        <w:rPr>
          <w:rFonts w:ascii="Arial" w:hAnsi="Arial" w:cs="Arial"/>
        </w:rPr>
      </w:pPr>
      <w:r w:rsidRPr="003C75F7">
        <w:rPr>
          <w:rFonts w:ascii="Arial" w:hAnsi="Arial" w:cs="Arial"/>
        </w:rPr>
        <w:t xml:space="preserve">Comedidamente anuncio que me valdré de un dictamen pericial de reconstrucción de accidentes de tránsito a fin de ofrecer al despacho una ampliación frente a las circunstancias en las cuales se presentó el accidente, realizando un análisis exhaustivo y detallado de las pruebas que obran en el expediente, para finalmente realizar un estudio de los factores que, según su experticia, determinen la causa eficiente del mismo. </w:t>
      </w:r>
    </w:p>
    <w:p w:rsidRPr="003C75F7" w:rsidR="00A97065" w:rsidRDefault="00A97065" w14:paraId="309714FD" w14:textId="77777777">
      <w:pPr>
        <w:snapToGrid w:val="0"/>
        <w:spacing w:line="360" w:lineRule="auto"/>
        <w:jc w:val="both"/>
        <w:rPr>
          <w:rFonts w:ascii="Arial" w:hAnsi="Arial" w:cs="Arial"/>
        </w:rPr>
      </w:pPr>
    </w:p>
    <w:p w:rsidRPr="009F3FAA" w:rsidR="00A97065" w:rsidRDefault="00A97065" w14:paraId="2F0CFE3C" w14:textId="604FCFDD">
      <w:pPr>
        <w:snapToGrid w:val="0"/>
        <w:spacing w:line="360" w:lineRule="auto"/>
        <w:jc w:val="both"/>
        <w:rPr>
          <w:rFonts w:ascii="Arial" w:hAnsi="Arial" w:cs="Arial"/>
        </w:rPr>
      </w:pPr>
      <w:r w:rsidRPr="003C75F7">
        <w:rPr>
          <w:rFonts w:ascii="Arial" w:hAnsi="Arial" w:cs="Arial"/>
        </w:rPr>
        <w:t xml:space="preserve">El medio de prueba anunciado es conducente, pertinente y útil, por cuanto pretende ilustrar al despacho, de forma técnica y científica, sobre las circunstancias de tiempo, modo y lugar en que ocurrieron los hechos del </w:t>
      </w:r>
      <w:r w:rsidRPr="0003726C">
        <w:rPr>
          <w:rFonts w:ascii="Arial" w:hAnsi="Arial" w:eastAsia="Arial Unicode MS" w:cs="Arial"/>
          <w:bCs/>
        </w:rPr>
        <w:t>27</w:t>
      </w:r>
      <w:r w:rsidRPr="004B14EB">
        <w:rPr>
          <w:rFonts w:ascii="Arial" w:hAnsi="Arial" w:eastAsia="Arial Unicode MS" w:cs="Arial"/>
          <w:bCs/>
        </w:rPr>
        <w:t xml:space="preserve"> de enero de 2021.</w:t>
      </w:r>
      <w:r w:rsidRPr="009F3FAA">
        <w:rPr>
          <w:rFonts w:ascii="Arial" w:hAnsi="Arial" w:cs="Arial"/>
        </w:rPr>
        <w:t xml:space="preserve"> Dicha prueba pericial se solicita y se anuncia de conformidad con lo dispuesto en el artículo 227 del Código General del Proceso, pues a la fecha no me es posible aportarla dada la complejidad técnica del mismo, además, el término de traslado no fue suficiente para elaborar y aportar el dictamen pericial </w:t>
      </w:r>
    </w:p>
    <w:p w:rsidRPr="00110F3C" w:rsidR="00A97065" w:rsidRDefault="00A97065" w14:paraId="208212D9" w14:textId="77777777">
      <w:pPr>
        <w:snapToGrid w:val="0"/>
        <w:spacing w:line="360" w:lineRule="auto"/>
        <w:jc w:val="both"/>
        <w:rPr>
          <w:rFonts w:ascii="Arial" w:hAnsi="Arial" w:cs="Arial"/>
        </w:rPr>
      </w:pPr>
    </w:p>
    <w:p w:rsidRPr="00D20C25" w:rsidR="00A97065" w:rsidRDefault="00A97065" w14:paraId="0A26F31A" w14:textId="70E64DD0">
      <w:pPr>
        <w:snapToGrid w:val="0"/>
        <w:spacing w:line="360" w:lineRule="auto"/>
        <w:jc w:val="both"/>
        <w:rPr>
          <w:rFonts w:ascii="Arial" w:hAnsi="Arial" w:cs="Arial"/>
        </w:rPr>
      </w:pPr>
      <w:r w:rsidRPr="00306207">
        <w:rPr>
          <w:rFonts w:ascii="Arial" w:hAnsi="Arial" w:cs="Arial"/>
        </w:rPr>
        <w:t>En virtud de lo anterior, respetuosamente solicito al despacho que se le conceda a mi representada un término no inferior a dos (2) meses con el fin de aportar dictamen pericial realizado por un perito experto en el tema,</w:t>
      </w:r>
      <w:r w:rsidRPr="00C7394A">
        <w:rPr>
          <w:rFonts w:ascii="Arial" w:hAnsi="Arial" w:cs="Arial"/>
        </w:rPr>
        <w:t xml:space="preserve"> el anterior término se justifica teniendo en cuenta la complejidad de dicho dictamen, pues se hace necesario realizar un estudio minucioso a fin de lograr la reconstrucción requerida. </w:t>
      </w:r>
    </w:p>
    <w:p w:rsidRPr="00D20C25" w:rsidR="004B4B05" w:rsidRDefault="004B4B05" w14:paraId="06ED9AFA" w14:textId="12E01F55">
      <w:pPr>
        <w:tabs>
          <w:tab w:val="left" w:pos="5626"/>
        </w:tabs>
        <w:spacing w:line="360" w:lineRule="auto"/>
        <w:jc w:val="both"/>
        <w:rPr>
          <w:rFonts w:ascii="Arial" w:hAnsi="Arial" w:cs="Arial"/>
          <w:lang w:val="es-CO"/>
        </w:rPr>
      </w:pPr>
    </w:p>
    <w:p w:rsidRPr="00D20C25" w:rsidR="00A97065" w:rsidRDefault="00A97065" w14:paraId="24941311" w14:textId="77777777">
      <w:pPr>
        <w:tabs>
          <w:tab w:val="left" w:pos="5626"/>
        </w:tabs>
        <w:spacing w:line="360" w:lineRule="auto"/>
        <w:jc w:val="both"/>
        <w:rPr>
          <w:rFonts w:ascii="Arial" w:hAnsi="Arial" w:cs="Arial"/>
          <w:lang w:val="es-CO"/>
        </w:rPr>
      </w:pPr>
    </w:p>
    <w:p w:rsidRPr="00603254" w:rsidR="00160FE8" w:rsidRDefault="00160FE8" w14:paraId="4B559F1C" w14:textId="36FDF2C5">
      <w:pPr>
        <w:pStyle w:val="Ttulo2"/>
        <w:rPr>
          <w:rFonts w:ascii="Arial" w:hAnsi="Arial" w:cs="Arial"/>
        </w:rPr>
      </w:pPr>
      <w:r w:rsidRPr="00603254">
        <w:rPr>
          <w:rFonts w:ascii="Arial" w:hAnsi="Arial" w:cs="Arial"/>
        </w:rPr>
        <w:t>ANEXOS</w:t>
      </w:r>
    </w:p>
    <w:p w:rsidRPr="00FD7187" w:rsidR="00160FE8" w:rsidP="00FD7187" w:rsidRDefault="00160FE8" w14:paraId="47574EF3" w14:textId="1818AEA3">
      <w:pPr>
        <w:spacing w:line="360" w:lineRule="auto"/>
        <w:rPr>
          <w:rFonts w:ascii="Arial" w:hAnsi="Arial" w:cs="Arial"/>
        </w:rPr>
      </w:pPr>
    </w:p>
    <w:p w:rsidRPr="003C75F7" w:rsidR="00A97065" w:rsidP="003C75F7" w:rsidRDefault="00A97065" w14:paraId="28EEE580" w14:textId="77777777">
      <w:pPr>
        <w:widowControl/>
        <w:numPr>
          <w:ilvl w:val="0"/>
          <w:numId w:val="51"/>
        </w:numPr>
        <w:autoSpaceDE/>
        <w:autoSpaceDN/>
        <w:spacing w:line="360" w:lineRule="auto"/>
        <w:ind w:left="360"/>
        <w:jc w:val="both"/>
        <w:rPr>
          <w:rFonts w:ascii="Arial" w:hAnsi="Arial" w:cs="Arial"/>
          <w:lang w:val="es-ES_tradnl"/>
        </w:rPr>
      </w:pPr>
      <w:r w:rsidRPr="003C75F7">
        <w:rPr>
          <w:rFonts w:ascii="Arial" w:hAnsi="Arial" w:cs="Arial"/>
          <w:lang w:val="es-ES_tradnl"/>
        </w:rPr>
        <w:t xml:space="preserve">Documentos relacionados en el acápite de pruebas. </w:t>
      </w:r>
    </w:p>
    <w:p w:rsidRPr="0003726C" w:rsidR="00A97065" w:rsidP="003C75F7" w:rsidRDefault="00A97065" w14:paraId="6FE71A9E" w14:textId="77777777">
      <w:pPr>
        <w:widowControl/>
        <w:numPr>
          <w:ilvl w:val="0"/>
          <w:numId w:val="51"/>
        </w:numPr>
        <w:autoSpaceDE/>
        <w:autoSpaceDN/>
        <w:spacing w:line="360" w:lineRule="auto"/>
        <w:ind w:left="360"/>
        <w:jc w:val="both"/>
        <w:rPr>
          <w:rFonts w:ascii="Arial" w:hAnsi="Arial" w:cs="Arial"/>
          <w:lang w:val="es-ES_tradnl"/>
        </w:rPr>
      </w:pPr>
      <w:r w:rsidRPr="003C75F7">
        <w:rPr>
          <w:rFonts w:ascii="Arial" w:hAnsi="Arial" w:cs="Arial"/>
          <w:lang w:val="es-ES_tradnl"/>
        </w:rPr>
        <w:t xml:space="preserve">Poder general otorgado por Mapfre Seguros Generales de Colombia S.A. mediante la escritura pública No. </w:t>
      </w:r>
      <w:r w:rsidRPr="003C75F7">
        <w:rPr>
          <w:rFonts w:ascii="Arial" w:hAnsi="Arial" w:cs="Arial"/>
        </w:rPr>
        <w:t xml:space="preserve">1804 </w:t>
      </w:r>
      <w:r w:rsidRPr="003C75F7">
        <w:rPr>
          <w:rFonts w:ascii="Arial" w:hAnsi="Arial" w:cs="Arial"/>
          <w:lang w:val="es-ES_tradnl"/>
        </w:rPr>
        <w:t>de la Notaría 35 de Bogotá</w:t>
      </w:r>
      <w:r w:rsidRPr="003C75F7">
        <w:rPr>
          <w:rFonts w:ascii="Arial" w:hAnsi="Arial" w:cs="Arial"/>
        </w:rPr>
        <w:t xml:space="preserve">. </w:t>
      </w:r>
    </w:p>
    <w:p w:rsidRPr="009F3FAA" w:rsidR="00A97065" w:rsidP="003C75F7" w:rsidRDefault="00A97065" w14:paraId="0FF5054E" w14:textId="77777777">
      <w:pPr>
        <w:widowControl/>
        <w:numPr>
          <w:ilvl w:val="0"/>
          <w:numId w:val="51"/>
        </w:numPr>
        <w:autoSpaceDE/>
        <w:autoSpaceDN/>
        <w:spacing w:line="360" w:lineRule="auto"/>
        <w:ind w:left="360"/>
        <w:jc w:val="both"/>
        <w:rPr>
          <w:rFonts w:ascii="Arial" w:hAnsi="Arial" w:cs="Arial"/>
          <w:lang w:val="es-ES_tradnl"/>
        </w:rPr>
      </w:pPr>
      <w:r w:rsidRPr="004B14EB">
        <w:rPr>
          <w:rFonts w:ascii="Arial" w:hAnsi="Arial" w:cs="Arial"/>
          <w:lang w:val="es-ES_tradnl"/>
        </w:rPr>
        <w:t xml:space="preserve">Certificado de </w:t>
      </w:r>
      <w:r w:rsidRPr="004B14EB">
        <w:rPr>
          <w:rFonts w:ascii="Arial" w:hAnsi="Arial" w:cs="Arial"/>
          <w:lang w:eastAsia="es-MX"/>
        </w:rPr>
        <w:t xml:space="preserve">existencia y representación legal de </w:t>
      </w:r>
      <w:r w:rsidRPr="004B14EB">
        <w:rPr>
          <w:rFonts w:ascii="Arial" w:hAnsi="Arial" w:cs="Arial"/>
          <w:lang w:val="es-ES_tradnl"/>
        </w:rPr>
        <w:t xml:space="preserve">Mapfre Seguros Generales de Colombia S.A. </w:t>
      </w:r>
      <w:r w:rsidRPr="004B14EB">
        <w:rPr>
          <w:rFonts w:ascii="Arial" w:hAnsi="Arial" w:cs="Arial"/>
          <w:lang w:eastAsia="es-MX"/>
        </w:rPr>
        <w:t>expedido por la Cámara de Comercio de Cali.</w:t>
      </w:r>
    </w:p>
    <w:p w:rsidRPr="003C75F7" w:rsidR="00160FE8" w:rsidP="003C75F7" w:rsidRDefault="00A97065" w14:paraId="05F06442" w14:textId="11CD79A0">
      <w:pPr>
        <w:widowControl/>
        <w:numPr>
          <w:ilvl w:val="0"/>
          <w:numId w:val="51"/>
        </w:numPr>
        <w:autoSpaceDE/>
        <w:autoSpaceDN/>
        <w:spacing w:line="360" w:lineRule="auto"/>
        <w:ind w:left="360"/>
        <w:jc w:val="both"/>
        <w:rPr>
          <w:rFonts w:ascii="Arial" w:hAnsi="Arial" w:cs="Arial"/>
          <w:lang w:val="es-ES_tradnl"/>
        </w:rPr>
      </w:pPr>
      <w:r w:rsidRPr="009F3FAA">
        <w:rPr>
          <w:rFonts w:ascii="Arial" w:hAnsi="Arial" w:cs="Arial"/>
          <w:lang w:eastAsia="es-MX"/>
        </w:rPr>
        <w:t xml:space="preserve">Llamamiento en garantía al señor Yohan Gabriel Cuervo </w:t>
      </w:r>
      <w:proofErr w:type="spellStart"/>
      <w:r w:rsidRPr="009F3FAA">
        <w:rPr>
          <w:rFonts w:ascii="Arial" w:hAnsi="Arial" w:cs="Arial"/>
          <w:lang w:eastAsia="es-MX"/>
        </w:rPr>
        <w:t>Cuervo</w:t>
      </w:r>
      <w:proofErr w:type="spellEnd"/>
      <w:r w:rsidRPr="00FD7187" w:rsidR="00160FE8">
        <w:rPr>
          <w:rFonts w:ascii="Arial" w:hAnsi="Arial" w:cs="Arial"/>
          <w:lang w:val="es-CO"/>
        </w:rPr>
        <w:t>.</w:t>
      </w:r>
    </w:p>
    <w:p w:rsidRPr="00FD7187" w:rsidR="00160FE8" w:rsidP="00FD7187" w:rsidRDefault="00160FE8" w14:paraId="409D2B87" w14:textId="7FCE4AB8">
      <w:pPr>
        <w:spacing w:line="360" w:lineRule="auto"/>
        <w:rPr>
          <w:rFonts w:ascii="Arial" w:hAnsi="Arial" w:cs="Arial"/>
        </w:rPr>
      </w:pPr>
    </w:p>
    <w:p w:rsidRPr="00FD7187" w:rsidR="00160FE8" w:rsidP="00FD7187" w:rsidRDefault="00160FE8" w14:paraId="2815793E" w14:textId="77777777">
      <w:pPr>
        <w:spacing w:line="360" w:lineRule="auto"/>
        <w:rPr>
          <w:rFonts w:ascii="Arial" w:hAnsi="Arial" w:cs="Arial"/>
        </w:rPr>
      </w:pPr>
    </w:p>
    <w:p w:rsidRPr="003C75F7" w:rsidR="004B4B05" w:rsidP="003C75F7" w:rsidRDefault="004B4B05" w14:paraId="645F1241" w14:textId="783596C0">
      <w:pPr>
        <w:pStyle w:val="Ttulo2"/>
        <w:rPr>
          <w:rFonts w:ascii="Arial" w:hAnsi="Arial" w:cs="Arial"/>
        </w:rPr>
      </w:pPr>
      <w:r w:rsidRPr="003C75F7">
        <w:rPr>
          <w:rFonts w:ascii="Arial" w:hAnsi="Arial" w:cs="Arial"/>
        </w:rPr>
        <w:t>NOTIFICACIONES </w:t>
      </w:r>
    </w:p>
    <w:p w:rsidRPr="003C75F7" w:rsidR="004B4B05" w:rsidP="003C75F7" w:rsidRDefault="004B4B05" w14:paraId="2E4C329D" w14:textId="77777777">
      <w:pPr>
        <w:tabs>
          <w:tab w:val="left" w:pos="5626"/>
        </w:tabs>
        <w:spacing w:line="360" w:lineRule="auto"/>
        <w:jc w:val="both"/>
        <w:rPr>
          <w:rFonts w:ascii="Arial" w:hAnsi="Arial" w:cs="Arial"/>
          <w:lang w:val="es-CO"/>
        </w:rPr>
      </w:pPr>
      <w:r w:rsidRPr="003C75F7">
        <w:rPr>
          <w:rFonts w:ascii="Arial" w:hAnsi="Arial" w:cs="Arial"/>
          <w:lang w:val="es-CO"/>
        </w:rPr>
        <w:t> </w:t>
      </w:r>
    </w:p>
    <w:p w:rsidRPr="003C75F7" w:rsidR="004B4B05" w:rsidP="003C75F7" w:rsidRDefault="004B4B05" w14:paraId="3C3E7333" w14:textId="77777777">
      <w:pPr>
        <w:tabs>
          <w:tab w:val="left" w:pos="5626"/>
        </w:tabs>
        <w:spacing w:line="360" w:lineRule="auto"/>
        <w:jc w:val="both"/>
        <w:rPr>
          <w:rFonts w:ascii="Arial" w:hAnsi="Arial" w:cs="Arial"/>
          <w:lang w:val="es-CO"/>
        </w:rPr>
      </w:pPr>
      <w:r w:rsidRPr="003C75F7">
        <w:rPr>
          <w:rFonts w:ascii="Arial" w:hAnsi="Arial" w:cs="Arial"/>
        </w:rPr>
        <w:t>La parte actora, en la dirección física y/o electrónica consignada en el escrito de la demanda.</w:t>
      </w:r>
      <w:r w:rsidRPr="003C75F7">
        <w:rPr>
          <w:rFonts w:ascii="Arial" w:hAnsi="Arial" w:cs="Arial"/>
          <w:lang w:val="es-CO"/>
        </w:rPr>
        <w:t> </w:t>
      </w:r>
    </w:p>
    <w:p w:rsidRPr="0003726C" w:rsidR="004B4B05" w:rsidP="003C75F7" w:rsidRDefault="004B4B05" w14:paraId="42D62DEA" w14:textId="77777777">
      <w:pPr>
        <w:tabs>
          <w:tab w:val="left" w:pos="5626"/>
        </w:tabs>
        <w:spacing w:line="360" w:lineRule="auto"/>
        <w:jc w:val="both"/>
        <w:rPr>
          <w:rFonts w:ascii="Arial" w:hAnsi="Arial" w:cs="Arial"/>
          <w:lang w:val="es-CO"/>
        </w:rPr>
      </w:pPr>
      <w:r w:rsidRPr="003C75F7">
        <w:rPr>
          <w:rFonts w:ascii="Arial" w:hAnsi="Arial" w:cs="Arial"/>
          <w:lang w:val="es-CO"/>
        </w:rPr>
        <w:t> </w:t>
      </w:r>
    </w:p>
    <w:p w:rsidRPr="003C75F7" w:rsidR="004B4B05" w:rsidP="003C75F7" w:rsidRDefault="004B4B05" w14:paraId="2DAC414D" w14:textId="77777777">
      <w:pPr>
        <w:tabs>
          <w:tab w:val="left" w:pos="5626"/>
        </w:tabs>
        <w:spacing w:line="360" w:lineRule="auto"/>
        <w:jc w:val="both"/>
        <w:rPr>
          <w:rFonts w:ascii="Arial" w:hAnsi="Arial" w:cs="Arial"/>
          <w:lang w:val="es-CO"/>
        </w:rPr>
      </w:pPr>
      <w:r w:rsidRPr="004B14EB">
        <w:rPr>
          <w:rFonts w:ascii="Arial" w:hAnsi="Arial" w:cs="Arial"/>
        </w:rPr>
        <w:t xml:space="preserve">Mi representada MAPFRE SEGUROS GENERALES DE COLOMBIA S.A., en la en la Carrera 80N No. 6 71 de Cali – Valle. Correo electrónico: </w:t>
      </w:r>
      <w:hyperlink w:tgtFrame="_blank" w:history="1" r:id="rId21">
        <w:r w:rsidRPr="0073723A">
          <w:rPr>
            <w:rStyle w:val="Hipervnculo"/>
            <w:rFonts w:ascii="Arial" w:hAnsi="Arial" w:cs="Arial"/>
          </w:rPr>
          <w:t>njudiciales@mapfre.com.co</w:t>
        </w:r>
      </w:hyperlink>
      <w:r w:rsidRPr="003C75F7">
        <w:rPr>
          <w:rFonts w:ascii="Arial" w:hAnsi="Arial" w:cs="Arial"/>
        </w:rPr>
        <w:t>  </w:t>
      </w:r>
      <w:r w:rsidRPr="003C75F7">
        <w:rPr>
          <w:rFonts w:ascii="Arial" w:hAnsi="Arial" w:cs="Arial"/>
          <w:lang w:val="es-CO"/>
        </w:rPr>
        <w:t> </w:t>
      </w:r>
    </w:p>
    <w:p w:rsidRPr="003C75F7" w:rsidR="004B4B05" w:rsidP="003C75F7" w:rsidRDefault="004B4B05" w14:paraId="4451F1E7" w14:textId="77777777">
      <w:pPr>
        <w:tabs>
          <w:tab w:val="left" w:pos="5626"/>
        </w:tabs>
        <w:spacing w:line="360" w:lineRule="auto"/>
        <w:jc w:val="both"/>
        <w:rPr>
          <w:rFonts w:ascii="Arial" w:hAnsi="Arial" w:cs="Arial"/>
          <w:lang w:val="es-CO"/>
        </w:rPr>
      </w:pPr>
      <w:r w:rsidRPr="003C75F7">
        <w:rPr>
          <w:rFonts w:ascii="Arial" w:hAnsi="Arial" w:cs="Arial"/>
          <w:lang w:val="es-CO"/>
        </w:rPr>
        <w:t> </w:t>
      </w:r>
    </w:p>
    <w:p w:rsidRPr="003C75F7" w:rsidR="004B4B05" w:rsidP="003C75F7" w:rsidRDefault="004B4B05" w14:paraId="16B9F6F9" w14:textId="77777777">
      <w:pPr>
        <w:tabs>
          <w:tab w:val="left" w:pos="5626"/>
        </w:tabs>
        <w:spacing w:line="360" w:lineRule="auto"/>
        <w:jc w:val="both"/>
        <w:rPr>
          <w:rFonts w:ascii="Arial" w:hAnsi="Arial" w:cs="Arial"/>
          <w:lang w:val="es-CO"/>
        </w:rPr>
      </w:pPr>
      <w:r w:rsidRPr="003C75F7">
        <w:rPr>
          <w:rFonts w:ascii="Arial" w:hAnsi="Arial" w:cs="Arial"/>
        </w:rPr>
        <w:t xml:space="preserve">El suscrito recibirá notificaciones en la Secretaría de su Despacho o en la Avenida 6A Bis No. 35N-100, Centro Empresarial Chipichape, Oficina 212 de la ciudad de Cali. Correo electrónico: </w:t>
      </w:r>
      <w:hyperlink w:tgtFrame="_blank" w:history="1" r:id="rId22">
        <w:r w:rsidRPr="0073723A">
          <w:rPr>
            <w:rStyle w:val="Hipervnculo"/>
            <w:rFonts w:ascii="Arial" w:hAnsi="Arial" w:cs="Arial"/>
          </w:rPr>
          <w:t>notificaciones@gha.com.co</w:t>
        </w:r>
      </w:hyperlink>
      <w:r w:rsidRPr="003C75F7">
        <w:rPr>
          <w:rFonts w:ascii="Arial" w:hAnsi="Arial" w:cs="Arial"/>
        </w:rPr>
        <w:t>. </w:t>
      </w:r>
      <w:r w:rsidRPr="003C75F7">
        <w:rPr>
          <w:rFonts w:ascii="Arial" w:hAnsi="Arial" w:cs="Arial"/>
          <w:lang w:val="es-CO"/>
        </w:rPr>
        <w:t> </w:t>
      </w:r>
    </w:p>
    <w:p w:rsidRPr="003C75F7" w:rsidR="0028721C" w:rsidP="003C75F7" w:rsidRDefault="0028721C" w14:paraId="77446FF1" w14:textId="77777777">
      <w:pPr>
        <w:tabs>
          <w:tab w:val="left" w:pos="5626"/>
        </w:tabs>
        <w:spacing w:line="360" w:lineRule="auto"/>
        <w:jc w:val="both"/>
        <w:rPr>
          <w:rFonts w:ascii="Arial" w:hAnsi="Arial" w:cs="Arial"/>
          <w:lang w:val="es-CO"/>
        </w:rPr>
      </w:pPr>
    </w:p>
    <w:p w:rsidRPr="003C75F7" w:rsidR="004B4B05" w:rsidP="0003726C" w:rsidRDefault="004B4B05" w14:paraId="17876751" w14:textId="77777777">
      <w:pPr>
        <w:spacing w:line="360" w:lineRule="auto"/>
        <w:jc w:val="both"/>
        <w:rPr>
          <w:rFonts w:ascii="Arial" w:hAnsi="Arial" w:cs="Arial"/>
        </w:rPr>
      </w:pPr>
      <w:r w:rsidRPr="003C75F7">
        <w:rPr>
          <w:rFonts w:ascii="Arial" w:hAnsi="Arial" w:cs="Arial"/>
        </w:rPr>
        <w:t>Cordialmente,</w:t>
      </w:r>
      <w:r w:rsidRPr="003C75F7">
        <w:rPr>
          <w:rFonts w:ascii="Arial" w:hAnsi="Arial" w:cs="Arial"/>
          <w:noProof/>
          <w:lang w:val="es-CO" w:eastAsia="es-CO"/>
        </w:rPr>
        <w:drawing>
          <wp:anchor distT="0" distB="0" distL="114300" distR="114300" simplePos="0" relativeHeight="251659264" behindDoc="1" locked="0" layoutInCell="1" allowOverlap="1" wp14:anchorId="50BC901F" wp14:editId="6CF1E846">
            <wp:simplePos x="0" y="0"/>
            <wp:positionH relativeFrom="margin">
              <wp:posOffset>125460</wp:posOffset>
            </wp:positionH>
            <wp:positionV relativeFrom="paragraph">
              <wp:posOffset>155919</wp:posOffset>
            </wp:positionV>
            <wp:extent cx="2040286" cy="13049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40286" cy="1304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C75F7">
        <w:rPr>
          <w:rFonts w:ascii="Arial" w:hAnsi="Arial" w:cs="Arial"/>
        </w:rPr>
        <w:tab/>
      </w:r>
    </w:p>
    <w:p w:rsidRPr="003C75F7" w:rsidR="004B4B05" w:rsidP="004B14EB" w:rsidRDefault="004B4B05" w14:paraId="40933E28" w14:textId="77777777">
      <w:pPr>
        <w:spacing w:line="360" w:lineRule="auto"/>
        <w:jc w:val="both"/>
        <w:rPr>
          <w:rFonts w:ascii="Arial" w:hAnsi="Arial" w:cs="Arial"/>
        </w:rPr>
      </w:pPr>
    </w:p>
    <w:p w:rsidRPr="003C75F7" w:rsidR="004B4B05" w:rsidP="004B14EB" w:rsidRDefault="004B4B05" w14:paraId="6BC4530E" w14:textId="77777777">
      <w:pPr>
        <w:spacing w:line="360" w:lineRule="auto"/>
        <w:jc w:val="both"/>
        <w:rPr>
          <w:rFonts w:ascii="Arial" w:hAnsi="Arial" w:cs="Arial"/>
        </w:rPr>
      </w:pPr>
    </w:p>
    <w:p w:rsidRPr="003C75F7" w:rsidR="004B4B05" w:rsidP="004B14EB" w:rsidRDefault="004B4B05" w14:paraId="65B327B6" w14:textId="77777777">
      <w:pPr>
        <w:spacing w:line="360" w:lineRule="auto"/>
        <w:jc w:val="both"/>
        <w:rPr>
          <w:rFonts w:ascii="Arial" w:hAnsi="Arial" w:cs="Arial"/>
          <w:b/>
        </w:rPr>
      </w:pPr>
    </w:p>
    <w:p w:rsidRPr="003C75F7" w:rsidR="004B4B05" w:rsidP="004B14EB" w:rsidRDefault="004B4B05" w14:paraId="2507530D" w14:textId="77777777">
      <w:pPr>
        <w:spacing w:line="360" w:lineRule="auto"/>
        <w:jc w:val="both"/>
        <w:rPr>
          <w:rFonts w:ascii="Arial" w:hAnsi="Arial" w:cs="Arial"/>
          <w:b/>
        </w:rPr>
      </w:pPr>
    </w:p>
    <w:p w:rsidRPr="0003726C" w:rsidR="004B4B05" w:rsidP="004B14EB" w:rsidRDefault="004B4B05" w14:paraId="2509DCB6" w14:textId="77777777">
      <w:pPr>
        <w:spacing w:line="360" w:lineRule="auto"/>
        <w:jc w:val="both"/>
        <w:rPr>
          <w:rFonts w:ascii="Arial" w:hAnsi="Arial" w:cs="Arial"/>
          <w:b/>
          <w:bCs/>
        </w:rPr>
      </w:pPr>
      <w:r w:rsidRPr="003C75F7">
        <w:rPr>
          <w:rFonts w:ascii="Arial" w:hAnsi="Arial" w:cs="Arial"/>
          <w:b/>
        </w:rPr>
        <w:t>GUSTAVO ALBERTO HERRERA ÁVILA</w:t>
      </w:r>
      <w:r w:rsidRPr="003C75F7">
        <w:rPr>
          <w:rFonts w:ascii="Arial" w:hAnsi="Arial" w:cs="Arial"/>
          <w:b/>
        </w:rPr>
        <w:tab/>
      </w:r>
    </w:p>
    <w:p w:rsidRPr="004B14EB" w:rsidR="004B4B05" w:rsidP="009F3FAA" w:rsidRDefault="004B4B05" w14:paraId="0664F46F" w14:textId="77777777">
      <w:pPr>
        <w:spacing w:line="360" w:lineRule="auto"/>
        <w:jc w:val="both"/>
        <w:rPr>
          <w:rFonts w:ascii="Arial" w:hAnsi="Arial" w:cs="Arial"/>
          <w:bCs/>
        </w:rPr>
      </w:pPr>
      <w:r w:rsidRPr="004B14EB">
        <w:rPr>
          <w:rFonts w:ascii="Arial" w:hAnsi="Arial" w:cs="Arial"/>
        </w:rPr>
        <w:t>C.C. No. 19.395.114 de Bogotá</w:t>
      </w:r>
      <w:r w:rsidRPr="004B14EB">
        <w:rPr>
          <w:rFonts w:ascii="Arial" w:hAnsi="Arial" w:cs="Arial"/>
        </w:rPr>
        <w:tab/>
      </w:r>
    </w:p>
    <w:p w:rsidRPr="004B14EB" w:rsidR="004B4B05" w:rsidP="009F3FAA" w:rsidRDefault="004B4B05" w14:paraId="6A01F048" w14:textId="77777777">
      <w:pPr>
        <w:spacing w:line="360" w:lineRule="auto"/>
        <w:jc w:val="both"/>
        <w:rPr>
          <w:rFonts w:ascii="Arial" w:hAnsi="Arial" w:cs="Arial"/>
        </w:rPr>
      </w:pPr>
      <w:r w:rsidRPr="004B14EB">
        <w:rPr>
          <w:rFonts w:ascii="Arial" w:hAnsi="Arial" w:cs="Arial"/>
        </w:rPr>
        <w:t>T.P. No. 39.116 del C.S. de la J.</w:t>
      </w:r>
      <w:r w:rsidRPr="004B14EB">
        <w:rPr>
          <w:rFonts w:ascii="Arial" w:hAnsi="Arial" w:cs="Arial"/>
        </w:rPr>
        <w:tab/>
      </w:r>
      <w:r w:rsidRPr="004B14EB">
        <w:rPr>
          <w:rFonts w:ascii="Arial" w:hAnsi="Arial" w:cs="Arial"/>
          <w:iCs/>
        </w:rPr>
        <w:t xml:space="preserve"> </w:t>
      </w:r>
    </w:p>
    <w:p w:rsidRPr="009F3FAA" w:rsidR="004B4B05" w:rsidP="009F3FAA" w:rsidRDefault="004B4B05" w14:paraId="676BEF91" w14:textId="77777777">
      <w:pPr>
        <w:spacing w:line="360" w:lineRule="auto"/>
        <w:jc w:val="both"/>
        <w:rPr>
          <w:rFonts w:ascii="Arial" w:hAnsi="Arial" w:cs="Arial"/>
        </w:rPr>
      </w:pPr>
    </w:p>
    <w:p w:rsidRPr="009F3FAA" w:rsidR="0028721C" w:rsidP="009F3FAA" w:rsidRDefault="0028721C" w14:paraId="32D27FB8" w14:textId="77777777">
      <w:pPr>
        <w:tabs>
          <w:tab w:val="left" w:pos="5626"/>
        </w:tabs>
        <w:spacing w:line="360" w:lineRule="auto"/>
        <w:jc w:val="both"/>
        <w:rPr>
          <w:rFonts w:ascii="Arial" w:hAnsi="Arial" w:cs="Arial"/>
        </w:rPr>
      </w:pPr>
    </w:p>
    <w:p w:rsidRPr="009F3FAA" w:rsidR="0028721C" w:rsidP="00110F3C" w:rsidRDefault="0028721C" w14:paraId="507A7ADA" w14:textId="77777777">
      <w:pPr>
        <w:tabs>
          <w:tab w:val="left" w:pos="5626"/>
        </w:tabs>
        <w:spacing w:line="360" w:lineRule="auto"/>
        <w:jc w:val="both"/>
        <w:rPr>
          <w:rFonts w:ascii="Arial" w:hAnsi="Arial" w:cs="Arial"/>
          <w:lang w:val="es-CO"/>
        </w:rPr>
      </w:pPr>
    </w:p>
    <w:sectPr w:rsidRPr="009F3FAA" w:rsidR="0028721C" w:rsidSect="00B54DCC">
      <w:headerReference w:type="default" r:id="rId24"/>
      <w:footerReference w:type="default" r:id="rId25"/>
      <w:pgSz w:w="12240" w:h="20160" w:orient="portrait" w:code="5"/>
      <w:pgMar w:top="1985" w:right="1304" w:bottom="2835" w:left="1304" w:header="709" w:footer="624" w:gutter="0"/>
      <w:pgNumType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235CA8" w:rsidP="0025591F" w:rsidRDefault="00235CA8" w14:paraId="47AF0BEE" w14:textId="77777777">
      <w:r>
        <w:separator/>
      </w:r>
    </w:p>
  </w:endnote>
  <w:endnote w:type="continuationSeparator" w:id="0">
    <w:p w:rsidR="00235CA8" w:rsidP="0025591F" w:rsidRDefault="00235CA8" w14:paraId="6823EF8A"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font>
  <w:font w:name="Arial MT">
    <w:altName w:val="Arial"/>
    <w:panose1 w:val="020B0604020202020204"/>
    <w:charset w:val="01"/>
    <w:family w:val="swiss"/>
    <w:pitch w:val="variable"/>
  </w:font>
  <w:font w:name="Arial">
    <w:panose1 w:val="020B0604020202020204"/>
    <w:charset w:val="01"/>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1"/>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Raleway">
    <w:panose1 w:val="00000000000000000000"/>
    <w:charset w:val="4D"/>
    <w:family w:val="auto"/>
    <w:pitch w:val="variable"/>
    <w:sig w:usb0="A00002FF" w:usb1="5000205B" w:usb2="00000000" w:usb3="00000000" w:csb0="00000197"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4A356B" w:rsidP="004A356B" w:rsidRDefault="00B54DCC" w14:paraId="71D80CF7" w14:textId="77777777">
    <w:pPr>
      <w:rPr>
        <w:color w:val="222A35" w:themeColor="text2" w:themeShade="80"/>
      </w:rPr>
    </w:pPr>
    <w:r>
      <w:rPr>
        <w:noProof/>
        <w:color w:val="222A35" w:themeColor="text2" w:themeShade="80"/>
        <w:lang w:val="es-CO" w:eastAsia="es-CO"/>
      </w:rPr>
      <w:drawing>
        <wp:anchor distT="0" distB="0" distL="114300" distR="114300" simplePos="0" relativeHeight="251660288" behindDoc="1" locked="0" layoutInCell="1" allowOverlap="1" wp14:anchorId="0DAB6F07" wp14:editId="04CF2335">
          <wp:simplePos x="0" y="0"/>
          <wp:positionH relativeFrom="column">
            <wp:posOffset>4491990</wp:posOffset>
          </wp:positionH>
          <wp:positionV relativeFrom="margin">
            <wp:posOffset>10036810</wp:posOffset>
          </wp:positionV>
          <wp:extent cx="1466850" cy="905510"/>
          <wp:effectExtent l="0" t="0" r="0" b="889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9055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CO" w:eastAsia="es-CO"/>
      </w:rPr>
      <mc:AlternateContent>
        <mc:Choice Requires="wps">
          <w:drawing>
            <wp:anchor distT="0" distB="0" distL="114300" distR="114300" simplePos="0" relativeHeight="251662336" behindDoc="1" locked="0" layoutInCell="1" allowOverlap="1" wp14:anchorId="19865C8E" wp14:editId="5299852F">
              <wp:simplePos x="0" y="0"/>
              <wp:positionH relativeFrom="margin">
                <wp:posOffset>1899920</wp:posOffset>
              </wp:positionH>
              <wp:positionV relativeFrom="page">
                <wp:posOffset>11361230</wp:posOffset>
              </wp:positionV>
              <wp:extent cx="2727325" cy="733425"/>
              <wp:effectExtent l="0" t="0" r="0" b="0"/>
              <wp:wrapNone/>
              <wp:docPr id="4" name="Rectángulo 4"/>
              <wp:cNvGraphicFramePr/>
              <a:graphic xmlns:a="http://schemas.openxmlformats.org/drawingml/2006/main">
                <a:graphicData uri="http://schemas.microsoft.com/office/word/2010/wordprocessingShape">
                  <wps:wsp>
                    <wps:cNvSpPr/>
                    <wps:spPr>
                      <a:xfrm>
                        <a:off x="0" y="0"/>
                        <a:ext cx="2727325" cy="7334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Pr="004A356B" w:rsidR="00416F84" w:rsidP="00416F84" w:rsidRDefault="00416F84" w14:paraId="0C0811F6" w14:textId="77777777">
                          <w:pPr>
                            <w:spacing w:before="10"/>
                            <w:jc w:val="right"/>
                            <w:rPr>
                              <w:rFonts w:ascii="Raleway" w:hAnsi="Raleway"/>
                              <w:color w:val="11213B"/>
                              <w:w w:val="105"/>
                              <w:sz w:val="14"/>
                              <w:szCs w:val="14"/>
                            </w:rPr>
                          </w:pPr>
                          <w:r w:rsidRPr="004A356B">
                            <w:rPr>
                              <w:rFonts w:ascii="Raleway" w:hAnsi="Raleway"/>
                              <w:color w:val="11213B"/>
                              <w:w w:val="105"/>
                              <w:sz w:val="14"/>
                              <w:szCs w:val="14"/>
                              <w:lang w:val="es-CO"/>
                            </w:rPr>
                            <w:t xml:space="preserve">Cali - </w:t>
                          </w:r>
                          <w:proofErr w:type="spellStart"/>
                          <w:r w:rsidRPr="004A356B">
                            <w:rPr>
                              <w:rFonts w:ascii="Raleway" w:hAnsi="Raleway"/>
                              <w:color w:val="11213B"/>
                              <w:w w:val="105"/>
                              <w:sz w:val="14"/>
                              <w:szCs w:val="14"/>
                              <w:lang w:val="es-CO"/>
                            </w:rPr>
                            <w:t>Av</w:t>
                          </w:r>
                          <w:proofErr w:type="spellEnd"/>
                          <w:r w:rsidRPr="004A356B">
                            <w:rPr>
                              <w:rFonts w:ascii="Raleway" w:hAnsi="Raleway"/>
                              <w:color w:val="11213B"/>
                              <w:w w:val="105"/>
                              <w:sz w:val="14"/>
                              <w:szCs w:val="14"/>
                              <w:lang w:val="es-CO"/>
                            </w:rPr>
                            <w:t xml:space="preserve"> 6A Bis #35N-100, </w:t>
                          </w:r>
                          <w:proofErr w:type="spellStart"/>
                          <w:r w:rsidRPr="004A356B">
                            <w:rPr>
                              <w:rFonts w:ascii="Raleway" w:hAnsi="Raleway"/>
                              <w:color w:val="11213B"/>
                              <w:w w:val="105"/>
                              <w:sz w:val="14"/>
                              <w:szCs w:val="14"/>
                              <w:lang w:val="es-CO"/>
                            </w:rPr>
                            <w:t>Of</w:t>
                          </w:r>
                          <w:proofErr w:type="spellEnd"/>
                          <w:r w:rsidRPr="004A356B">
                            <w:rPr>
                              <w:rFonts w:ascii="Raleway" w:hAnsi="Raleway"/>
                              <w:color w:val="11213B"/>
                              <w:w w:val="105"/>
                              <w:sz w:val="14"/>
                              <w:szCs w:val="14"/>
                              <w:lang w:val="es-CO"/>
                            </w:rPr>
                            <w:t>. 212, Cali, Valle del Cauca, Centro Empresarial Chipichape</w:t>
                          </w:r>
                          <w:r w:rsidRPr="004A356B">
                            <w:rPr>
                              <w:rFonts w:ascii="Raleway" w:hAnsi="Raleway"/>
                              <w:color w:val="11213B"/>
                              <w:w w:val="105"/>
                              <w:sz w:val="14"/>
                              <w:szCs w:val="14"/>
                              <w:lang w:val="es-CO"/>
                            </w:rPr>
                            <w:br/>
                          </w:r>
                          <w:r w:rsidRPr="004A356B">
                            <w:rPr>
                              <w:rFonts w:ascii="Raleway" w:hAnsi="Raleway"/>
                              <w:color w:val="11213B"/>
                              <w:w w:val="105"/>
                              <w:sz w:val="14"/>
                              <w:szCs w:val="14"/>
                            </w:rPr>
                            <w:t>+57 315 577 6200</w:t>
                          </w:r>
                          <w:r w:rsidR="00E23DED">
                            <w:rPr>
                              <w:rFonts w:ascii="Raleway" w:hAnsi="Raleway"/>
                              <w:color w:val="11213B"/>
                              <w:w w:val="105"/>
                              <w:sz w:val="14"/>
                              <w:szCs w:val="14"/>
                            </w:rPr>
                            <w:t xml:space="preserve"> -</w:t>
                          </w:r>
                          <w:r w:rsidRPr="00E23DED" w:rsidR="00E23DED">
                            <w:rPr>
                              <w:rFonts w:ascii="Raleway" w:hAnsi="Raleway"/>
                              <w:color w:val="11213B"/>
                              <w:w w:val="105"/>
                              <w:sz w:val="14"/>
                              <w:szCs w:val="14"/>
                            </w:rPr>
                            <w:t xml:space="preserve"> 602-6594075</w:t>
                          </w:r>
                        </w:p>
                        <w:p w:rsidRPr="004A356B" w:rsidR="00416F84" w:rsidP="00416F84" w:rsidRDefault="00416F84" w14:paraId="2CA5BC45" w14:textId="77777777">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Bogotá - Calle 69 No.04-48 </w:t>
                          </w:r>
                          <w:proofErr w:type="spellStart"/>
                          <w:r w:rsidRPr="004A356B">
                            <w:rPr>
                              <w:rFonts w:ascii="Raleway" w:hAnsi="Raleway"/>
                              <w:color w:val="11213B"/>
                              <w:w w:val="105"/>
                              <w:sz w:val="14"/>
                              <w:szCs w:val="14"/>
                            </w:rPr>
                            <w:t>Of</w:t>
                          </w:r>
                          <w:proofErr w:type="spellEnd"/>
                          <w:r w:rsidRPr="004A356B">
                            <w:rPr>
                              <w:rFonts w:ascii="Raleway" w:hAnsi="Raleway"/>
                              <w:color w:val="11213B"/>
                              <w:w w:val="105"/>
                              <w:sz w:val="14"/>
                              <w:szCs w:val="14"/>
                            </w:rPr>
                            <w:t>. 502, Ed. Buro 69</w:t>
                          </w:r>
                          <w:r w:rsidRPr="004A356B">
                            <w:rPr>
                              <w:rFonts w:ascii="Raleway" w:hAnsi="Raleway"/>
                              <w:color w:val="11213B"/>
                              <w:w w:val="105"/>
                              <w:sz w:val="14"/>
                              <w:szCs w:val="14"/>
                            </w:rPr>
                            <w:br/>
                            <w:t>+57 3173795688</w:t>
                          </w:r>
                          <w:r w:rsidR="00E23DED">
                            <w:rPr>
                              <w:rFonts w:ascii="Raleway" w:hAnsi="Raleway"/>
                              <w:color w:val="11213B"/>
                              <w:w w:val="105"/>
                              <w:sz w:val="14"/>
                              <w:szCs w:val="14"/>
                            </w:rPr>
                            <w:t xml:space="preserve"> - </w:t>
                          </w:r>
                          <w:r w:rsidRPr="00E23DED" w:rsidR="00E23DED">
                            <w:rPr>
                              <w:rFonts w:ascii="Raleway" w:hAnsi="Raleway"/>
                              <w:color w:val="11213B"/>
                              <w:w w:val="105"/>
                              <w:sz w:val="14"/>
                              <w:szCs w:val="14"/>
                            </w:rPr>
                            <w:t>601-7616436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4" style="position:absolute;margin-left:149.6pt;margin-top:894.6pt;width:214.75pt;height:57.7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spid="_x0000_s1026" filled="f" stroked="f" strokeweight="1pt" w14:anchorId="19865C8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">
              <v:textbox>
                <w:txbxContent>
                  <w:p w:rsidRPr="004A356B" w:rsidR="00416F84" w:rsidP="00416F84" w:rsidRDefault="00416F84" w14:paraId="0C0811F6" w14:textId="77777777">
                    <w:pPr>
                      <w:spacing w:before="10"/>
                      <w:jc w:val="right"/>
                      <w:rPr>
                        <w:rFonts w:ascii="Raleway" w:hAnsi="Raleway"/>
                        <w:color w:val="11213B"/>
                        <w:w w:val="105"/>
                        <w:sz w:val="14"/>
                        <w:szCs w:val="14"/>
                      </w:rPr>
                    </w:pPr>
                    <w:r w:rsidRPr="004A356B">
                      <w:rPr>
                        <w:rFonts w:ascii="Raleway" w:hAnsi="Raleway"/>
                        <w:color w:val="11213B"/>
                        <w:w w:val="105"/>
                        <w:sz w:val="14"/>
                        <w:szCs w:val="14"/>
                        <w:lang w:val="es-CO"/>
                      </w:rPr>
                      <w:t xml:space="preserve">Cali - </w:t>
                    </w:r>
                    <w:proofErr w:type="spellStart"/>
                    <w:r w:rsidRPr="004A356B">
                      <w:rPr>
                        <w:rFonts w:ascii="Raleway" w:hAnsi="Raleway"/>
                        <w:color w:val="11213B"/>
                        <w:w w:val="105"/>
                        <w:sz w:val="14"/>
                        <w:szCs w:val="14"/>
                        <w:lang w:val="es-CO"/>
                      </w:rPr>
                      <w:t>Av</w:t>
                    </w:r>
                    <w:proofErr w:type="spellEnd"/>
                    <w:r w:rsidRPr="004A356B">
                      <w:rPr>
                        <w:rFonts w:ascii="Raleway" w:hAnsi="Raleway"/>
                        <w:color w:val="11213B"/>
                        <w:w w:val="105"/>
                        <w:sz w:val="14"/>
                        <w:szCs w:val="14"/>
                        <w:lang w:val="es-CO"/>
                      </w:rPr>
                      <w:t xml:space="preserve"> 6A Bis #35N-100, </w:t>
                    </w:r>
                    <w:proofErr w:type="spellStart"/>
                    <w:r w:rsidRPr="004A356B">
                      <w:rPr>
                        <w:rFonts w:ascii="Raleway" w:hAnsi="Raleway"/>
                        <w:color w:val="11213B"/>
                        <w:w w:val="105"/>
                        <w:sz w:val="14"/>
                        <w:szCs w:val="14"/>
                        <w:lang w:val="es-CO"/>
                      </w:rPr>
                      <w:t>Of</w:t>
                    </w:r>
                    <w:proofErr w:type="spellEnd"/>
                    <w:r w:rsidRPr="004A356B">
                      <w:rPr>
                        <w:rFonts w:ascii="Raleway" w:hAnsi="Raleway"/>
                        <w:color w:val="11213B"/>
                        <w:w w:val="105"/>
                        <w:sz w:val="14"/>
                        <w:szCs w:val="14"/>
                        <w:lang w:val="es-CO"/>
                      </w:rPr>
                      <w:t>. 212, Cali, Valle del Cauca, Centro Empresarial Chipichape</w:t>
                    </w:r>
                    <w:r w:rsidRPr="004A356B">
                      <w:rPr>
                        <w:rFonts w:ascii="Raleway" w:hAnsi="Raleway"/>
                        <w:color w:val="11213B"/>
                        <w:w w:val="105"/>
                        <w:sz w:val="14"/>
                        <w:szCs w:val="14"/>
                        <w:lang w:val="es-CO"/>
                      </w:rPr>
                      <w:br/>
                    </w:r>
                    <w:r w:rsidRPr="004A356B">
                      <w:rPr>
                        <w:rFonts w:ascii="Raleway" w:hAnsi="Raleway"/>
                        <w:color w:val="11213B"/>
                        <w:w w:val="105"/>
                        <w:sz w:val="14"/>
                        <w:szCs w:val="14"/>
                      </w:rPr>
                      <w:t>+57 315 577 6200</w:t>
                    </w:r>
                    <w:r w:rsidR="00E23DED">
                      <w:rPr>
                        <w:rFonts w:ascii="Raleway" w:hAnsi="Raleway"/>
                        <w:color w:val="11213B"/>
                        <w:w w:val="105"/>
                        <w:sz w:val="14"/>
                        <w:szCs w:val="14"/>
                      </w:rPr>
                      <w:t xml:space="preserve"> -</w:t>
                    </w:r>
                    <w:r w:rsidRPr="00E23DED" w:rsidR="00E23DED">
                      <w:rPr>
                        <w:rFonts w:ascii="Raleway" w:hAnsi="Raleway"/>
                        <w:color w:val="11213B"/>
                        <w:w w:val="105"/>
                        <w:sz w:val="14"/>
                        <w:szCs w:val="14"/>
                      </w:rPr>
                      <w:t xml:space="preserve"> 602-6594075</w:t>
                    </w:r>
                  </w:p>
                  <w:p w:rsidRPr="004A356B" w:rsidR="00416F84" w:rsidP="00416F84" w:rsidRDefault="00416F84" w14:paraId="2CA5BC45" w14:textId="77777777">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Bogotá - Calle 69 No.04-48 </w:t>
                    </w:r>
                    <w:proofErr w:type="spellStart"/>
                    <w:r w:rsidRPr="004A356B">
                      <w:rPr>
                        <w:rFonts w:ascii="Raleway" w:hAnsi="Raleway"/>
                        <w:color w:val="11213B"/>
                        <w:w w:val="105"/>
                        <w:sz w:val="14"/>
                        <w:szCs w:val="14"/>
                      </w:rPr>
                      <w:t>Of</w:t>
                    </w:r>
                    <w:proofErr w:type="spellEnd"/>
                    <w:r w:rsidRPr="004A356B">
                      <w:rPr>
                        <w:rFonts w:ascii="Raleway" w:hAnsi="Raleway"/>
                        <w:color w:val="11213B"/>
                        <w:w w:val="105"/>
                        <w:sz w:val="14"/>
                        <w:szCs w:val="14"/>
                      </w:rPr>
                      <w:t>. 502, Ed. Buro 69</w:t>
                    </w:r>
                    <w:r w:rsidRPr="004A356B">
                      <w:rPr>
                        <w:rFonts w:ascii="Raleway" w:hAnsi="Raleway"/>
                        <w:color w:val="11213B"/>
                        <w:w w:val="105"/>
                        <w:sz w:val="14"/>
                        <w:szCs w:val="14"/>
                      </w:rPr>
                      <w:br/>
                      <w:t>+57 3173795688</w:t>
                    </w:r>
                    <w:r w:rsidR="00E23DED">
                      <w:rPr>
                        <w:rFonts w:ascii="Raleway" w:hAnsi="Raleway"/>
                        <w:color w:val="11213B"/>
                        <w:w w:val="105"/>
                        <w:sz w:val="14"/>
                        <w:szCs w:val="14"/>
                      </w:rPr>
                      <w:t xml:space="preserve"> - </w:t>
                    </w:r>
                    <w:r w:rsidRPr="00E23DED" w:rsidR="00E23DED">
                      <w:rPr>
                        <w:rFonts w:ascii="Raleway" w:hAnsi="Raleway"/>
                        <w:color w:val="11213B"/>
                        <w:w w:val="105"/>
                        <w:sz w:val="14"/>
                        <w:szCs w:val="14"/>
                      </w:rPr>
                      <w:t>601-7616436</w:t>
                    </w:r>
                  </w:p>
                </w:txbxContent>
              </v:textbox>
              <w10:wrap anchorx="margin" anchory="page"/>
            </v:rect>
          </w:pict>
        </mc:Fallback>
      </mc:AlternateContent>
    </w:r>
    <w:r>
      <w:rPr>
        <w:noProof/>
        <w:color w:val="222A35" w:themeColor="text2" w:themeShade="80"/>
        <w:lang w:val="es-CO" w:eastAsia="es-CO"/>
      </w:rPr>
      <w:drawing>
        <wp:anchor distT="0" distB="0" distL="114300" distR="114300" simplePos="0" relativeHeight="251658240" behindDoc="1" locked="0" layoutInCell="1" allowOverlap="1" wp14:anchorId="66972E7E" wp14:editId="50DF907B">
          <wp:simplePos x="0" y="0"/>
          <wp:positionH relativeFrom="page">
            <wp:align>left</wp:align>
          </wp:positionH>
          <wp:positionV relativeFrom="page">
            <wp:align>bottom</wp:align>
          </wp:positionV>
          <wp:extent cx="7767778" cy="1868509"/>
          <wp:effectExtent l="0" t="0" r="508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67778" cy="186850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6F84" w:rsidP="00416F84" w:rsidRDefault="00416F84" w14:paraId="087644F6" w14:textId="77777777">
    <w:pPr>
      <w:ind w:left="7080" w:firstLine="708"/>
      <w:rPr>
        <w:color w:val="222A35" w:themeColor="text2" w:themeShade="80"/>
      </w:rPr>
    </w:pPr>
  </w:p>
  <w:p w:rsidR="00416F84" w:rsidP="00416F84" w:rsidRDefault="004A356B" w14:paraId="3C405421" w14:textId="77777777">
    <w:pPr>
      <w:ind w:left="7080" w:firstLine="708"/>
      <w:rPr>
        <w:color w:val="222A35" w:themeColor="text2" w:themeShade="80"/>
      </w:rPr>
    </w:pPr>
    <w:r>
      <w:rPr>
        <w:noProof/>
        <w:lang w:val="es-CO" w:eastAsia="es-CO"/>
      </w:rPr>
      <mc:AlternateContent>
        <mc:Choice Requires="wps">
          <w:drawing>
            <wp:anchor distT="0" distB="0" distL="114300" distR="114300" simplePos="0" relativeHeight="251664384" behindDoc="1" locked="0" layoutInCell="1" allowOverlap="1" wp14:anchorId="2BB6B06D" wp14:editId="1A9B1519">
              <wp:simplePos x="0" y="0"/>
              <wp:positionH relativeFrom="page">
                <wp:posOffset>199390</wp:posOffset>
              </wp:positionH>
              <wp:positionV relativeFrom="bottomMargin">
                <wp:posOffset>1002665</wp:posOffset>
              </wp:positionV>
              <wp:extent cx="835660" cy="392400"/>
              <wp:effectExtent l="0" t="0" r="0" b="0"/>
              <wp:wrapNone/>
              <wp:docPr id="5" name="Rectángulo 5"/>
              <wp:cNvGraphicFramePr/>
              <a:graphic xmlns:a="http://schemas.openxmlformats.org/drawingml/2006/main">
                <a:graphicData uri="http://schemas.microsoft.com/office/word/2010/wordprocessingShape">
                  <wps:wsp>
                    <wps:cNvSpPr/>
                    <wps:spPr>
                      <a:xfrm>
                        <a:off x="0" y="0"/>
                        <a:ext cx="835660" cy="3924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Pr="004A356B" w:rsidR="00416F84" w:rsidP="00416F84" w:rsidRDefault="006C3DE8" w14:paraId="118063C4" w14:textId="77777777">
                          <w:pPr>
                            <w:spacing w:before="10"/>
                            <w:jc w:val="right"/>
                            <w:rPr>
                              <w:rFonts w:ascii="Raleway" w:hAnsi="Raleway"/>
                              <w:b/>
                              <w:bCs/>
                              <w:color w:val="FFFFFF" w:themeColor="background1"/>
                              <w:w w:val="105"/>
                              <w:sz w:val="20"/>
                              <w:szCs w:val="20"/>
                            </w:rPr>
                          </w:pPr>
                          <w:r>
                            <w:rPr>
                              <w:rFonts w:ascii="Raleway" w:hAnsi="Raleway"/>
                              <w:b/>
                              <w:bCs/>
                              <w:color w:val="FFFFFF" w:themeColor="background1"/>
                              <w:w w:val="105"/>
                              <w:lang w:val="es-CO"/>
                            </w:rPr>
                            <w:t>LPR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5" style="position:absolute;left:0;text-align:left;margin-left:15.7pt;margin-top:78.95pt;width:65.8pt;height:30.9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margin;mso-height-relative:margin;v-text-anchor:middle" o:spid="_x0000_s1027" filled="f" stroked="f" strokeweight="1pt" w14:anchorId="2BB6B06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">
              <v:textbox>
                <w:txbxContent>
                  <w:p w:rsidRPr="004A356B" w:rsidR="00416F84" w:rsidP="00416F84" w:rsidRDefault="006C3DE8" w14:paraId="118063C4" w14:textId="77777777">
                    <w:pPr>
                      <w:spacing w:before="10"/>
                      <w:jc w:val="right"/>
                      <w:rPr>
                        <w:rFonts w:ascii="Raleway" w:hAnsi="Raleway"/>
                        <w:b/>
                        <w:bCs/>
                        <w:color w:val="FFFFFF" w:themeColor="background1"/>
                        <w:w w:val="105"/>
                        <w:sz w:val="20"/>
                        <w:szCs w:val="20"/>
                      </w:rPr>
                    </w:pPr>
                    <w:r>
                      <w:rPr>
                        <w:rFonts w:ascii="Raleway" w:hAnsi="Raleway"/>
                        <w:b/>
                        <w:bCs/>
                        <w:color w:val="FFFFFF" w:themeColor="background1"/>
                        <w:w w:val="105"/>
                        <w:lang w:val="es-CO"/>
                      </w:rPr>
                      <w:t>LPR</w:t>
                    </w:r>
                  </w:p>
                </w:txbxContent>
              </v:textbox>
              <w10:wrap anchorx="page" anchory="margin"/>
            </v:rect>
          </w:pict>
        </mc:Fallback>
      </mc:AlternateContent>
    </w:r>
  </w:p>
  <w:p w:rsidR="00416F84" w:rsidP="004A356B" w:rsidRDefault="00416F84" w14:paraId="0AE849C3" w14:textId="77777777">
    <w:pPr>
      <w:rPr>
        <w:color w:val="222A35" w:themeColor="text2" w:themeShade="80"/>
      </w:rPr>
    </w:pPr>
  </w:p>
  <w:p w:rsidRPr="00194DAC" w:rsidR="003F26B0" w:rsidP="00E23DED" w:rsidRDefault="00E23DED" w14:paraId="0C62742B" w14:textId="1F1B3DB3">
    <w:pPr>
      <w:rPr>
        <w:rFonts w:ascii="Raleway" w:hAnsi="Raleway"/>
        <w:b/>
        <w:bCs/>
        <w:color w:val="222A35" w:themeColor="text2" w:themeShade="80"/>
        <w:sz w:val="16"/>
        <w:szCs w:val="16"/>
      </w:rPr>
    </w:pPr>
    <w:r w:rsidRPr="00194DAC">
      <w:rPr>
        <w:rFonts w:ascii="Raleway" w:hAnsi="Raleway"/>
        <w:b/>
        <w:bCs/>
        <w:color w:val="222A35" w:themeColor="text2" w:themeShade="80"/>
        <w:sz w:val="16"/>
        <w:szCs w:val="16"/>
      </w:rPr>
      <w:t xml:space="preserve">                                                                                                                                                                                </w:t>
    </w:r>
    <w:r w:rsidR="00194DAC">
      <w:rPr>
        <w:rFonts w:ascii="Raleway" w:hAnsi="Raleway"/>
        <w:b/>
        <w:bCs/>
        <w:color w:val="222A35" w:themeColor="text2" w:themeShade="80"/>
        <w:sz w:val="16"/>
        <w:szCs w:val="16"/>
      </w:rPr>
      <w:t xml:space="preserve">                       </w:t>
    </w:r>
    <w:r w:rsidRPr="00194DAC">
      <w:rPr>
        <w:rFonts w:ascii="Raleway" w:hAnsi="Raleway"/>
        <w:b/>
        <w:bCs/>
        <w:color w:val="222A35" w:themeColor="text2" w:themeShade="80"/>
        <w:sz w:val="16"/>
        <w:szCs w:val="16"/>
      </w:rPr>
      <w:t xml:space="preserve">  </w:t>
    </w:r>
    <w:r w:rsidRPr="00194DAC" w:rsidR="00416F84">
      <w:rPr>
        <w:rFonts w:ascii="Raleway" w:hAnsi="Raleway"/>
        <w:b/>
        <w:bCs/>
        <w:color w:val="222A35" w:themeColor="text2" w:themeShade="80"/>
        <w:sz w:val="16"/>
        <w:szCs w:val="16"/>
      </w:rPr>
      <w:t>P</w:t>
    </w:r>
    <w:r w:rsidRPr="00194DAC" w:rsidR="003F26B0">
      <w:rPr>
        <w:rFonts w:ascii="Raleway" w:hAnsi="Raleway"/>
        <w:b/>
        <w:bCs/>
        <w:color w:val="222A35" w:themeColor="text2" w:themeShade="80"/>
        <w:sz w:val="16"/>
        <w:szCs w:val="16"/>
      </w:rPr>
      <w:t xml:space="preserve">ágina </w:t>
    </w:r>
    <w:r w:rsidRPr="00194DAC" w:rsidR="003F26B0">
      <w:rPr>
        <w:rFonts w:ascii="Raleway" w:hAnsi="Raleway"/>
        <w:b/>
        <w:bCs/>
        <w:color w:val="222A35" w:themeColor="text2" w:themeShade="80"/>
        <w:sz w:val="16"/>
        <w:szCs w:val="16"/>
      </w:rPr>
      <w:fldChar w:fldCharType="begin"/>
    </w:r>
    <w:r w:rsidRPr="00194DAC" w:rsidR="003F26B0">
      <w:rPr>
        <w:rFonts w:ascii="Raleway" w:hAnsi="Raleway"/>
        <w:b/>
        <w:bCs/>
        <w:color w:val="222A35" w:themeColor="text2" w:themeShade="80"/>
        <w:sz w:val="16"/>
        <w:szCs w:val="16"/>
      </w:rPr>
      <w:instrText>PAGE   \* MERGEFORMAT</w:instrText>
    </w:r>
    <w:r w:rsidRPr="00194DAC" w:rsidR="003F26B0">
      <w:rPr>
        <w:rFonts w:ascii="Raleway" w:hAnsi="Raleway"/>
        <w:b/>
        <w:bCs/>
        <w:color w:val="222A35" w:themeColor="text2" w:themeShade="80"/>
        <w:sz w:val="16"/>
        <w:szCs w:val="16"/>
      </w:rPr>
      <w:fldChar w:fldCharType="separate"/>
    </w:r>
    <w:r w:rsidR="005E50E4">
      <w:rPr>
        <w:rFonts w:ascii="Raleway" w:hAnsi="Raleway"/>
        <w:b/>
        <w:bCs/>
        <w:noProof/>
        <w:color w:val="222A35" w:themeColor="text2" w:themeShade="80"/>
        <w:sz w:val="16"/>
        <w:szCs w:val="16"/>
      </w:rPr>
      <w:t>54</w:t>
    </w:r>
    <w:r w:rsidRPr="00194DAC" w:rsidR="003F26B0">
      <w:rPr>
        <w:rFonts w:ascii="Raleway" w:hAnsi="Raleway"/>
        <w:b/>
        <w:bCs/>
        <w:color w:val="222A35" w:themeColor="text2" w:themeShade="80"/>
        <w:sz w:val="16"/>
        <w:szCs w:val="16"/>
      </w:rPr>
      <w:fldChar w:fldCharType="end"/>
    </w:r>
    <w:r w:rsidRPr="00194DAC" w:rsidR="003F26B0">
      <w:rPr>
        <w:rFonts w:ascii="Raleway" w:hAnsi="Raleway"/>
        <w:b/>
        <w:bCs/>
        <w:color w:val="222A35" w:themeColor="text2" w:themeShade="80"/>
        <w:sz w:val="16"/>
        <w:szCs w:val="16"/>
      </w:rPr>
      <w:t xml:space="preserve"> | </w:t>
    </w:r>
    <w:r w:rsidRPr="00194DAC" w:rsidR="003F26B0">
      <w:rPr>
        <w:rFonts w:ascii="Raleway" w:hAnsi="Raleway"/>
        <w:b/>
        <w:bCs/>
        <w:color w:val="222A35" w:themeColor="text2" w:themeShade="80"/>
        <w:sz w:val="16"/>
        <w:szCs w:val="16"/>
      </w:rPr>
      <w:fldChar w:fldCharType="begin"/>
    </w:r>
    <w:r w:rsidRPr="00194DAC" w:rsidR="003F26B0">
      <w:rPr>
        <w:rFonts w:ascii="Raleway" w:hAnsi="Raleway"/>
        <w:b/>
        <w:bCs/>
        <w:color w:val="222A35" w:themeColor="text2" w:themeShade="80"/>
        <w:sz w:val="16"/>
        <w:szCs w:val="16"/>
      </w:rPr>
      <w:instrText>NUMPAGES  \* Arabic  \* MERGEFORMAT</w:instrText>
    </w:r>
    <w:r w:rsidRPr="00194DAC" w:rsidR="003F26B0">
      <w:rPr>
        <w:rFonts w:ascii="Raleway" w:hAnsi="Raleway"/>
        <w:b/>
        <w:bCs/>
        <w:color w:val="222A35" w:themeColor="text2" w:themeShade="80"/>
        <w:sz w:val="16"/>
        <w:szCs w:val="16"/>
      </w:rPr>
      <w:fldChar w:fldCharType="separate"/>
    </w:r>
    <w:r w:rsidR="005E50E4">
      <w:rPr>
        <w:rFonts w:ascii="Raleway" w:hAnsi="Raleway"/>
        <w:b/>
        <w:bCs/>
        <w:noProof/>
        <w:color w:val="222A35" w:themeColor="text2" w:themeShade="80"/>
        <w:sz w:val="16"/>
        <w:szCs w:val="16"/>
      </w:rPr>
      <w:t>54</w:t>
    </w:r>
    <w:r w:rsidRPr="00194DAC" w:rsidR="003F26B0">
      <w:rPr>
        <w:rFonts w:ascii="Raleway" w:hAnsi="Raleway"/>
        <w:b/>
        <w:bCs/>
        <w:color w:val="222A35" w:themeColor="text2" w:themeShade="80"/>
        <w:sz w:val="16"/>
        <w:szCs w:val="16"/>
      </w:rPr>
      <w:fldChar w:fldCharType="end"/>
    </w:r>
  </w:p>
  <w:p w:rsidR="002B5E76" w:rsidRDefault="002B5E76" w14:paraId="380F3D2F" w14:textId="7777777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235CA8" w:rsidP="0025591F" w:rsidRDefault="00235CA8" w14:paraId="6D0B402C" w14:textId="77777777">
      <w:r>
        <w:separator/>
      </w:r>
    </w:p>
  </w:footnote>
  <w:footnote w:type="continuationSeparator" w:id="0">
    <w:p w:rsidR="00235CA8" w:rsidP="0025591F" w:rsidRDefault="00235CA8" w14:paraId="00EF53A1" w14:textId="77777777">
      <w:r>
        <w:continuationSeparator/>
      </w:r>
    </w:p>
  </w:footnote>
  <w:footnote w:id="1">
    <w:p w:rsidRPr="00AA31B1" w:rsidR="001270D3" w:rsidP="001270D3" w:rsidRDefault="001270D3" w14:paraId="4A852F35" w14:textId="77777777">
      <w:pPr>
        <w:pStyle w:val="Textonotapie"/>
        <w:rPr>
          <w:rFonts w:cs="Arial"/>
          <w:lang w:val="es-MX"/>
        </w:rPr>
      </w:pPr>
      <w:r w:rsidRPr="00AA31B1">
        <w:rPr>
          <w:rStyle w:val="Refdenotaalpie"/>
          <w:rFonts w:cs="Arial"/>
        </w:rPr>
        <w:footnoteRef/>
      </w:r>
      <w:r w:rsidRPr="00AA31B1">
        <w:rPr>
          <w:rFonts w:cs="Arial"/>
        </w:rPr>
        <w:t xml:space="preserve"> sentencias SC16690 de 2016 y SC11575-2015</w:t>
      </w:r>
      <w:r w:rsidRPr="00AA31B1">
        <w:rPr>
          <w:rFonts w:cs="Arial"/>
          <w:spacing w:val="-7"/>
        </w:rPr>
        <w:t xml:space="preserve"> </w:t>
      </w:r>
      <w:r w:rsidRPr="00AA31B1">
        <w:rPr>
          <w:rFonts w:cs="Arial"/>
        </w:rPr>
        <w:t>del</w:t>
      </w:r>
      <w:r w:rsidRPr="00AA31B1">
        <w:rPr>
          <w:rFonts w:cs="Arial"/>
          <w:spacing w:val="-10"/>
        </w:rPr>
        <w:t xml:space="preserve"> </w:t>
      </w:r>
      <w:r w:rsidRPr="00AA31B1">
        <w:rPr>
          <w:rFonts w:cs="Arial"/>
        </w:rPr>
        <w:t>05</w:t>
      </w:r>
      <w:r w:rsidRPr="00AA31B1">
        <w:rPr>
          <w:rFonts w:cs="Arial"/>
          <w:spacing w:val="-11"/>
        </w:rPr>
        <w:t xml:space="preserve"> </w:t>
      </w:r>
      <w:r w:rsidRPr="00AA31B1">
        <w:rPr>
          <w:rFonts w:cs="Arial"/>
        </w:rPr>
        <w:t>de</w:t>
      </w:r>
      <w:r w:rsidRPr="00AA31B1">
        <w:rPr>
          <w:rFonts w:cs="Arial"/>
          <w:spacing w:val="-10"/>
        </w:rPr>
        <w:t xml:space="preserve"> </w:t>
      </w:r>
      <w:r w:rsidRPr="00AA31B1">
        <w:rPr>
          <w:rFonts w:cs="Arial"/>
        </w:rPr>
        <w:t>mayo</w:t>
      </w:r>
      <w:r w:rsidRPr="00AA31B1">
        <w:rPr>
          <w:rFonts w:cs="Arial"/>
          <w:spacing w:val="-7"/>
        </w:rPr>
        <w:t xml:space="preserve"> </w:t>
      </w:r>
      <w:r w:rsidRPr="00AA31B1">
        <w:rPr>
          <w:rFonts w:cs="Arial"/>
        </w:rPr>
        <w:t>de</w:t>
      </w:r>
      <w:r w:rsidRPr="00AA31B1">
        <w:rPr>
          <w:rFonts w:cs="Arial"/>
          <w:spacing w:val="-11"/>
        </w:rPr>
        <w:t xml:space="preserve"> </w:t>
      </w:r>
      <w:r w:rsidRPr="00AA31B1">
        <w:rPr>
          <w:rFonts w:cs="Arial"/>
        </w:rPr>
        <w:t>2015</w:t>
      </w:r>
    </w:p>
  </w:footnote>
  <w:footnote w:id="2">
    <w:p w:rsidRPr="000312C7" w:rsidR="001C3965" w:rsidP="000312C7" w:rsidRDefault="001C3965" w14:paraId="7270D6E6" w14:textId="77777777">
      <w:pPr>
        <w:pStyle w:val="Textonotapie"/>
        <w:jc w:val="both"/>
        <w:rPr>
          <w:sz w:val="16"/>
          <w:szCs w:val="16"/>
          <w:lang w:val="es-ES_tradnl"/>
        </w:rPr>
      </w:pPr>
      <w:r w:rsidRPr="000312C7">
        <w:rPr>
          <w:rStyle w:val="Refdenotaalpie"/>
          <w:sz w:val="16"/>
          <w:szCs w:val="16"/>
        </w:rPr>
        <w:footnoteRef/>
      </w:r>
      <w:r w:rsidRPr="000312C7">
        <w:rPr>
          <w:sz w:val="16"/>
          <w:szCs w:val="16"/>
        </w:rPr>
        <w:t xml:space="preserve"> Ballesteros J. (2012). Responsabilidad Civil. Parte General Tomo I. Temis. Bogotá Págs. 417 – 418. </w:t>
      </w:r>
    </w:p>
  </w:footnote>
  <w:footnote w:id="3">
    <w:p w:rsidRPr="001C3965" w:rsidR="001C3965" w:rsidP="000312C7" w:rsidRDefault="001C3965" w14:paraId="6DF11CCE" w14:textId="77777777">
      <w:pPr>
        <w:pStyle w:val="Textonotapie"/>
        <w:jc w:val="both"/>
        <w:rPr>
          <w:lang w:val="es-ES_tradnl"/>
        </w:rPr>
      </w:pPr>
      <w:r w:rsidRPr="000312C7">
        <w:rPr>
          <w:rStyle w:val="Refdenotaalpie"/>
          <w:sz w:val="16"/>
          <w:szCs w:val="16"/>
        </w:rPr>
        <w:footnoteRef/>
      </w:r>
      <w:r w:rsidRPr="000312C7">
        <w:rPr>
          <w:sz w:val="16"/>
          <w:szCs w:val="16"/>
        </w:rPr>
        <w:t xml:space="preserve"> </w:t>
      </w:r>
      <w:r w:rsidRPr="000312C7" w:rsidR="000312C7">
        <w:rPr>
          <w:sz w:val="16"/>
          <w:szCs w:val="16"/>
        </w:rPr>
        <w:t>Corte</w:t>
      </w:r>
      <w:r w:rsidR="000312C7">
        <w:rPr>
          <w:sz w:val="16"/>
          <w:szCs w:val="16"/>
        </w:rPr>
        <w:t xml:space="preserve"> </w:t>
      </w:r>
      <w:r w:rsidRPr="000312C7" w:rsidR="000312C7">
        <w:rPr>
          <w:sz w:val="16"/>
          <w:szCs w:val="16"/>
        </w:rPr>
        <w:t>Suprema</w:t>
      </w:r>
      <w:r w:rsidR="000312C7">
        <w:rPr>
          <w:sz w:val="16"/>
          <w:szCs w:val="16"/>
        </w:rPr>
        <w:t xml:space="preserve"> </w:t>
      </w:r>
      <w:r w:rsidRPr="000312C7" w:rsidR="000312C7">
        <w:rPr>
          <w:sz w:val="16"/>
          <w:szCs w:val="16"/>
        </w:rPr>
        <w:t>de</w:t>
      </w:r>
      <w:r w:rsidR="000312C7">
        <w:rPr>
          <w:sz w:val="16"/>
          <w:szCs w:val="16"/>
        </w:rPr>
        <w:t xml:space="preserve"> </w:t>
      </w:r>
      <w:r w:rsidRPr="000312C7" w:rsidR="000312C7">
        <w:rPr>
          <w:sz w:val="16"/>
          <w:szCs w:val="16"/>
        </w:rPr>
        <w:t>Justicia.</w:t>
      </w:r>
      <w:r w:rsidR="000312C7">
        <w:rPr>
          <w:sz w:val="16"/>
          <w:szCs w:val="16"/>
        </w:rPr>
        <w:t xml:space="preserve"> </w:t>
      </w:r>
      <w:r w:rsidRPr="000312C7" w:rsidR="000312C7">
        <w:rPr>
          <w:sz w:val="16"/>
          <w:szCs w:val="16"/>
        </w:rPr>
        <w:t>Sal</w:t>
      </w:r>
      <w:r w:rsidR="000312C7">
        <w:rPr>
          <w:sz w:val="16"/>
          <w:szCs w:val="16"/>
        </w:rPr>
        <w:t xml:space="preserve">a </w:t>
      </w:r>
      <w:r w:rsidRPr="000312C7" w:rsidR="000312C7">
        <w:rPr>
          <w:sz w:val="16"/>
          <w:szCs w:val="16"/>
        </w:rPr>
        <w:t>de</w:t>
      </w:r>
      <w:r w:rsidR="000312C7">
        <w:rPr>
          <w:sz w:val="16"/>
          <w:szCs w:val="16"/>
        </w:rPr>
        <w:t xml:space="preserve"> </w:t>
      </w:r>
      <w:r w:rsidRPr="000312C7" w:rsidR="000312C7">
        <w:rPr>
          <w:sz w:val="16"/>
          <w:szCs w:val="16"/>
        </w:rPr>
        <w:t>Casación</w:t>
      </w:r>
      <w:r w:rsidR="000312C7">
        <w:rPr>
          <w:sz w:val="16"/>
          <w:szCs w:val="16"/>
        </w:rPr>
        <w:t xml:space="preserve"> </w:t>
      </w:r>
      <w:r w:rsidRPr="000312C7" w:rsidR="000312C7">
        <w:rPr>
          <w:sz w:val="16"/>
          <w:szCs w:val="16"/>
        </w:rPr>
        <w:t>Civil.</w:t>
      </w:r>
      <w:r w:rsidR="000312C7">
        <w:rPr>
          <w:sz w:val="16"/>
          <w:szCs w:val="16"/>
        </w:rPr>
        <w:t xml:space="preserve"> </w:t>
      </w:r>
      <w:r w:rsidRPr="000312C7" w:rsidR="000312C7">
        <w:rPr>
          <w:sz w:val="16"/>
          <w:szCs w:val="16"/>
        </w:rPr>
        <w:t>Sentencia</w:t>
      </w:r>
      <w:r w:rsidR="000312C7">
        <w:rPr>
          <w:sz w:val="16"/>
          <w:szCs w:val="16"/>
        </w:rPr>
        <w:t xml:space="preserve"> </w:t>
      </w:r>
      <w:r w:rsidRPr="000312C7" w:rsidR="000312C7">
        <w:rPr>
          <w:sz w:val="16"/>
          <w:szCs w:val="16"/>
        </w:rPr>
        <w:t>del</w:t>
      </w:r>
      <w:r w:rsidR="000312C7">
        <w:rPr>
          <w:sz w:val="16"/>
          <w:szCs w:val="16"/>
        </w:rPr>
        <w:t xml:space="preserve"> </w:t>
      </w:r>
      <w:r w:rsidRPr="000312C7" w:rsidR="000312C7">
        <w:rPr>
          <w:sz w:val="16"/>
          <w:szCs w:val="16"/>
        </w:rPr>
        <w:t>14</w:t>
      </w:r>
      <w:r w:rsidR="000312C7">
        <w:rPr>
          <w:sz w:val="16"/>
          <w:szCs w:val="16"/>
        </w:rPr>
        <w:t xml:space="preserve"> </w:t>
      </w:r>
      <w:r w:rsidRPr="000312C7" w:rsidR="000312C7">
        <w:rPr>
          <w:sz w:val="16"/>
          <w:szCs w:val="16"/>
        </w:rPr>
        <w:t>de</w:t>
      </w:r>
      <w:r w:rsidR="000312C7">
        <w:rPr>
          <w:sz w:val="16"/>
          <w:szCs w:val="16"/>
        </w:rPr>
        <w:t xml:space="preserve"> </w:t>
      </w:r>
      <w:r w:rsidRPr="000312C7" w:rsidR="000312C7">
        <w:rPr>
          <w:sz w:val="16"/>
          <w:szCs w:val="16"/>
        </w:rPr>
        <w:t>diciembre</w:t>
      </w:r>
      <w:r w:rsidR="000312C7">
        <w:rPr>
          <w:sz w:val="16"/>
          <w:szCs w:val="16"/>
        </w:rPr>
        <w:t xml:space="preserve"> </w:t>
      </w:r>
      <w:r w:rsidRPr="000312C7" w:rsidR="000312C7">
        <w:rPr>
          <w:sz w:val="16"/>
          <w:szCs w:val="16"/>
        </w:rPr>
        <w:t>de</w:t>
      </w:r>
      <w:r w:rsidR="000312C7">
        <w:rPr>
          <w:sz w:val="16"/>
          <w:szCs w:val="16"/>
        </w:rPr>
        <w:t xml:space="preserve"> </w:t>
      </w:r>
      <w:r w:rsidRPr="000312C7" w:rsidR="000312C7">
        <w:rPr>
          <w:sz w:val="16"/>
          <w:szCs w:val="16"/>
        </w:rPr>
        <w:t>2012.</w:t>
      </w:r>
      <w:r w:rsidR="000312C7">
        <w:rPr>
          <w:sz w:val="16"/>
          <w:szCs w:val="16"/>
        </w:rPr>
        <w:t xml:space="preserve"> </w:t>
      </w:r>
      <w:r w:rsidRPr="000312C7" w:rsidR="000312C7">
        <w:rPr>
          <w:sz w:val="16"/>
          <w:szCs w:val="16"/>
        </w:rPr>
        <w:t>Radicación: 2002-188. M. P. Ariel Salazar Ramírez.</w:t>
      </w:r>
    </w:p>
  </w:footnote>
  <w:footnote w:id="4">
    <w:p w:rsidRPr="000312C7" w:rsidR="000312C7" w:rsidP="000312C7" w:rsidRDefault="000312C7" w14:paraId="55EAF05D" w14:textId="77777777">
      <w:pPr>
        <w:pStyle w:val="Textonotapie"/>
        <w:jc w:val="both"/>
        <w:rPr>
          <w:sz w:val="16"/>
          <w:szCs w:val="16"/>
          <w:lang w:val="es-ES_tradnl"/>
        </w:rPr>
      </w:pPr>
      <w:r w:rsidRPr="000312C7">
        <w:rPr>
          <w:rStyle w:val="Refdenotaalpie"/>
          <w:sz w:val="16"/>
          <w:szCs w:val="16"/>
        </w:rPr>
        <w:footnoteRef/>
      </w:r>
      <w:r w:rsidRPr="000312C7">
        <w:rPr>
          <w:sz w:val="16"/>
          <w:szCs w:val="16"/>
        </w:rPr>
        <w:t xml:space="preserve"> Consejo de Estado. Sección Tercera. Sentencia del 22 de junio de 2001. M.P. Ricardo Hoyos Duque.</w:t>
      </w:r>
    </w:p>
  </w:footnote>
  <w:footnote w:id="5">
    <w:p w:rsidRPr="005F0ECB" w:rsidR="005F0ECB" w:rsidP="005F0ECB" w:rsidRDefault="005F0ECB" w14:paraId="67143885" w14:textId="77777777">
      <w:pPr>
        <w:pStyle w:val="Textonotapie"/>
        <w:jc w:val="both"/>
        <w:rPr>
          <w:rFonts w:cs="Arial"/>
          <w:sz w:val="16"/>
          <w:szCs w:val="16"/>
        </w:rPr>
      </w:pPr>
      <w:r w:rsidRPr="005F0ECB">
        <w:rPr>
          <w:rStyle w:val="Refdenotaalpie"/>
          <w:rFonts w:cs="Arial"/>
          <w:sz w:val="16"/>
          <w:szCs w:val="16"/>
        </w:rPr>
        <w:footnoteRef/>
      </w:r>
      <w:r w:rsidRPr="005F0ECB">
        <w:rPr>
          <w:rFonts w:cs="Arial"/>
          <w:sz w:val="16"/>
          <w:szCs w:val="16"/>
        </w:rPr>
        <w:t xml:space="preserve"> Sentencia SC780-2020. M.P. Ariel Salazar Ramírez.</w:t>
      </w:r>
    </w:p>
  </w:footnote>
  <w:footnote w:id="6">
    <w:p w:rsidRPr="00AA31B1" w:rsidR="005F0ECB" w:rsidP="005F0ECB" w:rsidRDefault="005F0ECB" w14:paraId="0DC92481" w14:textId="77777777">
      <w:pPr>
        <w:pStyle w:val="Textonotapie"/>
        <w:jc w:val="both"/>
        <w:rPr>
          <w:rFonts w:cs="Arial"/>
        </w:rPr>
      </w:pPr>
      <w:r w:rsidRPr="005F0ECB">
        <w:rPr>
          <w:rStyle w:val="Refdenotaalpie"/>
          <w:rFonts w:cs="Arial"/>
          <w:sz w:val="16"/>
          <w:szCs w:val="16"/>
        </w:rPr>
        <w:footnoteRef/>
      </w:r>
      <w:r w:rsidRPr="005F0ECB">
        <w:rPr>
          <w:rFonts w:cs="Arial"/>
          <w:sz w:val="16"/>
          <w:szCs w:val="16"/>
        </w:rPr>
        <w:t xml:space="preserve"> </w:t>
      </w:r>
      <w:proofErr w:type="spellStart"/>
      <w:r w:rsidRPr="005F0ECB">
        <w:rPr>
          <w:rFonts w:cs="Arial"/>
          <w:sz w:val="16"/>
          <w:szCs w:val="16"/>
        </w:rPr>
        <w:t>Ibídem</w:t>
      </w:r>
      <w:proofErr w:type="spellEnd"/>
      <w:r w:rsidRPr="005F0ECB">
        <w:rPr>
          <w:rFonts w:cs="Arial"/>
          <w:sz w:val="16"/>
          <w:szCs w:val="16"/>
        </w:rPr>
        <w:t>.</w:t>
      </w:r>
    </w:p>
  </w:footnote>
  <w:footnote w:id="7">
    <w:p w:rsidR="006F54EC" w:rsidP="006F54EC" w:rsidRDefault="006F54EC" w14:paraId="788A28B3" w14:textId="77777777">
      <w:pPr>
        <w:pBdr>
          <w:top w:val="nil"/>
          <w:left w:val="nil"/>
          <w:bottom w:val="nil"/>
          <w:right w:val="nil"/>
          <w:between w:val="nil"/>
        </w:pBdr>
        <w:rPr>
          <w:rFonts w:eastAsia="Arial" w:cs="Arial"/>
          <w:color w:val="000000"/>
          <w:sz w:val="18"/>
          <w:szCs w:val="18"/>
        </w:rPr>
      </w:pPr>
      <w:r>
        <w:rPr>
          <w:vertAlign w:val="superscript"/>
        </w:rPr>
        <w:footnoteRef/>
      </w:r>
      <w:r>
        <w:rPr>
          <w:rFonts w:eastAsia="Arial" w:cs="Arial"/>
          <w:color w:val="000000"/>
          <w:sz w:val="18"/>
          <w:szCs w:val="18"/>
        </w:rPr>
        <w:t xml:space="preserve"> Corte Suprema de Justicia. Sala de Casación Civil. Sentencia del 12 de junio de 2018. Expediente SC 2107-2018. </w:t>
      </w:r>
    </w:p>
  </w:footnote>
  <w:footnote w:id="8">
    <w:p w:rsidRPr="009E5BAB" w:rsidR="006F54EC" w:rsidP="006F54EC" w:rsidRDefault="006F54EC" w14:paraId="674851F0" w14:textId="77777777">
      <w:pPr>
        <w:pBdr>
          <w:top w:val="nil"/>
          <w:left w:val="nil"/>
          <w:bottom w:val="nil"/>
          <w:right w:val="nil"/>
          <w:between w:val="nil"/>
        </w:pBdr>
        <w:rPr>
          <w:rFonts w:eastAsia="Arial" w:cs="Arial"/>
          <w:b/>
          <w:bCs/>
          <w:color w:val="000000"/>
          <w:sz w:val="16"/>
          <w:szCs w:val="16"/>
        </w:rPr>
      </w:pPr>
      <w:r w:rsidRPr="007D6EB4">
        <w:rPr>
          <w:rFonts w:asciiTheme="minorHAnsi" w:hAnsiTheme="minorHAnsi" w:cstheme="minorHAnsi"/>
          <w:sz w:val="20"/>
          <w:szCs w:val="20"/>
          <w:vertAlign w:val="superscript"/>
        </w:rPr>
        <w:footnoteRef/>
      </w:r>
      <w:r w:rsidRPr="007D6EB4">
        <w:rPr>
          <w:rFonts w:eastAsia="Arial" w:asciiTheme="minorHAnsi" w:hAnsiTheme="minorHAnsi" w:cstheme="minorHAnsi"/>
          <w:color w:val="000000"/>
          <w:sz w:val="20"/>
          <w:szCs w:val="20"/>
        </w:rPr>
        <w:t xml:space="preserve"> Corte Suprema de Justicia. Sala de Casación Civil. Sentencia del 24 de junio de 2008. Radicado 2000-01121-01</w:t>
      </w:r>
      <w:r w:rsidRPr="009E5BAB">
        <w:rPr>
          <w:rFonts w:eastAsia="Arial" w:cs="Arial"/>
          <w:color w:val="000000"/>
          <w:sz w:val="16"/>
          <w:szCs w:val="16"/>
        </w:rPr>
        <w:t xml:space="preserve">. </w:t>
      </w:r>
    </w:p>
  </w:footnote>
  <w:footnote w:id="9">
    <w:p w:rsidRPr="00E35C2E" w:rsidR="00E35C2E" w:rsidP="00E35C2E" w:rsidRDefault="00E35C2E" w14:paraId="5C7C4837" w14:textId="77777777">
      <w:pPr>
        <w:pStyle w:val="Textonotapie"/>
        <w:jc w:val="both"/>
        <w:rPr>
          <w:sz w:val="16"/>
          <w:szCs w:val="16"/>
          <w:lang w:val="es-ES_tradnl"/>
        </w:rPr>
      </w:pPr>
      <w:r w:rsidRPr="00E35C2E">
        <w:rPr>
          <w:rStyle w:val="Refdenotaalpie"/>
          <w:sz w:val="16"/>
          <w:szCs w:val="16"/>
        </w:rPr>
        <w:footnoteRef/>
      </w:r>
      <w:r w:rsidRPr="00E35C2E">
        <w:rPr>
          <w:sz w:val="16"/>
          <w:szCs w:val="16"/>
        </w:rPr>
        <w:t xml:space="preserve"> </w:t>
      </w:r>
      <w:r w:rsidRPr="00E35C2E">
        <w:rPr>
          <w:rFonts w:hint="cs"/>
          <w:sz w:val="16"/>
          <w:szCs w:val="16"/>
        </w:rPr>
        <w:t>Sentencia de casación civil de 13 de mayo de 2008, </w:t>
      </w:r>
      <w:proofErr w:type="spellStart"/>
      <w:r w:rsidRPr="00E35C2E">
        <w:rPr>
          <w:rFonts w:hint="cs"/>
          <w:sz w:val="16"/>
          <w:szCs w:val="16"/>
        </w:rPr>
        <w:t>Exp</w:t>
      </w:r>
      <w:proofErr w:type="spellEnd"/>
      <w:r w:rsidRPr="00E35C2E">
        <w:rPr>
          <w:rFonts w:hint="cs"/>
          <w:sz w:val="16"/>
          <w:szCs w:val="16"/>
        </w:rPr>
        <w:t>. 1997-09327-01 </w:t>
      </w:r>
    </w:p>
  </w:footnote>
  <w:footnote w:id="10">
    <w:p w:rsidRPr="00E35C2E" w:rsidR="00E35C2E" w:rsidP="00E35C2E" w:rsidRDefault="00E35C2E" w14:paraId="26EB52A1" w14:textId="77777777">
      <w:pPr>
        <w:pStyle w:val="Textonotapie"/>
        <w:jc w:val="both"/>
        <w:rPr>
          <w:lang w:val="es-ES_tradnl"/>
        </w:rPr>
      </w:pPr>
      <w:r w:rsidRPr="00E35C2E">
        <w:rPr>
          <w:rStyle w:val="Refdenotaalpie"/>
          <w:sz w:val="16"/>
          <w:szCs w:val="16"/>
        </w:rPr>
        <w:footnoteRef/>
      </w:r>
      <w:r w:rsidRPr="00E35C2E">
        <w:rPr>
          <w:sz w:val="16"/>
          <w:szCs w:val="16"/>
        </w:rPr>
        <w:t xml:space="preserve"> </w:t>
      </w:r>
      <w:r w:rsidRPr="00E35C2E">
        <w:rPr>
          <w:rFonts w:hint="cs"/>
          <w:sz w:val="16"/>
          <w:szCs w:val="16"/>
        </w:rPr>
        <w:t>Sala de Casación Civil, Corte Suprema de Justicia, 11 de mayo de 2017, Radicado: 11001-02-03-000-2017- 00405-00.   </w:t>
      </w:r>
    </w:p>
  </w:footnote>
  <w:footnote w:id="11">
    <w:p w:rsidRPr="00E35C2E" w:rsidR="00E35C2E" w:rsidP="00E35C2E" w:rsidRDefault="00E35C2E" w14:paraId="2CCDAC80" w14:textId="77777777">
      <w:pPr>
        <w:pStyle w:val="Textonotapie"/>
        <w:jc w:val="both"/>
        <w:rPr>
          <w:sz w:val="16"/>
          <w:szCs w:val="16"/>
          <w:lang w:val="es-ES_tradnl"/>
        </w:rPr>
      </w:pPr>
      <w:r w:rsidRPr="00E35C2E">
        <w:rPr>
          <w:rStyle w:val="Refdenotaalpie"/>
          <w:sz w:val="16"/>
          <w:szCs w:val="16"/>
        </w:rPr>
        <w:footnoteRef/>
      </w:r>
      <w:r w:rsidRPr="00E35C2E">
        <w:rPr>
          <w:sz w:val="16"/>
          <w:szCs w:val="16"/>
        </w:rPr>
        <w:t xml:space="preserve"> </w:t>
      </w:r>
      <w:r w:rsidRPr="00E35C2E">
        <w:rPr>
          <w:rFonts w:hint="cs"/>
          <w:sz w:val="16"/>
          <w:szCs w:val="16"/>
        </w:rPr>
        <w:t>Cfr. TSDJ. De Pereira. Sentencia de segundo grado. Rad. 05001-31-03-005-2005-00142-01. MG. Sustanciador</w:t>
      </w:r>
      <w:r w:rsidRPr="00E35C2E">
        <w:rPr>
          <w:sz w:val="16"/>
          <w:szCs w:val="16"/>
        </w:rPr>
        <w:t xml:space="preserve"> </w:t>
      </w:r>
      <w:proofErr w:type="spellStart"/>
      <w:r w:rsidRPr="00E35C2E">
        <w:rPr>
          <w:rFonts w:hint="cs"/>
          <w:sz w:val="16"/>
          <w:szCs w:val="16"/>
        </w:rPr>
        <w:t>Duberney</w:t>
      </w:r>
      <w:proofErr w:type="spellEnd"/>
      <w:r w:rsidRPr="00E35C2E">
        <w:rPr>
          <w:sz w:val="16"/>
          <w:szCs w:val="16"/>
        </w:rPr>
        <w:t xml:space="preserve"> </w:t>
      </w:r>
      <w:r w:rsidRPr="00E35C2E">
        <w:rPr>
          <w:rFonts w:hint="cs"/>
          <w:sz w:val="16"/>
          <w:szCs w:val="16"/>
        </w:rPr>
        <w:t>Grisales Herrera (en descongestión).   </w:t>
      </w:r>
    </w:p>
  </w:footnote>
  <w:footnote w:id="12">
    <w:p w:rsidRPr="00AA3904" w:rsidR="00E35C2E" w:rsidP="00E35C2E" w:rsidRDefault="00E35C2E" w14:paraId="695F8550" w14:textId="77777777">
      <w:pPr>
        <w:pStyle w:val="Textonotapie"/>
        <w:jc w:val="both"/>
        <w:rPr>
          <w:sz w:val="16"/>
          <w:szCs w:val="16"/>
          <w:lang w:val="en-US"/>
        </w:rPr>
      </w:pPr>
      <w:r w:rsidRPr="00E35C2E">
        <w:rPr>
          <w:rStyle w:val="Refdenotaalpie"/>
          <w:sz w:val="16"/>
          <w:szCs w:val="16"/>
        </w:rPr>
        <w:footnoteRef/>
      </w:r>
      <w:r w:rsidRPr="00AA3904">
        <w:rPr>
          <w:sz w:val="16"/>
          <w:szCs w:val="16"/>
          <w:lang w:val="en-US"/>
        </w:rPr>
        <w:t xml:space="preserve"> </w:t>
      </w:r>
      <w:r w:rsidRPr="00AA3904">
        <w:rPr>
          <w:rFonts w:hint="cs"/>
          <w:sz w:val="16"/>
          <w:szCs w:val="16"/>
          <w:lang w:val="en-US"/>
        </w:rPr>
        <w:t>CSJ, SC-13925-2016.  </w:t>
      </w:r>
    </w:p>
  </w:footnote>
  <w:footnote w:id="13">
    <w:p w:rsidRPr="00AA3904" w:rsidR="00E35C2E" w:rsidP="00E35C2E" w:rsidRDefault="00E35C2E" w14:paraId="108A2D99" w14:textId="77777777">
      <w:pPr>
        <w:pStyle w:val="Textonotapie"/>
        <w:jc w:val="both"/>
        <w:rPr>
          <w:sz w:val="16"/>
          <w:szCs w:val="16"/>
          <w:lang w:val="en-US"/>
        </w:rPr>
      </w:pPr>
      <w:r w:rsidRPr="00E35C2E">
        <w:rPr>
          <w:rStyle w:val="Refdenotaalpie"/>
          <w:sz w:val="16"/>
          <w:szCs w:val="16"/>
        </w:rPr>
        <w:footnoteRef/>
      </w:r>
      <w:r w:rsidRPr="00AA3904">
        <w:rPr>
          <w:sz w:val="16"/>
          <w:szCs w:val="16"/>
          <w:lang w:val="en-US"/>
        </w:rPr>
        <w:t xml:space="preserve"> </w:t>
      </w:r>
      <w:r w:rsidRPr="00AA3904">
        <w:rPr>
          <w:rFonts w:hint="cs"/>
          <w:sz w:val="16"/>
          <w:szCs w:val="16"/>
          <w:lang w:val="en-US"/>
        </w:rPr>
        <w:t>CSJ, SC-13925-2016.  </w:t>
      </w:r>
    </w:p>
  </w:footnote>
  <w:footnote w:id="14">
    <w:p w:rsidRPr="00AA3904" w:rsidR="00E35C2E" w:rsidP="00E35C2E" w:rsidRDefault="00E35C2E" w14:paraId="200410C3" w14:textId="77777777">
      <w:pPr>
        <w:pStyle w:val="Textonotapie"/>
        <w:jc w:val="both"/>
        <w:rPr>
          <w:sz w:val="16"/>
          <w:szCs w:val="16"/>
          <w:lang w:val="en-US"/>
        </w:rPr>
      </w:pPr>
      <w:r w:rsidRPr="00E35C2E">
        <w:rPr>
          <w:rStyle w:val="Refdenotaalpie"/>
          <w:sz w:val="16"/>
          <w:szCs w:val="16"/>
        </w:rPr>
        <w:footnoteRef/>
      </w:r>
      <w:r w:rsidRPr="00AA3904">
        <w:rPr>
          <w:sz w:val="16"/>
          <w:szCs w:val="16"/>
          <w:lang w:val="en-US"/>
        </w:rPr>
        <w:t xml:space="preserve"> </w:t>
      </w:r>
      <w:r w:rsidRPr="00AA3904">
        <w:rPr>
          <w:rFonts w:hint="cs"/>
          <w:sz w:val="16"/>
          <w:szCs w:val="16"/>
          <w:lang w:val="en-US"/>
        </w:rPr>
        <w:t>CSJ, SC-21828-2017.</w:t>
      </w:r>
    </w:p>
  </w:footnote>
  <w:footnote w:id="15">
    <w:p w:rsidRPr="00AA3904" w:rsidR="00E35C2E" w:rsidP="00E35C2E" w:rsidRDefault="00E35C2E" w14:paraId="5703DBEF" w14:textId="77777777">
      <w:pPr>
        <w:pStyle w:val="Textonotapie"/>
        <w:jc w:val="both"/>
        <w:rPr>
          <w:sz w:val="16"/>
          <w:szCs w:val="16"/>
          <w:lang w:val="en-US"/>
        </w:rPr>
      </w:pPr>
      <w:r w:rsidRPr="00E35C2E">
        <w:rPr>
          <w:rStyle w:val="Refdenotaalpie"/>
          <w:sz w:val="16"/>
          <w:szCs w:val="16"/>
        </w:rPr>
        <w:footnoteRef/>
      </w:r>
      <w:r w:rsidRPr="00AA3904">
        <w:rPr>
          <w:sz w:val="16"/>
          <w:szCs w:val="16"/>
          <w:lang w:val="en-US"/>
        </w:rPr>
        <w:t xml:space="preserve"> </w:t>
      </w:r>
      <w:r w:rsidRPr="00AA3904">
        <w:rPr>
          <w:rFonts w:hint="cs"/>
          <w:sz w:val="16"/>
          <w:szCs w:val="16"/>
          <w:lang w:val="en-US"/>
        </w:rPr>
        <w:t>CSJ, SC-5885-2016.</w:t>
      </w:r>
    </w:p>
  </w:footnote>
  <w:footnote w:id="16">
    <w:p w:rsidRPr="00AA3904" w:rsidR="00E35C2E" w:rsidP="00E35C2E" w:rsidRDefault="00E35C2E" w14:paraId="4A194A86" w14:textId="77777777">
      <w:pPr>
        <w:pStyle w:val="Textonotapie"/>
        <w:jc w:val="both"/>
        <w:rPr>
          <w:lang w:val="en-US"/>
        </w:rPr>
      </w:pPr>
      <w:r w:rsidRPr="00E35C2E">
        <w:rPr>
          <w:rStyle w:val="Refdenotaalpie"/>
          <w:sz w:val="16"/>
          <w:szCs w:val="16"/>
        </w:rPr>
        <w:footnoteRef/>
      </w:r>
      <w:r w:rsidRPr="00AA3904">
        <w:rPr>
          <w:sz w:val="16"/>
          <w:szCs w:val="16"/>
          <w:lang w:val="en-US"/>
        </w:rPr>
        <w:t xml:space="preserve"> </w:t>
      </w:r>
      <w:r w:rsidRPr="00AA3904">
        <w:rPr>
          <w:rFonts w:hint="cs"/>
          <w:sz w:val="16"/>
          <w:szCs w:val="16"/>
          <w:lang w:val="en-US"/>
        </w:rPr>
        <w:t>CSJ, SC-21828-2017 </w:t>
      </w:r>
    </w:p>
  </w:footnote>
  <w:footnote w:id="17">
    <w:p w:rsidRPr="00E35C2E" w:rsidR="00E35C2E" w:rsidP="00E35C2E" w:rsidRDefault="00E35C2E" w14:paraId="474CC355" w14:textId="77777777">
      <w:pPr>
        <w:pStyle w:val="Textonotapie"/>
        <w:jc w:val="both"/>
        <w:rPr>
          <w:sz w:val="16"/>
          <w:szCs w:val="16"/>
          <w:lang w:val="es-ES_tradnl"/>
        </w:rPr>
      </w:pPr>
      <w:r w:rsidRPr="00E35C2E">
        <w:rPr>
          <w:rStyle w:val="Refdenotaalpie"/>
          <w:sz w:val="16"/>
          <w:szCs w:val="16"/>
        </w:rPr>
        <w:footnoteRef/>
      </w:r>
      <w:r w:rsidRPr="00E35C2E">
        <w:rPr>
          <w:sz w:val="16"/>
          <w:szCs w:val="16"/>
        </w:rPr>
        <w:t xml:space="preserve"> </w:t>
      </w:r>
      <w:r w:rsidRPr="00E35C2E">
        <w:rPr>
          <w:rFonts w:hint="cs"/>
          <w:sz w:val="16"/>
          <w:szCs w:val="16"/>
        </w:rPr>
        <w:t>CSJ, SC-21828-2017 </w:t>
      </w:r>
    </w:p>
  </w:footnote>
  <w:footnote w:id="18">
    <w:p w:rsidRPr="00E35C2E" w:rsidR="00E35C2E" w:rsidP="00E35C2E" w:rsidRDefault="00E35C2E" w14:paraId="66EE66BF" w14:textId="77777777">
      <w:pPr>
        <w:pStyle w:val="Textonotapie"/>
        <w:jc w:val="both"/>
        <w:rPr>
          <w:sz w:val="16"/>
          <w:szCs w:val="16"/>
          <w:lang w:val="es-ES_tradnl"/>
        </w:rPr>
      </w:pPr>
      <w:r w:rsidRPr="00E35C2E">
        <w:rPr>
          <w:rStyle w:val="Refdenotaalpie"/>
          <w:sz w:val="16"/>
          <w:szCs w:val="16"/>
        </w:rPr>
        <w:footnoteRef/>
      </w:r>
      <w:r w:rsidRPr="00E35C2E">
        <w:rPr>
          <w:sz w:val="16"/>
          <w:szCs w:val="16"/>
        </w:rPr>
        <w:t xml:space="preserve"> </w:t>
      </w:r>
      <w:r w:rsidRPr="00E35C2E">
        <w:rPr>
          <w:rFonts w:hint="cs"/>
          <w:sz w:val="16"/>
          <w:szCs w:val="16"/>
        </w:rPr>
        <w:t>Corte Suprema de Justicia, Sala de Casación Civil en sentencia del 07 de marzo de 2019. M.P. Octavio Augusto Tejeiro Duque.  </w:t>
      </w:r>
    </w:p>
  </w:footnote>
  <w:footnote w:id="19">
    <w:p w:rsidRPr="00E35C2E" w:rsidR="00E35C2E" w:rsidP="00E35C2E" w:rsidRDefault="00E35C2E" w14:paraId="62E8A98B" w14:textId="77777777">
      <w:pPr>
        <w:pStyle w:val="Textonotapie"/>
        <w:jc w:val="both"/>
        <w:rPr>
          <w:sz w:val="16"/>
          <w:szCs w:val="16"/>
          <w:lang w:val="es-ES_tradnl"/>
        </w:rPr>
      </w:pPr>
      <w:r w:rsidRPr="00E35C2E">
        <w:rPr>
          <w:rStyle w:val="Refdenotaalpie"/>
          <w:sz w:val="16"/>
          <w:szCs w:val="16"/>
        </w:rPr>
        <w:footnoteRef/>
      </w:r>
      <w:r w:rsidRPr="00E35C2E">
        <w:rPr>
          <w:sz w:val="16"/>
          <w:szCs w:val="16"/>
        </w:rPr>
        <w:t xml:space="preserve"> </w:t>
      </w:r>
      <w:r w:rsidRPr="00E35C2E">
        <w:rPr>
          <w:rFonts w:hint="cs"/>
          <w:sz w:val="16"/>
          <w:szCs w:val="16"/>
        </w:rPr>
        <w:t>Sala de Casación Civil, Corte Suprema de Justicia, 11 de mayo de 2017, Radicado: 11001-02-03-000-2017- 00405-00.  </w:t>
      </w:r>
    </w:p>
  </w:footnote>
  <w:footnote w:id="20">
    <w:p w:rsidRPr="00DE5D38" w:rsidR="00E35C2E" w:rsidP="00E35C2E" w:rsidRDefault="00E35C2E" w14:paraId="12BD1284" w14:textId="77777777">
      <w:pPr>
        <w:pStyle w:val="Textonotapie"/>
        <w:rPr>
          <w:rFonts w:ascii="Arial" w:hAnsi="Arial" w:cs="Arial"/>
          <w:sz w:val="18"/>
          <w:szCs w:val="18"/>
        </w:rPr>
      </w:pPr>
      <w:r w:rsidRPr="00E35C2E">
        <w:rPr>
          <w:rStyle w:val="Refdenotaalpie"/>
          <w:rFonts w:ascii="Arial" w:hAnsi="Arial" w:cs="Arial"/>
          <w:sz w:val="16"/>
          <w:szCs w:val="16"/>
        </w:rPr>
        <w:footnoteRef/>
      </w:r>
      <w:r w:rsidRPr="00E35C2E">
        <w:rPr>
          <w:rFonts w:ascii="Arial" w:hAnsi="Arial" w:cs="Arial"/>
          <w:sz w:val="16"/>
          <w:szCs w:val="16"/>
        </w:rPr>
        <w:t xml:space="preserve"> Corte Suprema de Justicia, Sala de Casación Civil, sentencia del 13 de mayo de 2008, radicado 11001-3103-006-1997-09327-01.</w:t>
      </w:r>
    </w:p>
  </w:footnote>
  <w:footnote w:id="21">
    <w:p w:rsidRPr="00E35C2E" w:rsidR="00E35C2E" w:rsidP="00E35C2E" w:rsidRDefault="00E35C2E" w14:paraId="7A7BFD55" w14:textId="77777777">
      <w:pPr>
        <w:pStyle w:val="Textonotapie"/>
        <w:rPr>
          <w:rFonts w:ascii="Arial" w:hAnsi="Arial" w:cs="Arial"/>
          <w:sz w:val="16"/>
          <w:szCs w:val="16"/>
        </w:rPr>
      </w:pPr>
      <w:r w:rsidRPr="00E35C2E">
        <w:rPr>
          <w:rStyle w:val="Refdenotaalpie"/>
          <w:rFonts w:ascii="Arial" w:hAnsi="Arial" w:cs="Arial"/>
          <w:sz w:val="16"/>
          <w:szCs w:val="16"/>
        </w:rPr>
        <w:footnoteRef/>
      </w:r>
      <w:r w:rsidRPr="00E35C2E">
        <w:rPr>
          <w:rFonts w:ascii="Arial" w:hAnsi="Arial" w:cs="Arial"/>
          <w:sz w:val="16"/>
          <w:szCs w:val="16"/>
        </w:rPr>
        <w:t xml:space="preserve"> Corte Suprema de Justicia, Sala de Casación Civil, sentencia del 12 de noviembre de 2019, radicado 73001-31-03-002-2009-00114-01.</w:t>
      </w:r>
    </w:p>
  </w:footnote>
  <w:footnote w:id="22">
    <w:p w:rsidRPr="00DE5D38" w:rsidR="00E35C2E" w:rsidP="00E35C2E" w:rsidRDefault="00E35C2E" w14:paraId="01B2AC9B" w14:textId="77777777">
      <w:pPr>
        <w:pStyle w:val="Textonotapie"/>
        <w:rPr>
          <w:rFonts w:ascii="Arial" w:hAnsi="Arial" w:cs="Arial"/>
          <w:sz w:val="18"/>
          <w:szCs w:val="18"/>
        </w:rPr>
      </w:pPr>
      <w:r w:rsidRPr="00E35C2E">
        <w:rPr>
          <w:rStyle w:val="Refdenotaalpie"/>
          <w:rFonts w:ascii="Arial" w:hAnsi="Arial" w:cs="Arial"/>
          <w:sz w:val="16"/>
          <w:szCs w:val="16"/>
        </w:rPr>
        <w:footnoteRef/>
      </w:r>
      <w:r w:rsidRPr="00E35C2E">
        <w:rPr>
          <w:rFonts w:ascii="Arial" w:hAnsi="Arial" w:cs="Arial"/>
          <w:sz w:val="16"/>
          <w:szCs w:val="16"/>
        </w:rPr>
        <w:t xml:space="preserve"> Corte Suprema de Justicia. Sala de Casación Civil. SC5340-2018 de 7 de diciembre de 2018. Magistrado Ponente: Arnoldo Wilson Quiroz Monsalvo. </w:t>
      </w:r>
    </w:p>
  </w:footnote>
  <w:footnote w:id="23">
    <w:p w:rsidRPr="00E35C2E" w:rsidR="00E35C2E" w:rsidP="00E35C2E" w:rsidRDefault="00E35C2E" w14:paraId="3E945A33" w14:textId="77777777">
      <w:pPr>
        <w:pStyle w:val="Textonotapie"/>
        <w:jc w:val="both"/>
        <w:rPr>
          <w:rFonts w:ascii="Arial" w:hAnsi="Arial" w:cs="Arial"/>
          <w:sz w:val="16"/>
          <w:szCs w:val="16"/>
        </w:rPr>
      </w:pPr>
      <w:r w:rsidRPr="00E35C2E">
        <w:rPr>
          <w:rStyle w:val="Refdenotaalpie"/>
          <w:rFonts w:ascii="Arial" w:hAnsi="Arial" w:cs="Arial"/>
          <w:sz w:val="16"/>
          <w:szCs w:val="16"/>
        </w:rPr>
        <w:footnoteRef/>
      </w:r>
      <w:r w:rsidRPr="00E35C2E">
        <w:rPr>
          <w:rFonts w:ascii="Arial" w:hAnsi="Arial" w:cs="Arial"/>
          <w:sz w:val="16"/>
          <w:szCs w:val="16"/>
        </w:rPr>
        <w:t xml:space="preserve"> Sentencia SC9193</w:t>
      </w:r>
      <w:r w:rsidRPr="00E35C2E">
        <w:rPr>
          <w:rFonts w:ascii="Arial" w:hAnsi="Arial" w:eastAsia="MS Gothic" w:cs="Arial"/>
          <w:sz w:val="16"/>
          <w:szCs w:val="16"/>
        </w:rPr>
        <w:t>-</w:t>
      </w:r>
      <w:r w:rsidRPr="00E35C2E">
        <w:rPr>
          <w:rFonts w:ascii="Arial" w:hAnsi="Arial" w:cs="Arial"/>
          <w:sz w:val="16"/>
          <w:szCs w:val="16"/>
        </w:rPr>
        <w:t>2017, Rad. 11001-31-03-039-2011-00108-01, 28 de junio de 2017, M.P. Ariel Salazar Ramírez.</w:t>
      </w:r>
    </w:p>
  </w:footnote>
  <w:footnote w:id="24">
    <w:p w:rsidRPr="00E35C2E" w:rsidR="00E35C2E" w:rsidP="00E35C2E" w:rsidRDefault="00E35C2E" w14:paraId="5C553098" w14:textId="77777777">
      <w:pPr>
        <w:pStyle w:val="Textonotapie"/>
        <w:jc w:val="both"/>
        <w:rPr>
          <w:rFonts w:ascii="Arial" w:hAnsi="Arial" w:cs="Arial"/>
          <w:sz w:val="16"/>
          <w:szCs w:val="16"/>
        </w:rPr>
      </w:pPr>
      <w:r w:rsidRPr="00E35C2E">
        <w:rPr>
          <w:rStyle w:val="Refdenotaalpie"/>
          <w:rFonts w:ascii="Arial" w:hAnsi="Arial" w:cs="Arial"/>
          <w:sz w:val="16"/>
          <w:szCs w:val="16"/>
        </w:rPr>
        <w:footnoteRef/>
      </w:r>
      <w:r w:rsidRPr="00E35C2E">
        <w:rPr>
          <w:rFonts w:ascii="Arial" w:hAnsi="Arial" w:cs="Arial"/>
          <w:sz w:val="16"/>
          <w:szCs w:val="16"/>
        </w:rPr>
        <w:t xml:space="preserve"> Sentencia SC 562-2020, Rad. 73001-31-03-004-2012-00279-01, 27 de febrero de 2020, M.P. Ariel Salazar Ramírez.</w:t>
      </w:r>
    </w:p>
    <w:p w:rsidRPr="00DE5D38" w:rsidR="00E35C2E" w:rsidP="00E35C2E" w:rsidRDefault="00E35C2E" w14:paraId="4B360E6F" w14:textId="77777777">
      <w:pPr>
        <w:pStyle w:val="Textonotapie"/>
        <w:rPr>
          <w:rFonts w:ascii="Arial" w:hAnsi="Arial" w:cs="Arial"/>
          <w:sz w:val="18"/>
          <w:szCs w:val="18"/>
        </w:rPr>
      </w:pPr>
    </w:p>
  </w:footnote>
  <w:footnote w:id="25">
    <w:p w:rsidRPr="00C22BC7" w:rsidR="00E35C2E" w:rsidP="00C22BC7" w:rsidRDefault="00E35C2E" w14:paraId="73D4A2A5" w14:textId="77777777">
      <w:pPr>
        <w:pStyle w:val="Textonotapie"/>
        <w:jc w:val="both"/>
        <w:rPr>
          <w:rFonts w:cs="Arial"/>
          <w:sz w:val="16"/>
          <w:szCs w:val="16"/>
          <w:lang w:val="es-ES_tradnl"/>
        </w:rPr>
      </w:pPr>
      <w:r w:rsidRPr="00C22BC7">
        <w:rPr>
          <w:rStyle w:val="Refdenotaalpie"/>
          <w:rFonts w:cs="Arial"/>
          <w:sz w:val="16"/>
          <w:szCs w:val="16"/>
        </w:rPr>
        <w:footnoteRef/>
      </w:r>
      <w:r w:rsidRPr="00C22BC7">
        <w:rPr>
          <w:rFonts w:cs="Arial"/>
          <w:sz w:val="16"/>
          <w:szCs w:val="16"/>
        </w:rPr>
        <w:t xml:space="preserve"> </w:t>
      </w:r>
      <w:r w:rsidR="00C22BC7">
        <w:rPr>
          <w:rFonts w:cs="Arial"/>
          <w:sz w:val="16"/>
          <w:szCs w:val="16"/>
          <w:shd w:val="clear" w:color="auto" w:fill="FFFFFF"/>
        </w:rPr>
        <w:t>S</w:t>
      </w:r>
      <w:r w:rsidRPr="00C22BC7">
        <w:rPr>
          <w:rFonts w:cs="Arial"/>
          <w:sz w:val="16"/>
          <w:szCs w:val="16"/>
          <w:shd w:val="clear" w:color="auto" w:fill="FFFFFF"/>
        </w:rPr>
        <w:t>entencia del 4 de mayo de 2011, Sección Tercera del Consejo de Estado</w:t>
      </w:r>
    </w:p>
  </w:footnote>
  <w:footnote w:id="26">
    <w:p w:rsidRPr="00C22BC7" w:rsidR="00E35C2E" w:rsidP="00C22BC7" w:rsidRDefault="00E35C2E" w14:paraId="3F708A7A" w14:textId="77777777">
      <w:pPr>
        <w:pStyle w:val="Textonotapie"/>
        <w:jc w:val="both"/>
        <w:rPr>
          <w:rFonts w:cs="Arial"/>
          <w:sz w:val="16"/>
          <w:szCs w:val="16"/>
        </w:rPr>
      </w:pPr>
      <w:r w:rsidRPr="00C22BC7">
        <w:rPr>
          <w:rStyle w:val="Refdenotaalpie"/>
          <w:rFonts w:cs="Arial"/>
          <w:sz w:val="16"/>
          <w:szCs w:val="16"/>
        </w:rPr>
        <w:footnoteRef/>
      </w:r>
      <w:r w:rsidRPr="00C22BC7">
        <w:rPr>
          <w:rFonts w:cs="Arial"/>
          <w:sz w:val="16"/>
          <w:szCs w:val="16"/>
        </w:rPr>
        <w:t xml:space="preserve"> Sentencia SC 562-2020, Rad. 73001-31-03-004-2012-00279-01, 27 de febrero de 2020, M.P. Ariel Salazar Ramírez.</w:t>
      </w:r>
    </w:p>
    <w:p w:rsidRPr="00AA31B1" w:rsidR="00E35C2E" w:rsidP="00E35C2E" w:rsidRDefault="00E35C2E" w14:paraId="5B7D51F2" w14:textId="77777777">
      <w:pPr>
        <w:pStyle w:val="Textonotapie"/>
        <w:rPr>
          <w:rFonts w:cs="Arial"/>
        </w:rPr>
      </w:pPr>
    </w:p>
  </w:footnote>
  <w:footnote w:id="27">
    <w:p w:rsidRPr="004A25A0" w:rsidR="00053D9A" w:rsidP="006E6A97" w:rsidRDefault="00053D9A" w14:paraId="71BD92C5" w14:textId="77777777">
      <w:pPr>
        <w:pBdr>
          <w:top w:val="nil"/>
          <w:left w:val="nil"/>
          <w:bottom w:val="nil"/>
          <w:right w:val="nil"/>
          <w:between w:val="nil"/>
        </w:pBdr>
        <w:jc w:val="both"/>
        <w:rPr>
          <w:rFonts w:asciiTheme="minorHAnsi" w:hAnsiTheme="minorHAnsi" w:cstheme="minorHAnsi"/>
          <w:sz w:val="20"/>
          <w:szCs w:val="20"/>
        </w:rPr>
      </w:pPr>
      <w:r w:rsidRPr="006E6A97">
        <w:rPr>
          <w:rFonts w:asciiTheme="minorHAnsi" w:hAnsiTheme="minorHAnsi" w:cstheme="minorHAnsi"/>
          <w:sz w:val="16"/>
          <w:szCs w:val="16"/>
          <w:vertAlign w:val="superscript"/>
        </w:rPr>
        <w:footnoteRef/>
      </w:r>
      <w:r w:rsidRPr="006E6A97">
        <w:rPr>
          <w:rFonts w:asciiTheme="minorHAnsi" w:hAnsiTheme="minorHAnsi" w:cstheme="minorHAnsi"/>
          <w:sz w:val="16"/>
          <w:szCs w:val="16"/>
        </w:rPr>
        <w:t xml:space="preserve"> ÁLVAREZ GÓMEZ Marco Antonio. “Ensayos sobre el Código General del Proceso. Volumen I. Hipoteca, Fiducia mercantil, Prescripción, Seguros, Filiación, Partición de bienes en vida y otras cuestiones sobre obligaciones y contratos”. Segunda Edición. Editorial Temis, Bogotá, 2018. Pág. 121-125.</w:t>
      </w:r>
    </w:p>
  </w:footnote>
  <w:footnote w:id="28">
    <w:p w:rsidRPr="006E6A97" w:rsidR="00053D9A" w:rsidP="006E6A97" w:rsidRDefault="00053D9A" w14:paraId="10B471F3" w14:textId="77777777">
      <w:pPr>
        <w:pBdr>
          <w:top w:val="nil"/>
          <w:left w:val="nil"/>
          <w:bottom w:val="nil"/>
          <w:right w:val="nil"/>
          <w:between w:val="nil"/>
        </w:pBdr>
        <w:jc w:val="both"/>
        <w:rPr>
          <w:rFonts w:ascii="Arial" w:hAnsi="Arial" w:cs="Arial"/>
          <w:sz w:val="16"/>
          <w:szCs w:val="16"/>
        </w:rPr>
      </w:pPr>
      <w:r w:rsidRPr="006E6A97">
        <w:rPr>
          <w:rFonts w:ascii="Arial" w:hAnsi="Arial" w:cs="Arial"/>
          <w:sz w:val="16"/>
          <w:szCs w:val="16"/>
          <w:vertAlign w:val="superscript"/>
        </w:rPr>
        <w:footnoteRef/>
      </w:r>
      <w:r w:rsidRPr="006E6A97">
        <w:rPr>
          <w:rFonts w:ascii="Arial" w:hAnsi="Arial" w:cs="Arial"/>
          <w:sz w:val="16"/>
          <w:szCs w:val="16"/>
        </w:rPr>
        <w:t xml:space="preserve"> Sentencia SC2482-2019 de 9 de julio de 2019, Radicación </w:t>
      </w:r>
      <w:proofErr w:type="spellStart"/>
      <w:r w:rsidRPr="006E6A97">
        <w:rPr>
          <w:rFonts w:ascii="Arial" w:hAnsi="Arial" w:cs="Arial"/>
          <w:sz w:val="16"/>
          <w:szCs w:val="16"/>
        </w:rPr>
        <w:t>n.°</w:t>
      </w:r>
      <w:proofErr w:type="spellEnd"/>
      <w:r w:rsidRPr="006E6A97">
        <w:rPr>
          <w:rFonts w:ascii="Arial" w:hAnsi="Arial" w:cs="Arial"/>
          <w:sz w:val="16"/>
          <w:szCs w:val="16"/>
        </w:rPr>
        <w:t xml:space="preserve"> 11001-31-03-008-2001-00877-01. Sala de Casación Civil de la Corte Suprema de Justicia. MP: ÁLVARO FERNANDO GARCÍA RESTREPO</w:t>
      </w:r>
    </w:p>
  </w:footnote>
  <w:footnote w:id="29">
    <w:p w:rsidRPr="00493285" w:rsidR="00053D9A" w:rsidP="006E6A97" w:rsidRDefault="00053D9A" w14:paraId="75843DC8" w14:textId="77777777">
      <w:pPr>
        <w:pBdr>
          <w:top w:val="nil"/>
          <w:left w:val="nil"/>
          <w:bottom w:val="nil"/>
          <w:right w:val="nil"/>
          <w:between w:val="nil"/>
        </w:pBdr>
        <w:jc w:val="both"/>
        <w:rPr>
          <w:rFonts w:ascii="Arial" w:hAnsi="Arial" w:cs="Arial"/>
          <w:sz w:val="18"/>
          <w:szCs w:val="18"/>
        </w:rPr>
      </w:pPr>
      <w:r w:rsidRPr="006E6A97">
        <w:rPr>
          <w:rFonts w:ascii="Arial" w:hAnsi="Arial" w:cs="Arial"/>
          <w:sz w:val="16"/>
          <w:szCs w:val="16"/>
          <w:vertAlign w:val="superscript"/>
        </w:rPr>
        <w:footnoteRef/>
      </w:r>
      <w:r w:rsidRPr="006E6A97">
        <w:rPr>
          <w:rFonts w:ascii="Arial" w:hAnsi="Arial" w:cs="Arial"/>
          <w:sz w:val="16"/>
          <w:szCs w:val="16"/>
        </w:rPr>
        <w:t xml:space="preserve"> Corte Suprema de Justicia, Sala de Casación Civil M.P. Dr. Pedro Octavio Munar Cadena. </w:t>
      </w:r>
      <w:proofErr w:type="spellStart"/>
      <w:r w:rsidRPr="006E6A97">
        <w:rPr>
          <w:rFonts w:ascii="Arial" w:hAnsi="Arial" w:cs="Arial"/>
          <w:sz w:val="16"/>
          <w:szCs w:val="16"/>
        </w:rPr>
        <w:t>Exp</w:t>
      </w:r>
      <w:proofErr w:type="spellEnd"/>
      <w:r w:rsidRPr="006E6A97">
        <w:rPr>
          <w:rFonts w:ascii="Arial" w:hAnsi="Arial" w:cs="Arial"/>
          <w:sz w:val="16"/>
          <w:szCs w:val="16"/>
        </w:rPr>
        <w:t>. 1100131030241998417501</w:t>
      </w:r>
    </w:p>
  </w:footnote>
  <w:footnote w:id="30">
    <w:p w:rsidRPr="00C07A2E" w:rsidR="00E960FB" w:rsidP="00E960FB" w:rsidRDefault="00E960FB" w14:paraId="6D431EEF" w14:textId="77777777">
      <w:pPr>
        <w:pStyle w:val="Textonotapie"/>
      </w:pPr>
      <w:r>
        <w:rPr>
          <w:rStyle w:val="Refdenotaalpie"/>
        </w:rPr>
        <w:footnoteRef/>
      </w:r>
      <w:r>
        <w:t xml:space="preserve"> </w:t>
      </w:r>
      <w:r w:rsidRPr="004F5EE4">
        <w:t>Corte Suprema de Justicia. Sentencia SC1947-2021. M.P. Álvaro Fernando García Restrepo. 26 de mayo de2021.</w:t>
      </w:r>
    </w:p>
  </w:footnote>
  <w:footnote w:id="31">
    <w:p w:rsidRPr="005B10BD" w:rsidR="005B10BD" w:rsidP="005B10BD" w:rsidRDefault="005B10BD" w14:paraId="4306ABA3" w14:textId="77777777">
      <w:pPr>
        <w:pStyle w:val="Textonotapie"/>
        <w:jc w:val="both"/>
        <w:rPr>
          <w:sz w:val="16"/>
          <w:szCs w:val="16"/>
          <w:lang w:val="es-ES_tradnl"/>
        </w:rPr>
      </w:pPr>
      <w:r w:rsidRPr="005B10BD">
        <w:rPr>
          <w:rStyle w:val="Refdenotaalpie"/>
          <w:sz w:val="16"/>
          <w:szCs w:val="16"/>
        </w:rPr>
        <w:footnoteRef/>
      </w:r>
      <w:r w:rsidRPr="005B10BD">
        <w:rPr>
          <w:sz w:val="16"/>
          <w:szCs w:val="16"/>
        </w:rPr>
        <w:t xml:space="preserve"> </w:t>
      </w:r>
      <w:r w:rsidRPr="005B10BD">
        <w:rPr>
          <w:rFonts w:hint="cs"/>
          <w:sz w:val="16"/>
          <w:szCs w:val="16"/>
        </w:rPr>
        <w:t>Sala de Casación Civil de la Corte Suprema de Justicia. Corte Suprema de Justicia del 22 de julio de 1999, expediente 5065 Magistrado Ponente: Nicolás Bechara Simancas </w:t>
      </w:r>
    </w:p>
  </w:footnote>
  <w:footnote w:id="32">
    <w:p w:rsidR="00E960FB" w:rsidP="00E960FB" w:rsidRDefault="00E960FB" w14:paraId="71F36CF2" w14:textId="77777777">
      <w:pPr>
        <w:jc w:val="both"/>
      </w:pPr>
      <w:r>
        <w:rPr>
          <w:rFonts w:ascii="Arial" w:hAnsi="Arial" w:cs="Arial"/>
          <w:sz w:val="18"/>
          <w:szCs w:val="18"/>
          <w:vertAlign w:val="superscript"/>
        </w:rPr>
        <w:footnoteRef/>
      </w:r>
      <w:r>
        <w:rPr>
          <w:rFonts w:ascii="Arial" w:hAnsi="Arial" w:cs="Arial"/>
          <w:sz w:val="18"/>
          <w:szCs w:val="18"/>
        </w:rPr>
        <w:t xml:space="preserve"> Corte Suprema de Justicia. Sala de Casación Civil. Sentencia del 19 de febrero de 2002. MP: Dr. Nicolás Bechara Simancas.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FA4FFB" w:rsidRDefault="00543F6F" w14:paraId="1A7563AA" w14:textId="77777777">
    <w:pPr>
      <w:pStyle w:val="Encabezado"/>
    </w:pPr>
    <w:r>
      <w:rPr>
        <w:noProof/>
        <w:color w:val="222A35" w:themeColor="text2" w:themeShade="80"/>
        <w:lang w:val="es-CO" w:eastAsia="es-CO"/>
      </w:rPr>
      <w:drawing>
        <wp:anchor distT="0" distB="0" distL="114300" distR="114300" simplePos="0" relativeHeight="251659264" behindDoc="1" locked="0" layoutInCell="1" allowOverlap="1" wp14:anchorId="3ECA60D9" wp14:editId="74F2476F">
          <wp:simplePos x="0" y="0"/>
          <wp:positionH relativeFrom="column">
            <wp:posOffset>-242732</wp:posOffset>
          </wp:positionH>
          <wp:positionV relativeFrom="page">
            <wp:posOffset>456565</wp:posOffset>
          </wp:positionV>
          <wp:extent cx="2635250" cy="796925"/>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35250" cy="796925"/>
                  </a:xfrm>
                  <a:prstGeom prst="rect">
                    <a:avLst/>
                  </a:prstGeom>
                  <a:noFill/>
                  <a:ln>
                    <a:noFill/>
                  </a:ln>
                </pic:spPr>
              </pic:pic>
            </a:graphicData>
          </a:graphic>
          <wp14:sizeRelH relativeFrom="page">
            <wp14:pctWidth>0</wp14:pctWidth>
          </wp14:sizeRelH>
          <wp14:sizeRelV relativeFrom="page">
            <wp14:pctHeight>0</wp14:pctHeight>
          </wp14:sizeRelV>
        </wp:anchor>
      </w:drawing>
    </w:r>
    <w:r w:rsidR="00FA4FFB">
      <w:rPr>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B565E"/>
    <w:multiLevelType w:val="hybridMultilevel"/>
    <w:tmpl w:val="AE08EAC2"/>
    <w:lvl w:ilvl="0" w:tplc="CAAA50A8">
      <w:start w:val="2"/>
      <w:numFmt w:val="bullet"/>
      <w:lvlText w:val=""/>
      <w:lvlJc w:val="left"/>
      <w:pPr>
        <w:ind w:left="720" w:hanging="360"/>
      </w:pPr>
      <w:rPr>
        <w:rFonts w:hint="default" w:ascii="Symbol" w:hAnsi="Symbol" w:eastAsia="Arial MT" w:cs="Aria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1" w15:restartNumberingAfterBreak="0">
    <w:nsid w:val="01000900"/>
    <w:multiLevelType w:val="multilevel"/>
    <w:tmpl w:val="D1E4D3B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EE0262"/>
    <w:multiLevelType w:val="hybridMultilevel"/>
    <w:tmpl w:val="10780AA4"/>
    <w:lvl w:ilvl="0" w:tplc="37901BA0">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5652A4B"/>
    <w:multiLevelType w:val="multilevel"/>
    <w:tmpl w:val="550C21D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6D266DE"/>
    <w:multiLevelType w:val="multilevel"/>
    <w:tmpl w:val="46B8620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 w15:restartNumberingAfterBreak="0">
    <w:nsid w:val="07840AC6"/>
    <w:multiLevelType w:val="multilevel"/>
    <w:tmpl w:val="0EA66CE2"/>
    <w:lvl w:ilvl="0">
      <w:start w:val="1"/>
      <w:numFmt w:val="bullet"/>
      <w:lvlText w:val=""/>
      <w:lvlJc w:val="left"/>
      <w:pPr>
        <w:ind w:left="785" w:hanging="360"/>
      </w:pPr>
      <w:rPr>
        <w:rFonts w:hint="default" w:ascii="Symbol" w:hAnsi="Symbol"/>
      </w:rPr>
    </w:lvl>
    <w:lvl w:ilvl="1">
      <w:start w:val="1"/>
      <w:numFmt w:val="decimal"/>
      <w:lvlText w:val="%1.%2."/>
      <w:lvlJc w:val="left"/>
      <w:pPr>
        <w:ind w:left="1217" w:hanging="432"/>
      </w:pPr>
    </w:lvl>
    <w:lvl w:ilvl="2">
      <w:start w:val="1"/>
      <w:numFmt w:val="decimal"/>
      <w:lvlText w:val="%1.%2.%3."/>
      <w:lvlJc w:val="left"/>
      <w:pPr>
        <w:ind w:left="1649" w:hanging="504"/>
      </w:pPr>
    </w:lvl>
    <w:lvl w:ilvl="3">
      <w:start w:val="1"/>
      <w:numFmt w:val="decimal"/>
      <w:lvlText w:val="%1.%2.%3.%4."/>
      <w:lvlJc w:val="left"/>
      <w:pPr>
        <w:ind w:left="2153" w:hanging="648"/>
      </w:pPr>
    </w:lvl>
    <w:lvl w:ilvl="4">
      <w:start w:val="1"/>
      <w:numFmt w:val="decimal"/>
      <w:lvlText w:val="%1.%2.%3.%4.%5."/>
      <w:lvlJc w:val="left"/>
      <w:pPr>
        <w:ind w:left="2657" w:hanging="792"/>
      </w:pPr>
    </w:lvl>
    <w:lvl w:ilvl="5">
      <w:start w:val="1"/>
      <w:numFmt w:val="decimal"/>
      <w:lvlText w:val="%1.%2.%3.%4.%5.%6."/>
      <w:lvlJc w:val="left"/>
      <w:pPr>
        <w:ind w:left="3161" w:hanging="936"/>
      </w:pPr>
    </w:lvl>
    <w:lvl w:ilvl="6">
      <w:start w:val="1"/>
      <w:numFmt w:val="decimal"/>
      <w:lvlText w:val="%1.%2.%3.%4.%5.%6.%7."/>
      <w:lvlJc w:val="left"/>
      <w:pPr>
        <w:ind w:left="3665" w:hanging="1080"/>
      </w:pPr>
    </w:lvl>
    <w:lvl w:ilvl="7">
      <w:start w:val="1"/>
      <w:numFmt w:val="decimal"/>
      <w:lvlText w:val="%1.%2.%3.%4.%5.%6.%7.%8."/>
      <w:lvlJc w:val="left"/>
      <w:pPr>
        <w:ind w:left="4169" w:hanging="1224"/>
      </w:pPr>
    </w:lvl>
    <w:lvl w:ilvl="8">
      <w:start w:val="1"/>
      <w:numFmt w:val="decimal"/>
      <w:lvlText w:val="%1.%2.%3.%4.%5.%6.%7.%8.%9."/>
      <w:lvlJc w:val="left"/>
      <w:pPr>
        <w:ind w:left="4745" w:hanging="1440"/>
      </w:pPr>
    </w:lvl>
  </w:abstractNum>
  <w:abstractNum w:abstractNumId="6" w15:restartNumberingAfterBreak="0">
    <w:nsid w:val="0A645B4A"/>
    <w:multiLevelType w:val="multilevel"/>
    <w:tmpl w:val="E1FE9026"/>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0C11164D"/>
    <w:multiLevelType w:val="multilevel"/>
    <w:tmpl w:val="9E746944"/>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 w15:restartNumberingAfterBreak="0">
    <w:nsid w:val="0D371A75"/>
    <w:multiLevelType w:val="hybridMultilevel"/>
    <w:tmpl w:val="83247C70"/>
    <w:lvl w:ilvl="0" w:tplc="14C2C984">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F044128"/>
    <w:multiLevelType w:val="multilevel"/>
    <w:tmpl w:val="AA3E992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0" w15:restartNumberingAfterBreak="0">
    <w:nsid w:val="0F7A6F68"/>
    <w:multiLevelType w:val="multilevel"/>
    <w:tmpl w:val="811A604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1" w15:restartNumberingAfterBreak="0">
    <w:nsid w:val="10FD5A16"/>
    <w:multiLevelType w:val="multilevel"/>
    <w:tmpl w:val="24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14390DD1"/>
    <w:multiLevelType w:val="hybridMultilevel"/>
    <w:tmpl w:val="6F3CBBAA"/>
    <w:lvl w:ilvl="0" w:tplc="50FE7EA2">
      <w:start w:val="1"/>
      <w:numFmt w:val="low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15C67504"/>
    <w:multiLevelType w:val="multilevel"/>
    <w:tmpl w:val="E5545AC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9B14AF0"/>
    <w:multiLevelType w:val="hybridMultilevel"/>
    <w:tmpl w:val="48E0251A"/>
    <w:lvl w:ilvl="0" w:tplc="240A0001">
      <w:start w:val="1"/>
      <w:numFmt w:val="bullet"/>
      <w:lvlText w:val=""/>
      <w:lvlJc w:val="left"/>
      <w:pPr>
        <w:ind w:left="360" w:hanging="360"/>
      </w:pPr>
      <w:rPr>
        <w:rFonts w:hint="default" w:ascii="Symbol" w:hAnsi="Symbol"/>
      </w:rPr>
    </w:lvl>
    <w:lvl w:ilvl="1" w:tplc="240A0003" w:tentative="1">
      <w:start w:val="1"/>
      <w:numFmt w:val="bullet"/>
      <w:lvlText w:val="o"/>
      <w:lvlJc w:val="left"/>
      <w:pPr>
        <w:ind w:left="1080" w:hanging="360"/>
      </w:pPr>
      <w:rPr>
        <w:rFonts w:hint="default" w:ascii="Courier New" w:hAnsi="Courier New" w:cs="Courier New"/>
      </w:rPr>
    </w:lvl>
    <w:lvl w:ilvl="2" w:tplc="240A0005" w:tentative="1">
      <w:start w:val="1"/>
      <w:numFmt w:val="bullet"/>
      <w:lvlText w:val=""/>
      <w:lvlJc w:val="left"/>
      <w:pPr>
        <w:ind w:left="1800" w:hanging="360"/>
      </w:pPr>
      <w:rPr>
        <w:rFonts w:hint="default" w:ascii="Wingdings" w:hAnsi="Wingdings"/>
      </w:rPr>
    </w:lvl>
    <w:lvl w:ilvl="3" w:tplc="240A0001" w:tentative="1">
      <w:start w:val="1"/>
      <w:numFmt w:val="bullet"/>
      <w:lvlText w:val=""/>
      <w:lvlJc w:val="left"/>
      <w:pPr>
        <w:ind w:left="2520" w:hanging="360"/>
      </w:pPr>
      <w:rPr>
        <w:rFonts w:hint="default" w:ascii="Symbol" w:hAnsi="Symbol"/>
      </w:rPr>
    </w:lvl>
    <w:lvl w:ilvl="4" w:tplc="240A0003" w:tentative="1">
      <w:start w:val="1"/>
      <w:numFmt w:val="bullet"/>
      <w:lvlText w:val="o"/>
      <w:lvlJc w:val="left"/>
      <w:pPr>
        <w:ind w:left="3240" w:hanging="360"/>
      </w:pPr>
      <w:rPr>
        <w:rFonts w:hint="default" w:ascii="Courier New" w:hAnsi="Courier New" w:cs="Courier New"/>
      </w:rPr>
    </w:lvl>
    <w:lvl w:ilvl="5" w:tplc="240A0005" w:tentative="1">
      <w:start w:val="1"/>
      <w:numFmt w:val="bullet"/>
      <w:lvlText w:val=""/>
      <w:lvlJc w:val="left"/>
      <w:pPr>
        <w:ind w:left="3960" w:hanging="360"/>
      </w:pPr>
      <w:rPr>
        <w:rFonts w:hint="default" w:ascii="Wingdings" w:hAnsi="Wingdings"/>
      </w:rPr>
    </w:lvl>
    <w:lvl w:ilvl="6" w:tplc="240A0001" w:tentative="1">
      <w:start w:val="1"/>
      <w:numFmt w:val="bullet"/>
      <w:lvlText w:val=""/>
      <w:lvlJc w:val="left"/>
      <w:pPr>
        <w:ind w:left="4680" w:hanging="360"/>
      </w:pPr>
      <w:rPr>
        <w:rFonts w:hint="default" w:ascii="Symbol" w:hAnsi="Symbol"/>
      </w:rPr>
    </w:lvl>
    <w:lvl w:ilvl="7" w:tplc="240A0003" w:tentative="1">
      <w:start w:val="1"/>
      <w:numFmt w:val="bullet"/>
      <w:lvlText w:val="o"/>
      <w:lvlJc w:val="left"/>
      <w:pPr>
        <w:ind w:left="5400" w:hanging="360"/>
      </w:pPr>
      <w:rPr>
        <w:rFonts w:hint="default" w:ascii="Courier New" w:hAnsi="Courier New" w:cs="Courier New"/>
      </w:rPr>
    </w:lvl>
    <w:lvl w:ilvl="8" w:tplc="240A0005" w:tentative="1">
      <w:start w:val="1"/>
      <w:numFmt w:val="bullet"/>
      <w:lvlText w:val=""/>
      <w:lvlJc w:val="left"/>
      <w:pPr>
        <w:ind w:left="6120" w:hanging="360"/>
      </w:pPr>
      <w:rPr>
        <w:rFonts w:hint="default" w:ascii="Wingdings" w:hAnsi="Wingdings"/>
      </w:rPr>
    </w:lvl>
  </w:abstractNum>
  <w:abstractNum w:abstractNumId="15" w15:restartNumberingAfterBreak="0">
    <w:nsid w:val="1AE33C1C"/>
    <w:multiLevelType w:val="hybridMultilevel"/>
    <w:tmpl w:val="BF768DA8"/>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6" w15:restartNumberingAfterBreak="0">
    <w:nsid w:val="1C034E7C"/>
    <w:multiLevelType w:val="multilevel"/>
    <w:tmpl w:val="435224B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1D7C6654"/>
    <w:multiLevelType w:val="multilevel"/>
    <w:tmpl w:val="F25067BC"/>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E6E076E"/>
    <w:multiLevelType w:val="multilevel"/>
    <w:tmpl w:val="7C38CC5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42B30AD"/>
    <w:multiLevelType w:val="multilevel"/>
    <w:tmpl w:val="C714C5B2"/>
    <w:lvl w:ilvl="0">
      <w:start w:val="3"/>
      <w:numFmt w:val="lowerLetter"/>
      <w:lvlText w:val="%1."/>
      <w:lvlJc w:val="left"/>
      <w:pPr>
        <w:tabs>
          <w:tab w:val="num" w:pos="720"/>
        </w:tabs>
        <w:ind w:left="720" w:hanging="360"/>
      </w:pPr>
    </w:lvl>
    <w:lvl w:ilvl="1">
      <w:start w:val="6"/>
      <w:numFmt w:val="lowerRoman"/>
      <w:lvlText w:val="%2."/>
      <w:lvlJc w:val="left"/>
      <w:pPr>
        <w:ind w:left="1800" w:hanging="720"/>
      </w:pPr>
      <w:rPr>
        <w:rFonts w:hint="default"/>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0" w15:restartNumberingAfterBreak="0">
    <w:nsid w:val="24A17AB5"/>
    <w:multiLevelType w:val="multilevel"/>
    <w:tmpl w:val="77DCAD8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25B12740"/>
    <w:multiLevelType w:val="hybridMultilevel"/>
    <w:tmpl w:val="41FA79F4"/>
    <w:lvl w:ilvl="0" w:tplc="240A0015">
      <w:start w:val="1"/>
      <w:numFmt w:val="upp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275234D3"/>
    <w:multiLevelType w:val="hybridMultilevel"/>
    <w:tmpl w:val="6B0C0368"/>
    <w:lvl w:ilvl="0" w:tplc="07B05786">
      <w:numFmt w:val="bullet"/>
      <w:lvlText w:val=""/>
      <w:lvlJc w:val="left"/>
      <w:pPr>
        <w:ind w:left="485" w:hanging="360"/>
      </w:pPr>
      <w:rPr>
        <w:rFonts w:hint="default" w:ascii="Symbol" w:hAnsi="Symbol" w:eastAsia="Symbol" w:cs="Symbol"/>
        <w:w w:val="100"/>
        <w:sz w:val="22"/>
        <w:szCs w:val="22"/>
        <w:lang w:val="es-ES" w:eastAsia="en-US" w:bidi="ar-SA"/>
      </w:rPr>
    </w:lvl>
    <w:lvl w:ilvl="1" w:tplc="1D441542">
      <w:numFmt w:val="bullet"/>
      <w:lvlText w:val=""/>
      <w:lvlJc w:val="left"/>
      <w:pPr>
        <w:ind w:left="922" w:hanging="360"/>
      </w:pPr>
      <w:rPr>
        <w:rFonts w:hint="default" w:ascii="Symbol" w:hAnsi="Symbol" w:eastAsia="Symbol" w:cs="Symbol"/>
        <w:w w:val="100"/>
        <w:sz w:val="22"/>
        <w:szCs w:val="22"/>
        <w:lang w:val="es-ES" w:eastAsia="en-US" w:bidi="ar-SA"/>
      </w:rPr>
    </w:lvl>
    <w:lvl w:ilvl="2" w:tplc="DD5A5592">
      <w:numFmt w:val="bullet"/>
      <w:lvlText w:val="•"/>
      <w:lvlJc w:val="left"/>
      <w:pPr>
        <w:ind w:left="1860" w:hanging="360"/>
      </w:pPr>
      <w:rPr>
        <w:rFonts w:hint="default"/>
        <w:lang w:val="es-ES" w:eastAsia="en-US" w:bidi="ar-SA"/>
      </w:rPr>
    </w:lvl>
    <w:lvl w:ilvl="3" w:tplc="46EAFC5C">
      <w:numFmt w:val="bullet"/>
      <w:lvlText w:val="•"/>
      <w:lvlJc w:val="left"/>
      <w:pPr>
        <w:ind w:left="2800" w:hanging="360"/>
      </w:pPr>
      <w:rPr>
        <w:rFonts w:hint="default"/>
        <w:lang w:val="es-ES" w:eastAsia="en-US" w:bidi="ar-SA"/>
      </w:rPr>
    </w:lvl>
    <w:lvl w:ilvl="4" w:tplc="158C22F2">
      <w:numFmt w:val="bullet"/>
      <w:lvlText w:val="•"/>
      <w:lvlJc w:val="left"/>
      <w:pPr>
        <w:ind w:left="3740" w:hanging="360"/>
      </w:pPr>
      <w:rPr>
        <w:rFonts w:hint="default"/>
        <w:lang w:val="es-ES" w:eastAsia="en-US" w:bidi="ar-SA"/>
      </w:rPr>
    </w:lvl>
    <w:lvl w:ilvl="5" w:tplc="F15282BC">
      <w:numFmt w:val="bullet"/>
      <w:lvlText w:val="•"/>
      <w:lvlJc w:val="left"/>
      <w:pPr>
        <w:ind w:left="4681" w:hanging="360"/>
      </w:pPr>
      <w:rPr>
        <w:rFonts w:hint="default"/>
        <w:lang w:val="es-ES" w:eastAsia="en-US" w:bidi="ar-SA"/>
      </w:rPr>
    </w:lvl>
    <w:lvl w:ilvl="6" w:tplc="CC9AE1F8">
      <w:numFmt w:val="bullet"/>
      <w:lvlText w:val="•"/>
      <w:lvlJc w:val="left"/>
      <w:pPr>
        <w:ind w:left="5621" w:hanging="360"/>
      </w:pPr>
      <w:rPr>
        <w:rFonts w:hint="default"/>
        <w:lang w:val="es-ES" w:eastAsia="en-US" w:bidi="ar-SA"/>
      </w:rPr>
    </w:lvl>
    <w:lvl w:ilvl="7" w:tplc="64D85314">
      <w:numFmt w:val="bullet"/>
      <w:lvlText w:val="•"/>
      <w:lvlJc w:val="left"/>
      <w:pPr>
        <w:ind w:left="6561" w:hanging="360"/>
      </w:pPr>
      <w:rPr>
        <w:rFonts w:hint="default"/>
        <w:lang w:val="es-ES" w:eastAsia="en-US" w:bidi="ar-SA"/>
      </w:rPr>
    </w:lvl>
    <w:lvl w:ilvl="8" w:tplc="784C90DC">
      <w:numFmt w:val="bullet"/>
      <w:lvlText w:val="•"/>
      <w:lvlJc w:val="left"/>
      <w:pPr>
        <w:ind w:left="7501" w:hanging="360"/>
      </w:pPr>
      <w:rPr>
        <w:rFonts w:hint="default"/>
        <w:lang w:val="es-ES" w:eastAsia="en-US" w:bidi="ar-SA"/>
      </w:rPr>
    </w:lvl>
  </w:abstractNum>
  <w:abstractNum w:abstractNumId="23" w15:restartNumberingAfterBreak="0">
    <w:nsid w:val="34D87408"/>
    <w:multiLevelType w:val="multilevel"/>
    <w:tmpl w:val="36AE315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4" w15:restartNumberingAfterBreak="0">
    <w:nsid w:val="393B4055"/>
    <w:multiLevelType w:val="hybridMultilevel"/>
    <w:tmpl w:val="3872B9FA"/>
    <w:lvl w:ilvl="0" w:tplc="1B260A72">
      <w:start w:val="1"/>
      <w:numFmt w:val="decimal"/>
      <w:pStyle w:val="Ttulo4"/>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C164C48"/>
    <w:multiLevelType w:val="multilevel"/>
    <w:tmpl w:val="63B0C804"/>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6" w15:restartNumberingAfterBreak="0">
    <w:nsid w:val="42ED3F17"/>
    <w:multiLevelType w:val="multilevel"/>
    <w:tmpl w:val="49DA858C"/>
    <w:lvl w:ilvl="0">
      <w:start w:val="1"/>
      <w:numFmt w:val="bullet"/>
      <w:lvlText w:val=""/>
      <w:lvlJc w:val="left"/>
      <w:pPr>
        <w:tabs>
          <w:tab w:val="num" w:pos="360"/>
        </w:tabs>
        <w:ind w:left="360" w:hanging="360"/>
      </w:pPr>
      <w:rPr>
        <w:rFonts w:hint="default" w:ascii="Symbol" w:hAnsi="Symbol"/>
        <w:sz w:val="20"/>
      </w:rPr>
    </w:lvl>
    <w:lvl w:ilvl="1" w:tentative="1">
      <w:start w:val="1"/>
      <w:numFmt w:val="bullet"/>
      <w:lvlText w:val=""/>
      <w:lvlJc w:val="left"/>
      <w:pPr>
        <w:tabs>
          <w:tab w:val="num" w:pos="1080"/>
        </w:tabs>
        <w:ind w:left="1080" w:hanging="360"/>
      </w:pPr>
      <w:rPr>
        <w:rFonts w:hint="default" w:ascii="Symbol" w:hAnsi="Symbol"/>
        <w:sz w:val="20"/>
      </w:rPr>
    </w:lvl>
    <w:lvl w:ilvl="2" w:tentative="1">
      <w:start w:val="1"/>
      <w:numFmt w:val="bullet"/>
      <w:lvlText w:val=""/>
      <w:lvlJc w:val="left"/>
      <w:pPr>
        <w:tabs>
          <w:tab w:val="num" w:pos="1800"/>
        </w:tabs>
        <w:ind w:left="1800" w:hanging="360"/>
      </w:pPr>
      <w:rPr>
        <w:rFonts w:hint="default" w:ascii="Symbol" w:hAnsi="Symbol"/>
        <w:sz w:val="20"/>
      </w:rPr>
    </w:lvl>
    <w:lvl w:ilvl="3" w:tentative="1">
      <w:start w:val="1"/>
      <w:numFmt w:val="bullet"/>
      <w:lvlText w:val=""/>
      <w:lvlJc w:val="left"/>
      <w:pPr>
        <w:tabs>
          <w:tab w:val="num" w:pos="2520"/>
        </w:tabs>
        <w:ind w:left="2520" w:hanging="360"/>
      </w:pPr>
      <w:rPr>
        <w:rFonts w:hint="default" w:ascii="Symbol" w:hAnsi="Symbol"/>
        <w:sz w:val="20"/>
      </w:rPr>
    </w:lvl>
    <w:lvl w:ilvl="4" w:tentative="1">
      <w:start w:val="1"/>
      <w:numFmt w:val="bullet"/>
      <w:lvlText w:val=""/>
      <w:lvlJc w:val="left"/>
      <w:pPr>
        <w:tabs>
          <w:tab w:val="num" w:pos="3240"/>
        </w:tabs>
        <w:ind w:left="3240" w:hanging="360"/>
      </w:pPr>
      <w:rPr>
        <w:rFonts w:hint="default" w:ascii="Symbol" w:hAnsi="Symbol"/>
        <w:sz w:val="20"/>
      </w:rPr>
    </w:lvl>
    <w:lvl w:ilvl="5" w:tentative="1">
      <w:start w:val="1"/>
      <w:numFmt w:val="bullet"/>
      <w:lvlText w:val=""/>
      <w:lvlJc w:val="left"/>
      <w:pPr>
        <w:tabs>
          <w:tab w:val="num" w:pos="3960"/>
        </w:tabs>
        <w:ind w:left="3960" w:hanging="360"/>
      </w:pPr>
      <w:rPr>
        <w:rFonts w:hint="default" w:ascii="Symbol" w:hAnsi="Symbol"/>
        <w:sz w:val="20"/>
      </w:rPr>
    </w:lvl>
    <w:lvl w:ilvl="6" w:tentative="1">
      <w:start w:val="1"/>
      <w:numFmt w:val="bullet"/>
      <w:lvlText w:val=""/>
      <w:lvlJc w:val="left"/>
      <w:pPr>
        <w:tabs>
          <w:tab w:val="num" w:pos="4680"/>
        </w:tabs>
        <w:ind w:left="4680" w:hanging="360"/>
      </w:pPr>
      <w:rPr>
        <w:rFonts w:hint="default" w:ascii="Symbol" w:hAnsi="Symbol"/>
        <w:sz w:val="20"/>
      </w:rPr>
    </w:lvl>
    <w:lvl w:ilvl="7" w:tentative="1">
      <w:start w:val="1"/>
      <w:numFmt w:val="bullet"/>
      <w:lvlText w:val=""/>
      <w:lvlJc w:val="left"/>
      <w:pPr>
        <w:tabs>
          <w:tab w:val="num" w:pos="5400"/>
        </w:tabs>
        <w:ind w:left="5400" w:hanging="360"/>
      </w:pPr>
      <w:rPr>
        <w:rFonts w:hint="default" w:ascii="Symbol" w:hAnsi="Symbol"/>
        <w:sz w:val="20"/>
      </w:rPr>
    </w:lvl>
    <w:lvl w:ilvl="8" w:tentative="1">
      <w:start w:val="1"/>
      <w:numFmt w:val="bullet"/>
      <w:lvlText w:val=""/>
      <w:lvlJc w:val="left"/>
      <w:pPr>
        <w:tabs>
          <w:tab w:val="num" w:pos="6120"/>
        </w:tabs>
        <w:ind w:left="6120" w:hanging="360"/>
      </w:pPr>
      <w:rPr>
        <w:rFonts w:hint="default" w:ascii="Symbol" w:hAnsi="Symbol"/>
        <w:sz w:val="20"/>
      </w:rPr>
    </w:lvl>
  </w:abstractNum>
  <w:abstractNum w:abstractNumId="27" w15:restartNumberingAfterBreak="0">
    <w:nsid w:val="442C0106"/>
    <w:multiLevelType w:val="multilevel"/>
    <w:tmpl w:val="C5EA5CB2"/>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8" w15:restartNumberingAfterBreak="0">
    <w:nsid w:val="49BF7451"/>
    <w:multiLevelType w:val="multilevel"/>
    <w:tmpl w:val="5494149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C8E1F9C"/>
    <w:multiLevelType w:val="multilevel"/>
    <w:tmpl w:val="9076862C"/>
    <w:lvl w:ilvl="0">
      <w:start w:val="1"/>
      <w:numFmt w:val="bullet"/>
      <w:lvlText w:val=""/>
      <w:lvlJc w:val="left"/>
      <w:pPr>
        <w:tabs>
          <w:tab w:val="num" w:pos="360"/>
        </w:tabs>
        <w:ind w:left="360" w:hanging="360"/>
      </w:pPr>
      <w:rPr>
        <w:rFonts w:hint="default" w:ascii="Symbol" w:hAnsi="Symbol"/>
        <w:sz w:val="20"/>
      </w:rPr>
    </w:lvl>
    <w:lvl w:ilvl="1" w:tentative="1">
      <w:start w:val="1"/>
      <w:numFmt w:val="bullet"/>
      <w:lvlText w:val=""/>
      <w:lvlJc w:val="left"/>
      <w:pPr>
        <w:tabs>
          <w:tab w:val="num" w:pos="1080"/>
        </w:tabs>
        <w:ind w:left="1080" w:hanging="360"/>
      </w:pPr>
      <w:rPr>
        <w:rFonts w:hint="default" w:ascii="Symbol" w:hAnsi="Symbol"/>
        <w:sz w:val="20"/>
      </w:rPr>
    </w:lvl>
    <w:lvl w:ilvl="2" w:tentative="1">
      <w:start w:val="1"/>
      <w:numFmt w:val="bullet"/>
      <w:lvlText w:val=""/>
      <w:lvlJc w:val="left"/>
      <w:pPr>
        <w:tabs>
          <w:tab w:val="num" w:pos="1800"/>
        </w:tabs>
        <w:ind w:left="1800" w:hanging="360"/>
      </w:pPr>
      <w:rPr>
        <w:rFonts w:hint="default" w:ascii="Symbol" w:hAnsi="Symbol"/>
        <w:sz w:val="20"/>
      </w:rPr>
    </w:lvl>
    <w:lvl w:ilvl="3" w:tentative="1">
      <w:start w:val="1"/>
      <w:numFmt w:val="bullet"/>
      <w:lvlText w:val=""/>
      <w:lvlJc w:val="left"/>
      <w:pPr>
        <w:tabs>
          <w:tab w:val="num" w:pos="2520"/>
        </w:tabs>
        <w:ind w:left="2520" w:hanging="360"/>
      </w:pPr>
      <w:rPr>
        <w:rFonts w:hint="default" w:ascii="Symbol" w:hAnsi="Symbol"/>
        <w:sz w:val="20"/>
      </w:rPr>
    </w:lvl>
    <w:lvl w:ilvl="4" w:tentative="1">
      <w:start w:val="1"/>
      <w:numFmt w:val="bullet"/>
      <w:lvlText w:val=""/>
      <w:lvlJc w:val="left"/>
      <w:pPr>
        <w:tabs>
          <w:tab w:val="num" w:pos="3240"/>
        </w:tabs>
        <w:ind w:left="3240" w:hanging="360"/>
      </w:pPr>
      <w:rPr>
        <w:rFonts w:hint="default" w:ascii="Symbol" w:hAnsi="Symbol"/>
        <w:sz w:val="20"/>
      </w:rPr>
    </w:lvl>
    <w:lvl w:ilvl="5" w:tentative="1">
      <w:start w:val="1"/>
      <w:numFmt w:val="bullet"/>
      <w:lvlText w:val=""/>
      <w:lvlJc w:val="left"/>
      <w:pPr>
        <w:tabs>
          <w:tab w:val="num" w:pos="3960"/>
        </w:tabs>
        <w:ind w:left="3960" w:hanging="360"/>
      </w:pPr>
      <w:rPr>
        <w:rFonts w:hint="default" w:ascii="Symbol" w:hAnsi="Symbol"/>
        <w:sz w:val="20"/>
      </w:rPr>
    </w:lvl>
    <w:lvl w:ilvl="6" w:tentative="1">
      <w:start w:val="1"/>
      <w:numFmt w:val="bullet"/>
      <w:lvlText w:val=""/>
      <w:lvlJc w:val="left"/>
      <w:pPr>
        <w:tabs>
          <w:tab w:val="num" w:pos="4680"/>
        </w:tabs>
        <w:ind w:left="4680" w:hanging="360"/>
      </w:pPr>
      <w:rPr>
        <w:rFonts w:hint="default" w:ascii="Symbol" w:hAnsi="Symbol"/>
        <w:sz w:val="20"/>
      </w:rPr>
    </w:lvl>
    <w:lvl w:ilvl="7" w:tentative="1">
      <w:start w:val="1"/>
      <w:numFmt w:val="bullet"/>
      <w:lvlText w:val=""/>
      <w:lvlJc w:val="left"/>
      <w:pPr>
        <w:tabs>
          <w:tab w:val="num" w:pos="5400"/>
        </w:tabs>
        <w:ind w:left="5400" w:hanging="360"/>
      </w:pPr>
      <w:rPr>
        <w:rFonts w:hint="default" w:ascii="Symbol" w:hAnsi="Symbol"/>
        <w:sz w:val="20"/>
      </w:rPr>
    </w:lvl>
    <w:lvl w:ilvl="8" w:tentative="1">
      <w:start w:val="1"/>
      <w:numFmt w:val="bullet"/>
      <w:lvlText w:val=""/>
      <w:lvlJc w:val="left"/>
      <w:pPr>
        <w:tabs>
          <w:tab w:val="num" w:pos="6120"/>
        </w:tabs>
        <w:ind w:left="6120" w:hanging="360"/>
      </w:pPr>
      <w:rPr>
        <w:rFonts w:hint="default" w:ascii="Symbol" w:hAnsi="Symbol"/>
        <w:sz w:val="20"/>
      </w:rPr>
    </w:lvl>
  </w:abstractNum>
  <w:abstractNum w:abstractNumId="30" w15:restartNumberingAfterBreak="0">
    <w:nsid w:val="51600926"/>
    <w:multiLevelType w:val="multilevel"/>
    <w:tmpl w:val="3EB86A2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31" w15:restartNumberingAfterBreak="0">
    <w:nsid w:val="59F83E84"/>
    <w:multiLevelType w:val="hybridMultilevel"/>
    <w:tmpl w:val="31CA6588"/>
    <w:lvl w:ilvl="0" w:tplc="77569BFA">
      <w:start w:val="1"/>
      <w:numFmt w:val="upperLetter"/>
      <w:pStyle w:val="Ttulo3"/>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5F7A2068"/>
    <w:multiLevelType w:val="multilevel"/>
    <w:tmpl w:val="CF2EBF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F800C86"/>
    <w:multiLevelType w:val="hybridMultilevel"/>
    <w:tmpl w:val="37BEEE1E"/>
    <w:lvl w:ilvl="0" w:tplc="080A0019">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36E2FE5"/>
    <w:multiLevelType w:val="multilevel"/>
    <w:tmpl w:val="3E20D6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4416999"/>
    <w:multiLevelType w:val="multilevel"/>
    <w:tmpl w:val="B27A7CC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491580B"/>
    <w:multiLevelType w:val="multilevel"/>
    <w:tmpl w:val="AAA4D5A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64C24316"/>
    <w:multiLevelType w:val="hybridMultilevel"/>
    <w:tmpl w:val="D5468F6E"/>
    <w:lvl w:ilvl="0" w:tplc="240A0001">
      <w:start w:val="1"/>
      <w:numFmt w:val="bullet"/>
      <w:lvlText w:val=""/>
      <w:lvlJc w:val="left"/>
      <w:pPr>
        <w:ind w:left="360" w:hanging="360"/>
      </w:pPr>
      <w:rPr>
        <w:rFonts w:hint="default" w:ascii="Symbol" w:hAnsi="Symbol"/>
      </w:rPr>
    </w:lvl>
    <w:lvl w:ilvl="1" w:tplc="240A0003" w:tentative="1">
      <w:start w:val="1"/>
      <w:numFmt w:val="bullet"/>
      <w:lvlText w:val="o"/>
      <w:lvlJc w:val="left"/>
      <w:pPr>
        <w:ind w:left="1080" w:hanging="360"/>
      </w:pPr>
      <w:rPr>
        <w:rFonts w:hint="default" w:ascii="Courier New" w:hAnsi="Courier New" w:cs="Courier New"/>
      </w:rPr>
    </w:lvl>
    <w:lvl w:ilvl="2" w:tplc="240A0005" w:tentative="1">
      <w:start w:val="1"/>
      <w:numFmt w:val="bullet"/>
      <w:lvlText w:val=""/>
      <w:lvlJc w:val="left"/>
      <w:pPr>
        <w:ind w:left="1800" w:hanging="360"/>
      </w:pPr>
      <w:rPr>
        <w:rFonts w:hint="default" w:ascii="Wingdings" w:hAnsi="Wingdings"/>
      </w:rPr>
    </w:lvl>
    <w:lvl w:ilvl="3" w:tplc="240A0001" w:tentative="1">
      <w:start w:val="1"/>
      <w:numFmt w:val="bullet"/>
      <w:lvlText w:val=""/>
      <w:lvlJc w:val="left"/>
      <w:pPr>
        <w:ind w:left="2520" w:hanging="360"/>
      </w:pPr>
      <w:rPr>
        <w:rFonts w:hint="default" w:ascii="Symbol" w:hAnsi="Symbol"/>
      </w:rPr>
    </w:lvl>
    <w:lvl w:ilvl="4" w:tplc="240A0003" w:tentative="1">
      <w:start w:val="1"/>
      <w:numFmt w:val="bullet"/>
      <w:lvlText w:val="o"/>
      <w:lvlJc w:val="left"/>
      <w:pPr>
        <w:ind w:left="3240" w:hanging="360"/>
      </w:pPr>
      <w:rPr>
        <w:rFonts w:hint="default" w:ascii="Courier New" w:hAnsi="Courier New" w:cs="Courier New"/>
      </w:rPr>
    </w:lvl>
    <w:lvl w:ilvl="5" w:tplc="240A0005" w:tentative="1">
      <w:start w:val="1"/>
      <w:numFmt w:val="bullet"/>
      <w:lvlText w:val=""/>
      <w:lvlJc w:val="left"/>
      <w:pPr>
        <w:ind w:left="3960" w:hanging="360"/>
      </w:pPr>
      <w:rPr>
        <w:rFonts w:hint="default" w:ascii="Wingdings" w:hAnsi="Wingdings"/>
      </w:rPr>
    </w:lvl>
    <w:lvl w:ilvl="6" w:tplc="240A0001" w:tentative="1">
      <w:start w:val="1"/>
      <w:numFmt w:val="bullet"/>
      <w:lvlText w:val=""/>
      <w:lvlJc w:val="left"/>
      <w:pPr>
        <w:ind w:left="4680" w:hanging="360"/>
      </w:pPr>
      <w:rPr>
        <w:rFonts w:hint="default" w:ascii="Symbol" w:hAnsi="Symbol"/>
      </w:rPr>
    </w:lvl>
    <w:lvl w:ilvl="7" w:tplc="240A0003" w:tentative="1">
      <w:start w:val="1"/>
      <w:numFmt w:val="bullet"/>
      <w:lvlText w:val="o"/>
      <w:lvlJc w:val="left"/>
      <w:pPr>
        <w:ind w:left="5400" w:hanging="360"/>
      </w:pPr>
      <w:rPr>
        <w:rFonts w:hint="default" w:ascii="Courier New" w:hAnsi="Courier New" w:cs="Courier New"/>
      </w:rPr>
    </w:lvl>
    <w:lvl w:ilvl="8" w:tplc="240A0005" w:tentative="1">
      <w:start w:val="1"/>
      <w:numFmt w:val="bullet"/>
      <w:lvlText w:val=""/>
      <w:lvlJc w:val="left"/>
      <w:pPr>
        <w:ind w:left="6120" w:hanging="360"/>
      </w:pPr>
      <w:rPr>
        <w:rFonts w:hint="default" w:ascii="Wingdings" w:hAnsi="Wingdings"/>
      </w:rPr>
    </w:lvl>
  </w:abstractNum>
  <w:abstractNum w:abstractNumId="38" w15:restartNumberingAfterBreak="0">
    <w:nsid w:val="7010658C"/>
    <w:multiLevelType w:val="multilevel"/>
    <w:tmpl w:val="F920EF8E"/>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39B541B"/>
    <w:multiLevelType w:val="multilevel"/>
    <w:tmpl w:val="98DCB67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5871452"/>
    <w:multiLevelType w:val="multilevel"/>
    <w:tmpl w:val="6FAC8DE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41" w15:restartNumberingAfterBreak="0">
    <w:nsid w:val="76474A25"/>
    <w:multiLevelType w:val="multilevel"/>
    <w:tmpl w:val="7C4E622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42" w15:restartNumberingAfterBreak="0">
    <w:nsid w:val="76821FEA"/>
    <w:multiLevelType w:val="hybridMultilevel"/>
    <w:tmpl w:val="A6D495BA"/>
    <w:lvl w:ilvl="0" w:tplc="97226958">
      <w:start w:val="1"/>
      <w:numFmt w:val="upperRoman"/>
      <w:pStyle w:val="Ttulo2"/>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78F34727"/>
    <w:multiLevelType w:val="multilevel"/>
    <w:tmpl w:val="AC5E2C3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4" w15:restartNumberingAfterBreak="0">
    <w:nsid w:val="7CA75B2B"/>
    <w:multiLevelType w:val="multilevel"/>
    <w:tmpl w:val="B8BE038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943954178">
    <w:abstractNumId w:val="11"/>
  </w:num>
  <w:num w:numId="2" w16cid:durableId="651060375">
    <w:abstractNumId w:val="42"/>
  </w:num>
  <w:num w:numId="3" w16cid:durableId="660426226">
    <w:abstractNumId w:val="14"/>
  </w:num>
  <w:num w:numId="4" w16cid:durableId="490097914">
    <w:abstractNumId w:val="23"/>
  </w:num>
  <w:num w:numId="5" w16cid:durableId="757216396">
    <w:abstractNumId w:val="37"/>
  </w:num>
  <w:num w:numId="6" w16cid:durableId="363478509">
    <w:abstractNumId w:val="31"/>
  </w:num>
  <w:num w:numId="7" w16cid:durableId="1681468145">
    <w:abstractNumId w:val="24"/>
  </w:num>
  <w:num w:numId="8" w16cid:durableId="1200901264">
    <w:abstractNumId w:val="30"/>
  </w:num>
  <w:num w:numId="9" w16cid:durableId="1586575004">
    <w:abstractNumId w:val="10"/>
  </w:num>
  <w:num w:numId="10" w16cid:durableId="2046632688">
    <w:abstractNumId w:val="9"/>
  </w:num>
  <w:num w:numId="11" w16cid:durableId="209877216">
    <w:abstractNumId w:val="1"/>
  </w:num>
  <w:num w:numId="12" w16cid:durableId="1400713825">
    <w:abstractNumId w:val="20"/>
  </w:num>
  <w:num w:numId="13" w16cid:durableId="1010907379">
    <w:abstractNumId w:val="8"/>
  </w:num>
  <w:num w:numId="14" w16cid:durableId="894389620">
    <w:abstractNumId w:val="44"/>
  </w:num>
  <w:num w:numId="15" w16cid:durableId="2020351874">
    <w:abstractNumId w:val="4"/>
  </w:num>
  <w:num w:numId="16" w16cid:durableId="1963728849">
    <w:abstractNumId w:val="7"/>
  </w:num>
  <w:num w:numId="17" w16cid:durableId="625741682">
    <w:abstractNumId w:val="19"/>
  </w:num>
  <w:num w:numId="18" w16cid:durableId="2145343724">
    <w:abstractNumId w:val="27"/>
  </w:num>
  <w:num w:numId="19" w16cid:durableId="647588783">
    <w:abstractNumId w:val="15"/>
  </w:num>
  <w:num w:numId="20" w16cid:durableId="643004834">
    <w:abstractNumId w:val="42"/>
    <w:lvlOverride w:ilvl="0">
      <w:startOverride w:val="1"/>
    </w:lvlOverride>
  </w:num>
  <w:num w:numId="21" w16cid:durableId="1634214267">
    <w:abstractNumId w:val="12"/>
  </w:num>
  <w:num w:numId="22" w16cid:durableId="1700473270">
    <w:abstractNumId w:val="42"/>
    <w:lvlOverride w:ilvl="0">
      <w:startOverride w:val="1"/>
    </w:lvlOverride>
  </w:num>
  <w:num w:numId="23" w16cid:durableId="1085345678">
    <w:abstractNumId w:val="36"/>
  </w:num>
  <w:num w:numId="24" w16cid:durableId="2145392143">
    <w:abstractNumId w:val="18"/>
  </w:num>
  <w:num w:numId="25" w16cid:durableId="1288582664">
    <w:abstractNumId w:val="16"/>
  </w:num>
  <w:num w:numId="26" w16cid:durableId="767315142">
    <w:abstractNumId w:val="39"/>
  </w:num>
  <w:num w:numId="27" w16cid:durableId="493837958">
    <w:abstractNumId w:val="35"/>
  </w:num>
  <w:num w:numId="28" w16cid:durableId="2035230043">
    <w:abstractNumId w:val="38"/>
  </w:num>
  <w:num w:numId="29" w16cid:durableId="1847818899">
    <w:abstractNumId w:val="17"/>
  </w:num>
  <w:num w:numId="30" w16cid:durableId="1046956281">
    <w:abstractNumId w:val="24"/>
  </w:num>
  <w:num w:numId="31" w16cid:durableId="1296596891">
    <w:abstractNumId w:val="42"/>
    <w:lvlOverride w:ilvl="0">
      <w:startOverride w:val="1"/>
    </w:lvlOverride>
  </w:num>
  <w:num w:numId="32" w16cid:durableId="799423352">
    <w:abstractNumId w:val="13"/>
  </w:num>
  <w:num w:numId="33" w16cid:durableId="487290685">
    <w:abstractNumId w:val="22"/>
  </w:num>
  <w:num w:numId="34" w16cid:durableId="1890679600">
    <w:abstractNumId w:val="42"/>
    <w:lvlOverride w:ilvl="0">
      <w:startOverride w:val="1"/>
    </w:lvlOverride>
  </w:num>
  <w:num w:numId="35" w16cid:durableId="1588153584">
    <w:abstractNumId w:val="33"/>
  </w:num>
  <w:num w:numId="36" w16cid:durableId="1865972466">
    <w:abstractNumId w:val="0"/>
  </w:num>
  <w:num w:numId="37" w16cid:durableId="1091777316">
    <w:abstractNumId w:val="21"/>
  </w:num>
  <w:num w:numId="38" w16cid:durableId="457451422">
    <w:abstractNumId w:val="26"/>
  </w:num>
  <w:num w:numId="39" w16cid:durableId="1002780547">
    <w:abstractNumId w:val="34"/>
  </w:num>
  <w:num w:numId="40" w16cid:durableId="1234320565">
    <w:abstractNumId w:val="28"/>
  </w:num>
  <w:num w:numId="41" w16cid:durableId="1771968378">
    <w:abstractNumId w:val="32"/>
  </w:num>
  <w:num w:numId="42" w16cid:durableId="1984264184">
    <w:abstractNumId w:val="3"/>
  </w:num>
  <w:num w:numId="43" w16cid:durableId="1462577013">
    <w:abstractNumId w:val="29"/>
  </w:num>
  <w:num w:numId="44" w16cid:durableId="1059476009">
    <w:abstractNumId w:val="41"/>
  </w:num>
  <w:num w:numId="45" w16cid:durableId="1263534208">
    <w:abstractNumId w:val="40"/>
  </w:num>
  <w:num w:numId="46" w16cid:durableId="1929003005">
    <w:abstractNumId w:val="42"/>
    <w:lvlOverride w:ilvl="0">
      <w:startOverride w:val="1"/>
    </w:lvlOverride>
  </w:num>
  <w:num w:numId="47" w16cid:durableId="1813325495">
    <w:abstractNumId w:val="2"/>
  </w:num>
  <w:num w:numId="48" w16cid:durableId="1460757030">
    <w:abstractNumId w:val="43"/>
  </w:num>
  <w:num w:numId="49" w16cid:durableId="1842038198">
    <w:abstractNumId w:val="25"/>
  </w:num>
  <w:num w:numId="50" w16cid:durableId="1363746251">
    <w:abstractNumId w:val="6"/>
  </w:num>
  <w:num w:numId="51" w16cid:durableId="269163183">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4"/>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3DE8"/>
    <w:rsid w:val="00014F28"/>
    <w:rsid w:val="00026CA8"/>
    <w:rsid w:val="0003111F"/>
    <w:rsid w:val="000312C7"/>
    <w:rsid w:val="0003726C"/>
    <w:rsid w:val="00053D9A"/>
    <w:rsid w:val="00056A10"/>
    <w:rsid w:val="00070F53"/>
    <w:rsid w:val="000719A5"/>
    <w:rsid w:val="00087AB7"/>
    <w:rsid w:val="00093E50"/>
    <w:rsid w:val="000B6571"/>
    <w:rsid w:val="000B762C"/>
    <w:rsid w:val="000C2815"/>
    <w:rsid w:val="000C5496"/>
    <w:rsid w:val="000C6330"/>
    <w:rsid w:val="00110F3C"/>
    <w:rsid w:val="00114B7B"/>
    <w:rsid w:val="001270D3"/>
    <w:rsid w:val="00160FE8"/>
    <w:rsid w:val="00177578"/>
    <w:rsid w:val="001925A0"/>
    <w:rsid w:val="00194DAC"/>
    <w:rsid w:val="001A6A23"/>
    <w:rsid w:val="001C0FE2"/>
    <w:rsid w:val="001C3965"/>
    <w:rsid w:val="0020498D"/>
    <w:rsid w:val="00234F3F"/>
    <w:rsid w:val="00235CA8"/>
    <w:rsid w:val="00254E27"/>
    <w:rsid w:val="0025591F"/>
    <w:rsid w:val="0026055C"/>
    <w:rsid w:val="00267DDC"/>
    <w:rsid w:val="00281D90"/>
    <w:rsid w:val="0028721C"/>
    <w:rsid w:val="002A13B5"/>
    <w:rsid w:val="002B51C2"/>
    <w:rsid w:val="002B5E76"/>
    <w:rsid w:val="002C5FEA"/>
    <w:rsid w:val="002C6BB4"/>
    <w:rsid w:val="002E025C"/>
    <w:rsid w:val="002E0F57"/>
    <w:rsid w:val="002E75DD"/>
    <w:rsid w:val="00306207"/>
    <w:rsid w:val="00346E25"/>
    <w:rsid w:val="00361D46"/>
    <w:rsid w:val="00375AFE"/>
    <w:rsid w:val="003867BB"/>
    <w:rsid w:val="003877E2"/>
    <w:rsid w:val="00394437"/>
    <w:rsid w:val="00396BB3"/>
    <w:rsid w:val="003B3076"/>
    <w:rsid w:val="003C5BCE"/>
    <w:rsid w:val="003C75F7"/>
    <w:rsid w:val="003D3E60"/>
    <w:rsid w:val="003F250E"/>
    <w:rsid w:val="003F26B0"/>
    <w:rsid w:val="00404BB9"/>
    <w:rsid w:val="00406BDA"/>
    <w:rsid w:val="0041482F"/>
    <w:rsid w:val="00416F84"/>
    <w:rsid w:val="00421723"/>
    <w:rsid w:val="0042497F"/>
    <w:rsid w:val="0045066D"/>
    <w:rsid w:val="00470810"/>
    <w:rsid w:val="00491069"/>
    <w:rsid w:val="004A356B"/>
    <w:rsid w:val="004B14EB"/>
    <w:rsid w:val="004B4B05"/>
    <w:rsid w:val="004C01CE"/>
    <w:rsid w:val="004C3483"/>
    <w:rsid w:val="00505F3C"/>
    <w:rsid w:val="00543F6F"/>
    <w:rsid w:val="00557857"/>
    <w:rsid w:val="00566A9C"/>
    <w:rsid w:val="005720B0"/>
    <w:rsid w:val="0057437D"/>
    <w:rsid w:val="0057774E"/>
    <w:rsid w:val="0057778C"/>
    <w:rsid w:val="00584BF2"/>
    <w:rsid w:val="005A3243"/>
    <w:rsid w:val="005A3F2C"/>
    <w:rsid w:val="005A587D"/>
    <w:rsid w:val="005B10BD"/>
    <w:rsid w:val="005C7ADE"/>
    <w:rsid w:val="005D2D5F"/>
    <w:rsid w:val="005D7117"/>
    <w:rsid w:val="005E50E4"/>
    <w:rsid w:val="005F0ECB"/>
    <w:rsid w:val="005F602D"/>
    <w:rsid w:val="00603254"/>
    <w:rsid w:val="00610FBE"/>
    <w:rsid w:val="00613A14"/>
    <w:rsid w:val="00623590"/>
    <w:rsid w:val="0062598E"/>
    <w:rsid w:val="00637020"/>
    <w:rsid w:val="00644C5D"/>
    <w:rsid w:val="0065205B"/>
    <w:rsid w:val="00670620"/>
    <w:rsid w:val="006B3992"/>
    <w:rsid w:val="006B4715"/>
    <w:rsid w:val="006C3DE8"/>
    <w:rsid w:val="006C567B"/>
    <w:rsid w:val="006D310B"/>
    <w:rsid w:val="006E5F0B"/>
    <w:rsid w:val="006E6A97"/>
    <w:rsid w:val="006F15DE"/>
    <w:rsid w:val="006F3F7B"/>
    <w:rsid w:val="006F54EC"/>
    <w:rsid w:val="006F63D9"/>
    <w:rsid w:val="0073723A"/>
    <w:rsid w:val="00747098"/>
    <w:rsid w:val="00750C37"/>
    <w:rsid w:val="00756104"/>
    <w:rsid w:val="00780FAA"/>
    <w:rsid w:val="0079305E"/>
    <w:rsid w:val="00793C8E"/>
    <w:rsid w:val="007C1A65"/>
    <w:rsid w:val="007C48C8"/>
    <w:rsid w:val="007D36F1"/>
    <w:rsid w:val="007F18F5"/>
    <w:rsid w:val="007F632D"/>
    <w:rsid w:val="007F6A39"/>
    <w:rsid w:val="008025CC"/>
    <w:rsid w:val="0080307C"/>
    <w:rsid w:val="00805E6A"/>
    <w:rsid w:val="0082322B"/>
    <w:rsid w:val="008235DF"/>
    <w:rsid w:val="00846AB5"/>
    <w:rsid w:val="00853669"/>
    <w:rsid w:val="008748F8"/>
    <w:rsid w:val="008830A7"/>
    <w:rsid w:val="00894983"/>
    <w:rsid w:val="00894F9E"/>
    <w:rsid w:val="008A3EE5"/>
    <w:rsid w:val="008A64DB"/>
    <w:rsid w:val="008E1270"/>
    <w:rsid w:val="008E4E08"/>
    <w:rsid w:val="008F1578"/>
    <w:rsid w:val="008F1E2F"/>
    <w:rsid w:val="008F41D9"/>
    <w:rsid w:val="008F49C7"/>
    <w:rsid w:val="00924188"/>
    <w:rsid w:val="0095029C"/>
    <w:rsid w:val="0095163A"/>
    <w:rsid w:val="00953517"/>
    <w:rsid w:val="00956F8E"/>
    <w:rsid w:val="00982FCC"/>
    <w:rsid w:val="00997C0E"/>
    <w:rsid w:val="009B3A47"/>
    <w:rsid w:val="009E71AD"/>
    <w:rsid w:val="009F3FAA"/>
    <w:rsid w:val="009F4CA4"/>
    <w:rsid w:val="00A243C6"/>
    <w:rsid w:val="00A433C3"/>
    <w:rsid w:val="00A629CA"/>
    <w:rsid w:val="00A67A7A"/>
    <w:rsid w:val="00A73A9A"/>
    <w:rsid w:val="00A74917"/>
    <w:rsid w:val="00A77997"/>
    <w:rsid w:val="00A8066D"/>
    <w:rsid w:val="00A821A9"/>
    <w:rsid w:val="00A877E6"/>
    <w:rsid w:val="00A97065"/>
    <w:rsid w:val="00AA3904"/>
    <w:rsid w:val="00AB3A2C"/>
    <w:rsid w:val="00AC18D2"/>
    <w:rsid w:val="00AD03AA"/>
    <w:rsid w:val="00AE4E58"/>
    <w:rsid w:val="00AF1A5F"/>
    <w:rsid w:val="00B01434"/>
    <w:rsid w:val="00B02CE5"/>
    <w:rsid w:val="00B20189"/>
    <w:rsid w:val="00B36A5F"/>
    <w:rsid w:val="00B37EE9"/>
    <w:rsid w:val="00B43745"/>
    <w:rsid w:val="00B50351"/>
    <w:rsid w:val="00B54DCC"/>
    <w:rsid w:val="00B57861"/>
    <w:rsid w:val="00B77DF0"/>
    <w:rsid w:val="00B944D5"/>
    <w:rsid w:val="00BA33E1"/>
    <w:rsid w:val="00BA75AA"/>
    <w:rsid w:val="00BB7105"/>
    <w:rsid w:val="00BD22C9"/>
    <w:rsid w:val="00BD262D"/>
    <w:rsid w:val="00BE6214"/>
    <w:rsid w:val="00BF1A90"/>
    <w:rsid w:val="00BF54EF"/>
    <w:rsid w:val="00C104AE"/>
    <w:rsid w:val="00C1213E"/>
    <w:rsid w:val="00C139DF"/>
    <w:rsid w:val="00C22BC7"/>
    <w:rsid w:val="00C53500"/>
    <w:rsid w:val="00C70FF5"/>
    <w:rsid w:val="00C73772"/>
    <w:rsid w:val="00C7394A"/>
    <w:rsid w:val="00C75F68"/>
    <w:rsid w:val="00C80B50"/>
    <w:rsid w:val="00CA2062"/>
    <w:rsid w:val="00CB14CA"/>
    <w:rsid w:val="00CB1E44"/>
    <w:rsid w:val="00CC1559"/>
    <w:rsid w:val="00CD09F1"/>
    <w:rsid w:val="00D04381"/>
    <w:rsid w:val="00D06A97"/>
    <w:rsid w:val="00D20C25"/>
    <w:rsid w:val="00D20D0C"/>
    <w:rsid w:val="00D23A48"/>
    <w:rsid w:val="00D737B5"/>
    <w:rsid w:val="00D765E2"/>
    <w:rsid w:val="00DA5647"/>
    <w:rsid w:val="00DC32CE"/>
    <w:rsid w:val="00DC4ADD"/>
    <w:rsid w:val="00DE67BE"/>
    <w:rsid w:val="00E011A2"/>
    <w:rsid w:val="00E0639D"/>
    <w:rsid w:val="00E238C7"/>
    <w:rsid w:val="00E23DED"/>
    <w:rsid w:val="00E35C2E"/>
    <w:rsid w:val="00E41660"/>
    <w:rsid w:val="00E43BA7"/>
    <w:rsid w:val="00E6110A"/>
    <w:rsid w:val="00E63CC0"/>
    <w:rsid w:val="00E71F7E"/>
    <w:rsid w:val="00E763CA"/>
    <w:rsid w:val="00E960FB"/>
    <w:rsid w:val="00EB06B6"/>
    <w:rsid w:val="00EB17E0"/>
    <w:rsid w:val="00EC42DE"/>
    <w:rsid w:val="00EC434B"/>
    <w:rsid w:val="00EC76C7"/>
    <w:rsid w:val="00EE215E"/>
    <w:rsid w:val="00EE3F77"/>
    <w:rsid w:val="00EE40E3"/>
    <w:rsid w:val="00EF0F24"/>
    <w:rsid w:val="00F14803"/>
    <w:rsid w:val="00F20F60"/>
    <w:rsid w:val="00F27E1A"/>
    <w:rsid w:val="00F408E9"/>
    <w:rsid w:val="00F40E5B"/>
    <w:rsid w:val="00F448C9"/>
    <w:rsid w:val="00F47A30"/>
    <w:rsid w:val="00F53608"/>
    <w:rsid w:val="00F658A6"/>
    <w:rsid w:val="00F713CA"/>
    <w:rsid w:val="00F93751"/>
    <w:rsid w:val="00F95354"/>
    <w:rsid w:val="00FA024C"/>
    <w:rsid w:val="00FA39D8"/>
    <w:rsid w:val="00FA4FFB"/>
    <w:rsid w:val="00FB60CF"/>
    <w:rsid w:val="00FB7139"/>
    <w:rsid w:val="00FC0099"/>
    <w:rsid w:val="00FC50AB"/>
    <w:rsid w:val="00FD7187"/>
    <w:rsid w:val="00FE10B5"/>
    <w:rsid w:val="00FE46EC"/>
    <w:rsid w:val="00FE5E2E"/>
    <w:rsid w:val="00FF0DA1"/>
    <w:rsid w:val="00FF1523"/>
    <w:rsid w:val="00FF29D5"/>
    <w:rsid w:val="00FF7CCF"/>
    <w:rsid w:val="49042056"/>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462307"/>
  <w15:chartTrackingRefBased/>
  <w15:docId w15:val="{50E11131-802A-CA48-89C5-518BADB625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hAnsiTheme="minorHAnsi" w:eastAsia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1"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6C3DE8"/>
    <w:pPr>
      <w:widowControl w:val="0"/>
      <w:autoSpaceDE w:val="0"/>
      <w:autoSpaceDN w:val="0"/>
      <w:spacing w:after="0" w:line="240" w:lineRule="auto"/>
    </w:pPr>
    <w:rPr>
      <w:rFonts w:ascii="Arial MT" w:hAnsi="Arial MT" w:eastAsia="Arial MT" w:cs="Arial MT"/>
      <w:lang w:val="es-ES"/>
    </w:rPr>
  </w:style>
  <w:style w:type="paragraph" w:styleId="Ttulo1">
    <w:name w:val="heading 1"/>
    <w:basedOn w:val="Normal"/>
    <w:link w:val="Ttulo1Car"/>
    <w:uiPriority w:val="9"/>
    <w:qFormat/>
    <w:rsid w:val="0065205B"/>
    <w:pPr>
      <w:tabs>
        <w:tab w:val="left" w:pos="5626"/>
      </w:tabs>
      <w:spacing w:line="360" w:lineRule="auto"/>
      <w:jc w:val="center"/>
      <w:outlineLvl w:val="0"/>
    </w:pPr>
    <w:rPr>
      <w:b/>
      <w:bCs/>
      <w:u w:val="single"/>
      <w:lang w:val="es-CO"/>
    </w:rPr>
  </w:style>
  <w:style w:type="paragraph" w:styleId="Ttulo2">
    <w:name w:val="heading 2"/>
    <w:basedOn w:val="Prrafodelista"/>
    <w:next w:val="Normal"/>
    <w:link w:val="Ttulo2Car"/>
    <w:uiPriority w:val="9"/>
    <w:unhideWhenUsed/>
    <w:qFormat/>
    <w:rsid w:val="0065205B"/>
    <w:pPr>
      <w:numPr>
        <w:numId w:val="2"/>
      </w:numPr>
      <w:tabs>
        <w:tab w:val="left" w:pos="5626"/>
      </w:tabs>
      <w:spacing w:line="360" w:lineRule="auto"/>
      <w:jc w:val="center"/>
      <w:outlineLvl w:val="1"/>
    </w:pPr>
    <w:rPr>
      <w:b/>
      <w:bCs/>
      <w:lang w:val="es-CO"/>
    </w:rPr>
  </w:style>
  <w:style w:type="paragraph" w:styleId="Ttulo3">
    <w:name w:val="heading 3"/>
    <w:basedOn w:val="Prrafodelista"/>
    <w:next w:val="Normal"/>
    <w:link w:val="Ttulo3Car"/>
    <w:uiPriority w:val="9"/>
    <w:unhideWhenUsed/>
    <w:qFormat/>
    <w:rsid w:val="00CB1E44"/>
    <w:pPr>
      <w:numPr>
        <w:numId w:val="6"/>
      </w:numPr>
      <w:tabs>
        <w:tab w:val="left" w:pos="5626"/>
      </w:tabs>
      <w:spacing w:line="360" w:lineRule="auto"/>
      <w:jc w:val="center"/>
      <w:outlineLvl w:val="2"/>
    </w:pPr>
    <w:rPr>
      <w:b/>
      <w:bCs/>
      <w:lang w:val="es-CO"/>
    </w:rPr>
  </w:style>
  <w:style w:type="paragraph" w:styleId="Ttulo4">
    <w:name w:val="heading 4"/>
    <w:basedOn w:val="Prrafodelista"/>
    <w:next w:val="Normal"/>
    <w:link w:val="Ttulo4Car"/>
    <w:uiPriority w:val="9"/>
    <w:unhideWhenUsed/>
    <w:qFormat/>
    <w:rsid w:val="00BD262D"/>
    <w:pPr>
      <w:numPr>
        <w:numId w:val="7"/>
      </w:numPr>
      <w:tabs>
        <w:tab w:val="left" w:pos="5626"/>
      </w:tabs>
      <w:spacing w:line="360" w:lineRule="auto"/>
      <w:jc w:val="both"/>
      <w:outlineLvl w:val="3"/>
    </w:pPr>
    <w:rPr>
      <w:b/>
      <w:lang w:val="es-CO"/>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Encabezado">
    <w:name w:val="header"/>
    <w:basedOn w:val="Normal"/>
    <w:link w:val="EncabezadoCar"/>
    <w:uiPriority w:val="99"/>
    <w:unhideWhenUsed/>
    <w:rsid w:val="0025591F"/>
    <w:pPr>
      <w:tabs>
        <w:tab w:val="center" w:pos="4419"/>
        <w:tab w:val="right" w:pos="8838"/>
      </w:tabs>
    </w:pPr>
  </w:style>
  <w:style w:type="character" w:styleId="EncabezadoCar" w:customStyle="1">
    <w:name w:val="Encabezado Car"/>
    <w:basedOn w:val="Fuentedeprrafopredeter"/>
    <w:link w:val="Encabezado"/>
    <w:uiPriority w:val="99"/>
    <w:rsid w:val="0025591F"/>
  </w:style>
  <w:style w:type="paragraph" w:styleId="Piedepgina">
    <w:name w:val="footer"/>
    <w:basedOn w:val="Normal"/>
    <w:link w:val="PiedepginaCar"/>
    <w:uiPriority w:val="99"/>
    <w:unhideWhenUsed/>
    <w:rsid w:val="0025591F"/>
    <w:pPr>
      <w:tabs>
        <w:tab w:val="center" w:pos="4419"/>
        <w:tab w:val="right" w:pos="8838"/>
      </w:tabs>
    </w:pPr>
  </w:style>
  <w:style w:type="character" w:styleId="PiedepginaCar" w:customStyle="1">
    <w:name w:val="Pie de página Car"/>
    <w:basedOn w:val="Fuentedeprrafopredeter"/>
    <w:link w:val="Piedepgina"/>
    <w:uiPriority w:val="99"/>
    <w:rsid w:val="0025591F"/>
  </w:style>
  <w:style w:type="character" w:styleId="Hipervnculo">
    <w:name w:val="Hyperlink"/>
    <w:basedOn w:val="Fuentedeprrafopredeter"/>
    <w:uiPriority w:val="99"/>
    <w:unhideWhenUsed/>
    <w:rsid w:val="0025591F"/>
    <w:rPr>
      <w:color w:val="0563C1" w:themeColor="hyperlink"/>
      <w:u w:val="single"/>
    </w:rPr>
  </w:style>
  <w:style w:type="character" w:styleId="Mencinsinresolver1" w:customStyle="1">
    <w:name w:val="Mención sin resolver1"/>
    <w:basedOn w:val="Fuentedeprrafopredeter"/>
    <w:uiPriority w:val="99"/>
    <w:semiHidden/>
    <w:unhideWhenUsed/>
    <w:rsid w:val="0025591F"/>
    <w:rPr>
      <w:color w:val="605E5C"/>
      <w:shd w:val="clear" w:color="auto" w:fill="E1DFDD"/>
    </w:rPr>
  </w:style>
  <w:style w:type="character" w:styleId="Ttulo1Car" w:customStyle="1">
    <w:name w:val="Título 1 Car"/>
    <w:basedOn w:val="Fuentedeprrafopredeter"/>
    <w:link w:val="Ttulo1"/>
    <w:uiPriority w:val="9"/>
    <w:rsid w:val="0065205B"/>
    <w:rPr>
      <w:rFonts w:ascii="Arial MT" w:hAnsi="Arial MT" w:eastAsia="Arial MT" w:cs="Arial MT"/>
      <w:b/>
      <w:bCs/>
      <w:u w:val="single"/>
    </w:rPr>
  </w:style>
  <w:style w:type="paragraph" w:styleId="Textoindependiente">
    <w:name w:val="Body Text"/>
    <w:basedOn w:val="Normal"/>
    <w:link w:val="TextoindependienteCar"/>
    <w:uiPriority w:val="1"/>
    <w:qFormat/>
    <w:rsid w:val="002B5E76"/>
    <w:rPr>
      <w:sz w:val="21"/>
      <w:szCs w:val="21"/>
    </w:rPr>
  </w:style>
  <w:style w:type="character" w:styleId="TextoindependienteCar" w:customStyle="1">
    <w:name w:val="Texto independiente Car"/>
    <w:basedOn w:val="Fuentedeprrafopredeter"/>
    <w:link w:val="Textoindependiente"/>
    <w:uiPriority w:val="1"/>
    <w:rsid w:val="002B5E76"/>
    <w:rPr>
      <w:rFonts w:ascii="Arial MT" w:hAnsi="Arial MT" w:eastAsia="Arial MT" w:cs="Arial MT"/>
      <w:sz w:val="21"/>
      <w:szCs w:val="21"/>
      <w:lang w:val="es-ES"/>
    </w:rPr>
  </w:style>
  <w:style w:type="paragraph" w:styleId="GHA" w:customStyle="1">
    <w:name w:val="GHA"/>
    <w:basedOn w:val="Normal"/>
    <w:link w:val="GHACar"/>
    <w:qFormat/>
    <w:rsid w:val="00BF1A90"/>
    <w:pPr>
      <w:tabs>
        <w:tab w:val="center" w:pos="4550"/>
        <w:tab w:val="left" w:pos="5818"/>
      </w:tabs>
      <w:ind w:right="260"/>
      <w:jc w:val="right"/>
    </w:pPr>
    <w:rPr>
      <w:rFonts w:ascii="Arial" w:hAnsi="Arial" w:cs="Arial"/>
      <w:color w:val="222A35" w:themeColor="text2" w:themeShade="80"/>
      <w:spacing w:val="60"/>
      <w:sz w:val="20"/>
      <w:szCs w:val="24"/>
    </w:rPr>
  </w:style>
  <w:style w:type="paragraph" w:styleId="GHA1" w:customStyle="1">
    <w:name w:val="GHA1"/>
    <w:basedOn w:val="GHA"/>
    <w:autoRedefine/>
    <w:qFormat/>
    <w:rsid w:val="001925A0"/>
    <w:pPr>
      <w:ind w:right="340"/>
    </w:pPr>
  </w:style>
  <w:style w:type="character" w:styleId="GHACar" w:customStyle="1">
    <w:name w:val="GHA Car"/>
    <w:basedOn w:val="Fuentedeprrafopredeter"/>
    <w:link w:val="GHA"/>
    <w:rsid w:val="00BF1A90"/>
    <w:rPr>
      <w:rFonts w:ascii="Arial" w:hAnsi="Arial" w:eastAsia="Arial MT" w:cs="Arial"/>
      <w:color w:val="222A35" w:themeColor="text2" w:themeShade="80"/>
      <w:spacing w:val="60"/>
      <w:sz w:val="20"/>
      <w:szCs w:val="24"/>
      <w:lang w:val="es-ES"/>
    </w:rPr>
  </w:style>
  <w:style w:type="character" w:styleId="Nmerodelnea">
    <w:name w:val="line number"/>
    <w:basedOn w:val="Fuentedeprrafopredeter"/>
    <w:uiPriority w:val="99"/>
    <w:semiHidden/>
    <w:unhideWhenUsed/>
    <w:rsid w:val="001925A0"/>
  </w:style>
  <w:style w:type="table" w:styleId="Tablaconcuadrcula">
    <w:name w:val="Table Grid"/>
    <w:basedOn w:val="Tablanormal"/>
    <w:uiPriority w:val="39"/>
    <w:rsid w:val="006C3DE8"/>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Refdecomentario">
    <w:name w:val="annotation reference"/>
    <w:basedOn w:val="Fuentedeprrafopredeter"/>
    <w:uiPriority w:val="99"/>
    <w:semiHidden/>
    <w:unhideWhenUsed/>
    <w:rsid w:val="006C3DE8"/>
    <w:rPr>
      <w:sz w:val="16"/>
      <w:szCs w:val="16"/>
    </w:rPr>
  </w:style>
  <w:style w:type="paragraph" w:styleId="Textocomentario">
    <w:name w:val="annotation text"/>
    <w:basedOn w:val="Normal"/>
    <w:link w:val="TextocomentarioCar"/>
    <w:uiPriority w:val="99"/>
    <w:semiHidden/>
    <w:unhideWhenUsed/>
    <w:rsid w:val="006C3DE8"/>
    <w:rPr>
      <w:sz w:val="20"/>
      <w:szCs w:val="20"/>
    </w:rPr>
  </w:style>
  <w:style w:type="character" w:styleId="TextocomentarioCar" w:customStyle="1">
    <w:name w:val="Texto comentario Car"/>
    <w:basedOn w:val="Fuentedeprrafopredeter"/>
    <w:link w:val="Textocomentario"/>
    <w:uiPriority w:val="99"/>
    <w:semiHidden/>
    <w:rsid w:val="006C3DE8"/>
    <w:rPr>
      <w:rFonts w:ascii="Arial MT" w:hAnsi="Arial MT" w:eastAsia="Arial MT" w:cs="Arial MT"/>
      <w:sz w:val="20"/>
      <w:szCs w:val="20"/>
      <w:lang w:val="es-ES"/>
    </w:rPr>
  </w:style>
  <w:style w:type="character" w:styleId="Hipervnculovisitado">
    <w:name w:val="FollowedHyperlink"/>
    <w:basedOn w:val="Fuentedeprrafopredeter"/>
    <w:uiPriority w:val="99"/>
    <w:semiHidden/>
    <w:unhideWhenUsed/>
    <w:rsid w:val="006C3DE8"/>
    <w:rPr>
      <w:color w:val="954F72" w:themeColor="followedHyperlink"/>
      <w:u w:val="single"/>
    </w:rPr>
  </w:style>
  <w:style w:type="paragraph" w:styleId="Prrafodelista">
    <w:name w:val="List Paragraph"/>
    <w:aliases w:val="Nivel 1,Párrafo de lista1,Bullets,titulo 3,List Paragraph,Ha,List Paragraph1,Betulia Título 1,Lista HD,Titulo 5,Chulito,Bolita,Párrafo de lista3,BOLA,Párrafo de lista21,BOLADEF,HOJA,Titulo 7,Párrafo de lista11"/>
    <w:basedOn w:val="Normal"/>
    <w:link w:val="PrrafodelistaCar"/>
    <w:uiPriority w:val="1"/>
    <w:qFormat/>
    <w:rsid w:val="0065205B"/>
    <w:pPr>
      <w:ind w:left="720"/>
      <w:contextualSpacing/>
    </w:pPr>
  </w:style>
  <w:style w:type="character" w:styleId="Ttulo2Car" w:customStyle="1">
    <w:name w:val="Título 2 Car"/>
    <w:basedOn w:val="Fuentedeprrafopredeter"/>
    <w:link w:val="Ttulo2"/>
    <w:uiPriority w:val="9"/>
    <w:rsid w:val="0065205B"/>
    <w:rPr>
      <w:rFonts w:ascii="Arial MT" w:hAnsi="Arial MT" w:eastAsia="Arial MT" w:cs="Arial MT"/>
      <w:b/>
      <w:bCs/>
    </w:rPr>
  </w:style>
  <w:style w:type="character" w:styleId="PrrafodelistaCar" w:customStyle="1">
    <w:name w:val="Párrafo de lista Car"/>
    <w:aliases w:val="Nivel 1 Car,Párrafo de lista1 Car,Bullets Car,titulo 3 Car,List Paragraph Car,Ha Car,List Paragraph1 Car,Betulia Título 1 Car,Lista HD Car,Titulo 5 Car,Chulito Car,Bolita Car,Párrafo de lista3 Car,BOLA Car,Párrafo de lista21 Car"/>
    <w:link w:val="Prrafodelista"/>
    <w:uiPriority w:val="1"/>
    <w:rsid w:val="004C3483"/>
    <w:rPr>
      <w:rFonts w:ascii="Arial MT" w:hAnsi="Arial MT" w:eastAsia="Arial MT" w:cs="Arial MT"/>
      <w:lang w:val="es-ES"/>
    </w:rPr>
  </w:style>
  <w:style w:type="paragraph" w:styleId="NormalWeb">
    <w:name w:val="Normal (Web)"/>
    <w:basedOn w:val="Normal"/>
    <w:uiPriority w:val="99"/>
    <w:rsid w:val="0041482F"/>
    <w:pPr>
      <w:widowControl/>
      <w:autoSpaceDE/>
      <w:autoSpaceDN/>
      <w:spacing w:before="100" w:beforeAutospacing="1" w:after="100" w:afterAutospacing="1"/>
    </w:pPr>
    <w:rPr>
      <w:rFonts w:ascii="Times New Roman" w:hAnsi="Times New Roman" w:cs="Times New Roman" w:eastAsiaTheme="minorEastAsia"/>
      <w:sz w:val="24"/>
      <w:szCs w:val="24"/>
      <w:lang w:val="es-CO" w:eastAsia="es-ES"/>
    </w:r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texto de nota al p,FA Fu Car Car,C,FA"/>
    <w:basedOn w:val="Normal"/>
    <w:link w:val="TextonotapieCar"/>
    <w:unhideWhenUsed/>
    <w:qFormat/>
    <w:rsid w:val="001270D3"/>
    <w:rPr>
      <w:sz w:val="20"/>
      <w:szCs w:val="20"/>
    </w:rPr>
  </w:style>
  <w:style w:type="character" w:styleId="TextonotapieCar" w:customStyle="1">
    <w:name w:val="Texto nota pie Car"/>
    <w:aliases w:val="Footnote Text Char Char Char Char Char Car,Footnote Text Char Char Char Char Car,Footnote reference Car,FA Fu Car,Footnote Text Cha Car,Footnote Text Char Char Char Car,FA Fußnotentext Car,FA Fuﬂnotentext Car,texto de nota al p Car"/>
    <w:basedOn w:val="Fuentedeprrafopredeter"/>
    <w:link w:val="Textonotapie"/>
    <w:qFormat/>
    <w:rsid w:val="001270D3"/>
    <w:rPr>
      <w:rFonts w:ascii="Arial MT" w:hAnsi="Arial MT" w:eastAsia="Arial MT" w:cs="Arial MT"/>
      <w:sz w:val="20"/>
      <w:szCs w:val="20"/>
      <w:lang w:val="es-ES"/>
    </w:rPr>
  </w:style>
  <w:style w:type="character" w:styleId="Refdenotaalpie">
    <w:name w:val="footnote reference"/>
    <w:aliases w:val="Ref. de nota al pie 2,Pie de Página,FC,Texto de nota al pie,Footnotes refss,Appel note de bas de page,referencia nota al pie,Footnote number,BVI fnr,f,Texto de nota al p,Pie de Pàgina,F,Pie de P_gin,Pie de P_,Pie de P_g,R,4_G,Ref,4"/>
    <w:basedOn w:val="Fuentedeprrafopredeter"/>
    <w:link w:val="4GChar"/>
    <w:unhideWhenUsed/>
    <w:qFormat/>
    <w:rsid w:val="001270D3"/>
    <w:rPr>
      <w:vertAlign w:val="superscript"/>
    </w:rPr>
  </w:style>
  <w:style w:type="character" w:styleId="Ttulo3Car" w:customStyle="1">
    <w:name w:val="Título 3 Car"/>
    <w:basedOn w:val="Fuentedeprrafopredeter"/>
    <w:link w:val="Ttulo3"/>
    <w:uiPriority w:val="9"/>
    <w:rsid w:val="00CB1E44"/>
    <w:rPr>
      <w:rFonts w:ascii="Arial MT" w:hAnsi="Arial MT" w:eastAsia="Arial MT" w:cs="Arial MT"/>
      <w:b/>
      <w:bCs/>
    </w:rPr>
  </w:style>
  <w:style w:type="character" w:styleId="Ttulo4Car" w:customStyle="1">
    <w:name w:val="Título 4 Car"/>
    <w:basedOn w:val="Fuentedeprrafopredeter"/>
    <w:link w:val="Ttulo4"/>
    <w:uiPriority w:val="9"/>
    <w:rsid w:val="00BD262D"/>
    <w:rPr>
      <w:rFonts w:ascii="Arial MT" w:hAnsi="Arial MT" w:eastAsia="Arial MT" w:cs="Arial MT"/>
      <w:b/>
    </w:rPr>
  </w:style>
  <w:style w:type="paragraph" w:styleId="jurisprudencia" w:customStyle="1">
    <w:name w:val="jurisprudencia"/>
    <w:basedOn w:val="Normal"/>
    <w:rsid w:val="00BD262D"/>
    <w:pPr>
      <w:widowControl/>
      <w:autoSpaceDE/>
      <w:autoSpaceDN/>
      <w:spacing w:before="100" w:beforeAutospacing="1" w:after="100" w:afterAutospacing="1"/>
    </w:pPr>
    <w:rPr>
      <w:rFonts w:ascii="Times New Roman" w:hAnsi="Times New Roman" w:eastAsia="Times New Roman" w:cs="Times New Roman"/>
      <w:sz w:val="24"/>
      <w:szCs w:val="24"/>
      <w:lang w:val="en-US" w:eastAsia="es-CO"/>
    </w:rPr>
  </w:style>
  <w:style w:type="character" w:styleId="inclinada" w:customStyle="1">
    <w:name w:val="inclinada"/>
    <w:basedOn w:val="Fuentedeprrafopredeter"/>
    <w:rsid w:val="00BD262D"/>
  </w:style>
  <w:style w:type="paragraph" w:styleId="Default" w:customStyle="1">
    <w:name w:val="Default"/>
    <w:rsid w:val="006F54EC"/>
    <w:pPr>
      <w:autoSpaceDE w:val="0"/>
      <w:autoSpaceDN w:val="0"/>
      <w:adjustRightInd w:val="0"/>
      <w:spacing w:after="0" w:line="240" w:lineRule="auto"/>
    </w:pPr>
    <w:rPr>
      <w:rFonts w:ascii="Tahoma" w:hAnsi="Tahoma" w:cs="Tahoma"/>
      <w:color w:val="000000"/>
      <w:sz w:val="24"/>
      <w:szCs w:val="24"/>
    </w:rPr>
  </w:style>
  <w:style w:type="paragraph" w:styleId="4GChar" w:customStyle="1">
    <w:name w:val="4_G Char"/>
    <w:aliases w:val="Appel note de bas de page Char,Appel note de bas de page Char Char Char Char Char Char Char Char Char Char Char Char Char Char Char Char Char Char Char,Appel note de bas de page Char Char Char Char"/>
    <w:basedOn w:val="Normal"/>
    <w:link w:val="Refdenotaalpie"/>
    <w:uiPriority w:val="99"/>
    <w:qFormat/>
    <w:rsid w:val="00E35C2E"/>
    <w:pPr>
      <w:widowControl/>
      <w:autoSpaceDE/>
      <w:autoSpaceDN/>
      <w:jc w:val="both"/>
    </w:pPr>
    <w:rPr>
      <w:rFonts w:asciiTheme="minorHAnsi" w:hAnsiTheme="minorHAnsi" w:eastAsiaTheme="minorHAnsi" w:cstheme="minorBidi"/>
      <w:vertAlign w:val="superscript"/>
      <w:lang w:val="es-CO"/>
    </w:rPr>
  </w:style>
  <w:style w:type="paragraph" w:styleId="sangria" w:customStyle="1">
    <w:name w:val="sangria"/>
    <w:basedOn w:val="Normal"/>
    <w:rsid w:val="00E35C2E"/>
    <w:pPr>
      <w:widowControl/>
      <w:autoSpaceDE/>
      <w:autoSpaceDN/>
      <w:spacing w:before="100" w:beforeAutospacing="1" w:after="100" w:afterAutospacing="1"/>
    </w:pPr>
    <w:rPr>
      <w:rFonts w:ascii="Times New Roman" w:hAnsi="Times New Roman" w:eastAsia="Times New Roman" w:cs="Times New Roman"/>
      <w:sz w:val="24"/>
      <w:szCs w:val="24"/>
      <w:lang w:val="en-US" w:eastAsia="es-CO"/>
    </w:rPr>
  </w:style>
  <w:style w:type="paragraph" w:styleId="Sinespaciado">
    <w:name w:val="No Spacing"/>
    <w:aliases w:val="Apartados"/>
    <w:link w:val="SinespaciadoCar"/>
    <w:uiPriority w:val="1"/>
    <w:qFormat/>
    <w:rsid w:val="00053D9A"/>
    <w:pPr>
      <w:widowControl w:val="0"/>
      <w:autoSpaceDE w:val="0"/>
      <w:autoSpaceDN w:val="0"/>
      <w:spacing w:after="0" w:line="240" w:lineRule="auto"/>
    </w:pPr>
    <w:rPr>
      <w:rFonts w:ascii="Arial" w:hAnsi="Arial" w:eastAsia="Arial" w:cs="Arial"/>
      <w:lang w:val="es-ES"/>
    </w:rPr>
  </w:style>
  <w:style w:type="character" w:styleId="SinespaciadoCar" w:customStyle="1">
    <w:name w:val="Sin espaciado Car"/>
    <w:aliases w:val="Apartados Car"/>
    <w:link w:val="Sinespaciado"/>
    <w:uiPriority w:val="1"/>
    <w:locked/>
    <w:rsid w:val="00053D9A"/>
    <w:rPr>
      <w:rFonts w:ascii="Arial" w:hAnsi="Arial" w:eastAsia="Arial" w:cs="Arial"/>
      <w:lang w:val="es-ES"/>
    </w:rPr>
  </w:style>
  <w:style w:type="character" w:styleId="normaltextrun" w:customStyle="1">
    <w:name w:val="normaltextrun"/>
    <w:basedOn w:val="Fuentedeprrafopredeter"/>
    <w:rsid w:val="00F27E1A"/>
  </w:style>
  <w:style w:type="character" w:styleId="eop" w:customStyle="1">
    <w:name w:val="eop"/>
    <w:basedOn w:val="Fuentedeprrafopredeter"/>
    <w:rsid w:val="00F27E1A"/>
  </w:style>
  <w:style w:type="paragraph" w:styleId="Asuntodelcomentario">
    <w:name w:val="annotation subject"/>
    <w:basedOn w:val="Textocomentario"/>
    <w:next w:val="Textocomentario"/>
    <w:link w:val="AsuntodelcomentarioCar"/>
    <w:uiPriority w:val="99"/>
    <w:semiHidden/>
    <w:unhideWhenUsed/>
    <w:rsid w:val="005C7ADE"/>
    <w:rPr>
      <w:b/>
      <w:bCs/>
    </w:rPr>
  </w:style>
  <w:style w:type="character" w:styleId="AsuntodelcomentarioCar" w:customStyle="1">
    <w:name w:val="Asunto del comentario Car"/>
    <w:basedOn w:val="TextocomentarioCar"/>
    <w:link w:val="Asuntodelcomentario"/>
    <w:uiPriority w:val="99"/>
    <w:semiHidden/>
    <w:rsid w:val="005C7ADE"/>
    <w:rPr>
      <w:rFonts w:ascii="Arial MT" w:hAnsi="Arial MT" w:eastAsia="Arial MT" w:cs="Arial MT"/>
      <w:b/>
      <w:bCs/>
      <w:sz w:val="20"/>
      <w:szCs w:val="20"/>
      <w:lang w:val="es-ES"/>
    </w:rPr>
  </w:style>
  <w:style w:type="paragraph" w:styleId="Textodeglobo">
    <w:name w:val="Balloon Text"/>
    <w:basedOn w:val="Normal"/>
    <w:link w:val="TextodegloboCar"/>
    <w:uiPriority w:val="99"/>
    <w:semiHidden/>
    <w:unhideWhenUsed/>
    <w:rsid w:val="005C7ADE"/>
    <w:rPr>
      <w:rFonts w:ascii="Segoe UI" w:hAnsi="Segoe UI" w:cs="Segoe UI"/>
      <w:sz w:val="18"/>
      <w:szCs w:val="18"/>
    </w:rPr>
  </w:style>
  <w:style w:type="character" w:styleId="TextodegloboCar" w:customStyle="1">
    <w:name w:val="Texto de globo Car"/>
    <w:basedOn w:val="Fuentedeprrafopredeter"/>
    <w:link w:val="Textodeglobo"/>
    <w:uiPriority w:val="99"/>
    <w:semiHidden/>
    <w:rsid w:val="005C7ADE"/>
    <w:rPr>
      <w:rFonts w:ascii="Segoe UI" w:hAnsi="Segoe UI" w:eastAsia="Arial MT" w:cs="Segoe UI"/>
      <w:sz w:val="18"/>
      <w:szCs w:val="18"/>
      <w:lang w:val="es-ES"/>
    </w:rPr>
  </w:style>
  <w:style w:type="paragraph" w:styleId="Revisin">
    <w:name w:val="Revision"/>
    <w:hidden/>
    <w:uiPriority w:val="99"/>
    <w:semiHidden/>
    <w:rsid w:val="00AA3904"/>
    <w:pPr>
      <w:spacing w:after="0" w:line="240" w:lineRule="auto"/>
    </w:pPr>
    <w:rPr>
      <w:rFonts w:ascii="Arial MT" w:hAnsi="Arial MT" w:eastAsia="Arial MT" w:cs="Arial MT"/>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4061740">
      <w:bodyDiv w:val="1"/>
      <w:marLeft w:val="0"/>
      <w:marRight w:val="0"/>
      <w:marTop w:val="0"/>
      <w:marBottom w:val="0"/>
      <w:divBdr>
        <w:top w:val="none" w:sz="0" w:space="0" w:color="auto"/>
        <w:left w:val="none" w:sz="0" w:space="0" w:color="auto"/>
        <w:bottom w:val="none" w:sz="0" w:space="0" w:color="auto"/>
        <w:right w:val="none" w:sz="0" w:space="0" w:color="auto"/>
      </w:divBdr>
      <w:divsChild>
        <w:div w:id="1410231686">
          <w:marLeft w:val="0"/>
          <w:marRight w:val="0"/>
          <w:marTop w:val="0"/>
          <w:marBottom w:val="0"/>
          <w:divBdr>
            <w:top w:val="none" w:sz="0" w:space="0" w:color="auto"/>
            <w:left w:val="none" w:sz="0" w:space="0" w:color="auto"/>
            <w:bottom w:val="none" w:sz="0" w:space="0" w:color="auto"/>
            <w:right w:val="none" w:sz="0" w:space="0" w:color="auto"/>
          </w:divBdr>
        </w:div>
        <w:div w:id="1233085107">
          <w:marLeft w:val="0"/>
          <w:marRight w:val="0"/>
          <w:marTop w:val="0"/>
          <w:marBottom w:val="0"/>
          <w:divBdr>
            <w:top w:val="none" w:sz="0" w:space="0" w:color="auto"/>
            <w:left w:val="none" w:sz="0" w:space="0" w:color="auto"/>
            <w:bottom w:val="none" w:sz="0" w:space="0" w:color="auto"/>
            <w:right w:val="none" w:sz="0" w:space="0" w:color="auto"/>
          </w:divBdr>
        </w:div>
      </w:divsChild>
    </w:div>
    <w:div w:id="141165879">
      <w:bodyDiv w:val="1"/>
      <w:marLeft w:val="0"/>
      <w:marRight w:val="0"/>
      <w:marTop w:val="0"/>
      <w:marBottom w:val="0"/>
      <w:divBdr>
        <w:top w:val="none" w:sz="0" w:space="0" w:color="auto"/>
        <w:left w:val="none" w:sz="0" w:space="0" w:color="auto"/>
        <w:bottom w:val="none" w:sz="0" w:space="0" w:color="auto"/>
        <w:right w:val="none" w:sz="0" w:space="0" w:color="auto"/>
      </w:divBdr>
      <w:divsChild>
        <w:div w:id="987824305">
          <w:marLeft w:val="0"/>
          <w:marRight w:val="0"/>
          <w:marTop w:val="0"/>
          <w:marBottom w:val="0"/>
          <w:divBdr>
            <w:top w:val="none" w:sz="0" w:space="0" w:color="auto"/>
            <w:left w:val="none" w:sz="0" w:space="0" w:color="auto"/>
            <w:bottom w:val="none" w:sz="0" w:space="0" w:color="auto"/>
            <w:right w:val="none" w:sz="0" w:space="0" w:color="auto"/>
          </w:divBdr>
          <w:divsChild>
            <w:div w:id="1883059595">
              <w:marLeft w:val="0"/>
              <w:marRight w:val="0"/>
              <w:marTop w:val="0"/>
              <w:marBottom w:val="0"/>
              <w:divBdr>
                <w:top w:val="none" w:sz="0" w:space="0" w:color="auto"/>
                <w:left w:val="none" w:sz="0" w:space="0" w:color="auto"/>
                <w:bottom w:val="none" w:sz="0" w:space="0" w:color="auto"/>
                <w:right w:val="none" w:sz="0" w:space="0" w:color="auto"/>
              </w:divBdr>
              <w:divsChild>
                <w:div w:id="1126050165">
                  <w:marLeft w:val="0"/>
                  <w:marRight w:val="0"/>
                  <w:marTop w:val="0"/>
                  <w:marBottom w:val="0"/>
                  <w:divBdr>
                    <w:top w:val="none" w:sz="0" w:space="0" w:color="auto"/>
                    <w:left w:val="none" w:sz="0" w:space="0" w:color="auto"/>
                    <w:bottom w:val="none" w:sz="0" w:space="0" w:color="auto"/>
                    <w:right w:val="none" w:sz="0" w:space="0" w:color="auto"/>
                  </w:divBdr>
                  <w:divsChild>
                    <w:div w:id="415906605">
                      <w:marLeft w:val="0"/>
                      <w:marRight w:val="0"/>
                      <w:marTop w:val="0"/>
                      <w:marBottom w:val="0"/>
                      <w:divBdr>
                        <w:top w:val="none" w:sz="0" w:space="0" w:color="auto"/>
                        <w:left w:val="none" w:sz="0" w:space="0" w:color="auto"/>
                        <w:bottom w:val="none" w:sz="0" w:space="0" w:color="auto"/>
                        <w:right w:val="none" w:sz="0" w:space="0" w:color="auto"/>
                      </w:divBdr>
                      <w:divsChild>
                        <w:div w:id="1708409484">
                          <w:marLeft w:val="0"/>
                          <w:marRight w:val="0"/>
                          <w:marTop w:val="0"/>
                          <w:marBottom w:val="0"/>
                          <w:divBdr>
                            <w:top w:val="none" w:sz="0" w:space="0" w:color="auto"/>
                            <w:left w:val="none" w:sz="0" w:space="0" w:color="auto"/>
                            <w:bottom w:val="none" w:sz="0" w:space="0" w:color="auto"/>
                            <w:right w:val="none" w:sz="0" w:space="0" w:color="auto"/>
                          </w:divBdr>
                          <w:divsChild>
                            <w:div w:id="1995254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9806206">
      <w:bodyDiv w:val="1"/>
      <w:marLeft w:val="0"/>
      <w:marRight w:val="0"/>
      <w:marTop w:val="0"/>
      <w:marBottom w:val="0"/>
      <w:divBdr>
        <w:top w:val="none" w:sz="0" w:space="0" w:color="auto"/>
        <w:left w:val="none" w:sz="0" w:space="0" w:color="auto"/>
        <w:bottom w:val="none" w:sz="0" w:space="0" w:color="auto"/>
        <w:right w:val="none" w:sz="0" w:space="0" w:color="auto"/>
      </w:divBdr>
      <w:divsChild>
        <w:div w:id="654841233">
          <w:marLeft w:val="0"/>
          <w:marRight w:val="0"/>
          <w:marTop w:val="0"/>
          <w:marBottom w:val="0"/>
          <w:divBdr>
            <w:top w:val="none" w:sz="0" w:space="0" w:color="auto"/>
            <w:left w:val="none" w:sz="0" w:space="0" w:color="auto"/>
            <w:bottom w:val="none" w:sz="0" w:space="0" w:color="auto"/>
            <w:right w:val="none" w:sz="0" w:space="0" w:color="auto"/>
          </w:divBdr>
          <w:divsChild>
            <w:div w:id="1022435799">
              <w:marLeft w:val="0"/>
              <w:marRight w:val="0"/>
              <w:marTop w:val="0"/>
              <w:marBottom w:val="0"/>
              <w:divBdr>
                <w:top w:val="none" w:sz="0" w:space="0" w:color="auto"/>
                <w:left w:val="none" w:sz="0" w:space="0" w:color="auto"/>
                <w:bottom w:val="none" w:sz="0" w:space="0" w:color="auto"/>
                <w:right w:val="none" w:sz="0" w:space="0" w:color="auto"/>
              </w:divBdr>
            </w:div>
            <w:div w:id="1506171277">
              <w:marLeft w:val="0"/>
              <w:marRight w:val="0"/>
              <w:marTop w:val="0"/>
              <w:marBottom w:val="0"/>
              <w:divBdr>
                <w:top w:val="none" w:sz="0" w:space="0" w:color="auto"/>
                <w:left w:val="none" w:sz="0" w:space="0" w:color="auto"/>
                <w:bottom w:val="none" w:sz="0" w:space="0" w:color="auto"/>
                <w:right w:val="none" w:sz="0" w:space="0" w:color="auto"/>
              </w:divBdr>
            </w:div>
          </w:divsChild>
        </w:div>
        <w:div w:id="1081828928">
          <w:marLeft w:val="0"/>
          <w:marRight w:val="0"/>
          <w:marTop w:val="0"/>
          <w:marBottom w:val="0"/>
          <w:divBdr>
            <w:top w:val="none" w:sz="0" w:space="0" w:color="auto"/>
            <w:left w:val="none" w:sz="0" w:space="0" w:color="auto"/>
            <w:bottom w:val="none" w:sz="0" w:space="0" w:color="auto"/>
            <w:right w:val="none" w:sz="0" w:space="0" w:color="auto"/>
          </w:divBdr>
          <w:divsChild>
            <w:div w:id="1610121126">
              <w:marLeft w:val="0"/>
              <w:marRight w:val="0"/>
              <w:marTop w:val="0"/>
              <w:marBottom w:val="0"/>
              <w:divBdr>
                <w:top w:val="none" w:sz="0" w:space="0" w:color="auto"/>
                <w:left w:val="none" w:sz="0" w:space="0" w:color="auto"/>
                <w:bottom w:val="none" w:sz="0" w:space="0" w:color="auto"/>
                <w:right w:val="none" w:sz="0" w:space="0" w:color="auto"/>
              </w:divBdr>
            </w:div>
            <w:div w:id="759837234">
              <w:marLeft w:val="0"/>
              <w:marRight w:val="0"/>
              <w:marTop w:val="0"/>
              <w:marBottom w:val="0"/>
              <w:divBdr>
                <w:top w:val="none" w:sz="0" w:space="0" w:color="auto"/>
                <w:left w:val="none" w:sz="0" w:space="0" w:color="auto"/>
                <w:bottom w:val="none" w:sz="0" w:space="0" w:color="auto"/>
                <w:right w:val="none" w:sz="0" w:space="0" w:color="auto"/>
              </w:divBdr>
            </w:div>
            <w:div w:id="309752407">
              <w:marLeft w:val="0"/>
              <w:marRight w:val="0"/>
              <w:marTop w:val="0"/>
              <w:marBottom w:val="0"/>
              <w:divBdr>
                <w:top w:val="none" w:sz="0" w:space="0" w:color="auto"/>
                <w:left w:val="none" w:sz="0" w:space="0" w:color="auto"/>
                <w:bottom w:val="none" w:sz="0" w:space="0" w:color="auto"/>
                <w:right w:val="none" w:sz="0" w:space="0" w:color="auto"/>
              </w:divBdr>
            </w:div>
            <w:div w:id="1991786901">
              <w:marLeft w:val="0"/>
              <w:marRight w:val="0"/>
              <w:marTop w:val="0"/>
              <w:marBottom w:val="0"/>
              <w:divBdr>
                <w:top w:val="none" w:sz="0" w:space="0" w:color="auto"/>
                <w:left w:val="none" w:sz="0" w:space="0" w:color="auto"/>
                <w:bottom w:val="none" w:sz="0" w:space="0" w:color="auto"/>
                <w:right w:val="none" w:sz="0" w:space="0" w:color="auto"/>
              </w:divBdr>
            </w:div>
            <w:div w:id="787434047">
              <w:marLeft w:val="0"/>
              <w:marRight w:val="0"/>
              <w:marTop w:val="0"/>
              <w:marBottom w:val="0"/>
              <w:divBdr>
                <w:top w:val="none" w:sz="0" w:space="0" w:color="auto"/>
                <w:left w:val="none" w:sz="0" w:space="0" w:color="auto"/>
                <w:bottom w:val="none" w:sz="0" w:space="0" w:color="auto"/>
                <w:right w:val="none" w:sz="0" w:space="0" w:color="auto"/>
              </w:divBdr>
            </w:div>
            <w:div w:id="1564023787">
              <w:marLeft w:val="0"/>
              <w:marRight w:val="0"/>
              <w:marTop w:val="0"/>
              <w:marBottom w:val="0"/>
              <w:divBdr>
                <w:top w:val="none" w:sz="0" w:space="0" w:color="auto"/>
                <w:left w:val="none" w:sz="0" w:space="0" w:color="auto"/>
                <w:bottom w:val="none" w:sz="0" w:space="0" w:color="auto"/>
                <w:right w:val="none" w:sz="0" w:space="0" w:color="auto"/>
              </w:divBdr>
            </w:div>
            <w:div w:id="66002438">
              <w:marLeft w:val="0"/>
              <w:marRight w:val="0"/>
              <w:marTop w:val="0"/>
              <w:marBottom w:val="0"/>
              <w:divBdr>
                <w:top w:val="none" w:sz="0" w:space="0" w:color="auto"/>
                <w:left w:val="none" w:sz="0" w:space="0" w:color="auto"/>
                <w:bottom w:val="none" w:sz="0" w:space="0" w:color="auto"/>
                <w:right w:val="none" w:sz="0" w:space="0" w:color="auto"/>
              </w:divBdr>
            </w:div>
            <w:div w:id="1980306833">
              <w:marLeft w:val="0"/>
              <w:marRight w:val="0"/>
              <w:marTop w:val="0"/>
              <w:marBottom w:val="0"/>
              <w:divBdr>
                <w:top w:val="none" w:sz="0" w:space="0" w:color="auto"/>
                <w:left w:val="none" w:sz="0" w:space="0" w:color="auto"/>
                <w:bottom w:val="none" w:sz="0" w:space="0" w:color="auto"/>
                <w:right w:val="none" w:sz="0" w:space="0" w:color="auto"/>
              </w:divBdr>
            </w:div>
            <w:div w:id="1819573977">
              <w:marLeft w:val="0"/>
              <w:marRight w:val="0"/>
              <w:marTop w:val="0"/>
              <w:marBottom w:val="0"/>
              <w:divBdr>
                <w:top w:val="none" w:sz="0" w:space="0" w:color="auto"/>
                <w:left w:val="none" w:sz="0" w:space="0" w:color="auto"/>
                <w:bottom w:val="none" w:sz="0" w:space="0" w:color="auto"/>
                <w:right w:val="none" w:sz="0" w:space="0" w:color="auto"/>
              </w:divBdr>
            </w:div>
            <w:div w:id="1771466547">
              <w:marLeft w:val="0"/>
              <w:marRight w:val="0"/>
              <w:marTop w:val="0"/>
              <w:marBottom w:val="0"/>
              <w:divBdr>
                <w:top w:val="none" w:sz="0" w:space="0" w:color="auto"/>
                <w:left w:val="none" w:sz="0" w:space="0" w:color="auto"/>
                <w:bottom w:val="none" w:sz="0" w:space="0" w:color="auto"/>
                <w:right w:val="none" w:sz="0" w:space="0" w:color="auto"/>
              </w:divBdr>
            </w:div>
            <w:div w:id="312028492">
              <w:marLeft w:val="0"/>
              <w:marRight w:val="0"/>
              <w:marTop w:val="0"/>
              <w:marBottom w:val="0"/>
              <w:divBdr>
                <w:top w:val="none" w:sz="0" w:space="0" w:color="auto"/>
                <w:left w:val="none" w:sz="0" w:space="0" w:color="auto"/>
                <w:bottom w:val="none" w:sz="0" w:space="0" w:color="auto"/>
                <w:right w:val="none" w:sz="0" w:space="0" w:color="auto"/>
              </w:divBdr>
            </w:div>
            <w:div w:id="1463384728">
              <w:marLeft w:val="0"/>
              <w:marRight w:val="0"/>
              <w:marTop w:val="0"/>
              <w:marBottom w:val="0"/>
              <w:divBdr>
                <w:top w:val="none" w:sz="0" w:space="0" w:color="auto"/>
                <w:left w:val="none" w:sz="0" w:space="0" w:color="auto"/>
                <w:bottom w:val="none" w:sz="0" w:space="0" w:color="auto"/>
                <w:right w:val="none" w:sz="0" w:space="0" w:color="auto"/>
              </w:divBdr>
            </w:div>
            <w:div w:id="1206334618">
              <w:marLeft w:val="0"/>
              <w:marRight w:val="0"/>
              <w:marTop w:val="0"/>
              <w:marBottom w:val="0"/>
              <w:divBdr>
                <w:top w:val="none" w:sz="0" w:space="0" w:color="auto"/>
                <w:left w:val="none" w:sz="0" w:space="0" w:color="auto"/>
                <w:bottom w:val="none" w:sz="0" w:space="0" w:color="auto"/>
                <w:right w:val="none" w:sz="0" w:space="0" w:color="auto"/>
              </w:divBdr>
            </w:div>
            <w:div w:id="526332940">
              <w:marLeft w:val="0"/>
              <w:marRight w:val="0"/>
              <w:marTop w:val="0"/>
              <w:marBottom w:val="0"/>
              <w:divBdr>
                <w:top w:val="none" w:sz="0" w:space="0" w:color="auto"/>
                <w:left w:val="none" w:sz="0" w:space="0" w:color="auto"/>
                <w:bottom w:val="none" w:sz="0" w:space="0" w:color="auto"/>
                <w:right w:val="none" w:sz="0" w:space="0" w:color="auto"/>
              </w:divBdr>
            </w:div>
            <w:div w:id="1514882494">
              <w:marLeft w:val="0"/>
              <w:marRight w:val="0"/>
              <w:marTop w:val="0"/>
              <w:marBottom w:val="0"/>
              <w:divBdr>
                <w:top w:val="none" w:sz="0" w:space="0" w:color="auto"/>
                <w:left w:val="none" w:sz="0" w:space="0" w:color="auto"/>
                <w:bottom w:val="none" w:sz="0" w:space="0" w:color="auto"/>
                <w:right w:val="none" w:sz="0" w:space="0" w:color="auto"/>
              </w:divBdr>
            </w:div>
            <w:div w:id="1593582807">
              <w:marLeft w:val="0"/>
              <w:marRight w:val="0"/>
              <w:marTop w:val="0"/>
              <w:marBottom w:val="0"/>
              <w:divBdr>
                <w:top w:val="none" w:sz="0" w:space="0" w:color="auto"/>
                <w:left w:val="none" w:sz="0" w:space="0" w:color="auto"/>
                <w:bottom w:val="none" w:sz="0" w:space="0" w:color="auto"/>
                <w:right w:val="none" w:sz="0" w:space="0" w:color="auto"/>
              </w:divBdr>
            </w:div>
            <w:div w:id="1643462218">
              <w:marLeft w:val="0"/>
              <w:marRight w:val="0"/>
              <w:marTop w:val="0"/>
              <w:marBottom w:val="0"/>
              <w:divBdr>
                <w:top w:val="none" w:sz="0" w:space="0" w:color="auto"/>
                <w:left w:val="none" w:sz="0" w:space="0" w:color="auto"/>
                <w:bottom w:val="none" w:sz="0" w:space="0" w:color="auto"/>
                <w:right w:val="none" w:sz="0" w:space="0" w:color="auto"/>
              </w:divBdr>
            </w:div>
            <w:div w:id="1042945637">
              <w:marLeft w:val="0"/>
              <w:marRight w:val="0"/>
              <w:marTop w:val="0"/>
              <w:marBottom w:val="0"/>
              <w:divBdr>
                <w:top w:val="none" w:sz="0" w:space="0" w:color="auto"/>
                <w:left w:val="none" w:sz="0" w:space="0" w:color="auto"/>
                <w:bottom w:val="none" w:sz="0" w:space="0" w:color="auto"/>
                <w:right w:val="none" w:sz="0" w:space="0" w:color="auto"/>
              </w:divBdr>
            </w:div>
            <w:div w:id="926233876">
              <w:marLeft w:val="0"/>
              <w:marRight w:val="0"/>
              <w:marTop w:val="0"/>
              <w:marBottom w:val="0"/>
              <w:divBdr>
                <w:top w:val="none" w:sz="0" w:space="0" w:color="auto"/>
                <w:left w:val="none" w:sz="0" w:space="0" w:color="auto"/>
                <w:bottom w:val="none" w:sz="0" w:space="0" w:color="auto"/>
                <w:right w:val="none" w:sz="0" w:space="0" w:color="auto"/>
              </w:divBdr>
            </w:div>
            <w:div w:id="1730877673">
              <w:marLeft w:val="0"/>
              <w:marRight w:val="0"/>
              <w:marTop w:val="0"/>
              <w:marBottom w:val="0"/>
              <w:divBdr>
                <w:top w:val="none" w:sz="0" w:space="0" w:color="auto"/>
                <w:left w:val="none" w:sz="0" w:space="0" w:color="auto"/>
                <w:bottom w:val="none" w:sz="0" w:space="0" w:color="auto"/>
                <w:right w:val="none" w:sz="0" w:space="0" w:color="auto"/>
              </w:divBdr>
            </w:div>
          </w:divsChild>
        </w:div>
        <w:div w:id="1123963993">
          <w:marLeft w:val="0"/>
          <w:marRight w:val="0"/>
          <w:marTop w:val="0"/>
          <w:marBottom w:val="0"/>
          <w:divBdr>
            <w:top w:val="none" w:sz="0" w:space="0" w:color="auto"/>
            <w:left w:val="none" w:sz="0" w:space="0" w:color="auto"/>
            <w:bottom w:val="none" w:sz="0" w:space="0" w:color="auto"/>
            <w:right w:val="none" w:sz="0" w:space="0" w:color="auto"/>
          </w:divBdr>
        </w:div>
        <w:div w:id="86658851">
          <w:marLeft w:val="0"/>
          <w:marRight w:val="0"/>
          <w:marTop w:val="0"/>
          <w:marBottom w:val="0"/>
          <w:divBdr>
            <w:top w:val="none" w:sz="0" w:space="0" w:color="auto"/>
            <w:left w:val="none" w:sz="0" w:space="0" w:color="auto"/>
            <w:bottom w:val="none" w:sz="0" w:space="0" w:color="auto"/>
            <w:right w:val="none" w:sz="0" w:space="0" w:color="auto"/>
          </w:divBdr>
        </w:div>
        <w:div w:id="468204583">
          <w:marLeft w:val="0"/>
          <w:marRight w:val="0"/>
          <w:marTop w:val="0"/>
          <w:marBottom w:val="0"/>
          <w:divBdr>
            <w:top w:val="none" w:sz="0" w:space="0" w:color="auto"/>
            <w:left w:val="none" w:sz="0" w:space="0" w:color="auto"/>
            <w:bottom w:val="none" w:sz="0" w:space="0" w:color="auto"/>
            <w:right w:val="none" w:sz="0" w:space="0" w:color="auto"/>
          </w:divBdr>
        </w:div>
        <w:div w:id="840631769">
          <w:marLeft w:val="0"/>
          <w:marRight w:val="0"/>
          <w:marTop w:val="0"/>
          <w:marBottom w:val="0"/>
          <w:divBdr>
            <w:top w:val="none" w:sz="0" w:space="0" w:color="auto"/>
            <w:left w:val="none" w:sz="0" w:space="0" w:color="auto"/>
            <w:bottom w:val="none" w:sz="0" w:space="0" w:color="auto"/>
            <w:right w:val="none" w:sz="0" w:space="0" w:color="auto"/>
          </w:divBdr>
        </w:div>
        <w:div w:id="1745911275">
          <w:marLeft w:val="0"/>
          <w:marRight w:val="0"/>
          <w:marTop w:val="0"/>
          <w:marBottom w:val="0"/>
          <w:divBdr>
            <w:top w:val="none" w:sz="0" w:space="0" w:color="auto"/>
            <w:left w:val="none" w:sz="0" w:space="0" w:color="auto"/>
            <w:bottom w:val="none" w:sz="0" w:space="0" w:color="auto"/>
            <w:right w:val="none" w:sz="0" w:space="0" w:color="auto"/>
          </w:divBdr>
        </w:div>
        <w:div w:id="1414086786">
          <w:marLeft w:val="0"/>
          <w:marRight w:val="0"/>
          <w:marTop w:val="0"/>
          <w:marBottom w:val="0"/>
          <w:divBdr>
            <w:top w:val="none" w:sz="0" w:space="0" w:color="auto"/>
            <w:left w:val="none" w:sz="0" w:space="0" w:color="auto"/>
            <w:bottom w:val="none" w:sz="0" w:space="0" w:color="auto"/>
            <w:right w:val="none" w:sz="0" w:space="0" w:color="auto"/>
          </w:divBdr>
        </w:div>
        <w:div w:id="1657218383">
          <w:marLeft w:val="0"/>
          <w:marRight w:val="0"/>
          <w:marTop w:val="0"/>
          <w:marBottom w:val="0"/>
          <w:divBdr>
            <w:top w:val="none" w:sz="0" w:space="0" w:color="auto"/>
            <w:left w:val="none" w:sz="0" w:space="0" w:color="auto"/>
            <w:bottom w:val="none" w:sz="0" w:space="0" w:color="auto"/>
            <w:right w:val="none" w:sz="0" w:space="0" w:color="auto"/>
          </w:divBdr>
        </w:div>
        <w:div w:id="1466696329">
          <w:marLeft w:val="0"/>
          <w:marRight w:val="0"/>
          <w:marTop w:val="0"/>
          <w:marBottom w:val="0"/>
          <w:divBdr>
            <w:top w:val="none" w:sz="0" w:space="0" w:color="auto"/>
            <w:left w:val="none" w:sz="0" w:space="0" w:color="auto"/>
            <w:bottom w:val="none" w:sz="0" w:space="0" w:color="auto"/>
            <w:right w:val="none" w:sz="0" w:space="0" w:color="auto"/>
          </w:divBdr>
        </w:div>
        <w:div w:id="951277743">
          <w:marLeft w:val="0"/>
          <w:marRight w:val="0"/>
          <w:marTop w:val="0"/>
          <w:marBottom w:val="0"/>
          <w:divBdr>
            <w:top w:val="none" w:sz="0" w:space="0" w:color="auto"/>
            <w:left w:val="none" w:sz="0" w:space="0" w:color="auto"/>
            <w:bottom w:val="none" w:sz="0" w:space="0" w:color="auto"/>
            <w:right w:val="none" w:sz="0" w:space="0" w:color="auto"/>
          </w:divBdr>
        </w:div>
        <w:div w:id="1401051437">
          <w:marLeft w:val="0"/>
          <w:marRight w:val="0"/>
          <w:marTop w:val="0"/>
          <w:marBottom w:val="0"/>
          <w:divBdr>
            <w:top w:val="none" w:sz="0" w:space="0" w:color="auto"/>
            <w:left w:val="none" w:sz="0" w:space="0" w:color="auto"/>
            <w:bottom w:val="none" w:sz="0" w:space="0" w:color="auto"/>
            <w:right w:val="none" w:sz="0" w:space="0" w:color="auto"/>
          </w:divBdr>
        </w:div>
        <w:div w:id="1199204829">
          <w:marLeft w:val="0"/>
          <w:marRight w:val="0"/>
          <w:marTop w:val="0"/>
          <w:marBottom w:val="0"/>
          <w:divBdr>
            <w:top w:val="none" w:sz="0" w:space="0" w:color="auto"/>
            <w:left w:val="none" w:sz="0" w:space="0" w:color="auto"/>
            <w:bottom w:val="none" w:sz="0" w:space="0" w:color="auto"/>
            <w:right w:val="none" w:sz="0" w:space="0" w:color="auto"/>
          </w:divBdr>
        </w:div>
        <w:div w:id="1773353995">
          <w:marLeft w:val="0"/>
          <w:marRight w:val="0"/>
          <w:marTop w:val="0"/>
          <w:marBottom w:val="0"/>
          <w:divBdr>
            <w:top w:val="none" w:sz="0" w:space="0" w:color="auto"/>
            <w:left w:val="none" w:sz="0" w:space="0" w:color="auto"/>
            <w:bottom w:val="none" w:sz="0" w:space="0" w:color="auto"/>
            <w:right w:val="none" w:sz="0" w:space="0" w:color="auto"/>
          </w:divBdr>
        </w:div>
        <w:div w:id="121971430">
          <w:marLeft w:val="0"/>
          <w:marRight w:val="0"/>
          <w:marTop w:val="0"/>
          <w:marBottom w:val="0"/>
          <w:divBdr>
            <w:top w:val="none" w:sz="0" w:space="0" w:color="auto"/>
            <w:left w:val="none" w:sz="0" w:space="0" w:color="auto"/>
            <w:bottom w:val="none" w:sz="0" w:space="0" w:color="auto"/>
            <w:right w:val="none" w:sz="0" w:space="0" w:color="auto"/>
          </w:divBdr>
        </w:div>
        <w:div w:id="1442455579">
          <w:marLeft w:val="0"/>
          <w:marRight w:val="0"/>
          <w:marTop w:val="0"/>
          <w:marBottom w:val="0"/>
          <w:divBdr>
            <w:top w:val="none" w:sz="0" w:space="0" w:color="auto"/>
            <w:left w:val="none" w:sz="0" w:space="0" w:color="auto"/>
            <w:bottom w:val="none" w:sz="0" w:space="0" w:color="auto"/>
            <w:right w:val="none" w:sz="0" w:space="0" w:color="auto"/>
          </w:divBdr>
        </w:div>
        <w:div w:id="1039862752">
          <w:marLeft w:val="0"/>
          <w:marRight w:val="0"/>
          <w:marTop w:val="0"/>
          <w:marBottom w:val="0"/>
          <w:divBdr>
            <w:top w:val="none" w:sz="0" w:space="0" w:color="auto"/>
            <w:left w:val="none" w:sz="0" w:space="0" w:color="auto"/>
            <w:bottom w:val="none" w:sz="0" w:space="0" w:color="auto"/>
            <w:right w:val="none" w:sz="0" w:space="0" w:color="auto"/>
          </w:divBdr>
        </w:div>
      </w:divsChild>
    </w:div>
    <w:div w:id="185601491">
      <w:bodyDiv w:val="1"/>
      <w:marLeft w:val="0"/>
      <w:marRight w:val="0"/>
      <w:marTop w:val="0"/>
      <w:marBottom w:val="0"/>
      <w:divBdr>
        <w:top w:val="none" w:sz="0" w:space="0" w:color="auto"/>
        <w:left w:val="none" w:sz="0" w:space="0" w:color="auto"/>
        <w:bottom w:val="none" w:sz="0" w:space="0" w:color="auto"/>
        <w:right w:val="none" w:sz="0" w:space="0" w:color="auto"/>
      </w:divBdr>
      <w:divsChild>
        <w:div w:id="803353860">
          <w:marLeft w:val="0"/>
          <w:marRight w:val="0"/>
          <w:marTop w:val="0"/>
          <w:marBottom w:val="0"/>
          <w:divBdr>
            <w:top w:val="none" w:sz="0" w:space="0" w:color="auto"/>
            <w:left w:val="none" w:sz="0" w:space="0" w:color="auto"/>
            <w:bottom w:val="none" w:sz="0" w:space="0" w:color="auto"/>
            <w:right w:val="none" w:sz="0" w:space="0" w:color="auto"/>
          </w:divBdr>
        </w:div>
        <w:div w:id="1987971108">
          <w:marLeft w:val="0"/>
          <w:marRight w:val="0"/>
          <w:marTop w:val="0"/>
          <w:marBottom w:val="0"/>
          <w:divBdr>
            <w:top w:val="none" w:sz="0" w:space="0" w:color="auto"/>
            <w:left w:val="none" w:sz="0" w:space="0" w:color="auto"/>
            <w:bottom w:val="none" w:sz="0" w:space="0" w:color="auto"/>
            <w:right w:val="none" w:sz="0" w:space="0" w:color="auto"/>
          </w:divBdr>
        </w:div>
        <w:div w:id="1600337551">
          <w:marLeft w:val="0"/>
          <w:marRight w:val="0"/>
          <w:marTop w:val="0"/>
          <w:marBottom w:val="0"/>
          <w:divBdr>
            <w:top w:val="none" w:sz="0" w:space="0" w:color="auto"/>
            <w:left w:val="none" w:sz="0" w:space="0" w:color="auto"/>
            <w:bottom w:val="none" w:sz="0" w:space="0" w:color="auto"/>
            <w:right w:val="none" w:sz="0" w:space="0" w:color="auto"/>
          </w:divBdr>
        </w:div>
        <w:div w:id="587733874">
          <w:marLeft w:val="0"/>
          <w:marRight w:val="0"/>
          <w:marTop w:val="0"/>
          <w:marBottom w:val="0"/>
          <w:divBdr>
            <w:top w:val="none" w:sz="0" w:space="0" w:color="auto"/>
            <w:left w:val="none" w:sz="0" w:space="0" w:color="auto"/>
            <w:bottom w:val="none" w:sz="0" w:space="0" w:color="auto"/>
            <w:right w:val="none" w:sz="0" w:space="0" w:color="auto"/>
          </w:divBdr>
        </w:div>
        <w:div w:id="1792505388">
          <w:marLeft w:val="0"/>
          <w:marRight w:val="0"/>
          <w:marTop w:val="0"/>
          <w:marBottom w:val="0"/>
          <w:divBdr>
            <w:top w:val="none" w:sz="0" w:space="0" w:color="auto"/>
            <w:left w:val="none" w:sz="0" w:space="0" w:color="auto"/>
            <w:bottom w:val="none" w:sz="0" w:space="0" w:color="auto"/>
            <w:right w:val="none" w:sz="0" w:space="0" w:color="auto"/>
          </w:divBdr>
        </w:div>
        <w:div w:id="532110430">
          <w:marLeft w:val="0"/>
          <w:marRight w:val="0"/>
          <w:marTop w:val="0"/>
          <w:marBottom w:val="0"/>
          <w:divBdr>
            <w:top w:val="none" w:sz="0" w:space="0" w:color="auto"/>
            <w:left w:val="none" w:sz="0" w:space="0" w:color="auto"/>
            <w:bottom w:val="none" w:sz="0" w:space="0" w:color="auto"/>
            <w:right w:val="none" w:sz="0" w:space="0" w:color="auto"/>
          </w:divBdr>
        </w:div>
        <w:div w:id="663819258">
          <w:marLeft w:val="0"/>
          <w:marRight w:val="0"/>
          <w:marTop w:val="0"/>
          <w:marBottom w:val="0"/>
          <w:divBdr>
            <w:top w:val="none" w:sz="0" w:space="0" w:color="auto"/>
            <w:left w:val="none" w:sz="0" w:space="0" w:color="auto"/>
            <w:bottom w:val="none" w:sz="0" w:space="0" w:color="auto"/>
            <w:right w:val="none" w:sz="0" w:space="0" w:color="auto"/>
          </w:divBdr>
        </w:div>
        <w:div w:id="1918588462">
          <w:marLeft w:val="0"/>
          <w:marRight w:val="0"/>
          <w:marTop w:val="0"/>
          <w:marBottom w:val="0"/>
          <w:divBdr>
            <w:top w:val="none" w:sz="0" w:space="0" w:color="auto"/>
            <w:left w:val="none" w:sz="0" w:space="0" w:color="auto"/>
            <w:bottom w:val="none" w:sz="0" w:space="0" w:color="auto"/>
            <w:right w:val="none" w:sz="0" w:space="0" w:color="auto"/>
          </w:divBdr>
        </w:div>
        <w:div w:id="1116826831">
          <w:marLeft w:val="0"/>
          <w:marRight w:val="0"/>
          <w:marTop w:val="0"/>
          <w:marBottom w:val="0"/>
          <w:divBdr>
            <w:top w:val="none" w:sz="0" w:space="0" w:color="auto"/>
            <w:left w:val="none" w:sz="0" w:space="0" w:color="auto"/>
            <w:bottom w:val="none" w:sz="0" w:space="0" w:color="auto"/>
            <w:right w:val="none" w:sz="0" w:space="0" w:color="auto"/>
          </w:divBdr>
        </w:div>
        <w:div w:id="1921018684">
          <w:marLeft w:val="0"/>
          <w:marRight w:val="0"/>
          <w:marTop w:val="0"/>
          <w:marBottom w:val="0"/>
          <w:divBdr>
            <w:top w:val="none" w:sz="0" w:space="0" w:color="auto"/>
            <w:left w:val="none" w:sz="0" w:space="0" w:color="auto"/>
            <w:bottom w:val="none" w:sz="0" w:space="0" w:color="auto"/>
            <w:right w:val="none" w:sz="0" w:space="0" w:color="auto"/>
          </w:divBdr>
        </w:div>
        <w:div w:id="1906794926">
          <w:marLeft w:val="0"/>
          <w:marRight w:val="0"/>
          <w:marTop w:val="0"/>
          <w:marBottom w:val="0"/>
          <w:divBdr>
            <w:top w:val="none" w:sz="0" w:space="0" w:color="auto"/>
            <w:left w:val="none" w:sz="0" w:space="0" w:color="auto"/>
            <w:bottom w:val="none" w:sz="0" w:space="0" w:color="auto"/>
            <w:right w:val="none" w:sz="0" w:space="0" w:color="auto"/>
          </w:divBdr>
        </w:div>
        <w:div w:id="2120224056">
          <w:marLeft w:val="0"/>
          <w:marRight w:val="0"/>
          <w:marTop w:val="0"/>
          <w:marBottom w:val="0"/>
          <w:divBdr>
            <w:top w:val="none" w:sz="0" w:space="0" w:color="auto"/>
            <w:left w:val="none" w:sz="0" w:space="0" w:color="auto"/>
            <w:bottom w:val="none" w:sz="0" w:space="0" w:color="auto"/>
            <w:right w:val="none" w:sz="0" w:space="0" w:color="auto"/>
          </w:divBdr>
          <w:divsChild>
            <w:div w:id="134029977">
              <w:marLeft w:val="0"/>
              <w:marRight w:val="0"/>
              <w:marTop w:val="0"/>
              <w:marBottom w:val="0"/>
              <w:divBdr>
                <w:top w:val="none" w:sz="0" w:space="0" w:color="auto"/>
                <w:left w:val="none" w:sz="0" w:space="0" w:color="auto"/>
                <w:bottom w:val="none" w:sz="0" w:space="0" w:color="auto"/>
                <w:right w:val="none" w:sz="0" w:space="0" w:color="auto"/>
              </w:divBdr>
            </w:div>
            <w:div w:id="1529173539">
              <w:marLeft w:val="0"/>
              <w:marRight w:val="0"/>
              <w:marTop w:val="0"/>
              <w:marBottom w:val="0"/>
              <w:divBdr>
                <w:top w:val="none" w:sz="0" w:space="0" w:color="auto"/>
                <w:left w:val="none" w:sz="0" w:space="0" w:color="auto"/>
                <w:bottom w:val="none" w:sz="0" w:space="0" w:color="auto"/>
                <w:right w:val="none" w:sz="0" w:space="0" w:color="auto"/>
              </w:divBdr>
            </w:div>
            <w:div w:id="802309017">
              <w:marLeft w:val="0"/>
              <w:marRight w:val="0"/>
              <w:marTop w:val="0"/>
              <w:marBottom w:val="0"/>
              <w:divBdr>
                <w:top w:val="none" w:sz="0" w:space="0" w:color="auto"/>
                <w:left w:val="none" w:sz="0" w:space="0" w:color="auto"/>
                <w:bottom w:val="none" w:sz="0" w:space="0" w:color="auto"/>
                <w:right w:val="none" w:sz="0" w:space="0" w:color="auto"/>
              </w:divBdr>
            </w:div>
            <w:div w:id="1679959874">
              <w:marLeft w:val="0"/>
              <w:marRight w:val="0"/>
              <w:marTop w:val="0"/>
              <w:marBottom w:val="0"/>
              <w:divBdr>
                <w:top w:val="none" w:sz="0" w:space="0" w:color="auto"/>
                <w:left w:val="none" w:sz="0" w:space="0" w:color="auto"/>
                <w:bottom w:val="none" w:sz="0" w:space="0" w:color="auto"/>
                <w:right w:val="none" w:sz="0" w:space="0" w:color="auto"/>
              </w:divBdr>
            </w:div>
            <w:div w:id="758525026">
              <w:marLeft w:val="0"/>
              <w:marRight w:val="0"/>
              <w:marTop w:val="0"/>
              <w:marBottom w:val="0"/>
              <w:divBdr>
                <w:top w:val="none" w:sz="0" w:space="0" w:color="auto"/>
                <w:left w:val="none" w:sz="0" w:space="0" w:color="auto"/>
                <w:bottom w:val="none" w:sz="0" w:space="0" w:color="auto"/>
                <w:right w:val="none" w:sz="0" w:space="0" w:color="auto"/>
              </w:divBdr>
            </w:div>
            <w:div w:id="834494423">
              <w:marLeft w:val="0"/>
              <w:marRight w:val="0"/>
              <w:marTop w:val="0"/>
              <w:marBottom w:val="0"/>
              <w:divBdr>
                <w:top w:val="none" w:sz="0" w:space="0" w:color="auto"/>
                <w:left w:val="none" w:sz="0" w:space="0" w:color="auto"/>
                <w:bottom w:val="none" w:sz="0" w:space="0" w:color="auto"/>
                <w:right w:val="none" w:sz="0" w:space="0" w:color="auto"/>
              </w:divBdr>
            </w:div>
            <w:div w:id="1877425072">
              <w:marLeft w:val="0"/>
              <w:marRight w:val="0"/>
              <w:marTop w:val="0"/>
              <w:marBottom w:val="0"/>
              <w:divBdr>
                <w:top w:val="none" w:sz="0" w:space="0" w:color="auto"/>
                <w:left w:val="none" w:sz="0" w:space="0" w:color="auto"/>
                <w:bottom w:val="none" w:sz="0" w:space="0" w:color="auto"/>
                <w:right w:val="none" w:sz="0" w:space="0" w:color="auto"/>
              </w:divBdr>
            </w:div>
            <w:div w:id="1733651729">
              <w:marLeft w:val="0"/>
              <w:marRight w:val="0"/>
              <w:marTop w:val="0"/>
              <w:marBottom w:val="0"/>
              <w:divBdr>
                <w:top w:val="none" w:sz="0" w:space="0" w:color="auto"/>
                <w:left w:val="none" w:sz="0" w:space="0" w:color="auto"/>
                <w:bottom w:val="none" w:sz="0" w:space="0" w:color="auto"/>
                <w:right w:val="none" w:sz="0" w:space="0" w:color="auto"/>
              </w:divBdr>
            </w:div>
            <w:div w:id="1491868070">
              <w:marLeft w:val="0"/>
              <w:marRight w:val="0"/>
              <w:marTop w:val="0"/>
              <w:marBottom w:val="0"/>
              <w:divBdr>
                <w:top w:val="none" w:sz="0" w:space="0" w:color="auto"/>
                <w:left w:val="none" w:sz="0" w:space="0" w:color="auto"/>
                <w:bottom w:val="none" w:sz="0" w:space="0" w:color="auto"/>
                <w:right w:val="none" w:sz="0" w:space="0" w:color="auto"/>
              </w:divBdr>
            </w:div>
            <w:div w:id="383336356">
              <w:marLeft w:val="0"/>
              <w:marRight w:val="0"/>
              <w:marTop w:val="0"/>
              <w:marBottom w:val="0"/>
              <w:divBdr>
                <w:top w:val="none" w:sz="0" w:space="0" w:color="auto"/>
                <w:left w:val="none" w:sz="0" w:space="0" w:color="auto"/>
                <w:bottom w:val="none" w:sz="0" w:space="0" w:color="auto"/>
                <w:right w:val="none" w:sz="0" w:space="0" w:color="auto"/>
              </w:divBdr>
            </w:div>
            <w:div w:id="211844138">
              <w:marLeft w:val="0"/>
              <w:marRight w:val="0"/>
              <w:marTop w:val="0"/>
              <w:marBottom w:val="0"/>
              <w:divBdr>
                <w:top w:val="none" w:sz="0" w:space="0" w:color="auto"/>
                <w:left w:val="none" w:sz="0" w:space="0" w:color="auto"/>
                <w:bottom w:val="none" w:sz="0" w:space="0" w:color="auto"/>
                <w:right w:val="none" w:sz="0" w:space="0" w:color="auto"/>
              </w:divBdr>
            </w:div>
            <w:div w:id="1491019061">
              <w:marLeft w:val="0"/>
              <w:marRight w:val="0"/>
              <w:marTop w:val="0"/>
              <w:marBottom w:val="0"/>
              <w:divBdr>
                <w:top w:val="none" w:sz="0" w:space="0" w:color="auto"/>
                <w:left w:val="none" w:sz="0" w:space="0" w:color="auto"/>
                <w:bottom w:val="none" w:sz="0" w:space="0" w:color="auto"/>
                <w:right w:val="none" w:sz="0" w:space="0" w:color="auto"/>
              </w:divBdr>
            </w:div>
            <w:div w:id="1997950931">
              <w:marLeft w:val="0"/>
              <w:marRight w:val="0"/>
              <w:marTop w:val="0"/>
              <w:marBottom w:val="0"/>
              <w:divBdr>
                <w:top w:val="none" w:sz="0" w:space="0" w:color="auto"/>
                <w:left w:val="none" w:sz="0" w:space="0" w:color="auto"/>
                <w:bottom w:val="none" w:sz="0" w:space="0" w:color="auto"/>
                <w:right w:val="none" w:sz="0" w:space="0" w:color="auto"/>
              </w:divBdr>
            </w:div>
            <w:div w:id="1900749093">
              <w:marLeft w:val="0"/>
              <w:marRight w:val="0"/>
              <w:marTop w:val="0"/>
              <w:marBottom w:val="0"/>
              <w:divBdr>
                <w:top w:val="none" w:sz="0" w:space="0" w:color="auto"/>
                <w:left w:val="none" w:sz="0" w:space="0" w:color="auto"/>
                <w:bottom w:val="none" w:sz="0" w:space="0" w:color="auto"/>
                <w:right w:val="none" w:sz="0" w:space="0" w:color="auto"/>
              </w:divBdr>
            </w:div>
            <w:div w:id="571307103">
              <w:marLeft w:val="0"/>
              <w:marRight w:val="0"/>
              <w:marTop w:val="0"/>
              <w:marBottom w:val="0"/>
              <w:divBdr>
                <w:top w:val="none" w:sz="0" w:space="0" w:color="auto"/>
                <w:left w:val="none" w:sz="0" w:space="0" w:color="auto"/>
                <w:bottom w:val="none" w:sz="0" w:space="0" w:color="auto"/>
                <w:right w:val="none" w:sz="0" w:space="0" w:color="auto"/>
              </w:divBdr>
            </w:div>
            <w:div w:id="659307901">
              <w:marLeft w:val="0"/>
              <w:marRight w:val="0"/>
              <w:marTop w:val="0"/>
              <w:marBottom w:val="0"/>
              <w:divBdr>
                <w:top w:val="none" w:sz="0" w:space="0" w:color="auto"/>
                <w:left w:val="none" w:sz="0" w:space="0" w:color="auto"/>
                <w:bottom w:val="none" w:sz="0" w:space="0" w:color="auto"/>
                <w:right w:val="none" w:sz="0" w:space="0" w:color="auto"/>
              </w:divBdr>
            </w:div>
            <w:div w:id="132259651">
              <w:marLeft w:val="0"/>
              <w:marRight w:val="0"/>
              <w:marTop w:val="0"/>
              <w:marBottom w:val="0"/>
              <w:divBdr>
                <w:top w:val="none" w:sz="0" w:space="0" w:color="auto"/>
                <w:left w:val="none" w:sz="0" w:space="0" w:color="auto"/>
                <w:bottom w:val="none" w:sz="0" w:space="0" w:color="auto"/>
                <w:right w:val="none" w:sz="0" w:space="0" w:color="auto"/>
              </w:divBdr>
            </w:div>
            <w:div w:id="1685211108">
              <w:marLeft w:val="0"/>
              <w:marRight w:val="0"/>
              <w:marTop w:val="0"/>
              <w:marBottom w:val="0"/>
              <w:divBdr>
                <w:top w:val="none" w:sz="0" w:space="0" w:color="auto"/>
                <w:left w:val="none" w:sz="0" w:space="0" w:color="auto"/>
                <w:bottom w:val="none" w:sz="0" w:space="0" w:color="auto"/>
                <w:right w:val="none" w:sz="0" w:space="0" w:color="auto"/>
              </w:divBdr>
            </w:div>
            <w:div w:id="498468645">
              <w:marLeft w:val="0"/>
              <w:marRight w:val="0"/>
              <w:marTop w:val="0"/>
              <w:marBottom w:val="0"/>
              <w:divBdr>
                <w:top w:val="none" w:sz="0" w:space="0" w:color="auto"/>
                <w:left w:val="none" w:sz="0" w:space="0" w:color="auto"/>
                <w:bottom w:val="none" w:sz="0" w:space="0" w:color="auto"/>
                <w:right w:val="none" w:sz="0" w:space="0" w:color="auto"/>
              </w:divBdr>
            </w:div>
            <w:div w:id="614482298">
              <w:marLeft w:val="0"/>
              <w:marRight w:val="0"/>
              <w:marTop w:val="0"/>
              <w:marBottom w:val="0"/>
              <w:divBdr>
                <w:top w:val="none" w:sz="0" w:space="0" w:color="auto"/>
                <w:left w:val="none" w:sz="0" w:space="0" w:color="auto"/>
                <w:bottom w:val="none" w:sz="0" w:space="0" w:color="auto"/>
                <w:right w:val="none" w:sz="0" w:space="0" w:color="auto"/>
              </w:divBdr>
            </w:div>
          </w:divsChild>
        </w:div>
        <w:div w:id="977611910">
          <w:marLeft w:val="0"/>
          <w:marRight w:val="0"/>
          <w:marTop w:val="0"/>
          <w:marBottom w:val="0"/>
          <w:divBdr>
            <w:top w:val="none" w:sz="0" w:space="0" w:color="auto"/>
            <w:left w:val="none" w:sz="0" w:space="0" w:color="auto"/>
            <w:bottom w:val="none" w:sz="0" w:space="0" w:color="auto"/>
            <w:right w:val="none" w:sz="0" w:space="0" w:color="auto"/>
          </w:divBdr>
        </w:div>
        <w:div w:id="616058782">
          <w:marLeft w:val="0"/>
          <w:marRight w:val="0"/>
          <w:marTop w:val="0"/>
          <w:marBottom w:val="0"/>
          <w:divBdr>
            <w:top w:val="none" w:sz="0" w:space="0" w:color="auto"/>
            <w:left w:val="none" w:sz="0" w:space="0" w:color="auto"/>
            <w:bottom w:val="none" w:sz="0" w:space="0" w:color="auto"/>
            <w:right w:val="none" w:sz="0" w:space="0" w:color="auto"/>
          </w:divBdr>
        </w:div>
      </w:divsChild>
    </w:div>
    <w:div w:id="253713381">
      <w:bodyDiv w:val="1"/>
      <w:marLeft w:val="0"/>
      <w:marRight w:val="0"/>
      <w:marTop w:val="0"/>
      <w:marBottom w:val="0"/>
      <w:divBdr>
        <w:top w:val="none" w:sz="0" w:space="0" w:color="auto"/>
        <w:left w:val="none" w:sz="0" w:space="0" w:color="auto"/>
        <w:bottom w:val="none" w:sz="0" w:space="0" w:color="auto"/>
        <w:right w:val="none" w:sz="0" w:space="0" w:color="auto"/>
      </w:divBdr>
    </w:div>
    <w:div w:id="295335066">
      <w:bodyDiv w:val="1"/>
      <w:marLeft w:val="0"/>
      <w:marRight w:val="0"/>
      <w:marTop w:val="0"/>
      <w:marBottom w:val="0"/>
      <w:divBdr>
        <w:top w:val="none" w:sz="0" w:space="0" w:color="auto"/>
        <w:left w:val="none" w:sz="0" w:space="0" w:color="auto"/>
        <w:bottom w:val="none" w:sz="0" w:space="0" w:color="auto"/>
        <w:right w:val="none" w:sz="0" w:space="0" w:color="auto"/>
      </w:divBdr>
      <w:divsChild>
        <w:div w:id="1745176736">
          <w:marLeft w:val="0"/>
          <w:marRight w:val="0"/>
          <w:marTop w:val="0"/>
          <w:marBottom w:val="0"/>
          <w:divBdr>
            <w:top w:val="none" w:sz="0" w:space="0" w:color="auto"/>
            <w:left w:val="none" w:sz="0" w:space="0" w:color="auto"/>
            <w:bottom w:val="none" w:sz="0" w:space="0" w:color="auto"/>
            <w:right w:val="none" w:sz="0" w:space="0" w:color="auto"/>
          </w:divBdr>
          <w:divsChild>
            <w:div w:id="2134126380">
              <w:marLeft w:val="0"/>
              <w:marRight w:val="0"/>
              <w:marTop w:val="0"/>
              <w:marBottom w:val="0"/>
              <w:divBdr>
                <w:top w:val="none" w:sz="0" w:space="0" w:color="auto"/>
                <w:left w:val="none" w:sz="0" w:space="0" w:color="auto"/>
                <w:bottom w:val="none" w:sz="0" w:space="0" w:color="auto"/>
                <w:right w:val="none" w:sz="0" w:space="0" w:color="auto"/>
              </w:divBdr>
            </w:div>
            <w:div w:id="959646857">
              <w:marLeft w:val="0"/>
              <w:marRight w:val="0"/>
              <w:marTop w:val="0"/>
              <w:marBottom w:val="0"/>
              <w:divBdr>
                <w:top w:val="none" w:sz="0" w:space="0" w:color="auto"/>
                <w:left w:val="none" w:sz="0" w:space="0" w:color="auto"/>
                <w:bottom w:val="none" w:sz="0" w:space="0" w:color="auto"/>
                <w:right w:val="none" w:sz="0" w:space="0" w:color="auto"/>
              </w:divBdr>
            </w:div>
          </w:divsChild>
        </w:div>
        <w:div w:id="1379471161">
          <w:marLeft w:val="0"/>
          <w:marRight w:val="0"/>
          <w:marTop w:val="0"/>
          <w:marBottom w:val="0"/>
          <w:divBdr>
            <w:top w:val="none" w:sz="0" w:space="0" w:color="auto"/>
            <w:left w:val="none" w:sz="0" w:space="0" w:color="auto"/>
            <w:bottom w:val="none" w:sz="0" w:space="0" w:color="auto"/>
            <w:right w:val="none" w:sz="0" w:space="0" w:color="auto"/>
          </w:divBdr>
        </w:div>
        <w:div w:id="2102332874">
          <w:marLeft w:val="0"/>
          <w:marRight w:val="0"/>
          <w:marTop w:val="0"/>
          <w:marBottom w:val="0"/>
          <w:divBdr>
            <w:top w:val="none" w:sz="0" w:space="0" w:color="auto"/>
            <w:left w:val="none" w:sz="0" w:space="0" w:color="auto"/>
            <w:bottom w:val="none" w:sz="0" w:space="0" w:color="auto"/>
            <w:right w:val="none" w:sz="0" w:space="0" w:color="auto"/>
          </w:divBdr>
        </w:div>
        <w:div w:id="31351010">
          <w:marLeft w:val="0"/>
          <w:marRight w:val="0"/>
          <w:marTop w:val="0"/>
          <w:marBottom w:val="0"/>
          <w:divBdr>
            <w:top w:val="none" w:sz="0" w:space="0" w:color="auto"/>
            <w:left w:val="none" w:sz="0" w:space="0" w:color="auto"/>
            <w:bottom w:val="none" w:sz="0" w:space="0" w:color="auto"/>
            <w:right w:val="none" w:sz="0" w:space="0" w:color="auto"/>
          </w:divBdr>
        </w:div>
        <w:div w:id="1601643904">
          <w:marLeft w:val="0"/>
          <w:marRight w:val="0"/>
          <w:marTop w:val="0"/>
          <w:marBottom w:val="0"/>
          <w:divBdr>
            <w:top w:val="none" w:sz="0" w:space="0" w:color="auto"/>
            <w:left w:val="none" w:sz="0" w:space="0" w:color="auto"/>
            <w:bottom w:val="none" w:sz="0" w:space="0" w:color="auto"/>
            <w:right w:val="none" w:sz="0" w:space="0" w:color="auto"/>
          </w:divBdr>
        </w:div>
        <w:div w:id="1133447355">
          <w:marLeft w:val="0"/>
          <w:marRight w:val="0"/>
          <w:marTop w:val="0"/>
          <w:marBottom w:val="0"/>
          <w:divBdr>
            <w:top w:val="none" w:sz="0" w:space="0" w:color="auto"/>
            <w:left w:val="none" w:sz="0" w:space="0" w:color="auto"/>
            <w:bottom w:val="none" w:sz="0" w:space="0" w:color="auto"/>
            <w:right w:val="none" w:sz="0" w:space="0" w:color="auto"/>
          </w:divBdr>
        </w:div>
        <w:div w:id="1982925463">
          <w:marLeft w:val="0"/>
          <w:marRight w:val="0"/>
          <w:marTop w:val="0"/>
          <w:marBottom w:val="0"/>
          <w:divBdr>
            <w:top w:val="none" w:sz="0" w:space="0" w:color="auto"/>
            <w:left w:val="none" w:sz="0" w:space="0" w:color="auto"/>
            <w:bottom w:val="none" w:sz="0" w:space="0" w:color="auto"/>
            <w:right w:val="none" w:sz="0" w:space="0" w:color="auto"/>
          </w:divBdr>
        </w:div>
        <w:div w:id="1191651951">
          <w:marLeft w:val="0"/>
          <w:marRight w:val="0"/>
          <w:marTop w:val="0"/>
          <w:marBottom w:val="0"/>
          <w:divBdr>
            <w:top w:val="none" w:sz="0" w:space="0" w:color="auto"/>
            <w:left w:val="none" w:sz="0" w:space="0" w:color="auto"/>
            <w:bottom w:val="none" w:sz="0" w:space="0" w:color="auto"/>
            <w:right w:val="none" w:sz="0" w:space="0" w:color="auto"/>
          </w:divBdr>
        </w:div>
        <w:div w:id="1818493671">
          <w:marLeft w:val="0"/>
          <w:marRight w:val="0"/>
          <w:marTop w:val="0"/>
          <w:marBottom w:val="0"/>
          <w:divBdr>
            <w:top w:val="none" w:sz="0" w:space="0" w:color="auto"/>
            <w:left w:val="none" w:sz="0" w:space="0" w:color="auto"/>
            <w:bottom w:val="none" w:sz="0" w:space="0" w:color="auto"/>
            <w:right w:val="none" w:sz="0" w:space="0" w:color="auto"/>
          </w:divBdr>
        </w:div>
        <w:div w:id="1807814782">
          <w:marLeft w:val="0"/>
          <w:marRight w:val="0"/>
          <w:marTop w:val="0"/>
          <w:marBottom w:val="0"/>
          <w:divBdr>
            <w:top w:val="none" w:sz="0" w:space="0" w:color="auto"/>
            <w:left w:val="none" w:sz="0" w:space="0" w:color="auto"/>
            <w:bottom w:val="none" w:sz="0" w:space="0" w:color="auto"/>
            <w:right w:val="none" w:sz="0" w:space="0" w:color="auto"/>
          </w:divBdr>
        </w:div>
        <w:div w:id="884608917">
          <w:marLeft w:val="0"/>
          <w:marRight w:val="0"/>
          <w:marTop w:val="0"/>
          <w:marBottom w:val="0"/>
          <w:divBdr>
            <w:top w:val="none" w:sz="0" w:space="0" w:color="auto"/>
            <w:left w:val="none" w:sz="0" w:space="0" w:color="auto"/>
            <w:bottom w:val="none" w:sz="0" w:space="0" w:color="auto"/>
            <w:right w:val="none" w:sz="0" w:space="0" w:color="auto"/>
          </w:divBdr>
        </w:div>
        <w:div w:id="1212884915">
          <w:marLeft w:val="0"/>
          <w:marRight w:val="0"/>
          <w:marTop w:val="0"/>
          <w:marBottom w:val="0"/>
          <w:divBdr>
            <w:top w:val="none" w:sz="0" w:space="0" w:color="auto"/>
            <w:left w:val="none" w:sz="0" w:space="0" w:color="auto"/>
            <w:bottom w:val="none" w:sz="0" w:space="0" w:color="auto"/>
            <w:right w:val="none" w:sz="0" w:space="0" w:color="auto"/>
          </w:divBdr>
        </w:div>
        <w:div w:id="427821287">
          <w:marLeft w:val="0"/>
          <w:marRight w:val="0"/>
          <w:marTop w:val="0"/>
          <w:marBottom w:val="0"/>
          <w:divBdr>
            <w:top w:val="none" w:sz="0" w:space="0" w:color="auto"/>
            <w:left w:val="none" w:sz="0" w:space="0" w:color="auto"/>
            <w:bottom w:val="none" w:sz="0" w:space="0" w:color="auto"/>
            <w:right w:val="none" w:sz="0" w:space="0" w:color="auto"/>
          </w:divBdr>
        </w:div>
        <w:div w:id="585264253">
          <w:marLeft w:val="0"/>
          <w:marRight w:val="0"/>
          <w:marTop w:val="0"/>
          <w:marBottom w:val="0"/>
          <w:divBdr>
            <w:top w:val="none" w:sz="0" w:space="0" w:color="auto"/>
            <w:left w:val="none" w:sz="0" w:space="0" w:color="auto"/>
            <w:bottom w:val="none" w:sz="0" w:space="0" w:color="auto"/>
            <w:right w:val="none" w:sz="0" w:space="0" w:color="auto"/>
          </w:divBdr>
        </w:div>
        <w:div w:id="461116233">
          <w:marLeft w:val="0"/>
          <w:marRight w:val="0"/>
          <w:marTop w:val="0"/>
          <w:marBottom w:val="0"/>
          <w:divBdr>
            <w:top w:val="none" w:sz="0" w:space="0" w:color="auto"/>
            <w:left w:val="none" w:sz="0" w:space="0" w:color="auto"/>
            <w:bottom w:val="none" w:sz="0" w:space="0" w:color="auto"/>
            <w:right w:val="none" w:sz="0" w:space="0" w:color="auto"/>
          </w:divBdr>
        </w:div>
        <w:div w:id="1861433346">
          <w:marLeft w:val="0"/>
          <w:marRight w:val="0"/>
          <w:marTop w:val="0"/>
          <w:marBottom w:val="0"/>
          <w:divBdr>
            <w:top w:val="none" w:sz="0" w:space="0" w:color="auto"/>
            <w:left w:val="none" w:sz="0" w:space="0" w:color="auto"/>
            <w:bottom w:val="none" w:sz="0" w:space="0" w:color="auto"/>
            <w:right w:val="none" w:sz="0" w:space="0" w:color="auto"/>
          </w:divBdr>
        </w:div>
        <w:div w:id="1234391080">
          <w:marLeft w:val="0"/>
          <w:marRight w:val="0"/>
          <w:marTop w:val="0"/>
          <w:marBottom w:val="0"/>
          <w:divBdr>
            <w:top w:val="none" w:sz="0" w:space="0" w:color="auto"/>
            <w:left w:val="none" w:sz="0" w:space="0" w:color="auto"/>
            <w:bottom w:val="none" w:sz="0" w:space="0" w:color="auto"/>
            <w:right w:val="none" w:sz="0" w:space="0" w:color="auto"/>
          </w:divBdr>
        </w:div>
        <w:div w:id="688213735">
          <w:marLeft w:val="0"/>
          <w:marRight w:val="0"/>
          <w:marTop w:val="0"/>
          <w:marBottom w:val="0"/>
          <w:divBdr>
            <w:top w:val="none" w:sz="0" w:space="0" w:color="auto"/>
            <w:left w:val="none" w:sz="0" w:space="0" w:color="auto"/>
            <w:bottom w:val="none" w:sz="0" w:space="0" w:color="auto"/>
            <w:right w:val="none" w:sz="0" w:space="0" w:color="auto"/>
          </w:divBdr>
        </w:div>
        <w:div w:id="399013820">
          <w:marLeft w:val="0"/>
          <w:marRight w:val="0"/>
          <w:marTop w:val="0"/>
          <w:marBottom w:val="0"/>
          <w:divBdr>
            <w:top w:val="none" w:sz="0" w:space="0" w:color="auto"/>
            <w:left w:val="none" w:sz="0" w:space="0" w:color="auto"/>
            <w:bottom w:val="none" w:sz="0" w:space="0" w:color="auto"/>
            <w:right w:val="none" w:sz="0" w:space="0" w:color="auto"/>
          </w:divBdr>
        </w:div>
        <w:div w:id="593630190">
          <w:marLeft w:val="0"/>
          <w:marRight w:val="0"/>
          <w:marTop w:val="0"/>
          <w:marBottom w:val="0"/>
          <w:divBdr>
            <w:top w:val="none" w:sz="0" w:space="0" w:color="auto"/>
            <w:left w:val="none" w:sz="0" w:space="0" w:color="auto"/>
            <w:bottom w:val="none" w:sz="0" w:space="0" w:color="auto"/>
            <w:right w:val="none" w:sz="0" w:space="0" w:color="auto"/>
          </w:divBdr>
        </w:div>
      </w:divsChild>
    </w:div>
    <w:div w:id="296296816">
      <w:bodyDiv w:val="1"/>
      <w:marLeft w:val="0"/>
      <w:marRight w:val="0"/>
      <w:marTop w:val="0"/>
      <w:marBottom w:val="0"/>
      <w:divBdr>
        <w:top w:val="none" w:sz="0" w:space="0" w:color="auto"/>
        <w:left w:val="none" w:sz="0" w:space="0" w:color="auto"/>
        <w:bottom w:val="none" w:sz="0" w:space="0" w:color="auto"/>
        <w:right w:val="none" w:sz="0" w:space="0" w:color="auto"/>
      </w:divBdr>
      <w:divsChild>
        <w:div w:id="1278291208">
          <w:marLeft w:val="0"/>
          <w:marRight w:val="0"/>
          <w:marTop w:val="0"/>
          <w:marBottom w:val="0"/>
          <w:divBdr>
            <w:top w:val="none" w:sz="0" w:space="0" w:color="auto"/>
            <w:left w:val="none" w:sz="0" w:space="0" w:color="auto"/>
            <w:bottom w:val="none" w:sz="0" w:space="0" w:color="auto"/>
            <w:right w:val="none" w:sz="0" w:space="0" w:color="auto"/>
          </w:divBdr>
          <w:divsChild>
            <w:div w:id="1845438655">
              <w:marLeft w:val="0"/>
              <w:marRight w:val="0"/>
              <w:marTop w:val="0"/>
              <w:marBottom w:val="0"/>
              <w:divBdr>
                <w:top w:val="none" w:sz="0" w:space="0" w:color="auto"/>
                <w:left w:val="none" w:sz="0" w:space="0" w:color="auto"/>
                <w:bottom w:val="none" w:sz="0" w:space="0" w:color="auto"/>
                <w:right w:val="none" w:sz="0" w:space="0" w:color="auto"/>
              </w:divBdr>
              <w:divsChild>
                <w:div w:id="133256464">
                  <w:marLeft w:val="0"/>
                  <w:marRight w:val="0"/>
                  <w:marTop w:val="0"/>
                  <w:marBottom w:val="0"/>
                  <w:divBdr>
                    <w:top w:val="none" w:sz="0" w:space="0" w:color="auto"/>
                    <w:left w:val="none" w:sz="0" w:space="0" w:color="auto"/>
                    <w:bottom w:val="none" w:sz="0" w:space="0" w:color="auto"/>
                    <w:right w:val="none" w:sz="0" w:space="0" w:color="auto"/>
                  </w:divBdr>
                  <w:divsChild>
                    <w:div w:id="514541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3531756">
      <w:bodyDiv w:val="1"/>
      <w:marLeft w:val="0"/>
      <w:marRight w:val="0"/>
      <w:marTop w:val="0"/>
      <w:marBottom w:val="0"/>
      <w:divBdr>
        <w:top w:val="none" w:sz="0" w:space="0" w:color="auto"/>
        <w:left w:val="none" w:sz="0" w:space="0" w:color="auto"/>
        <w:bottom w:val="none" w:sz="0" w:space="0" w:color="auto"/>
        <w:right w:val="none" w:sz="0" w:space="0" w:color="auto"/>
      </w:divBdr>
      <w:divsChild>
        <w:div w:id="1011372015">
          <w:marLeft w:val="0"/>
          <w:marRight w:val="0"/>
          <w:marTop w:val="0"/>
          <w:marBottom w:val="0"/>
          <w:divBdr>
            <w:top w:val="none" w:sz="0" w:space="0" w:color="auto"/>
            <w:left w:val="none" w:sz="0" w:space="0" w:color="auto"/>
            <w:bottom w:val="none" w:sz="0" w:space="0" w:color="auto"/>
            <w:right w:val="none" w:sz="0" w:space="0" w:color="auto"/>
          </w:divBdr>
          <w:divsChild>
            <w:div w:id="1392192525">
              <w:marLeft w:val="0"/>
              <w:marRight w:val="0"/>
              <w:marTop w:val="0"/>
              <w:marBottom w:val="0"/>
              <w:divBdr>
                <w:top w:val="none" w:sz="0" w:space="0" w:color="auto"/>
                <w:left w:val="none" w:sz="0" w:space="0" w:color="auto"/>
                <w:bottom w:val="none" w:sz="0" w:space="0" w:color="auto"/>
                <w:right w:val="none" w:sz="0" w:space="0" w:color="auto"/>
              </w:divBdr>
            </w:div>
            <w:div w:id="294456296">
              <w:marLeft w:val="0"/>
              <w:marRight w:val="0"/>
              <w:marTop w:val="0"/>
              <w:marBottom w:val="0"/>
              <w:divBdr>
                <w:top w:val="none" w:sz="0" w:space="0" w:color="auto"/>
                <w:left w:val="none" w:sz="0" w:space="0" w:color="auto"/>
                <w:bottom w:val="none" w:sz="0" w:space="0" w:color="auto"/>
                <w:right w:val="none" w:sz="0" w:space="0" w:color="auto"/>
              </w:divBdr>
            </w:div>
            <w:div w:id="1565219395">
              <w:marLeft w:val="0"/>
              <w:marRight w:val="0"/>
              <w:marTop w:val="0"/>
              <w:marBottom w:val="0"/>
              <w:divBdr>
                <w:top w:val="none" w:sz="0" w:space="0" w:color="auto"/>
                <w:left w:val="none" w:sz="0" w:space="0" w:color="auto"/>
                <w:bottom w:val="none" w:sz="0" w:space="0" w:color="auto"/>
                <w:right w:val="none" w:sz="0" w:space="0" w:color="auto"/>
              </w:divBdr>
            </w:div>
            <w:div w:id="1652560015">
              <w:marLeft w:val="0"/>
              <w:marRight w:val="0"/>
              <w:marTop w:val="0"/>
              <w:marBottom w:val="0"/>
              <w:divBdr>
                <w:top w:val="none" w:sz="0" w:space="0" w:color="auto"/>
                <w:left w:val="none" w:sz="0" w:space="0" w:color="auto"/>
                <w:bottom w:val="none" w:sz="0" w:space="0" w:color="auto"/>
                <w:right w:val="none" w:sz="0" w:space="0" w:color="auto"/>
              </w:divBdr>
            </w:div>
            <w:div w:id="1320844544">
              <w:marLeft w:val="0"/>
              <w:marRight w:val="0"/>
              <w:marTop w:val="0"/>
              <w:marBottom w:val="0"/>
              <w:divBdr>
                <w:top w:val="none" w:sz="0" w:space="0" w:color="auto"/>
                <w:left w:val="none" w:sz="0" w:space="0" w:color="auto"/>
                <w:bottom w:val="none" w:sz="0" w:space="0" w:color="auto"/>
                <w:right w:val="none" w:sz="0" w:space="0" w:color="auto"/>
              </w:divBdr>
            </w:div>
            <w:div w:id="459803276">
              <w:marLeft w:val="0"/>
              <w:marRight w:val="0"/>
              <w:marTop w:val="0"/>
              <w:marBottom w:val="0"/>
              <w:divBdr>
                <w:top w:val="none" w:sz="0" w:space="0" w:color="auto"/>
                <w:left w:val="none" w:sz="0" w:space="0" w:color="auto"/>
                <w:bottom w:val="none" w:sz="0" w:space="0" w:color="auto"/>
                <w:right w:val="none" w:sz="0" w:space="0" w:color="auto"/>
              </w:divBdr>
            </w:div>
            <w:div w:id="796264102">
              <w:marLeft w:val="0"/>
              <w:marRight w:val="0"/>
              <w:marTop w:val="0"/>
              <w:marBottom w:val="0"/>
              <w:divBdr>
                <w:top w:val="none" w:sz="0" w:space="0" w:color="auto"/>
                <w:left w:val="none" w:sz="0" w:space="0" w:color="auto"/>
                <w:bottom w:val="none" w:sz="0" w:space="0" w:color="auto"/>
                <w:right w:val="none" w:sz="0" w:space="0" w:color="auto"/>
              </w:divBdr>
            </w:div>
            <w:div w:id="171455201">
              <w:marLeft w:val="0"/>
              <w:marRight w:val="0"/>
              <w:marTop w:val="0"/>
              <w:marBottom w:val="0"/>
              <w:divBdr>
                <w:top w:val="none" w:sz="0" w:space="0" w:color="auto"/>
                <w:left w:val="none" w:sz="0" w:space="0" w:color="auto"/>
                <w:bottom w:val="none" w:sz="0" w:space="0" w:color="auto"/>
                <w:right w:val="none" w:sz="0" w:space="0" w:color="auto"/>
              </w:divBdr>
            </w:div>
            <w:div w:id="1842507455">
              <w:marLeft w:val="0"/>
              <w:marRight w:val="0"/>
              <w:marTop w:val="0"/>
              <w:marBottom w:val="0"/>
              <w:divBdr>
                <w:top w:val="none" w:sz="0" w:space="0" w:color="auto"/>
                <w:left w:val="none" w:sz="0" w:space="0" w:color="auto"/>
                <w:bottom w:val="none" w:sz="0" w:space="0" w:color="auto"/>
                <w:right w:val="none" w:sz="0" w:space="0" w:color="auto"/>
              </w:divBdr>
            </w:div>
            <w:div w:id="982660082">
              <w:marLeft w:val="0"/>
              <w:marRight w:val="0"/>
              <w:marTop w:val="0"/>
              <w:marBottom w:val="0"/>
              <w:divBdr>
                <w:top w:val="none" w:sz="0" w:space="0" w:color="auto"/>
                <w:left w:val="none" w:sz="0" w:space="0" w:color="auto"/>
                <w:bottom w:val="none" w:sz="0" w:space="0" w:color="auto"/>
                <w:right w:val="none" w:sz="0" w:space="0" w:color="auto"/>
              </w:divBdr>
            </w:div>
            <w:div w:id="1664427145">
              <w:marLeft w:val="0"/>
              <w:marRight w:val="0"/>
              <w:marTop w:val="0"/>
              <w:marBottom w:val="0"/>
              <w:divBdr>
                <w:top w:val="none" w:sz="0" w:space="0" w:color="auto"/>
                <w:left w:val="none" w:sz="0" w:space="0" w:color="auto"/>
                <w:bottom w:val="none" w:sz="0" w:space="0" w:color="auto"/>
                <w:right w:val="none" w:sz="0" w:space="0" w:color="auto"/>
              </w:divBdr>
            </w:div>
            <w:div w:id="948972909">
              <w:marLeft w:val="0"/>
              <w:marRight w:val="0"/>
              <w:marTop w:val="0"/>
              <w:marBottom w:val="0"/>
              <w:divBdr>
                <w:top w:val="none" w:sz="0" w:space="0" w:color="auto"/>
                <w:left w:val="none" w:sz="0" w:space="0" w:color="auto"/>
                <w:bottom w:val="none" w:sz="0" w:space="0" w:color="auto"/>
                <w:right w:val="none" w:sz="0" w:space="0" w:color="auto"/>
              </w:divBdr>
            </w:div>
            <w:div w:id="1384525337">
              <w:marLeft w:val="0"/>
              <w:marRight w:val="0"/>
              <w:marTop w:val="0"/>
              <w:marBottom w:val="0"/>
              <w:divBdr>
                <w:top w:val="none" w:sz="0" w:space="0" w:color="auto"/>
                <w:left w:val="none" w:sz="0" w:space="0" w:color="auto"/>
                <w:bottom w:val="none" w:sz="0" w:space="0" w:color="auto"/>
                <w:right w:val="none" w:sz="0" w:space="0" w:color="auto"/>
              </w:divBdr>
            </w:div>
            <w:div w:id="58599055">
              <w:marLeft w:val="0"/>
              <w:marRight w:val="0"/>
              <w:marTop w:val="0"/>
              <w:marBottom w:val="0"/>
              <w:divBdr>
                <w:top w:val="none" w:sz="0" w:space="0" w:color="auto"/>
                <w:left w:val="none" w:sz="0" w:space="0" w:color="auto"/>
                <w:bottom w:val="none" w:sz="0" w:space="0" w:color="auto"/>
                <w:right w:val="none" w:sz="0" w:space="0" w:color="auto"/>
              </w:divBdr>
            </w:div>
            <w:div w:id="1276713912">
              <w:marLeft w:val="0"/>
              <w:marRight w:val="0"/>
              <w:marTop w:val="0"/>
              <w:marBottom w:val="0"/>
              <w:divBdr>
                <w:top w:val="none" w:sz="0" w:space="0" w:color="auto"/>
                <w:left w:val="none" w:sz="0" w:space="0" w:color="auto"/>
                <w:bottom w:val="none" w:sz="0" w:space="0" w:color="auto"/>
                <w:right w:val="none" w:sz="0" w:space="0" w:color="auto"/>
              </w:divBdr>
            </w:div>
            <w:div w:id="1805582873">
              <w:marLeft w:val="0"/>
              <w:marRight w:val="0"/>
              <w:marTop w:val="0"/>
              <w:marBottom w:val="0"/>
              <w:divBdr>
                <w:top w:val="none" w:sz="0" w:space="0" w:color="auto"/>
                <w:left w:val="none" w:sz="0" w:space="0" w:color="auto"/>
                <w:bottom w:val="none" w:sz="0" w:space="0" w:color="auto"/>
                <w:right w:val="none" w:sz="0" w:space="0" w:color="auto"/>
              </w:divBdr>
            </w:div>
            <w:div w:id="168376243">
              <w:marLeft w:val="0"/>
              <w:marRight w:val="0"/>
              <w:marTop w:val="0"/>
              <w:marBottom w:val="0"/>
              <w:divBdr>
                <w:top w:val="none" w:sz="0" w:space="0" w:color="auto"/>
                <w:left w:val="none" w:sz="0" w:space="0" w:color="auto"/>
                <w:bottom w:val="none" w:sz="0" w:space="0" w:color="auto"/>
                <w:right w:val="none" w:sz="0" w:space="0" w:color="auto"/>
              </w:divBdr>
            </w:div>
            <w:div w:id="1479108176">
              <w:marLeft w:val="0"/>
              <w:marRight w:val="0"/>
              <w:marTop w:val="0"/>
              <w:marBottom w:val="0"/>
              <w:divBdr>
                <w:top w:val="none" w:sz="0" w:space="0" w:color="auto"/>
                <w:left w:val="none" w:sz="0" w:space="0" w:color="auto"/>
                <w:bottom w:val="none" w:sz="0" w:space="0" w:color="auto"/>
                <w:right w:val="none" w:sz="0" w:space="0" w:color="auto"/>
              </w:divBdr>
            </w:div>
          </w:divsChild>
        </w:div>
        <w:div w:id="1865901686">
          <w:marLeft w:val="0"/>
          <w:marRight w:val="0"/>
          <w:marTop w:val="0"/>
          <w:marBottom w:val="0"/>
          <w:divBdr>
            <w:top w:val="none" w:sz="0" w:space="0" w:color="auto"/>
            <w:left w:val="none" w:sz="0" w:space="0" w:color="auto"/>
            <w:bottom w:val="none" w:sz="0" w:space="0" w:color="auto"/>
            <w:right w:val="none" w:sz="0" w:space="0" w:color="auto"/>
          </w:divBdr>
          <w:divsChild>
            <w:div w:id="892539148">
              <w:marLeft w:val="0"/>
              <w:marRight w:val="0"/>
              <w:marTop w:val="0"/>
              <w:marBottom w:val="0"/>
              <w:divBdr>
                <w:top w:val="none" w:sz="0" w:space="0" w:color="auto"/>
                <w:left w:val="none" w:sz="0" w:space="0" w:color="auto"/>
                <w:bottom w:val="none" w:sz="0" w:space="0" w:color="auto"/>
                <w:right w:val="none" w:sz="0" w:space="0" w:color="auto"/>
              </w:divBdr>
            </w:div>
            <w:div w:id="299766693">
              <w:marLeft w:val="0"/>
              <w:marRight w:val="0"/>
              <w:marTop w:val="0"/>
              <w:marBottom w:val="0"/>
              <w:divBdr>
                <w:top w:val="none" w:sz="0" w:space="0" w:color="auto"/>
                <w:left w:val="none" w:sz="0" w:space="0" w:color="auto"/>
                <w:bottom w:val="none" w:sz="0" w:space="0" w:color="auto"/>
                <w:right w:val="none" w:sz="0" w:space="0" w:color="auto"/>
              </w:divBdr>
            </w:div>
            <w:div w:id="876701809">
              <w:marLeft w:val="0"/>
              <w:marRight w:val="0"/>
              <w:marTop w:val="0"/>
              <w:marBottom w:val="0"/>
              <w:divBdr>
                <w:top w:val="none" w:sz="0" w:space="0" w:color="auto"/>
                <w:left w:val="none" w:sz="0" w:space="0" w:color="auto"/>
                <w:bottom w:val="none" w:sz="0" w:space="0" w:color="auto"/>
                <w:right w:val="none" w:sz="0" w:space="0" w:color="auto"/>
              </w:divBdr>
            </w:div>
            <w:div w:id="1676613103">
              <w:marLeft w:val="0"/>
              <w:marRight w:val="0"/>
              <w:marTop w:val="0"/>
              <w:marBottom w:val="0"/>
              <w:divBdr>
                <w:top w:val="none" w:sz="0" w:space="0" w:color="auto"/>
                <w:left w:val="none" w:sz="0" w:space="0" w:color="auto"/>
                <w:bottom w:val="none" w:sz="0" w:space="0" w:color="auto"/>
                <w:right w:val="none" w:sz="0" w:space="0" w:color="auto"/>
              </w:divBdr>
            </w:div>
            <w:div w:id="2055885547">
              <w:marLeft w:val="0"/>
              <w:marRight w:val="0"/>
              <w:marTop w:val="0"/>
              <w:marBottom w:val="0"/>
              <w:divBdr>
                <w:top w:val="none" w:sz="0" w:space="0" w:color="auto"/>
                <w:left w:val="none" w:sz="0" w:space="0" w:color="auto"/>
                <w:bottom w:val="none" w:sz="0" w:space="0" w:color="auto"/>
                <w:right w:val="none" w:sz="0" w:space="0" w:color="auto"/>
              </w:divBdr>
            </w:div>
            <w:div w:id="159009701">
              <w:marLeft w:val="0"/>
              <w:marRight w:val="0"/>
              <w:marTop w:val="0"/>
              <w:marBottom w:val="0"/>
              <w:divBdr>
                <w:top w:val="none" w:sz="0" w:space="0" w:color="auto"/>
                <w:left w:val="none" w:sz="0" w:space="0" w:color="auto"/>
                <w:bottom w:val="none" w:sz="0" w:space="0" w:color="auto"/>
                <w:right w:val="none" w:sz="0" w:space="0" w:color="auto"/>
              </w:divBdr>
            </w:div>
            <w:div w:id="535896198">
              <w:marLeft w:val="0"/>
              <w:marRight w:val="0"/>
              <w:marTop w:val="0"/>
              <w:marBottom w:val="0"/>
              <w:divBdr>
                <w:top w:val="none" w:sz="0" w:space="0" w:color="auto"/>
                <w:left w:val="none" w:sz="0" w:space="0" w:color="auto"/>
                <w:bottom w:val="none" w:sz="0" w:space="0" w:color="auto"/>
                <w:right w:val="none" w:sz="0" w:space="0" w:color="auto"/>
              </w:divBdr>
            </w:div>
            <w:div w:id="1261719172">
              <w:marLeft w:val="0"/>
              <w:marRight w:val="0"/>
              <w:marTop w:val="0"/>
              <w:marBottom w:val="0"/>
              <w:divBdr>
                <w:top w:val="none" w:sz="0" w:space="0" w:color="auto"/>
                <w:left w:val="none" w:sz="0" w:space="0" w:color="auto"/>
                <w:bottom w:val="none" w:sz="0" w:space="0" w:color="auto"/>
                <w:right w:val="none" w:sz="0" w:space="0" w:color="auto"/>
              </w:divBdr>
            </w:div>
            <w:div w:id="744643397">
              <w:marLeft w:val="0"/>
              <w:marRight w:val="0"/>
              <w:marTop w:val="0"/>
              <w:marBottom w:val="0"/>
              <w:divBdr>
                <w:top w:val="none" w:sz="0" w:space="0" w:color="auto"/>
                <w:left w:val="none" w:sz="0" w:space="0" w:color="auto"/>
                <w:bottom w:val="none" w:sz="0" w:space="0" w:color="auto"/>
                <w:right w:val="none" w:sz="0" w:space="0" w:color="auto"/>
              </w:divBdr>
            </w:div>
            <w:div w:id="421683091">
              <w:marLeft w:val="0"/>
              <w:marRight w:val="0"/>
              <w:marTop w:val="0"/>
              <w:marBottom w:val="0"/>
              <w:divBdr>
                <w:top w:val="none" w:sz="0" w:space="0" w:color="auto"/>
                <w:left w:val="none" w:sz="0" w:space="0" w:color="auto"/>
                <w:bottom w:val="none" w:sz="0" w:space="0" w:color="auto"/>
                <w:right w:val="none" w:sz="0" w:space="0" w:color="auto"/>
              </w:divBdr>
            </w:div>
            <w:div w:id="725639066">
              <w:marLeft w:val="0"/>
              <w:marRight w:val="0"/>
              <w:marTop w:val="0"/>
              <w:marBottom w:val="0"/>
              <w:divBdr>
                <w:top w:val="none" w:sz="0" w:space="0" w:color="auto"/>
                <w:left w:val="none" w:sz="0" w:space="0" w:color="auto"/>
                <w:bottom w:val="none" w:sz="0" w:space="0" w:color="auto"/>
                <w:right w:val="none" w:sz="0" w:space="0" w:color="auto"/>
              </w:divBdr>
            </w:div>
            <w:div w:id="1059128397">
              <w:marLeft w:val="0"/>
              <w:marRight w:val="0"/>
              <w:marTop w:val="0"/>
              <w:marBottom w:val="0"/>
              <w:divBdr>
                <w:top w:val="none" w:sz="0" w:space="0" w:color="auto"/>
                <w:left w:val="none" w:sz="0" w:space="0" w:color="auto"/>
                <w:bottom w:val="none" w:sz="0" w:space="0" w:color="auto"/>
                <w:right w:val="none" w:sz="0" w:space="0" w:color="auto"/>
              </w:divBdr>
            </w:div>
            <w:div w:id="36970745">
              <w:marLeft w:val="0"/>
              <w:marRight w:val="0"/>
              <w:marTop w:val="0"/>
              <w:marBottom w:val="0"/>
              <w:divBdr>
                <w:top w:val="none" w:sz="0" w:space="0" w:color="auto"/>
                <w:left w:val="none" w:sz="0" w:space="0" w:color="auto"/>
                <w:bottom w:val="none" w:sz="0" w:space="0" w:color="auto"/>
                <w:right w:val="none" w:sz="0" w:space="0" w:color="auto"/>
              </w:divBdr>
            </w:div>
            <w:div w:id="245266619">
              <w:marLeft w:val="0"/>
              <w:marRight w:val="0"/>
              <w:marTop w:val="0"/>
              <w:marBottom w:val="0"/>
              <w:divBdr>
                <w:top w:val="none" w:sz="0" w:space="0" w:color="auto"/>
                <w:left w:val="none" w:sz="0" w:space="0" w:color="auto"/>
                <w:bottom w:val="none" w:sz="0" w:space="0" w:color="auto"/>
                <w:right w:val="none" w:sz="0" w:space="0" w:color="auto"/>
              </w:divBdr>
            </w:div>
            <w:div w:id="1360161738">
              <w:marLeft w:val="0"/>
              <w:marRight w:val="0"/>
              <w:marTop w:val="0"/>
              <w:marBottom w:val="0"/>
              <w:divBdr>
                <w:top w:val="none" w:sz="0" w:space="0" w:color="auto"/>
                <w:left w:val="none" w:sz="0" w:space="0" w:color="auto"/>
                <w:bottom w:val="none" w:sz="0" w:space="0" w:color="auto"/>
                <w:right w:val="none" w:sz="0" w:space="0" w:color="auto"/>
              </w:divBdr>
            </w:div>
            <w:div w:id="1570771382">
              <w:marLeft w:val="0"/>
              <w:marRight w:val="0"/>
              <w:marTop w:val="0"/>
              <w:marBottom w:val="0"/>
              <w:divBdr>
                <w:top w:val="none" w:sz="0" w:space="0" w:color="auto"/>
                <w:left w:val="none" w:sz="0" w:space="0" w:color="auto"/>
                <w:bottom w:val="none" w:sz="0" w:space="0" w:color="auto"/>
                <w:right w:val="none" w:sz="0" w:space="0" w:color="auto"/>
              </w:divBdr>
            </w:div>
            <w:div w:id="45572367">
              <w:marLeft w:val="0"/>
              <w:marRight w:val="0"/>
              <w:marTop w:val="0"/>
              <w:marBottom w:val="0"/>
              <w:divBdr>
                <w:top w:val="none" w:sz="0" w:space="0" w:color="auto"/>
                <w:left w:val="none" w:sz="0" w:space="0" w:color="auto"/>
                <w:bottom w:val="none" w:sz="0" w:space="0" w:color="auto"/>
                <w:right w:val="none" w:sz="0" w:space="0" w:color="auto"/>
              </w:divBdr>
            </w:div>
            <w:div w:id="515071705">
              <w:marLeft w:val="0"/>
              <w:marRight w:val="0"/>
              <w:marTop w:val="0"/>
              <w:marBottom w:val="0"/>
              <w:divBdr>
                <w:top w:val="none" w:sz="0" w:space="0" w:color="auto"/>
                <w:left w:val="none" w:sz="0" w:space="0" w:color="auto"/>
                <w:bottom w:val="none" w:sz="0" w:space="0" w:color="auto"/>
                <w:right w:val="none" w:sz="0" w:space="0" w:color="auto"/>
              </w:divBdr>
            </w:div>
            <w:div w:id="1387221538">
              <w:marLeft w:val="0"/>
              <w:marRight w:val="0"/>
              <w:marTop w:val="0"/>
              <w:marBottom w:val="0"/>
              <w:divBdr>
                <w:top w:val="none" w:sz="0" w:space="0" w:color="auto"/>
                <w:left w:val="none" w:sz="0" w:space="0" w:color="auto"/>
                <w:bottom w:val="none" w:sz="0" w:space="0" w:color="auto"/>
                <w:right w:val="none" w:sz="0" w:space="0" w:color="auto"/>
              </w:divBdr>
            </w:div>
            <w:div w:id="90786520">
              <w:marLeft w:val="0"/>
              <w:marRight w:val="0"/>
              <w:marTop w:val="0"/>
              <w:marBottom w:val="0"/>
              <w:divBdr>
                <w:top w:val="none" w:sz="0" w:space="0" w:color="auto"/>
                <w:left w:val="none" w:sz="0" w:space="0" w:color="auto"/>
                <w:bottom w:val="none" w:sz="0" w:space="0" w:color="auto"/>
                <w:right w:val="none" w:sz="0" w:space="0" w:color="auto"/>
              </w:divBdr>
            </w:div>
          </w:divsChild>
        </w:div>
        <w:div w:id="1335112014">
          <w:marLeft w:val="0"/>
          <w:marRight w:val="0"/>
          <w:marTop w:val="0"/>
          <w:marBottom w:val="0"/>
          <w:divBdr>
            <w:top w:val="none" w:sz="0" w:space="0" w:color="auto"/>
            <w:left w:val="none" w:sz="0" w:space="0" w:color="auto"/>
            <w:bottom w:val="none" w:sz="0" w:space="0" w:color="auto"/>
            <w:right w:val="none" w:sz="0" w:space="0" w:color="auto"/>
          </w:divBdr>
          <w:divsChild>
            <w:div w:id="1485048790">
              <w:marLeft w:val="0"/>
              <w:marRight w:val="0"/>
              <w:marTop w:val="0"/>
              <w:marBottom w:val="0"/>
              <w:divBdr>
                <w:top w:val="none" w:sz="0" w:space="0" w:color="auto"/>
                <w:left w:val="none" w:sz="0" w:space="0" w:color="auto"/>
                <w:bottom w:val="none" w:sz="0" w:space="0" w:color="auto"/>
                <w:right w:val="none" w:sz="0" w:space="0" w:color="auto"/>
              </w:divBdr>
            </w:div>
            <w:div w:id="1422799195">
              <w:marLeft w:val="0"/>
              <w:marRight w:val="0"/>
              <w:marTop w:val="0"/>
              <w:marBottom w:val="0"/>
              <w:divBdr>
                <w:top w:val="none" w:sz="0" w:space="0" w:color="auto"/>
                <w:left w:val="none" w:sz="0" w:space="0" w:color="auto"/>
                <w:bottom w:val="none" w:sz="0" w:space="0" w:color="auto"/>
                <w:right w:val="none" w:sz="0" w:space="0" w:color="auto"/>
              </w:divBdr>
            </w:div>
            <w:div w:id="56318414">
              <w:marLeft w:val="0"/>
              <w:marRight w:val="0"/>
              <w:marTop w:val="0"/>
              <w:marBottom w:val="0"/>
              <w:divBdr>
                <w:top w:val="none" w:sz="0" w:space="0" w:color="auto"/>
                <w:left w:val="none" w:sz="0" w:space="0" w:color="auto"/>
                <w:bottom w:val="none" w:sz="0" w:space="0" w:color="auto"/>
                <w:right w:val="none" w:sz="0" w:space="0" w:color="auto"/>
              </w:divBdr>
            </w:div>
            <w:div w:id="1646668037">
              <w:marLeft w:val="0"/>
              <w:marRight w:val="0"/>
              <w:marTop w:val="0"/>
              <w:marBottom w:val="0"/>
              <w:divBdr>
                <w:top w:val="none" w:sz="0" w:space="0" w:color="auto"/>
                <w:left w:val="none" w:sz="0" w:space="0" w:color="auto"/>
                <w:bottom w:val="none" w:sz="0" w:space="0" w:color="auto"/>
                <w:right w:val="none" w:sz="0" w:space="0" w:color="auto"/>
              </w:divBdr>
            </w:div>
            <w:div w:id="751779886">
              <w:marLeft w:val="0"/>
              <w:marRight w:val="0"/>
              <w:marTop w:val="0"/>
              <w:marBottom w:val="0"/>
              <w:divBdr>
                <w:top w:val="none" w:sz="0" w:space="0" w:color="auto"/>
                <w:left w:val="none" w:sz="0" w:space="0" w:color="auto"/>
                <w:bottom w:val="none" w:sz="0" w:space="0" w:color="auto"/>
                <w:right w:val="none" w:sz="0" w:space="0" w:color="auto"/>
              </w:divBdr>
            </w:div>
            <w:div w:id="830022639">
              <w:marLeft w:val="0"/>
              <w:marRight w:val="0"/>
              <w:marTop w:val="0"/>
              <w:marBottom w:val="0"/>
              <w:divBdr>
                <w:top w:val="none" w:sz="0" w:space="0" w:color="auto"/>
                <w:left w:val="none" w:sz="0" w:space="0" w:color="auto"/>
                <w:bottom w:val="none" w:sz="0" w:space="0" w:color="auto"/>
                <w:right w:val="none" w:sz="0" w:space="0" w:color="auto"/>
              </w:divBdr>
            </w:div>
            <w:div w:id="190841167">
              <w:marLeft w:val="0"/>
              <w:marRight w:val="0"/>
              <w:marTop w:val="0"/>
              <w:marBottom w:val="0"/>
              <w:divBdr>
                <w:top w:val="none" w:sz="0" w:space="0" w:color="auto"/>
                <w:left w:val="none" w:sz="0" w:space="0" w:color="auto"/>
                <w:bottom w:val="none" w:sz="0" w:space="0" w:color="auto"/>
                <w:right w:val="none" w:sz="0" w:space="0" w:color="auto"/>
              </w:divBdr>
            </w:div>
            <w:div w:id="1323460778">
              <w:marLeft w:val="0"/>
              <w:marRight w:val="0"/>
              <w:marTop w:val="0"/>
              <w:marBottom w:val="0"/>
              <w:divBdr>
                <w:top w:val="none" w:sz="0" w:space="0" w:color="auto"/>
                <w:left w:val="none" w:sz="0" w:space="0" w:color="auto"/>
                <w:bottom w:val="none" w:sz="0" w:space="0" w:color="auto"/>
                <w:right w:val="none" w:sz="0" w:space="0" w:color="auto"/>
              </w:divBdr>
            </w:div>
            <w:div w:id="1898859442">
              <w:marLeft w:val="0"/>
              <w:marRight w:val="0"/>
              <w:marTop w:val="0"/>
              <w:marBottom w:val="0"/>
              <w:divBdr>
                <w:top w:val="none" w:sz="0" w:space="0" w:color="auto"/>
                <w:left w:val="none" w:sz="0" w:space="0" w:color="auto"/>
                <w:bottom w:val="none" w:sz="0" w:space="0" w:color="auto"/>
                <w:right w:val="none" w:sz="0" w:space="0" w:color="auto"/>
              </w:divBdr>
            </w:div>
            <w:div w:id="171143854">
              <w:marLeft w:val="0"/>
              <w:marRight w:val="0"/>
              <w:marTop w:val="0"/>
              <w:marBottom w:val="0"/>
              <w:divBdr>
                <w:top w:val="none" w:sz="0" w:space="0" w:color="auto"/>
                <w:left w:val="none" w:sz="0" w:space="0" w:color="auto"/>
                <w:bottom w:val="none" w:sz="0" w:space="0" w:color="auto"/>
                <w:right w:val="none" w:sz="0" w:space="0" w:color="auto"/>
              </w:divBdr>
            </w:div>
            <w:div w:id="571543593">
              <w:marLeft w:val="0"/>
              <w:marRight w:val="0"/>
              <w:marTop w:val="0"/>
              <w:marBottom w:val="0"/>
              <w:divBdr>
                <w:top w:val="none" w:sz="0" w:space="0" w:color="auto"/>
                <w:left w:val="none" w:sz="0" w:space="0" w:color="auto"/>
                <w:bottom w:val="none" w:sz="0" w:space="0" w:color="auto"/>
                <w:right w:val="none" w:sz="0" w:space="0" w:color="auto"/>
              </w:divBdr>
            </w:div>
            <w:div w:id="2056539743">
              <w:marLeft w:val="0"/>
              <w:marRight w:val="0"/>
              <w:marTop w:val="0"/>
              <w:marBottom w:val="0"/>
              <w:divBdr>
                <w:top w:val="none" w:sz="0" w:space="0" w:color="auto"/>
                <w:left w:val="none" w:sz="0" w:space="0" w:color="auto"/>
                <w:bottom w:val="none" w:sz="0" w:space="0" w:color="auto"/>
                <w:right w:val="none" w:sz="0" w:space="0" w:color="auto"/>
              </w:divBdr>
            </w:div>
            <w:div w:id="997809642">
              <w:marLeft w:val="0"/>
              <w:marRight w:val="0"/>
              <w:marTop w:val="0"/>
              <w:marBottom w:val="0"/>
              <w:divBdr>
                <w:top w:val="none" w:sz="0" w:space="0" w:color="auto"/>
                <w:left w:val="none" w:sz="0" w:space="0" w:color="auto"/>
                <w:bottom w:val="none" w:sz="0" w:space="0" w:color="auto"/>
                <w:right w:val="none" w:sz="0" w:space="0" w:color="auto"/>
              </w:divBdr>
            </w:div>
            <w:div w:id="201403482">
              <w:marLeft w:val="0"/>
              <w:marRight w:val="0"/>
              <w:marTop w:val="0"/>
              <w:marBottom w:val="0"/>
              <w:divBdr>
                <w:top w:val="none" w:sz="0" w:space="0" w:color="auto"/>
                <w:left w:val="none" w:sz="0" w:space="0" w:color="auto"/>
                <w:bottom w:val="none" w:sz="0" w:space="0" w:color="auto"/>
                <w:right w:val="none" w:sz="0" w:space="0" w:color="auto"/>
              </w:divBdr>
            </w:div>
            <w:div w:id="134570473">
              <w:marLeft w:val="0"/>
              <w:marRight w:val="0"/>
              <w:marTop w:val="0"/>
              <w:marBottom w:val="0"/>
              <w:divBdr>
                <w:top w:val="none" w:sz="0" w:space="0" w:color="auto"/>
                <w:left w:val="none" w:sz="0" w:space="0" w:color="auto"/>
                <w:bottom w:val="none" w:sz="0" w:space="0" w:color="auto"/>
                <w:right w:val="none" w:sz="0" w:space="0" w:color="auto"/>
              </w:divBdr>
            </w:div>
            <w:div w:id="1539858692">
              <w:marLeft w:val="0"/>
              <w:marRight w:val="0"/>
              <w:marTop w:val="0"/>
              <w:marBottom w:val="0"/>
              <w:divBdr>
                <w:top w:val="none" w:sz="0" w:space="0" w:color="auto"/>
                <w:left w:val="none" w:sz="0" w:space="0" w:color="auto"/>
                <w:bottom w:val="none" w:sz="0" w:space="0" w:color="auto"/>
                <w:right w:val="none" w:sz="0" w:space="0" w:color="auto"/>
              </w:divBdr>
            </w:div>
            <w:div w:id="2044282178">
              <w:marLeft w:val="0"/>
              <w:marRight w:val="0"/>
              <w:marTop w:val="0"/>
              <w:marBottom w:val="0"/>
              <w:divBdr>
                <w:top w:val="none" w:sz="0" w:space="0" w:color="auto"/>
                <w:left w:val="none" w:sz="0" w:space="0" w:color="auto"/>
                <w:bottom w:val="none" w:sz="0" w:space="0" w:color="auto"/>
                <w:right w:val="none" w:sz="0" w:space="0" w:color="auto"/>
              </w:divBdr>
            </w:div>
            <w:div w:id="404302597">
              <w:marLeft w:val="0"/>
              <w:marRight w:val="0"/>
              <w:marTop w:val="0"/>
              <w:marBottom w:val="0"/>
              <w:divBdr>
                <w:top w:val="none" w:sz="0" w:space="0" w:color="auto"/>
                <w:left w:val="none" w:sz="0" w:space="0" w:color="auto"/>
                <w:bottom w:val="none" w:sz="0" w:space="0" w:color="auto"/>
                <w:right w:val="none" w:sz="0" w:space="0" w:color="auto"/>
              </w:divBdr>
            </w:div>
            <w:div w:id="2044330782">
              <w:marLeft w:val="0"/>
              <w:marRight w:val="0"/>
              <w:marTop w:val="0"/>
              <w:marBottom w:val="0"/>
              <w:divBdr>
                <w:top w:val="none" w:sz="0" w:space="0" w:color="auto"/>
                <w:left w:val="none" w:sz="0" w:space="0" w:color="auto"/>
                <w:bottom w:val="none" w:sz="0" w:space="0" w:color="auto"/>
                <w:right w:val="none" w:sz="0" w:space="0" w:color="auto"/>
              </w:divBdr>
            </w:div>
            <w:div w:id="551039355">
              <w:marLeft w:val="0"/>
              <w:marRight w:val="0"/>
              <w:marTop w:val="0"/>
              <w:marBottom w:val="0"/>
              <w:divBdr>
                <w:top w:val="none" w:sz="0" w:space="0" w:color="auto"/>
                <w:left w:val="none" w:sz="0" w:space="0" w:color="auto"/>
                <w:bottom w:val="none" w:sz="0" w:space="0" w:color="auto"/>
                <w:right w:val="none" w:sz="0" w:space="0" w:color="auto"/>
              </w:divBdr>
            </w:div>
          </w:divsChild>
        </w:div>
        <w:div w:id="445735582">
          <w:marLeft w:val="0"/>
          <w:marRight w:val="0"/>
          <w:marTop w:val="0"/>
          <w:marBottom w:val="0"/>
          <w:divBdr>
            <w:top w:val="none" w:sz="0" w:space="0" w:color="auto"/>
            <w:left w:val="none" w:sz="0" w:space="0" w:color="auto"/>
            <w:bottom w:val="none" w:sz="0" w:space="0" w:color="auto"/>
            <w:right w:val="none" w:sz="0" w:space="0" w:color="auto"/>
          </w:divBdr>
          <w:divsChild>
            <w:div w:id="154807692">
              <w:marLeft w:val="0"/>
              <w:marRight w:val="0"/>
              <w:marTop w:val="0"/>
              <w:marBottom w:val="0"/>
              <w:divBdr>
                <w:top w:val="none" w:sz="0" w:space="0" w:color="auto"/>
                <w:left w:val="none" w:sz="0" w:space="0" w:color="auto"/>
                <w:bottom w:val="none" w:sz="0" w:space="0" w:color="auto"/>
                <w:right w:val="none" w:sz="0" w:space="0" w:color="auto"/>
              </w:divBdr>
            </w:div>
            <w:div w:id="1890803671">
              <w:marLeft w:val="0"/>
              <w:marRight w:val="0"/>
              <w:marTop w:val="0"/>
              <w:marBottom w:val="0"/>
              <w:divBdr>
                <w:top w:val="none" w:sz="0" w:space="0" w:color="auto"/>
                <w:left w:val="none" w:sz="0" w:space="0" w:color="auto"/>
                <w:bottom w:val="none" w:sz="0" w:space="0" w:color="auto"/>
                <w:right w:val="none" w:sz="0" w:space="0" w:color="auto"/>
              </w:divBdr>
            </w:div>
            <w:div w:id="1460419000">
              <w:marLeft w:val="0"/>
              <w:marRight w:val="0"/>
              <w:marTop w:val="0"/>
              <w:marBottom w:val="0"/>
              <w:divBdr>
                <w:top w:val="none" w:sz="0" w:space="0" w:color="auto"/>
                <w:left w:val="none" w:sz="0" w:space="0" w:color="auto"/>
                <w:bottom w:val="none" w:sz="0" w:space="0" w:color="auto"/>
                <w:right w:val="none" w:sz="0" w:space="0" w:color="auto"/>
              </w:divBdr>
            </w:div>
            <w:div w:id="1721900546">
              <w:marLeft w:val="0"/>
              <w:marRight w:val="0"/>
              <w:marTop w:val="0"/>
              <w:marBottom w:val="0"/>
              <w:divBdr>
                <w:top w:val="none" w:sz="0" w:space="0" w:color="auto"/>
                <w:left w:val="none" w:sz="0" w:space="0" w:color="auto"/>
                <w:bottom w:val="none" w:sz="0" w:space="0" w:color="auto"/>
                <w:right w:val="none" w:sz="0" w:space="0" w:color="auto"/>
              </w:divBdr>
            </w:div>
            <w:div w:id="1311910535">
              <w:marLeft w:val="0"/>
              <w:marRight w:val="0"/>
              <w:marTop w:val="0"/>
              <w:marBottom w:val="0"/>
              <w:divBdr>
                <w:top w:val="none" w:sz="0" w:space="0" w:color="auto"/>
                <w:left w:val="none" w:sz="0" w:space="0" w:color="auto"/>
                <w:bottom w:val="none" w:sz="0" w:space="0" w:color="auto"/>
                <w:right w:val="none" w:sz="0" w:space="0" w:color="auto"/>
              </w:divBdr>
            </w:div>
            <w:div w:id="573390287">
              <w:marLeft w:val="0"/>
              <w:marRight w:val="0"/>
              <w:marTop w:val="0"/>
              <w:marBottom w:val="0"/>
              <w:divBdr>
                <w:top w:val="none" w:sz="0" w:space="0" w:color="auto"/>
                <w:left w:val="none" w:sz="0" w:space="0" w:color="auto"/>
                <w:bottom w:val="none" w:sz="0" w:space="0" w:color="auto"/>
                <w:right w:val="none" w:sz="0" w:space="0" w:color="auto"/>
              </w:divBdr>
            </w:div>
            <w:div w:id="1293633442">
              <w:marLeft w:val="0"/>
              <w:marRight w:val="0"/>
              <w:marTop w:val="0"/>
              <w:marBottom w:val="0"/>
              <w:divBdr>
                <w:top w:val="none" w:sz="0" w:space="0" w:color="auto"/>
                <w:left w:val="none" w:sz="0" w:space="0" w:color="auto"/>
                <w:bottom w:val="none" w:sz="0" w:space="0" w:color="auto"/>
                <w:right w:val="none" w:sz="0" w:space="0" w:color="auto"/>
              </w:divBdr>
            </w:div>
            <w:div w:id="602767029">
              <w:marLeft w:val="0"/>
              <w:marRight w:val="0"/>
              <w:marTop w:val="0"/>
              <w:marBottom w:val="0"/>
              <w:divBdr>
                <w:top w:val="none" w:sz="0" w:space="0" w:color="auto"/>
                <w:left w:val="none" w:sz="0" w:space="0" w:color="auto"/>
                <w:bottom w:val="none" w:sz="0" w:space="0" w:color="auto"/>
                <w:right w:val="none" w:sz="0" w:space="0" w:color="auto"/>
              </w:divBdr>
            </w:div>
            <w:div w:id="255021683">
              <w:marLeft w:val="0"/>
              <w:marRight w:val="0"/>
              <w:marTop w:val="0"/>
              <w:marBottom w:val="0"/>
              <w:divBdr>
                <w:top w:val="none" w:sz="0" w:space="0" w:color="auto"/>
                <w:left w:val="none" w:sz="0" w:space="0" w:color="auto"/>
                <w:bottom w:val="none" w:sz="0" w:space="0" w:color="auto"/>
                <w:right w:val="none" w:sz="0" w:space="0" w:color="auto"/>
              </w:divBdr>
            </w:div>
            <w:div w:id="477694984">
              <w:marLeft w:val="0"/>
              <w:marRight w:val="0"/>
              <w:marTop w:val="0"/>
              <w:marBottom w:val="0"/>
              <w:divBdr>
                <w:top w:val="none" w:sz="0" w:space="0" w:color="auto"/>
                <w:left w:val="none" w:sz="0" w:space="0" w:color="auto"/>
                <w:bottom w:val="none" w:sz="0" w:space="0" w:color="auto"/>
                <w:right w:val="none" w:sz="0" w:space="0" w:color="auto"/>
              </w:divBdr>
            </w:div>
            <w:div w:id="476655913">
              <w:marLeft w:val="0"/>
              <w:marRight w:val="0"/>
              <w:marTop w:val="0"/>
              <w:marBottom w:val="0"/>
              <w:divBdr>
                <w:top w:val="none" w:sz="0" w:space="0" w:color="auto"/>
                <w:left w:val="none" w:sz="0" w:space="0" w:color="auto"/>
                <w:bottom w:val="none" w:sz="0" w:space="0" w:color="auto"/>
                <w:right w:val="none" w:sz="0" w:space="0" w:color="auto"/>
              </w:divBdr>
            </w:div>
            <w:div w:id="327635307">
              <w:marLeft w:val="0"/>
              <w:marRight w:val="0"/>
              <w:marTop w:val="0"/>
              <w:marBottom w:val="0"/>
              <w:divBdr>
                <w:top w:val="none" w:sz="0" w:space="0" w:color="auto"/>
                <w:left w:val="none" w:sz="0" w:space="0" w:color="auto"/>
                <w:bottom w:val="none" w:sz="0" w:space="0" w:color="auto"/>
                <w:right w:val="none" w:sz="0" w:space="0" w:color="auto"/>
              </w:divBdr>
            </w:div>
            <w:div w:id="297615364">
              <w:marLeft w:val="0"/>
              <w:marRight w:val="0"/>
              <w:marTop w:val="0"/>
              <w:marBottom w:val="0"/>
              <w:divBdr>
                <w:top w:val="none" w:sz="0" w:space="0" w:color="auto"/>
                <w:left w:val="none" w:sz="0" w:space="0" w:color="auto"/>
                <w:bottom w:val="none" w:sz="0" w:space="0" w:color="auto"/>
                <w:right w:val="none" w:sz="0" w:space="0" w:color="auto"/>
              </w:divBdr>
            </w:div>
            <w:div w:id="803036126">
              <w:marLeft w:val="0"/>
              <w:marRight w:val="0"/>
              <w:marTop w:val="0"/>
              <w:marBottom w:val="0"/>
              <w:divBdr>
                <w:top w:val="none" w:sz="0" w:space="0" w:color="auto"/>
                <w:left w:val="none" w:sz="0" w:space="0" w:color="auto"/>
                <w:bottom w:val="none" w:sz="0" w:space="0" w:color="auto"/>
                <w:right w:val="none" w:sz="0" w:space="0" w:color="auto"/>
              </w:divBdr>
            </w:div>
            <w:div w:id="1797529839">
              <w:marLeft w:val="0"/>
              <w:marRight w:val="0"/>
              <w:marTop w:val="0"/>
              <w:marBottom w:val="0"/>
              <w:divBdr>
                <w:top w:val="none" w:sz="0" w:space="0" w:color="auto"/>
                <w:left w:val="none" w:sz="0" w:space="0" w:color="auto"/>
                <w:bottom w:val="none" w:sz="0" w:space="0" w:color="auto"/>
                <w:right w:val="none" w:sz="0" w:space="0" w:color="auto"/>
              </w:divBdr>
            </w:div>
            <w:div w:id="301542042">
              <w:marLeft w:val="0"/>
              <w:marRight w:val="0"/>
              <w:marTop w:val="0"/>
              <w:marBottom w:val="0"/>
              <w:divBdr>
                <w:top w:val="none" w:sz="0" w:space="0" w:color="auto"/>
                <w:left w:val="none" w:sz="0" w:space="0" w:color="auto"/>
                <w:bottom w:val="none" w:sz="0" w:space="0" w:color="auto"/>
                <w:right w:val="none" w:sz="0" w:space="0" w:color="auto"/>
              </w:divBdr>
            </w:div>
            <w:div w:id="2069497959">
              <w:marLeft w:val="0"/>
              <w:marRight w:val="0"/>
              <w:marTop w:val="0"/>
              <w:marBottom w:val="0"/>
              <w:divBdr>
                <w:top w:val="none" w:sz="0" w:space="0" w:color="auto"/>
                <w:left w:val="none" w:sz="0" w:space="0" w:color="auto"/>
                <w:bottom w:val="none" w:sz="0" w:space="0" w:color="auto"/>
                <w:right w:val="none" w:sz="0" w:space="0" w:color="auto"/>
              </w:divBdr>
            </w:div>
            <w:div w:id="1627851442">
              <w:marLeft w:val="0"/>
              <w:marRight w:val="0"/>
              <w:marTop w:val="0"/>
              <w:marBottom w:val="0"/>
              <w:divBdr>
                <w:top w:val="none" w:sz="0" w:space="0" w:color="auto"/>
                <w:left w:val="none" w:sz="0" w:space="0" w:color="auto"/>
                <w:bottom w:val="none" w:sz="0" w:space="0" w:color="auto"/>
                <w:right w:val="none" w:sz="0" w:space="0" w:color="auto"/>
              </w:divBdr>
            </w:div>
            <w:div w:id="1591893292">
              <w:marLeft w:val="0"/>
              <w:marRight w:val="0"/>
              <w:marTop w:val="0"/>
              <w:marBottom w:val="0"/>
              <w:divBdr>
                <w:top w:val="none" w:sz="0" w:space="0" w:color="auto"/>
                <w:left w:val="none" w:sz="0" w:space="0" w:color="auto"/>
                <w:bottom w:val="none" w:sz="0" w:space="0" w:color="auto"/>
                <w:right w:val="none" w:sz="0" w:space="0" w:color="auto"/>
              </w:divBdr>
            </w:div>
            <w:div w:id="2085760541">
              <w:marLeft w:val="0"/>
              <w:marRight w:val="0"/>
              <w:marTop w:val="0"/>
              <w:marBottom w:val="0"/>
              <w:divBdr>
                <w:top w:val="none" w:sz="0" w:space="0" w:color="auto"/>
                <w:left w:val="none" w:sz="0" w:space="0" w:color="auto"/>
                <w:bottom w:val="none" w:sz="0" w:space="0" w:color="auto"/>
                <w:right w:val="none" w:sz="0" w:space="0" w:color="auto"/>
              </w:divBdr>
            </w:div>
          </w:divsChild>
        </w:div>
        <w:div w:id="705133824">
          <w:marLeft w:val="0"/>
          <w:marRight w:val="0"/>
          <w:marTop w:val="0"/>
          <w:marBottom w:val="0"/>
          <w:divBdr>
            <w:top w:val="none" w:sz="0" w:space="0" w:color="auto"/>
            <w:left w:val="none" w:sz="0" w:space="0" w:color="auto"/>
            <w:bottom w:val="none" w:sz="0" w:space="0" w:color="auto"/>
            <w:right w:val="none" w:sz="0" w:space="0" w:color="auto"/>
          </w:divBdr>
          <w:divsChild>
            <w:div w:id="10646626">
              <w:marLeft w:val="0"/>
              <w:marRight w:val="0"/>
              <w:marTop w:val="0"/>
              <w:marBottom w:val="0"/>
              <w:divBdr>
                <w:top w:val="none" w:sz="0" w:space="0" w:color="auto"/>
                <w:left w:val="none" w:sz="0" w:space="0" w:color="auto"/>
                <w:bottom w:val="none" w:sz="0" w:space="0" w:color="auto"/>
                <w:right w:val="none" w:sz="0" w:space="0" w:color="auto"/>
              </w:divBdr>
            </w:div>
            <w:div w:id="2137135814">
              <w:marLeft w:val="0"/>
              <w:marRight w:val="0"/>
              <w:marTop w:val="0"/>
              <w:marBottom w:val="0"/>
              <w:divBdr>
                <w:top w:val="none" w:sz="0" w:space="0" w:color="auto"/>
                <w:left w:val="none" w:sz="0" w:space="0" w:color="auto"/>
                <w:bottom w:val="none" w:sz="0" w:space="0" w:color="auto"/>
                <w:right w:val="none" w:sz="0" w:space="0" w:color="auto"/>
              </w:divBdr>
            </w:div>
            <w:div w:id="836917202">
              <w:marLeft w:val="0"/>
              <w:marRight w:val="0"/>
              <w:marTop w:val="0"/>
              <w:marBottom w:val="0"/>
              <w:divBdr>
                <w:top w:val="none" w:sz="0" w:space="0" w:color="auto"/>
                <w:left w:val="none" w:sz="0" w:space="0" w:color="auto"/>
                <w:bottom w:val="none" w:sz="0" w:space="0" w:color="auto"/>
                <w:right w:val="none" w:sz="0" w:space="0" w:color="auto"/>
              </w:divBdr>
            </w:div>
            <w:div w:id="746223643">
              <w:marLeft w:val="0"/>
              <w:marRight w:val="0"/>
              <w:marTop w:val="0"/>
              <w:marBottom w:val="0"/>
              <w:divBdr>
                <w:top w:val="none" w:sz="0" w:space="0" w:color="auto"/>
                <w:left w:val="none" w:sz="0" w:space="0" w:color="auto"/>
                <w:bottom w:val="none" w:sz="0" w:space="0" w:color="auto"/>
                <w:right w:val="none" w:sz="0" w:space="0" w:color="auto"/>
              </w:divBdr>
            </w:div>
            <w:div w:id="1408380349">
              <w:marLeft w:val="0"/>
              <w:marRight w:val="0"/>
              <w:marTop w:val="0"/>
              <w:marBottom w:val="0"/>
              <w:divBdr>
                <w:top w:val="none" w:sz="0" w:space="0" w:color="auto"/>
                <w:left w:val="none" w:sz="0" w:space="0" w:color="auto"/>
                <w:bottom w:val="none" w:sz="0" w:space="0" w:color="auto"/>
                <w:right w:val="none" w:sz="0" w:space="0" w:color="auto"/>
              </w:divBdr>
            </w:div>
            <w:div w:id="800878570">
              <w:marLeft w:val="0"/>
              <w:marRight w:val="0"/>
              <w:marTop w:val="0"/>
              <w:marBottom w:val="0"/>
              <w:divBdr>
                <w:top w:val="none" w:sz="0" w:space="0" w:color="auto"/>
                <w:left w:val="none" w:sz="0" w:space="0" w:color="auto"/>
                <w:bottom w:val="none" w:sz="0" w:space="0" w:color="auto"/>
                <w:right w:val="none" w:sz="0" w:space="0" w:color="auto"/>
              </w:divBdr>
            </w:div>
            <w:div w:id="352272901">
              <w:marLeft w:val="0"/>
              <w:marRight w:val="0"/>
              <w:marTop w:val="0"/>
              <w:marBottom w:val="0"/>
              <w:divBdr>
                <w:top w:val="none" w:sz="0" w:space="0" w:color="auto"/>
                <w:left w:val="none" w:sz="0" w:space="0" w:color="auto"/>
                <w:bottom w:val="none" w:sz="0" w:space="0" w:color="auto"/>
                <w:right w:val="none" w:sz="0" w:space="0" w:color="auto"/>
              </w:divBdr>
            </w:div>
            <w:div w:id="1297448016">
              <w:marLeft w:val="0"/>
              <w:marRight w:val="0"/>
              <w:marTop w:val="0"/>
              <w:marBottom w:val="0"/>
              <w:divBdr>
                <w:top w:val="none" w:sz="0" w:space="0" w:color="auto"/>
                <w:left w:val="none" w:sz="0" w:space="0" w:color="auto"/>
                <w:bottom w:val="none" w:sz="0" w:space="0" w:color="auto"/>
                <w:right w:val="none" w:sz="0" w:space="0" w:color="auto"/>
              </w:divBdr>
            </w:div>
            <w:div w:id="754547967">
              <w:marLeft w:val="0"/>
              <w:marRight w:val="0"/>
              <w:marTop w:val="0"/>
              <w:marBottom w:val="0"/>
              <w:divBdr>
                <w:top w:val="none" w:sz="0" w:space="0" w:color="auto"/>
                <w:left w:val="none" w:sz="0" w:space="0" w:color="auto"/>
                <w:bottom w:val="none" w:sz="0" w:space="0" w:color="auto"/>
                <w:right w:val="none" w:sz="0" w:space="0" w:color="auto"/>
              </w:divBdr>
            </w:div>
            <w:div w:id="44524874">
              <w:marLeft w:val="0"/>
              <w:marRight w:val="0"/>
              <w:marTop w:val="0"/>
              <w:marBottom w:val="0"/>
              <w:divBdr>
                <w:top w:val="none" w:sz="0" w:space="0" w:color="auto"/>
                <w:left w:val="none" w:sz="0" w:space="0" w:color="auto"/>
                <w:bottom w:val="none" w:sz="0" w:space="0" w:color="auto"/>
                <w:right w:val="none" w:sz="0" w:space="0" w:color="auto"/>
              </w:divBdr>
            </w:div>
            <w:div w:id="2118984288">
              <w:marLeft w:val="0"/>
              <w:marRight w:val="0"/>
              <w:marTop w:val="0"/>
              <w:marBottom w:val="0"/>
              <w:divBdr>
                <w:top w:val="none" w:sz="0" w:space="0" w:color="auto"/>
                <w:left w:val="none" w:sz="0" w:space="0" w:color="auto"/>
                <w:bottom w:val="none" w:sz="0" w:space="0" w:color="auto"/>
                <w:right w:val="none" w:sz="0" w:space="0" w:color="auto"/>
              </w:divBdr>
            </w:div>
            <w:div w:id="1645156380">
              <w:marLeft w:val="0"/>
              <w:marRight w:val="0"/>
              <w:marTop w:val="0"/>
              <w:marBottom w:val="0"/>
              <w:divBdr>
                <w:top w:val="none" w:sz="0" w:space="0" w:color="auto"/>
                <w:left w:val="none" w:sz="0" w:space="0" w:color="auto"/>
                <w:bottom w:val="none" w:sz="0" w:space="0" w:color="auto"/>
                <w:right w:val="none" w:sz="0" w:space="0" w:color="auto"/>
              </w:divBdr>
            </w:div>
            <w:div w:id="106237973">
              <w:marLeft w:val="0"/>
              <w:marRight w:val="0"/>
              <w:marTop w:val="0"/>
              <w:marBottom w:val="0"/>
              <w:divBdr>
                <w:top w:val="none" w:sz="0" w:space="0" w:color="auto"/>
                <w:left w:val="none" w:sz="0" w:space="0" w:color="auto"/>
                <w:bottom w:val="none" w:sz="0" w:space="0" w:color="auto"/>
                <w:right w:val="none" w:sz="0" w:space="0" w:color="auto"/>
              </w:divBdr>
            </w:div>
            <w:div w:id="262762913">
              <w:marLeft w:val="0"/>
              <w:marRight w:val="0"/>
              <w:marTop w:val="0"/>
              <w:marBottom w:val="0"/>
              <w:divBdr>
                <w:top w:val="none" w:sz="0" w:space="0" w:color="auto"/>
                <w:left w:val="none" w:sz="0" w:space="0" w:color="auto"/>
                <w:bottom w:val="none" w:sz="0" w:space="0" w:color="auto"/>
                <w:right w:val="none" w:sz="0" w:space="0" w:color="auto"/>
              </w:divBdr>
            </w:div>
            <w:div w:id="1293901574">
              <w:marLeft w:val="0"/>
              <w:marRight w:val="0"/>
              <w:marTop w:val="0"/>
              <w:marBottom w:val="0"/>
              <w:divBdr>
                <w:top w:val="none" w:sz="0" w:space="0" w:color="auto"/>
                <w:left w:val="none" w:sz="0" w:space="0" w:color="auto"/>
                <w:bottom w:val="none" w:sz="0" w:space="0" w:color="auto"/>
                <w:right w:val="none" w:sz="0" w:space="0" w:color="auto"/>
              </w:divBdr>
            </w:div>
            <w:div w:id="2105178313">
              <w:marLeft w:val="0"/>
              <w:marRight w:val="0"/>
              <w:marTop w:val="0"/>
              <w:marBottom w:val="0"/>
              <w:divBdr>
                <w:top w:val="none" w:sz="0" w:space="0" w:color="auto"/>
                <w:left w:val="none" w:sz="0" w:space="0" w:color="auto"/>
                <w:bottom w:val="none" w:sz="0" w:space="0" w:color="auto"/>
                <w:right w:val="none" w:sz="0" w:space="0" w:color="auto"/>
              </w:divBdr>
            </w:div>
            <w:div w:id="1689328160">
              <w:marLeft w:val="0"/>
              <w:marRight w:val="0"/>
              <w:marTop w:val="0"/>
              <w:marBottom w:val="0"/>
              <w:divBdr>
                <w:top w:val="none" w:sz="0" w:space="0" w:color="auto"/>
                <w:left w:val="none" w:sz="0" w:space="0" w:color="auto"/>
                <w:bottom w:val="none" w:sz="0" w:space="0" w:color="auto"/>
                <w:right w:val="none" w:sz="0" w:space="0" w:color="auto"/>
              </w:divBdr>
            </w:div>
            <w:div w:id="1094549154">
              <w:marLeft w:val="0"/>
              <w:marRight w:val="0"/>
              <w:marTop w:val="0"/>
              <w:marBottom w:val="0"/>
              <w:divBdr>
                <w:top w:val="none" w:sz="0" w:space="0" w:color="auto"/>
                <w:left w:val="none" w:sz="0" w:space="0" w:color="auto"/>
                <w:bottom w:val="none" w:sz="0" w:space="0" w:color="auto"/>
                <w:right w:val="none" w:sz="0" w:space="0" w:color="auto"/>
              </w:divBdr>
            </w:div>
            <w:div w:id="933976564">
              <w:marLeft w:val="0"/>
              <w:marRight w:val="0"/>
              <w:marTop w:val="0"/>
              <w:marBottom w:val="0"/>
              <w:divBdr>
                <w:top w:val="none" w:sz="0" w:space="0" w:color="auto"/>
                <w:left w:val="none" w:sz="0" w:space="0" w:color="auto"/>
                <w:bottom w:val="none" w:sz="0" w:space="0" w:color="auto"/>
                <w:right w:val="none" w:sz="0" w:space="0" w:color="auto"/>
              </w:divBdr>
            </w:div>
            <w:div w:id="18630172">
              <w:marLeft w:val="0"/>
              <w:marRight w:val="0"/>
              <w:marTop w:val="0"/>
              <w:marBottom w:val="0"/>
              <w:divBdr>
                <w:top w:val="none" w:sz="0" w:space="0" w:color="auto"/>
                <w:left w:val="none" w:sz="0" w:space="0" w:color="auto"/>
                <w:bottom w:val="none" w:sz="0" w:space="0" w:color="auto"/>
                <w:right w:val="none" w:sz="0" w:space="0" w:color="auto"/>
              </w:divBdr>
            </w:div>
          </w:divsChild>
        </w:div>
        <w:div w:id="578096423">
          <w:marLeft w:val="0"/>
          <w:marRight w:val="0"/>
          <w:marTop w:val="0"/>
          <w:marBottom w:val="0"/>
          <w:divBdr>
            <w:top w:val="none" w:sz="0" w:space="0" w:color="auto"/>
            <w:left w:val="none" w:sz="0" w:space="0" w:color="auto"/>
            <w:bottom w:val="none" w:sz="0" w:space="0" w:color="auto"/>
            <w:right w:val="none" w:sz="0" w:space="0" w:color="auto"/>
          </w:divBdr>
          <w:divsChild>
            <w:div w:id="222958660">
              <w:marLeft w:val="0"/>
              <w:marRight w:val="0"/>
              <w:marTop w:val="0"/>
              <w:marBottom w:val="0"/>
              <w:divBdr>
                <w:top w:val="none" w:sz="0" w:space="0" w:color="auto"/>
                <w:left w:val="none" w:sz="0" w:space="0" w:color="auto"/>
                <w:bottom w:val="none" w:sz="0" w:space="0" w:color="auto"/>
                <w:right w:val="none" w:sz="0" w:space="0" w:color="auto"/>
              </w:divBdr>
            </w:div>
            <w:div w:id="2105808363">
              <w:marLeft w:val="0"/>
              <w:marRight w:val="0"/>
              <w:marTop w:val="0"/>
              <w:marBottom w:val="0"/>
              <w:divBdr>
                <w:top w:val="none" w:sz="0" w:space="0" w:color="auto"/>
                <w:left w:val="none" w:sz="0" w:space="0" w:color="auto"/>
                <w:bottom w:val="none" w:sz="0" w:space="0" w:color="auto"/>
                <w:right w:val="none" w:sz="0" w:space="0" w:color="auto"/>
              </w:divBdr>
            </w:div>
            <w:div w:id="1829905551">
              <w:marLeft w:val="0"/>
              <w:marRight w:val="0"/>
              <w:marTop w:val="0"/>
              <w:marBottom w:val="0"/>
              <w:divBdr>
                <w:top w:val="none" w:sz="0" w:space="0" w:color="auto"/>
                <w:left w:val="none" w:sz="0" w:space="0" w:color="auto"/>
                <w:bottom w:val="none" w:sz="0" w:space="0" w:color="auto"/>
                <w:right w:val="none" w:sz="0" w:space="0" w:color="auto"/>
              </w:divBdr>
            </w:div>
            <w:div w:id="353463025">
              <w:marLeft w:val="0"/>
              <w:marRight w:val="0"/>
              <w:marTop w:val="0"/>
              <w:marBottom w:val="0"/>
              <w:divBdr>
                <w:top w:val="none" w:sz="0" w:space="0" w:color="auto"/>
                <w:left w:val="none" w:sz="0" w:space="0" w:color="auto"/>
                <w:bottom w:val="none" w:sz="0" w:space="0" w:color="auto"/>
                <w:right w:val="none" w:sz="0" w:space="0" w:color="auto"/>
              </w:divBdr>
            </w:div>
            <w:div w:id="1496338224">
              <w:marLeft w:val="0"/>
              <w:marRight w:val="0"/>
              <w:marTop w:val="0"/>
              <w:marBottom w:val="0"/>
              <w:divBdr>
                <w:top w:val="none" w:sz="0" w:space="0" w:color="auto"/>
                <w:left w:val="none" w:sz="0" w:space="0" w:color="auto"/>
                <w:bottom w:val="none" w:sz="0" w:space="0" w:color="auto"/>
                <w:right w:val="none" w:sz="0" w:space="0" w:color="auto"/>
              </w:divBdr>
            </w:div>
            <w:div w:id="282163">
              <w:marLeft w:val="0"/>
              <w:marRight w:val="0"/>
              <w:marTop w:val="0"/>
              <w:marBottom w:val="0"/>
              <w:divBdr>
                <w:top w:val="none" w:sz="0" w:space="0" w:color="auto"/>
                <w:left w:val="none" w:sz="0" w:space="0" w:color="auto"/>
                <w:bottom w:val="none" w:sz="0" w:space="0" w:color="auto"/>
                <w:right w:val="none" w:sz="0" w:space="0" w:color="auto"/>
              </w:divBdr>
            </w:div>
            <w:div w:id="730352762">
              <w:marLeft w:val="0"/>
              <w:marRight w:val="0"/>
              <w:marTop w:val="0"/>
              <w:marBottom w:val="0"/>
              <w:divBdr>
                <w:top w:val="none" w:sz="0" w:space="0" w:color="auto"/>
                <w:left w:val="none" w:sz="0" w:space="0" w:color="auto"/>
                <w:bottom w:val="none" w:sz="0" w:space="0" w:color="auto"/>
                <w:right w:val="none" w:sz="0" w:space="0" w:color="auto"/>
              </w:divBdr>
            </w:div>
            <w:div w:id="145782840">
              <w:marLeft w:val="0"/>
              <w:marRight w:val="0"/>
              <w:marTop w:val="0"/>
              <w:marBottom w:val="0"/>
              <w:divBdr>
                <w:top w:val="none" w:sz="0" w:space="0" w:color="auto"/>
                <w:left w:val="none" w:sz="0" w:space="0" w:color="auto"/>
                <w:bottom w:val="none" w:sz="0" w:space="0" w:color="auto"/>
                <w:right w:val="none" w:sz="0" w:space="0" w:color="auto"/>
              </w:divBdr>
            </w:div>
            <w:div w:id="530188816">
              <w:marLeft w:val="0"/>
              <w:marRight w:val="0"/>
              <w:marTop w:val="0"/>
              <w:marBottom w:val="0"/>
              <w:divBdr>
                <w:top w:val="none" w:sz="0" w:space="0" w:color="auto"/>
                <w:left w:val="none" w:sz="0" w:space="0" w:color="auto"/>
                <w:bottom w:val="none" w:sz="0" w:space="0" w:color="auto"/>
                <w:right w:val="none" w:sz="0" w:space="0" w:color="auto"/>
              </w:divBdr>
            </w:div>
            <w:div w:id="36509514">
              <w:marLeft w:val="0"/>
              <w:marRight w:val="0"/>
              <w:marTop w:val="0"/>
              <w:marBottom w:val="0"/>
              <w:divBdr>
                <w:top w:val="none" w:sz="0" w:space="0" w:color="auto"/>
                <w:left w:val="none" w:sz="0" w:space="0" w:color="auto"/>
                <w:bottom w:val="none" w:sz="0" w:space="0" w:color="auto"/>
                <w:right w:val="none" w:sz="0" w:space="0" w:color="auto"/>
              </w:divBdr>
            </w:div>
            <w:div w:id="2085494800">
              <w:marLeft w:val="0"/>
              <w:marRight w:val="0"/>
              <w:marTop w:val="0"/>
              <w:marBottom w:val="0"/>
              <w:divBdr>
                <w:top w:val="none" w:sz="0" w:space="0" w:color="auto"/>
                <w:left w:val="none" w:sz="0" w:space="0" w:color="auto"/>
                <w:bottom w:val="none" w:sz="0" w:space="0" w:color="auto"/>
                <w:right w:val="none" w:sz="0" w:space="0" w:color="auto"/>
              </w:divBdr>
            </w:div>
            <w:div w:id="387268249">
              <w:marLeft w:val="0"/>
              <w:marRight w:val="0"/>
              <w:marTop w:val="0"/>
              <w:marBottom w:val="0"/>
              <w:divBdr>
                <w:top w:val="none" w:sz="0" w:space="0" w:color="auto"/>
                <w:left w:val="none" w:sz="0" w:space="0" w:color="auto"/>
                <w:bottom w:val="none" w:sz="0" w:space="0" w:color="auto"/>
                <w:right w:val="none" w:sz="0" w:space="0" w:color="auto"/>
              </w:divBdr>
            </w:div>
            <w:div w:id="524901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981001">
      <w:bodyDiv w:val="1"/>
      <w:marLeft w:val="0"/>
      <w:marRight w:val="0"/>
      <w:marTop w:val="0"/>
      <w:marBottom w:val="0"/>
      <w:divBdr>
        <w:top w:val="none" w:sz="0" w:space="0" w:color="auto"/>
        <w:left w:val="none" w:sz="0" w:space="0" w:color="auto"/>
        <w:bottom w:val="none" w:sz="0" w:space="0" w:color="auto"/>
        <w:right w:val="none" w:sz="0" w:space="0" w:color="auto"/>
      </w:divBdr>
      <w:divsChild>
        <w:div w:id="765611833">
          <w:marLeft w:val="0"/>
          <w:marRight w:val="0"/>
          <w:marTop w:val="0"/>
          <w:marBottom w:val="0"/>
          <w:divBdr>
            <w:top w:val="none" w:sz="0" w:space="0" w:color="auto"/>
            <w:left w:val="none" w:sz="0" w:space="0" w:color="auto"/>
            <w:bottom w:val="none" w:sz="0" w:space="0" w:color="auto"/>
            <w:right w:val="none" w:sz="0" w:space="0" w:color="auto"/>
          </w:divBdr>
          <w:divsChild>
            <w:div w:id="230891185">
              <w:marLeft w:val="0"/>
              <w:marRight w:val="0"/>
              <w:marTop w:val="0"/>
              <w:marBottom w:val="0"/>
              <w:divBdr>
                <w:top w:val="none" w:sz="0" w:space="0" w:color="auto"/>
                <w:left w:val="none" w:sz="0" w:space="0" w:color="auto"/>
                <w:bottom w:val="none" w:sz="0" w:space="0" w:color="auto"/>
                <w:right w:val="none" w:sz="0" w:space="0" w:color="auto"/>
              </w:divBdr>
            </w:div>
            <w:div w:id="1868523317">
              <w:marLeft w:val="0"/>
              <w:marRight w:val="0"/>
              <w:marTop w:val="0"/>
              <w:marBottom w:val="0"/>
              <w:divBdr>
                <w:top w:val="none" w:sz="0" w:space="0" w:color="auto"/>
                <w:left w:val="none" w:sz="0" w:space="0" w:color="auto"/>
                <w:bottom w:val="none" w:sz="0" w:space="0" w:color="auto"/>
                <w:right w:val="none" w:sz="0" w:space="0" w:color="auto"/>
              </w:divBdr>
            </w:div>
            <w:div w:id="268971571">
              <w:marLeft w:val="0"/>
              <w:marRight w:val="0"/>
              <w:marTop w:val="0"/>
              <w:marBottom w:val="0"/>
              <w:divBdr>
                <w:top w:val="none" w:sz="0" w:space="0" w:color="auto"/>
                <w:left w:val="none" w:sz="0" w:space="0" w:color="auto"/>
                <w:bottom w:val="none" w:sz="0" w:space="0" w:color="auto"/>
                <w:right w:val="none" w:sz="0" w:space="0" w:color="auto"/>
              </w:divBdr>
            </w:div>
            <w:div w:id="1864320693">
              <w:marLeft w:val="0"/>
              <w:marRight w:val="0"/>
              <w:marTop w:val="0"/>
              <w:marBottom w:val="0"/>
              <w:divBdr>
                <w:top w:val="none" w:sz="0" w:space="0" w:color="auto"/>
                <w:left w:val="none" w:sz="0" w:space="0" w:color="auto"/>
                <w:bottom w:val="none" w:sz="0" w:space="0" w:color="auto"/>
                <w:right w:val="none" w:sz="0" w:space="0" w:color="auto"/>
              </w:divBdr>
            </w:div>
            <w:div w:id="440606694">
              <w:marLeft w:val="0"/>
              <w:marRight w:val="0"/>
              <w:marTop w:val="0"/>
              <w:marBottom w:val="0"/>
              <w:divBdr>
                <w:top w:val="none" w:sz="0" w:space="0" w:color="auto"/>
                <w:left w:val="none" w:sz="0" w:space="0" w:color="auto"/>
                <w:bottom w:val="none" w:sz="0" w:space="0" w:color="auto"/>
                <w:right w:val="none" w:sz="0" w:space="0" w:color="auto"/>
              </w:divBdr>
            </w:div>
            <w:div w:id="1507398833">
              <w:marLeft w:val="0"/>
              <w:marRight w:val="0"/>
              <w:marTop w:val="0"/>
              <w:marBottom w:val="0"/>
              <w:divBdr>
                <w:top w:val="none" w:sz="0" w:space="0" w:color="auto"/>
                <w:left w:val="none" w:sz="0" w:space="0" w:color="auto"/>
                <w:bottom w:val="none" w:sz="0" w:space="0" w:color="auto"/>
                <w:right w:val="none" w:sz="0" w:space="0" w:color="auto"/>
              </w:divBdr>
            </w:div>
            <w:div w:id="1379162359">
              <w:marLeft w:val="0"/>
              <w:marRight w:val="0"/>
              <w:marTop w:val="0"/>
              <w:marBottom w:val="0"/>
              <w:divBdr>
                <w:top w:val="none" w:sz="0" w:space="0" w:color="auto"/>
                <w:left w:val="none" w:sz="0" w:space="0" w:color="auto"/>
                <w:bottom w:val="none" w:sz="0" w:space="0" w:color="auto"/>
                <w:right w:val="none" w:sz="0" w:space="0" w:color="auto"/>
              </w:divBdr>
            </w:div>
            <w:div w:id="444085630">
              <w:marLeft w:val="0"/>
              <w:marRight w:val="0"/>
              <w:marTop w:val="0"/>
              <w:marBottom w:val="0"/>
              <w:divBdr>
                <w:top w:val="none" w:sz="0" w:space="0" w:color="auto"/>
                <w:left w:val="none" w:sz="0" w:space="0" w:color="auto"/>
                <w:bottom w:val="none" w:sz="0" w:space="0" w:color="auto"/>
                <w:right w:val="none" w:sz="0" w:space="0" w:color="auto"/>
              </w:divBdr>
            </w:div>
            <w:div w:id="719019064">
              <w:marLeft w:val="0"/>
              <w:marRight w:val="0"/>
              <w:marTop w:val="0"/>
              <w:marBottom w:val="0"/>
              <w:divBdr>
                <w:top w:val="none" w:sz="0" w:space="0" w:color="auto"/>
                <w:left w:val="none" w:sz="0" w:space="0" w:color="auto"/>
                <w:bottom w:val="none" w:sz="0" w:space="0" w:color="auto"/>
                <w:right w:val="none" w:sz="0" w:space="0" w:color="auto"/>
              </w:divBdr>
            </w:div>
            <w:div w:id="1797947360">
              <w:marLeft w:val="0"/>
              <w:marRight w:val="0"/>
              <w:marTop w:val="0"/>
              <w:marBottom w:val="0"/>
              <w:divBdr>
                <w:top w:val="none" w:sz="0" w:space="0" w:color="auto"/>
                <w:left w:val="none" w:sz="0" w:space="0" w:color="auto"/>
                <w:bottom w:val="none" w:sz="0" w:space="0" w:color="auto"/>
                <w:right w:val="none" w:sz="0" w:space="0" w:color="auto"/>
              </w:divBdr>
            </w:div>
            <w:div w:id="1693917107">
              <w:marLeft w:val="0"/>
              <w:marRight w:val="0"/>
              <w:marTop w:val="0"/>
              <w:marBottom w:val="0"/>
              <w:divBdr>
                <w:top w:val="none" w:sz="0" w:space="0" w:color="auto"/>
                <w:left w:val="none" w:sz="0" w:space="0" w:color="auto"/>
                <w:bottom w:val="none" w:sz="0" w:space="0" w:color="auto"/>
                <w:right w:val="none" w:sz="0" w:space="0" w:color="auto"/>
              </w:divBdr>
            </w:div>
            <w:div w:id="793863061">
              <w:marLeft w:val="0"/>
              <w:marRight w:val="0"/>
              <w:marTop w:val="0"/>
              <w:marBottom w:val="0"/>
              <w:divBdr>
                <w:top w:val="none" w:sz="0" w:space="0" w:color="auto"/>
                <w:left w:val="none" w:sz="0" w:space="0" w:color="auto"/>
                <w:bottom w:val="none" w:sz="0" w:space="0" w:color="auto"/>
                <w:right w:val="none" w:sz="0" w:space="0" w:color="auto"/>
              </w:divBdr>
            </w:div>
            <w:div w:id="1615869687">
              <w:marLeft w:val="0"/>
              <w:marRight w:val="0"/>
              <w:marTop w:val="0"/>
              <w:marBottom w:val="0"/>
              <w:divBdr>
                <w:top w:val="none" w:sz="0" w:space="0" w:color="auto"/>
                <w:left w:val="none" w:sz="0" w:space="0" w:color="auto"/>
                <w:bottom w:val="none" w:sz="0" w:space="0" w:color="auto"/>
                <w:right w:val="none" w:sz="0" w:space="0" w:color="auto"/>
              </w:divBdr>
            </w:div>
          </w:divsChild>
        </w:div>
        <w:div w:id="1389112349">
          <w:marLeft w:val="0"/>
          <w:marRight w:val="0"/>
          <w:marTop w:val="0"/>
          <w:marBottom w:val="0"/>
          <w:divBdr>
            <w:top w:val="none" w:sz="0" w:space="0" w:color="auto"/>
            <w:left w:val="none" w:sz="0" w:space="0" w:color="auto"/>
            <w:bottom w:val="none" w:sz="0" w:space="0" w:color="auto"/>
            <w:right w:val="none" w:sz="0" w:space="0" w:color="auto"/>
          </w:divBdr>
          <w:divsChild>
            <w:div w:id="1639333401">
              <w:marLeft w:val="0"/>
              <w:marRight w:val="0"/>
              <w:marTop w:val="0"/>
              <w:marBottom w:val="0"/>
              <w:divBdr>
                <w:top w:val="none" w:sz="0" w:space="0" w:color="auto"/>
                <w:left w:val="none" w:sz="0" w:space="0" w:color="auto"/>
                <w:bottom w:val="none" w:sz="0" w:space="0" w:color="auto"/>
                <w:right w:val="none" w:sz="0" w:space="0" w:color="auto"/>
              </w:divBdr>
            </w:div>
            <w:div w:id="1657877824">
              <w:marLeft w:val="0"/>
              <w:marRight w:val="0"/>
              <w:marTop w:val="0"/>
              <w:marBottom w:val="0"/>
              <w:divBdr>
                <w:top w:val="none" w:sz="0" w:space="0" w:color="auto"/>
                <w:left w:val="none" w:sz="0" w:space="0" w:color="auto"/>
                <w:bottom w:val="none" w:sz="0" w:space="0" w:color="auto"/>
                <w:right w:val="none" w:sz="0" w:space="0" w:color="auto"/>
              </w:divBdr>
            </w:div>
            <w:div w:id="42561898">
              <w:marLeft w:val="0"/>
              <w:marRight w:val="0"/>
              <w:marTop w:val="0"/>
              <w:marBottom w:val="0"/>
              <w:divBdr>
                <w:top w:val="none" w:sz="0" w:space="0" w:color="auto"/>
                <w:left w:val="none" w:sz="0" w:space="0" w:color="auto"/>
                <w:bottom w:val="none" w:sz="0" w:space="0" w:color="auto"/>
                <w:right w:val="none" w:sz="0" w:space="0" w:color="auto"/>
              </w:divBdr>
            </w:div>
            <w:div w:id="614480916">
              <w:marLeft w:val="0"/>
              <w:marRight w:val="0"/>
              <w:marTop w:val="0"/>
              <w:marBottom w:val="0"/>
              <w:divBdr>
                <w:top w:val="none" w:sz="0" w:space="0" w:color="auto"/>
                <w:left w:val="none" w:sz="0" w:space="0" w:color="auto"/>
                <w:bottom w:val="none" w:sz="0" w:space="0" w:color="auto"/>
                <w:right w:val="none" w:sz="0" w:space="0" w:color="auto"/>
              </w:divBdr>
            </w:div>
            <w:div w:id="1980500732">
              <w:marLeft w:val="0"/>
              <w:marRight w:val="0"/>
              <w:marTop w:val="0"/>
              <w:marBottom w:val="0"/>
              <w:divBdr>
                <w:top w:val="none" w:sz="0" w:space="0" w:color="auto"/>
                <w:left w:val="none" w:sz="0" w:space="0" w:color="auto"/>
                <w:bottom w:val="none" w:sz="0" w:space="0" w:color="auto"/>
                <w:right w:val="none" w:sz="0" w:space="0" w:color="auto"/>
              </w:divBdr>
            </w:div>
            <w:div w:id="1851485421">
              <w:marLeft w:val="0"/>
              <w:marRight w:val="0"/>
              <w:marTop w:val="0"/>
              <w:marBottom w:val="0"/>
              <w:divBdr>
                <w:top w:val="none" w:sz="0" w:space="0" w:color="auto"/>
                <w:left w:val="none" w:sz="0" w:space="0" w:color="auto"/>
                <w:bottom w:val="none" w:sz="0" w:space="0" w:color="auto"/>
                <w:right w:val="none" w:sz="0" w:space="0" w:color="auto"/>
              </w:divBdr>
            </w:div>
            <w:div w:id="1982691188">
              <w:marLeft w:val="0"/>
              <w:marRight w:val="0"/>
              <w:marTop w:val="0"/>
              <w:marBottom w:val="0"/>
              <w:divBdr>
                <w:top w:val="none" w:sz="0" w:space="0" w:color="auto"/>
                <w:left w:val="none" w:sz="0" w:space="0" w:color="auto"/>
                <w:bottom w:val="none" w:sz="0" w:space="0" w:color="auto"/>
                <w:right w:val="none" w:sz="0" w:space="0" w:color="auto"/>
              </w:divBdr>
            </w:div>
            <w:div w:id="1309286650">
              <w:marLeft w:val="0"/>
              <w:marRight w:val="0"/>
              <w:marTop w:val="0"/>
              <w:marBottom w:val="0"/>
              <w:divBdr>
                <w:top w:val="none" w:sz="0" w:space="0" w:color="auto"/>
                <w:left w:val="none" w:sz="0" w:space="0" w:color="auto"/>
                <w:bottom w:val="none" w:sz="0" w:space="0" w:color="auto"/>
                <w:right w:val="none" w:sz="0" w:space="0" w:color="auto"/>
              </w:divBdr>
            </w:div>
            <w:div w:id="803619144">
              <w:marLeft w:val="0"/>
              <w:marRight w:val="0"/>
              <w:marTop w:val="0"/>
              <w:marBottom w:val="0"/>
              <w:divBdr>
                <w:top w:val="none" w:sz="0" w:space="0" w:color="auto"/>
                <w:left w:val="none" w:sz="0" w:space="0" w:color="auto"/>
                <w:bottom w:val="none" w:sz="0" w:space="0" w:color="auto"/>
                <w:right w:val="none" w:sz="0" w:space="0" w:color="auto"/>
              </w:divBdr>
            </w:div>
            <w:div w:id="964501937">
              <w:marLeft w:val="0"/>
              <w:marRight w:val="0"/>
              <w:marTop w:val="0"/>
              <w:marBottom w:val="0"/>
              <w:divBdr>
                <w:top w:val="none" w:sz="0" w:space="0" w:color="auto"/>
                <w:left w:val="none" w:sz="0" w:space="0" w:color="auto"/>
                <w:bottom w:val="none" w:sz="0" w:space="0" w:color="auto"/>
                <w:right w:val="none" w:sz="0" w:space="0" w:color="auto"/>
              </w:divBdr>
            </w:div>
            <w:div w:id="537788449">
              <w:marLeft w:val="0"/>
              <w:marRight w:val="0"/>
              <w:marTop w:val="0"/>
              <w:marBottom w:val="0"/>
              <w:divBdr>
                <w:top w:val="none" w:sz="0" w:space="0" w:color="auto"/>
                <w:left w:val="none" w:sz="0" w:space="0" w:color="auto"/>
                <w:bottom w:val="none" w:sz="0" w:space="0" w:color="auto"/>
                <w:right w:val="none" w:sz="0" w:space="0" w:color="auto"/>
              </w:divBdr>
            </w:div>
            <w:div w:id="686248555">
              <w:marLeft w:val="0"/>
              <w:marRight w:val="0"/>
              <w:marTop w:val="0"/>
              <w:marBottom w:val="0"/>
              <w:divBdr>
                <w:top w:val="none" w:sz="0" w:space="0" w:color="auto"/>
                <w:left w:val="none" w:sz="0" w:space="0" w:color="auto"/>
                <w:bottom w:val="none" w:sz="0" w:space="0" w:color="auto"/>
                <w:right w:val="none" w:sz="0" w:space="0" w:color="auto"/>
              </w:divBdr>
            </w:div>
            <w:div w:id="1616521897">
              <w:marLeft w:val="0"/>
              <w:marRight w:val="0"/>
              <w:marTop w:val="0"/>
              <w:marBottom w:val="0"/>
              <w:divBdr>
                <w:top w:val="none" w:sz="0" w:space="0" w:color="auto"/>
                <w:left w:val="none" w:sz="0" w:space="0" w:color="auto"/>
                <w:bottom w:val="none" w:sz="0" w:space="0" w:color="auto"/>
                <w:right w:val="none" w:sz="0" w:space="0" w:color="auto"/>
              </w:divBdr>
            </w:div>
            <w:div w:id="143351444">
              <w:marLeft w:val="0"/>
              <w:marRight w:val="0"/>
              <w:marTop w:val="0"/>
              <w:marBottom w:val="0"/>
              <w:divBdr>
                <w:top w:val="none" w:sz="0" w:space="0" w:color="auto"/>
                <w:left w:val="none" w:sz="0" w:space="0" w:color="auto"/>
                <w:bottom w:val="none" w:sz="0" w:space="0" w:color="auto"/>
                <w:right w:val="none" w:sz="0" w:space="0" w:color="auto"/>
              </w:divBdr>
            </w:div>
            <w:div w:id="57366639">
              <w:marLeft w:val="0"/>
              <w:marRight w:val="0"/>
              <w:marTop w:val="0"/>
              <w:marBottom w:val="0"/>
              <w:divBdr>
                <w:top w:val="none" w:sz="0" w:space="0" w:color="auto"/>
                <w:left w:val="none" w:sz="0" w:space="0" w:color="auto"/>
                <w:bottom w:val="none" w:sz="0" w:space="0" w:color="auto"/>
                <w:right w:val="none" w:sz="0" w:space="0" w:color="auto"/>
              </w:divBdr>
            </w:div>
            <w:div w:id="902256413">
              <w:marLeft w:val="0"/>
              <w:marRight w:val="0"/>
              <w:marTop w:val="0"/>
              <w:marBottom w:val="0"/>
              <w:divBdr>
                <w:top w:val="none" w:sz="0" w:space="0" w:color="auto"/>
                <w:left w:val="none" w:sz="0" w:space="0" w:color="auto"/>
                <w:bottom w:val="none" w:sz="0" w:space="0" w:color="auto"/>
                <w:right w:val="none" w:sz="0" w:space="0" w:color="auto"/>
              </w:divBdr>
            </w:div>
            <w:div w:id="68507172">
              <w:marLeft w:val="0"/>
              <w:marRight w:val="0"/>
              <w:marTop w:val="0"/>
              <w:marBottom w:val="0"/>
              <w:divBdr>
                <w:top w:val="none" w:sz="0" w:space="0" w:color="auto"/>
                <w:left w:val="none" w:sz="0" w:space="0" w:color="auto"/>
                <w:bottom w:val="none" w:sz="0" w:space="0" w:color="auto"/>
                <w:right w:val="none" w:sz="0" w:space="0" w:color="auto"/>
              </w:divBdr>
            </w:div>
            <w:div w:id="999768568">
              <w:marLeft w:val="0"/>
              <w:marRight w:val="0"/>
              <w:marTop w:val="0"/>
              <w:marBottom w:val="0"/>
              <w:divBdr>
                <w:top w:val="none" w:sz="0" w:space="0" w:color="auto"/>
                <w:left w:val="none" w:sz="0" w:space="0" w:color="auto"/>
                <w:bottom w:val="none" w:sz="0" w:space="0" w:color="auto"/>
                <w:right w:val="none" w:sz="0" w:space="0" w:color="auto"/>
              </w:divBdr>
            </w:div>
            <w:div w:id="1548254057">
              <w:marLeft w:val="0"/>
              <w:marRight w:val="0"/>
              <w:marTop w:val="0"/>
              <w:marBottom w:val="0"/>
              <w:divBdr>
                <w:top w:val="none" w:sz="0" w:space="0" w:color="auto"/>
                <w:left w:val="none" w:sz="0" w:space="0" w:color="auto"/>
                <w:bottom w:val="none" w:sz="0" w:space="0" w:color="auto"/>
                <w:right w:val="none" w:sz="0" w:space="0" w:color="auto"/>
              </w:divBdr>
            </w:div>
            <w:div w:id="463079283">
              <w:marLeft w:val="0"/>
              <w:marRight w:val="0"/>
              <w:marTop w:val="0"/>
              <w:marBottom w:val="0"/>
              <w:divBdr>
                <w:top w:val="none" w:sz="0" w:space="0" w:color="auto"/>
                <w:left w:val="none" w:sz="0" w:space="0" w:color="auto"/>
                <w:bottom w:val="none" w:sz="0" w:space="0" w:color="auto"/>
                <w:right w:val="none" w:sz="0" w:space="0" w:color="auto"/>
              </w:divBdr>
            </w:div>
          </w:divsChild>
        </w:div>
        <w:div w:id="1540900899">
          <w:marLeft w:val="0"/>
          <w:marRight w:val="0"/>
          <w:marTop w:val="0"/>
          <w:marBottom w:val="0"/>
          <w:divBdr>
            <w:top w:val="none" w:sz="0" w:space="0" w:color="auto"/>
            <w:left w:val="none" w:sz="0" w:space="0" w:color="auto"/>
            <w:bottom w:val="none" w:sz="0" w:space="0" w:color="auto"/>
            <w:right w:val="none" w:sz="0" w:space="0" w:color="auto"/>
          </w:divBdr>
        </w:div>
        <w:div w:id="226503136">
          <w:marLeft w:val="0"/>
          <w:marRight w:val="0"/>
          <w:marTop w:val="0"/>
          <w:marBottom w:val="0"/>
          <w:divBdr>
            <w:top w:val="none" w:sz="0" w:space="0" w:color="auto"/>
            <w:left w:val="none" w:sz="0" w:space="0" w:color="auto"/>
            <w:bottom w:val="none" w:sz="0" w:space="0" w:color="auto"/>
            <w:right w:val="none" w:sz="0" w:space="0" w:color="auto"/>
          </w:divBdr>
        </w:div>
      </w:divsChild>
    </w:div>
    <w:div w:id="366417979">
      <w:bodyDiv w:val="1"/>
      <w:marLeft w:val="0"/>
      <w:marRight w:val="0"/>
      <w:marTop w:val="0"/>
      <w:marBottom w:val="0"/>
      <w:divBdr>
        <w:top w:val="none" w:sz="0" w:space="0" w:color="auto"/>
        <w:left w:val="none" w:sz="0" w:space="0" w:color="auto"/>
        <w:bottom w:val="none" w:sz="0" w:space="0" w:color="auto"/>
        <w:right w:val="none" w:sz="0" w:space="0" w:color="auto"/>
      </w:divBdr>
      <w:divsChild>
        <w:div w:id="959729827">
          <w:marLeft w:val="0"/>
          <w:marRight w:val="0"/>
          <w:marTop w:val="0"/>
          <w:marBottom w:val="0"/>
          <w:divBdr>
            <w:top w:val="none" w:sz="0" w:space="0" w:color="auto"/>
            <w:left w:val="none" w:sz="0" w:space="0" w:color="auto"/>
            <w:bottom w:val="none" w:sz="0" w:space="0" w:color="auto"/>
            <w:right w:val="none" w:sz="0" w:space="0" w:color="auto"/>
          </w:divBdr>
          <w:divsChild>
            <w:div w:id="2067952393">
              <w:marLeft w:val="0"/>
              <w:marRight w:val="0"/>
              <w:marTop w:val="0"/>
              <w:marBottom w:val="0"/>
              <w:divBdr>
                <w:top w:val="none" w:sz="0" w:space="0" w:color="auto"/>
                <w:left w:val="none" w:sz="0" w:space="0" w:color="auto"/>
                <w:bottom w:val="none" w:sz="0" w:space="0" w:color="auto"/>
                <w:right w:val="none" w:sz="0" w:space="0" w:color="auto"/>
              </w:divBdr>
              <w:divsChild>
                <w:div w:id="1024138549">
                  <w:marLeft w:val="0"/>
                  <w:marRight w:val="0"/>
                  <w:marTop w:val="0"/>
                  <w:marBottom w:val="0"/>
                  <w:divBdr>
                    <w:top w:val="none" w:sz="0" w:space="0" w:color="auto"/>
                    <w:left w:val="none" w:sz="0" w:space="0" w:color="auto"/>
                    <w:bottom w:val="none" w:sz="0" w:space="0" w:color="auto"/>
                    <w:right w:val="none" w:sz="0" w:space="0" w:color="auto"/>
                  </w:divBdr>
                  <w:divsChild>
                    <w:div w:id="2095667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2521686">
      <w:bodyDiv w:val="1"/>
      <w:marLeft w:val="0"/>
      <w:marRight w:val="0"/>
      <w:marTop w:val="0"/>
      <w:marBottom w:val="0"/>
      <w:divBdr>
        <w:top w:val="none" w:sz="0" w:space="0" w:color="auto"/>
        <w:left w:val="none" w:sz="0" w:space="0" w:color="auto"/>
        <w:bottom w:val="none" w:sz="0" w:space="0" w:color="auto"/>
        <w:right w:val="none" w:sz="0" w:space="0" w:color="auto"/>
      </w:divBdr>
      <w:divsChild>
        <w:div w:id="620502549">
          <w:marLeft w:val="0"/>
          <w:marRight w:val="0"/>
          <w:marTop w:val="0"/>
          <w:marBottom w:val="0"/>
          <w:divBdr>
            <w:top w:val="none" w:sz="0" w:space="0" w:color="auto"/>
            <w:left w:val="none" w:sz="0" w:space="0" w:color="auto"/>
            <w:bottom w:val="none" w:sz="0" w:space="0" w:color="auto"/>
            <w:right w:val="none" w:sz="0" w:space="0" w:color="auto"/>
          </w:divBdr>
        </w:div>
        <w:div w:id="428813885">
          <w:marLeft w:val="0"/>
          <w:marRight w:val="0"/>
          <w:marTop w:val="0"/>
          <w:marBottom w:val="0"/>
          <w:divBdr>
            <w:top w:val="none" w:sz="0" w:space="0" w:color="auto"/>
            <w:left w:val="none" w:sz="0" w:space="0" w:color="auto"/>
            <w:bottom w:val="none" w:sz="0" w:space="0" w:color="auto"/>
            <w:right w:val="none" w:sz="0" w:space="0" w:color="auto"/>
          </w:divBdr>
        </w:div>
        <w:div w:id="2047213732">
          <w:marLeft w:val="0"/>
          <w:marRight w:val="0"/>
          <w:marTop w:val="0"/>
          <w:marBottom w:val="0"/>
          <w:divBdr>
            <w:top w:val="none" w:sz="0" w:space="0" w:color="auto"/>
            <w:left w:val="none" w:sz="0" w:space="0" w:color="auto"/>
            <w:bottom w:val="none" w:sz="0" w:space="0" w:color="auto"/>
            <w:right w:val="none" w:sz="0" w:space="0" w:color="auto"/>
          </w:divBdr>
        </w:div>
      </w:divsChild>
    </w:div>
    <w:div w:id="485979777">
      <w:bodyDiv w:val="1"/>
      <w:marLeft w:val="0"/>
      <w:marRight w:val="0"/>
      <w:marTop w:val="0"/>
      <w:marBottom w:val="0"/>
      <w:divBdr>
        <w:top w:val="none" w:sz="0" w:space="0" w:color="auto"/>
        <w:left w:val="none" w:sz="0" w:space="0" w:color="auto"/>
        <w:bottom w:val="none" w:sz="0" w:space="0" w:color="auto"/>
        <w:right w:val="none" w:sz="0" w:space="0" w:color="auto"/>
      </w:divBdr>
      <w:divsChild>
        <w:div w:id="1759711427">
          <w:marLeft w:val="0"/>
          <w:marRight w:val="0"/>
          <w:marTop w:val="0"/>
          <w:marBottom w:val="0"/>
          <w:divBdr>
            <w:top w:val="none" w:sz="0" w:space="0" w:color="auto"/>
            <w:left w:val="none" w:sz="0" w:space="0" w:color="auto"/>
            <w:bottom w:val="none" w:sz="0" w:space="0" w:color="auto"/>
            <w:right w:val="none" w:sz="0" w:space="0" w:color="auto"/>
          </w:divBdr>
          <w:divsChild>
            <w:div w:id="593436440">
              <w:marLeft w:val="0"/>
              <w:marRight w:val="0"/>
              <w:marTop w:val="0"/>
              <w:marBottom w:val="0"/>
              <w:divBdr>
                <w:top w:val="none" w:sz="0" w:space="0" w:color="auto"/>
                <w:left w:val="none" w:sz="0" w:space="0" w:color="auto"/>
                <w:bottom w:val="none" w:sz="0" w:space="0" w:color="auto"/>
                <w:right w:val="none" w:sz="0" w:space="0" w:color="auto"/>
              </w:divBdr>
              <w:divsChild>
                <w:div w:id="548297382">
                  <w:marLeft w:val="0"/>
                  <w:marRight w:val="0"/>
                  <w:marTop w:val="0"/>
                  <w:marBottom w:val="0"/>
                  <w:divBdr>
                    <w:top w:val="none" w:sz="0" w:space="0" w:color="auto"/>
                    <w:left w:val="none" w:sz="0" w:space="0" w:color="auto"/>
                    <w:bottom w:val="none" w:sz="0" w:space="0" w:color="auto"/>
                    <w:right w:val="none" w:sz="0" w:space="0" w:color="auto"/>
                  </w:divBdr>
                  <w:divsChild>
                    <w:div w:id="817724872">
                      <w:marLeft w:val="0"/>
                      <w:marRight w:val="0"/>
                      <w:marTop w:val="0"/>
                      <w:marBottom w:val="0"/>
                      <w:divBdr>
                        <w:top w:val="none" w:sz="0" w:space="0" w:color="auto"/>
                        <w:left w:val="none" w:sz="0" w:space="0" w:color="auto"/>
                        <w:bottom w:val="none" w:sz="0" w:space="0" w:color="auto"/>
                        <w:right w:val="none" w:sz="0" w:space="0" w:color="auto"/>
                      </w:divBdr>
                      <w:divsChild>
                        <w:div w:id="1135834779">
                          <w:marLeft w:val="0"/>
                          <w:marRight w:val="0"/>
                          <w:marTop w:val="0"/>
                          <w:marBottom w:val="0"/>
                          <w:divBdr>
                            <w:top w:val="none" w:sz="0" w:space="0" w:color="auto"/>
                            <w:left w:val="none" w:sz="0" w:space="0" w:color="auto"/>
                            <w:bottom w:val="none" w:sz="0" w:space="0" w:color="auto"/>
                            <w:right w:val="none" w:sz="0" w:space="0" w:color="auto"/>
                          </w:divBdr>
                          <w:divsChild>
                            <w:div w:id="1774939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64026120">
      <w:bodyDiv w:val="1"/>
      <w:marLeft w:val="0"/>
      <w:marRight w:val="0"/>
      <w:marTop w:val="0"/>
      <w:marBottom w:val="0"/>
      <w:divBdr>
        <w:top w:val="none" w:sz="0" w:space="0" w:color="auto"/>
        <w:left w:val="none" w:sz="0" w:space="0" w:color="auto"/>
        <w:bottom w:val="none" w:sz="0" w:space="0" w:color="auto"/>
        <w:right w:val="none" w:sz="0" w:space="0" w:color="auto"/>
      </w:divBdr>
      <w:divsChild>
        <w:div w:id="1168985243">
          <w:marLeft w:val="0"/>
          <w:marRight w:val="0"/>
          <w:marTop w:val="0"/>
          <w:marBottom w:val="0"/>
          <w:divBdr>
            <w:top w:val="none" w:sz="0" w:space="0" w:color="auto"/>
            <w:left w:val="none" w:sz="0" w:space="0" w:color="auto"/>
            <w:bottom w:val="none" w:sz="0" w:space="0" w:color="auto"/>
            <w:right w:val="none" w:sz="0" w:space="0" w:color="auto"/>
          </w:divBdr>
          <w:divsChild>
            <w:div w:id="1509128143">
              <w:marLeft w:val="0"/>
              <w:marRight w:val="0"/>
              <w:marTop w:val="0"/>
              <w:marBottom w:val="0"/>
              <w:divBdr>
                <w:top w:val="none" w:sz="0" w:space="0" w:color="auto"/>
                <w:left w:val="none" w:sz="0" w:space="0" w:color="auto"/>
                <w:bottom w:val="none" w:sz="0" w:space="0" w:color="auto"/>
                <w:right w:val="none" w:sz="0" w:space="0" w:color="auto"/>
              </w:divBdr>
            </w:div>
            <w:div w:id="1495413611">
              <w:marLeft w:val="0"/>
              <w:marRight w:val="0"/>
              <w:marTop w:val="0"/>
              <w:marBottom w:val="0"/>
              <w:divBdr>
                <w:top w:val="none" w:sz="0" w:space="0" w:color="auto"/>
                <w:left w:val="none" w:sz="0" w:space="0" w:color="auto"/>
                <w:bottom w:val="none" w:sz="0" w:space="0" w:color="auto"/>
                <w:right w:val="none" w:sz="0" w:space="0" w:color="auto"/>
              </w:divBdr>
            </w:div>
            <w:div w:id="908032283">
              <w:marLeft w:val="0"/>
              <w:marRight w:val="0"/>
              <w:marTop w:val="0"/>
              <w:marBottom w:val="0"/>
              <w:divBdr>
                <w:top w:val="none" w:sz="0" w:space="0" w:color="auto"/>
                <w:left w:val="none" w:sz="0" w:space="0" w:color="auto"/>
                <w:bottom w:val="none" w:sz="0" w:space="0" w:color="auto"/>
                <w:right w:val="none" w:sz="0" w:space="0" w:color="auto"/>
              </w:divBdr>
            </w:div>
            <w:div w:id="1016880215">
              <w:marLeft w:val="0"/>
              <w:marRight w:val="0"/>
              <w:marTop w:val="0"/>
              <w:marBottom w:val="0"/>
              <w:divBdr>
                <w:top w:val="none" w:sz="0" w:space="0" w:color="auto"/>
                <w:left w:val="none" w:sz="0" w:space="0" w:color="auto"/>
                <w:bottom w:val="none" w:sz="0" w:space="0" w:color="auto"/>
                <w:right w:val="none" w:sz="0" w:space="0" w:color="auto"/>
              </w:divBdr>
            </w:div>
            <w:div w:id="643388869">
              <w:marLeft w:val="0"/>
              <w:marRight w:val="0"/>
              <w:marTop w:val="0"/>
              <w:marBottom w:val="0"/>
              <w:divBdr>
                <w:top w:val="none" w:sz="0" w:space="0" w:color="auto"/>
                <w:left w:val="none" w:sz="0" w:space="0" w:color="auto"/>
                <w:bottom w:val="none" w:sz="0" w:space="0" w:color="auto"/>
                <w:right w:val="none" w:sz="0" w:space="0" w:color="auto"/>
              </w:divBdr>
            </w:div>
            <w:div w:id="367337790">
              <w:marLeft w:val="0"/>
              <w:marRight w:val="0"/>
              <w:marTop w:val="0"/>
              <w:marBottom w:val="0"/>
              <w:divBdr>
                <w:top w:val="none" w:sz="0" w:space="0" w:color="auto"/>
                <w:left w:val="none" w:sz="0" w:space="0" w:color="auto"/>
                <w:bottom w:val="none" w:sz="0" w:space="0" w:color="auto"/>
                <w:right w:val="none" w:sz="0" w:space="0" w:color="auto"/>
              </w:divBdr>
            </w:div>
            <w:div w:id="1780103495">
              <w:marLeft w:val="0"/>
              <w:marRight w:val="0"/>
              <w:marTop w:val="0"/>
              <w:marBottom w:val="0"/>
              <w:divBdr>
                <w:top w:val="none" w:sz="0" w:space="0" w:color="auto"/>
                <w:left w:val="none" w:sz="0" w:space="0" w:color="auto"/>
                <w:bottom w:val="none" w:sz="0" w:space="0" w:color="auto"/>
                <w:right w:val="none" w:sz="0" w:space="0" w:color="auto"/>
              </w:divBdr>
            </w:div>
            <w:div w:id="1962953261">
              <w:marLeft w:val="0"/>
              <w:marRight w:val="0"/>
              <w:marTop w:val="0"/>
              <w:marBottom w:val="0"/>
              <w:divBdr>
                <w:top w:val="none" w:sz="0" w:space="0" w:color="auto"/>
                <w:left w:val="none" w:sz="0" w:space="0" w:color="auto"/>
                <w:bottom w:val="none" w:sz="0" w:space="0" w:color="auto"/>
                <w:right w:val="none" w:sz="0" w:space="0" w:color="auto"/>
              </w:divBdr>
            </w:div>
          </w:divsChild>
        </w:div>
        <w:div w:id="39329992">
          <w:marLeft w:val="0"/>
          <w:marRight w:val="0"/>
          <w:marTop w:val="0"/>
          <w:marBottom w:val="0"/>
          <w:divBdr>
            <w:top w:val="none" w:sz="0" w:space="0" w:color="auto"/>
            <w:left w:val="none" w:sz="0" w:space="0" w:color="auto"/>
            <w:bottom w:val="none" w:sz="0" w:space="0" w:color="auto"/>
            <w:right w:val="none" w:sz="0" w:space="0" w:color="auto"/>
          </w:divBdr>
        </w:div>
        <w:div w:id="697705116">
          <w:marLeft w:val="0"/>
          <w:marRight w:val="0"/>
          <w:marTop w:val="0"/>
          <w:marBottom w:val="0"/>
          <w:divBdr>
            <w:top w:val="none" w:sz="0" w:space="0" w:color="auto"/>
            <w:left w:val="none" w:sz="0" w:space="0" w:color="auto"/>
            <w:bottom w:val="none" w:sz="0" w:space="0" w:color="auto"/>
            <w:right w:val="none" w:sz="0" w:space="0" w:color="auto"/>
          </w:divBdr>
        </w:div>
        <w:div w:id="1247685075">
          <w:marLeft w:val="0"/>
          <w:marRight w:val="0"/>
          <w:marTop w:val="0"/>
          <w:marBottom w:val="0"/>
          <w:divBdr>
            <w:top w:val="none" w:sz="0" w:space="0" w:color="auto"/>
            <w:left w:val="none" w:sz="0" w:space="0" w:color="auto"/>
            <w:bottom w:val="none" w:sz="0" w:space="0" w:color="auto"/>
            <w:right w:val="none" w:sz="0" w:space="0" w:color="auto"/>
          </w:divBdr>
        </w:div>
        <w:div w:id="314533974">
          <w:marLeft w:val="0"/>
          <w:marRight w:val="0"/>
          <w:marTop w:val="0"/>
          <w:marBottom w:val="0"/>
          <w:divBdr>
            <w:top w:val="none" w:sz="0" w:space="0" w:color="auto"/>
            <w:left w:val="none" w:sz="0" w:space="0" w:color="auto"/>
            <w:bottom w:val="none" w:sz="0" w:space="0" w:color="auto"/>
            <w:right w:val="none" w:sz="0" w:space="0" w:color="auto"/>
          </w:divBdr>
        </w:div>
        <w:div w:id="1593972000">
          <w:marLeft w:val="0"/>
          <w:marRight w:val="0"/>
          <w:marTop w:val="0"/>
          <w:marBottom w:val="0"/>
          <w:divBdr>
            <w:top w:val="none" w:sz="0" w:space="0" w:color="auto"/>
            <w:left w:val="none" w:sz="0" w:space="0" w:color="auto"/>
            <w:bottom w:val="none" w:sz="0" w:space="0" w:color="auto"/>
            <w:right w:val="none" w:sz="0" w:space="0" w:color="auto"/>
          </w:divBdr>
        </w:div>
        <w:div w:id="1928880183">
          <w:marLeft w:val="0"/>
          <w:marRight w:val="0"/>
          <w:marTop w:val="0"/>
          <w:marBottom w:val="0"/>
          <w:divBdr>
            <w:top w:val="none" w:sz="0" w:space="0" w:color="auto"/>
            <w:left w:val="none" w:sz="0" w:space="0" w:color="auto"/>
            <w:bottom w:val="none" w:sz="0" w:space="0" w:color="auto"/>
            <w:right w:val="none" w:sz="0" w:space="0" w:color="auto"/>
          </w:divBdr>
        </w:div>
        <w:div w:id="816072301">
          <w:marLeft w:val="0"/>
          <w:marRight w:val="0"/>
          <w:marTop w:val="0"/>
          <w:marBottom w:val="0"/>
          <w:divBdr>
            <w:top w:val="none" w:sz="0" w:space="0" w:color="auto"/>
            <w:left w:val="none" w:sz="0" w:space="0" w:color="auto"/>
            <w:bottom w:val="none" w:sz="0" w:space="0" w:color="auto"/>
            <w:right w:val="none" w:sz="0" w:space="0" w:color="auto"/>
          </w:divBdr>
        </w:div>
        <w:div w:id="1433696633">
          <w:marLeft w:val="0"/>
          <w:marRight w:val="0"/>
          <w:marTop w:val="0"/>
          <w:marBottom w:val="0"/>
          <w:divBdr>
            <w:top w:val="none" w:sz="0" w:space="0" w:color="auto"/>
            <w:left w:val="none" w:sz="0" w:space="0" w:color="auto"/>
            <w:bottom w:val="none" w:sz="0" w:space="0" w:color="auto"/>
            <w:right w:val="none" w:sz="0" w:space="0" w:color="auto"/>
          </w:divBdr>
        </w:div>
        <w:div w:id="1243371413">
          <w:marLeft w:val="0"/>
          <w:marRight w:val="0"/>
          <w:marTop w:val="0"/>
          <w:marBottom w:val="0"/>
          <w:divBdr>
            <w:top w:val="none" w:sz="0" w:space="0" w:color="auto"/>
            <w:left w:val="none" w:sz="0" w:space="0" w:color="auto"/>
            <w:bottom w:val="none" w:sz="0" w:space="0" w:color="auto"/>
            <w:right w:val="none" w:sz="0" w:space="0" w:color="auto"/>
          </w:divBdr>
        </w:div>
        <w:div w:id="432240977">
          <w:marLeft w:val="0"/>
          <w:marRight w:val="0"/>
          <w:marTop w:val="0"/>
          <w:marBottom w:val="0"/>
          <w:divBdr>
            <w:top w:val="none" w:sz="0" w:space="0" w:color="auto"/>
            <w:left w:val="none" w:sz="0" w:space="0" w:color="auto"/>
            <w:bottom w:val="none" w:sz="0" w:space="0" w:color="auto"/>
            <w:right w:val="none" w:sz="0" w:space="0" w:color="auto"/>
          </w:divBdr>
        </w:div>
        <w:div w:id="865872606">
          <w:marLeft w:val="0"/>
          <w:marRight w:val="0"/>
          <w:marTop w:val="0"/>
          <w:marBottom w:val="0"/>
          <w:divBdr>
            <w:top w:val="none" w:sz="0" w:space="0" w:color="auto"/>
            <w:left w:val="none" w:sz="0" w:space="0" w:color="auto"/>
            <w:bottom w:val="none" w:sz="0" w:space="0" w:color="auto"/>
            <w:right w:val="none" w:sz="0" w:space="0" w:color="auto"/>
          </w:divBdr>
        </w:div>
      </w:divsChild>
    </w:div>
    <w:div w:id="640228270">
      <w:bodyDiv w:val="1"/>
      <w:marLeft w:val="0"/>
      <w:marRight w:val="0"/>
      <w:marTop w:val="0"/>
      <w:marBottom w:val="0"/>
      <w:divBdr>
        <w:top w:val="none" w:sz="0" w:space="0" w:color="auto"/>
        <w:left w:val="none" w:sz="0" w:space="0" w:color="auto"/>
        <w:bottom w:val="none" w:sz="0" w:space="0" w:color="auto"/>
        <w:right w:val="none" w:sz="0" w:space="0" w:color="auto"/>
      </w:divBdr>
      <w:divsChild>
        <w:div w:id="1840998520">
          <w:marLeft w:val="0"/>
          <w:marRight w:val="0"/>
          <w:marTop w:val="0"/>
          <w:marBottom w:val="0"/>
          <w:divBdr>
            <w:top w:val="none" w:sz="0" w:space="0" w:color="auto"/>
            <w:left w:val="none" w:sz="0" w:space="0" w:color="auto"/>
            <w:bottom w:val="none" w:sz="0" w:space="0" w:color="auto"/>
            <w:right w:val="none" w:sz="0" w:space="0" w:color="auto"/>
          </w:divBdr>
          <w:divsChild>
            <w:div w:id="2076314308">
              <w:marLeft w:val="0"/>
              <w:marRight w:val="0"/>
              <w:marTop w:val="0"/>
              <w:marBottom w:val="0"/>
              <w:divBdr>
                <w:top w:val="none" w:sz="0" w:space="0" w:color="auto"/>
                <w:left w:val="none" w:sz="0" w:space="0" w:color="auto"/>
                <w:bottom w:val="none" w:sz="0" w:space="0" w:color="auto"/>
                <w:right w:val="none" w:sz="0" w:space="0" w:color="auto"/>
              </w:divBdr>
            </w:div>
            <w:div w:id="379481394">
              <w:marLeft w:val="0"/>
              <w:marRight w:val="0"/>
              <w:marTop w:val="0"/>
              <w:marBottom w:val="0"/>
              <w:divBdr>
                <w:top w:val="none" w:sz="0" w:space="0" w:color="auto"/>
                <w:left w:val="none" w:sz="0" w:space="0" w:color="auto"/>
                <w:bottom w:val="none" w:sz="0" w:space="0" w:color="auto"/>
                <w:right w:val="none" w:sz="0" w:space="0" w:color="auto"/>
              </w:divBdr>
            </w:div>
            <w:div w:id="1312754517">
              <w:marLeft w:val="0"/>
              <w:marRight w:val="0"/>
              <w:marTop w:val="0"/>
              <w:marBottom w:val="0"/>
              <w:divBdr>
                <w:top w:val="none" w:sz="0" w:space="0" w:color="auto"/>
                <w:left w:val="none" w:sz="0" w:space="0" w:color="auto"/>
                <w:bottom w:val="none" w:sz="0" w:space="0" w:color="auto"/>
                <w:right w:val="none" w:sz="0" w:space="0" w:color="auto"/>
              </w:divBdr>
            </w:div>
            <w:div w:id="1463839015">
              <w:marLeft w:val="0"/>
              <w:marRight w:val="0"/>
              <w:marTop w:val="0"/>
              <w:marBottom w:val="0"/>
              <w:divBdr>
                <w:top w:val="none" w:sz="0" w:space="0" w:color="auto"/>
                <w:left w:val="none" w:sz="0" w:space="0" w:color="auto"/>
                <w:bottom w:val="none" w:sz="0" w:space="0" w:color="auto"/>
                <w:right w:val="none" w:sz="0" w:space="0" w:color="auto"/>
              </w:divBdr>
            </w:div>
            <w:div w:id="376201008">
              <w:marLeft w:val="0"/>
              <w:marRight w:val="0"/>
              <w:marTop w:val="0"/>
              <w:marBottom w:val="0"/>
              <w:divBdr>
                <w:top w:val="none" w:sz="0" w:space="0" w:color="auto"/>
                <w:left w:val="none" w:sz="0" w:space="0" w:color="auto"/>
                <w:bottom w:val="none" w:sz="0" w:space="0" w:color="auto"/>
                <w:right w:val="none" w:sz="0" w:space="0" w:color="auto"/>
              </w:divBdr>
            </w:div>
            <w:div w:id="1600796087">
              <w:marLeft w:val="0"/>
              <w:marRight w:val="0"/>
              <w:marTop w:val="0"/>
              <w:marBottom w:val="0"/>
              <w:divBdr>
                <w:top w:val="none" w:sz="0" w:space="0" w:color="auto"/>
                <w:left w:val="none" w:sz="0" w:space="0" w:color="auto"/>
                <w:bottom w:val="none" w:sz="0" w:space="0" w:color="auto"/>
                <w:right w:val="none" w:sz="0" w:space="0" w:color="auto"/>
              </w:divBdr>
            </w:div>
            <w:div w:id="1193302828">
              <w:marLeft w:val="0"/>
              <w:marRight w:val="0"/>
              <w:marTop w:val="0"/>
              <w:marBottom w:val="0"/>
              <w:divBdr>
                <w:top w:val="none" w:sz="0" w:space="0" w:color="auto"/>
                <w:left w:val="none" w:sz="0" w:space="0" w:color="auto"/>
                <w:bottom w:val="none" w:sz="0" w:space="0" w:color="auto"/>
                <w:right w:val="none" w:sz="0" w:space="0" w:color="auto"/>
              </w:divBdr>
            </w:div>
            <w:div w:id="1416243549">
              <w:marLeft w:val="0"/>
              <w:marRight w:val="0"/>
              <w:marTop w:val="0"/>
              <w:marBottom w:val="0"/>
              <w:divBdr>
                <w:top w:val="none" w:sz="0" w:space="0" w:color="auto"/>
                <w:left w:val="none" w:sz="0" w:space="0" w:color="auto"/>
                <w:bottom w:val="none" w:sz="0" w:space="0" w:color="auto"/>
                <w:right w:val="none" w:sz="0" w:space="0" w:color="auto"/>
              </w:divBdr>
            </w:div>
            <w:div w:id="1965697459">
              <w:marLeft w:val="0"/>
              <w:marRight w:val="0"/>
              <w:marTop w:val="0"/>
              <w:marBottom w:val="0"/>
              <w:divBdr>
                <w:top w:val="none" w:sz="0" w:space="0" w:color="auto"/>
                <w:left w:val="none" w:sz="0" w:space="0" w:color="auto"/>
                <w:bottom w:val="none" w:sz="0" w:space="0" w:color="auto"/>
                <w:right w:val="none" w:sz="0" w:space="0" w:color="auto"/>
              </w:divBdr>
            </w:div>
            <w:div w:id="1550338555">
              <w:marLeft w:val="0"/>
              <w:marRight w:val="0"/>
              <w:marTop w:val="0"/>
              <w:marBottom w:val="0"/>
              <w:divBdr>
                <w:top w:val="none" w:sz="0" w:space="0" w:color="auto"/>
                <w:left w:val="none" w:sz="0" w:space="0" w:color="auto"/>
                <w:bottom w:val="none" w:sz="0" w:space="0" w:color="auto"/>
                <w:right w:val="none" w:sz="0" w:space="0" w:color="auto"/>
              </w:divBdr>
            </w:div>
            <w:div w:id="1287810901">
              <w:marLeft w:val="0"/>
              <w:marRight w:val="0"/>
              <w:marTop w:val="0"/>
              <w:marBottom w:val="0"/>
              <w:divBdr>
                <w:top w:val="none" w:sz="0" w:space="0" w:color="auto"/>
                <w:left w:val="none" w:sz="0" w:space="0" w:color="auto"/>
                <w:bottom w:val="none" w:sz="0" w:space="0" w:color="auto"/>
                <w:right w:val="none" w:sz="0" w:space="0" w:color="auto"/>
              </w:divBdr>
            </w:div>
            <w:div w:id="756638068">
              <w:marLeft w:val="0"/>
              <w:marRight w:val="0"/>
              <w:marTop w:val="0"/>
              <w:marBottom w:val="0"/>
              <w:divBdr>
                <w:top w:val="none" w:sz="0" w:space="0" w:color="auto"/>
                <w:left w:val="none" w:sz="0" w:space="0" w:color="auto"/>
                <w:bottom w:val="none" w:sz="0" w:space="0" w:color="auto"/>
                <w:right w:val="none" w:sz="0" w:space="0" w:color="auto"/>
              </w:divBdr>
            </w:div>
            <w:div w:id="1363480063">
              <w:marLeft w:val="0"/>
              <w:marRight w:val="0"/>
              <w:marTop w:val="0"/>
              <w:marBottom w:val="0"/>
              <w:divBdr>
                <w:top w:val="none" w:sz="0" w:space="0" w:color="auto"/>
                <w:left w:val="none" w:sz="0" w:space="0" w:color="auto"/>
                <w:bottom w:val="none" w:sz="0" w:space="0" w:color="auto"/>
                <w:right w:val="none" w:sz="0" w:space="0" w:color="auto"/>
              </w:divBdr>
            </w:div>
            <w:div w:id="1971782405">
              <w:marLeft w:val="0"/>
              <w:marRight w:val="0"/>
              <w:marTop w:val="0"/>
              <w:marBottom w:val="0"/>
              <w:divBdr>
                <w:top w:val="none" w:sz="0" w:space="0" w:color="auto"/>
                <w:left w:val="none" w:sz="0" w:space="0" w:color="auto"/>
                <w:bottom w:val="none" w:sz="0" w:space="0" w:color="auto"/>
                <w:right w:val="none" w:sz="0" w:space="0" w:color="auto"/>
              </w:divBdr>
            </w:div>
            <w:div w:id="1413698726">
              <w:marLeft w:val="0"/>
              <w:marRight w:val="0"/>
              <w:marTop w:val="0"/>
              <w:marBottom w:val="0"/>
              <w:divBdr>
                <w:top w:val="none" w:sz="0" w:space="0" w:color="auto"/>
                <w:left w:val="none" w:sz="0" w:space="0" w:color="auto"/>
                <w:bottom w:val="none" w:sz="0" w:space="0" w:color="auto"/>
                <w:right w:val="none" w:sz="0" w:space="0" w:color="auto"/>
              </w:divBdr>
            </w:div>
            <w:div w:id="301422590">
              <w:marLeft w:val="0"/>
              <w:marRight w:val="0"/>
              <w:marTop w:val="0"/>
              <w:marBottom w:val="0"/>
              <w:divBdr>
                <w:top w:val="none" w:sz="0" w:space="0" w:color="auto"/>
                <w:left w:val="none" w:sz="0" w:space="0" w:color="auto"/>
                <w:bottom w:val="none" w:sz="0" w:space="0" w:color="auto"/>
                <w:right w:val="none" w:sz="0" w:space="0" w:color="auto"/>
              </w:divBdr>
            </w:div>
            <w:div w:id="1370832981">
              <w:marLeft w:val="0"/>
              <w:marRight w:val="0"/>
              <w:marTop w:val="0"/>
              <w:marBottom w:val="0"/>
              <w:divBdr>
                <w:top w:val="none" w:sz="0" w:space="0" w:color="auto"/>
                <w:left w:val="none" w:sz="0" w:space="0" w:color="auto"/>
                <w:bottom w:val="none" w:sz="0" w:space="0" w:color="auto"/>
                <w:right w:val="none" w:sz="0" w:space="0" w:color="auto"/>
              </w:divBdr>
            </w:div>
            <w:div w:id="133762008">
              <w:marLeft w:val="0"/>
              <w:marRight w:val="0"/>
              <w:marTop w:val="0"/>
              <w:marBottom w:val="0"/>
              <w:divBdr>
                <w:top w:val="none" w:sz="0" w:space="0" w:color="auto"/>
                <w:left w:val="none" w:sz="0" w:space="0" w:color="auto"/>
                <w:bottom w:val="none" w:sz="0" w:space="0" w:color="auto"/>
                <w:right w:val="none" w:sz="0" w:space="0" w:color="auto"/>
              </w:divBdr>
            </w:div>
          </w:divsChild>
        </w:div>
        <w:div w:id="1320842628">
          <w:marLeft w:val="0"/>
          <w:marRight w:val="0"/>
          <w:marTop w:val="0"/>
          <w:marBottom w:val="0"/>
          <w:divBdr>
            <w:top w:val="none" w:sz="0" w:space="0" w:color="auto"/>
            <w:left w:val="none" w:sz="0" w:space="0" w:color="auto"/>
            <w:bottom w:val="none" w:sz="0" w:space="0" w:color="auto"/>
            <w:right w:val="none" w:sz="0" w:space="0" w:color="auto"/>
          </w:divBdr>
          <w:divsChild>
            <w:div w:id="1488471046">
              <w:marLeft w:val="0"/>
              <w:marRight w:val="0"/>
              <w:marTop w:val="0"/>
              <w:marBottom w:val="0"/>
              <w:divBdr>
                <w:top w:val="none" w:sz="0" w:space="0" w:color="auto"/>
                <w:left w:val="none" w:sz="0" w:space="0" w:color="auto"/>
                <w:bottom w:val="none" w:sz="0" w:space="0" w:color="auto"/>
                <w:right w:val="none" w:sz="0" w:space="0" w:color="auto"/>
              </w:divBdr>
            </w:div>
            <w:div w:id="1113282207">
              <w:marLeft w:val="0"/>
              <w:marRight w:val="0"/>
              <w:marTop w:val="0"/>
              <w:marBottom w:val="0"/>
              <w:divBdr>
                <w:top w:val="none" w:sz="0" w:space="0" w:color="auto"/>
                <w:left w:val="none" w:sz="0" w:space="0" w:color="auto"/>
                <w:bottom w:val="none" w:sz="0" w:space="0" w:color="auto"/>
                <w:right w:val="none" w:sz="0" w:space="0" w:color="auto"/>
              </w:divBdr>
            </w:div>
            <w:div w:id="1006521446">
              <w:marLeft w:val="0"/>
              <w:marRight w:val="0"/>
              <w:marTop w:val="0"/>
              <w:marBottom w:val="0"/>
              <w:divBdr>
                <w:top w:val="none" w:sz="0" w:space="0" w:color="auto"/>
                <w:left w:val="none" w:sz="0" w:space="0" w:color="auto"/>
                <w:bottom w:val="none" w:sz="0" w:space="0" w:color="auto"/>
                <w:right w:val="none" w:sz="0" w:space="0" w:color="auto"/>
              </w:divBdr>
            </w:div>
            <w:div w:id="254167676">
              <w:marLeft w:val="0"/>
              <w:marRight w:val="0"/>
              <w:marTop w:val="0"/>
              <w:marBottom w:val="0"/>
              <w:divBdr>
                <w:top w:val="none" w:sz="0" w:space="0" w:color="auto"/>
                <w:left w:val="none" w:sz="0" w:space="0" w:color="auto"/>
                <w:bottom w:val="none" w:sz="0" w:space="0" w:color="auto"/>
                <w:right w:val="none" w:sz="0" w:space="0" w:color="auto"/>
              </w:divBdr>
            </w:div>
            <w:div w:id="513878727">
              <w:marLeft w:val="0"/>
              <w:marRight w:val="0"/>
              <w:marTop w:val="0"/>
              <w:marBottom w:val="0"/>
              <w:divBdr>
                <w:top w:val="none" w:sz="0" w:space="0" w:color="auto"/>
                <w:left w:val="none" w:sz="0" w:space="0" w:color="auto"/>
                <w:bottom w:val="none" w:sz="0" w:space="0" w:color="auto"/>
                <w:right w:val="none" w:sz="0" w:space="0" w:color="auto"/>
              </w:divBdr>
            </w:div>
            <w:div w:id="1625379076">
              <w:marLeft w:val="0"/>
              <w:marRight w:val="0"/>
              <w:marTop w:val="0"/>
              <w:marBottom w:val="0"/>
              <w:divBdr>
                <w:top w:val="none" w:sz="0" w:space="0" w:color="auto"/>
                <w:left w:val="none" w:sz="0" w:space="0" w:color="auto"/>
                <w:bottom w:val="none" w:sz="0" w:space="0" w:color="auto"/>
                <w:right w:val="none" w:sz="0" w:space="0" w:color="auto"/>
              </w:divBdr>
            </w:div>
            <w:div w:id="442112602">
              <w:marLeft w:val="0"/>
              <w:marRight w:val="0"/>
              <w:marTop w:val="0"/>
              <w:marBottom w:val="0"/>
              <w:divBdr>
                <w:top w:val="none" w:sz="0" w:space="0" w:color="auto"/>
                <w:left w:val="none" w:sz="0" w:space="0" w:color="auto"/>
                <w:bottom w:val="none" w:sz="0" w:space="0" w:color="auto"/>
                <w:right w:val="none" w:sz="0" w:space="0" w:color="auto"/>
              </w:divBdr>
            </w:div>
            <w:div w:id="188104382">
              <w:marLeft w:val="0"/>
              <w:marRight w:val="0"/>
              <w:marTop w:val="0"/>
              <w:marBottom w:val="0"/>
              <w:divBdr>
                <w:top w:val="none" w:sz="0" w:space="0" w:color="auto"/>
                <w:left w:val="none" w:sz="0" w:space="0" w:color="auto"/>
                <w:bottom w:val="none" w:sz="0" w:space="0" w:color="auto"/>
                <w:right w:val="none" w:sz="0" w:space="0" w:color="auto"/>
              </w:divBdr>
            </w:div>
            <w:div w:id="695736563">
              <w:marLeft w:val="0"/>
              <w:marRight w:val="0"/>
              <w:marTop w:val="0"/>
              <w:marBottom w:val="0"/>
              <w:divBdr>
                <w:top w:val="none" w:sz="0" w:space="0" w:color="auto"/>
                <w:left w:val="none" w:sz="0" w:space="0" w:color="auto"/>
                <w:bottom w:val="none" w:sz="0" w:space="0" w:color="auto"/>
                <w:right w:val="none" w:sz="0" w:space="0" w:color="auto"/>
              </w:divBdr>
            </w:div>
            <w:div w:id="721246963">
              <w:marLeft w:val="0"/>
              <w:marRight w:val="0"/>
              <w:marTop w:val="0"/>
              <w:marBottom w:val="0"/>
              <w:divBdr>
                <w:top w:val="none" w:sz="0" w:space="0" w:color="auto"/>
                <w:left w:val="none" w:sz="0" w:space="0" w:color="auto"/>
                <w:bottom w:val="none" w:sz="0" w:space="0" w:color="auto"/>
                <w:right w:val="none" w:sz="0" w:space="0" w:color="auto"/>
              </w:divBdr>
            </w:div>
            <w:div w:id="1176965692">
              <w:marLeft w:val="0"/>
              <w:marRight w:val="0"/>
              <w:marTop w:val="0"/>
              <w:marBottom w:val="0"/>
              <w:divBdr>
                <w:top w:val="none" w:sz="0" w:space="0" w:color="auto"/>
                <w:left w:val="none" w:sz="0" w:space="0" w:color="auto"/>
                <w:bottom w:val="none" w:sz="0" w:space="0" w:color="auto"/>
                <w:right w:val="none" w:sz="0" w:space="0" w:color="auto"/>
              </w:divBdr>
            </w:div>
            <w:div w:id="668557785">
              <w:marLeft w:val="0"/>
              <w:marRight w:val="0"/>
              <w:marTop w:val="0"/>
              <w:marBottom w:val="0"/>
              <w:divBdr>
                <w:top w:val="none" w:sz="0" w:space="0" w:color="auto"/>
                <w:left w:val="none" w:sz="0" w:space="0" w:color="auto"/>
                <w:bottom w:val="none" w:sz="0" w:space="0" w:color="auto"/>
                <w:right w:val="none" w:sz="0" w:space="0" w:color="auto"/>
              </w:divBdr>
            </w:div>
            <w:div w:id="1513645418">
              <w:marLeft w:val="0"/>
              <w:marRight w:val="0"/>
              <w:marTop w:val="0"/>
              <w:marBottom w:val="0"/>
              <w:divBdr>
                <w:top w:val="none" w:sz="0" w:space="0" w:color="auto"/>
                <w:left w:val="none" w:sz="0" w:space="0" w:color="auto"/>
                <w:bottom w:val="none" w:sz="0" w:space="0" w:color="auto"/>
                <w:right w:val="none" w:sz="0" w:space="0" w:color="auto"/>
              </w:divBdr>
            </w:div>
            <w:div w:id="1280642698">
              <w:marLeft w:val="0"/>
              <w:marRight w:val="0"/>
              <w:marTop w:val="0"/>
              <w:marBottom w:val="0"/>
              <w:divBdr>
                <w:top w:val="none" w:sz="0" w:space="0" w:color="auto"/>
                <w:left w:val="none" w:sz="0" w:space="0" w:color="auto"/>
                <w:bottom w:val="none" w:sz="0" w:space="0" w:color="auto"/>
                <w:right w:val="none" w:sz="0" w:space="0" w:color="auto"/>
              </w:divBdr>
            </w:div>
            <w:div w:id="1599678756">
              <w:marLeft w:val="0"/>
              <w:marRight w:val="0"/>
              <w:marTop w:val="0"/>
              <w:marBottom w:val="0"/>
              <w:divBdr>
                <w:top w:val="none" w:sz="0" w:space="0" w:color="auto"/>
                <w:left w:val="none" w:sz="0" w:space="0" w:color="auto"/>
                <w:bottom w:val="none" w:sz="0" w:space="0" w:color="auto"/>
                <w:right w:val="none" w:sz="0" w:space="0" w:color="auto"/>
              </w:divBdr>
            </w:div>
            <w:div w:id="1453668421">
              <w:marLeft w:val="0"/>
              <w:marRight w:val="0"/>
              <w:marTop w:val="0"/>
              <w:marBottom w:val="0"/>
              <w:divBdr>
                <w:top w:val="none" w:sz="0" w:space="0" w:color="auto"/>
                <w:left w:val="none" w:sz="0" w:space="0" w:color="auto"/>
                <w:bottom w:val="none" w:sz="0" w:space="0" w:color="auto"/>
                <w:right w:val="none" w:sz="0" w:space="0" w:color="auto"/>
              </w:divBdr>
            </w:div>
            <w:div w:id="954752078">
              <w:marLeft w:val="0"/>
              <w:marRight w:val="0"/>
              <w:marTop w:val="0"/>
              <w:marBottom w:val="0"/>
              <w:divBdr>
                <w:top w:val="none" w:sz="0" w:space="0" w:color="auto"/>
                <w:left w:val="none" w:sz="0" w:space="0" w:color="auto"/>
                <w:bottom w:val="none" w:sz="0" w:space="0" w:color="auto"/>
                <w:right w:val="none" w:sz="0" w:space="0" w:color="auto"/>
              </w:divBdr>
            </w:div>
            <w:div w:id="967734543">
              <w:marLeft w:val="0"/>
              <w:marRight w:val="0"/>
              <w:marTop w:val="0"/>
              <w:marBottom w:val="0"/>
              <w:divBdr>
                <w:top w:val="none" w:sz="0" w:space="0" w:color="auto"/>
                <w:left w:val="none" w:sz="0" w:space="0" w:color="auto"/>
                <w:bottom w:val="none" w:sz="0" w:space="0" w:color="auto"/>
                <w:right w:val="none" w:sz="0" w:space="0" w:color="auto"/>
              </w:divBdr>
            </w:div>
            <w:div w:id="2035619142">
              <w:marLeft w:val="0"/>
              <w:marRight w:val="0"/>
              <w:marTop w:val="0"/>
              <w:marBottom w:val="0"/>
              <w:divBdr>
                <w:top w:val="none" w:sz="0" w:space="0" w:color="auto"/>
                <w:left w:val="none" w:sz="0" w:space="0" w:color="auto"/>
                <w:bottom w:val="none" w:sz="0" w:space="0" w:color="auto"/>
                <w:right w:val="none" w:sz="0" w:space="0" w:color="auto"/>
              </w:divBdr>
            </w:div>
            <w:div w:id="840043336">
              <w:marLeft w:val="0"/>
              <w:marRight w:val="0"/>
              <w:marTop w:val="0"/>
              <w:marBottom w:val="0"/>
              <w:divBdr>
                <w:top w:val="none" w:sz="0" w:space="0" w:color="auto"/>
                <w:left w:val="none" w:sz="0" w:space="0" w:color="auto"/>
                <w:bottom w:val="none" w:sz="0" w:space="0" w:color="auto"/>
                <w:right w:val="none" w:sz="0" w:space="0" w:color="auto"/>
              </w:divBdr>
            </w:div>
          </w:divsChild>
        </w:div>
        <w:div w:id="1688562288">
          <w:marLeft w:val="0"/>
          <w:marRight w:val="0"/>
          <w:marTop w:val="0"/>
          <w:marBottom w:val="0"/>
          <w:divBdr>
            <w:top w:val="none" w:sz="0" w:space="0" w:color="auto"/>
            <w:left w:val="none" w:sz="0" w:space="0" w:color="auto"/>
            <w:bottom w:val="none" w:sz="0" w:space="0" w:color="auto"/>
            <w:right w:val="none" w:sz="0" w:space="0" w:color="auto"/>
          </w:divBdr>
          <w:divsChild>
            <w:div w:id="1968049401">
              <w:marLeft w:val="0"/>
              <w:marRight w:val="0"/>
              <w:marTop w:val="0"/>
              <w:marBottom w:val="0"/>
              <w:divBdr>
                <w:top w:val="none" w:sz="0" w:space="0" w:color="auto"/>
                <w:left w:val="none" w:sz="0" w:space="0" w:color="auto"/>
                <w:bottom w:val="none" w:sz="0" w:space="0" w:color="auto"/>
                <w:right w:val="none" w:sz="0" w:space="0" w:color="auto"/>
              </w:divBdr>
            </w:div>
            <w:div w:id="1406103801">
              <w:marLeft w:val="0"/>
              <w:marRight w:val="0"/>
              <w:marTop w:val="0"/>
              <w:marBottom w:val="0"/>
              <w:divBdr>
                <w:top w:val="none" w:sz="0" w:space="0" w:color="auto"/>
                <w:left w:val="none" w:sz="0" w:space="0" w:color="auto"/>
                <w:bottom w:val="none" w:sz="0" w:space="0" w:color="auto"/>
                <w:right w:val="none" w:sz="0" w:space="0" w:color="auto"/>
              </w:divBdr>
            </w:div>
            <w:div w:id="565531578">
              <w:marLeft w:val="0"/>
              <w:marRight w:val="0"/>
              <w:marTop w:val="0"/>
              <w:marBottom w:val="0"/>
              <w:divBdr>
                <w:top w:val="none" w:sz="0" w:space="0" w:color="auto"/>
                <w:left w:val="none" w:sz="0" w:space="0" w:color="auto"/>
                <w:bottom w:val="none" w:sz="0" w:space="0" w:color="auto"/>
                <w:right w:val="none" w:sz="0" w:space="0" w:color="auto"/>
              </w:divBdr>
            </w:div>
            <w:div w:id="935402781">
              <w:marLeft w:val="0"/>
              <w:marRight w:val="0"/>
              <w:marTop w:val="0"/>
              <w:marBottom w:val="0"/>
              <w:divBdr>
                <w:top w:val="none" w:sz="0" w:space="0" w:color="auto"/>
                <w:left w:val="none" w:sz="0" w:space="0" w:color="auto"/>
                <w:bottom w:val="none" w:sz="0" w:space="0" w:color="auto"/>
                <w:right w:val="none" w:sz="0" w:space="0" w:color="auto"/>
              </w:divBdr>
            </w:div>
            <w:div w:id="2113277411">
              <w:marLeft w:val="0"/>
              <w:marRight w:val="0"/>
              <w:marTop w:val="0"/>
              <w:marBottom w:val="0"/>
              <w:divBdr>
                <w:top w:val="none" w:sz="0" w:space="0" w:color="auto"/>
                <w:left w:val="none" w:sz="0" w:space="0" w:color="auto"/>
                <w:bottom w:val="none" w:sz="0" w:space="0" w:color="auto"/>
                <w:right w:val="none" w:sz="0" w:space="0" w:color="auto"/>
              </w:divBdr>
            </w:div>
            <w:div w:id="1444376945">
              <w:marLeft w:val="0"/>
              <w:marRight w:val="0"/>
              <w:marTop w:val="0"/>
              <w:marBottom w:val="0"/>
              <w:divBdr>
                <w:top w:val="none" w:sz="0" w:space="0" w:color="auto"/>
                <w:left w:val="none" w:sz="0" w:space="0" w:color="auto"/>
                <w:bottom w:val="none" w:sz="0" w:space="0" w:color="auto"/>
                <w:right w:val="none" w:sz="0" w:space="0" w:color="auto"/>
              </w:divBdr>
            </w:div>
            <w:div w:id="545063408">
              <w:marLeft w:val="0"/>
              <w:marRight w:val="0"/>
              <w:marTop w:val="0"/>
              <w:marBottom w:val="0"/>
              <w:divBdr>
                <w:top w:val="none" w:sz="0" w:space="0" w:color="auto"/>
                <w:left w:val="none" w:sz="0" w:space="0" w:color="auto"/>
                <w:bottom w:val="none" w:sz="0" w:space="0" w:color="auto"/>
                <w:right w:val="none" w:sz="0" w:space="0" w:color="auto"/>
              </w:divBdr>
            </w:div>
            <w:div w:id="1724677885">
              <w:marLeft w:val="0"/>
              <w:marRight w:val="0"/>
              <w:marTop w:val="0"/>
              <w:marBottom w:val="0"/>
              <w:divBdr>
                <w:top w:val="none" w:sz="0" w:space="0" w:color="auto"/>
                <w:left w:val="none" w:sz="0" w:space="0" w:color="auto"/>
                <w:bottom w:val="none" w:sz="0" w:space="0" w:color="auto"/>
                <w:right w:val="none" w:sz="0" w:space="0" w:color="auto"/>
              </w:divBdr>
            </w:div>
            <w:div w:id="1780180724">
              <w:marLeft w:val="0"/>
              <w:marRight w:val="0"/>
              <w:marTop w:val="0"/>
              <w:marBottom w:val="0"/>
              <w:divBdr>
                <w:top w:val="none" w:sz="0" w:space="0" w:color="auto"/>
                <w:left w:val="none" w:sz="0" w:space="0" w:color="auto"/>
                <w:bottom w:val="none" w:sz="0" w:space="0" w:color="auto"/>
                <w:right w:val="none" w:sz="0" w:space="0" w:color="auto"/>
              </w:divBdr>
            </w:div>
            <w:div w:id="1102263435">
              <w:marLeft w:val="0"/>
              <w:marRight w:val="0"/>
              <w:marTop w:val="0"/>
              <w:marBottom w:val="0"/>
              <w:divBdr>
                <w:top w:val="none" w:sz="0" w:space="0" w:color="auto"/>
                <w:left w:val="none" w:sz="0" w:space="0" w:color="auto"/>
                <w:bottom w:val="none" w:sz="0" w:space="0" w:color="auto"/>
                <w:right w:val="none" w:sz="0" w:space="0" w:color="auto"/>
              </w:divBdr>
            </w:div>
            <w:div w:id="1615214042">
              <w:marLeft w:val="0"/>
              <w:marRight w:val="0"/>
              <w:marTop w:val="0"/>
              <w:marBottom w:val="0"/>
              <w:divBdr>
                <w:top w:val="none" w:sz="0" w:space="0" w:color="auto"/>
                <w:left w:val="none" w:sz="0" w:space="0" w:color="auto"/>
                <w:bottom w:val="none" w:sz="0" w:space="0" w:color="auto"/>
                <w:right w:val="none" w:sz="0" w:space="0" w:color="auto"/>
              </w:divBdr>
            </w:div>
            <w:div w:id="239951568">
              <w:marLeft w:val="0"/>
              <w:marRight w:val="0"/>
              <w:marTop w:val="0"/>
              <w:marBottom w:val="0"/>
              <w:divBdr>
                <w:top w:val="none" w:sz="0" w:space="0" w:color="auto"/>
                <w:left w:val="none" w:sz="0" w:space="0" w:color="auto"/>
                <w:bottom w:val="none" w:sz="0" w:space="0" w:color="auto"/>
                <w:right w:val="none" w:sz="0" w:space="0" w:color="auto"/>
              </w:divBdr>
            </w:div>
            <w:div w:id="1970278586">
              <w:marLeft w:val="0"/>
              <w:marRight w:val="0"/>
              <w:marTop w:val="0"/>
              <w:marBottom w:val="0"/>
              <w:divBdr>
                <w:top w:val="none" w:sz="0" w:space="0" w:color="auto"/>
                <w:left w:val="none" w:sz="0" w:space="0" w:color="auto"/>
                <w:bottom w:val="none" w:sz="0" w:space="0" w:color="auto"/>
                <w:right w:val="none" w:sz="0" w:space="0" w:color="auto"/>
              </w:divBdr>
            </w:div>
            <w:div w:id="1081637031">
              <w:marLeft w:val="0"/>
              <w:marRight w:val="0"/>
              <w:marTop w:val="0"/>
              <w:marBottom w:val="0"/>
              <w:divBdr>
                <w:top w:val="none" w:sz="0" w:space="0" w:color="auto"/>
                <w:left w:val="none" w:sz="0" w:space="0" w:color="auto"/>
                <w:bottom w:val="none" w:sz="0" w:space="0" w:color="auto"/>
                <w:right w:val="none" w:sz="0" w:space="0" w:color="auto"/>
              </w:divBdr>
            </w:div>
            <w:div w:id="1415321944">
              <w:marLeft w:val="0"/>
              <w:marRight w:val="0"/>
              <w:marTop w:val="0"/>
              <w:marBottom w:val="0"/>
              <w:divBdr>
                <w:top w:val="none" w:sz="0" w:space="0" w:color="auto"/>
                <w:left w:val="none" w:sz="0" w:space="0" w:color="auto"/>
                <w:bottom w:val="none" w:sz="0" w:space="0" w:color="auto"/>
                <w:right w:val="none" w:sz="0" w:space="0" w:color="auto"/>
              </w:divBdr>
            </w:div>
            <w:div w:id="1370453160">
              <w:marLeft w:val="0"/>
              <w:marRight w:val="0"/>
              <w:marTop w:val="0"/>
              <w:marBottom w:val="0"/>
              <w:divBdr>
                <w:top w:val="none" w:sz="0" w:space="0" w:color="auto"/>
                <w:left w:val="none" w:sz="0" w:space="0" w:color="auto"/>
                <w:bottom w:val="none" w:sz="0" w:space="0" w:color="auto"/>
                <w:right w:val="none" w:sz="0" w:space="0" w:color="auto"/>
              </w:divBdr>
            </w:div>
            <w:div w:id="2035109477">
              <w:marLeft w:val="0"/>
              <w:marRight w:val="0"/>
              <w:marTop w:val="0"/>
              <w:marBottom w:val="0"/>
              <w:divBdr>
                <w:top w:val="none" w:sz="0" w:space="0" w:color="auto"/>
                <w:left w:val="none" w:sz="0" w:space="0" w:color="auto"/>
                <w:bottom w:val="none" w:sz="0" w:space="0" w:color="auto"/>
                <w:right w:val="none" w:sz="0" w:space="0" w:color="auto"/>
              </w:divBdr>
            </w:div>
            <w:div w:id="243345811">
              <w:marLeft w:val="0"/>
              <w:marRight w:val="0"/>
              <w:marTop w:val="0"/>
              <w:marBottom w:val="0"/>
              <w:divBdr>
                <w:top w:val="none" w:sz="0" w:space="0" w:color="auto"/>
                <w:left w:val="none" w:sz="0" w:space="0" w:color="auto"/>
                <w:bottom w:val="none" w:sz="0" w:space="0" w:color="auto"/>
                <w:right w:val="none" w:sz="0" w:space="0" w:color="auto"/>
              </w:divBdr>
            </w:div>
            <w:div w:id="1048189118">
              <w:marLeft w:val="0"/>
              <w:marRight w:val="0"/>
              <w:marTop w:val="0"/>
              <w:marBottom w:val="0"/>
              <w:divBdr>
                <w:top w:val="none" w:sz="0" w:space="0" w:color="auto"/>
                <w:left w:val="none" w:sz="0" w:space="0" w:color="auto"/>
                <w:bottom w:val="none" w:sz="0" w:space="0" w:color="auto"/>
                <w:right w:val="none" w:sz="0" w:space="0" w:color="auto"/>
              </w:divBdr>
            </w:div>
            <w:div w:id="1339039435">
              <w:marLeft w:val="0"/>
              <w:marRight w:val="0"/>
              <w:marTop w:val="0"/>
              <w:marBottom w:val="0"/>
              <w:divBdr>
                <w:top w:val="none" w:sz="0" w:space="0" w:color="auto"/>
                <w:left w:val="none" w:sz="0" w:space="0" w:color="auto"/>
                <w:bottom w:val="none" w:sz="0" w:space="0" w:color="auto"/>
                <w:right w:val="none" w:sz="0" w:space="0" w:color="auto"/>
              </w:divBdr>
            </w:div>
          </w:divsChild>
        </w:div>
        <w:div w:id="908728865">
          <w:marLeft w:val="0"/>
          <w:marRight w:val="0"/>
          <w:marTop w:val="0"/>
          <w:marBottom w:val="0"/>
          <w:divBdr>
            <w:top w:val="none" w:sz="0" w:space="0" w:color="auto"/>
            <w:left w:val="none" w:sz="0" w:space="0" w:color="auto"/>
            <w:bottom w:val="none" w:sz="0" w:space="0" w:color="auto"/>
            <w:right w:val="none" w:sz="0" w:space="0" w:color="auto"/>
          </w:divBdr>
          <w:divsChild>
            <w:div w:id="1832718292">
              <w:marLeft w:val="0"/>
              <w:marRight w:val="0"/>
              <w:marTop w:val="0"/>
              <w:marBottom w:val="0"/>
              <w:divBdr>
                <w:top w:val="none" w:sz="0" w:space="0" w:color="auto"/>
                <w:left w:val="none" w:sz="0" w:space="0" w:color="auto"/>
                <w:bottom w:val="none" w:sz="0" w:space="0" w:color="auto"/>
                <w:right w:val="none" w:sz="0" w:space="0" w:color="auto"/>
              </w:divBdr>
            </w:div>
            <w:div w:id="958922941">
              <w:marLeft w:val="0"/>
              <w:marRight w:val="0"/>
              <w:marTop w:val="0"/>
              <w:marBottom w:val="0"/>
              <w:divBdr>
                <w:top w:val="none" w:sz="0" w:space="0" w:color="auto"/>
                <w:left w:val="none" w:sz="0" w:space="0" w:color="auto"/>
                <w:bottom w:val="none" w:sz="0" w:space="0" w:color="auto"/>
                <w:right w:val="none" w:sz="0" w:space="0" w:color="auto"/>
              </w:divBdr>
            </w:div>
            <w:div w:id="1604604388">
              <w:marLeft w:val="0"/>
              <w:marRight w:val="0"/>
              <w:marTop w:val="0"/>
              <w:marBottom w:val="0"/>
              <w:divBdr>
                <w:top w:val="none" w:sz="0" w:space="0" w:color="auto"/>
                <w:left w:val="none" w:sz="0" w:space="0" w:color="auto"/>
                <w:bottom w:val="none" w:sz="0" w:space="0" w:color="auto"/>
                <w:right w:val="none" w:sz="0" w:space="0" w:color="auto"/>
              </w:divBdr>
            </w:div>
            <w:div w:id="658339364">
              <w:marLeft w:val="0"/>
              <w:marRight w:val="0"/>
              <w:marTop w:val="0"/>
              <w:marBottom w:val="0"/>
              <w:divBdr>
                <w:top w:val="none" w:sz="0" w:space="0" w:color="auto"/>
                <w:left w:val="none" w:sz="0" w:space="0" w:color="auto"/>
                <w:bottom w:val="none" w:sz="0" w:space="0" w:color="auto"/>
                <w:right w:val="none" w:sz="0" w:space="0" w:color="auto"/>
              </w:divBdr>
            </w:div>
            <w:div w:id="2008513769">
              <w:marLeft w:val="0"/>
              <w:marRight w:val="0"/>
              <w:marTop w:val="0"/>
              <w:marBottom w:val="0"/>
              <w:divBdr>
                <w:top w:val="none" w:sz="0" w:space="0" w:color="auto"/>
                <w:left w:val="none" w:sz="0" w:space="0" w:color="auto"/>
                <w:bottom w:val="none" w:sz="0" w:space="0" w:color="auto"/>
                <w:right w:val="none" w:sz="0" w:space="0" w:color="auto"/>
              </w:divBdr>
            </w:div>
            <w:div w:id="677849385">
              <w:marLeft w:val="0"/>
              <w:marRight w:val="0"/>
              <w:marTop w:val="0"/>
              <w:marBottom w:val="0"/>
              <w:divBdr>
                <w:top w:val="none" w:sz="0" w:space="0" w:color="auto"/>
                <w:left w:val="none" w:sz="0" w:space="0" w:color="auto"/>
                <w:bottom w:val="none" w:sz="0" w:space="0" w:color="auto"/>
                <w:right w:val="none" w:sz="0" w:space="0" w:color="auto"/>
              </w:divBdr>
            </w:div>
            <w:div w:id="543561650">
              <w:marLeft w:val="0"/>
              <w:marRight w:val="0"/>
              <w:marTop w:val="0"/>
              <w:marBottom w:val="0"/>
              <w:divBdr>
                <w:top w:val="none" w:sz="0" w:space="0" w:color="auto"/>
                <w:left w:val="none" w:sz="0" w:space="0" w:color="auto"/>
                <w:bottom w:val="none" w:sz="0" w:space="0" w:color="auto"/>
                <w:right w:val="none" w:sz="0" w:space="0" w:color="auto"/>
              </w:divBdr>
            </w:div>
            <w:div w:id="205991487">
              <w:marLeft w:val="0"/>
              <w:marRight w:val="0"/>
              <w:marTop w:val="0"/>
              <w:marBottom w:val="0"/>
              <w:divBdr>
                <w:top w:val="none" w:sz="0" w:space="0" w:color="auto"/>
                <w:left w:val="none" w:sz="0" w:space="0" w:color="auto"/>
                <w:bottom w:val="none" w:sz="0" w:space="0" w:color="auto"/>
                <w:right w:val="none" w:sz="0" w:space="0" w:color="auto"/>
              </w:divBdr>
            </w:div>
            <w:div w:id="1255549288">
              <w:marLeft w:val="0"/>
              <w:marRight w:val="0"/>
              <w:marTop w:val="0"/>
              <w:marBottom w:val="0"/>
              <w:divBdr>
                <w:top w:val="none" w:sz="0" w:space="0" w:color="auto"/>
                <w:left w:val="none" w:sz="0" w:space="0" w:color="auto"/>
                <w:bottom w:val="none" w:sz="0" w:space="0" w:color="auto"/>
                <w:right w:val="none" w:sz="0" w:space="0" w:color="auto"/>
              </w:divBdr>
            </w:div>
            <w:div w:id="188177712">
              <w:marLeft w:val="0"/>
              <w:marRight w:val="0"/>
              <w:marTop w:val="0"/>
              <w:marBottom w:val="0"/>
              <w:divBdr>
                <w:top w:val="none" w:sz="0" w:space="0" w:color="auto"/>
                <w:left w:val="none" w:sz="0" w:space="0" w:color="auto"/>
                <w:bottom w:val="none" w:sz="0" w:space="0" w:color="auto"/>
                <w:right w:val="none" w:sz="0" w:space="0" w:color="auto"/>
              </w:divBdr>
            </w:div>
            <w:div w:id="689449156">
              <w:marLeft w:val="0"/>
              <w:marRight w:val="0"/>
              <w:marTop w:val="0"/>
              <w:marBottom w:val="0"/>
              <w:divBdr>
                <w:top w:val="none" w:sz="0" w:space="0" w:color="auto"/>
                <w:left w:val="none" w:sz="0" w:space="0" w:color="auto"/>
                <w:bottom w:val="none" w:sz="0" w:space="0" w:color="auto"/>
                <w:right w:val="none" w:sz="0" w:space="0" w:color="auto"/>
              </w:divBdr>
            </w:div>
            <w:div w:id="2022857462">
              <w:marLeft w:val="0"/>
              <w:marRight w:val="0"/>
              <w:marTop w:val="0"/>
              <w:marBottom w:val="0"/>
              <w:divBdr>
                <w:top w:val="none" w:sz="0" w:space="0" w:color="auto"/>
                <w:left w:val="none" w:sz="0" w:space="0" w:color="auto"/>
                <w:bottom w:val="none" w:sz="0" w:space="0" w:color="auto"/>
                <w:right w:val="none" w:sz="0" w:space="0" w:color="auto"/>
              </w:divBdr>
            </w:div>
            <w:div w:id="1060179277">
              <w:marLeft w:val="0"/>
              <w:marRight w:val="0"/>
              <w:marTop w:val="0"/>
              <w:marBottom w:val="0"/>
              <w:divBdr>
                <w:top w:val="none" w:sz="0" w:space="0" w:color="auto"/>
                <w:left w:val="none" w:sz="0" w:space="0" w:color="auto"/>
                <w:bottom w:val="none" w:sz="0" w:space="0" w:color="auto"/>
                <w:right w:val="none" w:sz="0" w:space="0" w:color="auto"/>
              </w:divBdr>
            </w:div>
            <w:div w:id="454106706">
              <w:marLeft w:val="0"/>
              <w:marRight w:val="0"/>
              <w:marTop w:val="0"/>
              <w:marBottom w:val="0"/>
              <w:divBdr>
                <w:top w:val="none" w:sz="0" w:space="0" w:color="auto"/>
                <w:left w:val="none" w:sz="0" w:space="0" w:color="auto"/>
                <w:bottom w:val="none" w:sz="0" w:space="0" w:color="auto"/>
                <w:right w:val="none" w:sz="0" w:space="0" w:color="auto"/>
              </w:divBdr>
            </w:div>
            <w:div w:id="1318192403">
              <w:marLeft w:val="0"/>
              <w:marRight w:val="0"/>
              <w:marTop w:val="0"/>
              <w:marBottom w:val="0"/>
              <w:divBdr>
                <w:top w:val="none" w:sz="0" w:space="0" w:color="auto"/>
                <w:left w:val="none" w:sz="0" w:space="0" w:color="auto"/>
                <w:bottom w:val="none" w:sz="0" w:space="0" w:color="auto"/>
                <w:right w:val="none" w:sz="0" w:space="0" w:color="auto"/>
              </w:divBdr>
            </w:div>
            <w:div w:id="589582776">
              <w:marLeft w:val="0"/>
              <w:marRight w:val="0"/>
              <w:marTop w:val="0"/>
              <w:marBottom w:val="0"/>
              <w:divBdr>
                <w:top w:val="none" w:sz="0" w:space="0" w:color="auto"/>
                <w:left w:val="none" w:sz="0" w:space="0" w:color="auto"/>
                <w:bottom w:val="none" w:sz="0" w:space="0" w:color="auto"/>
                <w:right w:val="none" w:sz="0" w:space="0" w:color="auto"/>
              </w:divBdr>
            </w:div>
            <w:div w:id="777485494">
              <w:marLeft w:val="0"/>
              <w:marRight w:val="0"/>
              <w:marTop w:val="0"/>
              <w:marBottom w:val="0"/>
              <w:divBdr>
                <w:top w:val="none" w:sz="0" w:space="0" w:color="auto"/>
                <w:left w:val="none" w:sz="0" w:space="0" w:color="auto"/>
                <w:bottom w:val="none" w:sz="0" w:space="0" w:color="auto"/>
                <w:right w:val="none" w:sz="0" w:space="0" w:color="auto"/>
              </w:divBdr>
            </w:div>
            <w:div w:id="135151528">
              <w:marLeft w:val="0"/>
              <w:marRight w:val="0"/>
              <w:marTop w:val="0"/>
              <w:marBottom w:val="0"/>
              <w:divBdr>
                <w:top w:val="none" w:sz="0" w:space="0" w:color="auto"/>
                <w:left w:val="none" w:sz="0" w:space="0" w:color="auto"/>
                <w:bottom w:val="none" w:sz="0" w:space="0" w:color="auto"/>
                <w:right w:val="none" w:sz="0" w:space="0" w:color="auto"/>
              </w:divBdr>
            </w:div>
            <w:div w:id="957029572">
              <w:marLeft w:val="0"/>
              <w:marRight w:val="0"/>
              <w:marTop w:val="0"/>
              <w:marBottom w:val="0"/>
              <w:divBdr>
                <w:top w:val="none" w:sz="0" w:space="0" w:color="auto"/>
                <w:left w:val="none" w:sz="0" w:space="0" w:color="auto"/>
                <w:bottom w:val="none" w:sz="0" w:space="0" w:color="auto"/>
                <w:right w:val="none" w:sz="0" w:space="0" w:color="auto"/>
              </w:divBdr>
            </w:div>
            <w:div w:id="183986201">
              <w:marLeft w:val="0"/>
              <w:marRight w:val="0"/>
              <w:marTop w:val="0"/>
              <w:marBottom w:val="0"/>
              <w:divBdr>
                <w:top w:val="none" w:sz="0" w:space="0" w:color="auto"/>
                <w:left w:val="none" w:sz="0" w:space="0" w:color="auto"/>
                <w:bottom w:val="none" w:sz="0" w:space="0" w:color="auto"/>
                <w:right w:val="none" w:sz="0" w:space="0" w:color="auto"/>
              </w:divBdr>
            </w:div>
          </w:divsChild>
        </w:div>
        <w:div w:id="1448549955">
          <w:marLeft w:val="0"/>
          <w:marRight w:val="0"/>
          <w:marTop w:val="0"/>
          <w:marBottom w:val="0"/>
          <w:divBdr>
            <w:top w:val="none" w:sz="0" w:space="0" w:color="auto"/>
            <w:left w:val="none" w:sz="0" w:space="0" w:color="auto"/>
            <w:bottom w:val="none" w:sz="0" w:space="0" w:color="auto"/>
            <w:right w:val="none" w:sz="0" w:space="0" w:color="auto"/>
          </w:divBdr>
          <w:divsChild>
            <w:div w:id="1696038203">
              <w:marLeft w:val="0"/>
              <w:marRight w:val="0"/>
              <w:marTop w:val="0"/>
              <w:marBottom w:val="0"/>
              <w:divBdr>
                <w:top w:val="none" w:sz="0" w:space="0" w:color="auto"/>
                <w:left w:val="none" w:sz="0" w:space="0" w:color="auto"/>
                <w:bottom w:val="none" w:sz="0" w:space="0" w:color="auto"/>
                <w:right w:val="none" w:sz="0" w:space="0" w:color="auto"/>
              </w:divBdr>
            </w:div>
            <w:div w:id="2055152046">
              <w:marLeft w:val="0"/>
              <w:marRight w:val="0"/>
              <w:marTop w:val="0"/>
              <w:marBottom w:val="0"/>
              <w:divBdr>
                <w:top w:val="none" w:sz="0" w:space="0" w:color="auto"/>
                <w:left w:val="none" w:sz="0" w:space="0" w:color="auto"/>
                <w:bottom w:val="none" w:sz="0" w:space="0" w:color="auto"/>
                <w:right w:val="none" w:sz="0" w:space="0" w:color="auto"/>
              </w:divBdr>
            </w:div>
            <w:div w:id="844591975">
              <w:marLeft w:val="0"/>
              <w:marRight w:val="0"/>
              <w:marTop w:val="0"/>
              <w:marBottom w:val="0"/>
              <w:divBdr>
                <w:top w:val="none" w:sz="0" w:space="0" w:color="auto"/>
                <w:left w:val="none" w:sz="0" w:space="0" w:color="auto"/>
                <w:bottom w:val="none" w:sz="0" w:space="0" w:color="auto"/>
                <w:right w:val="none" w:sz="0" w:space="0" w:color="auto"/>
              </w:divBdr>
            </w:div>
            <w:div w:id="1821120555">
              <w:marLeft w:val="0"/>
              <w:marRight w:val="0"/>
              <w:marTop w:val="0"/>
              <w:marBottom w:val="0"/>
              <w:divBdr>
                <w:top w:val="none" w:sz="0" w:space="0" w:color="auto"/>
                <w:left w:val="none" w:sz="0" w:space="0" w:color="auto"/>
                <w:bottom w:val="none" w:sz="0" w:space="0" w:color="auto"/>
                <w:right w:val="none" w:sz="0" w:space="0" w:color="auto"/>
              </w:divBdr>
            </w:div>
            <w:div w:id="1057314172">
              <w:marLeft w:val="0"/>
              <w:marRight w:val="0"/>
              <w:marTop w:val="0"/>
              <w:marBottom w:val="0"/>
              <w:divBdr>
                <w:top w:val="none" w:sz="0" w:space="0" w:color="auto"/>
                <w:left w:val="none" w:sz="0" w:space="0" w:color="auto"/>
                <w:bottom w:val="none" w:sz="0" w:space="0" w:color="auto"/>
                <w:right w:val="none" w:sz="0" w:space="0" w:color="auto"/>
              </w:divBdr>
            </w:div>
            <w:div w:id="329023428">
              <w:marLeft w:val="0"/>
              <w:marRight w:val="0"/>
              <w:marTop w:val="0"/>
              <w:marBottom w:val="0"/>
              <w:divBdr>
                <w:top w:val="none" w:sz="0" w:space="0" w:color="auto"/>
                <w:left w:val="none" w:sz="0" w:space="0" w:color="auto"/>
                <w:bottom w:val="none" w:sz="0" w:space="0" w:color="auto"/>
                <w:right w:val="none" w:sz="0" w:space="0" w:color="auto"/>
              </w:divBdr>
            </w:div>
            <w:div w:id="646012023">
              <w:marLeft w:val="0"/>
              <w:marRight w:val="0"/>
              <w:marTop w:val="0"/>
              <w:marBottom w:val="0"/>
              <w:divBdr>
                <w:top w:val="none" w:sz="0" w:space="0" w:color="auto"/>
                <w:left w:val="none" w:sz="0" w:space="0" w:color="auto"/>
                <w:bottom w:val="none" w:sz="0" w:space="0" w:color="auto"/>
                <w:right w:val="none" w:sz="0" w:space="0" w:color="auto"/>
              </w:divBdr>
            </w:div>
            <w:div w:id="1922523973">
              <w:marLeft w:val="0"/>
              <w:marRight w:val="0"/>
              <w:marTop w:val="0"/>
              <w:marBottom w:val="0"/>
              <w:divBdr>
                <w:top w:val="none" w:sz="0" w:space="0" w:color="auto"/>
                <w:left w:val="none" w:sz="0" w:space="0" w:color="auto"/>
                <w:bottom w:val="none" w:sz="0" w:space="0" w:color="auto"/>
                <w:right w:val="none" w:sz="0" w:space="0" w:color="auto"/>
              </w:divBdr>
            </w:div>
            <w:div w:id="1968076970">
              <w:marLeft w:val="0"/>
              <w:marRight w:val="0"/>
              <w:marTop w:val="0"/>
              <w:marBottom w:val="0"/>
              <w:divBdr>
                <w:top w:val="none" w:sz="0" w:space="0" w:color="auto"/>
                <w:left w:val="none" w:sz="0" w:space="0" w:color="auto"/>
                <w:bottom w:val="none" w:sz="0" w:space="0" w:color="auto"/>
                <w:right w:val="none" w:sz="0" w:space="0" w:color="auto"/>
              </w:divBdr>
            </w:div>
            <w:div w:id="1244294927">
              <w:marLeft w:val="0"/>
              <w:marRight w:val="0"/>
              <w:marTop w:val="0"/>
              <w:marBottom w:val="0"/>
              <w:divBdr>
                <w:top w:val="none" w:sz="0" w:space="0" w:color="auto"/>
                <w:left w:val="none" w:sz="0" w:space="0" w:color="auto"/>
                <w:bottom w:val="none" w:sz="0" w:space="0" w:color="auto"/>
                <w:right w:val="none" w:sz="0" w:space="0" w:color="auto"/>
              </w:divBdr>
            </w:div>
            <w:div w:id="772944421">
              <w:marLeft w:val="0"/>
              <w:marRight w:val="0"/>
              <w:marTop w:val="0"/>
              <w:marBottom w:val="0"/>
              <w:divBdr>
                <w:top w:val="none" w:sz="0" w:space="0" w:color="auto"/>
                <w:left w:val="none" w:sz="0" w:space="0" w:color="auto"/>
                <w:bottom w:val="none" w:sz="0" w:space="0" w:color="auto"/>
                <w:right w:val="none" w:sz="0" w:space="0" w:color="auto"/>
              </w:divBdr>
            </w:div>
            <w:div w:id="1123886990">
              <w:marLeft w:val="0"/>
              <w:marRight w:val="0"/>
              <w:marTop w:val="0"/>
              <w:marBottom w:val="0"/>
              <w:divBdr>
                <w:top w:val="none" w:sz="0" w:space="0" w:color="auto"/>
                <w:left w:val="none" w:sz="0" w:space="0" w:color="auto"/>
                <w:bottom w:val="none" w:sz="0" w:space="0" w:color="auto"/>
                <w:right w:val="none" w:sz="0" w:space="0" w:color="auto"/>
              </w:divBdr>
            </w:div>
            <w:div w:id="2007703233">
              <w:marLeft w:val="0"/>
              <w:marRight w:val="0"/>
              <w:marTop w:val="0"/>
              <w:marBottom w:val="0"/>
              <w:divBdr>
                <w:top w:val="none" w:sz="0" w:space="0" w:color="auto"/>
                <w:left w:val="none" w:sz="0" w:space="0" w:color="auto"/>
                <w:bottom w:val="none" w:sz="0" w:space="0" w:color="auto"/>
                <w:right w:val="none" w:sz="0" w:space="0" w:color="auto"/>
              </w:divBdr>
            </w:div>
            <w:div w:id="1451585116">
              <w:marLeft w:val="0"/>
              <w:marRight w:val="0"/>
              <w:marTop w:val="0"/>
              <w:marBottom w:val="0"/>
              <w:divBdr>
                <w:top w:val="none" w:sz="0" w:space="0" w:color="auto"/>
                <w:left w:val="none" w:sz="0" w:space="0" w:color="auto"/>
                <w:bottom w:val="none" w:sz="0" w:space="0" w:color="auto"/>
                <w:right w:val="none" w:sz="0" w:space="0" w:color="auto"/>
              </w:divBdr>
            </w:div>
            <w:div w:id="1970474267">
              <w:marLeft w:val="0"/>
              <w:marRight w:val="0"/>
              <w:marTop w:val="0"/>
              <w:marBottom w:val="0"/>
              <w:divBdr>
                <w:top w:val="none" w:sz="0" w:space="0" w:color="auto"/>
                <w:left w:val="none" w:sz="0" w:space="0" w:color="auto"/>
                <w:bottom w:val="none" w:sz="0" w:space="0" w:color="auto"/>
                <w:right w:val="none" w:sz="0" w:space="0" w:color="auto"/>
              </w:divBdr>
            </w:div>
            <w:div w:id="1281646353">
              <w:marLeft w:val="0"/>
              <w:marRight w:val="0"/>
              <w:marTop w:val="0"/>
              <w:marBottom w:val="0"/>
              <w:divBdr>
                <w:top w:val="none" w:sz="0" w:space="0" w:color="auto"/>
                <w:left w:val="none" w:sz="0" w:space="0" w:color="auto"/>
                <w:bottom w:val="none" w:sz="0" w:space="0" w:color="auto"/>
                <w:right w:val="none" w:sz="0" w:space="0" w:color="auto"/>
              </w:divBdr>
            </w:div>
            <w:div w:id="713578757">
              <w:marLeft w:val="0"/>
              <w:marRight w:val="0"/>
              <w:marTop w:val="0"/>
              <w:marBottom w:val="0"/>
              <w:divBdr>
                <w:top w:val="none" w:sz="0" w:space="0" w:color="auto"/>
                <w:left w:val="none" w:sz="0" w:space="0" w:color="auto"/>
                <w:bottom w:val="none" w:sz="0" w:space="0" w:color="auto"/>
                <w:right w:val="none" w:sz="0" w:space="0" w:color="auto"/>
              </w:divBdr>
            </w:div>
            <w:div w:id="1150637203">
              <w:marLeft w:val="0"/>
              <w:marRight w:val="0"/>
              <w:marTop w:val="0"/>
              <w:marBottom w:val="0"/>
              <w:divBdr>
                <w:top w:val="none" w:sz="0" w:space="0" w:color="auto"/>
                <w:left w:val="none" w:sz="0" w:space="0" w:color="auto"/>
                <w:bottom w:val="none" w:sz="0" w:space="0" w:color="auto"/>
                <w:right w:val="none" w:sz="0" w:space="0" w:color="auto"/>
              </w:divBdr>
            </w:div>
            <w:div w:id="604846627">
              <w:marLeft w:val="0"/>
              <w:marRight w:val="0"/>
              <w:marTop w:val="0"/>
              <w:marBottom w:val="0"/>
              <w:divBdr>
                <w:top w:val="none" w:sz="0" w:space="0" w:color="auto"/>
                <w:left w:val="none" w:sz="0" w:space="0" w:color="auto"/>
                <w:bottom w:val="none" w:sz="0" w:space="0" w:color="auto"/>
                <w:right w:val="none" w:sz="0" w:space="0" w:color="auto"/>
              </w:divBdr>
            </w:div>
            <w:div w:id="1971351952">
              <w:marLeft w:val="0"/>
              <w:marRight w:val="0"/>
              <w:marTop w:val="0"/>
              <w:marBottom w:val="0"/>
              <w:divBdr>
                <w:top w:val="none" w:sz="0" w:space="0" w:color="auto"/>
                <w:left w:val="none" w:sz="0" w:space="0" w:color="auto"/>
                <w:bottom w:val="none" w:sz="0" w:space="0" w:color="auto"/>
                <w:right w:val="none" w:sz="0" w:space="0" w:color="auto"/>
              </w:divBdr>
            </w:div>
          </w:divsChild>
        </w:div>
        <w:div w:id="858740309">
          <w:marLeft w:val="0"/>
          <w:marRight w:val="0"/>
          <w:marTop w:val="0"/>
          <w:marBottom w:val="0"/>
          <w:divBdr>
            <w:top w:val="none" w:sz="0" w:space="0" w:color="auto"/>
            <w:left w:val="none" w:sz="0" w:space="0" w:color="auto"/>
            <w:bottom w:val="none" w:sz="0" w:space="0" w:color="auto"/>
            <w:right w:val="none" w:sz="0" w:space="0" w:color="auto"/>
          </w:divBdr>
          <w:divsChild>
            <w:div w:id="70541958">
              <w:marLeft w:val="0"/>
              <w:marRight w:val="0"/>
              <w:marTop w:val="0"/>
              <w:marBottom w:val="0"/>
              <w:divBdr>
                <w:top w:val="none" w:sz="0" w:space="0" w:color="auto"/>
                <w:left w:val="none" w:sz="0" w:space="0" w:color="auto"/>
                <w:bottom w:val="none" w:sz="0" w:space="0" w:color="auto"/>
                <w:right w:val="none" w:sz="0" w:space="0" w:color="auto"/>
              </w:divBdr>
            </w:div>
            <w:div w:id="1193954508">
              <w:marLeft w:val="0"/>
              <w:marRight w:val="0"/>
              <w:marTop w:val="0"/>
              <w:marBottom w:val="0"/>
              <w:divBdr>
                <w:top w:val="none" w:sz="0" w:space="0" w:color="auto"/>
                <w:left w:val="none" w:sz="0" w:space="0" w:color="auto"/>
                <w:bottom w:val="none" w:sz="0" w:space="0" w:color="auto"/>
                <w:right w:val="none" w:sz="0" w:space="0" w:color="auto"/>
              </w:divBdr>
            </w:div>
            <w:div w:id="1214610314">
              <w:marLeft w:val="0"/>
              <w:marRight w:val="0"/>
              <w:marTop w:val="0"/>
              <w:marBottom w:val="0"/>
              <w:divBdr>
                <w:top w:val="none" w:sz="0" w:space="0" w:color="auto"/>
                <w:left w:val="none" w:sz="0" w:space="0" w:color="auto"/>
                <w:bottom w:val="none" w:sz="0" w:space="0" w:color="auto"/>
                <w:right w:val="none" w:sz="0" w:space="0" w:color="auto"/>
              </w:divBdr>
            </w:div>
            <w:div w:id="63379701">
              <w:marLeft w:val="0"/>
              <w:marRight w:val="0"/>
              <w:marTop w:val="0"/>
              <w:marBottom w:val="0"/>
              <w:divBdr>
                <w:top w:val="none" w:sz="0" w:space="0" w:color="auto"/>
                <w:left w:val="none" w:sz="0" w:space="0" w:color="auto"/>
                <w:bottom w:val="none" w:sz="0" w:space="0" w:color="auto"/>
                <w:right w:val="none" w:sz="0" w:space="0" w:color="auto"/>
              </w:divBdr>
            </w:div>
            <w:div w:id="204951408">
              <w:marLeft w:val="0"/>
              <w:marRight w:val="0"/>
              <w:marTop w:val="0"/>
              <w:marBottom w:val="0"/>
              <w:divBdr>
                <w:top w:val="none" w:sz="0" w:space="0" w:color="auto"/>
                <w:left w:val="none" w:sz="0" w:space="0" w:color="auto"/>
                <w:bottom w:val="none" w:sz="0" w:space="0" w:color="auto"/>
                <w:right w:val="none" w:sz="0" w:space="0" w:color="auto"/>
              </w:divBdr>
            </w:div>
            <w:div w:id="268507292">
              <w:marLeft w:val="0"/>
              <w:marRight w:val="0"/>
              <w:marTop w:val="0"/>
              <w:marBottom w:val="0"/>
              <w:divBdr>
                <w:top w:val="none" w:sz="0" w:space="0" w:color="auto"/>
                <w:left w:val="none" w:sz="0" w:space="0" w:color="auto"/>
                <w:bottom w:val="none" w:sz="0" w:space="0" w:color="auto"/>
                <w:right w:val="none" w:sz="0" w:space="0" w:color="auto"/>
              </w:divBdr>
            </w:div>
            <w:div w:id="565339872">
              <w:marLeft w:val="0"/>
              <w:marRight w:val="0"/>
              <w:marTop w:val="0"/>
              <w:marBottom w:val="0"/>
              <w:divBdr>
                <w:top w:val="none" w:sz="0" w:space="0" w:color="auto"/>
                <w:left w:val="none" w:sz="0" w:space="0" w:color="auto"/>
                <w:bottom w:val="none" w:sz="0" w:space="0" w:color="auto"/>
                <w:right w:val="none" w:sz="0" w:space="0" w:color="auto"/>
              </w:divBdr>
            </w:div>
            <w:div w:id="928277288">
              <w:marLeft w:val="0"/>
              <w:marRight w:val="0"/>
              <w:marTop w:val="0"/>
              <w:marBottom w:val="0"/>
              <w:divBdr>
                <w:top w:val="none" w:sz="0" w:space="0" w:color="auto"/>
                <w:left w:val="none" w:sz="0" w:space="0" w:color="auto"/>
                <w:bottom w:val="none" w:sz="0" w:space="0" w:color="auto"/>
                <w:right w:val="none" w:sz="0" w:space="0" w:color="auto"/>
              </w:divBdr>
            </w:div>
            <w:div w:id="70129153">
              <w:marLeft w:val="0"/>
              <w:marRight w:val="0"/>
              <w:marTop w:val="0"/>
              <w:marBottom w:val="0"/>
              <w:divBdr>
                <w:top w:val="none" w:sz="0" w:space="0" w:color="auto"/>
                <w:left w:val="none" w:sz="0" w:space="0" w:color="auto"/>
                <w:bottom w:val="none" w:sz="0" w:space="0" w:color="auto"/>
                <w:right w:val="none" w:sz="0" w:space="0" w:color="auto"/>
              </w:divBdr>
            </w:div>
            <w:div w:id="691998480">
              <w:marLeft w:val="0"/>
              <w:marRight w:val="0"/>
              <w:marTop w:val="0"/>
              <w:marBottom w:val="0"/>
              <w:divBdr>
                <w:top w:val="none" w:sz="0" w:space="0" w:color="auto"/>
                <w:left w:val="none" w:sz="0" w:space="0" w:color="auto"/>
                <w:bottom w:val="none" w:sz="0" w:space="0" w:color="auto"/>
                <w:right w:val="none" w:sz="0" w:space="0" w:color="auto"/>
              </w:divBdr>
            </w:div>
            <w:div w:id="1400636643">
              <w:marLeft w:val="0"/>
              <w:marRight w:val="0"/>
              <w:marTop w:val="0"/>
              <w:marBottom w:val="0"/>
              <w:divBdr>
                <w:top w:val="none" w:sz="0" w:space="0" w:color="auto"/>
                <w:left w:val="none" w:sz="0" w:space="0" w:color="auto"/>
                <w:bottom w:val="none" w:sz="0" w:space="0" w:color="auto"/>
                <w:right w:val="none" w:sz="0" w:space="0" w:color="auto"/>
              </w:divBdr>
            </w:div>
            <w:div w:id="297147062">
              <w:marLeft w:val="0"/>
              <w:marRight w:val="0"/>
              <w:marTop w:val="0"/>
              <w:marBottom w:val="0"/>
              <w:divBdr>
                <w:top w:val="none" w:sz="0" w:space="0" w:color="auto"/>
                <w:left w:val="none" w:sz="0" w:space="0" w:color="auto"/>
                <w:bottom w:val="none" w:sz="0" w:space="0" w:color="auto"/>
                <w:right w:val="none" w:sz="0" w:space="0" w:color="auto"/>
              </w:divBdr>
            </w:div>
            <w:div w:id="128804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7394368">
      <w:bodyDiv w:val="1"/>
      <w:marLeft w:val="0"/>
      <w:marRight w:val="0"/>
      <w:marTop w:val="0"/>
      <w:marBottom w:val="0"/>
      <w:divBdr>
        <w:top w:val="none" w:sz="0" w:space="0" w:color="auto"/>
        <w:left w:val="none" w:sz="0" w:space="0" w:color="auto"/>
        <w:bottom w:val="none" w:sz="0" w:space="0" w:color="auto"/>
        <w:right w:val="none" w:sz="0" w:space="0" w:color="auto"/>
      </w:divBdr>
      <w:divsChild>
        <w:div w:id="1466662468">
          <w:marLeft w:val="0"/>
          <w:marRight w:val="0"/>
          <w:marTop w:val="0"/>
          <w:marBottom w:val="0"/>
          <w:divBdr>
            <w:top w:val="none" w:sz="0" w:space="0" w:color="auto"/>
            <w:left w:val="none" w:sz="0" w:space="0" w:color="auto"/>
            <w:bottom w:val="none" w:sz="0" w:space="0" w:color="auto"/>
            <w:right w:val="none" w:sz="0" w:space="0" w:color="auto"/>
          </w:divBdr>
          <w:divsChild>
            <w:div w:id="765074680">
              <w:marLeft w:val="0"/>
              <w:marRight w:val="0"/>
              <w:marTop w:val="0"/>
              <w:marBottom w:val="0"/>
              <w:divBdr>
                <w:top w:val="none" w:sz="0" w:space="0" w:color="auto"/>
                <w:left w:val="none" w:sz="0" w:space="0" w:color="auto"/>
                <w:bottom w:val="none" w:sz="0" w:space="0" w:color="auto"/>
                <w:right w:val="none" w:sz="0" w:space="0" w:color="auto"/>
              </w:divBdr>
              <w:divsChild>
                <w:div w:id="640427952">
                  <w:marLeft w:val="0"/>
                  <w:marRight w:val="0"/>
                  <w:marTop w:val="0"/>
                  <w:marBottom w:val="0"/>
                  <w:divBdr>
                    <w:top w:val="none" w:sz="0" w:space="0" w:color="auto"/>
                    <w:left w:val="none" w:sz="0" w:space="0" w:color="auto"/>
                    <w:bottom w:val="none" w:sz="0" w:space="0" w:color="auto"/>
                    <w:right w:val="none" w:sz="0" w:space="0" w:color="auto"/>
                  </w:divBdr>
                  <w:divsChild>
                    <w:div w:id="914556085">
                      <w:marLeft w:val="0"/>
                      <w:marRight w:val="0"/>
                      <w:marTop w:val="0"/>
                      <w:marBottom w:val="0"/>
                      <w:divBdr>
                        <w:top w:val="none" w:sz="0" w:space="0" w:color="auto"/>
                        <w:left w:val="none" w:sz="0" w:space="0" w:color="auto"/>
                        <w:bottom w:val="none" w:sz="0" w:space="0" w:color="auto"/>
                        <w:right w:val="none" w:sz="0" w:space="0" w:color="auto"/>
                      </w:divBdr>
                      <w:divsChild>
                        <w:div w:id="1988197056">
                          <w:marLeft w:val="0"/>
                          <w:marRight w:val="0"/>
                          <w:marTop w:val="0"/>
                          <w:marBottom w:val="0"/>
                          <w:divBdr>
                            <w:top w:val="none" w:sz="0" w:space="0" w:color="auto"/>
                            <w:left w:val="none" w:sz="0" w:space="0" w:color="auto"/>
                            <w:bottom w:val="none" w:sz="0" w:space="0" w:color="auto"/>
                            <w:right w:val="none" w:sz="0" w:space="0" w:color="auto"/>
                          </w:divBdr>
                          <w:divsChild>
                            <w:div w:id="1792359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3654123">
      <w:bodyDiv w:val="1"/>
      <w:marLeft w:val="0"/>
      <w:marRight w:val="0"/>
      <w:marTop w:val="0"/>
      <w:marBottom w:val="0"/>
      <w:divBdr>
        <w:top w:val="none" w:sz="0" w:space="0" w:color="auto"/>
        <w:left w:val="none" w:sz="0" w:space="0" w:color="auto"/>
        <w:bottom w:val="none" w:sz="0" w:space="0" w:color="auto"/>
        <w:right w:val="none" w:sz="0" w:space="0" w:color="auto"/>
      </w:divBdr>
      <w:divsChild>
        <w:div w:id="461115994">
          <w:marLeft w:val="0"/>
          <w:marRight w:val="0"/>
          <w:marTop w:val="0"/>
          <w:marBottom w:val="0"/>
          <w:divBdr>
            <w:top w:val="none" w:sz="0" w:space="0" w:color="auto"/>
            <w:left w:val="none" w:sz="0" w:space="0" w:color="auto"/>
            <w:bottom w:val="none" w:sz="0" w:space="0" w:color="auto"/>
            <w:right w:val="none" w:sz="0" w:space="0" w:color="auto"/>
          </w:divBdr>
        </w:div>
        <w:div w:id="520247307">
          <w:marLeft w:val="0"/>
          <w:marRight w:val="0"/>
          <w:marTop w:val="0"/>
          <w:marBottom w:val="0"/>
          <w:divBdr>
            <w:top w:val="none" w:sz="0" w:space="0" w:color="auto"/>
            <w:left w:val="none" w:sz="0" w:space="0" w:color="auto"/>
            <w:bottom w:val="none" w:sz="0" w:space="0" w:color="auto"/>
            <w:right w:val="none" w:sz="0" w:space="0" w:color="auto"/>
          </w:divBdr>
        </w:div>
        <w:div w:id="1278180689">
          <w:marLeft w:val="0"/>
          <w:marRight w:val="0"/>
          <w:marTop w:val="0"/>
          <w:marBottom w:val="0"/>
          <w:divBdr>
            <w:top w:val="none" w:sz="0" w:space="0" w:color="auto"/>
            <w:left w:val="none" w:sz="0" w:space="0" w:color="auto"/>
            <w:bottom w:val="none" w:sz="0" w:space="0" w:color="auto"/>
            <w:right w:val="none" w:sz="0" w:space="0" w:color="auto"/>
          </w:divBdr>
        </w:div>
      </w:divsChild>
    </w:div>
    <w:div w:id="764107607">
      <w:bodyDiv w:val="1"/>
      <w:marLeft w:val="0"/>
      <w:marRight w:val="0"/>
      <w:marTop w:val="0"/>
      <w:marBottom w:val="0"/>
      <w:divBdr>
        <w:top w:val="none" w:sz="0" w:space="0" w:color="auto"/>
        <w:left w:val="none" w:sz="0" w:space="0" w:color="auto"/>
        <w:bottom w:val="none" w:sz="0" w:space="0" w:color="auto"/>
        <w:right w:val="none" w:sz="0" w:space="0" w:color="auto"/>
      </w:divBdr>
      <w:divsChild>
        <w:div w:id="443423397">
          <w:marLeft w:val="0"/>
          <w:marRight w:val="0"/>
          <w:marTop w:val="0"/>
          <w:marBottom w:val="0"/>
          <w:divBdr>
            <w:top w:val="none" w:sz="0" w:space="0" w:color="auto"/>
            <w:left w:val="none" w:sz="0" w:space="0" w:color="auto"/>
            <w:bottom w:val="none" w:sz="0" w:space="0" w:color="auto"/>
            <w:right w:val="none" w:sz="0" w:space="0" w:color="auto"/>
          </w:divBdr>
          <w:divsChild>
            <w:div w:id="102385883">
              <w:marLeft w:val="0"/>
              <w:marRight w:val="0"/>
              <w:marTop w:val="0"/>
              <w:marBottom w:val="0"/>
              <w:divBdr>
                <w:top w:val="none" w:sz="0" w:space="0" w:color="auto"/>
                <w:left w:val="none" w:sz="0" w:space="0" w:color="auto"/>
                <w:bottom w:val="none" w:sz="0" w:space="0" w:color="auto"/>
                <w:right w:val="none" w:sz="0" w:space="0" w:color="auto"/>
              </w:divBdr>
              <w:divsChild>
                <w:div w:id="2000696677">
                  <w:marLeft w:val="0"/>
                  <w:marRight w:val="0"/>
                  <w:marTop w:val="0"/>
                  <w:marBottom w:val="0"/>
                  <w:divBdr>
                    <w:top w:val="none" w:sz="0" w:space="0" w:color="auto"/>
                    <w:left w:val="none" w:sz="0" w:space="0" w:color="auto"/>
                    <w:bottom w:val="none" w:sz="0" w:space="0" w:color="auto"/>
                    <w:right w:val="none" w:sz="0" w:space="0" w:color="auto"/>
                  </w:divBdr>
                  <w:divsChild>
                    <w:div w:id="188640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3405400">
      <w:bodyDiv w:val="1"/>
      <w:marLeft w:val="0"/>
      <w:marRight w:val="0"/>
      <w:marTop w:val="0"/>
      <w:marBottom w:val="0"/>
      <w:divBdr>
        <w:top w:val="none" w:sz="0" w:space="0" w:color="auto"/>
        <w:left w:val="none" w:sz="0" w:space="0" w:color="auto"/>
        <w:bottom w:val="none" w:sz="0" w:space="0" w:color="auto"/>
        <w:right w:val="none" w:sz="0" w:space="0" w:color="auto"/>
      </w:divBdr>
      <w:divsChild>
        <w:div w:id="17125598">
          <w:marLeft w:val="0"/>
          <w:marRight w:val="0"/>
          <w:marTop w:val="0"/>
          <w:marBottom w:val="0"/>
          <w:divBdr>
            <w:top w:val="none" w:sz="0" w:space="0" w:color="auto"/>
            <w:left w:val="none" w:sz="0" w:space="0" w:color="auto"/>
            <w:bottom w:val="none" w:sz="0" w:space="0" w:color="auto"/>
            <w:right w:val="none" w:sz="0" w:space="0" w:color="auto"/>
          </w:divBdr>
        </w:div>
        <w:div w:id="2131319929">
          <w:marLeft w:val="0"/>
          <w:marRight w:val="0"/>
          <w:marTop w:val="0"/>
          <w:marBottom w:val="0"/>
          <w:divBdr>
            <w:top w:val="none" w:sz="0" w:space="0" w:color="auto"/>
            <w:left w:val="none" w:sz="0" w:space="0" w:color="auto"/>
            <w:bottom w:val="none" w:sz="0" w:space="0" w:color="auto"/>
            <w:right w:val="none" w:sz="0" w:space="0" w:color="auto"/>
          </w:divBdr>
        </w:div>
      </w:divsChild>
    </w:div>
    <w:div w:id="817184647">
      <w:bodyDiv w:val="1"/>
      <w:marLeft w:val="0"/>
      <w:marRight w:val="0"/>
      <w:marTop w:val="0"/>
      <w:marBottom w:val="0"/>
      <w:divBdr>
        <w:top w:val="none" w:sz="0" w:space="0" w:color="auto"/>
        <w:left w:val="none" w:sz="0" w:space="0" w:color="auto"/>
        <w:bottom w:val="none" w:sz="0" w:space="0" w:color="auto"/>
        <w:right w:val="none" w:sz="0" w:space="0" w:color="auto"/>
      </w:divBdr>
      <w:divsChild>
        <w:div w:id="357053014">
          <w:marLeft w:val="0"/>
          <w:marRight w:val="0"/>
          <w:marTop w:val="0"/>
          <w:marBottom w:val="0"/>
          <w:divBdr>
            <w:top w:val="none" w:sz="0" w:space="0" w:color="auto"/>
            <w:left w:val="none" w:sz="0" w:space="0" w:color="auto"/>
            <w:bottom w:val="none" w:sz="0" w:space="0" w:color="auto"/>
            <w:right w:val="none" w:sz="0" w:space="0" w:color="auto"/>
          </w:divBdr>
          <w:divsChild>
            <w:div w:id="2049718126">
              <w:marLeft w:val="0"/>
              <w:marRight w:val="0"/>
              <w:marTop w:val="0"/>
              <w:marBottom w:val="0"/>
              <w:divBdr>
                <w:top w:val="none" w:sz="0" w:space="0" w:color="auto"/>
                <w:left w:val="none" w:sz="0" w:space="0" w:color="auto"/>
                <w:bottom w:val="none" w:sz="0" w:space="0" w:color="auto"/>
                <w:right w:val="none" w:sz="0" w:space="0" w:color="auto"/>
              </w:divBdr>
              <w:divsChild>
                <w:div w:id="1657612661">
                  <w:marLeft w:val="0"/>
                  <w:marRight w:val="0"/>
                  <w:marTop w:val="0"/>
                  <w:marBottom w:val="0"/>
                  <w:divBdr>
                    <w:top w:val="none" w:sz="0" w:space="0" w:color="auto"/>
                    <w:left w:val="none" w:sz="0" w:space="0" w:color="auto"/>
                    <w:bottom w:val="none" w:sz="0" w:space="0" w:color="auto"/>
                    <w:right w:val="none" w:sz="0" w:space="0" w:color="auto"/>
                  </w:divBdr>
                  <w:divsChild>
                    <w:div w:id="1715083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7571804">
      <w:bodyDiv w:val="1"/>
      <w:marLeft w:val="0"/>
      <w:marRight w:val="0"/>
      <w:marTop w:val="0"/>
      <w:marBottom w:val="0"/>
      <w:divBdr>
        <w:top w:val="none" w:sz="0" w:space="0" w:color="auto"/>
        <w:left w:val="none" w:sz="0" w:space="0" w:color="auto"/>
        <w:bottom w:val="none" w:sz="0" w:space="0" w:color="auto"/>
        <w:right w:val="none" w:sz="0" w:space="0" w:color="auto"/>
      </w:divBdr>
      <w:divsChild>
        <w:div w:id="662053905">
          <w:marLeft w:val="0"/>
          <w:marRight w:val="0"/>
          <w:marTop w:val="0"/>
          <w:marBottom w:val="0"/>
          <w:divBdr>
            <w:top w:val="none" w:sz="0" w:space="0" w:color="auto"/>
            <w:left w:val="none" w:sz="0" w:space="0" w:color="auto"/>
            <w:bottom w:val="none" w:sz="0" w:space="0" w:color="auto"/>
            <w:right w:val="none" w:sz="0" w:space="0" w:color="auto"/>
          </w:divBdr>
          <w:divsChild>
            <w:div w:id="1690982931">
              <w:marLeft w:val="0"/>
              <w:marRight w:val="0"/>
              <w:marTop w:val="0"/>
              <w:marBottom w:val="0"/>
              <w:divBdr>
                <w:top w:val="none" w:sz="0" w:space="0" w:color="auto"/>
                <w:left w:val="none" w:sz="0" w:space="0" w:color="auto"/>
                <w:bottom w:val="none" w:sz="0" w:space="0" w:color="auto"/>
                <w:right w:val="none" w:sz="0" w:space="0" w:color="auto"/>
              </w:divBdr>
              <w:divsChild>
                <w:div w:id="646252157">
                  <w:marLeft w:val="0"/>
                  <w:marRight w:val="0"/>
                  <w:marTop w:val="0"/>
                  <w:marBottom w:val="0"/>
                  <w:divBdr>
                    <w:top w:val="none" w:sz="0" w:space="0" w:color="auto"/>
                    <w:left w:val="none" w:sz="0" w:space="0" w:color="auto"/>
                    <w:bottom w:val="none" w:sz="0" w:space="0" w:color="auto"/>
                    <w:right w:val="none" w:sz="0" w:space="0" w:color="auto"/>
                  </w:divBdr>
                  <w:divsChild>
                    <w:div w:id="198784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6954494">
      <w:bodyDiv w:val="1"/>
      <w:marLeft w:val="0"/>
      <w:marRight w:val="0"/>
      <w:marTop w:val="0"/>
      <w:marBottom w:val="0"/>
      <w:divBdr>
        <w:top w:val="none" w:sz="0" w:space="0" w:color="auto"/>
        <w:left w:val="none" w:sz="0" w:space="0" w:color="auto"/>
        <w:bottom w:val="none" w:sz="0" w:space="0" w:color="auto"/>
        <w:right w:val="none" w:sz="0" w:space="0" w:color="auto"/>
      </w:divBdr>
      <w:divsChild>
        <w:div w:id="818225875">
          <w:marLeft w:val="0"/>
          <w:marRight w:val="0"/>
          <w:marTop w:val="0"/>
          <w:marBottom w:val="0"/>
          <w:divBdr>
            <w:top w:val="none" w:sz="0" w:space="0" w:color="auto"/>
            <w:left w:val="none" w:sz="0" w:space="0" w:color="auto"/>
            <w:bottom w:val="none" w:sz="0" w:space="0" w:color="auto"/>
            <w:right w:val="none" w:sz="0" w:space="0" w:color="auto"/>
          </w:divBdr>
        </w:div>
        <w:div w:id="2054382270">
          <w:marLeft w:val="0"/>
          <w:marRight w:val="0"/>
          <w:marTop w:val="0"/>
          <w:marBottom w:val="0"/>
          <w:divBdr>
            <w:top w:val="none" w:sz="0" w:space="0" w:color="auto"/>
            <w:left w:val="none" w:sz="0" w:space="0" w:color="auto"/>
            <w:bottom w:val="none" w:sz="0" w:space="0" w:color="auto"/>
            <w:right w:val="none" w:sz="0" w:space="0" w:color="auto"/>
          </w:divBdr>
        </w:div>
      </w:divsChild>
    </w:div>
    <w:div w:id="1041708353">
      <w:bodyDiv w:val="1"/>
      <w:marLeft w:val="0"/>
      <w:marRight w:val="0"/>
      <w:marTop w:val="0"/>
      <w:marBottom w:val="0"/>
      <w:divBdr>
        <w:top w:val="none" w:sz="0" w:space="0" w:color="auto"/>
        <w:left w:val="none" w:sz="0" w:space="0" w:color="auto"/>
        <w:bottom w:val="none" w:sz="0" w:space="0" w:color="auto"/>
        <w:right w:val="none" w:sz="0" w:space="0" w:color="auto"/>
      </w:divBdr>
      <w:divsChild>
        <w:div w:id="179319048">
          <w:marLeft w:val="0"/>
          <w:marRight w:val="0"/>
          <w:marTop w:val="0"/>
          <w:marBottom w:val="0"/>
          <w:divBdr>
            <w:top w:val="none" w:sz="0" w:space="0" w:color="auto"/>
            <w:left w:val="none" w:sz="0" w:space="0" w:color="auto"/>
            <w:bottom w:val="none" w:sz="0" w:space="0" w:color="auto"/>
            <w:right w:val="none" w:sz="0" w:space="0" w:color="auto"/>
          </w:divBdr>
        </w:div>
        <w:div w:id="557784074">
          <w:marLeft w:val="0"/>
          <w:marRight w:val="0"/>
          <w:marTop w:val="0"/>
          <w:marBottom w:val="0"/>
          <w:divBdr>
            <w:top w:val="none" w:sz="0" w:space="0" w:color="auto"/>
            <w:left w:val="none" w:sz="0" w:space="0" w:color="auto"/>
            <w:bottom w:val="none" w:sz="0" w:space="0" w:color="auto"/>
            <w:right w:val="none" w:sz="0" w:space="0" w:color="auto"/>
          </w:divBdr>
        </w:div>
      </w:divsChild>
    </w:div>
    <w:div w:id="1138650238">
      <w:bodyDiv w:val="1"/>
      <w:marLeft w:val="0"/>
      <w:marRight w:val="0"/>
      <w:marTop w:val="0"/>
      <w:marBottom w:val="0"/>
      <w:divBdr>
        <w:top w:val="none" w:sz="0" w:space="0" w:color="auto"/>
        <w:left w:val="none" w:sz="0" w:space="0" w:color="auto"/>
        <w:bottom w:val="none" w:sz="0" w:space="0" w:color="auto"/>
        <w:right w:val="none" w:sz="0" w:space="0" w:color="auto"/>
      </w:divBdr>
      <w:divsChild>
        <w:div w:id="611473804">
          <w:marLeft w:val="0"/>
          <w:marRight w:val="0"/>
          <w:marTop w:val="0"/>
          <w:marBottom w:val="0"/>
          <w:divBdr>
            <w:top w:val="none" w:sz="0" w:space="0" w:color="auto"/>
            <w:left w:val="none" w:sz="0" w:space="0" w:color="auto"/>
            <w:bottom w:val="none" w:sz="0" w:space="0" w:color="auto"/>
            <w:right w:val="none" w:sz="0" w:space="0" w:color="auto"/>
          </w:divBdr>
        </w:div>
        <w:div w:id="1717968137">
          <w:marLeft w:val="0"/>
          <w:marRight w:val="0"/>
          <w:marTop w:val="0"/>
          <w:marBottom w:val="0"/>
          <w:divBdr>
            <w:top w:val="none" w:sz="0" w:space="0" w:color="auto"/>
            <w:left w:val="none" w:sz="0" w:space="0" w:color="auto"/>
            <w:bottom w:val="none" w:sz="0" w:space="0" w:color="auto"/>
            <w:right w:val="none" w:sz="0" w:space="0" w:color="auto"/>
          </w:divBdr>
        </w:div>
        <w:div w:id="1671983631">
          <w:marLeft w:val="0"/>
          <w:marRight w:val="0"/>
          <w:marTop w:val="0"/>
          <w:marBottom w:val="0"/>
          <w:divBdr>
            <w:top w:val="none" w:sz="0" w:space="0" w:color="auto"/>
            <w:left w:val="none" w:sz="0" w:space="0" w:color="auto"/>
            <w:bottom w:val="none" w:sz="0" w:space="0" w:color="auto"/>
            <w:right w:val="none" w:sz="0" w:space="0" w:color="auto"/>
          </w:divBdr>
        </w:div>
      </w:divsChild>
    </w:div>
    <w:div w:id="1143891173">
      <w:bodyDiv w:val="1"/>
      <w:marLeft w:val="0"/>
      <w:marRight w:val="0"/>
      <w:marTop w:val="0"/>
      <w:marBottom w:val="0"/>
      <w:divBdr>
        <w:top w:val="none" w:sz="0" w:space="0" w:color="auto"/>
        <w:left w:val="none" w:sz="0" w:space="0" w:color="auto"/>
        <w:bottom w:val="none" w:sz="0" w:space="0" w:color="auto"/>
        <w:right w:val="none" w:sz="0" w:space="0" w:color="auto"/>
      </w:divBdr>
      <w:divsChild>
        <w:div w:id="1714964073">
          <w:marLeft w:val="0"/>
          <w:marRight w:val="0"/>
          <w:marTop w:val="0"/>
          <w:marBottom w:val="0"/>
          <w:divBdr>
            <w:top w:val="none" w:sz="0" w:space="0" w:color="auto"/>
            <w:left w:val="none" w:sz="0" w:space="0" w:color="auto"/>
            <w:bottom w:val="none" w:sz="0" w:space="0" w:color="auto"/>
            <w:right w:val="none" w:sz="0" w:space="0" w:color="auto"/>
          </w:divBdr>
          <w:divsChild>
            <w:div w:id="1509245842">
              <w:marLeft w:val="0"/>
              <w:marRight w:val="0"/>
              <w:marTop w:val="0"/>
              <w:marBottom w:val="0"/>
              <w:divBdr>
                <w:top w:val="none" w:sz="0" w:space="0" w:color="auto"/>
                <w:left w:val="none" w:sz="0" w:space="0" w:color="auto"/>
                <w:bottom w:val="none" w:sz="0" w:space="0" w:color="auto"/>
                <w:right w:val="none" w:sz="0" w:space="0" w:color="auto"/>
              </w:divBdr>
              <w:divsChild>
                <w:div w:id="1663460485">
                  <w:marLeft w:val="0"/>
                  <w:marRight w:val="0"/>
                  <w:marTop w:val="0"/>
                  <w:marBottom w:val="0"/>
                  <w:divBdr>
                    <w:top w:val="none" w:sz="0" w:space="0" w:color="auto"/>
                    <w:left w:val="none" w:sz="0" w:space="0" w:color="auto"/>
                    <w:bottom w:val="none" w:sz="0" w:space="0" w:color="auto"/>
                    <w:right w:val="none" w:sz="0" w:space="0" w:color="auto"/>
                  </w:divBdr>
                  <w:divsChild>
                    <w:div w:id="812985747">
                      <w:marLeft w:val="0"/>
                      <w:marRight w:val="0"/>
                      <w:marTop w:val="0"/>
                      <w:marBottom w:val="0"/>
                      <w:divBdr>
                        <w:top w:val="none" w:sz="0" w:space="0" w:color="auto"/>
                        <w:left w:val="none" w:sz="0" w:space="0" w:color="auto"/>
                        <w:bottom w:val="none" w:sz="0" w:space="0" w:color="auto"/>
                        <w:right w:val="none" w:sz="0" w:space="0" w:color="auto"/>
                      </w:divBdr>
                      <w:divsChild>
                        <w:div w:id="494417578">
                          <w:marLeft w:val="0"/>
                          <w:marRight w:val="0"/>
                          <w:marTop w:val="0"/>
                          <w:marBottom w:val="0"/>
                          <w:divBdr>
                            <w:top w:val="none" w:sz="0" w:space="0" w:color="auto"/>
                            <w:left w:val="none" w:sz="0" w:space="0" w:color="auto"/>
                            <w:bottom w:val="none" w:sz="0" w:space="0" w:color="auto"/>
                            <w:right w:val="none" w:sz="0" w:space="0" w:color="auto"/>
                          </w:divBdr>
                          <w:divsChild>
                            <w:div w:id="100229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68640078">
      <w:bodyDiv w:val="1"/>
      <w:marLeft w:val="0"/>
      <w:marRight w:val="0"/>
      <w:marTop w:val="0"/>
      <w:marBottom w:val="0"/>
      <w:divBdr>
        <w:top w:val="none" w:sz="0" w:space="0" w:color="auto"/>
        <w:left w:val="none" w:sz="0" w:space="0" w:color="auto"/>
        <w:bottom w:val="none" w:sz="0" w:space="0" w:color="auto"/>
        <w:right w:val="none" w:sz="0" w:space="0" w:color="auto"/>
      </w:divBdr>
    </w:div>
    <w:div w:id="1233080475">
      <w:bodyDiv w:val="1"/>
      <w:marLeft w:val="0"/>
      <w:marRight w:val="0"/>
      <w:marTop w:val="0"/>
      <w:marBottom w:val="0"/>
      <w:divBdr>
        <w:top w:val="none" w:sz="0" w:space="0" w:color="auto"/>
        <w:left w:val="none" w:sz="0" w:space="0" w:color="auto"/>
        <w:bottom w:val="none" w:sz="0" w:space="0" w:color="auto"/>
        <w:right w:val="none" w:sz="0" w:space="0" w:color="auto"/>
      </w:divBdr>
      <w:divsChild>
        <w:div w:id="1624263183">
          <w:marLeft w:val="0"/>
          <w:marRight w:val="0"/>
          <w:marTop w:val="0"/>
          <w:marBottom w:val="0"/>
          <w:divBdr>
            <w:top w:val="none" w:sz="0" w:space="0" w:color="auto"/>
            <w:left w:val="none" w:sz="0" w:space="0" w:color="auto"/>
            <w:bottom w:val="none" w:sz="0" w:space="0" w:color="auto"/>
            <w:right w:val="none" w:sz="0" w:space="0" w:color="auto"/>
          </w:divBdr>
        </w:div>
        <w:div w:id="1176774547">
          <w:marLeft w:val="0"/>
          <w:marRight w:val="0"/>
          <w:marTop w:val="0"/>
          <w:marBottom w:val="0"/>
          <w:divBdr>
            <w:top w:val="none" w:sz="0" w:space="0" w:color="auto"/>
            <w:left w:val="none" w:sz="0" w:space="0" w:color="auto"/>
            <w:bottom w:val="none" w:sz="0" w:space="0" w:color="auto"/>
            <w:right w:val="none" w:sz="0" w:space="0" w:color="auto"/>
          </w:divBdr>
        </w:div>
      </w:divsChild>
    </w:div>
    <w:div w:id="1295333069">
      <w:bodyDiv w:val="1"/>
      <w:marLeft w:val="0"/>
      <w:marRight w:val="0"/>
      <w:marTop w:val="0"/>
      <w:marBottom w:val="0"/>
      <w:divBdr>
        <w:top w:val="none" w:sz="0" w:space="0" w:color="auto"/>
        <w:left w:val="none" w:sz="0" w:space="0" w:color="auto"/>
        <w:bottom w:val="none" w:sz="0" w:space="0" w:color="auto"/>
        <w:right w:val="none" w:sz="0" w:space="0" w:color="auto"/>
      </w:divBdr>
      <w:divsChild>
        <w:div w:id="33431482">
          <w:marLeft w:val="0"/>
          <w:marRight w:val="0"/>
          <w:marTop w:val="0"/>
          <w:marBottom w:val="0"/>
          <w:divBdr>
            <w:top w:val="none" w:sz="0" w:space="0" w:color="auto"/>
            <w:left w:val="none" w:sz="0" w:space="0" w:color="auto"/>
            <w:bottom w:val="none" w:sz="0" w:space="0" w:color="auto"/>
            <w:right w:val="none" w:sz="0" w:space="0" w:color="auto"/>
          </w:divBdr>
          <w:divsChild>
            <w:div w:id="1215501541">
              <w:marLeft w:val="0"/>
              <w:marRight w:val="0"/>
              <w:marTop w:val="0"/>
              <w:marBottom w:val="0"/>
              <w:divBdr>
                <w:top w:val="none" w:sz="0" w:space="0" w:color="auto"/>
                <w:left w:val="none" w:sz="0" w:space="0" w:color="auto"/>
                <w:bottom w:val="none" w:sz="0" w:space="0" w:color="auto"/>
                <w:right w:val="none" w:sz="0" w:space="0" w:color="auto"/>
              </w:divBdr>
            </w:div>
            <w:div w:id="734206338">
              <w:marLeft w:val="0"/>
              <w:marRight w:val="0"/>
              <w:marTop w:val="0"/>
              <w:marBottom w:val="0"/>
              <w:divBdr>
                <w:top w:val="none" w:sz="0" w:space="0" w:color="auto"/>
                <w:left w:val="none" w:sz="0" w:space="0" w:color="auto"/>
                <w:bottom w:val="none" w:sz="0" w:space="0" w:color="auto"/>
                <w:right w:val="none" w:sz="0" w:space="0" w:color="auto"/>
              </w:divBdr>
            </w:div>
            <w:div w:id="785343791">
              <w:marLeft w:val="0"/>
              <w:marRight w:val="0"/>
              <w:marTop w:val="0"/>
              <w:marBottom w:val="0"/>
              <w:divBdr>
                <w:top w:val="none" w:sz="0" w:space="0" w:color="auto"/>
                <w:left w:val="none" w:sz="0" w:space="0" w:color="auto"/>
                <w:bottom w:val="none" w:sz="0" w:space="0" w:color="auto"/>
                <w:right w:val="none" w:sz="0" w:space="0" w:color="auto"/>
              </w:divBdr>
            </w:div>
            <w:div w:id="1391689008">
              <w:marLeft w:val="0"/>
              <w:marRight w:val="0"/>
              <w:marTop w:val="0"/>
              <w:marBottom w:val="0"/>
              <w:divBdr>
                <w:top w:val="none" w:sz="0" w:space="0" w:color="auto"/>
                <w:left w:val="none" w:sz="0" w:space="0" w:color="auto"/>
                <w:bottom w:val="none" w:sz="0" w:space="0" w:color="auto"/>
                <w:right w:val="none" w:sz="0" w:space="0" w:color="auto"/>
              </w:divBdr>
            </w:div>
            <w:div w:id="1308317110">
              <w:marLeft w:val="0"/>
              <w:marRight w:val="0"/>
              <w:marTop w:val="0"/>
              <w:marBottom w:val="0"/>
              <w:divBdr>
                <w:top w:val="none" w:sz="0" w:space="0" w:color="auto"/>
                <w:left w:val="none" w:sz="0" w:space="0" w:color="auto"/>
                <w:bottom w:val="none" w:sz="0" w:space="0" w:color="auto"/>
                <w:right w:val="none" w:sz="0" w:space="0" w:color="auto"/>
              </w:divBdr>
            </w:div>
            <w:div w:id="937253379">
              <w:marLeft w:val="0"/>
              <w:marRight w:val="0"/>
              <w:marTop w:val="0"/>
              <w:marBottom w:val="0"/>
              <w:divBdr>
                <w:top w:val="none" w:sz="0" w:space="0" w:color="auto"/>
                <w:left w:val="none" w:sz="0" w:space="0" w:color="auto"/>
                <w:bottom w:val="none" w:sz="0" w:space="0" w:color="auto"/>
                <w:right w:val="none" w:sz="0" w:space="0" w:color="auto"/>
              </w:divBdr>
            </w:div>
            <w:div w:id="1055743100">
              <w:marLeft w:val="0"/>
              <w:marRight w:val="0"/>
              <w:marTop w:val="0"/>
              <w:marBottom w:val="0"/>
              <w:divBdr>
                <w:top w:val="none" w:sz="0" w:space="0" w:color="auto"/>
                <w:left w:val="none" w:sz="0" w:space="0" w:color="auto"/>
                <w:bottom w:val="none" w:sz="0" w:space="0" w:color="auto"/>
                <w:right w:val="none" w:sz="0" w:space="0" w:color="auto"/>
              </w:divBdr>
            </w:div>
            <w:div w:id="814224021">
              <w:marLeft w:val="0"/>
              <w:marRight w:val="0"/>
              <w:marTop w:val="0"/>
              <w:marBottom w:val="0"/>
              <w:divBdr>
                <w:top w:val="none" w:sz="0" w:space="0" w:color="auto"/>
                <w:left w:val="none" w:sz="0" w:space="0" w:color="auto"/>
                <w:bottom w:val="none" w:sz="0" w:space="0" w:color="auto"/>
                <w:right w:val="none" w:sz="0" w:space="0" w:color="auto"/>
              </w:divBdr>
            </w:div>
            <w:div w:id="1769884719">
              <w:marLeft w:val="0"/>
              <w:marRight w:val="0"/>
              <w:marTop w:val="0"/>
              <w:marBottom w:val="0"/>
              <w:divBdr>
                <w:top w:val="none" w:sz="0" w:space="0" w:color="auto"/>
                <w:left w:val="none" w:sz="0" w:space="0" w:color="auto"/>
                <w:bottom w:val="none" w:sz="0" w:space="0" w:color="auto"/>
                <w:right w:val="none" w:sz="0" w:space="0" w:color="auto"/>
              </w:divBdr>
            </w:div>
            <w:div w:id="1385567836">
              <w:marLeft w:val="0"/>
              <w:marRight w:val="0"/>
              <w:marTop w:val="0"/>
              <w:marBottom w:val="0"/>
              <w:divBdr>
                <w:top w:val="none" w:sz="0" w:space="0" w:color="auto"/>
                <w:left w:val="none" w:sz="0" w:space="0" w:color="auto"/>
                <w:bottom w:val="none" w:sz="0" w:space="0" w:color="auto"/>
                <w:right w:val="none" w:sz="0" w:space="0" w:color="auto"/>
              </w:divBdr>
            </w:div>
            <w:div w:id="1444422342">
              <w:marLeft w:val="0"/>
              <w:marRight w:val="0"/>
              <w:marTop w:val="0"/>
              <w:marBottom w:val="0"/>
              <w:divBdr>
                <w:top w:val="none" w:sz="0" w:space="0" w:color="auto"/>
                <w:left w:val="none" w:sz="0" w:space="0" w:color="auto"/>
                <w:bottom w:val="none" w:sz="0" w:space="0" w:color="auto"/>
                <w:right w:val="none" w:sz="0" w:space="0" w:color="auto"/>
              </w:divBdr>
            </w:div>
            <w:div w:id="368183676">
              <w:marLeft w:val="0"/>
              <w:marRight w:val="0"/>
              <w:marTop w:val="0"/>
              <w:marBottom w:val="0"/>
              <w:divBdr>
                <w:top w:val="none" w:sz="0" w:space="0" w:color="auto"/>
                <w:left w:val="none" w:sz="0" w:space="0" w:color="auto"/>
                <w:bottom w:val="none" w:sz="0" w:space="0" w:color="auto"/>
                <w:right w:val="none" w:sz="0" w:space="0" w:color="auto"/>
              </w:divBdr>
            </w:div>
            <w:div w:id="1640384103">
              <w:marLeft w:val="0"/>
              <w:marRight w:val="0"/>
              <w:marTop w:val="0"/>
              <w:marBottom w:val="0"/>
              <w:divBdr>
                <w:top w:val="none" w:sz="0" w:space="0" w:color="auto"/>
                <w:left w:val="none" w:sz="0" w:space="0" w:color="auto"/>
                <w:bottom w:val="none" w:sz="0" w:space="0" w:color="auto"/>
                <w:right w:val="none" w:sz="0" w:space="0" w:color="auto"/>
              </w:divBdr>
            </w:div>
          </w:divsChild>
        </w:div>
        <w:div w:id="2076967789">
          <w:marLeft w:val="0"/>
          <w:marRight w:val="0"/>
          <w:marTop w:val="0"/>
          <w:marBottom w:val="0"/>
          <w:divBdr>
            <w:top w:val="none" w:sz="0" w:space="0" w:color="auto"/>
            <w:left w:val="none" w:sz="0" w:space="0" w:color="auto"/>
            <w:bottom w:val="none" w:sz="0" w:space="0" w:color="auto"/>
            <w:right w:val="none" w:sz="0" w:space="0" w:color="auto"/>
          </w:divBdr>
          <w:divsChild>
            <w:div w:id="685255702">
              <w:marLeft w:val="0"/>
              <w:marRight w:val="0"/>
              <w:marTop w:val="0"/>
              <w:marBottom w:val="0"/>
              <w:divBdr>
                <w:top w:val="none" w:sz="0" w:space="0" w:color="auto"/>
                <w:left w:val="none" w:sz="0" w:space="0" w:color="auto"/>
                <w:bottom w:val="none" w:sz="0" w:space="0" w:color="auto"/>
                <w:right w:val="none" w:sz="0" w:space="0" w:color="auto"/>
              </w:divBdr>
            </w:div>
            <w:div w:id="1649893172">
              <w:marLeft w:val="0"/>
              <w:marRight w:val="0"/>
              <w:marTop w:val="0"/>
              <w:marBottom w:val="0"/>
              <w:divBdr>
                <w:top w:val="none" w:sz="0" w:space="0" w:color="auto"/>
                <w:left w:val="none" w:sz="0" w:space="0" w:color="auto"/>
                <w:bottom w:val="none" w:sz="0" w:space="0" w:color="auto"/>
                <w:right w:val="none" w:sz="0" w:space="0" w:color="auto"/>
              </w:divBdr>
            </w:div>
            <w:div w:id="1971471493">
              <w:marLeft w:val="0"/>
              <w:marRight w:val="0"/>
              <w:marTop w:val="0"/>
              <w:marBottom w:val="0"/>
              <w:divBdr>
                <w:top w:val="none" w:sz="0" w:space="0" w:color="auto"/>
                <w:left w:val="none" w:sz="0" w:space="0" w:color="auto"/>
                <w:bottom w:val="none" w:sz="0" w:space="0" w:color="auto"/>
                <w:right w:val="none" w:sz="0" w:space="0" w:color="auto"/>
              </w:divBdr>
            </w:div>
            <w:div w:id="1222836414">
              <w:marLeft w:val="0"/>
              <w:marRight w:val="0"/>
              <w:marTop w:val="0"/>
              <w:marBottom w:val="0"/>
              <w:divBdr>
                <w:top w:val="none" w:sz="0" w:space="0" w:color="auto"/>
                <w:left w:val="none" w:sz="0" w:space="0" w:color="auto"/>
                <w:bottom w:val="none" w:sz="0" w:space="0" w:color="auto"/>
                <w:right w:val="none" w:sz="0" w:space="0" w:color="auto"/>
              </w:divBdr>
            </w:div>
            <w:div w:id="1890914579">
              <w:marLeft w:val="0"/>
              <w:marRight w:val="0"/>
              <w:marTop w:val="0"/>
              <w:marBottom w:val="0"/>
              <w:divBdr>
                <w:top w:val="none" w:sz="0" w:space="0" w:color="auto"/>
                <w:left w:val="none" w:sz="0" w:space="0" w:color="auto"/>
                <w:bottom w:val="none" w:sz="0" w:space="0" w:color="auto"/>
                <w:right w:val="none" w:sz="0" w:space="0" w:color="auto"/>
              </w:divBdr>
            </w:div>
            <w:div w:id="425885245">
              <w:marLeft w:val="0"/>
              <w:marRight w:val="0"/>
              <w:marTop w:val="0"/>
              <w:marBottom w:val="0"/>
              <w:divBdr>
                <w:top w:val="none" w:sz="0" w:space="0" w:color="auto"/>
                <w:left w:val="none" w:sz="0" w:space="0" w:color="auto"/>
                <w:bottom w:val="none" w:sz="0" w:space="0" w:color="auto"/>
                <w:right w:val="none" w:sz="0" w:space="0" w:color="auto"/>
              </w:divBdr>
            </w:div>
            <w:div w:id="387077211">
              <w:marLeft w:val="0"/>
              <w:marRight w:val="0"/>
              <w:marTop w:val="0"/>
              <w:marBottom w:val="0"/>
              <w:divBdr>
                <w:top w:val="none" w:sz="0" w:space="0" w:color="auto"/>
                <w:left w:val="none" w:sz="0" w:space="0" w:color="auto"/>
                <w:bottom w:val="none" w:sz="0" w:space="0" w:color="auto"/>
                <w:right w:val="none" w:sz="0" w:space="0" w:color="auto"/>
              </w:divBdr>
            </w:div>
            <w:div w:id="1362321819">
              <w:marLeft w:val="0"/>
              <w:marRight w:val="0"/>
              <w:marTop w:val="0"/>
              <w:marBottom w:val="0"/>
              <w:divBdr>
                <w:top w:val="none" w:sz="0" w:space="0" w:color="auto"/>
                <w:left w:val="none" w:sz="0" w:space="0" w:color="auto"/>
                <w:bottom w:val="none" w:sz="0" w:space="0" w:color="auto"/>
                <w:right w:val="none" w:sz="0" w:space="0" w:color="auto"/>
              </w:divBdr>
            </w:div>
            <w:div w:id="200021292">
              <w:marLeft w:val="0"/>
              <w:marRight w:val="0"/>
              <w:marTop w:val="0"/>
              <w:marBottom w:val="0"/>
              <w:divBdr>
                <w:top w:val="none" w:sz="0" w:space="0" w:color="auto"/>
                <w:left w:val="none" w:sz="0" w:space="0" w:color="auto"/>
                <w:bottom w:val="none" w:sz="0" w:space="0" w:color="auto"/>
                <w:right w:val="none" w:sz="0" w:space="0" w:color="auto"/>
              </w:divBdr>
            </w:div>
            <w:div w:id="739988630">
              <w:marLeft w:val="0"/>
              <w:marRight w:val="0"/>
              <w:marTop w:val="0"/>
              <w:marBottom w:val="0"/>
              <w:divBdr>
                <w:top w:val="none" w:sz="0" w:space="0" w:color="auto"/>
                <w:left w:val="none" w:sz="0" w:space="0" w:color="auto"/>
                <w:bottom w:val="none" w:sz="0" w:space="0" w:color="auto"/>
                <w:right w:val="none" w:sz="0" w:space="0" w:color="auto"/>
              </w:divBdr>
            </w:div>
            <w:div w:id="255283727">
              <w:marLeft w:val="0"/>
              <w:marRight w:val="0"/>
              <w:marTop w:val="0"/>
              <w:marBottom w:val="0"/>
              <w:divBdr>
                <w:top w:val="none" w:sz="0" w:space="0" w:color="auto"/>
                <w:left w:val="none" w:sz="0" w:space="0" w:color="auto"/>
                <w:bottom w:val="none" w:sz="0" w:space="0" w:color="auto"/>
                <w:right w:val="none" w:sz="0" w:space="0" w:color="auto"/>
              </w:divBdr>
            </w:div>
            <w:div w:id="676006316">
              <w:marLeft w:val="0"/>
              <w:marRight w:val="0"/>
              <w:marTop w:val="0"/>
              <w:marBottom w:val="0"/>
              <w:divBdr>
                <w:top w:val="none" w:sz="0" w:space="0" w:color="auto"/>
                <w:left w:val="none" w:sz="0" w:space="0" w:color="auto"/>
                <w:bottom w:val="none" w:sz="0" w:space="0" w:color="auto"/>
                <w:right w:val="none" w:sz="0" w:space="0" w:color="auto"/>
              </w:divBdr>
            </w:div>
            <w:div w:id="464660800">
              <w:marLeft w:val="0"/>
              <w:marRight w:val="0"/>
              <w:marTop w:val="0"/>
              <w:marBottom w:val="0"/>
              <w:divBdr>
                <w:top w:val="none" w:sz="0" w:space="0" w:color="auto"/>
                <w:left w:val="none" w:sz="0" w:space="0" w:color="auto"/>
                <w:bottom w:val="none" w:sz="0" w:space="0" w:color="auto"/>
                <w:right w:val="none" w:sz="0" w:space="0" w:color="auto"/>
              </w:divBdr>
            </w:div>
            <w:div w:id="786003592">
              <w:marLeft w:val="0"/>
              <w:marRight w:val="0"/>
              <w:marTop w:val="0"/>
              <w:marBottom w:val="0"/>
              <w:divBdr>
                <w:top w:val="none" w:sz="0" w:space="0" w:color="auto"/>
                <w:left w:val="none" w:sz="0" w:space="0" w:color="auto"/>
                <w:bottom w:val="none" w:sz="0" w:space="0" w:color="auto"/>
                <w:right w:val="none" w:sz="0" w:space="0" w:color="auto"/>
              </w:divBdr>
            </w:div>
            <w:div w:id="1936479296">
              <w:marLeft w:val="0"/>
              <w:marRight w:val="0"/>
              <w:marTop w:val="0"/>
              <w:marBottom w:val="0"/>
              <w:divBdr>
                <w:top w:val="none" w:sz="0" w:space="0" w:color="auto"/>
                <w:left w:val="none" w:sz="0" w:space="0" w:color="auto"/>
                <w:bottom w:val="none" w:sz="0" w:space="0" w:color="auto"/>
                <w:right w:val="none" w:sz="0" w:space="0" w:color="auto"/>
              </w:divBdr>
            </w:div>
            <w:div w:id="1614247870">
              <w:marLeft w:val="0"/>
              <w:marRight w:val="0"/>
              <w:marTop w:val="0"/>
              <w:marBottom w:val="0"/>
              <w:divBdr>
                <w:top w:val="none" w:sz="0" w:space="0" w:color="auto"/>
                <w:left w:val="none" w:sz="0" w:space="0" w:color="auto"/>
                <w:bottom w:val="none" w:sz="0" w:space="0" w:color="auto"/>
                <w:right w:val="none" w:sz="0" w:space="0" w:color="auto"/>
              </w:divBdr>
            </w:div>
            <w:div w:id="1770349774">
              <w:marLeft w:val="0"/>
              <w:marRight w:val="0"/>
              <w:marTop w:val="0"/>
              <w:marBottom w:val="0"/>
              <w:divBdr>
                <w:top w:val="none" w:sz="0" w:space="0" w:color="auto"/>
                <w:left w:val="none" w:sz="0" w:space="0" w:color="auto"/>
                <w:bottom w:val="none" w:sz="0" w:space="0" w:color="auto"/>
                <w:right w:val="none" w:sz="0" w:space="0" w:color="auto"/>
              </w:divBdr>
            </w:div>
            <w:div w:id="1580598548">
              <w:marLeft w:val="0"/>
              <w:marRight w:val="0"/>
              <w:marTop w:val="0"/>
              <w:marBottom w:val="0"/>
              <w:divBdr>
                <w:top w:val="none" w:sz="0" w:space="0" w:color="auto"/>
                <w:left w:val="none" w:sz="0" w:space="0" w:color="auto"/>
                <w:bottom w:val="none" w:sz="0" w:space="0" w:color="auto"/>
                <w:right w:val="none" w:sz="0" w:space="0" w:color="auto"/>
              </w:divBdr>
            </w:div>
            <w:div w:id="1192570443">
              <w:marLeft w:val="0"/>
              <w:marRight w:val="0"/>
              <w:marTop w:val="0"/>
              <w:marBottom w:val="0"/>
              <w:divBdr>
                <w:top w:val="none" w:sz="0" w:space="0" w:color="auto"/>
                <w:left w:val="none" w:sz="0" w:space="0" w:color="auto"/>
                <w:bottom w:val="none" w:sz="0" w:space="0" w:color="auto"/>
                <w:right w:val="none" w:sz="0" w:space="0" w:color="auto"/>
              </w:divBdr>
            </w:div>
            <w:div w:id="2073966355">
              <w:marLeft w:val="0"/>
              <w:marRight w:val="0"/>
              <w:marTop w:val="0"/>
              <w:marBottom w:val="0"/>
              <w:divBdr>
                <w:top w:val="none" w:sz="0" w:space="0" w:color="auto"/>
                <w:left w:val="none" w:sz="0" w:space="0" w:color="auto"/>
                <w:bottom w:val="none" w:sz="0" w:space="0" w:color="auto"/>
                <w:right w:val="none" w:sz="0" w:space="0" w:color="auto"/>
              </w:divBdr>
            </w:div>
          </w:divsChild>
        </w:div>
        <w:div w:id="1808353899">
          <w:marLeft w:val="0"/>
          <w:marRight w:val="0"/>
          <w:marTop w:val="0"/>
          <w:marBottom w:val="0"/>
          <w:divBdr>
            <w:top w:val="none" w:sz="0" w:space="0" w:color="auto"/>
            <w:left w:val="none" w:sz="0" w:space="0" w:color="auto"/>
            <w:bottom w:val="none" w:sz="0" w:space="0" w:color="auto"/>
            <w:right w:val="none" w:sz="0" w:space="0" w:color="auto"/>
          </w:divBdr>
        </w:div>
        <w:div w:id="206992681">
          <w:marLeft w:val="0"/>
          <w:marRight w:val="0"/>
          <w:marTop w:val="0"/>
          <w:marBottom w:val="0"/>
          <w:divBdr>
            <w:top w:val="none" w:sz="0" w:space="0" w:color="auto"/>
            <w:left w:val="none" w:sz="0" w:space="0" w:color="auto"/>
            <w:bottom w:val="none" w:sz="0" w:space="0" w:color="auto"/>
            <w:right w:val="none" w:sz="0" w:space="0" w:color="auto"/>
          </w:divBdr>
        </w:div>
      </w:divsChild>
    </w:div>
    <w:div w:id="1386221468">
      <w:bodyDiv w:val="1"/>
      <w:marLeft w:val="0"/>
      <w:marRight w:val="0"/>
      <w:marTop w:val="0"/>
      <w:marBottom w:val="0"/>
      <w:divBdr>
        <w:top w:val="none" w:sz="0" w:space="0" w:color="auto"/>
        <w:left w:val="none" w:sz="0" w:space="0" w:color="auto"/>
        <w:bottom w:val="none" w:sz="0" w:space="0" w:color="auto"/>
        <w:right w:val="none" w:sz="0" w:space="0" w:color="auto"/>
      </w:divBdr>
      <w:divsChild>
        <w:div w:id="1882748192">
          <w:marLeft w:val="0"/>
          <w:marRight w:val="0"/>
          <w:marTop w:val="0"/>
          <w:marBottom w:val="0"/>
          <w:divBdr>
            <w:top w:val="none" w:sz="0" w:space="0" w:color="auto"/>
            <w:left w:val="none" w:sz="0" w:space="0" w:color="auto"/>
            <w:bottom w:val="none" w:sz="0" w:space="0" w:color="auto"/>
            <w:right w:val="none" w:sz="0" w:space="0" w:color="auto"/>
          </w:divBdr>
          <w:divsChild>
            <w:div w:id="1218080002">
              <w:marLeft w:val="0"/>
              <w:marRight w:val="0"/>
              <w:marTop w:val="0"/>
              <w:marBottom w:val="0"/>
              <w:divBdr>
                <w:top w:val="none" w:sz="0" w:space="0" w:color="auto"/>
                <w:left w:val="none" w:sz="0" w:space="0" w:color="auto"/>
                <w:bottom w:val="none" w:sz="0" w:space="0" w:color="auto"/>
                <w:right w:val="none" w:sz="0" w:space="0" w:color="auto"/>
              </w:divBdr>
            </w:div>
            <w:div w:id="485050683">
              <w:marLeft w:val="0"/>
              <w:marRight w:val="0"/>
              <w:marTop w:val="0"/>
              <w:marBottom w:val="0"/>
              <w:divBdr>
                <w:top w:val="none" w:sz="0" w:space="0" w:color="auto"/>
                <w:left w:val="none" w:sz="0" w:space="0" w:color="auto"/>
                <w:bottom w:val="none" w:sz="0" w:space="0" w:color="auto"/>
                <w:right w:val="none" w:sz="0" w:space="0" w:color="auto"/>
              </w:divBdr>
            </w:div>
          </w:divsChild>
        </w:div>
        <w:div w:id="2030140681">
          <w:marLeft w:val="0"/>
          <w:marRight w:val="0"/>
          <w:marTop w:val="0"/>
          <w:marBottom w:val="0"/>
          <w:divBdr>
            <w:top w:val="none" w:sz="0" w:space="0" w:color="auto"/>
            <w:left w:val="none" w:sz="0" w:space="0" w:color="auto"/>
            <w:bottom w:val="none" w:sz="0" w:space="0" w:color="auto"/>
            <w:right w:val="none" w:sz="0" w:space="0" w:color="auto"/>
          </w:divBdr>
        </w:div>
        <w:div w:id="1675448064">
          <w:marLeft w:val="0"/>
          <w:marRight w:val="0"/>
          <w:marTop w:val="0"/>
          <w:marBottom w:val="0"/>
          <w:divBdr>
            <w:top w:val="none" w:sz="0" w:space="0" w:color="auto"/>
            <w:left w:val="none" w:sz="0" w:space="0" w:color="auto"/>
            <w:bottom w:val="none" w:sz="0" w:space="0" w:color="auto"/>
            <w:right w:val="none" w:sz="0" w:space="0" w:color="auto"/>
          </w:divBdr>
        </w:div>
        <w:div w:id="1593471710">
          <w:marLeft w:val="0"/>
          <w:marRight w:val="0"/>
          <w:marTop w:val="0"/>
          <w:marBottom w:val="0"/>
          <w:divBdr>
            <w:top w:val="none" w:sz="0" w:space="0" w:color="auto"/>
            <w:left w:val="none" w:sz="0" w:space="0" w:color="auto"/>
            <w:bottom w:val="none" w:sz="0" w:space="0" w:color="auto"/>
            <w:right w:val="none" w:sz="0" w:space="0" w:color="auto"/>
          </w:divBdr>
        </w:div>
        <w:div w:id="1619874076">
          <w:marLeft w:val="0"/>
          <w:marRight w:val="0"/>
          <w:marTop w:val="0"/>
          <w:marBottom w:val="0"/>
          <w:divBdr>
            <w:top w:val="none" w:sz="0" w:space="0" w:color="auto"/>
            <w:left w:val="none" w:sz="0" w:space="0" w:color="auto"/>
            <w:bottom w:val="none" w:sz="0" w:space="0" w:color="auto"/>
            <w:right w:val="none" w:sz="0" w:space="0" w:color="auto"/>
          </w:divBdr>
        </w:div>
        <w:div w:id="1162231474">
          <w:marLeft w:val="0"/>
          <w:marRight w:val="0"/>
          <w:marTop w:val="0"/>
          <w:marBottom w:val="0"/>
          <w:divBdr>
            <w:top w:val="none" w:sz="0" w:space="0" w:color="auto"/>
            <w:left w:val="none" w:sz="0" w:space="0" w:color="auto"/>
            <w:bottom w:val="none" w:sz="0" w:space="0" w:color="auto"/>
            <w:right w:val="none" w:sz="0" w:space="0" w:color="auto"/>
          </w:divBdr>
        </w:div>
        <w:div w:id="1106003514">
          <w:marLeft w:val="0"/>
          <w:marRight w:val="0"/>
          <w:marTop w:val="0"/>
          <w:marBottom w:val="0"/>
          <w:divBdr>
            <w:top w:val="none" w:sz="0" w:space="0" w:color="auto"/>
            <w:left w:val="none" w:sz="0" w:space="0" w:color="auto"/>
            <w:bottom w:val="none" w:sz="0" w:space="0" w:color="auto"/>
            <w:right w:val="none" w:sz="0" w:space="0" w:color="auto"/>
          </w:divBdr>
        </w:div>
        <w:div w:id="871067505">
          <w:marLeft w:val="0"/>
          <w:marRight w:val="0"/>
          <w:marTop w:val="0"/>
          <w:marBottom w:val="0"/>
          <w:divBdr>
            <w:top w:val="none" w:sz="0" w:space="0" w:color="auto"/>
            <w:left w:val="none" w:sz="0" w:space="0" w:color="auto"/>
            <w:bottom w:val="none" w:sz="0" w:space="0" w:color="auto"/>
            <w:right w:val="none" w:sz="0" w:space="0" w:color="auto"/>
          </w:divBdr>
        </w:div>
        <w:div w:id="1483305285">
          <w:marLeft w:val="0"/>
          <w:marRight w:val="0"/>
          <w:marTop w:val="0"/>
          <w:marBottom w:val="0"/>
          <w:divBdr>
            <w:top w:val="none" w:sz="0" w:space="0" w:color="auto"/>
            <w:left w:val="none" w:sz="0" w:space="0" w:color="auto"/>
            <w:bottom w:val="none" w:sz="0" w:space="0" w:color="auto"/>
            <w:right w:val="none" w:sz="0" w:space="0" w:color="auto"/>
          </w:divBdr>
        </w:div>
        <w:div w:id="65734583">
          <w:marLeft w:val="0"/>
          <w:marRight w:val="0"/>
          <w:marTop w:val="0"/>
          <w:marBottom w:val="0"/>
          <w:divBdr>
            <w:top w:val="none" w:sz="0" w:space="0" w:color="auto"/>
            <w:left w:val="none" w:sz="0" w:space="0" w:color="auto"/>
            <w:bottom w:val="none" w:sz="0" w:space="0" w:color="auto"/>
            <w:right w:val="none" w:sz="0" w:space="0" w:color="auto"/>
          </w:divBdr>
        </w:div>
        <w:div w:id="231549082">
          <w:marLeft w:val="0"/>
          <w:marRight w:val="0"/>
          <w:marTop w:val="0"/>
          <w:marBottom w:val="0"/>
          <w:divBdr>
            <w:top w:val="none" w:sz="0" w:space="0" w:color="auto"/>
            <w:left w:val="none" w:sz="0" w:space="0" w:color="auto"/>
            <w:bottom w:val="none" w:sz="0" w:space="0" w:color="auto"/>
            <w:right w:val="none" w:sz="0" w:space="0" w:color="auto"/>
          </w:divBdr>
        </w:div>
        <w:div w:id="1022392021">
          <w:marLeft w:val="0"/>
          <w:marRight w:val="0"/>
          <w:marTop w:val="0"/>
          <w:marBottom w:val="0"/>
          <w:divBdr>
            <w:top w:val="none" w:sz="0" w:space="0" w:color="auto"/>
            <w:left w:val="none" w:sz="0" w:space="0" w:color="auto"/>
            <w:bottom w:val="none" w:sz="0" w:space="0" w:color="auto"/>
            <w:right w:val="none" w:sz="0" w:space="0" w:color="auto"/>
          </w:divBdr>
        </w:div>
        <w:div w:id="2098356795">
          <w:marLeft w:val="0"/>
          <w:marRight w:val="0"/>
          <w:marTop w:val="0"/>
          <w:marBottom w:val="0"/>
          <w:divBdr>
            <w:top w:val="none" w:sz="0" w:space="0" w:color="auto"/>
            <w:left w:val="none" w:sz="0" w:space="0" w:color="auto"/>
            <w:bottom w:val="none" w:sz="0" w:space="0" w:color="auto"/>
            <w:right w:val="none" w:sz="0" w:space="0" w:color="auto"/>
          </w:divBdr>
        </w:div>
        <w:div w:id="335575579">
          <w:marLeft w:val="0"/>
          <w:marRight w:val="0"/>
          <w:marTop w:val="0"/>
          <w:marBottom w:val="0"/>
          <w:divBdr>
            <w:top w:val="none" w:sz="0" w:space="0" w:color="auto"/>
            <w:left w:val="none" w:sz="0" w:space="0" w:color="auto"/>
            <w:bottom w:val="none" w:sz="0" w:space="0" w:color="auto"/>
            <w:right w:val="none" w:sz="0" w:space="0" w:color="auto"/>
          </w:divBdr>
        </w:div>
        <w:div w:id="93013813">
          <w:marLeft w:val="0"/>
          <w:marRight w:val="0"/>
          <w:marTop w:val="0"/>
          <w:marBottom w:val="0"/>
          <w:divBdr>
            <w:top w:val="none" w:sz="0" w:space="0" w:color="auto"/>
            <w:left w:val="none" w:sz="0" w:space="0" w:color="auto"/>
            <w:bottom w:val="none" w:sz="0" w:space="0" w:color="auto"/>
            <w:right w:val="none" w:sz="0" w:space="0" w:color="auto"/>
          </w:divBdr>
        </w:div>
        <w:div w:id="1790776030">
          <w:marLeft w:val="0"/>
          <w:marRight w:val="0"/>
          <w:marTop w:val="0"/>
          <w:marBottom w:val="0"/>
          <w:divBdr>
            <w:top w:val="none" w:sz="0" w:space="0" w:color="auto"/>
            <w:left w:val="none" w:sz="0" w:space="0" w:color="auto"/>
            <w:bottom w:val="none" w:sz="0" w:space="0" w:color="auto"/>
            <w:right w:val="none" w:sz="0" w:space="0" w:color="auto"/>
          </w:divBdr>
        </w:div>
        <w:div w:id="1663511401">
          <w:marLeft w:val="0"/>
          <w:marRight w:val="0"/>
          <w:marTop w:val="0"/>
          <w:marBottom w:val="0"/>
          <w:divBdr>
            <w:top w:val="none" w:sz="0" w:space="0" w:color="auto"/>
            <w:left w:val="none" w:sz="0" w:space="0" w:color="auto"/>
            <w:bottom w:val="none" w:sz="0" w:space="0" w:color="auto"/>
            <w:right w:val="none" w:sz="0" w:space="0" w:color="auto"/>
          </w:divBdr>
        </w:div>
        <w:div w:id="1869024939">
          <w:marLeft w:val="0"/>
          <w:marRight w:val="0"/>
          <w:marTop w:val="0"/>
          <w:marBottom w:val="0"/>
          <w:divBdr>
            <w:top w:val="none" w:sz="0" w:space="0" w:color="auto"/>
            <w:left w:val="none" w:sz="0" w:space="0" w:color="auto"/>
            <w:bottom w:val="none" w:sz="0" w:space="0" w:color="auto"/>
            <w:right w:val="none" w:sz="0" w:space="0" w:color="auto"/>
          </w:divBdr>
        </w:div>
        <w:div w:id="1381244440">
          <w:marLeft w:val="0"/>
          <w:marRight w:val="0"/>
          <w:marTop w:val="0"/>
          <w:marBottom w:val="0"/>
          <w:divBdr>
            <w:top w:val="none" w:sz="0" w:space="0" w:color="auto"/>
            <w:left w:val="none" w:sz="0" w:space="0" w:color="auto"/>
            <w:bottom w:val="none" w:sz="0" w:space="0" w:color="auto"/>
            <w:right w:val="none" w:sz="0" w:space="0" w:color="auto"/>
          </w:divBdr>
        </w:div>
        <w:div w:id="377516109">
          <w:marLeft w:val="0"/>
          <w:marRight w:val="0"/>
          <w:marTop w:val="0"/>
          <w:marBottom w:val="0"/>
          <w:divBdr>
            <w:top w:val="none" w:sz="0" w:space="0" w:color="auto"/>
            <w:left w:val="none" w:sz="0" w:space="0" w:color="auto"/>
            <w:bottom w:val="none" w:sz="0" w:space="0" w:color="auto"/>
            <w:right w:val="none" w:sz="0" w:space="0" w:color="auto"/>
          </w:divBdr>
        </w:div>
      </w:divsChild>
    </w:div>
    <w:div w:id="1399549613">
      <w:bodyDiv w:val="1"/>
      <w:marLeft w:val="0"/>
      <w:marRight w:val="0"/>
      <w:marTop w:val="0"/>
      <w:marBottom w:val="0"/>
      <w:divBdr>
        <w:top w:val="none" w:sz="0" w:space="0" w:color="auto"/>
        <w:left w:val="none" w:sz="0" w:space="0" w:color="auto"/>
        <w:bottom w:val="none" w:sz="0" w:space="0" w:color="auto"/>
        <w:right w:val="none" w:sz="0" w:space="0" w:color="auto"/>
      </w:divBdr>
      <w:divsChild>
        <w:div w:id="1081759348">
          <w:marLeft w:val="0"/>
          <w:marRight w:val="0"/>
          <w:marTop w:val="0"/>
          <w:marBottom w:val="0"/>
          <w:divBdr>
            <w:top w:val="none" w:sz="0" w:space="0" w:color="auto"/>
            <w:left w:val="none" w:sz="0" w:space="0" w:color="auto"/>
            <w:bottom w:val="none" w:sz="0" w:space="0" w:color="auto"/>
            <w:right w:val="none" w:sz="0" w:space="0" w:color="auto"/>
          </w:divBdr>
          <w:divsChild>
            <w:div w:id="734620151">
              <w:marLeft w:val="0"/>
              <w:marRight w:val="0"/>
              <w:marTop w:val="0"/>
              <w:marBottom w:val="0"/>
              <w:divBdr>
                <w:top w:val="none" w:sz="0" w:space="0" w:color="auto"/>
                <w:left w:val="none" w:sz="0" w:space="0" w:color="auto"/>
                <w:bottom w:val="none" w:sz="0" w:space="0" w:color="auto"/>
                <w:right w:val="none" w:sz="0" w:space="0" w:color="auto"/>
              </w:divBdr>
              <w:divsChild>
                <w:div w:id="1015494464">
                  <w:marLeft w:val="0"/>
                  <w:marRight w:val="0"/>
                  <w:marTop w:val="0"/>
                  <w:marBottom w:val="0"/>
                  <w:divBdr>
                    <w:top w:val="none" w:sz="0" w:space="0" w:color="auto"/>
                    <w:left w:val="none" w:sz="0" w:space="0" w:color="auto"/>
                    <w:bottom w:val="none" w:sz="0" w:space="0" w:color="auto"/>
                    <w:right w:val="none" w:sz="0" w:space="0" w:color="auto"/>
                  </w:divBdr>
                  <w:divsChild>
                    <w:div w:id="1686519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5951449">
      <w:bodyDiv w:val="1"/>
      <w:marLeft w:val="0"/>
      <w:marRight w:val="0"/>
      <w:marTop w:val="0"/>
      <w:marBottom w:val="0"/>
      <w:divBdr>
        <w:top w:val="none" w:sz="0" w:space="0" w:color="auto"/>
        <w:left w:val="none" w:sz="0" w:space="0" w:color="auto"/>
        <w:bottom w:val="none" w:sz="0" w:space="0" w:color="auto"/>
        <w:right w:val="none" w:sz="0" w:space="0" w:color="auto"/>
      </w:divBdr>
      <w:divsChild>
        <w:div w:id="2058159592">
          <w:marLeft w:val="0"/>
          <w:marRight w:val="0"/>
          <w:marTop w:val="0"/>
          <w:marBottom w:val="0"/>
          <w:divBdr>
            <w:top w:val="none" w:sz="0" w:space="0" w:color="auto"/>
            <w:left w:val="none" w:sz="0" w:space="0" w:color="auto"/>
            <w:bottom w:val="none" w:sz="0" w:space="0" w:color="auto"/>
            <w:right w:val="none" w:sz="0" w:space="0" w:color="auto"/>
          </w:divBdr>
          <w:divsChild>
            <w:div w:id="1475105162">
              <w:marLeft w:val="0"/>
              <w:marRight w:val="0"/>
              <w:marTop w:val="0"/>
              <w:marBottom w:val="0"/>
              <w:divBdr>
                <w:top w:val="none" w:sz="0" w:space="0" w:color="auto"/>
                <w:left w:val="none" w:sz="0" w:space="0" w:color="auto"/>
                <w:bottom w:val="none" w:sz="0" w:space="0" w:color="auto"/>
                <w:right w:val="none" w:sz="0" w:space="0" w:color="auto"/>
              </w:divBdr>
            </w:div>
            <w:div w:id="793451699">
              <w:marLeft w:val="0"/>
              <w:marRight w:val="0"/>
              <w:marTop w:val="0"/>
              <w:marBottom w:val="0"/>
              <w:divBdr>
                <w:top w:val="none" w:sz="0" w:space="0" w:color="auto"/>
                <w:left w:val="none" w:sz="0" w:space="0" w:color="auto"/>
                <w:bottom w:val="none" w:sz="0" w:space="0" w:color="auto"/>
                <w:right w:val="none" w:sz="0" w:space="0" w:color="auto"/>
              </w:divBdr>
            </w:div>
            <w:div w:id="306206280">
              <w:marLeft w:val="0"/>
              <w:marRight w:val="0"/>
              <w:marTop w:val="0"/>
              <w:marBottom w:val="0"/>
              <w:divBdr>
                <w:top w:val="none" w:sz="0" w:space="0" w:color="auto"/>
                <w:left w:val="none" w:sz="0" w:space="0" w:color="auto"/>
                <w:bottom w:val="none" w:sz="0" w:space="0" w:color="auto"/>
                <w:right w:val="none" w:sz="0" w:space="0" w:color="auto"/>
              </w:divBdr>
            </w:div>
            <w:div w:id="486821293">
              <w:marLeft w:val="0"/>
              <w:marRight w:val="0"/>
              <w:marTop w:val="0"/>
              <w:marBottom w:val="0"/>
              <w:divBdr>
                <w:top w:val="none" w:sz="0" w:space="0" w:color="auto"/>
                <w:left w:val="none" w:sz="0" w:space="0" w:color="auto"/>
                <w:bottom w:val="none" w:sz="0" w:space="0" w:color="auto"/>
                <w:right w:val="none" w:sz="0" w:space="0" w:color="auto"/>
              </w:divBdr>
            </w:div>
          </w:divsChild>
        </w:div>
        <w:div w:id="1238512739">
          <w:marLeft w:val="0"/>
          <w:marRight w:val="0"/>
          <w:marTop w:val="0"/>
          <w:marBottom w:val="0"/>
          <w:divBdr>
            <w:top w:val="none" w:sz="0" w:space="0" w:color="auto"/>
            <w:left w:val="none" w:sz="0" w:space="0" w:color="auto"/>
            <w:bottom w:val="none" w:sz="0" w:space="0" w:color="auto"/>
            <w:right w:val="none" w:sz="0" w:space="0" w:color="auto"/>
          </w:divBdr>
          <w:divsChild>
            <w:div w:id="1120803706">
              <w:marLeft w:val="0"/>
              <w:marRight w:val="0"/>
              <w:marTop w:val="0"/>
              <w:marBottom w:val="0"/>
              <w:divBdr>
                <w:top w:val="none" w:sz="0" w:space="0" w:color="auto"/>
                <w:left w:val="none" w:sz="0" w:space="0" w:color="auto"/>
                <w:bottom w:val="none" w:sz="0" w:space="0" w:color="auto"/>
                <w:right w:val="none" w:sz="0" w:space="0" w:color="auto"/>
              </w:divBdr>
            </w:div>
            <w:div w:id="626933352">
              <w:marLeft w:val="0"/>
              <w:marRight w:val="0"/>
              <w:marTop w:val="0"/>
              <w:marBottom w:val="0"/>
              <w:divBdr>
                <w:top w:val="none" w:sz="0" w:space="0" w:color="auto"/>
                <w:left w:val="none" w:sz="0" w:space="0" w:color="auto"/>
                <w:bottom w:val="none" w:sz="0" w:space="0" w:color="auto"/>
                <w:right w:val="none" w:sz="0" w:space="0" w:color="auto"/>
              </w:divBdr>
            </w:div>
            <w:div w:id="1117601638">
              <w:marLeft w:val="0"/>
              <w:marRight w:val="0"/>
              <w:marTop w:val="0"/>
              <w:marBottom w:val="0"/>
              <w:divBdr>
                <w:top w:val="none" w:sz="0" w:space="0" w:color="auto"/>
                <w:left w:val="none" w:sz="0" w:space="0" w:color="auto"/>
                <w:bottom w:val="none" w:sz="0" w:space="0" w:color="auto"/>
                <w:right w:val="none" w:sz="0" w:space="0" w:color="auto"/>
              </w:divBdr>
            </w:div>
            <w:div w:id="1384211507">
              <w:marLeft w:val="0"/>
              <w:marRight w:val="0"/>
              <w:marTop w:val="0"/>
              <w:marBottom w:val="0"/>
              <w:divBdr>
                <w:top w:val="none" w:sz="0" w:space="0" w:color="auto"/>
                <w:left w:val="none" w:sz="0" w:space="0" w:color="auto"/>
                <w:bottom w:val="none" w:sz="0" w:space="0" w:color="auto"/>
                <w:right w:val="none" w:sz="0" w:space="0" w:color="auto"/>
              </w:divBdr>
            </w:div>
            <w:div w:id="789858497">
              <w:marLeft w:val="0"/>
              <w:marRight w:val="0"/>
              <w:marTop w:val="0"/>
              <w:marBottom w:val="0"/>
              <w:divBdr>
                <w:top w:val="none" w:sz="0" w:space="0" w:color="auto"/>
                <w:left w:val="none" w:sz="0" w:space="0" w:color="auto"/>
                <w:bottom w:val="none" w:sz="0" w:space="0" w:color="auto"/>
                <w:right w:val="none" w:sz="0" w:space="0" w:color="auto"/>
              </w:divBdr>
            </w:div>
            <w:div w:id="806439252">
              <w:marLeft w:val="0"/>
              <w:marRight w:val="0"/>
              <w:marTop w:val="0"/>
              <w:marBottom w:val="0"/>
              <w:divBdr>
                <w:top w:val="none" w:sz="0" w:space="0" w:color="auto"/>
                <w:left w:val="none" w:sz="0" w:space="0" w:color="auto"/>
                <w:bottom w:val="none" w:sz="0" w:space="0" w:color="auto"/>
                <w:right w:val="none" w:sz="0" w:space="0" w:color="auto"/>
              </w:divBdr>
            </w:div>
            <w:div w:id="853573181">
              <w:marLeft w:val="0"/>
              <w:marRight w:val="0"/>
              <w:marTop w:val="0"/>
              <w:marBottom w:val="0"/>
              <w:divBdr>
                <w:top w:val="none" w:sz="0" w:space="0" w:color="auto"/>
                <w:left w:val="none" w:sz="0" w:space="0" w:color="auto"/>
                <w:bottom w:val="none" w:sz="0" w:space="0" w:color="auto"/>
                <w:right w:val="none" w:sz="0" w:space="0" w:color="auto"/>
              </w:divBdr>
            </w:div>
            <w:div w:id="658382459">
              <w:marLeft w:val="0"/>
              <w:marRight w:val="0"/>
              <w:marTop w:val="0"/>
              <w:marBottom w:val="0"/>
              <w:divBdr>
                <w:top w:val="none" w:sz="0" w:space="0" w:color="auto"/>
                <w:left w:val="none" w:sz="0" w:space="0" w:color="auto"/>
                <w:bottom w:val="none" w:sz="0" w:space="0" w:color="auto"/>
                <w:right w:val="none" w:sz="0" w:space="0" w:color="auto"/>
              </w:divBdr>
            </w:div>
            <w:div w:id="178850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427975">
      <w:bodyDiv w:val="1"/>
      <w:marLeft w:val="0"/>
      <w:marRight w:val="0"/>
      <w:marTop w:val="0"/>
      <w:marBottom w:val="0"/>
      <w:divBdr>
        <w:top w:val="none" w:sz="0" w:space="0" w:color="auto"/>
        <w:left w:val="none" w:sz="0" w:space="0" w:color="auto"/>
        <w:bottom w:val="none" w:sz="0" w:space="0" w:color="auto"/>
        <w:right w:val="none" w:sz="0" w:space="0" w:color="auto"/>
      </w:divBdr>
      <w:divsChild>
        <w:div w:id="1314944567">
          <w:marLeft w:val="0"/>
          <w:marRight w:val="0"/>
          <w:marTop w:val="0"/>
          <w:marBottom w:val="0"/>
          <w:divBdr>
            <w:top w:val="none" w:sz="0" w:space="0" w:color="auto"/>
            <w:left w:val="none" w:sz="0" w:space="0" w:color="auto"/>
            <w:bottom w:val="none" w:sz="0" w:space="0" w:color="auto"/>
            <w:right w:val="none" w:sz="0" w:space="0" w:color="auto"/>
          </w:divBdr>
          <w:divsChild>
            <w:div w:id="1774786380">
              <w:marLeft w:val="0"/>
              <w:marRight w:val="0"/>
              <w:marTop w:val="0"/>
              <w:marBottom w:val="0"/>
              <w:divBdr>
                <w:top w:val="none" w:sz="0" w:space="0" w:color="auto"/>
                <w:left w:val="none" w:sz="0" w:space="0" w:color="auto"/>
                <w:bottom w:val="none" w:sz="0" w:space="0" w:color="auto"/>
                <w:right w:val="none" w:sz="0" w:space="0" w:color="auto"/>
              </w:divBdr>
              <w:divsChild>
                <w:div w:id="947158965">
                  <w:marLeft w:val="0"/>
                  <w:marRight w:val="0"/>
                  <w:marTop w:val="0"/>
                  <w:marBottom w:val="0"/>
                  <w:divBdr>
                    <w:top w:val="none" w:sz="0" w:space="0" w:color="auto"/>
                    <w:left w:val="none" w:sz="0" w:space="0" w:color="auto"/>
                    <w:bottom w:val="none" w:sz="0" w:space="0" w:color="auto"/>
                    <w:right w:val="none" w:sz="0" w:space="0" w:color="auto"/>
                  </w:divBdr>
                  <w:divsChild>
                    <w:div w:id="556478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0005101">
      <w:bodyDiv w:val="1"/>
      <w:marLeft w:val="0"/>
      <w:marRight w:val="0"/>
      <w:marTop w:val="0"/>
      <w:marBottom w:val="0"/>
      <w:divBdr>
        <w:top w:val="none" w:sz="0" w:space="0" w:color="auto"/>
        <w:left w:val="none" w:sz="0" w:space="0" w:color="auto"/>
        <w:bottom w:val="none" w:sz="0" w:space="0" w:color="auto"/>
        <w:right w:val="none" w:sz="0" w:space="0" w:color="auto"/>
      </w:divBdr>
      <w:divsChild>
        <w:div w:id="1248924680">
          <w:marLeft w:val="0"/>
          <w:marRight w:val="0"/>
          <w:marTop w:val="0"/>
          <w:marBottom w:val="0"/>
          <w:divBdr>
            <w:top w:val="none" w:sz="0" w:space="0" w:color="auto"/>
            <w:left w:val="none" w:sz="0" w:space="0" w:color="auto"/>
            <w:bottom w:val="none" w:sz="0" w:space="0" w:color="auto"/>
            <w:right w:val="none" w:sz="0" w:space="0" w:color="auto"/>
          </w:divBdr>
        </w:div>
        <w:div w:id="365451476">
          <w:marLeft w:val="0"/>
          <w:marRight w:val="0"/>
          <w:marTop w:val="0"/>
          <w:marBottom w:val="0"/>
          <w:divBdr>
            <w:top w:val="none" w:sz="0" w:space="0" w:color="auto"/>
            <w:left w:val="none" w:sz="0" w:space="0" w:color="auto"/>
            <w:bottom w:val="none" w:sz="0" w:space="0" w:color="auto"/>
            <w:right w:val="none" w:sz="0" w:space="0" w:color="auto"/>
          </w:divBdr>
        </w:div>
      </w:divsChild>
    </w:div>
    <w:div w:id="1585146337">
      <w:bodyDiv w:val="1"/>
      <w:marLeft w:val="0"/>
      <w:marRight w:val="0"/>
      <w:marTop w:val="0"/>
      <w:marBottom w:val="0"/>
      <w:divBdr>
        <w:top w:val="none" w:sz="0" w:space="0" w:color="auto"/>
        <w:left w:val="none" w:sz="0" w:space="0" w:color="auto"/>
        <w:bottom w:val="none" w:sz="0" w:space="0" w:color="auto"/>
        <w:right w:val="none" w:sz="0" w:space="0" w:color="auto"/>
      </w:divBdr>
      <w:divsChild>
        <w:div w:id="1536387036">
          <w:marLeft w:val="0"/>
          <w:marRight w:val="0"/>
          <w:marTop w:val="0"/>
          <w:marBottom w:val="0"/>
          <w:divBdr>
            <w:top w:val="none" w:sz="0" w:space="0" w:color="auto"/>
            <w:left w:val="none" w:sz="0" w:space="0" w:color="auto"/>
            <w:bottom w:val="none" w:sz="0" w:space="0" w:color="auto"/>
            <w:right w:val="none" w:sz="0" w:space="0" w:color="auto"/>
          </w:divBdr>
        </w:div>
        <w:div w:id="203908296">
          <w:marLeft w:val="0"/>
          <w:marRight w:val="0"/>
          <w:marTop w:val="0"/>
          <w:marBottom w:val="0"/>
          <w:divBdr>
            <w:top w:val="none" w:sz="0" w:space="0" w:color="auto"/>
            <w:left w:val="none" w:sz="0" w:space="0" w:color="auto"/>
            <w:bottom w:val="none" w:sz="0" w:space="0" w:color="auto"/>
            <w:right w:val="none" w:sz="0" w:space="0" w:color="auto"/>
          </w:divBdr>
        </w:div>
        <w:div w:id="1839425613">
          <w:marLeft w:val="0"/>
          <w:marRight w:val="0"/>
          <w:marTop w:val="0"/>
          <w:marBottom w:val="0"/>
          <w:divBdr>
            <w:top w:val="none" w:sz="0" w:space="0" w:color="auto"/>
            <w:left w:val="none" w:sz="0" w:space="0" w:color="auto"/>
            <w:bottom w:val="none" w:sz="0" w:space="0" w:color="auto"/>
            <w:right w:val="none" w:sz="0" w:space="0" w:color="auto"/>
          </w:divBdr>
        </w:div>
        <w:div w:id="1816871225">
          <w:marLeft w:val="0"/>
          <w:marRight w:val="0"/>
          <w:marTop w:val="0"/>
          <w:marBottom w:val="0"/>
          <w:divBdr>
            <w:top w:val="none" w:sz="0" w:space="0" w:color="auto"/>
            <w:left w:val="none" w:sz="0" w:space="0" w:color="auto"/>
            <w:bottom w:val="none" w:sz="0" w:space="0" w:color="auto"/>
            <w:right w:val="none" w:sz="0" w:space="0" w:color="auto"/>
          </w:divBdr>
        </w:div>
        <w:div w:id="864363417">
          <w:marLeft w:val="0"/>
          <w:marRight w:val="0"/>
          <w:marTop w:val="0"/>
          <w:marBottom w:val="0"/>
          <w:divBdr>
            <w:top w:val="none" w:sz="0" w:space="0" w:color="auto"/>
            <w:left w:val="none" w:sz="0" w:space="0" w:color="auto"/>
            <w:bottom w:val="none" w:sz="0" w:space="0" w:color="auto"/>
            <w:right w:val="none" w:sz="0" w:space="0" w:color="auto"/>
          </w:divBdr>
        </w:div>
        <w:div w:id="974457054">
          <w:marLeft w:val="0"/>
          <w:marRight w:val="0"/>
          <w:marTop w:val="0"/>
          <w:marBottom w:val="0"/>
          <w:divBdr>
            <w:top w:val="none" w:sz="0" w:space="0" w:color="auto"/>
            <w:left w:val="none" w:sz="0" w:space="0" w:color="auto"/>
            <w:bottom w:val="none" w:sz="0" w:space="0" w:color="auto"/>
            <w:right w:val="none" w:sz="0" w:space="0" w:color="auto"/>
          </w:divBdr>
        </w:div>
        <w:div w:id="922491062">
          <w:marLeft w:val="0"/>
          <w:marRight w:val="0"/>
          <w:marTop w:val="0"/>
          <w:marBottom w:val="0"/>
          <w:divBdr>
            <w:top w:val="none" w:sz="0" w:space="0" w:color="auto"/>
            <w:left w:val="none" w:sz="0" w:space="0" w:color="auto"/>
            <w:bottom w:val="none" w:sz="0" w:space="0" w:color="auto"/>
            <w:right w:val="none" w:sz="0" w:space="0" w:color="auto"/>
          </w:divBdr>
        </w:div>
        <w:div w:id="24528441">
          <w:marLeft w:val="0"/>
          <w:marRight w:val="0"/>
          <w:marTop w:val="0"/>
          <w:marBottom w:val="0"/>
          <w:divBdr>
            <w:top w:val="none" w:sz="0" w:space="0" w:color="auto"/>
            <w:left w:val="none" w:sz="0" w:space="0" w:color="auto"/>
            <w:bottom w:val="none" w:sz="0" w:space="0" w:color="auto"/>
            <w:right w:val="none" w:sz="0" w:space="0" w:color="auto"/>
          </w:divBdr>
        </w:div>
        <w:div w:id="666128702">
          <w:marLeft w:val="0"/>
          <w:marRight w:val="0"/>
          <w:marTop w:val="0"/>
          <w:marBottom w:val="0"/>
          <w:divBdr>
            <w:top w:val="none" w:sz="0" w:space="0" w:color="auto"/>
            <w:left w:val="none" w:sz="0" w:space="0" w:color="auto"/>
            <w:bottom w:val="none" w:sz="0" w:space="0" w:color="auto"/>
            <w:right w:val="none" w:sz="0" w:space="0" w:color="auto"/>
          </w:divBdr>
        </w:div>
        <w:div w:id="1336879480">
          <w:marLeft w:val="0"/>
          <w:marRight w:val="0"/>
          <w:marTop w:val="0"/>
          <w:marBottom w:val="0"/>
          <w:divBdr>
            <w:top w:val="none" w:sz="0" w:space="0" w:color="auto"/>
            <w:left w:val="none" w:sz="0" w:space="0" w:color="auto"/>
            <w:bottom w:val="none" w:sz="0" w:space="0" w:color="auto"/>
            <w:right w:val="none" w:sz="0" w:space="0" w:color="auto"/>
          </w:divBdr>
        </w:div>
        <w:div w:id="1721519673">
          <w:marLeft w:val="0"/>
          <w:marRight w:val="0"/>
          <w:marTop w:val="0"/>
          <w:marBottom w:val="0"/>
          <w:divBdr>
            <w:top w:val="none" w:sz="0" w:space="0" w:color="auto"/>
            <w:left w:val="none" w:sz="0" w:space="0" w:color="auto"/>
            <w:bottom w:val="none" w:sz="0" w:space="0" w:color="auto"/>
            <w:right w:val="none" w:sz="0" w:space="0" w:color="auto"/>
          </w:divBdr>
        </w:div>
        <w:div w:id="1729841027">
          <w:marLeft w:val="0"/>
          <w:marRight w:val="0"/>
          <w:marTop w:val="0"/>
          <w:marBottom w:val="0"/>
          <w:divBdr>
            <w:top w:val="none" w:sz="0" w:space="0" w:color="auto"/>
            <w:left w:val="none" w:sz="0" w:space="0" w:color="auto"/>
            <w:bottom w:val="none" w:sz="0" w:space="0" w:color="auto"/>
            <w:right w:val="none" w:sz="0" w:space="0" w:color="auto"/>
          </w:divBdr>
          <w:divsChild>
            <w:div w:id="2005937511">
              <w:marLeft w:val="0"/>
              <w:marRight w:val="0"/>
              <w:marTop w:val="0"/>
              <w:marBottom w:val="0"/>
              <w:divBdr>
                <w:top w:val="none" w:sz="0" w:space="0" w:color="auto"/>
                <w:left w:val="none" w:sz="0" w:space="0" w:color="auto"/>
                <w:bottom w:val="none" w:sz="0" w:space="0" w:color="auto"/>
                <w:right w:val="none" w:sz="0" w:space="0" w:color="auto"/>
              </w:divBdr>
            </w:div>
            <w:div w:id="1630622637">
              <w:marLeft w:val="0"/>
              <w:marRight w:val="0"/>
              <w:marTop w:val="0"/>
              <w:marBottom w:val="0"/>
              <w:divBdr>
                <w:top w:val="none" w:sz="0" w:space="0" w:color="auto"/>
                <w:left w:val="none" w:sz="0" w:space="0" w:color="auto"/>
                <w:bottom w:val="none" w:sz="0" w:space="0" w:color="auto"/>
                <w:right w:val="none" w:sz="0" w:space="0" w:color="auto"/>
              </w:divBdr>
            </w:div>
            <w:div w:id="1112633969">
              <w:marLeft w:val="0"/>
              <w:marRight w:val="0"/>
              <w:marTop w:val="0"/>
              <w:marBottom w:val="0"/>
              <w:divBdr>
                <w:top w:val="none" w:sz="0" w:space="0" w:color="auto"/>
                <w:left w:val="none" w:sz="0" w:space="0" w:color="auto"/>
                <w:bottom w:val="none" w:sz="0" w:space="0" w:color="auto"/>
                <w:right w:val="none" w:sz="0" w:space="0" w:color="auto"/>
              </w:divBdr>
            </w:div>
            <w:div w:id="2000763904">
              <w:marLeft w:val="0"/>
              <w:marRight w:val="0"/>
              <w:marTop w:val="0"/>
              <w:marBottom w:val="0"/>
              <w:divBdr>
                <w:top w:val="none" w:sz="0" w:space="0" w:color="auto"/>
                <w:left w:val="none" w:sz="0" w:space="0" w:color="auto"/>
                <w:bottom w:val="none" w:sz="0" w:space="0" w:color="auto"/>
                <w:right w:val="none" w:sz="0" w:space="0" w:color="auto"/>
              </w:divBdr>
            </w:div>
            <w:div w:id="1516647674">
              <w:marLeft w:val="0"/>
              <w:marRight w:val="0"/>
              <w:marTop w:val="0"/>
              <w:marBottom w:val="0"/>
              <w:divBdr>
                <w:top w:val="none" w:sz="0" w:space="0" w:color="auto"/>
                <w:left w:val="none" w:sz="0" w:space="0" w:color="auto"/>
                <w:bottom w:val="none" w:sz="0" w:space="0" w:color="auto"/>
                <w:right w:val="none" w:sz="0" w:space="0" w:color="auto"/>
              </w:divBdr>
            </w:div>
            <w:div w:id="1638221322">
              <w:marLeft w:val="0"/>
              <w:marRight w:val="0"/>
              <w:marTop w:val="0"/>
              <w:marBottom w:val="0"/>
              <w:divBdr>
                <w:top w:val="none" w:sz="0" w:space="0" w:color="auto"/>
                <w:left w:val="none" w:sz="0" w:space="0" w:color="auto"/>
                <w:bottom w:val="none" w:sz="0" w:space="0" w:color="auto"/>
                <w:right w:val="none" w:sz="0" w:space="0" w:color="auto"/>
              </w:divBdr>
            </w:div>
            <w:div w:id="129595141">
              <w:marLeft w:val="0"/>
              <w:marRight w:val="0"/>
              <w:marTop w:val="0"/>
              <w:marBottom w:val="0"/>
              <w:divBdr>
                <w:top w:val="none" w:sz="0" w:space="0" w:color="auto"/>
                <w:left w:val="none" w:sz="0" w:space="0" w:color="auto"/>
                <w:bottom w:val="none" w:sz="0" w:space="0" w:color="auto"/>
                <w:right w:val="none" w:sz="0" w:space="0" w:color="auto"/>
              </w:divBdr>
            </w:div>
            <w:div w:id="616984966">
              <w:marLeft w:val="0"/>
              <w:marRight w:val="0"/>
              <w:marTop w:val="0"/>
              <w:marBottom w:val="0"/>
              <w:divBdr>
                <w:top w:val="none" w:sz="0" w:space="0" w:color="auto"/>
                <w:left w:val="none" w:sz="0" w:space="0" w:color="auto"/>
                <w:bottom w:val="none" w:sz="0" w:space="0" w:color="auto"/>
                <w:right w:val="none" w:sz="0" w:space="0" w:color="auto"/>
              </w:divBdr>
            </w:div>
            <w:div w:id="1148089137">
              <w:marLeft w:val="0"/>
              <w:marRight w:val="0"/>
              <w:marTop w:val="0"/>
              <w:marBottom w:val="0"/>
              <w:divBdr>
                <w:top w:val="none" w:sz="0" w:space="0" w:color="auto"/>
                <w:left w:val="none" w:sz="0" w:space="0" w:color="auto"/>
                <w:bottom w:val="none" w:sz="0" w:space="0" w:color="auto"/>
                <w:right w:val="none" w:sz="0" w:space="0" w:color="auto"/>
              </w:divBdr>
            </w:div>
            <w:div w:id="1716856123">
              <w:marLeft w:val="0"/>
              <w:marRight w:val="0"/>
              <w:marTop w:val="0"/>
              <w:marBottom w:val="0"/>
              <w:divBdr>
                <w:top w:val="none" w:sz="0" w:space="0" w:color="auto"/>
                <w:left w:val="none" w:sz="0" w:space="0" w:color="auto"/>
                <w:bottom w:val="none" w:sz="0" w:space="0" w:color="auto"/>
                <w:right w:val="none" w:sz="0" w:space="0" w:color="auto"/>
              </w:divBdr>
            </w:div>
            <w:div w:id="1278681436">
              <w:marLeft w:val="0"/>
              <w:marRight w:val="0"/>
              <w:marTop w:val="0"/>
              <w:marBottom w:val="0"/>
              <w:divBdr>
                <w:top w:val="none" w:sz="0" w:space="0" w:color="auto"/>
                <w:left w:val="none" w:sz="0" w:space="0" w:color="auto"/>
                <w:bottom w:val="none" w:sz="0" w:space="0" w:color="auto"/>
                <w:right w:val="none" w:sz="0" w:space="0" w:color="auto"/>
              </w:divBdr>
            </w:div>
            <w:div w:id="1724862373">
              <w:marLeft w:val="0"/>
              <w:marRight w:val="0"/>
              <w:marTop w:val="0"/>
              <w:marBottom w:val="0"/>
              <w:divBdr>
                <w:top w:val="none" w:sz="0" w:space="0" w:color="auto"/>
                <w:left w:val="none" w:sz="0" w:space="0" w:color="auto"/>
                <w:bottom w:val="none" w:sz="0" w:space="0" w:color="auto"/>
                <w:right w:val="none" w:sz="0" w:space="0" w:color="auto"/>
              </w:divBdr>
            </w:div>
            <w:div w:id="72898234">
              <w:marLeft w:val="0"/>
              <w:marRight w:val="0"/>
              <w:marTop w:val="0"/>
              <w:marBottom w:val="0"/>
              <w:divBdr>
                <w:top w:val="none" w:sz="0" w:space="0" w:color="auto"/>
                <w:left w:val="none" w:sz="0" w:space="0" w:color="auto"/>
                <w:bottom w:val="none" w:sz="0" w:space="0" w:color="auto"/>
                <w:right w:val="none" w:sz="0" w:space="0" w:color="auto"/>
              </w:divBdr>
            </w:div>
            <w:div w:id="1469517961">
              <w:marLeft w:val="0"/>
              <w:marRight w:val="0"/>
              <w:marTop w:val="0"/>
              <w:marBottom w:val="0"/>
              <w:divBdr>
                <w:top w:val="none" w:sz="0" w:space="0" w:color="auto"/>
                <w:left w:val="none" w:sz="0" w:space="0" w:color="auto"/>
                <w:bottom w:val="none" w:sz="0" w:space="0" w:color="auto"/>
                <w:right w:val="none" w:sz="0" w:space="0" w:color="auto"/>
              </w:divBdr>
            </w:div>
            <w:div w:id="1498614875">
              <w:marLeft w:val="0"/>
              <w:marRight w:val="0"/>
              <w:marTop w:val="0"/>
              <w:marBottom w:val="0"/>
              <w:divBdr>
                <w:top w:val="none" w:sz="0" w:space="0" w:color="auto"/>
                <w:left w:val="none" w:sz="0" w:space="0" w:color="auto"/>
                <w:bottom w:val="none" w:sz="0" w:space="0" w:color="auto"/>
                <w:right w:val="none" w:sz="0" w:space="0" w:color="auto"/>
              </w:divBdr>
            </w:div>
            <w:div w:id="1973829492">
              <w:marLeft w:val="0"/>
              <w:marRight w:val="0"/>
              <w:marTop w:val="0"/>
              <w:marBottom w:val="0"/>
              <w:divBdr>
                <w:top w:val="none" w:sz="0" w:space="0" w:color="auto"/>
                <w:left w:val="none" w:sz="0" w:space="0" w:color="auto"/>
                <w:bottom w:val="none" w:sz="0" w:space="0" w:color="auto"/>
                <w:right w:val="none" w:sz="0" w:space="0" w:color="auto"/>
              </w:divBdr>
            </w:div>
            <w:div w:id="1858158345">
              <w:marLeft w:val="0"/>
              <w:marRight w:val="0"/>
              <w:marTop w:val="0"/>
              <w:marBottom w:val="0"/>
              <w:divBdr>
                <w:top w:val="none" w:sz="0" w:space="0" w:color="auto"/>
                <w:left w:val="none" w:sz="0" w:space="0" w:color="auto"/>
                <w:bottom w:val="none" w:sz="0" w:space="0" w:color="auto"/>
                <w:right w:val="none" w:sz="0" w:space="0" w:color="auto"/>
              </w:divBdr>
            </w:div>
            <w:div w:id="1715080760">
              <w:marLeft w:val="0"/>
              <w:marRight w:val="0"/>
              <w:marTop w:val="0"/>
              <w:marBottom w:val="0"/>
              <w:divBdr>
                <w:top w:val="none" w:sz="0" w:space="0" w:color="auto"/>
                <w:left w:val="none" w:sz="0" w:space="0" w:color="auto"/>
                <w:bottom w:val="none" w:sz="0" w:space="0" w:color="auto"/>
                <w:right w:val="none" w:sz="0" w:space="0" w:color="auto"/>
              </w:divBdr>
            </w:div>
            <w:div w:id="275797191">
              <w:marLeft w:val="0"/>
              <w:marRight w:val="0"/>
              <w:marTop w:val="0"/>
              <w:marBottom w:val="0"/>
              <w:divBdr>
                <w:top w:val="none" w:sz="0" w:space="0" w:color="auto"/>
                <w:left w:val="none" w:sz="0" w:space="0" w:color="auto"/>
                <w:bottom w:val="none" w:sz="0" w:space="0" w:color="auto"/>
                <w:right w:val="none" w:sz="0" w:space="0" w:color="auto"/>
              </w:divBdr>
            </w:div>
            <w:div w:id="2007393730">
              <w:marLeft w:val="0"/>
              <w:marRight w:val="0"/>
              <w:marTop w:val="0"/>
              <w:marBottom w:val="0"/>
              <w:divBdr>
                <w:top w:val="none" w:sz="0" w:space="0" w:color="auto"/>
                <w:left w:val="none" w:sz="0" w:space="0" w:color="auto"/>
                <w:bottom w:val="none" w:sz="0" w:space="0" w:color="auto"/>
                <w:right w:val="none" w:sz="0" w:space="0" w:color="auto"/>
              </w:divBdr>
            </w:div>
          </w:divsChild>
        </w:div>
        <w:div w:id="233245518">
          <w:marLeft w:val="0"/>
          <w:marRight w:val="0"/>
          <w:marTop w:val="0"/>
          <w:marBottom w:val="0"/>
          <w:divBdr>
            <w:top w:val="none" w:sz="0" w:space="0" w:color="auto"/>
            <w:left w:val="none" w:sz="0" w:space="0" w:color="auto"/>
            <w:bottom w:val="none" w:sz="0" w:space="0" w:color="auto"/>
            <w:right w:val="none" w:sz="0" w:space="0" w:color="auto"/>
          </w:divBdr>
        </w:div>
        <w:div w:id="1056511433">
          <w:marLeft w:val="0"/>
          <w:marRight w:val="0"/>
          <w:marTop w:val="0"/>
          <w:marBottom w:val="0"/>
          <w:divBdr>
            <w:top w:val="none" w:sz="0" w:space="0" w:color="auto"/>
            <w:left w:val="none" w:sz="0" w:space="0" w:color="auto"/>
            <w:bottom w:val="none" w:sz="0" w:space="0" w:color="auto"/>
            <w:right w:val="none" w:sz="0" w:space="0" w:color="auto"/>
          </w:divBdr>
        </w:div>
      </w:divsChild>
    </w:div>
    <w:div w:id="1604262478">
      <w:bodyDiv w:val="1"/>
      <w:marLeft w:val="0"/>
      <w:marRight w:val="0"/>
      <w:marTop w:val="0"/>
      <w:marBottom w:val="0"/>
      <w:divBdr>
        <w:top w:val="none" w:sz="0" w:space="0" w:color="auto"/>
        <w:left w:val="none" w:sz="0" w:space="0" w:color="auto"/>
        <w:bottom w:val="none" w:sz="0" w:space="0" w:color="auto"/>
        <w:right w:val="none" w:sz="0" w:space="0" w:color="auto"/>
      </w:divBdr>
      <w:divsChild>
        <w:div w:id="1494832714">
          <w:marLeft w:val="0"/>
          <w:marRight w:val="0"/>
          <w:marTop w:val="0"/>
          <w:marBottom w:val="0"/>
          <w:divBdr>
            <w:top w:val="none" w:sz="0" w:space="0" w:color="auto"/>
            <w:left w:val="none" w:sz="0" w:space="0" w:color="auto"/>
            <w:bottom w:val="none" w:sz="0" w:space="0" w:color="auto"/>
            <w:right w:val="none" w:sz="0" w:space="0" w:color="auto"/>
          </w:divBdr>
        </w:div>
        <w:div w:id="1960910249">
          <w:marLeft w:val="0"/>
          <w:marRight w:val="0"/>
          <w:marTop w:val="0"/>
          <w:marBottom w:val="0"/>
          <w:divBdr>
            <w:top w:val="none" w:sz="0" w:space="0" w:color="auto"/>
            <w:left w:val="none" w:sz="0" w:space="0" w:color="auto"/>
            <w:bottom w:val="none" w:sz="0" w:space="0" w:color="auto"/>
            <w:right w:val="none" w:sz="0" w:space="0" w:color="auto"/>
          </w:divBdr>
        </w:div>
      </w:divsChild>
    </w:div>
    <w:div w:id="1712414561">
      <w:bodyDiv w:val="1"/>
      <w:marLeft w:val="0"/>
      <w:marRight w:val="0"/>
      <w:marTop w:val="0"/>
      <w:marBottom w:val="0"/>
      <w:divBdr>
        <w:top w:val="none" w:sz="0" w:space="0" w:color="auto"/>
        <w:left w:val="none" w:sz="0" w:space="0" w:color="auto"/>
        <w:bottom w:val="none" w:sz="0" w:space="0" w:color="auto"/>
        <w:right w:val="none" w:sz="0" w:space="0" w:color="auto"/>
      </w:divBdr>
      <w:divsChild>
        <w:div w:id="874583552">
          <w:marLeft w:val="0"/>
          <w:marRight w:val="0"/>
          <w:marTop w:val="0"/>
          <w:marBottom w:val="0"/>
          <w:divBdr>
            <w:top w:val="none" w:sz="0" w:space="0" w:color="auto"/>
            <w:left w:val="none" w:sz="0" w:space="0" w:color="auto"/>
            <w:bottom w:val="none" w:sz="0" w:space="0" w:color="auto"/>
            <w:right w:val="none" w:sz="0" w:space="0" w:color="auto"/>
          </w:divBdr>
          <w:divsChild>
            <w:div w:id="1081027306">
              <w:marLeft w:val="0"/>
              <w:marRight w:val="0"/>
              <w:marTop w:val="0"/>
              <w:marBottom w:val="0"/>
              <w:divBdr>
                <w:top w:val="none" w:sz="0" w:space="0" w:color="auto"/>
                <w:left w:val="none" w:sz="0" w:space="0" w:color="auto"/>
                <w:bottom w:val="none" w:sz="0" w:space="0" w:color="auto"/>
                <w:right w:val="none" w:sz="0" w:space="0" w:color="auto"/>
              </w:divBdr>
            </w:div>
            <w:div w:id="1901748386">
              <w:marLeft w:val="0"/>
              <w:marRight w:val="0"/>
              <w:marTop w:val="0"/>
              <w:marBottom w:val="0"/>
              <w:divBdr>
                <w:top w:val="none" w:sz="0" w:space="0" w:color="auto"/>
                <w:left w:val="none" w:sz="0" w:space="0" w:color="auto"/>
                <w:bottom w:val="none" w:sz="0" w:space="0" w:color="auto"/>
                <w:right w:val="none" w:sz="0" w:space="0" w:color="auto"/>
              </w:divBdr>
            </w:div>
            <w:div w:id="1285429768">
              <w:marLeft w:val="0"/>
              <w:marRight w:val="0"/>
              <w:marTop w:val="0"/>
              <w:marBottom w:val="0"/>
              <w:divBdr>
                <w:top w:val="none" w:sz="0" w:space="0" w:color="auto"/>
                <w:left w:val="none" w:sz="0" w:space="0" w:color="auto"/>
                <w:bottom w:val="none" w:sz="0" w:space="0" w:color="auto"/>
                <w:right w:val="none" w:sz="0" w:space="0" w:color="auto"/>
              </w:divBdr>
            </w:div>
            <w:div w:id="942346053">
              <w:marLeft w:val="0"/>
              <w:marRight w:val="0"/>
              <w:marTop w:val="0"/>
              <w:marBottom w:val="0"/>
              <w:divBdr>
                <w:top w:val="none" w:sz="0" w:space="0" w:color="auto"/>
                <w:left w:val="none" w:sz="0" w:space="0" w:color="auto"/>
                <w:bottom w:val="none" w:sz="0" w:space="0" w:color="auto"/>
                <w:right w:val="none" w:sz="0" w:space="0" w:color="auto"/>
              </w:divBdr>
            </w:div>
            <w:div w:id="1748569882">
              <w:marLeft w:val="0"/>
              <w:marRight w:val="0"/>
              <w:marTop w:val="0"/>
              <w:marBottom w:val="0"/>
              <w:divBdr>
                <w:top w:val="none" w:sz="0" w:space="0" w:color="auto"/>
                <w:left w:val="none" w:sz="0" w:space="0" w:color="auto"/>
                <w:bottom w:val="none" w:sz="0" w:space="0" w:color="auto"/>
                <w:right w:val="none" w:sz="0" w:space="0" w:color="auto"/>
              </w:divBdr>
            </w:div>
            <w:div w:id="1581408844">
              <w:marLeft w:val="0"/>
              <w:marRight w:val="0"/>
              <w:marTop w:val="0"/>
              <w:marBottom w:val="0"/>
              <w:divBdr>
                <w:top w:val="none" w:sz="0" w:space="0" w:color="auto"/>
                <w:left w:val="none" w:sz="0" w:space="0" w:color="auto"/>
                <w:bottom w:val="none" w:sz="0" w:space="0" w:color="auto"/>
                <w:right w:val="none" w:sz="0" w:space="0" w:color="auto"/>
              </w:divBdr>
            </w:div>
            <w:div w:id="634333839">
              <w:marLeft w:val="0"/>
              <w:marRight w:val="0"/>
              <w:marTop w:val="0"/>
              <w:marBottom w:val="0"/>
              <w:divBdr>
                <w:top w:val="none" w:sz="0" w:space="0" w:color="auto"/>
                <w:left w:val="none" w:sz="0" w:space="0" w:color="auto"/>
                <w:bottom w:val="none" w:sz="0" w:space="0" w:color="auto"/>
                <w:right w:val="none" w:sz="0" w:space="0" w:color="auto"/>
              </w:divBdr>
            </w:div>
            <w:div w:id="1112821313">
              <w:marLeft w:val="0"/>
              <w:marRight w:val="0"/>
              <w:marTop w:val="0"/>
              <w:marBottom w:val="0"/>
              <w:divBdr>
                <w:top w:val="none" w:sz="0" w:space="0" w:color="auto"/>
                <w:left w:val="none" w:sz="0" w:space="0" w:color="auto"/>
                <w:bottom w:val="none" w:sz="0" w:space="0" w:color="auto"/>
                <w:right w:val="none" w:sz="0" w:space="0" w:color="auto"/>
              </w:divBdr>
            </w:div>
            <w:div w:id="1112212191">
              <w:marLeft w:val="0"/>
              <w:marRight w:val="0"/>
              <w:marTop w:val="0"/>
              <w:marBottom w:val="0"/>
              <w:divBdr>
                <w:top w:val="none" w:sz="0" w:space="0" w:color="auto"/>
                <w:left w:val="none" w:sz="0" w:space="0" w:color="auto"/>
                <w:bottom w:val="none" w:sz="0" w:space="0" w:color="auto"/>
                <w:right w:val="none" w:sz="0" w:space="0" w:color="auto"/>
              </w:divBdr>
            </w:div>
            <w:div w:id="946699174">
              <w:marLeft w:val="0"/>
              <w:marRight w:val="0"/>
              <w:marTop w:val="0"/>
              <w:marBottom w:val="0"/>
              <w:divBdr>
                <w:top w:val="none" w:sz="0" w:space="0" w:color="auto"/>
                <w:left w:val="none" w:sz="0" w:space="0" w:color="auto"/>
                <w:bottom w:val="none" w:sz="0" w:space="0" w:color="auto"/>
                <w:right w:val="none" w:sz="0" w:space="0" w:color="auto"/>
              </w:divBdr>
            </w:div>
            <w:div w:id="1282766622">
              <w:marLeft w:val="0"/>
              <w:marRight w:val="0"/>
              <w:marTop w:val="0"/>
              <w:marBottom w:val="0"/>
              <w:divBdr>
                <w:top w:val="none" w:sz="0" w:space="0" w:color="auto"/>
                <w:left w:val="none" w:sz="0" w:space="0" w:color="auto"/>
                <w:bottom w:val="none" w:sz="0" w:space="0" w:color="auto"/>
                <w:right w:val="none" w:sz="0" w:space="0" w:color="auto"/>
              </w:divBdr>
            </w:div>
            <w:div w:id="1939290532">
              <w:marLeft w:val="0"/>
              <w:marRight w:val="0"/>
              <w:marTop w:val="0"/>
              <w:marBottom w:val="0"/>
              <w:divBdr>
                <w:top w:val="none" w:sz="0" w:space="0" w:color="auto"/>
                <w:left w:val="none" w:sz="0" w:space="0" w:color="auto"/>
                <w:bottom w:val="none" w:sz="0" w:space="0" w:color="auto"/>
                <w:right w:val="none" w:sz="0" w:space="0" w:color="auto"/>
              </w:divBdr>
            </w:div>
            <w:div w:id="1554384207">
              <w:marLeft w:val="0"/>
              <w:marRight w:val="0"/>
              <w:marTop w:val="0"/>
              <w:marBottom w:val="0"/>
              <w:divBdr>
                <w:top w:val="none" w:sz="0" w:space="0" w:color="auto"/>
                <w:left w:val="none" w:sz="0" w:space="0" w:color="auto"/>
                <w:bottom w:val="none" w:sz="0" w:space="0" w:color="auto"/>
                <w:right w:val="none" w:sz="0" w:space="0" w:color="auto"/>
              </w:divBdr>
            </w:div>
          </w:divsChild>
        </w:div>
        <w:div w:id="465660554">
          <w:marLeft w:val="0"/>
          <w:marRight w:val="0"/>
          <w:marTop w:val="0"/>
          <w:marBottom w:val="0"/>
          <w:divBdr>
            <w:top w:val="none" w:sz="0" w:space="0" w:color="auto"/>
            <w:left w:val="none" w:sz="0" w:space="0" w:color="auto"/>
            <w:bottom w:val="none" w:sz="0" w:space="0" w:color="auto"/>
            <w:right w:val="none" w:sz="0" w:space="0" w:color="auto"/>
          </w:divBdr>
          <w:divsChild>
            <w:div w:id="484931100">
              <w:marLeft w:val="0"/>
              <w:marRight w:val="0"/>
              <w:marTop w:val="0"/>
              <w:marBottom w:val="0"/>
              <w:divBdr>
                <w:top w:val="none" w:sz="0" w:space="0" w:color="auto"/>
                <w:left w:val="none" w:sz="0" w:space="0" w:color="auto"/>
                <w:bottom w:val="none" w:sz="0" w:space="0" w:color="auto"/>
                <w:right w:val="none" w:sz="0" w:space="0" w:color="auto"/>
              </w:divBdr>
            </w:div>
            <w:div w:id="1053506161">
              <w:marLeft w:val="0"/>
              <w:marRight w:val="0"/>
              <w:marTop w:val="0"/>
              <w:marBottom w:val="0"/>
              <w:divBdr>
                <w:top w:val="none" w:sz="0" w:space="0" w:color="auto"/>
                <w:left w:val="none" w:sz="0" w:space="0" w:color="auto"/>
                <w:bottom w:val="none" w:sz="0" w:space="0" w:color="auto"/>
                <w:right w:val="none" w:sz="0" w:space="0" w:color="auto"/>
              </w:divBdr>
            </w:div>
            <w:div w:id="196703142">
              <w:marLeft w:val="0"/>
              <w:marRight w:val="0"/>
              <w:marTop w:val="0"/>
              <w:marBottom w:val="0"/>
              <w:divBdr>
                <w:top w:val="none" w:sz="0" w:space="0" w:color="auto"/>
                <w:left w:val="none" w:sz="0" w:space="0" w:color="auto"/>
                <w:bottom w:val="none" w:sz="0" w:space="0" w:color="auto"/>
                <w:right w:val="none" w:sz="0" w:space="0" w:color="auto"/>
              </w:divBdr>
            </w:div>
            <w:div w:id="1517960854">
              <w:marLeft w:val="0"/>
              <w:marRight w:val="0"/>
              <w:marTop w:val="0"/>
              <w:marBottom w:val="0"/>
              <w:divBdr>
                <w:top w:val="none" w:sz="0" w:space="0" w:color="auto"/>
                <w:left w:val="none" w:sz="0" w:space="0" w:color="auto"/>
                <w:bottom w:val="none" w:sz="0" w:space="0" w:color="auto"/>
                <w:right w:val="none" w:sz="0" w:space="0" w:color="auto"/>
              </w:divBdr>
            </w:div>
            <w:div w:id="373585115">
              <w:marLeft w:val="0"/>
              <w:marRight w:val="0"/>
              <w:marTop w:val="0"/>
              <w:marBottom w:val="0"/>
              <w:divBdr>
                <w:top w:val="none" w:sz="0" w:space="0" w:color="auto"/>
                <w:left w:val="none" w:sz="0" w:space="0" w:color="auto"/>
                <w:bottom w:val="none" w:sz="0" w:space="0" w:color="auto"/>
                <w:right w:val="none" w:sz="0" w:space="0" w:color="auto"/>
              </w:divBdr>
            </w:div>
            <w:div w:id="515727600">
              <w:marLeft w:val="0"/>
              <w:marRight w:val="0"/>
              <w:marTop w:val="0"/>
              <w:marBottom w:val="0"/>
              <w:divBdr>
                <w:top w:val="none" w:sz="0" w:space="0" w:color="auto"/>
                <w:left w:val="none" w:sz="0" w:space="0" w:color="auto"/>
                <w:bottom w:val="none" w:sz="0" w:space="0" w:color="auto"/>
                <w:right w:val="none" w:sz="0" w:space="0" w:color="auto"/>
              </w:divBdr>
            </w:div>
            <w:div w:id="230970864">
              <w:marLeft w:val="0"/>
              <w:marRight w:val="0"/>
              <w:marTop w:val="0"/>
              <w:marBottom w:val="0"/>
              <w:divBdr>
                <w:top w:val="none" w:sz="0" w:space="0" w:color="auto"/>
                <w:left w:val="none" w:sz="0" w:space="0" w:color="auto"/>
                <w:bottom w:val="none" w:sz="0" w:space="0" w:color="auto"/>
                <w:right w:val="none" w:sz="0" w:space="0" w:color="auto"/>
              </w:divBdr>
            </w:div>
            <w:div w:id="3673951">
              <w:marLeft w:val="0"/>
              <w:marRight w:val="0"/>
              <w:marTop w:val="0"/>
              <w:marBottom w:val="0"/>
              <w:divBdr>
                <w:top w:val="none" w:sz="0" w:space="0" w:color="auto"/>
                <w:left w:val="none" w:sz="0" w:space="0" w:color="auto"/>
                <w:bottom w:val="none" w:sz="0" w:space="0" w:color="auto"/>
                <w:right w:val="none" w:sz="0" w:space="0" w:color="auto"/>
              </w:divBdr>
            </w:div>
            <w:div w:id="952714634">
              <w:marLeft w:val="0"/>
              <w:marRight w:val="0"/>
              <w:marTop w:val="0"/>
              <w:marBottom w:val="0"/>
              <w:divBdr>
                <w:top w:val="none" w:sz="0" w:space="0" w:color="auto"/>
                <w:left w:val="none" w:sz="0" w:space="0" w:color="auto"/>
                <w:bottom w:val="none" w:sz="0" w:space="0" w:color="auto"/>
                <w:right w:val="none" w:sz="0" w:space="0" w:color="auto"/>
              </w:divBdr>
            </w:div>
            <w:div w:id="107355148">
              <w:marLeft w:val="0"/>
              <w:marRight w:val="0"/>
              <w:marTop w:val="0"/>
              <w:marBottom w:val="0"/>
              <w:divBdr>
                <w:top w:val="none" w:sz="0" w:space="0" w:color="auto"/>
                <w:left w:val="none" w:sz="0" w:space="0" w:color="auto"/>
                <w:bottom w:val="none" w:sz="0" w:space="0" w:color="auto"/>
                <w:right w:val="none" w:sz="0" w:space="0" w:color="auto"/>
              </w:divBdr>
            </w:div>
            <w:div w:id="2021080739">
              <w:marLeft w:val="0"/>
              <w:marRight w:val="0"/>
              <w:marTop w:val="0"/>
              <w:marBottom w:val="0"/>
              <w:divBdr>
                <w:top w:val="none" w:sz="0" w:space="0" w:color="auto"/>
                <w:left w:val="none" w:sz="0" w:space="0" w:color="auto"/>
                <w:bottom w:val="none" w:sz="0" w:space="0" w:color="auto"/>
                <w:right w:val="none" w:sz="0" w:space="0" w:color="auto"/>
              </w:divBdr>
            </w:div>
            <w:div w:id="1810703036">
              <w:marLeft w:val="0"/>
              <w:marRight w:val="0"/>
              <w:marTop w:val="0"/>
              <w:marBottom w:val="0"/>
              <w:divBdr>
                <w:top w:val="none" w:sz="0" w:space="0" w:color="auto"/>
                <w:left w:val="none" w:sz="0" w:space="0" w:color="auto"/>
                <w:bottom w:val="none" w:sz="0" w:space="0" w:color="auto"/>
                <w:right w:val="none" w:sz="0" w:space="0" w:color="auto"/>
              </w:divBdr>
            </w:div>
            <w:div w:id="689185906">
              <w:marLeft w:val="0"/>
              <w:marRight w:val="0"/>
              <w:marTop w:val="0"/>
              <w:marBottom w:val="0"/>
              <w:divBdr>
                <w:top w:val="none" w:sz="0" w:space="0" w:color="auto"/>
                <w:left w:val="none" w:sz="0" w:space="0" w:color="auto"/>
                <w:bottom w:val="none" w:sz="0" w:space="0" w:color="auto"/>
                <w:right w:val="none" w:sz="0" w:space="0" w:color="auto"/>
              </w:divBdr>
            </w:div>
            <w:div w:id="1369642918">
              <w:marLeft w:val="0"/>
              <w:marRight w:val="0"/>
              <w:marTop w:val="0"/>
              <w:marBottom w:val="0"/>
              <w:divBdr>
                <w:top w:val="none" w:sz="0" w:space="0" w:color="auto"/>
                <w:left w:val="none" w:sz="0" w:space="0" w:color="auto"/>
                <w:bottom w:val="none" w:sz="0" w:space="0" w:color="auto"/>
                <w:right w:val="none" w:sz="0" w:space="0" w:color="auto"/>
              </w:divBdr>
            </w:div>
            <w:div w:id="1372917621">
              <w:marLeft w:val="0"/>
              <w:marRight w:val="0"/>
              <w:marTop w:val="0"/>
              <w:marBottom w:val="0"/>
              <w:divBdr>
                <w:top w:val="none" w:sz="0" w:space="0" w:color="auto"/>
                <w:left w:val="none" w:sz="0" w:space="0" w:color="auto"/>
                <w:bottom w:val="none" w:sz="0" w:space="0" w:color="auto"/>
                <w:right w:val="none" w:sz="0" w:space="0" w:color="auto"/>
              </w:divBdr>
            </w:div>
            <w:div w:id="1057314440">
              <w:marLeft w:val="0"/>
              <w:marRight w:val="0"/>
              <w:marTop w:val="0"/>
              <w:marBottom w:val="0"/>
              <w:divBdr>
                <w:top w:val="none" w:sz="0" w:space="0" w:color="auto"/>
                <w:left w:val="none" w:sz="0" w:space="0" w:color="auto"/>
                <w:bottom w:val="none" w:sz="0" w:space="0" w:color="auto"/>
                <w:right w:val="none" w:sz="0" w:space="0" w:color="auto"/>
              </w:divBdr>
            </w:div>
            <w:div w:id="1266688495">
              <w:marLeft w:val="0"/>
              <w:marRight w:val="0"/>
              <w:marTop w:val="0"/>
              <w:marBottom w:val="0"/>
              <w:divBdr>
                <w:top w:val="none" w:sz="0" w:space="0" w:color="auto"/>
                <w:left w:val="none" w:sz="0" w:space="0" w:color="auto"/>
                <w:bottom w:val="none" w:sz="0" w:space="0" w:color="auto"/>
                <w:right w:val="none" w:sz="0" w:space="0" w:color="auto"/>
              </w:divBdr>
            </w:div>
            <w:div w:id="1327242538">
              <w:marLeft w:val="0"/>
              <w:marRight w:val="0"/>
              <w:marTop w:val="0"/>
              <w:marBottom w:val="0"/>
              <w:divBdr>
                <w:top w:val="none" w:sz="0" w:space="0" w:color="auto"/>
                <w:left w:val="none" w:sz="0" w:space="0" w:color="auto"/>
                <w:bottom w:val="none" w:sz="0" w:space="0" w:color="auto"/>
                <w:right w:val="none" w:sz="0" w:space="0" w:color="auto"/>
              </w:divBdr>
            </w:div>
            <w:div w:id="1932279471">
              <w:marLeft w:val="0"/>
              <w:marRight w:val="0"/>
              <w:marTop w:val="0"/>
              <w:marBottom w:val="0"/>
              <w:divBdr>
                <w:top w:val="none" w:sz="0" w:space="0" w:color="auto"/>
                <w:left w:val="none" w:sz="0" w:space="0" w:color="auto"/>
                <w:bottom w:val="none" w:sz="0" w:space="0" w:color="auto"/>
                <w:right w:val="none" w:sz="0" w:space="0" w:color="auto"/>
              </w:divBdr>
            </w:div>
            <w:div w:id="1771315106">
              <w:marLeft w:val="0"/>
              <w:marRight w:val="0"/>
              <w:marTop w:val="0"/>
              <w:marBottom w:val="0"/>
              <w:divBdr>
                <w:top w:val="none" w:sz="0" w:space="0" w:color="auto"/>
                <w:left w:val="none" w:sz="0" w:space="0" w:color="auto"/>
                <w:bottom w:val="none" w:sz="0" w:space="0" w:color="auto"/>
                <w:right w:val="none" w:sz="0" w:space="0" w:color="auto"/>
              </w:divBdr>
            </w:div>
          </w:divsChild>
        </w:div>
        <w:div w:id="1407534406">
          <w:marLeft w:val="0"/>
          <w:marRight w:val="0"/>
          <w:marTop w:val="0"/>
          <w:marBottom w:val="0"/>
          <w:divBdr>
            <w:top w:val="none" w:sz="0" w:space="0" w:color="auto"/>
            <w:left w:val="none" w:sz="0" w:space="0" w:color="auto"/>
            <w:bottom w:val="none" w:sz="0" w:space="0" w:color="auto"/>
            <w:right w:val="none" w:sz="0" w:space="0" w:color="auto"/>
          </w:divBdr>
        </w:div>
        <w:div w:id="948393202">
          <w:marLeft w:val="0"/>
          <w:marRight w:val="0"/>
          <w:marTop w:val="0"/>
          <w:marBottom w:val="0"/>
          <w:divBdr>
            <w:top w:val="none" w:sz="0" w:space="0" w:color="auto"/>
            <w:left w:val="none" w:sz="0" w:space="0" w:color="auto"/>
            <w:bottom w:val="none" w:sz="0" w:space="0" w:color="auto"/>
            <w:right w:val="none" w:sz="0" w:space="0" w:color="auto"/>
          </w:divBdr>
        </w:div>
      </w:divsChild>
    </w:div>
    <w:div w:id="1755663639">
      <w:bodyDiv w:val="1"/>
      <w:marLeft w:val="0"/>
      <w:marRight w:val="0"/>
      <w:marTop w:val="0"/>
      <w:marBottom w:val="0"/>
      <w:divBdr>
        <w:top w:val="none" w:sz="0" w:space="0" w:color="auto"/>
        <w:left w:val="none" w:sz="0" w:space="0" w:color="auto"/>
        <w:bottom w:val="none" w:sz="0" w:space="0" w:color="auto"/>
        <w:right w:val="none" w:sz="0" w:space="0" w:color="auto"/>
      </w:divBdr>
      <w:divsChild>
        <w:div w:id="1770152282">
          <w:marLeft w:val="0"/>
          <w:marRight w:val="0"/>
          <w:marTop w:val="0"/>
          <w:marBottom w:val="0"/>
          <w:divBdr>
            <w:top w:val="none" w:sz="0" w:space="0" w:color="auto"/>
            <w:left w:val="none" w:sz="0" w:space="0" w:color="auto"/>
            <w:bottom w:val="none" w:sz="0" w:space="0" w:color="auto"/>
            <w:right w:val="none" w:sz="0" w:space="0" w:color="auto"/>
          </w:divBdr>
          <w:divsChild>
            <w:div w:id="26414867">
              <w:marLeft w:val="0"/>
              <w:marRight w:val="0"/>
              <w:marTop w:val="0"/>
              <w:marBottom w:val="0"/>
              <w:divBdr>
                <w:top w:val="none" w:sz="0" w:space="0" w:color="auto"/>
                <w:left w:val="none" w:sz="0" w:space="0" w:color="auto"/>
                <w:bottom w:val="none" w:sz="0" w:space="0" w:color="auto"/>
                <w:right w:val="none" w:sz="0" w:space="0" w:color="auto"/>
              </w:divBdr>
              <w:divsChild>
                <w:div w:id="1399552309">
                  <w:marLeft w:val="0"/>
                  <w:marRight w:val="0"/>
                  <w:marTop w:val="0"/>
                  <w:marBottom w:val="0"/>
                  <w:divBdr>
                    <w:top w:val="none" w:sz="0" w:space="0" w:color="auto"/>
                    <w:left w:val="none" w:sz="0" w:space="0" w:color="auto"/>
                    <w:bottom w:val="none" w:sz="0" w:space="0" w:color="auto"/>
                    <w:right w:val="none" w:sz="0" w:space="0" w:color="auto"/>
                  </w:divBdr>
                  <w:divsChild>
                    <w:div w:id="192861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9873786">
      <w:bodyDiv w:val="1"/>
      <w:marLeft w:val="0"/>
      <w:marRight w:val="0"/>
      <w:marTop w:val="0"/>
      <w:marBottom w:val="0"/>
      <w:divBdr>
        <w:top w:val="none" w:sz="0" w:space="0" w:color="auto"/>
        <w:left w:val="none" w:sz="0" w:space="0" w:color="auto"/>
        <w:bottom w:val="none" w:sz="0" w:space="0" w:color="auto"/>
        <w:right w:val="none" w:sz="0" w:space="0" w:color="auto"/>
      </w:divBdr>
      <w:divsChild>
        <w:div w:id="386496870">
          <w:marLeft w:val="0"/>
          <w:marRight w:val="0"/>
          <w:marTop w:val="0"/>
          <w:marBottom w:val="0"/>
          <w:divBdr>
            <w:top w:val="none" w:sz="0" w:space="0" w:color="auto"/>
            <w:left w:val="none" w:sz="0" w:space="0" w:color="auto"/>
            <w:bottom w:val="none" w:sz="0" w:space="0" w:color="auto"/>
            <w:right w:val="none" w:sz="0" w:space="0" w:color="auto"/>
          </w:divBdr>
          <w:divsChild>
            <w:div w:id="1844974197">
              <w:marLeft w:val="0"/>
              <w:marRight w:val="0"/>
              <w:marTop w:val="0"/>
              <w:marBottom w:val="0"/>
              <w:divBdr>
                <w:top w:val="none" w:sz="0" w:space="0" w:color="auto"/>
                <w:left w:val="none" w:sz="0" w:space="0" w:color="auto"/>
                <w:bottom w:val="none" w:sz="0" w:space="0" w:color="auto"/>
                <w:right w:val="none" w:sz="0" w:space="0" w:color="auto"/>
              </w:divBdr>
              <w:divsChild>
                <w:div w:id="175462122">
                  <w:marLeft w:val="0"/>
                  <w:marRight w:val="0"/>
                  <w:marTop w:val="0"/>
                  <w:marBottom w:val="0"/>
                  <w:divBdr>
                    <w:top w:val="none" w:sz="0" w:space="0" w:color="auto"/>
                    <w:left w:val="none" w:sz="0" w:space="0" w:color="auto"/>
                    <w:bottom w:val="none" w:sz="0" w:space="0" w:color="auto"/>
                    <w:right w:val="none" w:sz="0" w:space="0" w:color="auto"/>
                  </w:divBdr>
                  <w:divsChild>
                    <w:div w:id="136991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1818760">
      <w:bodyDiv w:val="1"/>
      <w:marLeft w:val="0"/>
      <w:marRight w:val="0"/>
      <w:marTop w:val="0"/>
      <w:marBottom w:val="0"/>
      <w:divBdr>
        <w:top w:val="none" w:sz="0" w:space="0" w:color="auto"/>
        <w:left w:val="none" w:sz="0" w:space="0" w:color="auto"/>
        <w:bottom w:val="none" w:sz="0" w:space="0" w:color="auto"/>
        <w:right w:val="none" w:sz="0" w:space="0" w:color="auto"/>
      </w:divBdr>
      <w:divsChild>
        <w:div w:id="311911631">
          <w:marLeft w:val="0"/>
          <w:marRight w:val="0"/>
          <w:marTop w:val="0"/>
          <w:marBottom w:val="0"/>
          <w:divBdr>
            <w:top w:val="none" w:sz="0" w:space="0" w:color="auto"/>
            <w:left w:val="none" w:sz="0" w:space="0" w:color="auto"/>
            <w:bottom w:val="none" w:sz="0" w:space="0" w:color="auto"/>
            <w:right w:val="none" w:sz="0" w:space="0" w:color="auto"/>
          </w:divBdr>
          <w:divsChild>
            <w:div w:id="1734084359">
              <w:marLeft w:val="0"/>
              <w:marRight w:val="0"/>
              <w:marTop w:val="0"/>
              <w:marBottom w:val="0"/>
              <w:divBdr>
                <w:top w:val="none" w:sz="0" w:space="0" w:color="auto"/>
                <w:left w:val="none" w:sz="0" w:space="0" w:color="auto"/>
                <w:bottom w:val="none" w:sz="0" w:space="0" w:color="auto"/>
                <w:right w:val="none" w:sz="0" w:space="0" w:color="auto"/>
              </w:divBdr>
            </w:div>
            <w:div w:id="248733126">
              <w:marLeft w:val="0"/>
              <w:marRight w:val="0"/>
              <w:marTop w:val="0"/>
              <w:marBottom w:val="0"/>
              <w:divBdr>
                <w:top w:val="none" w:sz="0" w:space="0" w:color="auto"/>
                <w:left w:val="none" w:sz="0" w:space="0" w:color="auto"/>
                <w:bottom w:val="none" w:sz="0" w:space="0" w:color="auto"/>
                <w:right w:val="none" w:sz="0" w:space="0" w:color="auto"/>
              </w:divBdr>
            </w:div>
            <w:div w:id="135495618">
              <w:marLeft w:val="0"/>
              <w:marRight w:val="0"/>
              <w:marTop w:val="0"/>
              <w:marBottom w:val="0"/>
              <w:divBdr>
                <w:top w:val="none" w:sz="0" w:space="0" w:color="auto"/>
                <w:left w:val="none" w:sz="0" w:space="0" w:color="auto"/>
                <w:bottom w:val="none" w:sz="0" w:space="0" w:color="auto"/>
                <w:right w:val="none" w:sz="0" w:space="0" w:color="auto"/>
              </w:divBdr>
            </w:div>
            <w:div w:id="1377698647">
              <w:marLeft w:val="0"/>
              <w:marRight w:val="0"/>
              <w:marTop w:val="0"/>
              <w:marBottom w:val="0"/>
              <w:divBdr>
                <w:top w:val="none" w:sz="0" w:space="0" w:color="auto"/>
                <w:left w:val="none" w:sz="0" w:space="0" w:color="auto"/>
                <w:bottom w:val="none" w:sz="0" w:space="0" w:color="auto"/>
                <w:right w:val="none" w:sz="0" w:space="0" w:color="auto"/>
              </w:divBdr>
            </w:div>
            <w:div w:id="418793086">
              <w:marLeft w:val="0"/>
              <w:marRight w:val="0"/>
              <w:marTop w:val="0"/>
              <w:marBottom w:val="0"/>
              <w:divBdr>
                <w:top w:val="none" w:sz="0" w:space="0" w:color="auto"/>
                <w:left w:val="none" w:sz="0" w:space="0" w:color="auto"/>
                <w:bottom w:val="none" w:sz="0" w:space="0" w:color="auto"/>
                <w:right w:val="none" w:sz="0" w:space="0" w:color="auto"/>
              </w:divBdr>
            </w:div>
            <w:div w:id="1814787791">
              <w:marLeft w:val="0"/>
              <w:marRight w:val="0"/>
              <w:marTop w:val="0"/>
              <w:marBottom w:val="0"/>
              <w:divBdr>
                <w:top w:val="none" w:sz="0" w:space="0" w:color="auto"/>
                <w:left w:val="none" w:sz="0" w:space="0" w:color="auto"/>
                <w:bottom w:val="none" w:sz="0" w:space="0" w:color="auto"/>
                <w:right w:val="none" w:sz="0" w:space="0" w:color="auto"/>
              </w:divBdr>
            </w:div>
            <w:div w:id="401606942">
              <w:marLeft w:val="0"/>
              <w:marRight w:val="0"/>
              <w:marTop w:val="0"/>
              <w:marBottom w:val="0"/>
              <w:divBdr>
                <w:top w:val="none" w:sz="0" w:space="0" w:color="auto"/>
                <w:left w:val="none" w:sz="0" w:space="0" w:color="auto"/>
                <w:bottom w:val="none" w:sz="0" w:space="0" w:color="auto"/>
                <w:right w:val="none" w:sz="0" w:space="0" w:color="auto"/>
              </w:divBdr>
            </w:div>
            <w:div w:id="1408720846">
              <w:marLeft w:val="0"/>
              <w:marRight w:val="0"/>
              <w:marTop w:val="0"/>
              <w:marBottom w:val="0"/>
              <w:divBdr>
                <w:top w:val="none" w:sz="0" w:space="0" w:color="auto"/>
                <w:left w:val="none" w:sz="0" w:space="0" w:color="auto"/>
                <w:bottom w:val="none" w:sz="0" w:space="0" w:color="auto"/>
                <w:right w:val="none" w:sz="0" w:space="0" w:color="auto"/>
              </w:divBdr>
            </w:div>
          </w:divsChild>
        </w:div>
        <w:div w:id="1929390046">
          <w:marLeft w:val="0"/>
          <w:marRight w:val="0"/>
          <w:marTop w:val="0"/>
          <w:marBottom w:val="0"/>
          <w:divBdr>
            <w:top w:val="none" w:sz="0" w:space="0" w:color="auto"/>
            <w:left w:val="none" w:sz="0" w:space="0" w:color="auto"/>
            <w:bottom w:val="none" w:sz="0" w:space="0" w:color="auto"/>
            <w:right w:val="none" w:sz="0" w:space="0" w:color="auto"/>
          </w:divBdr>
        </w:div>
        <w:div w:id="125005094">
          <w:marLeft w:val="0"/>
          <w:marRight w:val="0"/>
          <w:marTop w:val="0"/>
          <w:marBottom w:val="0"/>
          <w:divBdr>
            <w:top w:val="none" w:sz="0" w:space="0" w:color="auto"/>
            <w:left w:val="none" w:sz="0" w:space="0" w:color="auto"/>
            <w:bottom w:val="none" w:sz="0" w:space="0" w:color="auto"/>
            <w:right w:val="none" w:sz="0" w:space="0" w:color="auto"/>
          </w:divBdr>
        </w:div>
        <w:div w:id="1632634205">
          <w:marLeft w:val="0"/>
          <w:marRight w:val="0"/>
          <w:marTop w:val="0"/>
          <w:marBottom w:val="0"/>
          <w:divBdr>
            <w:top w:val="none" w:sz="0" w:space="0" w:color="auto"/>
            <w:left w:val="none" w:sz="0" w:space="0" w:color="auto"/>
            <w:bottom w:val="none" w:sz="0" w:space="0" w:color="auto"/>
            <w:right w:val="none" w:sz="0" w:space="0" w:color="auto"/>
          </w:divBdr>
        </w:div>
        <w:div w:id="1074089837">
          <w:marLeft w:val="0"/>
          <w:marRight w:val="0"/>
          <w:marTop w:val="0"/>
          <w:marBottom w:val="0"/>
          <w:divBdr>
            <w:top w:val="none" w:sz="0" w:space="0" w:color="auto"/>
            <w:left w:val="none" w:sz="0" w:space="0" w:color="auto"/>
            <w:bottom w:val="none" w:sz="0" w:space="0" w:color="auto"/>
            <w:right w:val="none" w:sz="0" w:space="0" w:color="auto"/>
          </w:divBdr>
        </w:div>
        <w:div w:id="395934747">
          <w:marLeft w:val="0"/>
          <w:marRight w:val="0"/>
          <w:marTop w:val="0"/>
          <w:marBottom w:val="0"/>
          <w:divBdr>
            <w:top w:val="none" w:sz="0" w:space="0" w:color="auto"/>
            <w:left w:val="none" w:sz="0" w:space="0" w:color="auto"/>
            <w:bottom w:val="none" w:sz="0" w:space="0" w:color="auto"/>
            <w:right w:val="none" w:sz="0" w:space="0" w:color="auto"/>
          </w:divBdr>
        </w:div>
        <w:div w:id="1228028641">
          <w:marLeft w:val="0"/>
          <w:marRight w:val="0"/>
          <w:marTop w:val="0"/>
          <w:marBottom w:val="0"/>
          <w:divBdr>
            <w:top w:val="none" w:sz="0" w:space="0" w:color="auto"/>
            <w:left w:val="none" w:sz="0" w:space="0" w:color="auto"/>
            <w:bottom w:val="none" w:sz="0" w:space="0" w:color="auto"/>
            <w:right w:val="none" w:sz="0" w:space="0" w:color="auto"/>
          </w:divBdr>
        </w:div>
        <w:div w:id="1824154320">
          <w:marLeft w:val="0"/>
          <w:marRight w:val="0"/>
          <w:marTop w:val="0"/>
          <w:marBottom w:val="0"/>
          <w:divBdr>
            <w:top w:val="none" w:sz="0" w:space="0" w:color="auto"/>
            <w:left w:val="none" w:sz="0" w:space="0" w:color="auto"/>
            <w:bottom w:val="none" w:sz="0" w:space="0" w:color="auto"/>
            <w:right w:val="none" w:sz="0" w:space="0" w:color="auto"/>
          </w:divBdr>
        </w:div>
        <w:div w:id="1799252227">
          <w:marLeft w:val="0"/>
          <w:marRight w:val="0"/>
          <w:marTop w:val="0"/>
          <w:marBottom w:val="0"/>
          <w:divBdr>
            <w:top w:val="none" w:sz="0" w:space="0" w:color="auto"/>
            <w:left w:val="none" w:sz="0" w:space="0" w:color="auto"/>
            <w:bottom w:val="none" w:sz="0" w:space="0" w:color="auto"/>
            <w:right w:val="none" w:sz="0" w:space="0" w:color="auto"/>
          </w:divBdr>
        </w:div>
        <w:div w:id="883904264">
          <w:marLeft w:val="0"/>
          <w:marRight w:val="0"/>
          <w:marTop w:val="0"/>
          <w:marBottom w:val="0"/>
          <w:divBdr>
            <w:top w:val="none" w:sz="0" w:space="0" w:color="auto"/>
            <w:left w:val="none" w:sz="0" w:space="0" w:color="auto"/>
            <w:bottom w:val="none" w:sz="0" w:space="0" w:color="auto"/>
            <w:right w:val="none" w:sz="0" w:space="0" w:color="auto"/>
          </w:divBdr>
        </w:div>
        <w:div w:id="71785044">
          <w:marLeft w:val="0"/>
          <w:marRight w:val="0"/>
          <w:marTop w:val="0"/>
          <w:marBottom w:val="0"/>
          <w:divBdr>
            <w:top w:val="none" w:sz="0" w:space="0" w:color="auto"/>
            <w:left w:val="none" w:sz="0" w:space="0" w:color="auto"/>
            <w:bottom w:val="none" w:sz="0" w:space="0" w:color="auto"/>
            <w:right w:val="none" w:sz="0" w:space="0" w:color="auto"/>
          </w:divBdr>
        </w:div>
        <w:div w:id="1503354162">
          <w:marLeft w:val="0"/>
          <w:marRight w:val="0"/>
          <w:marTop w:val="0"/>
          <w:marBottom w:val="0"/>
          <w:divBdr>
            <w:top w:val="none" w:sz="0" w:space="0" w:color="auto"/>
            <w:left w:val="none" w:sz="0" w:space="0" w:color="auto"/>
            <w:bottom w:val="none" w:sz="0" w:space="0" w:color="auto"/>
            <w:right w:val="none" w:sz="0" w:space="0" w:color="auto"/>
          </w:divBdr>
        </w:div>
      </w:divsChild>
    </w:div>
    <w:div w:id="1882934022">
      <w:bodyDiv w:val="1"/>
      <w:marLeft w:val="0"/>
      <w:marRight w:val="0"/>
      <w:marTop w:val="0"/>
      <w:marBottom w:val="0"/>
      <w:divBdr>
        <w:top w:val="none" w:sz="0" w:space="0" w:color="auto"/>
        <w:left w:val="none" w:sz="0" w:space="0" w:color="auto"/>
        <w:bottom w:val="none" w:sz="0" w:space="0" w:color="auto"/>
        <w:right w:val="none" w:sz="0" w:space="0" w:color="auto"/>
      </w:divBdr>
      <w:divsChild>
        <w:div w:id="1245719203">
          <w:marLeft w:val="0"/>
          <w:marRight w:val="0"/>
          <w:marTop w:val="0"/>
          <w:marBottom w:val="0"/>
          <w:divBdr>
            <w:top w:val="none" w:sz="0" w:space="0" w:color="auto"/>
            <w:left w:val="none" w:sz="0" w:space="0" w:color="auto"/>
            <w:bottom w:val="none" w:sz="0" w:space="0" w:color="auto"/>
            <w:right w:val="none" w:sz="0" w:space="0" w:color="auto"/>
          </w:divBdr>
        </w:div>
        <w:div w:id="1023946555">
          <w:marLeft w:val="0"/>
          <w:marRight w:val="0"/>
          <w:marTop w:val="0"/>
          <w:marBottom w:val="0"/>
          <w:divBdr>
            <w:top w:val="none" w:sz="0" w:space="0" w:color="auto"/>
            <w:left w:val="none" w:sz="0" w:space="0" w:color="auto"/>
            <w:bottom w:val="none" w:sz="0" w:space="0" w:color="auto"/>
            <w:right w:val="none" w:sz="0" w:space="0" w:color="auto"/>
          </w:divBdr>
        </w:div>
        <w:div w:id="13653341">
          <w:marLeft w:val="0"/>
          <w:marRight w:val="0"/>
          <w:marTop w:val="0"/>
          <w:marBottom w:val="0"/>
          <w:divBdr>
            <w:top w:val="none" w:sz="0" w:space="0" w:color="auto"/>
            <w:left w:val="none" w:sz="0" w:space="0" w:color="auto"/>
            <w:bottom w:val="none" w:sz="0" w:space="0" w:color="auto"/>
            <w:right w:val="none" w:sz="0" w:space="0" w:color="auto"/>
          </w:divBdr>
        </w:div>
      </w:divsChild>
    </w:div>
    <w:div w:id="1910729171">
      <w:bodyDiv w:val="1"/>
      <w:marLeft w:val="0"/>
      <w:marRight w:val="0"/>
      <w:marTop w:val="0"/>
      <w:marBottom w:val="0"/>
      <w:divBdr>
        <w:top w:val="none" w:sz="0" w:space="0" w:color="auto"/>
        <w:left w:val="none" w:sz="0" w:space="0" w:color="auto"/>
        <w:bottom w:val="none" w:sz="0" w:space="0" w:color="auto"/>
        <w:right w:val="none" w:sz="0" w:space="0" w:color="auto"/>
      </w:divBdr>
      <w:divsChild>
        <w:div w:id="1087112455">
          <w:marLeft w:val="0"/>
          <w:marRight w:val="0"/>
          <w:marTop w:val="0"/>
          <w:marBottom w:val="0"/>
          <w:divBdr>
            <w:top w:val="none" w:sz="0" w:space="0" w:color="auto"/>
            <w:left w:val="none" w:sz="0" w:space="0" w:color="auto"/>
            <w:bottom w:val="none" w:sz="0" w:space="0" w:color="auto"/>
            <w:right w:val="none" w:sz="0" w:space="0" w:color="auto"/>
          </w:divBdr>
          <w:divsChild>
            <w:div w:id="40180277">
              <w:marLeft w:val="0"/>
              <w:marRight w:val="0"/>
              <w:marTop w:val="0"/>
              <w:marBottom w:val="0"/>
              <w:divBdr>
                <w:top w:val="none" w:sz="0" w:space="0" w:color="auto"/>
                <w:left w:val="none" w:sz="0" w:space="0" w:color="auto"/>
                <w:bottom w:val="none" w:sz="0" w:space="0" w:color="auto"/>
                <w:right w:val="none" w:sz="0" w:space="0" w:color="auto"/>
              </w:divBdr>
            </w:div>
            <w:div w:id="97912109">
              <w:marLeft w:val="0"/>
              <w:marRight w:val="0"/>
              <w:marTop w:val="0"/>
              <w:marBottom w:val="0"/>
              <w:divBdr>
                <w:top w:val="none" w:sz="0" w:space="0" w:color="auto"/>
                <w:left w:val="none" w:sz="0" w:space="0" w:color="auto"/>
                <w:bottom w:val="none" w:sz="0" w:space="0" w:color="auto"/>
                <w:right w:val="none" w:sz="0" w:space="0" w:color="auto"/>
              </w:divBdr>
            </w:div>
            <w:div w:id="165366861">
              <w:marLeft w:val="0"/>
              <w:marRight w:val="0"/>
              <w:marTop w:val="0"/>
              <w:marBottom w:val="0"/>
              <w:divBdr>
                <w:top w:val="none" w:sz="0" w:space="0" w:color="auto"/>
                <w:left w:val="none" w:sz="0" w:space="0" w:color="auto"/>
                <w:bottom w:val="none" w:sz="0" w:space="0" w:color="auto"/>
                <w:right w:val="none" w:sz="0" w:space="0" w:color="auto"/>
              </w:divBdr>
            </w:div>
            <w:div w:id="1125586442">
              <w:marLeft w:val="0"/>
              <w:marRight w:val="0"/>
              <w:marTop w:val="0"/>
              <w:marBottom w:val="0"/>
              <w:divBdr>
                <w:top w:val="none" w:sz="0" w:space="0" w:color="auto"/>
                <w:left w:val="none" w:sz="0" w:space="0" w:color="auto"/>
                <w:bottom w:val="none" w:sz="0" w:space="0" w:color="auto"/>
                <w:right w:val="none" w:sz="0" w:space="0" w:color="auto"/>
              </w:divBdr>
            </w:div>
            <w:div w:id="62335594">
              <w:marLeft w:val="0"/>
              <w:marRight w:val="0"/>
              <w:marTop w:val="0"/>
              <w:marBottom w:val="0"/>
              <w:divBdr>
                <w:top w:val="none" w:sz="0" w:space="0" w:color="auto"/>
                <w:left w:val="none" w:sz="0" w:space="0" w:color="auto"/>
                <w:bottom w:val="none" w:sz="0" w:space="0" w:color="auto"/>
                <w:right w:val="none" w:sz="0" w:space="0" w:color="auto"/>
              </w:divBdr>
            </w:div>
            <w:div w:id="1128161730">
              <w:marLeft w:val="0"/>
              <w:marRight w:val="0"/>
              <w:marTop w:val="0"/>
              <w:marBottom w:val="0"/>
              <w:divBdr>
                <w:top w:val="none" w:sz="0" w:space="0" w:color="auto"/>
                <w:left w:val="none" w:sz="0" w:space="0" w:color="auto"/>
                <w:bottom w:val="none" w:sz="0" w:space="0" w:color="auto"/>
                <w:right w:val="none" w:sz="0" w:space="0" w:color="auto"/>
              </w:divBdr>
            </w:div>
            <w:div w:id="1755861299">
              <w:marLeft w:val="0"/>
              <w:marRight w:val="0"/>
              <w:marTop w:val="0"/>
              <w:marBottom w:val="0"/>
              <w:divBdr>
                <w:top w:val="none" w:sz="0" w:space="0" w:color="auto"/>
                <w:left w:val="none" w:sz="0" w:space="0" w:color="auto"/>
                <w:bottom w:val="none" w:sz="0" w:space="0" w:color="auto"/>
                <w:right w:val="none" w:sz="0" w:space="0" w:color="auto"/>
              </w:divBdr>
            </w:div>
            <w:div w:id="625551034">
              <w:marLeft w:val="0"/>
              <w:marRight w:val="0"/>
              <w:marTop w:val="0"/>
              <w:marBottom w:val="0"/>
              <w:divBdr>
                <w:top w:val="none" w:sz="0" w:space="0" w:color="auto"/>
                <w:left w:val="none" w:sz="0" w:space="0" w:color="auto"/>
                <w:bottom w:val="none" w:sz="0" w:space="0" w:color="auto"/>
                <w:right w:val="none" w:sz="0" w:space="0" w:color="auto"/>
              </w:divBdr>
            </w:div>
            <w:div w:id="1394935049">
              <w:marLeft w:val="0"/>
              <w:marRight w:val="0"/>
              <w:marTop w:val="0"/>
              <w:marBottom w:val="0"/>
              <w:divBdr>
                <w:top w:val="none" w:sz="0" w:space="0" w:color="auto"/>
                <w:left w:val="none" w:sz="0" w:space="0" w:color="auto"/>
                <w:bottom w:val="none" w:sz="0" w:space="0" w:color="auto"/>
                <w:right w:val="none" w:sz="0" w:space="0" w:color="auto"/>
              </w:divBdr>
            </w:div>
            <w:div w:id="620846622">
              <w:marLeft w:val="0"/>
              <w:marRight w:val="0"/>
              <w:marTop w:val="0"/>
              <w:marBottom w:val="0"/>
              <w:divBdr>
                <w:top w:val="none" w:sz="0" w:space="0" w:color="auto"/>
                <w:left w:val="none" w:sz="0" w:space="0" w:color="auto"/>
                <w:bottom w:val="none" w:sz="0" w:space="0" w:color="auto"/>
                <w:right w:val="none" w:sz="0" w:space="0" w:color="auto"/>
              </w:divBdr>
            </w:div>
            <w:div w:id="1350138475">
              <w:marLeft w:val="0"/>
              <w:marRight w:val="0"/>
              <w:marTop w:val="0"/>
              <w:marBottom w:val="0"/>
              <w:divBdr>
                <w:top w:val="none" w:sz="0" w:space="0" w:color="auto"/>
                <w:left w:val="none" w:sz="0" w:space="0" w:color="auto"/>
                <w:bottom w:val="none" w:sz="0" w:space="0" w:color="auto"/>
                <w:right w:val="none" w:sz="0" w:space="0" w:color="auto"/>
              </w:divBdr>
            </w:div>
            <w:div w:id="1968466420">
              <w:marLeft w:val="0"/>
              <w:marRight w:val="0"/>
              <w:marTop w:val="0"/>
              <w:marBottom w:val="0"/>
              <w:divBdr>
                <w:top w:val="none" w:sz="0" w:space="0" w:color="auto"/>
                <w:left w:val="none" w:sz="0" w:space="0" w:color="auto"/>
                <w:bottom w:val="none" w:sz="0" w:space="0" w:color="auto"/>
                <w:right w:val="none" w:sz="0" w:space="0" w:color="auto"/>
              </w:divBdr>
            </w:div>
            <w:div w:id="1738086370">
              <w:marLeft w:val="0"/>
              <w:marRight w:val="0"/>
              <w:marTop w:val="0"/>
              <w:marBottom w:val="0"/>
              <w:divBdr>
                <w:top w:val="none" w:sz="0" w:space="0" w:color="auto"/>
                <w:left w:val="none" w:sz="0" w:space="0" w:color="auto"/>
                <w:bottom w:val="none" w:sz="0" w:space="0" w:color="auto"/>
                <w:right w:val="none" w:sz="0" w:space="0" w:color="auto"/>
              </w:divBdr>
            </w:div>
          </w:divsChild>
        </w:div>
        <w:div w:id="2065644014">
          <w:marLeft w:val="0"/>
          <w:marRight w:val="0"/>
          <w:marTop w:val="0"/>
          <w:marBottom w:val="0"/>
          <w:divBdr>
            <w:top w:val="none" w:sz="0" w:space="0" w:color="auto"/>
            <w:left w:val="none" w:sz="0" w:space="0" w:color="auto"/>
            <w:bottom w:val="none" w:sz="0" w:space="0" w:color="auto"/>
            <w:right w:val="none" w:sz="0" w:space="0" w:color="auto"/>
          </w:divBdr>
          <w:divsChild>
            <w:div w:id="1602253892">
              <w:marLeft w:val="0"/>
              <w:marRight w:val="0"/>
              <w:marTop w:val="0"/>
              <w:marBottom w:val="0"/>
              <w:divBdr>
                <w:top w:val="none" w:sz="0" w:space="0" w:color="auto"/>
                <w:left w:val="none" w:sz="0" w:space="0" w:color="auto"/>
                <w:bottom w:val="none" w:sz="0" w:space="0" w:color="auto"/>
                <w:right w:val="none" w:sz="0" w:space="0" w:color="auto"/>
              </w:divBdr>
            </w:div>
            <w:div w:id="287247284">
              <w:marLeft w:val="0"/>
              <w:marRight w:val="0"/>
              <w:marTop w:val="0"/>
              <w:marBottom w:val="0"/>
              <w:divBdr>
                <w:top w:val="none" w:sz="0" w:space="0" w:color="auto"/>
                <w:left w:val="none" w:sz="0" w:space="0" w:color="auto"/>
                <w:bottom w:val="none" w:sz="0" w:space="0" w:color="auto"/>
                <w:right w:val="none" w:sz="0" w:space="0" w:color="auto"/>
              </w:divBdr>
            </w:div>
            <w:div w:id="193538676">
              <w:marLeft w:val="0"/>
              <w:marRight w:val="0"/>
              <w:marTop w:val="0"/>
              <w:marBottom w:val="0"/>
              <w:divBdr>
                <w:top w:val="none" w:sz="0" w:space="0" w:color="auto"/>
                <w:left w:val="none" w:sz="0" w:space="0" w:color="auto"/>
                <w:bottom w:val="none" w:sz="0" w:space="0" w:color="auto"/>
                <w:right w:val="none" w:sz="0" w:space="0" w:color="auto"/>
              </w:divBdr>
            </w:div>
            <w:div w:id="908269374">
              <w:marLeft w:val="0"/>
              <w:marRight w:val="0"/>
              <w:marTop w:val="0"/>
              <w:marBottom w:val="0"/>
              <w:divBdr>
                <w:top w:val="none" w:sz="0" w:space="0" w:color="auto"/>
                <w:left w:val="none" w:sz="0" w:space="0" w:color="auto"/>
                <w:bottom w:val="none" w:sz="0" w:space="0" w:color="auto"/>
                <w:right w:val="none" w:sz="0" w:space="0" w:color="auto"/>
              </w:divBdr>
            </w:div>
            <w:div w:id="1037581324">
              <w:marLeft w:val="0"/>
              <w:marRight w:val="0"/>
              <w:marTop w:val="0"/>
              <w:marBottom w:val="0"/>
              <w:divBdr>
                <w:top w:val="none" w:sz="0" w:space="0" w:color="auto"/>
                <w:left w:val="none" w:sz="0" w:space="0" w:color="auto"/>
                <w:bottom w:val="none" w:sz="0" w:space="0" w:color="auto"/>
                <w:right w:val="none" w:sz="0" w:space="0" w:color="auto"/>
              </w:divBdr>
            </w:div>
            <w:div w:id="579410255">
              <w:marLeft w:val="0"/>
              <w:marRight w:val="0"/>
              <w:marTop w:val="0"/>
              <w:marBottom w:val="0"/>
              <w:divBdr>
                <w:top w:val="none" w:sz="0" w:space="0" w:color="auto"/>
                <w:left w:val="none" w:sz="0" w:space="0" w:color="auto"/>
                <w:bottom w:val="none" w:sz="0" w:space="0" w:color="auto"/>
                <w:right w:val="none" w:sz="0" w:space="0" w:color="auto"/>
              </w:divBdr>
            </w:div>
            <w:div w:id="117067760">
              <w:marLeft w:val="0"/>
              <w:marRight w:val="0"/>
              <w:marTop w:val="0"/>
              <w:marBottom w:val="0"/>
              <w:divBdr>
                <w:top w:val="none" w:sz="0" w:space="0" w:color="auto"/>
                <w:left w:val="none" w:sz="0" w:space="0" w:color="auto"/>
                <w:bottom w:val="none" w:sz="0" w:space="0" w:color="auto"/>
                <w:right w:val="none" w:sz="0" w:space="0" w:color="auto"/>
              </w:divBdr>
            </w:div>
            <w:div w:id="1101951432">
              <w:marLeft w:val="0"/>
              <w:marRight w:val="0"/>
              <w:marTop w:val="0"/>
              <w:marBottom w:val="0"/>
              <w:divBdr>
                <w:top w:val="none" w:sz="0" w:space="0" w:color="auto"/>
                <w:left w:val="none" w:sz="0" w:space="0" w:color="auto"/>
                <w:bottom w:val="none" w:sz="0" w:space="0" w:color="auto"/>
                <w:right w:val="none" w:sz="0" w:space="0" w:color="auto"/>
              </w:divBdr>
            </w:div>
            <w:div w:id="636640488">
              <w:marLeft w:val="0"/>
              <w:marRight w:val="0"/>
              <w:marTop w:val="0"/>
              <w:marBottom w:val="0"/>
              <w:divBdr>
                <w:top w:val="none" w:sz="0" w:space="0" w:color="auto"/>
                <w:left w:val="none" w:sz="0" w:space="0" w:color="auto"/>
                <w:bottom w:val="none" w:sz="0" w:space="0" w:color="auto"/>
                <w:right w:val="none" w:sz="0" w:space="0" w:color="auto"/>
              </w:divBdr>
            </w:div>
            <w:div w:id="1193880332">
              <w:marLeft w:val="0"/>
              <w:marRight w:val="0"/>
              <w:marTop w:val="0"/>
              <w:marBottom w:val="0"/>
              <w:divBdr>
                <w:top w:val="none" w:sz="0" w:space="0" w:color="auto"/>
                <w:left w:val="none" w:sz="0" w:space="0" w:color="auto"/>
                <w:bottom w:val="none" w:sz="0" w:space="0" w:color="auto"/>
                <w:right w:val="none" w:sz="0" w:space="0" w:color="auto"/>
              </w:divBdr>
            </w:div>
            <w:div w:id="304168108">
              <w:marLeft w:val="0"/>
              <w:marRight w:val="0"/>
              <w:marTop w:val="0"/>
              <w:marBottom w:val="0"/>
              <w:divBdr>
                <w:top w:val="none" w:sz="0" w:space="0" w:color="auto"/>
                <w:left w:val="none" w:sz="0" w:space="0" w:color="auto"/>
                <w:bottom w:val="none" w:sz="0" w:space="0" w:color="auto"/>
                <w:right w:val="none" w:sz="0" w:space="0" w:color="auto"/>
              </w:divBdr>
            </w:div>
            <w:div w:id="627928345">
              <w:marLeft w:val="0"/>
              <w:marRight w:val="0"/>
              <w:marTop w:val="0"/>
              <w:marBottom w:val="0"/>
              <w:divBdr>
                <w:top w:val="none" w:sz="0" w:space="0" w:color="auto"/>
                <w:left w:val="none" w:sz="0" w:space="0" w:color="auto"/>
                <w:bottom w:val="none" w:sz="0" w:space="0" w:color="auto"/>
                <w:right w:val="none" w:sz="0" w:space="0" w:color="auto"/>
              </w:divBdr>
            </w:div>
            <w:div w:id="1861627399">
              <w:marLeft w:val="0"/>
              <w:marRight w:val="0"/>
              <w:marTop w:val="0"/>
              <w:marBottom w:val="0"/>
              <w:divBdr>
                <w:top w:val="none" w:sz="0" w:space="0" w:color="auto"/>
                <w:left w:val="none" w:sz="0" w:space="0" w:color="auto"/>
                <w:bottom w:val="none" w:sz="0" w:space="0" w:color="auto"/>
                <w:right w:val="none" w:sz="0" w:space="0" w:color="auto"/>
              </w:divBdr>
            </w:div>
            <w:div w:id="1036660968">
              <w:marLeft w:val="0"/>
              <w:marRight w:val="0"/>
              <w:marTop w:val="0"/>
              <w:marBottom w:val="0"/>
              <w:divBdr>
                <w:top w:val="none" w:sz="0" w:space="0" w:color="auto"/>
                <w:left w:val="none" w:sz="0" w:space="0" w:color="auto"/>
                <w:bottom w:val="none" w:sz="0" w:space="0" w:color="auto"/>
                <w:right w:val="none" w:sz="0" w:space="0" w:color="auto"/>
              </w:divBdr>
            </w:div>
            <w:div w:id="1189485278">
              <w:marLeft w:val="0"/>
              <w:marRight w:val="0"/>
              <w:marTop w:val="0"/>
              <w:marBottom w:val="0"/>
              <w:divBdr>
                <w:top w:val="none" w:sz="0" w:space="0" w:color="auto"/>
                <w:left w:val="none" w:sz="0" w:space="0" w:color="auto"/>
                <w:bottom w:val="none" w:sz="0" w:space="0" w:color="auto"/>
                <w:right w:val="none" w:sz="0" w:space="0" w:color="auto"/>
              </w:divBdr>
            </w:div>
            <w:div w:id="1397431525">
              <w:marLeft w:val="0"/>
              <w:marRight w:val="0"/>
              <w:marTop w:val="0"/>
              <w:marBottom w:val="0"/>
              <w:divBdr>
                <w:top w:val="none" w:sz="0" w:space="0" w:color="auto"/>
                <w:left w:val="none" w:sz="0" w:space="0" w:color="auto"/>
                <w:bottom w:val="none" w:sz="0" w:space="0" w:color="auto"/>
                <w:right w:val="none" w:sz="0" w:space="0" w:color="auto"/>
              </w:divBdr>
            </w:div>
            <w:div w:id="366177567">
              <w:marLeft w:val="0"/>
              <w:marRight w:val="0"/>
              <w:marTop w:val="0"/>
              <w:marBottom w:val="0"/>
              <w:divBdr>
                <w:top w:val="none" w:sz="0" w:space="0" w:color="auto"/>
                <w:left w:val="none" w:sz="0" w:space="0" w:color="auto"/>
                <w:bottom w:val="none" w:sz="0" w:space="0" w:color="auto"/>
                <w:right w:val="none" w:sz="0" w:space="0" w:color="auto"/>
              </w:divBdr>
            </w:div>
            <w:div w:id="1450317492">
              <w:marLeft w:val="0"/>
              <w:marRight w:val="0"/>
              <w:marTop w:val="0"/>
              <w:marBottom w:val="0"/>
              <w:divBdr>
                <w:top w:val="none" w:sz="0" w:space="0" w:color="auto"/>
                <w:left w:val="none" w:sz="0" w:space="0" w:color="auto"/>
                <w:bottom w:val="none" w:sz="0" w:space="0" w:color="auto"/>
                <w:right w:val="none" w:sz="0" w:space="0" w:color="auto"/>
              </w:divBdr>
            </w:div>
            <w:div w:id="1931310549">
              <w:marLeft w:val="0"/>
              <w:marRight w:val="0"/>
              <w:marTop w:val="0"/>
              <w:marBottom w:val="0"/>
              <w:divBdr>
                <w:top w:val="none" w:sz="0" w:space="0" w:color="auto"/>
                <w:left w:val="none" w:sz="0" w:space="0" w:color="auto"/>
                <w:bottom w:val="none" w:sz="0" w:space="0" w:color="auto"/>
                <w:right w:val="none" w:sz="0" w:space="0" w:color="auto"/>
              </w:divBdr>
            </w:div>
            <w:div w:id="159925556">
              <w:marLeft w:val="0"/>
              <w:marRight w:val="0"/>
              <w:marTop w:val="0"/>
              <w:marBottom w:val="0"/>
              <w:divBdr>
                <w:top w:val="none" w:sz="0" w:space="0" w:color="auto"/>
                <w:left w:val="none" w:sz="0" w:space="0" w:color="auto"/>
                <w:bottom w:val="none" w:sz="0" w:space="0" w:color="auto"/>
                <w:right w:val="none" w:sz="0" w:space="0" w:color="auto"/>
              </w:divBdr>
            </w:div>
          </w:divsChild>
        </w:div>
        <w:div w:id="1936787825">
          <w:marLeft w:val="0"/>
          <w:marRight w:val="0"/>
          <w:marTop w:val="0"/>
          <w:marBottom w:val="0"/>
          <w:divBdr>
            <w:top w:val="none" w:sz="0" w:space="0" w:color="auto"/>
            <w:left w:val="none" w:sz="0" w:space="0" w:color="auto"/>
            <w:bottom w:val="none" w:sz="0" w:space="0" w:color="auto"/>
            <w:right w:val="none" w:sz="0" w:space="0" w:color="auto"/>
          </w:divBdr>
        </w:div>
        <w:div w:id="766999487">
          <w:marLeft w:val="0"/>
          <w:marRight w:val="0"/>
          <w:marTop w:val="0"/>
          <w:marBottom w:val="0"/>
          <w:divBdr>
            <w:top w:val="none" w:sz="0" w:space="0" w:color="auto"/>
            <w:left w:val="none" w:sz="0" w:space="0" w:color="auto"/>
            <w:bottom w:val="none" w:sz="0" w:space="0" w:color="auto"/>
            <w:right w:val="none" w:sz="0" w:space="0" w:color="auto"/>
          </w:divBdr>
        </w:div>
      </w:divsChild>
    </w:div>
    <w:div w:id="1952466829">
      <w:bodyDiv w:val="1"/>
      <w:marLeft w:val="0"/>
      <w:marRight w:val="0"/>
      <w:marTop w:val="0"/>
      <w:marBottom w:val="0"/>
      <w:divBdr>
        <w:top w:val="none" w:sz="0" w:space="0" w:color="auto"/>
        <w:left w:val="none" w:sz="0" w:space="0" w:color="auto"/>
        <w:bottom w:val="none" w:sz="0" w:space="0" w:color="auto"/>
        <w:right w:val="none" w:sz="0" w:space="0" w:color="auto"/>
      </w:divBdr>
      <w:divsChild>
        <w:div w:id="1081609772">
          <w:marLeft w:val="0"/>
          <w:marRight w:val="0"/>
          <w:marTop w:val="0"/>
          <w:marBottom w:val="0"/>
          <w:divBdr>
            <w:top w:val="none" w:sz="0" w:space="0" w:color="auto"/>
            <w:left w:val="none" w:sz="0" w:space="0" w:color="auto"/>
            <w:bottom w:val="none" w:sz="0" w:space="0" w:color="auto"/>
            <w:right w:val="none" w:sz="0" w:space="0" w:color="auto"/>
          </w:divBdr>
        </w:div>
        <w:div w:id="1232353700">
          <w:marLeft w:val="0"/>
          <w:marRight w:val="0"/>
          <w:marTop w:val="0"/>
          <w:marBottom w:val="0"/>
          <w:divBdr>
            <w:top w:val="none" w:sz="0" w:space="0" w:color="auto"/>
            <w:left w:val="none" w:sz="0" w:space="0" w:color="auto"/>
            <w:bottom w:val="none" w:sz="0" w:space="0" w:color="auto"/>
            <w:right w:val="none" w:sz="0" w:space="0" w:color="auto"/>
          </w:divBdr>
        </w:div>
      </w:divsChild>
    </w:div>
    <w:div w:id="1995330312">
      <w:bodyDiv w:val="1"/>
      <w:marLeft w:val="0"/>
      <w:marRight w:val="0"/>
      <w:marTop w:val="0"/>
      <w:marBottom w:val="0"/>
      <w:divBdr>
        <w:top w:val="none" w:sz="0" w:space="0" w:color="auto"/>
        <w:left w:val="none" w:sz="0" w:space="0" w:color="auto"/>
        <w:bottom w:val="none" w:sz="0" w:space="0" w:color="auto"/>
        <w:right w:val="none" w:sz="0" w:space="0" w:color="auto"/>
      </w:divBdr>
      <w:divsChild>
        <w:div w:id="1136022034">
          <w:marLeft w:val="0"/>
          <w:marRight w:val="0"/>
          <w:marTop w:val="0"/>
          <w:marBottom w:val="0"/>
          <w:divBdr>
            <w:top w:val="none" w:sz="0" w:space="0" w:color="auto"/>
            <w:left w:val="none" w:sz="0" w:space="0" w:color="auto"/>
            <w:bottom w:val="none" w:sz="0" w:space="0" w:color="auto"/>
            <w:right w:val="none" w:sz="0" w:space="0" w:color="auto"/>
          </w:divBdr>
          <w:divsChild>
            <w:div w:id="1262294597">
              <w:marLeft w:val="0"/>
              <w:marRight w:val="0"/>
              <w:marTop w:val="0"/>
              <w:marBottom w:val="0"/>
              <w:divBdr>
                <w:top w:val="none" w:sz="0" w:space="0" w:color="auto"/>
                <w:left w:val="none" w:sz="0" w:space="0" w:color="auto"/>
                <w:bottom w:val="none" w:sz="0" w:space="0" w:color="auto"/>
                <w:right w:val="none" w:sz="0" w:space="0" w:color="auto"/>
              </w:divBdr>
            </w:div>
            <w:div w:id="1794641085">
              <w:marLeft w:val="0"/>
              <w:marRight w:val="0"/>
              <w:marTop w:val="0"/>
              <w:marBottom w:val="0"/>
              <w:divBdr>
                <w:top w:val="none" w:sz="0" w:space="0" w:color="auto"/>
                <w:left w:val="none" w:sz="0" w:space="0" w:color="auto"/>
                <w:bottom w:val="none" w:sz="0" w:space="0" w:color="auto"/>
                <w:right w:val="none" w:sz="0" w:space="0" w:color="auto"/>
              </w:divBdr>
            </w:div>
          </w:divsChild>
        </w:div>
        <w:div w:id="1604730113">
          <w:marLeft w:val="0"/>
          <w:marRight w:val="0"/>
          <w:marTop w:val="0"/>
          <w:marBottom w:val="0"/>
          <w:divBdr>
            <w:top w:val="none" w:sz="0" w:space="0" w:color="auto"/>
            <w:left w:val="none" w:sz="0" w:space="0" w:color="auto"/>
            <w:bottom w:val="none" w:sz="0" w:space="0" w:color="auto"/>
            <w:right w:val="none" w:sz="0" w:space="0" w:color="auto"/>
          </w:divBdr>
          <w:divsChild>
            <w:div w:id="283970173">
              <w:marLeft w:val="0"/>
              <w:marRight w:val="0"/>
              <w:marTop w:val="0"/>
              <w:marBottom w:val="0"/>
              <w:divBdr>
                <w:top w:val="none" w:sz="0" w:space="0" w:color="auto"/>
                <w:left w:val="none" w:sz="0" w:space="0" w:color="auto"/>
                <w:bottom w:val="none" w:sz="0" w:space="0" w:color="auto"/>
                <w:right w:val="none" w:sz="0" w:space="0" w:color="auto"/>
              </w:divBdr>
            </w:div>
            <w:div w:id="1976444339">
              <w:marLeft w:val="0"/>
              <w:marRight w:val="0"/>
              <w:marTop w:val="0"/>
              <w:marBottom w:val="0"/>
              <w:divBdr>
                <w:top w:val="none" w:sz="0" w:space="0" w:color="auto"/>
                <w:left w:val="none" w:sz="0" w:space="0" w:color="auto"/>
                <w:bottom w:val="none" w:sz="0" w:space="0" w:color="auto"/>
                <w:right w:val="none" w:sz="0" w:space="0" w:color="auto"/>
              </w:divBdr>
            </w:div>
            <w:div w:id="788620170">
              <w:marLeft w:val="0"/>
              <w:marRight w:val="0"/>
              <w:marTop w:val="0"/>
              <w:marBottom w:val="0"/>
              <w:divBdr>
                <w:top w:val="none" w:sz="0" w:space="0" w:color="auto"/>
                <w:left w:val="none" w:sz="0" w:space="0" w:color="auto"/>
                <w:bottom w:val="none" w:sz="0" w:space="0" w:color="auto"/>
                <w:right w:val="none" w:sz="0" w:space="0" w:color="auto"/>
              </w:divBdr>
            </w:div>
            <w:div w:id="1075667330">
              <w:marLeft w:val="0"/>
              <w:marRight w:val="0"/>
              <w:marTop w:val="0"/>
              <w:marBottom w:val="0"/>
              <w:divBdr>
                <w:top w:val="none" w:sz="0" w:space="0" w:color="auto"/>
                <w:left w:val="none" w:sz="0" w:space="0" w:color="auto"/>
                <w:bottom w:val="none" w:sz="0" w:space="0" w:color="auto"/>
                <w:right w:val="none" w:sz="0" w:space="0" w:color="auto"/>
              </w:divBdr>
            </w:div>
            <w:div w:id="1892879601">
              <w:marLeft w:val="0"/>
              <w:marRight w:val="0"/>
              <w:marTop w:val="0"/>
              <w:marBottom w:val="0"/>
              <w:divBdr>
                <w:top w:val="none" w:sz="0" w:space="0" w:color="auto"/>
                <w:left w:val="none" w:sz="0" w:space="0" w:color="auto"/>
                <w:bottom w:val="none" w:sz="0" w:space="0" w:color="auto"/>
                <w:right w:val="none" w:sz="0" w:space="0" w:color="auto"/>
              </w:divBdr>
            </w:div>
            <w:div w:id="287779323">
              <w:marLeft w:val="0"/>
              <w:marRight w:val="0"/>
              <w:marTop w:val="0"/>
              <w:marBottom w:val="0"/>
              <w:divBdr>
                <w:top w:val="none" w:sz="0" w:space="0" w:color="auto"/>
                <w:left w:val="none" w:sz="0" w:space="0" w:color="auto"/>
                <w:bottom w:val="none" w:sz="0" w:space="0" w:color="auto"/>
                <w:right w:val="none" w:sz="0" w:space="0" w:color="auto"/>
              </w:divBdr>
            </w:div>
            <w:div w:id="471100859">
              <w:marLeft w:val="0"/>
              <w:marRight w:val="0"/>
              <w:marTop w:val="0"/>
              <w:marBottom w:val="0"/>
              <w:divBdr>
                <w:top w:val="none" w:sz="0" w:space="0" w:color="auto"/>
                <w:left w:val="none" w:sz="0" w:space="0" w:color="auto"/>
                <w:bottom w:val="none" w:sz="0" w:space="0" w:color="auto"/>
                <w:right w:val="none" w:sz="0" w:space="0" w:color="auto"/>
              </w:divBdr>
            </w:div>
            <w:div w:id="894781420">
              <w:marLeft w:val="0"/>
              <w:marRight w:val="0"/>
              <w:marTop w:val="0"/>
              <w:marBottom w:val="0"/>
              <w:divBdr>
                <w:top w:val="none" w:sz="0" w:space="0" w:color="auto"/>
                <w:left w:val="none" w:sz="0" w:space="0" w:color="auto"/>
                <w:bottom w:val="none" w:sz="0" w:space="0" w:color="auto"/>
                <w:right w:val="none" w:sz="0" w:space="0" w:color="auto"/>
              </w:divBdr>
            </w:div>
            <w:div w:id="1108500590">
              <w:marLeft w:val="0"/>
              <w:marRight w:val="0"/>
              <w:marTop w:val="0"/>
              <w:marBottom w:val="0"/>
              <w:divBdr>
                <w:top w:val="none" w:sz="0" w:space="0" w:color="auto"/>
                <w:left w:val="none" w:sz="0" w:space="0" w:color="auto"/>
                <w:bottom w:val="none" w:sz="0" w:space="0" w:color="auto"/>
                <w:right w:val="none" w:sz="0" w:space="0" w:color="auto"/>
              </w:divBdr>
            </w:div>
            <w:div w:id="1969121820">
              <w:marLeft w:val="0"/>
              <w:marRight w:val="0"/>
              <w:marTop w:val="0"/>
              <w:marBottom w:val="0"/>
              <w:divBdr>
                <w:top w:val="none" w:sz="0" w:space="0" w:color="auto"/>
                <w:left w:val="none" w:sz="0" w:space="0" w:color="auto"/>
                <w:bottom w:val="none" w:sz="0" w:space="0" w:color="auto"/>
                <w:right w:val="none" w:sz="0" w:space="0" w:color="auto"/>
              </w:divBdr>
            </w:div>
            <w:div w:id="1484467676">
              <w:marLeft w:val="0"/>
              <w:marRight w:val="0"/>
              <w:marTop w:val="0"/>
              <w:marBottom w:val="0"/>
              <w:divBdr>
                <w:top w:val="none" w:sz="0" w:space="0" w:color="auto"/>
                <w:left w:val="none" w:sz="0" w:space="0" w:color="auto"/>
                <w:bottom w:val="none" w:sz="0" w:space="0" w:color="auto"/>
                <w:right w:val="none" w:sz="0" w:space="0" w:color="auto"/>
              </w:divBdr>
            </w:div>
            <w:div w:id="1604419576">
              <w:marLeft w:val="0"/>
              <w:marRight w:val="0"/>
              <w:marTop w:val="0"/>
              <w:marBottom w:val="0"/>
              <w:divBdr>
                <w:top w:val="none" w:sz="0" w:space="0" w:color="auto"/>
                <w:left w:val="none" w:sz="0" w:space="0" w:color="auto"/>
                <w:bottom w:val="none" w:sz="0" w:space="0" w:color="auto"/>
                <w:right w:val="none" w:sz="0" w:space="0" w:color="auto"/>
              </w:divBdr>
            </w:div>
            <w:div w:id="2055346137">
              <w:marLeft w:val="0"/>
              <w:marRight w:val="0"/>
              <w:marTop w:val="0"/>
              <w:marBottom w:val="0"/>
              <w:divBdr>
                <w:top w:val="none" w:sz="0" w:space="0" w:color="auto"/>
                <w:left w:val="none" w:sz="0" w:space="0" w:color="auto"/>
                <w:bottom w:val="none" w:sz="0" w:space="0" w:color="auto"/>
                <w:right w:val="none" w:sz="0" w:space="0" w:color="auto"/>
              </w:divBdr>
            </w:div>
            <w:div w:id="1784155572">
              <w:marLeft w:val="0"/>
              <w:marRight w:val="0"/>
              <w:marTop w:val="0"/>
              <w:marBottom w:val="0"/>
              <w:divBdr>
                <w:top w:val="none" w:sz="0" w:space="0" w:color="auto"/>
                <w:left w:val="none" w:sz="0" w:space="0" w:color="auto"/>
                <w:bottom w:val="none" w:sz="0" w:space="0" w:color="auto"/>
                <w:right w:val="none" w:sz="0" w:space="0" w:color="auto"/>
              </w:divBdr>
            </w:div>
            <w:div w:id="1020474585">
              <w:marLeft w:val="0"/>
              <w:marRight w:val="0"/>
              <w:marTop w:val="0"/>
              <w:marBottom w:val="0"/>
              <w:divBdr>
                <w:top w:val="none" w:sz="0" w:space="0" w:color="auto"/>
                <w:left w:val="none" w:sz="0" w:space="0" w:color="auto"/>
                <w:bottom w:val="none" w:sz="0" w:space="0" w:color="auto"/>
                <w:right w:val="none" w:sz="0" w:space="0" w:color="auto"/>
              </w:divBdr>
            </w:div>
            <w:div w:id="1696149386">
              <w:marLeft w:val="0"/>
              <w:marRight w:val="0"/>
              <w:marTop w:val="0"/>
              <w:marBottom w:val="0"/>
              <w:divBdr>
                <w:top w:val="none" w:sz="0" w:space="0" w:color="auto"/>
                <w:left w:val="none" w:sz="0" w:space="0" w:color="auto"/>
                <w:bottom w:val="none" w:sz="0" w:space="0" w:color="auto"/>
                <w:right w:val="none" w:sz="0" w:space="0" w:color="auto"/>
              </w:divBdr>
            </w:div>
            <w:div w:id="1369527820">
              <w:marLeft w:val="0"/>
              <w:marRight w:val="0"/>
              <w:marTop w:val="0"/>
              <w:marBottom w:val="0"/>
              <w:divBdr>
                <w:top w:val="none" w:sz="0" w:space="0" w:color="auto"/>
                <w:left w:val="none" w:sz="0" w:space="0" w:color="auto"/>
                <w:bottom w:val="none" w:sz="0" w:space="0" w:color="auto"/>
                <w:right w:val="none" w:sz="0" w:space="0" w:color="auto"/>
              </w:divBdr>
            </w:div>
            <w:div w:id="437676150">
              <w:marLeft w:val="0"/>
              <w:marRight w:val="0"/>
              <w:marTop w:val="0"/>
              <w:marBottom w:val="0"/>
              <w:divBdr>
                <w:top w:val="none" w:sz="0" w:space="0" w:color="auto"/>
                <w:left w:val="none" w:sz="0" w:space="0" w:color="auto"/>
                <w:bottom w:val="none" w:sz="0" w:space="0" w:color="auto"/>
                <w:right w:val="none" w:sz="0" w:space="0" w:color="auto"/>
              </w:divBdr>
            </w:div>
            <w:div w:id="190993493">
              <w:marLeft w:val="0"/>
              <w:marRight w:val="0"/>
              <w:marTop w:val="0"/>
              <w:marBottom w:val="0"/>
              <w:divBdr>
                <w:top w:val="none" w:sz="0" w:space="0" w:color="auto"/>
                <w:left w:val="none" w:sz="0" w:space="0" w:color="auto"/>
                <w:bottom w:val="none" w:sz="0" w:space="0" w:color="auto"/>
                <w:right w:val="none" w:sz="0" w:space="0" w:color="auto"/>
              </w:divBdr>
            </w:div>
            <w:div w:id="1363745026">
              <w:marLeft w:val="0"/>
              <w:marRight w:val="0"/>
              <w:marTop w:val="0"/>
              <w:marBottom w:val="0"/>
              <w:divBdr>
                <w:top w:val="none" w:sz="0" w:space="0" w:color="auto"/>
                <w:left w:val="none" w:sz="0" w:space="0" w:color="auto"/>
                <w:bottom w:val="none" w:sz="0" w:space="0" w:color="auto"/>
                <w:right w:val="none" w:sz="0" w:space="0" w:color="auto"/>
              </w:divBdr>
            </w:div>
          </w:divsChild>
        </w:div>
        <w:div w:id="1811897586">
          <w:marLeft w:val="0"/>
          <w:marRight w:val="0"/>
          <w:marTop w:val="0"/>
          <w:marBottom w:val="0"/>
          <w:divBdr>
            <w:top w:val="none" w:sz="0" w:space="0" w:color="auto"/>
            <w:left w:val="none" w:sz="0" w:space="0" w:color="auto"/>
            <w:bottom w:val="none" w:sz="0" w:space="0" w:color="auto"/>
            <w:right w:val="none" w:sz="0" w:space="0" w:color="auto"/>
          </w:divBdr>
        </w:div>
        <w:div w:id="1156996003">
          <w:marLeft w:val="0"/>
          <w:marRight w:val="0"/>
          <w:marTop w:val="0"/>
          <w:marBottom w:val="0"/>
          <w:divBdr>
            <w:top w:val="none" w:sz="0" w:space="0" w:color="auto"/>
            <w:left w:val="none" w:sz="0" w:space="0" w:color="auto"/>
            <w:bottom w:val="none" w:sz="0" w:space="0" w:color="auto"/>
            <w:right w:val="none" w:sz="0" w:space="0" w:color="auto"/>
          </w:divBdr>
        </w:div>
        <w:div w:id="611207742">
          <w:marLeft w:val="0"/>
          <w:marRight w:val="0"/>
          <w:marTop w:val="0"/>
          <w:marBottom w:val="0"/>
          <w:divBdr>
            <w:top w:val="none" w:sz="0" w:space="0" w:color="auto"/>
            <w:left w:val="none" w:sz="0" w:space="0" w:color="auto"/>
            <w:bottom w:val="none" w:sz="0" w:space="0" w:color="auto"/>
            <w:right w:val="none" w:sz="0" w:space="0" w:color="auto"/>
          </w:divBdr>
        </w:div>
        <w:div w:id="1428307071">
          <w:marLeft w:val="0"/>
          <w:marRight w:val="0"/>
          <w:marTop w:val="0"/>
          <w:marBottom w:val="0"/>
          <w:divBdr>
            <w:top w:val="none" w:sz="0" w:space="0" w:color="auto"/>
            <w:left w:val="none" w:sz="0" w:space="0" w:color="auto"/>
            <w:bottom w:val="none" w:sz="0" w:space="0" w:color="auto"/>
            <w:right w:val="none" w:sz="0" w:space="0" w:color="auto"/>
          </w:divBdr>
        </w:div>
        <w:div w:id="2109424199">
          <w:marLeft w:val="0"/>
          <w:marRight w:val="0"/>
          <w:marTop w:val="0"/>
          <w:marBottom w:val="0"/>
          <w:divBdr>
            <w:top w:val="none" w:sz="0" w:space="0" w:color="auto"/>
            <w:left w:val="none" w:sz="0" w:space="0" w:color="auto"/>
            <w:bottom w:val="none" w:sz="0" w:space="0" w:color="auto"/>
            <w:right w:val="none" w:sz="0" w:space="0" w:color="auto"/>
          </w:divBdr>
        </w:div>
        <w:div w:id="1242988159">
          <w:marLeft w:val="0"/>
          <w:marRight w:val="0"/>
          <w:marTop w:val="0"/>
          <w:marBottom w:val="0"/>
          <w:divBdr>
            <w:top w:val="none" w:sz="0" w:space="0" w:color="auto"/>
            <w:left w:val="none" w:sz="0" w:space="0" w:color="auto"/>
            <w:bottom w:val="none" w:sz="0" w:space="0" w:color="auto"/>
            <w:right w:val="none" w:sz="0" w:space="0" w:color="auto"/>
          </w:divBdr>
        </w:div>
        <w:div w:id="44989994">
          <w:marLeft w:val="0"/>
          <w:marRight w:val="0"/>
          <w:marTop w:val="0"/>
          <w:marBottom w:val="0"/>
          <w:divBdr>
            <w:top w:val="none" w:sz="0" w:space="0" w:color="auto"/>
            <w:left w:val="none" w:sz="0" w:space="0" w:color="auto"/>
            <w:bottom w:val="none" w:sz="0" w:space="0" w:color="auto"/>
            <w:right w:val="none" w:sz="0" w:space="0" w:color="auto"/>
          </w:divBdr>
        </w:div>
        <w:div w:id="1085883824">
          <w:marLeft w:val="0"/>
          <w:marRight w:val="0"/>
          <w:marTop w:val="0"/>
          <w:marBottom w:val="0"/>
          <w:divBdr>
            <w:top w:val="none" w:sz="0" w:space="0" w:color="auto"/>
            <w:left w:val="none" w:sz="0" w:space="0" w:color="auto"/>
            <w:bottom w:val="none" w:sz="0" w:space="0" w:color="auto"/>
            <w:right w:val="none" w:sz="0" w:space="0" w:color="auto"/>
          </w:divBdr>
        </w:div>
        <w:div w:id="395444524">
          <w:marLeft w:val="0"/>
          <w:marRight w:val="0"/>
          <w:marTop w:val="0"/>
          <w:marBottom w:val="0"/>
          <w:divBdr>
            <w:top w:val="none" w:sz="0" w:space="0" w:color="auto"/>
            <w:left w:val="none" w:sz="0" w:space="0" w:color="auto"/>
            <w:bottom w:val="none" w:sz="0" w:space="0" w:color="auto"/>
            <w:right w:val="none" w:sz="0" w:space="0" w:color="auto"/>
          </w:divBdr>
        </w:div>
        <w:div w:id="2106537706">
          <w:marLeft w:val="0"/>
          <w:marRight w:val="0"/>
          <w:marTop w:val="0"/>
          <w:marBottom w:val="0"/>
          <w:divBdr>
            <w:top w:val="none" w:sz="0" w:space="0" w:color="auto"/>
            <w:left w:val="none" w:sz="0" w:space="0" w:color="auto"/>
            <w:bottom w:val="none" w:sz="0" w:space="0" w:color="auto"/>
            <w:right w:val="none" w:sz="0" w:space="0" w:color="auto"/>
          </w:divBdr>
        </w:div>
        <w:div w:id="982000986">
          <w:marLeft w:val="0"/>
          <w:marRight w:val="0"/>
          <w:marTop w:val="0"/>
          <w:marBottom w:val="0"/>
          <w:divBdr>
            <w:top w:val="none" w:sz="0" w:space="0" w:color="auto"/>
            <w:left w:val="none" w:sz="0" w:space="0" w:color="auto"/>
            <w:bottom w:val="none" w:sz="0" w:space="0" w:color="auto"/>
            <w:right w:val="none" w:sz="0" w:space="0" w:color="auto"/>
          </w:divBdr>
        </w:div>
        <w:div w:id="252398804">
          <w:marLeft w:val="0"/>
          <w:marRight w:val="0"/>
          <w:marTop w:val="0"/>
          <w:marBottom w:val="0"/>
          <w:divBdr>
            <w:top w:val="none" w:sz="0" w:space="0" w:color="auto"/>
            <w:left w:val="none" w:sz="0" w:space="0" w:color="auto"/>
            <w:bottom w:val="none" w:sz="0" w:space="0" w:color="auto"/>
            <w:right w:val="none" w:sz="0" w:space="0" w:color="auto"/>
          </w:divBdr>
        </w:div>
        <w:div w:id="1884174066">
          <w:marLeft w:val="0"/>
          <w:marRight w:val="0"/>
          <w:marTop w:val="0"/>
          <w:marBottom w:val="0"/>
          <w:divBdr>
            <w:top w:val="none" w:sz="0" w:space="0" w:color="auto"/>
            <w:left w:val="none" w:sz="0" w:space="0" w:color="auto"/>
            <w:bottom w:val="none" w:sz="0" w:space="0" w:color="auto"/>
            <w:right w:val="none" w:sz="0" w:space="0" w:color="auto"/>
          </w:divBdr>
        </w:div>
        <w:div w:id="48892737">
          <w:marLeft w:val="0"/>
          <w:marRight w:val="0"/>
          <w:marTop w:val="0"/>
          <w:marBottom w:val="0"/>
          <w:divBdr>
            <w:top w:val="none" w:sz="0" w:space="0" w:color="auto"/>
            <w:left w:val="none" w:sz="0" w:space="0" w:color="auto"/>
            <w:bottom w:val="none" w:sz="0" w:space="0" w:color="auto"/>
            <w:right w:val="none" w:sz="0" w:space="0" w:color="auto"/>
          </w:divBdr>
        </w:div>
        <w:div w:id="987200627">
          <w:marLeft w:val="0"/>
          <w:marRight w:val="0"/>
          <w:marTop w:val="0"/>
          <w:marBottom w:val="0"/>
          <w:divBdr>
            <w:top w:val="none" w:sz="0" w:space="0" w:color="auto"/>
            <w:left w:val="none" w:sz="0" w:space="0" w:color="auto"/>
            <w:bottom w:val="none" w:sz="0" w:space="0" w:color="auto"/>
            <w:right w:val="none" w:sz="0" w:space="0" w:color="auto"/>
          </w:divBdr>
        </w:div>
      </w:divsChild>
    </w:div>
    <w:div w:id="2026442327">
      <w:bodyDiv w:val="1"/>
      <w:marLeft w:val="0"/>
      <w:marRight w:val="0"/>
      <w:marTop w:val="0"/>
      <w:marBottom w:val="0"/>
      <w:divBdr>
        <w:top w:val="none" w:sz="0" w:space="0" w:color="auto"/>
        <w:left w:val="none" w:sz="0" w:space="0" w:color="auto"/>
        <w:bottom w:val="none" w:sz="0" w:space="0" w:color="auto"/>
        <w:right w:val="none" w:sz="0" w:space="0" w:color="auto"/>
      </w:divBdr>
    </w:div>
    <w:div w:id="2075933326">
      <w:bodyDiv w:val="1"/>
      <w:marLeft w:val="0"/>
      <w:marRight w:val="0"/>
      <w:marTop w:val="0"/>
      <w:marBottom w:val="0"/>
      <w:divBdr>
        <w:top w:val="none" w:sz="0" w:space="0" w:color="auto"/>
        <w:left w:val="none" w:sz="0" w:space="0" w:color="auto"/>
        <w:bottom w:val="none" w:sz="0" w:space="0" w:color="auto"/>
        <w:right w:val="none" w:sz="0" w:space="0" w:color="auto"/>
      </w:divBdr>
      <w:divsChild>
        <w:div w:id="853496232">
          <w:marLeft w:val="0"/>
          <w:marRight w:val="0"/>
          <w:marTop w:val="0"/>
          <w:marBottom w:val="0"/>
          <w:divBdr>
            <w:top w:val="none" w:sz="0" w:space="0" w:color="auto"/>
            <w:left w:val="none" w:sz="0" w:space="0" w:color="auto"/>
            <w:bottom w:val="none" w:sz="0" w:space="0" w:color="auto"/>
            <w:right w:val="none" w:sz="0" w:space="0" w:color="auto"/>
          </w:divBdr>
        </w:div>
        <w:div w:id="1185443864">
          <w:marLeft w:val="0"/>
          <w:marRight w:val="0"/>
          <w:marTop w:val="0"/>
          <w:marBottom w:val="0"/>
          <w:divBdr>
            <w:top w:val="none" w:sz="0" w:space="0" w:color="auto"/>
            <w:left w:val="none" w:sz="0" w:space="0" w:color="auto"/>
            <w:bottom w:val="none" w:sz="0" w:space="0" w:color="auto"/>
            <w:right w:val="none" w:sz="0" w:space="0" w:color="auto"/>
          </w:divBdr>
        </w:div>
      </w:divsChild>
    </w:div>
    <w:div w:id="2121294968">
      <w:bodyDiv w:val="1"/>
      <w:marLeft w:val="0"/>
      <w:marRight w:val="0"/>
      <w:marTop w:val="0"/>
      <w:marBottom w:val="0"/>
      <w:divBdr>
        <w:top w:val="none" w:sz="0" w:space="0" w:color="auto"/>
        <w:left w:val="none" w:sz="0" w:space="0" w:color="auto"/>
        <w:bottom w:val="none" w:sz="0" w:space="0" w:color="auto"/>
        <w:right w:val="none" w:sz="0" w:space="0" w:color="auto"/>
      </w:divBdr>
      <w:divsChild>
        <w:div w:id="1260338038">
          <w:marLeft w:val="0"/>
          <w:marRight w:val="0"/>
          <w:marTop w:val="0"/>
          <w:marBottom w:val="0"/>
          <w:divBdr>
            <w:top w:val="none" w:sz="0" w:space="0" w:color="auto"/>
            <w:left w:val="none" w:sz="0" w:space="0" w:color="auto"/>
            <w:bottom w:val="none" w:sz="0" w:space="0" w:color="auto"/>
            <w:right w:val="none" w:sz="0" w:space="0" w:color="auto"/>
          </w:divBdr>
          <w:divsChild>
            <w:div w:id="412244671">
              <w:marLeft w:val="0"/>
              <w:marRight w:val="0"/>
              <w:marTop w:val="0"/>
              <w:marBottom w:val="0"/>
              <w:divBdr>
                <w:top w:val="none" w:sz="0" w:space="0" w:color="auto"/>
                <w:left w:val="none" w:sz="0" w:space="0" w:color="auto"/>
                <w:bottom w:val="none" w:sz="0" w:space="0" w:color="auto"/>
                <w:right w:val="none" w:sz="0" w:space="0" w:color="auto"/>
              </w:divBdr>
            </w:div>
            <w:div w:id="1949310494">
              <w:marLeft w:val="0"/>
              <w:marRight w:val="0"/>
              <w:marTop w:val="0"/>
              <w:marBottom w:val="0"/>
              <w:divBdr>
                <w:top w:val="none" w:sz="0" w:space="0" w:color="auto"/>
                <w:left w:val="none" w:sz="0" w:space="0" w:color="auto"/>
                <w:bottom w:val="none" w:sz="0" w:space="0" w:color="auto"/>
                <w:right w:val="none" w:sz="0" w:space="0" w:color="auto"/>
              </w:divBdr>
            </w:div>
            <w:div w:id="1944065816">
              <w:marLeft w:val="0"/>
              <w:marRight w:val="0"/>
              <w:marTop w:val="0"/>
              <w:marBottom w:val="0"/>
              <w:divBdr>
                <w:top w:val="none" w:sz="0" w:space="0" w:color="auto"/>
                <w:left w:val="none" w:sz="0" w:space="0" w:color="auto"/>
                <w:bottom w:val="none" w:sz="0" w:space="0" w:color="auto"/>
                <w:right w:val="none" w:sz="0" w:space="0" w:color="auto"/>
              </w:divBdr>
            </w:div>
            <w:div w:id="1950969232">
              <w:marLeft w:val="0"/>
              <w:marRight w:val="0"/>
              <w:marTop w:val="0"/>
              <w:marBottom w:val="0"/>
              <w:divBdr>
                <w:top w:val="none" w:sz="0" w:space="0" w:color="auto"/>
                <w:left w:val="none" w:sz="0" w:space="0" w:color="auto"/>
                <w:bottom w:val="none" w:sz="0" w:space="0" w:color="auto"/>
                <w:right w:val="none" w:sz="0" w:space="0" w:color="auto"/>
              </w:divBdr>
            </w:div>
          </w:divsChild>
        </w:div>
        <w:div w:id="1266572881">
          <w:marLeft w:val="0"/>
          <w:marRight w:val="0"/>
          <w:marTop w:val="0"/>
          <w:marBottom w:val="0"/>
          <w:divBdr>
            <w:top w:val="none" w:sz="0" w:space="0" w:color="auto"/>
            <w:left w:val="none" w:sz="0" w:space="0" w:color="auto"/>
            <w:bottom w:val="none" w:sz="0" w:space="0" w:color="auto"/>
            <w:right w:val="none" w:sz="0" w:space="0" w:color="auto"/>
          </w:divBdr>
          <w:divsChild>
            <w:div w:id="172455767">
              <w:marLeft w:val="0"/>
              <w:marRight w:val="0"/>
              <w:marTop w:val="0"/>
              <w:marBottom w:val="0"/>
              <w:divBdr>
                <w:top w:val="none" w:sz="0" w:space="0" w:color="auto"/>
                <w:left w:val="none" w:sz="0" w:space="0" w:color="auto"/>
                <w:bottom w:val="none" w:sz="0" w:space="0" w:color="auto"/>
                <w:right w:val="none" w:sz="0" w:space="0" w:color="auto"/>
              </w:divBdr>
            </w:div>
            <w:div w:id="1746298798">
              <w:marLeft w:val="0"/>
              <w:marRight w:val="0"/>
              <w:marTop w:val="0"/>
              <w:marBottom w:val="0"/>
              <w:divBdr>
                <w:top w:val="none" w:sz="0" w:space="0" w:color="auto"/>
                <w:left w:val="none" w:sz="0" w:space="0" w:color="auto"/>
                <w:bottom w:val="none" w:sz="0" w:space="0" w:color="auto"/>
                <w:right w:val="none" w:sz="0" w:space="0" w:color="auto"/>
              </w:divBdr>
            </w:div>
            <w:div w:id="579412679">
              <w:marLeft w:val="0"/>
              <w:marRight w:val="0"/>
              <w:marTop w:val="0"/>
              <w:marBottom w:val="0"/>
              <w:divBdr>
                <w:top w:val="none" w:sz="0" w:space="0" w:color="auto"/>
                <w:left w:val="none" w:sz="0" w:space="0" w:color="auto"/>
                <w:bottom w:val="none" w:sz="0" w:space="0" w:color="auto"/>
                <w:right w:val="none" w:sz="0" w:space="0" w:color="auto"/>
              </w:divBdr>
            </w:div>
            <w:div w:id="1208027522">
              <w:marLeft w:val="0"/>
              <w:marRight w:val="0"/>
              <w:marTop w:val="0"/>
              <w:marBottom w:val="0"/>
              <w:divBdr>
                <w:top w:val="none" w:sz="0" w:space="0" w:color="auto"/>
                <w:left w:val="none" w:sz="0" w:space="0" w:color="auto"/>
                <w:bottom w:val="none" w:sz="0" w:space="0" w:color="auto"/>
                <w:right w:val="none" w:sz="0" w:space="0" w:color="auto"/>
              </w:divBdr>
            </w:div>
            <w:div w:id="1754476042">
              <w:marLeft w:val="0"/>
              <w:marRight w:val="0"/>
              <w:marTop w:val="0"/>
              <w:marBottom w:val="0"/>
              <w:divBdr>
                <w:top w:val="none" w:sz="0" w:space="0" w:color="auto"/>
                <w:left w:val="none" w:sz="0" w:space="0" w:color="auto"/>
                <w:bottom w:val="none" w:sz="0" w:space="0" w:color="auto"/>
                <w:right w:val="none" w:sz="0" w:space="0" w:color="auto"/>
              </w:divBdr>
            </w:div>
            <w:div w:id="951862899">
              <w:marLeft w:val="0"/>
              <w:marRight w:val="0"/>
              <w:marTop w:val="0"/>
              <w:marBottom w:val="0"/>
              <w:divBdr>
                <w:top w:val="none" w:sz="0" w:space="0" w:color="auto"/>
                <w:left w:val="none" w:sz="0" w:space="0" w:color="auto"/>
                <w:bottom w:val="none" w:sz="0" w:space="0" w:color="auto"/>
                <w:right w:val="none" w:sz="0" w:space="0" w:color="auto"/>
              </w:divBdr>
            </w:div>
            <w:div w:id="1190686395">
              <w:marLeft w:val="0"/>
              <w:marRight w:val="0"/>
              <w:marTop w:val="0"/>
              <w:marBottom w:val="0"/>
              <w:divBdr>
                <w:top w:val="none" w:sz="0" w:space="0" w:color="auto"/>
                <w:left w:val="none" w:sz="0" w:space="0" w:color="auto"/>
                <w:bottom w:val="none" w:sz="0" w:space="0" w:color="auto"/>
                <w:right w:val="none" w:sz="0" w:space="0" w:color="auto"/>
              </w:divBdr>
            </w:div>
            <w:div w:id="360934127">
              <w:marLeft w:val="0"/>
              <w:marRight w:val="0"/>
              <w:marTop w:val="0"/>
              <w:marBottom w:val="0"/>
              <w:divBdr>
                <w:top w:val="none" w:sz="0" w:space="0" w:color="auto"/>
                <w:left w:val="none" w:sz="0" w:space="0" w:color="auto"/>
                <w:bottom w:val="none" w:sz="0" w:space="0" w:color="auto"/>
                <w:right w:val="none" w:sz="0" w:space="0" w:color="auto"/>
              </w:divBdr>
            </w:div>
            <w:div w:id="2062167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893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hyperlink" Target="mailto:j10cccali@cendoj.ramajudicial.gov.co" TargetMode="External" Id="rId8" /><Relationship Type="http://schemas.openxmlformats.org/officeDocument/2006/relationships/image" Target="media/image3.png" Id="rId13" /><Relationship Type="http://schemas.openxmlformats.org/officeDocument/2006/relationships/image" Target="media/image8.png" Id="rId18" /><Relationship Type="http://schemas.openxmlformats.org/officeDocument/2006/relationships/fontTable" Target="fontTable.xml" Id="rId26" /><Relationship Type="http://schemas.openxmlformats.org/officeDocument/2006/relationships/styles" Target="styles.xml" Id="rId3" /><Relationship Type="http://schemas.openxmlformats.org/officeDocument/2006/relationships/hyperlink" Target="mailto:njudiciales@mapfre.com.co" TargetMode="External" Id="rId21" /><Relationship Type="http://schemas.openxmlformats.org/officeDocument/2006/relationships/endnotes" Target="endnotes.xml" Id="rId7" /><Relationship Type="http://schemas.openxmlformats.org/officeDocument/2006/relationships/hyperlink" Target="http://incp.org.co/Site/2016/spatia/sentencia-consejo-estado-peritos.pdf" TargetMode="External" Id="rId12" /><Relationship Type="http://schemas.openxmlformats.org/officeDocument/2006/relationships/image" Target="media/image7.png" Id="rId17" /><Relationship Type="http://schemas.openxmlformats.org/officeDocument/2006/relationships/footer" Target="footer1.xml" Id="rId25" /><Relationship Type="http://schemas.openxmlformats.org/officeDocument/2006/relationships/numbering" Target="numbering.xml" Id="rId2" /><Relationship Type="http://schemas.openxmlformats.org/officeDocument/2006/relationships/image" Target="media/image6.png" Id="rId16" /><Relationship Type="http://schemas.openxmlformats.org/officeDocument/2006/relationships/hyperlink" Target="mailto:darlingmarcela1@gmail.com" TargetMode="External"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2.png" Id="rId11" /><Relationship Type="http://schemas.openxmlformats.org/officeDocument/2006/relationships/header" Target="header1.xml" Id="rId24" /><Relationship Type="http://schemas.openxmlformats.org/officeDocument/2006/relationships/webSettings" Target="webSettings.xml" Id="rId5" /><Relationship Type="http://schemas.openxmlformats.org/officeDocument/2006/relationships/image" Target="media/image5.png" Id="rId15" /><Relationship Type="http://schemas.openxmlformats.org/officeDocument/2006/relationships/image" Target="media/image10.png" Id="rId23" /><Relationship Type="http://schemas.openxmlformats.org/officeDocument/2006/relationships/image" Target="media/image1.png" Id="rId10" /><Relationship Type="http://schemas.openxmlformats.org/officeDocument/2006/relationships/image" Target="media/image9.png" Id="rId19" /><Relationship Type="http://schemas.openxmlformats.org/officeDocument/2006/relationships/settings" Target="settings.xml" Id="rId4" /><Relationship Type="http://schemas.openxmlformats.org/officeDocument/2006/relationships/hyperlink" Target="mailto:njudiciales@mapfre.com.co" TargetMode="External" Id="rId9" /><Relationship Type="http://schemas.openxmlformats.org/officeDocument/2006/relationships/image" Target="media/image4.png" Id="rId14" /><Relationship Type="http://schemas.openxmlformats.org/officeDocument/2006/relationships/hyperlink" Target="mailto:notificaciones@gha.com.co" TargetMode="External" Id="rId22" /><Relationship Type="http://schemas.openxmlformats.org/officeDocument/2006/relationships/theme" Target="theme/theme1.xml" Id="rId27" /></Relationships>
</file>

<file path=word/_rels/footer1.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FBBDA2-C93E-4EF6-B467-2976097B331E}">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Luisa Perez</dc:creator>
  <keywords/>
  <dc:description/>
  <lastModifiedBy>Luisa María Pérez Ramírez</lastModifiedBy>
  <revision>4</revision>
  <lastPrinted>2024-10-09T20:18:00.0000000Z</lastPrinted>
  <dcterms:created xsi:type="dcterms:W3CDTF">2024-10-09T20:18:00.0000000Z</dcterms:created>
  <dcterms:modified xsi:type="dcterms:W3CDTF">2024-11-08T19:07:54.9460090Z</dcterms:modified>
</coreProperties>
</file>