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Pr="006C152A" w:rsidR="00807882" w:rsidP="00807882" w:rsidRDefault="00807882" w14:paraId="4EC806CC" w14:textId="77777777">
      <w:pPr>
        <w:spacing w:line="360" w:lineRule="auto"/>
        <w:jc w:val="both"/>
        <w:rPr>
          <w:rFonts w:ascii="Arial" w:hAnsi="Arial" w:cs="Arial"/>
          <w:b/>
          <w:sz w:val="22"/>
          <w:szCs w:val="22"/>
        </w:rPr>
      </w:pPr>
      <w:r w:rsidRPr="006C152A">
        <w:rPr>
          <w:rFonts w:hint="cs" w:ascii="Arial" w:hAnsi="Arial" w:cs="Arial"/>
          <w:sz w:val="22"/>
          <w:szCs w:val="22"/>
        </w:rPr>
        <w:t>Señores</w:t>
      </w:r>
    </w:p>
    <w:p w:rsidR="00807882" w:rsidP="00807882" w:rsidRDefault="00B12639" w14:paraId="6BB303B3" w14:textId="1D61F7F4">
      <w:pPr>
        <w:spacing w:line="360" w:lineRule="auto"/>
        <w:jc w:val="both"/>
        <w:rPr>
          <w:rFonts w:ascii="Arial" w:hAnsi="Arial" w:cs="Arial"/>
          <w:b/>
          <w:bCs/>
          <w:sz w:val="22"/>
          <w:szCs w:val="22"/>
        </w:rPr>
      </w:pPr>
      <w:r>
        <w:rPr>
          <w:rFonts w:ascii="Arial" w:hAnsi="Arial" w:cs="Arial"/>
          <w:b/>
          <w:bCs/>
          <w:sz w:val="22"/>
          <w:szCs w:val="22"/>
        </w:rPr>
        <w:t>SUPERINTENDENCIA FINANCIERA DE COLOMBIA</w:t>
      </w:r>
    </w:p>
    <w:p w:rsidRPr="006C152A" w:rsidR="00B12639" w:rsidP="00807882" w:rsidRDefault="00B12639" w14:paraId="5271FDFE" w14:textId="6C76B0E9">
      <w:pPr>
        <w:spacing w:line="360" w:lineRule="auto"/>
        <w:jc w:val="both"/>
        <w:rPr>
          <w:rFonts w:ascii="Arial" w:hAnsi="Arial" w:cs="Arial"/>
          <w:b/>
          <w:bCs/>
          <w:sz w:val="22"/>
          <w:szCs w:val="22"/>
        </w:rPr>
      </w:pPr>
      <w:r>
        <w:rPr>
          <w:rFonts w:ascii="Arial" w:hAnsi="Arial" w:cs="Arial"/>
          <w:b/>
          <w:bCs/>
          <w:sz w:val="22"/>
          <w:szCs w:val="22"/>
        </w:rPr>
        <w:t>DELEGATURA PARA FUNCIONES JURISDICCIONALES</w:t>
      </w:r>
    </w:p>
    <w:p w:rsidRPr="006C152A" w:rsidR="00807882" w:rsidP="00807882" w:rsidRDefault="00807882" w14:paraId="4DA1D985" w14:textId="77777777">
      <w:pPr>
        <w:spacing w:line="360" w:lineRule="auto"/>
        <w:jc w:val="both"/>
        <w:rPr>
          <w:rFonts w:ascii="Arial" w:hAnsi="Arial" w:cs="Arial"/>
          <w:b/>
          <w:sz w:val="22"/>
          <w:szCs w:val="22"/>
        </w:rPr>
      </w:pPr>
      <w:r w:rsidRPr="006C152A">
        <w:rPr>
          <w:rFonts w:hint="cs" w:ascii="Arial" w:hAnsi="Arial" w:cs="Arial"/>
          <w:sz w:val="22"/>
          <w:szCs w:val="22"/>
        </w:rPr>
        <w:t xml:space="preserve">E. </w:t>
      </w:r>
      <w:r w:rsidRPr="006C152A">
        <w:rPr>
          <w:rFonts w:hint="cs" w:ascii="Arial" w:hAnsi="Arial" w:cs="Arial"/>
          <w:sz w:val="22"/>
          <w:szCs w:val="22"/>
        </w:rPr>
        <w:tab/>
      </w:r>
      <w:r w:rsidRPr="006C152A">
        <w:rPr>
          <w:rFonts w:hint="cs" w:ascii="Arial" w:hAnsi="Arial" w:cs="Arial"/>
          <w:sz w:val="22"/>
          <w:szCs w:val="22"/>
        </w:rPr>
        <w:t>S.</w:t>
      </w:r>
      <w:r w:rsidRPr="006C152A">
        <w:rPr>
          <w:rFonts w:hint="cs" w:ascii="Arial" w:hAnsi="Arial" w:cs="Arial"/>
          <w:sz w:val="22"/>
          <w:szCs w:val="22"/>
        </w:rPr>
        <w:tab/>
      </w:r>
      <w:r w:rsidRPr="006C152A">
        <w:rPr>
          <w:rFonts w:hint="cs" w:ascii="Arial" w:hAnsi="Arial" w:cs="Arial"/>
          <w:sz w:val="22"/>
          <w:szCs w:val="22"/>
        </w:rPr>
        <w:t xml:space="preserve"> D.</w:t>
      </w:r>
    </w:p>
    <w:p w:rsidRPr="006C152A" w:rsidR="00807882" w:rsidP="00807882" w:rsidRDefault="00807882" w14:paraId="0D8A809C" w14:textId="1F404D4E">
      <w:pPr>
        <w:spacing w:line="360" w:lineRule="auto"/>
        <w:rPr>
          <w:rFonts w:ascii="Arial" w:hAnsi="Arial" w:cs="Arial"/>
          <w:b/>
          <w:bCs/>
          <w:sz w:val="22"/>
          <w:szCs w:val="22"/>
        </w:rPr>
      </w:pPr>
      <w:r w:rsidRPr="006C152A">
        <w:rPr>
          <w:rFonts w:hint="cs" w:ascii="Arial" w:hAnsi="Arial" w:cs="Arial"/>
          <w:sz w:val="22"/>
          <w:szCs w:val="22"/>
        </w:rPr>
        <w:tab/>
      </w:r>
    </w:p>
    <w:tbl>
      <w:tblPr>
        <w:tblStyle w:val="Tablaconcuadrcula"/>
        <w:tblpPr w:leftFromText="141" w:rightFromText="141" w:vertAnchor="text" w:horzAnchor="margin" w:tblpY="82"/>
        <w:tblW w:w="8505"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2127"/>
        <w:gridCol w:w="6378"/>
      </w:tblGrid>
      <w:tr w:rsidRPr="006C152A" w:rsidR="00E610CE" w:rsidTr="00E610CE" w14:paraId="1A9EF65C" w14:textId="77777777">
        <w:tc>
          <w:tcPr>
            <w:tcW w:w="2127" w:type="dxa"/>
          </w:tcPr>
          <w:p w:rsidRPr="006C152A" w:rsidR="00E610CE" w:rsidP="00E610CE" w:rsidRDefault="00E610CE" w14:paraId="3B1157D0" w14:textId="77777777">
            <w:pPr>
              <w:spacing w:line="360" w:lineRule="auto"/>
              <w:rPr>
                <w:rFonts w:ascii="Arial" w:hAnsi="Arial" w:cs="Arial"/>
                <w:sz w:val="22"/>
                <w:szCs w:val="22"/>
              </w:rPr>
            </w:pPr>
            <w:r w:rsidRPr="006C152A">
              <w:rPr>
                <w:rFonts w:hint="cs" w:ascii="Arial" w:hAnsi="Arial" w:cs="Arial"/>
                <w:b/>
                <w:bCs/>
                <w:sz w:val="22"/>
                <w:szCs w:val="22"/>
              </w:rPr>
              <w:t>REFERENCIA</w:t>
            </w:r>
            <w:r w:rsidRPr="006C152A">
              <w:rPr>
                <w:rFonts w:hint="cs" w:ascii="Arial" w:hAnsi="Arial" w:cs="Arial"/>
                <w:sz w:val="22"/>
                <w:szCs w:val="22"/>
              </w:rPr>
              <w:t>:</w:t>
            </w:r>
          </w:p>
        </w:tc>
        <w:tc>
          <w:tcPr>
            <w:tcW w:w="6378" w:type="dxa"/>
          </w:tcPr>
          <w:p w:rsidRPr="006C152A" w:rsidR="00E610CE" w:rsidP="00E610CE" w:rsidRDefault="00E610CE" w14:paraId="2362A69F" w14:textId="77777777">
            <w:pPr>
              <w:spacing w:line="360" w:lineRule="auto"/>
              <w:rPr>
                <w:rFonts w:ascii="Arial" w:hAnsi="Arial" w:cs="Arial"/>
                <w:sz w:val="22"/>
                <w:szCs w:val="22"/>
              </w:rPr>
            </w:pPr>
            <w:r w:rsidRPr="006C152A">
              <w:rPr>
                <w:rFonts w:hint="cs" w:ascii="Arial" w:hAnsi="Arial" w:cs="Arial"/>
                <w:sz w:val="22"/>
                <w:szCs w:val="22"/>
              </w:rPr>
              <w:t>ACCIÓN DE PROTECCIÓN AL CONSUMIDOR</w:t>
            </w:r>
          </w:p>
        </w:tc>
      </w:tr>
      <w:tr w:rsidRPr="006C152A" w:rsidR="00E610CE" w:rsidTr="00E610CE" w14:paraId="40E8876A" w14:textId="77777777">
        <w:tc>
          <w:tcPr>
            <w:tcW w:w="2127" w:type="dxa"/>
          </w:tcPr>
          <w:p w:rsidRPr="006C152A" w:rsidR="00E610CE" w:rsidP="00E610CE" w:rsidRDefault="00E610CE" w14:paraId="5F5DDDAB" w14:textId="77777777">
            <w:pPr>
              <w:spacing w:line="360" w:lineRule="auto"/>
              <w:rPr>
                <w:rFonts w:ascii="Arial" w:hAnsi="Arial" w:cs="Arial"/>
                <w:sz w:val="22"/>
                <w:szCs w:val="22"/>
              </w:rPr>
            </w:pPr>
            <w:r w:rsidRPr="006C152A">
              <w:rPr>
                <w:rFonts w:hint="cs" w:ascii="Arial" w:hAnsi="Arial" w:cs="Arial"/>
                <w:b/>
                <w:bCs/>
                <w:sz w:val="22"/>
                <w:szCs w:val="22"/>
              </w:rPr>
              <w:t>RADICACIÓN</w:t>
            </w:r>
            <w:r w:rsidRPr="006C152A">
              <w:rPr>
                <w:rFonts w:hint="cs" w:ascii="Arial" w:hAnsi="Arial" w:cs="Arial"/>
                <w:sz w:val="22"/>
                <w:szCs w:val="22"/>
              </w:rPr>
              <w:t>:</w:t>
            </w:r>
          </w:p>
        </w:tc>
        <w:tc>
          <w:tcPr>
            <w:tcW w:w="6378" w:type="dxa"/>
          </w:tcPr>
          <w:p w:rsidRPr="006C152A" w:rsidR="00E610CE" w:rsidP="00E610CE" w:rsidRDefault="00E610CE" w14:paraId="2F0DD671" w14:textId="23281978">
            <w:pPr>
              <w:spacing w:line="360" w:lineRule="auto"/>
              <w:rPr>
                <w:rFonts w:ascii="Arial" w:hAnsi="Arial" w:cs="Arial"/>
                <w:sz w:val="22"/>
                <w:szCs w:val="22"/>
              </w:rPr>
            </w:pPr>
            <w:r w:rsidRPr="006C152A">
              <w:rPr>
                <w:rFonts w:hint="cs" w:ascii="Arial" w:hAnsi="Arial" w:cs="Arial"/>
                <w:sz w:val="22"/>
                <w:szCs w:val="22"/>
              </w:rPr>
              <w:t>2022174504</w:t>
            </w:r>
          </w:p>
        </w:tc>
      </w:tr>
      <w:tr w:rsidRPr="006C152A" w:rsidR="00E610CE" w:rsidTr="00E610CE" w14:paraId="391C2F79" w14:textId="77777777">
        <w:tc>
          <w:tcPr>
            <w:tcW w:w="2127" w:type="dxa"/>
          </w:tcPr>
          <w:p w:rsidRPr="006C152A" w:rsidR="00E610CE" w:rsidP="00E610CE" w:rsidRDefault="00E610CE" w14:paraId="339FC999" w14:textId="77777777">
            <w:pPr>
              <w:spacing w:line="360" w:lineRule="auto"/>
              <w:rPr>
                <w:rFonts w:ascii="Arial" w:hAnsi="Arial" w:cs="Arial"/>
                <w:b/>
                <w:bCs/>
                <w:sz w:val="22"/>
                <w:szCs w:val="22"/>
              </w:rPr>
            </w:pPr>
            <w:r w:rsidRPr="006C152A">
              <w:rPr>
                <w:rFonts w:hint="cs" w:ascii="Arial" w:hAnsi="Arial" w:cs="Arial"/>
                <w:b/>
                <w:bCs/>
                <w:sz w:val="22"/>
                <w:szCs w:val="22"/>
              </w:rPr>
              <w:t>EXPEDIENTE:</w:t>
            </w:r>
          </w:p>
        </w:tc>
        <w:tc>
          <w:tcPr>
            <w:tcW w:w="6378" w:type="dxa"/>
          </w:tcPr>
          <w:p w:rsidRPr="006C152A" w:rsidR="00E610CE" w:rsidP="00E610CE" w:rsidRDefault="00E610CE" w14:paraId="1405AF21" w14:textId="77777777">
            <w:pPr>
              <w:spacing w:line="360" w:lineRule="auto"/>
              <w:rPr>
                <w:rFonts w:ascii="Arial" w:hAnsi="Arial" w:cs="Arial"/>
                <w:sz w:val="22"/>
                <w:szCs w:val="22"/>
              </w:rPr>
            </w:pPr>
            <w:r w:rsidRPr="006C152A">
              <w:rPr>
                <w:rFonts w:hint="cs" w:ascii="Arial" w:hAnsi="Arial" w:cs="Arial"/>
                <w:sz w:val="22"/>
                <w:szCs w:val="22"/>
              </w:rPr>
              <w:t>2022-4721</w:t>
            </w:r>
          </w:p>
        </w:tc>
      </w:tr>
      <w:tr w:rsidRPr="006C152A" w:rsidR="00E610CE" w:rsidTr="00E610CE" w14:paraId="1226B598" w14:textId="77777777">
        <w:tc>
          <w:tcPr>
            <w:tcW w:w="2127" w:type="dxa"/>
          </w:tcPr>
          <w:p w:rsidRPr="006C152A" w:rsidR="00E610CE" w:rsidP="00E610CE" w:rsidRDefault="00E610CE" w14:paraId="09560E6D" w14:textId="77777777">
            <w:pPr>
              <w:spacing w:line="360" w:lineRule="auto"/>
              <w:rPr>
                <w:rFonts w:ascii="Arial" w:hAnsi="Arial" w:cs="Arial"/>
                <w:sz w:val="22"/>
                <w:szCs w:val="22"/>
              </w:rPr>
            </w:pPr>
            <w:r w:rsidRPr="006C152A">
              <w:rPr>
                <w:rFonts w:hint="cs" w:ascii="Arial" w:hAnsi="Arial" w:cs="Arial"/>
                <w:b/>
                <w:bCs/>
                <w:sz w:val="22"/>
                <w:szCs w:val="22"/>
              </w:rPr>
              <w:t>DEMANDANTE</w:t>
            </w:r>
            <w:r w:rsidRPr="006C152A">
              <w:rPr>
                <w:rFonts w:hint="cs" w:ascii="Arial" w:hAnsi="Arial" w:cs="Arial"/>
                <w:sz w:val="22"/>
                <w:szCs w:val="22"/>
              </w:rPr>
              <w:t>:</w:t>
            </w:r>
          </w:p>
        </w:tc>
        <w:tc>
          <w:tcPr>
            <w:tcW w:w="6378" w:type="dxa"/>
          </w:tcPr>
          <w:p w:rsidRPr="006C152A" w:rsidR="00E610CE" w:rsidP="00E610CE" w:rsidRDefault="00E610CE" w14:paraId="45741A6E" w14:textId="77777777">
            <w:pPr>
              <w:spacing w:line="360" w:lineRule="auto"/>
              <w:rPr>
                <w:rFonts w:ascii="Arial" w:hAnsi="Arial" w:cs="Arial"/>
                <w:sz w:val="22"/>
                <w:szCs w:val="22"/>
              </w:rPr>
            </w:pPr>
            <w:r w:rsidRPr="006C152A">
              <w:rPr>
                <w:rFonts w:hint="cs" w:ascii="Arial" w:hAnsi="Arial" w:cs="Arial"/>
                <w:sz w:val="22"/>
                <w:szCs w:val="22"/>
              </w:rPr>
              <w:t>JUAN CARLOS GUERRA ORTEGA</w:t>
            </w:r>
          </w:p>
        </w:tc>
      </w:tr>
      <w:tr w:rsidRPr="006C152A" w:rsidR="00E610CE" w:rsidTr="00E610CE" w14:paraId="258E297C" w14:textId="77777777">
        <w:tc>
          <w:tcPr>
            <w:tcW w:w="2127" w:type="dxa"/>
          </w:tcPr>
          <w:p w:rsidRPr="006C152A" w:rsidR="00E610CE" w:rsidP="00E610CE" w:rsidRDefault="00E610CE" w14:paraId="72115491" w14:textId="77777777">
            <w:pPr>
              <w:spacing w:line="360" w:lineRule="auto"/>
              <w:rPr>
                <w:rFonts w:ascii="Arial" w:hAnsi="Arial" w:cs="Arial"/>
                <w:sz w:val="22"/>
                <w:szCs w:val="22"/>
              </w:rPr>
            </w:pPr>
            <w:r w:rsidRPr="006C152A">
              <w:rPr>
                <w:rFonts w:hint="cs" w:ascii="Arial" w:hAnsi="Arial" w:cs="Arial"/>
                <w:b/>
                <w:bCs/>
                <w:sz w:val="22"/>
                <w:szCs w:val="22"/>
              </w:rPr>
              <w:t>DEMANDADOS</w:t>
            </w:r>
            <w:r w:rsidRPr="006C152A">
              <w:rPr>
                <w:rFonts w:hint="cs" w:ascii="Arial" w:hAnsi="Arial" w:cs="Arial"/>
                <w:sz w:val="22"/>
                <w:szCs w:val="22"/>
              </w:rPr>
              <w:t>:</w:t>
            </w:r>
          </w:p>
        </w:tc>
        <w:tc>
          <w:tcPr>
            <w:tcW w:w="6378" w:type="dxa"/>
          </w:tcPr>
          <w:p w:rsidRPr="006C152A" w:rsidR="00E610CE" w:rsidP="00E610CE" w:rsidRDefault="00E610CE" w14:paraId="1DE64267" w14:textId="77777777">
            <w:pPr>
              <w:spacing w:line="360" w:lineRule="auto"/>
              <w:rPr>
                <w:rFonts w:ascii="Arial" w:hAnsi="Arial" w:cs="Arial"/>
                <w:sz w:val="22"/>
                <w:szCs w:val="22"/>
              </w:rPr>
            </w:pPr>
            <w:r w:rsidRPr="006C152A">
              <w:rPr>
                <w:rFonts w:hint="cs" w:ascii="Arial" w:hAnsi="Arial" w:cs="Arial"/>
                <w:sz w:val="22"/>
                <w:szCs w:val="22"/>
              </w:rPr>
              <w:t>BBVA SEGUROS DE VIDA COLOMBIA S.A.</w:t>
            </w:r>
          </w:p>
        </w:tc>
      </w:tr>
    </w:tbl>
    <w:p w:rsidRPr="006C152A" w:rsidR="00807882" w:rsidP="00807882" w:rsidRDefault="00807882" w14:paraId="1574AA1B" w14:textId="4BF9D056">
      <w:pPr>
        <w:spacing w:line="360" w:lineRule="auto"/>
        <w:rPr>
          <w:rFonts w:ascii="Arial" w:hAnsi="Arial" w:cs="Arial"/>
          <w:b/>
          <w:bCs/>
          <w:sz w:val="22"/>
          <w:szCs w:val="22"/>
        </w:rPr>
      </w:pPr>
      <w:r w:rsidRPr="006C152A">
        <w:rPr>
          <w:rFonts w:hint="cs" w:ascii="Arial" w:hAnsi="Arial" w:cs="Arial"/>
          <w:sz w:val="22"/>
          <w:szCs w:val="22"/>
        </w:rPr>
        <w:tab/>
      </w:r>
    </w:p>
    <w:p w:rsidRPr="006C152A" w:rsidR="00807882" w:rsidP="00807882" w:rsidRDefault="00807882" w14:paraId="37AE8196" w14:textId="628E4887">
      <w:pPr>
        <w:spacing w:line="360" w:lineRule="auto"/>
        <w:rPr>
          <w:rFonts w:ascii="Arial" w:hAnsi="Arial" w:cs="Arial"/>
          <w:b/>
          <w:bCs/>
          <w:sz w:val="22"/>
          <w:szCs w:val="22"/>
        </w:rPr>
      </w:pPr>
      <w:r w:rsidRPr="006C152A">
        <w:rPr>
          <w:rFonts w:hint="cs" w:ascii="Arial" w:hAnsi="Arial" w:cs="Arial"/>
          <w:sz w:val="22"/>
          <w:szCs w:val="22"/>
        </w:rPr>
        <w:tab/>
      </w:r>
    </w:p>
    <w:p w:rsidRPr="006C152A" w:rsidR="00807882" w:rsidP="00E610CE" w:rsidRDefault="00807882" w14:paraId="27FE9D95" w14:textId="12C50490">
      <w:pPr>
        <w:spacing w:line="360" w:lineRule="auto"/>
        <w:ind w:left="2124" w:hanging="2124"/>
        <w:rPr>
          <w:rFonts w:ascii="Arial" w:hAnsi="Arial" w:cs="Arial"/>
          <w:sz w:val="22"/>
          <w:szCs w:val="22"/>
        </w:rPr>
      </w:pPr>
      <w:r w:rsidRPr="006C152A">
        <w:rPr>
          <w:rFonts w:hint="cs" w:ascii="Arial" w:hAnsi="Arial" w:cs="Arial"/>
          <w:sz w:val="22"/>
          <w:szCs w:val="22"/>
        </w:rPr>
        <w:tab/>
      </w:r>
      <w:r w:rsidRPr="006C152A" w:rsidR="00E610CE">
        <w:rPr>
          <w:rFonts w:hint="cs" w:ascii="Arial" w:hAnsi="Arial" w:cs="Arial"/>
          <w:sz w:val="22"/>
          <w:szCs w:val="22"/>
        </w:rPr>
        <w:tab/>
      </w:r>
      <w:r w:rsidRPr="006C152A">
        <w:rPr>
          <w:rFonts w:hint="cs" w:ascii="Arial" w:hAnsi="Arial" w:cs="Arial"/>
          <w:sz w:val="22"/>
          <w:szCs w:val="22"/>
        </w:rPr>
        <w:t xml:space="preserve"> </w:t>
      </w:r>
      <w:r w:rsidRPr="006C152A" w:rsidR="00E610CE">
        <w:rPr>
          <w:rFonts w:hint="cs" w:ascii="Arial" w:hAnsi="Arial" w:cs="Arial"/>
          <w:sz w:val="22"/>
          <w:szCs w:val="22"/>
        </w:rPr>
        <w:tab/>
      </w:r>
      <w:r w:rsidRPr="006C152A">
        <w:rPr>
          <w:rFonts w:hint="cs" w:ascii="Arial" w:hAnsi="Arial" w:cs="Arial"/>
          <w:b/>
          <w:bCs/>
          <w:sz w:val="22"/>
          <w:szCs w:val="22"/>
        </w:rPr>
        <w:t>ASUNTO</w:t>
      </w:r>
      <w:r w:rsidRPr="006C152A">
        <w:rPr>
          <w:rFonts w:hint="cs" w:ascii="Arial" w:hAnsi="Arial" w:cs="Arial"/>
          <w:sz w:val="22"/>
          <w:szCs w:val="22"/>
        </w:rPr>
        <w:t xml:space="preserve">: CONTESTACIÓN DE LA DEMANDA </w:t>
      </w:r>
    </w:p>
    <w:p w:rsidRPr="006C152A" w:rsidR="00060720" w:rsidP="00E15650" w:rsidRDefault="00060720" w14:paraId="5C9F7EA0" w14:textId="6DF022BC">
      <w:pPr>
        <w:shd w:val="clear" w:color="auto" w:fill="FFFFFF"/>
        <w:spacing w:line="360" w:lineRule="auto"/>
        <w:jc w:val="both"/>
        <w:textAlignment w:val="baseline"/>
        <w:rPr>
          <w:rFonts w:ascii="Arial" w:hAnsi="Arial" w:cs="Arial"/>
          <w:sz w:val="22"/>
          <w:szCs w:val="22"/>
        </w:rPr>
      </w:pPr>
    </w:p>
    <w:p w:rsidRPr="006C152A" w:rsidR="00060720" w:rsidP="00E15650" w:rsidRDefault="00060720" w14:paraId="6DC999E3" w14:textId="206DC259">
      <w:pPr>
        <w:shd w:val="clear" w:color="auto" w:fill="FFFFFF"/>
        <w:spacing w:line="360" w:lineRule="auto"/>
        <w:jc w:val="both"/>
        <w:textAlignment w:val="baseline"/>
        <w:rPr>
          <w:rFonts w:ascii="Arial" w:hAnsi="Arial" w:cs="Arial"/>
          <w:sz w:val="22"/>
          <w:szCs w:val="22"/>
          <w:bdr w:val="none" w:color="auto" w:sz="0" w:space="0" w:frame="1"/>
        </w:rPr>
      </w:pPr>
      <w:r w:rsidRPr="006C152A">
        <w:rPr>
          <w:rFonts w:hint="cs" w:ascii="Arial" w:hAnsi="Arial" w:cs="Arial"/>
          <w:b/>
          <w:bCs/>
          <w:sz w:val="22"/>
          <w:szCs w:val="22"/>
          <w:bdr w:val="none" w:color="auto" w:sz="0" w:space="0" w:frame="1"/>
        </w:rPr>
        <w:t>GUSTAVO ALBERTO HERRERA ÁVILA</w:t>
      </w:r>
      <w:r w:rsidRPr="006C152A">
        <w:rPr>
          <w:rFonts w:hint="cs" w:ascii="Arial" w:hAnsi="Arial" w:cs="Arial"/>
          <w:sz w:val="22"/>
          <w:szCs w:val="22"/>
          <w:bdr w:val="none" w:color="auto" w:sz="0" w:space="0" w:frame="1"/>
        </w:rPr>
        <w:t>, mayor de edad, domiciliado y residente en Cali, identificado con la cédula de Ciudadanía No. 19.395.114 de Bogotá, abogado en ejercicio y portador de la Tarjeta Profesional No. 39.116 del Consejo Superior de la Judicatura, </w:t>
      </w:r>
      <w:r w:rsidRPr="006C152A" w:rsidR="00C6627F">
        <w:rPr>
          <w:rFonts w:hint="cs" w:ascii="Arial" w:hAnsi="Arial" w:cs="Arial"/>
          <w:sz w:val="22"/>
          <w:szCs w:val="22"/>
          <w:bdr w:val="none" w:color="auto" w:sz="0" w:space="0" w:frame="1"/>
        </w:rPr>
        <w:t xml:space="preserve">en calidad de apoderado especial de </w:t>
      </w:r>
      <w:r w:rsidRPr="006C152A">
        <w:rPr>
          <w:rFonts w:hint="cs" w:ascii="Arial" w:hAnsi="Arial" w:cs="Arial"/>
          <w:b/>
          <w:bCs/>
          <w:sz w:val="22"/>
          <w:szCs w:val="22"/>
          <w:bdr w:val="none" w:color="auto" w:sz="0" w:space="0" w:frame="1"/>
        </w:rPr>
        <w:t>BBVA SEGUROS DE VIDA COLOMBIA S.A., </w:t>
      </w:r>
      <w:r w:rsidRPr="006C152A" w:rsidR="00B900FC">
        <w:rPr>
          <w:rFonts w:hint="cs" w:ascii="Arial" w:hAnsi="Arial" w:cs="Arial"/>
          <w:sz w:val="22"/>
          <w:szCs w:val="22"/>
          <w:bdr w:val="none" w:color="auto" w:sz="0" w:space="0" w:frame="1"/>
        </w:rPr>
        <w:t xml:space="preserve">tal y como se acredita con el poder y el certificado de existencia y representación legal que obran en el expediente, </w:t>
      </w:r>
      <w:r w:rsidRPr="006C152A" w:rsidR="00807882">
        <w:rPr>
          <w:rFonts w:hint="cs" w:ascii="Arial" w:hAnsi="Arial" w:cs="Arial"/>
          <w:sz w:val="22"/>
          <w:szCs w:val="22"/>
          <w:bdr w:val="none" w:color="auto" w:sz="0" w:space="0" w:frame="1"/>
        </w:rPr>
        <w:t>sociedad legalmente constituida e identificada con el NIT 800.240.882-0,</w:t>
      </w:r>
      <w:r w:rsidRPr="006C152A" w:rsidR="00B900FC">
        <w:rPr>
          <w:rFonts w:hint="cs" w:ascii="Arial" w:hAnsi="Arial" w:cs="Arial"/>
          <w:sz w:val="22"/>
          <w:szCs w:val="22"/>
          <w:bdr w:val="none" w:color="auto" w:sz="0" w:space="0" w:frame="1"/>
        </w:rPr>
        <w:t xml:space="preserve"> con domicilio en la ciudad de Bogotá D.C., sometida al control y vigilancia por parte de la Superintendencia Financiera de Colombia. De manera respetuosa y encontrándome dentro del término legal procedo a</w:t>
      </w:r>
      <w:r w:rsidRPr="006C152A" w:rsidR="00807882">
        <w:rPr>
          <w:rFonts w:hint="cs" w:ascii="Arial" w:hAnsi="Arial" w:cs="Arial"/>
          <w:sz w:val="22"/>
          <w:szCs w:val="22"/>
          <w:bdr w:val="none" w:color="auto" w:sz="0" w:space="0" w:frame="1"/>
        </w:rPr>
        <w:t xml:space="preserve"> presenta</w:t>
      </w:r>
      <w:r w:rsidRPr="006C152A" w:rsidR="00A5404E">
        <w:rPr>
          <w:rFonts w:hint="cs" w:ascii="Arial" w:hAnsi="Arial" w:cs="Arial"/>
          <w:sz w:val="22"/>
          <w:szCs w:val="22"/>
          <w:bdr w:val="none" w:color="auto" w:sz="0" w:space="0" w:frame="1"/>
        </w:rPr>
        <w:t>r</w:t>
      </w:r>
      <w:r w:rsidRPr="006C152A" w:rsidR="00B900FC">
        <w:rPr>
          <w:rFonts w:hint="cs" w:ascii="Arial" w:hAnsi="Arial" w:cs="Arial"/>
          <w:sz w:val="22"/>
          <w:szCs w:val="22"/>
          <w:bdr w:val="none" w:color="auto" w:sz="0" w:space="0" w:frame="1"/>
        </w:rPr>
        <w:t xml:space="preserve"> </w:t>
      </w:r>
      <w:r w:rsidRPr="006C152A" w:rsidR="00A5404E">
        <w:rPr>
          <w:rFonts w:hint="cs" w:ascii="Arial" w:hAnsi="Arial" w:cs="Arial"/>
          <w:b/>
          <w:bCs/>
          <w:sz w:val="22"/>
          <w:szCs w:val="22"/>
          <w:u w:val="single"/>
          <w:bdr w:val="none" w:color="auto" w:sz="0" w:space="0" w:frame="1"/>
        </w:rPr>
        <w:t xml:space="preserve">CONTESTACIÓN A </w:t>
      </w:r>
      <w:r w:rsidRPr="006C152A" w:rsidR="00B900FC">
        <w:rPr>
          <w:rFonts w:hint="cs" w:ascii="Arial" w:hAnsi="Arial" w:cs="Arial"/>
          <w:b/>
          <w:bCs/>
          <w:sz w:val="22"/>
          <w:szCs w:val="22"/>
          <w:u w:val="single"/>
          <w:bdr w:val="none" w:color="auto" w:sz="0" w:space="0" w:frame="1"/>
        </w:rPr>
        <w:t>LA DEMANDA</w:t>
      </w:r>
      <w:r w:rsidRPr="006C152A" w:rsidR="00B900FC">
        <w:rPr>
          <w:rFonts w:hint="cs" w:ascii="Arial" w:hAnsi="Arial" w:cs="Arial"/>
          <w:sz w:val="22"/>
          <w:szCs w:val="22"/>
          <w:bdr w:val="none" w:color="auto" w:sz="0" w:space="0" w:frame="1"/>
        </w:rPr>
        <w:t xml:space="preserve"> formulada por </w:t>
      </w:r>
      <w:r w:rsidRPr="006C152A" w:rsidR="00E610CE">
        <w:rPr>
          <w:rFonts w:hint="cs" w:ascii="Arial" w:hAnsi="Arial" w:cs="Arial"/>
          <w:sz w:val="22"/>
          <w:szCs w:val="22"/>
          <w:bdr w:val="none" w:color="auto" w:sz="0" w:space="0" w:frame="1"/>
        </w:rPr>
        <w:t>JUAN CARLOS GUERRA ORTEGA</w:t>
      </w:r>
      <w:r w:rsidRPr="006C152A" w:rsidR="0066573E">
        <w:rPr>
          <w:rFonts w:hint="cs" w:ascii="Arial" w:hAnsi="Arial" w:cs="Arial"/>
          <w:sz w:val="22"/>
          <w:szCs w:val="22"/>
          <w:bdr w:val="none" w:color="auto" w:sz="0" w:space="0" w:frame="1"/>
        </w:rPr>
        <w:t xml:space="preserve"> </w:t>
      </w:r>
      <w:r w:rsidRPr="006C152A" w:rsidR="00B900FC">
        <w:rPr>
          <w:rFonts w:hint="cs" w:ascii="Arial" w:hAnsi="Arial" w:cs="Arial"/>
          <w:sz w:val="22"/>
          <w:szCs w:val="22"/>
          <w:bdr w:val="none" w:color="auto" w:sz="0" w:space="0" w:frame="1"/>
        </w:rPr>
        <w:t>en contra de BBVA SEGUROS DE VIDA COLOMBIA S</w:t>
      </w:r>
      <w:r w:rsidRPr="006C152A" w:rsidR="00A5404E">
        <w:rPr>
          <w:rFonts w:hint="cs" w:ascii="Arial" w:hAnsi="Arial" w:cs="Arial"/>
          <w:sz w:val="22"/>
          <w:szCs w:val="22"/>
          <w:bdr w:val="none" w:color="auto" w:sz="0" w:space="0" w:frame="1"/>
        </w:rPr>
        <w:t>.</w:t>
      </w:r>
      <w:r w:rsidRPr="006C152A" w:rsidR="00B900FC">
        <w:rPr>
          <w:rFonts w:hint="cs" w:ascii="Arial" w:hAnsi="Arial" w:cs="Arial"/>
          <w:sz w:val="22"/>
          <w:szCs w:val="22"/>
          <w:bdr w:val="none" w:color="auto" w:sz="0" w:space="0" w:frame="1"/>
        </w:rPr>
        <w:t>A</w:t>
      </w:r>
      <w:r w:rsidRPr="006C152A" w:rsidR="00A5404E">
        <w:rPr>
          <w:rFonts w:hint="cs" w:ascii="Arial" w:hAnsi="Arial" w:cs="Arial"/>
          <w:sz w:val="22"/>
          <w:szCs w:val="22"/>
          <w:bdr w:val="none" w:color="auto" w:sz="0" w:space="0" w:frame="1"/>
        </w:rPr>
        <w:t>.,</w:t>
      </w:r>
      <w:r w:rsidRPr="006C152A" w:rsidR="00B900FC">
        <w:rPr>
          <w:rFonts w:hint="cs" w:ascii="Arial" w:hAnsi="Arial" w:cs="Arial"/>
          <w:sz w:val="22"/>
          <w:szCs w:val="22"/>
          <w:bdr w:val="none" w:color="auto" w:sz="0" w:space="0" w:frame="1"/>
        </w:rPr>
        <w:t xml:space="preserve"> anunciando desde ahora que me opongo a las pretensiones de la demanda, de acuerdo con los fundamentos fácticos y jurídicos que se esgrimen a continuación:</w:t>
      </w:r>
    </w:p>
    <w:p w:rsidRPr="006C152A" w:rsidR="00C6627F" w:rsidP="00E15650" w:rsidRDefault="00C6627F" w14:paraId="3FF1B779" w14:textId="371872E7">
      <w:pPr>
        <w:shd w:val="clear" w:color="auto" w:fill="FFFFFF"/>
        <w:spacing w:line="360" w:lineRule="auto"/>
        <w:jc w:val="both"/>
        <w:textAlignment w:val="baseline"/>
        <w:rPr>
          <w:rFonts w:ascii="Arial" w:hAnsi="Arial" w:cs="Arial"/>
          <w:b/>
          <w:bCs/>
          <w:sz w:val="22"/>
          <w:szCs w:val="22"/>
          <w:bdr w:val="none" w:color="auto" w:sz="0" w:space="0" w:frame="1"/>
        </w:rPr>
      </w:pPr>
    </w:p>
    <w:p w:rsidRPr="006C152A" w:rsidR="00C6627F" w:rsidP="005F1671" w:rsidRDefault="00C6627F" w14:paraId="3FFCC882" w14:textId="709E4A88">
      <w:pPr>
        <w:shd w:val="clear" w:color="auto" w:fill="FFFFFF"/>
        <w:spacing w:line="360" w:lineRule="auto"/>
        <w:jc w:val="center"/>
        <w:textAlignment w:val="baseline"/>
        <w:rPr>
          <w:rFonts w:ascii="Arial" w:hAnsi="Arial" w:cs="Arial"/>
          <w:b/>
          <w:bCs/>
          <w:sz w:val="22"/>
          <w:szCs w:val="22"/>
          <w:bdr w:val="none" w:color="auto" w:sz="0" w:space="0" w:frame="1"/>
        </w:rPr>
      </w:pPr>
      <w:r w:rsidRPr="006C152A">
        <w:rPr>
          <w:rFonts w:hint="cs" w:ascii="Arial" w:hAnsi="Arial" w:cs="Arial"/>
          <w:b/>
          <w:bCs/>
          <w:sz w:val="22"/>
          <w:szCs w:val="22"/>
          <w:bdr w:val="none" w:color="auto" w:sz="0" w:space="0" w:frame="1"/>
        </w:rPr>
        <w:t>FRENTE A LO HECHOS</w:t>
      </w:r>
      <w:r w:rsidRPr="006C152A" w:rsidR="00B900FC">
        <w:rPr>
          <w:rFonts w:hint="cs" w:ascii="Arial" w:hAnsi="Arial" w:cs="Arial"/>
          <w:b/>
          <w:bCs/>
          <w:sz w:val="22"/>
          <w:szCs w:val="22"/>
          <w:bdr w:val="none" w:color="auto" w:sz="0" w:space="0" w:frame="1"/>
        </w:rPr>
        <w:t xml:space="preserve"> DE LA DEMANDA</w:t>
      </w:r>
    </w:p>
    <w:p w:rsidRPr="006C152A" w:rsidR="00060720" w:rsidP="00E15650" w:rsidRDefault="00060720" w14:paraId="6A218A88" w14:textId="77777777">
      <w:pPr>
        <w:shd w:val="clear" w:color="auto" w:fill="FFFFFF"/>
        <w:spacing w:line="360" w:lineRule="auto"/>
        <w:jc w:val="both"/>
        <w:textAlignment w:val="baseline"/>
        <w:rPr>
          <w:rFonts w:ascii="Arial" w:hAnsi="Arial" w:cs="Arial"/>
          <w:b/>
          <w:bCs/>
          <w:sz w:val="22"/>
          <w:szCs w:val="22"/>
          <w:bdr w:val="none" w:color="auto" w:sz="0" w:space="0" w:frame="1"/>
        </w:rPr>
      </w:pPr>
    </w:p>
    <w:p w:rsidR="008E1376" w:rsidP="008E1376" w:rsidRDefault="00C6627F" w14:paraId="7672BA5F" w14:textId="77777777">
      <w:pPr>
        <w:spacing w:line="360" w:lineRule="auto"/>
        <w:jc w:val="both"/>
        <w:rPr>
          <w:rFonts w:ascii="Arial" w:hAnsi="Arial" w:cs="Arial"/>
          <w:color w:val="000000"/>
          <w:sz w:val="22"/>
          <w:szCs w:val="22"/>
          <w:lang w:val="es-MX"/>
        </w:rPr>
      </w:pPr>
      <w:r w:rsidRPr="006C152A">
        <w:rPr>
          <w:rFonts w:hint="cs" w:ascii="Arial" w:hAnsi="Arial" w:cs="Arial"/>
          <w:b/>
          <w:sz w:val="22"/>
          <w:szCs w:val="22"/>
        </w:rPr>
        <w:t xml:space="preserve">PRIMERO: </w:t>
      </w:r>
      <w:r w:rsidR="008E1376">
        <w:rPr>
          <w:rFonts w:ascii="Arial" w:hAnsi="Arial" w:cs="Arial"/>
          <w:b/>
          <w:sz w:val="22"/>
          <w:szCs w:val="22"/>
        </w:rPr>
        <w:t xml:space="preserve">Es cierto la existencia de la obligación </w:t>
      </w:r>
      <w:r w:rsidRPr="006C152A" w:rsidR="008E1376">
        <w:rPr>
          <w:rFonts w:hint="cs" w:ascii="Arial" w:hAnsi="Arial" w:cs="Arial"/>
          <w:color w:val="000000"/>
          <w:sz w:val="22"/>
          <w:szCs w:val="22"/>
          <w:lang w:val="es-MX"/>
        </w:rPr>
        <w:t>No.961916807</w:t>
      </w:r>
      <w:r w:rsidR="008E1376">
        <w:rPr>
          <w:rFonts w:ascii="Arial" w:hAnsi="Arial" w:cs="Arial"/>
          <w:color w:val="000000"/>
          <w:sz w:val="22"/>
          <w:szCs w:val="22"/>
          <w:lang w:val="es-MX"/>
        </w:rPr>
        <w:t xml:space="preserve">, sin embargo desde ya el honorable despacho, </w:t>
      </w:r>
      <w:r w:rsidRPr="006C7C5A" w:rsidR="008E1376">
        <w:rPr>
          <w:rFonts w:ascii="Arial" w:hAnsi="Arial" w:cs="Arial"/>
          <w:color w:val="000000"/>
          <w:sz w:val="22"/>
          <w:szCs w:val="22"/>
          <w:lang w:val="es-MX"/>
        </w:rPr>
        <w:t xml:space="preserve">deberá tener en consideración que para el </w:t>
      </w:r>
      <w:r w:rsidR="008E1376">
        <w:rPr>
          <w:rFonts w:ascii="Arial" w:hAnsi="Arial" w:cs="Arial"/>
          <w:color w:val="000000"/>
          <w:sz w:val="22"/>
          <w:szCs w:val="22"/>
          <w:lang w:val="es-MX"/>
        </w:rPr>
        <w:t>20 de enero de 2020</w:t>
      </w:r>
      <w:r w:rsidRPr="006C7C5A" w:rsidR="008E1376">
        <w:rPr>
          <w:rFonts w:ascii="Arial" w:hAnsi="Arial" w:cs="Arial"/>
          <w:color w:val="000000"/>
          <w:sz w:val="22"/>
          <w:szCs w:val="22"/>
          <w:lang w:val="es-MX"/>
        </w:rPr>
        <w:t xml:space="preserve">, fecha en la cual el señor </w:t>
      </w:r>
      <w:r w:rsidR="008E1376">
        <w:rPr>
          <w:rFonts w:ascii="Arial" w:hAnsi="Arial" w:cs="Arial"/>
          <w:color w:val="000000"/>
          <w:sz w:val="22"/>
          <w:szCs w:val="22"/>
          <w:lang w:val="es-MX"/>
        </w:rPr>
        <w:t xml:space="preserve">Jan Cuarlos Guerra </w:t>
      </w:r>
      <w:r w:rsidRPr="006C7C5A" w:rsidR="008E1376">
        <w:rPr>
          <w:rFonts w:ascii="Arial" w:hAnsi="Arial" w:cs="Arial"/>
          <w:color w:val="000000"/>
          <w:sz w:val="22"/>
          <w:szCs w:val="22"/>
          <w:lang w:val="es-MX"/>
        </w:rPr>
        <w:t xml:space="preserve">solicitó su aseguramiento, se le formuló cuestionario (declaración de asegurabilidad) sobre su estado de salud, en el </w:t>
      </w:r>
      <w:r w:rsidRPr="006C7C5A" w:rsidR="008E1376">
        <w:rPr>
          <w:rFonts w:ascii="Arial" w:hAnsi="Arial" w:cs="Arial"/>
          <w:color w:val="000000"/>
          <w:sz w:val="22"/>
          <w:szCs w:val="22"/>
          <w:lang w:val="es-MX"/>
        </w:rPr>
        <w:t xml:space="preserve">cual las preguntas consignadas fueron redactadas de manera que cualquier persona pudiere entenderlas y comprender su sentido. </w:t>
      </w:r>
    </w:p>
    <w:p w:rsidR="008E1376" w:rsidP="008E1376" w:rsidRDefault="008E1376" w14:paraId="2A64B4CA" w14:textId="77777777">
      <w:pPr>
        <w:spacing w:line="360" w:lineRule="auto"/>
        <w:jc w:val="both"/>
        <w:rPr>
          <w:rFonts w:ascii="Arial" w:hAnsi="Arial" w:cs="Arial"/>
          <w:color w:val="000000"/>
          <w:sz w:val="22"/>
          <w:szCs w:val="22"/>
          <w:lang w:val="es-MX"/>
        </w:rPr>
      </w:pPr>
    </w:p>
    <w:p w:rsidRPr="00D822D1" w:rsidR="008E1376" w:rsidP="008E1376" w:rsidRDefault="008E1376" w14:paraId="747880F9" w14:textId="67DEA5DD">
      <w:pPr>
        <w:spacing w:line="360" w:lineRule="auto"/>
        <w:jc w:val="both"/>
        <w:rPr>
          <w:rFonts w:ascii="Arial" w:hAnsi="Arial" w:cs="Arial"/>
          <w:bCs/>
          <w:i/>
          <w:iCs/>
          <w:sz w:val="22"/>
          <w:szCs w:val="22"/>
          <w:shd w:val="clear" w:color="auto" w:fill="FFFFFF"/>
          <w:lang w:eastAsia="es-ES"/>
        </w:rPr>
      </w:pPr>
      <w:r w:rsidRPr="006C7C5A">
        <w:rPr>
          <w:rFonts w:ascii="Arial" w:hAnsi="Arial" w:cs="Arial"/>
          <w:color w:val="000000"/>
          <w:sz w:val="22"/>
          <w:szCs w:val="22"/>
          <w:lang w:val="es-MX"/>
        </w:rPr>
        <w:t xml:space="preserve">No obstante, pese a la claridad de las preguntas, el Asegurado las respondió negativamente, aun cuando tenía pleno conocimiento que estas respuestas negativas constituían una falta a la verdad. Es decir, a pesar de que el señor </w:t>
      </w:r>
      <w:r>
        <w:rPr>
          <w:rFonts w:ascii="Arial" w:hAnsi="Arial" w:cs="Arial"/>
          <w:color w:val="000000"/>
          <w:sz w:val="22"/>
          <w:szCs w:val="22"/>
          <w:lang w:val="es-MX"/>
        </w:rPr>
        <w:t>Guerra</w:t>
      </w:r>
      <w:r w:rsidRPr="006C7C5A">
        <w:rPr>
          <w:rFonts w:ascii="Arial" w:hAnsi="Arial" w:cs="Arial"/>
          <w:color w:val="000000"/>
          <w:sz w:val="22"/>
          <w:szCs w:val="22"/>
          <w:lang w:val="es-MX"/>
        </w:rPr>
        <w:t xml:space="preserve"> conocía de sus padecimientos de salud con anterioridad al mes de </w:t>
      </w:r>
      <w:r>
        <w:rPr>
          <w:rFonts w:ascii="Arial" w:hAnsi="Arial" w:cs="Arial"/>
          <w:color w:val="000000"/>
          <w:sz w:val="22"/>
          <w:szCs w:val="22"/>
          <w:lang w:val="es-MX"/>
        </w:rPr>
        <w:t>enero de 2020</w:t>
      </w:r>
      <w:r w:rsidRPr="006C7C5A">
        <w:rPr>
          <w:rFonts w:ascii="Arial" w:hAnsi="Arial" w:cs="Arial"/>
          <w:color w:val="000000"/>
          <w:sz w:val="22"/>
          <w:szCs w:val="22"/>
          <w:lang w:val="es-MX"/>
        </w:rPr>
        <w:t>, negó la existencia de todas sus enfermedades y en especial de</w:t>
      </w:r>
      <w:r>
        <w:rPr>
          <w:rFonts w:ascii="Arial" w:hAnsi="Arial" w:cs="Arial"/>
          <w:color w:val="000000"/>
          <w:sz w:val="22"/>
          <w:szCs w:val="22"/>
          <w:lang w:val="es-MX"/>
        </w:rPr>
        <w:t xml:space="preserve">: </w:t>
      </w:r>
      <w:r w:rsidRPr="00B12639">
        <w:rPr>
          <w:rFonts w:ascii="Arial" w:hAnsi="Arial" w:cs="Arial"/>
          <w:bCs/>
          <w:i/>
          <w:iCs/>
          <w:sz w:val="22"/>
          <w:szCs w:val="22"/>
          <w:shd w:val="clear" w:color="auto" w:fill="FFFFFF"/>
          <w:lang w:val="es-ES_tradnl" w:eastAsia="es-ES"/>
        </w:rPr>
        <w:t>“</w:t>
      </w:r>
      <w:proofErr w:type="spellStart"/>
      <w:r w:rsidRPr="00C8658D">
        <w:rPr>
          <w:rFonts w:ascii="Arial" w:hAnsi="Arial" w:cs="Arial"/>
          <w:bCs/>
          <w:i/>
          <w:iCs/>
          <w:sz w:val="22"/>
          <w:szCs w:val="22"/>
          <w:shd w:val="clear" w:color="auto" w:fill="FFFFFF"/>
          <w:lang w:val="es-ES_tradnl" w:eastAsia="es-ES"/>
        </w:rPr>
        <w:t>Discopatia</w:t>
      </w:r>
      <w:proofErr w:type="spellEnd"/>
      <w:r w:rsidRPr="00C8658D">
        <w:rPr>
          <w:rFonts w:ascii="Arial" w:hAnsi="Arial" w:cs="Arial"/>
          <w:bCs/>
          <w:i/>
          <w:iCs/>
          <w:sz w:val="22"/>
          <w:szCs w:val="22"/>
          <w:shd w:val="clear" w:color="auto" w:fill="FFFFFF"/>
          <w:lang w:val="es-ES_tradnl" w:eastAsia="es-ES"/>
        </w:rPr>
        <w:t xml:space="preserve"> lumbar, </w:t>
      </w:r>
      <w:proofErr w:type="spellStart"/>
      <w:r w:rsidRPr="00C8658D">
        <w:rPr>
          <w:rFonts w:ascii="Arial" w:hAnsi="Arial" w:cs="Arial"/>
          <w:bCs/>
          <w:i/>
          <w:iCs/>
          <w:sz w:val="22"/>
          <w:szCs w:val="22"/>
          <w:shd w:val="clear" w:color="auto" w:fill="FFFFFF"/>
          <w:lang w:val="es-ES_tradnl" w:eastAsia="es-ES"/>
        </w:rPr>
        <w:t>rotoescoliosis</w:t>
      </w:r>
      <w:proofErr w:type="spellEnd"/>
      <w:r w:rsidRPr="00C8658D">
        <w:rPr>
          <w:rFonts w:ascii="Arial" w:hAnsi="Arial" w:cs="Arial"/>
          <w:bCs/>
          <w:i/>
          <w:iCs/>
          <w:sz w:val="22"/>
          <w:szCs w:val="22"/>
          <w:shd w:val="clear" w:color="auto" w:fill="FFFFFF"/>
          <w:lang w:val="es-ES_tradnl" w:eastAsia="es-ES"/>
        </w:rPr>
        <w:t xml:space="preserve"> leve dorso lumbar, </w:t>
      </w:r>
      <w:proofErr w:type="spellStart"/>
      <w:r w:rsidRPr="00C8658D">
        <w:rPr>
          <w:rFonts w:ascii="Arial" w:hAnsi="Arial" w:cs="Arial"/>
          <w:bCs/>
          <w:i/>
          <w:iCs/>
          <w:sz w:val="22"/>
          <w:szCs w:val="22"/>
          <w:shd w:val="clear" w:color="auto" w:fill="FFFFFF"/>
          <w:lang w:val="es-ES_tradnl" w:eastAsia="es-ES"/>
        </w:rPr>
        <w:t>ostercondritis</w:t>
      </w:r>
      <w:proofErr w:type="spellEnd"/>
      <w:r w:rsidRPr="00C8658D">
        <w:rPr>
          <w:rFonts w:ascii="Arial" w:hAnsi="Arial" w:cs="Arial"/>
          <w:bCs/>
          <w:i/>
          <w:iCs/>
          <w:sz w:val="22"/>
          <w:szCs w:val="22"/>
          <w:shd w:val="clear" w:color="auto" w:fill="FFFFFF"/>
          <w:lang w:val="es-ES_tradnl" w:eastAsia="es-ES"/>
        </w:rPr>
        <w:t xml:space="preserve"> lumbar, cirugía en ojo izquierdo,</w:t>
      </w:r>
      <w:r w:rsidR="00CC1DD3">
        <w:rPr>
          <w:rFonts w:ascii="Arial" w:hAnsi="Arial" w:cs="Arial"/>
          <w:bCs/>
          <w:i/>
          <w:iCs/>
          <w:sz w:val="22"/>
          <w:szCs w:val="22"/>
          <w:shd w:val="clear" w:color="auto" w:fill="FFFFFF"/>
          <w:lang w:val="es-ES_tradnl" w:eastAsia="es-ES"/>
        </w:rPr>
        <w:t xml:space="preserve"> pérdida de la visión en ojo izquierdo,</w:t>
      </w:r>
      <w:r w:rsidRPr="00C8658D">
        <w:rPr>
          <w:rFonts w:ascii="Arial" w:hAnsi="Arial" w:cs="Arial"/>
          <w:bCs/>
          <w:i/>
          <w:iCs/>
          <w:sz w:val="22"/>
          <w:szCs w:val="22"/>
          <w:shd w:val="clear" w:color="auto" w:fill="FFFFFF"/>
          <w:lang w:val="es-ES_tradnl" w:eastAsia="es-ES"/>
        </w:rPr>
        <w:t xml:space="preserve"> trauma acústico con </w:t>
      </w:r>
      <w:proofErr w:type="spellStart"/>
      <w:r w:rsidRPr="00C8658D">
        <w:rPr>
          <w:rFonts w:ascii="Arial" w:hAnsi="Arial" w:cs="Arial"/>
          <w:bCs/>
          <w:i/>
          <w:iCs/>
          <w:sz w:val="22"/>
          <w:szCs w:val="22"/>
          <w:shd w:val="clear" w:color="auto" w:fill="FFFFFF"/>
          <w:lang w:val="es-ES_tradnl" w:eastAsia="es-ES"/>
        </w:rPr>
        <w:t>tinnitus</w:t>
      </w:r>
      <w:proofErr w:type="spellEnd"/>
      <w:r w:rsidRPr="00C8658D">
        <w:rPr>
          <w:rFonts w:ascii="Arial" w:hAnsi="Arial" w:cs="Arial"/>
          <w:bCs/>
          <w:i/>
          <w:iCs/>
          <w:sz w:val="22"/>
          <w:szCs w:val="22"/>
          <w:shd w:val="clear" w:color="auto" w:fill="FFFFFF"/>
          <w:lang w:val="es-ES_tradnl" w:eastAsia="es-ES"/>
        </w:rPr>
        <w:t xml:space="preserve"> bilateral, </w:t>
      </w:r>
      <w:r w:rsidRPr="00C8658D" w:rsidR="00CC1DD3">
        <w:rPr>
          <w:rFonts w:ascii="Arial" w:hAnsi="Arial" w:cs="Arial"/>
          <w:bCs/>
          <w:i/>
          <w:iCs/>
          <w:sz w:val="22"/>
          <w:szCs w:val="22"/>
          <w:shd w:val="clear" w:color="auto" w:fill="FFFFFF"/>
          <w:lang w:val="es-ES_tradnl" w:eastAsia="es-ES"/>
        </w:rPr>
        <w:t>síndrome</w:t>
      </w:r>
      <w:r w:rsidRPr="00C8658D">
        <w:rPr>
          <w:rFonts w:ascii="Arial" w:hAnsi="Arial" w:cs="Arial"/>
          <w:bCs/>
          <w:i/>
          <w:iCs/>
          <w:sz w:val="22"/>
          <w:szCs w:val="22"/>
          <w:shd w:val="clear" w:color="auto" w:fill="FFFFFF"/>
          <w:lang w:val="es-ES_tradnl" w:eastAsia="es-ES"/>
        </w:rPr>
        <w:t xml:space="preserve"> manguito rotador bilateral, gastritis crónica, cefalea post traumática</w:t>
      </w:r>
      <w:r>
        <w:rPr>
          <w:rFonts w:ascii="Arial" w:hAnsi="Arial" w:cs="Arial"/>
          <w:bCs/>
          <w:sz w:val="22"/>
          <w:szCs w:val="22"/>
          <w:shd w:val="clear" w:color="auto" w:fill="FFFFFF"/>
          <w:lang w:val="es-ES_tradnl" w:eastAsia="es-ES"/>
        </w:rPr>
        <w:t>”</w:t>
      </w:r>
      <w:r w:rsidRPr="006C7C5A">
        <w:rPr>
          <w:rFonts w:ascii="Arial" w:hAnsi="Arial" w:cs="Arial"/>
          <w:color w:val="000000"/>
          <w:sz w:val="22"/>
          <w:szCs w:val="22"/>
          <w:lang w:val="es-MX"/>
        </w:rPr>
        <w:t>. Veamos a continuación la citada declaración de asegurabilidad, en la que se evidencian las respuestas negativas y falsas del Asegurado, y que se aporta al presente proceso junto con la contestación:</w:t>
      </w:r>
    </w:p>
    <w:p w:rsidR="008E1376" w:rsidP="008E1376" w:rsidRDefault="008E1376" w14:paraId="4DF8B742" w14:textId="77777777">
      <w:pPr>
        <w:spacing w:line="360" w:lineRule="auto"/>
        <w:jc w:val="center"/>
        <w:rPr>
          <w:rFonts w:ascii="Arial" w:hAnsi="Arial" w:cs="Arial"/>
          <w:bCs/>
          <w:sz w:val="22"/>
          <w:szCs w:val="22"/>
        </w:rPr>
      </w:pPr>
      <w:r w:rsidRPr="00227871">
        <w:rPr>
          <w:rFonts w:ascii="Arial" w:hAnsi="Arial" w:cs="Arial"/>
          <w:bCs/>
          <w:noProof/>
          <w:sz w:val="22"/>
          <w:szCs w:val="22"/>
        </w:rPr>
        <w:drawing>
          <wp:inline distT="0" distB="0" distL="0" distR="0" wp14:anchorId="077B7557" wp14:editId="2651493F">
            <wp:extent cx="4468633" cy="1091935"/>
            <wp:effectExtent l="152400" t="152400" r="351155" b="356235"/>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478200" cy="1094273"/>
                    </a:xfrm>
                    <a:prstGeom prst="rect">
                      <a:avLst/>
                    </a:prstGeom>
                    <a:ln>
                      <a:noFill/>
                    </a:ln>
                    <a:effectLst>
                      <a:outerShdw blurRad="292100" dist="139700" dir="2700000" algn="tl" rotWithShape="0">
                        <a:srgbClr val="333333">
                          <a:alpha val="65000"/>
                        </a:srgbClr>
                      </a:outerShdw>
                    </a:effectLst>
                  </pic:spPr>
                </pic:pic>
              </a:graphicData>
            </a:graphic>
          </wp:inline>
        </w:drawing>
      </w:r>
    </w:p>
    <w:p w:rsidRPr="00BB39A0" w:rsidR="008E1376" w:rsidP="008E1376" w:rsidRDefault="008E1376" w14:paraId="599B40E8" w14:textId="77777777">
      <w:pPr>
        <w:spacing w:line="360" w:lineRule="auto"/>
        <w:jc w:val="both"/>
        <w:rPr>
          <w:rFonts w:ascii="Arial" w:hAnsi="Arial" w:cs="Arial"/>
          <w:bCs/>
          <w:sz w:val="22"/>
          <w:szCs w:val="22"/>
        </w:rPr>
      </w:pPr>
      <w:r w:rsidRPr="00BB39A0">
        <w:rPr>
          <w:rFonts w:ascii="Arial" w:hAnsi="Arial" w:cs="Arial"/>
          <w:bCs/>
          <w:sz w:val="22"/>
          <w:szCs w:val="22"/>
        </w:rPr>
        <w:t xml:space="preserve">En otras palabras, no existe duda alguna de que en el presente caso el señor </w:t>
      </w:r>
      <w:r>
        <w:rPr>
          <w:rFonts w:ascii="Arial" w:hAnsi="Arial" w:cs="Arial"/>
          <w:bCs/>
          <w:sz w:val="22"/>
          <w:szCs w:val="22"/>
        </w:rPr>
        <w:t>Juan Carlos Guerra</w:t>
      </w:r>
      <w:r w:rsidRPr="00BB39A0">
        <w:rPr>
          <w:rFonts w:ascii="Arial" w:hAnsi="Arial" w:cs="Arial"/>
          <w:bCs/>
          <w:sz w:val="22"/>
          <w:szCs w:val="22"/>
        </w:rPr>
        <w:t xml:space="preserve"> respondió de forma negativa a las preguntas consignadas en la declaración de asegurabilidad. En este sentido y como se expondrá a continuación, estas negativas constituyen una falta a la verdad que da lugar a la aplicación del artículo 1058 del Código de Comercio y así a la nulidad del aseguramiento. Debido a que el Asegurado había padecido y/o sufrido varias enfermedades que indiscutiblemente debió haber informado a la Aseguradora de Vida. Máxime, cuando de haber sido conocidas en el momento oportuno por esta última, esto es, con anterioridad a la inclusión en el contrato de seguro, la hubieren retraído de celebrar la misma, o por lo menos, la hubiere inducido a pactar condiciones mucho más onerosas en ella. Es decir, a pesar de que el señor </w:t>
      </w:r>
      <w:r>
        <w:rPr>
          <w:rFonts w:ascii="Arial" w:hAnsi="Arial" w:cs="Arial"/>
          <w:bCs/>
          <w:sz w:val="22"/>
          <w:szCs w:val="22"/>
        </w:rPr>
        <w:t>Guerra</w:t>
      </w:r>
      <w:r w:rsidRPr="00BB39A0">
        <w:rPr>
          <w:rFonts w:ascii="Arial" w:hAnsi="Arial" w:cs="Arial"/>
          <w:bCs/>
          <w:sz w:val="22"/>
          <w:szCs w:val="22"/>
        </w:rPr>
        <w:t xml:space="preserve"> conocía de sus padecimientos de salud con anterioridad al mes </w:t>
      </w:r>
      <w:r>
        <w:rPr>
          <w:rFonts w:ascii="Arial" w:hAnsi="Arial" w:cs="Arial"/>
          <w:bCs/>
          <w:sz w:val="22"/>
          <w:szCs w:val="22"/>
        </w:rPr>
        <w:t>de enero de 2020,</w:t>
      </w:r>
      <w:r w:rsidRPr="00BB39A0">
        <w:rPr>
          <w:rFonts w:ascii="Arial" w:hAnsi="Arial" w:cs="Arial"/>
          <w:bCs/>
          <w:sz w:val="22"/>
          <w:szCs w:val="22"/>
        </w:rPr>
        <w:t xml:space="preserve"> negó la existencia de todas sus enfermedades viciando el consentimiento de la Compañía Aseguradora que se encontraba asegurándolo.</w:t>
      </w:r>
    </w:p>
    <w:p w:rsidRPr="00BB39A0" w:rsidR="008E1376" w:rsidP="008E1376" w:rsidRDefault="008E1376" w14:paraId="3415EDA2" w14:textId="77777777">
      <w:pPr>
        <w:spacing w:line="360" w:lineRule="auto"/>
        <w:jc w:val="both"/>
        <w:rPr>
          <w:rFonts w:ascii="Arial" w:hAnsi="Arial" w:cs="Arial"/>
          <w:bCs/>
          <w:sz w:val="22"/>
          <w:szCs w:val="22"/>
        </w:rPr>
      </w:pPr>
    </w:p>
    <w:p w:rsidR="008E1376" w:rsidP="008E1376" w:rsidRDefault="008E1376" w14:paraId="484A222A" w14:textId="77777777">
      <w:pPr>
        <w:spacing w:line="360" w:lineRule="auto"/>
        <w:jc w:val="both"/>
        <w:rPr>
          <w:rFonts w:ascii="Arial" w:hAnsi="Arial" w:cs="Arial"/>
          <w:bCs/>
          <w:sz w:val="22"/>
          <w:szCs w:val="22"/>
        </w:rPr>
      </w:pPr>
      <w:r w:rsidRPr="00BB39A0">
        <w:rPr>
          <w:rFonts w:ascii="Arial" w:hAnsi="Arial" w:cs="Arial"/>
          <w:bCs/>
          <w:sz w:val="22"/>
          <w:szCs w:val="22"/>
        </w:rPr>
        <w:t xml:space="preserve">En resumen, el señor </w:t>
      </w:r>
      <w:r>
        <w:rPr>
          <w:rFonts w:ascii="Arial" w:hAnsi="Arial" w:cs="Arial"/>
          <w:bCs/>
          <w:sz w:val="22"/>
          <w:szCs w:val="22"/>
        </w:rPr>
        <w:t>Juan Carlos Guerra</w:t>
      </w:r>
      <w:r w:rsidRPr="00BB39A0">
        <w:rPr>
          <w:rFonts w:ascii="Arial" w:hAnsi="Arial" w:cs="Arial"/>
          <w:bCs/>
          <w:sz w:val="22"/>
          <w:szCs w:val="22"/>
        </w:rPr>
        <w:t xml:space="preserve"> fue reticente en virtud de que no declaró sinceramente el estado del riesgo con anterioridad a su inclusión en el contrato de seguro. Como se explicó, la anterior omisión cobra fundamental relevancia, debido a que las enfermedades y antecedentes que el Asegurado negó en el momento de su inclusión en dicho contrato, son supremamente relevantes para el Asegurador. En otras palabras, es claro que si mi representada hubiera conocido la </w:t>
      </w:r>
      <w:r w:rsidRPr="00B12639">
        <w:rPr>
          <w:rFonts w:ascii="Arial" w:hAnsi="Arial" w:cs="Arial"/>
          <w:bCs/>
          <w:i/>
          <w:iCs/>
          <w:sz w:val="22"/>
          <w:szCs w:val="22"/>
          <w:shd w:val="clear" w:color="auto" w:fill="FFFFFF"/>
          <w:lang w:val="es-ES_tradnl" w:eastAsia="es-ES"/>
        </w:rPr>
        <w:t>“</w:t>
      </w:r>
      <w:proofErr w:type="spellStart"/>
      <w:r w:rsidRPr="00B12639">
        <w:rPr>
          <w:rFonts w:ascii="Arial" w:hAnsi="Arial" w:cs="Arial"/>
          <w:bCs/>
          <w:i/>
          <w:iCs/>
          <w:sz w:val="22"/>
          <w:szCs w:val="22"/>
          <w:shd w:val="clear" w:color="auto" w:fill="FFFFFF"/>
          <w:lang w:val="es-ES_tradnl" w:eastAsia="es-ES"/>
        </w:rPr>
        <w:t>Discopatia</w:t>
      </w:r>
      <w:proofErr w:type="spellEnd"/>
      <w:r w:rsidRPr="00B12639">
        <w:rPr>
          <w:rFonts w:ascii="Arial" w:hAnsi="Arial" w:cs="Arial"/>
          <w:bCs/>
          <w:i/>
          <w:iCs/>
          <w:sz w:val="22"/>
          <w:szCs w:val="22"/>
          <w:shd w:val="clear" w:color="auto" w:fill="FFFFFF"/>
          <w:lang w:val="es-ES_tradnl" w:eastAsia="es-ES"/>
        </w:rPr>
        <w:t xml:space="preserve"> lumbar, </w:t>
      </w:r>
      <w:proofErr w:type="spellStart"/>
      <w:r w:rsidRPr="00B12639">
        <w:rPr>
          <w:rFonts w:ascii="Arial" w:hAnsi="Arial" w:cs="Arial"/>
          <w:bCs/>
          <w:i/>
          <w:iCs/>
          <w:sz w:val="22"/>
          <w:szCs w:val="22"/>
          <w:shd w:val="clear" w:color="auto" w:fill="FFFFFF"/>
          <w:lang w:val="es-ES_tradnl" w:eastAsia="es-ES"/>
        </w:rPr>
        <w:t>rotoescoliosis</w:t>
      </w:r>
      <w:proofErr w:type="spellEnd"/>
      <w:r w:rsidRPr="00B12639">
        <w:rPr>
          <w:rFonts w:ascii="Arial" w:hAnsi="Arial" w:cs="Arial"/>
          <w:bCs/>
          <w:i/>
          <w:iCs/>
          <w:sz w:val="22"/>
          <w:szCs w:val="22"/>
          <w:shd w:val="clear" w:color="auto" w:fill="FFFFFF"/>
          <w:lang w:val="es-ES_tradnl" w:eastAsia="es-ES"/>
        </w:rPr>
        <w:t xml:space="preserve"> leve dorso lumbar, </w:t>
      </w:r>
      <w:proofErr w:type="spellStart"/>
      <w:r w:rsidRPr="00B12639">
        <w:rPr>
          <w:rFonts w:ascii="Arial" w:hAnsi="Arial" w:cs="Arial"/>
          <w:bCs/>
          <w:i/>
          <w:iCs/>
          <w:sz w:val="22"/>
          <w:szCs w:val="22"/>
          <w:shd w:val="clear" w:color="auto" w:fill="FFFFFF"/>
          <w:lang w:val="es-ES_tradnl" w:eastAsia="es-ES"/>
        </w:rPr>
        <w:t>ostercondritis</w:t>
      </w:r>
      <w:proofErr w:type="spellEnd"/>
      <w:r w:rsidRPr="00B12639">
        <w:rPr>
          <w:rFonts w:ascii="Arial" w:hAnsi="Arial" w:cs="Arial"/>
          <w:bCs/>
          <w:i/>
          <w:iCs/>
          <w:sz w:val="22"/>
          <w:szCs w:val="22"/>
          <w:shd w:val="clear" w:color="auto" w:fill="FFFFFF"/>
          <w:lang w:val="es-ES_tradnl" w:eastAsia="es-ES"/>
        </w:rPr>
        <w:t xml:space="preserve"> lumbar, </w:t>
      </w:r>
      <w:proofErr w:type="spellStart"/>
      <w:r w:rsidRPr="00B12639">
        <w:rPr>
          <w:rFonts w:ascii="Arial" w:hAnsi="Arial" w:cs="Arial"/>
          <w:bCs/>
          <w:i/>
          <w:iCs/>
          <w:sz w:val="22"/>
          <w:szCs w:val="22"/>
          <w:shd w:val="clear" w:color="auto" w:fill="FFFFFF"/>
          <w:lang w:val="es-ES_tradnl" w:eastAsia="es-ES"/>
        </w:rPr>
        <w:t>sindorme</w:t>
      </w:r>
      <w:proofErr w:type="spellEnd"/>
      <w:r w:rsidRPr="00B12639">
        <w:rPr>
          <w:rFonts w:ascii="Arial" w:hAnsi="Arial" w:cs="Arial"/>
          <w:bCs/>
          <w:i/>
          <w:iCs/>
          <w:sz w:val="22"/>
          <w:szCs w:val="22"/>
          <w:shd w:val="clear" w:color="auto" w:fill="FFFFFF"/>
          <w:lang w:val="es-ES_tradnl" w:eastAsia="es-ES"/>
        </w:rPr>
        <w:t xml:space="preserve"> manguito rotador bilateral, </w:t>
      </w:r>
      <w:proofErr w:type="spellStart"/>
      <w:r w:rsidRPr="00B12639">
        <w:rPr>
          <w:rFonts w:ascii="Arial" w:hAnsi="Arial" w:cs="Arial"/>
          <w:bCs/>
          <w:i/>
          <w:iCs/>
          <w:sz w:val="22"/>
          <w:szCs w:val="22"/>
          <w:shd w:val="clear" w:color="auto" w:fill="FFFFFF"/>
          <w:lang w:val="es-ES_tradnl" w:eastAsia="es-ES"/>
        </w:rPr>
        <w:t>hallux</w:t>
      </w:r>
      <w:proofErr w:type="spellEnd"/>
      <w:r w:rsidRPr="00B12639">
        <w:rPr>
          <w:rFonts w:ascii="Arial" w:hAnsi="Arial" w:cs="Arial"/>
          <w:bCs/>
          <w:i/>
          <w:iCs/>
          <w:sz w:val="22"/>
          <w:szCs w:val="22"/>
          <w:shd w:val="clear" w:color="auto" w:fill="FFFFFF"/>
          <w:lang w:val="es-ES_tradnl" w:eastAsia="es-ES"/>
        </w:rPr>
        <w:t xml:space="preserve"> valgas bilateral, </w:t>
      </w:r>
      <w:proofErr w:type="spellStart"/>
      <w:r w:rsidRPr="00B12639">
        <w:rPr>
          <w:rFonts w:ascii="Arial" w:hAnsi="Arial" w:cs="Arial"/>
          <w:bCs/>
          <w:i/>
          <w:iCs/>
          <w:sz w:val="22"/>
          <w:szCs w:val="22"/>
          <w:shd w:val="clear" w:color="auto" w:fill="FFFFFF"/>
          <w:lang w:val="es-ES_tradnl" w:eastAsia="es-ES"/>
        </w:rPr>
        <w:t>espolon</w:t>
      </w:r>
      <w:proofErr w:type="spellEnd"/>
      <w:r w:rsidRPr="00B12639">
        <w:rPr>
          <w:rFonts w:ascii="Arial" w:hAnsi="Arial" w:cs="Arial"/>
          <w:bCs/>
          <w:i/>
          <w:iCs/>
          <w:sz w:val="22"/>
          <w:szCs w:val="22"/>
          <w:shd w:val="clear" w:color="auto" w:fill="FFFFFF"/>
          <w:lang w:val="es-ES_tradnl" w:eastAsia="es-ES"/>
        </w:rPr>
        <w:t xml:space="preserve"> calcáneo bilateral, fascitis plantar bilateral, Queratocono, cirugía en ojo izquierdo, queratoplastia penetrante/ trasplante de </w:t>
      </w:r>
      <w:proofErr w:type="spellStart"/>
      <w:r w:rsidRPr="00B12639">
        <w:rPr>
          <w:rFonts w:ascii="Arial" w:hAnsi="Arial" w:cs="Arial"/>
          <w:bCs/>
          <w:i/>
          <w:iCs/>
          <w:sz w:val="22"/>
          <w:szCs w:val="22"/>
          <w:shd w:val="clear" w:color="auto" w:fill="FFFFFF"/>
          <w:lang w:val="es-ES_tradnl" w:eastAsia="es-ES"/>
        </w:rPr>
        <w:t>cornea</w:t>
      </w:r>
      <w:proofErr w:type="spellEnd"/>
      <w:r w:rsidRPr="00B12639">
        <w:rPr>
          <w:rFonts w:ascii="Arial" w:hAnsi="Arial" w:cs="Arial"/>
          <w:bCs/>
          <w:i/>
          <w:iCs/>
          <w:sz w:val="22"/>
          <w:szCs w:val="22"/>
          <w:shd w:val="clear" w:color="auto" w:fill="FFFFFF"/>
          <w:lang w:val="es-ES_tradnl" w:eastAsia="es-ES"/>
        </w:rPr>
        <w:t xml:space="preserve">, </w:t>
      </w:r>
      <w:proofErr w:type="spellStart"/>
      <w:r w:rsidRPr="00B12639">
        <w:rPr>
          <w:rFonts w:ascii="Arial" w:hAnsi="Arial" w:cs="Arial"/>
          <w:bCs/>
          <w:i/>
          <w:iCs/>
          <w:sz w:val="22"/>
          <w:szCs w:val="22"/>
          <w:shd w:val="clear" w:color="auto" w:fill="FFFFFF"/>
          <w:lang w:val="es-ES_tradnl" w:eastAsia="es-ES"/>
        </w:rPr>
        <w:t>pseudofaquia</w:t>
      </w:r>
      <w:proofErr w:type="spellEnd"/>
      <w:r w:rsidRPr="00B12639">
        <w:rPr>
          <w:rFonts w:ascii="Arial" w:hAnsi="Arial" w:cs="Arial"/>
          <w:bCs/>
          <w:i/>
          <w:iCs/>
          <w:sz w:val="22"/>
          <w:szCs w:val="22"/>
          <w:shd w:val="clear" w:color="auto" w:fill="FFFFFF"/>
          <w:lang w:val="es-ES_tradnl" w:eastAsia="es-ES"/>
        </w:rPr>
        <w:t xml:space="preserve">, trastorno adaptativo, trauma acústico con </w:t>
      </w:r>
      <w:proofErr w:type="spellStart"/>
      <w:r w:rsidRPr="00B12639">
        <w:rPr>
          <w:rFonts w:ascii="Arial" w:hAnsi="Arial" w:cs="Arial"/>
          <w:bCs/>
          <w:i/>
          <w:iCs/>
          <w:sz w:val="22"/>
          <w:szCs w:val="22"/>
          <w:shd w:val="clear" w:color="auto" w:fill="FFFFFF"/>
          <w:lang w:val="es-ES_tradnl" w:eastAsia="es-ES"/>
        </w:rPr>
        <w:t>tinnitus</w:t>
      </w:r>
      <w:proofErr w:type="spellEnd"/>
      <w:r w:rsidRPr="00B12639">
        <w:rPr>
          <w:rFonts w:ascii="Arial" w:hAnsi="Arial" w:cs="Arial"/>
          <w:bCs/>
          <w:i/>
          <w:iCs/>
          <w:sz w:val="22"/>
          <w:szCs w:val="22"/>
          <w:shd w:val="clear" w:color="auto" w:fill="FFFFFF"/>
          <w:lang w:val="es-ES_tradnl" w:eastAsia="es-ES"/>
        </w:rPr>
        <w:t xml:space="preserve"> bilateral, coloración de la lámina ungueal, gastritis crónica, cefalea post traumática</w:t>
      </w:r>
      <w:r>
        <w:rPr>
          <w:rFonts w:ascii="Arial" w:hAnsi="Arial" w:cs="Arial"/>
          <w:bCs/>
          <w:sz w:val="22"/>
          <w:szCs w:val="22"/>
          <w:shd w:val="clear" w:color="auto" w:fill="FFFFFF"/>
          <w:lang w:val="es-ES_tradnl" w:eastAsia="es-ES"/>
        </w:rPr>
        <w:t xml:space="preserve">” </w:t>
      </w:r>
      <w:r w:rsidRPr="00BB39A0">
        <w:rPr>
          <w:rFonts w:ascii="Arial" w:hAnsi="Arial" w:cs="Arial"/>
          <w:bCs/>
          <w:sz w:val="22"/>
          <w:szCs w:val="22"/>
        </w:rPr>
        <w:t xml:space="preserve">que padecía el señor </w:t>
      </w:r>
      <w:r>
        <w:rPr>
          <w:rFonts w:ascii="Arial" w:hAnsi="Arial" w:cs="Arial"/>
          <w:bCs/>
          <w:sz w:val="22"/>
          <w:szCs w:val="22"/>
        </w:rPr>
        <w:t>Guerra</w:t>
      </w:r>
      <w:r w:rsidRPr="00BB39A0">
        <w:rPr>
          <w:rFonts w:ascii="Arial" w:hAnsi="Arial" w:cs="Arial"/>
          <w:bCs/>
          <w:sz w:val="22"/>
          <w:szCs w:val="22"/>
        </w:rPr>
        <w:t xml:space="preserve"> con anterioridad al perfeccionamiento de su aseguramiento, evidentemente la hubieren retraído de celebrar el mismo, o por lo menos, la hubiere inducido a pactar condiciones mucho más onerosas en él. </w:t>
      </w:r>
    </w:p>
    <w:p w:rsidR="008E1376" w:rsidP="008E1376" w:rsidRDefault="008E1376" w14:paraId="5F0D7594" w14:textId="77777777">
      <w:pPr>
        <w:spacing w:line="360" w:lineRule="auto"/>
        <w:jc w:val="both"/>
        <w:rPr>
          <w:rFonts w:ascii="Arial" w:hAnsi="Arial" w:cs="Arial"/>
          <w:bCs/>
          <w:sz w:val="22"/>
          <w:szCs w:val="22"/>
        </w:rPr>
      </w:pPr>
    </w:p>
    <w:p w:rsidR="008E1376" w:rsidP="008E1376" w:rsidRDefault="008E1376" w14:paraId="2264A42E" w14:textId="77777777">
      <w:pPr>
        <w:spacing w:line="360" w:lineRule="auto"/>
        <w:jc w:val="both"/>
        <w:rPr>
          <w:rFonts w:ascii="Arial" w:hAnsi="Arial" w:cs="Arial"/>
          <w:bCs/>
          <w:sz w:val="22"/>
          <w:szCs w:val="22"/>
        </w:rPr>
      </w:pPr>
      <w:r w:rsidRPr="00BB39A0">
        <w:rPr>
          <w:rFonts w:ascii="Arial" w:hAnsi="Arial" w:cs="Arial"/>
          <w:bCs/>
          <w:sz w:val="22"/>
          <w:szCs w:val="22"/>
        </w:rPr>
        <w:t>En este sentido, basta con examinar la</w:t>
      </w:r>
      <w:r>
        <w:rPr>
          <w:rFonts w:ascii="Arial" w:hAnsi="Arial" w:cs="Arial"/>
          <w:bCs/>
          <w:sz w:val="22"/>
          <w:szCs w:val="22"/>
        </w:rPr>
        <w:t>s anotaciones incluidas en el informe de la junta medica laboral y que provienen de la</w:t>
      </w:r>
      <w:r w:rsidRPr="00BB39A0">
        <w:rPr>
          <w:rFonts w:ascii="Arial" w:hAnsi="Arial" w:cs="Arial"/>
          <w:bCs/>
          <w:sz w:val="22"/>
          <w:szCs w:val="22"/>
        </w:rPr>
        <w:t xml:space="preserve"> historia clínica del señor </w:t>
      </w:r>
      <w:r>
        <w:rPr>
          <w:rFonts w:ascii="Arial" w:hAnsi="Arial" w:cs="Arial"/>
          <w:bCs/>
          <w:sz w:val="22"/>
          <w:szCs w:val="22"/>
        </w:rPr>
        <w:t xml:space="preserve">Juan Carlos Guerra </w:t>
      </w:r>
      <w:r w:rsidRPr="00BB39A0">
        <w:rPr>
          <w:rFonts w:ascii="Arial" w:hAnsi="Arial" w:cs="Arial"/>
          <w:bCs/>
          <w:sz w:val="22"/>
          <w:szCs w:val="22"/>
        </w:rPr>
        <w:t xml:space="preserve">para advertir que desde una valoración que se afinque en la sana crítica, se concluye claramente que estas enfermedades cumplen de lejos los parámetros del artículo 1058 del Código de Comercio, para invocar y declarar la nulidad de su seguro en virtud de la configuración del fenómeno jurídico de la reticencia.  </w:t>
      </w:r>
    </w:p>
    <w:p w:rsidRPr="006C152A" w:rsidR="00C6627F" w:rsidP="00E15650" w:rsidRDefault="00C6627F" w14:paraId="20777A60" w14:textId="229E72B1">
      <w:pPr>
        <w:spacing w:line="360" w:lineRule="auto"/>
        <w:jc w:val="both"/>
        <w:rPr>
          <w:rFonts w:ascii="Arial" w:hAnsi="Arial" w:cs="Arial"/>
          <w:bCs/>
          <w:sz w:val="22"/>
          <w:szCs w:val="22"/>
        </w:rPr>
      </w:pPr>
    </w:p>
    <w:p w:rsidRPr="006C152A" w:rsidR="00C6627F" w:rsidP="00E15650" w:rsidRDefault="00C6627F" w14:paraId="33A2C485" w14:textId="50B30BA8">
      <w:pPr>
        <w:spacing w:line="360" w:lineRule="auto"/>
        <w:jc w:val="both"/>
        <w:rPr>
          <w:rFonts w:ascii="Arial" w:hAnsi="Arial" w:cs="Arial"/>
          <w:bCs/>
          <w:sz w:val="22"/>
          <w:szCs w:val="22"/>
        </w:rPr>
      </w:pPr>
      <w:r w:rsidRPr="006C152A">
        <w:rPr>
          <w:rFonts w:hint="cs" w:ascii="Arial" w:hAnsi="Arial" w:cs="Arial"/>
          <w:b/>
          <w:sz w:val="22"/>
          <w:szCs w:val="22"/>
        </w:rPr>
        <w:t xml:space="preserve">SEGUNDO: </w:t>
      </w:r>
      <w:r w:rsidRPr="006C152A" w:rsidR="00A5404E">
        <w:rPr>
          <w:rFonts w:hint="cs" w:ascii="Arial" w:hAnsi="Arial" w:cs="Arial"/>
          <w:sz w:val="22"/>
          <w:szCs w:val="22"/>
        </w:rPr>
        <w:t xml:space="preserve">No le consta a mi representada los hechos que se esgrimen en el acápite. Lo anterior, debido a que son hechos totalmente ajenos al giro ordinario de las actividades de mi procurada. Razón por la cual, deberá cumplirse la carga establecida en el artículo 167 del C.G.P y de esta forma la Demandante debe probar su dicho a través de los medios de prueba pertinentes, conducentes y útiles para tal fin. </w:t>
      </w:r>
    </w:p>
    <w:p w:rsidRPr="006C152A" w:rsidR="00C6627F" w:rsidP="00E15650" w:rsidRDefault="00C6627F" w14:paraId="3C7D01D9" w14:textId="22BCAE09">
      <w:pPr>
        <w:spacing w:line="360" w:lineRule="auto"/>
        <w:jc w:val="both"/>
        <w:rPr>
          <w:rFonts w:ascii="Arial" w:hAnsi="Arial" w:cs="Arial"/>
          <w:bCs/>
          <w:sz w:val="22"/>
          <w:szCs w:val="22"/>
        </w:rPr>
      </w:pPr>
    </w:p>
    <w:p w:rsidR="00D26386" w:rsidP="00E15650" w:rsidRDefault="00C6627F" w14:paraId="218F41D4" w14:textId="77777777">
      <w:pPr>
        <w:spacing w:line="360" w:lineRule="auto"/>
        <w:jc w:val="both"/>
        <w:rPr>
          <w:rFonts w:ascii="Arial" w:hAnsi="Arial" w:cs="Arial"/>
          <w:color w:val="000000"/>
          <w:sz w:val="22"/>
          <w:szCs w:val="22"/>
          <w:lang w:val="es-MX"/>
        </w:rPr>
      </w:pPr>
      <w:r w:rsidRPr="006C152A">
        <w:rPr>
          <w:rFonts w:hint="cs" w:ascii="Arial" w:hAnsi="Arial" w:cs="Arial"/>
          <w:b/>
          <w:sz w:val="22"/>
          <w:szCs w:val="22"/>
        </w:rPr>
        <w:t>TERCERO:</w:t>
      </w:r>
      <w:r w:rsidRPr="006C152A">
        <w:rPr>
          <w:rFonts w:hint="cs" w:ascii="Arial" w:hAnsi="Arial" w:cs="Arial"/>
          <w:bCs/>
          <w:sz w:val="22"/>
          <w:szCs w:val="22"/>
        </w:rPr>
        <w:t xml:space="preserve"> </w:t>
      </w:r>
      <w:r w:rsidRPr="006C152A" w:rsidR="00E610CE">
        <w:rPr>
          <w:rFonts w:hint="cs" w:ascii="Arial" w:hAnsi="Arial" w:cs="Arial"/>
          <w:bCs/>
          <w:sz w:val="22"/>
          <w:szCs w:val="22"/>
        </w:rPr>
        <w:t xml:space="preserve">Es cierto, actualmente se registra un seguro de vida deudores </w:t>
      </w:r>
      <w:r w:rsidRPr="006C152A" w:rsidR="00E03475">
        <w:rPr>
          <w:rFonts w:hint="cs" w:ascii="Arial" w:hAnsi="Arial" w:cs="Arial"/>
          <w:bCs/>
          <w:sz w:val="22"/>
          <w:szCs w:val="22"/>
        </w:rPr>
        <w:t xml:space="preserve">con numero de póliza 022140000115366 </w:t>
      </w:r>
      <w:r w:rsidRPr="006C152A" w:rsidR="00E610CE">
        <w:rPr>
          <w:rFonts w:hint="cs" w:ascii="Arial" w:hAnsi="Arial" w:cs="Arial"/>
          <w:bCs/>
          <w:sz w:val="22"/>
          <w:szCs w:val="22"/>
        </w:rPr>
        <w:t xml:space="preserve">vinculado a la obligación </w:t>
      </w:r>
      <w:r w:rsidRPr="006C152A" w:rsidR="00E610CE">
        <w:rPr>
          <w:rFonts w:hint="cs" w:ascii="Arial" w:hAnsi="Arial" w:cs="Arial"/>
          <w:color w:val="000000"/>
          <w:sz w:val="22"/>
          <w:szCs w:val="22"/>
          <w:lang w:val="es-MX"/>
        </w:rPr>
        <w:t>No.961916807 cuyo asegurado es el señor Juan Carlos Guerra Ortega.</w:t>
      </w:r>
      <w:r w:rsidR="006C7C5A">
        <w:rPr>
          <w:rFonts w:ascii="Arial" w:hAnsi="Arial" w:cs="Arial"/>
          <w:color w:val="000000"/>
          <w:sz w:val="22"/>
          <w:szCs w:val="22"/>
          <w:lang w:val="es-MX"/>
        </w:rPr>
        <w:t xml:space="preserve"> </w:t>
      </w:r>
      <w:r w:rsidRPr="006C7C5A" w:rsidR="006C7C5A">
        <w:rPr>
          <w:rFonts w:ascii="Arial" w:hAnsi="Arial" w:cs="Arial"/>
          <w:color w:val="000000"/>
          <w:sz w:val="22"/>
          <w:szCs w:val="22"/>
          <w:lang w:val="es-MX"/>
        </w:rPr>
        <w:t xml:space="preserve">Sin embargo, desde este momento el Despacho deberá tener en consideración que para el </w:t>
      </w:r>
      <w:r w:rsidR="004000FF">
        <w:rPr>
          <w:rFonts w:ascii="Arial" w:hAnsi="Arial" w:cs="Arial"/>
          <w:color w:val="000000"/>
          <w:sz w:val="22"/>
          <w:szCs w:val="22"/>
          <w:lang w:val="es-MX"/>
        </w:rPr>
        <w:t>20 de enero de 2020</w:t>
      </w:r>
      <w:r w:rsidRPr="006C7C5A" w:rsidR="006C7C5A">
        <w:rPr>
          <w:rFonts w:ascii="Arial" w:hAnsi="Arial" w:cs="Arial"/>
          <w:color w:val="000000"/>
          <w:sz w:val="22"/>
          <w:szCs w:val="22"/>
          <w:lang w:val="es-MX"/>
        </w:rPr>
        <w:t xml:space="preserve">, fecha en la cual el señor </w:t>
      </w:r>
      <w:r w:rsidR="006C7C5A">
        <w:rPr>
          <w:rFonts w:ascii="Arial" w:hAnsi="Arial" w:cs="Arial"/>
          <w:color w:val="000000"/>
          <w:sz w:val="22"/>
          <w:szCs w:val="22"/>
          <w:lang w:val="es-MX"/>
        </w:rPr>
        <w:t xml:space="preserve">Jan Cuarlos Guerra </w:t>
      </w:r>
      <w:r w:rsidRPr="006C7C5A" w:rsidR="006C7C5A">
        <w:rPr>
          <w:rFonts w:ascii="Arial" w:hAnsi="Arial" w:cs="Arial"/>
          <w:color w:val="000000"/>
          <w:sz w:val="22"/>
          <w:szCs w:val="22"/>
          <w:lang w:val="es-MX"/>
        </w:rPr>
        <w:t xml:space="preserve">solicitó su aseguramiento, se le formuló cuestionario (declaración de asegurabilidad) sobre su estado de salud, en el cual las preguntas </w:t>
      </w:r>
      <w:r w:rsidRPr="006C7C5A" w:rsidR="006C7C5A">
        <w:rPr>
          <w:rFonts w:ascii="Arial" w:hAnsi="Arial" w:cs="Arial"/>
          <w:color w:val="000000"/>
          <w:sz w:val="22"/>
          <w:szCs w:val="22"/>
          <w:lang w:val="es-MX"/>
        </w:rPr>
        <w:t xml:space="preserve">consignadas fueron redactadas de manera que cualquier persona pudiere entenderlas y comprender su sentido. </w:t>
      </w:r>
    </w:p>
    <w:p w:rsidR="00D26386" w:rsidP="00E15650" w:rsidRDefault="00D26386" w14:paraId="58E08A33" w14:textId="77777777">
      <w:pPr>
        <w:spacing w:line="360" w:lineRule="auto"/>
        <w:jc w:val="both"/>
        <w:rPr>
          <w:rFonts w:ascii="Arial" w:hAnsi="Arial" w:cs="Arial"/>
          <w:color w:val="000000"/>
          <w:sz w:val="22"/>
          <w:szCs w:val="22"/>
          <w:lang w:val="es-MX"/>
        </w:rPr>
      </w:pPr>
    </w:p>
    <w:p w:rsidRPr="004A4BFE" w:rsidR="00C6627F" w:rsidP="00E15650" w:rsidRDefault="006C7C5A" w14:paraId="3B6D5EB2" w14:textId="59636D5C">
      <w:pPr>
        <w:spacing w:line="360" w:lineRule="auto"/>
        <w:jc w:val="both"/>
        <w:rPr>
          <w:rFonts w:ascii="Arial" w:hAnsi="Arial" w:cs="Arial"/>
          <w:bCs/>
          <w:i/>
          <w:iCs/>
          <w:sz w:val="22"/>
          <w:szCs w:val="22"/>
          <w:shd w:val="clear" w:color="auto" w:fill="FFFFFF"/>
          <w:lang w:eastAsia="es-ES"/>
        </w:rPr>
      </w:pPr>
      <w:r w:rsidRPr="006C7C5A">
        <w:rPr>
          <w:rFonts w:ascii="Arial" w:hAnsi="Arial" w:cs="Arial"/>
          <w:color w:val="000000"/>
          <w:sz w:val="22"/>
          <w:szCs w:val="22"/>
          <w:lang w:val="es-MX"/>
        </w:rPr>
        <w:t xml:space="preserve">No obstante, pese a la claridad de las preguntas, el Asegurado las respondió negativamente, aun cuando tenía pleno conocimiento que estas respuestas negativas constituían una falta a la verdad. Es decir, a pesar de que el señor </w:t>
      </w:r>
      <w:r>
        <w:rPr>
          <w:rFonts w:ascii="Arial" w:hAnsi="Arial" w:cs="Arial"/>
          <w:color w:val="000000"/>
          <w:sz w:val="22"/>
          <w:szCs w:val="22"/>
          <w:lang w:val="es-MX"/>
        </w:rPr>
        <w:t>Guerra</w:t>
      </w:r>
      <w:r w:rsidRPr="006C7C5A">
        <w:rPr>
          <w:rFonts w:ascii="Arial" w:hAnsi="Arial" w:cs="Arial"/>
          <w:color w:val="000000"/>
          <w:sz w:val="22"/>
          <w:szCs w:val="22"/>
          <w:lang w:val="es-MX"/>
        </w:rPr>
        <w:t xml:space="preserve"> conocía de sus padecimientos de salud con anterioridad al mes de </w:t>
      </w:r>
      <w:r w:rsidR="004000FF">
        <w:rPr>
          <w:rFonts w:ascii="Arial" w:hAnsi="Arial" w:cs="Arial"/>
          <w:color w:val="000000"/>
          <w:sz w:val="22"/>
          <w:szCs w:val="22"/>
          <w:lang w:val="es-MX"/>
        </w:rPr>
        <w:t>enero de 2020</w:t>
      </w:r>
      <w:r w:rsidRPr="006C7C5A">
        <w:rPr>
          <w:rFonts w:ascii="Arial" w:hAnsi="Arial" w:cs="Arial"/>
          <w:color w:val="000000"/>
          <w:sz w:val="22"/>
          <w:szCs w:val="22"/>
          <w:lang w:val="es-MX"/>
        </w:rPr>
        <w:t>, negó la existencia de todas sus enfermedades y en especial de</w:t>
      </w:r>
      <w:r>
        <w:rPr>
          <w:rFonts w:ascii="Arial" w:hAnsi="Arial" w:cs="Arial"/>
          <w:color w:val="000000"/>
          <w:sz w:val="22"/>
          <w:szCs w:val="22"/>
          <w:lang w:val="es-MX"/>
        </w:rPr>
        <w:t xml:space="preserve">: </w:t>
      </w:r>
      <w:r w:rsidRPr="00B12639">
        <w:rPr>
          <w:rFonts w:ascii="Arial" w:hAnsi="Arial" w:cs="Arial"/>
          <w:bCs/>
          <w:i/>
          <w:iCs/>
          <w:sz w:val="22"/>
          <w:szCs w:val="22"/>
          <w:shd w:val="clear" w:color="auto" w:fill="FFFFFF"/>
          <w:lang w:val="es-ES_tradnl" w:eastAsia="es-ES"/>
        </w:rPr>
        <w:t>“</w:t>
      </w:r>
      <w:bookmarkStart w:name="_Hlk118987348" w:id="0"/>
      <w:proofErr w:type="spellStart"/>
      <w:r w:rsidRPr="00C8658D" w:rsidR="00C8658D">
        <w:rPr>
          <w:rFonts w:ascii="Arial" w:hAnsi="Arial" w:cs="Arial"/>
          <w:bCs/>
          <w:i/>
          <w:iCs/>
          <w:sz w:val="22"/>
          <w:szCs w:val="22"/>
          <w:shd w:val="clear" w:color="auto" w:fill="FFFFFF"/>
          <w:lang w:val="es-ES_tradnl" w:eastAsia="es-ES"/>
        </w:rPr>
        <w:t>Discopatia</w:t>
      </w:r>
      <w:proofErr w:type="spellEnd"/>
      <w:r w:rsidRPr="00C8658D" w:rsidR="00C8658D">
        <w:rPr>
          <w:rFonts w:ascii="Arial" w:hAnsi="Arial" w:cs="Arial"/>
          <w:bCs/>
          <w:i/>
          <w:iCs/>
          <w:sz w:val="22"/>
          <w:szCs w:val="22"/>
          <w:shd w:val="clear" w:color="auto" w:fill="FFFFFF"/>
          <w:lang w:val="es-ES_tradnl" w:eastAsia="es-ES"/>
        </w:rPr>
        <w:t xml:space="preserve"> lumbar, </w:t>
      </w:r>
      <w:proofErr w:type="spellStart"/>
      <w:r w:rsidRPr="00C8658D" w:rsidR="00C8658D">
        <w:rPr>
          <w:rFonts w:ascii="Arial" w:hAnsi="Arial" w:cs="Arial"/>
          <w:bCs/>
          <w:i/>
          <w:iCs/>
          <w:sz w:val="22"/>
          <w:szCs w:val="22"/>
          <w:shd w:val="clear" w:color="auto" w:fill="FFFFFF"/>
          <w:lang w:val="es-ES_tradnl" w:eastAsia="es-ES"/>
        </w:rPr>
        <w:t>rotoescoliosis</w:t>
      </w:r>
      <w:proofErr w:type="spellEnd"/>
      <w:r w:rsidRPr="00C8658D" w:rsidR="00C8658D">
        <w:rPr>
          <w:rFonts w:ascii="Arial" w:hAnsi="Arial" w:cs="Arial"/>
          <w:bCs/>
          <w:i/>
          <w:iCs/>
          <w:sz w:val="22"/>
          <w:szCs w:val="22"/>
          <w:shd w:val="clear" w:color="auto" w:fill="FFFFFF"/>
          <w:lang w:val="es-ES_tradnl" w:eastAsia="es-ES"/>
        </w:rPr>
        <w:t xml:space="preserve"> leve dorso lumbar, </w:t>
      </w:r>
      <w:proofErr w:type="spellStart"/>
      <w:r w:rsidRPr="00C8658D" w:rsidR="00C8658D">
        <w:rPr>
          <w:rFonts w:ascii="Arial" w:hAnsi="Arial" w:cs="Arial"/>
          <w:bCs/>
          <w:i/>
          <w:iCs/>
          <w:sz w:val="22"/>
          <w:szCs w:val="22"/>
          <w:shd w:val="clear" w:color="auto" w:fill="FFFFFF"/>
          <w:lang w:val="es-ES_tradnl" w:eastAsia="es-ES"/>
        </w:rPr>
        <w:t>ostercondritis</w:t>
      </w:r>
      <w:proofErr w:type="spellEnd"/>
      <w:r w:rsidRPr="00C8658D" w:rsidR="00C8658D">
        <w:rPr>
          <w:rFonts w:ascii="Arial" w:hAnsi="Arial" w:cs="Arial"/>
          <w:bCs/>
          <w:i/>
          <w:iCs/>
          <w:sz w:val="22"/>
          <w:szCs w:val="22"/>
          <w:shd w:val="clear" w:color="auto" w:fill="FFFFFF"/>
          <w:lang w:val="es-ES_tradnl" w:eastAsia="es-ES"/>
        </w:rPr>
        <w:t xml:space="preserve"> lumbar, cirugía en ojo izquierdo, trauma acústico con </w:t>
      </w:r>
      <w:proofErr w:type="spellStart"/>
      <w:r w:rsidRPr="00C8658D" w:rsidR="00C8658D">
        <w:rPr>
          <w:rFonts w:ascii="Arial" w:hAnsi="Arial" w:cs="Arial"/>
          <w:bCs/>
          <w:i/>
          <w:iCs/>
          <w:sz w:val="22"/>
          <w:szCs w:val="22"/>
          <w:shd w:val="clear" w:color="auto" w:fill="FFFFFF"/>
          <w:lang w:val="es-ES_tradnl" w:eastAsia="es-ES"/>
        </w:rPr>
        <w:t>tinnitus</w:t>
      </w:r>
      <w:proofErr w:type="spellEnd"/>
      <w:r w:rsidRPr="00C8658D" w:rsidR="00C8658D">
        <w:rPr>
          <w:rFonts w:ascii="Arial" w:hAnsi="Arial" w:cs="Arial"/>
          <w:bCs/>
          <w:i/>
          <w:iCs/>
          <w:sz w:val="22"/>
          <w:szCs w:val="22"/>
          <w:shd w:val="clear" w:color="auto" w:fill="FFFFFF"/>
          <w:lang w:val="es-ES_tradnl" w:eastAsia="es-ES"/>
        </w:rPr>
        <w:t xml:space="preserve"> bilateral, </w:t>
      </w:r>
      <w:proofErr w:type="spellStart"/>
      <w:r w:rsidRPr="00C8658D" w:rsidR="00C8658D">
        <w:rPr>
          <w:rFonts w:ascii="Arial" w:hAnsi="Arial" w:cs="Arial"/>
          <w:bCs/>
          <w:i/>
          <w:iCs/>
          <w:sz w:val="22"/>
          <w:szCs w:val="22"/>
          <w:shd w:val="clear" w:color="auto" w:fill="FFFFFF"/>
          <w:lang w:val="es-ES_tradnl" w:eastAsia="es-ES"/>
        </w:rPr>
        <w:t>sindorme</w:t>
      </w:r>
      <w:proofErr w:type="spellEnd"/>
      <w:r w:rsidRPr="00C8658D" w:rsidR="00C8658D">
        <w:rPr>
          <w:rFonts w:ascii="Arial" w:hAnsi="Arial" w:cs="Arial"/>
          <w:bCs/>
          <w:i/>
          <w:iCs/>
          <w:sz w:val="22"/>
          <w:szCs w:val="22"/>
          <w:shd w:val="clear" w:color="auto" w:fill="FFFFFF"/>
          <w:lang w:val="es-ES_tradnl" w:eastAsia="es-ES"/>
        </w:rPr>
        <w:t xml:space="preserve"> manguito rotador bilateral, gastritis crónica, cefalea post traumática</w:t>
      </w:r>
      <w:bookmarkEnd w:id="0"/>
      <w:r>
        <w:rPr>
          <w:rFonts w:ascii="Arial" w:hAnsi="Arial" w:cs="Arial"/>
          <w:bCs/>
          <w:sz w:val="22"/>
          <w:szCs w:val="22"/>
          <w:shd w:val="clear" w:color="auto" w:fill="FFFFFF"/>
          <w:lang w:val="es-ES_tradnl" w:eastAsia="es-ES"/>
        </w:rPr>
        <w:t>”</w:t>
      </w:r>
      <w:r w:rsidRPr="006C7C5A">
        <w:rPr>
          <w:rFonts w:ascii="Arial" w:hAnsi="Arial" w:cs="Arial"/>
          <w:color w:val="000000"/>
          <w:sz w:val="22"/>
          <w:szCs w:val="22"/>
          <w:lang w:val="es-MX"/>
        </w:rPr>
        <w:t>. Veamos a continuación la citada declaración de asegurabilidad, en la que se evidencian las respuestas negativas y falsas del Asegurado, y que se aporta al presente proceso junto con la contestación:</w:t>
      </w:r>
    </w:p>
    <w:p w:rsidR="00BB39A0" w:rsidP="004A4BFE" w:rsidRDefault="00D624DD" w14:paraId="6E716EAB" w14:noSpellErr="1" w14:textId="6D550906">
      <w:pPr>
        <w:spacing w:line="360" w:lineRule="auto"/>
        <w:jc w:val="center"/>
      </w:pPr>
    </w:p>
    <w:p w:rsidRPr="00BB39A0" w:rsidR="00BB39A0" w:rsidP="00BB39A0" w:rsidRDefault="00BB39A0" w14:paraId="01F3819C" w14:textId="1BBF607E">
      <w:pPr>
        <w:spacing w:line="360" w:lineRule="auto"/>
        <w:jc w:val="both"/>
        <w:rPr>
          <w:rFonts w:ascii="Arial" w:hAnsi="Arial" w:cs="Arial"/>
          <w:bCs/>
          <w:sz w:val="22"/>
          <w:szCs w:val="22"/>
        </w:rPr>
      </w:pPr>
      <w:r w:rsidRPr="00BB39A0">
        <w:rPr>
          <w:rFonts w:ascii="Arial" w:hAnsi="Arial" w:cs="Arial"/>
          <w:bCs/>
          <w:sz w:val="22"/>
          <w:szCs w:val="22"/>
        </w:rPr>
        <w:t xml:space="preserve">En otras palabras, no existe duda alguna de que en el presente caso el señor </w:t>
      </w:r>
      <w:r>
        <w:rPr>
          <w:rFonts w:ascii="Arial" w:hAnsi="Arial" w:cs="Arial"/>
          <w:bCs/>
          <w:sz w:val="22"/>
          <w:szCs w:val="22"/>
        </w:rPr>
        <w:t>Juan Carlos Guerra</w:t>
      </w:r>
      <w:r w:rsidRPr="00BB39A0">
        <w:rPr>
          <w:rFonts w:ascii="Arial" w:hAnsi="Arial" w:cs="Arial"/>
          <w:bCs/>
          <w:sz w:val="22"/>
          <w:szCs w:val="22"/>
        </w:rPr>
        <w:t xml:space="preserve"> respondió de forma negativa a las preguntas consignadas en la declaración de asegurabilidad. En este sentido y como se expondrá a continuación, estas negativas constituyen una falta a la verdad que da lugar a la aplicación del artículo 1058 del Código de Comercio y así a la nulidad del aseguramiento. Debido a que el Asegurado había padecido y/o sufrido varias enfermedades que indiscutiblemente debió haber informado a la Aseguradora de Vida. Máxime, cuando de haber sido conocidas en el momento oportuno por esta última, esto es, con anterioridad a la inclusión en el contrato de seguro, la hubieren retraído de celebrar la misma, o por lo menos, la hubiere inducido a pactar condiciones mucho más onerosas en ella. Es decir, a pesar de que el señor </w:t>
      </w:r>
      <w:r>
        <w:rPr>
          <w:rFonts w:ascii="Arial" w:hAnsi="Arial" w:cs="Arial"/>
          <w:bCs/>
          <w:sz w:val="22"/>
          <w:szCs w:val="22"/>
        </w:rPr>
        <w:t>Guerra</w:t>
      </w:r>
      <w:r w:rsidRPr="00BB39A0">
        <w:rPr>
          <w:rFonts w:ascii="Arial" w:hAnsi="Arial" w:cs="Arial"/>
          <w:bCs/>
          <w:sz w:val="22"/>
          <w:szCs w:val="22"/>
        </w:rPr>
        <w:t xml:space="preserve"> conocía de sus padecimientos de salud con anterioridad al mes </w:t>
      </w:r>
      <w:r w:rsidR="004000FF">
        <w:rPr>
          <w:rFonts w:ascii="Arial" w:hAnsi="Arial" w:cs="Arial"/>
          <w:bCs/>
          <w:sz w:val="22"/>
          <w:szCs w:val="22"/>
        </w:rPr>
        <w:t>de enero de 2020,</w:t>
      </w:r>
      <w:r w:rsidRPr="00BB39A0">
        <w:rPr>
          <w:rFonts w:ascii="Arial" w:hAnsi="Arial" w:cs="Arial"/>
          <w:bCs/>
          <w:sz w:val="22"/>
          <w:szCs w:val="22"/>
        </w:rPr>
        <w:t xml:space="preserve"> negó la existencia de todas sus enfermedades viciando el consentimiento de la Compañía Aseguradora que se encontraba asegurándolo.</w:t>
      </w:r>
    </w:p>
    <w:p w:rsidRPr="00BB39A0" w:rsidR="00BB39A0" w:rsidP="00BB39A0" w:rsidRDefault="00BB39A0" w14:paraId="75BFE72E" w14:textId="77777777">
      <w:pPr>
        <w:spacing w:line="360" w:lineRule="auto"/>
        <w:jc w:val="both"/>
        <w:rPr>
          <w:rFonts w:ascii="Arial" w:hAnsi="Arial" w:cs="Arial"/>
          <w:bCs/>
          <w:sz w:val="22"/>
          <w:szCs w:val="22"/>
        </w:rPr>
      </w:pPr>
    </w:p>
    <w:p w:rsidR="00D26386" w:rsidP="00BB39A0" w:rsidRDefault="00BB39A0" w14:paraId="3AAFDA0B" w14:textId="77777777">
      <w:pPr>
        <w:spacing w:line="360" w:lineRule="auto"/>
        <w:jc w:val="both"/>
        <w:rPr>
          <w:rFonts w:ascii="Arial" w:hAnsi="Arial" w:cs="Arial"/>
          <w:bCs/>
          <w:sz w:val="22"/>
          <w:szCs w:val="22"/>
        </w:rPr>
      </w:pPr>
      <w:r w:rsidRPr="00BB39A0">
        <w:rPr>
          <w:rFonts w:ascii="Arial" w:hAnsi="Arial" w:cs="Arial"/>
          <w:bCs/>
          <w:sz w:val="22"/>
          <w:szCs w:val="22"/>
        </w:rPr>
        <w:t xml:space="preserve">En resumen, el señor </w:t>
      </w:r>
      <w:r>
        <w:rPr>
          <w:rFonts w:ascii="Arial" w:hAnsi="Arial" w:cs="Arial"/>
          <w:bCs/>
          <w:sz w:val="22"/>
          <w:szCs w:val="22"/>
        </w:rPr>
        <w:t>Juan Carlos Guerra</w:t>
      </w:r>
      <w:r w:rsidRPr="00BB39A0">
        <w:rPr>
          <w:rFonts w:ascii="Arial" w:hAnsi="Arial" w:cs="Arial"/>
          <w:bCs/>
          <w:sz w:val="22"/>
          <w:szCs w:val="22"/>
        </w:rPr>
        <w:t xml:space="preserve"> fue reticente en virtud de que no declaró sinceramente el estado del riesgo con anterioridad a su inclusión en el contrato de seguro. Como se explicó, la anterior omisión cobra fundamental relevancia, debido a que las enfermedades y antecedentes que el Asegurado negó en el momento de su inclusión en dicho contrato, son supremamente relevantes para el Asegurador. En otras palabras, es claro que si mi representada hubiera conocido la </w:t>
      </w:r>
      <w:r w:rsidRPr="00B12639">
        <w:rPr>
          <w:rFonts w:ascii="Arial" w:hAnsi="Arial" w:cs="Arial"/>
          <w:bCs/>
          <w:i/>
          <w:iCs/>
          <w:sz w:val="22"/>
          <w:szCs w:val="22"/>
          <w:shd w:val="clear" w:color="auto" w:fill="FFFFFF"/>
          <w:lang w:val="es-ES_tradnl" w:eastAsia="es-ES"/>
        </w:rPr>
        <w:t>“</w:t>
      </w:r>
      <w:proofErr w:type="spellStart"/>
      <w:r w:rsidRPr="00B12639">
        <w:rPr>
          <w:rFonts w:ascii="Arial" w:hAnsi="Arial" w:cs="Arial"/>
          <w:bCs/>
          <w:i/>
          <w:iCs/>
          <w:sz w:val="22"/>
          <w:szCs w:val="22"/>
          <w:shd w:val="clear" w:color="auto" w:fill="FFFFFF"/>
          <w:lang w:val="es-ES_tradnl" w:eastAsia="es-ES"/>
        </w:rPr>
        <w:t>Discopatia</w:t>
      </w:r>
      <w:proofErr w:type="spellEnd"/>
      <w:r w:rsidRPr="00B12639">
        <w:rPr>
          <w:rFonts w:ascii="Arial" w:hAnsi="Arial" w:cs="Arial"/>
          <w:bCs/>
          <w:i/>
          <w:iCs/>
          <w:sz w:val="22"/>
          <w:szCs w:val="22"/>
          <w:shd w:val="clear" w:color="auto" w:fill="FFFFFF"/>
          <w:lang w:val="es-ES_tradnl" w:eastAsia="es-ES"/>
        </w:rPr>
        <w:t xml:space="preserve"> lumbar, </w:t>
      </w:r>
      <w:proofErr w:type="spellStart"/>
      <w:r w:rsidRPr="00B12639">
        <w:rPr>
          <w:rFonts w:ascii="Arial" w:hAnsi="Arial" w:cs="Arial"/>
          <w:bCs/>
          <w:i/>
          <w:iCs/>
          <w:sz w:val="22"/>
          <w:szCs w:val="22"/>
          <w:shd w:val="clear" w:color="auto" w:fill="FFFFFF"/>
          <w:lang w:val="es-ES_tradnl" w:eastAsia="es-ES"/>
        </w:rPr>
        <w:t>rotoescoliosis</w:t>
      </w:r>
      <w:proofErr w:type="spellEnd"/>
      <w:r w:rsidRPr="00B12639">
        <w:rPr>
          <w:rFonts w:ascii="Arial" w:hAnsi="Arial" w:cs="Arial"/>
          <w:bCs/>
          <w:i/>
          <w:iCs/>
          <w:sz w:val="22"/>
          <w:szCs w:val="22"/>
          <w:shd w:val="clear" w:color="auto" w:fill="FFFFFF"/>
          <w:lang w:val="es-ES_tradnl" w:eastAsia="es-ES"/>
        </w:rPr>
        <w:t xml:space="preserve"> leve dorso lumbar, </w:t>
      </w:r>
      <w:proofErr w:type="spellStart"/>
      <w:r w:rsidRPr="00B12639">
        <w:rPr>
          <w:rFonts w:ascii="Arial" w:hAnsi="Arial" w:cs="Arial"/>
          <w:bCs/>
          <w:i/>
          <w:iCs/>
          <w:sz w:val="22"/>
          <w:szCs w:val="22"/>
          <w:shd w:val="clear" w:color="auto" w:fill="FFFFFF"/>
          <w:lang w:val="es-ES_tradnl" w:eastAsia="es-ES"/>
        </w:rPr>
        <w:t>ostercondritis</w:t>
      </w:r>
      <w:proofErr w:type="spellEnd"/>
      <w:r w:rsidRPr="00B12639">
        <w:rPr>
          <w:rFonts w:ascii="Arial" w:hAnsi="Arial" w:cs="Arial"/>
          <w:bCs/>
          <w:i/>
          <w:iCs/>
          <w:sz w:val="22"/>
          <w:szCs w:val="22"/>
          <w:shd w:val="clear" w:color="auto" w:fill="FFFFFF"/>
          <w:lang w:val="es-ES_tradnl" w:eastAsia="es-ES"/>
        </w:rPr>
        <w:t xml:space="preserve"> lumbar, </w:t>
      </w:r>
      <w:proofErr w:type="spellStart"/>
      <w:r w:rsidRPr="00B12639">
        <w:rPr>
          <w:rFonts w:ascii="Arial" w:hAnsi="Arial" w:cs="Arial"/>
          <w:bCs/>
          <w:i/>
          <w:iCs/>
          <w:sz w:val="22"/>
          <w:szCs w:val="22"/>
          <w:shd w:val="clear" w:color="auto" w:fill="FFFFFF"/>
          <w:lang w:val="es-ES_tradnl" w:eastAsia="es-ES"/>
        </w:rPr>
        <w:t>sindorme</w:t>
      </w:r>
      <w:proofErr w:type="spellEnd"/>
      <w:r w:rsidRPr="00B12639">
        <w:rPr>
          <w:rFonts w:ascii="Arial" w:hAnsi="Arial" w:cs="Arial"/>
          <w:bCs/>
          <w:i/>
          <w:iCs/>
          <w:sz w:val="22"/>
          <w:szCs w:val="22"/>
          <w:shd w:val="clear" w:color="auto" w:fill="FFFFFF"/>
          <w:lang w:val="es-ES_tradnl" w:eastAsia="es-ES"/>
        </w:rPr>
        <w:t xml:space="preserve"> manguito rotador bilateral, </w:t>
      </w:r>
      <w:proofErr w:type="spellStart"/>
      <w:r w:rsidRPr="00B12639">
        <w:rPr>
          <w:rFonts w:ascii="Arial" w:hAnsi="Arial" w:cs="Arial"/>
          <w:bCs/>
          <w:i/>
          <w:iCs/>
          <w:sz w:val="22"/>
          <w:szCs w:val="22"/>
          <w:shd w:val="clear" w:color="auto" w:fill="FFFFFF"/>
          <w:lang w:val="es-ES_tradnl" w:eastAsia="es-ES"/>
        </w:rPr>
        <w:t>hallux</w:t>
      </w:r>
      <w:proofErr w:type="spellEnd"/>
      <w:r w:rsidRPr="00B12639">
        <w:rPr>
          <w:rFonts w:ascii="Arial" w:hAnsi="Arial" w:cs="Arial"/>
          <w:bCs/>
          <w:i/>
          <w:iCs/>
          <w:sz w:val="22"/>
          <w:szCs w:val="22"/>
          <w:shd w:val="clear" w:color="auto" w:fill="FFFFFF"/>
          <w:lang w:val="es-ES_tradnl" w:eastAsia="es-ES"/>
        </w:rPr>
        <w:t xml:space="preserve"> valgas bilateral, </w:t>
      </w:r>
      <w:proofErr w:type="spellStart"/>
      <w:r w:rsidRPr="00B12639">
        <w:rPr>
          <w:rFonts w:ascii="Arial" w:hAnsi="Arial" w:cs="Arial"/>
          <w:bCs/>
          <w:i/>
          <w:iCs/>
          <w:sz w:val="22"/>
          <w:szCs w:val="22"/>
          <w:shd w:val="clear" w:color="auto" w:fill="FFFFFF"/>
          <w:lang w:val="es-ES_tradnl" w:eastAsia="es-ES"/>
        </w:rPr>
        <w:t>espolon</w:t>
      </w:r>
      <w:proofErr w:type="spellEnd"/>
      <w:r w:rsidRPr="00B12639">
        <w:rPr>
          <w:rFonts w:ascii="Arial" w:hAnsi="Arial" w:cs="Arial"/>
          <w:bCs/>
          <w:i/>
          <w:iCs/>
          <w:sz w:val="22"/>
          <w:szCs w:val="22"/>
          <w:shd w:val="clear" w:color="auto" w:fill="FFFFFF"/>
          <w:lang w:val="es-ES_tradnl" w:eastAsia="es-ES"/>
        </w:rPr>
        <w:t xml:space="preserve"> calcáneo bilateral, fascitis plantar bilateral, Queratocono, cirugía en ojo izquierdo, queratoplastia penetrante/ trasplante de </w:t>
      </w:r>
      <w:proofErr w:type="spellStart"/>
      <w:r w:rsidRPr="00B12639">
        <w:rPr>
          <w:rFonts w:ascii="Arial" w:hAnsi="Arial" w:cs="Arial"/>
          <w:bCs/>
          <w:i/>
          <w:iCs/>
          <w:sz w:val="22"/>
          <w:szCs w:val="22"/>
          <w:shd w:val="clear" w:color="auto" w:fill="FFFFFF"/>
          <w:lang w:val="es-ES_tradnl" w:eastAsia="es-ES"/>
        </w:rPr>
        <w:t>cornea</w:t>
      </w:r>
      <w:proofErr w:type="spellEnd"/>
      <w:r w:rsidRPr="00B12639">
        <w:rPr>
          <w:rFonts w:ascii="Arial" w:hAnsi="Arial" w:cs="Arial"/>
          <w:bCs/>
          <w:i/>
          <w:iCs/>
          <w:sz w:val="22"/>
          <w:szCs w:val="22"/>
          <w:shd w:val="clear" w:color="auto" w:fill="FFFFFF"/>
          <w:lang w:val="es-ES_tradnl" w:eastAsia="es-ES"/>
        </w:rPr>
        <w:t xml:space="preserve">, </w:t>
      </w:r>
      <w:proofErr w:type="spellStart"/>
      <w:r w:rsidRPr="00B12639">
        <w:rPr>
          <w:rFonts w:ascii="Arial" w:hAnsi="Arial" w:cs="Arial"/>
          <w:bCs/>
          <w:i/>
          <w:iCs/>
          <w:sz w:val="22"/>
          <w:szCs w:val="22"/>
          <w:shd w:val="clear" w:color="auto" w:fill="FFFFFF"/>
          <w:lang w:val="es-ES_tradnl" w:eastAsia="es-ES"/>
        </w:rPr>
        <w:t>pseudofaquia</w:t>
      </w:r>
      <w:proofErr w:type="spellEnd"/>
      <w:r w:rsidRPr="00B12639">
        <w:rPr>
          <w:rFonts w:ascii="Arial" w:hAnsi="Arial" w:cs="Arial"/>
          <w:bCs/>
          <w:i/>
          <w:iCs/>
          <w:sz w:val="22"/>
          <w:szCs w:val="22"/>
          <w:shd w:val="clear" w:color="auto" w:fill="FFFFFF"/>
          <w:lang w:val="es-ES_tradnl" w:eastAsia="es-ES"/>
        </w:rPr>
        <w:t xml:space="preserve">, trastorno adaptativo, trauma acústico con </w:t>
      </w:r>
      <w:proofErr w:type="spellStart"/>
      <w:r w:rsidRPr="00B12639">
        <w:rPr>
          <w:rFonts w:ascii="Arial" w:hAnsi="Arial" w:cs="Arial"/>
          <w:bCs/>
          <w:i/>
          <w:iCs/>
          <w:sz w:val="22"/>
          <w:szCs w:val="22"/>
          <w:shd w:val="clear" w:color="auto" w:fill="FFFFFF"/>
          <w:lang w:val="es-ES_tradnl" w:eastAsia="es-ES"/>
        </w:rPr>
        <w:t>tinnitus</w:t>
      </w:r>
      <w:proofErr w:type="spellEnd"/>
      <w:r w:rsidRPr="00B12639">
        <w:rPr>
          <w:rFonts w:ascii="Arial" w:hAnsi="Arial" w:cs="Arial"/>
          <w:bCs/>
          <w:i/>
          <w:iCs/>
          <w:sz w:val="22"/>
          <w:szCs w:val="22"/>
          <w:shd w:val="clear" w:color="auto" w:fill="FFFFFF"/>
          <w:lang w:val="es-ES_tradnl" w:eastAsia="es-ES"/>
        </w:rPr>
        <w:t xml:space="preserve"> bilateral, coloración de la lámina ungueal, gastritis crónica, cefalea post traumática</w:t>
      </w:r>
      <w:r>
        <w:rPr>
          <w:rFonts w:ascii="Arial" w:hAnsi="Arial" w:cs="Arial"/>
          <w:bCs/>
          <w:sz w:val="22"/>
          <w:szCs w:val="22"/>
          <w:shd w:val="clear" w:color="auto" w:fill="FFFFFF"/>
          <w:lang w:val="es-ES_tradnl" w:eastAsia="es-ES"/>
        </w:rPr>
        <w:t xml:space="preserve">” </w:t>
      </w:r>
      <w:r w:rsidRPr="00BB39A0">
        <w:rPr>
          <w:rFonts w:ascii="Arial" w:hAnsi="Arial" w:cs="Arial"/>
          <w:bCs/>
          <w:sz w:val="22"/>
          <w:szCs w:val="22"/>
        </w:rPr>
        <w:t xml:space="preserve">que padecía el señor </w:t>
      </w:r>
      <w:r>
        <w:rPr>
          <w:rFonts w:ascii="Arial" w:hAnsi="Arial" w:cs="Arial"/>
          <w:bCs/>
          <w:sz w:val="22"/>
          <w:szCs w:val="22"/>
        </w:rPr>
        <w:t>Guerra</w:t>
      </w:r>
      <w:r w:rsidRPr="00BB39A0">
        <w:rPr>
          <w:rFonts w:ascii="Arial" w:hAnsi="Arial" w:cs="Arial"/>
          <w:bCs/>
          <w:sz w:val="22"/>
          <w:szCs w:val="22"/>
        </w:rPr>
        <w:t xml:space="preserve"> con anterioridad al perfeccionamiento de su aseguramiento, evidentemente la hubieren retraído de celebrar el mismo, o por lo menos, la hubiere inducido a pactar condiciones mucho más onerosas en él. </w:t>
      </w:r>
    </w:p>
    <w:p w:rsidR="00D26386" w:rsidP="00BB39A0" w:rsidRDefault="00D26386" w14:paraId="55E30AF5" w14:textId="77777777">
      <w:pPr>
        <w:spacing w:line="360" w:lineRule="auto"/>
        <w:jc w:val="both"/>
        <w:rPr>
          <w:rFonts w:ascii="Arial" w:hAnsi="Arial" w:cs="Arial"/>
          <w:bCs/>
          <w:sz w:val="22"/>
          <w:szCs w:val="22"/>
        </w:rPr>
      </w:pPr>
    </w:p>
    <w:p w:rsidR="00C6627F" w:rsidP="00BB39A0" w:rsidRDefault="00BB39A0" w14:paraId="4D3906B8" w14:textId="293AF558">
      <w:pPr>
        <w:spacing w:line="360" w:lineRule="auto"/>
        <w:jc w:val="both"/>
        <w:rPr>
          <w:rFonts w:ascii="Arial" w:hAnsi="Arial" w:cs="Arial"/>
          <w:bCs/>
          <w:sz w:val="22"/>
          <w:szCs w:val="22"/>
        </w:rPr>
      </w:pPr>
      <w:r w:rsidRPr="00BB39A0">
        <w:rPr>
          <w:rFonts w:ascii="Arial" w:hAnsi="Arial" w:cs="Arial"/>
          <w:bCs/>
          <w:sz w:val="22"/>
          <w:szCs w:val="22"/>
        </w:rPr>
        <w:t>En este sentido, basta con examinar la</w:t>
      </w:r>
      <w:r>
        <w:rPr>
          <w:rFonts w:ascii="Arial" w:hAnsi="Arial" w:cs="Arial"/>
          <w:bCs/>
          <w:sz w:val="22"/>
          <w:szCs w:val="22"/>
        </w:rPr>
        <w:t>s anotaciones incluidas en el informe de la junta medica laboral y que provienen de la</w:t>
      </w:r>
      <w:r w:rsidRPr="00BB39A0">
        <w:rPr>
          <w:rFonts w:ascii="Arial" w:hAnsi="Arial" w:cs="Arial"/>
          <w:bCs/>
          <w:sz w:val="22"/>
          <w:szCs w:val="22"/>
        </w:rPr>
        <w:t xml:space="preserve"> historia clínica del señor </w:t>
      </w:r>
      <w:r>
        <w:rPr>
          <w:rFonts w:ascii="Arial" w:hAnsi="Arial" w:cs="Arial"/>
          <w:bCs/>
          <w:sz w:val="22"/>
          <w:szCs w:val="22"/>
        </w:rPr>
        <w:t xml:space="preserve">Juan Carlos Guerra </w:t>
      </w:r>
      <w:r w:rsidRPr="00BB39A0">
        <w:rPr>
          <w:rFonts w:ascii="Arial" w:hAnsi="Arial" w:cs="Arial"/>
          <w:bCs/>
          <w:sz w:val="22"/>
          <w:szCs w:val="22"/>
        </w:rPr>
        <w:t xml:space="preserve">para advertir que desde una valoración que se afinque en la sana crítica, se concluye claramente que estas enfermedades cumplen de lejos los parámetros del artículo 1058 del Código de Comercio, para invocar y declarar la nulidad de su seguro en virtud de la configuración del fenómeno jurídico de la reticencia.  </w:t>
      </w:r>
    </w:p>
    <w:p w:rsidRPr="006C152A" w:rsidR="00BB39A0" w:rsidP="00BB39A0" w:rsidRDefault="00BB39A0" w14:paraId="6B3D5A3B" w14:textId="77777777">
      <w:pPr>
        <w:spacing w:line="360" w:lineRule="auto"/>
        <w:jc w:val="both"/>
        <w:rPr>
          <w:rFonts w:ascii="Arial" w:hAnsi="Arial" w:cs="Arial"/>
          <w:bCs/>
          <w:sz w:val="22"/>
          <w:szCs w:val="22"/>
        </w:rPr>
      </w:pPr>
    </w:p>
    <w:p w:rsidRPr="006C152A" w:rsidR="004C7F07" w:rsidP="00E15650" w:rsidRDefault="00C6627F" w14:paraId="7AD2DDF4" w14:textId="5AF9F8D0">
      <w:pPr>
        <w:spacing w:line="360" w:lineRule="auto"/>
        <w:jc w:val="both"/>
        <w:rPr>
          <w:rFonts w:ascii="Arial" w:hAnsi="Arial" w:cs="Arial"/>
          <w:bCs/>
          <w:sz w:val="22"/>
          <w:szCs w:val="22"/>
        </w:rPr>
      </w:pPr>
      <w:r w:rsidRPr="006C152A">
        <w:rPr>
          <w:rFonts w:hint="cs" w:ascii="Arial" w:hAnsi="Arial" w:cs="Arial"/>
          <w:b/>
          <w:sz w:val="22"/>
          <w:szCs w:val="22"/>
        </w:rPr>
        <w:t>CUARTO:</w:t>
      </w:r>
      <w:r w:rsidRPr="006C152A">
        <w:rPr>
          <w:rFonts w:hint="cs" w:ascii="Arial" w:hAnsi="Arial" w:cs="Arial"/>
          <w:bCs/>
          <w:sz w:val="22"/>
          <w:szCs w:val="22"/>
        </w:rPr>
        <w:t xml:space="preserve"> </w:t>
      </w:r>
      <w:r w:rsidRPr="006C152A" w:rsidR="00E03475">
        <w:rPr>
          <w:rFonts w:hint="cs" w:ascii="Arial" w:hAnsi="Arial" w:cs="Arial"/>
          <w:bCs/>
          <w:sz w:val="22"/>
          <w:szCs w:val="22"/>
        </w:rPr>
        <w:t>Es cierto</w:t>
      </w:r>
      <w:r w:rsidR="00D26386">
        <w:rPr>
          <w:rFonts w:ascii="Arial" w:hAnsi="Arial" w:cs="Arial"/>
          <w:bCs/>
          <w:sz w:val="22"/>
          <w:szCs w:val="22"/>
        </w:rPr>
        <w:t xml:space="preserve">. </w:t>
      </w:r>
      <w:r w:rsidR="00C8658D">
        <w:rPr>
          <w:rFonts w:ascii="Arial" w:hAnsi="Arial" w:cs="Arial"/>
          <w:bCs/>
          <w:sz w:val="22"/>
          <w:szCs w:val="22"/>
        </w:rPr>
        <w:t xml:space="preserve">No obstante, su Despacho debe tener en cuenta que las enfermedades y antecedentes que dieron lugar al referido antecedente, son de vieja data, diagnosticadas antes de la fecha en que el entonces asegurado suscribió la declaración de asegurabilidad para su inclusión a la póliza de seguro vida grupo deudores. </w:t>
      </w:r>
    </w:p>
    <w:p w:rsidRPr="006C152A" w:rsidR="00C96E30" w:rsidP="00E15650" w:rsidRDefault="00C96E30" w14:paraId="59820EBF" w14:textId="6D7C8855">
      <w:pPr>
        <w:spacing w:line="360" w:lineRule="auto"/>
        <w:jc w:val="both"/>
        <w:rPr>
          <w:rFonts w:ascii="Arial" w:hAnsi="Arial" w:cs="Arial"/>
          <w:bCs/>
          <w:sz w:val="22"/>
          <w:szCs w:val="22"/>
        </w:rPr>
      </w:pPr>
    </w:p>
    <w:p w:rsidR="00C6627F" w:rsidP="00E15650" w:rsidRDefault="00C6627F" w14:paraId="1287B9DA" w14:textId="5C5114A8">
      <w:pPr>
        <w:spacing w:line="360" w:lineRule="auto"/>
        <w:jc w:val="both"/>
        <w:rPr>
          <w:rFonts w:ascii="Arial" w:hAnsi="Arial" w:cs="Arial"/>
          <w:sz w:val="22"/>
          <w:szCs w:val="22"/>
        </w:rPr>
      </w:pPr>
      <w:r w:rsidRPr="006C152A">
        <w:rPr>
          <w:rFonts w:hint="cs" w:ascii="Arial" w:hAnsi="Arial" w:cs="Arial"/>
          <w:b/>
          <w:sz w:val="22"/>
          <w:szCs w:val="22"/>
        </w:rPr>
        <w:t>QUINTO:</w:t>
      </w:r>
      <w:r w:rsidRPr="006C152A">
        <w:rPr>
          <w:rFonts w:hint="cs" w:ascii="Arial" w:hAnsi="Arial" w:cs="Arial"/>
          <w:bCs/>
          <w:sz w:val="22"/>
          <w:szCs w:val="22"/>
        </w:rPr>
        <w:t xml:space="preserve"> </w:t>
      </w:r>
      <w:r w:rsidRPr="006C152A" w:rsidR="00E03475">
        <w:rPr>
          <w:rFonts w:hint="cs" w:ascii="Arial" w:hAnsi="Arial" w:cs="Arial"/>
          <w:sz w:val="22"/>
          <w:szCs w:val="22"/>
        </w:rPr>
        <w:t xml:space="preserve">No le consta a mi representada </w:t>
      </w:r>
      <w:r w:rsidR="00BB39A0">
        <w:rPr>
          <w:rFonts w:ascii="Arial" w:hAnsi="Arial" w:cs="Arial"/>
          <w:sz w:val="22"/>
          <w:szCs w:val="22"/>
        </w:rPr>
        <w:t xml:space="preserve">en cuanto a las peticiones realizadas al Banco BBVA </w:t>
      </w:r>
      <w:r w:rsidRPr="00BB39A0" w:rsidR="00BB39A0">
        <w:rPr>
          <w:rFonts w:ascii="Arial" w:hAnsi="Arial" w:cs="Arial"/>
          <w:sz w:val="22"/>
          <w:szCs w:val="22"/>
        </w:rPr>
        <w:t>debido a que el Banco BBVA Colombia S.A es una entidad diferente de mi representada</w:t>
      </w:r>
      <w:r w:rsidRPr="00BB39A0" w:rsidR="00BB39A0">
        <w:rPr>
          <w:rFonts w:hint="cs" w:ascii="Arial" w:hAnsi="Arial" w:cs="Arial"/>
          <w:sz w:val="22"/>
          <w:szCs w:val="22"/>
        </w:rPr>
        <w:t xml:space="preserve"> </w:t>
      </w:r>
      <w:r w:rsidR="00BB39A0">
        <w:rPr>
          <w:rFonts w:ascii="Arial" w:hAnsi="Arial" w:cs="Arial"/>
          <w:sz w:val="22"/>
          <w:szCs w:val="22"/>
        </w:rPr>
        <w:t xml:space="preserve">por lo tanto no es posible afirmar o negar tal circunstancia. </w:t>
      </w:r>
    </w:p>
    <w:p w:rsidR="00D26386" w:rsidP="00E15650" w:rsidRDefault="00D26386" w14:paraId="2D925570" w14:textId="77777777">
      <w:pPr>
        <w:spacing w:line="360" w:lineRule="auto"/>
        <w:jc w:val="both"/>
        <w:rPr>
          <w:rFonts w:ascii="Arial" w:hAnsi="Arial" w:cs="Arial"/>
          <w:sz w:val="22"/>
          <w:szCs w:val="22"/>
        </w:rPr>
      </w:pPr>
    </w:p>
    <w:p w:rsidR="00D26386" w:rsidP="00DD3D69" w:rsidRDefault="00DD3D69" w14:paraId="41702D64" w14:textId="77777777">
      <w:pPr>
        <w:spacing w:line="360" w:lineRule="auto"/>
        <w:jc w:val="both"/>
        <w:rPr>
          <w:rFonts w:ascii="Arial" w:hAnsi="Arial" w:cs="Arial"/>
          <w:color w:val="000000"/>
          <w:sz w:val="22"/>
          <w:szCs w:val="22"/>
          <w:lang w:val="es-MX"/>
        </w:rPr>
      </w:pPr>
      <w:r>
        <w:rPr>
          <w:rFonts w:ascii="Arial" w:hAnsi="Arial" w:cs="Arial"/>
          <w:sz w:val="22"/>
          <w:szCs w:val="22"/>
        </w:rPr>
        <w:t>Por otro lado</w:t>
      </w:r>
      <w:r w:rsidR="00BB39A0">
        <w:rPr>
          <w:rFonts w:ascii="Arial" w:hAnsi="Arial" w:cs="Arial"/>
          <w:sz w:val="22"/>
          <w:szCs w:val="22"/>
        </w:rPr>
        <w:t xml:space="preserve"> es cierto que BBVA SEGUROS DE VIDA S.A. recibió petición por parte del señor Juan Carlos Guerra a fin de hacer efectivo el seguro </w:t>
      </w:r>
      <w:r w:rsidRPr="00BB39A0" w:rsidR="00BB39A0">
        <w:rPr>
          <w:rFonts w:ascii="Arial" w:hAnsi="Arial" w:cs="Arial"/>
          <w:sz w:val="22"/>
          <w:szCs w:val="22"/>
        </w:rPr>
        <w:t>022140000115366 vinculado a la obligación No.961916807</w:t>
      </w:r>
      <w:r>
        <w:rPr>
          <w:rFonts w:ascii="Arial" w:hAnsi="Arial" w:cs="Arial"/>
          <w:sz w:val="22"/>
          <w:szCs w:val="22"/>
        </w:rPr>
        <w:t xml:space="preserve">. </w:t>
      </w:r>
      <w:r w:rsidRPr="006C7C5A">
        <w:rPr>
          <w:rFonts w:ascii="Arial" w:hAnsi="Arial" w:cs="Arial"/>
          <w:color w:val="000000"/>
          <w:sz w:val="22"/>
          <w:szCs w:val="22"/>
          <w:lang w:val="es-MX"/>
        </w:rPr>
        <w:t xml:space="preserve">Sin embargo, desde este momento el </w:t>
      </w:r>
      <w:r w:rsidRPr="006C7C5A">
        <w:rPr>
          <w:rFonts w:ascii="Arial" w:hAnsi="Arial" w:cs="Arial"/>
          <w:color w:val="000000"/>
          <w:sz w:val="22"/>
          <w:szCs w:val="22"/>
          <w:lang w:val="es-MX"/>
        </w:rPr>
        <w:t xml:space="preserve">Despacho deberá tener en consideración que para el </w:t>
      </w:r>
      <w:r w:rsidR="00227871">
        <w:rPr>
          <w:rFonts w:ascii="Arial" w:hAnsi="Arial" w:cs="Arial"/>
          <w:color w:val="000000"/>
          <w:sz w:val="22"/>
          <w:szCs w:val="22"/>
          <w:lang w:val="es-MX"/>
        </w:rPr>
        <w:t>20 de enero de</w:t>
      </w:r>
      <w:r w:rsidR="00D26386">
        <w:rPr>
          <w:rFonts w:ascii="Arial" w:hAnsi="Arial" w:cs="Arial"/>
          <w:color w:val="000000"/>
          <w:sz w:val="22"/>
          <w:szCs w:val="22"/>
          <w:lang w:val="es-MX"/>
        </w:rPr>
        <w:t xml:space="preserve"> </w:t>
      </w:r>
      <w:r w:rsidR="00227871">
        <w:rPr>
          <w:rFonts w:ascii="Arial" w:hAnsi="Arial" w:cs="Arial"/>
          <w:color w:val="000000"/>
          <w:sz w:val="22"/>
          <w:szCs w:val="22"/>
          <w:lang w:val="es-MX"/>
        </w:rPr>
        <w:t>2020</w:t>
      </w:r>
      <w:r w:rsidRPr="006C7C5A">
        <w:rPr>
          <w:rFonts w:ascii="Arial" w:hAnsi="Arial" w:cs="Arial"/>
          <w:color w:val="000000"/>
          <w:sz w:val="22"/>
          <w:szCs w:val="22"/>
          <w:lang w:val="es-MX"/>
        </w:rPr>
        <w:t xml:space="preserve">, fecha en la cual el señor </w:t>
      </w:r>
      <w:r>
        <w:rPr>
          <w:rFonts w:ascii="Arial" w:hAnsi="Arial" w:cs="Arial"/>
          <w:color w:val="000000"/>
          <w:sz w:val="22"/>
          <w:szCs w:val="22"/>
          <w:lang w:val="es-MX"/>
        </w:rPr>
        <w:t xml:space="preserve">Jan Cuarlos Guerra </w:t>
      </w:r>
      <w:r w:rsidRPr="006C7C5A">
        <w:rPr>
          <w:rFonts w:ascii="Arial" w:hAnsi="Arial" w:cs="Arial"/>
          <w:color w:val="000000"/>
          <w:sz w:val="22"/>
          <w:szCs w:val="22"/>
          <w:lang w:val="es-MX"/>
        </w:rPr>
        <w:t xml:space="preserve">solicitó su aseguramiento, se le formuló cuestionario (declaración de asegurabilidad) sobre su estado de salud, en el cual las preguntas consignadas fueron redactadas de manera que cualquier persona pudiere entenderlas y comprender su sentido. </w:t>
      </w:r>
    </w:p>
    <w:p w:rsidR="00D26386" w:rsidP="00DD3D69" w:rsidRDefault="00D26386" w14:paraId="6E9833C7" w14:textId="77777777">
      <w:pPr>
        <w:spacing w:line="360" w:lineRule="auto"/>
        <w:jc w:val="both"/>
        <w:rPr>
          <w:rFonts w:ascii="Arial" w:hAnsi="Arial" w:cs="Arial"/>
          <w:color w:val="000000"/>
          <w:sz w:val="22"/>
          <w:szCs w:val="22"/>
          <w:lang w:val="es-MX"/>
        </w:rPr>
      </w:pPr>
    </w:p>
    <w:p w:rsidRPr="004A4BFE" w:rsidR="00DD3D69" w:rsidP="00DD3D69" w:rsidRDefault="00DD3D69" w14:paraId="2BCF3A37" w14:textId="12EC3DDA">
      <w:pPr>
        <w:spacing w:line="360" w:lineRule="auto"/>
        <w:jc w:val="both"/>
        <w:rPr>
          <w:rFonts w:ascii="Arial" w:hAnsi="Arial" w:cs="Arial"/>
          <w:bCs/>
          <w:i/>
          <w:iCs/>
          <w:sz w:val="22"/>
          <w:szCs w:val="22"/>
          <w:shd w:val="clear" w:color="auto" w:fill="FFFFFF"/>
          <w:lang w:eastAsia="es-ES"/>
        </w:rPr>
      </w:pPr>
      <w:r w:rsidRPr="006C7C5A">
        <w:rPr>
          <w:rFonts w:ascii="Arial" w:hAnsi="Arial" w:cs="Arial"/>
          <w:color w:val="000000"/>
          <w:sz w:val="22"/>
          <w:szCs w:val="22"/>
          <w:lang w:val="es-MX"/>
        </w:rPr>
        <w:t xml:space="preserve">No obstante, pese a la claridad de las preguntas, el Asegurado las respondió negativamente, aun cuando tenía pleno conocimiento que estas respuestas negativas constituían una falta a la verdad. Es decir, a pesar de que el señor </w:t>
      </w:r>
      <w:r>
        <w:rPr>
          <w:rFonts w:ascii="Arial" w:hAnsi="Arial" w:cs="Arial"/>
          <w:color w:val="000000"/>
          <w:sz w:val="22"/>
          <w:szCs w:val="22"/>
          <w:lang w:val="es-MX"/>
        </w:rPr>
        <w:t>Guerra</w:t>
      </w:r>
      <w:r w:rsidRPr="006C7C5A">
        <w:rPr>
          <w:rFonts w:ascii="Arial" w:hAnsi="Arial" w:cs="Arial"/>
          <w:color w:val="000000"/>
          <w:sz w:val="22"/>
          <w:szCs w:val="22"/>
          <w:lang w:val="es-MX"/>
        </w:rPr>
        <w:t xml:space="preserve"> conocía de sus padecimientos de salud con anterioridad al mes de</w:t>
      </w:r>
      <w:r w:rsidR="00227871">
        <w:rPr>
          <w:rFonts w:ascii="Arial" w:hAnsi="Arial" w:cs="Arial"/>
          <w:color w:val="000000"/>
          <w:sz w:val="22"/>
          <w:szCs w:val="22"/>
          <w:lang w:val="es-MX"/>
        </w:rPr>
        <w:t xml:space="preserve"> enero de 2020</w:t>
      </w:r>
      <w:r w:rsidRPr="006C7C5A">
        <w:rPr>
          <w:rFonts w:ascii="Arial" w:hAnsi="Arial" w:cs="Arial"/>
          <w:color w:val="000000"/>
          <w:sz w:val="22"/>
          <w:szCs w:val="22"/>
          <w:lang w:val="es-MX"/>
        </w:rPr>
        <w:t>, negó la existencia de todas sus enfermedades y en especial de</w:t>
      </w:r>
      <w:r>
        <w:rPr>
          <w:rFonts w:ascii="Arial" w:hAnsi="Arial" w:cs="Arial"/>
          <w:color w:val="000000"/>
          <w:sz w:val="22"/>
          <w:szCs w:val="22"/>
          <w:lang w:val="es-MX"/>
        </w:rPr>
        <w:t xml:space="preserve">: </w:t>
      </w:r>
      <w:r w:rsidRPr="006C7C5A">
        <w:rPr>
          <w:rFonts w:ascii="Arial" w:hAnsi="Arial" w:cs="Arial"/>
          <w:color w:val="000000"/>
          <w:sz w:val="22"/>
          <w:szCs w:val="22"/>
          <w:lang w:val="es-MX"/>
        </w:rPr>
        <w:t xml:space="preserve"> </w:t>
      </w:r>
      <w:r w:rsidR="00CC1DD3">
        <w:rPr>
          <w:rFonts w:ascii="Arial" w:hAnsi="Arial" w:cs="Arial"/>
          <w:color w:val="000000"/>
          <w:sz w:val="22"/>
          <w:szCs w:val="22"/>
          <w:lang w:val="es-MX"/>
        </w:rPr>
        <w:t>“</w:t>
      </w:r>
      <w:r w:rsidRPr="001A398D" w:rsidR="00CC1DD3">
        <w:rPr>
          <w:rFonts w:ascii="Arial" w:hAnsi="Arial" w:cs="Arial"/>
          <w:i/>
          <w:iCs/>
          <w:sz w:val="22"/>
          <w:szCs w:val="22"/>
        </w:rPr>
        <w:t xml:space="preserve">pérdida de la visión en ojo izquierdo, artrosis tricompartimental bilateral, </w:t>
      </w:r>
      <w:proofErr w:type="spellStart"/>
      <w:r w:rsidRPr="001A398D" w:rsidR="00CC1DD3">
        <w:rPr>
          <w:rFonts w:ascii="Arial" w:hAnsi="Arial" w:cs="Arial"/>
          <w:i/>
          <w:iCs/>
          <w:sz w:val="22"/>
          <w:szCs w:val="22"/>
        </w:rPr>
        <w:t>gonalgia</w:t>
      </w:r>
      <w:proofErr w:type="spellEnd"/>
      <w:r w:rsidRPr="001A398D" w:rsidR="00CC1DD3">
        <w:rPr>
          <w:rFonts w:ascii="Arial" w:hAnsi="Arial" w:cs="Arial"/>
          <w:i/>
          <w:iCs/>
          <w:sz w:val="22"/>
          <w:szCs w:val="22"/>
        </w:rPr>
        <w:t xml:space="preserve"> bilateral, discopatía lumbar asociado a </w:t>
      </w:r>
      <w:proofErr w:type="spellStart"/>
      <w:r w:rsidRPr="001A398D" w:rsidR="00CC1DD3">
        <w:rPr>
          <w:rFonts w:ascii="Arial" w:hAnsi="Arial" w:cs="Arial"/>
          <w:i/>
          <w:iCs/>
          <w:sz w:val="22"/>
          <w:szCs w:val="22"/>
        </w:rPr>
        <w:t>osteocondrosis</w:t>
      </w:r>
      <w:proofErr w:type="spellEnd"/>
      <w:r w:rsidRPr="001A398D" w:rsidR="00CC1DD3">
        <w:rPr>
          <w:rFonts w:ascii="Arial" w:hAnsi="Arial" w:cs="Arial"/>
          <w:i/>
          <w:iCs/>
          <w:sz w:val="22"/>
          <w:szCs w:val="22"/>
        </w:rPr>
        <w:t xml:space="preserve"> lumbar, lumbalgia crónica y lesiones o afecciones esternales, condrocostales, vertebrales dorsales sin repercusión funcional</w:t>
      </w:r>
      <w:r w:rsidR="00CC1DD3">
        <w:rPr>
          <w:rFonts w:ascii="Arial" w:hAnsi="Arial" w:cs="Arial"/>
          <w:bCs/>
          <w:i/>
          <w:iCs/>
          <w:sz w:val="22"/>
          <w:szCs w:val="22"/>
          <w:shd w:val="clear" w:color="auto" w:fill="FFFFFF"/>
          <w:lang w:val="es-ES_tradnl" w:eastAsia="es-ES"/>
        </w:rPr>
        <w:t>”</w:t>
      </w:r>
      <w:r w:rsidRPr="006C7C5A">
        <w:rPr>
          <w:rFonts w:ascii="Arial" w:hAnsi="Arial" w:cs="Arial"/>
          <w:color w:val="000000"/>
          <w:sz w:val="22"/>
          <w:szCs w:val="22"/>
          <w:lang w:val="es-MX"/>
        </w:rPr>
        <w:t>. Veamos a continuación la citada declaración de asegurabilidad, en la que se evidencian las respuestas negativas y falsas del Asegurado, y que se aporta al presente proceso junto con la contestación:</w:t>
      </w:r>
    </w:p>
    <w:p w:rsidR="00D26386" w:rsidP="00DD3D69" w:rsidRDefault="00D26386" w14:paraId="05BB88C7" w14:textId="77777777">
      <w:pPr>
        <w:spacing w:line="360" w:lineRule="auto"/>
        <w:jc w:val="both"/>
        <w:rPr>
          <w:rFonts w:ascii="Arial" w:hAnsi="Arial" w:cs="Arial"/>
          <w:color w:val="000000"/>
          <w:sz w:val="22"/>
          <w:szCs w:val="22"/>
          <w:lang w:val="es-MX"/>
        </w:rPr>
      </w:pPr>
    </w:p>
    <w:p w:rsidR="00DD3D69" w:rsidP="00DD3D69" w:rsidRDefault="00227871" w14:paraId="38EC3B52" w14:textId="5D58D07A">
      <w:pPr>
        <w:spacing w:line="360" w:lineRule="auto"/>
        <w:jc w:val="both"/>
        <w:rPr>
          <w:rFonts w:ascii="Arial" w:hAnsi="Arial" w:cs="Arial"/>
          <w:bCs/>
          <w:sz w:val="22"/>
          <w:szCs w:val="22"/>
        </w:rPr>
      </w:pPr>
      <w:r w:rsidRPr="00227871">
        <w:rPr>
          <w:rFonts w:ascii="Arial" w:hAnsi="Arial" w:cs="Arial"/>
          <w:bCs/>
          <w:noProof/>
          <w:sz w:val="22"/>
          <w:szCs w:val="22"/>
        </w:rPr>
        <w:drawing>
          <wp:inline distT="0" distB="0" distL="0" distR="0" wp14:anchorId="51D32B02" wp14:editId="75AF0CFD">
            <wp:extent cx="4940639" cy="1207273"/>
            <wp:effectExtent l="152400" t="152400" r="355600" b="35496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960882" cy="1212220"/>
                    </a:xfrm>
                    <a:prstGeom prst="rect">
                      <a:avLst/>
                    </a:prstGeom>
                    <a:ln>
                      <a:noFill/>
                    </a:ln>
                    <a:effectLst>
                      <a:outerShdw blurRad="292100" dist="139700" dir="2700000" algn="tl" rotWithShape="0">
                        <a:srgbClr val="333333">
                          <a:alpha val="65000"/>
                        </a:srgbClr>
                      </a:outerShdw>
                    </a:effectLst>
                  </pic:spPr>
                </pic:pic>
              </a:graphicData>
            </a:graphic>
          </wp:inline>
        </w:drawing>
      </w:r>
    </w:p>
    <w:p w:rsidRPr="00BB39A0" w:rsidR="00DD3D69" w:rsidP="00DD3D69" w:rsidRDefault="00DD3D69" w14:paraId="59AC8C42" w14:textId="48BF0922">
      <w:pPr>
        <w:spacing w:line="360" w:lineRule="auto"/>
        <w:jc w:val="both"/>
        <w:rPr>
          <w:rFonts w:ascii="Arial" w:hAnsi="Arial" w:cs="Arial"/>
          <w:bCs/>
          <w:sz w:val="22"/>
          <w:szCs w:val="22"/>
        </w:rPr>
      </w:pPr>
      <w:r w:rsidRPr="00BB39A0">
        <w:rPr>
          <w:rFonts w:ascii="Arial" w:hAnsi="Arial" w:cs="Arial"/>
          <w:bCs/>
          <w:sz w:val="22"/>
          <w:szCs w:val="22"/>
        </w:rPr>
        <w:t xml:space="preserve">En otras palabras, no existe duda alguna de que en el presente caso el señor </w:t>
      </w:r>
      <w:r>
        <w:rPr>
          <w:rFonts w:ascii="Arial" w:hAnsi="Arial" w:cs="Arial"/>
          <w:bCs/>
          <w:sz w:val="22"/>
          <w:szCs w:val="22"/>
        </w:rPr>
        <w:t>Juan Carlos Guerra</w:t>
      </w:r>
      <w:r w:rsidRPr="00BB39A0">
        <w:rPr>
          <w:rFonts w:ascii="Arial" w:hAnsi="Arial" w:cs="Arial"/>
          <w:bCs/>
          <w:sz w:val="22"/>
          <w:szCs w:val="22"/>
        </w:rPr>
        <w:t xml:space="preserve"> respondió de forma negativa a las preguntas consignadas en la declaración de asegurabilidad. En este sentido y como se expondrá a continuación, estas negativas constituyen una falta a la verdad que da lugar a la aplicación del artículo 1058 del Código de Comercio y así a la nulidad del aseguramiento. Debido a que el Asegurado había padecido y/o sufrido varias enfermedades que indiscutiblemente debió haber informado a la Aseguradora de Vida. Máxime, cuando de haber sido conocidas en el momento oportuno por esta última, esto es, con anterioridad a la inclusión en el contrato de seguro, la hubieren retraído de celebrar la misma, o por lo menos, la hubiere inducido a pactar condiciones mucho más onerosas en ella. Es decir, a pesar de que el </w:t>
      </w:r>
      <w:r w:rsidRPr="00BB39A0">
        <w:rPr>
          <w:rFonts w:ascii="Arial" w:hAnsi="Arial" w:cs="Arial"/>
          <w:bCs/>
          <w:sz w:val="22"/>
          <w:szCs w:val="22"/>
        </w:rPr>
        <w:t xml:space="preserve">señor </w:t>
      </w:r>
      <w:r>
        <w:rPr>
          <w:rFonts w:ascii="Arial" w:hAnsi="Arial" w:cs="Arial"/>
          <w:bCs/>
          <w:sz w:val="22"/>
          <w:szCs w:val="22"/>
        </w:rPr>
        <w:t>Guerra</w:t>
      </w:r>
      <w:r w:rsidRPr="00BB39A0">
        <w:rPr>
          <w:rFonts w:ascii="Arial" w:hAnsi="Arial" w:cs="Arial"/>
          <w:bCs/>
          <w:sz w:val="22"/>
          <w:szCs w:val="22"/>
        </w:rPr>
        <w:t xml:space="preserve"> conocía de sus padecimientos de salud con anterioridad al mes </w:t>
      </w:r>
      <w:r w:rsidR="00227871">
        <w:rPr>
          <w:rFonts w:ascii="Arial" w:hAnsi="Arial" w:cs="Arial"/>
          <w:bCs/>
          <w:sz w:val="22"/>
          <w:szCs w:val="22"/>
        </w:rPr>
        <w:t>de enero de 2020</w:t>
      </w:r>
      <w:r w:rsidRPr="00BB39A0">
        <w:rPr>
          <w:rFonts w:ascii="Arial" w:hAnsi="Arial" w:cs="Arial"/>
          <w:bCs/>
          <w:sz w:val="22"/>
          <w:szCs w:val="22"/>
        </w:rPr>
        <w:t>, negó la existencia de todas sus enfermedades viciando el consentimiento de la Compañía Aseguradora que se encontraba asegurándolo.</w:t>
      </w:r>
    </w:p>
    <w:p w:rsidRPr="00BB39A0" w:rsidR="00DD3D69" w:rsidP="00DD3D69" w:rsidRDefault="00DD3D69" w14:paraId="4B8DA727" w14:textId="77777777">
      <w:pPr>
        <w:spacing w:line="360" w:lineRule="auto"/>
        <w:jc w:val="both"/>
        <w:rPr>
          <w:rFonts w:ascii="Arial" w:hAnsi="Arial" w:cs="Arial"/>
          <w:bCs/>
          <w:sz w:val="22"/>
          <w:szCs w:val="22"/>
        </w:rPr>
      </w:pPr>
    </w:p>
    <w:p w:rsidRPr="006C152A" w:rsidR="00BB39A0" w:rsidP="00E15650" w:rsidRDefault="00DD3D69" w14:paraId="5AC3BACE" w14:textId="1FF27DFE">
      <w:pPr>
        <w:spacing w:line="360" w:lineRule="auto"/>
        <w:jc w:val="both"/>
        <w:rPr>
          <w:rFonts w:ascii="Arial" w:hAnsi="Arial" w:cs="Arial"/>
          <w:bCs/>
          <w:sz w:val="22"/>
          <w:szCs w:val="22"/>
        </w:rPr>
      </w:pPr>
      <w:r w:rsidRPr="00BB39A0">
        <w:rPr>
          <w:rFonts w:ascii="Arial" w:hAnsi="Arial" w:cs="Arial"/>
          <w:bCs/>
          <w:sz w:val="22"/>
          <w:szCs w:val="22"/>
        </w:rPr>
        <w:t xml:space="preserve">En resumen, el señor </w:t>
      </w:r>
      <w:r>
        <w:rPr>
          <w:rFonts w:ascii="Arial" w:hAnsi="Arial" w:cs="Arial"/>
          <w:bCs/>
          <w:sz w:val="22"/>
          <w:szCs w:val="22"/>
        </w:rPr>
        <w:t>Juan Carlos Guerra</w:t>
      </w:r>
      <w:r w:rsidRPr="00BB39A0">
        <w:rPr>
          <w:rFonts w:ascii="Arial" w:hAnsi="Arial" w:cs="Arial"/>
          <w:bCs/>
          <w:sz w:val="22"/>
          <w:szCs w:val="22"/>
        </w:rPr>
        <w:t xml:space="preserve"> fue reticente en virtud de que no declaró sinceramente el estado del riesgo con anterioridad a su inclusión en el contrato de seguro. Como se explicó, la anterior omisión cobra fundamental relevancia, debido a que las enfermedades y antecedentes que el Asegurado negó en el momento de su inclusión en dicho contrato, son supremamente relevantes para el Asegurador. En otras palabras, es claro que si mi representada hubiera conocido la </w:t>
      </w:r>
      <w:r w:rsidRPr="00B12639" w:rsidR="00C8658D">
        <w:rPr>
          <w:rFonts w:ascii="Arial" w:hAnsi="Arial" w:cs="Arial"/>
          <w:bCs/>
          <w:i/>
          <w:iCs/>
          <w:sz w:val="22"/>
          <w:szCs w:val="22"/>
          <w:shd w:val="clear" w:color="auto" w:fill="FFFFFF"/>
          <w:lang w:val="es-ES_tradnl" w:eastAsia="es-ES"/>
        </w:rPr>
        <w:t>“</w:t>
      </w:r>
      <w:r w:rsidRPr="00CC1DD3" w:rsidR="00CC1DD3">
        <w:rPr>
          <w:rFonts w:ascii="Arial" w:hAnsi="Arial" w:cs="Arial"/>
          <w:bCs/>
          <w:i/>
          <w:iCs/>
          <w:sz w:val="22"/>
          <w:szCs w:val="22"/>
          <w:shd w:val="clear" w:color="auto" w:fill="FFFFFF"/>
          <w:lang w:val="es-ES_tradnl" w:eastAsia="es-ES"/>
        </w:rPr>
        <w:t xml:space="preserve">pérdida de la visión en ojo izquierdo, artrosis tricompartimental bilateral, </w:t>
      </w:r>
      <w:proofErr w:type="spellStart"/>
      <w:r w:rsidRPr="00CC1DD3" w:rsidR="00CC1DD3">
        <w:rPr>
          <w:rFonts w:ascii="Arial" w:hAnsi="Arial" w:cs="Arial"/>
          <w:bCs/>
          <w:i/>
          <w:iCs/>
          <w:sz w:val="22"/>
          <w:szCs w:val="22"/>
          <w:shd w:val="clear" w:color="auto" w:fill="FFFFFF"/>
          <w:lang w:val="es-ES_tradnl" w:eastAsia="es-ES"/>
        </w:rPr>
        <w:t>gonalgia</w:t>
      </w:r>
      <w:proofErr w:type="spellEnd"/>
      <w:r w:rsidRPr="00CC1DD3" w:rsidR="00CC1DD3">
        <w:rPr>
          <w:rFonts w:ascii="Arial" w:hAnsi="Arial" w:cs="Arial"/>
          <w:bCs/>
          <w:i/>
          <w:iCs/>
          <w:sz w:val="22"/>
          <w:szCs w:val="22"/>
          <w:shd w:val="clear" w:color="auto" w:fill="FFFFFF"/>
          <w:lang w:val="es-ES_tradnl" w:eastAsia="es-ES"/>
        </w:rPr>
        <w:t xml:space="preserve"> bilateral, discopatía lumbar asociado a </w:t>
      </w:r>
      <w:proofErr w:type="spellStart"/>
      <w:r w:rsidRPr="00CC1DD3" w:rsidR="00CC1DD3">
        <w:rPr>
          <w:rFonts w:ascii="Arial" w:hAnsi="Arial" w:cs="Arial"/>
          <w:bCs/>
          <w:i/>
          <w:iCs/>
          <w:sz w:val="22"/>
          <w:szCs w:val="22"/>
          <w:shd w:val="clear" w:color="auto" w:fill="FFFFFF"/>
          <w:lang w:val="es-ES_tradnl" w:eastAsia="es-ES"/>
        </w:rPr>
        <w:t>osteocondrosis</w:t>
      </w:r>
      <w:proofErr w:type="spellEnd"/>
      <w:r w:rsidRPr="00CC1DD3" w:rsidR="00CC1DD3">
        <w:rPr>
          <w:rFonts w:ascii="Arial" w:hAnsi="Arial" w:cs="Arial"/>
          <w:bCs/>
          <w:i/>
          <w:iCs/>
          <w:sz w:val="22"/>
          <w:szCs w:val="22"/>
          <w:shd w:val="clear" w:color="auto" w:fill="FFFFFF"/>
          <w:lang w:val="es-ES_tradnl" w:eastAsia="es-ES"/>
        </w:rPr>
        <w:t xml:space="preserve"> lumbar, lumbalgia crónica y lesiones o afecciones esternales, condrocostales, vertebrales dorsales sin repercusión funcional</w:t>
      </w:r>
      <w:r w:rsidR="00C8658D">
        <w:rPr>
          <w:rFonts w:ascii="Arial" w:hAnsi="Arial" w:cs="Arial"/>
          <w:bCs/>
          <w:sz w:val="22"/>
          <w:szCs w:val="22"/>
          <w:shd w:val="clear" w:color="auto" w:fill="FFFFFF"/>
          <w:lang w:val="es-ES_tradnl" w:eastAsia="es-ES"/>
        </w:rPr>
        <w:t>”</w:t>
      </w:r>
      <w:r w:rsidRPr="006C7C5A" w:rsidR="00C8658D">
        <w:rPr>
          <w:rFonts w:ascii="Arial" w:hAnsi="Arial" w:cs="Arial"/>
          <w:color w:val="000000"/>
          <w:sz w:val="22"/>
          <w:szCs w:val="22"/>
          <w:lang w:val="es-MX"/>
        </w:rPr>
        <w:t xml:space="preserve"> </w:t>
      </w:r>
      <w:r w:rsidRPr="00BB39A0">
        <w:rPr>
          <w:rFonts w:ascii="Arial" w:hAnsi="Arial" w:cs="Arial"/>
          <w:bCs/>
          <w:sz w:val="22"/>
          <w:szCs w:val="22"/>
        </w:rPr>
        <w:t xml:space="preserve">que padecía el señor </w:t>
      </w:r>
      <w:r>
        <w:rPr>
          <w:rFonts w:ascii="Arial" w:hAnsi="Arial" w:cs="Arial"/>
          <w:bCs/>
          <w:sz w:val="22"/>
          <w:szCs w:val="22"/>
        </w:rPr>
        <w:t>Guerra</w:t>
      </w:r>
      <w:r w:rsidRPr="00BB39A0">
        <w:rPr>
          <w:rFonts w:ascii="Arial" w:hAnsi="Arial" w:cs="Arial"/>
          <w:bCs/>
          <w:sz w:val="22"/>
          <w:szCs w:val="22"/>
        </w:rPr>
        <w:t xml:space="preserve"> con anterioridad al perfeccionamiento de su aseguramiento, evidentemente la hubieren retraído de celebrar el mismo, o por lo menos, la hubiere inducido a pactar condiciones mucho más onerosas en él. En este sentido, basta con examinar la</w:t>
      </w:r>
      <w:r>
        <w:rPr>
          <w:rFonts w:ascii="Arial" w:hAnsi="Arial" w:cs="Arial"/>
          <w:bCs/>
          <w:sz w:val="22"/>
          <w:szCs w:val="22"/>
        </w:rPr>
        <w:t>s anotaciones incluidas en el informe de la junta medica laboral y que provienen de la</w:t>
      </w:r>
      <w:r w:rsidRPr="00BB39A0">
        <w:rPr>
          <w:rFonts w:ascii="Arial" w:hAnsi="Arial" w:cs="Arial"/>
          <w:bCs/>
          <w:sz w:val="22"/>
          <w:szCs w:val="22"/>
        </w:rPr>
        <w:t xml:space="preserve"> historia clínica del señor </w:t>
      </w:r>
      <w:r>
        <w:rPr>
          <w:rFonts w:ascii="Arial" w:hAnsi="Arial" w:cs="Arial"/>
          <w:bCs/>
          <w:sz w:val="22"/>
          <w:szCs w:val="22"/>
        </w:rPr>
        <w:t xml:space="preserve">Juan Carlos Guerra </w:t>
      </w:r>
      <w:r w:rsidRPr="00BB39A0">
        <w:rPr>
          <w:rFonts w:ascii="Arial" w:hAnsi="Arial" w:cs="Arial"/>
          <w:bCs/>
          <w:sz w:val="22"/>
          <w:szCs w:val="22"/>
        </w:rPr>
        <w:t xml:space="preserve">para advertir que desde una valoración que se afinque en la sana crítica, se concluye claramente que estas enfermedades cumplen de lejos los parámetros del artículo 1058 del Código de Comercio, para invocar y declarar la nulidad de su seguro en virtud de la configuración del fenómeno jurídico de la reticencia.  </w:t>
      </w:r>
    </w:p>
    <w:p w:rsidRPr="006C152A" w:rsidR="00C6627F" w:rsidP="00E15650" w:rsidRDefault="00C6627F" w14:paraId="7E616375" w14:textId="79316D7F">
      <w:pPr>
        <w:spacing w:line="360" w:lineRule="auto"/>
        <w:jc w:val="both"/>
        <w:rPr>
          <w:rFonts w:ascii="Arial" w:hAnsi="Arial" w:cs="Arial"/>
          <w:bCs/>
          <w:sz w:val="22"/>
          <w:szCs w:val="22"/>
        </w:rPr>
      </w:pPr>
    </w:p>
    <w:p w:rsidRPr="006C152A" w:rsidR="002E6E7D" w:rsidP="00E15650" w:rsidRDefault="00C6627F" w14:paraId="4D7E9007" w14:textId="08D62485">
      <w:pPr>
        <w:spacing w:line="360" w:lineRule="auto"/>
        <w:jc w:val="both"/>
        <w:rPr>
          <w:rFonts w:ascii="Arial" w:hAnsi="Arial" w:cs="Arial"/>
          <w:bCs/>
          <w:sz w:val="22"/>
          <w:szCs w:val="22"/>
        </w:rPr>
      </w:pPr>
      <w:r w:rsidRPr="006C152A">
        <w:rPr>
          <w:rFonts w:hint="cs" w:ascii="Arial" w:hAnsi="Arial" w:cs="Arial"/>
          <w:b/>
          <w:sz w:val="22"/>
          <w:szCs w:val="22"/>
        </w:rPr>
        <w:t>SEXTO:</w:t>
      </w:r>
      <w:r w:rsidRPr="006C152A">
        <w:rPr>
          <w:rFonts w:hint="cs" w:ascii="Arial" w:hAnsi="Arial" w:cs="Arial"/>
          <w:bCs/>
          <w:sz w:val="22"/>
          <w:szCs w:val="22"/>
        </w:rPr>
        <w:t xml:space="preserve"> </w:t>
      </w:r>
      <w:r w:rsidR="00D26386">
        <w:rPr>
          <w:rFonts w:ascii="Arial" w:hAnsi="Arial" w:cs="Arial"/>
          <w:sz w:val="22"/>
          <w:szCs w:val="22"/>
        </w:rPr>
        <w:t>No es un hecho. Es una mera aseveración que no hace referencia a un suceso en particular ni a una fecha exacta. No obstante,</w:t>
      </w:r>
      <w:r w:rsidR="002E6E7D">
        <w:rPr>
          <w:rFonts w:ascii="Arial" w:hAnsi="Arial" w:cs="Arial"/>
          <w:sz w:val="22"/>
          <w:szCs w:val="22"/>
        </w:rPr>
        <w:t xml:space="preserve"> </w:t>
      </w:r>
      <w:r w:rsidR="00A17338">
        <w:rPr>
          <w:rFonts w:ascii="Arial" w:hAnsi="Arial" w:cs="Arial"/>
          <w:sz w:val="22"/>
          <w:szCs w:val="22"/>
        </w:rPr>
        <w:t xml:space="preserve">de existir dicho documento que valga resaltar no se ha aportado con la demanda, mi representada se atiene al contenido del mismo. </w:t>
      </w:r>
      <w:r w:rsidRPr="006C7C5A" w:rsidR="002E6E7D">
        <w:rPr>
          <w:rFonts w:ascii="Arial" w:hAnsi="Arial" w:cs="Arial"/>
          <w:sz w:val="22"/>
          <w:szCs w:val="22"/>
          <w:lang w:val="es-MX"/>
        </w:rPr>
        <w:t xml:space="preserve"> </w:t>
      </w:r>
    </w:p>
    <w:p w:rsidRPr="006C152A" w:rsidR="00C6627F" w:rsidP="00E15650" w:rsidRDefault="00C6627F" w14:paraId="78991142" w14:textId="23381647">
      <w:pPr>
        <w:spacing w:line="360" w:lineRule="auto"/>
        <w:jc w:val="both"/>
        <w:rPr>
          <w:rFonts w:ascii="Arial" w:hAnsi="Arial" w:cs="Arial"/>
          <w:bCs/>
          <w:sz w:val="22"/>
          <w:szCs w:val="22"/>
        </w:rPr>
      </w:pPr>
    </w:p>
    <w:p w:rsidR="004C7F07" w:rsidP="00E15650" w:rsidRDefault="00C6627F" w14:paraId="456E9289" w14:textId="141EFD21">
      <w:pPr>
        <w:spacing w:line="360" w:lineRule="auto"/>
        <w:jc w:val="both"/>
        <w:rPr>
          <w:rFonts w:ascii="Arial" w:hAnsi="Arial" w:cs="Arial"/>
          <w:sz w:val="22"/>
          <w:szCs w:val="22"/>
        </w:rPr>
      </w:pPr>
      <w:r w:rsidRPr="006C152A">
        <w:rPr>
          <w:rFonts w:hint="cs" w:ascii="Arial" w:hAnsi="Arial" w:cs="Arial"/>
          <w:b/>
          <w:sz w:val="22"/>
          <w:szCs w:val="22"/>
        </w:rPr>
        <w:t>SÉPTIMO:</w:t>
      </w:r>
      <w:r w:rsidRPr="006C152A">
        <w:rPr>
          <w:rFonts w:hint="cs" w:ascii="Arial" w:hAnsi="Arial" w:cs="Arial"/>
          <w:bCs/>
          <w:sz w:val="22"/>
          <w:szCs w:val="22"/>
        </w:rPr>
        <w:t xml:space="preserve"> </w:t>
      </w:r>
      <w:r w:rsidRPr="006C152A" w:rsidR="00E03475">
        <w:rPr>
          <w:rFonts w:hint="cs" w:ascii="Arial" w:hAnsi="Arial" w:cs="Arial"/>
          <w:sz w:val="22"/>
          <w:szCs w:val="22"/>
        </w:rPr>
        <w:t>No le consta a mi representada los hechos que se esgrimen en el acápite. Lo anterior, debido a que son hechos totalmente ajenos al giro ordinario de las actividades de mi procurada y concernientes exclusivamente a hechos de la órbita personal del señor Juan Carlos Guerra.  Razón por la cual, deberá cumplirse la carga establecida en el artículo 167 del C.G.P y de esta forma la Demandante debe probar su dicho a través de los medios de prueba pertinentes, conducentes y útiles para tal fin.</w:t>
      </w:r>
    </w:p>
    <w:p w:rsidR="0078164A" w:rsidP="00E15650" w:rsidRDefault="0078164A" w14:paraId="487AD0D8" w14:textId="77777777">
      <w:pPr>
        <w:spacing w:line="360" w:lineRule="auto"/>
        <w:jc w:val="both"/>
        <w:rPr>
          <w:rFonts w:ascii="Arial" w:hAnsi="Arial" w:cs="Arial"/>
          <w:sz w:val="22"/>
          <w:szCs w:val="22"/>
        </w:rPr>
      </w:pPr>
    </w:p>
    <w:p w:rsidRPr="000440AA" w:rsidR="009A7422" w:rsidP="1EB23F39" w:rsidRDefault="000440AA" w14:paraId="271C5D3C" w14:textId="1EE6CD2D">
      <w:pPr>
        <w:spacing w:line="360" w:lineRule="auto"/>
        <w:jc w:val="both"/>
        <w:rPr>
          <w:rFonts w:ascii="Arial" w:hAnsi="Arial" w:cs="Arial"/>
          <w:sz w:val="22"/>
          <w:szCs w:val="22"/>
          <w:shd w:val="clear" w:color="auto" w:fill="FFFFFF"/>
          <w:lang w:val="es-ES" w:eastAsia="es-ES"/>
        </w:rPr>
      </w:pPr>
      <w:r w:rsidR="002E6E7D">
        <w:rPr>
          <w:rFonts w:ascii="Arial" w:hAnsi="Arial" w:cs="Arial"/>
          <w:sz w:val="22"/>
          <w:szCs w:val="22"/>
        </w:rPr>
        <w:t>Sin embargo el despacho deberá considerar que al margen del conocimiento del acta de la junta medico laboral</w:t>
      </w:r>
      <w:r w:rsidR="00B659CF">
        <w:rPr>
          <w:rFonts w:ascii="Arial" w:hAnsi="Arial" w:cs="Arial"/>
          <w:sz w:val="22"/>
          <w:szCs w:val="22"/>
        </w:rPr>
        <w:t xml:space="preserve">, dicha situación no es lo que vicia el contrato de seguro, lo que realmente afecta de nulidad al mismo es que el señor Guerra con anterioridad al perfeccionamiento del seguro, esto es el día </w:t>
      </w:r>
      <w:r w:rsidR="004000FF">
        <w:rPr>
          <w:rFonts w:ascii="Arial" w:hAnsi="Arial" w:cs="Arial"/>
          <w:sz w:val="22"/>
          <w:szCs w:val="22"/>
        </w:rPr>
        <w:t>20 de enero de 2020</w:t>
      </w:r>
      <w:r w:rsidR="00B659CF">
        <w:rPr>
          <w:rFonts w:ascii="Arial" w:hAnsi="Arial" w:cs="Arial"/>
          <w:sz w:val="22"/>
          <w:szCs w:val="22"/>
        </w:rPr>
        <w:t xml:space="preserve"> conocía fehacientemente de los padecimientos de salud que le aquejaban tales como: </w:t>
      </w:r>
      <w:r w:rsidRPr="1EB23F39" w:rsidR="00C8658D">
        <w:rPr>
          <w:rFonts w:ascii="Arial" w:hAnsi="Arial" w:cs="Arial"/>
          <w:i w:val="1"/>
          <w:iCs w:val="1"/>
          <w:sz w:val="22"/>
          <w:szCs w:val="22"/>
          <w:shd w:val="clear" w:color="auto" w:fill="FFFFFF"/>
          <w:lang w:val="es-ES" w:eastAsia="es-ES"/>
        </w:rPr>
        <w:t>“</w:t>
      </w:r>
      <w:r w:rsidRPr="1EB23F39" w:rsidR="00C8658D">
        <w:rPr>
          <w:rFonts w:ascii="Arial" w:hAnsi="Arial" w:cs="Arial"/>
          <w:i w:val="1"/>
          <w:iCs w:val="1"/>
          <w:sz w:val="22"/>
          <w:szCs w:val="22"/>
          <w:shd w:val="clear" w:color="auto" w:fill="FFFFFF"/>
          <w:lang w:val="es-ES" w:eastAsia="es-ES"/>
        </w:rPr>
        <w:t>Discopatia</w:t>
      </w:r>
      <w:r w:rsidRPr="1EB23F39" w:rsidR="00C8658D">
        <w:rPr>
          <w:rFonts w:ascii="Arial" w:hAnsi="Arial" w:cs="Arial"/>
          <w:i w:val="1"/>
          <w:iCs w:val="1"/>
          <w:sz w:val="22"/>
          <w:szCs w:val="22"/>
          <w:shd w:val="clear" w:color="auto" w:fill="FFFFFF"/>
          <w:lang w:val="es-ES" w:eastAsia="es-ES"/>
        </w:rPr>
        <w:t xml:space="preserve"> lumbar, </w:t>
      </w:r>
      <w:r w:rsidRPr="1EB23F39" w:rsidR="00C8658D">
        <w:rPr>
          <w:rFonts w:ascii="Arial" w:hAnsi="Arial" w:cs="Arial"/>
          <w:i w:val="1"/>
          <w:iCs w:val="1"/>
          <w:sz w:val="22"/>
          <w:szCs w:val="22"/>
          <w:shd w:val="clear" w:color="auto" w:fill="FFFFFF"/>
          <w:lang w:val="es-ES" w:eastAsia="es-ES"/>
        </w:rPr>
        <w:t>rotoescoliosis</w:t>
      </w:r>
      <w:r w:rsidRPr="1EB23F39" w:rsidR="00C8658D">
        <w:rPr>
          <w:rFonts w:ascii="Arial" w:hAnsi="Arial" w:cs="Arial"/>
          <w:i w:val="1"/>
          <w:iCs w:val="1"/>
          <w:sz w:val="22"/>
          <w:szCs w:val="22"/>
          <w:shd w:val="clear" w:color="auto" w:fill="FFFFFF"/>
          <w:lang w:val="es-ES" w:eastAsia="es-ES"/>
        </w:rPr>
        <w:t xml:space="preserve"> leve dorso lumbar, </w:t>
      </w:r>
      <w:r w:rsidRPr="1EB23F39" w:rsidR="00C8658D">
        <w:rPr>
          <w:rFonts w:ascii="Arial" w:hAnsi="Arial" w:cs="Arial"/>
          <w:i w:val="1"/>
          <w:iCs w:val="1"/>
          <w:sz w:val="22"/>
          <w:szCs w:val="22"/>
          <w:shd w:val="clear" w:color="auto" w:fill="FFFFFF"/>
          <w:lang w:val="es-ES" w:eastAsia="es-ES"/>
        </w:rPr>
        <w:t>ostercondritis</w:t>
      </w:r>
      <w:r w:rsidRPr="1EB23F39" w:rsidR="00C8658D">
        <w:rPr>
          <w:rFonts w:ascii="Arial" w:hAnsi="Arial" w:cs="Arial"/>
          <w:i w:val="1"/>
          <w:iCs w:val="1"/>
          <w:sz w:val="22"/>
          <w:szCs w:val="22"/>
          <w:shd w:val="clear" w:color="auto" w:fill="FFFFFF"/>
          <w:lang w:val="es-ES" w:eastAsia="es-ES"/>
        </w:rPr>
        <w:t xml:space="preserve"> lumbar, cirugía en ojo izquierdo, trauma acústico con </w:t>
      </w:r>
      <w:r w:rsidRPr="1EB23F39" w:rsidR="00C8658D">
        <w:rPr>
          <w:rFonts w:ascii="Arial" w:hAnsi="Arial" w:cs="Arial"/>
          <w:i w:val="1"/>
          <w:iCs w:val="1"/>
          <w:sz w:val="22"/>
          <w:szCs w:val="22"/>
          <w:shd w:val="clear" w:color="auto" w:fill="FFFFFF"/>
          <w:lang w:val="es-ES" w:eastAsia="es-ES"/>
        </w:rPr>
        <w:t>tinnitus</w:t>
      </w:r>
      <w:r w:rsidRPr="1EB23F39" w:rsidR="00C8658D">
        <w:rPr>
          <w:rFonts w:ascii="Arial" w:hAnsi="Arial" w:cs="Arial"/>
          <w:i w:val="1"/>
          <w:iCs w:val="1"/>
          <w:sz w:val="22"/>
          <w:szCs w:val="22"/>
          <w:shd w:val="clear" w:color="auto" w:fill="FFFFFF"/>
          <w:lang w:val="es-ES" w:eastAsia="es-ES"/>
        </w:rPr>
        <w:t xml:space="preserve"> bilateral, </w:t>
      </w:r>
      <w:r w:rsidRPr="1EB23F39" w:rsidR="00C8658D">
        <w:rPr>
          <w:rFonts w:ascii="Arial" w:hAnsi="Arial" w:cs="Arial"/>
          <w:i w:val="1"/>
          <w:iCs w:val="1"/>
          <w:sz w:val="22"/>
          <w:szCs w:val="22"/>
          <w:shd w:val="clear" w:color="auto" w:fill="FFFFFF"/>
          <w:lang w:val="es-ES" w:eastAsia="es-ES"/>
        </w:rPr>
        <w:t>sindorme</w:t>
      </w:r>
      <w:r w:rsidRPr="1EB23F39" w:rsidR="00C8658D">
        <w:rPr>
          <w:rFonts w:ascii="Arial" w:hAnsi="Arial" w:cs="Arial"/>
          <w:i w:val="1"/>
          <w:iCs w:val="1"/>
          <w:sz w:val="22"/>
          <w:szCs w:val="22"/>
          <w:shd w:val="clear" w:color="auto" w:fill="FFFFFF"/>
          <w:lang w:val="es-ES" w:eastAsia="es-ES"/>
        </w:rPr>
        <w:t xml:space="preserve"> manguito rotador bilateral, gastritis crónica, cefalea post traumática</w:t>
      </w:r>
      <w:r w:rsidRPr="1EB23F39" w:rsidR="00C8658D">
        <w:rPr>
          <w:rFonts w:ascii="Arial" w:hAnsi="Arial" w:cs="Arial"/>
          <w:sz w:val="22"/>
          <w:szCs w:val="22"/>
          <w:shd w:val="clear" w:color="auto" w:fill="FFFFFF"/>
          <w:lang w:val="es-ES" w:eastAsia="es-ES"/>
        </w:rPr>
        <w:t>”</w:t>
      </w:r>
      <w:r w:rsidR="00C8658D">
        <w:rPr>
          <w:rFonts w:ascii="Arial" w:hAnsi="Arial" w:cs="Arial"/>
          <w:color w:val="000000"/>
          <w:sz w:val="22"/>
          <w:szCs w:val="22"/>
          <w:lang w:val="es-MX"/>
        </w:rPr>
        <w:t xml:space="preserve"> </w:t>
      </w:r>
      <w:r w:rsidR="00CC1DD3">
        <w:rPr>
          <w:rFonts w:ascii="Arial" w:hAnsi="Arial" w:cs="Arial"/>
          <w:color w:val="000000"/>
          <w:sz w:val="22"/>
          <w:szCs w:val="22"/>
          <w:lang w:val="es-MX"/>
        </w:rPr>
        <w:t>y en especial de “</w:t>
      </w:r>
      <w:r w:rsidRPr="1EB23F39" w:rsidR="00CC1DD3">
        <w:rPr>
          <w:rFonts w:ascii="Arial" w:hAnsi="Arial" w:cs="Arial"/>
          <w:i w:val="1"/>
          <w:iCs w:val="1"/>
          <w:sz w:val="22"/>
          <w:szCs w:val="22"/>
        </w:rPr>
        <w:t xml:space="preserve">pérdida de la visión en ojo izquierdo, artrosis tricompartimental bilateral, </w:t>
      </w:r>
      <w:r w:rsidRPr="1EB23F39" w:rsidR="00CC1DD3">
        <w:rPr>
          <w:rFonts w:ascii="Arial" w:hAnsi="Arial" w:cs="Arial"/>
          <w:i w:val="1"/>
          <w:iCs w:val="1"/>
          <w:sz w:val="22"/>
          <w:szCs w:val="22"/>
        </w:rPr>
        <w:t>gonalgia</w:t>
      </w:r>
      <w:r w:rsidRPr="1EB23F39" w:rsidR="00CC1DD3">
        <w:rPr>
          <w:rFonts w:ascii="Arial" w:hAnsi="Arial" w:cs="Arial"/>
          <w:i w:val="1"/>
          <w:iCs w:val="1"/>
          <w:sz w:val="22"/>
          <w:szCs w:val="22"/>
        </w:rPr>
        <w:t xml:space="preserve"> bilateral, discopatía lumbar asociado a </w:t>
      </w:r>
      <w:r w:rsidRPr="1EB23F39" w:rsidR="00CC1DD3">
        <w:rPr>
          <w:rFonts w:ascii="Arial" w:hAnsi="Arial" w:cs="Arial"/>
          <w:i w:val="1"/>
          <w:iCs w:val="1"/>
          <w:sz w:val="22"/>
          <w:szCs w:val="22"/>
        </w:rPr>
        <w:t>osteocondrosis</w:t>
      </w:r>
      <w:r w:rsidRPr="1EB23F39" w:rsidR="00CC1DD3">
        <w:rPr>
          <w:rFonts w:ascii="Arial" w:hAnsi="Arial" w:cs="Arial"/>
          <w:i w:val="1"/>
          <w:iCs w:val="1"/>
          <w:sz w:val="22"/>
          <w:szCs w:val="22"/>
        </w:rPr>
        <w:t xml:space="preserve"> lumbar, lumbalgia crónica y lesiones o afecciones esternales, condrocostales, vertebrales dorsales sin repercusión funcional</w:t>
      </w:r>
      <w:r w:rsidRPr="1EB23F39" w:rsidR="00CC1DD3">
        <w:rPr>
          <w:rFonts w:ascii="Arial" w:hAnsi="Arial" w:cs="Arial"/>
          <w:i w:val="1"/>
          <w:iCs w:val="1"/>
          <w:sz w:val="22"/>
          <w:szCs w:val="22"/>
        </w:rPr>
        <w:t xml:space="preserve">”, </w:t>
      </w:r>
      <w:r w:rsidRPr="1EB23F39" w:rsidR="00B659CF">
        <w:rPr>
          <w:rFonts w:ascii="Arial" w:hAnsi="Arial" w:cs="Arial"/>
          <w:sz w:val="22"/>
          <w:szCs w:val="22"/>
          <w:shd w:val="clear" w:color="auto" w:fill="FFFFFF"/>
          <w:lang w:val="es-ES" w:eastAsia="es-ES"/>
        </w:rPr>
        <w:t>todos estos padecimientos de salud se encuentran en la historia clínica del asegurado y fueron tomados en consideración para emitir el dictamen médico laboral 124309 del 31 de mayo de 2022, tal como se verifica a continuación:</w:t>
      </w:r>
    </w:p>
    <w:p w:rsidRPr="000440AA" w:rsidR="009A7422" w:rsidP="009A7422" w:rsidRDefault="004A4BFE" w14:paraId="617304D6" w14:textId="2FBE0040">
      <w:pPr>
        <w:spacing w:line="360" w:lineRule="auto"/>
        <w:ind w:left="851" w:right="851"/>
        <w:jc w:val="both"/>
        <w:rPr>
          <w:rFonts w:ascii="Arial" w:hAnsi="Arial" w:cs="Arial"/>
          <w:i/>
          <w:iCs/>
          <w:sz w:val="22"/>
          <w:szCs w:val="22"/>
        </w:rPr>
      </w:pPr>
      <w:r w:rsidRPr="000440AA">
        <w:rPr>
          <w:rFonts w:ascii="Arial" w:hAnsi="Arial" w:cs="Arial"/>
          <w:i/>
          <w:iCs/>
          <w:sz w:val="22"/>
          <w:szCs w:val="22"/>
          <w:u w:val="single"/>
        </w:rPr>
        <w:t>Documento:</w:t>
      </w:r>
      <w:r w:rsidRPr="000440AA">
        <w:rPr>
          <w:rFonts w:ascii="Arial" w:hAnsi="Arial" w:cs="Arial"/>
          <w:i/>
          <w:iCs/>
          <w:sz w:val="22"/>
          <w:szCs w:val="22"/>
        </w:rPr>
        <w:t xml:space="preserve"> Acta de junta medico laboral 124309</w:t>
      </w:r>
    </w:p>
    <w:p w:rsidR="000440AA" w:rsidP="000440AA" w:rsidRDefault="009A7422" w14:paraId="68E23E57" w14:textId="6E71B7F8">
      <w:pPr>
        <w:spacing w:line="360" w:lineRule="auto"/>
        <w:ind w:left="851" w:right="851"/>
        <w:jc w:val="both"/>
        <w:rPr>
          <w:rFonts w:ascii="Arial" w:hAnsi="Arial" w:cs="Arial"/>
          <w:i/>
          <w:iCs/>
          <w:sz w:val="22"/>
          <w:szCs w:val="22"/>
        </w:rPr>
      </w:pPr>
      <w:r w:rsidRPr="000440AA">
        <w:rPr>
          <w:rFonts w:ascii="Arial" w:hAnsi="Arial" w:cs="Arial"/>
          <w:bCs/>
          <w:i/>
          <w:iCs/>
          <w:sz w:val="22"/>
          <w:szCs w:val="22"/>
          <w:u w:val="single"/>
          <w:shd w:val="clear" w:color="auto" w:fill="FFFFFF"/>
          <w:lang w:val="es-ES_tradnl" w:eastAsia="es-ES"/>
        </w:rPr>
        <w:t xml:space="preserve">Transcripción parte esencial: </w:t>
      </w:r>
      <w:r w:rsidRPr="000440AA">
        <w:rPr>
          <w:rFonts w:ascii="Arial" w:hAnsi="Arial" w:cs="Arial"/>
          <w:i/>
          <w:iCs/>
          <w:sz w:val="22"/>
          <w:szCs w:val="22"/>
        </w:rPr>
        <w:t xml:space="preserve"> </w:t>
      </w:r>
      <w:r w:rsidRPr="000440AA" w:rsidR="004A4BFE">
        <w:rPr>
          <w:rFonts w:ascii="Arial" w:hAnsi="Arial" w:cs="Arial"/>
          <w:i/>
          <w:iCs/>
          <w:sz w:val="22"/>
          <w:szCs w:val="22"/>
        </w:rPr>
        <w:t>Fecha:</w:t>
      </w:r>
      <w:r w:rsidRPr="000440AA">
        <w:rPr>
          <w:rFonts w:ascii="Arial" w:hAnsi="Arial" w:cs="Arial"/>
          <w:i/>
          <w:iCs/>
          <w:sz w:val="22"/>
          <w:szCs w:val="22"/>
        </w:rPr>
        <w:t xml:space="preserve"> 05/04/2021 servicio ortopedia</w:t>
      </w:r>
      <w:r w:rsidRPr="000440AA" w:rsidR="000440AA">
        <w:rPr>
          <w:rFonts w:ascii="Arial" w:hAnsi="Arial" w:cs="Arial"/>
          <w:i/>
          <w:iCs/>
          <w:sz w:val="22"/>
          <w:szCs w:val="22"/>
        </w:rPr>
        <w:t>.</w:t>
      </w:r>
      <w:r w:rsidRPr="000440AA">
        <w:rPr>
          <w:rFonts w:ascii="Arial" w:hAnsi="Arial" w:cs="Arial"/>
          <w:i/>
          <w:iCs/>
          <w:sz w:val="22"/>
          <w:szCs w:val="22"/>
        </w:rPr>
        <w:t xml:space="preserve"> </w:t>
      </w:r>
      <w:r w:rsidRPr="000440AA" w:rsidR="000440AA">
        <w:rPr>
          <w:rFonts w:ascii="Arial" w:hAnsi="Arial" w:cs="Arial"/>
          <w:i/>
          <w:iCs/>
          <w:sz w:val="22"/>
          <w:szCs w:val="22"/>
        </w:rPr>
        <w:t>P</w:t>
      </w:r>
      <w:r w:rsidRPr="000440AA" w:rsidR="004A4BFE">
        <w:rPr>
          <w:rFonts w:ascii="Arial" w:hAnsi="Arial" w:cs="Arial"/>
          <w:i/>
          <w:iCs/>
          <w:sz w:val="22"/>
          <w:szCs w:val="22"/>
        </w:rPr>
        <w:t xml:space="preserve">aciente refiere cuadro de </w:t>
      </w:r>
      <w:r w:rsidRPr="000440AA" w:rsidR="004A4BFE">
        <w:rPr>
          <w:rFonts w:ascii="Arial" w:hAnsi="Arial" w:cs="Arial"/>
          <w:i/>
          <w:iCs/>
          <w:sz w:val="22"/>
          <w:szCs w:val="22"/>
          <w:u w:val="single"/>
        </w:rPr>
        <w:t>3 años de Dolor lumbar</w:t>
      </w:r>
      <w:r w:rsidRPr="000440AA" w:rsidR="004A4BFE">
        <w:rPr>
          <w:rFonts w:ascii="Arial" w:hAnsi="Arial" w:cs="Arial"/>
          <w:i/>
          <w:iCs/>
          <w:sz w:val="22"/>
          <w:szCs w:val="22"/>
        </w:rPr>
        <w:t xml:space="preserve">, </w:t>
      </w:r>
      <w:proofErr w:type="spellStart"/>
      <w:r w:rsidRPr="000440AA" w:rsidR="004A4BFE">
        <w:rPr>
          <w:rFonts w:ascii="Arial" w:hAnsi="Arial" w:cs="Arial"/>
          <w:i/>
          <w:iCs/>
          <w:sz w:val="22"/>
          <w:szCs w:val="22"/>
        </w:rPr>
        <w:t>omalgia</w:t>
      </w:r>
      <w:proofErr w:type="spellEnd"/>
      <w:r w:rsidRPr="000440AA" w:rsidR="004A4BFE">
        <w:rPr>
          <w:rFonts w:ascii="Arial" w:hAnsi="Arial" w:cs="Arial"/>
          <w:i/>
          <w:iCs/>
          <w:sz w:val="22"/>
          <w:szCs w:val="22"/>
        </w:rPr>
        <w:t xml:space="preserve"> bilateral, desde hace </w:t>
      </w:r>
      <w:r w:rsidRPr="000440AA" w:rsidR="004A4BFE">
        <w:rPr>
          <w:rFonts w:ascii="Arial" w:hAnsi="Arial" w:cs="Arial"/>
          <w:i/>
          <w:iCs/>
          <w:sz w:val="22"/>
          <w:szCs w:val="22"/>
          <w:u w:val="single"/>
        </w:rPr>
        <w:t xml:space="preserve">2 años </w:t>
      </w:r>
      <w:proofErr w:type="spellStart"/>
      <w:r w:rsidRPr="000440AA" w:rsidR="004A4BFE">
        <w:rPr>
          <w:rFonts w:ascii="Arial" w:hAnsi="Arial" w:cs="Arial"/>
          <w:i/>
          <w:iCs/>
          <w:sz w:val="22"/>
          <w:szCs w:val="22"/>
          <w:u w:val="single"/>
        </w:rPr>
        <w:t>gonalgia</w:t>
      </w:r>
      <w:proofErr w:type="spellEnd"/>
      <w:r w:rsidRPr="000440AA" w:rsidR="004A4BFE">
        <w:rPr>
          <w:rFonts w:ascii="Arial" w:hAnsi="Arial" w:cs="Arial"/>
          <w:i/>
          <w:iCs/>
          <w:sz w:val="22"/>
          <w:szCs w:val="22"/>
          <w:u w:val="single"/>
        </w:rPr>
        <w:t xml:space="preserve"> bilateral</w:t>
      </w:r>
      <w:r w:rsidRPr="000440AA" w:rsidR="004A4BFE">
        <w:rPr>
          <w:rFonts w:ascii="Arial" w:hAnsi="Arial" w:cs="Arial"/>
          <w:i/>
          <w:iCs/>
          <w:sz w:val="22"/>
          <w:szCs w:val="22"/>
        </w:rPr>
        <w:t xml:space="preserve">, desde hace 4 años dolor plantar bilateral, desde hace 2 años dolor en tobillo, desde hace 6 años refiere múltiples traumas asociados motivo de consulta. </w:t>
      </w:r>
      <w:r w:rsidRPr="000440AA" w:rsidR="001C404B">
        <w:rPr>
          <w:rFonts w:ascii="Arial" w:hAnsi="Arial" w:cs="Arial"/>
          <w:i/>
          <w:iCs/>
          <w:sz w:val="22"/>
          <w:szCs w:val="22"/>
        </w:rPr>
        <w:t xml:space="preserve">(…) </w:t>
      </w:r>
      <w:r w:rsidRPr="000440AA" w:rsidR="004A4BFE">
        <w:rPr>
          <w:rFonts w:ascii="Arial" w:hAnsi="Arial" w:cs="Arial"/>
          <w:i/>
          <w:iCs/>
          <w:sz w:val="22"/>
          <w:szCs w:val="22"/>
        </w:rPr>
        <w:t xml:space="preserve">Dolor Lumbar discopatía L4-L4,L5-SL, </w:t>
      </w:r>
      <w:proofErr w:type="spellStart"/>
      <w:r w:rsidRPr="000440AA" w:rsidR="004A4BFE">
        <w:rPr>
          <w:rFonts w:ascii="Arial" w:hAnsi="Arial" w:cs="Arial"/>
          <w:i/>
          <w:iCs/>
          <w:sz w:val="22"/>
          <w:szCs w:val="22"/>
        </w:rPr>
        <w:t>Osteoconcrosis</w:t>
      </w:r>
      <w:proofErr w:type="spellEnd"/>
      <w:r w:rsidRPr="000440AA" w:rsidR="004A4BFE">
        <w:rPr>
          <w:rFonts w:ascii="Arial" w:hAnsi="Arial" w:cs="Arial"/>
          <w:i/>
          <w:iCs/>
          <w:sz w:val="22"/>
          <w:szCs w:val="22"/>
        </w:rPr>
        <w:t xml:space="preserve"> L4-L5 L5-SL, hombros, </w:t>
      </w:r>
      <w:proofErr w:type="spellStart"/>
      <w:r w:rsidRPr="000440AA" w:rsidR="004A4BFE">
        <w:rPr>
          <w:rFonts w:ascii="Arial" w:hAnsi="Arial" w:cs="Arial"/>
          <w:i/>
          <w:iCs/>
          <w:sz w:val="22"/>
          <w:szCs w:val="22"/>
        </w:rPr>
        <w:t>artosis</w:t>
      </w:r>
      <w:proofErr w:type="spellEnd"/>
      <w:r w:rsidRPr="000440AA" w:rsidR="004A4BFE">
        <w:rPr>
          <w:rFonts w:ascii="Arial" w:hAnsi="Arial" w:cs="Arial"/>
          <w:i/>
          <w:iCs/>
          <w:sz w:val="22"/>
          <w:szCs w:val="22"/>
        </w:rPr>
        <w:t xml:space="preserve"> acromioclavicular bilateral, rodillas rotulas levemente lateralizadas, artrosis tricompartimental bilateral en compromiso anterior bilateral. Pies </w:t>
      </w:r>
      <w:proofErr w:type="spellStart"/>
      <w:r w:rsidRPr="000440AA" w:rsidR="004A4BFE">
        <w:rPr>
          <w:rFonts w:ascii="Arial" w:hAnsi="Arial" w:cs="Arial"/>
          <w:i/>
          <w:iCs/>
          <w:sz w:val="22"/>
          <w:szCs w:val="22"/>
        </w:rPr>
        <w:t>hallux</w:t>
      </w:r>
      <w:proofErr w:type="spellEnd"/>
      <w:r w:rsidRPr="000440AA" w:rsidR="004A4BFE">
        <w:rPr>
          <w:rFonts w:ascii="Arial" w:hAnsi="Arial" w:cs="Arial"/>
          <w:i/>
          <w:iCs/>
          <w:sz w:val="22"/>
          <w:szCs w:val="22"/>
        </w:rPr>
        <w:t xml:space="preserve"> bilateral, artrosis multifacética de </w:t>
      </w:r>
      <w:proofErr w:type="spellStart"/>
      <w:r w:rsidRPr="000440AA" w:rsidR="004A4BFE">
        <w:rPr>
          <w:rFonts w:ascii="Arial" w:hAnsi="Arial" w:cs="Arial"/>
          <w:i/>
          <w:iCs/>
          <w:sz w:val="22"/>
          <w:szCs w:val="22"/>
        </w:rPr>
        <w:t>ier</w:t>
      </w:r>
      <w:proofErr w:type="spellEnd"/>
      <w:r w:rsidRPr="000440AA" w:rsidR="004A4BFE">
        <w:rPr>
          <w:rFonts w:ascii="Arial" w:hAnsi="Arial" w:cs="Arial"/>
          <w:i/>
          <w:iCs/>
          <w:sz w:val="22"/>
          <w:szCs w:val="22"/>
        </w:rPr>
        <w:t xml:space="preserve"> </w:t>
      </w:r>
      <w:r w:rsidRPr="000440AA" w:rsidR="004A4BFE">
        <w:rPr>
          <w:rFonts w:ascii="Arial" w:hAnsi="Arial" w:cs="Arial"/>
          <w:i/>
          <w:iCs/>
          <w:sz w:val="22"/>
          <w:szCs w:val="22"/>
        </w:rPr>
        <w:t xml:space="preserve">artejo bilateral, </w:t>
      </w:r>
      <w:proofErr w:type="spellStart"/>
      <w:r w:rsidRPr="000440AA" w:rsidR="004A4BFE">
        <w:rPr>
          <w:rFonts w:ascii="Arial" w:hAnsi="Arial" w:cs="Arial"/>
          <w:i/>
          <w:iCs/>
          <w:sz w:val="22"/>
          <w:szCs w:val="22"/>
        </w:rPr>
        <w:t>espolon</w:t>
      </w:r>
      <w:proofErr w:type="spellEnd"/>
      <w:r w:rsidRPr="000440AA" w:rsidR="004A4BFE">
        <w:rPr>
          <w:rFonts w:ascii="Arial" w:hAnsi="Arial" w:cs="Arial"/>
          <w:i/>
          <w:iCs/>
          <w:sz w:val="22"/>
          <w:szCs w:val="22"/>
        </w:rPr>
        <w:t xml:space="preserve"> calcáneo bilateral incipiente, artrosis de ambos tobillos</w:t>
      </w:r>
      <w:r w:rsidRPr="000440AA" w:rsidR="001C404B">
        <w:rPr>
          <w:rFonts w:ascii="Arial" w:hAnsi="Arial" w:cs="Arial"/>
          <w:i/>
          <w:iCs/>
          <w:sz w:val="22"/>
          <w:szCs w:val="22"/>
        </w:rPr>
        <w:t>. D</w:t>
      </w:r>
      <w:r w:rsidRPr="000440AA" w:rsidR="004A4BFE">
        <w:rPr>
          <w:rFonts w:ascii="Arial" w:hAnsi="Arial" w:cs="Arial"/>
          <w:i/>
          <w:iCs/>
          <w:sz w:val="22"/>
          <w:szCs w:val="22"/>
        </w:rPr>
        <w:t xml:space="preserve">iagnósticos: </w:t>
      </w:r>
      <w:proofErr w:type="spellStart"/>
      <w:r w:rsidRPr="000440AA" w:rsidR="004A4BFE">
        <w:rPr>
          <w:rFonts w:ascii="Arial" w:hAnsi="Arial" w:cs="Arial"/>
          <w:i/>
          <w:iCs/>
          <w:sz w:val="22"/>
          <w:szCs w:val="22"/>
        </w:rPr>
        <w:t>Discopatia</w:t>
      </w:r>
      <w:proofErr w:type="spellEnd"/>
      <w:r w:rsidRPr="000440AA" w:rsidR="004A4BFE">
        <w:rPr>
          <w:rFonts w:ascii="Arial" w:hAnsi="Arial" w:cs="Arial"/>
          <w:i/>
          <w:iCs/>
          <w:sz w:val="22"/>
          <w:szCs w:val="22"/>
        </w:rPr>
        <w:t xml:space="preserve"> lumbar, </w:t>
      </w:r>
      <w:proofErr w:type="spellStart"/>
      <w:r w:rsidRPr="000440AA" w:rsidR="004A4BFE">
        <w:rPr>
          <w:rFonts w:ascii="Arial" w:hAnsi="Arial" w:cs="Arial"/>
          <w:i/>
          <w:iCs/>
          <w:sz w:val="22"/>
          <w:szCs w:val="22"/>
        </w:rPr>
        <w:t>rotoescoliosis</w:t>
      </w:r>
      <w:proofErr w:type="spellEnd"/>
      <w:r w:rsidRPr="000440AA" w:rsidR="004A4BFE">
        <w:rPr>
          <w:rFonts w:ascii="Arial" w:hAnsi="Arial" w:cs="Arial"/>
          <w:i/>
          <w:iCs/>
          <w:sz w:val="22"/>
          <w:szCs w:val="22"/>
        </w:rPr>
        <w:t xml:space="preserve"> leve dorso lumbar, </w:t>
      </w:r>
      <w:proofErr w:type="spellStart"/>
      <w:r w:rsidRPr="000440AA" w:rsidR="004A4BFE">
        <w:rPr>
          <w:rFonts w:ascii="Arial" w:hAnsi="Arial" w:cs="Arial"/>
          <w:i/>
          <w:iCs/>
          <w:sz w:val="22"/>
          <w:szCs w:val="22"/>
        </w:rPr>
        <w:t>ostercondritis</w:t>
      </w:r>
      <w:proofErr w:type="spellEnd"/>
      <w:r w:rsidRPr="000440AA" w:rsidR="004A4BFE">
        <w:rPr>
          <w:rFonts w:ascii="Arial" w:hAnsi="Arial" w:cs="Arial"/>
          <w:i/>
          <w:iCs/>
          <w:sz w:val="22"/>
          <w:szCs w:val="22"/>
        </w:rPr>
        <w:t xml:space="preserve"> lumbar, </w:t>
      </w:r>
      <w:proofErr w:type="spellStart"/>
      <w:r w:rsidRPr="000440AA" w:rsidR="004A4BFE">
        <w:rPr>
          <w:rFonts w:ascii="Arial" w:hAnsi="Arial" w:cs="Arial"/>
          <w:i/>
          <w:iCs/>
          <w:sz w:val="22"/>
          <w:szCs w:val="22"/>
        </w:rPr>
        <w:t>sindorme</w:t>
      </w:r>
      <w:proofErr w:type="spellEnd"/>
      <w:r w:rsidRPr="000440AA" w:rsidR="004A4BFE">
        <w:rPr>
          <w:rFonts w:ascii="Arial" w:hAnsi="Arial" w:cs="Arial"/>
          <w:i/>
          <w:iCs/>
          <w:sz w:val="22"/>
          <w:szCs w:val="22"/>
        </w:rPr>
        <w:t xml:space="preserve"> manguito rotador bilateral, </w:t>
      </w:r>
      <w:proofErr w:type="spellStart"/>
      <w:r w:rsidRPr="000440AA" w:rsidR="004A4BFE">
        <w:rPr>
          <w:rFonts w:ascii="Arial" w:hAnsi="Arial" w:cs="Arial"/>
          <w:i/>
          <w:iCs/>
          <w:sz w:val="22"/>
          <w:szCs w:val="22"/>
        </w:rPr>
        <w:t>hallux</w:t>
      </w:r>
      <w:proofErr w:type="spellEnd"/>
      <w:r w:rsidRPr="000440AA" w:rsidR="004A4BFE">
        <w:rPr>
          <w:rFonts w:ascii="Arial" w:hAnsi="Arial" w:cs="Arial"/>
          <w:i/>
          <w:iCs/>
          <w:sz w:val="22"/>
          <w:szCs w:val="22"/>
        </w:rPr>
        <w:t xml:space="preserve"> valgas bilateral, </w:t>
      </w:r>
      <w:proofErr w:type="spellStart"/>
      <w:r w:rsidRPr="000440AA" w:rsidR="004A4BFE">
        <w:rPr>
          <w:rFonts w:ascii="Arial" w:hAnsi="Arial" w:cs="Arial"/>
          <w:i/>
          <w:iCs/>
          <w:sz w:val="22"/>
          <w:szCs w:val="22"/>
        </w:rPr>
        <w:t>espolon</w:t>
      </w:r>
      <w:proofErr w:type="spellEnd"/>
      <w:r w:rsidRPr="000440AA" w:rsidR="004A4BFE">
        <w:rPr>
          <w:rFonts w:ascii="Arial" w:hAnsi="Arial" w:cs="Arial"/>
          <w:i/>
          <w:iCs/>
          <w:sz w:val="22"/>
          <w:szCs w:val="22"/>
        </w:rPr>
        <w:t xml:space="preserve"> calcáneo bilateral, fascitis plantar </w:t>
      </w:r>
      <w:r w:rsidRPr="000440AA" w:rsidR="00BA5864">
        <w:rPr>
          <w:rFonts w:ascii="Arial" w:hAnsi="Arial" w:cs="Arial"/>
          <w:bCs/>
          <w:i/>
          <w:iCs/>
          <w:noProof/>
          <w:sz w:val="22"/>
          <w:szCs w:val="22"/>
          <w:shd w:val="clear" w:color="auto" w:fill="FFFFFF"/>
          <w:lang w:val="es-ES_tradnl" w:eastAsia="es-ES"/>
        </w:rPr>
        <w:drawing>
          <wp:anchor distT="0" distB="0" distL="114300" distR="114300" simplePos="0" relativeHeight="251741184" behindDoc="1" locked="0" layoutInCell="1" allowOverlap="1" wp14:anchorId="5525FD81" wp14:editId="622967A2">
            <wp:simplePos x="0" y="0"/>
            <wp:positionH relativeFrom="column">
              <wp:posOffset>502910</wp:posOffset>
            </wp:positionH>
            <wp:positionV relativeFrom="paragraph">
              <wp:posOffset>1313076</wp:posOffset>
            </wp:positionV>
            <wp:extent cx="4426585" cy="1106170"/>
            <wp:effectExtent l="152400" t="152400" r="361315" b="354330"/>
            <wp:wrapTight wrapText="bothSides">
              <wp:wrapPolygon edited="0">
                <wp:start x="744" y="-2976"/>
                <wp:lineTo x="-620" y="-2480"/>
                <wp:lineTo x="-744" y="13392"/>
                <wp:lineTo x="-744" y="23311"/>
                <wp:lineTo x="-372" y="25295"/>
                <wp:lineTo x="992" y="27775"/>
                <wp:lineTo x="1054" y="28271"/>
                <wp:lineTo x="21504" y="28271"/>
                <wp:lineTo x="21566" y="27775"/>
                <wp:lineTo x="22929" y="25295"/>
                <wp:lineTo x="23239" y="21575"/>
                <wp:lineTo x="23301" y="5456"/>
                <wp:lineTo x="23115" y="744"/>
                <wp:lineTo x="22062" y="-2480"/>
                <wp:lineTo x="21814" y="-2976"/>
                <wp:lineTo x="744" y="-2976"/>
              </wp:wrapPolygon>
            </wp:wrapTight>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t="36669" b="41606"/>
                    <a:stretch/>
                  </pic:blipFill>
                  <pic:spPr bwMode="auto">
                    <a:xfrm>
                      <a:off x="0" y="0"/>
                      <a:ext cx="4426585" cy="110617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0440AA" w:rsidR="004A4BFE">
        <w:rPr>
          <w:rFonts w:ascii="Arial" w:hAnsi="Arial" w:cs="Arial"/>
          <w:i/>
          <w:iCs/>
          <w:sz w:val="22"/>
          <w:szCs w:val="22"/>
        </w:rPr>
        <w:t>bilateral</w:t>
      </w:r>
      <w:r w:rsidRPr="000440AA">
        <w:rPr>
          <w:rFonts w:ascii="Arial" w:hAnsi="Arial" w:cs="Arial"/>
          <w:i/>
          <w:iCs/>
          <w:sz w:val="22"/>
          <w:szCs w:val="22"/>
        </w:rPr>
        <w:t>.</w:t>
      </w:r>
    </w:p>
    <w:p w:rsidR="000440AA" w:rsidP="000440AA" w:rsidRDefault="00C56EA4" w14:paraId="7299C52B" w14:textId="0078BF6D">
      <w:pPr>
        <w:spacing w:line="360" w:lineRule="auto"/>
        <w:ind w:left="851" w:right="851"/>
        <w:jc w:val="both"/>
        <w:rPr>
          <w:rFonts w:ascii="Arial" w:hAnsi="Arial" w:cs="Arial"/>
          <w:bCs/>
          <w:i/>
          <w:iCs/>
          <w:sz w:val="22"/>
          <w:szCs w:val="22"/>
          <w:shd w:val="clear" w:color="auto" w:fill="FFFFFF"/>
          <w:lang w:eastAsia="es-ES"/>
        </w:rPr>
      </w:pPr>
      <w:r w:rsidRPr="001C404B">
        <w:rPr>
          <w:rFonts w:ascii="Arial" w:hAnsi="Arial" w:cs="Arial"/>
          <w:bCs/>
          <w:i/>
          <w:iCs/>
          <w:sz w:val="22"/>
          <w:szCs w:val="22"/>
          <w:u w:val="single"/>
          <w:shd w:val="clear" w:color="auto" w:fill="FFFFFF"/>
          <w:lang w:val="es-ES_tradnl" w:eastAsia="es-ES"/>
        </w:rPr>
        <w:t>Documento</w:t>
      </w:r>
      <w:r w:rsidRPr="001C404B" w:rsidR="001C404B">
        <w:rPr>
          <w:rFonts w:hint="cs" w:ascii="Arial" w:hAnsi="Arial" w:cs="Arial"/>
          <w:i/>
          <w:iCs/>
          <w:sz w:val="22"/>
          <w:szCs w:val="22"/>
        </w:rPr>
        <w:t>: Acta de junta medico laboral 124309</w:t>
      </w:r>
    </w:p>
    <w:p w:rsidRPr="000440AA" w:rsidR="009A7422" w:rsidP="000440AA" w:rsidRDefault="000440AA" w14:paraId="2D691C24" w14:textId="1A806207">
      <w:pPr>
        <w:spacing w:line="360" w:lineRule="auto"/>
        <w:ind w:left="851" w:right="851"/>
        <w:jc w:val="both"/>
        <w:rPr>
          <w:rFonts w:ascii="Arial" w:hAnsi="Arial" w:cs="Arial"/>
          <w:bCs/>
          <w:i/>
          <w:iCs/>
          <w:sz w:val="22"/>
          <w:szCs w:val="22"/>
          <w:shd w:val="clear" w:color="auto" w:fill="FFFFFF"/>
          <w:lang w:val="es-ES_tradnl" w:eastAsia="es-ES"/>
        </w:rPr>
      </w:pPr>
      <w:r w:rsidRPr="009A7422">
        <w:rPr>
          <w:rFonts w:hint="cs" w:ascii="Arial" w:hAnsi="Arial" w:cs="Arial"/>
          <w:i/>
          <w:iCs/>
          <w:noProof/>
          <w:sz w:val="22"/>
          <w:szCs w:val="22"/>
          <w:u w:val="single"/>
        </w:rPr>
        <w:drawing>
          <wp:anchor distT="0" distB="0" distL="114300" distR="114300" simplePos="0" relativeHeight="251737088" behindDoc="1" locked="0" layoutInCell="1" allowOverlap="1" wp14:anchorId="60D9F79B" wp14:editId="7FC3A88F">
            <wp:simplePos x="0" y="0"/>
            <wp:positionH relativeFrom="column">
              <wp:posOffset>502920</wp:posOffset>
            </wp:positionH>
            <wp:positionV relativeFrom="paragraph">
              <wp:posOffset>1957799</wp:posOffset>
            </wp:positionV>
            <wp:extent cx="4628515" cy="837565"/>
            <wp:effectExtent l="152400" t="152400" r="349885" b="356235"/>
            <wp:wrapTight wrapText="bothSides">
              <wp:wrapPolygon edited="0">
                <wp:start x="652" y="-3930"/>
                <wp:lineTo x="-593" y="-3275"/>
                <wp:lineTo x="-711" y="17686"/>
                <wp:lineTo x="-652" y="23909"/>
                <wp:lineTo x="-59" y="28167"/>
                <wp:lineTo x="948" y="29804"/>
                <wp:lineTo x="1008" y="30459"/>
                <wp:lineTo x="21455" y="30459"/>
                <wp:lineTo x="21514" y="29804"/>
                <wp:lineTo x="22522" y="28167"/>
                <wp:lineTo x="22581" y="28167"/>
                <wp:lineTo x="23114" y="23254"/>
                <wp:lineTo x="23174" y="7205"/>
                <wp:lineTo x="22996" y="1310"/>
                <wp:lineTo x="21988" y="-3275"/>
                <wp:lineTo x="21810" y="-3930"/>
                <wp:lineTo x="652" y="-3930"/>
              </wp:wrapPolygon>
            </wp:wrapTight>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628515" cy="83756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1C404B" w:rsidR="00C56EA4">
        <w:rPr>
          <w:rFonts w:ascii="Arial" w:hAnsi="Arial" w:cs="Arial"/>
          <w:bCs/>
          <w:i/>
          <w:iCs/>
          <w:sz w:val="22"/>
          <w:szCs w:val="22"/>
          <w:u w:val="single"/>
          <w:shd w:val="clear" w:color="auto" w:fill="FFFFFF"/>
          <w:lang w:val="es-ES_tradnl" w:eastAsia="es-ES"/>
        </w:rPr>
        <w:t xml:space="preserve">Transcripción parte esencial: </w:t>
      </w:r>
      <w:r w:rsidRPr="001C404B" w:rsidR="001C404B">
        <w:rPr>
          <w:rFonts w:ascii="Arial" w:hAnsi="Arial" w:cs="Arial"/>
          <w:bCs/>
          <w:i/>
          <w:iCs/>
          <w:sz w:val="22"/>
          <w:szCs w:val="22"/>
          <w:u w:val="single"/>
          <w:shd w:val="clear" w:color="auto" w:fill="FFFFFF"/>
          <w:lang w:val="es-ES_tradnl" w:eastAsia="es-ES"/>
        </w:rPr>
        <w:t xml:space="preserve">Fecha 09/02/2021 servicio </w:t>
      </w:r>
      <w:proofErr w:type="spellStart"/>
      <w:r w:rsidRPr="001C404B" w:rsidR="001C404B">
        <w:rPr>
          <w:rFonts w:ascii="Arial" w:hAnsi="Arial" w:cs="Arial"/>
          <w:bCs/>
          <w:i/>
          <w:iCs/>
          <w:sz w:val="22"/>
          <w:szCs w:val="22"/>
          <w:u w:val="single"/>
          <w:shd w:val="clear" w:color="auto" w:fill="FFFFFF"/>
          <w:lang w:val="es-ES_tradnl" w:eastAsia="es-ES"/>
        </w:rPr>
        <w:t>Oftalmologia</w:t>
      </w:r>
      <w:proofErr w:type="spellEnd"/>
      <w:r w:rsidRPr="001C404B" w:rsidR="001C404B">
        <w:rPr>
          <w:rFonts w:ascii="Arial" w:hAnsi="Arial" w:cs="Arial"/>
          <w:bCs/>
          <w:i/>
          <w:iCs/>
          <w:sz w:val="22"/>
          <w:szCs w:val="22"/>
          <w:u w:val="single"/>
          <w:shd w:val="clear" w:color="auto" w:fill="FFFFFF"/>
          <w:lang w:val="es-ES_tradnl" w:eastAsia="es-ES"/>
        </w:rPr>
        <w:t>.</w:t>
      </w:r>
      <w:r w:rsidR="009A7422">
        <w:rPr>
          <w:rFonts w:ascii="Arial" w:hAnsi="Arial" w:cs="Arial"/>
          <w:bCs/>
          <w:i/>
          <w:iCs/>
          <w:sz w:val="22"/>
          <w:szCs w:val="22"/>
          <w:u w:val="single"/>
          <w:shd w:val="clear" w:color="auto" w:fill="FFFFFF"/>
          <w:lang w:val="es-ES_tradnl" w:eastAsia="es-ES"/>
        </w:rPr>
        <w:t xml:space="preserve"> </w:t>
      </w:r>
      <w:r w:rsidRPr="00547B49" w:rsidR="001C404B">
        <w:rPr>
          <w:rFonts w:ascii="Arial" w:hAnsi="Arial" w:cs="Arial"/>
          <w:bCs/>
          <w:i/>
          <w:iCs/>
          <w:sz w:val="22"/>
          <w:szCs w:val="22"/>
          <w:shd w:val="clear" w:color="auto" w:fill="FFFFFF"/>
          <w:lang w:val="es-ES_tradnl" w:eastAsia="es-ES"/>
        </w:rPr>
        <w:t xml:space="preserve">Paciente con antecedente de queratocono o de causado desde 2007 por </w:t>
      </w:r>
      <w:proofErr w:type="spellStart"/>
      <w:r w:rsidRPr="00547B49" w:rsidR="001C404B">
        <w:rPr>
          <w:rFonts w:ascii="Arial" w:hAnsi="Arial" w:cs="Arial"/>
          <w:bCs/>
          <w:i/>
          <w:iCs/>
          <w:sz w:val="22"/>
          <w:szCs w:val="22"/>
          <w:shd w:val="clear" w:color="auto" w:fill="FFFFFF"/>
          <w:lang w:val="es-ES_tradnl" w:eastAsia="es-ES"/>
        </w:rPr>
        <w:t>H.c</w:t>
      </w:r>
      <w:proofErr w:type="spellEnd"/>
      <w:r w:rsidRPr="00547B49" w:rsidR="001C404B">
        <w:rPr>
          <w:rFonts w:ascii="Arial" w:hAnsi="Arial" w:cs="Arial"/>
          <w:bCs/>
          <w:i/>
          <w:iCs/>
          <w:sz w:val="22"/>
          <w:szCs w:val="22"/>
          <w:shd w:val="clear" w:color="auto" w:fill="FFFFFF"/>
          <w:lang w:val="es-ES_tradnl" w:eastAsia="es-ES"/>
        </w:rPr>
        <w:t xml:space="preserve">. en 04-04-2016 trauma penetrante con objeto metálico ojo izquierdo trauma abierto que requirió manejo quirúrgico </w:t>
      </w:r>
      <w:proofErr w:type="spellStart"/>
      <w:r w:rsidRPr="00547B49" w:rsidR="001C404B">
        <w:rPr>
          <w:rFonts w:ascii="Arial" w:hAnsi="Arial" w:cs="Arial"/>
          <w:bCs/>
          <w:i/>
          <w:iCs/>
          <w:sz w:val="22"/>
          <w:szCs w:val="22"/>
          <w:shd w:val="clear" w:color="auto" w:fill="FFFFFF"/>
          <w:lang w:val="es-ES_tradnl" w:eastAsia="es-ES"/>
        </w:rPr>
        <w:t>hosmil</w:t>
      </w:r>
      <w:proofErr w:type="spellEnd"/>
      <w:r w:rsidRPr="00547B49" w:rsidR="001C404B">
        <w:rPr>
          <w:rFonts w:ascii="Arial" w:hAnsi="Arial" w:cs="Arial"/>
          <w:bCs/>
          <w:i/>
          <w:iCs/>
          <w:sz w:val="22"/>
          <w:szCs w:val="22"/>
          <w:shd w:val="clear" w:color="auto" w:fill="FFFFFF"/>
          <w:lang w:val="es-ES_tradnl" w:eastAsia="es-ES"/>
        </w:rPr>
        <w:t xml:space="preserve"> foco emulsificación + lente intraocular vitrectomía </w:t>
      </w:r>
      <w:proofErr w:type="spellStart"/>
      <w:r w:rsidRPr="00547B49" w:rsidR="001C404B">
        <w:rPr>
          <w:rFonts w:ascii="Arial" w:hAnsi="Arial" w:cs="Arial"/>
          <w:i/>
          <w:iCs/>
          <w:sz w:val="22"/>
          <w:szCs w:val="22"/>
        </w:rPr>
        <w:t>Rafla</w:t>
      </w:r>
      <w:proofErr w:type="spellEnd"/>
      <w:r w:rsidRPr="00547B49" w:rsidR="001C404B">
        <w:rPr>
          <w:rFonts w:ascii="Arial" w:hAnsi="Arial" w:cs="Arial"/>
          <w:i/>
          <w:iCs/>
          <w:sz w:val="22"/>
          <w:szCs w:val="22"/>
        </w:rPr>
        <w:t xml:space="preserve"> corneal + reducción de hernia </w:t>
      </w:r>
      <w:proofErr w:type="spellStart"/>
      <w:r w:rsidRPr="00547B49" w:rsidR="001C404B">
        <w:rPr>
          <w:rFonts w:ascii="Arial" w:hAnsi="Arial" w:cs="Arial"/>
          <w:i/>
          <w:iCs/>
          <w:sz w:val="22"/>
          <w:szCs w:val="22"/>
        </w:rPr>
        <w:t>irir</w:t>
      </w:r>
      <w:proofErr w:type="spellEnd"/>
      <w:r w:rsidRPr="00547B49" w:rsidR="001C404B">
        <w:rPr>
          <w:rFonts w:ascii="Arial" w:hAnsi="Arial" w:cs="Arial"/>
          <w:i/>
          <w:iCs/>
          <w:sz w:val="22"/>
          <w:szCs w:val="22"/>
        </w:rPr>
        <w:t xml:space="preserve"> posterior leucoma que requirió queratoplastia penetrante diciembre 2017. </w:t>
      </w:r>
    </w:p>
    <w:p w:rsidR="000440AA" w:rsidP="000440AA" w:rsidRDefault="00547B49" w14:paraId="5D85E28B" w14:textId="575A6847">
      <w:pPr>
        <w:spacing w:line="360" w:lineRule="auto"/>
        <w:ind w:left="851" w:right="851"/>
        <w:jc w:val="both"/>
        <w:rPr>
          <w:rFonts w:ascii="Arial" w:hAnsi="Arial" w:cs="Arial"/>
          <w:i/>
          <w:iCs/>
          <w:sz w:val="22"/>
          <w:szCs w:val="22"/>
        </w:rPr>
      </w:pPr>
      <w:r w:rsidRPr="009A7422">
        <w:rPr>
          <w:rFonts w:hint="cs" w:ascii="Arial" w:hAnsi="Arial" w:cs="Arial"/>
          <w:i/>
          <w:iCs/>
          <w:sz w:val="22"/>
          <w:szCs w:val="22"/>
          <w:u w:val="single"/>
        </w:rPr>
        <w:t>Documento:</w:t>
      </w:r>
      <w:r w:rsidRPr="00547B49">
        <w:rPr>
          <w:rFonts w:hint="cs" w:ascii="Arial" w:hAnsi="Arial" w:cs="Arial"/>
          <w:i/>
          <w:iCs/>
          <w:sz w:val="22"/>
          <w:szCs w:val="22"/>
        </w:rPr>
        <w:t xml:space="preserve"> Acta de junta medico laboral 124309</w:t>
      </w:r>
    </w:p>
    <w:p w:rsidRPr="000440AA" w:rsidR="00547B49" w:rsidP="000440AA" w:rsidRDefault="00547B49" w14:paraId="4D776538" w14:textId="33F51DD2">
      <w:pPr>
        <w:spacing w:line="360" w:lineRule="auto"/>
        <w:ind w:left="851" w:right="851"/>
        <w:jc w:val="both"/>
        <w:rPr>
          <w:rFonts w:ascii="Arial" w:hAnsi="Arial" w:cs="Arial"/>
          <w:bCs/>
          <w:i/>
          <w:iCs/>
          <w:sz w:val="22"/>
          <w:szCs w:val="22"/>
          <w:u w:val="single"/>
          <w:shd w:val="clear" w:color="auto" w:fill="FFFFFF"/>
          <w:lang w:val="es-ES_tradnl" w:eastAsia="es-ES"/>
        </w:rPr>
      </w:pPr>
      <w:r w:rsidRPr="001C404B">
        <w:rPr>
          <w:rFonts w:ascii="Arial" w:hAnsi="Arial" w:cs="Arial"/>
          <w:bCs/>
          <w:i/>
          <w:iCs/>
          <w:sz w:val="22"/>
          <w:szCs w:val="22"/>
          <w:u w:val="single"/>
          <w:shd w:val="clear" w:color="auto" w:fill="FFFFFF"/>
          <w:lang w:val="es-ES_tradnl" w:eastAsia="es-ES"/>
        </w:rPr>
        <w:t>Transcripción parte esencial:</w:t>
      </w:r>
      <w:r>
        <w:rPr>
          <w:rFonts w:ascii="Arial" w:hAnsi="Arial" w:cs="Arial"/>
          <w:bCs/>
          <w:i/>
          <w:iCs/>
          <w:sz w:val="22"/>
          <w:szCs w:val="22"/>
          <w:u w:val="single"/>
          <w:shd w:val="clear" w:color="auto" w:fill="FFFFFF"/>
          <w:lang w:val="es-ES_tradnl" w:eastAsia="es-ES"/>
        </w:rPr>
        <w:t xml:space="preserve"> </w:t>
      </w:r>
      <w:r w:rsidRPr="00D14363">
        <w:rPr>
          <w:rFonts w:hint="cs" w:ascii="Arial" w:hAnsi="Arial" w:cs="Arial"/>
          <w:i/>
          <w:iCs/>
          <w:sz w:val="22"/>
          <w:szCs w:val="22"/>
        </w:rPr>
        <w:t>Fecha: 26/05/2021 servicio psiquiatría (comité basan)</w:t>
      </w:r>
      <w:r>
        <w:rPr>
          <w:rFonts w:ascii="Arial" w:hAnsi="Arial" w:cs="Arial"/>
          <w:i/>
          <w:iCs/>
          <w:sz w:val="22"/>
          <w:szCs w:val="22"/>
        </w:rPr>
        <w:t xml:space="preserve"> antecedente en 2016 de trauma ocular en manejo por psicología ante adaptación a condición física refiere actualmente inestabilidad alteración patrón descanso, no tiene manejo ni valoración por psiquiatría actualmente. </w:t>
      </w:r>
    </w:p>
    <w:p w:rsidRPr="00B12639" w:rsidR="00547B49" w:rsidP="00547B49" w:rsidRDefault="00547B49" w14:paraId="1C99664E" w14:textId="3C1D6C2A">
      <w:pPr>
        <w:pStyle w:val="NormalWeb"/>
        <w:spacing w:after="0" w:afterAutospacing="0" w:line="360" w:lineRule="auto"/>
        <w:ind w:right="851"/>
        <w:contextualSpacing/>
        <w:jc w:val="both"/>
        <w:rPr>
          <w:rFonts w:ascii="Arial" w:hAnsi="Arial" w:cs="Arial"/>
          <w:b/>
          <w:bCs/>
          <w:sz w:val="22"/>
          <w:szCs w:val="22"/>
          <w:u w:val="single"/>
        </w:rPr>
      </w:pPr>
      <w:r w:rsidRPr="006C152A">
        <w:rPr>
          <w:rFonts w:hint="cs" w:ascii="Arial" w:hAnsi="Arial" w:cs="Arial"/>
          <w:b/>
          <w:bCs/>
          <w:noProof/>
          <w:sz w:val="22"/>
          <w:szCs w:val="22"/>
        </w:rPr>
        <w:drawing>
          <wp:anchor distT="0" distB="0" distL="114300" distR="114300" simplePos="0" relativeHeight="251739136" behindDoc="1" locked="0" layoutInCell="1" allowOverlap="1" wp14:anchorId="144FD7B3" wp14:editId="7F94E7EE">
            <wp:simplePos x="0" y="0"/>
            <wp:positionH relativeFrom="column">
              <wp:posOffset>478332</wp:posOffset>
            </wp:positionH>
            <wp:positionV relativeFrom="paragraph">
              <wp:posOffset>152556</wp:posOffset>
            </wp:positionV>
            <wp:extent cx="4756785" cy="880745"/>
            <wp:effectExtent l="152400" t="152400" r="361315" b="351155"/>
            <wp:wrapTight wrapText="bothSides">
              <wp:wrapPolygon edited="0">
                <wp:start x="634" y="-3738"/>
                <wp:lineTo x="-577" y="-3115"/>
                <wp:lineTo x="-692" y="23671"/>
                <wp:lineTo x="-231" y="26786"/>
                <wp:lineTo x="923" y="29278"/>
                <wp:lineTo x="980" y="29901"/>
                <wp:lineTo x="21511" y="29901"/>
                <wp:lineTo x="21568" y="29278"/>
                <wp:lineTo x="22722" y="26786"/>
                <wp:lineTo x="22779" y="26786"/>
                <wp:lineTo x="23125" y="22114"/>
                <wp:lineTo x="23183" y="6852"/>
                <wp:lineTo x="23010" y="934"/>
                <wp:lineTo x="22030" y="-3115"/>
                <wp:lineTo x="21799" y="-3738"/>
                <wp:lineTo x="634" y="-3738"/>
              </wp:wrapPolygon>
            </wp:wrapTight>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4756785" cy="88074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9A7422" w:rsidP="009A7422" w:rsidRDefault="009A7422" w14:paraId="2545B1F5" w14:textId="77777777">
      <w:pPr>
        <w:pStyle w:val="NormalWeb"/>
        <w:spacing w:after="0" w:afterAutospacing="0" w:line="360" w:lineRule="auto"/>
        <w:ind w:right="851"/>
        <w:contextualSpacing/>
        <w:jc w:val="both"/>
        <w:rPr>
          <w:rFonts w:ascii="Arial" w:hAnsi="Arial" w:cs="Arial"/>
          <w:i/>
          <w:iCs/>
          <w:sz w:val="22"/>
          <w:szCs w:val="22"/>
        </w:rPr>
      </w:pPr>
    </w:p>
    <w:p w:rsidRPr="00D14363" w:rsidR="00547B49" w:rsidP="009A7422" w:rsidRDefault="00547B49" w14:paraId="43F68D89" w14:textId="0E928003">
      <w:pPr>
        <w:pStyle w:val="NormalWeb"/>
        <w:spacing w:after="0" w:afterAutospacing="0" w:line="360" w:lineRule="auto"/>
        <w:ind w:left="851" w:right="851"/>
        <w:contextualSpacing/>
        <w:jc w:val="both"/>
        <w:rPr>
          <w:rFonts w:ascii="Arial" w:hAnsi="Arial" w:cs="Arial"/>
          <w:i/>
          <w:iCs/>
          <w:sz w:val="22"/>
          <w:szCs w:val="22"/>
        </w:rPr>
      </w:pPr>
      <w:r w:rsidRPr="000440AA">
        <w:rPr>
          <w:rFonts w:hint="cs" w:ascii="Arial" w:hAnsi="Arial" w:cs="Arial"/>
          <w:i/>
          <w:iCs/>
          <w:sz w:val="22"/>
          <w:szCs w:val="22"/>
          <w:u w:val="single"/>
        </w:rPr>
        <w:t>Documento:</w:t>
      </w:r>
      <w:r w:rsidRPr="00D14363">
        <w:rPr>
          <w:rFonts w:hint="cs" w:ascii="Arial" w:hAnsi="Arial" w:cs="Arial"/>
          <w:i/>
          <w:iCs/>
          <w:sz w:val="22"/>
          <w:szCs w:val="22"/>
        </w:rPr>
        <w:t xml:space="preserve"> Acta de junta medico laboral 124309</w:t>
      </w:r>
    </w:p>
    <w:p w:rsidR="00547B49" w:rsidP="00547B49" w:rsidRDefault="000440AA" w14:paraId="7AC93009" w14:textId="3B27B735">
      <w:pPr>
        <w:pStyle w:val="NormalWeb"/>
        <w:spacing w:after="0" w:afterAutospacing="0" w:line="360" w:lineRule="auto"/>
        <w:ind w:left="851" w:right="851"/>
        <w:contextualSpacing/>
        <w:jc w:val="both"/>
        <w:rPr>
          <w:rFonts w:ascii="Arial" w:hAnsi="Arial" w:cs="Arial"/>
          <w:i/>
          <w:iCs/>
          <w:sz w:val="22"/>
          <w:szCs w:val="22"/>
        </w:rPr>
      </w:pPr>
      <w:r w:rsidRPr="006C152A">
        <w:rPr>
          <w:rFonts w:hint="cs" w:ascii="Arial" w:hAnsi="Arial" w:cs="Arial"/>
          <w:noProof/>
          <w:sz w:val="22"/>
          <w:szCs w:val="22"/>
        </w:rPr>
        <w:drawing>
          <wp:anchor distT="0" distB="0" distL="114300" distR="114300" simplePos="0" relativeHeight="251740160" behindDoc="1" locked="0" layoutInCell="1" allowOverlap="1" wp14:anchorId="2637879A" wp14:editId="6501CEDC">
            <wp:simplePos x="0" y="0"/>
            <wp:positionH relativeFrom="column">
              <wp:posOffset>525780</wp:posOffset>
            </wp:positionH>
            <wp:positionV relativeFrom="paragraph">
              <wp:posOffset>1193165</wp:posOffset>
            </wp:positionV>
            <wp:extent cx="4711700" cy="922655"/>
            <wp:effectExtent l="152400" t="152400" r="355600" b="360045"/>
            <wp:wrapTight wrapText="bothSides">
              <wp:wrapPolygon edited="0">
                <wp:start x="640" y="-3568"/>
                <wp:lineTo x="-582" y="-2973"/>
                <wp:lineTo x="-699" y="23785"/>
                <wp:lineTo x="-466" y="25569"/>
                <wp:lineTo x="932" y="29137"/>
                <wp:lineTo x="990" y="29732"/>
                <wp:lineTo x="21484" y="29732"/>
                <wp:lineTo x="21542" y="29137"/>
                <wp:lineTo x="22881" y="25569"/>
                <wp:lineTo x="23114" y="21109"/>
                <wp:lineTo x="23172" y="6541"/>
                <wp:lineTo x="22997" y="892"/>
                <wp:lineTo x="22008" y="-2973"/>
                <wp:lineTo x="21775" y="-3568"/>
                <wp:lineTo x="640" y="-3568"/>
              </wp:wrapPolygon>
            </wp:wrapTight>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4711700" cy="92265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547B49" w:rsidR="00547B49">
        <w:rPr>
          <w:rFonts w:ascii="Arial" w:hAnsi="Arial" w:cs="Arial"/>
          <w:i/>
          <w:iCs/>
          <w:sz w:val="22"/>
          <w:szCs w:val="22"/>
          <w:u w:val="single"/>
        </w:rPr>
        <w:t>Transcripción parte esencial:</w:t>
      </w:r>
      <w:r w:rsidR="00547B49">
        <w:rPr>
          <w:rFonts w:ascii="Arial" w:hAnsi="Arial" w:cs="Arial"/>
          <w:i/>
          <w:iCs/>
          <w:sz w:val="22"/>
          <w:szCs w:val="22"/>
        </w:rPr>
        <w:t xml:space="preserve"> </w:t>
      </w:r>
      <w:r w:rsidRPr="00D14363" w:rsidR="00547B49">
        <w:rPr>
          <w:rFonts w:hint="cs" w:ascii="Arial" w:hAnsi="Arial" w:cs="Arial"/>
          <w:i/>
          <w:iCs/>
          <w:sz w:val="22"/>
          <w:szCs w:val="22"/>
        </w:rPr>
        <w:t>Fecha: 16/12/2021 servicio otorrino</w:t>
      </w:r>
      <w:r w:rsidR="00547B49">
        <w:rPr>
          <w:rFonts w:ascii="Arial" w:hAnsi="Arial" w:cs="Arial"/>
          <w:i/>
          <w:iCs/>
          <w:sz w:val="22"/>
          <w:szCs w:val="22"/>
        </w:rPr>
        <w:t xml:space="preserve"> refiere trauma acústico por onda explosiva en el 2003 en Nariño durante patrullaje con posterior </w:t>
      </w:r>
      <w:proofErr w:type="spellStart"/>
      <w:r w:rsidR="00547B49">
        <w:rPr>
          <w:rFonts w:ascii="Arial" w:hAnsi="Arial" w:cs="Arial"/>
          <w:i/>
          <w:iCs/>
          <w:sz w:val="22"/>
          <w:szCs w:val="22"/>
        </w:rPr>
        <w:t>tinnitus</w:t>
      </w:r>
      <w:proofErr w:type="spellEnd"/>
      <w:r w:rsidR="00547B49">
        <w:rPr>
          <w:rFonts w:ascii="Arial" w:hAnsi="Arial" w:cs="Arial"/>
          <w:i/>
          <w:iCs/>
          <w:sz w:val="22"/>
          <w:szCs w:val="22"/>
        </w:rPr>
        <w:t xml:space="preserve"> bilateral signos y síntomas </w:t>
      </w:r>
      <w:proofErr w:type="spellStart"/>
      <w:r w:rsidR="00547B49">
        <w:rPr>
          <w:rFonts w:ascii="Arial" w:hAnsi="Arial" w:cs="Arial"/>
          <w:i/>
          <w:iCs/>
          <w:sz w:val="22"/>
          <w:szCs w:val="22"/>
        </w:rPr>
        <w:t>tinnitus</w:t>
      </w:r>
      <w:proofErr w:type="spellEnd"/>
      <w:r w:rsidR="00547B49">
        <w:rPr>
          <w:rFonts w:ascii="Arial" w:hAnsi="Arial" w:cs="Arial"/>
          <w:i/>
          <w:iCs/>
          <w:sz w:val="22"/>
          <w:szCs w:val="22"/>
        </w:rPr>
        <w:t xml:space="preserve"> bilateral persistente.</w:t>
      </w:r>
    </w:p>
    <w:p w:rsidRPr="00547B49" w:rsidR="00547B49" w:rsidP="000440AA" w:rsidRDefault="00547B49" w14:paraId="049D532B" w14:textId="11CE8742">
      <w:pPr>
        <w:pStyle w:val="NormalWeb"/>
        <w:spacing w:after="0" w:afterAutospacing="0" w:line="360" w:lineRule="auto"/>
        <w:ind w:right="851"/>
        <w:contextualSpacing/>
        <w:jc w:val="both"/>
        <w:rPr>
          <w:rFonts w:ascii="Arial" w:hAnsi="Arial" w:cs="Arial"/>
          <w:i/>
          <w:iCs/>
          <w:sz w:val="22"/>
          <w:szCs w:val="22"/>
        </w:rPr>
      </w:pPr>
    </w:p>
    <w:p w:rsidRPr="00D14363" w:rsidR="00547B49" w:rsidP="00547B49" w:rsidRDefault="00547B49" w14:paraId="1344D453" w14:textId="74382C0B">
      <w:pPr>
        <w:pStyle w:val="NormalWeb"/>
        <w:spacing w:after="0" w:afterAutospacing="0" w:line="360" w:lineRule="auto"/>
        <w:ind w:left="851" w:right="851"/>
        <w:contextualSpacing/>
        <w:jc w:val="both"/>
        <w:rPr>
          <w:rFonts w:ascii="Arial" w:hAnsi="Arial" w:cs="Arial"/>
          <w:i/>
          <w:iCs/>
          <w:sz w:val="22"/>
          <w:szCs w:val="22"/>
        </w:rPr>
      </w:pPr>
      <w:r w:rsidRPr="000440AA">
        <w:rPr>
          <w:rFonts w:hint="cs" w:ascii="Arial" w:hAnsi="Arial" w:cs="Arial"/>
          <w:i/>
          <w:iCs/>
          <w:sz w:val="22"/>
          <w:szCs w:val="22"/>
          <w:u w:val="single"/>
        </w:rPr>
        <w:t xml:space="preserve">Documento: </w:t>
      </w:r>
      <w:r w:rsidRPr="00D14363">
        <w:rPr>
          <w:rFonts w:hint="cs" w:ascii="Arial" w:hAnsi="Arial" w:cs="Arial"/>
          <w:i/>
          <w:iCs/>
          <w:sz w:val="22"/>
          <w:szCs w:val="22"/>
        </w:rPr>
        <w:t>Acta de junta medico laboral 124309</w:t>
      </w:r>
    </w:p>
    <w:p w:rsidRPr="00D14363" w:rsidR="00547B49" w:rsidP="00547B49" w:rsidRDefault="000440AA" w14:paraId="52923C02" w14:textId="0C5DF5B3">
      <w:pPr>
        <w:pStyle w:val="NormalWeb"/>
        <w:spacing w:after="0" w:afterAutospacing="0" w:line="360" w:lineRule="auto"/>
        <w:ind w:left="851" w:right="851"/>
        <w:contextualSpacing/>
        <w:jc w:val="both"/>
        <w:rPr>
          <w:rFonts w:ascii="Arial" w:hAnsi="Arial" w:cs="Arial"/>
          <w:i/>
          <w:iCs/>
          <w:sz w:val="22"/>
          <w:szCs w:val="22"/>
        </w:rPr>
      </w:pPr>
      <w:r w:rsidRPr="006C152A">
        <w:rPr>
          <w:rFonts w:hint="cs" w:ascii="Arial" w:hAnsi="Arial" w:cs="Arial"/>
          <w:noProof/>
          <w:sz w:val="22"/>
          <w:szCs w:val="22"/>
        </w:rPr>
        <w:drawing>
          <wp:anchor distT="0" distB="0" distL="114300" distR="114300" simplePos="0" relativeHeight="251738112" behindDoc="1" locked="0" layoutInCell="1" allowOverlap="1" wp14:anchorId="046DD6EC" wp14:editId="28EB0700">
            <wp:simplePos x="0" y="0"/>
            <wp:positionH relativeFrom="column">
              <wp:posOffset>480695</wp:posOffset>
            </wp:positionH>
            <wp:positionV relativeFrom="paragraph">
              <wp:posOffset>795020</wp:posOffset>
            </wp:positionV>
            <wp:extent cx="4789170" cy="1052195"/>
            <wp:effectExtent l="0" t="0" r="0" b="1905"/>
            <wp:wrapTight wrapText="bothSides">
              <wp:wrapPolygon edited="0">
                <wp:start x="0" y="0"/>
                <wp:lineTo x="0" y="21378"/>
                <wp:lineTo x="21537" y="21378"/>
                <wp:lineTo x="21537" y="0"/>
                <wp:lineTo x="0" y="0"/>
              </wp:wrapPolygon>
            </wp:wrapTight>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4789170" cy="1052195"/>
                    </a:xfrm>
                    <a:prstGeom prst="rect">
                      <a:avLst/>
                    </a:prstGeom>
                  </pic:spPr>
                </pic:pic>
              </a:graphicData>
            </a:graphic>
            <wp14:sizeRelH relativeFrom="page">
              <wp14:pctWidth>0</wp14:pctWidth>
            </wp14:sizeRelH>
            <wp14:sizeRelV relativeFrom="page">
              <wp14:pctHeight>0</wp14:pctHeight>
            </wp14:sizeRelV>
          </wp:anchor>
        </w:drawing>
      </w:r>
      <w:r w:rsidRPr="009A7422">
        <w:rPr>
          <w:rFonts w:ascii="Arial" w:hAnsi="Arial" w:cs="Arial"/>
          <w:i/>
          <w:iCs/>
          <w:sz w:val="22"/>
          <w:szCs w:val="22"/>
          <w:u w:val="single"/>
        </w:rPr>
        <w:t>Transcripción parte esencial:</w:t>
      </w:r>
      <w:r>
        <w:rPr>
          <w:rFonts w:ascii="Arial" w:hAnsi="Arial" w:cs="Arial"/>
          <w:i/>
          <w:iCs/>
          <w:sz w:val="22"/>
          <w:szCs w:val="22"/>
        </w:rPr>
        <w:t xml:space="preserve"> </w:t>
      </w:r>
      <w:r w:rsidRPr="00D14363" w:rsidR="00547B49">
        <w:rPr>
          <w:rFonts w:hint="cs" w:ascii="Arial" w:hAnsi="Arial" w:cs="Arial"/>
          <w:i/>
          <w:iCs/>
          <w:sz w:val="22"/>
          <w:szCs w:val="22"/>
        </w:rPr>
        <w:t>Fecha: 25/11/2020 servicio dermatología</w:t>
      </w:r>
      <w:r w:rsidR="00547B49">
        <w:rPr>
          <w:rFonts w:ascii="Arial" w:hAnsi="Arial" w:cs="Arial"/>
          <w:i/>
          <w:iCs/>
          <w:sz w:val="22"/>
          <w:szCs w:val="22"/>
        </w:rPr>
        <w:t xml:space="preserve">. </w:t>
      </w:r>
      <w:r w:rsidR="009A7422">
        <w:rPr>
          <w:rFonts w:ascii="Arial" w:hAnsi="Arial" w:cs="Arial"/>
          <w:i/>
          <w:iCs/>
          <w:sz w:val="22"/>
          <w:szCs w:val="22"/>
        </w:rPr>
        <w:t xml:space="preserve">Fecha iniciación 2019 batallón Cartagena-La Guajira comienzan cambiar de coloración en lamina ungueal </w:t>
      </w:r>
    </w:p>
    <w:p w:rsidR="000440AA" w:rsidP="009A7422" w:rsidRDefault="000440AA" w14:paraId="4285910E" w14:textId="77777777">
      <w:pPr>
        <w:pStyle w:val="NormalWeb"/>
        <w:spacing w:after="0" w:afterAutospacing="0" w:line="360" w:lineRule="auto"/>
        <w:ind w:left="851" w:right="851"/>
        <w:contextualSpacing/>
        <w:jc w:val="both"/>
        <w:rPr>
          <w:rFonts w:ascii="Arial" w:hAnsi="Arial" w:cs="Arial"/>
          <w:i/>
          <w:iCs/>
          <w:sz w:val="22"/>
          <w:szCs w:val="22"/>
        </w:rPr>
      </w:pPr>
    </w:p>
    <w:p w:rsidRPr="009A7422" w:rsidR="00547B49" w:rsidP="009A7422" w:rsidRDefault="00547B49" w14:paraId="58C600E5" w14:textId="1B345AA1">
      <w:pPr>
        <w:pStyle w:val="NormalWeb"/>
        <w:spacing w:after="0" w:afterAutospacing="0" w:line="360" w:lineRule="auto"/>
        <w:ind w:left="851" w:right="851"/>
        <w:contextualSpacing/>
        <w:jc w:val="both"/>
        <w:rPr>
          <w:rFonts w:ascii="Arial" w:hAnsi="Arial" w:cs="Arial"/>
          <w:i/>
          <w:iCs/>
          <w:sz w:val="22"/>
          <w:szCs w:val="22"/>
        </w:rPr>
      </w:pPr>
      <w:r w:rsidRPr="000440AA">
        <w:rPr>
          <w:rFonts w:hint="cs" w:ascii="Arial" w:hAnsi="Arial" w:cs="Arial"/>
          <w:i/>
          <w:iCs/>
          <w:sz w:val="22"/>
          <w:szCs w:val="22"/>
          <w:u w:val="single"/>
        </w:rPr>
        <w:t>Documento:</w:t>
      </w:r>
      <w:r w:rsidRPr="009A7422">
        <w:rPr>
          <w:rFonts w:hint="cs" w:ascii="Arial" w:hAnsi="Arial" w:cs="Arial"/>
          <w:i/>
          <w:iCs/>
          <w:sz w:val="22"/>
          <w:szCs w:val="22"/>
        </w:rPr>
        <w:t xml:space="preserve"> Acta de junta medico laboral 124309</w:t>
      </w:r>
    </w:p>
    <w:p w:rsidRPr="00CC1DD3" w:rsidR="00C56EA4" w:rsidP="00CC1DD3" w:rsidRDefault="009A7422" w14:paraId="5AD82F35" w14:textId="48C3558C">
      <w:pPr>
        <w:pStyle w:val="NormalWeb"/>
        <w:spacing w:after="0" w:afterAutospacing="0" w:line="360" w:lineRule="auto"/>
        <w:ind w:left="851" w:right="851"/>
        <w:contextualSpacing/>
        <w:jc w:val="both"/>
        <w:rPr>
          <w:rFonts w:ascii="Arial" w:hAnsi="Arial" w:cs="Arial"/>
          <w:i/>
          <w:iCs/>
          <w:sz w:val="22"/>
          <w:szCs w:val="22"/>
        </w:rPr>
      </w:pPr>
      <w:r w:rsidRPr="009A7422">
        <w:rPr>
          <w:rFonts w:ascii="Arial" w:hAnsi="Arial" w:cs="Arial"/>
          <w:i/>
          <w:iCs/>
          <w:sz w:val="22"/>
          <w:szCs w:val="22"/>
          <w:u w:val="single"/>
        </w:rPr>
        <w:t>Transcripción parte esencial:</w:t>
      </w:r>
      <w:r>
        <w:rPr>
          <w:rFonts w:ascii="Arial" w:hAnsi="Arial" w:cs="Arial"/>
          <w:i/>
          <w:iCs/>
          <w:sz w:val="22"/>
          <w:szCs w:val="22"/>
        </w:rPr>
        <w:t xml:space="preserve"> </w:t>
      </w:r>
      <w:r w:rsidRPr="00D14363" w:rsidR="00547B49">
        <w:rPr>
          <w:rFonts w:hint="cs" w:ascii="Arial" w:hAnsi="Arial" w:cs="Arial"/>
          <w:i/>
          <w:iCs/>
          <w:sz w:val="22"/>
          <w:szCs w:val="22"/>
        </w:rPr>
        <w:t>Fecha: 02/12/2020 servicio medicina familiar</w:t>
      </w:r>
      <w:r>
        <w:rPr>
          <w:rFonts w:ascii="Arial" w:hAnsi="Arial" w:cs="Arial"/>
          <w:i/>
          <w:iCs/>
          <w:sz w:val="22"/>
          <w:szCs w:val="22"/>
        </w:rPr>
        <w:t xml:space="preserve"> paciente de 39 años con antecedente de gastritis crónica desde 2010 en manejo con omeprazol y </w:t>
      </w:r>
      <w:proofErr w:type="spellStart"/>
      <w:r>
        <w:rPr>
          <w:rFonts w:ascii="Arial" w:hAnsi="Arial" w:cs="Arial"/>
          <w:i/>
          <w:iCs/>
          <w:sz w:val="22"/>
          <w:szCs w:val="22"/>
        </w:rPr>
        <w:t>Milanta</w:t>
      </w:r>
      <w:proofErr w:type="spellEnd"/>
      <w:r>
        <w:rPr>
          <w:rFonts w:ascii="Arial" w:hAnsi="Arial" w:cs="Arial"/>
          <w:i/>
          <w:iCs/>
          <w:sz w:val="22"/>
          <w:szCs w:val="22"/>
        </w:rPr>
        <w:t>. Adicional con trauma en ojo izquierdo en 2016 manejado por oftalmología desde entonces con cefalea postraumática.</w:t>
      </w:r>
    </w:p>
    <w:p w:rsidRPr="006C152A" w:rsidR="00C56EA4" w:rsidP="004A4BFE" w:rsidRDefault="00C56EA4" w14:paraId="7BB68B87" w14:textId="77777777">
      <w:pPr>
        <w:spacing w:line="360" w:lineRule="auto"/>
        <w:jc w:val="center"/>
        <w:rPr>
          <w:rFonts w:ascii="Arial" w:hAnsi="Arial" w:cs="Arial"/>
          <w:bCs/>
          <w:sz w:val="22"/>
          <w:szCs w:val="22"/>
        </w:rPr>
      </w:pPr>
    </w:p>
    <w:p w:rsidR="00C6627F" w:rsidP="00E15650" w:rsidRDefault="00B659CF" w14:paraId="39BB5AAA" w14:textId="38DF45EB">
      <w:pPr>
        <w:spacing w:line="360" w:lineRule="auto"/>
        <w:jc w:val="both"/>
        <w:rPr>
          <w:rFonts w:ascii="Arial" w:hAnsi="Arial" w:cs="Arial"/>
          <w:bCs/>
          <w:sz w:val="22"/>
          <w:szCs w:val="22"/>
        </w:rPr>
      </w:pPr>
      <w:r>
        <w:rPr>
          <w:rFonts w:ascii="Arial" w:hAnsi="Arial" w:cs="Arial"/>
          <w:bCs/>
          <w:sz w:val="22"/>
          <w:szCs w:val="22"/>
        </w:rPr>
        <w:t>Como se observa en el acta de la junta medico laboral</w:t>
      </w:r>
      <w:r w:rsidR="006C7C5A">
        <w:rPr>
          <w:rFonts w:ascii="Arial" w:hAnsi="Arial" w:cs="Arial"/>
          <w:bCs/>
          <w:sz w:val="22"/>
          <w:szCs w:val="22"/>
        </w:rPr>
        <w:t>,</w:t>
      </w:r>
      <w:r>
        <w:rPr>
          <w:rFonts w:ascii="Arial" w:hAnsi="Arial" w:cs="Arial"/>
          <w:bCs/>
          <w:sz w:val="22"/>
          <w:szCs w:val="22"/>
        </w:rPr>
        <w:t xml:space="preserve"> se recopilan los antecedentes médicos del paciente y que se encuentran soportados en la historia clínica, tal situación implica que el señor Guerra </w:t>
      </w:r>
      <w:r w:rsidR="006C7C5A">
        <w:rPr>
          <w:rFonts w:ascii="Arial" w:hAnsi="Arial" w:cs="Arial"/>
          <w:bCs/>
          <w:sz w:val="22"/>
          <w:szCs w:val="22"/>
        </w:rPr>
        <w:t>padecía</w:t>
      </w:r>
      <w:r>
        <w:rPr>
          <w:rFonts w:ascii="Arial" w:hAnsi="Arial" w:cs="Arial"/>
          <w:bCs/>
          <w:sz w:val="22"/>
          <w:szCs w:val="22"/>
        </w:rPr>
        <w:t xml:space="preserve"> de dichas enfermedades de manera anterior a la fecha de suscripción del aseguramiento</w:t>
      </w:r>
      <w:r w:rsidR="000440AA">
        <w:rPr>
          <w:rFonts w:ascii="Arial" w:hAnsi="Arial" w:cs="Arial"/>
          <w:bCs/>
          <w:sz w:val="22"/>
          <w:szCs w:val="22"/>
        </w:rPr>
        <w:t xml:space="preserve"> (20 de enero de 2020)</w:t>
      </w:r>
      <w:r>
        <w:rPr>
          <w:rFonts w:ascii="Arial" w:hAnsi="Arial" w:cs="Arial"/>
          <w:bCs/>
          <w:sz w:val="22"/>
          <w:szCs w:val="22"/>
        </w:rPr>
        <w:t xml:space="preserve"> y no que dichos diagnósticos se hayan </w:t>
      </w:r>
      <w:r w:rsidR="00DD3D69">
        <w:rPr>
          <w:rFonts w:ascii="Arial" w:hAnsi="Arial" w:cs="Arial"/>
          <w:bCs/>
          <w:sz w:val="22"/>
          <w:szCs w:val="22"/>
        </w:rPr>
        <w:t xml:space="preserve">develado </w:t>
      </w:r>
      <w:r w:rsidR="00227871">
        <w:rPr>
          <w:rFonts w:ascii="Arial" w:hAnsi="Arial" w:cs="Arial"/>
          <w:bCs/>
          <w:sz w:val="22"/>
          <w:szCs w:val="22"/>
        </w:rPr>
        <w:t>únicamente</w:t>
      </w:r>
      <w:r>
        <w:rPr>
          <w:rFonts w:ascii="Arial" w:hAnsi="Arial" w:cs="Arial"/>
          <w:bCs/>
          <w:sz w:val="22"/>
          <w:szCs w:val="22"/>
        </w:rPr>
        <w:t xml:space="preserve"> desde el año 2022 cuando se emitió el dictamen como se pretende </w:t>
      </w:r>
      <w:r w:rsidR="0078164A">
        <w:rPr>
          <w:rFonts w:ascii="Arial" w:hAnsi="Arial" w:cs="Arial"/>
          <w:bCs/>
          <w:sz w:val="22"/>
          <w:szCs w:val="22"/>
        </w:rPr>
        <w:t xml:space="preserve">hacer ver por la parte demandante, toda vez que lo cierto es que las enfermedades sufridas por el señor Guerra son de vieja data y debieron comunicarse antes de perfeccionar el contrato de seguro, sin embargo ello no sucedió generando las consecuencias previstas en el artículo 1058 del código de comercio. </w:t>
      </w:r>
    </w:p>
    <w:p w:rsidRPr="006C152A" w:rsidR="0078164A" w:rsidP="00E15650" w:rsidRDefault="0078164A" w14:paraId="141D74DB" w14:textId="77777777">
      <w:pPr>
        <w:spacing w:line="360" w:lineRule="auto"/>
        <w:jc w:val="both"/>
        <w:rPr>
          <w:rFonts w:ascii="Arial" w:hAnsi="Arial" w:cs="Arial"/>
          <w:bCs/>
          <w:sz w:val="22"/>
          <w:szCs w:val="22"/>
        </w:rPr>
      </w:pPr>
    </w:p>
    <w:p w:rsidRPr="006C152A" w:rsidR="0078164A" w:rsidP="00C56EA4" w:rsidRDefault="00C6627F" w14:paraId="171464A6" w14:textId="1622BF67">
      <w:pPr>
        <w:spacing w:line="360" w:lineRule="auto"/>
        <w:jc w:val="both"/>
        <w:rPr>
          <w:rFonts w:ascii="Arial" w:hAnsi="Arial" w:cs="Arial"/>
          <w:bCs/>
          <w:sz w:val="22"/>
          <w:szCs w:val="22"/>
        </w:rPr>
      </w:pPr>
      <w:r w:rsidRPr="006C152A">
        <w:rPr>
          <w:rFonts w:hint="cs" w:ascii="Arial" w:hAnsi="Arial" w:cs="Arial"/>
          <w:b/>
          <w:sz w:val="22"/>
          <w:szCs w:val="22"/>
        </w:rPr>
        <w:t>OCTAVO:</w:t>
      </w:r>
      <w:r w:rsidRPr="006C152A" w:rsidR="004C7F07">
        <w:rPr>
          <w:rFonts w:hint="cs" w:ascii="Arial" w:hAnsi="Arial" w:cs="Arial"/>
          <w:bCs/>
          <w:sz w:val="22"/>
          <w:szCs w:val="22"/>
        </w:rPr>
        <w:t xml:space="preserve"> </w:t>
      </w:r>
      <w:r w:rsidR="00C56EA4">
        <w:rPr>
          <w:rFonts w:ascii="Arial" w:hAnsi="Arial" w:cs="Arial"/>
          <w:sz w:val="22"/>
          <w:szCs w:val="22"/>
        </w:rPr>
        <w:t>No es cierto</w:t>
      </w:r>
      <w:r w:rsidR="00DD3D69">
        <w:rPr>
          <w:rFonts w:ascii="Arial" w:hAnsi="Arial" w:cs="Arial"/>
          <w:sz w:val="22"/>
          <w:szCs w:val="22"/>
        </w:rPr>
        <w:t xml:space="preserve">, la parte demandante pretende hacer ver que las enfermedades que aquejaban al señor Juan Carlos Guerra únicamente se develaron a partir del dictamen que determinó la pérdida de capacidad laboral, sin embargo el dictamen recoge los antecedentes médicos de las mismas anotaciones de la historia clínica del señor Guerra en donde se evidencian antecedentes clínicos con fechas muy anteriores a la suscripción del contrato de seguro y que no fueron informadas antes del perfeccionamiento del aseguramiento. De ahí entonces que, aquello que se reprocha al señor Guerra no es la omisión de informar a la seguradora sobre el dictamen de la junta medico laboral al momento de suscribir su aseguramiento porque ello es una imposibilidad material ya que el aseguramiento se produjo en el año 2020 y el dictamen se conoció hasta el año 2022, sino que </w:t>
      </w:r>
      <w:r w:rsidR="00E20536">
        <w:rPr>
          <w:rFonts w:ascii="Arial" w:hAnsi="Arial" w:cs="Arial"/>
          <w:sz w:val="22"/>
          <w:szCs w:val="22"/>
        </w:rPr>
        <w:t xml:space="preserve">aquello que se reprocha es la omisión al momento de declarar su estado de salud, ya que la compañía aseguradora le indagó de manera clara sobre las enfermedades que padeció o padecía y el señor Guerra no declaró la existencia de sus enfermedades: </w:t>
      </w:r>
      <w:r w:rsidRPr="00B12639" w:rsidR="00C8658D">
        <w:rPr>
          <w:rFonts w:ascii="Arial" w:hAnsi="Arial" w:cs="Arial"/>
          <w:bCs/>
          <w:i/>
          <w:iCs/>
          <w:sz w:val="22"/>
          <w:szCs w:val="22"/>
          <w:shd w:val="clear" w:color="auto" w:fill="FFFFFF"/>
          <w:lang w:val="es-ES_tradnl" w:eastAsia="es-ES"/>
        </w:rPr>
        <w:t>“</w:t>
      </w:r>
      <w:proofErr w:type="spellStart"/>
      <w:r w:rsidRPr="00C8658D" w:rsidR="00C8658D">
        <w:rPr>
          <w:rFonts w:ascii="Arial" w:hAnsi="Arial" w:cs="Arial"/>
          <w:bCs/>
          <w:i/>
          <w:iCs/>
          <w:sz w:val="22"/>
          <w:szCs w:val="22"/>
          <w:shd w:val="clear" w:color="auto" w:fill="FFFFFF"/>
          <w:lang w:val="es-ES_tradnl" w:eastAsia="es-ES"/>
        </w:rPr>
        <w:t>Discopatia</w:t>
      </w:r>
      <w:proofErr w:type="spellEnd"/>
      <w:r w:rsidRPr="00C8658D" w:rsidR="00C8658D">
        <w:rPr>
          <w:rFonts w:ascii="Arial" w:hAnsi="Arial" w:cs="Arial"/>
          <w:bCs/>
          <w:i/>
          <w:iCs/>
          <w:sz w:val="22"/>
          <w:szCs w:val="22"/>
          <w:shd w:val="clear" w:color="auto" w:fill="FFFFFF"/>
          <w:lang w:val="es-ES_tradnl" w:eastAsia="es-ES"/>
        </w:rPr>
        <w:t xml:space="preserve"> lumbar, </w:t>
      </w:r>
      <w:proofErr w:type="spellStart"/>
      <w:r w:rsidRPr="00C8658D" w:rsidR="00C8658D">
        <w:rPr>
          <w:rFonts w:ascii="Arial" w:hAnsi="Arial" w:cs="Arial"/>
          <w:bCs/>
          <w:i/>
          <w:iCs/>
          <w:sz w:val="22"/>
          <w:szCs w:val="22"/>
          <w:shd w:val="clear" w:color="auto" w:fill="FFFFFF"/>
          <w:lang w:val="es-ES_tradnl" w:eastAsia="es-ES"/>
        </w:rPr>
        <w:t>rotoescoliosis</w:t>
      </w:r>
      <w:proofErr w:type="spellEnd"/>
      <w:r w:rsidRPr="00C8658D" w:rsidR="00C8658D">
        <w:rPr>
          <w:rFonts w:ascii="Arial" w:hAnsi="Arial" w:cs="Arial"/>
          <w:bCs/>
          <w:i/>
          <w:iCs/>
          <w:sz w:val="22"/>
          <w:szCs w:val="22"/>
          <w:shd w:val="clear" w:color="auto" w:fill="FFFFFF"/>
          <w:lang w:val="es-ES_tradnl" w:eastAsia="es-ES"/>
        </w:rPr>
        <w:t xml:space="preserve"> leve dorso lumbar, </w:t>
      </w:r>
      <w:proofErr w:type="spellStart"/>
      <w:r w:rsidRPr="00C8658D" w:rsidR="00C8658D">
        <w:rPr>
          <w:rFonts w:ascii="Arial" w:hAnsi="Arial" w:cs="Arial"/>
          <w:bCs/>
          <w:i/>
          <w:iCs/>
          <w:sz w:val="22"/>
          <w:szCs w:val="22"/>
          <w:shd w:val="clear" w:color="auto" w:fill="FFFFFF"/>
          <w:lang w:val="es-ES_tradnl" w:eastAsia="es-ES"/>
        </w:rPr>
        <w:t>ostercondritis</w:t>
      </w:r>
      <w:proofErr w:type="spellEnd"/>
      <w:r w:rsidRPr="00C8658D" w:rsidR="00C8658D">
        <w:rPr>
          <w:rFonts w:ascii="Arial" w:hAnsi="Arial" w:cs="Arial"/>
          <w:bCs/>
          <w:i/>
          <w:iCs/>
          <w:sz w:val="22"/>
          <w:szCs w:val="22"/>
          <w:shd w:val="clear" w:color="auto" w:fill="FFFFFF"/>
          <w:lang w:val="es-ES_tradnl" w:eastAsia="es-ES"/>
        </w:rPr>
        <w:t xml:space="preserve"> lumbar, cirugía en ojo izquierdo, trauma acústico con </w:t>
      </w:r>
      <w:proofErr w:type="spellStart"/>
      <w:r w:rsidRPr="00C8658D" w:rsidR="00C8658D">
        <w:rPr>
          <w:rFonts w:ascii="Arial" w:hAnsi="Arial" w:cs="Arial"/>
          <w:bCs/>
          <w:i/>
          <w:iCs/>
          <w:sz w:val="22"/>
          <w:szCs w:val="22"/>
          <w:shd w:val="clear" w:color="auto" w:fill="FFFFFF"/>
          <w:lang w:val="es-ES_tradnl" w:eastAsia="es-ES"/>
        </w:rPr>
        <w:t>tinnitus</w:t>
      </w:r>
      <w:proofErr w:type="spellEnd"/>
      <w:r w:rsidRPr="00C8658D" w:rsidR="00C8658D">
        <w:rPr>
          <w:rFonts w:ascii="Arial" w:hAnsi="Arial" w:cs="Arial"/>
          <w:bCs/>
          <w:i/>
          <w:iCs/>
          <w:sz w:val="22"/>
          <w:szCs w:val="22"/>
          <w:shd w:val="clear" w:color="auto" w:fill="FFFFFF"/>
          <w:lang w:val="es-ES_tradnl" w:eastAsia="es-ES"/>
        </w:rPr>
        <w:t xml:space="preserve"> bilateral, </w:t>
      </w:r>
      <w:proofErr w:type="spellStart"/>
      <w:r w:rsidRPr="00C8658D" w:rsidR="00C8658D">
        <w:rPr>
          <w:rFonts w:ascii="Arial" w:hAnsi="Arial" w:cs="Arial"/>
          <w:bCs/>
          <w:i/>
          <w:iCs/>
          <w:sz w:val="22"/>
          <w:szCs w:val="22"/>
          <w:shd w:val="clear" w:color="auto" w:fill="FFFFFF"/>
          <w:lang w:val="es-ES_tradnl" w:eastAsia="es-ES"/>
        </w:rPr>
        <w:t>sindorme</w:t>
      </w:r>
      <w:proofErr w:type="spellEnd"/>
      <w:r w:rsidRPr="00C8658D" w:rsidR="00C8658D">
        <w:rPr>
          <w:rFonts w:ascii="Arial" w:hAnsi="Arial" w:cs="Arial"/>
          <w:bCs/>
          <w:i/>
          <w:iCs/>
          <w:sz w:val="22"/>
          <w:szCs w:val="22"/>
          <w:shd w:val="clear" w:color="auto" w:fill="FFFFFF"/>
          <w:lang w:val="es-ES_tradnl" w:eastAsia="es-ES"/>
        </w:rPr>
        <w:t xml:space="preserve"> manguito rotador bilateral, gastritis crónica, cefalea post traumática</w:t>
      </w:r>
      <w:r w:rsidR="00C8658D">
        <w:rPr>
          <w:rFonts w:ascii="Arial" w:hAnsi="Arial" w:cs="Arial"/>
          <w:bCs/>
          <w:sz w:val="22"/>
          <w:szCs w:val="22"/>
          <w:shd w:val="clear" w:color="auto" w:fill="FFFFFF"/>
          <w:lang w:val="es-ES_tradnl" w:eastAsia="es-ES"/>
        </w:rPr>
        <w:t>”</w:t>
      </w:r>
      <w:r w:rsidR="00E20536">
        <w:rPr>
          <w:rFonts w:ascii="Arial" w:hAnsi="Arial" w:cs="Arial"/>
          <w:bCs/>
          <w:sz w:val="22"/>
          <w:szCs w:val="22"/>
          <w:shd w:val="clear" w:color="auto" w:fill="FFFFFF"/>
          <w:lang w:val="es-ES_tradnl" w:eastAsia="es-ES"/>
        </w:rPr>
        <w:t xml:space="preserve"> de las cuales conocía desde antes del </w:t>
      </w:r>
      <w:r w:rsidR="004000FF">
        <w:rPr>
          <w:rFonts w:ascii="Arial" w:hAnsi="Arial" w:cs="Arial"/>
          <w:bCs/>
          <w:sz w:val="22"/>
          <w:szCs w:val="22"/>
          <w:shd w:val="clear" w:color="auto" w:fill="FFFFFF"/>
          <w:lang w:val="es-ES_tradnl" w:eastAsia="es-ES"/>
        </w:rPr>
        <w:t>20 de enero de 2020,</w:t>
      </w:r>
      <w:r w:rsidR="00E20536">
        <w:rPr>
          <w:rFonts w:ascii="Arial" w:hAnsi="Arial" w:cs="Arial"/>
          <w:bCs/>
          <w:sz w:val="22"/>
          <w:szCs w:val="22"/>
          <w:shd w:val="clear" w:color="auto" w:fill="FFFFFF"/>
          <w:lang w:val="es-ES_tradnl" w:eastAsia="es-ES"/>
        </w:rPr>
        <w:t xml:space="preserve"> fecha para la cual suscribió </w:t>
      </w:r>
      <w:r w:rsidR="004000FF">
        <w:rPr>
          <w:rFonts w:ascii="Arial" w:hAnsi="Arial" w:cs="Arial"/>
          <w:bCs/>
          <w:sz w:val="22"/>
          <w:szCs w:val="22"/>
          <w:shd w:val="clear" w:color="auto" w:fill="FFFFFF"/>
          <w:lang w:val="es-ES_tradnl" w:eastAsia="es-ES"/>
        </w:rPr>
        <w:t>la declaración de asegurabilidad para el perfeccionamiento del aseguramiento</w:t>
      </w:r>
      <w:r w:rsidR="00E20536">
        <w:rPr>
          <w:rFonts w:ascii="Arial" w:hAnsi="Arial" w:cs="Arial"/>
          <w:bCs/>
          <w:sz w:val="22"/>
          <w:szCs w:val="22"/>
          <w:shd w:val="clear" w:color="auto" w:fill="FFFFFF"/>
          <w:lang w:val="es-ES_tradnl" w:eastAsia="es-ES"/>
        </w:rPr>
        <w:t>. T</w:t>
      </w:r>
      <w:r w:rsidR="0078164A">
        <w:rPr>
          <w:rFonts w:ascii="Arial" w:hAnsi="Arial" w:cs="Arial"/>
          <w:bCs/>
          <w:sz w:val="22"/>
          <w:szCs w:val="22"/>
          <w:shd w:val="clear" w:color="auto" w:fill="FFFFFF"/>
          <w:lang w:val="es-ES_tradnl" w:eastAsia="es-ES"/>
        </w:rPr>
        <w:t>odos estos padecimientos de salud se encuentran en la historia clínica del asegurado y fueron tomados en consideración para emitir el dictamen médico laboral 124309 del 31 de mayo de 2022</w:t>
      </w:r>
      <w:r w:rsidR="00C56EA4">
        <w:rPr>
          <w:rFonts w:ascii="Arial" w:hAnsi="Arial" w:cs="Arial"/>
          <w:bCs/>
          <w:sz w:val="22"/>
          <w:szCs w:val="22"/>
          <w:shd w:val="clear" w:color="auto" w:fill="FFFFFF"/>
          <w:lang w:val="es-ES_tradnl" w:eastAsia="es-ES"/>
        </w:rPr>
        <w:t>.</w:t>
      </w:r>
      <w:r w:rsidR="0078164A">
        <w:rPr>
          <w:rFonts w:ascii="Arial" w:hAnsi="Arial" w:cs="Arial"/>
          <w:bCs/>
          <w:sz w:val="22"/>
          <w:szCs w:val="22"/>
          <w:shd w:val="clear" w:color="auto" w:fill="FFFFFF"/>
          <w:lang w:val="es-ES_tradnl" w:eastAsia="es-ES"/>
        </w:rPr>
        <w:t xml:space="preserve"> </w:t>
      </w:r>
    </w:p>
    <w:p w:rsidR="00C56EA4" w:rsidP="0078164A" w:rsidRDefault="00C56EA4" w14:paraId="038A1DD5" w14:textId="77777777">
      <w:pPr>
        <w:spacing w:line="360" w:lineRule="auto"/>
        <w:jc w:val="both"/>
        <w:rPr>
          <w:rFonts w:ascii="Arial" w:hAnsi="Arial" w:cs="Arial"/>
          <w:bCs/>
          <w:sz w:val="22"/>
          <w:szCs w:val="22"/>
        </w:rPr>
      </w:pPr>
    </w:p>
    <w:p w:rsidR="0078164A" w:rsidP="0078164A" w:rsidRDefault="0078164A" w14:paraId="0466011C" w14:textId="7EAE3330">
      <w:pPr>
        <w:spacing w:line="360" w:lineRule="auto"/>
        <w:jc w:val="both"/>
        <w:rPr>
          <w:rFonts w:ascii="Arial" w:hAnsi="Arial" w:cs="Arial"/>
          <w:bCs/>
          <w:sz w:val="22"/>
          <w:szCs w:val="22"/>
        </w:rPr>
      </w:pPr>
      <w:r>
        <w:rPr>
          <w:rFonts w:ascii="Arial" w:hAnsi="Arial" w:cs="Arial"/>
          <w:bCs/>
          <w:sz w:val="22"/>
          <w:szCs w:val="22"/>
        </w:rPr>
        <w:t>Como se observa en el acta de la junta medico laboral</w:t>
      </w:r>
      <w:r w:rsidR="006C7C5A">
        <w:rPr>
          <w:rFonts w:ascii="Arial" w:hAnsi="Arial" w:cs="Arial"/>
          <w:bCs/>
          <w:sz w:val="22"/>
          <w:szCs w:val="22"/>
        </w:rPr>
        <w:t>,</w:t>
      </w:r>
      <w:r>
        <w:rPr>
          <w:rFonts w:ascii="Arial" w:hAnsi="Arial" w:cs="Arial"/>
          <w:bCs/>
          <w:sz w:val="22"/>
          <w:szCs w:val="22"/>
        </w:rPr>
        <w:t xml:space="preserve"> se recopilan los antecedentes médicos del paciente y que se encuentran soportados en la historia clínica, tal situación implica que el señor Guerra </w:t>
      </w:r>
      <w:r w:rsidR="006C7C5A">
        <w:rPr>
          <w:rFonts w:ascii="Arial" w:hAnsi="Arial" w:cs="Arial"/>
          <w:bCs/>
          <w:sz w:val="22"/>
          <w:szCs w:val="22"/>
        </w:rPr>
        <w:t>padecía</w:t>
      </w:r>
      <w:r>
        <w:rPr>
          <w:rFonts w:ascii="Arial" w:hAnsi="Arial" w:cs="Arial"/>
          <w:bCs/>
          <w:sz w:val="22"/>
          <w:szCs w:val="22"/>
        </w:rPr>
        <w:t xml:space="preserve"> de dichas enfermedades de manera anterior a la </w:t>
      </w:r>
      <w:r>
        <w:rPr>
          <w:rFonts w:ascii="Arial" w:hAnsi="Arial" w:cs="Arial"/>
          <w:bCs/>
          <w:sz w:val="22"/>
          <w:szCs w:val="22"/>
        </w:rPr>
        <w:t xml:space="preserve">fecha de suscripción del aseguramiento y no que dichos diagnósticos se hayan realizado desde el año 2022 cuando se emitió el dictamen como se pretende hacer ver por la parte demandante, toda vez que lo cierto es que las enfermedades sufridas por el señor Guerra son de vieja data </w:t>
      </w:r>
      <w:r w:rsidR="00E20536">
        <w:rPr>
          <w:rFonts w:ascii="Arial" w:hAnsi="Arial" w:cs="Arial"/>
          <w:bCs/>
          <w:sz w:val="22"/>
          <w:szCs w:val="22"/>
        </w:rPr>
        <w:t xml:space="preserve">y el conjunto de ellas es lo que llevó a calificar al señor </w:t>
      </w:r>
      <w:r w:rsidR="00DA6BA6">
        <w:rPr>
          <w:rFonts w:ascii="Arial" w:hAnsi="Arial" w:cs="Arial"/>
          <w:bCs/>
          <w:sz w:val="22"/>
          <w:szCs w:val="22"/>
        </w:rPr>
        <w:t>G</w:t>
      </w:r>
      <w:r w:rsidR="00E20536">
        <w:rPr>
          <w:rFonts w:ascii="Arial" w:hAnsi="Arial" w:cs="Arial"/>
          <w:bCs/>
          <w:sz w:val="22"/>
          <w:szCs w:val="22"/>
        </w:rPr>
        <w:t xml:space="preserve">uerra con una </w:t>
      </w:r>
      <w:r w:rsidR="00DA6BA6">
        <w:rPr>
          <w:rFonts w:ascii="Arial" w:hAnsi="Arial" w:cs="Arial"/>
          <w:bCs/>
          <w:sz w:val="22"/>
          <w:szCs w:val="22"/>
        </w:rPr>
        <w:t>pérdida</w:t>
      </w:r>
      <w:r w:rsidR="00E20536">
        <w:rPr>
          <w:rFonts w:ascii="Arial" w:hAnsi="Arial" w:cs="Arial"/>
          <w:bCs/>
          <w:sz w:val="22"/>
          <w:szCs w:val="22"/>
        </w:rPr>
        <w:t xml:space="preserve"> de capacidad </w:t>
      </w:r>
      <w:r w:rsidR="00DA6BA6">
        <w:rPr>
          <w:rFonts w:ascii="Arial" w:hAnsi="Arial" w:cs="Arial"/>
          <w:bCs/>
          <w:sz w:val="22"/>
          <w:szCs w:val="22"/>
        </w:rPr>
        <w:t xml:space="preserve">laboral superior al 50% que de ninguna </w:t>
      </w:r>
      <w:r w:rsidR="00C56EA4">
        <w:rPr>
          <w:rFonts w:ascii="Arial" w:hAnsi="Arial" w:cs="Arial"/>
          <w:bCs/>
          <w:sz w:val="22"/>
          <w:szCs w:val="22"/>
        </w:rPr>
        <w:t>deben indemnizarse con cargo a</w:t>
      </w:r>
      <w:r w:rsidR="00DA6BA6">
        <w:rPr>
          <w:rFonts w:ascii="Arial" w:hAnsi="Arial" w:cs="Arial"/>
          <w:bCs/>
          <w:sz w:val="22"/>
          <w:szCs w:val="22"/>
        </w:rPr>
        <w:t xml:space="preserve"> la póliza </w:t>
      </w:r>
      <w:r w:rsidR="00DA6BA6">
        <w:rPr>
          <w:rFonts w:ascii="Arial" w:hAnsi="Arial" w:cs="Arial"/>
          <w:sz w:val="22"/>
          <w:szCs w:val="22"/>
        </w:rPr>
        <w:t xml:space="preserve">de seguro </w:t>
      </w:r>
      <w:r w:rsidRPr="006C152A" w:rsidR="00DA6BA6">
        <w:rPr>
          <w:rFonts w:hint="cs" w:ascii="Arial" w:hAnsi="Arial" w:cs="Arial"/>
          <w:bCs/>
          <w:sz w:val="22"/>
          <w:szCs w:val="22"/>
        </w:rPr>
        <w:t>022140000115366 vinculad</w:t>
      </w:r>
      <w:r w:rsidR="00DA6BA6">
        <w:rPr>
          <w:rFonts w:ascii="Arial" w:hAnsi="Arial" w:cs="Arial"/>
          <w:bCs/>
          <w:sz w:val="22"/>
          <w:szCs w:val="22"/>
        </w:rPr>
        <w:t>a</w:t>
      </w:r>
      <w:r w:rsidRPr="006C152A" w:rsidR="00DA6BA6">
        <w:rPr>
          <w:rFonts w:hint="cs" w:ascii="Arial" w:hAnsi="Arial" w:cs="Arial"/>
          <w:bCs/>
          <w:sz w:val="22"/>
          <w:szCs w:val="22"/>
        </w:rPr>
        <w:t xml:space="preserve"> a la obligación </w:t>
      </w:r>
      <w:r w:rsidRPr="006C152A" w:rsidR="00DA6BA6">
        <w:rPr>
          <w:rFonts w:hint="cs" w:ascii="Arial" w:hAnsi="Arial" w:cs="Arial"/>
          <w:color w:val="000000"/>
          <w:sz w:val="22"/>
          <w:szCs w:val="22"/>
          <w:lang w:val="es-MX"/>
        </w:rPr>
        <w:t>No.</w:t>
      </w:r>
      <w:r w:rsidR="00DA6BA6">
        <w:rPr>
          <w:rFonts w:ascii="Arial" w:hAnsi="Arial" w:cs="Arial"/>
          <w:color w:val="000000"/>
          <w:sz w:val="22"/>
          <w:szCs w:val="22"/>
          <w:lang w:val="es-MX"/>
        </w:rPr>
        <w:t xml:space="preserve"> </w:t>
      </w:r>
      <w:r w:rsidRPr="006C152A" w:rsidR="00DA6BA6">
        <w:rPr>
          <w:rFonts w:hint="cs" w:ascii="Arial" w:hAnsi="Arial" w:cs="Arial"/>
          <w:color w:val="000000"/>
          <w:sz w:val="22"/>
          <w:szCs w:val="22"/>
          <w:lang w:val="es-MX"/>
        </w:rPr>
        <w:t>961916807</w:t>
      </w:r>
      <w:r w:rsidR="00DA6BA6">
        <w:rPr>
          <w:rFonts w:ascii="Arial" w:hAnsi="Arial" w:cs="Arial"/>
          <w:color w:val="000000"/>
          <w:sz w:val="22"/>
          <w:szCs w:val="22"/>
          <w:lang w:val="es-MX"/>
        </w:rPr>
        <w:t>, como quiera que todos los padecimientos de salud anteriores a la suscipcion del aseguramiento</w:t>
      </w:r>
      <w:r w:rsidR="00DA6BA6">
        <w:rPr>
          <w:rFonts w:ascii="Arial" w:hAnsi="Arial" w:cs="Arial"/>
          <w:bCs/>
          <w:sz w:val="22"/>
          <w:szCs w:val="22"/>
        </w:rPr>
        <w:t xml:space="preserve"> </w:t>
      </w:r>
      <w:r>
        <w:rPr>
          <w:rFonts w:ascii="Arial" w:hAnsi="Arial" w:cs="Arial"/>
          <w:bCs/>
          <w:sz w:val="22"/>
          <w:szCs w:val="22"/>
        </w:rPr>
        <w:t xml:space="preserve"> debieron comunicarse antes de perfeccionar el contrato de seguro, sin embargo ello no sucedió generando las consecuencias previstas en el artículo 1058 del código de comercio. </w:t>
      </w:r>
    </w:p>
    <w:p w:rsidRPr="006C152A" w:rsidR="00C6627F" w:rsidP="00E15650" w:rsidRDefault="00C6627F" w14:paraId="05BADF23" w14:textId="6D0EE3BB">
      <w:pPr>
        <w:spacing w:line="360" w:lineRule="auto"/>
        <w:jc w:val="both"/>
        <w:rPr>
          <w:rFonts w:ascii="Arial" w:hAnsi="Arial" w:cs="Arial"/>
          <w:bCs/>
          <w:sz w:val="22"/>
          <w:szCs w:val="22"/>
        </w:rPr>
      </w:pPr>
    </w:p>
    <w:p w:rsidR="00E20536" w:rsidP="00E15650" w:rsidRDefault="00C6627F" w14:paraId="30A418DB" w14:textId="468D8005">
      <w:pPr>
        <w:spacing w:line="360" w:lineRule="auto"/>
        <w:jc w:val="both"/>
        <w:rPr>
          <w:rFonts w:ascii="Arial" w:hAnsi="Arial" w:cs="Arial"/>
          <w:bCs/>
          <w:sz w:val="22"/>
          <w:szCs w:val="22"/>
        </w:rPr>
      </w:pPr>
      <w:r w:rsidRPr="006C152A">
        <w:rPr>
          <w:rFonts w:hint="cs" w:ascii="Arial" w:hAnsi="Arial" w:cs="Arial"/>
          <w:b/>
          <w:sz w:val="22"/>
          <w:szCs w:val="22"/>
        </w:rPr>
        <w:t>NOVENO:</w:t>
      </w:r>
      <w:r w:rsidRPr="006C152A">
        <w:rPr>
          <w:rFonts w:hint="cs" w:ascii="Arial" w:hAnsi="Arial" w:cs="Arial"/>
          <w:bCs/>
          <w:sz w:val="22"/>
          <w:szCs w:val="22"/>
        </w:rPr>
        <w:t xml:space="preserve"> </w:t>
      </w:r>
      <w:r w:rsidRPr="00E20536" w:rsidR="00E20536">
        <w:rPr>
          <w:rFonts w:ascii="Arial" w:hAnsi="Arial" w:cs="Arial"/>
          <w:bCs/>
          <w:sz w:val="22"/>
          <w:szCs w:val="22"/>
        </w:rPr>
        <w:t xml:space="preserve">No es cierto que el señor </w:t>
      </w:r>
      <w:r w:rsidR="00E20536">
        <w:rPr>
          <w:rFonts w:ascii="Arial" w:hAnsi="Arial" w:cs="Arial"/>
          <w:bCs/>
          <w:sz w:val="22"/>
          <w:szCs w:val="22"/>
        </w:rPr>
        <w:t>Juan Carlos Guerra</w:t>
      </w:r>
      <w:r w:rsidRPr="00E20536" w:rsidR="00E20536">
        <w:rPr>
          <w:rFonts w:ascii="Arial" w:hAnsi="Arial" w:cs="Arial"/>
          <w:bCs/>
          <w:sz w:val="22"/>
          <w:szCs w:val="22"/>
        </w:rPr>
        <w:t xml:space="preserve"> no fue interrogado sobre su condición de salud, como quiera que en la declaración de asegurabilidad que suscribió, se realizaron preguntas claras, redactadas de manera que cualquier persona pudiere entenderlas y comprender su sentido. Cuestionario que éste mismo suscribió y en el que plasmó su firma en señal de aceptación. Lo que se confirma con el texto del documento que contiene la</w:t>
      </w:r>
      <w:r w:rsidR="00666CEE">
        <w:rPr>
          <w:rFonts w:ascii="Arial" w:hAnsi="Arial" w:cs="Arial"/>
          <w:bCs/>
          <w:sz w:val="22"/>
          <w:szCs w:val="22"/>
        </w:rPr>
        <w:t>s</w:t>
      </w:r>
      <w:r w:rsidRPr="00E20536" w:rsidR="00E20536">
        <w:rPr>
          <w:rFonts w:ascii="Arial" w:hAnsi="Arial" w:cs="Arial"/>
          <w:bCs/>
          <w:sz w:val="22"/>
          <w:szCs w:val="22"/>
        </w:rPr>
        <w:t xml:space="preserve"> siguiente</w:t>
      </w:r>
      <w:r w:rsidR="00666CEE">
        <w:rPr>
          <w:rFonts w:ascii="Arial" w:hAnsi="Arial" w:cs="Arial"/>
          <w:bCs/>
          <w:sz w:val="22"/>
          <w:szCs w:val="22"/>
        </w:rPr>
        <w:t>s</w:t>
      </w:r>
      <w:r w:rsidRPr="00E20536" w:rsidR="00E20536">
        <w:rPr>
          <w:rFonts w:ascii="Arial" w:hAnsi="Arial" w:cs="Arial"/>
          <w:bCs/>
          <w:sz w:val="22"/>
          <w:szCs w:val="22"/>
        </w:rPr>
        <w:t xml:space="preserve"> anotaci</w:t>
      </w:r>
      <w:r w:rsidR="00666CEE">
        <w:rPr>
          <w:rFonts w:ascii="Arial" w:hAnsi="Arial" w:cs="Arial"/>
          <w:bCs/>
          <w:sz w:val="22"/>
          <w:szCs w:val="22"/>
        </w:rPr>
        <w:t>ones:</w:t>
      </w:r>
    </w:p>
    <w:p w:rsidRPr="00104545" w:rsidR="00666CEE" w:rsidP="00104545" w:rsidRDefault="00104545" w14:paraId="724EE0EE" w14:textId="1C699A97">
      <w:pPr>
        <w:spacing w:line="360" w:lineRule="auto"/>
        <w:jc w:val="both"/>
        <w:rPr>
          <w:rFonts w:ascii="Arial" w:hAnsi="Arial" w:cs="Arial"/>
          <w:bCs/>
          <w:sz w:val="22"/>
          <w:szCs w:val="22"/>
        </w:rPr>
      </w:pPr>
      <w:r w:rsidRPr="00227871">
        <w:rPr>
          <w:rFonts w:ascii="Arial" w:hAnsi="Arial" w:cs="Arial"/>
          <w:bCs/>
          <w:noProof/>
          <w:sz w:val="22"/>
          <w:szCs w:val="22"/>
        </w:rPr>
        <w:drawing>
          <wp:anchor distT="0" distB="0" distL="114300" distR="114300" simplePos="0" relativeHeight="251732992" behindDoc="1" locked="0" layoutInCell="1" allowOverlap="1" wp14:anchorId="40C07873" wp14:editId="60B3DA26">
            <wp:simplePos x="0" y="0"/>
            <wp:positionH relativeFrom="margin">
              <wp:posOffset>690245</wp:posOffset>
            </wp:positionH>
            <wp:positionV relativeFrom="paragraph">
              <wp:posOffset>94719</wp:posOffset>
            </wp:positionV>
            <wp:extent cx="3729990" cy="2066925"/>
            <wp:effectExtent l="152400" t="152400" r="359410" b="358775"/>
            <wp:wrapTight wrapText="bothSides">
              <wp:wrapPolygon edited="0">
                <wp:start x="883" y="-1593"/>
                <wp:lineTo x="-735" y="-1327"/>
                <wp:lineTo x="-883" y="7167"/>
                <wp:lineTo x="-809" y="22562"/>
                <wp:lineTo x="-147" y="24155"/>
                <wp:lineTo x="1177" y="24951"/>
                <wp:lineTo x="1250" y="25217"/>
                <wp:lineTo x="21475" y="25217"/>
                <wp:lineTo x="21549" y="24951"/>
                <wp:lineTo x="22872" y="24155"/>
                <wp:lineTo x="22946" y="24155"/>
                <wp:lineTo x="23534" y="22031"/>
                <wp:lineTo x="23608" y="2920"/>
                <wp:lineTo x="23387" y="398"/>
                <wp:lineTo x="22137" y="-1327"/>
                <wp:lineTo x="21843" y="-1593"/>
                <wp:lineTo x="883" y="-1593"/>
              </wp:wrapPolygon>
            </wp:wrapTight>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29990" cy="206692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666CEE" w:rsidP="00666CEE" w:rsidRDefault="00666CEE" w14:paraId="34F69214" w14:textId="1A5C622B">
      <w:pPr>
        <w:spacing w:line="360" w:lineRule="auto"/>
        <w:ind w:left="851" w:right="851"/>
        <w:jc w:val="both"/>
        <w:rPr>
          <w:rFonts w:ascii="Arial" w:hAnsi="Arial" w:cs="Arial"/>
          <w:bCs/>
          <w:sz w:val="22"/>
          <w:szCs w:val="22"/>
        </w:rPr>
      </w:pPr>
      <w:r w:rsidRPr="00104545">
        <w:rPr>
          <w:rFonts w:ascii="Arial" w:hAnsi="Arial" w:cs="Arial"/>
          <w:bCs/>
          <w:sz w:val="22"/>
          <w:szCs w:val="22"/>
          <w:u w:val="single"/>
        </w:rPr>
        <w:t>Documento:</w:t>
      </w:r>
      <w:r w:rsidRPr="00104545">
        <w:rPr>
          <w:rFonts w:ascii="Arial" w:hAnsi="Arial" w:cs="Arial"/>
          <w:bCs/>
          <w:sz w:val="22"/>
          <w:szCs w:val="22"/>
        </w:rPr>
        <w:t xml:space="preserve"> declaración de asegurabilidad suscrita el 20 de enero de 2020 por el señor Juan Carlos Guerra.</w:t>
      </w:r>
    </w:p>
    <w:p w:rsidR="00104545" w:rsidP="00104545" w:rsidRDefault="00104545" w14:paraId="0CA3A3AA" w14:textId="77777777">
      <w:pPr>
        <w:spacing w:line="360" w:lineRule="auto"/>
        <w:ind w:left="851" w:right="851"/>
        <w:jc w:val="both"/>
        <w:rPr>
          <w:rFonts w:ascii="Arial" w:hAnsi="Arial" w:cs="Arial"/>
          <w:bCs/>
          <w:i/>
          <w:iCs/>
          <w:sz w:val="22"/>
          <w:szCs w:val="22"/>
        </w:rPr>
      </w:pPr>
      <w:r>
        <w:rPr>
          <w:rFonts w:ascii="Arial" w:hAnsi="Arial" w:cs="Arial"/>
          <w:bCs/>
          <w:sz w:val="22"/>
          <w:szCs w:val="22"/>
          <w:u w:val="single"/>
        </w:rPr>
        <w:t xml:space="preserve">Transcripción: </w:t>
      </w:r>
      <w:r w:rsidRPr="00666CEE">
        <w:rPr>
          <w:rFonts w:ascii="Arial" w:hAnsi="Arial" w:cs="Arial"/>
          <w:bCs/>
          <w:i/>
          <w:iCs/>
          <w:sz w:val="22"/>
          <w:szCs w:val="22"/>
        </w:rPr>
        <w:t>“</w:t>
      </w:r>
      <w:r>
        <w:rPr>
          <w:rFonts w:ascii="Arial" w:hAnsi="Arial" w:cs="Arial"/>
          <w:bCs/>
          <w:i/>
          <w:iCs/>
          <w:sz w:val="22"/>
          <w:szCs w:val="22"/>
        </w:rPr>
        <w:t xml:space="preserve">soy consciente y he </w:t>
      </w:r>
      <w:r w:rsidRPr="00666CEE">
        <w:rPr>
          <w:rFonts w:ascii="Arial" w:hAnsi="Arial" w:cs="Arial"/>
          <w:bCs/>
          <w:i/>
          <w:iCs/>
          <w:sz w:val="22"/>
          <w:szCs w:val="22"/>
        </w:rPr>
        <w:t xml:space="preserve">sido informado de </w:t>
      </w:r>
      <w:r>
        <w:rPr>
          <w:rFonts w:ascii="Arial" w:hAnsi="Arial" w:cs="Arial"/>
          <w:bCs/>
          <w:i/>
          <w:iCs/>
          <w:sz w:val="22"/>
          <w:szCs w:val="22"/>
        </w:rPr>
        <w:t xml:space="preserve">que </w:t>
      </w:r>
      <w:r w:rsidRPr="00666CEE">
        <w:rPr>
          <w:rFonts w:ascii="Arial" w:hAnsi="Arial" w:cs="Arial"/>
          <w:bCs/>
          <w:i/>
          <w:iCs/>
          <w:sz w:val="22"/>
          <w:szCs w:val="22"/>
        </w:rPr>
        <w:t>cualquier inconsistencia en la información suministrada anteriormente como consecuencia los resultados del contrato de seguros y acarreará la posible pérdida del derecho a cualquier indemnización”</w:t>
      </w:r>
    </w:p>
    <w:p w:rsidRPr="00666CEE" w:rsidR="00104545" w:rsidP="00104545" w:rsidRDefault="00104545" w14:paraId="7CCA79E2" w14:textId="77777777">
      <w:pPr>
        <w:spacing w:line="360" w:lineRule="auto"/>
        <w:ind w:left="851" w:right="851"/>
        <w:jc w:val="both"/>
        <w:rPr>
          <w:rFonts w:ascii="Arial" w:hAnsi="Arial" w:cs="Arial"/>
          <w:bCs/>
          <w:i/>
          <w:iCs/>
          <w:sz w:val="22"/>
          <w:szCs w:val="22"/>
        </w:rPr>
      </w:pPr>
    </w:p>
    <w:p w:rsidR="00104545" w:rsidP="00104545" w:rsidRDefault="00104545" w14:paraId="7EB2DE17" w14:textId="77777777">
      <w:pPr>
        <w:spacing w:line="360" w:lineRule="auto"/>
        <w:ind w:left="851" w:right="851"/>
        <w:jc w:val="both"/>
        <w:rPr>
          <w:rFonts w:ascii="Arial" w:hAnsi="Arial" w:cs="Arial"/>
          <w:bCs/>
          <w:i/>
          <w:iCs/>
          <w:sz w:val="22"/>
          <w:szCs w:val="22"/>
        </w:rPr>
      </w:pPr>
      <w:r w:rsidRPr="00666CEE">
        <w:rPr>
          <w:rFonts w:ascii="Arial" w:hAnsi="Arial" w:cs="Arial"/>
          <w:bCs/>
          <w:i/>
          <w:iCs/>
          <w:sz w:val="22"/>
          <w:szCs w:val="22"/>
        </w:rPr>
        <w:t>No firme esta solicitud sin leer este texto.</w:t>
      </w:r>
    </w:p>
    <w:p w:rsidR="00104545" w:rsidP="00104545" w:rsidRDefault="00104545" w14:paraId="2EFF1676" w14:textId="77777777">
      <w:pPr>
        <w:spacing w:line="360" w:lineRule="auto"/>
        <w:ind w:left="851" w:right="851"/>
        <w:jc w:val="both"/>
        <w:rPr>
          <w:rFonts w:ascii="Arial" w:hAnsi="Arial" w:cs="Arial"/>
          <w:bCs/>
          <w:i/>
          <w:iCs/>
          <w:sz w:val="22"/>
          <w:szCs w:val="22"/>
        </w:rPr>
      </w:pPr>
    </w:p>
    <w:p w:rsidR="00104545" w:rsidP="00104545" w:rsidRDefault="00104545" w14:paraId="0B0D7B52" w14:textId="77777777">
      <w:pPr>
        <w:spacing w:line="360" w:lineRule="auto"/>
        <w:ind w:left="851" w:right="851"/>
        <w:jc w:val="both"/>
        <w:rPr>
          <w:rFonts w:ascii="Arial" w:hAnsi="Arial" w:cs="Arial"/>
          <w:bCs/>
          <w:i/>
          <w:iCs/>
          <w:sz w:val="22"/>
          <w:szCs w:val="22"/>
        </w:rPr>
      </w:pPr>
      <w:r w:rsidRPr="00666CEE">
        <w:rPr>
          <w:rFonts w:ascii="Arial" w:hAnsi="Arial" w:cs="Arial"/>
          <w:bCs/>
          <w:i/>
          <w:iCs/>
          <w:sz w:val="22"/>
          <w:szCs w:val="22"/>
        </w:rPr>
        <w:t>Certifico que recibí la información relativa al producto de forma clara y completa, que diligencié personal libremente la información contenida en ésta solicitud o sus anexos, incluyendo a mi estado real de salud. Manifiesto que fui informado sobre las posibles consecuencias (pérdida del derecho a la indemnización) en caso de encontrarse inconsistencias en dicha información. Suscribo el presente documento como constancia de aceptación del presente seguro.</w:t>
      </w:r>
    </w:p>
    <w:p w:rsidR="00E20536" w:rsidP="00E15650" w:rsidRDefault="00E20536" w14:paraId="2F1350C0" w14:textId="58B02450">
      <w:pPr>
        <w:spacing w:line="360" w:lineRule="auto"/>
        <w:jc w:val="both"/>
        <w:rPr>
          <w:rFonts w:ascii="Arial" w:hAnsi="Arial" w:cs="Arial"/>
          <w:bCs/>
          <w:sz w:val="22"/>
          <w:szCs w:val="22"/>
        </w:rPr>
      </w:pPr>
    </w:p>
    <w:p w:rsidRPr="00E20536" w:rsidR="00E20536" w:rsidP="00E20536" w:rsidRDefault="00E20536" w14:paraId="3A7CC804" w14:textId="51323B61">
      <w:pPr>
        <w:spacing w:line="360" w:lineRule="auto"/>
        <w:jc w:val="both"/>
        <w:rPr>
          <w:rFonts w:ascii="Arial" w:hAnsi="Arial" w:cs="Arial"/>
          <w:bCs/>
          <w:sz w:val="22"/>
          <w:szCs w:val="22"/>
        </w:rPr>
      </w:pPr>
      <w:r w:rsidRPr="00E20536">
        <w:rPr>
          <w:rFonts w:ascii="Arial" w:hAnsi="Arial" w:cs="Arial"/>
          <w:bCs/>
          <w:sz w:val="22"/>
          <w:szCs w:val="22"/>
        </w:rPr>
        <w:t xml:space="preserve">A partir de este documento se demuestra fehacientemente que el señor </w:t>
      </w:r>
      <w:r>
        <w:rPr>
          <w:rFonts w:ascii="Arial" w:hAnsi="Arial" w:cs="Arial"/>
          <w:bCs/>
          <w:sz w:val="22"/>
          <w:szCs w:val="22"/>
        </w:rPr>
        <w:t>Guerra</w:t>
      </w:r>
      <w:r w:rsidRPr="00E20536">
        <w:rPr>
          <w:rFonts w:ascii="Arial" w:hAnsi="Arial" w:cs="Arial"/>
          <w:bCs/>
          <w:sz w:val="22"/>
          <w:szCs w:val="22"/>
        </w:rPr>
        <w:t xml:space="preserve"> recibió la información de manera clara, completa y suficiente sobre su producto </w:t>
      </w:r>
      <w:proofErr w:type="spellStart"/>
      <w:r w:rsidRPr="00E20536">
        <w:rPr>
          <w:rFonts w:ascii="Arial" w:hAnsi="Arial" w:cs="Arial"/>
          <w:bCs/>
          <w:sz w:val="22"/>
          <w:szCs w:val="22"/>
        </w:rPr>
        <w:t>aseguraticio</w:t>
      </w:r>
      <w:proofErr w:type="spellEnd"/>
      <w:r w:rsidRPr="00E20536">
        <w:rPr>
          <w:rFonts w:ascii="Arial" w:hAnsi="Arial" w:cs="Arial"/>
          <w:bCs/>
          <w:sz w:val="22"/>
          <w:szCs w:val="22"/>
        </w:rPr>
        <w:t xml:space="preserve">. En este punto, es pertinente indicar nuevamente que la Ley 1328 de 2009, específicamente en sus literales b y d, crea obligaciones para los consumidores financieros de informarse sobre los productos que adquieren, así como leer y revisar los términos y condiciones de sus contratos. De lo que se desprende, que la obligación de informarse con rigurosidad sobre los productos financieros que han adquirido o piensan adquirir, está en cabeza de los consumidores financieros. </w:t>
      </w:r>
    </w:p>
    <w:p w:rsidRPr="00E20536" w:rsidR="00E20536" w:rsidP="00E20536" w:rsidRDefault="00E20536" w14:paraId="601222EF" w14:textId="77777777">
      <w:pPr>
        <w:spacing w:line="360" w:lineRule="auto"/>
        <w:jc w:val="both"/>
        <w:rPr>
          <w:rFonts w:ascii="Arial" w:hAnsi="Arial" w:cs="Arial"/>
          <w:bCs/>
          <w:sz w:val="22"/>
          <w:szCs w:val="22"/>
        </w:rPr>
      </w:pPr>
    </w:p>
    <w:p w:rsidRPr="006C152A" w:rsidR="00E20536" w:rsidP="00E20536" w:rsidRDefault="00E20536" w14:paraId="3917CEE7" w14:textId="2C6EA0C3">
      <w:pPr>
        <w:spacing w:line="360" w:lineRule="auto"/>
        <w:jc w:val="both"/>
        <w:rPr>
          <w:rFonts w:ascii="Arial" w:hAnsi="Arial" w:cs="Arial"/>
          <w:bCs/>
          <w:sz w:val="22"/>
          <w:szCs w:val="22"/>
        </w:rPr>
      </w:pPr>
      <w:r w:rsidRPr="00E20536">
        <w:rPr>
          <w:rFonts w:ascii="Arial" w:hAnsi="Arial" w:cs="Arial"/>
          <w:bCs/>
          <w:sz w:val="22"/>
          <w:szCs w:val="22"/>
        </w:rPr>
        <w:t xml:space="preserve">Sin perjuicio de lo anterior, el señor </w:t>
      </w:r>
      <w:r>
        <w:rPr>
          <w:rFonts w:ascii="Arial" w:hAnsi="Arial" w:cs="Arial"/>
          <w:bCs/>
          <w:sz w:val="22"/>
          <w:szCs w:val="22"/>
        </w:rPr>
        <w:t>Juan Carlos Guerra</w:t>
      </w:r>
      <w:r w:rsidRPr="00E20536">
        <w:rPr>
          <w:rFonts w:ascii="Arial" w:hAnsi="Arial" w:cs="Arial"/>
          <w:bCs/>
          <w:sz w:val="22"/>
          <w:szCs w:val="22"/>
        </w:rPr>
        <w:t xml:space="preserve"> no declaró sinceramente el estado del riesgo con anterioridad al perfeccionamiento de su aseguramiento. Por el contrario, respondió negando todas las preguntas que se encuentran en el formulario de asegurabilidad. De modo que no puede pretender </w:t>
      </w:r>
      <w:r>
        <w:rPr>
          <w:rFonts w:ascii="Arial" w:hAnsi="Arial" w:cs="Arial"/>
          <w:bCs/>
          <w:sz w:val="22"/>
          <w:szCs w:val="22"/>
        </w:rPr>
        <w:t>el</w:t>
      </w:r>
      <w:r w:rsidRPr="00E20536">
        <w:rPr>
          <w:rFonts w:ascii="Arial" w:hAnsi="Arial" w:cs="Arial"/>
          <w:bCs/>
          <w:sz w:val="22"/>
          <w:szCs w:val="22"/>
        </w:rPr>
        <w:t xml:space="preserve"> Accionante, convalidar la reticencia </w:t>
      </w:r>
      <w:r>
        <w:rPr>
          <w:rFonts w:ascii="Arial" w:hAnsi="Arial" w:cs="Arial"/>
          <w:bCs/>
          <w:sz w:val="22"/>
          <w:szCs w:val="22"/>
        </w:rPr>
        <w:t>en la que él mismo incurrió</w:t>
      </w:r>
      <w:r w:rsidRPr="00E20536">
        <w:rPr>
          <w:rFonts w:ascii="Arial" w:hAnsi="Arial" w:cs="Arial"/>
          <w:bCs/>
          <w:sz w:val="22"/>
          <w:szCs w:val="22"/>
        </w:rPr>
        <w:t xml:space="preserve"> indicando que no fue advertido sobre la relevancia de sus condiciones de salud, cuando el mismo documento es claro en indicar que recibió la información del producto de forma clara y </w:t>
      </w:r>
      <w:proofErr w:type="spellStart"/>
      <w:r w:rsidRPr="00E20536">
        <w:rPr>
          <w:rFonts w:ascii="Arial" w:hAnsi="Arial" w:cs="Arial"/>
          <w:bCs/>
          <w:sz w:val="22"/>
          <w:szCs w:val="22"/>
        </w:rPr>
        <w:t>aún</w:t>
      </w:r>
      <w:proofErr w:type="spellEnd"/>
      <w:r w:rsidRPr="00E20536">
        <w:rPr>
          <w:rFonts w:ascii="Arial" w:hAnsi="Arial" w:cs="Arial"/>
          <w:bCs/>
          <w:sz w:val="22"/>
          <w:szCs w:val="22"/>
        </w:rPr>
        <w:t xml:space="preserve"> así diligenció libremente la información contenida en esa solicitud. Adicionalmente debe decirse que lo manifestado en el hecho es meramente una afirmación subjetiva de la parte Demandante que no se encuentra soportada bajo ninguna prueba.</w:t>
      </w:r>
    </w:p>
    <w:p w:rsidRPr="006C152A" w:rsidR="00C6627F" w:rsidP="00E15650" w:rsidRDefault="00C6627F" w14:paraId="45DBA6BA" w14:textId="16981041">
      <w:pPr>
        <w:spacing w:line="360" w:lineRule="auto"/>
        <w:jc w:val="both"/>
        <w:rPr>
          <w:rFonts w:ascii="Arial" w:hAnsi="Arial" w:cs="Arial"/>
          <w:bCs/>
          <w:sz w:val="22"/>
          <w:szCs w:val="22"/>
        </w:rPr>
      </w:pPr>
    </w:p>
    <w:p w:rsidRPr="006C152A" w:rsidR="00AB177B" w:rsidP="00017270" w:rsidRDefault="00C6627F" w14:paraId="65BEEE80" w14:textId="3DD68C44">
      <w:pPr>
        <w:spacing w:line="360" w:lineRule="auto"/>
        <w:jc w:val="both"/>
        <w:rPr>
          <w:rFonts w:ascii="Arial" w:hAnsi="Arial" w:cs="Arial"/>
          <w:b/>
          <w:bCs/>
          <w:sz w:val="22"/>
          <w:szCs w:val="22"/>
        </w:rPr>
      </w:pPr>
      <w:r w:rsidRPr="006C152A">
        <w:rPr>
          <w:rFonts w:hint="cs" w:ascii="Arial" w:hAnsi="Arial" w:cs="Arial"/>
          <w:b/>
          <w:sz w:val="22"/>
          <w:szCs w:val="22"/>
        </w:rPr>
        <w:t>DÉCIMO:</w:t>
      </w:r>
      <w:r w:rsidRPr="006C152A" w:rsidR="004C7F07">
        <w:rPr>
          <w:rFonts w:hint="cs" w:ascii="Arial" w:hAnsi="Arial" w:cs="Arial"/>
          <w:bCs/>
          <w:sz w:val="22"/>
          <w:szCs w:val="22"/>
        </w:rPr>
        <w:t xml:space="preserve"> </w:t>
      </w:r>
      <w:r w:rsidR="00C56EA4">
        <w:rPr>
          <w:rFonts w:ascii="Arial" w:hAnsi="Arial" w:cs="Arial"/>
          <w:bCs/>
          <w:sz w:val="22"/>
          <w:szCs w:val="22"/>
        </w:rPr>
        <w:t>No es cierto.</w:t>
      </w:r>
      <w:r w:rsidRPr="006C152A" w:rsidR="00017270">
        <w:rPr>
          <w:rFonts w:hint="cs" w:ascii="Arial" w:hAnsi="Arial" w:cs="Arial"/>
          <w:bCs/>
          <w:sz w:val="22"/>
          <w:szCs w:val="22"/>
        </w:rPr>
        <w:t xml:space="preserve"> </w:t>
      </w:r>
      <w:r w:rsidR="00C56EA4">
        <w:rPr>
          <w:rFonts w:ascii="Arial" w:hAnsi="Arial" w:cs="Arial"/>
          <w:bCs/>
          <w:sz w:val="22"/>
          <w:szCs w:val="22"/>
        </w:rPr>
        <w:t>E</w:t>
      </w:r>
      <w:r w:rsidRPr="006C152A" w:rsidR="00017270">
        <w:rPr>
          <w:rFonts w:hint="cs" w:ascii="Arial" w:hAnsi="Arial" w:cs="Arial"/>
          <w:bCs/>
          <w:sz w:val="22"/>
          <w:szCs w:val="22"/>
        </w:rPr>
        <w:t>l contrato de seguro no podrá hacerse efectivo toda vez que el señor Juan Carlos Guerra Ortega omitió declarar con exactitud su estado de salud al suscribir la respetiva declaración de asegurabilidad, es decir existe una clara reticencia y</w:t>
      </w:r>
      <w:r w:rsidRPr="006C152A" w:rsidR="00AB177B">
        <w:rPr>
          <w:rFonts w:hint="cs" w:ascii="Arial" w:hAnsi="Arial" w:cs="Arial"/>
          <w:sz w:val="22"/>
          <w:szCs w:val="22"/>
        </w:rPr>
        <w:t xml:space="preserve"> dicha reticencia constituye un vicio del consentimiento que causa la nulidad del aseguramiento del señor </w:t>
      </w:r>
      <w:r w:rsidRPr="006C152A" w:rsidR="00017270">
        <w:rPr>
          <w:rFonts w:hint="cs" w:ascii="Arial" w:hAnsi="Arial" w:cs="Arial"/>
          <w:sz w:val="22"/>
          <w:szCs w:val="22"/>
        </w:rPr>
        <w:t xml:space="preserve">Guerra Ortega </w:t>
      </w:r>
      <w:r w:rsidRPr="006C152A" w:rsidR="00AB177B">
        <w:rPr>
          <w:rFonts w:hint="cs" w:ascii="Arial" w:hAnsi="Arial" w:cs="Arial"/>
          <w:sz w:val="22"/>
          <w:szCs w:val="22"/>
        </w:rPr>
        <w:t xml:space="preserve">en los términos del artículo 1058 del C.Co. Lo </w:t>
      </w:r>
      <w:r w:rsidRPr="006C152A" w:rsidR="00AB177B">
        <w:rPr>
          <w:rFonts w:hint="cs" w:ascii="Arial" w:hAnsi="Arial" w:cs="Arial"/>
          <w:sz w:val="22"/>
          <w:szCs w:val="22"/>
        </w:rPr>
        <w:t>anterior, por cuanto la Compañía Aseguradora aceptó que se le trasladara un riesgo mucho más grande del que realmente creía estar asegurando, esto es, creyó asegurar la vida de una persona en óptimas condiciones de salud, cuando aseguró a una que había sido diagnosticada previamente con sendas patologías.</w:t>
      </w:r>
    </w:p>
    <w:p w:rsidRPr="006C152A" w:rsidR="00AB177B" w:rsidP="00AB177B" w:rsidRDefault="00AB177B" w14:paraId="3CC8967A" w14:textId="77777777">
      <w:pPr>
        <w:spacing w:line="360" w:lineRule="auto"/>
        <w:ind w:right="-1"/>
        <w:jc w:val="both"/>
        <w:rPr>
          <w:rFonts w:ascii="Arial" w:hAnsi="Arial" w:cs="Arial"/>
          <w:bCs/>
          <w:sz w:val="22"/>
          <w:szCs w:val="22"/>
        </w:rPr>
      </w:pPr>
    </w:p>
    <w:p w:rsidRPr="006C152A" w:rsidR="00AB177B" w:rsidP="000F0C11" w:rsidRDefault="00AB177B" w14:paraId="507CA183" w14:textId="22053F21">
      <w:pPr>
        <w:spacing w:line="360" w:lineRule="auto"/>
        <w:ind w:right="-1"/>
        <w:jc w:val="both"/>
        <w:rPr>
          <w:rFonts w:ascii="Arial" w:hAnsi="Arial" w:cs="Arial"/>
          <w:bCs/>
          <w:sz w:val="22"/>
          <w:szCs w:val="22"/>
        </w:rPr>
      </w:pPr>
      <w:r w:rsidRPr="006C152A">
        <w:rPr>
          <w:rFonts w:hint="cs" w:ascii="Arial" w:hAnsi="Arial" w:cs="Arial"/>
          <w:bCs/>
          <w:sz w:val="22"/>
          <w:szCs w:val="22"/>
        </w:rPr>
        <w:t xml:space="preserve">Lo anterior, deberá ser tenido en cuenta por parte del Despacho ya que desde la objeción, mi representada manifestó que de haber conocido las enfermedades o patologías que padecía el señor </w:t>
      </w:r>
      <w:r w:rsidRPr="006C152A" w:rsidR="00017270">
        <w:rPr>
          <w:rFonts w:hint="cs" w:ascii="Arial" w:hAnsi="Arial" w:cs="Arial"/>
          <w:bCs/>
          <w:sz w:val="22"/>
          <w:szCs w:val="22"/>
        </w:rPr>
        <w:t>Guerra Ortega</w:t>
      </w:r>
      <w:r w:rsidRPr="006C152A">
        <w:rPr>
          <w:rFonts w:hint="cs" w:ascii="Arial" w:hAnsi="Arial" w:cs="Arial"/>
          <w:bCs/>
          <w:sz w:val="22"/>
          <w:szCs w:val="22"/>
        </w:rPr>
        <w:t>, se hubiese abstenido de contratar o hubiere contratado en condiciones mucho más onerosas, constituyendo el estadio del artículo 1058 del Código de Comercio.</w:t>
      </w:r>
    </w:p>
    <w:p w:rsidRPr="006C152A" w:rsidR="00C6627F" w:rsidP="00E15650" w:rsidRDefault="00C6627F" w14:paraId="2DCD7814" w14:textId="3E846B8F">
      <w:pPr>
        <w:spacing w:line="360" w:lineRule="auto"/>
        <w:jc w:val="both"/>
        <w:rPr>
          <w:rFonts w:ascii="Arial" w:hAnsi="Arial" w:cs="Arial"/>
          <w:b/>
          <w:sz w:val="22"/>
          <w:szCs w:val="22"/>
        </w:rPr>
      </w:pPr>
    </w:p>
    <w:p w:rsidRPr="006C152A" w:rsidR="00340484" w:rsidP="00E15650" w:rsidRDefault="00340484" w14:paraId="391BBC83" w14:textId="58584063">
      <w:pPr>
        <w:spacing w:line="360" w:lineRule="auto"/>
        <w:jc w:val="both"/>
        <w:rPr>
          <w:rFonts w:ascii="Arial" w:hAnsi="Arial" w:cs="Arial"/>
          <w:b/>
          <w:sz w:val="22"/>
          <w:szCs w:val="22"/>
        </w:rPr>
      </w:pPr>
    </w:p>
    <w:p w:rsidRPr="006C152A" w:rsidR="00340484" w:rsidP="00872778" w:rsidRDefault="00340484" w14:paraId="4CAAF86C" w14:textId="4FD6CB80">
      <w:pPr>
        <w:spacing w:line="360" w:lineRule="auto"/>
        <w:jc w:val="center"/>
        <w:rPr>
          <w:rFonts w:ascii="Arial" w:hAnsi="Arial" w:cs="Arial"/>
          <w:b/>
          <w:sz w:val="22"/>
          <w:szCs w:val="22"/>
        </w:rPr>
      </w:pPr>
      <w:r w:rsidRPr="006C152A">
        <w:rPr>
          <w:rFonts w:hint="cs" w:ascii="Arial" w:hAnsi="Arial" w:cs="Arial"/>
          <w:b/>
          <w:sz w:val="22"/>
          <w:szCs w:val="22"/>
        </w:rPr>
        <w:t>FRENTE A LAS PRETENSIONES</w:t>
      </w:r>
      <w:r w:rsidRPr="006C152A" w:rsidR="000E114E">
        <w:rPr>
          <w:rFonts w:hint="cs" w:ascii="Arial" w:hAnsi="Arial" w:cs="Arial"/>
          <w:b/>
          <w:sz w:val="22"/>
          <w:szCs w:val="22"/>
        </w:rPr>
        <w:t xml:space="preserve"> DE LA DEMANDA</w:t>
      </w:r>
    </w:p>
    <w:p w:rsidRPr="006C152A" w:rsidR="000E114E" w:rsidP="00E15650" w:rsidRDefault="000E114E" w14:paraId="71BE6BC3" w14:textId="77777777">
      <w:pPr>
        <w:spacing w:line="360" w:lineRule="auto"/>
        <w:jc w:val="both"/>
        <w:rPr>
          <w:rFonts w:ascii="Arial" w:hAnsi="Arial" w:cs="Arial"/>
          <w:bCs/>
          <w:sz w:val="22"/>
          <w:szCs w:val="22"/>
        </w:rPr>
      </w:pPr>
    </w:p>
    <w:p w:rsidRPr="006C152A" w:rsidR="00340484" w:rsidP="00E15650" w:rsidRDefault="000E114E" w14:paraId="61DA7F1A" w14:textId="3D5869A2">
      <w:pPr>
        <w:spacing w:line="360" w:lineRule="auto"/>
        <w:jc w:val="both"/>
        <w:rPr>
          <w:rFonts w:ascii="Arial" w:hAnsi="Arial" w:cs="Arial"/>
          <w:bCs/>
          <w:sz w:val="22"/>
          <w:szCs w:val="22"/>
        </w:rPr>
      </w:pPr>
      <w:r w:rsidRPr="006C152A">
        <w:rPr>
          <w:rFonts w:hint="cs" w:ascii="Arial" w:hAnsi="Arial" w:cs="Arial"/>
          <w:bCs/>
          <w:sz w:val="22"/>
          <w:szCs w:val="22"/>
        </w:rPr>
        <w:t xml:space="preserve">ME OPONGO A LA TOTALIDAD de las pretensiones incoadas por la Accionante, por cuanto no le asiste razón jurídica en los reclamos formulados en contra de la Compañía Aseguradora. Lo anterior, debido a que el aseguramiento en el que ostentaba la calidad de asegurado el señor </w:t>
      </w:r>
      <w:r w:rsidRPr="006C152A" w:rsidR="00017270">
        <w:rPr>
          <w:rFonts w:hint="cs" w:ascii="Arial" w:hAnsi="Arial" w:cs="Arial"/>
          <w:bCs/>
          <w:sz w:val="22"/>
          <w:szCs w:val="22"/>
        </w:rPr>
        <w:t>Juan Carlos Guerra Ortega</w:t>
      </w:r>
      <w:r w:rsidRPr="006C152A" w:rsidR="00196B70">
        <w:rPr>
          <w:rFonts w:hint="cs" w:ascii="Arial" w:hAnsi="Arial" w:cs="Arial"/>
          <w:bCs/>
          <w:sz w:val="22"/>
          <w:szCs w:val="22"/>
        </w:rPr>
        <w:t xml:space="preserve"> </w:t>
      </w:r>
      <w:r w:rsidRPr="006C152A">
        <w:rPr>
          <w:rFonts w:hint="cs" w:ascii="Arial" w:hAnsi="Arial" w:cs="Arial"/>
          <w:bCs/>
          <w:sz w:val="22"/>
          <w:szCs w:val="22"/>
        </w:rPr>
        <w:t xml:space="preserve">debe ser declarado nulo según los términos del artículo 1058 del C.Co., como consecuencia de la reticencia con la que este último suscribió el certificado individual de seguro. </w:t>
      </w:r>
    </w:p>
    <w:p w:rsidRPr="006C152A" w:rsidR="00340484" w:rsidP="00E15650" w:rsidRDefault="00340484" w14:paraId="23AF90E6" w14:textId="215693E9">
      <w:pPr>
        <w:spacing w:line="360" w:lineRule="auto"/>
        <w:jc w:val="both"/>
        <w:rPr>
          <w:rFonts w:ascii="Arial" w:hAnsi="Arial" w:cs="Arial"/>
          <w:bCs/>
          <w:sz w:val="22"/>
          <w:szCs w:val="22"/>
        </w:rPr>
      </w:pPr>
    </w:p>
    <w:p w:rsidRPr="006C152A" w:rsidR="00872778" w:rsidP="00872778" w:rsidRDefault="008F2AB5" w14:paraId="02C79F04" w14:textId="27E60CEC">
      <w:pPr>
        <w:spacing w:line="360" w:lineRule="auto"/>
        <w:jc w:val="both"/>
        <w:rPr>
          <w:rFonts w:ascii="Arial" w:hAnsi="Arial" w:cs="Arial"/>
          <w:bCs/>
          <w:sz w:val="22"/>
          <w:szCs w:val="22"/>
        </w:rPr>
      </w:pPr>
      <w:r w:rsidRPr="006C152A">
        <w:rPr>
          <w:rFonts w:hint="cs" w:ascii="Arial" w:hAnsi="Arial" w:cs="Arial"/>
          <w:b/>
          <w:bCs/>
          <w:sz w:val="22"/>
          <w:szCs w:val="22"/>
          <w:shd w:val="clear" w:color="auto" w:fill="FFFFFF"/>
        </w:rPr>
        <w:t>OPOSICIÓN A LA PRETENSIÓN</w:t>
      </w:r>
      <w:r w:rsidRPr="006C152A">
        <w:rPr>
          <w:rFonts w:hint="cs" w:ascii="Arial" w:hAnsi="Arial" w:cs="Arial"/>
          <w:sz w:val="22"/>
          <w:szCs w:val="22"/>
          <w:shd w:val="clear" w:color="auto" w:fill="FFFFFF"/>
        </w:rPr>
        <w:t xml:space="preserve"> </w:t>
      </w:r>
      <w:r w:rsidRPr="006C152A" w:rsidR="00340484">
        <w:rPr>
          <w:rFonts w:hint="cs" w:ascii="Arial" w:hAnsi="Arial" w:cs="Arial"/>
          <w:b/>
          <w:sz w:val="22"/>
          <w:szCs w:val="22"/>
        </w:rPr>
        <w:t>PRIMERA:</w:t>
      </w:r>
      <w:r w:rsidRPr="006C152A" w:rsidR="00340484">
        <w:rPr>
          <w:rFonts w:hint="cs" w:ascii="Arial" w:hAnsi="Arial" w:cs="Arial"/>
          <w:bCs/>
          <w:sz w:val="22"/>
          <w:szCs w:val="22"/>
        </w:rPr>
        <w:t xml:space="preserve"> Me opongo a la </w:t>
      </w:r>
      <w:r w:rsidRPr="006C152A" w:rsidR="009B1736">
        <w:rPr>
          <w:rFonts w:hint="cs" w:ascii="Arial" w:hAnsi="Arial" w:cs="Arial"/>
          <w:bCs/>
          <w:sz w:val="22"/>
          <w:szCs w:val="22"/>
          <w:u w:val="single"/>
        </w:rPr>
        <w:t xml:space="preserve">PRIMERA </w:t>
      </w:r>
      <w:r w:rsidRPr="006C152A" w:rsidR="00340484">
        <w:rPr>
          <w:rFonts w:hint="cs" w:ascii="Arial" w:hAnsi="Arial" w:cs="Arial"/>
          <w:bCs/>
          <w:sz w:val="22"/>
          <w:szCs w:val="22"/>
        </w:rPr>
        <w:t xml:space="preserve">pretensión </w:t>
      </w:r>
      <w:r w:rsidRPr="006C152A">
        <w:rPr>
          <w:rFonts w:hint="cs" w:ascii="Arial" w:hAnsi="Arial" w:cs="Arial"/>
          <w:sz w:val="22"/>
          <w:szCs w:val="22"/>
          <w:shd w:val="clear" w:color="auto" w:fill="FFFFFF"/>
        </w:rPr>
        <w:t xml:space="preserve">elevada por la parte Accionante debido a que la misma no tiene vocación de prosperidad, </w:t>
      </w:r>
      <w:r w:rsidRPr="006C152A" w:rsidR="00340484">
        <w:rPr>
          <w:rFonts w:hint="cs" w:ascii="Arial" w:hAnsi="Arial" w:cs="Arial"/>
          <w:bCs/>
          <w:sz w:val="22"/>
          <w:szCs w:val="22"/>
        </w:rPr>
        <w:t xml:space="preserve">ya que no le asiste obligación a BBVA SEGUROS DE VIDA COLOMBIA S.A. para hacer efectivo </w:t>
      </w:r>
      <w:r w:rsidR="00104545">
        <w:rPr>
          <w:rFonts w:ascii="Arial" w:hAnsi="Arial" w:cs="Arial"/>
          <w:bCs/>
          <w:sz w:val="22"/>
          <w:szCs w:val="22"/>
        </w:rPr>
        <w:t>el</w:t>
      </w:r>
      <w:r w:rsidRPr="006C152A" w:rsidR="00340484">
        <w:rPr>
          <w:rFonts w:hint="cs" w:ascii="Arial" w:hAnsi="Arial" w:cs="Arial"/>
          <w:bCs/>
          <w:sz w:val="22"/>
          <w:szCs w:val="22"/>
        </w:rPr>
        <w:t xml:space="preserve"> contrato de seguro </w:t>
      </w:r>
      <w:r w:rsidRPr="006C152A" w:rsidR="00017270">
        <w:rPr>
          <w:rFonts w:hint="cs" w:ascii="Arial" w:hAnsi="Arial" w:cs="Arial"/>
          <w:bCs/>
          <w:sz w:val="22"/>
          <w:szCs w:val="22"/>
        </w:rPr>
        <w:t>022140000115366 vinculado a la obligación No. 961916807</w:t>
      </w:r>
      <w:r w:rsidRPr="006C152A" w:rsidR="00340484">
        <w:rPr>
          <w:rFonts w:hint="cs" w:ascii="Arial" w:hAnsi="Arial" w:cs="Arial"/>
          <w:bCs/>
          <w:sz w:val="22"/>
          <w:szCs w:val="22"/>
        </w:rPr>
        <w:t xml:space="preserve">, </w:t>
      </w:r>
      <w:r w:rsidRPr="006C152A" w:rsidR="00D42586">
        <w:rPr>
          <w:rFonts w:hint="cs" w:ascii="Arial" w:hAnsi="Arial" w:cs="Arial"/>
          <w:bCs/>
          <w:sz w:val="22"/>
          <w:szCs w:val="22"/>
        </w:rPr>
        <w:t>contraíd</w:t>
      </w:r>
      <w:r w:rsidRPr="006C152A" w:rsidR="00017270">
        <w:rPr>
          <w:rFonts w:hint="cs" w:ascii="Arial" w:hAnsi="Arial" w:cs="Arial"/>
          <w:bCs/>
          <w:sz w:val="22"/>
          <w:szCs w:val="22"/>
        </w:rPr>
        <w:t>a</w:t>
      </w:r>
      <w:r w:rsidRPr="006C152A" w:rsidR="00D42586">
        <w:rPr>
          <w:rFonts w:hint="cs" w:ascii="Arial" w:hAnsi="Arial" w:cs="Arial"/>
          <w:bCs/>
          <w:sz w:val="22"/>
          <w:szCs w:val="22"/>
        </w:rPr>
        <w:t xml:space="preserve"> por el señor</w:t>
      </w:r>
      <w:r w:rsidRPr="006C152A" w:rsidR="00340484">
        <w:rPr>
          <w:rFonts w:hint="cs" w:ascii="Arial" w:hAnsi="Arial" w:cs="Arial"/>
          <w:bCs/>
          <w:sz w:val="22"/>
          <w:szCs w:val="22"/>
        </w:rPr>
        <w:t xml:space="preserve"> </w:t>
      </w:r>
      <w:r w:rsidRPr="006C152A" w:rsidR="00017270">
        <w:rPr>
          <w:rFonts w:hint="cs" w:ascii="Arial" w:hAnsi="Arial" w:cs="Arial"/>
          <w:bCs/>
          <w:sz w:val="22"/>
          <w:szCs w:val="22"/>
        </w:rPr>
        <w:t>Juan Carlos Guerra Ortega. T</w:t>
      </w:r>
      <w:r w:rsidRPr="006C152A" w:rsidR="00D42586">
        <w:rPr>
          <w:rFonts w:hint="cs" w:ascii="Arial" w:hAnsi="Arial" w:cs="Arial"/>
          <w:bCs/>
          <w:sz w:val="22"/>
          <w:szCs w:val="22"/>
        </w:rPr>
        <w:t xml:space="preserve">al pretensión </w:t>
      </w:r>
      <w:r w:rsidRPr="006C152A" w:rsidR="00872778">
        <w:rPr>
          <w:rFonts w:hint="cs" w:ascii="Arial" w:hAnsi="Arial" w:cs="Arial"/>
          <w:bCs/>
          <w:sz w:val="22"/>
          <w:szCs w:val="22"/>
        </w:rPr>
        <w:t>elevada por la parte Accionante no tiene vocación de prosperidad, toda vez que no es jurídicamente viable exigir prestación alguna respecto de la Compañía de Seguros, por las siguientes razones:</w:t>
      </w:r>
    </w:p>
    <w:p w:rsidRPr="006C152A" w:rsidR="008F2AB5" w:rsidP="00872778" w:rsidRDefault="008F2AB5" w14:paraId="5B6CFA65" w14:textId="29478844">
      <w:pPr>
        <w:spacing w:line="360" w:lineRule="auto"/>
        <w:jc w:val="both"/>
        <w:rPr>
          <w:rFonts w:ascii="Arial" w:hAnsi="Arial" w:cs="Arial"/>
          <w:bCs/>
          <w:sz w:val="22"/>
          <w:szCs w:val="22"/>
        </w:rPr>
      </w:pPr>
    </w:p>
    <w:p w:rsidRPr="006C152A" w:rsidR="008F2AB5" w:rsidP="008F2AB5" w:rsidRDefault="008F2AB5" w14:paraId="7483D90F" w14:textId="6C508A92">
      <w:pPr>
        <w:spacing w:line="360" w:lineRule="auto"/>
        <w:jc w:val="both"/>
        <w:rPr>
          <w:rFonts w:ascii="Arial" w:hAnsi="Arial" w:cs="Arial"/>
          <w:bCs/>
          <w:sz w:val="22"/>
          <w:szCs w:val="22"/>
        </w:rPr>
      </w:pPr>
      <w:r w:rsidRPr="006C152A">
        <w:rPr>
          <w:rFonts w:hint="cs" w:ascii="Arial" w:hAnsi="Arial" w:cs="Arial"/>
          <w:i/>
          <w:sz w:val="22"/>
          <w:szCs w:val="22"/>
          <w:u w:val="single"/>
          <w:shd w:val="clear" w:color="auto" w:fill="FFFFFF"/>
        </w:rPr>
        <w:t>Nulidad del contrato de seguro</w:t>
      </w:r>
      <w:r w:rsidRPr="006C152A">
        <w:rPr>
          <w:rFonts w:hint="cs" w:ascii="Arial" w:hAnsi="Arial" w:cs="Arial"/>
          <w:i/>
          <w:sz w:val="22"/>
          <w:szCs w:val="22"/>
          <w:shd w:val="clear" w:color="auto" w:fill="FFFFFF"/>
        </w:rPr>
        <w:t xml:space="preserve">: </w:t>
      </w:r>
      <w:r w:rsidRPr="006C152A">
        <w:rPr>
          <w:rFonts w:hint="cs" w:ascii="Arial" w:hAnsi="Arial" w:cs="Arial"/>
          <w:sz w:val="22"/>
          <w:szCs w:val="22"/>
          <w:shd w:val="clear" w:color="auto" w:fill="FFFFFF"/>
        </w:rPr>
        <w:t>No podrá declararse la efectividad de</w:t>
      </w:r>
      <w:r w:rsidRPr="006C152A" w:rsidR="00017270">
        <w:rPr>
          <w:rFonts w:hint="cs" w:ascii="Arial" w:hAnsi="Arial" w:cs="Arial"/>
          <w:sz w:val="22"/>
          <w:szCs w:val="22"/>
          <w:shd w:val="clear" w:color="auto" w:fill="FFFFFF"/>
        </w:rPr>
        <w:t>l</w:t>
      </w:r>
      <w:r w:rsidRPr="006C152A">
        <w:rPr>
          <w:rFonts w:hint="cs" w:ascii="Arial" w:hAnsi="Arial" w:cs="Arial"/>
          <w:sz w:val="22"/>
          <w:szCs w:val="22"/>
          <w:shd w:val="clear" w:color="auto" w:fill="FFFFFF"/>
        </w:rPr>
        <w:t xml:space="preserve"> contrato de seguro que respalda la referida </w:t>
      </w:r>
      <w:r w:rsidRPr="006C152A" w:rsidR="00422F9C">
        <w:rPr>
          <w:rFonts w:ascii="Arial" w:hAnsi="Arial" w:cs="Arial"/>
          <w:sz w:val="22"/>
          <w:szCs w:val="22"/>
          <w:shd w:val="clear" w:color="auto" w:fill="FFFFFF"/>
        </w:rPr>
        <w:t>obligación</w:t>
      </w:r>
      <w:r w:rsidR="00422F9C">
        <w:rPr>
          <w:rFonts w:ascii="Arial" w:hAnsi="Arial" w:cs="Arial"/>
          <w:sz w:val="22"/>
          <w:szCs w:val="22"/>
          <w:shd w:val="clear" w:color="auto" w:fill="FFFFFF"/>
        </w:rPr>
        <w:t xml:space="preserve"> </w:t>
      </w:r>
      <w:r w:rsidRPr="00422F9C" w:rsidR="00422F9C">
        <w:rPr>
          <w:rFonts w:ascii="Arial" w:hAnsi="Arial" w:cs="Arial"/>
          <w:sz w:val="22"/>
          <w:szCs w:val="22"/>
          <w:shd w:val="clear" w:color="auto" w:fill="FFFFFF"/>
        </w:rPr>
        <w:t>No.</w:t>
      </w:r>
      <w:r w:rsidR="00C56EA4">
        <w:rPr>
          <w:rFonts w:ascii="Arial" w:hAnsi="Arial" w:cs="Arial"/>
          <w:sz w:val="22"/>
          <w:szCs w:val="22"/>
          <w:shd w:val="clear" w:color="auto" w:fill="FFFFFF"/>
        </w:rPr>
        <w:t xml:space="preserve"> </w:t>
      </w:r>
      <w:r w:rsidRPr="00422F9C" w:rsidR="00422F9C">
        <w:rPr>
          <w:rFonts w:ascii="Arial" w:hAnsi="Arial" w:cs="Arial"/>
          <w:sz w:val="22"/>
          <w:szCs w:val="22"/>
          <w:shd w:val="clear" w:color="auto" w:fill="FFFFFF"/>
        </w:rPr>
        <w:t>961916807</w:t>
      </w:r>
      <w:r w:rsidRPr="006C152A">
        <w:rPr>
          <w:rFonts w:hint="cs" w:ascii="Arial" w:hAnsi="Arial" w:cs="Arial"/>
          <w:sz w:val="22"/>
          <w:szCs w:val="22"/>
          <w:shd w:val="clear" w:color="auto" w:fill="FFFFFF"/>
        </w:rPr>
        <w:t xml:space="preserve">, como quiera que el señor </w:t>
      </w:r>
      <w:r w:rsidRPr="006C152A" w:rsidR="00017270">
        <w:rPr>
          <w:rFonts w:hint="cs" w:ascii="Arial" w:hAnsi="Arial" w:cs="Arial"/>
          <w:sz w:val="22"/>
          <w:szCs w:val="22"/>
          <w:shd w:val="clear" w:color="auto" w:fill="FFFFFF"/>
        </w:rPr>
        <w:t>Juan Carlos Guerra Ortega</w:t>
      </w:r>
      <w:r w:rsidRPr="006C152A" w:rsidR="00872778">
        <w:rPr>
          <w:rFonts w:hint="cs" w:ascii="Arial" w:hAnsi="Arial" w:cs="Arial"/>
          <w:bCs/>
          <w:sz w:val="22"/>
          <w:szCs w:val="22"/>
        </w:rPr>
        <w:t xml:space="preserve"> fue reticente en virtud de que no declaró sinceramente el estado del riesgo con anterioridad al perfeccionamiento de su aseguramiento</w:t>
      </w:r>
      <w:r w:rsidR="00B12639">
        <w:rPr>
          <w:rFonts w:ascii="Arial" w:hAnsi="Arial" w:cs="Arial"/>
          <w:bCs/>
          <w:sz w:val="22"/>
          <w:szCs w:val="22"/>
        </w:rPr>
        <w:t xml:space="preserve">, esto es no informó sus diagnósticos de </w:t>
      </w:r>
      <w:r w:rsidRPr="00B12639" w:rsidR="00C8658D">
        <w:rPr>
          <w:rFonts w:ascii="Arial" w:hAnsi="Arial" w:cs="Arial"/>
          <w:bCs/>
          <w:i/>
          <w:iCs/>
          <w:sz w:val="22"/>
          <w:szCs w:val="22"/>
          <w:shd w:val="clear" w:color="auto" w:fill="FFFFFF"/>
          <w:lang w:val="es-ES_tradnl" w:eastAsia="es-ES"/>
        </w:rPr>
        <w:t>“</w:t>
      </w:r>
      <w:proofErr w:type="spellStart"/>
      <w:r w:rsidRPr="00C8658D" w:rsidR="00C8658D">
        <w:rPr>
          <w:rFonts w:ascii="Arial" w:hAnsi="Arial" w:cs="Arial"/>
          <w:bCs/>
          <w:i/>
          <w:iCs/>
          <w:sz w:val="22"/>
          <w:szCs w:val="22"/>
          <w:shd w:val="clear" w:color="auto" w:fill="FFFFFF"/>
          <w:lang w:val="es-ES_tradnl" w:eastAsia="es-ES"/>
        </w:rPr>
        <w:t>Discopatia</w:t>
      </w:r>
      <w:proofErr w:type="spellEnd"/>
      <w:r w:rsidRPr="00C8658D" w:rsidR="00C8658D">
        <w:rPr>
          <w:rFonts w:ascii="Arial" w:hAnsi="Arial" w:cs="Arial"/>
          <w:bCs/>
          <w:i/>
          <w:iCs/>
          <w:sz w:val="22"/>
          <w:szCs w:val="22"/>
          <w:shd w:val="clear" w:color="auto" w:fill="FFFFFF"/>
          <w:lang w:val="es-ES_tradnl" w:eastAsia="es-ES"/>
        </w:rPr>
        <w:t xml:space="preserve"> lumbar, </w:t>
      </w:r>
      <w:proofErr w:type="spellStart"/>
      <w:r w:rsidRPr="00C8658D" w:rsidR="00C8658D">
        <w:rPr>
          <w:rFonts w:ascii="Arial" w:hAnsi="Arial" w:cs="Arial"/>
          <w:bCs/>
          <w:i/>
          <w:iCs/>
          <w:sz w:val="22"/>
          <w:szCs w:val="22"/>
          <w:shd w:val="clear" w:color="auto" w:fill="FFFFFF"/>
          <w:lang w:val="es-ES_tradnl" w:eastAsia="es-ES"/>
        </w:rPr>
        <w:t>rotoescoliosis</w:t>
      </w:r>
      <w:proofErr w:type="spellEnd"/>
      <w:r w:rsidRPr="00C8658D" w:rsidR="00C8658D">
        <w:rPr>
          <w:rFonts w:ascii="Arial" w:hAnsi="Arial" w:cs="Arial"/>
          <w:bCs/>
          <w:i/>
          <w:iCs/>
          <w:sz w:val="22"/>
          <w:szCs w:val="22"/>
          <w:shd w:val="clear" w:color="auto" w:fill="FFFFFF"/>
          <w:lang w:val="es-ES_tradnl" w:eastAsia="es-ES"/>
        </w:rPr>
        <w:t xml:space="preserve"> leve dorso lumbar, </w:t>
      </w:r>
      <w:proofErr w:type="spellStart"/>
      <w:r w:rsidRPr="00C8658D" w:rsidR="00C8658D">
        <w:rPr>
          <w:rFonts w:ascii="Arial" w:hAnsi="Arial" w:cs="Arial"/>
          <w:bCs/>
          <w:i/>
          <w:iCs/>
          <w:sz w:val="22"/>
          <w:szCs w:val="22"/>
          <w:shd w:val="clear" w:color="auto" w:fill="FFFFFF"/>
          <w:lang w:val="es-ES_tradnl" w:eastAsia="es-ES"/>
        </w:rPr>
        <w:t>ostercondritis</w:t>
      </w:r>
      <w:proofErr w:type="spellEnd"/>
      <w:r w:rsidRPr="00C8658D" w:rsidR="00C8658D">
        <w:rPr>
          <w:rFonts w:ascii="Arial" w:hAnsi="Arial" w:cs="Arial"/>
          <w:bCs/>
          <w:i/>
          <w:iCs/>
          <w:sz w:val="22"/>
          <w:szCs w:val="22"/>
          <w:shd w:val="clear" w:color="auto" w:fill="FFFFFF"/>
          <w:lang w:val="es-ES_tradnl" w:eastAsia="es-ES"/>
        </w:rPr>
        <w:t xml:space="preserve"> lumbar, cirugía en ojo izquierdo, trauma acústico con </w:t>
      </w:r>
      <w:proofErr w:type="spellStart"/>
      <w:r w:rsidRPr="00C8658D" w:rsidR="00C8658D">
        <w:rPr>
          <w:rFonts w:ascii="Arial" w:hAnsi="Arial" w:cs="Arial"/>
          <w:bCs/>
          <w:i/>
          <w:iCs/>
          <w:sz w:val="22"/>
          <w:szCs w:val="22"/>
          <w:shd w:val="clear" w:color="auto" w:fill="FFFFFF"/>
          <w:lang w:val="es-ES_tradnl" w:eastAsia="es-ES"/>
        </w:rPr>
        <w:t>tinnitus</w:t>
      </w:r>
      <w:proofErr w:type="spellEnd"/>
      <w:r w:rsidRPr="00C8658D" w:rsidR="00C8658D">
        <w:rPr>
          <w:rFonts w:ascii="Arial" w:hAnsi="Arial" w:cs="Arial"/>
          <w:bCs/>
          <w:i/>
          <w:iCs/>
          <w:sz w:val="22"/>
          <w:szCs w:val="22"/>
          <w:shd w:val="clear" w:color="auto" w:fill="FFFFFF"/>
          <w:lang w:val="es-ES_tradnl" w:eastAsia="es-ES"/>
        </w:rPr>
        <w:t xml:space="preserve"> bilateral, </w:t>
      </w:r>
      <w:proofErr w:type="spellStart"/>
      <w:r w:rsidRPr="00C8658D" w:rsidR="00C8658D">
        <w:rPr>
          <w:rFonts w:ascii="Arial" w:hAnsi="Arial" w:cs="Arial"/>
          <w:bCs/>
          <w:i/>
          <w:iCs/>
          <w:sz w:val="22"/>
          <w:szCs w:val="22"/>
          <w:shd w:val="clear" w:color="auto" w:fill="FFFFFF"/>
          <w:lang w:val="es-ES_tradnl" w:eastAsia="es-ES"/>
        </w:rPr>
        <w:t>sindorme</w:t>
      </w:r>
      <w:proofErr w:type="spellEnd"/>
      <w:r w:rsidRPr="00C8658D" w:rsidR="00C8658D">
        <w:rPr>
          <w:rFonts w:ascii="Arial" w:hAnsi="Arial" w:cs="Arial"/>
          <w:bCs/>
          <w:i/>
          <w:iCs/>
          <w:sz w:val="22"/>
          <w:szCs w:val="22"/>
          <w:shd w:val="clear" w:color="auto" w:fill="FFFFFF"/>
          <w:lang w:val="es-ES_tradnl" w:eastAsia="es-ES"/>
        </w:rPr>
        <w:t xml:space="preserve"> manguito rotador bilateral, gastritis crónica, cefalea post traumática</w:t>
      </w:r>
      <w:r w:rsidR="00C8658D">
        <w:rPr>
          <w:rFonts w:ascii="Arial" w:hAnsi="Arial" w:cs="Arial"/>
          <w:bCs/>
          <w:sz w:val="22"/>
          <w:szCs w:val="22"/>
          <w:shd w:val="clear" w:color="auto" w:fill="FFFFFF"/>
          <w:lang w:val="es-ES_tradnl" w:eastAsia="es-ES"/>
        </w:rPr>
        <w:t>”</w:t>
      </w:r>
      <w:r w:rsidR="00C8658D">
        <w:rPr>
          <w:rFonts w:ascii="Arial" w:hAnsi="Arial" w:cs="Arial"/>
          <w:color w:val="000000"/>
          <w:sz w:val="22"/>
          <w:szCs w:val="22"/>
          <w:lang w:val="es-MX"/>
        </w:rPr>
        <w:t xml:space="preserve"> </w:t>
      </w:r>
      <w:r w:rsidRPr="006C152A" w:rsidR="00872778">
        <w:rPr>
          <w:rFonts w:hint="cs" w:ascii="Arial" w:hAnsi="Arial" w:cs="Arial"/>
          <w:bCs/>
          <w:sz w:val="22"/>
          <w:szCs w:val="22"/>
        </w:rPr>
        <w:t xml:space="preserve">las anteriores omisiones cobran fundamental relevancia, debido a que el entonces Asegurado conocía sus enfermedades y antecedentes, sin embargo, los negó en el momento de perfeccionar su seguro, siendo supremamente relevantes para el Asegurador. En otras palabras, es claro que si mi representada hubiera conocido </w:t>
      </w:r>
      <w:r w:rsidR="00422F9C">
        <w:rPr>
          <w:rFonts w:ascii="Arial" w:hAnsi="Arial" w:cs="Arial"/>
          <w:bCs/>
          <w:sz w:val="22"/>
          <w:szCs w:val="22"/>
        </w:rPr>
        <w:t>de los diagnósticos mencionados</w:t>
      </w:r>
      <w:r w:rsidR="00422F9C">
        <w:rPr>
          <w:rFonts w:ascii="Arial" w:hAnsi="Arial" w:cs="Arial"/>
          <w:bCs/>
          <w:sz w:val="22"/>
          <w:szCs w:val="22"/>
          <w:shd w:val="clear" w:color="auto" w:fill="FFFFFF"/>
          <w:lang w:val="es-ES_tradnl" w:eastAsia="es-ES"/>
        </w:rPr>
        <w:t xml:space="preserve"> y </w:t>
      </w:r>
      <w:r w:rsidRPr="006C152A" w:rsidR="00872778">
        <w:rPr>
          <w:rFonts w:hint="cs" w:ascii="Arial" w:hAnsi="Arial" w:cs="Arial"/>
          <w:bCs/>
          <w:sz w:val="22"/>
          <w:szCs w:val="22"/>
        </w:rPr>
        <w:t xml:space="preserve">que el señor </w:t>
      </w:r>
      <w:r w:rsidRPr="006C152A" w:rsidR="00017270">
        <w:rPr>
          <w:rFonts w:hint="cs" w:ascii="Arial" w:hAnsi="Arial" w:cs="Arial"/>
          <w:bCs/>
          <w:sz w:val="22"/>
          <w:szCs w:val="22"/>
        </w:rPr>
        <w:t xml:space="preserve">Guerra ortega </w:t>
      </w:r>
      <w:r w:rsidRPr="006C152A" w:rsidR="00D42586">
        <w:rPr>
          <w:rFonts w:hint="cs" w:ascii="Arial" w:hAnsi="Arial" w:cs="Arial"/>
          <w:bCs/>
          <w:sz w:val="22"/>
          <w:szCs w:val="22"/>
        </w:rPr>
        <w:t>tenía</w:t>
      </w:r>
      <w:r w:rsidRPr="006C152A" w:rsidR="00872778">
        <w:rPr>
          <w:rFonts w:hint="cs" w:ascii="Arial" w:hAnsi="Arial" w:cs="Arial"/>
          <w:bCs/>
          <w:sz w:val="22"/>
          <w:szCs w:val="22"/>
        </w:rPr>
        <w:t xml:space="preserve"> con anterioridad al perfeccionamiento de su aseguramiento, evidentemente la hubieren retraído de celebrar el mismo, o por lo menos, la hubiere inducido a pactar condiciones mucho más onerosas en él. </w:t>
      </w:r>
    </w:p>
    <w:p w:rsidRPr="006C152A" w:rsidR="008F2AB5" w:rsidP="008F2AB5" w:rsidRDefault="008F2AB5" w14:paraId="0DA082FE" w14:textId="77777777">
      <w:pPr>
        <w:spacing w:line="360" w:lineRule="auto"/>
        <w:jc w:val="both"/>
        <w:rPr>
          <w:rFonts w:ascii="Arial" w:hAnsi="Arial" w:cs="Arial"/>
          <w:bCs/>
          <w:sz w:val="22"/>
          <w:szCs w:val="22"/>
        </w:rPr>
      </w:pPr>
    </w:p>
    <w:p w:rsidRPr="006C152A" w:rsidR="00340484" w:rsidP="008F2AB5" w:rsidRDefault="00872778" w14:paraId="20A33479" w14:textId="354CC68E">
      <w:pPr>
        <w:spacing w:line="360" w:lineRule="auto"/>
        <w:jc w:val="both"/>
        <w:rPr>
          <w:rFonts w:ascii="Arial" w:hAnsi="Arial" w:cs="Arial"/>
          <w:bCs/>
          <w:sz w:val="22"/>
          <w:szCs w:val="22"/>
        </w:rPr>
      </w:pPr>
      <w:r w:rsidRPr="006C152A">
        <w:rPr>
          <w:rFonts w:hint="cs" w:ascii="Arial" w:hAnsi="Arial" w:cs="Arial"/>
          <w:bCs/>
          <w:sz w:val="22"/>
          <w:szCs w:val="22"/>
        </w:rPr>
        <w:t xml:space="preserve">En conclusión, en el presente caso debe darse aplicación al artículo 1058 del Código de Comercio el cual consagra la nulidad del contrato de seguro como consecuencia de la reticencia del asegurado. </w:t>
      </w:r>
      <w:r w:rsidRPr="006C152A" w:rsidR="00017270">
        <w:rPr>
          <w:rFonts w:hint="cs" w:ascii="Arial" w:hAnsi="Arial" w:cs="Arial"/>
          <w:bCs/>
          <w:sz w:val="22"/>
          <w:szCs w:val="22"/>
        </w:rPr>
        <w:t>El</w:t>
      </w:r>
      <w:r w:rsidRPr="006C152A">
        <w:rPr>
          <w:rFonts w:hint="cs" w:ascii="Arial" w:hAnsi="Arial" w:cs="Arial"/>
          <w:bCs/>
          <w:sz w:val="22"/>
          <w:szCs w:val="22"/>
        </w:rPr>
        <w:t xml:space="preserve"> aseguramiento del señor </w:t>
      </w:r>
      <w:r w:rsidRPr="006C152A" w:rsidR="00017270">
        <w:rPr>
          <w:rFonts w:hint="cs" w:ascii="Arial" w:hAnsi="Arial" w:cs="Arial"/>
          <w:bCs/>
          <w:sz w:val="22"/>
          <w:szCs w:val="22"/>
        </w:rPr>
        <w:t>Guerra Ortega</w:t>
      </w:r>
      <w:r w:rsidRPr="006C152A">
        <w:rPr>
          <w:rFonts w:hint="cs" w:ascii="Arial" w:hAnsi="Arial" w:cs="Arial"/>
          <w:bCs/>
          <w:sz w:val="22"/>
          <w:szCs w:val="22"/>
        </w:rPr>
        <w:t xml:space="preserve"> debe declararse nulo, debido a que éste negó todas sus patologías y antecedentes durante la etapa precontractual al perfeccionamiento de su seguro. Más aun, cuando </w:t>
      </w:r>
      <w:r w:rsidR="00DA4298">
        <w:rPr>
          <w:rFonts w:ascii="Arial" w:hAnsi="Arial" w:cs="Arial"/>
          <w:bCs/>
          <w:sz w:val="22"/>
          <w:szCs w:val="22"/>
        </w:rPr>
        <w:t xml:space="preserve">en la declaración de asegurabilidad se le preguntó expresamente al señor Guerra si se ha sometido a cirugías o no, si sufre o ha sufrido enfermedades no descritas en los cuestionarios. </w:t>
      </w:r>
    </w:p>
    <w:p w:rsidRPr="006C152A" w:rsidR="00872778" w:rsidP="00872778" w:rsidRDefault="00872778" w14:paraId="6912783B" w14:textId="77777777">
      <w:pPr>
        <w:spacing w:line="360" w:lineRule="auto"/>
        <w:jc w:val="both"/>
        <w:rPr>
          <w:rFonts w:ascii="Arial" w:hAnsi="Arial" w:cs="Arial"/>
          <w:bCs/>
          <w:sz w:val="22"/>
          <w:szCs w:val="22"/>
        </w:rPr>
      </w:pPr>
    </w:p>
    <w:p w:rsidR="008F2AB5" w:rsidP="008F2AB5" w:rsidRDefault="008F2AB5" w14:paraId="20DF00E6" w14:textId="480D867D">
      <w:pPr>
        <w:spacing w:line="360" w:lineRule="auto"/>
        <w:jc w:val="both"/>
        <w:rPr>
          <w:rFonts w:ascii="Arial" w:hAnsi="Arial" w:cs="Arial"/>
          <w:sz w:val="22"/>
          <w:szCs w:val="22"/>
          <w:shd w:val="clear" w:color="auto" w:fill="FFFFFF"/>
        </w:rPr>
      </w:pPr>
      <w:r w:rsidRPr="006C152A">
        <w:rPr>
          <w:rFonts w:hint="cs" w:ascii="Arial" w:hAnsi="Arial" w:cs="Arial"/>
          <w:b/>
          <w:bCs/>
          <w:sz w:val="22"/>
          <w:szCs w:val="22"/>
          <w:shd w:val="clear" w:color="auto" w:fill="FFFFFF"/>
        </w:rPr>
        <w:t>OPOSICIÓN A LA PRETENSIÓN SEGUNDA.</w:t>
      </w:r>
      <w:r w:rsidRPr="006C152A">
        <w:rPr>
          <w:rFonts w:hint="cs" w:ascii="Arial" w:hAnsi="Arial" w:cs="Arial"/>
          <w:bCs/>
          <w:sz w:val="22"/>
          <w:szCs w:val="22"/>
        </w:rPr>
        <w:t xml:space="preserve"> </w:t>
      </w:r>
      <w:r w:rsidRPr="006C152A" w:rsidR="00314DC2">
        <w:rPr>
          <w:rFonts w:hint="cs" w:ascii="Arial" w:hAnsi="Arial" w:cs="Arial"/>
          <w:sz w:val="22"/>
          <w:szCs w:val="22"/>
          <w:shd w:val="clear" w:color="auto" w:fill="FFFFFF"/>
        </w:rPr>
        <w:t>M</w:t>
      </w:r>
      <w:r w:rsidRPr="006C152A">
        <w:rPr>
          <w:rFonts w:hint="cs" w:ascii="Arial" w:hAnsi="Arial" w:cs="Arial"/>
          <w:sz w:val="22"/>
          <w:szCs w:val="22"/>
          <w:shd w:val="clear" w:color="auto" w:fill="FFFFFF"/>
        </w:rPr>
        <w:t xml:space="preserve">e opongo a la </w:t>
      </w:r>
      <w:r w:rsidRPr="006C152A" w:rsidR="00314DC2">
        <w:rPr>
          <w:rFonts w:hint="cs" w:ascii="Arial" w:hAnsi="Arial" w:cs="Arial"/>
          <w:sz w:val="22"/>
          <w:szCs w:val="22"/>
          <w:u w:val="single"/>
          <w:shd w:val="clear" w:color="auto" w:fill="FFFFFF"/>
        </w:rPr>
        <w:t>SEGUND</w:t>
      </w:r>
      <w:r w:rsidRPr="006C152A">
        <w:rPr>
          <w:rFonts w:hint="cs" w:ascii="Arial" w:hAnsi="Arial" w:cs="Arial"/>
          <w:sz w:val="22"/>
          <w:szCs w:val="22"/>
          <w:u w:val="single"/>
          <w:shd w:val="clear" w:color="auto" w:fill="FFFFFF"/>
        </w:rPr>
        <w:t>A</w:t>
      </w:r>
      <w:r w:rsidRPr="006C152A">
        <w:rPr>
          <w:rFonts w:hint="cs" w:ascii="Arial" w:hAnsi="Arial" w:cs="Arial"/>
          <w:sz w:val="22"/>
          <w:szCs w:val="22"/>
          <w:shd w:val="clear" w:color="auto" w:fill="FFFFFF"/>
        </w:rPr>
        <w:t xml:space="preserve"> pretensión elevada por la parte Accionante debido a que la misma no tiene vocación de prosperidad, toda vez que no es jurídicamente viable exigir prestación alguna respecto de la Compañía de Seguros, por las siguientes razones: </w:t>
      </w:r>
    </w:p>
    <w:p w:rsidR="00462C54" w:rsidP="008F2AB5" w:rsidRDefault="00462C54" w14:paraId="49ED4499" w14:textId="77777777">
      <w:pPr>
        <w:spacing w:line="360" w:lineRule="auto"/>
        <w:jc w:val="both"/>
        <w:rPr>
          <w:rFonts w:ascii="Arial" w:hAnsi="Arial" w:cs="Arial"/>
          <w:sz w:val="22"/>
          <w:szCs w:val="22"/>
          <w:shd w:val="clear" w:color="auto" w:fill="FFFFFF"/>
        </w:rPr>
      </w:pPr>
    </w:p>
    <w:p w:rsidRPr="006C152A" w:rsidR="00462C54" w:rsidP="00462C54" w:rsidRDefault="00462C54" w14:paraId="533EAC79" w14:textId="0EE46A0A">
      <w:pPr>
        <w:spacing w:line="360" w:lineRule="auto"/>
        <w:jc w:val="both"/>
        <w:rPr>
          <w:rFonts w:ascii="Arial" w:hAnsi="Arial" w:cs="Arial"/>
          <w:bCs/>
          <w:sz w:val="22"/>
          <w:szCs w:val="22"/>
        </w:rPr>
      </w:pPr>
      <w:r w:rsidRPr="006C152A">
        <w:rPr>
          <w:rFonts w:hint="cs" w:ascii="Arial" w:hAnsi="Arial" w:cs="Arial"/>
          <w:i/>
          <w:sz w:val="22"/>
          <w:szCs w:val="22"/>
          <w:u w:val="single"/>
          <w:shd w:val="clear" w:color="auto" w:fill="FFFFFF"/>
        </w:rPr>
        <w:t>Nulidad del contrato de seguro</w:t>
      </w:r>
      <w:r w:rsidRPr="006C152A">
        <w:rPr>
          <w:rFonts w:hint="cs" w:ascii="Arial" w:hAnsi="Arial" w:cs="Arial"/>
          <w:i/>
          <w:sz w:val="22"/>
          <w:szCs w:val="22"/>
          <w:shd w:val="clear" w:color="auto" w:fill="FFFFFF"/>
        </w:rPr>
        <w:t xml:space="preserve">: </w:t>
      </w:r>
      <w:r w:rsidRPr="006C152A">
        <w:rPr>
          <w:rFonts w:hint="cs" w:ascii="Arial" w:hAnsi="Arial" w:cs="Arial"/>
          <w:sz w:val="22"/>
          <w:szCs w:val="22"/>
          <w:shd w:val="clear" w:color="auto" w:fill="FFFFFF"/>
        </w:rPr>
        <w:t xml:space="preserve">No podrá declararse la efectividad del contrato de seguro que respalda la referida </w:t>
      </w:r>
      <w:r w:rsidRPr="006C152A">
        <w:rPr>
          <w:rFonts w:ascii="Arial" w:hAnsi="Arial" w:cs="Arial"/>
          <w:sz w:val="22"/>
          <w:szCs w:val="22"/>
          <w:shd w:val="clear" w:color="auto" w:fill="FFFFFF"/>
        </w:rPr>
        <w:t>obligación</w:t>
      </w:r>
      <w:r>
        <w:rPr>
          <w:rFonts w:ascii="Arial" w:hAnsi="Arial" w:cs="Arial"/>
          <w:sz w:val="22"/>
          <w:szCs w:val="22"/>
          <w:shd w:val="clear" w:color="auto" w:fill="FFFFFF"/>
        </w:rPr>
        <w:t xml:space="preserve"> </w:t>
      </w:r>
      <w:r w:rsidRPr="00422F9C">
        <w:rPr>
          <w:rFonts w:ascii="Arial" w:hAnsi="Arial" w:cs="Arial"/>
          <w:sz w:val="22"/>
          <w:szCs w:val="22"/>
          <w:shd w:val="clear" w:color="auto" w:fill="FFFFFF"/>
        </w:rPr>
        <w:t>No.</w:t>
      </w:r>
      <w:r>
        <w:rPr>
          <w:rFonts w:ascii="Arial" w:hAnsi="Arial" w:cs="Arial"/>
          <w:sz w:val="22"/>
          <w:szCs w:val="22"/>
          <w:shd w:val="clear" w:color="auto" w:fill="FFFFFF"/>
        </w:rPr>
        <w:t xml:space="preserve"> </w:t>
      </w:r>
      <w:r w:rsidRPr="00422F9C">
        <w:rPr>
          <w:rFonts w:ascii="Arial" w:hAnsi="Arial" w:cs="Arial"/>
          <w:sz w:val="22"/>
          <w:szCs w:val="22"/>
          <w:shd w:val="clear" w:color="auto" w:fill="FFFFFF"/>
        </w:rPr>
        <w:t>961916807</w:t>
      </w:r>
      <w:r w:rsidRPr="006C152A">
        <w:rPr>
          <w:rFonts w:hint="cs" w:ascii="Arial" w:hAnsi="Arial" w:cs="Arial"/>
          <w:sz w:val="22"/>
          <w:szCs w:val="22"/>
          <w:shd w:val="clear" w:color="auto" w:fill="FFFFFF"/>
        </w:rPr>
        <w:t>, como quiera que el señor Juan Carlos Guerra Ortega</w:t>
      </w:r>
      <w:r w:rsidRPr="006C152A">
        <w:rPr>
          <w:rFonts w:hint="cs" w:ascii="Arial" w:hAnsi="Arial" w:cs="Arial"/>
          <w:bCs/>
          <w:sz w:val="22"/>
          <w:szCs w:val="22"/>
        </w:rPr>
        <w:t xml:space="preserve"> fue reticente en virtud de que no declaró sinceramente el estado del riesgo con anterioridad al perfeccionamiento de su aseguramiento</w:t>
      </w:r>
      <w:r>
        <w:rPr>
          <w:rFonts w:ascii="Arial" w:hAnsi="Arial" w:cs="Arial"/>
          <w:bCs/>
          <w:sz w:val="22"/>
          <w:szCs w:val="22"/>
        </w:rPr>
        <w:t xml:space="preserve">, esto es no informó sus diagnósticos de </w:t>
      </w:r>
      <w:r w:rsidRPr="00B12639" w:rsidR="00C8658D">
        <w:rPr>
          <w:rFonts w:ascii="Arial" w:hAnsi="Arial" w:cs="Arial"/>
          <w:bCs/>
          <w:i/>
          <w:iCs/>
          <w:sz w:val="22"/>
          <w:szCs w:val="22"/>
          <w:shd w:val="clear" w:color="auto" w:fill="FFFFFF"/>
          <w:lang w:val="es-ES_tradnl" w:eastAsia="es-ES"/>
        </w:rPr>
        <w:t>“</w:t>
      </w:r>
      <w:proofErr w:type="spellStart"/>
      <w:r w:rsidRPr="00C8658D" w:rsidR="00C8658D">
        <w:rPr>
          <w:rFonts w:ascii="Arial" w:hAnsi="Arial" w:cs="Arial"/>
          <w:bCs/>
          <w:i/>
          <w:iCs/>
          <w:sz w:val="22"/>
          <w:szCs w:val="22"/>
          <w:shd w:val="clear" w:color="auto" w:fill="FFFFFF"/>
          <w:lang w:val="es-ES_tradnl" w:eastAsia="es-ES"/>
        </w:rPr>
        <w:t>Discopatia</w:t>
      </w:r>
      <w:proofErr w:type="spellEnd"/>
      <w:r w:rsidRPr="00C8658D" w:rsidR="00C8658D">
        <w:rPr>
          <w:rFonts w:ascii="Arial" w:hAnsi="Arial" w:cs="Arial"/>
          <w:bCs/>
          <w:i/>
          <w:iCs/>
          <w:sz w:val="22"/>
          <w:szCs w:val="22"/>
          <w:shd w:val="clear" w:color="auto" w:fill="FFFFFF"/>
          <w:lang w:val="es-ES_tradnl" w:eastAsia="es-ES"/>
        </w:rPr>
        <w:t xml:space="preserve"> lumbar, </w:t>
      </w:r>
      <w:proofErr w:type="spellStart"/>
      <w:r w:rsidRPr="00C8658D" w:rsidR="00C8658D">
        <w:rPr>
          <w:rFonts w:ascii="Arial" w:hAnsi="Arial" w:cs="Arial"/>
          <w:bCs/>
          <w:i/>
          <w:iCs/>
          <w:sz w:val="22"/>
          <w:szCs w:val="22"/>
          <w:shd w:val="clear" w:color="auto" w:fill="FFFFFF"/>
          <w:lang w:val="es-ES_tradnl" w:eastAsia="es-ES"/>
        </w:rPr>
        <w:t>rotoescoliosis</w:t>
      </w:r>
      <w:proofErr w:type="spellEnd"/>
      <w:r w:rsidRPr="00C8658D" w:rsidR="00C8658D">
        <w:rPr>
          <w:rFonts w:ascii="Arial" w:hAnsi="Arial" w:cs="Arial"/>
          <w:bCs/>
          <w:i/>
          <w:iCs/>
          <w:sz w:val="22"/>
          <w:szCs w:val="22"/>
          <w:shd w:val="clear" w:color="auto" w:fill="FFFFFF"/>
          <w:lang w:val="es-ES_tradnl" w:eastAsia="es-ES"/>
        </w:rPr>
        <w:t xml:space="preserve"> leve dorso lumbar, </w:t>
      </w:r>
      <w:proofErr w:type="spellStart"/>
      <w:r w:rsidRPr="00C8658D" w:rsidR="00C8658D">
        <w:rPr>
          <w:rFonts w:ascii="Arial" w:hAnsi="Arial" w:cs="Arial"/>
          <w:bCs/>
          <w:i/>
          <w:iCs/>
          <w:sz w:val="22"/>
          <w:szCs w:val="22"/>
          <w:shd w:val="clear" w:color="auto" w:fill="FFFFFF"/>
          <w:lang w:val="es-ES_tradnl" w:eastAsia="es-ES"/>
        </w:rPr>
        <w:t>ostercondritis</w:t>
      </w:r>
      <w:proofErr w:type="spellEnd"/>
      <w:r w:rsidRPr="00C8658D" w:rsidR="00C8658D">
        <w:rPr>
          <w:rFonts w:ascii="Arial" w:hAnsi="Arial" w:cs="Arial"/>
          <w:bCs/>
          <w:i/>
          <w:iCs/>
          <w:sz w:val="22"/>
          <w:szCs w:val="22"/>
          <w:shd w:val="clear" w:color="auto" w:fill="FFFFFF"/>
          <w:lang w:val="es-ES_tradnl" w:eastAsia="es-ES"/>
        </w:rPr>
        <w:t xml:space="preserve"> lumbar, cirugía en ojo izquierdo, trauma acústico con </w:t>
      </w:r>
      <w:proofErr w:type="spellStart"/>
      <w:r w:rsidRPr="00C8658D" w:rsidR="00C8658D">
        <w:rPr>
          <w:rFonts w:ascii="Arial" w:hAnsi="Arial" w:cs="Arial"/>
          <w:bCs/>
          <w:i/>
          <w:iCs/>
          <w:sz w:val="22"/>
          <w:szCs w:val="22"/>
          <w:shd w:val="clear" w:color="auto" w:fill="FFFFFF"/>
          <w:lang w:val="es-ES_tradnl" w:eastAsia="es-ES"/>
        </w:rPr>
        <w:t>tinnitus</w:t>
      </w:r>
      <w:proofErr w:type="spellEnd"/>
      <w:r w:rsidRPr="00C8658D" w:rsidR="00C8658D">
        <w:rPr>
          <w:rFonts w:ascii="Arial" w:hAnsi="Arial" w:cs="Arial"/>
          <w:bCs/>
          <w:i/>
          <w:iCs/>
          <w:sz w:val="22"/>
          <w:szCs w:val="22"/>
          <w:shd w:val="clear" w:color="auto" w:fill="FFFFFF"/>
          <w:lang w:val="es-ES_tradnl" w:eastAsia="es-ES"/>
        </w:rPr>
        <w:t xml:space="preserve"> bilateral, </w:t>
      </w:r>
      <w:proofErr w:type="spellStart"/>
      <w:r w:rsidRPr="00C8658D" w:rsidR="00C8658D">
        <w:rPr>
          <w:rFonts w:ascii="Arial" w:hAnsi="Arial" w:cs="Arial"/>
          <w:bCs/>
          <w:i/>
          <w:iCs/>
          <w:sz w:val="22"/>
          <w:szCs w:val="22"/>
          <w:shd w:val="clear" w:color="auto" w:fill="FFFFFF"/>
          <w:lang w:val="es-ES_tradnl" w:eastAsia="es-ES"/>
        </w:rPr>
        <w:t>sindorme</w:t>
      </w:r>
      <w:proofErr w:type="spellEnd"/>
      <w:r w:rsidRPr="00C8658D" w:rsidR="00C8658D">
        <w:rPr>
          <w:rFonts w:ascii="Arial" w:hAnsi="Arial" w:cs="Arial"/>
          <w:bCs/>
          <w:i/>
          <w:iCs/>
          <w:sz w:val="22"/>
          <w:szCs w:val="22"/>
          <w:shd w:val="clear" w:color="auto" w:fill="FFFFFF"/>
          <w:lang w:val="es-ES_tradnl" w:eastAsia="es-ES"/>
        </w:rPr>
        <w:t xml:space="preserve"> manguito rotador bilateral, gastritis crónica, cefalea post traumática</w:t>
      </w:r>
      <w:r w:rsidR="00C8658D">
        <w:rPr>
          <w:rFonts w:ascii="Arial" w:hAnsi="Arial" w:cs="Arial"/>
          <w:bCs/>
          <w:sz w:val="22"/>
          <w:szCs w:val="22"/>
          <w:shd w:val="clear" w:color="auto" w:fill="FFFFFF"/>
          <w:lang w:val="es-ES_tradnl" w:eastAsia="es-ES"/>
        </w:rPr>
        <w:t>”</w:t>
      </w:r>
      <w:r w:rsidR="00CC1DD3">
        <w:rPr>
          <w:rFonts w:ascii="Arial" w:hAnsi="Arial" w:cs="Arial"/>
          <w:bCs/>
          <w:sz w:val="22"/>
          <w:szCs w:val="22"/>
          <w:shd w:val="clear" w:color="auto" w:fill="FFFFFF"/>
          <w:lang w:val="es-ES_tradnl" w:eastAsia="es-ES"/>
        </w:rPr>
        <w:t xml:space="preserve"> y en especial de “</w:t>
      </w:r>
      <w:r w:rsidRPr="001A398D" w:rsidR="00CC1DD3">
        <w:rPr>
          <w:rFonts w:ascii="Arial" w:hAnsi="Arial" w:cs="Arial"/>
          <w:i/>
          <w:iCs/>
          <w:sz w:val="22"/>
          <w:szCs w:val="22"/>
        </w:rPr>
        <w:t xml:space="preserve">pérdida de la visión en ojo izquierdo, artrosis tricompartimental bilateral, </w:t>
      </w:r>
      <w:proofErr w:type="spellStart"/>
      <w:r w:rsidRPr="001A398D" w:rsidR="00CC1DD3">
        <w:rPr>
          <w:rFonts w:ascii="Arial" w:hAnsi="Arial" w:cs="Arial"/>
          <w:i/>
          <w:iCs/>
          <w:sz w:val="22"/>
          <w:szCs w:val="22"/>
        </w:rPr>
        <w:t>gonalgia</w:t>
      </w:r>
      <w:proofErr w:type="spellEnd"/>
      <w:r w:rsidRPr="001A398D" w:rsidR="00CC1DD3">
        <w:rPr>
          <w:rFonts w:ascii="Arial" w:hAnsi="Arial" w:cs="Arial"/>
          <w:i/>
          <w:iCs/>
          <w:sz w:val="22"/>
          <w:szCs w:val="22"/>
        </w:rPr>
        <w:t xml:space="preserve"> bilateral, discopatía lumbar asociado a </w:t>
      </w:r>
      <w:proofErr w:type="spellStart"/>
      <w:r w:rsidRPr="001A398D" w:rsidR="00CC1DD3">
        <w:rPr>
          <w:rFonts w:ascii="Arial" w:hAnsi="Arial" w:cs="Arial"/>
          <w:i/>
          <w:iCs/>
          <w:sz w:val="22"/>
          <w:szCs w:val="22"/>
        </w:rPr>
        <w:t>osteocondrosis</w:t>
      </w:r>
      <w:proofErr w:type="spellEnd"/>
      <w:r w:rsidRPr="001A398D" w:rsidR="00CC1DD3">
        <w:rPr>
          <w:rFonts w:ascii="Arial" w:hAnsi="Arial" w:cs="Arial"/>
          <w:i/>
          <w:iCs/>
          <w:sz w:val="22"/>
          <w:szCs w:val="22"/>
        </w:rPr>
        <w:t xml:space="preserve"> lumbar, lumbalgia crónica y lesiones o afecciones esternales, condrocostales, vertebrales dorsales sin repercusión funcional</w:t>
      </w:r>
      <w:r w:rsidR="00CC1DD3">
        <w:rPr>
          <w:rFonts w:ascii="Arial" w:hAnsi="Arial" w:cs="Arial"/>
          <w:i/>
          <w:iCs/>
          <w:sz w:val="22"/>
          <w:szCs w:val="22"/>
        </w:rPr>
        <w:t xml:space="preserve">”, </w:t>
      </w:r>
      <w:r w:rsidR="00C8658D">
        <w:rPr>
          <w:rFonts w:ascii="Arial" w:hAnsi="Arial" w:cs="Arial"/>
          <w:color w:val="000000"/>
          <w:sz w:val="22"/>
          <w:szCs w:val="22"/>
          <w:lang w:val="es-MX"/>
        </w:rPr>
        <w:t xml:space="preserve"> </w:t>
      </w:r>
      <w:r w:rsidRPr="006C152A">
        <w:rPr>
          <w:rFonts w:hint="cs" w:ascii="Arial" w:hAnsi="Arial" w:cs="Arial"/>
          <w:bCs/>
          <w:sz w:val="22"/>
          <w:szCs w:val="22"/>
        </w:rPr>
        <w:t xml:space="preserve">las anteriores omisiones cobran fundamental relevancia, debido </w:t>
      </w:r>
      <w:r w:rsidRPr="006C152A">
        <w:rPr>
          <w:rFonts w:hint="cs" w:ascii="Arial" w:hAnsi="Arial" w:cs="Arial"/>
          <w:bCs/>
          <w:sz w:val="22"/>
          <w:szCs w:val="22"/>
        </w:rPr>
        <w:t xml:space="preserve">a que el entonces Asegurado conocía sus enfermedades y antecedentes, sin embargo, los negó en el momento de perfeccionar su seguro, siendo supremamente relevantes para el Asegurador. En otras palabras, es claro que si mi representada hubiera conocido </w:t>
      </w:r>
      <w:r>
        <w:rPr>
          <w:rFonts w:ascii="Arial" w:hAnsi="Arial" w:cs="Arial"/>
          <w:bCs/>
          <w:sz w:val="22"/>
          <w:szCs w:val="22"/>
        </w:rPr>
        <w:t>de los diagnósticos mencionados</w:t>
      </w:r>
      <w:r>
        <w:rPr>
          <w:rFonts w:ascii="Arial" w:hAnsi="Arial" w:cs="Arial"/>
          <w:bCs/>
          <w:sz w:val="22"/>
          <w:szCs w:val="22"/>
          <w:shd w:val="clear" w:color="auto" w:fill="FFFFFF"/>
          <w:lang w:val="es-ES_tradnl" w:eastAsia="es-ES"/>
        </w:rPr>
        <w:t xml:space="preserve"> y </w:t>
      </w:r>
      <w:r w:rsidRPr="006C152A">
        <w:rPr>
          <w:rFonts w:hint="cs" w:ascii="Arial" w:hAnsi="Arial" w:cs="Arial"/>
          <w:bCs/>
          <w:sz w:val="22"/>
          <w:szCs w:val="22"/>
        </w:rPr>
        <w:t xml:space="preserve">que el señor Guerra ortega tenía con anterioridad al perfeccionamiento de su aseguramiento, evidentemente la hubieren retraído de celebrar el mismo, o por lo menos, la hubiere inducido a pactar condiciones mucho más onerosas en él. </w:t>
      </w:r>
    </w:p>
    <w:p w:rsidRPr="006C152A" w:rsidR="00462C54" w:rsidP="00462C54" w:rsidRDefault="00462C54" w14:paraId="266B8237" w14:textId="77777777">
      <w:pPr>
        <w:spacing w:line="360" w:lineRule="auto"/>
        <w:jc w:val="both"/>
        <w:rPr>
          <w:rFonts w:ascii="Arial" w:hAnsi="Arial" w:cs="Arial"/>
          <w:bCs/>
          <w:sz w:val="22"/>
          <w:szCs w:val="22"/>
        </w:rPr>
      </w:pPr>
    </w:p>
    <w:p w:rsidRPr="006C152A" w:rsidR="004C2775" w:rsidP="00E15650" w:rsidRDefault="00462C54" w14:paraId="415E061B" w14:textId="7C0F63B0">
      <w:pPr>
        <w:spacing w:line="360" w:lineRule="auto"/>
        <w:jc w:val="both"/>
        <w:rPr>
          <w:rFonts w:ascii="Arial" w:hAnsi="Arial" w:cs="Arial"/>
          <w:bCs/>
          <w:sz w:val="22"/>
          <w:szCs w:val="22"/>
        </w:rPr>
      </w:pPr>
      <w:r w:rsidRPr="006C152A">
        <w:rPr>
          <w:rFonts w:hint="cs" w:ascii="Arial" w:hAnsi="Arial" w:cs="Arial"/>
          <w:bCs/>
          <w:sz w:val="22"/>
          <w:szCs w:val="22"/>
        </w:rPr>
        <w:t xml:space="preserve">En conclusión, en el presente caso debe darse aplicación al artículo 1058 del Código de Comercio el cual consagra la nulidad del contrato de seguro como consecuencia de la reticencia del asegurado. El aseguramiento del señor Guerra Ortega debe declararse nulo, debido a que éste negó todas sus patologías y antecedentes durante la etapa precontractual al perfeccionamiento de su seguro. Más aun, cuando </w:t>
      </w:r>
      <w:r>
        <w:rPr>
          <w:rFonts w:ascii="Arial" w:hAnsi="Arial" w:cs="Arial"/>
          <w:bCs/>
          <w:sz w:val="22"/>
          <w:szCs w:val="22"/>
        </w:rPr>
        <w:t xml:space="preserve">en la declaración de asegurabilidad se le preguntó expresamente al señor Guerra si se ha sometido a cirugías o no, si sufre o ha sufrido enfermedades no descritas en los cuestionarios. </w:t>
      </w:r>
    </w:p>
    <w:p w:rsidRPr="006C152A" w:rsidR="003D0FCB" w:rsidP="003D0FCB" w:rsidRDefault="003D0FCB" w14:paraId="623A36E2" w14:textId="77777777">
      <w:pPr>
        <w:spacing w:line="360" w:lineRule="auto"/>
        <w:jc w:val="both"/>
        <w:rPr>
          <w:rFonts w:ascii="Arial" w:hAnsi="Arial" w:cs="Arial"/>
          <w:bCs/>
          <w:sz w:val="22"/>
          <w:szCs w:val="22"/>
          <w:shd w:val="clear" w:color="auto" w:fill="FFFFFF"/>
          <w:lang w:val="es-ES_tradnl" w:eastAsia="es-ES"/>
        </w:rPr>
      </w:pPr>
    </w:p>
    <w:p w:rsidRPr="006C152A" w:rsidR="003D0FCB" w:rsidP="003D0FCB" w:rsidRDefault="003D0FCB" w14:paraId="6E585F74" w14:textId="77777777">
      <w:pPr>
        <w:spacing w:line="360" w:lineRule="auto"/>
        <w:jc w:val="center"/>
        <w:rPr>
          <w:rFonts w:ascii="Arial" w:hAnsi="Arial" w:cs="Arial"/>
          <w:b/>
          <w:sz w:val="22"/>
          <w:szCs w:val="22"/>
          <w:u w:val="single"/>
          <w:lang w:val="es-ES_tradnl" w:eastAsia="es-ES"/>
        </w:rPr>
      </w:pPr>
      <w:r w:rsidRPr="006C152A">
        <w:rPr>
          <w:rFonts w:hint="cs" w:ascii="Arial" w:hAnsi="Arial" w:eastAsia="MS Mincho" w:cs="Arial"/>
          <w:b/>
          <w:bCs/>
          <w:sz w:val="22"/>
          <w:szCs w:val="22"/>
          <w:lang w:val="es-ES_tradnl" w:eastAsia="es-ES"/>
        </w:rPr>
        <w:t xml:space="preserve"> </w:t>
      </w:r>
      <w:r w:rsidRPr="006C152A">
        <w:rPr>
          <w:rFonts w:hint="cs" w:ascii="Arial" w:hAnsi="Arial" w:cs="Arial"/>
          <w:b/>
          <w:sz w:val="22"/>
          <w:szCs w:val="22"/>
          <w:u w:val="single"/>
          <w:lang w:val="es-ES_tradnl" w:eastAsia="es-ES"/>
        </w:rPr>
        <w:t>OBJECIÓN AL JURAMENTO ESTIMATORIO DE LA DEMANDA</w:t>
      </w:r>
    </w:p>
    <w:p w:rsidRPr="006C152A" w:rsidR="003D0FCB" w:rsidP="003D0FCB" w:rsidRDefault="003D0FCB" w14:paraId="4F52DFCC" w14:textId="77777777">
      <w:pPr>
        <w:spacing w:line="360" w:lineRule="auto"/>
        <w:jc w:val="both"/>
        <w:rPr>
          <w:rFonts w:ascii="Arial" w:hAnsi="Arial" w:cs="Arial"/>
          <w:bCs/>
          <w:sz w:val="22"/>
          <w:szCs w:val="22"/>
          <w:shd w:val="clear" w:color="auto" w:fill="FFFFFF"/>
          <w:lang w:val="es-ES_tradnl" w:eastAsia="es-ES"/>
        </w:rPr>
      </w:pPr>
    </w:p>
    <w:p w:rsidRPr="006C152A" w:rsidR="003D0FCB" w:rsidP="003D0FCB" w:rsidRDefault="003D0FCB" w14:paraId="39607C49" w14:textId="116FBAA4">
      <w:pPr>
        <w:spacing w:line="360" w:lineRule="auto"/>
        <w:jc w:val="both"/>
        <w:rPr>
          <w:rFonts w:ascii="Arial" w:hAnsi="Arial" w:cs="Arial"/>
          <w:bCs/>
          <w:sz w:val="22"/>
          <w:szCs w:val="22"/>
          <w:shd w:val="clear" w:color="auto" w:fill="FFFFFF"/>
          <w:lang w:val="es-ES_tradnl" w:eastAsia="es-ES"/>
        </w:rPr>
      </w:pPr>
      <w:r w:rsidRPr="006C152A">
        <w:rPr>
          <w:rFonts w:hint="cs" w:ascii="Arial" w:hAnsi="Arial" w:cs="Arial"/>
          <w:bCs/>
          <w:sz w:val="22"/>
          <w:szCs w:val="22"/>
          <w:shd w:val="clear" w:color="auto" w:fill="FFFFFF"/>
          <w:lang w:val="es-ES_tradnl" w:eastAsia="es-ES"/>
        </w:rPr>
        <w:t>Sin perjuicio de que en este caso no se encuentra un juramento estimatorio en la Demanda, resulta indispensable tomar en consideración que en el presente caso se presentan las siguientes razones para que sea improcedente afectar la póliza de seguro:</w:t>
      </w:r>
    </w:p>
    <w:p w:rsidRPr="006C152A" w:rsidR="003D0FCB" w:rsidP="003D0FCB" w:rsidRDefault="003D0FCB" w14:paraId="458CDAEE" w14:textId="77777777">
      <w:pPr>
        <w:spacing w:line="360" w:lineRule="auto"/>
        <w:rPr>
          <w:rFonts w:ascii="Arial" w:hAnsi="Arial" w:cs="Arial"/>
          <w:b/>
          <w:bCs/>
          <w:sz w:val="22"/>
          <w:szCs w:val="22"/>
          <w:shd w:val="clear" w:color="auto" w:fill="FFFFFF"/>
          <w:lang w:val="es-ES_tradnl" w:eastAsia="es-ES"/>
        </w:rPr>
      </w:pPr>
    </w:p>
    <w:p w:rsidRPr="006C152A" w:rsidR="003D0FCB" w:rsidP="003D0FCB" w:rsidRDefault="003D0FCB" w14:paraId="47B7B134" w14:textId="0EAFA710">
      <w:pPr>
        <w:spacing w:line="360" w:lineRule="auto"/>
        <w:jc w:val="both"/>
        <w:rPr>
          <w:rFonts w:ascii="Arial" w:hAnsi="Arial" w:cs="Arial"/>
          <w:bCs/>
          <w:sz w:val="22"/>
          <w:szCs w:val="22"/>
          <w:highlight w:val="yellow"/>
          <w:shd w:val="clear" w:color="auto" w:fill="FFFFFF"/>
          <w:lang w:val="es-ES_tradnl" w:eastAsia="es-ES"/>
        </w:rPr>
      </w:pPr>
      <w:r w:rsidRPr="006C152A">
        <w:rPr>
          <w:rFonts w:hint="cs" w:ascii="Arial" w:hAnsi="Arial" w:cs="Arial"/>
          <w:bCs/>
          <w:sz w:val="22"/>
          <w:szCs w:val="22"/>
          <w:shd w:val="clear" w:color="auto" w:fill="FFFFFF"/>
          <w:lang w:val="es-ES_tradnl" w:eastAsia="es-ES"/>
        </w:rPr>
        <w:t xml:space="preserve">En primer lugar, no puede perderse de vista que el señor </w:t>
      </w:r>
      <w:r w:rsidRPr="006C152A" w:rsidR="002F3DE7">
        <w:rPr>
          <w:rFonts w:hint="cs" w:ascii="Arial" w:hAnsi="Arial" w:cs="Arial"/>
          <w:sz w:val="22"/>
          <w:szCs w:val="22"/>
          <w:lang w:val="es-ES_tradnl" w:eastAsia="es-ES"/>
        </w:rPr>
        <w:t>Juan Carlos Guerra Ortega</w:t>
      </w:r>
      <w:r w:rsidRPr="006C152A">
        <w:rPr>
          <w:rFonts w:hint="cs" w:ascii="Arial" w:hAnsi="Arial" w:cs="Arial"/>
          <w:bCs/>
          <w:sz w:val="22"/>
          <w:szCs w:val="22"/>
          <w:shd w:val="clear" w:color="auto" w:fill="FFFFFF"/>
          <w:lang w:val="es-ES_tradnl" w:eastAsia="es-ES"/>
        </w:rPr>
        <w:t xml:space="preserve"> fue reticente en virtud de que no declaró sinceramente el estado del riesgo con anterioridad al perfeccionamiento de su aseguramiento</w:t>
      </w:r>
      <w:r w:rsidR="004000FF">
        <w:rPr>
          <w:rFonts w:ascii="Arial" w:hAnsi="Arial" w:cs="Arial"/>
          <w:bCs/>
          <w:sz w:val="22"/>
          <w:szCs w:val="22"/>
          <w:shd w:val="clear" w:color="auto" w:fill="FFFFFF"/>
          <w:lang w:val="es-ES_tradnl" w:eastAsia="es-ES"/>
        </w:rPr>
        <w:t>, esto es el 20 de enero de 2020</w:t>
      </w:r>
      <w:r w:rsidRPr="006C152A" w:rsidR="002F3DE7">
        <w:rPr>
          <w:rFonts w:hint="cs" w:ascii="Arial" w:hAnsi="Arial" w:cs="Arial"/>
          <w:bCs/>
          <w:sz w:val="22"/>
          <w:szCs w:val="22"/>
          <w:shd w:val="clear" w:color="auto" w:fill="FFFFFF"/>
          <w:lang w:val="es-ES_tradnl" w:eastAsia="es-ES"/>
        </w:rPr>
        <w:t>.</w:t>
      </w:r>
      <w:r w:rsidRPr="006C152A">
        <w:rPr>
          <w:rFonts w:hint="cs" w:ascii="Arial" w:hAnsi="Arial" w:cs="Arial"/>
          <w:bCs/>
          <w:sz w:val="22"/>
          <w:szCs w:val="22"/>
          <w:shd w:val="clear" w:color="auto" w:fill="FFFFFF"/>
          <w:lang w:val="es-ES_tradnl" w:eastAsia="es-ES"/>
        </w:rPr>
        <w:t xml:space="preserve"> </w:t>
      </w:r>
      <w:r w:rsidRPr="006C152A" w:rsidR="002F3DE7">
        <w:rPr>
          <w:rFonts w:hint="cs" w:ascii="Arial" w:hAnsi="Arial" w:cs="Arial"/>
          <w:bCs/>
          <w:sz w:val="22"/>
          <w:szCs w:val="22"/>
          <w:shd w:val="clear" w:color="auto" w:fill="FFFFFF"/>
          <w:lang w:val="es-ES_tradnl" w:eastAsia="es-ES"/>
        </w:rPr>
        <w:t>L</w:t>
      </w:r>
      <w:r w:rsidRPr="006C152A">
        <w:rPr>
          <w:rFonts w:hint="cs" w:ascii="Arial" w:hAnsi="Arial" w:cs="Arial"/>
          <w:bCs/>
          <w:sz w:val="22"/>
          <w:szCs w:val="22"/>
          <w:shd w:val="clear" w:color="auto" w:fill="FFFFFF"/>
          <w:lang w:val="es-ES_tradnl" w:eastAsia="es-ES"/>
        </w:rPr>
        <w:t xml:space="preserve">as omisiones cobran fundamental relevancia, debido a que el Asegurado conocía sus enfermedades y antecedentes, sin </w:t>
      </w:r>
      <w:r w:rsidRPr="006C152A" w:rsidR="000F0C11">
        <w:rPr>
          <w:rFonts w:hint="cs" w:ascii="Arial" w:hAnsi="Arial" w:cs="Arial"/>
          <w:bCs/>
          <w:sz w:val="22"/>
          <w:szCs w:val="22"/>
          <w:shd w:val="clear" w:color="auto" w:fill="FFFFFF"/>
          <w:lang w:val="es-ES_tradnl" w:eastAsia="es-ES"/>
        </w:rPr>
        <w:t>embargo,</w:t>
      </w:r>
      <w:r w:rsidRPr="006C152A">
        <w:rPr>
          <w:rFonts w:hint="cs" w:ascii="Arial" w:hAnsi="Arial" w:cs="Arial"/>
          <w:bCs/>
          <w:sz w:val="22"/>
          <w:szCs w:val="22"/>
          <w:shd w:val="clear" w:color="auto" w:fill="FFFFFF"/>
          <w:lang w:val="es-ES_tradnl" w:eastAsia="es-ES"/>
        </w:rPr>
        <w:t xml:space="preserve"> los negó en el momento de perfeccionar su seguro</w:t>
      </w:r>
      <w:r w:rsidRPr="006C152A" w:rsidR="000B03B9">
        <w:rPr>
          <w:rFonts w:hint="cs" w:ascii="Arial" w:hAnsi="Arial" w:cs="Arial"/>
          <w:bCs/>
          <w:sz w:val="22"/>
          <w:szCs w:val="22"/>
          <w:shd w:val="clear" w:color="auto" w:fill="FFFFFF"/>
          <w:lang w:val="es-ES_tradnl" w:eastAsia="es-ES"/>
        </w:rPr>
        <w:t xml:space="preserve"> siendo</w:t>
      </w:r>
      <w:r w:rsidRPr="006C152A">
        <w:rPr>
          <w:rFonts w:hint="cs" w:ascii="Arial" w:hAnsi="Arial" w:cs="Arial"/>
          <w:bCs/>
          <w:sz w:val="22"/>
          <w:szCs w:val="22"/>
          <w:shd w:val="clear" w:color="auto" w:fill="FFFFFF"/>
          <w:lang w:val="es-ES_tradnl" w:eastAsia="es-ES"/>
        </w:rPr>
        <w:t xml:space="preserve"> supremamente relevantes para el Asegurador. En otras palabras, es claro que si mi representada hubiera conocido </w:t>
      </w:r>
      <w:r w:rsidRPr="006C152A" w:rsidR="000B03B9">
        <w:rPr>
          <w:rFonts w:hint="cs" w:ascii="Arial" w:hAnsi="Arial" w:cs="Arial"/>
          <w:bCs/>
          <w:sz w:val="22"/>
          <w:szCs w:val="22"/>
          <w:shd w:val="clear" w:color="auto" w:fill="FFFFFF"/>
          <w:lang w:val="es-ES_tradnl" w:eastAsia="es-ES"/>
        </w:rPr>
        <w:t xml:space="preserve">el diagnostico de </w:t>
      </w:r>
      <w:r w:rsidRPr="00B12639" w:rsidR="00C8658D">
        <w:rPr>
          <w:rFonts w:ascii="Arial" w:hAnsi="Arial" w:cs="Arial"/>
          <w:bCs/>
          <w:i/>
          <w:iCs/>
          <w:sz w:val="22"/>
          <w:szCs w:val="22"/>
          <w:shd w:val="clear" w:color="auto" w:fill="FFFFFF"/>
          <w:lang w:val="es-ES_tradnl" w:eastAsia="es-ES"/>
        </w:rPr>
        <w:t>“</w:t>
      </w:r>
      <w:proofErr w:type="spellStart"/>
      <w:r w:rsidRPr="00C8658D" w:rsidR="00C8658D">
        <w:rPr>
          <w:rFonts w:ascii="Arial" w:hAnsi="Arial" w:cs="Arial"/>
          <w:bCs/>
          <w:i/>
          <w:iCs/>
          <w:sz w:val="22"/>
          <w:szCs w:val="22"/>
          <w:shd w:val="clear" w:color="auto" w:fill="FFFFFF"/>
          <w:lang w:val="es-ES_tradnl" w:eastAsia="es-ES"/>
        </w:rPr>
        <w:t>Discopatia</w:t>
      </w:r>
      <w:proofErr w:type="spellEnd"/>
      <w:r w:rsidRPr="00C8658D" w:rsidR="00C8658D">
        <w:rPr>
          <w:rFonts w:ascii="Arial" w:hAnsi="Arial" w:cs="Arial"/>
          <w:bCs/>
          <w:i/>
          <w:iCs/>
          <w:sz w:val="22"/>
          <w:szCs w:val="22"/>
          <w:shd w:val="clear" w:color="auto" w:fill="FFFFFF"/>
          <w:lang w:val="es-ES_tradnl" w:eastAsia="es-ES"/>
        </w:rPr>
        <w:t xml:space="preserve"> lumbar, </w:t>
      </w:r>
      <w:proofErr w:type="spellStart"/>
      <w:r w:rsidRPr="00C8658D" w:rsidR="00C8658D">
        <w:rPr>
          <w:rFonts w:ascii="Arial" w:hAnsi="Arial" w:cs="Arial"/>
          <w:bCs/>
          <w:i/>
          <w:iCs/>
          <w:sz w:val="22"/>
          <w:szCs w:val="22"/>
          <w:shd w:val="clear" w:color="auto" w:fill="FFFFFF"/>
          <w:lang w:val="es-ES_tradnl" w:eastAsia="es-ES"/>
        </w:rPr>
        <w:t>rotoescoliosis</w:t>
      </w:r>
      <w:proofErr w:type="spellEnd"/>
      <w:r w:rsidRPr="00C8658D" w:rsidR="00C8658D">
        <w:rPr>
          <w:rFonts w:ascii="Arial" w:hAnsi="Arial" w:cs="Arial"/>
          <w:bCs/>
          <w:i/>
          <w:iCs/>
          <w:sz w:val="22"/>
          <w:szCs w:val="22"/>
          <w:shd w:val="clear" w:color="auto" w:fill="FFFFFF"/>
          <w:lang w:val="es-ES_tradnl" w:eastAsia="es-ES"/>
        </w:rPr>
        <w:t xml:space="preserve"> leve dorso lumbar, </w:t>
      </w:r>
      <w:proofErr w:type="spellStart"/>
      <w:r w:rsidRPr="00C8658D" w:rsidR="00C8658D">
        <w:rPr>
          <w:rFonts w:ascii="Arial" w:hAnsi="Arial" w:cs="Arial"/>
          <w:bCs/>
          <w:i/>
          <w:iCs/>
          <w:sz w:val="22"/>
          <w:szCs w:val="22"/>
          <w:shd w:val="clear" w:color="auto" w:fill="FFFFFF"/>
          <w:lang w:val="es-ES_tradnl" w:eastAsia="es-ES"/>
        </w:rPr>
        <w:t>ostercondritis</w:t>
      </w:r>
      <w:proofErr w:type="spellEnd"/>
      <w:r w:rsidRPr="00C8658D" w:rsidR="00C8658D">
        <w:rPr>
          <w:rFonts w:ascii="Arial" w:hAnsi="Arial" w:cs="Arial"/>
          <w:bCs/>
          <w:i/>
          <w:iCs/>
          <w:sz w:val="22"/>
          <w:szCs w:val="22"/>
          <w:shd w:val="clear" w:color="auto" w:fill="FFFFFF"/>
          <w:lang w:val="es-ES_tradnl" w:eastAsia="es-ES"/>
        </w:rPr>
        <w:t xml:space="preserve"> lumbar, cirugía en ojo izquierdo, trauma acústico con </w:t>
      </w:r>
      <w:proofErr w:type="spellStart"/>
      <w:r w:rsidRPr="00C8658D" w:rsidR="00C8658D">
        <w:rPr>
          <w:rFonts w:ascii="Arial" w:hAnsi="Arial" w:cs="Arial"/>
          <w:bCs/>
          <w:i/>
          <w:iCs/>
          <w:sz w:val="22"/>
          <w:szCs w:val="22"/>
          <w:shd w:val="clear" w:color="auto" w:fill="FFFFFF"/>
          <w:lang w:val="es-ES_tradnl" w:eastAsia="es-ES"/>
        </w:rPr>
        <w:t>tinnitus</w:t>
      </w:r>
      <w:proofErr w:type="spellEnd"/>
      <w:r w:rsidRPr="00C8658D" w:rsidR="00C8658D">
        <w:rPr>
          <w:rFonts w:ascii="Arial" w:hAnsi="Arial" w:cs="Arial"/>
          <w:bCs/>
          <w:i/>
          <w:iCs/>
          <w:sz w:val="22"/>
          <w:szCs w:val="22"/>
          <w:shd w:val="clear" w:color="auto" w:fill="FFFFFF"/>
          <w:lang w:val="es-ES_tradnl" w:eastAsia="es-ES"/>
        </w:rPr>
        <w:t xml:space="preserve"> bilateral, </w:t>
      </w:r>
      <w:proofErr w:type="spellStart"/>
      <w:r w:rsidRPr="00C8658D" w:rsidR="00C8658D">
        <w:rPr>
          <w:rFonts w:ascii="Arial" w:hAnsi="Arial" w:cs="Arial"/>
          <w:bCs/>
          <w:i/>
          <w:iCs/>
          <w:sz w:val="22"/>
          <w:szCs w:val="22"/>
          <w:shd w:val="clear" w:color="auto" w:fill="FFFFFF"/>
          <w:lang w:val="es-ES_tradnl" w:eastAsia="es-ES"/>
        </w:rPr>
        <w:t>sindorme</w:t>
      </w:r>
      <w:proofErr w:type="spellEnd"/>
      <w:r w:rsidRPr="00C8658D" w:rsidR="00C8658D">
        <w:rPr>
          <w:rFonts w:ascii="Arial" w:hAnsi="Arial" w:cs="Arial"/>
          <w:bCs/>
          <w:i/>
          <w:iCs/>
          <w:sz w:val="22"/>
          <w:szCs w:val="22"/>
          <w:shd w:val="clear" w:color="auto" w:fill="FFFFFF"/>
          <w:lang w:val="es-ES_tradnl" w:eastAsia="es-ES"/>
        </w:rPr>
        <w:t xml:space="preserve"> manguito rotador bilateral, gastritis crónica, cefalea post traumática</w:t>
      </w:r>
      <w:r w:rsidR="00C8658D">
        <w:rPr>
          <w:rFonts w:ascii="Arial" w:hAnsi="Arial" w:cs="Arial"/>
          <w:bCs/>
          <w:sz w:val="22"/>
          <w:szCs w:val="22"/>
          <w:shd w:val="clear" w:color="auto" w:fill="FFFFFF"/>
          <w:lang w:val="es-ES_tradnl" w:eastAsia="es-ES"/>
        </w:rPr>
        <w:t>”</w:t>
      </w:r>
      <w:r w:rsidRPr="006C152A">
        <w:rPr>
          <w:rFonts w:hint="cs" w:ascii="Arial" w:hAnsi="Arial" w:cs="Arial"/>
          <w:bCs/>
          <w:sz w:val="22"/>
          <w:szCs w:val="22"/>
          <w:shd w:val="clear" w:color="auto" w:fill="FFFFFF"/>
          <w:lang w:val="es-ES_tradnl" w:eastAsia="es-ES"/>
        </w:rPr>
        <w:t xml:space="preserve">, con anterioridad al perfeccionamiento de su aseguramiento, evidentemente la hubieren retraído de celebrar </w:t>
      </w:r>
      <w:r w:rsidRPr="006C152A" w:rsidR="002F3DE7">
        <w:rPr>
          <w:rFonts w:hint="cs" w:ascii="Arial" w:hAnsi="Arial" w:cs="Arial"/>
          <w:bCs/>
          <w:sz w:val="22"/>
          <w:szCs w:val="22"/>
          <w:shd w:val="clear" w:color="auto" w:fill="FFFFFF"/>
          <w:lang w:val="es-ES_tradnl" w:eastAsia="es-ES"/>
        </w:rPr>
        <w:t xml:space="preserve">el </w:t>
      </w:r>
      <w:r w:rsidRPr="006C152A">
        <w:rPr>
          <w:rFonts w:hint="cs" w:ascii="Arial" w:hAnsi="Arial" w:cs="Arial"/>
          <w:bCs/>
          <w:sz w:val="22"/>
          <w:szCs w:val="22"/>
          <w:shd w:val="clear" w:color="auto" w:fill="FFFFFF"/>
          <w:lang w:val="es-ES_tradnl" w:eastAsia="es-ES"/>
        </w:rPr>
        <w:t xml:space="preserve">mismo, o por lo menos, la hubiere inducido a pactar condiciones mucho más onerosas en </w:t>
      </w:r>
      <w:r w:rsidRPr="006C152A" w:rsidR="00E0110B">
        <w:rPr>
          <w:rFonts w:hint="cs" w:ascii="Arial" w:hAnsi="Arial" w:cs="Arial"/>
          <w:bCs/>
          <w:sz w:val="22"/>
          <w:szCs w:val="22"/>
          <w:shd w:val="clear" w:color="auto" w:fill="FFFFFF"/>
          <w:lang w:val="es-ES_tradnl" w:eastAsia="es-ES"/>
        </w:rPr>
        <w:t>e</w:t>
      </w:r>
      <w:r w:rsidRPr="006C152A">
        <w:rPr>
          <w:rFonts w:hint="cs" w:ascii="Arial" w:hAnsi="Arial" w:cs="Arial"/>
          <w:bCs/>
          <w:sz w:val="22"/>
          <w:szCs w:val="22"/>
          <w:shd w:val="clear" w:color="auto" w:fill="FFFFFF"/>
          <w:lang w:val="es-ES_tradnl" w:eastAsia="es-ES"/>
        </w:rPr>
        <w:t>l</w:t>
      </w:r>
      <w:r w:rsidRPr="006C152A" w:rsidR="00E0110B">
        <w:rPr>
          <w:rFonts w:hint="cs" w:ascii="Arial" w:hAnsi="Arial" w:cs="Arial"/>
          <w:bCs/>
          <w:sz w:val="22"/>
          <w:szCs w:val="22"/>
          <w:shd w:val="clear" w:color="auto" w:fill="FFFFFF"/>
          <w:lang w:val="es-ES_tradnl" w:eastAsia="es-ES"/>
        </w:rPr>
        <w:t>los</w:t>
      </w:r>
      <w:r w:rsidRPr="006C152A">
        <w:rPr>
          <w:rFonts w:hint="cs" w:ascii="Arial" w:hAnsi="Arial" w:cs="Arial"/>
          <w:bCs/>
          <w:sz w:val="22"/>
          <w:szCs w:val="22"/>
          <w:shd w:val="clear" w:color="auto" w:fill="FFFFFF"/>
          <w:lang w:val="es-ES_tradnl" w:eastAsia="es-ES"/>
        </w:rPr>
        <w:t>. En este sentido, basta con evidenciar la</w:t>
      </w:r>
      <w:r w:rsidR="00B12639">
        <w:rPr>
          <w:rFonts w:ascii="Arial" w:hAnsi="Arial" w:cs="Arial"/>
          <w:bCs/>
          <w:sz w:val="22"/>
          <w:szCs w:val="22"/>
          <w:shd w:val="clear" w:color="auto" w:fill="FFFFFF"/>
          <w:lang w:val="es-ES_tradnl" w:eastAsia="es-ES"/>
        </w:rPr>
        <w:t>s anotaciones de la</w:t>
      </w:r>
      <w:r w:rsidRPr="006C152A">
        <w:rPr>
          <w:rFonts w:hint="cs" w:ascii="Arial" w:hAnsi="Arial" w:cs="Arial"/>
          <w:bCs/>
          <w:sz w:val="22"/>
          <w:szCs w:val="22"/>
          <w:shd w:val="clear" w:color="auto" w:fill="FFFFFF"/>
          <w:lang w:val="es-ES_tradnl" w:eastAsia="es-ES"/>
        </w:rPr>
        <w:t xml:space="preserve"> historia clínica del señor </w:t>
      </w:r>
      <w:r w:rsidRPr="006C152A" w:rsidR="002F3DE7">
        <w:rPr>
          <w:rFonts w:hint="cs" w:ascii="Arial" w:hAnsi="Arial" w:cs="Arial"/>
          <w:bCs/>
          <w:sz w:val="22"/>
          <w:szCs w:val="22"/>
          <w:shd w:val="clear" w:color="auto" w:fill="FFFFFF"/>
          <w:lang w:val="es-ES_tradnl" w:eastAsia="es-ES"/>
        </w:rPr>
        <w:t>Guerra Ortega</w:t>
      </w:r>
      <w:r w:rsidRPr="006C152A">
        <w:rPr>
          <w:rFonts w:hint="cs" w:ascii="Arial" w:hAnsi="Arial" w:cs="Arial"/>
          <w:bCs/>
          <w:sz w:val="22"/>
          <w:szCs w:val="22"/>
          <w:shd w:val="clear" w:color="auto" w:fill="FFFFFF"/>
          <w:lang w:val="es-ES_tradnl" w:eastAsia="es-ES"/>
        </w:rPr>
        <w:t xml:space="preserve"> </w:t>
      </w:r>
      <w:r w:rsidR="00B12639">
        <w:rPr>
          <w:rFonts w:ascii="Arial" w:hAnsi="Arial" w:cs="Arial"/>
          <w:bCs/>
          <w:sz w:val="22"/>
          <w:szCs w:val="22"/>
          <w:shd w:val="clear" w:color="auto" w:fill="FFFFFF"/>
          <w:lang w:val="es-ES_tradnl" w:eastAsia="es-ES"/>
        </w:rPr>
        <w:t xml:space="preserve">que reposan </w:t>
      </w:r>
      <w:r w:rsidR="00B12639">
        <w:rPr>
          <w:rFonts w:ascii="Arial" w:hAnsi="Arial" w:cs="Arial"/>
          <w:bCs/>
          <w:sz w:val="22"/>
          <w:szCs w:val="22"/>
          <w:shd w:val="clear" w:color="auto" w:fill="FFFFFF"/>
          <w:lang w:val="es-ES_tradnl" w:eastAsia="es-ES"/>
        </w:rPr>
        <w:t xml:space="preserve">en el informe de la junta médica, </w:t>
      </w:r>
      <w:r w:rsidRPr="006C152A">
        <w:rPr>
          <w:rFonts w:hint="cs" w:ascii="Arial" w:hAnsi="Arial" w:cs="Arial"/>
          <w:bCs/>
          <w:sz w:val="22"/>
          <w:szCs w:val="22"/>
          <w:shd w:val="clear" w:color="auto" w:fill="FFFFFF"/>
          <w:lang w:val="es-ES_tradnl" w:eastAsia="es-ES"/>
        </w:rPr>
        <w:t>para advertir que desde una valoración que se afinque en la sana crítica,</w:t>
      </w:r>
      <w:r w:rsidR="00B12639">
        <w:rPr>
          <w:rFonts w:ascii="Arial" w:hAnsi="Arial" w:cs="Arial"/>
          <w:bCs/>
          <w:sz w:val="22"/>
          <w:szCs w:val="22"/>
          <w:shd w:val="clear" w:color="auto" w:fill="FFFFFF"/>
          <w:lang w:val="es-ES_tradnl" w:eastAsia="es-ES"/>
        </w:rPr>
        <w:t xml:space="preserve"> </w:t>
      </w:r>
      <w:r w:rsidRPr="006C152A">
        <w:rPr>
          <w:rFonts w:hint="cs" w:ascii="Arial" w:hAnsi="Arial" w:cs="Arial"/>
          <w:bCs/>
          <w:sz w:val="22"/>
          <w:szCs w:val="22"/>
          <w:shd w:val="clear" w:color="auto" w:fill="FFFFFF"/>
          <w:lang w:val="es-ES_tradnl" w:eastAsia="es-ES"/>
        </w:rPr>
        <w:t xml:space="preserve">se concluye claramente que estas enfermedades y antecedentes cumplen de lejos los parámetros del artículo 1058 del Código de Comercio, para invocar y declarar la nulidad de su seguro en virtud de la configuración del fenómeno jurídico de reticencia. </w:t>
      </w:r>
    </w:p>
    <w:p w:rsidRPr="006C152A" w:rsidR="003D0FCB" w:rsidP="003D0FCB" w:rsidRDefault="003D0FCB" w14:paraId="6D160270" w14:textId="77777777">
      <w:pPr>
        <w:spacing w:line="360" w:lineRule="auto"/>
        <w:jc w:val="both"/>
        <w:rPr>
          <w:rFonts w:ascii="Arial" w:hAnsi="Arial" w:cs="Arial"/>
          <w:sz w:val="22"/>
          <w:szCs w:val="22"/>
          <w:lang w:val="es-ES_tradnl" w:eastAsia="es-ES"/>
        </w:rPr>
      </w:pPr>
    </w:p>
    <w:p w:rsidRPr="006C152A" w:rsidR="003D0FCB" w:rsidP="003D0FCB" w:rsidRDefault="003D0FCB" w14:paraId="006867C5" w14:textId="3D67C44D">
      <w:pPr>
        <w:spacing w:line="360" w:lineRule="auto"/>
        <w:jc w:val="both"/>
        <w:rPr>
          <w:rFonts w:ascii="Arial" w:hAnsi="Arial" w:cs="Arial"/>
          <w:sz w:val="22"/>
          <w:szCs w:val="22"/>
          <w:lang w:val="es-ES_tradnl" w:eastAsia="es-ES"/>
        </w:rPr>
      </w:pPr>
      <w:r w:rsidRPr="006C152A">
        <w:rPr>
          <w:rFonts w:hint="cs" w:ascii="Arial" w:hAnsi="Arial" w:cs="Arial"/>
          <w:sz w:val="22"/>
          <w:szCs w:val="22"/>
          <w:lang w:val="es-ES_tradnl" w:eastAsia="es-ES"/>
        </w:rPr>
        <w:t xml:space="preserve">En segundo lugar, sin que signifique aceptación de responsabilidad alguna en cabeza de mi representada y únicamente en el remoto e hipotético evento en el que el </w:t>
      </w:r>
      <w:r w:rsidRPr="006C152A" w:rsidR="00E0110B">
        <w:rPr>
          <w:rFonts w:hint="cs" w:ascii="Arial" w:hAnsi="Arial" w:cs="Arial"/>
          <w:sz w:val="22"/>
          <w:szCs w:val="22"/>
          <w:lang w:val="es-ES_tradnl" w:eastAsia="es-ES"/>
        </w:rPr>
        <w:t xml:space="preserve">(la) </w:t>
      </w:r>
      <w:r w:rsidRPr="006C152A">
        <w:rPr>
          <w:rFonts w:hint="cs" w:ascii="Arial" w:hAnsi="Arial" w:cs="Arial"/>
          <w:sz w:val="22"/>
          <w:szCs w:val="22"/>
          <w:lang w:val="es-ES_tradnl" w:eastAsia="es-ES"/>
        </w:rPr>
        <w:t xml:space="preserve">Honorable Juez considere que sí se debe hacer efectiva la póliza materia de litigio. De todos </w:t>
      </w:r>
      <w:r w:rsidRPr="006C152A" w:rsidR="000F0C11">
        <w:rPr>
          <w:rFonts w:hint="cs" w:ascii="Arial" w:hAnsi="Arial" w:cs="Arial"/>
          <w:sz w:val="22"/>
          <w:szCs w:val="22"/>
          <w:lang w:val="es-ES_tradnl" w:eastAsia="es-ES"/>
        </w:rPr>
        <w:t>modos,</w:t>
      </w:r>
      <w:r w:rsidRPr="006C152A">
        <w:rPr>
          <w:rFonts w:hint="cs" w:ascii="Arial" w:hAnsi="Arial" w:cs="Arial"/>
          <w:sz w:val="22"/>
          <w:szCs w:val="22"/>
          <w:lang w:val="es-ES_tradnl" w:eastAsia="es-ES"/>
        </w:rPr>
        <w:t xml:space="preserve"> deberá tomar en consideración que el único beneficiario de </w:t>
      </w:r>
      <w:proofErr w:type="gramStart"/>
      <w:r w:rsidRPr="006C152A">
        <w:rPr>
          <w:rFonts w:hint="cs" w:ascii="Arial" w:hAnsi="Arial" w:cs="Arial"/>
          <w:sz w:val="22"/>
          <w:szCs w:val="22"/>
          <w:lang w:val="es-ES_tradnl" w:eastAsia="es-ES"/>
        </w:rPr>
        <w:t>la misma</w:t>
      </w:r>
      <w:proofErr w:type="gramEnd"/>
      <w:r w:rsidRPr="006C152A">
        <w:rPr>
          <w:rFonts w:hint="cs" w:ascii="Arial" w:hAnsi="Arial" w:cs="Arial"/>
          <w:sz w:val="22"/>
          <w:szCs w:val="22"/>
          <w:lang w:val="es-ES_tradnl" w:eastAsia="es-ES"/>
        </w:rPr>
        <w:t xml:space="preserve"> es el Banco BBVA Colombia S.A. En consecuencia, no es jurídicamente viable declarar que la Compañía de Seguros debe pagarle rubro alguno a la Demandante, pues se reitera, el único beneficiario a título oneroso del Contrato Vida Grupo Deudores es el Establecimiento Bancario BBVA.</w:t>
      </w:r>
    </w:p>
    <w:p w:rsidRPr="006C152A" w:rsidR="003D0FCB" w:rsidP="003D0FCB" w:rsidRDefault="003D0FCB" w14:paraId="4061A564" w14:textId="77777777">
      <w:pPr>
        <w:spacing w:line="360" w:lineRule="auto"/>
        <w:jc w:val="both"/>
        <w:rPr>
          <w:rFonts w:ascii="Arial" w:hAnsi="Arial" w:cs="Arial"/>
          <w:sz w:val="22"/>
          <w:szCs w:val="22"/>
          <w:lang w:val="es-ES_tradnl" w:eastAsia="es-ES"/>
        </w:rPr>
      </w:pPr>
    </w:p>
    <w:p w:rsidRPr="006C152A" w:rsidR="003D0FCB" w:rsidP="003D0FCB" w:rsidRDefault="003D0FCB" w14:paraId="7D12C957" w14:textId="77777777">
      <w:pPr>
        <w:spacing w:line="360" w:lineRule="auto"/>
        <w:jc w:val="both"/>
        <w:rPr>
          <w:rFonts w:ascii="Arial" w:hAnsi="Arial" w:cs="Arial"/>
          <w:sz w:val="22"/>
          <w:szCs w:val="22"/>
          <w:lang w:val="es-ES_tradnl" w:eastAsia="es-ES"/>
        </w:rPr>
      </w:pPr>
      <w:r w:rsidRPr="006C152A">
        <w:rPr>
          <w:rFonts w:hint="cs" w:ascii="Arial" w:hAnsi="Arial" w:cs="Arial"/>
          <w:sz w:val="22"/>
          <w:szCs w:val="22"/>
          <w:lang w:val="es-ES_tradnl" w:eastAsia="es-ES"/>
        </w:rPr>
        <w:t xml:space="preserve">Por las razones antes expuestas, me opongo enfáticamente al juramento estimatorio de la demanda.  </w:t>
      </w:r>
    </w:p>
    <w:p w:rsidRPr="006C152A" w:rsidR="000F0C11" w:rsidP="00E15650" w:rsidRDefault="000F0C11" w14:paraId="1F17E18C" w14:textId="77777777">
      <w:pPr>
        <w:spacing w:line="360" w:lineRule="auto"/>
        <w:jc w:val="both"/>
        <w:rPr>
          <w:rFonts w:ascii="Arial" w:hAnsi="Arial" w:cs="Arial"/>
          <w:sz w:val="22"/>
          <w:szCs w:val="22"/>
        </w:rPr>
      </w:pPr>
    </w:p>
    <w:p w:rsidRPr="006C152A" w:rsidR="00872778" w:rsidP="00872778" w:rsidRDefault="00872778" w14:paraId="59F4912C" w14:textId="08C12F5E">
      <w:pPr>
        <w:spacing w:line="360" w:lineRule="auto"/>
        <w:jc w:val="center"/>
        <w:rPr>
          <w:rFonts w:ascii="Arial" w:hAnsi="Arial" w:cs="Arial"/>
          <w:b/>
          <w:bCs/>
          <w:sz w:val="22"/>
          <w:szCs w:val="22"/>
          <w:u w:val="single"/>
        </w:rPr>
      </w:pPr>
      <w:r w:rsidRPr="006C152A">
        <w:rPr>
          <w:rFonts w:hint="cs" w:ascii="Arial" w:hAnsi="Arial" w:cs="Arial"/>
          <w:b/>
          <w:bCs/>
          <w:sz w:val="22"/>
          <w:szCs w:val="22"/>
          <w:u w:val="single"/>
        </w:rPr>
        <w:t xml:space="preserve">EXCEPCIONES DE MÉRITO </w:t>
      </w:r>
      <w:r w:rsidRPr="006C152A" w:rsidR="003D0FCB">
        <w:rPr>
          <w:rFonts w:hint="cs" w:ascii="Arial" w:hAnsi="Arial" w:cs="Arial"/>
          <w:b/>
          <w:bCs/>
          <w:sz w:val="22"/>
          <w:szCs w:val="22"/>
          <w:u w:val="single"/>
        </w:rPr>
        <w:t>PRINCIPALES</w:t>
      </w:r>
    </w:p>
    <w:p w:rsidRPr="006C152A" w:rsidR="000E114E" w:rsidP="000F0C11" w:rsidRDefault="000E114E" w14:paraId="099B544C" w14:textId="7642EBE8">
      <w:pPr>
        <w:pStyle w:val="NormalWeb"/>
        <w:numPr>
          <w:ilvl w:val="0"/>
          <w:numId w:val="20"/>
        </w:numPr>
        <w:spacing w:line="360" w:lineRule="auto"/>
        <w:jc w:val="both"/>
        <w:rPr>
          <w:rFonts w:ascii="Arial" w:hAnsi="Arial" w:cs="Arial"/>
          <w:sz w:val="22"/>
          <w:szCs w:val="22"/>
        </w:rPr>
      </w:pPr>
      <w:r w:rsidRPr="006C152A">
        <w:rPr>
          <w:rFonts w:hint="cs" w:ascii="Arial" w:hAnsi="Arial" w:cs="Arial"/>
          <w:b/>
          <w:bCs/>
          <w:sz w:val="22"/>
          <w:szCs w:val="22"/>
        </w:rPr>
        <w:t xml:space="preserve">NULIDAD DEL ASEGURAMIENTO COMO CONSECUENCIA DE LA RETICENCIA DEL ASEGURADO. </w:t>
      </w:r>
    </w:p>
    <w:p w:rsidRPr="006C152A" w:rsidR="000E114E" w:rsidP="00E15650" w:rsidRDefault="000E114E" w14:paraId="26FDADAB" w14:textId="533BAFD6">
      <w:pPr>
        <w:pStyle w:val="NormalWeb"/>
        <w:spacing w:line="360" w:lineRule="auto"/>
        <w:jc w:val="both"/>
        <w:rPr>
          <w:rFonts w:ascii="Arial" w:hAnsi="Arial" w:cs="Arial"/>
          <w:sz w:val="22"/>
          <w:szCs w:val="22"/>
        </w:rPr>
      </w:pPr>
      <w:r w:rsidRPr="006C152A">
        <w:rPr>
          <w:rFonts w:hint="cs" w:ascii="Arial" w:hAnsi="Arial" w:cs="Arial"/>
          <w:sz w:val="22"/>
          <w:szCs w:val="22"/>
        </w:rPr>
        <w:t xml:space="preserve">Es fundamental que desde ahora </w:t>
      </w:r>
      <w:r w:rsidRPr="006C152A" w:rsidR="005E2872">
        <w:rPr>
          <w:rFonts w:hint="cs" w:ascii="Arial" w:hAnsi="Arial" w:cs="Arial"/>
          <w:sz w:val="22"/>
          <w:szCs w:val="22"/>
        </w:rPr>
        <w:t>el Despacho</w:t>
      </w:r>
      <w:r w:rsidRPr="006C152A">
        <w:rPr>
          <w:rFonts w:hint="cs" w:ascii="Arial" w:hAnsi="Arial" w:cs="Arial"/>
          <w:sz w:val="22"/>
          <w:szCs w:val="22"/>
        </w:rPr>
        <w:t xml:space="preserve"> tome en </w:t>
      </w:r>
      <w:r w:rsidRPr="006C152A" w:rsidR="005E2872">
        <w:rPr>
          <w:rFonts w:hint="cs" w:ascii="Arial" w:hAnsi="Arial" w:cs="Arial"/>
          <w:sz w:val="22"/>
          <w:szCs w:val="22"/>
        </w:rPr>
        <w:t>consideración</w:t>
      </w:r>
      <w:r w:rsidRPr="006C152A">
        <w:rPr>
          <w:rFonts w:hint="cs" w:ascii="Arial" w:hAnsi="Arial" w:cs="Arial"/>
          <w:sz w:val="22"/>
          <w:szCs w:val="22"/>
        </w:rPr>
        <w:t xml:space="preserve"> que el Asegurado, </w:t>
      </w:r>
      <w:r w:rsidRPr="006C152A" w:rsidR="005E2872">
        <w:rPr>
          <w:rFonts w:hint="cs" w:ascii="Arial" w:hAnsi="Arial" w:cs="Arial"/>
          <w:sz w:val="22"/>
          <w:szCs w:val="22"/>
        </w:rPr>
        <w:t xml:space="preserve">el señor </w:t>
      </w:r>
      <w:r w:rsidRPr="006C152A" w:rsidR="002F3DE7">
        <w:rPr>
          <w:rFonts w:hint="cs" w:ascii="Arial" w:hAnsi="Arial" w:cs="Arial"/>
          <w:sz w:val="22"/>
          <w:szCs w:val="22"/>
        </w:rPr>
        <w:t>Juan Carlos Guerra Ortega</w:t>
      </w:r>
      <w:r w:rsidRPr="006C152A">
        <w:rPr>
          <w:rFonts w:hint="cs" w:ascii="Arial" w:hAnsi="Arial" w:cs="Arial"/>
          <w:sz w:val="22"/>
          <w:szCs w:val="22"/>
        </w:rPr>
        <w:t>, fue reticente, debido a que en el momento de solicitar el perfeccionamiento de su</w:t>
      </w:r>
      <w:r w:rsidRPr="006C152A" w:rsidR="00E0110B">
        <w:rPr>
          <w:rFonts w:hint="cs" w:ascii="Arial" w:hAnsi="Arial" w:cs="Arial"/>
          <w:sz w:val="22"/>
          <w:szCs w:val="22"/>
        </w:rPr>
        <w:t>s</w:t>
      </w:r>
      <w:r w:rsidRPr="006C152A">
        <w:rPr>
          <w:rFonts w:hint="cs" w:ascii="Arial" w:hAnsi="Arial" w:cs="Arial"/>
          <w:sz w:val="22"/>
          <w:szCs w:val="22"/>
        </w:rPr>
        <w:t xml:space="preserve"> aseguramiento</w:t>
      </w:r>
      <w:r w:rsidRPr="006C152A" w:rsidR="00E0110B">
        <w:rPr>
          <w:rFonts w:hint="cs" w:ascii="Arial" w:hAnsi="Arial" w:cs="Arial"/>
          <w:sz w:val="22"/>
          <w:szCs w:val="22"/>
        </w:rPr>
        <w:t>s</w:t>
      </w:r>
      <w:r w:rsidRPr="006C152A">
        <w:rPr>
          <w:rFonts w:hint="cs" w:ascii="Arial" w:hAnsi="Arial" w:cs="Arial"/>
          <w:sz w:val="22"/>
          <w:szCs w:val="22"/>
        </w:rPr>
        <w:t xml:space="preserve">, </w:t>
      </w:r>
      <w:r w:rsidRPr="006C152A" w:rsidR="00317AEB">
        <w:rPr>
          <w:rFonts w:hint="cs" w:ascii="Arial" w:hAnsi="Arial" w:cs="Arial"/>
          <w:sz w:val="22"/>
          <w:szCs w:val="22"/>
        </w:rPr>
        <w:t>omitió</w:t>
      </w:r>
      <w:r w:rsidRPr="006C152A">
        <w:rPr>
          <w:rFonts w:hint="cs" w:ascii="Arial" w:hAnsi="Arial" w:cs="Arial"/>
          <w:sz w:val="22"/>
          <w:szCs w:val="22"/>
        </w:rPr>
        <w:t xml:space="preserve"> declarar sinceramente el estado del riesgo, esto es, no informó a la </w:t>
      </w:r>
      <w:r w:rsidRPr="006C152A" w:rsidR="00317AEB">
        <w:rPr>
          <w:rFonts w:hint="cs" w:ascii="Arial" w:hAnsi="Arial" w:cs="Arial"/>
          <w:sz w:val="22"/>
          <w:szCs w:val="22"/>
        </w:rPr>
        <w:t>Compañía</w:t>
      </w:r>
      <w:r w:rsidRPr="006C152A">
        <w:rPr>
          <w:rFonts w:hint="cs" w:ascii="Arial" w:hAnsi="Arial" w:cs="Arial"/>
          <w:sz w:val="22"/>
          <w:szCs w:val="22"/>
        </w:rPr>
        <w:t xml:space="preserve"> Aseguradora de sus padecimientos de salud, presentes y/o pasados, que definitivamente incidieron, alteraron y agravaron el riesgo asegurado, y que de hecho, de haber sido conocidos por mi representada con anterioridad al perfeccionamiento de su aseguramiento, la hubieren </w:t>
      </w:r>
      <w:r w:rsidRPr="006C152A" w:rsidR="00317AEB">
        <w:rPr>
          <w:rFonts w:hint="cs" w:ascii="Arial" w:hAnsi="Arial" w:cs="Arial"/>
          <w:sz w:val="22"/>
          <w:szCs w:val="22"/>
        </w:rPr>
        <w:t>retraído</w:t>
      </w:r>
      <w:r w:rsidRPr="006C152A">
        <w:rPr>
          <w:rFonts w:hint="cs" w:ascii="Arial" w:hAnsi="Arial" w:cs="Arial"/>
          <w:sz w:val="22"/>
          <w:szCs w:val="22"/>
        </w:rPr>
        <w:t xml:space="preserve"> de celebrar el mismo, o por lo menos, la hubiere inducido a pactar condiciones mucho </w:t>
      </w:r>
      <w:r w:rsidRPr="006C152A" w:rsidR="00317AEB">
        <w:rPr>
          <w:rFonts w:hint="cs" w:ascii="Arial" w:hAnsi="Arial" w:cs="Arial"/>
          <w:sz w:val="22"/>
          <w:szCs w:val="22"/>
        </w:rPr>
        <w:t>más</w:t>
      </w:r>
      <w:r w:rsidRPr="006C152A">
        <w:rPr>
          <w:rFonts w:hint="cs" w:ascii="Arial" w:hAnsi="Arial" w:cs="Arial"/>
          <w:sz w:val="22"/>
          <w:szCs w:val="22"/>
        </w:rPr>
        <w:t xml:space="preserve"> onerosas</w:t>
      </w:r>
      <w:r w:rsidRPr="006C152A" w:rsidR="00E0110B">
        <w:rPr>
          <w:rFonts w:hint="cs" w:ascii="Arial" w:hAnsi="Arial" w:cs="Arial"/>
          <w:sz w:val="22"/>
          <w:szCs w:val="22"/>
        </w:rPr>
        <w:t>.</w:t>
      </w:r>
    </w:p>
    <w:p w:rsidRPr="006C152A" w:rsidR="000E114E" w:rsidP="00E15650" w:rsidRDefault="000E114E" w14:paraId="6859490A" w14:textId="1AA3C51A">
      <w:pPr>
        <w:pStyle w:val="NormalWeb"/>
        <w:spacing w:line="360" w:lineRule="auto"/>
        <w:jc w:val="both"/>
        <w:rPr>
          <w:rFonts w:ascii="Arial" w:hAnsi="Arial" w:cs="Arial"/>
          <w:sz w:val="22"/>
          <w:szCs w:val="22"/>
        </w:rPr>
      </w:pPr>
      <w:r w:rsidRPr="006C152A">
        <w:rPr>
          <w:rFonts w:hint="cs" w:ascii="Arial" w:hAnsi="Arial" w:cs="Arial"/>
          <w:sz w:val="22"/>
          <w:szCs w:val="22"/>
        </w:rPr>
        <w:t xml:space="preserve">En </w:t>
      </w:r>
      <w:r w:rsidRPr="006C152A" w:rsidR="00317AEB">
        <w:rPr>
          <w:rFonts w:hint="cs" w:ascii="Arial" w:hAnsi="Arial" w:cs="Arial"/>
          <w:sz w:val="22"/>
          <w:szCs w:val="22"/>
        </w:rPr>
        <w:t>términos</w:t>
      </w:r>
      <w:r w:rsidRPr="006C152A">
        <w:rPr>
          <w:rFonts w:hint="cs" w:ascii="Arial" w:hAnsi="Arial" w:cs="Arial"/>
          <w:sz w:val="22"/>
          <w:szCs w:val="22"/>
        </w:rPr>
        <w:t xml:space="preserve"> generales, la reticencia del contrato de seguro es una figura </w:t>
      </w:r>
      <w:r w:rsidRPr="006C152A" w:rsidR="00317AEB">
        <w:rPr>
          <w:rFonts w:hint="cs" w:ascii="Arial" w:hAnsi="Arial" w:cs="Arial"/>
          <w:sz w:val="22"/>
          <w:szCs w:val="22"/>
        </w:rPr>
        <w:t>jurídica</w:t>
      </w:r>
      <w:r w:rsidRPr="006C152A">
        <w:rPr>
          <w:rFonts w:hint="cs" w:ascii="Arial" w:hAnsi="Arial" w:cs="Arial"/>
          <w:sz w:val="22"/>
          <w:szCs w:val="22"/>
        </w:rPr>
        <w:t xml:space="preserve"> que busca proteger a las </w:t>
      </w:r>
      <w:r w:rsidRPr="006C152A" w:rsidR="00317AEB">
        <w:rPr>
          <w:rFonts w:hint="cs" w:ascii="Arial" w:hAnsi="Arial" w:cs="Arial"/>
          <w:sz w:val="22"/>
          <w:szCs w:val="22"/>
        </w:rPr>
        <w:t>compañías</w:t>
      </w:r>
      <w:r w:rsidRPr="006C152A">
        <w:rPr>
          <w:rFonts w:hint="cs" w:ascii="Arial" w:hAnsi="Arial" w:cs="Arial"/>
          <w:sz w:val="22"/>
          <w:szCs w:val="22"/>
        </w:rPr>
        <w:t xml:space="preserve"> aseguradoras de las omisiones y declaraciones inexactas de los asegurados frente a los riesgos que estos </w:t>
      </w:r>
      <w:r w:rsidRPr="006C152A" w:rsidR="00317AEB">
        <w:rPr>
          <w:rFonts w:hint="cs" w:ascii="Arial" w:hAnsi="Arial" w:cs="Arial"/>
          <w:sz w:val="22"/>
          <w:szCs w:val="22"/>
        </w:rPr>
        <w:t>últimos</w:t>
      </w:r>
      <w:r w:rsidRPr="006C152A">
        <w:rPr>
          <w:rFonts w:hint="cs" w:ascii="Arial" w:hAnsi="Arial" w:cs="Arial"/>
          <w:sz w:val="22"/>
          <w:szCs w:val="22"/>
        </w:rPr>
        <w:t xml:space="preserve"> buscan trasladar. </w:t>
      </w:r>
      <w:r w:rsidRPr="006C152A">
        <w:rPr>
          <w:rFonts w:hint="cs" w:ascii="Arial" w:hAnsi="Arial" w:cs="Arial"/>
          <w:sz w:val="22"/>
          <w:szCs w:val="22"/>
        </w:rPr>
        <w:t xml:space="preserve">Esta </w:t>
      </w:r>
      <w:r w:rsidRPr="006C152A" w:rsidR="00317AEB">
        <w:rPr>
          <w:rFonts w:hint="cs" w:ascii="Arial" w:hAnsi="Arial" w:cs="Arial"/>
          <w:sz w:val="22"/>
          <w:szCs w:val="22"/>
        </w:rPr>
        <w:t>institución</w:t>
      </w:r>
      <w:r w:rsidRPr="006C152A">
        <w:rPr>
          <w:rFonts w:hint="cs" w:ascii="Arial" w:hAnsi="Arial" w:cs="Arial"/>
          <w:sz w:val="22"/>
          <w:szCs w:val="22"/>
        </w:rPr>
        <w:t xml:space="preserve"> </w:t>
      </w:r>
      <w:r w:rsidRPr="006C152A" w:rsidR="00317AEB">
        <w:rPr>
          <w:rFonts w:hint="cs" w:ascii="Arial" w:hAnsi="Arial" w:cs="Arial"/>
          <w:sz w:val="22"/>
          <w:szCs w:val="22"/>
        </w:rPr>
        <w:t>jurídica</w:t>
      </w:r>
      <w:r w:rsidRPr="006C152A">
        <w:rPr>
          <w:rFonts w:hint="cs" w:ascii="Arial" w:hAnsi="Arial" w:cs="Arial"/>
          <w:sz w:val="22"/>
          <w:szCs w:val="22"/>
        </w:rPr>
        <w:t xml:space="preserve"> tiene su sentido de existir, en virtud de que son los asegurados los que conocen a la </w:t>
      </w:r>
      <w:r w:rsidRPr="006C152A" w:rsidR="00317AEB">
        <w:rPr>
          <w:rFonts w:hint="cs" w:ascii="Arial" w:hAnsi="Arial" w:cs="Arial"/>
          <w:sz w:val="22"/>
          <w:szCs w:val="22"/>
        </w:rPr>
        <w:t>perfección</w:t>
      </w:r>
      <w:r w:rsidRPr="006C152A">
        <w:rPr>
          <w:rFonts w:hint="cs" w:ascii="Arial" w:hAnsi="Arial" w:cs="Arial"/>
          <w:sz w:val="22"/>
          <w:szCs w:val="22"/>
        </w:rPr>
        <w:t xml:space="preserve"> todas las condiciones y </w:t>
      </w:r>
      <w:r w:rsidRPr="006C152A" w:rsidR="00317AEB">
        <w:rPr>
          <w:rFonts w:hint="cs" w:ascii="Arial" w:hAnsi="Arial" w:cs="Arial"/>
          <w:sz w:val="22"/>
          <w:szCs w:val="22"/>
        </w:rPr>
        <w:t>características</w:t>
      </w:r>
      <w:r w:rsidRPr="006C152A">
        <w:rPr>
          <w:rFonts w:hint="cs" w:ascii="Arial" w:hAnsi="Arial" w:cs="Arial"/>
          <w:sz w:val="22"/>
          <w:szCs w:val="22"/>
        </w:rPr>
        <w:t xml:space="preserve"> de los riesgos que asignan a las aseguradoras, y, en consecuencia, atendiendo al principio de </w:t>
      </w:r>
      <w:r w:rsidRPr="006C152A" w:rsidR="00317AEB">
        <w:rPr>
          <w:rFonts w:hint="cs" w:ascii="Arial" w:hAnsi="Arial" w:cs="Arial"/>
          <w:sz w:val="22"/>
          <w:szCs w:val="22"/>
        </w:rPr>
        <w:t>ubérrima</w:t>
      </w:r>
      <w:r w:rsidRPr="006C152A">
        <w:rPr>
          <w:rFonts w:hint="cs" w:ascii="Arial" w:hAnsi="Arial" w:cs="Arial"/>
          <w:sz w:val="22"/>
          <w:szCs w:val="22"/>
        </w:rPr>
        <w:t xml:space="preserve"> buena fe, deben informarlos claramente durante la etapa precontractual. En este sentido, la doctrina </w:t>
      </w:r>
      <w:r w:rsidRPr="006C152A" w:rsidR="00317AEB">
        <w:rPr>
          <w:rFonts w:hint="cs" w:ascii="Arial" w:hAnsi="Arial" w:cs="Arial"/>
          <w:sz w:val="22"/>
          <w:szCs w:val="22"/>
        </w:rPr>
        <w:t>más</w:t>
      </w:r>
      <w:r w:rsidRPr="006C152A">
        <w:rPr>
          <w:rFonts w:hint="cs" w:ascii="Arial" w:hAnsi="Arial" w:cs="Arial"/>
          <w:sz w:val="22"/>
          <w:szCs w:val="22"/>
        </w:rPr>
        <w:t xml:space="preserve"> reconocida en la materia ha sido clara al establecer que quien conoce el riesgo es el que tiene el deber de informarlo: </w:t>
      </w:r>
    </w:p>
    <w:p w:rsidRPr="006C152A" w:rsidR="000E114E" w:rsidP="00CE3D41" w:rsidRDefault="000E114E" w14:paraId="4453EB0F" w14:textId="70A09CEA">
      <w:pPr>
        <w:pStyle w:val="NormalWeb"/>
        <w:spacing w:before="0" w:beforeAutospacing="0" w:after="0" w:afterAutospacing="0" w:line="360" w:lineRule="auto"/>
        <w:ind w:left="851" w:right="851"/>
        <w:jc w:val="both"/>
        <w:rPr>
          <w:rFonts w:ascii="Arial" w:hAnsi="Arial" w:cs="Arial"/>
          <w:sz w:val="22"/>
          <w:szCs w:val="22"/>
        </w:rPr>
      </w:pPr>
      <w:r w:rsidRPr="006C152A">
        <w:rPr>
          <w:rFonts w:hint="cs" w:ascii="Arial" w:hAnsi="Arial" w:cs="Arial"/>
          <w:i/>
          <w:iCs/>
          <w:sz w:val="22"/>
          <w:szCs w:val="22"/>
        </w:rPr>
        <w:t xml:space="preserve">“Quien realmente conoce el estado del riesgo es el tomador, de </w:t>
      </w:r>
      <w:r w:rsidRPr="006C152A" w:rsidR="00317AEB">
        <w:rPr>
          <w:rFonts w:hint="cs" w:ascii="Arial" w:hAnsi="Arial" w:cs="Arial"/>
          <w:i/>
          <w:iCs/>
          <w:sz w:val="22"/>
          <w:szCs w:val="22"/>
        </w:rPr>
        <w:t>ahí</w:t>
      </w:r>
      <w:r w:rsidRPr="006C152A">
        <w:rPr>
          <w:rFonts w:hint="cs" w:ascii="Arial" w:hAnsi="Arial" w:cs="Arial"/>
          <w:i/>
          <w:iCs/>
          <w:sz w:val="22"/>
          <w:szCs w:val="22"/>
        </w:rPr>
        <w:t xml:space="preserve">́ que la ley le imponga a </w:t>
      </w:r>
      <w:r w:rsidRPr="006C152A" w:rsidR="00317AEB">
        <w:rPr>
          <w:rFonts w:hint="cs" w:ascii="Arial" w:hAnsi="Arial" w:cs="Arial"/>
          <w:i/>
          <w:iCs/>
          <w:sz w:val="22"/>
          <w:szCs w:val="22"/>
        </w:rPr>
        <w:t>él</w:t>
      </w:r>
      <w:r w:rsidRPr="006C152A">
        <w:rPr>
          <w:rFonts w:hint="cs" w:ascii="Arial" w:hAnsi="Arial" w:cs="Arial"/>
          <w:i/>
          <w:iCs/>
          <w:sz w:val="22"/>
          <w:szCs w:val="22"/>
        </w:rPr>
        <w:t xml:space="preserve"> la obligación radical de declararlo sincera y completamente al momento de la </w:t>
      </w:r>
      <w:r w:rsidRPr="006C152A" w:rsidR="00317AEB">
        <w:rPr>
          <w:rFonts w:hint="cs" w:ascii="Arial" w:hAnsi="Arial" w:cs="Arial"/>
          <w:i/>
          <w:iCs/>
          <w:sz w:val="22"/>
          <w:szCs w:val="22"/>
        </w:rPr>
        <w:t>celebración</w:t>
      </w:r>
      <w:r w:rsidRPr="006C152A">
        <w:rPr>
          <w:rFonts w:hint="cs" w:ascii="Arial" w:hAnsi="Arial" w:cs="Arial"/>
          <w:i/>
          <w:iCs/>
          <w:sz w:val="22"/>
          <w:szCs w:val="22"/>
        </w:rPr>
        <w:t xml:space="preserve"> del contrato, esto es, informar fehacientemente sobre todas las circunstancias conocidas por él que puedan influir en la valoración del riesgo, según el cuestionario suministrado por el asegurador (art. 1058 C.Co), a fin que éste sepa en qué condiciones se encuentra ya sea la cosa o bien asegurado o la vida, a efecto que decida si lo ampara, lo rechaza o fija condiciones de contratación, acordes a la situación anormal, grave o delicada de dicho riesgo, lo que sirve para afirmar que, en sana lógica, </w:t>
      </w:r>
      <w:r w:rsidRPr="006C152A">
        <w:rPr>
          <w:rFonts w:hint="cs" w:ascii="Arial" w:hAnsi="Arial" w:cs="Arial"/>
          <w:b/>
          <w:bCs/>
          <w:i/>
          <w:iCs/>
          <w:sz w:val="22"/>
          <w:szCs w:val="22"/>
        </w:rPr>
        <w:t>el asegurador solo asume el riesgo cuando conoce de qué se trata, cuál es su magnitud o extensión, y el grado de exposición o peligrosidad de su ocurrencia”</w:t>
      </w:r>
      <w:r w:rsidRPr="006C152A" w:rsidR="005E2872">
        <w:rPr>
          <w:rStyle w:val="Refdenotaalpie"/>
          <w:rFonts w:hint="cs" w:ascii="Arial" w:hAnsi="Arial" w:cs="Arial"/>
          <w:b/>
          <w:bCs/>
          <w:i/>
          <w:iCs/>
          <w:sz w:val="22"/>
          <w:szCs w:val="22"/>
        </w:rPr>
        <w:footnoteReference w:id="1"/>
      </w:r>
      <w:r w:rsidRPr="006C152A">
        <w:rPr>
          <w:rFonts w:hint="cs" w:ascii="Arial" w:hAnsi="Arial" w:cs="Arial"/>
          <w:b/>
          <w:bCs/>
          <w:i/>
          <w:iCs/>
          <w:position w:val="10"/>
          <w:sz w:val="22"/>
          <w:szCs w:val="22"/>
        </w:rPr>
        <w:t xml:space="preserve"> </w:t>
      </w:r>
      <w:r w:rsidRPr="006C152A">
        <w:rPr>
          <w:rFonts w:hint="cs" w:ascii="Arial" w:hAnsi="Arial" w:cs="Arial"/>
          <w:i/>
          <w:iCs/>
          <w:sz w:val="22"/>
          <w:szCs w:val="22"/>
        </w:rPr>
        <w:t xml:space="preserve">. </w:t>
      </w:r>
      <w:r w:rsidRPr="006C152A">
        <w:rPr>
          <w:rFonts w:hint="cs" w:ascii="Arial" w:hAnsi="Arial" w:cs="Arial"/>
          <w:sz w:val="22"/>
          <w:szCs w:val="22"/>
        </w:rPr>
        <w:t xml:space="preserve">(Subrayado y Negrita fuera del texto original) </w:t>
      </w:r>
    </w:p>
    <w:p w:rsidRPr="006C152A" w:rsidR="005E2872" w:rsidP="00E15650" w:rsidRDefault="005E2872" w14:paraId="6096E01D" w14:textId="048ABC7D">
      <w:pPr>
        <w:pStyle w:val="NormalWeb"/>
        <w:spacing w:line="360" w:lineRule="auto"/>
        <w:jc w:val="both"/>
        <w:rPr>
          <w:rFonts w:ascii="Arial" w:hAnsi="Arial" w:cs="Arial"/>
          <w:sz w:val="22"/>
          <w:szCs w:val="22"/>
        </w:rPr>
      </w:pPr>
      <w:r w:rsidRPr="006C152A">
        <w:rPr>
          <w:rFonts w:hint="cs" w:ascii="Arial" w:hAnsi="Arial" w:cs="Arial"/>
          <w:sz w:val="22"/>
          <w:szCs w:val="22"/>
        </w:rPr>
        <w:t xml:space="preserve">En el presente caso, tal y como se ha venido explicando, no puede </w:t>
      </w:r>
      <w:r w:rsidRPr="006C152A" w:rsidR="00B12639">
        <w:rPr>
          <w:rFonts w:ascii="Arial" w:hAnsi="Arial" w:cs="Arial"/>
          <w:sz w:val="22"/>
          <w:szCs w:val="22"/>
        </w:rPr>
        <w:t>atribuírsele</w:t>
      </w:r>
      <w:r w:rsidRPr="006C152A">
        <w:rPr>
          <w:rFonts w:hint="cs" w:ascii="Arial" w:hAnsi="Arial" w:cs="Arial"/>
          <w:sz w:val="22"/>
          <w:szCs w:val="22"/>
        </w:rPr>
        <w:t xml:space="preserve"> un riesgo a mi representada cuando el Asegurado </w:t>
      </w:r>
      <w:r w:rsidRPr="006C152A" w:rsidR="00F072EF">
        <w:rPr>
          <w:rFonts w:hint="cs" w:ascii="Arial" w:hAnsi="Arial" w:cs="Arial"/>
          <w:sz w:val="22"/>
          <w:szCs w:val="22"/>
        </w:rPr>
        <w:t>Guerra Ortega</w:t>
      </w:r>
      <w:r w:rsidRPr="006C152A">
        <w:rPr>
          <w:rFonts w:hint="cs" w:ascii="Arial" w:hAnsi="Arial" w:cs="Arial"/>
          <w:sz w:val="22"/>
          <w:szCs w:val="22"/>
        </w:rPr>
        <w:t xml:space="preserve">, conociendo a profundidad sus padecimientos, </w:t>
      </w:r>
      <w:r w:rsidRPr="006C152A" w:rsidR="00317AEB">
        <w:rPr>
          <w:rFonts w:hint="cs" w:ascii="Arial" w:hAnsi="Arial" w:cs="Arial"/>
          <w:sz w:val="22"/>
          <w:szCs w:val="22"/>
        </w:rPr>
        <w:t>negó</w:t>
      </w:r>
      <w:r w:rsidRPr="006C152A">
        <w:rPr>
          <w:rFonts w:hint="cs" w:ascii="Arial" w:hAnsi="Arial" w:cs="Arial"/>
          <w:sz w:val="22"/>
          <w:szCs w:val="22"/>
        </w:rPr>
        <w:t xml:space="preserve"> estos en la etapa precontractual. Ahora bien, es fundamental tener en cuenta que no solo la doctrina se ha encargado de dilucidar el tema de la reticencia, sino que también existe una vasta jurisprudencia que explica la forma de aplicación del fenómeno, verbi gracia, la Corte Constitucional, en sentencia T-437 de 2014, ha sido clara al expresar que (i) la reticencia del asegurado produce la nulidad relativa del contrato, y (ii) que para alegar la reticencia únicamente se debe demostrar que el asegurado omitió informar o informó inexactamente las </w:t>
      </w:r>
      <w:r w:rsidRPr="006C152A" w:rsidR="00317AEB">
        <w:rPr>
          <w:rFonts w:hint="cs" w:ascii="Arial" w:hAnsi="Arial" w:cs="Arial"/>
          <w:sz w:val="22"/>
          <w:szCs w:val="22"/>
        </w:rPr>
        <w:t>características</w:t>
      </w:r>
      <w:r w:rsidRPr="006C152A">
        <w:rPr>
          <w:rFonts w:hint="cs" w:ascii="Arial" w:hAnsi="Arial" w:cs="Arial"/>
          <w:sz w:val="22"/>
          <w:szCs w:val="22"/>
        </w:rPr>
        <w:t xml:space="preserve"> del riesgo que estaba trasladando y, que esta omisión o falta, de haber sido conocida por la aseguradora con anterioridad a la </w:t>
      </w:r>
      <w:r w:rsidRPr="006C152A" w:rsidR="00317AEB">
        <w:rPr>
          <w:rFonts w:hint="cs" w:ascii="Arial" w:hAnsi="Arial" w:cs="Arial"/>
          <w:sz w:val="22"/>
          <w:szCs w:val="22"/>
        </w:rPr>
        <w:t>perfección</w:t>
      </w:r>
      <w:r w:rsidRPr="006C152A">
        <w:rPr>
          <w:rFonts w:hint="cs" w:ascii="Arial" w:hAnsi="Arial" w:cs="Arial"/>
          <w:sz w:val="22"/>
          <w:szCs w:val="22"/>
        </w:rPr>
        <w:t xml:space="preserve"> del contrato, hubiera hecho que esta </w:t>
      </w:r>
      <w:r w:rsidRPr="006C152A" w:rsidR="00317AEB">
        <w:rPr>
          <w:rFonts w:hint="cs" w:ascii="Arial" w:hAnsi="Arial" w:cs="Arial"/>
          <w:sz w:val="22"/>
          <w:szCs w:val="22"/>
        </w:rPr>
        <w:t>última</w:t>
      </w:r>
      <w:r w:rsidRPr="006C152A">
        <w:rPr>
          <w:rFonts w:hint="cs" w:ascii="Arial" w:hAnsi="Arial" w:cs="Arial"/>
          <w:sz w:val="22"/>
          <w:szCs w:val="22"/>
        </w:rPr>
        <w:t xml:space="preserve"> </w:t>
      </w:r>
      <w:r w:rsidRPr="006C152A">
        <w:rPr>
          <w:rFonts w:hint="cs" w:ascii="Arial" w:hAnsi="Arial" w:cs="Arial"/>
          <w:sz w:val="22"/>
          <w:szCs w:val="22"/>
        </w:rPr>
        <w:t xml:space="preserve">se abstuviera de celebrar dicho acuerdo o hubiera inducido unas condiciones </w:t>
      </w:r>
      <w:r w:rsidRPr="006C152A" w:rsidR="00317AEB">
        <w:rPr>
          <w:rFonts w:hint="cs" w:ascii="Arial" w:hAnsi="Arial" w:cs="Arial"/>
          <w:sz w:val="22"/>
          <w:szCs w:val="22"/>
        </w:rPr>
        <w:t>más</w:t>
      </w:r>
      <w:r w:rsidRPr="006C152A">
        <w:rPr>
          <w:rFonts w:hint="cs" w:ascii="Arial" w:hAnsi="Arial" w:cs="Arial"/>
          <w:sz w:val="22"/>
          <w:szCs w:val="22"/>
        </w:rPr>
        <w:t xml:space="preserve"> onerosas: </w:t>
      </w:r>
    </w:p>
    <w:p w:rsidRPr="006C152A" w:rsidR="005E2872" w:rsidP="00E15650" w:rsidRDefault="005E2872" w14:paraId="3E80C030" w14:textId="019FC63B">
      <w:pPr>
        <w:pStyle w:val="NormalWeb"/>
        <w:shd w:val="clear" w:color="auto" w:fill="FFFFFF"/>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“Ahora bien, tanto la jurisprudencia como la doctrina han sido enfáticas al afirmar que, si bien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1036 del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no lo menciona taxativamente, el contrato de seguro es un contrato especial de buena fe, lo cual significa que ambas partes, en las afirmaciones relativas al riesgo y a las condiciones del contrato, se sujetan a cierta lealtad y honestidad desde su </w:t>
      </w:r>
      <w:r w:rsidRPr="006C152A" w:rsidR="00317AEB">
        <w:rPr>
          <w:rFonts w:hint="cs" w:ascii="Arial" w:hAnsi="Arial" w:cs="Arial"/>
          <w:i/>
          <w:iCs/>
          <w:sz w:val="22"/>
          <w:szCs w:val="22"/>
        </w:rPr>
        <w:t>celebración</w:t>
      </w:r>
      <w:r w:rsidRPr="006C152A">
        <w:rPr>
          <w:rFonts w:hint="cs" w:ascii="Arial" w:hAnsi="Arial" w:cs="Arial"/>
          <w:i/>
          <w:iCs/>
          <w:sz w:val="22"/>
          <w:szCs w:val="22"/>
        </w:rPr>
        <w:t xml:space="preserve"> hasta la ejecución del mismo. </w:t>
      </w:r>
    </w:p>
    <w:p w:rsidRPr="006C152A" w:rsidR="005E2872" w:rsidP="00E15650" w:rsidRDefault="005E2872" w14:paraId="2B95CF1E" w14:textId="5CABDF0D">
      <w:pPr>
        <w:pStyle w:val="NormalWeb"/>
        <w:shd w:val="clear" w:color="auto" w:fill="FFFFFF"/>
        <w:spacing w:line="360" w:lineRule="auto"/>
        <w:ind w:left="851" w:right="851"/>
        <w:jc w:val="both"/>
        <w:rPr>
          <w:rFonts w:ascii="Arial" w:hAnsi="Arial" w:cs="Arial"/>
          <w:i/>
          <w:iCs/>
          <w:sz w:val="22"/>
          <w:szCs w:val="22"/>
        </w:rPr>
      </w:pPr>
      <w:r w:rsidRPr="006C152A">
        <w:rPr>
          <w:rFonts w:hint="cs" w:ascii="Arial" w:hAnsi="Arial" w:cs="Arial"/>
          <w:i/>
          <w:iCs/>
          <w:sz w:val="22"/>
          <w:szCs w:val="22"/>
        </w:rPr>
        <w:t xml:space="preserve">Por consiguiente y, en atención a lo consagrado en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1058 del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el tomador o asegurado debe declarar con sinceridad los hechos y circunstancias que determinan el estado del riesgo, según el cuestionario que le sea propuesto por el asegurador, toda vez que ello constituye la base de la contratación. </w:t>
      </w:r>
    </w:p>
    <w:p w:rsidRPr="006C152A" w:rsidR="005E2872" w:rsidP="00E15650" w:rsidRDefault="005E2872" w14:paraId="6C59CE7F" w14:textId="33A44B4D">
      <w:pPr>
        <w:pStyle w:val="NormalWeb"/>
        <w:shd w:val="clear" w:color="auto" w:fill="FFFFFF"/>
        <w:spacing w:line="360" w:lineRule="auto"/>
        <w:ind w:left="851" w:right="851"/>
        <w:jc w:val="both"/>
        <w:rPr>
          <w:rFonts w:ascii="Arial" w:hAnsi="Arial" w:cs="Arial"/>
          <w:b/>
          <w:bCs/>
          <w:i/>
          <w:iCs/>
          <w:sz w:val="22"/>
          <w:szCs w:val="22"/>
          <w:u w:val="single"/>
        </w:rPr>
      </w:pPr>
      <w:r w:rsidRPr="006C152A">
        <w:rPr>
          <w:rFonts w:hint="cs" w:ascii="Arial" w:hAnsi="Arial" w:cs="Arial"/>
          <w:b/>
          <w:bCs/>
          <w:i/>
          <w:iCs/>
          <w:sz w:val="22"/>
          <w:szCs w:val="22"/>
          <w:u w:val="single"/>
        </w:rPr>
        <w:t>En caso de presentarse reticencias e inexactitudes en la declaración que conocidas por el asegurador lo hubieran retraído de contratar, se produce la nulidad relativa del seguro.”</w:t>
      </w:r>
      <w:r w:rsidRPr="006C152A">
        <w:rPr>
          <w:rFonts w:hint="cs" w:ascii="Arial" w:hAnsi="Arial" w:cs="Arial"/>
          <w:i/>
          <w:iCs/>
          <w:sz w:val="22"/>
          <w:szCs w:val="22"/>
        </w:rPr>
        <w:t xml:space="preserve"> (Subrayado fuera del texto original)</w:t>
      </w:r>
    </w:p>
    <w:p w:rsidRPr="006C152A" w:rsidR="00940928" w:rsidP="00E15650" w:rsidRDefault="00940928" w14:paraId="504E52AD" w14:textId="6931DBC5">
      <w:pPr>
        <w:pStyle w:val="NormalWeb"/>
        <w:spacing w:line="360" w:lineRule="auto"/>
        <w:jc w:val="both"/>
        <w:rPr>
          <w:rFonts w:ascii="Arial" w:hAnsi="Arial" w:cs="Arial"/>
          <w:sz w:val="22"/>
          <w:szCs w:val="22"/>
        </w:rPr>
      </w:pPr>
      <w:r w:rsidRPr="006C152A">
        <w:rPr>
          <w:rFonts w:hint="cs" w:ascii="Arial" w:hAnsi="Arial" w:cs="Arial"/>
          <w:sz w:val="22"/>
          <w:szCs w:val="22"/>
        </w:rPr>
        <w:t xml:space="preserve">Es claro que la Corte Constitucional, en la sentencia en la que decide sobre una tutela, es contundente al afirmar no solo los efectos de la reticencia, sino que también evidencia los únicos requisitos que se deben demostrar para alegarla, esto es, como se dijo, que el asegurado omitió informar o informó inexactamente las </w:t>
      </w:r>
      <w:r w:rsidRPr="006C152A" w:rsidR="00317AEB">
        <w:rPr>
          <w:rFonts w:hint="cs" w:ascii="Arial" w:hAnsi="Arial" w:cs="Arial"/>
          <w:sz w:val="22"/>
          <w:szCs w:val="22"/>
        </w:rPr>
        <w:t>características</w:t>
      </w:r>
      <w:r w:rsidRPr="006C152A">
        <w:rPr>
          <w:rFonts w:hint="cs" w:ascii="Arial" w:hAnsi="Arial" w:cs="Arial"/>
          <w:sz w:val="22"/>
          <w:szCs w:val="22"/>
        </w:rPr>
        <w:t xml:space="preserve"> del riesgo que estaba trasladando y, que esta omisión o falta, de haber sido conocida por la aseguradora con anterioridad a la </w:t>
      </w:r>
      <w:r w:rsidRPr="006C152A" w:rsidR="00317AEB">
        <w:rPr>
          <w:rFonts w:hint="cs" w:ascii="Arial" w:hAnsi="Arial" w:cs="Arial"/>
          <w:sz w:val="22"/>
          <w:szCs w:val="22"/>
        </w:rPr>
        <w:t>perfección</w:t>
      </w:r>
      <w:r w:rsidRPr="006C152A">
        <w:rPr>
          <w:rFonts w:hint="cs" w:ascii="Arial" w:hAnsi="Arial" w:cs="Arial"/>
          <w:sz w:val="22"/>
          <w:szCs w:val="22"/>
        </w:rPr>
        <w:t xml:space="preserve"> del contrato, hubiera hecho que esta </w:t>
      </w:r>
      <w:r w:rsidRPr="006C152A" w:rsidR="00317AEB">
        <w:rPr>
          <w:rFonts w:hint="cs" w:ascii="Arial" w:hAnsi="Arial" w:cs="Arial"/>
          <w:sz w:val="22"/>
          <w:szCs w:val="22"/>
        </w:rPr>
        <w:t>última</w:t>
      </w:r>
      <w:r w:rsidRPr="006C152A">
        <w:rPr>
          <w:rFonts w:hint="cs" w:ascii="Arial" w:hAnsi="Arial" w:cs="Arial"/>
          <w:sz w:val="22"/>
          <w:szCs w:val="22"/>
        </w:rPr>
        <w:t xml:space="preserve"> se abstuviera de celebrar dicho acuerdo o por lo menos hubiera inducido unas condiciones </w:t>
      </w:r>
      <w:r w:rsidRPr="006C152A" w:rsidR="00317AEB">
        <w:rPr>
          <w:rFonts w:hint="cs" w:ascii="Arial" w:hAnsi="Arial" w:cs="Arial"/>
          <w:sz w:val="22"/>
          <w:szCs w:val="22"/>
        </w:rPr>
        <w:t>más</w:t>
      </w:r>
      <w:r w:rsidRPr="006C152A">
        <w:rPr>
          <w:rFonts w:hint="cs" w:ascii="Arial" w:hAnsi="Arial" w:cs="Arial"/>
          <w:sz w:val="22"/>
          <w:szCs w:val="22"/>
        </w:rPr>
        <w:t xml:space="preserve"> onerosas. En sentido similar, en otro pronunciamiento de la Corte Constitucional (sentencia T-196 del 2007), se esgrimió que la buena fe rige las relaciones entre asegurado y aseguradora, y de esta manera, la aseguradora no tiene el deber de cuestionar esa buena fe que guía al asegurado, y que, en consecuencia, de verse inducida a error, podrá, sin lugar a dudas, pretender la nulidad relativa del contrato de seguro: </w:t>
      </w:r>
    </w:p>
    <w:p w:rsidRPr="006C152A" w:rsidR="00940928" w:rsidP="00E15650" w:rsidRDefault="00940928" w14:paraId="4541B8C6" w14:textId="614A535B">
      <w:pPr>
        <w:pStyle w:val="NormalWeb"/>
        <w:shd w:val="clear" w:color="auto" w:fill="FFFFFF"/>
        <w:spacing w:line="360" w:lineRule="auto"/>
        <w:ind w:left="851" w:right="851"/>
        <w:jc w:val="both"/>
        <w:rPr>
          <w:rFonts w:ascii="Arial" w:hAnsi="Arial" w:cs="Arial"/>
          <w:i/>
          <w:iCs/>
          <w:sz w:val="22"/>
          <w:szCs w:val="22"/>
        </w:rPr>
      </w:pPr>
      <w:r w:rsidRPr="006C152A">
        <w:rPr>
          <w:rFonts w:hint="cs" w:ascii="Arial" w:hAnsi="Arial" w:cs="Arial"/>
          <w:i/>
          <w:iCs/>
          <w:sz w:val="22"/>
          <w:szCs w:val="22"/>
        </w:rPr>
        <w:t xml:space="preserve">“En los casos de contratos de seguros que cubren contingencias y riesgos de salud debe prevalecer el principio de la buena fe de las partes y en consecuencia quién toma el seguro debe declarar con claridad y exactitud, sin incurrir en actuaciones dolosas, su estado de salud con el objeto de que el consentimiento del asegurador se halle libre de todo vicio, especialmente del error, para que </w:t>
      </w:r>
      <w:r w:rsidRPr="006C152A" w:rsidR="003D0621">
        <w:rPr>
          <w:rFonts w:hint="cs" w:ascii="Arial" w:hAnsi="Arial" w:cs="Arial"/>
          <w:i/>
          <w:iCs/>
          <w:sz w:val="22"/>
          <w:szCs w:val="22"/>
        </w:rPr>
        <w:t>así</w:t>
      </w:r>
      <w:r w:rsidRPr="006C152A">
        <w:rPr>
          <w:rFonts w:hint="cs" w:ascii="Arial" w:hAnsi="Arial" w:cs="Arial"/>
          <w:i/>
          <w:iCs/>
          <w:sz w:val="22"/>
          <w:szCs w:val="22"/>
        </w:rPr>
        <w:t xml:space="preserve">́ se conozca exactamente el riesgo que se va a cubrir, en desarrollo de los artículos 1036 y 1058 del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Civil. </w:t>
      </w:r>
    </w:p>
    <w:p w:rsidRPr="006C152A" w:rsidR="00940928" w:rsidP="00E15650" w:rsidRDefault="00940928" w14:paraId="15DDE61A" w14:textId="49EA9DBA">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Pese a lo anterior, </w:t>
      </w:r>
      <w:r w:rsidRPr="006C152A">
        <w:rPr>
          <w:rFonts w:hint="cs" w:ascii="Arial" w:hAnsi="Arial" w:cs="Arial"/>
          <w:b/>
          <w:bCs/>
          <w:i/>
          <w:iCs/>
          <w:sz w:val="22"/>
          <w:szCs w:val="22"/>
          <w:u w:val="single"/>
        </w:rPr>
        <w:t>en los casos en los que la compañía aseguradora incurre en error inducido por el asegurado</w:t>
      </w:r>
      <w:r w:rsidRPr="006C152A">
        <w:rPr>
          <w:rFonts w:hint="cs" w:ascii="Arial" w:hAnsi="Arial" w:cs="Arial"/>
          <w:i/>
          <w:iCs/>
          <w:sz w:val="22"/>
          <w:szCs w:val="22"/>
          <w:u w:val="single"/>
        </w:rPr>
        <w:t>,</w:t>
      </w:r>
      <w:r w:rsidRPr="006C152A">
        <w:rPr>
          <w:rFonts w:hint="cs" w:ascii="Arial" w:hAnsi="Arial" w:cs="Arial"/>
          <w:i/>
          <w:iCs/>
          <w:sz w:val="22"/>
          <w:szCs w:val="22"/>
        </w:rPr>
        <w:t xml:space="preserve"> las normas que rigen los contratos de seguros, y específicamente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1058 del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Civil, permiten que tal circunstancia de reticencia o inexactitud del asegurado en la declaración de los hechos o circunstancias necesarias para identificar la cosa asegurada y apreciar la extensión del riesgo,</w:t>
      </w:r>
      <w:r w:rsidRPr="006C152A">
        <w:rPr>
          <w:rFonts w:hint="cs" w:ascii="Arial" w:hAnsi="Arial" w:cs="Arial"/>
          <w:i/>
          <w:iCs/>
          <w:sz w:val="22"/>
          <w:szCs w:val="22"/>
          <w:u w:val="single"/>
        </w:rPr>
        <w:t xml:space="preserve"> </w:t>
      </w:r>
      <w:r w:rsidRPr="006C152A">
        <w:rPr>
          <w:rFonts w:hint="cs" w:ascii="Arial" w:hAnsi="Arial" w:cs="Arial"/>
          <w:b/>
          <w:bCs/>
          <w:i/>
          <w:iCs/>
          <w:sz w:val="22"/>
          <w:szCs w:val="22"/>
          <w:u w:val="single"/>
        </w:rPr>
        <w:t xml:space="preserve">de lugar a declarar la nulidad relativa del contrato de seguro </w:t>
      </w:r>
      <w:r w:rsidRPr="006C152A">
        <w:rPr>
          <w:rFonts w:hint="cs" w:ascii="Arial" w:hAnsi="Arial" w:cs="Arial"/>
          <w:i/>
          <w:iCs/>
          <w:sz w:val="22"/>
          <w:szCs w:val="22"/>
        </w:rPr>
        <w:t xml:space="preserve">o la modificación de las condiciones por parte de la aseguradora”. </w:t>
      </w:r>
      <w:r w:rsidRPr="006C152A">
        <w:rPr>
          <w:rFonts w:hint="cs" w:ascii="Arial" w:hAnsi="Arial" w:cs="Arial"/>
          <w:sz w:val="22"/>
          <w:szCs w:val="22"/>
        </w:rPr>
        <w:t xml:space="preserve">(Subrayado fuera del texto original) </w:t>
      </w:r>
    </w:p>
    <w:p w:rsidRPr="006C152A" w:rsidR="00940928" w:rsidP="00E15650" w:rsidRDefault="00940928" w14:paraId="79991B8B"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De manera análoga, la Corte Suprema de Justicia en Sentencia del 01/09/2010, MP: Edgardo Villamil Portilla, Rad: 05001- 3103-001-2003-00400-01, también ha castigado con nulidad la conducta reticente del asegurado al no informar con sinceridad el verdadero estado del riesgo. Sobre este particular, tenemos la siguiente sentencia proferida por el órgano de cierre en la jurisdicción ordinaria: </w:t>
      </w:r>
    </w:p>
    <w:p w:rsidRPr="006C152A" w:rsidR="00940928" w:rsidP="00E15650" w:rsidRDefault="00940928" w14:paraId="190DF53E" w14:textId="49A8856C">
      <w:pPr>
        <w:pStyle w:val="NormalWeb"/>
        <w:spacing w:line="360" w:lineRule="auto"/>
        <w:ind w:left="851" w:right="851"/>
        <w:jc w:val="both"/>
        <w:rPr>
          <w:rFonts w:ascii="Arial" w:hAnsi="Arial" w:cs="Arial"/>
          <w:b/>
          <w:bCs/>
          <w:i/>
          <w:iCs/>
          <w:sz w:val="22"/>
          <w:szCs w:val="22"/>
        </w:rPr>
      </w:pPr>
      <w:r w:rsidRPr="006C152A">
        <w:rPr>
          <w:rFonts w:hint="cs" w:ascii="Arial" w:hAnsi="Arial" w:cs="Arial"/>
          <w:sz w:val="22"/>
          <w:szCs w:val="22"/>
        </w:rPr>
        <w:t>“</w:t>
      </w:r>
      <w:r w:rsidRPr="006C152A">
        <w:rPr>
          <w:rFonts w:hint="cs" w:ascii="Arial" w:hAnsi="Arial" w:cs="Arial"/>
          <w:i/>
          <w:iCs/>
          <w:sz w:val="22"/>
          <w:szCs w:val="22"/>
        </w:rPr>
        <w:t xml:space="preserve">Visto el caso de ahora, emerge nítidamente que en las “declaraciones de asegurabilidad” de 30 de agosto de 2000 y 31 de enero de 2001, </w:t>
      </w:r>
      <w:r w:rsidRPr="006C152A">
        <w:rPr>
          <w:rFonts w:hint="cs" w:ascii="Arial" w:hAnsi="Arial" w:cs="Arial"/>
          <w:b/>
          <w:bCs/>
          <w:i/>
          <w:iCs/>
          <w:sz w:val="22"/>
          <w:szCs w:val="22"/>
          <w:u w:val="single"/>
        </w:rPr>
        <w:t>se ocultaron datos relevantes, lo que mina la validez del contrato e impide acceder a las pretensiones, todo como consecuencia de tal omisión en informar acerca del estado del riesgo</w:t>
      </w:r>
      <w:r w:rsidRPr="006C152A">
        <w:rPr>
          <w:rFonts w:hint="cs" w:ascii="Arial" w:hAnsi="Arial" w:cs="Arial"/>
          <w:b/>
          <w:bCs/>
          <w:i/>
          <w:iCs/>
          <w:sz w:val="22"/>
          <w:szCs w:val="22"/>
        </w:rPr>
        <w:t xml:space="preserve">. </w:t>
      </w:r>
    </w:p>
    <w:p w:rsidRPr="006C152A" w:rsidR="00940928" w:rsidP="00E15650" w:rsidRDefault="00940928" w14:paraId="2907A553" w14:textId="29069E94">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Viene de lo dicho que el cargo no prospera, porque sin escrutar si hubo yerro en el tratamiento acerca de la prescripción, el posible error sería intrascendente si se tiene en cuenta la reticencia demostrada en la declaración de asegurabilidad y por tanto la nulidad del contrato. En suma, las pretensiones de todas formas estarían llamadas al fracaso </w:t>
      </w:r>
      <w:r w:rsidRPr="006C152A">
        <w:rPr>
          <w:rFonts w:hint="cs" w:ascii="Arial" w:hAnsi="Arial" w:cs="Arial"/>
          <w:i/>
          <w:iCs/>
          <w:sz w:val="22"/>
          <w:szCs w:val="22"/>
        </w:rPr>
        <w:t>y la sentencia no podría ser sino absolutoria, no por el argumento del Tribunal sobre el suceso de la prescripción, sino por la nulidad del negocio</w:t>
      </w:r>
      <w:r w:rsidRPr="006C152A">
        <w:rPr>
          <w:rFonts w:hint="cs" w:ascii="Arial" w:hAnsi="Arial" w:cs="Arial"/>
          <w:sz w:val="22"/>
          <w:szCs w:val="22"/>
        </w:rPr>
        <w:t>.”</w:t>
      </w:r>
      <w:r w:rsidRPr="006C152A">
        <w:rPr>
          <w:rStyle w:val="Refdenotaalpie"/>
          <w:rFonts w:hint="cs" w:ascii="Arial" w:hAnsi="Arial" w:cs="Arial"/>
          <w:sz w:val="22"/>
          <w:szCs w:val="22"/>
        </w:rPr>
        <w:footnoteReference w:id="2"/>
      </w:r>
      <w:r w:rsidRPr="006C152A">
        <w:rPr>
          <w:rFonts w:hint="cs" w:ascii="Arial" w:hAnsi="Arial" w:cs="Arial"/>
          <w:position w:val="10"/>
          <w:sz w:val="22"/>
          <w:szCs w:val="22"/>
        </w:rPr>
        <w:t xml:space="preserve"> </w:t>
      </w:r>
      <w:r w:rsidRPr="006C152A">
        <w:rPr>
          <w:rFonts w:hint="cs" w:ascii="Arial" w:hAnsi="Arial" w:cs="Arial"/>
          <w:sz w:val="22"/>
          <w:szCs w:val="22"/>
        </w:rPr>
        <w:t xml:space="preserve">(Subrayado y negrilla fuera del texto original) </w:t>
      </w:r>
    </w:p>
    <w:p w:rsidRPr="006C152A" w:rsidR="00940928" w:rsidP="00E15650" w:rsidRDefault="00940928" w14:paraId="5F976D92"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En el mismo sentido, pero esta vez en una sentencia del 03/04/2017, MP: Aroldo Wilson Quiroz Monsalvo, 11001- 31-03-023-1996-02422-01., la Corte Suprema de Justicia reiteró su tesis al explicar: </w:t>
      </w:r>
    </w:p>
    <w:p w:rsidRPr="006C152A" w:rsidR="003D0FCB" w:rsidP="003D0FCB" w:rsidRDefault="003D0FCB" w14:paraId="298D7FE2" w14:textId="77777777">
      <w:pPr>
        <w:spacing w:line="360" w:lineRule="auto"/>
        <w:ind w:left="850" w:right="850"/>
        <w:jc w:val="both"/>
        <w:rPr>
          <w:rFonts w:ascii="Arial" w:hAnsi="Arial" w:cs="Arial"/>
          <w:sz w:val="22"/>
          <w:szCs w:val="22"/>
          <w:lang w:val="es-ES_tradnl" w:eastAsia="es-ES"/>
        </w:rPr>
      </w:pPr>
      <w:r w:rsidRPr="006C152A">
        <w:rPr>
          <w:rFonts w:hint="cs" w:ascii="Arial" w:hAnsi="Arial" w:cs="Arial"/>
          <w:i/>
          <w:iCs/>
          <w:sz w:val="22"/>
          <w:szCs w:val="22"/>
          <w:lang w:val="es-ES_tradnl" w:eastAsia="es-ES"/>
        </w:rPr>
        <w:t xml:space="preserve">“Para recapitular, es ocioso entrar en más disquisiciones para concluir que será casada la sentencia objeto del reproche extraordinario, en su lugar, se modificará el fallo objeto de apelación en el sentido de acoger la pretensión de anulación por reticencia, pues ya que explicó la inviabilidad de aceptar la súplica de ineficacia. Esto porque los elementos de convicción verificados muestran que la compañía tomadora del amparo, Atlantic Coal de Colombia S.A., </w:t>
      </w:r>
      <w:r w:rsidRPr="006C152A">
        <w:rPr>
          <w:rFonts w:hint="cs" w:ascii="Arial" w:hAnsi="Arial" w:cs="Arial"/>
          <w:b/>
          <w:bCs/>
          <w:i/>
          <w:iCs/>
          <w:sz w:val="22"/>
          <w:szCs w:val="22"/>
          <w:u w:val="single"/>
          <w:lang w:val="es-ES_tradnl" w:eastAsia="es-ES"/>
        </w:rPr>
        <w:t>ocultó a la compañía demandante informaciones determinantes para fijar los alcances y vicisitudes del riesgo asegurable, conducta propia de reticencia o inexactitud tipificada en el artículo 1058 del Código de Comercio, cuya consecuencia es la nulidad que debe declararse.</w:t>
      </w:r>
      <w:r w:rsidRPr="006C152A">
        <w:rPr>
          <w:rFonts w:hint="cs" w:ascii="Arial" w:hAnsi="Arial" w:cs="Arial"/>
          <w:i/>
          <w:iCs/>
          <w:sz w:val="22"/>
          <w:szCs w:val="22"/>
          <w:lang w:val="es-ES_tradnl" w:eastAsia="es-ES"/>
        </w:rPr>
        <w:t xml:space="preserve"> Por superfluo, como se adelantó, no se requiere estudio de la otra causa de nulidad del negocio</w:t>
      </w:r>
      <w:r w:rsidRPr="006C152A">
        <w:rPr>
          <w:rFonts w:hint="cs" w:ascii="Arial" w:hAnsi="Arial" w:cs="Arial"/>
          <w:sz w:val="22"/>
          <w:szCs w:val="22"/>
          <w:lang w:val="es-ES_tradnl" w:eastAsia="es-ES"/>
        </w:rPr>
        <w:t>.”</w:t>
      </w:r>
      <w:r w:rsidRPr="006C152A">
        <w:rPr>
          <w:rFonts w:hint="cs" w:ascii="Arial" w:hAnsi="Arial" w:cs="Arial"/>
          <w:sz w:val="22"/>
          <w:szCs w:val="22"/>
          <w:vertAlign w:val="superscript"/>
          <w:lang w:val="es-ES_tradnl" w:eastAsia="es-ES"/>
        </w:rPr>
        <w:footnoteReference w:id="3"/>
      </w:r>
      <w:r w:rsidRPr="006C152A">
        <w:rPr>
          <w:rFonts w:hint="cs" w:ascii="Arial" w:hAnsi="Arial" w:cs="Arial"/>
          <w:sz w:val="22"/>
          <w:szCs w:val="22"/>
          <w:lang w:val="es-ES_tradnl" w:eastAsia="es-ES"/>
        </w:rPr>
        <w:t xml:space="preserve"> (Subrayado y negrilla fuera del texto original)</w:t>
      </w:r>
    </w:p>
    <w:p w:rsidRPr="006C152A" w:rsidR="00940928" w:rsidP="00E15650" w:rsidRDefault="00940928" w14:paraId="61265E9C" w14:textId="0D08ECE7">
      <w:pPr>
        <w:pStyle w:val="NormalWeb"/>
        <w:spacing w:line="360" w:lineRule="auto"/>
        <w:jc w:val="both"/>
        <w:rPr>
          <w:rFonts w:ascii="Arial" w:hAnsi="Arial" w:cs="Arial"/>
          <w:sz w:val="22"/>
          <w:szCs w:val="22"/>
        </w:rPr>
      </w:pPr>
      <w:r w:rsidRPr="006C152A">
        <w:rPr>
          <w:rFonts w:hint="cs" w:ascii="Arial" w:hAnsi="Arial" w:cs="Arial"/>
          <w:sz w:val="22"/>
          <w:szCs w:val="22"/>
        </w:rPr>
        <w:t xml:space="preserve">Inclusive, esta Alta Corte en sede de tutela ha conservado y reiterado su postura acerca de la nulidad relativa consagrada en 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analizando lo siguiente: </w:t>
      </w:r>
    </w:p>
    <w:p w:rsidRPr="006C152A" w:rsidR="00940928" w:rsidP="00E15650" w:rsidRDefault="00940928" w14:paraId="2DC5E08F" w14:textId="18E6026B">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“Proyectadas las anteriores premisas al asunto controvertido, no se avizora el desafuero endilgado, por cuanto</w:t>
      </w:r>
      <w:r w:rsidRPr="006C152A">
        <w:rPr>
          <w:rFonts w:hint="cs" w:ascii="Arial" w:hAnsi="Arial" w:cs="Arial"/>
          <w:b/>
          <w:bCs/>
          <w:i/>
          <w:iCs/>
          <w:sz w:val="22"/>
          <w:szCs w:val="22"/>
        </w:rPr>
        <w:t xml:space="preserve">, </w:t>
      </w:r>
      <w:r w:rsidRPr="006C152A">
        <w:rPr>
          <w:rFonts w:hint="cs" w:ascii="Arial" w:hAnsi="Arial" w:cs="Arial"/>
          <w:b/>
          <w:bCs/>
          <w:i/>
          <w:iCs/>
          <w:sz w:val="22"/>
          <w:szCs w:val="22"/>
          <w:u w:val="single"/>
        </w:rPr>
        <w:t xml:space="preserve">si la empresa aseguradora puso de presente un cuestionario a la tutelante para que expusiera verazmente las patologías que la afectaban desde tiempo atrás, la accionante tenía la obligación de manifestarlas para que el otorgante de la póliza pudiera evaluar el riesgo </w:t>
      </w:r>
      <w:r w:rsidRPr="006C152A">
        <w:rPr>
          <w:rFonts w:hint="cs" w:ascii="Arial" w:hAnsi="Arial" w:cs="Arial"/>
          <w:b/>
          <w:bCs/>
          <w:i/>
          <w:iCs/>
          <w:sz w:val="22"/>
          <w:szCs w:val="22"/>
          <w:u w:val="single"/>
        </w:rPr>
        <w:t>amparado.</w:t>
      </w:r>
      <w:r w:rsidRPr="006C152A">
        <w:rPr>
          <w:rFonts w:hint="cs" w:ascii="Arial" w:hAnsi="Arial" w:cs="Arial"/>
          <w:b/>
          <w:bCs/>
          <w:i/>
          <w:iCs/>
          <w:sz w:val="22"/>
          <w:szCs w:val="22"/>
        </w:rPr>
        <w:t xml:space="preserve"> </w:t>
      </w:r>
      <w:r w:rsidRPr="006C152A">
        <w:rPr>
          <w:rFonts w:hint="cs" w:ascii="Arial" w:hAnsi="Arial" w:cs="Arial"/>
          <w:i/>
          <w:iCs/>
          <w:sz w:val="22"/>
          <w:szCs w:val="22"/>
        </w:rPr>
        <w:t xml:space="preserve">Sin embargo, no lo hizo, pero, un año después, adujo que afrontó una incapacidad por unas enfermedades diagnosticadas antes de la </w:t>
      </w:r>
      <w:r w:rsidRPr="006C152A" w:rsidR="00317AEB">
        <w:rPr>
          <w:rFonts w:hint="cs" w:ascii="Arial" w:hAnsi="Arial" w:cs="Arial"/>
          <w:i/>
          <w:iCs/>
          <w:sz w:val="22"/>
          <w:szCs w:val="22"/>
        </w:rPr>
        <w:t>celebración</w:t>
      </w:r>
      <w:r w:rsidRPr="006C152A">
        <w:rPr>
          <w:rFonts w:hint="cs" w:ascii="Arial" w:hAnsi="Arial" w:cs="Arial"/>
          <w:i/>
          <w:iCs/>
          <w:sz w:val="22"/>
          <w:szCs w:val="22"/>
        </w:rPr>
        <w:t xml:space="preserve"> del contrato de seguro y, por ende, el estrado atacado declaró la nulidad relativa del acuerdo de voluntades. </w:t>
      </w:r>
    </w:p>
    <w:p w:rsidRPr="006C152A" w:rsidR="00940928" w:rsidP="00E15650" w:rsidRDefault="00940928" w14:paraId="1B44A864" w14:textId="77777777">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En ese contexto, no son admisibles los alegatos de la quejosa edificados en la posibilidad que tenía la firma aseguradora de verificar su estado de salud, porque si bien, en ese sentido, existe una equivalencia o igualdad contractual, se aprecia que a la precursora se le indagó acerca de sus dolencias; no obstante, guardó silencio. </w:t>
      </w:r>
    </w:p>
    <w:p w:rsidRPr="006C152A" w:rsidR="00940928" w:rsidP="00E15650" w:rsidRDefault="00940928" w14:paraId="33FCC105" w14:textId="78398DB9">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Para la Sala, ese proceder se encuentra alejado de la “ubérrima buena fe” que por excelencia distingue al contrato de seguro y, en esa medida, no era dable, como lo sugiere la querellante, imponer a la sociedad otorgante la obligación de realizar pesquisas al respecto, para luego, la gestora, prevalida de su conducta omisiva, exigir el cumplimiento de la póliza.”</w:t>
      </w:r>
      <w:r w:rsidRPr="006C152A">
        <w:rPr>
          <w:rStyle w:val="Refdenotaalpie"/>
          <w:rFonts w:hint="cs" w:ascii="Arial" w:hAnsi="Arial" w:cs="Arial"/>
          <w:i/>
          <w:iCs/>
          <w:sz w:val="22"/>
          <w:szCs w:val="22"/>
        </w:rPr>
        <w:footnoteReference w:id="4"/>
      </w:r>
      <w:r w:rsidRPr="006C152A">
        <w:rPr>
          <w:rFonts w:hint="cs" w:ascii="Arial" w:hAnsi="Arial" w:cs="Arial"/>
          <w:sz w:val="22"/>
          <w:szCs w:val="22"/>
        </w:rPr>
        <w:t xml:space="preserve">(Subrayado y negrilla fuera del texto original) </w:t>
      </w:r>
    </w:p>
    <w:p w:rsidRPr="006C152A" w:rsidR="00940928" w:rsidP="00E15650" w:rsidRDefault="00940928" w14:paraId="7364F46C" w14:textId="675BEFB0">
      <w:pPr>
        <w:pStyle w:val="NormalWeb"/>
        <w:spacing w:line="360" w:lineRule="auto"/>
        <w:jc w:val="both"/>
        <w:rPr>
          <w:rFonts w:ascii="Arial" w:hAnsi="Arial" w:cs="Arial"/>
          <w:sz w:val="22"/>
          <w:szCs w:val="22"/>
        </w:rPr>
      </w:pPr>
      <w:r w:rsidRPr="006C152A">
        <w:rPr>
          <w:rFonts w:hint="cs" w:ascii="Arial" w:hAnsi="Arial" w:cs="Arial"/>
          <w:sz w:val="22"/>
          <w:szCs w:val="22"/>
        </w:rPr>
        <w:t xml:space="preserve">No obstante, y sin perjuicio de la jurisprudencia previamente mencionada, es de gran relevancia invocar la sentencia de constitucionalidad proferida por la Corte Constitucional, en donde específicamente se aborda el análisis de los requisitos y efectos del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La sentencia C-232 de 1997 expresa lo siguiente: </w:t>
      </w:r>
    </w:p>
    <w:p w:rsidRPr="006C152A" w:rsidR="00940928" w:rsidP="00E15650" w:rsidRDefault="00940928" w14:paraId="5FB2895F" w14:textId="18BE3FC8">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“Habiéndose establecido que la práctica aseguradora responsable, supone la multiplicidad de contratos como condición sine qua non para que, en los diferentes ramos, la siniestralidad real se aproxime a la esperada, es lógico que ese cúmulo de responsabilidades implique la consecuencia de que al asegurador no se le pueda exigir el examen detallado de los elementos constitutivos de todos los riesgos que está por asegurar. En este orden de ideas, 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a pesar de no prohibirla</w:t>
      </w:r>
      <w:r w:rsidRPr="006C152A">
        <w:rPr>
          <w:rFonts w:hint="cs" w:ascii="Arial" w:hAnsi="Arial" w:cs="Arial"/>
          <w:b/>
          <w:bCs/>
          <w:i/>
          <w:iCs/>
          <w:sz w:val="22"/>
          <w:szCs w:val="22"/>
          <w:u w:val="single"/>
        </w:rPr>
        <w:t>, se abstuvo de consagrar la inspección del riesgo como una obligación a cargo del asegurador</w:t>
      </w:r>
      <w:r w:rsidRPr="006C152A">
        <w:rPr>
          <w:rFonts w:hint="cs" w:ascii="Arial" w:hAnsi="Arial" w:cs="Arial"/>
          <w:b/>
          <w:bCs/>
          <w:i/>
          <w:iCs/>
          <w:sz w:val="22"/>
          <w:szCs w:val="22"/>
        </w:rPr>
        <w:t xml:space="preserve">, </w:t>
      </w:r>
      <w:r w:rsidRPr="006C152A">
        <w:rPr>
          <w:rFonts w:hint="cs" w:ascii="Arial" w:hAnsi="Arial" w:cs="Arial"/>
          <w:i/>
          <w:iCs/>
          <w:sz w:val="22"/>
          <w:szCs w:val="22"/>
        </w:rPr>
        <w:t xml:space="preserve">puesto que a éste no se lo puede obligar a cumplir tareas físicamente imposibles, </w:t>
      </w:r>
      <w:r w:rsidRPr="006C152A">
        <w:rPr>
          <w:rFonts w:hint="cs" w:ascii="Arial" w:hAnsi="Arial" w:cs="Arial"/>
          <w:i/>
          <w:iCs/>
          <w:sz w:val="22"/>
          <w:szCs w:val="22"/>
        </w:rPr>
        <w:t>respetando el criterio de que no es propio del derecho el ir en contra de la realidad o hacer exigencias desproporcionadas en relación con los fines. Como al asegurador no se le puede exigir que inspeccione toda la masa de riesgos que contractualmente asume, debe reconocerse que él contrae sus obligaciones, en la mayoría de los casos, solamente con base en el dicho del tomador</w:t>
      </w:r>
      <w:r w:rsidRPr="006C152A">
        <w:rPr>
          <w:rFonts w:hint="cs" w:ascii="Arial" w:hAnsi="Arial" w:cs="Arial"/>
          <w:b/>
          <w:bCs/>
          <w:i/>
          <w:iCs/>
          <w:sz w:val="22"/>
          <w:szCs w:val="22"/>
        </w:rPr>
        <w:t xml:space="preserve">. </w:t>
      </w:r>
      <w:r w:rsidRPr="006C152A">
        <w:rPr>
          <w:rFonts w:hint="cs" w:ascii="Arial" w:hAnsi="Arial" w:cs="Arial"/>
          <w:b/>
          <w:bCs/>
          <w:i/>
          <w:iCs/>
          <w:sz w:val="22"/>
          <w:szCs w:val="22"/>
          <w:u w:val="single"/>
        </w:rPr>
        <w:t>Esta particular situación, consistente en quedar a la merced de la declaración de la contraparte y contratar, generalmente, en virtud de su sola palabra</w:t>
      </w:r>
      <w:r w:rsidRPr="006C152A">
        <w:rPr>
          <w:rFonts w:hint="cs" w:ascii="Arial" w:hAnsi="Arial" w:cs="Arial"/>
          <w:i/>
          <w:iCs/>
          <w:sz w:val="22"/>
          <w:szCs w:val="22"/>
        </w:rPr>
        <w:t xml:space="preserve">, es especial y distinta de la que se da en otros tipos contractuales, y origina una de las </w:t>
      </w:r>
      <w:r w:rsidRPr="006C152A" w:rsidR="00317AEB">
        <w:rPr>
          <w:rFonts w:hint="cs" w:ascii="Arial" w:hAnsi="Arial" w:cs="Arial"/>
          <w:i/>
          <w:iCs/>
          <w:sz w:val="22"/>
          <w:szCs w:val="22"/>
        </w:rPr>
        <w:t>características</w:t>
      </w:r>
      <w:r w:rsidRPr="006C152A">
        <w:rPr>
          <w:rFonts w:hint="cs" w:ascii="Arial" w:hAnsi="Arial" w:cs="Arial"/>
          <w:i/>
          <w:iCs/>
          <w:sz w:val="22"/>
          <w:szCs w:val="22"/>
        </w:rPr>
        <w:t xml:space="preserve"> clásicas del seguro: la de ser un contrato de ubérrima buena fe. Aseverar que el contrato de seguro es uberrimae bona fidei contractus, significa sostener que en él no bastan simplemente la diligencia, el decoro y la honestidad comúnmente requeridos en todos los contratos, sino que exige que estas conductas se manifiesten con la máxima calidad, esto es, llevadas al extremo. La necesidad de que el contrato de seguro se celebre con esta buena fe calificada, vincula por igual al tomador y al asegurador. </w:t>
      </w:r>
      <w:r w:rsidRPr="006C152A">
        <w:rPr>
          <w:rFonts w:hint="cs" w:ascii="Arial" w:hAnsi="Arial" w:cs="Arial"/>
          <w:b/>
          <w:bCs/>
          <w:i/>
          <w:iCs/>
          <w:sz w:val="22"/>
          <w:szCs w:val="22"/>
          <w:u w:val="single"/>
        </w:rPr>
        <w:t xml:space="preserve">Sin embargo, la Corporación centra su interés en la carga de información precontractual que corresponde al tomador, pues es en relación con ésta que pueden surgir las nulidades relativas contempladas en el </w:t>
      </w:r>
      <w:r w:rsidRPr="006C152A" w:rsidR="003D0621">
        <w:rPr>
          <w:rFonts w:hint="cs" w:ascii="Arial" w:hAnsi="Arial" w:cs="Arial"/>
          <w:b/>
          <w:bCs/>
          <w:i/>
          <w:iCs/>
          <w:sz w:val="22"/>
          <w:szCs w:val="22"/>
          <w:u w:val="single"/>
        </w:rPr>
        <w:t>Código</w:t>
      </w:r>
      <w:r w:rsidRPr="006C152A">
        <w:rPr>
          <w:rFonts w:hint="cs" w:ascii="Arial" w:hAnsi="Arial" w:cs="Arial"/>
          <w:b/>
          <w:bCs/>
          <w:i/>
          <w:iCs/>
          <w:sz w:val="22"/>
          <w:szCs w:val="22"/>
          <w:u w:val="single"/>
        </w:rPr>
        <w:t xml:space="preserve"> de Comercio</w:t>
      </w:r>
      <w:r w:rsidRPr="006C152A">
        <w:rPr>
          <w:rFonts w:hint="cs" w:ascii="Arial" w:hAnsi="Arial" w:cs="Arial"/>
          <w:i/>
          <w:iCs/>
          <w:sz w:val="22"/>
          <w:szCs w:val="22"/>
          <w:u w:val="single"/>
        </w:rPr>
        <w:t>.”</w:t>
      </w:r>
      <w:r w:rsidRPr="006C152A">
        <w:rPr>
          <w:rFonts w:hint="cs" w:ascii="Arial" w:hAnsi="Arial" w:cs="Arial"/>
          <w:i/>
          <w:iCs/>
          <w:sz w:val="22"/>
          <w:szCs w:val="22"/>
        </w:rPr>
        <w:t xml:space="preserve"> (</w:t>
      </w:r>
      <w:r w:rsidRPr="006C152A">
        <w:rPr>
          <w:rFonts w:hint="cs" w:ascii="Arial" w:hAnsi="Arial" w:cs="Arial"/>
          <w:sz w:val="22"/>
          <w:szCs w:val="22"/>
        </w:rPr>
        <w:t xml:space="preserve">Subrayado y negrilla fuera del texto original) </w:t>
      </w:r>
    </w:p>
    <w:p w:rsidRPr="006C152A" w:rsidR="003D0FCB" w:rsidP="009B1736" w:rsidRDefault="00940928" w14:paraId="60E0C4A5" w14:textId="7DC337B5">
      <w:pPr>
        <w:pStyle w:val="NormalWeb"/>
        <w:spacing w:line="360" w:lineRule="auto"/>
        <w:jc w:val="both"/>
        <w:rPr>
          <w:rFonts w:ascii="Arial" w:hAnsi="Arial" w:cs="Arial"/>
          <w:sz w:val="22"/>
          <w:szCs w:val="22"/>
        </w:rPr>
      </w:pPr>
      <w:r w:rsidRPr="006C152A">
        <w:rPr>
          <w:rFonts w:hint="cs" w:ascii="Arial" w:hAnsi="Arial" w:cs="Arial"/>
          <w:sz w:val="22"/>
          <w:szCs w:val="22"/>
        </w:rPr>
        <w:t xml:space="preserve">En otras palabras, el examen de constitucionalidad realizado por la Corte involucra toda una serie de elementos y entendimientos que deben ser tomados en cuenta en el momento de estudiar el fenómeno de la reticencia. Los elementos </w:t>
      </w:r>
      <w:r w:rsidRPr="006C152A" w:rsidR="00317AEB">
        <w:rPr>
          <w:rFonts w:hint="cs" w:ascii="Arial" w:hAnsi="Arial" w:cs="Arial"/>
          <w:sz w:val="22"/>
          <w:szCs w:val="22"/>
        </w:rPr>
        <w:t>más</w:t>
      </w:r>
      <w:r w:rsidRPr="006C152A">
        <w:rPr>
          <w:rFonts w:hint="cs" w:ascii="Arial" w:hAnsi="Arial" w:cs="Arial"/>
          <w:sz w:val="22"/>
          <w:szCs w:val="22"/>
        </w:rPr>
        <w:t xml:space="preserve"> representativos y dicientes que rescata el </w:t>
      </w:r>
      <w:r w:rsidRPr="006C152A" w:rsidR="00317AEB">
        <w:rPr>
          <w:rFonts w:hint="cs" w:ascii="Arial" w:hAnsi="Arial" w:cs="Arial"/>
          <w:sz w:val="22"/>
          <w:szCs w:val="22"/>
        </w:rPr>
        <w:t>más</w:t>
      </w:r>
      <w:r w:rsidRPr="006C152A">
        <w:rPr>
          <w:rFonts w:hint="cs" w:ascii="Arial" w:hAnsi="Arial" w:cs="Arial"/>
          <w:sz w:val="22"/>
          <w:szCs w:val="22"/>
        </w:rPr>
        <w:t xml:space="preserve"> alto tribunal constitucional en su providencia son: </w:t>
      </w:r>
    </w:p>
    <w:p w:rsidRPr="006C152A" w:rsidR="003D0FCB" w:rsidP="003D0FCB" w:rsidRDefault="003D0FCB" w14:paraId="29E4C875" w14:textId="77777777">
      <w:pPr>
        <w:pStyle w:val="Prrafodelista"/>
        <w:numPr>
          <w:ilvl w:val="0"/>
          <w:numId w:val="21"/>
        </w:numPr>
        <w:spacing w:line="360" w:lineRule="auto"/>
        <w:jc w:val="both"/>
        <w:rPr>
          <w:rFonts w:ascii="Arial" w:hAnsi="Arial" w:cs="Arial"/>
          <w:b/>
          <w:bCs/>
          <w:sz w:val="22"/>
          <w:szCs w:val="22"/>
        </w:rPr>
      </w:pPr>
      <w:r w:rsidRPr="006C152A">
        <w:rPr>
          <w:rFonts w:hint="cs" w:ascii="Arial" w:hAnsi="Arial" w:cs="Arial"/>
          <w:sz w:val="22"/>
          <w:szCs w:val="22"/>
          <w:bdr w:val="none" w:color="auto" w:sz="0" w:space="0" w:frame="1"/>
        </w:rPr>
        <w:t xml:space="preserve">El Código de Comercio se abstuvo de consagrar la inspección del riesgo como una obligación a cargo del asegurador. Es decir, no es un requisito sine qua non para la declaratoria de la reticencia, que la compañía aseguradora verifique el estado del riesgo antes de contratar. </w:t>
      </w:r>
    </w:p>
    <w:p w:rsidRPr="006C152A" w:rsidR="003D0FCB" w:rsidP="003D0FCB" w:rsidRDefault="003D0FCB" w14:paraId="48EAF42A" w14:textId="77777777">
      <w:pPr>
        <w:pStyle w:val="Prrafodelista"/>
        <w:spacing w:line="360" w:lineRule="auto"/>
        <w:jc w:val="both"/>
        <w:rPr>
          <w:rFonts w:ascii="Arial" w:hAnsi="Arial" w:cs="Arial"/>
          <w:b/>
          <w:bCs/>
          <w:sz w:val="22"/>
          <w:szCs w:val="22"/>
        </w:rPr>
      </w:pPr>
    </w:p>
    <w:p w:rsidRPr="006C152A" w:rsidR="003D0FCB" w:rsidP="003D0FCB" w:rsidRDefault="003D0FCB" w14:paraId="78A5C9EB" w14:textId="4A01B6B6">
      <w:pPr>
        <w:pStyle w:val="Prrafodelista"/>
        <w:numPr>
          <w:ilvl w:val="0"/>
          <w:numId w:val="21"/>
        </w:numPr>
        <w:spacing w:line="360" w:lineRule="auto"/>
        <w:jc w:val="both"/>
        <w:rPr>
          <w:rFonts w:ascii="Arial" w:hAnsi="Arial" w:cs="Arial"/>
          <w:b/>
          <w:bCs/>
          <w:sz w:val="22"/>
          <w:szCs w:val="22"/>
        </w:rPr>
      </w:pPr>
      <w:r w:rsidRPr="006C152A">
        <w:rPr>
          <w:rFonts w:hint="cs" w:ascii="Arial" w:hAnsi="Arial" w:cs="Arial"/>
          <w:sz w:val="22"/>
          <w:szCs w:val="22"/>
        </w:rPr>
        <w:t xml:space="preserve">En línea con lo anterior, dado que las compañías aseguradoras no tienen la obligación de inspeccionar el riesgo con anterioridad a la perfección del contrato </w:t>
      </w:r>
      <w:r w:rsidRPr="006C152A">
        <w:rPr>
          <w:rFonts w:hint="cs" w:ascii="Arial" w:hAnsi="Arial" w:cs="Arial"/>
          <w:sz w:val="22"/>
          <w:szCs w:val="22"/>
        </w:rPr>
        <w:t xml:space="preserve">de seguro, no puede entenderse que el término de prescripción inicie su conteo desde la celebración del contrato, sino desde que la aseguradora conoce efectivamente el acaecimiento del siniestro. </w:t>
      </w:r>
    </w:p>
    <w:p w:rsidRPr="006C152A" w:rsidR="003D0FCB" w:rsidP="003D0FCB" w:rsidRDefault="003D0FCB" w14:paraId="0B403456" w14:textId="77777777">
      <w:pPr>
        <w:pStyle w:val="Prrafodelista"/>
        <w:spacing w:line="360" w:lineRule="auto"/>
        <w:rPr>
          <w:rFonts w:ascii="Arial" w:hAnsi="Arial" w:cs="Arial"/>
          <w:b/>
          <w:bCs/>
          <w:sz w:val="22"/>
          <w:szCs w:val="22"/>
        </w:rPr>
      </w:pPr>
    </w:p>
    <w:p w:rsidRPr="006C152A" w:rsidR="003D0FCB" w:rsidP="003D0FCB" w:rsidRDefault="003D0FCB" w14:paraId="39247360" w14:textId="49E35A24">
      <w:pPr>
        <w:pStyle w:val="Prrafodelista"/>
        <w:numPr>
          <w:ilvl w:val="0"/>
          <w:numId w:val="21"/>
        </w:numPr>
        <w:spacing w:line="360" w:lineRule="auto"/>
        <w:jc w:val="both"/>
        <w:rPr>
          <w:rFonts w:ascii="Arial" w:hAnsi="Arial" w:cs="Arial"/>
          <w:b/>
          <w:bCs/>
          <w:sz w:val="22"/>
          <w:szCs w:val="22"/>
        </w:rPr>
      </w:pPr>
      <w:r w:rsidRPr="006C152A">
        <w:rPr>
          <w:rFonts w:hint="cs" w:ascii="Arial" w:hAnsi="Arial" w:cs="Arial"/>
          <w:sz w:val="22"/>
          <w:szCs w:val="22"/>
          <w:bdr w:val="none" w:color="auto" w:sz="0" w:space="0" w:frame="1"/>
        </w:rPr>
        <w:t xml:space="preserve">La necesidad de que el contrato de seguro se celebre con la ubérrima, vincula por igual al tomador y al asegurador. Sin embargo, la carga de información precontractual corresponde al tomador, pues es en relación con ésta que pueden surgir las nulidades relativas contempladas en el Código de Comercio. En otras palabras, es el tomador del contrato quien tiene la obligación de informar acerca del estado del riesgo y no la aseguradora quien tiene la obligación de verificarlo. </w:t>
      </w:r>
    </w:p>
    <w:p w:rsidRPr="006C152A" w:rsidR="00940928" w:rsidP="000F0C11" w:rsidRDefault="00940928" w14:paraId="55737532" w14:textId="0651C1F9">
      <w:pPr>
        <w:pStyle w:val="NormalWeb"/>
        <w:spacing w:after="0" w:afterAutospacing="0" w:line="360" w:lineRule="auto"/>
        <w:jc w:val="both"/>
        <w:rPr>
          <w:rFonts w:ascii="Arial" w:hAnsi="Arial" w:cs="Arial"/>
          <w:sz w:val="22"/>
          <w:szCs w:val="22"/>
        </w:rPr>
      </w:pPr>
      <w:r w:rsidRPr="006C152A">
        <w:rPr>
          <w:rFonts w:hint="cs" w:ascii="Arial" w:hAnsi="Arial" w:cs="Arial"/>
          <w:sz w:val="22"/>
          <w:szCs w:val="22"/>
        </w:rPr>
        <w:t xml:space="preserve">Habiendo dicho lo anterior, ahora es necesario aterrizar la teoría al caso concreto. Para </w:t>
      </w:r>
      <w:r w:rsidRPr="006C152A" w:rsidR="00E0110B">
        <w:rPr>
          <w:rFonts w:hint="cs" w:ascii="Arial" w:hAnsi="Arial" w:cs="Arial"/>
          <w:sz w:val="22"/>
          <w:szCs w:val="22"/>
        </w:rPr>
        <w:t xml:space="preserve">la fecha </w:t>
      </w:r>
      <w:r w:rsidRPr="006C152A">
        <w:rPr>
          <w:rFonts w:hint="cs" w:ascii="Arial" w:hAnsi="Arial" w:cs="Arial"/>
          <w:sz w:val="22"/>
          <w:szCs w:val="22"/>
        </w:rPr>
        <w:t xml:space="preserve"> </w:t>
      </w:r>
      <w:r w:rsidR="004000FF">
        <w:rPr>
          <w:rFonts w:ascii="Arial" w:hAnsi="Arial" w:cs="Arial"/>
          <w:sz w:val="22"/>
          <w:szCs w:val="22"/>
        </w:rPr>
        <w:t>20 de enero de 2020</w:t>
      </w:r>
      <w:r w:rsidRPr="006C152A" w:rsidR="00F072EF">
        <w:rPr>
          <w:rFonts w:hint="cs" w:ascii="Arial" w:hAnsi="Arial" w:cs="Arial"/>
          <w:sz w:val="22"/>
          <w:szCs w:val="22"/>
        </w:rPr>
        <w:t xml:space="preserve"> </w:t>
      </w:r>
      <w:r w:rsidRPr="006C152A" w:rsidR="00E0110B">
        <w:rPr>
          <w:rFonts w:hint="cs" w:ascii="Arial" w:hAnsi="Arial" w:cs="Arial"/>
          <w:sz w:val="22"/>
          <w:szCs w:val="22"/>
        </w:rPr>
        <w:t xml:space="preserve"> </w:t>
      </w:r>
      <w:r w:rsidRPr="006C152A" w:rsidR="004000FF">
        <w:rPr>
          <w:rFonts w:ascii="Arial" w:hAnsi="Arial" w:cs="Arial"/>
          <w:sz w:val="22"/>
          <w:szCs w:val="22"/>
        </w:rPr>
        <w:t>época</w:t>
      </w:r>
      <w:r w:rsidRPr="006C152A" w:rsidR="00E0110B">
        <w:rPr>
          <w:rFonts w:hint="cs" w:ascii="Arial" w:hAnsi="Arial" w:cs="Arial"/>
          <w:sz w:val="22"/>
          <w:szCs w:val="22"/>
        </w:rPr>
        <w:t xml:space="preserve"> </w:t>
      </w:r>
      <w:r w:rsidRPr="006C152A">
        <w:rPr>
          <w:rFonts w:hint="cs" w:ascii="Arial" w:hAnsi="Arial" w:cs="Arial"/>
          <w:sz w:val="22"/>
          <w:szCs w:val="22"/>
        </w:rPr>
        <w:t xml:space="preserve">en la cual el Asegurado solicitó su aseguramiento, se le formuló cuestionario (declaración de asegurabilidad), en el cual las preguntas consignadas fueron redactadas de manera que cualquier persona pudiere entenderlas y comprender su sentido. No obstante, pese a la claridad de las preguntas, el </w:t>
      </w:r>
      <w:r w:rsidRPr="006C152A" w:rsidR="00F072EF">
        <w:rPr>
          <w:rFonts w:hint="cs" w:ascii="Arial" w:hAnsi="Arial" w:cs="Arial"/>
          <w:sz w:val="22"/>
          <w:szCs w:val="22"/>
        </w:rPr>
        <w:t>señor Juan Carlos Guerra Ortega</w:t>
      </w:r>
      <w:r w:rsidRPr="006C152A" w:rsidR="00372E8A">
        <w:rPr>
          <w:rFonts w:hint="cs" w:ascii="Arial" w:hAnsi="Arial" w:cs="Arial"/>
          <w:sz w:val="22"/>
          <w:szCs w:val="22"/>
        </w:rPr>
        <w:t xml:space="preserve"> las respondió negativamente, aun cuando tenía pleno conocimiento que estas respuestas negativas constituían una falta a la verdad. </w:t>
      </w:r>
    </w:p>
    <w:p w:rsidRPr="006C152A" w:rsidR="00372E8A" w:rsidP="003D0FCB" w:rsidRDefault="00372E8A" w14:paraId="3515117A" w14:textId="5783FD44">
      <w:pPr>
        <w:pStyle w:val="NormalWeb"/>
        <w:spacing w:line="360" w:lineRule="auto"/>
        <w:jc w:val="both"/>
        <w:rPr>
          <w:rFonts w:ascii="Arial" w:hAnsi="Arial" w:cs="Arial"/>
          <w:sz w:val="22"/>
          <w:szCs w:val="22"/>
        </w:rPr>
      </w:pPr>
      <w:r w:rsidRPr="006C152A">
        <w:rPr>
          <w:rFonts w:hint="cs" w:ascii="Arial" w:hAnsi="Arial" w:cs="Arial"/>
          <w:sz w:val="22"/>
          <w:szCs w:val="22"/>
        </w:rPr>
        <w:t xml:space="preserve">Es decir, a pesar de que el señor </w:t>
      </w:r>
      <w:r w:rsidRPr="006C152A" w:rsidR="00F072EF">
        <w:rPr>
          <w:rFonts w:hint="cs" w:ascii="Arial" w:hAnsi="Arial" w:cs="Arial"/>
          <w:sz w:val="22"/>
          <w:szCs w:val="22"/>
        </w:rPr>
        <w:t xml:space="preserve">Guerra </w:t>
      </w:r>
      <w:r w:rsidRPr="006C152A">
        <w:rPr>
          <w:rFonts w:hint="cs" w:ascii="Arial" w:hAnsi="Arial" w:cs="Arial"/>
          <w:sz w:val="22"/>
          <w:szCs w:val="22"/>
        </w:rPr>
        <w:t xml:space="preserve">conocía de sus padecimientos de salud con anterioridad al mes de </w:t>
      </w:r>
      <w:r w:rsidR="004000FF">
        <w:rPr>
          <w:rFonts w:ascii="Arial" w:hAnsi="Arial" w:cs="Arial"/>
          <w:sz w:val="22"/>
          <w:szCs w:val="22"/>
        </w:rPr>
        <w:t>enero de 2020,</w:t>
      </w:r>
      <w:r w:rsidRPr="006C152A" w:rsidR="00E06BAF">
        <w:rPr>
          <w:rFonts w:hint="cs" w:ascii="Arial" w:hAnsi="Arial" w:cs="Arial"/>
          <w:sz w:val="22"/>
          <w:szCs w:val="22"/>
        </w:rPr>
        <w:t xml:space="preserve"> </w:t>
      </w:r>
      <w:r w:rsidRPr="006C152A" w:rsidR="00317AEB">
        <w:rPr>
          <w:rFonts w:hint="cs" w:ascii="Arial" w:hAnsi="Arial" w:cs="Arial"/>
          <w:sz w:val="22"/>
          <w:szCs w:val="22"/>
        </w:rPr>
        <w:t>negó</w:t>
      </w:r>
      <w:r w:rsidRPr="006C152A">
        <w:rPr>
          <w:rFonts w:hint="cs" w:ascii="Arial" w:hAnsi="Arial" w:cs="Arial"/>
          <w:sz w:val="22"/>
          <w:szCs w:val="22"/>
        </w:rPr>
        <w:t xml:space="preserve"> la existencia de todas sus enfermedades a la </w:t>
      </w:r>
      <w:r w:rsidRPr="006C152A" w:rsidR="00317AEB">
        <w:rPr>
          <w:rFonts w:hint="cs" w:ascii="Arial" w:hAnsi="Arial" w:cs="Arial"/>
          <w:sz w:val="22"/>
          <w:szCs w:val="22"/>
        </w:rPr>
        <w:t>Compañía</w:t>
      </w:r>
      <w:r w:rsidRPr="006C152A">
        <w:rPr>
          <w:rFonts w:hint="cs" w:ascii="Arial" w:hAnsi="Arial" w:cs="Arial"/>
          <w:sz w:val="22"/>
          <w:szCs w:val="22"/>
        </w:rPr>
        <w:t xml:space="preserve"> Aseguradora. Veamos a continuación la citada declaraci</w:t>
      </w:r>
      <w:r w:rsidRPr="006C152A" w:rsidR="00F072EF">
        <w:rPr>
          <w:rFonts w:hint="cs" w:ascii="Arial" w:hAnsi="Arial" w:cs="Arial"/>
          <w:sz w:val="22"/>
          <w:szCs w:val="22"/>
        </w:rPr>
        <w:t>ón</w:t>
      </w:r>
      <w:r w:rsidRPr="006C152A">
        <w:rPr>
          <w:rFonts w:hint="cs" w:ascii="Arial" w:hAnsi="Arial" w:cs="Arial"/>
          <w:sz w:val="22"/>
          <w:szCs w:val="22"/>
        </w:rPr>
        <w:t xml:space="preserve"> de asegurabilidad, en la que se evidencia las respuestas negativas y falsas del señor </w:t>
      </w:r>
      <w:r w:rsidRPr="006C152A" w:rsidR="00F072EF">
        <w:rPr>
          <w:rFonts w:hint="cs" w:ascii="Arial" w:hAnsi="Arial" w:cs="Arial"/>
          <w:sz w:val="22"/>
          <w:szCs w:val="22"/>
        </w:rPr>
        <w:t>Guerra Ortega</w:t>
      </w:r>
      <w:r w:rsidRPr="006C152A">
        <w:rPr>
          <w:rFonts w:hint="cs" w:ascii="Arial" w:hAnsi="Arial" w:cs="Arial"/>
          <w:sz w:val="22"/>
          <w:szCs w:val="22"/>
        </w:rPr>
        <w:t xml:space="preserve"> y que se aporta al presente proceso junto con la contestación: </w:t>
      </w:r>
    </w:p>
    <w:p w:rsidRPr="00CE3D41" w:rsidR="00C8658D" w:rsidP="00500B0F" w:rsidRDefault="00C8658D" w14:paraId="72F5A201" w14:textId="4C5C2CC6">
      <w:pPr>
        <w:pStyle w:val="NormalWeb"/>
        <w:numPr>
          <w:ilvl w:val="0"/>
          <w:numId w:val="8"/>
        </w:numPr>
        <w:spacing w:line="360" w:lineRule="auto"/>
        <w:jc w:val="both"/>
        <w:rPr>
          <w:rFonts w:ascii="Arial" w:hAnsi="Arial" w:cs="Arial"/>
          <w:b/>
          <w:bCs/>
          <w:sz w:val="22"/>
          <w:szCs w:val="22"/>
          <w:shd w:val="clear" w:color="auto" w:fill="FFFFFF"/>
        </w:rPr>
      </w:pPr>
      <w:r w:rsidRPr="00227871">
        <w:rPr>
          <w:rFonts w:ascii="Arial" w:hAnsi="Arial" w:cs="Arial"/>
          <w:bCs/>
          <w:noProof/>
          <w:sz w:val="22"/>
          <w:szCs w:val="22"/>
        </w:rPr>
        <w:drawing>
          <wp:anchor distT="0" distB="0" distL="114300" distR="114300" simplePos="0" relativeHeight="251734016" behindDoc="1" locked="0" layoutInCell="1" allowOverlap="1" wp14:anchorId="422F239D" wp14:editId="2C8DFED1">
            <wp:simplePos x="0" y="0"/>
            <wp:positionH relativeFrom="margin">
              <wp:align>right</wp:align>
            </wp:positionH>
            <wp:positionV relativeFrom="paragraph">
              <wp:posOffset>475560</wp:posOffset>
            </wp:positionV>
            <wp:extent cx="4921250" cy="1202055"/>
            <wp:effectExtent l="152400" t="152400" r="355600" b="360045"/>
            <wp:wrapTight wrapText="bothSides">
              <wp:wrapPolygon edited="0">
                <wp:start x="334" y="-2739"/>
                <wp:lineTo x="-669" y="-2054"/>
                <wp:lineTo x="-669" y="22935"/>
                <wp:lineTo x="-251" y="25331"/>
                <wp:lineTo x="753" y="27043"/>
                <wp:lineTo x="836" y="27727"/>
                <wp:lineTo x="21572" y="27727"/>
                <wp:lineTo x="21656" y="27043"/>
                <wp:lineTo x="22659" y="25331"/>
                <wp:lineTo x="23077" y="20197"/>
                <wp:lineTo x="23077" y="3423"/>
                <wp:lineTo x="22074" y="-1712"/>
                <wp:lineTo x="21990" y="-2739"/>
                <wp:lineTo x="334" y="-2739"/>
              </wp:wrapPolygon>
            </wp:wrapTight>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4921250" cy="120205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Pr="006C152A" w:rsidR="00545A6F">
        <w:rPr>
          <w:rFonts w:hint="cs" w:ascii="Arial" w:hAnsi="Arial" w:cs="Arial"/>
          <w:b/>
          <w:bCs/>
          <w:sz w:val="22"/>
          <w:szCs w:val="22"/>
          <w:shd w:val="clear" w:color="auto" w:fill="FFFFFF"/>
        </w:rPr>
        <w:t>Declaración</w:t>
      </w:r>
      <w:r w:rsidRPr="006C152A" w:rsidR="00372E8A">
        <w:rPr>
          <w:rFonts w:hint="cs" w:ascii="Arial" w:hAnsi="Arial" w:cs="Arial"/>
          <w:b/>
          <w:bCs/>
          <w:sz w:val="22"/>
          <w:szCs w:val="22"/>
          <w:shd w:val="clear" w:color="auto" w:fill="FFFFFF"/>
        </w:rPr>
        <w:t xml:space="preserve"> de asegurabilidad que data del </w:t>
      </w:r>
      <w:r w:rsidR="00D624DD">
        <w:rPr>
          <w:rFonts w:ascii="Arial" w:hAnsi="Arial" w:cs="Arial"/>
          <w:b/>
          <w:bCs/>
          <w:sz w:val="22"/>
          <w:szCs w:val="22"/>
          <w:shd w:val="clear" w:color="auto" w:fill="FFFFFF"/>
        </w:rPr>
        <w:t>20 de enero de 2022</w:t>
      </w:r>
    </w:p>
    <w:p w:rsidRPr="006C152A" w:rsidR="00372E8A" w:rsidP="00500B0F" w:rsidRDefault="00A32647" w14:paraId="1A7DB3B3" w14:textId="1A420CE6">
      <w:pPr>
        <w:spacing w:line="360" w:lineRule="auto"/>
        <w:jc w:val="both"/>
        <w:rPr>
          <w:rFonts w:ascii="Arial" w:hAnsi="Arial" w:cs="Arial"/>
          <w:bCs/>
          <w:sz w:val="22"/>
          <w:szCs w:val="22"/>
        </w:rPr>
      </w:pPr>
      <w:r w:rsidRPr="006C152A">
        <w:rPr>
          <w:rFonts w:hint="cs" w:ascii="Arial" w:hAnsi="Arial" w:cs="Arial"/>
          <w:bCs/>
          <w:sz w:val="22"/>
          <w:szCs w:val="22"/>
        </w:rPr>
        <w:t xml:space="preserve">Visto lo anterior, la aseguradora indagó al señor </w:t>
      </w:r>
      <w:r w:rsidRPr="006C152A" w:rsidR="00F072EF">
        <w:rPr>
          <w:rFonts w:hint="cs" w:ascii="Arial" w:hAnsi="Arial" w:cs="Arial"/>
          <w:bCs/>
          <w:sz w:val="22"/>
          <w:szCs w:val="22"/>
        </w:rPr>
        <w:t xml:space="preserve">Guerra </w:t>
      </w:r>
      <w:r w:rsidRPr="006C152A" w:rsidR="00196B70">
        <w:rPr>
          <w:rFonts w:hint="cs" w:ascii="Arial" w:hAnsi="Arial" w:cs="Arial"/>
          <w:bCs/>
          <w:sz w:val="22"/>
          <w:szCs w:val="22"/>
        </w:rPr>
        <w:t xml:space="preserve"> </w:t>
      </w:r>
      <w:r w:rsidRPr="006C152A">
        <w:rPr>
          <w:rFonts w:hint="cs" w:ascii="Arial" w:hAnsi="Arial" w:cs="Arial"/>
          <w:bCs/>
          <w:sz w:val="22"/>
          <w:szCs w:val="22"/>
        </w:rPr>
        <w:t>sobre su condición de salud y como se vi</w:t>
      </w:r>
      <w:r w:rsidR="00D624DD">
        <w:rPr>
          <w:rFonts w:ascii="Arial" w:hAnsi="Arial" w:cs="Arial"/>
          <w:bCs/>
          <w:sz w:val="22"/>
          <w:szCs w:val="22"/>
        </w:rPr>
        <w:t>ó</w:t>
      </w:r>
      <w:r w:rsidRPr="006C152A">
        <w:rPr>
          <w:rFonts w:hint="cs" w:ascii="Arial" w:hAnsi="Arial" w:cs="Arial"/>
          <w:bCs/>
          <w:sz w:val="22"/>
          <w:szCs w:val="22"/>
        </w:rPr>
        <w:t xml:space="preserve"> se preguntó </w:t>
      </w:r>
      <w:r w:rsidRPr="006C152A">
        <w:rPr>
          <w:rFonts w:hint="cs" w:ascii="Arial" w:hAnsi="Arial" w:cs="Arial"/>
          <w:b/>
          <w:sz w:val="22"/>
          <w:szCs w:val="22"/>
          <w:u w:val="single"/>
        </w:rPr>
        <w:t>si sufre o</w:t>
      </w:r>
      <w:r w:rsidRPr="006C152A">
        <w:rPr>
          <w:rFonts w:hint="cs" w:ascii="Arial" w:hAnsi="Arial" w:cs="Arial"/>
          <w:bCs/>
          <w:sz w:val="22"/>
          <w:szCs w:val="22"/>
        </w:rPr>
        <w:t xml:space="preserve"> </w:t>
      </w:r>
      <w:r w:rsidRPr="006C152A">
        <w:rPr>
          <w:rFonts w:hint="cs" w:ascii="Arial" w:hAnsi="Arial" w:cs="Arial"/>
          <w:b/>
          <w:sz w:val="22"/>
          <w:szCs w:val="22"/>
          <w:u w:val="single"/>
        </w:rPr>
        <w:t>ha sufrido</w:t>
      </w:r>
      <w:r w:rsidRPr="006C152A">
        <w:rPr>
          <w:rFonts w:hint="cs" w:ascii="Arial" w:hAnsi="Arial" w:cs="Arial"/>
          <w:bCs/>
          <w:sz w:val="22"/>
          <w:szCs w:val="22"/>
        </w:rPr>
        <w:t xml:space="preserve"> de las citadas condiciones,</w:t>
      </w:r>
      <w:r w:rsidR="00D624DD">
        <w:rPr>
          <w:rFonts w:ascii="Arial" w:hAnsi="Arial" w:cs="Arial"/>
          <w:bCs/>
          <w:sz w:val="22"/>
          <w:szCs w:val="22"/>
        </w:rPr>
        <w:t xml:space="preserve"> </w:t>
      </w:r>
      <w:r w:rsidR="00D624DD">
        <w:rPr>
          <w:rFonts w:ascii="Arial" w:hAnsi="Arial" w:cs="Arial"/>
          <w:bCs/>
          <w:sz w:val="22"/>
          <w:szCs w:val="22"/>
        </w:rPr>
        <w:t>específicamente de discopatía, si ha sido sometido a alguna intervención quirúrgica, si sufre o ha sufrido cualquier problema de salud no contemplado en las preguntas realizadas,</w:t>
      </w:r>
      <w:r w:rsidRPr="006C152A">
        <w:rPr>
          <w:rFonts w:hint="cs" w:ascii="Arial" w:hAnsi="Arial" w:cs="Arial"/>
          <w:bCs/>
          <w:sz w:val="22"/>
          <w:szCs w:val="22"/>
        </w:rPr>
        <w:t xml:space="preserve"> frente a dichos interrogantes el asegurado manifestó a todas y cada una de ellas que NO, de tal manera, que está claro que faltó a la verdad al suscribir la declaraci</w:t>
      </w:r>
      <w:r w:rsidR="00D624DD">
        <w:rPr>
          <w:rFonts w:ascii="Arial" w:hAnsi="Arial" w:cs="Arial"/>
          <w:bCs/>
          <w:sz w:val="22"/>
          <w:szCs w:val="22"/>
        </w:rPr>
        <w:t>ó</w:t>
      </w:r>
      <w:r w:rsidRPr="006C152A" w:rsidR="00E0110B">
        <w:rPr>
          <w:rFonts w:hint="cs" w:ascii="Arial" w:hAnsi="Arial" w:cs="Arial"/>
          <w:bCs/>
          <w:sz w:val="22"/>
          <w:szCs w:val="22"/>
        </w:rPr>
        <w:t>n</w:t>
      </w:r>
      <w:r w:rsidRPr="006C152A">
        <w:rPr>
          <w:rFonts w:hint="cs" w:ascii="Arial" w:hAnsi="Arial" w:cs="Arial"/>
          <w:bCs/>
          <w:sz w:val="22"/>
          <w:szCs w:val="22"/>
        </w:rPr>
        <w:t xml:space="preserve"> de asegurabilidad generándose así las consecuencias previstas en el artículo 1058 del código de comercio. </w:t>
      </w:r>
    </w:p>
    <w:p w:rsidRPr="006C152A" w:rsidR="00372E8A" w:rsidP="00E15650" w:rsidRDefault="00372E8A" w14:paraId="64C8AF3B" w14:textId="004870ED">
      <w:pPr>
        <w:pStyle w:val="NormalWeb"/>
        <w:spacing w:line="360" w:lineRule="auto"/>
        <w:jc w:val="both"/>
        <w:rPr>
          <w:rFonts w:ascii="Arial" w:hAnsi="Arial" w:cs="Arial"/>
          <w:sz w:val="22"/>
          <w:szCs w:val="22"/>
        </w:rPr>
      </w:pPr>
      <w:r w:rsidRPr="006C152A">
        <w:rPr>
          <w:rFonts w:hint="cs" w:ascii="Arial" w:hAnsi="Arial" w:cs="Arial"/>
          <w:sz w:val="22"/>
          <w:szCs w:val="22"/>
          <w:shd w:val="clear" w:color="auto" w:fill="FFFFFF"/>
        </w:rPr>
        <w:t xml:space="preserve">En otras palabras, no existe duda alguna de que en el presente caso </w:t>
      </w:r>
      <w:r w:rsidRPr="006C152A">
        <w:rPr>
          <w:rFonts w:hint="cs" w:ascii="Arial" w:hAnsi="Arial" w:cs="Arial"/>
          <w:sz w:val="22"/>
          <w:szCs w:val="22"/>
        </w:rPr>
        <w:t xml:space="preserve">el </w:t>
      </w:r>
      <w:r w:rsidR="00422F9C">
        <w:rPr>
          <w:rFonts w:ascii="Arial" w:hAnsi="Arial" w:cs="Arial"/>
          <w:sz w:val="22"/>
          <w:szCs w:val="22"/>
        </w:rPr>
        <w:t>Juan Carlos Guerra</w:t>
      </w:r>
      <w:r w:rsidRPr="006C152A">
        <w:rPr>
          <w:rFonts w:hint="cs" w:ascii="Arial" w:hAnsi="Arial" w:cs="Arial"/>
          <w:sz w:val="22"/>
          <w:szCs w:val="22"/>
        </w:rPr>
        <w:t xml:space="preserve"> </w:t>
      </w:r>
      <w:r w:rsidRPr="006C152A">
        <w:rPr>
          <w:rFonts w:hint="cs" w:ascii="Arial" w:hAnsi="Arial" w:cs="Arial"/>
          <w:sz w:val="22"/>
          <w:szCs w:val="22"/>
          <w:shd w:val="clear" w:color="auto" w:fill="FFFFFF"/>
        </w:rPr>
        <w:t>respondió de forma negativa a las preguntas consignadas en la declaraci</w:t>
      </w:r>
      <w:r w:rsidR="00422F9C">
        <w:rPr>
          <w:rFonts w:ascii="Arial" w:hAnsi="Arial" w:cs="Arial"/>
          <w:sz w:val="22"/>
          <w:szCs w:val="22"/>
          <w:shd w:val="clear" w:color="auto" w:fill="FFFFFF"/>
        </w:rPr>
        <w:t>ón</w:t>
      </w:r>
      <w:r w:rsidRPr="006C152A">
        <w:rPr>
          <w:rFonts w:hint="cs" w:ascii="Arial" w:hAnsi="Arial" w:cs="Arial"/>
          <w:sz w:val="22"/>
          <w:szCs w:val="22"/>
          <w:shd w:val="clear" w:color="auto" w:fill="FFFFFF"/>
        </w:rPr>
        <w:t xml:space="preserve"> de asegurabilidad. En este sentido y como se expondrá a continuación, estas negativas constituyen una falta a la verdad que da lugar a la aplicación del </w:t>
      </w:r>
      <w:r w:rsidRPr="006C152A" w:rsidR="003D0621">
        <w:rPr>
          <w:rFonts w:hint="cs" w:ascii="Arial" w:hAnsi="Arial" w:cs="Arial"/>
          <w:sz w:val="22"/>
          <w:szCs w:val="22"/>
          <w:shd w:val="clear" w:color="auto" w:fill="FFFFFF"/>
        </w:rPr>
        <w:t>artículo</w:t>
      </w:r>
      <w:r w:rsidRPr="006C152A">
        <w:rPr>
          <w:rFonts w:hint="cs" w:ascii="Arial" w:hAnsi="Arial" w:cs="Arial"/>
          <w:sz w:val="22"/>
          <w:szCs w:val="22"/>
          <w:shd w:val="clear" w:color="auto" w:fill="FFFFFF"/>
        </w:rPr>
        <w:t xml:space="preserve"> 1058 del </w:t>
      </w:r>
      <w:r w:rsidRPr="006C152A" w:rsidR="003D0621">
        <w:rPr>
          <w:rFonts w:hint="cs" w:ascii="Arial" w:hAnsi="Arial" w:cs="Arial"/>
          <w:sz w:val="22"/>
          <w:szCs w:val="22"/>
          <w:shd w:val="clear" w:color="auto" w:fill="FFFFFF"/>
        </w:rPr>
        <w:t>Código</w:t>
      </w:r>
      <w:r w:rsidRPr="006C152A">
        <w:rPr>
          <w:rFonts w:hint="cs" w:ascii="Arial" w:hAnsi="Arial" w:cs="Arial"/>
          <w:sz w:val="22"/>
          <w:szCs w:val="22"/>
          <w:shd w:val="clear" w:color="auto" w:fill="FFFFFF"/>
        </w:rPr>
        <w:t xml:space="preserve"> de Comercio y </w:t>
      </w:r>
      <w:r w:rsidRPr="006C152A" w:rsidR="003D0621">
        <w:rPr>
          <w:rFonts w:hint="cs" w:ascii="Arial" w:hAnsi="Arial" w:cs="Arial"/>
          <w:sz w:val="22"/>
          <w:szCs w:val="22"/>
          <w:shd w:val="clear" w:color="auto" w:fill="FFFFFF"/>
        </w:rPr>
        <w:t>así</w:t>
      </w:r>
      <w:r w:rsidRPr="006C152A">
        <w:rPr>
          <w:rFonts w:hint="cs" w:ascii="Arial" w:hAnsi="Arial" w:cs="Arial"/>
          <w:sz w:val="22"/>
          <w:szCs w:val="22"/>
          <w:shd w:val="clear" w:color="auto" w:fill="FFFFFF"/>
        </w:rPr>
        <w:t xml:space="preserve"> a la nulidad del aseguramiento, debido a que el entonces </w:t>
      </w:r>
      <w:r w:rsidRPr="006C152A">
        <w:rPr>
          <w:rFonts w:hint="cs" w:ascii="Arial" w:hAnsi="Arial" w:cs="Arial"/>
          <w:sz w:val="22"/>
          <w:szCs w:val="22"/>
        </w:rPr>
        <w:t xml:space="preserve">Asegurado </w:t>
      </w:r>
      <w:r w:rsidRPr="006C152A" w:rsidR="003D0621">
        <w:rPr>
          <w:rFonts w:hint="cs" w:ascii="Arial" w:hAnsi="Arial" w:cs="Arial"/>
          <w:sz w:val="22"/>
          <w:szCs w:val="22"/>
          <w:shd w:val="clear" w:color="auto" w:fill="FFFFFF"/>
        </w:rPr>
        <w:t>había</w:t>
      </w:r>
      <w:r w:rsidRPr="006C152A">
        <w:rPr>
          <w:rFonts w:hint="cs" w:ascii="Arial" w:hAnsi="Arial" w:cs="Arial"/>
          <w:sz w:val="22"/>
          <w:szCs w:val="22"/>
          <w:shd w:val="clear" w:color="auto" w:fill="FFFFFF"/>
        </w:rPr>
        <w:t xml:space="preserve"> padecido y/o sufrido varias enfermedades que indiscutiblemente </w:t>
      </w:r>
      <w:r w:rsidRPr="006C152A" w:rsidR="003D0621">
        <w:rPr>
          <w:rFonts w:hint="cs" w:ascii="Arial" w:hAnsi="Arial" w:cs="Arial"/>
          <w:sz w:val="22"/>
          <w:szCs w:val="22"/>
          <w:shd w:val="clear" w:color="auto" w:fill="FFFFFF"/>
        </w:rPr>
        <w:t>debió</w:t>
      </w:r>
      <w:r w:rsidRPr="006C152A">
        <w:rPr>
          <w:rFonts w:hint="cs" w:ascii="Arial" w:hAnsi="Arial" w:cs="Arial"/>
          <w:sz w:val="22"/>
          <w:szCs w:val="22"/>
          <w:shd w:val="clear" w:color="auto" w:fill="FFFFFF"/>
        </w:rPr>
        <w:t xml:space="preserve"> haber informado a mi representada. Máxime, cuando de haber sido conocidas en el momento oportuno por esta </w:t>
      </w:r>
      <w:r w:rsidRPr="006C152A" w:rsidR="00317AEB">
        <w:rPr>
          <w:rFonts w:hint="cs" w:ascii="Arial" w:hAnsi="Arial" w:cs="Arial"/>
          <w:sz w:val="22"/>
          <w:szCs w:val="22"/>
          <w:shd w:val="clear" w:color="auto" w:fill="FFFFFF"/>
        </w:rPr>
        <w:t>última</w:t>
      </w:r>
      <w:r w:rsidRPr="006C152A">
        <w:rPr>
          <w:rFonts w:hint="cs" w:ascii="Arial" w:hAnsi="Arial" w:cs="Arial"/>
          <w:sz w:val="22"/>
          <w:szCs w:val="22"/>
          <w:shd w:val="clear" w:color="auto" w:fill="FFFFFF"/>
        </w:rPr>
        <w:t xml:space="preserve">, esto es, </w:t>
      </w:r>
      <w:r w:rsidRPr="006C152A">
        <w:rPr>
          <w:rFonts w:hint="cs" w:ascii="Arial" w:hAnsi="Arial" w:cs="Arial"/>
          <w:sz w:val="22"/>
          <w:szCs w:val="22"/>
        </w:rPr>
        <w:t xml:space="preserve">con anterioridad al perfeccionamiento de su aseguramiento, la hubieren </w:t>
      </w:r>
      <w:r w:rsidRPr="006C152A" w:rsidR="00317AEB">
        <w:rPr>
          <w:rFonts w:hint="cs" w:ascii="Arial" w:hAnsi="Arial" w:cs="Arial"/>
          <w:sz w:val="22"/>
          <w:szCs w:val="22"/>
        </w:rPr>
        <w:t>retraído</w:t>
      </w:r>
      <w:r w:rsidRPr="006C152A">
        <w:rPr>
          <w:rFonts w:hint="cs" w:ascii="Arial" w:hAnsi="Arial" w:cs="Arial"/>
          <w:sz w:val="22"/>
          <w:szCs w:val="22"/>
        </w:rPr>
        <w:t xml:space="preserve"> de celebrar </w:t>
      </w:r>
      <w:r w:rsidRPr="006C152A" w:rsidR="00F072EF">
        <w:rPr>
          <w:rFonts w:hint="cs" w:ascii="Arial" w:hAnsi="Arial" w:cs="Arial"/>
          <w:sz w:val="22"/>
          <w:szCs w:val="22"/>
        </w:rPr>
        <w:t>el</w:t>
      </w:r>
      <w:r w:rsidRPr="006C152A" w:rsidR="00E0110B">
        <w:rPr>
          <w:rFonts w:hint="cs" w:ascii="Arial" w:hAnsi="Arial" w:cs="Arial"/>
          <w:sz w:val="22"/>
          <w:szCs w:val="22"/>
        </w:rPr>
        <w:t xml:space="preserve"> </w:t>
      </w:r>
      <w:r w:rsidRPr="006C152A">
        <w:rPr>
          <w:rFonts w:hint="cs" w:ascii="Arial" w:hAnsi="Arial" w:cs="Arial"/>
          <w:sz w:val="22"/>
          <w:szCs w:val="22"/>
        </w:rPr>
        <w:t xml:space="preserve">mismo, o por lo menos, la hubiere inducido a pactar condiciones mucho </w:t>
      </w:r>
      <w:r w:rsidRPr="006C152A" w:rsidR="00317AEB">
        <w:rPr>
          <w:rFonts w:hint="cs" w:ascii="Arial" w:hAnsi="Arial" w:cs="Arial"/>
          <w:sz w:val="22"/>
          <w:szCs w:val="22"/>
        </w:rPr>
        <w:t>más</w:t>
      </w:r>
      <w:r w:rsidRPr="006C152A">
        <w:rPr>
          <w:rFonts w:hint="cs" w:ascii="Arial" w:hAnsi="Arial" w:cs="Arial"/>
          <w:sz w:val="22"/>
          <w:szCs w:val="22"/>
        </w:rPr>
        <w:t xml:space="preserve"> onerosas en </w:t>
      </w:r>
      <w:r w:rsidRPr="006C152A" w:rsidR="005976C3">
        <w:rPr>
          <w:rFonts w:hint="cs" w:ascii="Arial" w:hAnsi="Arial" w:cs="Arial"/>
          <w:sz w:val="22"/>
          <w:szCs w:val="22"/>
        </w:rPr>
        <w:t>él</w:t>
      </w:r>
      <w:r w:rsidRPr="006C152A" w:rsidR="00E0110B">
        <w:rPr>
          <w:rFonts w:hint="cs" w:ascii="Arial" w:hAnsi="Arial" w:cs="Arial"/>
          <w:sz w:val="22"/>
          <w:szCs w:val="22"/>
        </w:rPr>
        <w:t>.</w:t>
      </w:r>
    </w:p>
    <w:p w:rsidR="00B12639" w:rsidP="00B12639" w:rsidRDefault="00372E8A" w14:paraId="16D5EF35" w14:textId="20C1D181">
      <w:pPr>
        <w:pStyle w:val="NormalWeb"/>
        <w:spacing w:line="360" w:lineRule="auto"/>
        <w:jc w:val="both"/>
        <w:rPr>
          <w:rFonts w:ascii="Arial" w:hAnsi="Arial" w:cs="Arial"/>
          <w:sz w:val="22"/>
          <w:szCs w:val="22"/>
        </w:rPr>
      </w:pPr>
      <w:r w:rsidRPr="006C152A">
        <w:rPr>
          <w:rFonts w:hint="cs" w:ascii="Arial" w:hAnsi="Arial" w:cs="Arial"/>
          <w:sz w:val="22"/>
          <w:szCs w:val="22"/>
        </w:rPr>
        <w:t xml:space="preserve">Ahora bien, como se ilustrará enseguida, resulta imperioso que el honorable despacho tenga en cuenta que el </w:t>
      </w:r>
      <w:r w:rsidRPr="006C152A" w:rsidR="005976C3">
        <w:rPr>
          <w:rFonts w:hint="cs" w:ascii="Arial" w:hAnsi="Arial" w:cs="Arial"/>
          <w:sz w:val="22"/>
          <w:szCs w:val="22"/>
        </w:rPr>
        <w:t>señor</w:t>
      </w:r>
      <w:r w:rsidRPr="006C152A">
        <w:rPr>
          <w:rFonts w:hint="cs" w:ascii="Arial" w:hAnsi="Arial" w:cs="Arial"/>
          <w:sz w:val="22"/>
          <w:szCs w:val="22"/>
        </w:rPr>
        <w:t xml:space="preserve"> </w:t>
      </w:r>
      <w:r w:rsidRPr="006C152A" w:rsidR="00F072EF">
        <w:rPr>
          <w:rFonts w:hint="cs" w:ascii="Arial" w:hAnsi="Arial" w:cs="Arial"/>
          <w:sz w:val="22"/>
          <w:szCs w:val="22"/>
        </w:rPr>
        <w:t>Guerra Ortega</w:t>
      </w:r>
      <w:r w:rsidRPr="006C152A" w:rsidR="00196B70">
        <w:rPr>
          <w:rFonts w:hint="cs" w:ascii="Arial" w:hAnsi="Arial" w:cs="Arial"/>
          <w:sz w:val="22"/>
          <w:szCs w:val="22"/>
        </w:rPr>
        <w:t xml:space="preserve"> </w:t>
      </w:r>
      <w:r w:rsidRPr="006C152A" w:rsidR="00AE3ED4">
        <w:rPr>
          <w:rFonts w:hint="cs" w:ascii="Arial" w:hAnsi="Arial" w:cs="Arial"/>
          <w:sz w:val="22"/>
          <w:szCs w:val="22"/>
        </w:rPr>
        <w:t>no informó a mi representada que padecía</w:t>
      </w:r>
      <w:r w:rsidRPr="006C152A" w:rsidR="004E71EE">
        <w:rPr>
          <w:rFonts w:hint="cs" w:ascii="Arial" w:hAnsi="Arial" w:cs="Arial"/>
          <w:sz w:val="22"/>
          <w:szCs w:val="22"/>
        </w:rPr>
        <w:t xml:space="preserve"> sendos padecimientos de salud y que eran de su conocimiento con anterioridad a la suscripción del seguro, </w:t>
      </w:r>
      <w:r w:rsidR="002E5BDB">
        <w:rPr>
          <w:rFonts w:ascii="Arial" w:hAnsi="Arial" w:cs="Arial"/>
          <w:sz w:val="22"/>
          <w:szCs w:val="22"/>
        </w:rPr>
        <w:t>a pesar de que el señor Juan Carlos Guerra tenía sendos padecimientos de salud con anterioridad al mes de enero de 2020, veremos cómo los diagnósticos que se tuvieron en cuenta para emitir el dictamen de pérdida de capacidad laboral eran anteriores a la fecha de suscripción de la declaración de asegurabilidad:</w:t>
      </w:r>
    </w:p>
    <w:p w:rsidR="00FF5ACB" w:rsidP="00B12639" w:rsidRDefault="00FF5ACB" w14:paraId="79BB4C12" w14:textId="77777777">
      <w:pPr>
        <w:pStyle w:val="NormalWeb"/>
        <w:spacing w:line="360" w:lineRule="auto"/>
        <w:jc w:val="both"/>
        <w:rPr>
          <w:rFonts w:ascii="Arial" w:hAnsi="Arial" w:cs="Arial"/>
          <w:sz w:val="22"/>
          <w:szCs w:val="22"/>
        </w:rPr>
      </w:pPr>
      <w:r w:rsidRPr="00FF5ACB">
        <w:rPr>
          <w:rFonts w:ascii="Arial" w:hAnsi="Arial" w:cs="Arial"/>
          <w:sz w:val="22"/>
          <w:szCs w:val="22"/>
        </w:rPr>
        <w:drawing>
          <wp:anchor distT="0" distB="0" distL="114300" distR="114300" simplePos="0" relativeHeight="251744256" behindDoc="1" locked="0" layoutInCell="1" allowOverlap="1" wp14:anchorId="4FB128EE" wp14:editId="08BD1498">
            <wp:simplePos x="0" y="0"/>
            <wp:positionH relativeFrom="column">
              <wp:posOffset>390395</wp:posOffset>
            </wp:positionH>
            <wp:positionV relativeFrom="paragraph">
              <wp:posOffset>839200</wp:posOffset>
            </wp:positionV>
            <wp:extent cx="4654446" cy="838501"/>
            <wp:effectExtent l="152400" t="152400" r="349885" b="355600"/>
            <wp:wrapTight wrapText="bothSides">
              <wp:wrapPolygon edited="0">
                <wp:start x="648" y="-3927"/>
                <wp:lineTo x="-589" y="-3273"/>
                <wp:lineTo x="-707" y="17673"/>
                <wp:lineTo x="-648" y="23891"/>
                <wp:lineTo x="-59" y="28145"/>
                <wp:lineTo x="943" y="29782"/>
                <wp:lineTo x="1002" y="30436"/>
                <wp:lineTo x="21456" y="30436"/>
                <wp:lineTo x="21515" y="29782"/>
                <wp:lineTo x="22458" y="28145"/>
                <wp:lineTo x="22517" y="28145"/>
                <wp:lineTo x="23106" y="23236"/>
                <wp:lineTo x="23165" y="7200"/>
                <wp:lineTo x="22988" y="982"/>
                <wp:lineTo x="21986" y="-3273"/>
                <wp:lineTo x="21750" y="-3927"/>
                <wp:lineTo x="648" y="-3927"/>
              </wp:wrapPolygon>
            </wp:wrapTight>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l="-8" r="-8"/>
                    <a:stretch/>
                  </pic:blipFill>
                  <pic:spPr>
                    <a:xfrm>
                      <a:off x="0" y="0"/>
                      <a:ext cx="4654446" cy="838501"/>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2E5BDB">
        <w:rPr>
          <w:rFonts w:ascii="Arial" w:hAnsi="Arial" w:cs="Arial"/>
          <w:sz w:val="22"/>
          <w:szCs w:val="22"/>
        </w:rPr>
        <w:t>E</w:t>
      </w:r>
      <w:r w:rsidR="00EF325F">
        <w:rPr>
          <w:rFonts w:ascii="Arial" w:hAnsi="Arial" w:cs="Arial"/>
          <w:sz w:val="22"/>
          <w:szCs w:val="22"/>
        </w:rPr>
        <w:t>n e</w:t>
      </w:r>
      <w:r w:rsidR="002E5BDB">
        <w:rPr>
          <w:rFonts w:ascii="Arial" w:hAnsi="Arial" w:cs="Arial"/>
          <w:sz w:val="22"/>
          <w:szCs w:val="22"/>
        </w:rPr>
        <w:t xml:space="preserve">l </w:t>
      </w:r>
      <w:r w:rsidR="00EF325F">
        <w:rPr>
          <w:rFonts w:ascii="Arial" w:hAnsi="Arial" w:cs="Arial"/>
          <w:sz w:val="22"/>
          <w:szCs w:val="22"/>
        </w:rPr>
        <w:t>acta de junta médica para efectuar el cálculo del porcentaje de final de calificación, se</w:t>
      </w:r>
      <w:r w:rsidR="002E5BDB">
        <w:rPr>
          <w:rFonts w:ascii="Arial" w:hAnsi="Arial" w:cs="Arial"/>
          <w:sz w:val="22"/>
          <w:szCs w:val="22"/>
        </w:rPr>
        <w:t xml:space="preserve"> considera</w:t>
      </w:r>
      <w:r w:rsidR="00EF325F">
        <w:rPr>
          <w:rFonts w:ascii="Arial" w:hAnsi="Arial" w:cs="Arial"/>
          <w:sz w:val="22"/>
          <w:szCs w:val="22"/>
        </w:rPr>
        <w:t>n</w:t>
      </w:r>
      <w:r w:rsidR="002E5BDB">
        <w:rPr>
          <w:rFonts w:ascii="Arial" w:hAnsi="Arial" w:cs="Arial"/>
          <w:sz w:val="22"/>
          <w:szCs w:val="22"/>
        </w:rPr>
        <w:t xml:space="preserve"> las enfermedades numeradas como 5, 1, 12 y 4 </w:t>
      </w:r>
      <w:r w:rsidR="00EF325F">
        <w:rPr>
          <w:rFonts w:ascii="Arial" w:hAnsi="Arial" w:cs="Arial"/>
          <w:sz w:val="22"/>
          <w:szCs w:val="22"/>
        </w:rPr>
        <w:t xml:space="preserve">tal como se </w:t>
      </w:r>
      <w:r>
        <w:rPr>
          <w:rFonts w:ascii="Arial" w:hAnsi="Arial" w:cs="Arial"/>
          <w:sz w:val="22"/>
          <w:szCs w:val="22"/>
        </w:rPr>
        <w:t>aprecia a continuación:</w:t>
      </w:r>
    </w:p>
    <w:p w:rsidR="00FF5ACB" w:rsidP="00B12639" w:rsidRDefault="00FF5ACB" w14:paraId="229B4006" w14:textId="44688A35">
      <w:pPr>
        <w:pStyle w:val="NormalWeb"/>
        <w:spacing w:line="360" w:lineRule="auto"/>
        <w:jc w:val="both"/>
        <w:rPr>
          <w:rFonts w:ascii="Arial" w:hAnsi="Arial" w:cs="Arial"/>
          <w:sz w:val="22"/>
          <w:szCs w:val="22"/>
        </w:rPr>
      </w:pPr>
      <w:r>
        <w:rPr>
          <w:rFonts w:ascii="Arial" w:hAnsi="Arial" w:cs="Arial"/>
          <w:sz w:val="22"/>
          <w:szCs w:val="22"/>
        </w:rPr>
        <w:t xml:space="preserve"> Las enfermedades, lesión y/afección referidas en el cálculo final del porcentaje de pérdida de capacidad laboral corresponden a las siguientes: </w:t>
      </w:r>
    </w:p>
    <w:p w:rsidRPr="00EF325F" w:rsidR="002E5BDB" w:rsidP="00EF325F" w:rsidRDefault="00FF5ACB" w14:paraId="0A60F931" w14:textId="4B8DEA8D">
      <w:pPr>
        <w:pStyle w:val="NormalWeb"/>
        <w:spacing w:line="360" w:lineRule="auto"/>
        <w:ind w:left="851" w:right="851"/>
        <w:jc w:val="both"/>
        <w:rPr>
          <w:rFonts w:ascii="Arial" w:hAnsi="Arial" w:cs="Arial"/>
          <w:i/>
          <w:iCs/>
          <w:sz w:val="22"/>
          <w:szCs w:val="22"/>
        </w:rPr>
      </w:pPr>
      <w:r>
        <w:rPr>
          <w:rFonts w:ascii="Arial" w:hAnsi="Arial" w:cs="Arial"/>
          <w:sz w:val="22"/>
          <w:szCs w:val="22"/>
        </w:rPr>
        <w:t>“</w:t>
      </w:r>
      <w:r w:rsidRPr="00EF325F" w:rsidR="002E5BDB">
        <w:rPr>
          <w:rFonts w:ascii="Arial" w:hAnsi="Arial" w:cs="Arial"/>
          <w:i/>
          <w:iCs/>
          <w:sz w:val="22"/>
          <w:szCs w:val="22"/>
        </w:rPr>
        <w:t xml:space="preserve">5. Trauma a nivel del ojo izquierdo por esquirlas de hierro, motivo por el cual fue remitido al hospital militar central donde le diagnostican </w:t>
      </w:r>
      <w:r w:rsidRPr="00552A65" w:rsidR="002E5BDB">
        <w:rPr>
          <w:rFonts w:ascii="Arial" w:hAnsi="Arial" w:cs="Arial"/>
          <w:i/>
          <w:iCs/>
          <w:sz w:val="22"/>
          <w:szCs w:val="22"/>
          <w:u w:val="single"/>
        </w:rPr>
        <w:t>trauma ocular abierto que requirió cierre primario de córnea más exploración del globo ocular</w:t>
      </w:r>
      <w:r w:rsidRPr="00EF325F" w:rsidR="002E5BDB">
        <w:rPr>
          <w:rFonts w:ascii="Arial" w:hAnsi="Arial" w:cs="Arial"/>
          <w:i/>
          <w:iCs/>
          <w:sz w:val="22"/>
          <w:szCs w:val="22"/>
        </w:rPr>
        <w:t xml:space="preserve"> y antibiótico terapia. Valorado por oftalmología que deja como </w:t>
      </w:r>
      <w:r w:rsidRPr="00552A65" w:rsidR="002E5BDB">
        <w:rPr>
          <w:rFonts w:ascii="Arial" w:hAnsi="Arial" w:cs="Arial"/>
          <w:i/>
          <w:iCs/>
          <w:sz w:val="22"/>
          <w:szCs w:val="22"/>
          <w:u w:val="single"/>
        </w:rPr>
        <w:t>secuela pérdida de la visión enojo izquierdo</w:t>
      </w:r>
      <w:r w:rsidRPr="00EF325F" w:rsidR="002E5BDB">
        <w:rPr>
          <w:rFonts w:ascii="Arial" w:hAnsi="Arial" w:cs="Arial"/>
          <w:i/>
          <w:iCs/>
          <w:sz w:val="22"/>
          <w:szCs w:val="22"/>
        </w:rPr>
        <w:t>.</w:t>
      </w:r>
    </w:p>
    <w:p w:rsidRPr="00EF325F" w:rsidR="002E5BDB" w:rsidP="00EF325F" w:rsidRDefault="002E5BDB" w14:paraId="040A057A" w14:textId="292A5E17">
      <w:pPr>
        <w:pStyle w:val="NormalWeb"/>
        <w:spacing w:line="360" w:lineRule="auto"/>
        <w:ind w:left="851" w:right="851"/>
        <w:jc w:val="both"/>
        <w:rPr>
          <w:rFonts w:ascii="Arial" w:hAnsi="Arial" w:cs="Arial"/>
          <w:i/>
          <w:iCs/>
          <w:sz w:val="22"/>
          <w:szCs w:val="22"/>
        </w:rPr>
      </w:pPr>
      <w:r w:rsidRPr="00EF325F">
        <w:rPr>
          <w:rFonts w:ascii="Arial" w:hAnsi="Arial" w:cs="Arial"/>
          <w:i/>
          <w:iCs/>
          <w:sz w:val="22"/>
          <w:szCs w:val="22"/>
        </w:rPr>
        <w:t xml:space="preserve">1. </w:t>
      </w:r>
      <w:r w:rsidR="00552A65">
        <w:rPr>
          <w:rFonts w:ascii="Arial" w:hAnsi="Arial" w:cs="Arial"/>
          <w:i/>
          <w:iCs/>
          <w:sz w:val="22"/>
          <w:szCs w:val="22"/>
        </w:rPr>
        <w:t>T</w:t>
      </w:r>
      <w:r w:rsidRPr="00EF325F">
        <w:rPr>
          <w:rFonts w:ascii="Arial" w:hAnsi="Arial" w:cs="Arial"/>
          <w:i/>
          <w:iCs/>
          <w:sz w:val="22"/>
          <w:szCs w:val="22"/>
        </w:rPr>
        <w:t>rauma a nivel de rodilla izquierda cursando posteriormente con lesión de tejidos blandos,</w:t>
      </w:r>
      <w:r w:rsidR="00552A65">
        <w:rPr>
          <w:rFonts w:ascii="Arial" w:hAnsi="Arial" w:cs="Arial"/>
          <w:i/>
          <w:iCs/>
          <w:sz w:val="22"/>
          <w:szCs w:val="22"/>
        </w:rPr>
        <w:t xml:space="preserve"> </w:t>
      </w:r>
      <w:r w:rsidRPr="00EF325F">
        <w:rPr>
          <w:rFonts w:ascii="Arial" w:hAnsi="Arial" w:cs="Arial"/>
          <w:i/>
          <w:iCs/>
          <w:sz w:val="22"/>
          <w:szCs w:val="22"/>
        </w:rPr>
        <w:t>actualmente con artrosis tricompartimental bilateral. Teniendo en cuenta radiografía de rodilla que deja como secuelas a: gonalgia bilateral</w:t>
      </w:r>
      <w:r w:rsidR="00552A65">
        <w:rPr>
          <w:rFonts w:ascii="Arial" w:hAnsi="Arial" w:cs="Arial"/>
          <w:i/>
          <w:iCs/>
          <w:sz w:val="22"/>
          <w:szCs w:val="22"/>
        </w:rPr>
        <w:t>.</w:t>
      </w:r>
    </w:p>
    <w:p w:rsidRPr="00EF325F" w:rsidR="002E5BDB" w:rsidP="00EF325F" w:rsidRDefault="002E5BDB" w14:paraId="4D53561D" w14:textId="2A86E819">
      <w:pPr>
        <w:pStyle w:val="NormalWeb"/>
        <w:spacing w:line="360" w:lineRule="auto"/>
        <w:ind w:left="851" w:right="851"/>
        <w:jc w:val="both"/>
        <w:rPr>
          <w:rFonts w:ascii="Arial" w:hAnsi="Arial" w:cs="Arial"/>
          <w:i/>
          <w:iCs/>
          <w:sz w:val="22"/>
          <w:szCs w:val="22"/>
        </w:rPr>
      </w:pPr>
      <w:r w:rsidRPr="00EF325F">
        <w:rPr>
          <w:rFonts w:ascii="Arial" w:hAnsi="Arial" w:cs="Arial"/>
          <w:i/>
          <w:iCs/>
          <w:sz w:val="22"/>
          <w:szCs w:val="22"/>
        </w:rPr>
        <w:t>12. Discopatía lumbar asociado a osteocondosis lumbar , valorado por ortopedia teniendo en cuenta radiografía de columna lumbosacras que deja como secuela a lumbalgia crónica.</w:t>
      </w:r>
    </w:p>
    <w:p w:rsidRPr="00EF325F" w:rsidR="002E5BDB" w:rsidP="00EF325F" w:rsidRDefault="002E5BDB" w14:paraId="1740789F" w14:textId="0245C908">
      <w:pPr>
        <w:pStyle w:val="NormalWeb"/>
        <w:spacing w:line="360" w:lineRule="auto"/>
        <w:ind w:left="851" w:right="851"/>
        <w:jc w:val="both"/>
        <w:rPr>
          <w:rFonts w:ascii="Arial" w:hAnsi="Arial" w:cs="Arial"/>
          <w:i/>
          <w:iCs/>
          <w:sz w:val="22"/>
          <w:szCs w:val="22"/>
        </w:rPr>
      </w:pPr>
      <w:r w:rsidRPr="00EF325F">
        <w:rPr>
          <w:rFonts w:ascii="Arial" w:hAnsi="Arial" w:cs="Arial"/>
          <w:i/>
          <w:iCs/>
          <w:sz w:val="22"/>
          <w:szCs w:val="22"/>
        </w:rPr>
        <w:t xml:space="preserve">4. </w:t>
      </w:r>
      <w:r w:rsidRPr="00EF325F" w:rsidR="00EF325F">
        <w:rPr>
          <w:rFonts w:ascii="Arial" w:hAnsi="Arial" w:cs="Arial"/>
          <w:i/>
          <w:iCs/>
          <w:sz w:val="22"/>
          <w:szCs w:val="22"/>
        </w:rPr>
        <w:t xml:space="preserve">Lesiones o afecciones esternales, condrocostales, vertebrales dorsales sin repercusión funcional. </w:t>
      </w:r>
    </w:p>
    <w:p w:rsidR="00EF325F" w:rsidP="00FF5ACB" w:rsidRDefault="00FF5ACB" w14:paraId="65F9BE5D" w14:textId="00C822A2">
      <w:pPr>
        <w:pStyle w:val="NormalWeb"/>
        <w:spacing w:line="360" w:lineRule="auto"/>
        <w:jc w:val="both"/>
        <w:rPr>
          <w:rFonts w:ascii="Arial" w:hAnsi="Arial" w:cs="Arial"/>
          <w:sz w:val="22"/>
          <w:szCs w:val="22"/>
        </w:rPr>
      </w:pPr>
      <w:r w:rsidRPr="002E5BDB">
        <w:rPr>
          <w:rFonts w:ascii="Arial" w:hAnsi="Arial" w:cs="Arial"/>
          <w:sz w:val="22"/>
          <w:szCs w:val="22"/>
        </w:rPr>
        <w:drawing>
          <wp:anchor distT="0" distB="0" distL="114300" distR="114300" simplePos="0" relativeHeight="251743232" behindDoc="1" locked="0" layoutInCell="1" allowOverlap="1" wp14:anchorId="6E6587F2" wp14:editId="2F6E1CDF">
            <wp:simplePos x="0" y="0"/>
            <wp:positionH relativeFrom="column">
              <wp:posOffset>1153243</wp:posOffset>
            </wp:positionH>
            <wp:positionV relativeFrom="paragraph">
              <wp:posOffset>605967</wp:posOffset>
            </wp:positionV>
            <wp:extent cx="3230245" cy="2182495"/>
            <wp:effectExtent l="152400" t="152400" r="351155" b="357505"/>
            <wp:wrapTight wrapText="bothSides">
              <wp:wrapPolygon edited="0">
                <wp:start x="1019" y="-1508"/>
                <wp:lineTo x="-849" y="-1257"/>
                <wp:lineTo x="-1019" y="6787"/>
                <wp:lineTo x="-1019" y="22499"/>
                <wp:lineTo x="-764" y="23001"/>
                <wp:lineTo x="1359" y="24761"/>
                <wp:lineTo x="1444" y="25013"/>
                <wp:lineTo x="21400" y="25013"/>
                <wp:lineTo x="21485" y="24761"/>
                <wp:lineTo x="23608" y="23001"/>
                <wp:lineTo x="23863" y="20865"/>
                <wp:lineTo x="23863" y="2765"/>
                <wp:lineTo x="23608" y="377"/>
                <wp:lineTo x="22165" y="-1257"/>
                <wp:lineTo x="21825" y="-1508"/>
                <wp:lineTo x="1019" y="-1508"/>
              </wp:wrapPolygon>
            </wp:wrapTight>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3230245" cy="218249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EF325F">
        <w:rPr>
          <w:rFonts w:ascii="Arial" w:hAnsi="Arial" w:cs="Arial"/>
          <w:sz w:val="22"/>
          <w:szCs w:val="22"/>
        </w:rPr>
        <w:t>La anterior numeración se puede evidenciar en el acápite del acta de junta medica denominado diagnostico positivo de las lesiones o afecciones</w:t>
      </w:r>
      <w:r>
        <w:rPr>
          <w:rFonts w:ascii="Arial" w:hAnsi="Arial" w:cs="Arial"/>
          <w:sz w:val="22"/>
          <w:szCs w:val="22"/>
        </w:rPr>
        <w:t>:</w:t>
      </w:r>
    </w:p>
    <w:p w:rsidRPr="00EF325F" w:rsidR="00EF325F" w:rsidP="00EF325F" w:rsidRDefault="00EF325F" w14:paraId="48D67CD5" w14:textId="5D513997">
      <w:pPr>
        <w:pStyle w:val="NormalWeb"/>
        <w:spacing w:line="360" w:lineRule="auto"/>
        <w:ind w:left="720"/>
        <w:jc w:val="both"/>
        <w:rPr>
          <w:rFonts w:ascii="Arial" w:hAnsi="Arial" w:cs="Arial"/>
          <w:sz w:val="22"/>
          <w:szCs w:val="22"/>
        </w:rPr>
      </w:pPr>
      <w:r>
        <w:rPr>
          <w:rFonts w:ascii="Arial" w:hAnsi="Arial" w:cs="Arial"/>
          <w:sz w:val="22"/>
          <w:szCs w:val="22"/>
        </w:rPr>
        <w:t xml:space="preserve"> </w:t>
      </w:r>
    </w:p>
    <w:p w:rsidRPr="00EF325F" w:rsidR="00EF325F" w:rsidP="00EF325F" w:rsidRDefault="00EF325F" w14:paraId="306FC1A7" w14:textId="6B984291">
      <w:pPr>
        <w:pStyle w:val="NormalWeb"/>
        <w:spacing w:line="360" w:lineRule="auto"/>
        <w:ind w:left="720"/>
        <w:jc w:val="both"/>
        <w:rPr>
          <w:rFonts w:ascii="Arial" w:hAnsi="Arial" w:cs="Arial"/>
          <w:sz w:val="22"/>
          <w:szCs w:val="22"/>
        </w:rPr>
      </w:pPr>
    </w:p>
    <w:p w:rsidRPr="00EF325F" w:rsidR="00EF325F" w:rsidP="00EF325F" w:rsidRDefault="00EF325F" w14:paraId="1B30E603" w14:textId="225B63BB">
      <w:pPr>
        <w:pStyle w:val="NormalWeb"/>
        <w:spacing w:line="360" w:lineRule="auto"/>
        <w:ind w:left="720"/>
        <w:jc w:val="both"/>
        <w:rPr>
          <w:rFonts w:ascii="Arial" w:hAnsi="Arial" w:cs="Arial"/>
          <w:sz w:val="22"/>
          <w:szCs w:val="22"/>
        </w:rPr>
      </w:pPr>
    </w:p>
    <w:p w:rsidRPr="00EF325F" w:rsidR="00EF325F" w:rsidP="00EF325F" w:rsidRDefault="00EF325F" w14:paraId="6F7533B5" w14:textId="1BEBCA4F">
      <w:pPr>
        <w:pStyle w:val="NormalWeb"/>
        <w:spacing w:line="360" w:lineRule="auto"/>
        <w:ind w:left="720"/>
        <w:jc w:val="both"/>
        <w:rPr>
          <w:rFonts w:ascii="Arial" w:hAnsi="Arial" w:cs="Arial"/>
          <w:sz w:val="22"/>
          <w:szCs w:val="22"/>
        </w:rPr>
      </w:pPr>
    </w:p>
    <w:p w:rsidRPr="00EF325F" w:rsidR="00EF325F" w:rsidP="00EF325F" w:rsidRDefault="00EF325F" w14:paraId="02C8E53D" w14:textId="243214C3">
      <w:pPr>
        <w:pStyle w:val="NormalWeb"/>
        <w:spacing w:line="360" w:lineRule="auto"/>
        <w:ind w:left="720"/>
        <w:jc w:val="both"/>
        <w:rPr>
          <w:rFonts w:ascii="Arial" w:hAnsi="Arial" w:cs="Arial"/>
          <w:sz w:val="22"/>
          <w:szCs w:val="22"/>
        </w:rPr>
      </w:pPr>
    </w:p>
    <w:p w:rsidRPr="00EF325F" w:rsidR="00EF325F" w:rsidP="00EF325F" w:rsidRDefault="00EF325F" w14:paraId="0CF61971" w14:textId="4A352D7E">
      <w:pPr>
        <w:pStyle w:val="NormalWeb"/>
        <w:spacing w:line="360" w:lineRule="auto"/>
        <w:ind w:left="720"/>
        <w:jc w:val="both"/>
        <w:rPr>
          <w:rFonts w:ascii="Arial" w:hAnsi="Arial" w:cs="Arial"/>
          <w:sz w:val="22"/>
          <w:szCs w:val="22"/>
        </w:rPr>
      </w:pPr>
    </w:p>
    <w:p w:rsidR="00552A65" w:rsidP="00EF325F" w:rsidRDefault="00552A65" w14:paraId="481742D1" w14:textId="51F0599A">
      <w:pPr>
        <w:pStyle w:val="NormalWeb"/>
        <w:spacing w:line="360" w:lineRule="auto"/>
        <w:jc w:val="both"/>
        <w:rPr>
          <w:rFonts w:ascii="Arial" w:hAnsi="Arial" w:cs="Arial"/>
          <w:sz w:val="22"/>
          <w:szCs w:val="22"/>
        </w:rPr>
      </w:pPr>
      <w:r>
        <w:rPr>
          <w:rFonts w:ascii="Arial" w:hAnsi="Arial" w:cs="Arial"/>
          <w:sz w:val="22"/>
          <w:szCs w:val="22"/>
        </w:rPr>
        <w:t>A continuación se verá como cada una de las enfermedades que se relacionan en el acta de junta medico laboral, eran de pleno conocimiento del señor Juan Carlos Guerra por ser diagnosticadas con anterioridad al mes de enero de 2020 fecha para la cual se suscribió la declaración de asegurabilidad, veamos:</w:t>
      </w:r>
    </w:p>
    <w:p w:rsidRPr="006C152A" w:rsidR="00552A65" w:rsidP="00552A65" w:rsidRDefault="00552A65" w14:paraId="7D8E4B22" w14:textId="37D428CA">
      <w:pPr>
        <w:pStyle w:val="NormalWeb"/>
        <w:numPr>
          <w:ilvl w:val="0"/>
          <w:numId w:val="8"/>
        </w:numPr>
        <w:spacing w:line="360" w:lineRule="auto"/>
        <w:jc w:val="both"/>
        <w:rPr>
          <w:rFonts w:ascii="Arial" w:hAnsi="Arial" w:cs="Arial"/>
          <w:b/>
          <w:bCs/>
          <w:sz w:val="22"/>
          <w:szCs w:val="22"/>
          <w:u w:val="single"/>
        </w:rPr>
      </w:pPr>
      <w:r w:rsidRPr="006C152A">
        <w:rPr>
          <w:rFonts w:hint="cs" w:ascii="Arial" w:hAnsi="Arial" w:cs="Arial"/>
          <w:noProof/>
          <w:sz w:val="22"/>
          <w:szCs w:val="22"/>
        </w:rPr>
        <w:drawing>
          <wp:anchor distT="0" distB="0" distL="114300" distR="114300" simplePos="0" relativeHeight="251746304" behindDoc="1" locked="0" layoutInCell="1" allowOverlap="1" wp14:anchorId="7D639425" wp14:editId="674FF451">
            <wp:simplePos x="0" y="0"/>
            <wp:positionH relativeFrom="margin">
              <wp:posOffset>511248</wp:posOffset>
            </wp:positionH>
            <wp:positionV relativeFrom="paragraph">
              <wp:posOffset>610870</wp:posOffset>
            </wp:positionV>
            <wp:extent cx="4449445" cy="1138555"/>
            <wp:effectExtent l="152400" t="152400" r="351155" b="360045"/>
            <wp:wrapTight wrapText="bothSides">
              <wp:wrapPolygon edited="0">
                <wp:start x="678" y="-2891"/>
                <wp:lineTo x="-617" y="-2409"/>
                <wp:lineTo x="-740" y="13011"/>
                <wp:lineTo x="-740" y="23371"/>
                <wp:lineTo x="-493" y="24576"/>
                <wp:lineTo x="-493" y="24817"/>
                <wp:lineTo x="986" y="27708"/>
                <wp:lineTo x="1048" y="28190"/>
                <wp:lineTo x="21455" y="28190"/>
                <wp:lineTo x="21517" y="27708"/>
                <wp:lineTo x="22996" y="24576"/>
                <wp:lineTo x="23243" y="20721"/>
                <wp:lineTo x="23243" y="5301"/>
                <wp:lineTo x="23058" y="964"/>
                <wp:lineTo x="22010" y="-2409"/>
                <wp:lineTo x="21825" y="-2891"/>
                <wp:lineTo x="678" y="-2891"/>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28A0092B-C50C-407E-A947-70E740481C1C}">
                          <a14:useLocalDpi xmlns:a14="http://schemas.microsoft.com/office/drawing/2010/main" val="0"/>
                        </a:ext>
                      </a:extLst>
                    </a:blip>
                    <a:srcRect l="3646"/>
                    <a:stretch/>
                  </pic:blipFill>
                  <pic:spPr bwMode="auto">
                    <a:xfrm>
                      <a:off x="0" y="0"/>
                      <a:ext cx="4449445" cy="113855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FF5ACB">
        <w:rPr>
          <w:rFonts w:ascii="Arial" w:hAnsi="Arial" w:cs="Arial"/>
          <w:b/>
          <w:bCs/>
          <w:sz w:val="22"/>
          <w:szCs w:val="22"/>
          <w:u w:val="single"/>
        </w:rPr>
        <w:t>5. Trauma a nivel del ojo izquierdo</w:t>
      </w:r>
      <w:r>
        <w:rPr>
          <w:rFonts w:ascii="Arial" w:hAnsi="Arial" w:cs="Arial"/>
          <w:b/>
          <w:bCs/>
          <w:sz w:val="22"/>
          <w:szCs w:val="22"/>
          <w:u w:val="single"/>
        </w:rPr>
        <w:t xml:space="preserve">, </w:t>
      </w:r>
      <w:r w:rsidRPr="00FF5ACB">
        <w:rPr>
          <w:rFonts w:ascii="Arial" w:hAnsi="Arial" w:cs="Arial"/>
          <w:b/>
          <w:bCs/>
          <w:sz w:val="22"/>
          <w:szCs w:val="22"/>
          <w:u w:val="single"/>
        </w:rPr>
        <w:t>cierre primario de córnea más exploración del globo ocular</w:t>
      </w:r>
      <w:r>
        <w:rPr>
          <w:rFonts w:ascii="Arial" w:hAnsi="Arial" w:cs="Arial"/>
          <w:b/>
          <w:bCs/>
          <w:sz w:val="22"/>
          <w:szCs w:val="22"/>
          <w:u w:val="single"/>
        </w:rPr>
        <w:t>. S</w:t>
      </w:r>
      <w:r w:rsidRPr="00FF5ACB">
        <w:rPr>
          <w:rFonts w:ascii="Arial" w:hAnsi="Arial" w:cs="Arial"/>
          <w:b/>
          <w:bCs/>
          <w:sz w:val="22"/>
          <w:szCs w:val="22"/>
          <w:u w:val="single"/>
        </w:rPr>
        <w:t>ecuela pérdida de la visión en</w:t>
      </w:r>
      <w:r>
        <w:rPr>
          <w:rFonts w:ascii="Arial" w:hAnsi="Arial" w:cs="Arial"/>
          <w:b/>
          <w:bCs/>
          <w:sz w:val="22"/>
          <w:szCs w:val="22"/>
          <w:u w:val="single"/>
        </w:rPr>
        <w:t xml:space="preserve"> </w:t>
      </w:r>
      <w:r w:rsidRPr="00FF5ACB">
        <w:rPr>
          <w:rFonts w:ascii="Arial" w:hAnsi="Arial" w:cs="Arial"/>
          <w:b/>
          <w:bCs/>
          <w:sz w:val="22"/>
          <w:szCs w:val="22"/>
          <w:u w:val="single"/>
        </w:rPr>
        <w:t>ojo izquierdo</w:t>
      </w:r>
      <w:r w:rsidRPr="00FF5ACB">
        <w:rPr>
          <w:rFonts w:hint="cs" w:ascii="Arial" w:hAnsi="Arial" w:cs="Arial"/>
          <w:b/>
          <w:bCs/>
          <w:sz w:val="22"/>
          <w:szCs w:val="22"/>
          <w:u w:val="single"/>
        </w:rPr>
        <w:t xml:space="preserve"> </w:t>
      </w:r>
    </w:p>
    <w:p w:rsidRPr="006C152A" w:rsidR="00552A65" w:rsidP="00552A65" w:rsidRDefault="00552A65" w14:paraId="56E54F03" w14:textId="77777777">
      <w:pPr>
        <w:pStyle w:val="NormalWeb"/>
        <w:spacing w:after="0" w:afterAutospacing="0" w:line="360" w:lineRule="auto"/>
        <w:ind w:left="1208" w:right="851"/>
        <w:contextualSpacing/>
        <w:jc w:val="both"/>
        <w:rPr>
          <w:rFonts w:ascii="Arial" w:hAnsi="Arial" w:cs="Arial"/>
          <w:sz w:val="22"/>
          <w:szCs w:val="22"/>
        </w:rPr>
      </w:pPr>
      <w:r w:rsidRPr="006C152A">
        <w:rPr>
          <w:rFonts w:hint="cs" w:ascii="Arial" w:hAnsi="Arial" w:cs="Arial"/>
          <w:sz w:val="22"/>
          <w:szCs w:val="22"/>
        </w:rPr>
        <w:t>Documento: Acta de junta medico laboral 124309</w:t>
      </w:r>
    </w:p>
    <w:p w:rsidRPr="006C152A" w:rsidR="00552A65" w:rsidP="00552A65" w:rsidRDefault="00552A65" w14:paraId="36150314" w14:textId="77777777">
      <w:pPr>
        <w:pStyle w:val="NormalWeb"/>
        <w:spacing w:after="0" w:afterAutospacing="0" w:line="360" w:lineRule="auto"/>
        <w:ind w:left="1208" w:right="851"/>
        <w:contextualSpacing/>
        <w:jc w:val="both"/>
        <w:rPr>
          <w:rFonts w:ascii="Arial" w:hAnsi="Arial" w:cs="Arial"/>
          <w:sz w:val="22"/>
          <w:szCs w:val="22"/>
        </w:rPr>
      </w:pPr>
      <w:r w:rsidRPr="006C152A">
        <w:rPr>
          <w:rFonts w:hint="cs" w:ascii="Arial" w:hAnsi="Arial" w:cs="Arial"/>
          <w:sz w:val="22"/>
          <w:szCs w:val="22"/>
        </w:rPr>
        <w:t xml:space="preserve">Fecha: 09/02/2021 servicio oftalmología </w:t>
      </w:r>
    </w:p>
    <w:p w:rsidR="00552A65" w:rsidP="00552A65" w:rsidRDefault="00552A65" w14:paraId="0CAA5512" w14:textId="4FFB5D32">
      <w:pPr>
        <w:pStyle w:val="NormalWeb"/>
        <w:spacing w:after="0" w:afterAutospacing="0" w:line="360" w:lineRule="auto"/>
        <w:jc w:val="both"/>
        <w:rPr>
          <w:rFonts w:ascii="Arial" w:hAnsi="Arial" w:cs="Arial"/>
          <w:sz w:val="22"/>
          <w:szCs w:val="22"/>
        </w:rPr>
      </w:pPr>
      <w:r w:rsidRPr="006C152A">
        <w:rPr>
          <w:rFonts w:hint="cs" w:ascii="Arial" w:hAnsi="Arial" w:cs="Arial"/>
          <w:sz w:val="22"/>
          <w:szCs w:val="22"/>
        </w:rPr>
        <w:t xml:space="preserve">Como se puede ver en la anotación inscrita en el acta de junta medico laboral que obra en el expediente, el señor Juan Carlos Guerra </w:t>
      </w:r>
      <w:r w:rsidRPr="006C152A" w:rsidR="002B2EA5">
        <w:rPr>
          <w:rFonts w:ascii="Arial" w:hAnsi="Arial" w:cs="Arial"/>
          <w:sz w:val="22"/>
          <w:szCs w:val="22"/>
        </w:rPr>
        <w:t>pade</w:t>
      </w:r>
      <w:r w:rsidR="002B2EA5">
        <w:rPr>
          <w:rFonts w:ascii="Arial" w:hAnsi="Arial" w:cs="Arial"/>
          <w:sz w:val="22"/>
          <w:szCs w:val="22"/>
        </w:rPr>
        <w:t>cía</w:t>
      </w:r>
      <w:r>
        <w:rPr>
          <w:rFonts w:ascii="Arial" w:hAnsi="Arial" w:cs="Arial"/>
          <w:sz w:val="22"/>
          <w:szCs w:val="22"/>
        </w:rPr>
        <w:t xml:space="preserve"> </w:t>
      </w:r>
      <w:r w:rsidRPr="006C152A">
        <w:rPr>
          <w:rFonts w:hint="cs" w:ascii="Arial" w:hAnsi="Arial" w:cs="Arial"/>
          <w:sz w:val="22"/>
          <w:szCs w:val="22"/>
        </w:rPr>
        <w:t xml:space="preserve">de varias afecciones en el órgano de la visión con anterioridad a la suscripción de la declaración de asegurabilidad necesaria para la suscripción del seguro, tales afecciones son: </w:t>
      </w:r>
      <w:r>
        <w:rPr>
          <w:rFonts w:ascii="Arial" w:hAnsi="Arial" w:cs="Arial"/>
          <w:sz w:val="22"/>
          <w:szCs w:val="22"/>
        </w:rPr>
        <w:t>“</w:t>
      </w:r>
      <w:r w:rsidRPr="006C152A">
        <w:rPr>
          <w:rFonts w:hint="cs" w:ascii="Arial" w:hAnsi="Arial" w:cs="Arial"/>
          <w:sz w:val="22"/>
          <w:szCs w:val="22"/>
        </w:rPr>
        <w:t xml:space="preserve">queratocono desde 2007. En 4/4/2016  requirió manejo </w:t>
      </w:r>
      <w:r w:rsidRPr="006C152A" w:rsidR="002B2EA5">
        <w:rPr>
          <w:rFonts w:ascii="Arial" w:hAnsi="Arial" w:cs="Arial"/>
          <w:sz w:val="22"/>
          <w:szCs w:val="22"/>
        </w:rPr>
        <w:t>quirúrgico</w:t>
      </w:r>
      <w:r w:rsidRPr="006C152A">
        <w:rPr>
          <w:rFonts w:hint="cs" w:ascii="Arial" w:hAnsi="Arial" w:cs="Arial"/>
          <w:sz w:val="22"/>
          <w:szCs w:val="22"/>
        </w:rPr>
        <w:t xml:space="preserve"> </w:t>
      </w:r>
      <w:proofErr w:type="spellStart"/>
      <w:r w:rsidRPr="006C152A">
        <w:rPr>
          <w:rFonts w:hint="cs" w:ascii="Arial" w:hAnsi="Arial" w:cs="Arial"/>
          <w:sz w:val="22"/>
          <w:szCs w:val="22"/>
        </w:rPr>
        <w:t>hosmil</w:t>
      </w:r>
      <w:proofErr w:type="spellEnd"/>
      <w:r w:rsidRPr="006C152A">
        <w:rPr>
          <w:rFonts w:hint="cs" w:ascii="Arial" w:hAnsi="Arial" w:cs="Arial"/>
          <w:sz w:val="22"/>
          <w:szCs w:val="22"/>
        </w:rPr>
        <w:t xml:space="preserve"> foco emulsificación+lente intraocular vitrectomía+rafl corneal+reducción de hernia irir, posterior leucoma que requirió queratoplastia penetrante, diciembre 2017 cicatriz retinol coro idea secundario signos y síntomas mala visión ojo izquierdo trasplante de córnea pupila distrofia, todo lo anterior deriva en un diagnóstico de:</w:t>
      </w:r>
      <w:r w:rsidRPr="006C152A">
        <w:rPr>
          <w:rFonts w:hint="cs" w:ascii="Arial" w:hAnsi="Arial" w:cs="Arial"/>
          <w:i/>
          <w:iCs/>
          <w:sz w:val="22"/>
          <w:szCs w:val="22"/>
        </w:rPr>
        <w:t xml:space="preserve"> Queratocon, secuelas trauma ocular abierto, trasplante de córnea mala visión, pseudofaquia, pronóstico no hay pronóstico de mejoría ojo izquierdo</w:t>
      </w:r>
      <w:r>
        <w:rPr>
          <w:rFonts w:ascii="Arial" w:hAnsi="Arial" w:cs="Arial"/>
          <w:i/>
          <w:iCs/>
          <w:sz w:val="22"/>
          <w:szCs w:val="22"/>
        </w:rPr>
        <w:t>”</w:t>
      </w:r>
      <w:r w:rsidRPr="006C152A">
        <w:rPr>
          <w:rFonts w:hint="cs" w:ascii="Arial" w:hAnsi="Arial" w:cs="Arial"/>
          <w:i/>
          <w:iCs/>
          <w:sz w:val="22"/>
          <w:szCs w:val="22"/>
        </w:rPr>
        <w:t xml:space="preserve">. </w:t>
      </w:r>
      <w:r w:rsidRPr="006C152A">
        <w:rPr>
          <w:rFonts w:hint="cs" w:ascii="Arial" w:hAnsi="Arial" w:cs="Arial"/>
          <w:sz w:val="22"/>
          <w:szCs w:val="22"/>
        </w:rPr>
        <w:t xml:space="preserve">Como se vio estas afecciones son muy anteriores a la fecha de suscripción del contrato de seguro </w:t>
      </w:r>
      <w:r>
        <w:rPr>
          <w:rFonts w:ascii="Arial" w:hAnsi="Arial" w:cs="Arial"/>
          <w:sz w:val="22"/>
          <w:szCs w:val="22"/>
        </w:rPr>
        <w:t>ya que datan de fecha 2007 y 2016, lo que implica que</w:t>
      </w:r>
      <w:r w:rsidRPr="006C152A">
        <w:rPr>
          <w:rFonts w:hint="cs" w:ascii="Arial" w:hAnsi="Arial" w:cs="Arial"/>
          <w:sz w:val="22"/>
          <w:szCs w:val="22"/>
        </w:rPr>
        <w:t xml:space="preserve"> eran de </w:t>
      </w:r>
      <w:r>
        <w:rPr>
          <w:rFonts w:ascii="Arial" w:hAnsi="Arial" w:cs="Arial"/>
          <w:sz w:val="22"/>
          <w:szCs w:val="22"/>
        </w:rPr>
        <w:t xml:space="preserve">pleno </w:t>
      </w:r>
      <w:r w:rsidRPr="006C152A">
        <w:rPr>
          <w:rFonts w:hint="cs" w:ascii="Arial" w:hAnsi="Arial" w:cs="Arial"/>
          <w:sz w:val="22"/>
          <w:szCs w:val="22"/>
        </w:rPr>
        <w:t xml:space="preserve">conocimiento del señor Juan Guerra, sin embargo nunca las informó a la compañía aseguradora. </w:t>
      </w:r>
    </w:p>
    <w:p w:rsidRPr="00552A65" w:rsidR="00552A65" w:rsidP="00552A65" w:rsidRDefault="00552A65" w14:paraId="0C43DEFC" w14:textId="77777777">
      <w:pPr>
        <w:pStyle w:val="NormalWeb"/>
        <w:spacing w:after="0" w:afterAutospacing="0" w:line="360" w:lineRule="auto"/>
        <w:jc w:val="both"/>
        <w:rPr>
          <w:rFonts w:ascii="Arial" w:hAnsi="Arial" w:cs="Arial"/>
          <w:sz w:val="2"/>
          <w:szCs w:val="2"/>
        </w:rPr>
      </w:pPr>
    </w:p>
    <w:p w:rsidRPr="002E5BDB" w:rsidR="004E71EE" w:rsidP="00552A65" w:rsidRDefault="00552A65" w14:paraId="2BA08447" w14:textId="6AAE09E1">
      <w:pPr>
        <w:pStyle w:val="NormalWeb"/>
        <w:numPr>
          <w:ilvl w:val="0"/>
          <w:numId w:val="8"/>
        </w:numPr>
        <w:spacing w:line="360" w:lineRule="auto"/>
        <w:jc w:val="both"/>
        <w:rPr>
          <w:rFonts w:ascii="Arial" w:hAnsi="Arial" w:cs="Arial"/>
          <w:sz w:val="22"/>
          <w:szCs w:val="22"/>
        </w:rPr>
      </w:pPr>
      <w:r w:rsidRPr="00D624DD">
        <w:rPr>
          <w:rFonts w:hint="cs" w:ascii="Arial" w:hAnsi="Arial" w:cs="Arial"/>
          <w:i/>
          <w:iCs/>
          <w:noProof/>
          <w:sz w:val="22"/>
          <w:szCs w:val="22"/>
        </w:rPr>
        <w:drawing>
          <wp:anchor distT="0" distB="0" distL="114300" distR="114300" simplePos="0" relativeHeight="251727872" behindDoc="1" locked="0" layoutInCell="1" allowOverlap="1" wp14:anchorId="54FEE677" wp14:editId="1804D0C0">
            <wp:simplePos x="0" y="0"/>
            <wp:positionH relativeFrom="column">
              <wp:posOffset>668322</wp:posOffset>
            </wp:positionH>
            <wp:positionV relativeFrom="paragraph">
              <wp:posOffset>1023048</wp:posOffset>
            </wp:positionV>
            <wp:extent cx="3227705" cy="1558925"/>
            <wp:effectExtent l="152400" t="152400" r="353695" b="358775"/>
            <wp:wrapTight wrapText="bothSides">
              <wp:wrapPolygon edited="0">
                <wp:start x="1020" y="-2112"/>
                <wp:lineTo x="-850" y="-1760"/>
                <wp:lineTo x="-1020" y="9502"/>
                <wp:lineTo x="-1020" y="20764"/>
                <wp:lineTo x="-765" y="23756"/>
                <wp:lineTo x="1360" y="26043"/>
                <wp:lineTo x="1445" y="26395"/>
                <wp:lineTo x="21417" y="26395"/>
                <wp:lineTo x="21502" y="26043"/>
                <wp:lineTo x="23542" y="23756"/>
                <wp:lineTo x="23542" y="23580"/>
                <wp:lineTo x="23882" y="20764"/>
                <wp:lineTo x="23882" y="3871"/>
                <wp:lineTo x="23627" y="528"/>
                <wp:lineTo x="22182" y="-1760"/>
                <wp:lineTo x="21842" y="-2112"/>
                <wp:lineTo x="1020" y="-2112"/>
              </wp:wrapPolygon>
            </wp:wrapTight>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b="55041"/>
                    <a:stretch/>
                  </pic:blipFill>
                  <pic:spPr bwMode="auto">
                    <a:xfrm>
                      <a:off x="0" y="0"/>
                      <a:ext cx="3227705" cy="155892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552A65">
        <w:rPr>
          <w:rFonts w:ascii="Arial" w:hAnsi="Arial" w:cs="Arial"/>
          <w:b/>
          <w:bCs/>
          <w:sz w:val="22"/>
          <w:szCs w:val="22"/>
          <w:u w:val="single"/>
        </w:rPr>
        <w:t xml:space="preserve">1. Trauma a nivel de rodilla izquierda cursando posteriormente con lesión de tejidos blandos, </w:t>
      </w:r>
      <w:r>
        <w:rPr>
          <w:rFonts w:ascii="Arial" w:hAnsi="Arial" w:cs="Arial"/>
          <w:b/>
          <w:bCs/>
          <w:sz w:val="22"/>
          <w:szCs w:val="22"/>
          <w:u w:val="single"/>
        </w:rPr>
        <w:t xml:space="preserve"> </w:t>
      </w:r>
      <w:r w:rsidRPr="00552A65">
        <w:rPr>
          <w:rFonts w:ascii="Arial" w:hAnsi="Arial" w:cs="Arial"/>
          <w:b/>
          <w:bCs/>
          <w:sz w:val="22"/>
          <w:szCs w:val="22"/>
          <w:u w:val="single"/>
        </w:rPr>
        <w:t xml:space="preserve">artrosis tricompartimental bilateral. </w:t>
      </w:r>
      <w:r>
        <w:rPr>
          <w:rFonts w:ascii="Arial" w:hAnsi="Arial" w:cs="Arial"/>
          <w:b/>
          <w:bCs/>
          <w:sz w:val="22"/>
          <w:szCs w:val="22"/>
          <w:u w:val="single"/>
        </w:rPr>
        <w:t>S</w:t>
      </w:r>
      <w:r w:rsidRPr="00552A65">
        <w:rPr>
          <w:rFonts w:ascii="Arial" w:hAnsi="Arial" w:cs="Arial"/>
          <w:b/>
          <w:bCs/>
          <w:sz w:val="22"/>
          <w:szCs w:val="22"/>
          <w:u w:val="single"/>
        </w:rPr>
        <w:t>ecuelas: gonalgia bilateral.</w:t>
      </w:r>
    </w:p>
    <w:p w:rsidRPr="00B12639" w:rsidR="002E5BDB" w:rsidP="002E5BDB" w:rsidRDefault="002E5BDB" w14:paraId="55887D2F" w14:textId="49916A76">
      <w:pPr>
        <w:pStyle w:val="NormalWeb"/>
        <w:spacing w:line="360" w:lineRule="auto"/>
        <w:ind w:left="720"/>
        <w:jc w:val="both"/>
        <w:rPr>
          <w:rFonts w:ascii="Arial" w:hAnsi="Arial" w:cs="Arial"/>
          <w:sz w:val="22"/>
          <w:szCs w:val="22"/>
        </w:rPr>
      </w:pPr>
    </w:p>
    <w:p w:rsidRPr="00D624DD" w:rsidR="004E71EE" w:rsidP="00422F9C" w:rsidRDefault="004E71EE" w14:paraId="66FB7F06" w14:textId="4E3961D3">
      <w:pPr>
        <w:pStyle w:val="NormalWeb"/>
        <w:spacing w:line="360" w:lineRule="auto"/>
        <w:ind w:left="851" w:right="851"/>
        <w:contextualSpacing/>
        <w:jc w:val="both"/>
        <w:rPr>
          <w:rFonts w:ascii="Arial" w:hAnsi="Arial" w:cs="Arial"/>
          <w:i/>
          <w:iCs/>
          <w:sz w:val="22"/>
          <w:szCs w:val="22"/>
        </w:rPr>
      </w:pPr>
      <w:r w:rsidRPr="00D624DD">
        <w:rPr>
          <w:rFonts w:hint="cs" w:ascii="Arial" w:hAnsi="Arial" w:cs="Arial"/>
          <w:i/>
          <w:iCs/>
          <w:sz w:val="22"/>
          <w:szCs w:val="22"/>
        </w:rPr>
        <w:t>Documento: Acta de junta medico laboral 124309</w:t>
      </w:r>
    </w:p>
    <w:p w:rsidR="004E71EE" w:rsidP="00422F9C" w:rsidRDefault="004E71EE" w14:paraId="28C5320B" w14:textId="14F65FD8">
      <w:pPr>
        <w:pStyle w:val="NormalWeb"/>
        <w:spacing w:line="360" w:lineRule="auto"/>
        <w:ind w:left="851" w:right="851"/>
        <w:contextualSpacing/>
        <w:jc w:val="both"/>
        <w:rPr>
          <w:rFonts w:ascii="Arial" w:hAnsi="Arial" w:cs="Arial"/>
          <w:sz w:val="22"/>
          <w:szCs w:val="22"/>
        </w:rPr>
      </w:pPr>
      <w:r w:rsidRPr="00D624DD">
        <w:rPr>
          <w:rFonts w:hint="cs" w:ascii="Arial" w:hAnsi="Arial" w:cs="Arial"/>
          <w:i/>
          <w:iCs/>
          <w:sz w:val="22"/>
          <w:szCs w:val="22"/>
        </w:rPr>
        <w:t>Fecha: 05/04/2021 servicio Ortopedia</w:t>
      </w:r>
      <w:r w:rsidRPr="006C152A">
        <w:rPr>
          <w:rFonts w:hint="cs" w:ascii="Arial" w:hAnsi="Arial" w:cs="Arial"/>
          <w:sz w:val="22"/>
          <w:szCs w:val="22"/>
        </w:rPr>
        <w:t xml:space="preserve"> </w:t>
      </w:r>
    </w:p>
    <w:p w:rsidRPr="006C152A" w:rsidR="00462C54" w:rsidP="00422F9C" w:rsidRDefault="00462C54" w14:paraId="4AC79086" w14:textId="77777777">
      <w:pPr>
        <w:pStyle w:val="NormalWeb"/>
        <w:spacing w:line="360" w:lineRule="auto"/>
        <w:ind w:left="851" w:right="851"/>
        <w:contextualSpacing/>
        <w:jc w:val="both"/>
        <w:rPr>
          <w:rFonts w:ascii="Arial" w:hAnsi="Arial" w:cs="Arial"/>
          <w:sz w:val="22"/>
          <w:szCs w:val="22"/>
        </w:rPr>
      </w:pPr>
    </w:p>
    <w:p w:rsidR="005976C3" w:rsidP="00E15650" w:rsidRDefault="004E71EE" w14:paraId="08EE7194" w14:textId="6483F309">
      <w:pPr>
        <w:pStyle w:val="NormalWeb"/>
        <w:spacing w:line="360" w:lineRule="auto"/>
        <w:jc w:val="both"/>
        <w:rPr>
          <w:rFonts w:ascii="Arial" w:hAnsi="Arial" w:cs="Arial"/>
          <w:sz w:val="22"/>
          <w:szCs w:val="22"/>
        </w:rPr>
      </w:pPr>
      <w:r w:rsidRPr="006C152A">
        <w:rPr>
          <w:rFonts w:hint="cs" w:ascii="Arial" w:hAnsi="Arial" w:cs="Arial"/>
          <w:sz w:val="22"/>
          <w:szCs w:val="22"/>
        </w:rPr>
        <w:t>Como se puede apreciar</w:t>
      </w:r>
      <w:r w:rsidR="00D624DD">
        <w:rPr>
          <w:rFonts w:ascii="Arial" w:hAnsi="Arial" w:cs="Arial"/>
          <w:sz w:val="22"/>
          <w:szCs w:val="22"/>
        </w:rPr>
        <w:t>,</w:t>
      </w:r>
      <w:r w:rsidRPr="006C152A">
        <w:rPr>
          <w:rFonts w:hint="cs" w:ascii="Arial" w:hAnsi="Arial" w:cs="Arial"/>
          <w:sz w:val="22"/>
          <w:szCs w:val="22"/>
        </w:rPr>
        <w:t xml:space="preserve"> del documento anterior se desprende un resumen de la historia clínica del señor Juan Carlos Guerra, específicamente por el servicio de ortopedia, la misma data del 5 de abril de 2021 en donde se especifica: paciente refiere cuadro de </w:t>
      </w:r>
      <w:r w:rsidRPr="004A4BFE">
        <w:rPr>
          <w:rFonts w:ascii="Arial" w:hAnsi="Arial" w:cs="Arial"/>
          <w:sz w:val="22"/>
          <w:szCs w:val="22"/>
          <w:u w:val="single"/>
        </w:rPr>
        <w:t xml:space="preserve">3 años de </w:t>
      </w:r>
      <w:r w:rsidRPr="004A4BFE" w:rsidR="005976C3">
        <w:rPr>
          <w:rFonts w:ascii="Arial" w:hAnsi="Arial" w:cs="Arial"/>
          <w:sz w:val="22"/>
          <w:szCs w:val="22"/>
          <w:u w:val="single"/>
        </w:rPr>
        <w:t>Dolor lum</w:t>
      </w:r>
      <w:r w:rsidRPr="004A4BFE">
        <w:rPr>
          <w:rFonts w:ascii="Arial" w:hAnsi="Arial" w:cs="Arial"/>
          <w:sz w:val="22"/>
          <w:szCs w:val="22"/>
          <w:u w:val="single"/>
        </w:rPr>
        <w:t>b</w:t>
      </w:r>
      <w:r w:rsidRPr="004A4BFE" w:rsidR="005976C3">
        <w:rPr>
          <w:rFonts w:ascii="Arial" w:hAnsi="Arial" w:cs="Arial"/>
          <w:sz w:val="22"/>
          <w:szCs w:val="22"/>
          <w:u w:val="single"/>
        </w:rPr>
        <w:t>ar</w:t>
      </w:r>
      <w:r w:rsidRPr="006C152A" w:rsidR="005976C3">
        <w:rPr>
          <w:rFonts w:hint="cs" w:ascii="Arial" w:hAnsi="Arial" w:cs="Arial"/>
          <w:sz w:val="22"/>
          <w:szCs w:val="22"/>
        </w:rPr>
        <w:t>,</w:t>
      </w:r>
      <w:r w:rsidRPr="006C152A" w:rsidR="00386BC1">
        <w:rPr>
          <w:rFonts w:hint="cs" w:ascii="Arial" w:hAnsi="Arial" w:cs="Arial"/>
          <w:sz w:val="22"/>
          <w:szCs w:val="22"/>
        </w:rPr>
        <w:t xml:space="preserve"> </w:t>
      </w:r>
      <w:r w:rsidRPr="006C152A" w:rsidR="005976C3">
        <w:rPr>
          <w:rFonts w:hint="cs" w:ascii="Arial" w:hAnsi="Arial" w:cs="Arial"/>
          <w:sz w:val="22"/>
          <w:szCs w:val="22"/>
        </w:rPr>
        <w:t>omalgia bilateral (</w:t>
      </w:r>
      <w:r w:rsidRPr="006C152A">
        <w:rPr>
          <w:rFonts w:hint="cs" w:ascii="Arial" w:hAnsi="Arial" w:cs="Arial"/>
          <w:sz w:val="22"/>
          <w:szCs w:val="22"/>
        </w:rPr>
        <w:t>dada la fecha</w:t>
      </w:r>
      <w:r w:rsidR="00D14363">
        <w:rPr>
          <w:rFonts w:ascii="Arial" w:hAnsi="Arial" w:cs="Arial"/>
          <w:sz w:val="22"/>
          <w:szCs w:val="22"/>
        </w:rPr>
        <w:t>,</w:t>
      </w:r>
      <w:r w:rsidRPr="006C152A">
        <w:rPr>
          <w:rFonts w:hint="cs" w:ascii="Arial" w:hAnsi="Arial" w:cs="Arial"/>
          <w:sz w:val="22"/>
          <w:szCs w:val="22"/>
        </w:rPr>
        <w:t xml:space="preserve"> indicaría el padecimiento </w:t>
      </w:r>
      <w:r w:rsidRPr="006C152A" w:rsidR="005976C3">
        <w:rPr>
          <w:rFonts w:hint="cs" w:ascii="Arial" w:hAnsi="Arial" w:cs="Arial"/>
          <w:sz w:val="22"/>
          <w:szCs w:val="22"/>
        </w:rPr>
        <w:t xml:space="preserve">desde el año 2018), </w:t>
      </w:r>
      <w:r w:rsidRPr="006C152A" w:rsidR="00386BC1">
        <w:rPr>
          <w:rFonts w:hint="cs" w:ascii="Arial" w:hAnsi="Arial" w:cs="Arial"/>
          <w:sz w:val="22"/>
          <w:szCs w:val="22"/>
        </w:rPr>
        <w:t xml:space="preserve">desde hace </w:t>
      </w:r>
      <w:r w:rsidRPr="004A4BFE" w:rsidR="00386BC1">
        <w:rPr>
          <w:rFonts w:ascii="Arial" w:hAnsi="Arial" w:cs="Arial"/>
          <w:sz w:val="22"/>
          <w:szCs w:val="22"/>
          <w:u w:val="single"/>
        </w:rPr>
        <w:t xml:space="preserve">2 años </w:t>
      </w:r>
      <w:r w:rsidRPr="004A4BFE" w:rsidR="005976C3">
        <w:rPr>
          <w:rFonts w:ascii="Arial" w:hAnsi="Arial" w:cs="Arial"/>
          <w:sz w:val="22"/>
          <w:szCs w:val="22"/>
          <w:u w:val="single"/>
        </w:rPr>
        <w:t>gonalgia bilateral</w:t>
      </w:r>
      <w:r w:rsidRPr="006C152A" w:rsidR="005976C3">
        <w:rPr>
          <w:rFonts w:hint="cs" w:ascii="Arial" w:hAnsi="Arial" w:cs="Arial"/>
          <w:sz w:val="22"/>
          <w:szCs w:val="22"/>
        </w:rPr>
        <w:t xml:space="preserve"> (</w:t>
      </w:r>
      <w:r w:rsidRPr="006C152A">
        <w:rPr>
          <w:rFonts w:hint="cs" w:ascii="Arial" w:hAnsi="Arial" w:cs="Arial"/>
          <w:sz w:val="22"/>
          <w:szCs w:val="22"/>
        </w:rPr>
        <w:t>dada la fecha</w:t>
      </w:r>
      <w:r w:rsidR="00D14363">
        <w:rPr>
          <w:rFonts w:ascii="Arial" w:hAnsi="Arial" w:cs="Arial"/>
          <w:sz w:val="22"/>
          <w:szCs w:val="22"/>
        </w:rPr>
        <w:t>,</w:t>
      </w:r>
      <w:r w:rsidRPr="006C152A">
        <w:rPr>
          <w:rFonts w:hint="cs" w:ascii="Arial" w:hAnsi="Arial" w:cs="Arial"/>
          <w:sz w:val="22"/>
          <w:szCs w:val="22"/>
        </w:rPr>
        <w:t xml:space="preserve"> indicaría el padecimiento </w:t>
      </w:r>
      <w:r w:rsidRPr="006C152A" w:rsidR="005976C3">
        <w:rPr>
          <w:rFonts w:hint="cs" w:ascii="Arial" w:hAnsi="Arial" w:cs="Arial"/>
          <w:sz w:val="22"/>
          <w:szCs w:val="22"/>
        </w:rPr>
        <w:t>desde el 201</w:t>
      </w:r>
      <w:r w:rsidR="00327EE2">
        <w:rPr>
          <w:rFonts w:ascii="Arial" w:hAnsi="Arial" w:cs="Arial"/>
          <w:sz w:val="22"/>
          <w:szCs w:val="22"/>
        </w:rPr>
        <w:t>9</w:t>
      </w:r>
      <w:r w:rsidRPr="006C152A" w:rsidR="005976C3">
        <w:rPr>
          <w:rFonts w:hint="cs" w:ascii="Arial" w:hAnsi="Arial" w:cs="Arial"/>
          <w:sz w:val="22"/>
          <w:szCs w:val="22"/>
        </w:rPr>
        <w:t>)</w:t>
      </w:r>
      <w:r w:rsidRPr="006C152A" w:rsidR="00136652">
        <w:rPr>
          <w:rFonts w:hint="cs" w:ascii="Arial" w:hAnsi="Arial" w:cs="Arial"/>
          <w:sz w:val="22"/>
          <w:szCs w:val="22"/>
        </w:rPr>
        <w:t>. Tal como se desprende de</w:t>
      </w:r>
      <w:r w:rsidRPr="006C152A">
        <w:rPr>
          <w:rFonts w:hint="cs" w:ascii="Arial" w:hAnsi="Arial" w:cs="Arial"/>
          <w:sz w:val="22"/>
          <w:szCs w:val="22"/>
        </w:rPr>
        <w:t xml:space="preserve"> la anotación incorporada en el</w:t>
      </w:r>
      <w:r w:rsidRPr="006C152A" w:rsidR="00136652">
        <w:rPr>
          <w:rFonts w:hint="cs" w:ascii="Arial" w:hAnsi="Arial" w:cs="Arial"/>
          <w:sz w:val="22"/>
          <w:szCs w:val="22"/>
        </w:rPr>
        <w:t xml:space="preserve"> informe de la junta medico laboral aportada por el demandante</w:t>
      </w:r>
      <w:r w:rsidR="00327EE2">
        <w:rPr>
          <w:rFonts w:ascii="Arial" w:hAnsi="Arial" w:cs="Arial"/>
          <w:sz w:val="22"/>
          <w:szCs w:val="22"/>
        </w:rPr>
        <w:t>,</w:t>
      </w:r>
      <w:r w:rsidRPr="006C152A" w:rsidR="00136652">
        <w:rPr>
          <w:rFonts w:hint="cs" w:ascii="Arial" w:hAnsi="Arial" w:cs="Arial"/>
          <w:sz w:val="22"/>
          <w:szCs w:val="22"/>
        </w:rPr>
        <w:t xml:space="preserve"> se puede establecer que con anterioridad a la suscripción del seguro </w:t>
      </w:r>
      <w:r w:rsidR="00327EE2">
        <w:rPr>
          <w:rFonts w:ascii="Arial" w:hAnsi="Arial" w:cs="Arial"/>
          <w:sz w:val="22"/>
          <w:szCs w:val="22"/>
        </w:rPr>
        <w:t xml:space="preserve">(20 de enero de 2020) </w:t>
      </w:r>
      <w:r w:rsidRPr="006C152A" w:rsidR="00136652">
        <w:rPr>
          <w:rFonts w:hint="cs" w:ascii="Arial" w:hAnsi="Arial" w:cs="Arial"/>
          <w:sz w:val="22"/>
          <w:szCs w:val="22"/>
        </w:rPr>
        <w:t>el señor Guerra conocía de sus padecimientos</w:t>
      </w:r>
      <w:r w:rsidR="00327EE2">
        <w:rPr>
          <w:rFonts w:ascii="Arial" w:hAnsi="Arial" w:cs="Arial"/>
          <w:sz w:val="22"/>
          <w:szCs w:val="22"/>
        </w:rPr>
        <w:t xml:space="preserve"> de salud</w:t>
      </w:r>
      <w:r w:rsidRPr="006C152A">
        <w:rPr>
          <w:rFonts w:hint="cs" w:ascii="Arial" w:hAnsi="Arial" w:cs="Arial"/>
          <w:sz w:val="22"/>
          <w:szCs w:val="22"/>
        </w:rPr>
        <w:t xml:space="preserve"> y específicamente su diagnóstico de </w:t>
      </w:r>
      <w:r w:rsidR="00327EE2">
        <w:rPr>
          <w:rFonts w:ascii="Arial" w:hAnsi="Arial" w:cs="Arial"/>
          <w:sz w:val="22"/>
          <w:szCs w:val="22"/>
        </w:rPr>
        <w:t xml:space="preserve">gonalgia bilateral y artrosis </w:t>
      </w:r>
      <w:r w:rsidRPr="006C152A">
        <w:rPr>
          <w:rFonts w:hint="cs" w:ascii="Arial" w:hAnsi="Arial" w:cs="Arial"/>
          <w:sz w:val="22"/>
          <w:szCs w:val="22"/>
        </w:rPr>
        <w:t>y</w:t>
      </w:r>
      <w:r w:rsidRPr="006C152A" w:rsidR="00386BC1">
        <w:rPr>
          <w:rFonts w:hint="cs" w:ascii="Arial" w:hAnsi="Arial" w:cs="Arial"/>
          <w:sz w:val="22"/>
          <w:szCs w:val="22"/>
        </w:rPr>
        <w:t xml:space="preserve">a que refiere que dichos problemas de salud le aquejan desde hace 3 y 2 años tiempo que se cuenta hacia atrás desde el 5 de abril de 2021 que corresponde a la fecha de la anotación en la historia clínica, es decir que las mismas afecciones de salud se presentaron </w:t>
      </w:r>
      <w:r w:rsidR="00327EE2">
        <w:rPr>
          <w:rFonts w:ascii="Arial" w:hAnsi="Arial" w:cs="Arial"/>
          <w:sz w:val="22"/>
          <w:szCs w:val="22"/>
        </w:rPr>
        <w:t xml:space="preserve">con anterioridad al mes de enero de </w:t>
      </w:r>
      <w:r w:rsidRPr="006C152A" w:rsidR="00386BC1">
        <w:rPr>
          <w:rFonts w:hint="cs" w:ascii="Arial" w:hAnsi="Arial" w:cs="Arial"/>
          <w:sz w:val="22"/>
          <w:szCs w:val="22"/>
        </w:rPr>
        <w:t>la fecha de suscripción de la declaración de asegurabilidad y en donde tales afecciones de salud nunca</w:t>
      </w:r>
      <w:r w:rsidRPr="006C152A">
        <w:rPr>
          <w:rFonts w:hint="cs" w:ascii="Arial" w:hAnsi="Arial" w:cs="Arial"/>
          <w:sz w:val="22"/>
          <w:szCs w:val="22"/>
        </w:rPr>
        <w:t xml:space="preserve"> no fueron informadas a la compañía aseguradora.</w:t>
      </w:r>
    </w:p>
    <w:p w:rsidR="00327EE2" w:rsidP="00327EE2" w:rsidRDefault="00787FC3" w14:paraId="30C61393" w14:textId="0E4E7732">
      <w:pPr>
        <w:pStyle w:val="NormalWeb"/>
        <w:numPr>
          <w:ilvl w:val="0"/>
          <w:numId w:val="8"/>
        </w:numPr>
        <w:spacing w:line="360" w:lineRule="auto"/>
        <w:ind w:right="851"/>
        <w:jc w:val="both"/>
        <w:rPr>
          <w:rFonts w:ascii="Arial" w:hAnsi="Arial" w:cs="Arial"/>
          <w:b/>
          <w:bCs/>
          <w:i/>
          <w:iCs/>
          <w:sz w:val="22"/>
          <w:szCs w:val="22"/>
        </w:rPr>
      </w:pPr>
      <w:r w:rsidRPr="00D624DD">
        <w:rPr>
          <w:rFonts w:hint="cs" w:ascii="Arial" w:hAnsi="Arial" w:cs="Arial"/>
          <w:i/>
          <w:iCs/>
          <w:noProof/>
          <w:sz w:val="22"/>
          <w:szCs w:val="22"/>
        </w:rPr>
        <w:drawing>
          <wp:anchor distT="0" distB="0" distL="114300" distR="114300" simplePos="0" relativeHeight="251748352" behindDoc="1" locked="0" layoutInCell="1" allowOverlap="1" wp14:anchorId="43960607" wp14:editId="0F062105">
            <wp:simplePos x="0" y="0"/>
            <wp:positionH relativeFrom="column">
              <wp:posOffset>1153795</wp:posOffset>
            </wp:positionH>
            <wp:positionV relativeFrom="paragraph">
              <wp:posOffset>842697</wp:posOffset>
            </wp:positionV>
            <wp:extent cx="3227705" cy="1558925"/>
            <wp:effectExtent l="152400" t="152400" r="353695" b="358775"/>
            <wp:wrapTight wrapText="bothSides">
              <wp:wrapPolygon edited="0">
                <wp:start x="1020" y="-2112"/>
                <wp:lineTo x="-850" y="-1760"/>
                <wp:lineTo x="-1020" y="9502"/>
                <wp:lineTo x="-1020" y="20764"/>
                <wp:lineTo x="-765" y="23756"/>
                <wp:lineTo x="1360" y="26043"/>
                <wp:lineTo x="1445" y="26395"/>
                <wp:lineTo x="21417" y="26395"/>
                <wp:lineTo x="21502" y="26043"/>
                <wp:lineTo x="23542" y="23756"/>
                <wp:lineTo x="23542" y="23580"/>
                <wp:lineTo x="23882" y="20764"/>
                <wp:lineTo x="23882" y="3871"/>
                <wp:lineTo x="23627" y="528"/>
                <wp:lineTo x="22182" y="-1760"/>
                <wp:lineTo x="21842" y="-2112"/>
                <wp:lineTo x="1020" y="-2112"/>
              </wp:wrapPolygon>
            </wp:wrapTight>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b="55041"/>
                    <a:stretch/>
                  </pic:blipFill>
                  <pic:spPr bwMode="auto">
                    <a:xfrm>
                      <a:off x="0" y="0"/>
                      <a:ext cx="3227705" cy="155892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27EE2" w:rsidR="00327EE2">
        <w:rPr>
          <w:rFonts w:ascii="Arial" w:hAnsi="Arial" w:cs="Arial"/>
          <w:b/>
          <w:bCs/>
          <w:i/>
          <w:iCs/>
          <w:sz w:val="22"/>
          <w:szCs w:val="22"/>
        </w:rPr>
        <w:t>12. Discopatía lumbar asociado a osteocond</w:t>
      </w:r>
      <w:r>
        <w:rPr>
          <w:rFonts w:ascii="Arial" w:hAnsi="Arial" w:cs="Arial"/>
          <w:b/>
          <w:bCs/>
          <w:i/>
          <w:iCs/>
          <w:sz w:val="22"/>
          <w:szCs w:val="22"/>
        </w:rPr>
        <w:t>r</w:t>
      </w:r>
      <w:r w:rsidRPr="00327EE2" w:rsidR="00327EE2">
        <w:rPr>
          <w:rFonts w:ascii="Arial" w:hAnsi="Arial" w:cs="Arial"/>
          <w:b/>
          <w:bCs/>
          <w:i/>
          <w:iCs/>
          <w:sz w:val="22"/>
          <w:szCs w:val="22"/>
        </w:rPr>
        <w:t>osis lumbar</w:t>
      </w:r>
      <w:r w:rsidR="00327EE2">
        <w:rPr>
          <w:rFonts w:ascii="Arial" w:hAnsi="Arial" w:cs="Arial"/>
          <w:b/>
          <w:bCs/>
          <w:i/>
          <w:iCs/>
          <w:sz w:val="22"/>
          <w:szCs w:val="22"/>
        </w:rPr>
        <w:t xml:space="preserve">. </w:t>
      </w:r>
      <w:r w:rsidR="002C3486">
        <w:rPr>
          <w:rFonts w:ascii="Arial" w:hAnsi="Arial" w:cs="Arial"/>
          <w:b/>
          <w:bCs/>
          <w:i/>
          <w:iCs/>
          <w:sz w:val="22"/>
          <w:szCs w:val="22"/>
        </w:rPr>
        <w:t>S</w:t>
      </w:r>
      <w:r w:rsidRPr="00327EE2" w:rsidR="00327EE2">
        <w:rPr>
          <w:rFonts w:ascii="Arial" w:hAnsi="Arial" w:cs="Arial"/>
          <w:b/>
          <w:bCs/>
          <w:i/>
          <w:iCs/>
          <w:sz w:val="22"/>
          <w:szCs w:val="22"/>
        </w:rPr>
        <w:t>ecuela  lumbalgia crónica</w:t>
      </w:r>
      <w:r>
        <w:rPr>
          <w:rFonts w:ascii="Arial" w:hAnsi="Arial" w:cs="Arial"/>
          <w:b/>
          <w:bCs/>
          <w:i/>
          <w:iCs/>
          <w:sz w:val="22"/>
          <w:szCs w:val="22"/>
        </w:rPr>
        <w:t xml:space="preserve"> y </w:t>
      </w:r>
      <w:r w:rsidRPr="00787FC3">
        <w:rPr>
          <w:rFonts w:ascii="Arial" w:hAnsi="Arial" w:cs="Arial"/>
          <w:b/>
          <w:bCs/>
          <w:i/>
          <w:iCs/>
          <w:sz w:val="22"/>
          <w:szCs w:val="22"/>
        </w:rPr>
        <w:t>4. Lesiones o afecciones esternales</w:t>
      </w:r>
      <w:r>
        <w:rPr>
          <w:rFonts w:ascii="Arial" w:hAnsi="Arial" w:cs="Arial"/>
          <w:b/>
          <w:bCs/>
          <w:i/>
          <w:iCs/>
          <w:sz w:val="22"/>
          <w:szCs w:val="22"/>
        </w:rPr>
        <w:t xml:space="preserve">, </w:t>
      </w:r>
      <w:r w:rsidRPr="00787FC3">
        <w:rPr>
          <w:rFonts w:ascii="Arial" w:hAnsi="Arial" w:cs="Arial"/>
          <w:b/>
          <w:bCs/>
          <w:i/>
          <w:iCs/>
          <w:sz w:val="22"/>
          <w:szCs w:val="22"/>
        </w:rPr>
        <w:t>condrocostales, vertebrales dorsales sin repercusión funcional.</w:t>
      </w:r>
    </w:p>
    <w:p w:rsidR="00787FC3" w:rsidP="00787FC3" w:rsidRDefault="00787FC3" w14:paraId="0BB4B7A9" w14:textId="35DD65D8">
      <w:pPr>
        <w:pStyle w:val="NormalWeb"/>
        <w:spacing w:line="360" w:lineRule="auto"/>
        <w:ind w:left="720" w:right="851"/>
        <w:jc w:val="both"/>
        <w:rPr>
          <w:rFonts w:ascii="Arial" w:hAnsi="Arial" w:cs="Arial"/>
          <w:b/>
          <w:bCs/>
          <w:i/>
          <w:iCs/>
          <w:sz w:val="22"/>
          <w:szCs w:val="22"/>
        </w:rPr>
      </w:pPr>
    </w:p>
    <w:p w:rsidR="00787FC3" w:rsidP="00787FC3" w:rsidRDefault="00787FC3" w14:paraId="2286EE8F" w14:textId="77777777">
      <w:pPr>
        <w:pStyle w:val="NormalWeb"/>
        <w:spacing w:line="360" w:lineRule="auto"/>
        <w:ind w:left="720" w:right="851"/>
        <w:jc w:val="both"/>
        <w:rPr>
          <w:rFonts w:ascii="Arial" w:hAnsi="Arial" w:cs="Arial"/>
          <w:i/>
          <w:iCs/>
          <w:sz w:val="22"/>
          <w:szCs w:val="22"/>
        </w:rPr>
      </w:pPr>
    </w:p>
    <w:p w:rsidR="00787FC3" w:rsidP="00787FC3" w:rsidRDefault="00787FC3" w14:paraId="5859E55B" w14:textId="77777777">
      <w:pPr>
        <w:pStyle w:val="NormalWeb"/>
        <w:spacing w:line="360" w:lineRule="auto"/>
        <w:ind w:left="720" w:right="851"/>
        <w:jc w:val="both"/>
        <w:rPr>
          <w:rFonts w:ascii="Arial" w:hAnsi="Arial" w:cs="Arial"/>
          <w:i/>
          <w:iCs/>
          <w:sz w:val="22"/>
          <w:szCs w:val="22"/>
        </w:rPr>
      </w:pPr>
    </w:p>
    <w:p w:rsidR="00787FC3" w:rsidP="00787FC3" w:rsidRDefault="00787FC3" w14:paraId="29675DC4" w14:textId="519EDF8C">
      <w:pPr>
        <w:pStyle w:val="NormalWeb"/>
        <w:spacing w:line="360" w:lineRule="auto"/>
        <w:jc w:val="both"/>
        <w:rPr>
          <w:rFonts w:ascii="Arial" w:hAnsi="Arial" w:cs="Arial"/>
          <w:i/>
          <w:iCs/>
          <w:sz w:val="22"/>
          <w:szCs w:val="22"/>
        </w:rPr>
      </w:pPr>
    </w:p>
    <w:p w:rsidR="000E47B1" w:rsidP="00787FC3" w:rsidRDefault="000E47B1" w14:paraId="56F2E6E8" w14:textId="77777777">
      <w:pPr>
        <w:pStyle w:val="NormalWeb"/>
        <w:spacing w:line="360" w:lineRule="auto"/>
        <w:jc w:val="both"/>
        <w:rPr>
          <w:rFonts w:ascii="Arial" w:hAnsi="Arial" w:cs="Arial"/>
          <w:i/>
          <w:iCs/>
          <w:sz w:val="22"/>
          <w:szCs w:val="22"/>
        </w:rPr>
      </w:pPr>
    </w:p>
    <w:p w:rsidRPr="000E47B1" w:rsidR="009676A1" w:rsidP="009676A1" w:rsidRDefault="00787FC3" w14:paraId="56044490" w14:textId="4E03D769">
      <w:pPr>
        <w:pStyle w:val="NormalWeb"/>
        <w:spacing w:line="360" w:lineRule="auto"/>
        <w:jc w:val="both"/>
        <w:rPr>
          <w:rFonts w:ascii="Arial" w:hAnsi="Arial" w:cs="Arial"/>
          <w:b/>
          <w:bCs/>
          <w:i/>
          <w:iCs/>
          <w:sz w:val="22"/>
          <w:szCs w:val="22"/>
        </w:rPr>
      </w:pPr>
      <w:r w:rsidRPr="00787FC3">
        <w:rPr>
          <w:rFonts w:ascii="Arial" w:hAnsi="Arial" w:cs="Arial"/>
          <w:sz w:val="22"/>
          <w:szCs w:val="22"/>
        </w:rPr>
        <w:t>Conforme</w:t>
      </w:r>
      <w:r>
        <w:rPr>
          <w:rFonts w:ascii="Arial" w:hAnsi="Arial" w:cs="Arial"/>
          <w:i/>
          <w:iCs/>
          <w:sz w:val="22"/>
          <w:szCs w:val="22"/>
        </w:rPr>
        <w:t xml:space="preserve"> </w:t>
      </w:r>
      <w:r>
        <w:rPr>
          <w:rFonts w:ascii="Arial" w:hAnsi="Arial" w:cs="Arial"/>
          <w:sz w:val="22"/>
          <w:szCs w:val="22"/>
        </w:rPr>
        <w:t>a las anotaciones de la historia clínica y que reposan en el acta de junta medica laboral 124309 se refiere:</w:t>
      </w:r>
      <w:r w:rsidR="000E47B1">
        <w:rPr>
          <w:rFonts w:ascii="Arial" w:hAnsi="Arial" w:cs="Arial"/>
          <w:i/>
          <w:iCs/>
          <w:sz w:val="22"/>
          <w:szCs w:val="22"/>
        </w:rPr>
        <w:t xml:space="preserve"> </w:t>
      </w:r>
      <w:r>
        <w:rPr>
          <w:rFonts w:ascii="Arial" w:hAnsi="Arial" w:cs="Arial"/>
          <w:i/>
          <w:iCs/>
          <w:sz w:val="22"/>
          <w:szCs w:val="22"/>
        </w:rPr>
        <w:t>“</w:t>
      </w:r>
      <w:r w:rsidRPr="000440AA" w:rsidR="00327EE2">
        <w:rPr>
          <w:rFonts w:ascii="Arial" w:hAnsi="Arial" w:cs="Arial"/>
          <w:i/>
          <w:iCs/>
          <w:sz w:val="22"/>
          <w:szCs w:val="22"/>
        </w:rPr>
        <w:t>Dolor Lumbar discopatía L4-L4,L5-SL, Osteocon</w:t>
      </w:r>
      <w:r w:rsidR="000E47B1">
        <w:rPr>
          <w:rFonts w:ascii="Arial" w:hAnsi="Arial" w:cs="Arial"/>
          <w:i/>
          <w:iCs/>
          <w:sz w:val="22"/>
          <w:szCs w:val="22"/>
        </w:rPr>
        <w:t>d</w:t>
      </w:r>
      <w:r w:rsidRPr="000440AA" w:rsidR="00327EE2">
        <w:rPr>
          <w:rFonts w:ascii="Arial" w:hAnsi="Arial" w:cs="Arial"/>
          <w:i/>
          <w:iCs/>
          <w:sz w:val="22"/>
          <w:szCs w:val="22"/>
        </w:rPr>
        <w:t>rosis L4-L5 L5-SL, hombros, artosis acromioclavicular bilateral, rodillas rotulas levemente lateralizadas, artrosis tricompartimental bilateral en compromiso anterior bilateral. Diagnósticos: Discopatia lumbar, rotoescoliosis leve dorso lumbar, oste</w:t>
      </w:r>
      <w:r>
        <w:rPr>
          <w:rFonts w:ascii="Arial" w:hAnsi="Arial" w:cs="Arial"/>
          <w:i/>
          <w:iCs/>
          <w:sz w:val="22"/>
          <w:szCs w:val="22"/>
        </w:rPr>
        <w:t>o</w:t>
      </w:r>
      <w:r w:rsidRPr="000440AA" w:rsidR="00327EE2">
        <w:rPr>
          <w:rFonts w:ascii="Arial" w:hAnsi="Arial" w:cs="Arial"/>
          <w:i/>
          <w:iCs/>
          <w:sz w:val="22"/>
          <w:szCs w:val="22"/>
        </w:rPr>
        <w:t>cond</w:t>
      </w:r>
      <w:r>
        <w:rPr>
          <w:rFonts w:ascii="Arial" w:hAnsi="Arial" w:cs="Arial"/>
          <w:i/>
          <w:iCs/>
          <w:sz w:val="22"/>
          <w:szCs w:val="22"/>
        </w:rPr>
        <w:t>ro</w:t>
      </w:r>
      <w:r w:rsidRPr="000440AA" w:rsidR="00327EE2">
        <w:rPr>
          <w:rFonts w:ascii="Arial" w:hAnsi="Arial" w:cs="Arial"/>
          <w:i/>
          <w:iCs/>
          <w:sz w:val="22"/>
          <w:szCs w:val="22"/>
        </w:rPr>
        <w:t>s</w:t>
      </w:r>
      <w:r>
        <w:rPr>
          <w:rFonts w:ascii="Arial" w:hAnsi="Arial" w:cs="Arial"/>
          <w:i/>
          <w:iCs/>
          <w:sz w:val="22"/>
          <w:szCs w:val="22"/>
        </w:rPr>
        <w:t>is</w:t>
      </w:r>
      <w:r w:rsidRPr="000440AA" w:rsidR="00327EE2">
        <w:rPr>
          <w:rFonts w:ascii="Arial" w:hAnsi="Arial" w:cs="Arial"/>
          <w:i/>
          <w:iCs/>
          <w:sz w:val="22"/>
          <w:szCs w:val="22"/>
        </w:rPr>
        <w:t xml:space="preserve"> lumbar</w:t>
      </w:r>
      <w:r>
        <w:rPr>
          <w:rFonts w:ascii="Arial" w:hAnsi="Arial" w:cs="Arial"/>
          <w:i/>
          <w:iCs/>
          <w:sz w:val="22"/>
          <w:szCs w:val="22"/>
        </w:rPr>
        <w:t>”.</w:t>
      </w:r>
      <w:r w:rsidR="006C1AAC">
        <w:rPr>
          <w:rFonts w:ascii="Arial" w:hAnsi="Arial" w:cs="Arial"/>
          <w:b/>
          <w:bCs/>
          <w:i/>
          <w:iCs/>
          <w:sz w:val="22"/>
          <w:szCs w:val="22"/>
        </w:rPr>
        <w:t xml:space="preserve"> </w:t>
      </w:r>
      <w:r w:rsidRPr="006C152A" w:rsidR="00A81C25">
        <w:rPr>
          <w:rFonts w:hint="cs" w:ascii="Arial" w:hAnsi="Arial" w:cs="Arial"/>
          <w:sz w:val="22"/>
          <w:szCs w:val="22"/>
        </w:rPr>
        <w:t>De la</w:t>
      </w:r>
      <w:r w:rsidR="006C1AAC">
        <w:rPr>
          <w:rFonts w:ascii="Arial" w:hAnsi="Arial" w:cs="Arial"/>
          <w:sz w:val="22"/>
          <w:szCs w:val="22"/>
        </w:rPr>
        <w:t>s</w:t>
      </w:r>
      <w:r w:rsidRPr="006C152A" w:rsidR="00A81C25">
        <w:rPr>
          <w:rFonts w:hint="cs" w:ascii="Arial" w:hAnsi="Arial" w:cs="Arial"/>
          <w:sz w:val="22"/>
          <w:szCs w:val="22"/>
        </w:rPr>
        <w:t xml:space="preserve"> anotaci</w:t>
      </w:r>
      <w:r w:rsidR="006C1AAC">
        <w:rPr>
          <w:rFonts w:ascii="Arial" w:hAnsi="Arial" w:cs="Arial"/>
          <w:sz w:val="22"/>
          <w:szCs w:val="22"/>
        </w:rPr>
        <w:t>ones</w:t>
      </w:r>
      <w:r w:rsidRPr="006C152A" w:rsidR="00A81C25">
        <w:rPr>
          <w:rFonts w:hint="cs" w:ascii="Arial" w:hAnsi="Arial" w:cs="Arial"/>
          <w:sz w:val="22"/>
          <w:szCs w:val="22"/>
        </w:rPr>
        <w:t xml:space="preserve"> referenciada</w:t>
      </w:r>
      <w:r w:rsidR="006C1AAC">
        <w:rPr>
          <w:rFonts w:ascii="Arial" w:hAnsi="Arial" w:cs="Arial"/>
          <w:sz w:val="22"/>
          <w:szCs w:val="22"/>
        </w:rPr>
        <w:t>s</w:t>
      </w:r>
      <w:r w:rsidRPr="006C152A" w:rsidR="00A81C25">
        <w:rPr>
          <w:rFonts w:hint="cs" w:ascii="Arial" w:hAnsi="Arial" w:cs="Arial"/>
          <w:sz w:val="22"/>
          <w:szCs w:val="22"/>
        </w:rPr>
        <w:t xml:space="preserve"> en el acta de junta medico laboral se puede apreciar que al menos el señor Juan Carlos Guerra padecía de trauma </w:t>
      </w:r>
      <w:r w:rsidR="000E47B1">
        <w:rPr>
          <w:rFonts w:ascii="Arial" w:hAnsi="Arial" w:cs="Arial"/>
          <w:sz w:val="22"/>
          <w:szCs w:val="22"/>
        </w:rPr>
        <w:t>de dichas enfermedades con anterioridad al mes de enero de 2020, sin embargo al suscribir la declaración de asegurabilidad para la formalización del</w:t>
      </w:r>
      <w:r w:rsidRPr="006C152A" w:rsidR="009676A1">
        <w:rPr>
          <w:rFonts w:hint="cs" w:ascii="Arial" w:hAnsi="Arial" w:cs="Arial"/>
          <w:sz w:val="22"/>
          <w:szCs w:val="22"/>
        </w:rPr>
        <w:t xml:space="preserve"> seguro que pretendía respaldar la obligaci</w:t>
      </w:r>
      <w:r w:rsidR="00422F9C">
        <w:rPr>
          <w:rFonts w:ascii="Arial" w:hAnsi="Arial" w:cs="Arial"/>
          <w:sz w:val="22"/>
          <w:szCs w:val="22"/>
        </w:rPr>
        <w:t>ón</w:t>
      </w:r>
      <w:r w:rsidRPr="006C152A" w:rsidR="009676A1">
        <w:rPr>
          <w:rFonts w:hint="cs" w:ascii="Arial" w:hAnsi="Arial" w:cs="Arial"/>
          <w:sz w:val="22"/>
          <w:szCs w:val="22"/>
        </w:rPr>
        <w:t xml:space="preserve"> </w:t>
      </w:r>
      <w:r w:rsidRPr="00422F9C" w:rsidR="00422F9C">
        <w:rPr>
          <w:rFonts w:ascii="Arial" w:hAnsi="Arial" w:cs="Arial"/>
          <w:sz w:val="22"/>
          <w:szCs w:val="22"/>
        </w:rPr>
        <w:t>No.961916807</w:t>
      </w:r>
      <w:r w:rsidR="00422F9C">
        <w:rPr>
          <w:rFonts w:ascii="Arial" w:hAnsi="Arial" w:cs="Arial"/>
          <w:sz w:val="22"/>
          <w:szCs w:val="22"/>
        </w:rPr>
        <w:t xml:space="preserve">. </w:t>
      </w:r>
      <w:r w:rsidRPr="006C152A" w:rsidR="009676A1">
        <w:rPr>
          <w:rFonts w:hint="cs" w:ascii="Arial" w:hAnsi="Arial" w:cs="Arial"/>
          <w:sz w:val="22"/>
          <w:szCs w:val="22"/>
        </w:rPr>
        <w:t>En consecuencia, no puede ser más claro que haber negado la existencia de esta</w:t>
      </w:r>
      <w:r w:rsidRPr="006C152A" w:rsidR="000A67A5">
        <w:rPr>
          <w:rFonts w:hint="cs" w:ascii="Arial" w:hAnsi="Arial" w:cs="Arial"/>
          <w:sz w:val="22"/>
          <w:szCs w:val="22"/>
        </w:rPr>
        <w:t>s</w:t>
      </w:r>
      <w:r w:rsidRPr="006C152A" w:rsidR="009676A1">
        <w:rPr>
          <w:rFonts w:hint="cs" w:ascii="Arial" w:hAnsi="Arial" w:cs="Arial"/>
          <w:sz w:val="22"/>
          <w:szCs w:val="22"/>
        </w:rPr>
        <w:t xml:space="preserve"> enfermedad</w:t>
      </w:r>
      <w:r w:rsidRPr="006C152A" w:rsidR="000A67A5">
        <w:rPr>
          <w:rFonts w:hint="cs" w:ascii="Arial" w:hAnsi="Arial" w:cs="Arial"/>
          <w:sz w:val="22"/>
          <w:szCs w:val="22"/>
        </w:rPr>
        <w:t>es</w:t>
      </w:r>
      <w:r w:rsidRPr="006C152A" w:rsidR="009676A1">
        <w:rPr>
          <w:rFonts w:hint="cs" w:ascii="Arial" w:hAnsi="Arial" w:cs="Arial"/>
          <w:sz w:val="22"/>
          <w:szCs w:val="22"/>
        </w:rPr>
        <w:t xml:space="preserve"> constituye un hecho que sin lugar a dudas nos ubica en el estadio del artículo 1058 del C.Co, y en ese sentido, genera la nulidad de su aseguramiento.</w:t>
      </w:r>
    </w:p>
    <w:p w:rsidR="0030199A" w:rsidP="00E15650" w:rsidRDefault="0030199A" w14:paraId="25B72D10" w14:textId="73F8F253">
      <w:pPr>
        <w:pStyle w:val="NormalWeb"/>
        <w:spacing w:line="360" w:lineRule="auto"/>
        <w:jc w:val="both"/>
        <w:rPr>
          <w:rFonts w:ascii="Arial" w:hAnsi="Arial" w:cs="Arial"/>
          <w:sz w:val="22"/>
          <w:szCs w:val="22"/>
        </w:rPr>
      </w:pPr>
      <w:r w:rsidRPr="006C152A">
        <w:rPr>
          <w:rFonts w:hint="cs" w:ascii="Arial" w:hAnsi="Arial" w:cs="Arial"/>
          <w:sz w:val="22"/>
          <w:szCs w:val="22"/>
        </w:rPr>
        <w:t xml:space="preserve">En virtud de lo anterior, ruego al Despacho tener por cierto el hecho </w:t>
      </w:r>
      <w:r w:rsidRPr="006C152A" w:rsidR="000F0C11">
        <w:rPr>
          <w:rFonts w:hint="cs" w:ascii="Arial" w:hAnsi="Arial" w:cs="Arial"/>
          <w:sz w:val="22"/>
          <w:szCs w:val="22"/>
        </w:rPr>
        <w:t>según</w:t>
      </w:r>
      <w:r w:rsidRPr="006C152A">
        <w:rPr>
          <w:rFonts w:hint="cs" w:ascii="Arial" w:hAnsi="Arial" w:cs="Arial"/>
          <w:sz w:val="22"/>
          <w:szCs w:val="22"/>
        </w:rPr>
        <w:t xml:space="preserve"> el cual </w:t>
      </w:r>
      <w:r w:rsidRPr="006C152A">
        <w:rPr>
          <w:rFonts w:hint="cs" w:ascii="Arial" w:hAnsi="Arial" w:cs="Arial"/>
          <w:b/>
          <w:bCs/>
          <w:i/>
          <w:iCs/>
          <w:sz w:val="22"/>
          <w:szCs w:val="22"/>
        </w:rPr>
        <w:t xml:space="preserve">(i) </w:t>
      </w:r>
      <w:r w:rsidRPr="006C152A">
        <w:rPr>
          <w:rFonts w:hint="cs" w:ascii="Arial" w:hAnsi="Arial" w:cs="Arial"/>
          <w:sz w:val="22"/>
          <w:szCs w:val="22"/>
        </w:rPr>
        <w:t xml:space="preserve">el señor </w:t>
      </w:r>
      <w:r w:rsidRPr="006C152A" w:rsidR="000A67A5">
        <w:rPr>
          <w:rFonts w:hint="cs" w:ascii="Arial" w:hAnsi="Arial" w:cs="Arial"/>
          <w:sz w:val="22"/>
          <w:szCs w:val="22"/>
        </w:rPr>
        <w:t>Juan Carlos Guerra</w:t>
      </w:r>
      <w:r w:rsidRPr="006C152A">
        <w:rPr>
          <w:rFonts w:hint="cs" w:ascii="Arial" w:hAnsi="Arial" w:cs="Arial"/>
          <w:sz w:val="22"/>
          <w:szCs w:val="22"/>
        </w:rPr>
        <w:t xml:space="preserve"> ya contaba con una serie de </w:t>
      </w:r>
      <w:r w:rsidRPr="006C152A" w:rsidR="000F0C11">
        <w:rPr>
          <w:rFonts w:hint="cs" w:ascii="Arial" w:hAnsi="Arial" w:cs="Arial"/>
          <w:sz w:val="22"/>
          <w:szCs w:val="22"/>
        </w:rPr>
        <w:t>diagnósticos</w:t>
      </w:r>
      <w:r w:rsidRPr="006C152A">
        <w:rPr>
          <w:rFonts w:hint="cs" w:ascii="Arial" w:hAnsi="Arial" w:cs="Arial"/>
          <w:sz w:val="22"/>
          <w:szCs w:val="22"/>
        </w:rPr>
        <w:t xml:space="preserve"> de:</w:t>
      </w:r>
      <w:r w:rsidR="000E47B1">
        <w:rPr>
          <w:rFonts w:ascii="Arial" w:hAnsi="Arial" w:cs="Arial"/>
          <w:sz w:val="22"/>
          <w:szCs w:val="22"/>
        </w:rPr>
        <w:t xml:space="preserve"> </w:t>
      </w:r>
      <w:r w:rsidR="001A398D">
        <w:rPr>
          <w:rFonts w:ascii="Arial" w:hAnsi="Arial" w:cs="Arial"/>
          <w:sz w:val="22"/>
          <w:szCs w:val="22"/>
        </w:rPr>
        <w:t>“</w:t>
      </w:r>
      <w:r w:rsidRPr="001A398D" w:rsidR="000E47B1">
        <w:rPr>
          <w:rFonts w:ascii="Arial" w:hAnsi="Arial" w:cs="Arial"/>
          <w:i/>
          <w:iCs/>
          <w:sz w:val="22"/>
          <w:szCs w:val="22"/>
        </w:rPr>
        <w:t>pérdida de la visión en ojo izquierdo</w:t>
      </w:r>
      <w:r w:rsidRPr="001A398D" w:rsidR="000E47B1">
        <w:rPr>
          <w:rFonts w:ascii="Arial" w:hAnsi="Arial" w:cs="Arial"/>
          <w:i/>
          <w:iCs/>
          <w:sz w:val="22"/>
          <w:szCs w:val="22"/>
        </w:rPr>
        <w:t>,</w:t>
      </w:r>
      <w:r w:rsidRPr="001A398D" w:rsidR="000E47B1">
        <w:rPr>
          <w:rFonts w:ascii="Arial" w:hAnsi="Arial" w:cs="Arial"/>
          <w:i/>
          <w:iCs/>
          <w:sz w:val="22"/>
          <w:szCs w:val="22"/>
        </w:rPr>
        <w:t xml:space="preserve"> artrosis tricompartimental bilateral</w:t>
      </w:r>
      <w:r w:rsidRPr="001A398D" w:rsidR="000E47B1">
        <w:rPr>
          <w:rFonts w:ascii="Arial" w:hAnsi="Arial" w:cs="Arial"/>
          <w:i/>
          <w:iCs/>
          <w:sz w:val="22"/>
          <w:szCs w:val="22"/>
        </w:rPr>
        <w:t xml:space="preserve">, </w:t>
      </w:r>
      <w:r w:rsidRPr="001A398D" w:rsidR="000E47B1">
        <w:rPr>
          <w:rFonts w:ascii="Arial" w:hAnsi="Arial" w:cs="Arial"/>
          <w:i/>
          <w:iCs/>
          <w:sz w:val="22"/>
          <w:szCs w:val="22"/>
        </w:rPr>
        <w:t>gonalgia bilateral</w:t>
      </w:r>
      <w:r w:rsidRPr="001A398D" w:rsidR="000E47B1">
        <w:rPr>
          <w:rFonts w:ascii="Arial" w:hAnsi="Arial" w:cs="Arial"/>
          <w:i/>
          <w:iCs/>
          <w:sz w:val="22"/>
          <w:szCs w:val="22"/>
        </w:rPr>
        <w:t>, d</w:t>
      </w:r>
      <w:r w:rsidRPr="001A398D" w:rsidR="000E47B1">
        <w:rPr>
          <w:rFonts w:ascii="Arial" w:hAnsi="Arial" w:cs="Arial"/>
          <w:i/>
          <w:iCs/>
          <w:sz w:val="22"/>
          <w:szCs w:val="22"/>
        </w:rPr>
        <w:t>iscopatía lumbar asociado a osteocondrosis lumbar</w:t>
      </w:r>
      <w:r w:rsidRPr="001A398D" w:rsidR="000E47B1">
        <w:rPr>
          <w:rFonts w:ascii="Arial" w:hAnsi="Arial" w:cs="Arial"/>
          <w:i/>
          <w:iCs/>
          <w:sz w:val="22"/>
          <w:szCs w:val="22"/>
        </w:rPr>
        <w:t xml:space="preserve">, </w:t>
      </w:r>
      <w:r w:rsidRPr="001A398D" w:rsidR="000E47B1">
        <w:rPr>
          <w:rFonts w:ascii="Arial" w:hAnsi="Arial" w:cs="Arial"/>
          <w:i/>
          <w:iCs/>
          <w:sz w:val="22"/>
          <w:szCs w:val="22"/>
        </w:rPr>
        <w:t>lumbalgia crónica y</w:t>
      </w:r>
      <w:r w:rsidRPr="001A398D" w:rsidR="000E47B1">
        <w:rPr>
          <w:rFonts w:ascii="Arial" w:hAnsi="Arial" w:cs="Arial"/>
          <w:i/>
          <w:iCs/>
          <w:sz w:val="22"/>
          <w:szCs w:val="22"/>
        </w:rPr>
        <w:t xml:space="preserve"> l</w:t>
      </w:r>
      <w:r w:rsidRPr="001A398D" w:rsidR="000E47B1">
        <w:rPr>
          <w:rFonts w:ascii="Arial" w:hAnsi="Arial" w:cs="Arial"/>
          <w:i/>
          <w:iCs/>
          <w:sz w:val="22"/>
          <w:szCs w:val="22"/>
        </w:rPr>
        <w:t>esiones o afecciones esternales, condrocostales, vertebrales dorsales sin repercusión funcional</w:t>
      </w:r>
      <w:r w:rsidR="001A398D">
        <w:rPr>
          <w:rFonts w:ascii="Arial" w:hAnsi="Arial" w:cs="Arial"/>
          <w:i/>
          <w:iCs/>
          <w:sz w:val="22"/>
          <w:szCs w:val="22"/>
        </w:rPr>
        <w:t>”</w:t>
      </w:r>
      <w:r w:rsidRPr="006C152A">
        <w:rPr>
          <w:rFonts w:hint="cs" w:ascii="Arial" w:hAnsi="Arial" w:cs="Arial"/>
          <w:sz w:val="22"/>
          <w:szCs w:val="22"/>
        </w:rPr>
        <w:t xml:space="preserve"> con anterioridad al mes de </w:t>
      </w:r>
      <w:r w:rsidR="00D14363">
        <w:rPr>
          <w:rFonts w:ascii="Arial" w:hAnsi="Arial" w:cs="Arial"/>
          <w:sz w:val="22"/>
          <w:szCs w:val="22"/>
        </w:rPr>
        <w:t>enero de 2020</w:t>
      </w:r>
      <w:r w:rsidRPr="006C152A">
        <w:rPr>
          <w:rFonts w:hint="cs" w:ascii="Arial" w:hAnsi="Arial" w:cs="Arial"/>
          <w:sz w:val="22"/>
          <w:szCs w:val="22"/>
        </w:rPr>
        <w:t xml:space="preserve">, fecha en la que se perfeccionó el seguro para la obligación </w:t>
      </w:r>
      <w:r w:rsidRPr="00422F9C" w:rsidR="00422F9C">
        <w:rPr>
          <w:rFonts w:ascii="Arial" w:hAnsi="Arial" w:cs="Arial"/>
          <w:sz w:val="22"/>
          <w:szCs w:val="22"/>
        </w:rPr>
        <w:t>No.</w:t>
      </w:r>
      <w:r w:rsidR="00422F9C">
        <w:rPr>
          <w:rFonts w:ascii="Arial" w:hAnsi="Arial" w:cs="Arial"/>
          <w:sz w:val="22"/>
          <w:szCs w:val="22"/>
        </w:rPr>
        <w:t xml:space="preserve"> </w:t>
      </w:r>
      <w:r w:rsidRPr="00422F9C" w:rsidR="00422F9C">
        <w:rPr>
          <w:rFonts w:ascii="Arial" w:hAnsi="Arial" w:cs="Arial"/>
          <w:sz w:val="22"/>
          <w:szCs w:val="22"/>
        </w:rPr>
        <w:t>961916807</w:t>
      </w:r>
      <w:r w:rsidRPr="006C152A">
        <w:rPr>
          <w:rFonts w:hint="cs" w:ascii="Arial" w:hAnsi="Arial" w:cs="Arial"/>
          <w:sz w:val="22"/>
          <w:szCs w:val="22"/>
        </w:rPr>
        <w:t xml:space="preserve"> , y </w:t>
      </w:r>
      <w:r w:rsidRPr="006C152A">
        <w:rPr>
          <w:rFonts w:hint="cs" w:ascii="Arial" w:hAnsi="Arial" w:cs="Arial"/>
          <w:b/>
          <w:bCs/>
          <w:i/>
          <w:iCs/>
          <w:sz w:val="22"/>
          <w:szCs w:val="22"/>
        </w:rPr>
        <w:t xml:space="preserve">(ii) </w:t>
      </w:r>
      <w:r w:rsidRPr="006C152A">
        <w:rPr>
          <w:rFonts w:hint="cs" w:ascii="Arial" w:hAnsi="Arial" w:cs="Arial"/>
          <w:sz w:val="22"/>
          <w:szCs w:val="22"/>
        </w:rPr>
        <w:t xml:space="preserve">que estas patologías y antecedentes son sumamente relevantes para la </w:t>
      </w:r>
      <w:r w:rsidRPr="006C152A" w:rsidR="00317AEB">
        <w:rPr>
          <w:rFonts w:hint="cs" w:ascii="Arial" w:hAnsi="Arial" w:cs="Arial"/>
          <w:sz w:val="22"/>
          <w:szCs w:val="22"/>
        </w:rPr>
        <w:t>Compañía</w:t>
      </w:r>
      <w:r w:rsidRPr="006C152A">
        <w:rPr>
          <w:rFonts w:hint="cs" w:ascii="Arial" w:hAnsi="Arial" w:cs="Arial"/>
          <w:sz w:val="22"/>
          <w:szCs w:val="22"/>
        </w:rPr>
        <w:t xml:space="preserve"> de Seguros, toda vez que su envergadura y gravedad alteran ostensiblemente el riesgo que le fue trasladado. Este último requisito sin perjuicio </w:t>
      </w:r>
      <w:r w:rsidRPr="006C152A">
        <w:rPr>
          <w:rFonts w:hint="cs" w:ascii="Arial" w:hAnsi="Arial" w:cs="Arial"/>
          <w:sz w:val="22"/>
          <w:szCs w:val="22"/>
        </w:rPr>
        <w:t xml:space="preserve">de que la Corte Constitucional, en sentencia de constitucionalidad C-232 de 1997, ha sido clara en explicar que para la configuración de la reticencia no es necesario que las patologías que el asegurado omitió declarar sean la consecuencia directa o indirecta del acaecimiento del evento asegurado. En otras palabras, para la declaratoria de nulidad del contrato por reticencia basta con que el asegurado haya omitido información que, de haber sido conocida por la compañía aseguradora, hubiera generado que ésta </w:t>
      </w:r>
      <w:r w:rsidRPr="006C152A" w:rsidR="00317AEB">
        <w:rPr>
          <w:rFonts w:hint="cs" w:ascii="Arial" w:hAnsi="Arial" w:cs="Arial"/>
          <w:sz w:val="22"/>
          <w:szCs w:val="22"/>
        </w:rPr>
        <w:t>última</w:t>
      </w:r>
      <w:r w:rsidRPr="006C152A">
        <w:rPr>
          <w:rFonts w:hint="cs" w:ascii="Arial" w:hAnsi="Arial" w:cs="Arial"/>
          <w:sz w:val="22"/>
          <w:szCs w:val="22"/>
        </w:rPr>
        <w:t xml:space="preserve"> se abstuviera de celebrar el contrato, o que hubiera inducido a estipular condiciones </w:t>
      </w:r>
      <w:r w:rsidRPr="006C152A" w:rsidR="00317AEB">
        <w:rPr>
          <w:rFonts w:hint="cs" w:ascii="Arial" w:hAnsi="Arial" w:cs="Arial"/>
          <w:sz w:val="22"/>
          <w:szCs w:val="22"/>
        </w:rPr>
        <w:t>más</w:t>
      </w:r>
      <w:r w:rsidRPr="006C152A">
        <w:rPr>
          <w:rFonts w:hint="cs" w:ascii="Arial" w:hAnsi="Arial" w:cs="Arial"/>
          <w:sz w:val="22"/>
          <w:szCs w:val="22"/>
        </w:rPr>
        <w:t xml:space="preserve"> onerosas en el mismo. </w:t>
      </w:r>
    </w:p>
    <w:p w:rsidRPr="006C152A" w:rsidR="0030199A" w:rsidP="00E15650" w:rsidRDefault="0030199A" w14:paraId="55044270" w14:textId="0833BA51">
      <w:pPr>
        <w:pStyle w:val="NormalWeb"/>
        <w:spacing w:line="360" w:lineRule="auto"/>
        <w:jc w:val="both"/>
        <w:rPr>
          <w:rFonts w:ascii="Arial" w:hAnsi="Arial" w:cs="Arial"/>
          <w:sz w:val="22"/>
          <w:szCs w:val="22"/>
        </w:rPr>
      </w:pPr>
      <w:r w:rsidRPr="006C152A">
        <w:rPr>
          <w:rFonts w:hint="cs" w:ascii="Arial" w:hAnsi="Arial" w:cs="Arial"/>
          <w:sz w:val="22"/>
          <w:szCs w:val="22"/>
        </w:rPr>
        <w:t xml:space="preserve">Es decir, es de gran importancia que se tenga en cuenta que, para la configuración de la reticencia consagrada en 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no es necesario que los riesgos, enfermedades o patologías que el Asegurado omitió informar, sean la causa de la muerte, o de la incapacidad total y permanente del mismo. En efecto, la Corte Constitucional, en la sentencia de constitucionalidad que se ha venido mencionando (C232 de 1997), fue completamente clara al exponer lo siguiente: </w:t>
      </w:r>
    </w:p>
    <w:p w:rsidRPr="006C152A" w:rsidR="0030199A" w:rsidP="00E15650" w:rsidRDefault="0030199A" w14:paraId="1F75ADD6" w14:textId="1DD2D3BC">
      <w:pPr>
        <w:pStyle w:val="NormalWeb"/>
        <w:spacing w:line="360" w:lineRule="auto"/>
        <w:ind w:left="851" w:right="851"/>
        <w:jc w:val="both"/>
        <w:rPr>
          <w:rFonts w:ascii="Arial" w:hAnsi="Arial" w:cs="Arial"/>
          <w:sz w:val="22"/>
          <w:szCs w:val="22"/>
        </w:rPr>
      </w:pPr>
      <w:r w:rsidRPr="006C152A">
        <w:rPr>
          <w:rFonts w:hint="cs" w:ascii="Arial" w:hAnsi="Arial" w:cs="Arial"/>
          <w:sz w:val="22"/>
          <w:szCs w:val="22"/>
        </w:rPr>
        <w:t>“</w:t>
      </w:r>
      <w:r w:rsidRPr="006C152A">
        <w:rPr>
          <w:rFonts w:hint="cs" w:ascii="Arial" w:hAnsi="Arial" w:cs="Arial"/>
          <w:i/>
          <w:iCs/>
          <w:sz w:val="22"/>
          <w:szCs w:val="22"/>
        </w:rPr>
        <w:t xml:space="preserve">Séptima. - Las nulidades relativas del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1058 del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renuevan un equilibrio roto. </w:t>
      </w:r>
    </w:p>
    <w:p w:rsidRPr="006C152A" w:rsidR="0030199A" w:rsidP="00E15650" w:rsidRDefault="0030199A" w14:paraId="009ABAD8" w14:textId="77777777">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En efecto, cuando, a pesar de la infidelidad del tomador a su deber de declarar sinceramente todas las circunstancias relevantes que constituyen el estado del riesgo, de buena fe se le ha expedido una póliza de seguro, la obligación asegurativa está fundada en el error y, por tanto, es justo que, tarde o temprano, por intermedio de la rescisión, anulabilidad o nulidad relativa, salga del ámbito jurídico. </w:t>
      </w:r>
    </w:p>
    <w:p w:rsidRPr="006C152A" w:rsidR="0030199A" w:rsidP="00E15650" w:rsidRDefault="0030199A" w14:paraId="4AFEAA9D" w14:textId="64381DF1">
      <w:pPr>
        <w:pStyle w:val="NormalWeb"/>
        <w:spacing w:line="360" w:lineRule="auto"/>
        <w:ind w:left="851" w:right="851"/>
        <w:jc w:val="both"/>
        <w:rPr>
          <w:rFonts w:ascii="Arial" w:hAnsi="Arial" w:cs="Arial"/>
          <w:i/>
          <w:iCs/>
          <w:sz w:val="22"/>
          <w:szCs w:val="22"/>
        </w:rPr>
      </w:pPr>
      <w:r w:rsidRPr="006C152A">
        <w:rPr>
          <w:rFonts w:hint="cs" w:ascii="Arial" w:hAnsi="Arial" w:cs="Arial"/>
          <w:b/>
          <w:bCs/>
          <w:i/>
          <w:iCs/>
          <w:sz w:val="22"/>
          <w:szCs w:val="22"/>
          <w:u w:val="single"/>
        </w:rPr>
        <w:t xml:space="preserve">Esto, con prescindencia de extemporáneas consideraciones sobre la necesidad de que la reticencia o inexactitud tenga relación de causalidad con el siniestro que haya podido sobrevenir, justamente porque lo que se pretende es restablecer o tutelar un equilibrio contractual roto ab initio, en el momento de celebrar el contrato de seguro, y no al acaecer el siniestro. La relación causal que importa y que, para estos efectos, debe existir, no es, como sostienen los demandantes, la que enlaza la circunstancia riesgosa omitida o alterada con la génesis del siniestro, sino la que ata el error o el dolo con el consentimiento </w:t>
      </w:r>
      <w:r w:rsidRPr="006C152A">
        <w:rPr>
          <w:rFonts w:hint="cs" w:ascii="Arial" w:hAnsi="Arial" w:cs="Arial"/>
          <w:b/>
          <w:bCs/>
          <w:i/>
          <w:iCs/>
          <w:sz w:val="22"/>
          <w:szCs w:val="22"/>
          <w:u w:val="single"/>
        </w:rPr>
        <w:t>del asegurador</w:t>
      </w:r>
      <w:r w:rsidRPr="006C152A">
        <w:rPr>
          <w:rFonts w:hint="cs" w:ascii="Arial" w:hAnsi="Arial" w:cs="Arial"/>
          <w:i/>
          <w:iCs/>
          <w:sz w:val="22"/>
          <w:szCs w:val="22"/>
          <w:u w:val="single"/>
        </w:rPr>
        <w:t>.</w:t>
      </w:r>
      <w:r w:rsidRPr="006C152A">
        <w:rPr>
          <w:rFonts w:hint="cs" w:ascii="Arial" w:hAnsi="Arial" w:cs="Arial"/>
          <w:i/>
          <w:iCs/>
          <w:sz w:val="22"/>
          <w:szCs w:val="22"/>
        </w:rPr>
        <w:t xml:space="preserve"> En este sentido, el profesor Ossa escribió: "Debe, por tanto, existir una relación causal entre el vicio de la declaración (llámese inexactitud o reticencia) y el consentimiento del asegurador, cuyo error al celebrar el contrato o al celebrarlo en determinadas condiciones sólo ha podido explicarse por la deformación del estado del riesgo imputable a la infidelidad del tomador. Ello no significa, en ningún caso, como algunos lo han pretendido, que la sanción sólo sea viable jurídicamente en la medida en que el hecho o circunstancia falseados, omitidos o encubiertos se identifiquen como causas determinantes del siniestro. Que, ocurrido o no, proveniente de una u otra causa, de una magnitud u otra, es irrelevante desde el punto de vista de la formación del contrato." (J. Efrén Ossa G., ob. cit. Teoría General del Seguro - El Contrato, pág. 336).” (Subrayado y negrilla fuera del texto original).</w:t>
      </w:r>
    </w:p>
    <w:p w:rsidRPr="006C152A" w:rsidR="0030199A" w:rsidP="00E15650" w:rsidRDefault="0030199A" w14:paraId="28CE5F32" w14:textId="2B9703D0">
      <w:pPr>
        <w:pStyle w:val="NormalWeb"/>
        <w:spacing w:line="360" w:lineRule="auto"/>
        <w:jc w:val="both"/>
        <w:rPr>
          <w:rFonts w:ascii="Arial" w:hAnsi="Arial" w:cs="Arial"/>
          <w:sz w:val="22"/>
          <w:szCs w:val="22"/>
        </w:rPr>
      </w:pPr>
      <w:r w:rsidRPr="006C152A">
        <w:rPr>
          <w:rFonts w:hint="cs" w:ascii="Arial" w:hAnsi="Arial" w:cs="Arial"/>
          <w:sz w:val="22"/>
          <w:szCs w:val="22"/>
        </w:rPr>
        <w:t xml:space="preserve">En efecto, tal y como lo expuso la Corte Constitucional, para anular el contrato de seguro en los </w:t>
      </w:r>
      <w:r w:rsidRPr="006C152A" w:rsidR="00317AEB">
        <w:rPr>
          <w:rFonts w:hint="cs" w:ascii="Arial" w:hAnsi="Arial" w:cs="Arial"/>
          <w:sz w:val="22"/>
          <w:szCs w:val="22"/>
        </w:rPr>
        <w:t>términos</w:t>
      </w:r>
      <w:r w:rsidRPr="006C152A">
        <w:rPr>
          <w:rFonts w:hint="cs" w:ascii="Arial" w:hAnsi="Arial" w:cs="Arial"/>
          <w:sz w:val="22"/>
          <w:szCs w:val="22"/>
        </w:rPr>
        <w:t xml:space="preserve"> del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no es necesario acreditar una relación de causalidad entre el siniestro y la reticencia, toda vez que lo que se debe analizar es la posición de la compañía aseguradora al inicio de la relación contractual, lo que significa, que únicamente se debe probar es que el consentimiento estuvo viciado como consecuencia del error en el riesgo que se creyó estar asegurando. </w:t>
      </w:r>
    </w:p>
    <w:p w:rsidRPr="006C152A" w:rsidR="00D14363" w:rsidP="000F0C11" w:rsidRDefault="0030199A" w14:paraId="276DF812" w14:textId="3D3B722E">
      <w:pPr>
        <w:pStyle w:val="NormalWeb"/>
        <w:spacing w:line="360" w:lineRule="auto"/>
        <w:jc w:val="both"/>
        <w:rPr>
          <w:rFonts w:ascii="Arial" w:hAnsi="Arial" w:cs="Arial"/>
          <w:sz w:val="22"/>
          <w:szCs w:val="22"/>
        </w:rPr>
      </w:pPr>
      <w:r w:rsidRPr="006C152A">
        <w:rPr>
          <w:rFonts w:hint="cs" w:ascii="Arial" w:hAnsi="Arial" w:cs="Arial"/>
          <w:sz w:val="22"/>
          <w:szCs w:val="22"/>
        </w:rPr>
        <w:t xml:space="preserve">Ahora bien, teniendo en cuenta todo lo expuesto previamente, debemos recapitular algunas de las preguntas de las declaraciones de asegurabilidad, con el propósito de evidenciar que estas claramente incluyen varias de las enfermedades y antecedentes anteriormente referidos, y que por supuesto el Asegurado </w:t>
      </w:r>
      <w:r w:rsidRPr="006C152A" w:rsidR="00B80E2C">
        <w:rPr>
          <w:rFonts w:hint="cs" w:ascii="Arial" w:hAnsi="Arial" w:cs="Arial"/>
          <w:sz w:val="22"/>
          <w:szCs w:val="22"/>
        </w:rPr>
        <w:t>Juan Carlos Guerra</w:t>
      </w:r>
      <w:r w:rsidRPr="006C152A">
        <w:rPr>
          <w:rFonts w:hint="cs" w:ascii="Arial" w:hAnsi="Arial" w:cs="Arial"/>
          <w:sz w:val="22"/>
          <w:szCs w:val="22"/>
        </w:rPr>
        <w:t xml:space="preserve"> </w:t>
      </w:r>
      <w:r w:rsidRPr="006C152A" w:rsidR="003D0621">
        <w:rPr>
          <w:rFonts w:hint="cs" w:ascii="Arial" w:hAnsi="Arial" w:cs="Arial"/>
          <w:sz w:val="22"/>
          <w:szCs w:val="22"/>
        </w:rPr>
        <w:t>debió</w:t>
      </w:r>
      <w:r w:rsidRPr="006C152A">
        <w:rPr>
          <w:rFonts w:hint="cs" w:ascii="Arial" w:hAnsi="Arial" w:cs="Arial"/>
          <w:sz w:val="22"/>
          <w:szCs w:val="22"/>
        </w:rPr>
        <w:t xml:space="preserve"> informar, ya que de haber sido conocidas por mi representada con anterioridad al perfeccionamiento de su aseguramiento, la hubieren </w:t>
      </w:r>
      <w:r w:rsidRPr="006C152A" w:rsidR="00317AEB">
        <w:rPr>
          <w:rFonts w:hint="cs" w:ascii="Arial" w:hAnsi="Arial" w:cs="Arial"/>
          <w:sz w:val="22"/>
          <w:szCs w:val="22"/>
        </w:rPr>
        <w:t>retraído</w:t>
      </w:r>
      <w:r w:rsidRPr="006C152A">
        <w:rPr>
          <w:rFonts w:hint="cs" w:ascii="Arial" w:hAnsi="Arial" w:cs="Arial"/>
          <w:sz w:val="22"/>
          <w:szCs w:val="22"/>
        </w:rPr>
        <w:t xml:space="preserve"> de celebrar el mismo, o por lo menos, la hubiere inducido a pactar condiciones mucho </w:t>
      </w:r>
      <w:r w:rsidRPr="006C152A" w:rsidR="00317AEB">
        <w:rPr>
          <w:rFonts w:hint="cs" w:ascii="Arial" w:hAnsi="Arial" w:cs="Arial"/>
          <w:sz w:val="22"/>
          <w:szCs w:val="22"/>
        </w:rPr>
        <w:t>más</w:t>
      </w:r>
      <w:r w:rsidRPr="006C152A">
        <w:rPr>
          <w:rFonts w:hint="cs" w:ascii="Arial" w:hAnsi="Arial" w:cs="Arial"/>
          <w:sz w:val="22"/>
          <w:szCs w:val="22"/>
        </w:rPr>
        <w:t xml:space="preserve"> onerosas en él. </w:t>
      </w:r>
    </w:p>
    <w:tbl>
      <w:tblPr>
        <w:tblStyle w:val="Tablaconcuadrcula"/>
        <w:tblW w:w="8641" w:type="dxa"/>
        <w:tblInd w:w="47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Look w:val="04A0" w:firstRow="1" w:lastRow="0" w:firstColumn="1" w:lastColumn="0" w:noHBand="0" w:noVBand="1"/>
      </w:tblPr>
      <w:tblGrid>
        <w:gridCol w:w="7243"/>
        <w:gridCol w:w="1398"/>
      </w:tblGrid>
      <w:tr w:rsidRPr="00D14363" w:rsidR="002813A1" w:rsidTr="004D7608" w14:paraId="56DDB649" w14:textId="77777777">
        <w:trPr>
          <w:trHeight w:val="1440"/>
        </w:trPr>
        <w:tc>
          <w:tcPr>
            <w:tcW w:w="7243" w:type="dxa"/>
          </w:tcPr>
          <w:p w:rsidRPr="00D14363" w:rsidR="004D7608" w:rsidP="00E15650" w:rsidRDefault="004D7608" w14:paraId="7B66C9BA" w14:textId="0535F569">
            <w:pPr>
              <w:spacing w:line="360" w:lineRule="auto"/>
              <w:ind w:right="851"/>
              <w:jc w:val="both"/>
              <w:rPr>
                <w:rFonts w:ascii="Arial" w:hAnsi="Arial" w:cs="Arial"/>
                <w:bCs/>
                <w:i/>
                <w:iCs/>
                <w:sz w:val="22"/>
                <w:szCs w:val="22"/>
              </w:rPr>
            </w:pPr>
            <w:r w:rsidRPr="00D14363">
              <w:rPr>
                <w:rFonts w:hint="cs" w:ascii="Arial" w:hAnsi="Arial" w:cs="Arial"/>
                <w:bCs/>
                <w:i/>
                <w:iCs/>
                <w:sz w:val="22"/>
                <w:szCs w:val="22"/>
              </w:rPr>
              <w:t>Ha padecido o está en tratamiento de alguna enfermedad relacionada con: infarto al miocardio, enfermedad coronaria, trombosis o accidente vascular, epoc, asma, diabetes, hipertensión, dis</w:t>
            </w:r>
            <w:r w:rsidRPr="00D14363" w:rsidR="00D14363">
              <w:rPr>
                <w:rFonts w:ascii="Arial" w:hAnsi="Arial" w:cs="Arial"/>
                <w:bCs/>
                <w:i/>
                <w:iCs/>
                <w:sz w:val="22"/>
                <w:szCs w:val="22"/>
              </w:rPr>
              <w:t>f</w:t>
            </w:r>
            <w:r w:rsidRPr="00D14363">
              <w:rPr>
                <w:rFonts w:hint="cs" w:ascii="Arial" w:hAnsi="Arial" w:cs="Arial"/>
                <w:bCs/>
                <w:i/>
                <w:iCs/>
                <w:sz w:val="22"/>
                <w:szCs w:val="22"/>
              </w:rPr>
              <w:t xml:space="preserve">onía, </w:t>
            </w:r>
            <w:r w:rsidRPr="00D14363">
              <w:rPr>
                <w:rFonts w:hint="cs" w:ascii="Arial" w:hAnsi="Arial" w:cs="Arial"/>
                <w:b/>
                <w:i/>
                <w:iCs/>
                <w:sz w:val="22"/>
                <w:szCs w:val="22"/>
                <w:u w:val="single"/>
              </w:rPr>
              <w:t>discopatía</w:t>
            </w:r>
            <w:r w:rsidRPr="00D14363">
              <w:rPr>
                <w:rFonts w:hint="cs" w:ascii="Arial" w:hAnsi="Arial" w:cs="Arial"/>
                <w:bCs/>
                <w:i/>
                <w:iCs/>
                <w:sz w:val="22"/>
                <w:szCs w:val="22"/>
              </w:rPr>
              <w:t xml:space="preserve">? </w:t>
            </w:r>
          </w:p>
        </w:tc>
        <w:tc>
          <w:tcPr>
            <w:tcW w:w="1398" w:type="dxa"/>
          </w:tcPr>
          <w:p w:rsidRPr="00D14363" w:rsidR="004D7608" w:rsidP="00E15650" w:rsidRDefault="004D7608" w14:paraId="3155DDF5"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NO</w:t>
            </w:r>
          </w:p>
          <w:p w:rsidRPr="00D14363" w:rsidR="004D7608" w:rsidP="00E15650" w:rsidRDefault="004D7608" w14:paraId="4630BD5F" w14:textId="77777777">
            <w:pPr>
              <w:spacing w:line="360" w:lineRule="auto"/>
              <w:ind w:right="851"/>
              <w:jc w:val="both"/>
              <w:rPr>
                <w:rFonts w:ascii="Arial" w:hAnsi="Arial" w:cs="Arial"/>
                <w:bCs/>
                <w:i/>
                <w:iCs/>
                <w:sz w:val="22"/>
                <w:szCs w:val="22"/>
              </w:rPr>
            </w:pPr>
          </w:p>
        </w:tc>
      </w:tr>
      <w:tr w:rsidRPr="00D14363" w:rsidR="002813A1" w:rsidTr="004D7608" w14:paraId="2994F187" w14:textId="77777777">
        <w:tc>
          <w:tcPr>
            <w:tcW w:w="7243" w:type="dxa"/>
          </w:tcPr>
          <w:p w:rsidRPr="00D14363" w:rsidR="004D7608" w:rsidP="00E15650" w:rsidRDefault="004D7608" w14:paraId="12A6E105"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¿Presenta o ha presentado cáncer o tumores de cualquier clase?</w:t>
            </w:r>
          </w:p>
        </w:tc>
        <w:tc>
          <w:tcPr>
            <w:tcW w:w="1398" w:type="dxa"/>
          </w:tcPr>
          <w:p w:rsidRPr="00D14363" w:rsidR="004D7608" w:rsidP="00E15650" w:rsidRDefault="004D7608" w14:paraId="27132FC5"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NO</w:t>
            </w:r>
          </w:p>
          <w:p w:rsidRPr="00D14363" w:rsidR="004D7608" w:rsidP="00E15650" w:rsidRDefault="004D7608" w14:paraId="261C5FD3" w14:textId="77777777">
            <w:pPr>
              <w:spacing w:line="360" w:lineRule="auto"/>
              <w:ind w:right="851"/>
              <w:jc w:val="both"/>
              <w:rPr>
                <w:rFonts w:ascii="Arial" w:hAnsi="Arial" w:cs="Arial"/>
                <w:bCs/>
                <w:i/>
                <w:iCs/>
                <w:sz w:val="22"/>
                <w:szCs w:val="22"/>
              </w:rPr>
            </w:pPr>
          </w:p>
        </w:tc>
      </w:tr>
      <w:tr w:rsidRPr="00D14363" w:rsidR="002813A1" w:rsidTr="004D7608" w14:paraId="04C4EA19" w14:textId="77777777">
        <w:tc>
          <w:tcPr>
            <w:tcW w:w="7243" w:type="dxa"/>
          </w:tcPr>
          <w:p w:rsidRPr="00D14363" w:rsidR="004D7608" w:rsidP="00E15650" w:rsidRDefault="004D7608" w14:paraId="520293A5"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 xml:space="preserve">¿Ha sido sometido a </w:t>
            </w:r>
            <w:r w:rsidRPr="00D14363">
              <w:rPr>
                <w:rFonts w:hint="cs" w:ascii="Arial" w:hAnsi="Arial" w:cs="Arial"/>
                <w:b/>
                <w:i/>
                <w:iCs/>
                <w:sz w:val="22"/>
                <w:szCs w:val="22"/>
                <w:u w:val="single"/>
              </w:rPr>
              <w:t>alguna intervención quirúrgica</w:t>
            </w:r>
            <w:r w:rsidRPr="00D14363">
              <w:rPr>
                <w:rFonts w:hint="cs" w:ascii="Arial" w:hAnsi="Arial" w:cs="Arial"/>
                <w:bCs/>
                <w:i/>
                <w:iCs/>
                <w:sz w:val="22"/>
                <w:szCs w:val="22"/>
              </w:rPr>
              <w:t>?</w:t>
            </w:r>
          </w:p>
        </w:tc>
        <w:tc>
          <w:tcPr>
            <w:tcW w:w="1398" w:type="dxa"/>
          </w:tcPr>
          <w:p w:rsidRPr="00D14363" w:rsidR="004D7608" w:rsidP="00E15650" w:rsidRDefault="004D7608" w14:paraId="47E70558"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NO</w:t>
            </w:r>
          </w:p>
        </w:tc>
      </w:tr>
      <w:tr w:rsidRPr="00D14363" w:rsidR="002813A1" w:rsidTr="004D7608" w14:paraId="66642301" w14:textId="77777777">
        <w:tc>
          <w:tcPr>
            <w:tcW w:w="7243" w:type="dxa"/>
          </w:tcPr>
          <w:p w:rsidRPr="00D14363" w:rsidR="004D7608" w:rsidP="00E15650" w:rsidRDefault="004D7608" w14:paraId="11556E7E"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¿Sufre alguna incapacidad física o mental?</w:t>
            </w:r>
          </w:p>
        </w:tc>
        <w:tc>
          <w:tcPr>
            <w:tcW w:w="1398" w:type="dxa"/>
          </w:tcPr>
          <w:p w:rsidRPr="00D14363" w:rsidR="004D7608" w:rsidP="00E15650" w:rsidRDefault="004D7608" w14:paraId="157C8E19"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NO</w:t>
            </w:r>
          </w:p>
        </w:tc>
      </w:tr>
      <w:tr w:rsidRPr="006C152A" w:rsidR="002813A1" w:rsidTr="004D7608" w14:paraId="5C99CDB3" w14:textId="77777777">
        <w:tc>
          <w:tcPr>
            <w:tcW w:w="7243" w:type="dxa"/>
          </w:tcPr>
          <w:p w:rsidRPr="00D14363" w:rsidR="004D7608" w:rsidP="00E15650" w:rsidRDefault="004D7608" w14:paraId="2A9FD9F8"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 xml:space="preserve">¿sufre o </w:t>
            </w:r>
            <w:r w:rsidRPr="00D14363">
              <w:rPr>
                <w:rFonts w:hint="cs" w:ascii="Arial" w:hAnsi="Arial" w:cs="Arial"/>
                <w:b/>
                <w:i/>
                <w:iCs/>
                <w:sz w:val="22"/>
                <w:szCs w:val="22"/>
                <w:u w:val="single"/>
              </w:rPr>
              <w:t>ha sufrido cualquier problema de salud no contemplado</w:t>
            </w:r>
            <w:r w:rsidRPr="00D14363">
              <w:rPr>
                <w:rFonts w:hint="cs" w:ascii="Arial" w:hAnsi="Arial" w:cs="Arial"/>
                <w:bCs/>
                <w:i/>
                <w:iCs/>
                <w:sz w:val="22"/>
                <w:szCs w:val="22"/>
              </w:rPr>
              <w:t xml:space="preserve"> anteriormente?</w:t>
            </w:r>
          </w:p>
        </w:tc>
        <w:tc>
          <w:tcPr>
            <w:tcW w:w="1398" w:type="dxa"/>
          </w:tcPr>
          <w:p w:rsidRPr="006C152A" w:rsidR="004D7608" w:rsidP="00E15650" w:rsidRDefault="004D7608" w14:paraId="5179DB8E" w14:textId="77777777">
            <w:pPr>
              <w:spacing w:line="360" w:lineRule="auto"/>
              <w:ind w:right="851"/>
              <w:jc w:val="both"/>
              <w:rPr>
                <w:rFonts w:ascii="Arial" w:hAnsi="Arial" w:cs="Arial"/>
                <w:bCs/>
                <w:i/>
                <w:iCs/>
                <w:sz w:val="22"/>
                <w:szCs w:val="22"/>
              </w:rPr>
            </w:pPr>
            <w:r w:rsidRPr="00D14363">
              <w:rPr>
                <w:rFonts w:hint="cs" w:ascii="Arial" w:hAnsi="Arial" w:cs="Arial"/>
                <w:bCs/>
                <w:i/>
                <w:iCs/>
                <w:sz w:val="22"/>
                <w:szCs w:val="22"/>
              </w:rPr>
              <w:t>NO</w:t>
            </w:r>
          </w:p>
          <w:p w:rsidRPr="006C152A" w:rsidR="004D7608" w:rsidP="00E15650" w:rsidRDefault="004D7608" w14:paraId="4AE8B5F8" w14:textId="77777777">
            <w:pPr>
              <w:spacing w:line="360" w:lineRule="auto"/>
              <w:ind w:right="851"/>
              <w:jc w:val="both"/>
              <w:rPr>
                <w:rFonts w:ascii="Arial" w:hAnsi="Arial" w:cs="Arial"/>
                <w:bCs/>
                <w:i/>
                <w:iCs/>
                <w:sz w:val="22"/>
                <w:szCs w:val="22"/>
              </w:rPr>
            </w:pPr>
          </w:p>
        </w:tc>
      </w:tr>
    </w:tbl>
    <w:p w:rsidRPr="006C152A" w:rsidR="004D7608" w:rsidP="00E15650" w:rsidRDefault="004D7608" w14:paraId="04DDAEA4" w14:textId="6E3E9BC0">
      <w:pPr>
        <w:pStyle w:val="NormalWeb"/>
        <w:spacing w:line="360" w:lineRule="auto"/>
        <w:jc w:val="both"/>
        <w:rPr>
          <w:rFonts w:ascii="Arial" w:hAnsi="Arial" w:cs="Arial"/>
          <w:sz w:val="22"/>
          <w:szCs w:val="22"/>
          <w:shd w:val="clear" w:color="auto" w:fill="FFFFFF"/>
        </w:rPr>
      </w:pPr>
      <w:r w:rsidRPr="006C152A">
        <w:rPr>
          <w:rFonts w:hint="cs" w:ascii="Arial" w:hAnsi="Arial" w:cs="Arial"/>
          <w:sz w:val="22"/>
          <w:szCs w:val="22"/>
        </w:rPr>
        <w:t xml:space="preserve">De las preguntas expuestas se evidencia indefectiblemente: (i) que a pesar de que el </w:t>
      </w:r>
      <w:r w:rsidRPr="00D14363" w:rsidR="00D14363">
        <w:rPr>
          <w:rFonts w:ascii="Arial" w:hAnsi="Arial" w:cs="Arial"/>
          <w:sz w:val="22"/>
          <w:szCs w:val="22"/>
        </w:rPr>
        <w:t>señor</w:t>
      </w:r>
      <w:r w:rsidRPr="00D14363">
        <w:rPr>
          <w:rFonts w:hint="cs" w:ascii="Arial" w:hAnsi="Arial" w:cs="Arial"/>
          <w:sz w:val="22"/>
          <w:szCs w:val="22"/>
        </w:rPr>
        <w:t xml:space="preserve"> </w:t>
      </w:r>
      <w:r w:rsidRPr="00D14363" w:rsidR="00B80E2C">
        <w:rPr>
          <w:rFonts w:hint="cs" w:ascii="Arial" w:hAnsi="Arial" w:cs="Arial"/>
          <w:sz w:val="22"/>
          <w:szCs w:val="22"/>
        </w:rPr>
        <w:t>Guerra</w:t>
      </w:r>
      <w:r w:rsidRPr="00D14363">
        <w:rPr>
          <w:rFonts w:hint="cs" w:ascii="Arial" w:hAnsi="Arial" w:cs="Arial"/>
          <w:sz w:val="22"/>
          <w:szCs w:val="22"/>
        </w:rPr>
        <w:t xml:space="preserve"> </w:t>
      </w:r>
      <w:r w:rsidRPr="00D14363" w:rsidR="003D0621">
        <w:rPr>
          <w:rFonts w:hint="cs" w:ascii="Arial" w:hAnsi="Arial" w:cs="Arial"/>
          <w:sz w:val="22"/>
          <w:szCs w:val="22"/>
        </w:rPr>
        <w:t>había</w:t>
      </w:r>
      <w:r w:rsidRPr="00D14363">
        <w:rPr>
          <w:rFonts w:hint="cs" w:ascii="Arial" w:hAnsi="Arial" w:cs="Arial"/>
          <w:sz w:val="22"/>
          <w:szCs w:val="22"/>
        </w:rPr>
        <w:t xml:space="preserve"> sido diagnosticado con </w:t>
      </w:r>
      <w:r w:rsidRPr="00B12639" w:rsidR="00422F9C">
        <w:rPr>
          <w:rFonts w:ascii="Arial" w:hAnsi="Arial" w:cs="Arial"/>
          <w:bCs/>
          <w:i/>
          <w:iCs/>
          <w:sz w:val="22"/>
          <w:szCs w:val="22"/>
          <w:shd w:val="clear" w:color="auto" w:fill="FFFFFF"/>
          <w:lang w:val="es-ES_tradnl" w:eastAsia="es-ES"/>
        </w:rPr>
        <w:t>“Discopatia lumbar</w:t>
      </w:r>
      <w:r w:rsidRPr="004000FF" w:rsidR="00422F9C">
        <w:rPr>
          <w:rFonts w:ascii="Arial" w:hAnsi="Arial" w:cs="Arial"/>
          <w:bCs/>
          <w:i/>
          <w:iCs/>
          <w:sz w:val="22"/>
          <w:szCs w:val="22"/>
          <w:shd w:val="clear" w:color="auto" w:fill="FFFFFF"/>
          <w:lang w:val="es-ES_tradnl" w:eastAsia="es-ES"/>
        </w:rPr>
        <w:t>,</w:t>
      </w:r>
      <w:r w:rsidRPr="004000FF" w:rsidR="00422F9C">
        <w:rPr>
          <w:rFonts w:ascii="Arial" w:hAnsi="Arial" w:cs="Arial"/>
          <w:bCs/>
          <w:sz w:val="22"/>
          <w:szCs w:val="22"/>
          <w:shd w:val="clear" w:color="auto" w:fill="FFFFFF"/>
          <w:lang w:val="es-ES_tradnl" w:eastAsia="es-ES"/>
        </w:rPr>
        <w:t>”</w:t>
      </w:r>
      <w:r w:rsidRPr="004000FF" w:rsidR="00422F9C">
        <w:rPr>
          <w:rFonts w:hint="cs" w:ascii="Arial" w:hAnsi="Arial" w:cs="Arial"/>
          <w:bCs/>
          <w:sz w:val="22"/>
          <w:szCs w:val="22"/>
          <w:shd w:val="clear" w:color="auto" w:fill="FFFFFF"/>
          <w:lang w:val="es-ES_tradnl" w:eastAsia="es-ES"/>
        </w:rPr>
        <w:t xml:space="preserve"> </w:t>
      </w:r>
      <w:r w:rsidRPr="004000FF">
        <w:rPr>
          <w:rFonts w:hint="cs" w:ascii="Arial" w:hAnsi="Arial" w:cs="Arial"/>
          <w:sz w:val="22"/>
          <w:szCs w:val="22"/>
        </w:rPr>
        <w:t xml:space="preserve"> faltó a la verdad al contestar negativamente las preguntas que indagaban sobre la existencia de est</w:t>
      </w:r>
      <w:r w:rsidRPr="004000FF" w:rsidR="00D14363">
        <w:rPr>
          <w:rFonts w:ascii="Arial" w:hAnsi="Arial" w:cs="Arial"/>
          <w:sz w:val="22"/>
          <w:szCs w:val="22"/>
        </w:rPr>
        <w:t>e</w:t>
      </w:r>
      <w:r w:rsidRPr="004000FF">
        <w:rPr>
          <w:rFonts w:hint="cs" w:ascii="Arial" w:hAnsi="Arial" w:cs="Arial"/>
          <w:sz w:val="22"/>
          <w:szCs w:val="22"/>
        </w:rPr>
        <w:t xml:space="preserve"> problema de salud, (ii) que a pesar de que el señor </w:t>
      </w:r>
      <w:r w:rsidRPr="004000FF" w:rsidR="00B80E2C">
        <w:rPr>
          <w:rFonts w:hint="cs" w:ascii="Arial" w:hAnsi="Arial" w:cs="Arial"/>
          <w:sz w:val="22"/>
          <w:szCs w:val="22"/>
        </w:rPr>
        <w:t>Guerra</w:t>
      </w:r>
      <w:r w:rsidRPr="004000FF">
        <w:rPr>
          <w:rFonts w:hint="cs" w:ascii="Arial" w:hAnsi="Arial" w:cs="Arial"/>
          <w:sz w:val="22"/>
          <w:szCs w:val="22"/>
        </w:rPr>
        <w:t xml:space="preserve"> había sido </w:t>
      </w:r>
      <w:r w:rsidRPr="004000FF" w:rsidR="00D14363">
        <w:rPr>
          <w:rFonts w:ascii="Arial" w:hAnsi="Arial" w:cs="Arial"/>
          <w:sz w:val="22"/>
          <w:szCs w:val="22"/>
        </w:rPr>
        <w:t xml:space="preserve">sometido </w:t>
      </w:r>
      <w:r w:rsidRPr="004000FF" w:rsidR="002B2EA5">
        <w:rPr>
          <w:rFonts w:ascii="Arial" w:hAnsi="Arial" w:cs="Arial"/>
          <w:sz w:val="22"/>
          <w:szCs w:val="22"/>
        </w:rPr>
        <w:t>a una</w:t>
      </w:r>
      <w:r w:rsidRPr="004000FF" w:rsidR="00D14363">
        <w:rPr>
          <w:rFonts w:ascii="Arial" w:hAnsi="Arial" w:cs="Arial"/>
          <w:sz w:val="22"/>
          <w:szCs w:val="22"/>
        </w:rPr>
        <w:t xml:space="preserve"> cirugía en su ojo izquierdo que implicó un trasplante de </w:t>
      </w:r>
      <w:r w:rsidRPr="004000FF" w:rsidR="000D59D6">
        <w:rPr>
          <w:rFonts w:ascii="Arial" w:hAnsi="Arial" w:cs="Arial"/>
          <w:sz w:val="22"/>
          <w:szCs w:val="22"/>
        </w:rPr>
        <w:t>córnea</w:t>
      </w:r>
      <w:r w:rsidRPr="004000FF">
        <w:rPr>
          <w:rFonts w:hint="cs" w:ascii="Arial" w:hAnsi="Arial" w:cs="Arial"/>
          <w:sz w:val="22"/>
          <w:szCs w:val="22"/>
        </w:rPr>
        <w:t xml:space="preserve">, faltó a la verdad al contestar negativamente las preguntas que indagaban sobre </w:t>
      </w:r>
      <w:r w:rsidRPr="004000FF" w:rsidR="00D14363">
        <w:rPr>
          <w:rFonts w:ascii="Arial" w:hAnsi="Arial" w:cs="Arial"/>
          <w:sz w:val="22"/>
          <w:szCs w:val="22"/>
        </w:rPr>
        <w:t>el sometimiento a alguna cirugía</w:t>
      </w:r>
      <w:r w:rsidRPr="004000FF">
        <w:rPr>
          <w:rFonts w:hint="cs" w:ascii="Arial" w:hAnsi="Arial" w:cs="Arial"/>
          <w:sz w:val="22"/>
          <w:szCs w:val="22"/>
        </w:rPr>
        <w:t xml:space="preserve"> (iii) que a pesar de </w:t>
      </w:r>
      <w:r w:rsidRPr="004000FF" w:rsidR="006B39AE">
        <w:rPr>
          <w:rFonts w:hint="cs" w:ascii="Arial" w:hAnsi="Arial" w:cs="Arial"/>
          <w:sz w:val="22"/>
          <w:szCs w:val="22"/>
        </w:rPr>
        <w:t xml:space="preserve">que el señor </w:t>
      </w:r>
      <w:r w:rsidRPr="004000FF" w:rsidR="00D14363">
        <w:rPr>
          <w:rFonts w:ascii="Arial" w:hAnsi="Arial" w:cs="Arial"/>
          <w:sz w:val="22"/>
          <w:szCs w:val="22"/>
        </w:rPr>
        <w:t>Guerra</w:t>
      </w:r>
      <w:r w:rsidRPr="004000FF" w:rsidR="00CF7D03">
        <w:rPr>
          <w:rFonts w:hint="cs" w:ascii="Arial" w:hAnsi="Arial" w:cs="Arial"/>
          <w:sz w:val="22"/>
          <w:szCs w:val="22"/>
        </w:rPr>
        <w:t xml:space="preserve"> </w:t>
      </w:r>
      <w:r w:rsidRPr="004000FF" w:rsidR="006B39AE">
        <w:rPr>
          <w:rFonts w:hint="cs" w:ascii="Arial" w:hAnsi="Arial" w:cs="Arial"/>
          <w:sz w:val="22"/>
          <w:szCs w:val="22"/>
        </w:rPr>
        <w:t xml:space="preserve">tenía antecedentes de </w:t>
      </w:r>
      <w:r w:rsidR="001A398D">
        <w:rPr>
          <w:rFonts w:ascii="Arial" w:hAnsi="Arial" w:cs="Arial"/>
          <w:sz w:val="22"/>
          <w:szCs w:val="22"/>
        </w:rPr>
        <w:t>“</w:t>
      </w:r>
      <w:r w:rsidRPr="001A398D" w:rsidR="001A398D">
        <w:rPr>
          <w:rFonts w:ascii="Arial" w:hAnsi="Arial" w:cs="Arial"/>
          <w:i/>
          <w:iCs/>
          <w:sz w:val="22"/>
          <w:szCs w:val="22"/>
        </w:rPr>
        <w:t>pérdida de la visión en ojo izquierdo, artrosis tricompartimental bilateral, gonalgia bilateral, discopatía lumbar asociado a osteocondrosis lumbar, lumbalgia crónica y lesiones o afecciones esternales, condrocostales, vertebrales dorsales sin repercusión funcional</w:t>
      </w:r>
      <w:r w:rsidR="001A398D">
        <w:rPr>
          <w:rFonts w:ascii="Arial" w:hAnsi="Arial" w:cs="Arial"/>
          <w:i/>
          <w:iCs/>
          <w:sz w:val="22"/>
          <w:szCs w:val="22"/>
        </w:rPr>
        <w:t>”</w:t>
      </w:r>
      <w:r w:rsidRPr="006C152A" w:rsidR="001A398D">
        <w:rPr>
          <w:rFonts w:hint="cs" w:ascii="Arial" w:hAnsi="Arial" w:cs="Arial"/>
          <w:sz w:val="22"/>
          <w:szCs w:val="22"/>
        </w:rPr>
        <w:t xml:space="preserve"> </w:t>
      </w:r>
      <w:r w:rsidRPr="004000FF" w:rsidR="006B39AE">
        <w:rPr>
          <w:rFonts w:hint="cs" w:ascii="Arial" w:hAnsi="Arial" w:cs="Arial"/>
          <w:sz w:val="22"/>
          <w:szCs w:val="22"/>
        </w:rPr>
        <w:t xml:space="preserve">el </w:t>
      </w:r>
      <w:r w:rsidRPr="004000FF" w:rsidR="00D14363">
        <w:rPr>
          <w:rFonts w:ascii="Arial" w:hAnsi="Arial" w:cs="Arial"/>
          <w:sz w:val="22"/>
          <w:szCs w:val="22"/>
        </w:rPr>
        <w:t xml:space="preserve">asegurado </w:t>
      </w:r>
      <w:r w:rsidRPr="004000FF" w:rsidR="006B39AE">
        <w:rPr>
          <w:rFonts w:hint="cs" w:ascii="Arial" w:hAnsi="Arial" w:cs="Arial"/>
          <w:sz w:val="22"/>
          <w:szCs w:val="22"/>
        </w:rPr>
        <w:t>contestó negativamente a las preguntas que indagaban sobre otro tipo de enfermedades no relacionadas en la declaraci</w:t>
      </w:r>
      <w:r w:rsidRPr="004000FF" w:rsidR="00D14363">
        <w:rPr>
          <w:rFonts w:ascii="Arial" w:hAnsi="Arial" w:cs="Arial"/>
          <w:sz w:val="22"/>
          <w:szCs w:val="22"/>
        </w:rPr>
        <w:t>ón</w:t>
      </w:r>
      <w:r w:rsidRPr="004000FF" w:rsidR="006B39AE">
        <w:rPr>
          <w:rFonts w:hint="cs" w:ascii="Arial" w:hAnsi="Arial" w:cs="Arial"/>
          <w:sz w:val="22"/>
          <w:szCs w:val="22"/>
        </w:rPr>
        <w:t xml:space="preserve"> de asegurabilidad, (v) </w:t>
      </w:r>
      <w:r w:rsidRPr="004000FF">
        <w:rPr>
          <w:rFonts w:hint="cs" w:ascii="Arial" w:hAnsi="Arial" w:cs="Arial"/>
          <w:sz w:val="22"/>
          <w:szCs w:val="22"/>
        </w:rPr>
        <w:t xml:space="preserve">que si bien </w:t>
      </w:r>
      <w:r w:rsidRPr="004000FF" w:rsidR="006B39AE">
        <w:rPr>
          <w:rFonts w:hint="cs" w:ascii="Arial" w:hAnsi="Arial" w:cs="Arial"/>
          <w:sz w:val="22"/>
          <w:szCs w:val="22"/>
        </w:rPr>
        <w:t xml:space="preserve">el señor </w:t>
      </w:r>
      <w:r w:rsidRPr="004000FF" w:rsidR="00D14363">
        <w:rPr>
          <w:rFonts w:ascii="Arial" w:hAnsi="Arial" w:cs="Arial"/>
          <w:sz w:val="22"/>
          <w:szCs w:val="22"/>
        </w:rPr>
        <w:t>Juan Carlos Guerra</w:t>
      </w:r>
      <w:r w:rsidRPr="004000FF">
        <w:rPr>
          <w:rFonts w:hint="cs" w:ascii="Arial" w:hAnsi="Arial" w:cs="Arial"/>
          <w:sz w:val="22"/>
          <w:szCs w:val="22"/>
        </w:rPr>
        <w:t xml:space="preserve"> </w:t>
      </w:r>
      <w:r w:rsidRPr="004000FF" w:rsidR="006B39AE">
        <w:rPr>
          <w:rFonts w:hint="cs" w:ascii="Arial" w:hAnsi="Arial" w:cs="Arial"/>
          <w:sz w:val="22"/>
          <w:szCs w:val="22"/>
          <w:shd w:val="clear" w:color="auto" w:fill="FFFFFF"/>
        </w:rPr>
        <w:t>padecía</w:t>
      </w:r>
      <w:r w:rsidRPr="004000FF">
        <w:rPr>
          <w:rFonts w:hint="cs" w:ascii="Arial" w:hAnsi="Arial" w:cs="Arial"/>
          <w:sz w:val="22"/>
          <w:szCs w:val="22"/>
          <w:shd w:val="clear" w:color="auto" w:fill="FFFFFF"/>
        </w:rPr>
        <w:t xml:space="preserve"> de sendas enfermedades</w:t>
      </w:r>
      <w:r w:rsidRPr="004000FF">
        <w:rPr>
          <w:rFonts w:hint="cs" w:ascii="Arial" w:hAnsi="Arial" w:cs="Arial"/>
          <w:i/>
          <w:iCs/>
          <w:sz w:val="22"/>
          <w:szCs w:val="22"/>
          <w:shd w:val="clear" w:color="auto" w:fill="FFFFFF"/>
        </w:rPr>
        <w:t xml:space="preserve">, </w:t>
      </w:r>
      <w:r w:rsidRPr="004000FF">
        <w:rPr>
          <w:rFonts w:hint="cs" w:ascii="Arial" w:hAnsi="Arial" w:cs="Arial"/>
          <w:sz w:val="22"/>
          <w:szCs w:val="22"/>
          <w:shd w:val="clear" w:color="auto" w:fill="FFFFFF"/>
        </w:rPr>
        <w:t xml:space="preserve">el </w:t>
      </w:r>
      <w:r w:rsidRPr="004000FF" w:rsidR="006B39AE">
        <w:rPr>
          <w:rFonts w:hint="cs" w:ascii="Arial" w:hAnsi="Arial" w:cs="Arial"/>
          <w:sz w:val="22"/>
          <w:szCs w:val="22"/>
          <w:shd w:val="clear" w:color="auto" w:fill="FFFFFF"/>
        </w:rPr>
        <w:t>señor</w:t>
      </w:r>
      <w:r w:rsidRPr="004000FF">
        <w:rPr>
          <w:rFonts w:hint="cs" w:ascii="Arial" w:hAnsi="Arial" w:cs="Arial"/>
          <w:sz w:val="22"/>
          <w:szCs w:val="22"/>
          <w:shd w:val="clear" w:color="auto" w:fill="FFFFFF"/>
        </w:rPr>
        <w:t xml:space="preserve"> </w:t>
      </w:r>
      <w:r w:rsidRPr="004000FF" w:rsidR="00D14363">
        <w:rPr>
          <w:rFonts w:ascii="Arial" w:hAnsi="Arial" w:cs="Arial"/>
          <w:sz w:val="22"/>
          <w:szCs w:val="22"/>
        </w:rPr>
        <w:t>Guerra</w:t>
      </w:r>
      <w:r w:rsidRPr="004000FF" w:rsidR="00CF7D03">
        <w:rPr>
          <w:rFonts w:hint="cs" w:ascii="Arial" w:hAnsi="Arial" w:cs="Arial"/>
          <w:sz w:val="22"/>
          <w:szCs w:val="22"/>
        </w:rPr>
        <w:t xml:space="preserve"> </w:t>
      </w:r>
      <w:r w:rsidRPr="004000FF" w:rsidR="00317AEB">
        <w:rPr>
          <w:rFonts w:hint="cs" w:ascii="Arial" w:hAnsi="Arial" w:cs="Arial"/>
          <w:sz w:val="22"/>
          <w:szCs w:val="22"/>
          <w:shd w:val="clear" w:color="auto" w:fill="FFFFFF"/>
        </w:rPr>
        <w:t>negó</w:t>
      </w:r>
      <w:r w:rsidRPr="004000FF">
        <w:rPr>
          <w:rFonts w:hint="cs" w:ascii="Arial" w:hAnsi="Arial" w:cs="Arial"/>
          <w:sz w:val="22"/>
          <w:szCs w:val="22"/>
          <w:shd w:val="clear" w:color="auto" w:fill="FFFFFF"/>
        </w:rPr>
        <w:t xml:space="preserve"> sufrir de cualquier problema de salud no contemplado en el cuestionario.</w:t>
      </w:r>
      <w:r w:rsidRPr="006C152A">
        <w:rPr>
          <w:rFonts w:hint="cs" w:ascii="Arial" w:hAnsi="Arial" w:cs="Arial"/>
          <w:sz w:val="22"/>
          <w:szCs w:val="22"/>
          <w:shd w:val="clear" w:color="auto" w:fill="FFFFFF"/>
        </w:rPr>
        <w:t xml:space="preserve"> </w:t>
      </w:r>
    </w:p>
    <w:p w:rsidRPr="006C152A" w:rsidR="0070166D" w:rsidP="00E15650" w:rsidRDefault="0070166D" w14:paraId="5C022EA3" w14:textId="6110F7C0">
      <w:pPr>
        <w:pStyle w:val="NormalWeb"/>
        <w:spacing w:line="360" w:lineRule="auto"/>
        <w:jc w:val="both"/>
        <w:rPr>
          <w:rFonts w:ascii="Arial" w:hAnsi="Arial" w:cs="Arial"/>
          <w:sz w:val="22"/>
          <w:szCs w:val="22"/>
        </w:rPr>
      </w:pPr>
      <w:r w:rsidRPr="006C152A">
        <w:rPr>
          <w:rFonts w:hint="cs" w:ascii="Arial" w:hAnsi="Arial" w:cs="Arial"/>
          <w:sz w:val="22"/>
          <w:szCs w:val="22"/>
        </w:rPr>
        <w:t xml:space="preserve">En este punto es pertinente traer nuevamente a colación, que el señor </w:t>
      </w:r>
      <w:r w:rsidR="00422F9C">
        <w:rPr>
          <w:rFonts w:ascii="Arial" w:hAnsi="Arial" w:cs="Arial"/>
          <w:sz w:val="22"/>
          <w:szCs w:val="22"/>
        </w:rPr>
        <w:t>Guerra</w:t>
      </w:r>
      <w:r w:rsidRPr="006C152A">
        <w:rPr>
          <w:rFonts w:hint="cs" w:ascii="Arial" w:hAnsi="Arial" w:cs="Arial"/>
          <w:sz w:val="22"/>
          <w:szCs w:val="22"/>
        </w:rPr>
        <w:t xml:space="preserve"> no informó a mi procurada de la existencia de su</w:t>
      </w:r>
      <w:r w:rsidR="00422F9C">
        <w:rPr>
          <w:rFonts w:ascii="Arial" w:hAnsi="Arial" w:cs="Arial"/>
          <w:sz w:val="22"/>
          <w:szCs w:val="22"/>
        </w:rPr>
        <w:t xml:space="preserve"> </w:t>
      </w:r>
      <w:r w:rsidRPr="001A398D" w:rsidR="001A398D">
        <w:rPr>
          <w:rFonts w:ascii="Arial" w:hAnsi="Arial" w:cs="Arial"/>
          <w:i/>
          <w:iCs/>
          <w:sz w:val="22"/>
          <w:szCs w:val="22"/>
        </w:rPr>
        <w:t>pérdida de la visión en ojo izquierdo, artrosis tricompartimental bilateral, gonalgia bilateral, discopatía lumbar asociado a osteocondrosis lumbar, lumbalgia crónica y lesiones o afecciones esternales, condrocostales, vertebrales dorsales sin repercusión funcional</w:t>
      </w:r>
      <w:r w:rsidR="001A398D">
        <w:rPr>
          <w:rFonts w:ascii="Arial" w:hAnsi="Arial" w:cs="Arial"/>
          <w:i/>
          <w:iCs/>
          <w:sz w:val="22"/>
          <w:szCs w:val="22"/>
        </w:rPr>
        <w:t>,</w:t>
      </w:r>
      <w:r w:rsidRPr="006C152A" w:rsidR="001A398D">
        <w:rPr>
          <w:rFonts w:hint="cs" w:ascii="Arial" w:hAnsi="Arial" w:cs="Arial"/>
          <w:sz w:val="22"/>
          <w:szCs w:val="22"/>
        </w:rPr>
        <w:t xml:space="preserve"> </w:t>
      </w:r>
      <w:r w:rsidRPr="006C152A" w:rsidR="0039361B">
        <w:rPr>
          <w:rFonts w:hint="cs" w:ascii="Arial" w:hAnsi="Arial" w:cs="Arial"/>
          <w:sz w:val="22"/>
          <w:szCs w:val="22"/>
        </w:rPr>
        <w:t>de manera previa a la suscripción de las declaraciones de asegurabilidad</w:t>
      </w:r>
      <w:r w:rsidRPr="006C152A">
        <w:rPr>
          <w:rFonts w:hint="cs" w:ascii="Arial" w:hAnsi="Arial" w:cs="Arial"/>
          <w:sz w:val="22"/>
          <w:szCs w:val="22"/>
        </w:rPr>
        <w:t xml:space="preserve">. Esta </w:t>
      </w:r>
      <w:r w:rsidRPr="006C152A" w:rsidR="001A398D">
        <w:rPr>
          <w:rFonts w:ascii="Arial" w:hAnsi="Arial" w:cs="Arial"/>
          <w:sz w:val="22"/>
          <w:szCs w:val="22"/>
        </w:rPr>
        <w:t>situación</w:t>
      </w:r>
      <w:r w:rsidRPr="006C152A">
        <w:rPr>
          <w:rFonts w:hint="cs" w:ascii="Arial" w:hAnsi="Arial" w:cs="Arial"/>
          <w:sz w:val="22"/>
          <w:szCs w:val="22"/>
        </w:rPr>
        <w:t xml:space="preserve"> indefectiblemente demuestra la existencia de un vicio del consentimiento que causa la nulidad de su aseguramiento en los </w:t>
      </w:r>
      <w:r w:rsidRPr="006C152A" w:rsidR="00317AEB">
        <w:rPr>
          <w:rFonts w:hint="cs" w:ascii="Arial" w:hAnsi="Arial" w:cs="Arial"/>
          <w:sz w:val="22"/>
          <w:szCs w:val="22"/>
        </w:rPr>
        <w:t>términos</w:t>
      </w:r>
      <w:r w:rsidRPr="006C152A">
        <w:rPr>
          <w:rFonts w:hint="cs" w:ascii="Arial" w:hAnsi="Arial" w:cs="Arial"/>
          <w:sz w:val="22"/>
          <w:szCs w:val="22"/>
        </w:rPr>
        <w:t xml:space="preserve"> del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Lo anterior, por cuanto la </w:t>
      </w:r>
      <w:r w:rsidRPr="006C152A" w:rsidR="00317AEB">
        <w:rPr>
          <w:rFonts w:hint="cs" w:ascii="Arial" w:hAnsi="Arial" w:cs="Arial"/>
          <w:sz w:val="22"/>
          <w:szCs w:val="22"/>
        </w:rPr>
        <w:t>Compañía</w:t>
      </w:r>
      <w:r w:rsidRPr="006C152A">
        <w:rPr>
          <w:rFonts w:hint="cs" w:ascii="Arial" w:hAnsi="Arial" w:cs="Arial"/>
          <w:sz w:val="22"/>
          <w:szCs w:val="22"/>
        </w:rPr>
        <w:t xml:space="preserve"> Aseguradora aceptó que se le trasladara un riesgo mucho </w:t>
      </w:r>
      <w:r w:rsidRPr="006C152A" w:rsidR="00317AEB">
        <w:rPr>
          <w:rFonts w:hint="cs" w:ascii="Arial" w:hAnsi="Arial" w:cs="Arial"/>
          <w:sz w:val="22"/>
          <w:szCs w:val="22"/>
        </w:rPr>
        <w:t>más</w:t>
      </w:r>
      <w:r w:rsidRPr="006C152A">
        <w:rPr>
          <w:rFonts w:hint="cs" w:ascii="Arial" w:hAnsi="Arial" w:cs="Arial"/>
          <w:sz w:val="22"/>
          <w:szCs w:val="22"/>
        </w:rPr>
        <w:t xml:space="preserve"> grande del que realmente creía estar asegurando, esto es, creyó asegurar la vida de una persona en óptimas condiciones de salud, cuando aseguró a una que </w:t>
      </w:r>
      <w:r w:rsidRPr="006C152A" w:rsidR="003D0621">
        <w:rPr>
          <w:rFonts w:hint="cs" w:ascii="Arial" w:hAnsi="Arial" w:cs="Arial"/>
          <w:sz w:val="22"/>
          <w:szCs w:val="22"/>
        </w:rPr>
        <w:t>había</w:t>
      </w:r>
      <w:r w:rsidRPr="006C152A">
        <w:rPr>
          <w:rFonts w:hint="cs" w:ascii="Arial" w:hAnsi="Arial" w:cs="Arial"/>
          <w:sz w:val="22"/>
          <w:szCs w:val="22"/>
        </w:rPr>
        <w:t xml:space="preserve"> sido diagnosticada previamente con sendas patologías. </w:t>
      </w:r>
    </w:p>
    <w:p w:rsidRPr="006C152A" w:rsidR="0070166D" w:rsidP="00E15650" w:rsidRDefault="0070166D" w14:paraId="5AC3FF3A" w14:textId="3FF318C0">
      <w:pPr>
        <w:pStyle w:val="NormalWeb"/>
        <w:spacing w:line="360" w:lineRule="auto"/>
        <w:jc w:val="both"/>
        <w:rPr>
          <w:rFonts w:ascii="Arial" w:hAnsi="Arial" w:cs="Arial"/>
          <w:sz w:val="22"/>
          <w:szCs w:val="22"/>
        </w:rPr>
      </w:pPr>
      <w:r w:rsidRPr="006C152A">
        <w:rPr>
          <w:rFonts w:hint="cs" w:ascii="Arial" w:hAnsi="Arial" w:cs="Arial"/>
          <w:sz w:val="22"/>
          <w:szCs w:val="22"/>
        </w:rPr>
        <w:t xml:space="preserve">En resumen, </w:t>
      </w:r>
      <w:r w:rsidRPr="006C152A" w:rsidR="00B80E2C">
        <w:rPr>
          <w:rFonts w:hint="cs" w:ascii="Arial" w:hAnsi="Arial" w:cs="Arial"/>
          <w:sz w:val="22"/>
          <w:szCs w:val="22"/>
        </w:rPr>
        <w:t>el</w:t>
      </w:r>
      <w:r w:rsidRPr="006C152A">
        <w:rPr>
          <w:rFonts w:hint="cs" w:ascii="Arial" w:hAnsi="Arial" w:cs="Arial"/>
          <w:sz w:val="22"/>
          <w:szCs w:val="22"/>
        </w:rPr>
        <w:t xml:space="preserve"> aseguramiento del señor </w:t>
      </w:r>
      <w:r w:rsidRPr="006C152A" w:rsidR="00B80E2C">
        <w:rPr>
          <w:rFonts w:hint="cs" w:ascii="Arial" w:hAnsi="Arial" w:cs="Arial"/>
          <w:sz w:val="22"/>
          <w:szCs w:val="22"/>
        </w:rPr>
        <w:t>Guerra</w:t>
      </w:r>
      <w:r w:rsidRPr="006C152A">
        <w:rPr>
          <w:rFonts w:hint="cs" w:ascii="Arial" w:hAnsi="Arial" w:cs="Arial"/>
          <w:sz w:val="22"/>
          <w:szCs w:val="22"/>
        </w:rPr>
        <w:t xml:space="preserve"> debe declararse nulo, debido a que él </w:t>
      </w:r>
      <w:r w:rsidRPr="006C152A" w:rsidR="00317AEB">
        <w:rPr>
          <w:rFonts w:hint="cs" w:ascii="Arial" w:hAnsi="Arial" w:cs="Arial"/>
          <w:sz w:val="22"/>
          <w:szCs w:val="22"/>
        </w:rPr>
        <w:t>negó</w:t>
      </w:r>
      <w:r w:rsidRPr="006C152A">
        <w:rPr>
          <w:rFonts w:hint="cs" w:ascii="Arial" w:hAnsi="Arial" w:cs="Arial"/>
          <w:sz w:val="22"/>
          <w:szCs w:val="22"/>
        </w:rPr>
        <w:t xml:space="preserve"> todas sus patologías y antecedentes durante la etapa precontractual al </w:t>
      </w:r>
      <w:r w:rsidRPr="006C152A">
        <w:rPr>
          <w:rFonts w:hint="cs" w:ascii="Arial" w:hAnsi="Arial" w:cs="Arial"/>
          <w:sz w:val="22"/>
          <w:szCs w:val="22"/>
        </w:rPr>
        <w:t>perfeccionamiento de</w:t>
      </w:r>
      <w:r w:rsidRPr="006C152A" w:rsidR="0039361B">
        <w:rPr>
          <w:rFonts w:hint="cs" w:ascii="Arial" w:hAnsi="Arial" w:cs="Arial"/>
          <w:sz w:val="22"/>
          <w:szCs w:val="22"/>
        </w:rPr>
        <w:t>l</w:t>
      </w:r>
      <w:r w:rsidRPr="006C152A">
        <w:rPr>
          <w:rFonts w:hint="cs" w:ascii="Arial" w:hAnsi="Arial" w:cs="Arial"/>
          <w:sz w:val="22"/>
          <w:szCs w:val="22"/>
        </w:rPr>
        <w:t xml:space="preserve"> seguro. Más aun, cuando sus patologías y antecedentes le fueron peguntados expresamente por medio de la declaracio</w:t>
      </w:r>
      <w:r w:rsidRPr="006C152A" w:rsidR="00CF7D03">
        <w:rPr>
          <w:rFonts w:hint="cs" w:ascii="Arial" w:hAnsi="Arial" w:cs="Arial"/>
          <w:sz w:val="22"/>
          <w:szCs w:val="22"/>
        </w:rPr>
        <w:t>n</w:t>
      </w:r>
      <w:r w:rsidRPr="006C152A">
        <w:rPr>
          <w:rFonts w:hint="cs" w:ascii="Arial" w:hAnsi="Arial" w:cs="Arial"/>
          <w:sz w:val="22"/>
          <w:szCs w:val="22"/>
        </w:rPr>
        <w:t xml:space="preserve"> de asegurabilidad que suscribió. </w:t>
      </w:r>
    </w:p>
    <w:p w:rsidRPr="006C152A" w:rsidR="0070166D" w:rsidP="00E15650" w:rsidRDefault="0070166D" w14:paraId="2C233002" w14:textId="277EDEDF">
      <w:pPr>
        <w:pStyle w:val="NormalWeb"/>
        <w:spacing w:line="360" w:lineRule="auto"/>
        <w:jc w:val="both"/>
        <w:rPr>
          <w:rFonts w:ascii="Arial" w:hAnsi="Arial" w:cs="Arial"/>
          <w:sz w:val="22"/>
          <w:szCs w:val="22"/>
        </w:rPr>
      </w:pPr>
      <w:r w:rsidRPr="006C152A">
        <w:rPr>
          <w:rFonts w:hint="cs" w:ascii="Arial" w:hAnsi="Arial" w:cs="Arial"/>
          <w:sz w:val="22"/>
          <w:szCs w:val="22"/>
        </w:rPr>
        <w:t xml:space="preserve">En conclusión, en el presente caso debe darse aplicación al </w:t>
      </w:r>
      <w:r w:rsidRPr="006C152A" w:rsidR="003D0621">
        <w:rPr>
          <w:rFonts w:hint="cs" w:ascii="Arial" w:hAnsi="Arial" w:cs="Arial"/>
          <w:sz w:val="22"/>
          <w:szCs w:val="22"/>
        </w:rPr>
        <w:t>artículo</w:t>
      </w:r>
      <w:r w:rsidRPr="006C152A">
        <w:rPr>
          <w:rFonts w:hint="cs" w:ascii="Arial" w:hAnsi="Arial" w:cs="Arial"/>
          <w:sz w:val="22"/>
          <w:szCs w:val="22"/>
        </w:rPr>
        <w:t xml:space="preserve"> 1058 del </w:t>
      </w:r>
      <w:r w:rsidRPr="006C152A" w:rsidR="003D0621">
        <w:rPr>
          <w:rFonts w:hint="cs" w:ascii="Arial" w:hAnsi="Arial" w:cs="Arial"/>
          <w:sz w:val="22"/>
          <w:szCs w:val="22"/>
        </w:rPr>
        <w:t>Código</w:t>
      </w:r>
      <w:r w:rsidRPr="006C152A">
        <w:rPr>
          <w:rFonts w:hint="cs" w:ascii="Arial" w:hAnsi="Arial" w:cs="Arial"/>
          <w:sz w:val="22"/>
          <w:szCs w:val="22"/>
        </w:rPr>
        <w:t xml:space="preserve"> de Comercio el cual consagra la nulidad del contrato de seguro como consecuencia de la reticencia del asegurado. </w:t>
      </w:r>
      <w:r w:rsidRPr="006C152A" w:rsidR="00B80E2C">
        <w:rPr>
          <w:rFonts w:hint="cs" w:ascii="Arial" w:hAnsi="Arial" w:cs="Arial"/>
          <w:sz w:val="22"/>
          <w:szCs w:val="22"/>
        </w:rPr>
        <w:t xml:space="preserve">El </w:t>
      </w:r>
      <w:r w:rsidRPr="006C152A">
        <w:rPr>
          <w:rFonts w:hint="cs" w:ascii="Arial" w:hAnsi="Arial" w:cs="Arial"/>
          <w:sz w:val="22"/>
          <w:szCs w:val="22"/>
        </w:rPr>
        <w:t xml:space="preserve">aseguramiento del señor </w:t>
      </w:r>
      <w:r w:rsidRPr="006C152A" w:rsidR="00B80E2C">
        <w:rPr>
          <w:rFonts w:hint="cs" w:ascii="Arial" w:hAnsi="Arial" w:cs="Arial"/>
          <w:sz w:val="22"/>
          <w:szCs w:val="22"/>
        </w:rPr>
        <w:t>Guerra</w:t>
      </w:r>
      <w:r w:rsidRPr="006C152A">
        <w:rPr>
          <w:rFonts w:hint="cs" w:ascii="Arial" w:hAnsi="Arial" w:cs="Arial"/>
          <w:sz w:val="22"/>
          <w:szCs w:val="22"/>
        </w:rPr>
        <w:t xml:space="preserve"> debe declararse nulo, debido a que él </w:t>
      </w:r>
      <w:r w:rsidRPr="006C152A" w:rsidR="00317AEB">
        <w:rPr>
          <w:rFonts w:hint="cs" w:ascii="Arial" w:hAnsi="Arial" w:cs="Arial"/>
          <w:sz w:val="22"/>
          <w:szCs w:val="22"/>
        </w:rPr>
        <w:t>negó</w:t>
      </w:r>
      <w:r w:rsidRPr="006C152A">
        <w:rPr>
          <w:rFonts w:hint="cs" w:ascii="Arial" w:hAnsi="Arial" w:cs="Arial"/>
          <w:sz w:val="22"/>
          <w:szCs w:val="22"/>
        </w:rPr>
        <w:t xml:space="preserve"> todas sus patologías y antecedentes previos durante la etapa precontractual al perfeccionamiento de</w:t>
      </w:r>
      <w:r w:rsidRPr="006C152A" w:rsidR="00B80E2C">
        <w:rPr>
          <w:rFonts w:hint="cs" w:ascii="Arial" w:hAnsi="Arial" w:cs="Arial"/>
          <w:sz w:val="22"/>
          <w:szCs w:val="22"/>
        </w:rPr>
        <w:t>l</w:t>
      </w:r>
      <w:r w:rsidRPr="006C152A">
        <w:rPr>
          <w:rFonts w:hint="cs" w:ascii="Arial" w:hAnsi="Arial" w:cs="Arial"/>
          <w:sz w:val="22"/>
          <w:szCs w:val="22"/>
        </w:rPr>
        <w:t xml:space="preserve"> seguro. Más aun, cuando sus patologías y antecedentes le fueron peguntados expresamente por medio de la</w:t>
      </w:r>
      <w:r w:rsidRPr="006C152A" w:rsidR="0039361B">
        <w:rPr>
          <w:rFonts w:hint="cs" w:ascii="Arial" w:hAnsi="Arial" w:cs="Arial"/>
          <w:sz w:val="22"/>
          <w:szCs w:val="22"/>
        </w:rPr>
        <w:t>s</w:t>
      </w:r>
      <w:r w:rsidRPr="006C152A">
        <w:rPr>
          <w:rFonts w:hint="cs" w:ascii="Arial" w:hAnsi="Arial" w:cs="Arial"/>
          <w:sz w:val="22"/>
          <w:szCs w:val="22"/>
        </w:rPr>
        <w:t xml:space="preserve"> declaracio</w:t>
      </w:r>
      <w:r w:rsidRPr="006C152A" w:rsidR="0039361B">
        <w:rPr>
          <w:rFonts w:hint="cs" w:ascii="Arial" w:hAnsi="Arial" w:cs="Arial"/>
          <w:sz w:val="22"/>
          <w:szCs w:val="22"/>
        </w:rPr>
        <w:t>ne</w:t>
      </w:r>
      <w:r w:rsidRPr="006C152A" w:rsidR="00C038A5">
        <w:rPr>
          <w:rFonts w:hint="cs" w:ascii="Arial" w:hAnsi="Arial" w:cs="Arial"/>
          <w:sz w:val="22"/>
          <w:szCs w:val="22"/>
        </w:rPr>
        <w:t>s</w:t>
      </w:r>
      <w:r w:rsidRPr="006C152A">
        <w:rPr>
          <w:rFonts w:hint="cs" w:ascii="Arial" w:hAnsi="Arial" w:cs="Arial"/>
          <w:sz w:val="22"/>
          <w:szCs w:val="22"/>
        </w:rPr>
        <w:t xml:space="preserve"> de asegurabilidad que suscribió. </w:t>
      </w:r>
    </w:p>
    <w:p w:rsidRPr="006C152A" w:rsidR="0039361B" w:rsidP="00E15650" w:rsidRDefault="0039361B" w14:paraId="34E89D39"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las razones expuestas, solicito respetuosamente declarar probada esta excepción. </w:t>
      </w:r>
    </w:p>
    <w:p w:rsidRPr="006C152A" w:rsidR="0039361B" w:rsidP="000F0C11" w:rsidRDefault="0039361B" w14:paraId="21770F45" w14:textId="4077E9F8">
      <w:pPr>
        <w:pStyle w:val="NormalWeb"/>
        <w:numPr>
          <w:ilvl w:val="0"/>
          <w:numId w:val="20"/>
        </w:numPr>
        <w:spacing w:line="360" w:lineRule="auto"/>
        <w:jc w:val="both"/>
        <w:rPr>
          <w:rFonts w:ascii="Arial" w:hAnsi="Arial" w:cs="Arial"/>
          <w:sz w:val="22"/>
          <w:szCs w:val="22"/>
        </w:rPr>
      </w:pPr>
      <w:r w:rsidRPr="006C152A">
        <w:rPr>
          <w:rFonts w:hint="cs" w:ascii="Arial" w:hAnsi="Arial" w:cs="Arial"/>
          <w:b/>
          <w:bCs/>
          <w:sz w:val="22"/>
          <w:szCs w:val="22"/>
        </w:rPr>
        <w:t xml:space="preserve">INEXISTENCIA DE OBLIGACIÓN A CARGO DE LA ASEGURADORA DE PRACTICAR Y/O EXIGIR EXÁMENES MÉDICOS EN LA ETAPA PRECONTRACTUAL. </w:t>
      </w:r>
    </w:p>
    <w:p w:rsidRPr="006C152A" w:rsidR="0039361B" w:rsidP="00E15650" w:rsidRDefault="0039361B" w14:paraId="6F9194EB" w14:textId="27580D9F">
      <w:pPr>
        <w:pStyle w:val="NormalWeb"/>
        <w:spacing w:line="360" w:lineRule="auto"/>
        <w:jc w:val="both"/>
        <w:rPr>
          <w:rFonts w:ascii="Arial" w:hAnsi="Arial" w:cs="Arial"/>
          <w:sz w:val="22"/>
          <w:szCs w:val="22"/>
        </w:rPr>
      </w:pPr>
      <w:r w:rsidRPr="006C152A">
        <w:rPr>
          <w:rFonts w:hint="cs" w:ascii="Arial" w:hAnsi="Arial" w:cs="Arial"/>
          <w:sz w:val="22"/>
          <w:szCs w:val="22"/>
        </w:rPr>
        <w:t xml:space="preserve">Es desacertado jurídicamente afirmar que, en materia </w:t>
      </w:r>
      <w:proofErr w:type="spellStart"/>
      <w:r w:rsidRPr="006C152A">
        <w:rPr>
          <w:rFonts w:hint="cs" w:ascii="Arial" w:hAnsi="Arial" w:cs="Arial"/>
          <w:sz w:val="22"/>
          <w:szCs w:val="22"/>
        </w:rPr>
        <w:t>específica</w:t>
      </w:r>
      <w:proofErr w:type="spellEnd"/>
      <w:r w:rsidRPr="006C152A">
        <w:rPr>
          <w:rFonts w:hint="cs" w:ascii="Arial" w:hAnsi="Arial" w:cs="Arial"/>
          <w:sz w:val="22"/>
          <w:szCs w:val="22"/>
        </w:rPr>
        <w:t xml:space="preserve"> de seguros de vida, existe una obligación legal en cabeza de las </w:t>
      </w:r>
      <w:r w:rsidRPr="006C152A" w:rsidR="00317AEB">
        <w:rPr>
          <w:rFonts w:hint="cs" w:ascii="Arial" w:hAnsi="Arial" w:cs="Arial"/>
          <w:sz w:val="22"/>
          <w:szCs w:val="22"/>
        </w:rPr>
        <w:t>compañías</w:t>
      </w:r>
      <w:r w:rsidRPr="006C152A">
        <w:rPr>
          <w:rFonts w:hint="cs" w:ascii="Arial" w:hAnsi="Arial" w:cs="Arial"/>
          <w:sz w:val="22"/>
          <w:szCs w:val="22"/>
        </w:rPr>
        <w:t xml:space="preserve"> aseguradoras de exigir y/o practicar </w:t>
      </w:r>
      <w:proofErr w:type="spellStart"/>
      <w:r w:rsidRPr="006C152A">
        <w:rPr>
          <w:rFonts w:hint="cs" w:ascii="Arial" w:hAnsi="Arial" w:cs="Arial"/>
          <w:sz w:val="22"/>
          <w:szCs w:val="22"/>
        </w:rPr>
        <w:t>exámenes</w:t>
      </w:r>
      <w:proofErr w:type="spellEnd"/>
      <w:r w:rsidRPr="006C152A">
        <w:rPr>
          <w:rFonts w:hint="cs" w:ascii="Arial" w:hAnsi="Arial" w:cs="Arial"/>
          <w:sz w:val="22"/>
          <w:szCs w:val="22"/>
        </w:rPr>
        <w:t xml:space="preserve"> </w:t>
      </w:r>
      <w:proofErr w:type="spellStart"/>
      <w:r w:rsidRPr="006C152A">
        <w:rPr>
          <w:rFonts w:hint="cs" w:ascii="Arial" w:hAnsi="Arial" w:cs="Arial"/>
          <w:sz w:val="22"/>
          <w:szCs w:val="22"/>
        </w:rPr>
        <w:t>médicos</w:t>
      </w:r>
      <w:proofErr w:type="spellEnd"/>
      <w:r w:rsidRPr="006C152A">
        <w:rPr>
          <w:rFonts w:hint="cs" w:ascii="Arial" w:hAnsi="Arial" w:cs="Arial"/>
          <w:sz w:val="22"/>
          <w:szCs w:val="22"/>
        </w:rPr>
        <w:t xml:space="preserve"> con anterioridad a la </w:t>
      </w:r>
      <w:r w:rsidRPr="006C152A" w:rsidR="00317AEB">
        <w:rPr>
          <w:rFonts w:hint="cs" w:ascii="Arial" w:hAnsi="Arial" w:cs="Arial"/>
          <w:sz w:val="22"/>
          <w:szCs w:val="22"/>
        </w:rPr>
        <w:t>celebración</w:t>
      </w:r>
      <w:r w:rsidRPr="006C152A">
        <w:rPr>
          <w:rFonts w:hint="cs" w:ascii="Arial" w:hAnsi="Arial" w:cs="Arial"/>
          <w:sz w:val="22"/>
          <w:szCs w:val="22"/>
        </w:rPr>
        <w:t xml:space="preserve"> de un contrato de seguro. Tal y como se </w:t>
      </w:r>
      <w:proofErr w:type="spellStart"/>
      <w:r w:rsidRPr="006C152A">
        <w:rPr>
          <w:rFonts w:hint="cs" w:ascii="Arial" w:hAnsi="Arial" w:cs="Arial"/>
          <w:sz w:val="22"/>
          <w:szCs w:val="22"/>
        </w:rPr>
        <w:t>expondra</w:t>
      </w:r>
      <w:proofErr w:type="spellEnd"/>
      <w:r w:rsidRPr="006C152A">
        <w:rPr>
          <w:rFonts w:hint="cs" w:ascii="Arial" w:hAnsi="Arial" w:cs="Arial"/>
          <w:sz w:val="22"/>
          <w:szCs w:val="22"/>
        </w:rPr>
        <w:t xml:space="preserve">́ a </w:t>
      </w:r>
      <w:proofErr w:type="spellStart"/>
      <w:r w:rsidRPr="006C152A">
        <w:rPr>
          <w:rFonts w:hint="cs" w:ascii="Arial" w:hAnsi="Arial" w:cs="Arial"/>
          <w:sz w:val="22"/>
          <w:szCs w:val="22"/>
        </w:rPr>
        <w:t>continuación</w:t>
      </w:r>
      <w:proofErr w:type="spellEnd"/>
      <w:r w:rsidRPr="006C152A">
        <w:rPr>
          <w:rFonts w:hint="cs" w:ascii="Arial" w:hAnsi="Arial" w:cs="Arial"/>
          <w:sz w:val="22"/>
          <w:szCs w:val="22"/>
        </w:rPr>
        <w:t xml:space="preserve">, no </w:t>
      </w:r>
      <w:proofErr w:type="spellStart"/>
      <w:r w:rsidRPr="006C152A">
        <w:rPr>
          <w:rFonts w:hint="cs" w:ascii="Arial" w:hAnsi="Arial" w:cs="Arial"/>
          <w:sz w:val="22"/>
          <w:szCs w:val="22"/>
        </w:rPr>
        <w:t>sólo</w:t>
      </w:r>
      <w:proofErr w:type="spellEnd"/>
      <w:r w:rsidRPr="006C152A">
        <w:rPr>
          <w:rFonts w:hint="cs" w:ascii="Arial" w:hAnsi="Arial" w:cs="Arial"/>
          <w:sz w:val="22"/>
          <w:szCs w:val="22"/>
        </w:rPr>
        <w:t xml:space="preserve"> no existe una obligación legal de esta naturaleza, sino que, por el contrario, existen normas imperativas de orden </w:t>
      </w:r>
      <w:proofErr w:type="spellStart"/>
      <w:r w:rsidRPr="006C152A">
        <w:rPr>
          <w:rFonts w:hint="cs" w:ascii="Arial" w:hAnsi="Arial" w:cs="Arial"/>
          <w:sz w:val="22"/>
          <w:szCs w:val="22"/>
        </w:rPr>
        <w:t>público</w:t>
      </w:r>
      <w:proofErr w:type="spellEnd"/>
      <w:r w:rsidRPr="006C152A">
        <w:rPr>
          <w:rFonts w:hint="cs" w:ascii="Arial" w:hAnsi="Arial" w:cs="Arial"/>
          <w:sz w:val="22"/>
          <w:szCs w:val="22"/>
        </w:rPr>
        <w:t xml:space="preserve"> que expresamente establecen que no es una obligación de las aseguradoras la práctica y/o exigencia de este tipo de </w:t>
      </w:r>
      <w:proofErr w:type="spellStart"/>
      <w:r w:rsidRPr="006C152A">
        <w:rPr>
          <w:rFonts w:hint="cs" w:ascii="Arial" w:hAnsi="Arial" w:cs="Arial"/>
          <w:sz w:val="22"/>
          <w:szCs w:val="22"/>
        </w:rPr>
        <w:t>exámenes</w:t>
      </w:r>
      <w:proofErr w:type="spellEnd"/>
      <w:r w:rsidRPr="006C152A">
        <w:rPr>
          <w:rFonts w:hint="cs" w:ascii="Arial" w:hAnsi="Arial" w:cs="Arial"/>
          <w:sz w:val="22"/>
          <w:szCs w:val="22"/>
        </w:rPr>
        <w:t xml:space="preserve">. </w:t>
      </w:r>
    </w:p>
    <w:p w:rsidRPr="006C152A" w:rsidR="0039361B" w:rsidP="00E15650" w:rsidRDefault="0039361B" w14:paraId="3F0AE6D2" w14:textId="34F3BAE2">
      <w:pPr>
        <w:pStyle w:val="NormalWeb"/>
        <w:spacing w:line="360" w:lineRule="auto"/>
        <w:jc w:val="both"/>
        <w:rPr>
          <w:rFonts w:ascii="Arial" w:hAnsi="Arial" w:cs="Arial"/>
          <w:sz w:val="22"/>
          <w:szCs w:val="22"/>
        </w:rPr>
      </w:pPr>
      <w:r w:rsidRPr="006C152A">
        <w:rPr>
          <w:rFonts w:hint="cs" w:ascii="Arial" w:hAnsi="Arial" w:cs="Arial"/>
          <w:sz w:val="22"/>
          <w:szCs w:val="22"/>
        </w:rPr>
        <w:t xml:space="preserve">Es </w:t>
      </w:r>
      <w:r w:rsidRPr="006C152A" w:rsidR="00317AEB">
        <w:rPr>
          <w:rFonts w:hint="cs" w:ascii="Arial" w:hAnsi="Arial" w:cs="Arial"/>
          <w:sz w:val="22"/>
          <w:szCs w:val="22"/>
        </w:rPr>
        <w:t>más</w:t>
      </w:r>
      <w:r w:rsidRPr="006C152A">
        <w:rPr>
          <w:rFonts w:hint="cs" w:ascii="Arial" w:hAnsi="Arial" w:cs="Arial"/>
          <w:sz w:val="22"/>
          <w:szCs w:val="22"/>
        </w:rPr>
        <w:t xml:space="preserve">, a </w:t>
      </w:r>
      <w:proofErr w:type="spellStart"/>
      <w:r w:rsidRPr="006C152A">
        <w:rPr>
          <w:rFonts w:hint="cs" w:ascii="Arial" w:hAnsi="Arial" w:cs="Arial"/>
          <w:sz w:val="22"/>
          <w:szCs w:val="22"/>
        </w:rPr>
        <w:t>continuación</w:t>
      </w:r>
      <w:proofErr w:type="spellEnd"/>
      <w:r w:rsidRPr="006C152A">
        <w:rPr>
          <w:rFonts w:hint="cs" w:ascii="Arial" w:hAnsi="Arial" w:cs="Arial"/>
          <w:sz w:val="22"/>
          <w:szCs w:val="22"/>
        </w:rPr>
        <w:t xml:space="preserve"> también se evidenciará, como los </w:t>
      </w:r>
      <w:r w:rsidRPr="006C152A" w:rsidR="00317AEB">
        <w:rPr>
          <w:rFonts w:hint="cs" w:ascii="Arial" w:hAnsi="Arial" w:cs="Arial"/>
          <w:sz w:val="22"/>
          <w:szCs w:val="22"/>
        </w:rPr>
        <w:t>más</w:t>
      </w:r>
      <w:r w:rsidRPr="006C152A">
        <w:rPr>
          <w:rFonts w:hint="cs" w:ascii="Arial" w:hAnsi="Arial" w:cs="Arial"/>
          <w:sz w:val="22"/>
          <w:szCs w:val="22"/>
        </w:rPr>
        <w:t xml:space="preserve"> altos tribunales de la Rama Judicial, y la doctrina </w:t>
      </w:r>
      <w:r w:rsidRPr="006C152A" w:rsidR="00317AEB">
        <w:rPr>
          <w:rFonts w:hint="cs" w:ascii="Arial" w:hAnsi="Arial" w:cs="Arial"/>
          <w:sz w:val="22"/>
          <w:szCs w:val="22"/>
        </w:rPr>
        <w:t>más</w:t>
      </w:r>
      <w:r w:rsidRPr="006C152A">
        <w:rPr>
          <w:rFonts w:hint="cs" w:ascii="Arial" w:hAnsi="Arial" w:cs="Arial"/>
          <w:sz w:val="22"/>
          <w:szCs w:val="22"/>
        </w:rPr>
        <w:t xml:space="preserve"> reconocida y actualizada en el tema, han deprecado la exigencia de </w:t>
      </w:r>
      <w:proofErr w:type="spellStart"/>
      <w:r w:rsidRPr="006C152A">
        <w:rPr>
          <w:rFonts w:hint="cs" w:ascii="Arial" w:hAnsi="Arial" w:cs="Arial"/>
          <w:sz w:val="22"/>
          <w:szCs w:val="22"/>
        </w:rPr>
        <w:t>éstos</w:t>
      </w:r>
      <w:proofErr w:type="spellEnd"/>
      <w:r w:rsidRPr="006C152A">
        <w:rPr>
          <w:rFonts w:hint="cs" w:ascii="Arial" w:hAnsi="Arial" w:cs="Arial"/>
          <w:sz w:val="22"/>
          <w:szCs w:val="22"/>
        </w:rPr>
        <w:t xml:space="preserve"> </w:t>
      </w:r>
      <w:proofErr w:type="spellStart"/>
      <w:r w:rsidRPr="006C152A">
        <w:rPr>
          <w:rFonts w:hint="cs" w:ascii="Arial" w:hAnsi="Arial" w:cs="Arial"/>
          <w:sz w:val="22"/>
          <w:szCs w:val="22"/>
        </w:rPr>
        <w:t>exámenes</w:t>
      </w:r>
      <w:proofErr w:type="spellEnd"/>
      <w:r w:rsidRPr="006C152A">
        <w:rPr>
          <w:rFonts w:hint="cs" w:ascii="Arial" w:hAnsi="Arial" w:cs="Arial"/>
          <w:sz w:val="22"/>
          <w:szCs w:val="22"/>
        </w:rPr>
        <w:t xml:space="preserve"> al argumentar que, en </w:t>
      </w:r>
      <w:proofErr w:type="spellStart"/>
      <w:r w:rsidRPr="006C152A">
        <w:rPr>
          <w:rFonts w:hint="cs" w:ascii="Arial" w:hAnsi="Arial" w:cs="Arial"/>
          <w:sz w:val="22"/>
          <w:szCs w:val="22"/>
        </w:rPr>
        <w:t>línea</w:t>
      </w:r>
      <w:proofErr w:type="spellEnd"/>
      <w:r w:rsidRPr="006C152A">
        <w:rPr>
          <w:rFonts w:hint="cs" w:ascii="Arial" w:hAnsi="Arial" w:cs="Arial"/>
          <w:sz w:val="22"/>
          <w:szCs w:val="22"/>
        </w:rPr>
        <w:t xml:space="preserve"> con el principio de la ubérrima buena fe, es deber de los asegurados atender a su obligación de lealtad, y </w:t>
      </w:r>
      <w:r w:rsidRPr="006C152A" w:rsidR="003D0621">
        <w:rPr>
          <w:rFonts w:hint="cs" w:ascii="Arial" w:hAnsi="Arial" w:cs="Arial"/>
          <w:sz w:val="22"/>
          <w:szCs w:val="22"/>
        </w:rPr>
        <w:t>así</w:t>
      </w:r>
      <w:r w:rsidRPr="006C152A">
        <w:rPr>
          <w:rFonts w:hint="cs" w:ascii="Arial" w:hAnsi="Arial" w:cs="Arial"/>
          <w:sz w:val="22"/>
          <w:szCs w:val="22"/>
        </w:rPr>
        <w:t xml:space="preserve">́, informar a la compañía aseguradora acerca de las </w:t>
      </w:r>
      <w:r w:rsidRPr="006C152A" w:rsidR="00317AEB">
        <w:rPr>
          <w:rFonts w:hint="cs" w:ascii="Arial" w:hAnsi="Arial" w:cs="Arial"/>
          <w:sz w:val="22"/>
          <w:szCs w:val="22"/>
        </w:rPr>
        <w:t>características</w:t>
      </w:r>
      <w:r w:rsidRPr="006C152A">
        <w:rPr>
          <w:rFonts w:hint="cs" w:ascii="Arial" w:hAnsi="Arial" w:cs="Arial"/>
          <w:sz w:val="22"/>
          <w:szCs w:val="22"/>
        </w:rPr>
        <w:t xml:space="preserve"> y condiciones del riesgo que </w:t>
      </w:r>
      <w:proofErr w:type="spellStart"/>
      <w:r w:rsidRPr="006C152A">
        <w:rPr>
          <w:rFonts w:hint="cs" w:ascii="Arial" w:hAnsi="Arial" w:cs="Arial"/>
          <w:sz w:val="22"/>
          <w:szCs w:val="22"/>
        </w:rPr>
        <w:t>éstas</w:t>
      </w:r>
      <w:proofErr w:type="spellEnd"/>
      <w:r w:rsidRPr="006C152A">
        <w:rPr>
          <w:rFonts w:hint="cs" w:ascii="Arial" w:hAnsi="Arial" w:cs="Arial"/>
          <w:sz w:val="22"/>
          <w:szCs w:val="22"/>
        </w:rPr>
        <w:t xml:space="preserve"> </w:t>
      </w:r>
      <w:proofErr w:type="spellStart"/>
      <w:r w:rsidRPr="006C152A">
        <w:rPr>
          <w:rFonts w:hint="cs" w:ascii="Arial" w:hAnsi="Arial" w:cs="Arial"/>
          <w:sz w:val="22"/>
          <w:szCs w:val="22"/>
        </w:rPr>
        <w:t>últimas</w:t>
      </w:r>
      <w:proofErr w:type="spellEnd"/>
      <w:r w:rsidRPr="006C152A">
        <w:rPr>
          <w:rFonts w:hint="cs" w:ascii="Arial" w:hAnsi="Arial" w:cs="Arial"/>
          <w:sz w:val="22"/>
          <w:szCs w:val="22"/>
        </w:rPr>
        <w:t xml:space="preserve"> </w:t>
      </w:r>
      <w:proofErr w:type="spellStart"/>
      <w:r w:rsidRPr="006C152A">
        <w:rPr>
          <w:rFonts w:hint="cs" w:ascii="Arial" w:hAnsi="Arial" w:cs="Arial"/>
          <w:sz w:val="22"/>
          <w:szCs w:val="22"/>
        </w:rPr>
        <w:t>están</w:t>
      </w:r>
      <w:proofErr w:type="spellEnd"/>
      <w:r w:rsidRPr="006C152A">
        <w:rPr>
          <w:rFonts w:hint="cs" w:ascii="Arial" w:hAnsi="Arial" w:cs="Arial"/>
          <w:sz w:val="22"/>
          <w:szCs w:val="22"/>
        </w:rPr>
        <w:t xml:space="preserve"> asegurando, </w:t>
      </w:r>
      <w:proofErr w:type="spellStart"/>
      <w:r w:rsidRPr="006C152A">
        <w:rPr>
          <w:rFonts w:hint="cs" w:ascii="Arial" w:hAnsi="Arial" w:cs="Arial"/>
          <w:sz w:val="22"/>
          <w:szCs w:val="22"/>
        </w:rPr>
        <w:t>máxime</w:t>
      </w:r>
      <w:proofErr w:type="spellEnd"/>
      <w:r w:rsidRPr="006C152A">
        <w:rPr>
          <w:rFonts w:hint="cs" w:ascii="Arial" w:hAnsi="Arial" w:cs="Arial"/>
          <w:sz w:val="22"/>
          <w:szCs w:val="22"/>
        </w:rPr>
        <w:t xml:space="preserve"> cuando son los asegurados los que conocen en detalle de sus propias circunstancias, que son las que a la final determinan la magnitud del riesgo trasladado. </w:t>
      </w:r>
    </w:p>
    <w:p w:rsidRPr="006C152A" w:rsidR="0039361B" w:rsidP="00E15650" w:rsidRDefault="0039361B" w14:paraId="2045CC0D" w14:textId="63BE603A">
      <w:pPr>
        <w:pStyle w:val="NormalWeb"/>
        <w:spacing w:line="360" w:lineRule="auto"/>
        <w:jc w:val="both"/>
        <w:rPr>
          <w:rFonts w:ascii="Arial" w:hAnsi="Arial" w:cs="Arial"/>
          <w:sz w:val="22"/>
          <w:szCs w:val="22"/>
        </w:rPr>
      </w:pPr>
      <w:r w:rsidRPr="006C152A">
        <w:rPr>
          <w:rFonts w:hint="cs" w:ascii="Arial" w:hAnsi="Arial" w:cs="Arial"/>
          <w:sz w:val="22"/>
          <w:szCs w:val="22"/>
        </w:rPr>
        <w:t xml:space="preserve">En este orden de ideas, se debe iniciar abordando lo que establece la norma principal que regula la materia en </w:t>
      </w:r>
      <w:proofErr w:type="spellStart"/>
      <w:r w:rsidRPr="006C152A">
        <w:rPr>
          <w:rFonts w:hint="cs" w:ascii="Arial" w:hAnsi="Arial" w:cs="Arial"/>
          <w:sz w:val="22"/>
          <w:szCs w:val="22"/>
        </w:rPr>
        <w:t>cuestión</w:t>
      </w:r>
      <w:proofErr w:type="spellEnd"/>
      <w:r w:rsidRPr="006C152A">
        <w:rPr>
          <w:rFonts w:hint="cs" w:ascii="Arial" w:hAnsi="Arial" w:cs="Arial"/>
          <w:sz w:val="22"/>
          <w:szCs w:val="22"/>
        </w:rPr>
        <w:t xml:space="preserve">. El </w:t>
      </w:r>
      <w:r w:rsidRPr="006C152A" w:rsidR="003D0621">
        <w:rPr>
          <w:rFonts w:hint="cs" w:ascii="Arial" w:hAnsi="Arial" w:cs="Arial"/>
          <w:sz w:val="22"/>
          <w:szCs w:val="22"/>
        </w:rPr>
        <w:t>artículo</w:t>
      </w:r>
      <w:r w:rsidRPr="006C152A">
        <w:rPr>
          <w:rFonts w:hint="cs" w:ascii="Arial" w:hAnsi="Arial" w:cs="Arial"/>
          <w:sz w:val="22"/>
          <w:szCs w:val="22"/>
        </w:rPr>
        <w:t xml:space="preserve"> 1158 del C.Co. </w:t>
      </w:r>
      <w:proofErr w:type="spellStart"/>
      <w:r w:rsidRPr="006C152A">
        <w:rPr>
          <w:rFonts w:hint="cs" w:ascii="Arial" w:hAnsi="Arial" w:cs="Arial"/>
          <w:sz w:val="22"/>
          <w:szCs w:val="22"/>
        </w:rPr>
        <w:t>señala</w:t>
      </w:r>
      <w:proofErr w:type="spellEnd"/>
      <w:r w:rsidRPr="006C152A">
        <w:rPr>
          <w:rFonts w:hint="cs" w:ascii="Arial" w:hAnsi="Arial" w:cs="Arial"/>
          <w:sz w:val="22"/>
          <w:szCs w:val="22"/>
        </w:rPr>
        <w:t xml:space="preserve">, sin lugar a una </w:t>
      </w:r>
      <w:proofErr w:type="spellStart"/>
      <w:r w:rsidRPr="006C152A">
        <w:rPr>
          <w:rFonts w:hint="cs" w:ascii="Arial" w:hAnsi="Arial" w:cs="Arial"/>
          <w:sz w:val="22"/>
          <w:szCs w:val="22"/>
        </w:rPr>
        <w:t>interpretación</w:t>
      </w:r>
      <w:proofErr w:type="spellEnd"/>
      <w:r w:rsidRPr="006C152A">
        <w:rPr>
          <w:rFonts w:hint="cs" w:ascii="Arial" w:hAnsi="Arial" w:cs="Arial"/>
          <w:sz w:val="22"/>
          <w:szCs w:val="22"/>
        </w:rPr>
        <w:t xml:space="preserve"> diferente, que el asegurado debe cumplir con la carga de ubérrima buena </w:t>
      </w:r>
      <w:r w:rsidRPr="006C152A">
        <w:rPr>
          <w:rFonts w:hint="cs" w:ascii="Arial" w:hAnsi="Arial" w:cs="Arial"/>
          <w:sz w:val="22"/>
          <w:szCs w:val="22"/>
        </w:rPr>
        <w:t xml:space="preserve">fe y lealtad, y </w:t>
      </w:r>
      <w:r w:rsidRPr="006C152A" w:rsidR="003D0621">
        <w:rPr>
          <w:rFonts w:hint="cs" w:ascii="Arial" w:hAnsi="Arial" w:cs="Arial"/>
          <w:sz w:val="22"/>
          <w:szCs w:val="22"/>
        </w:rPr>
        <w:t>así</w:t>
      </w:r>
      <w:r w:rsidRPr="006C152A">
        <w:rPr>
          <w:rFonts w:hint="cs" w:ascii="Arial" w:hAnsi="Arial" w:cs="Arial"/>
          <w:sz w:val="22"/>
          <w:szCs w:val="22"/>
        </w:rPr>
        <w:t xml:space="preserve">́ informar a la compañía aseguradora de todos los aspectos que conforman el riesgo trasladado, so pena que se dé aplicación a las consecuencias fijadas por 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Al respecto, el </w:t>
      </w:r>
      <w:r w:rsidRPr="006C152A" w:rsidR="003D0621">
        <w:rPr>
          <w:rFonts w:hint="cs" w:ascii="Arial" w:hAnsi="Arial" w:cs="Arial"/>
          <w:sz w:val="22"/>
          <w:szCs w:val="22"/>
        </w:rPr>
        <w:t>artículo</w:t>
      </w:r>
      <w:r w:rsidRPr="006C152A">
        <w:rPr>
          <w:rFonts w:hint="cs" w:ascii="Arial" w:hAnsi="Arial" w:cs="Arial"/>
          <w:sz w:val="22"/>
          <w:szCs w:val="22"/>
        </w:rPr>
        <w:t xml:space="preserve"> 1158 del </w:t>
      </w:r>
      <w:r w:rsidRPr="006C152A" w:rsidR="003D0621">
        <w:rPr>
          <w:rFonts w:hint="cs" w:ascii="Arial" w:hAnsi="Arial" w:cs="Arial"/>
          <w:sz w:val="22"/>
          <w:szCs w:val="22"/>
        </w:rPr>
        <w:t>Código</w:t>
      </w:r>
      <w:r w:rsidRPr="006C152A">
        <w:rPr>
          <w:rFonts w:hint="cs" w:ascii="Arial" w:hAnsi="Arial" w:cs="Arial"/>
          <w:sz w:val="22"/>
          <w:szCs w:val="22"/>
        </w:rPr>
        <w:t xml:space="preserve"> de Comercio indica lo siguiente: </w:t>
      </w:r>
    </w:p>
    <w:p w:rsidRPr="006C152A" w:rsidR="0039361B" w:rsidP="00E15650" w:rsidRDefault="0039361B" w14:paraId="0FE0ADA9" w14:textId="6DABDCB5">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“Aunque el asegurador prescinda del examen </w:t>
      </w:r>
      <w:proofErr w:type="spellStart"/>
      <w:r w:rsidRPr="006C152A">
        <w:rPr>
          <w:rFonts w:hint="cs" w:ascii="Arial" w:hAnsi="Arial" w:cs="Arial"/>
          <w:i/>
          <w:iCs/>
          <w:sz w:val="22"/>
          <w:szCs w:val="22"/>
        </w:rPr>
        <w:t>médico</w:t>
      </w:r>
      <w:proofErr w:type="spellEnd"/>
      <w:r w:rsidRPr="006C152A">
        <w:rPr>
          <w:rFonts w:hint="cs" w:ascii="Arial" w:hAnsi="Arial" w:cs="Arial"/>
          <w:i/>
          <w:iCs/>
          <w:sz w:val="22"/>
          <w:szCs w:val="22"/>
        </w:rPr>
        <w:t xml:space="preserve">, el asegurado no podrá considerarse exento de las obligaciones a que se refiere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1058 ni de las sanciones a que su </w:t>
      </w:r>
      <w:proofErr w:type="spellStart"/>
      <w:r w:rsidRPr="006C152A">
        <w:rPr>
          <w:rFonts w:hint="cs" w:ascii="Arial" w:hAnsi="Arial" w:cs="Arial"/>
          <w:i/>
          <w:iCs/>
          <w:sz w:val="22"/>
          <w:szCs w:val="22"/>
        </w:rPr>
        <w:t>infracción</w:t>
      </w:r>
      <w:proofErr w:type="spellEnd"/>
      <w:r w:rsidRPr="006C152A">
        <w:rPr>
          <w:rFonts w:hint="cs" w:ascii="Arial" w:hAnsi="Arial" w:cs="Arial"/>
          <w:i/>
          <w:iCs/>
          <w:sz w:val="22"/>
          <w:szCs w:val="22"/>
        </w:rPr>
        <w:t xml:space="preserve"> dé lugar”. </w:t>
      </w:r>
    </w:p>
    <w:p w:rsidRPr="006C152A" w:rsidR="0039361B" w:rsidP="00E15650" w:rsidRDefault="0039361B" w14:paraId="2411ED76" w14:textId="0A7ED896">
      <w:pPr>
        <w:pStyle w:val="NormalWeb"/>
        <w:spacing w:line="360" w:lineRule="auto"/>
        <w:jc w:val="both"/>
        <w:rPr>
          <w:rFonts w:ascii="Arial" w:hAnsi="Arial" w:cs="Arial"/>
          <w:sz w:val="22"/>
          <w:szCs w:val="22"/>
        </w:rPr>
      </w:pPr>
      <w:r w:rsidRPr="006C152A">
        <w:rPr>
          <w:rFonts w:hint="cs" w:ascii="Arial" w:hAnsi="Arial" w:cs="Arial"/>
          <w:sz w:val="22"/>
          <w:szCs w:val="22"/>
        </w:rPr>
        <w:t xml:space="preserve">El citado </w:t>
      </w:r>
      <w:r w:rsidRPr="006C152A" w:rsidR="003D0621">
        <w:rPr>
          <w:rFonts w:hint="cs" w:ascii="Arial" w:hAnsi="Arial" w:cs="Arial"/>
          <w:sz w:val="22"/>
          <w:szCs w:val="22"/>
        </w:rPr>
        <w:t>artículo</w:t>
      </w:r>
      <w:r w:rsidRPr="006C152A">
        <w:rPr>
          <w:rFonts w:hint="cs" w:ascii="Arial" w:hAnsi="Arial" w:cs="Arial"/>
          <w:sz w:val="22"/>
          <w:szCs w:val="22"/>
        </w:rPr>
        <w:t xml:space="preserve"> demuestra que es facultad de las aseguradoras la </w:t>
      </w:r>
      <w:proofErr w:type="spellStart"/>
      <w:r w:rsidRPr="006C152A">
        <w:rPr>
          <w:rFonts w:hint="cs" w:ascii="Arial" w:hAnsi="Arial" w:cs="Arial"/>
          <w:sz w:val="22"/>
          <w:szCs w:val="22"/>
        </w:rPr>
        <w:t>realización</w:t>
      </w:r>
      <w:proofErr w:type="spellEnd"/>
      <w:r w:rsidRPr="006C152A">
        <w:rPr>
          <w:rFonts w:hint="cs" w:ascii="Arial" w:hAnsi="Arial" w:cs="Arial"/>
          <w:sz w:val="22"/>
          <w:szCs w:val="22"/>
        </w:rPr>
        <w:t xml:space="preserve"> de </w:t>
      </w:r>
      <w:proofErr w:type="spellStart"/>
      <w:r w:rsidRPr="006C152A">
        <w:rPr>
          <w:rFonts w:hint="cs" w:ascii="Arial" w:hAnsi="Arial" w:cs="Arial"/>
          <w:sz w:val="22"/>
          <w:szCs w:val="22"/>
        </w:rPr>
        <w:t>exámenes</w:t>
      </w:r>
      <w:proofErr w:type="spellEnd"/>
      <w:r w:rsidRPr="006C152A">
        <w:rPr>
          <w:rFonts w:hint="cs" w:ascii="Arial" w:hAnsi="Arial" w:cs="Arial"/>
          <w:sz w:val="22"/>
          <w:szCs w:val="22"/>
        </w:rPr>
        <w:t xml:space="preserve"> </w:t>
      </w:r>
      <w:proofErr w:type="spellStart"/>
      <w:r w:rsidRPr="006C152A">
        <w:rPr>
          <w:rFonts w:hint="cs" w:ascii="Arial" w:hAnsi="Arial" w:cs="Arial"/>
          <w:sz w:val="22"/>
          <w:szCs w:val="22"/>
        </w:rPr>
        <w:t>médicos</w:t>
      </w:r>
      <w:proofErr w:type="spellEnd"/>
      <w:r w:rsidRPr="006C152A">
        <w:rPr>
          <w:rFonts w:hint="cs" w:ascii="Arial" w:hAnsi="Arial" w:cs="Arial"/>
          <w:sz w:val="22"/>
          <w:szCs w:val="22"/>
        </w:rPr>
        <w:t xml:space="preserve"> a sus clientes para verificar que la </w:t>
      </w:r>
      <w:proofErr w:type="spellStart"/>
      <w:r w:rsidRPr="006C152A">
        <w:rPr>
          <w:rFonts w:hint="cs" w:ascii="Arial" w:hAnsi="Arial" w:cs="Arial"/>
          <w:sz w:val="22"/>
          <w:szCs w:val="22"/>
        </w:rPr>
        <w:t>información</w:t>
      </w:r>
      <w:proofErr w:type="spellEnd"/>
      <w:r w:rsidRPr="006C152A">
        <w:rPr>
          <w:rFonts w:hint="cs" w:ascii="Arial" w:hAnsi="Arial" w:cs="Arial"/>
          <w:sz w:val="22"/>
          <w:szCs w:val="22"/>
        </w:rPr>
        <w:t xml:space="preserve"> otorgada por los mismos en la declaración de asegurabilidad es veraz, pues esta carga precontractual a cargo del tomador tiene estrecha relación con el principio de la ubérrima bona fidei, la </w:t>
      </w:r>
      <w:proofErr w:type="spellStart"/>
      <w:r w:rsidRPr="006C152A">
        <w:rPr>
          <w:rFonts w:hint="cs" w:ascii="Arial" w:hAnsi="Arial" w:cs="Arial"/>
          <w:sz w:val="22"/>
          <w:szCs w:val="22"/>
        </w:rPr>
        <w:t>razón</w:t>
      </w:r>
      <w:proofErr w:type="spellEnd"/>
      <w:r w:rsidRPr="006C152A">
        <w:rPr>
          <w:rFonts w:hint="cs" w:ascii="Arial" w:hAnsi="Arial" w:cs="Arial"/>
          <w:sz w:val="22"/>
          <w:szCs w:val="22"/>
        </w:rPr>
        <w:t xml:space="preserve"> de esto es que, en el contrato de seguros la compañía aseguradora no puede asumir los riesgos sin conocer el grado de peligrosidad que estos encierran, y la </w:t>
      </w:r>
      <w:proofErr w:type="spellStart"/>
      <w:r w:rsidRPr="006C152A">
        <w:rPr>
          <w:rFonts w:hint="cs" w:ascii="Arial" w:hAnsi="Arial" w:cs="Arial"/>
          <w:sz w:val="22"/>
          <w:szCs w:val="22"/>
        </w:rPr>
        <w:t>única</w:t>
      </w:r>
      <w:proofErr w:type="spellEnd"/>
      <w:r w:rsidRPr="006C152A">
        <w:rPr>
          <w:rFonts w:hint="cs" w:ascii="Arial" w:hAnsi="Arial" w:cs="Arial"/>
          <w:sz w:val="22"/>
          <w:szCs w:val="22"/>
        </w:rPr>
        <w:t xml:space="preserve"> fuente de conocimiento del estado del riesgo que el asegurador tiene es precisamente, la </w:t>
      </w:r>
      <w:proofErr w:type="spellStart"/>
      <w:r w:rsidRPr="006C152A">
        <w:rPr>
          <w:rFonts w:hint="cs" w:ascii="Arial" w:hAnsi="Arial" w:cs="Arial"/>
          <w:sz w:val="22"/>
          <w:szCs w:val="22"/>
        </w:rPr>
        <w:t>información</w:t>
      </w:r>
      <w:proofErr w:type="spellEnd"/>
      <w:r w:rsidRPr="006C152A">
        <w:rPr>
          <w:rFonts w:hint="cs" w:ascii="Arial" w:hAnsi="Arial" w:cs="Arial"/>
          <w:sz w:val="22"/>
          <w:szCs w:val="22"/>
        </w:rPr>
        <w:t xml:space="preserve"> que otorga el tomador, ya que se presupone que él tiene contacto directo con el mismo. </w:t>
      </w:r>
    </w:p>
    <w:p w:rsidRPr="006C152A" w:rsidR="0039361B" w:rsidP="00E15650" w:rsidRDefault="0039361B" w14:paraId="5ECF84DB" w14:textId="60A33CE6">
      <w:pPr>
        <w:pStyle w:val="NormalWeb"/>
        <w:spacing w:line="360" w:lineRule="auto"/>
        <w:jc w:val="both"/>
        <w:rPr>
          <w:rFonts w:ascii="Arial" w:hAnsi="Arial" w:cs="Arial"/>
          <w:sz w:val="22"/>
          <w:szCs w:val="22"/>
        </w:rPr>
      </w:pPr>
      <w:r w:rsidRPr="006C152A">
        <w:rPr>
          <w:rFonts w:hint="cs" w:ascii="Arial" w:hAnsi="Arial" w:cs="Arial"/>
          <w:sz w:val="22"/>
          <w:szCs w:val="22"/>
        </w:rPr>
        <w:t xml:space="preserve">En otras palabras, la norma es muy clara al (i) deprecar la obligación en cabeza de las aseguradoras de la exigencia de examen </w:t>
      </w:r>
      <w:proofErr w:type="spellStart"/>
      <w:r w:rsidRPr="006C152A">
        <w:rPr>
          <w:rFonts w:hint="cs" w:ascii="Arial" w:hAnsi="Arial" w:cs="Arial"/>
          <w:sz w:val="22"/>
          <w:szCs w:val="22"/>
        </w:rPr>
        <w:t>médico</w:t>
      </w:r>
      <w:proofErr w:type="spellEnd"/>
      <w:r w:rsidRPr="006C152A">
        <w:rPr>
          <w:rFonts w:hint="cs" w:ascii="Arial" w:hAnsi="Arial" w:cs="Arial"/>
          <w:sz w:val="22"/>
          <w:szCs w:val="22"/>
        </w:rPr>
        <w:t xml:space="preserve"> y (ii) establecer que </w:t>
      </w:r>
      <w:r w:rsidRPr="006C152A" w:rsidR="003D0621">
        <w:rPr>
          <w:rFonts w:hint="cs" w:ascii="Arial" w:hAnsi="Arial" w:cs="Arial"/>
          <w:sz w:val="22"/>
          <w:szCs w:val="22"/>
        </w:rPr>
        <w:t>así</w:t>
      </w:r>
      <w:r w:rsidRPr="006C152A">
        <w:rPr>
          <w:rFonts w:hint="cs" w:ascii="Arial" w:hAnsi="Arial" w:cs="Arial"/>
          <w:sz w:val="22"/>
          <w:szCs w:val="22"/>
        </w:rPr>
        <w:t xml:space="preserve">́ no se practique un examen </w:t>
      </w:r>
      <w:proofErr w:type="spellStart"/>
      <w:r w:rsidRPr="006C152A">
        <w:rPr>
          <w:rFonts w:hint="cs" w:ascii="Arial" w:hAnsi="Arial" w:cs="Arial"/>
          <w:sz w:val="22"/>
          <w:szCs w:val="22"/>
        </w:rPr>
        <w:t>médico</w:t>
      </w:r>
      <w:proofErr w:type="spellEnd"/>
      <w:r w:rsidRPr="006C152A">
        <w:rPr>
          <w:rFonts w:hint="cs" w:ascii="Arial" w:hAnsi="Arial" w:cs="Arial"/>
          <w:sz w:val="22"/>
          <w:szCs w:val="22"/>
        </w:rPr>
        <w:t xml:space="preserve">, de igual forma, estas </w:t>
      </w:r>
      <w:r w:rsidRPr="006C152A" w:rsidR="00317AEB">
        <w:rPr>
          <w:rFonts w:hint="cs" w:ascii="Arial" w:hAnsi="Arial" w:cs="Arial"/>
          <w:sz w:val="22"/>
          <w:szCs w:val="22"/>
        </w:rPr>
        <w:t>compañías</w:t>
      </w:r>
      <w:r w:rsidRPr="006C152A">
        <w:rPr>
          <w:rFonts w:hint="cs" w:ascii="Arial" w:hAnsi="Arial" w:cs="Arial"/>
          <w:sz w:val="22"/>
          <w:szCs w:val="22"/>
        </w:rPr>
        <w:t xml:space="preserve"> tienen la facultad de alegar la nulidad del contrato con base en el fenómeno de la reticencia regulado principalmente por el </w:t>
      </w:r>
      <w:r w:rsidRPr="006C152A" w:rsidR="003D0621">
        <w:rPr>
          <w:rFonts w:hint="cs" w:ascii="Arial" w:hAnsi="Arial" w:cs="Arial"/>
          <w:sz w:val="22"/>
          <w:szCs w:val="22"/>
        </w:rPr>
        <w:t>artículo</w:t>
      </w:r>
      <w:r w:rsidRPr="006C152A">
        <w:rPr>
          <w:rFonts w:hint="cs" w:ascii="Arial" w:hAnsi="Arial" w:cs="Arial"/>
          <w:sz w:val="22"/>
          <w:szCs w:val="22"/>
        </w:rPr>
        <w:t xml:space="preserve"> 1058 del </w:t>
      </w:r>
      <w:r w:rsidRPr="006C152A" w:rsidR="003D0621">
        <w:rPr>
          <w:rFonts w:hint="cs" w:ascii="Arial" w:hAnsi="Arial" w:cs="Arial"/>
          <w:sz w:val="22"/>
          <w:szCs w:val="22"/>
        </w:rPr>
        <w:t>Código</w:t>
      </w:r>
      <w:r w:rsidRPr="006C152A">
        <w:rPr>
          <w:rFonts w:hint="cs" w:ascii="Arial" w:hAnsi="Arial" w:cs="Arial"/>
          <w:sz w:val="22"/>
          <w:szCs w:val="22"/>
        </w:rPr>
        <w:t xml:space="preserve"> de Comercio. </w:t>
      </w:r>
    </w:p>
    <w:p w:rsidRPr="006C152A" w:rsidR="0039361B" w:rsidP="00E15650" w:rsidRDefault="0039361B" w14:paraId="5A28C037"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su parte, la Corte Constitucional en Sentencia T-058 del 12 de febrero de 2016, Magistrado Ponente Luis Guillermo Guerrero </w:t>
      </w:r>
      <w:proofErr w:type="spellStart"/>
      <w:r w:rsidRPr="006C152A">
        <w:rPr>
          <w:rFonts w:hint="cs" w:ascii="Arial" w:hAnsi="Arial" w:cs="Arial"/>
          <w:sz w:val="22"/>
          <w:szCs w:val="22"/>
        </w:rPr>
        <w:t>Pérez</w:t>
      </w:r>
      <w:proofErr w:type="spellEnd"/>
      <w:r w:rsidRPr="006C152A">
        <w:rPr>
          <w:rFonts w:hint="cs" w:ascii="Arial" w:hAnsi="Arial" w:cs="Arial"/>
          <w:sz w:val="22"/>
          <w:szCs w:val="22"/>
        </w:rPr>
        <w:t xml:space="preserve">, se </w:t>
      </w:r>
      <w:proofErr w:type="spellStart"/>
      <w:r w:rsidRPr="006C152A">
        <w:rPr>
          <w:rFonts w:hint="cs" w:ascii="Arial" w:hAnsi="Arial" w:cs="Arial"/>
          <w:sz w:val="22"/>
          <w:szCs w:val="22"/>
        </w:rPr>
        <w:t>refirio</w:t>
      </w:r>
      <w:proofErr w:type="spellEnd"/>
      <w:r w:rsidRPr="006C152A">
        <w:rPr>
          <w:rFonts w:hint="cs" w:ascii="Arial" w:hAnsi="Arial" w:cs="Arial"/>
          <w:sz w:val="22"/>
          <w:szCs w:val="22"/>
        </w:rPr>
        <w:t xml:space="preserve">́ al tema que se viene tratando en esta </w:t>
      </w:r>
      <w:proofErr w:type="spellStart"/>
      <w:r w:rsidRPr="006C152A">
        <w:rPr>
          <w:rFonts w:hint="cs" w:ascii="Arial" w:hAnsi="Arial" w:cs="Arial"/>
          <w:sz w:val="22"/>
          <w:szCs w:val="22"/>
        </w:rPr>
        <w:t>contestación</w:t>
      </w:r>
      <w:proofErr w:type="spellEnd"/>
      <w:r w:rsidRPr="006C152A">
        <w:rPr>
          <w:rFonts w:hint="cs" w:ascii="Arial" w:hAnsi="Arial" w:cs="Arial"/>
          <w:sz w:val="22"/>
          <w:szCs w:val="22"/>
        </w:rPr>
        <w:t xml:space="preserve">, de la siguiente manera: </w:t>
      </w:r>
    </w:p>
    <w:p w:rsidRPr="006C152A" w:rsidR="0039361B" w:rsidP="00E15650" w:rsidRDefault="0039361B" w14:paraId="6862E514" w14:textId="517FD01E">
      <w:pPr>
        <w:pStyle w:val="NormalWeb"/>
        <w:spacing w:line="360" w:lineRule="auto"/>
        <w:ind w:left="851" w:right="851"/>
        <w:jc w:val="both"/>
        <w:rPr>
          <w:rFonts w:ascii="Arial" w:hAnsi="Arial" w:cs="Arial"/>
          <w:sz w:val="22"/>
          <w:szCs w:val="22"/>
        </w:rPr>
      </w:pPr>
      <w:r w:rsidRPr="006C152A">
        <w:rPr>
          <w:rFonts w:hint="cs" w:ascii="Arial" w:hAnsi="Arial" w:cs="Arial"/>
          <w:sz w:val="22"/>
          <w:szCs w:val="22"/>
        </w:rPr>
        <w:t>“</w:t>
      </w:r>
      <w:proofErr w:type="spellStart"/>
      <w:r w:rsidRPr="006C152A">
        <w:rPr>
          <w:rFonts w:hint="cs" w:ascii="Arial" w:hAnsi="Arial" w:cs="Arial"/>
          <w:i/>
          <w:iCs/>
          <w:sz w:val="22"/>
          <w:szCs w:val="22"/>
        </w:rPr>
        <w:t>Asi</w:t>
      </w:r>
      <w:proofErr w:type="spellEnd"/>
      <w:r w:rsidRPr="006C152A">
        <w:rPr>
          <w:rFonts w:hint="cs" w:ascii="Arial" w:hAnsi="Arial" w:cs="Arial"/>
          <w:i/>
          <w:iCs/>
          <w:sz w:val="22"/>
          <w:szCs w:val="22"/>
        </w:rPr>
        <w:t xml:space="preserve">́, por ejemplo, en los seguros de vida, salvo pacto en contrario, </w:t>
      </w:r>
      <w:proofErr w:type="spellStart"/>
      <w:r w:rsidRPr="006C152A">
        <w:rPr>
          <w:rFonts w:hint="cs" w:ascii="Arial" w:hAnsi="Arial" w:cs="Arial"/>
          <w:b/>
          <w:bCs/>
          <w:i/>
          <w:iCs/>
          <w:sz w:val="22"/>
          <w:szCs w:val="22"/>
        </w:rPr>
        <w:t>debera</w:t>
      </w:r>
      <w:proofErr w:type="spellEnd"/>
      <w:r w:rsidRPr="006C152A">
        <w:rPr>
          <w:rFonts w:hint="cs" w:ascii="Arial" w:hAnsi="Arial" w:cs="Arial"/>
          <w:b/>
          <w:bCs/>
          <w:i/>
          <w:iCs/>
          <w:sz w:val="22"/>
          <w:szCs w:val="22"/>
        </w:rPr>
        <w:t xml:space="preserve">́ atenderse a la </w:t>
      </w:r>
      <w:proofErr w:type="spellStart"/>
      <w:r w:rsidRPr="006C152A">
        <w:rPr>
          <w:rFonts w:hint="cs" w:ascii="Arial" w:hAnsi="Arial" w:cs="Arial"/>
          <w:b/>
          <w:bCs/>
          <w:i/>
          <w:iCs/>
          <w:sz w:val="22"/>
          <w:szCs w:val="22"/>
        </w:rPr>
        <w:t>disposición</w:t>
      </w:r>
      <w:proofErr w:type="spellEnd"/>
      <w:r w:rsidRPr="006C152A">
        <w:rPr>
          <w:rFonts w:hint="cs" w:ascii="Arial" w:hAnsi="Arial" w:cs="Arial"/>
          <w:b/>
          <w:bCs/>
          <w:i/>
          <w:iCs/>
          <w:sz w:val="22"/>
          <w:szCs w:val="22"/>
        </w:rPr>
        <w:t xml:space="preserve"> contenida en el </w:t>
      </w:r>
      <w:r w:rsidRPr="006C152A" w:rsidR="003D0621">
        <w:rPr>
          <w:rFonts w:hint="cs" w:ascii="Arial" w:hAnsi="Arial" w:cs="Arial"/>
          <w:b/>
          <w:bCs/>
          <w:i/>
          <w:iCs/>
          <w:sz w:val="22"/>
          <w:szCs w:val="22"/>
        </w:rPr>
        <w:t>artículo</w:t>
      </w:r>
      <w:r w:rsidRPr="006C152A">
        <w:rPr>
          <w:rFonts w:hint="cs" w:ascii="Arial" w:hAnsi="Arial" w:cs="Arial"/>
          <w:b/>
          <w:bCs/>
          <w:i/>
          <w:iCs/>
          <w:sz w:val="22"/>
          <w:szCs w:val="22"/>
        </w:rPr>
        <w:t xml:space="preserve"> 1158 del </w:t>
      </w:r>
      <w:r w:rsidRPr="006C152A" w:rsidR="003D0621">
        <w:rPr>
          <w:rFonts w:hint="cs" w:ascii="Arial" w:hAnsi="Arial" w:cs="Arial"/>
          <w:b/>
          <w:bCs/>
          <w:i/>
          <w:iCs/>
          <w:sz w:val="22"/>
          <w:szCs w:val="22"/>
        </w:rPr>
        <w:t>Código</w:t>
      </w:r>
      <w:r w:rsidRPr="006C152A">
        <w:rPr>
          <w:rFonts w:hint="cs" w:ascii="Arial" w:hAnsi="Arial" w:cs="Arial"/>
          <w:b/>
          <w:bCs/>
          <w:i/>
          <w:iCs/>
          <w:sz w:val="22"/>
          <w:szCs w:val="22"/>
        </w:rPr>
        <w:t xml:space="preserve"> de Comercio </w:t>
      </w:r>
      <w:r w:rsidRPr="006C152A">
        <w:rPr>
          <w:rFonts w:hint="cs" w:ascii="Arial" w:hAnsi="Arial" w:cs="Arial"/>
          <w:i/>
          <w:iCs/>
          <w:sz w:val="22"/>
          <w:szCs w:val="22"/>
        </w:rPr>
        <w:t xml:space="preserve">que en su tenor literal dispone: “Aunque el asegurador prescinda del examen </w:t>
      </w:r>
      <w:proofErr w:type="spellStart"/>
      <w:r w:rsidRPr="006C152A">
        <w:rPr>
          <w:rFonts w:hint="cs" w:ascii="Arial" w:hAnsi="Arial" w:cs="Arial"/>
          <w:i/>
          <w:iCs/>
          <w:sz w:val="22"/>
          <w:szCs w:val="22"/>
        </w:rPr>
        <w:t>médico</w:t>
      </w:r>
      <w:proofErr w:type="spellEnd"/>
      <w:r w:rsidRPr="006C152A">
        <w:rPr>
          <w:rFonts w:hint="cs" w:ascii="Arial" w:hAnsi="Arial" w:cs="Arial"/>
          <w:i/>
          <w:iCs/>
          <w:sz w:val="22"/>
          <w:szCs w:val="22"/>
        </w:rPr>
        <w:t xml:space="preserve">, el asegurado no podrá considerarse exento de las obligaciones a que se refiere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1058 [obligación de veracidad en la declaración del tomador sobre el estado del riesgo], ni de las sanciones a que su </w:t>
      </w:r>
      <w:proofErr w:type="spellStart"/>
      <w:r w:rsidRPr="006C152A">
        <w:rPr>
          <w:rFonts w:hint="cs" w:ascii="Arial" w:hAnsi="Arial" w:cs="Arial"/>
          <w:i/>
          <w:iCs/>
          <w:sz w:val="22"/>
          <w:szCs w:val="22"/>
        </w:rPr>
        <w:t>infracción</w:t>
      </w:r>
      <w:proofErr w:type="spellEnd"/>
      <w:r w:rsidRPr="006C152A">
        <w:rPr>
          <w:rFonts w:hint="cs" w:ascii="Arial" w:hAnsi="Arial" w:cs="Arial"/>
          <w:i/>
          <w:iCs/>
          <w:sz w:val="22"/>
          <w:szCs w:val="22"/>
        </w:rPr>
        <w:t xml:space="preserve"> de lugar. </w:t>
      </w:r>
    </w:p>
    <w:p w:rsidRPr="006C152A" w:rsidR="00C31E1B" w:rsidP="00E15650" w:rsidRDefault="0039361B" w14:paraId="27AF19E3" w14:textId="1AC15EAD">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De acuerdo con el principio de </w:t>
      </w:r>
      <w:proofErr w:type="spellStart"/>
      <w:r w:rsidRPr="006C152A">
        <w:rPr>
          <w:rFonts w:hint="cs" w:ascii="Arial" w:hAnsi="Arial" w:cs="Arial"/>
          <w:i/>
          <w:iCs/>
          <w:sz w:val="22"/>
          <w:szCs w:val="22"/>
        </w:rPr>
        <w:t>autonomía</w:t>
      </w:r>
      <w:proofErr w:type="spellEnd"/>
      <w:r w:rsidRPr="006C152A">
        <w:rPr>
          <w:rFonts w:hint="cs" w:ascii="Arial" w:hAnsi="Arial" w:cs="Arial"/>
          <w:i/>
          <w:iCs/>
          <w:sz w:val="22"/>
          <w:szCs w:val="22"/>
        </w:rPr>
        <w:t xml:space="preserve"> de la voluntad privada, </w:t>
      </w:r>
      <w:proofErr w:type="spellStart"/>
      <w:r w:rsidRPr="006C152A">
        <w:rPr>
          <w:rFonts w:hint="cs" w:ascii="Arial" w:hAnsi="Arial" w:cs="Arial"/>
          <w:b/>
          <w:bCs/>
          <w:i/>
          <w:iCs/>
          <w:sz w:val="22"/>
          <w:szCs w:val="22"/>
          <w:u w:val="single"/>
        </w:rPr>
        <w:t>obsérvese</w:t>
      </w:r>
      <w:proofErr w:type="spellEnd"/>
      <w:r w:rsidRPr="006C152A">
        <w:rPr>
          <w:rFonts w:hint="cs" w:ascii="Arial" w:hAnsi="Arial" w:cs="Arial"/>
          <w:b/>
          <w:bCs/>
          <w:i/>
          <w:iCs/>
          <w:sz w:val="22"/>
          <w:szCs w:val="22"/>
          <w:u w:val="single"/>
        </w:rPr>
        <w:t xml:space="preserve"> como la norma en cita permite disponer sobre la</w:t>
      </w:r>
      <w:r w:rsidRPr="006C152A" w:rsidR="00C31E1B">
        <w:rPr>
          <w:rFonts w:hint="cs" w:ascii="Arial" w:hAnsi="Arial" w:cs="Arial"/>
          <w:b/>
          <w:bCs/>
          <w:i/>
          <w:iCs/>
          <w:sz w:val="22"/>
          <w:szCs w:val="22"/>
          <w:u w:val="single"/>
        </w:rPr>
        <w:t xml:space="preserve"> exigibilidad del examen </w:t>
      </w:r>
      <w:proofErr w:type="spellStart"/>
      <w:r w:rsidRPr="006C152A" w:rsidR="00C31E1B">
        <w:rPr>
          <w:rFonts w:hint="cs" w:ascii="Arial" w:hAnsi="Arial" w:cs="Arial"/>
          <w:b/>
          <w:bCs/>
          <w:i/>
          <w:iCs/>
          <w:sz w:val="22"/>
          <w:szCs w:val="22"/>
          <w:u w:val="single"/>
        </w:rPr>
        <w:t>médico</w:t>
      </w:r>
      <w:proofErr w:type="spellEnd"/>
      <w:r w:rsidRPr="006C152A" w:rsidR="00C31E1B">
        <w:rPr>
          <w:rFonts w:hint="cs" w:ascii="Arial" w:hAnsi="Arial" w:cs="Arial"/>
          <w:b/>
          <w:bCs/>
          <w:i/>
          <w:iCs/>
          <w:sz w:val="22"/>
          <w:szCs w:val="22"/>
          <w:u w:val="single"/>
        </w:rPr>
        <w:t xml:space="preserve"> para la </w:t>
      </w:r>
      <w:r w:rsidRPr="006C152A" w:rsidR="00317AEB">
        <w:rPr>
          <w:rFonts w:hint="cs" w:ascii="Arial" w:hAnsi="Arial" w:cs="Arial"/>
          <w:b/>
          <w:bCs/>
          <w:i/>
          <w:iCs/>
          <w:sz w:val="22"/>
          <w:szCs w:val="22"/>
          <w:u w:val="single"/>
        </w:rPr>
        <w:t>celebración</w:t>
      </w:r>
      <w:r w:rsidRPr="006C152A" w:rsidR="00C31E1B">
        <w:rPr>
          <w:rFonts w:hint="cs" w:ascii="Arial" w:hAnsi="Arial" w:cs="Arial"/>
          <w:b/>
          <w:bCs/>
          <w:i/>
          <w:iCs/>
          <w:sz w:val="22"/>
          <w:szCs w:val="22"/>
          <w:u w:val="single"/>
        </w:rPr>
        <w:t xml:space="preserve"> del contrato de seguro de vida</w:t>
      </w:r>
      <w:r w:rsidRPr="006C152A" w:rsidR="00C31E1B">
        <w:rPr>
          <w:rFonts w:hint="cs" w:ascii="Arial" w:hAnsi="Arial" w:cs="Arial"/>
          <w:b/>
          <w:bCs/>
          <w:i/>
          <w:iCs/>
          <w:sz w:val="22"/>
          <w:szCs w:val="22"/>
        </w:rPr>
        <w:t xml:space="preserve">. </w:t>
      </w:r>
      <w:r w:rsidRPr="006C152A" w:rsidR="00C31E1B">
        <w:rPr>
          <w:rFonts w:hint="cs" w:ascii="Arial" w:hAnsi="Arial" w:cs="Arial"/>
          <w:i/>
          <w:iCs/>
          <w:sz w:val="22"/>
          <w:szCs w:val="22"/>
        </w:rPr>
        <w:t xml:space="preserve">Dicha </w:t>
      </w:r>
      <w:proofErr w:type="spellStart"/>
      <w:r w:rsidRPr="006C152A" w:rsidR="00C31E1B">
        <w:rPr>
          <w:rFonts w:hint="cs" w:ascii="Arial" w:hAnsi="Arial" w:cs="Arial"/>
          <w:i/>
          <w:iCs/>
          <w:sz w:val="22"/>
          <w:szCs w:val="22"/>
        </w:rPr>
        <w:t>autorización</w:t>
      </w:r>
      <w:proofErr w:type="spellEnd"/>
      <w:r w:rsidRPr="006C152A" w:rsidR="00C31E1B">
        <w:rPr>
          <w:rFonts w:hint="cs" w:ascii="Arial" w:hAnsi="Arial" w:cs="Arial"/>
          <w:i/>
          <w:iCs/>
          <w:sz w:val="22"/>
          <w:szCs w:val="22"/>
        </w:rPr>
        <w:t xml:space="preserve"> legal se explica si se tiene en cuenta que una de las </w:t>
      </w:r>
      <w:r w:rsidRPr="006C152A" w:rsidR="00317AEB">
        <w:rPr>
          <w:rFonts w:hint="cs" w:ascii="Arial" w:hAnsi="Arial" w:cs="Arial"/>
          <w:i/>
          <w:iCs/>
          <w:sz w:val="22"/>
          <w:szCs w:val="22"/>
        </w:rPr>
        <w:t>características</w:t>
      </w:r>
      <w:r w:rsidRPr="006C152A" w:rsidR="00C31E1B">
        <w:rPr>
          <w:rFonts w:hint="cs" w:ascii="Arial" w:hAnsi="Arial" w:cs="Arial"/>
          <w:i/>
          <w:iCs/>
          <w:sz w:val="22"/>
          <w:szCs w:val="22"/>
        </w:rPr>
        <w:t xml:space="preserve"> principales del contrato de seguro es la de ser un negocio fundado en el principio de la </w:t>
      </w:r>
      <w:proofErr w:type="spellStart"/>
      <w:r w:rsidRPr="006C152A" w:rsidR="00C31E1B">
        <w:rPr>
          <w:rFonts w:hint="cs" w:ascii="Arial" w:hAnsi="Arial" w:cs="Arial"/>
          <w:i/>
          <w:iCs/>
          <w:sz w:val="22"/>
          <w:szCs w:val="22"/>
        </w:rPr>
        <w:t>máxima</w:t>
      </w:r>
      <w:proofErr w:type="spellEnd"/>
      <w:r w:rsidRPr="006C152A" w:rsidR="00C31E1B">
        <w:rPr>
          <w:rFonts w:hint="cs" w:ascii="Arial" w:hAnsi="Arial" w:cs="Arial"/>
          <w:i/>
          <w:iCs/>
          <w:sz w:val="22"/>
          <w:szCs w:val="22"/>
        </w:rPr>
        <w:t xml:space="preserve"> buena fe (uberrimae bona fidei), según el cual las partes han de obrar lealmente durante las fases precontractual, contractual y </w:t>
      </w:r>
      <w:proofErr w:type="spellStart"/>
      <w:r w:rsidRPr="006C152A" w:rsidR="00C31E1B">
        <w:rPr>
          <w:rFonts w:hint="cs" w:ascii="Arial" w:hAnsi="Arial" w:cs="Arial"/>
          <w:i/>
          <w:iCs/>
          <w:sz w:val="22"/>
          <w:szCs w:val="22"/>
        </w:rPr>
        <w:t>poscontractual</w:t>
      </w:r>
      <w:proofErr w:type="spellEnd"/>
      <w:r w:rsidRPr="006C152A" w:rsidR="00C31E1B">
        <w:rPr>
          <w:rFonts w:hint="cs" w:ascii="Arial" w:hAnsi="Arial" w:cs="Arial"/>
          <w:i/>
          <w:iCs/>
          <w:sz w:val="22"/>
          <w:szCs w:val="22"/>
        </w:rPr>
        <w:t xml:space="preserve"> para cumplir a cabalidad con el objeto perseguido mediante la </w:t>
      </w:r>
      <w:r w:rsidRPr="006C152A" w:rsidR="00317AEB">
        <w:rPr>
          <w:rFonts w:hint="cs" w:ascii="Arial" w:hAnsi="Arial" w:cs="Arial"/>
          <w:i/>
          <w:iCs/>
          <w:sz w:val="22"/>
          <w:szCs w:val="22"/>
        </w:rPr>
        <w:t>celebración</w:t>
      </w:r>
      <w:r w:rsidRPr="006C152A" w:rsidR="00C31E1B">
        <w:rPr>
          <w:rFonts w:hint="cs" w:ascii="Arial" w:hAnsi="Arial" w:cs="Arial"/>
          <w:i/>
          <w:iCs/>
          <w:sz w:val="22"/>
          <w:szCs w:val="22"/>
        </w:rPr>
        <w:t xml:space="preserve"> del negocio </w:t>
      </w:r>
      <w:proofErr w:type="spellStart"/>
      <w:r w:rsidRPr="006C152A" w:rsidR="00C31E1B">
        <w:rPr>
          <w:rFonts w:hint="cs" w:ascii="Arial" w:hAnsi="Arial" w:cs="Arial"/>
          <w:i/>
          <w:iCs/>
          <w:sz w:val="22"/>
          <w:szCs w:val="22"/>
        </w:rPr>
        <w:t>jurídico</w:t>
      </w:r>
      <w:proofErr w:type="spellEnd"/>
      <w:r w:rsidRPr="006C152A" w:rsidR="00C31E1B">
        <w:rPr>
          <w:rStyle w:val="Refdenotaalpie"/>
          <w:rFonts w:hint="cs" w:ascii="Arial" w:hAnsi="Arial" w:cs="Arial"/>
          <w:i/>
          <w:iCs/>
          <w:sz w:val="22"/>
          <w:szCs w:val="22"/>
        </w:rPr>
        <w:footnoteReference w:id="5"/>
      </w:r>
      <w:r w:rsidRPr="006C152A" w:rsidR="00C31E1B">
        <w:rPr>
          <w:rFonts w:hint="cs" w:ascii="Arial" w:hAnsi="Arial" w:cs="Arial"/>
          <w:i/>
          <w:iCs/>
          <w:sz w:val="22"/>
          <w:szCs w:val="22"/>
        </w:rPr>
        <w:t xml:space="preserve">. </w:t>
      </w:r>
    </w:p>
    <w:p w:rsidRPr="006C152A" w:rsidR="00C31E1B" w:rsidP="00E15650" w:rsidRDefault="00C31E1B" w14:paraId="0380DA82" w14:textId="6A780CCA">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Precisamente, entre otros momentos, dicha buena fe se manifiesta cuando el asegurado declara el estado del riesgo que </w:t>
      </w:r>
      <w:proofErr w:type="spellStart"/>
      <w:r w:rsidRPr="006C152A">
        <w:rPr>
          <w:rFonts w:hint="cs" w:ascii="Arial" w:hAnsi="Arial" w:cs="Arial"/>
          <w:i/>
          <w:iCs/>
          <w:sz w:val="22"/>
          <w:szCs w:val="22"/>
        </w:rPr>
        <w:t>sólo</w:t>
      </w:r>
      <w:proofErr w:type="spellEnd"/>
      <w:r w:rsidRPr="006C152A">
        <w:rPr>
          <w:rFonts w:hint="cs" w:ascii="Arial" w:hAnsi="Arial" w:cs="Arial"/>
          <w:i/>
          <w:iCs/>
          <w:sz w:val="22"/>
          <w:szCs w:val="22"/>
        </w:rPr>
        <w:t xml:space="preserve"> </w:t>
      </w:r>
      <w:proofErr w:type="spellStart"/>
      <w:r w:rsidRPr="006C152A">
        <w:rPr>
          <w:rFonts w:hint="cs" w:ascii="Arial" w:hAnsi="Arial" w:cs="Arial"/>
          <w:i/>
          <w:iCs/>
          <w:sz w:val="22"/>
          <w:szCs w:val="22"/>
        </w:rPr>
        <w:t>e</w:t>
      </w:r>
      <w:proofErr w:type="spellEnd"/>
      <w:r w:rsidRPr="006C152A">
        <w:rPr>
          <w:rFonts w:hint="cs" w:ascii="Arial" w:hAnsi="Arial" w:cs="Arial"/>
          <w:i/>
          <w:iCs/>
          <w:sz w:val="22"/>
          <w:szCs w:val="22"/>
        </w:rPr>
        <w:t xml:space="preserve">́l conoce </w:t>
      </w:r>
      <w:proofErr w:type="spellStart"/>
      <w:r w:rsidRPr="006C152A">
        <w:rPr>
          <w:rFonts w:hint="cs" w:ascii="Arial" w:hAnsi="Arial" w:cs="Arial"/>
          <w:i/>
          <w:iCs/>
          <w:sz w:val="22"/>
          <w:szCs w:val="22"/>
        </w:rPr>
        <w:t>íntegramente</w:t>
      </w:r>
      <w:proofErr w:type="spellEnd"/>
      <w:r w:rsidRPr="006C152A">
        <w:rPr>
          <w:rFonts w:hint="cs" w:ascii="Arial" w:hAnsi="Arial" w:cs="Arial"/>
          <w:i/>
          <w:iCs/>
          <w:sz w:val="22"/>
          <w:szCs w:val="22"/>
        </w:rPr>
        <w:t xml:space="preserve">, para que conforme a esa </w:t>
      </w:r>
      <w:proofErr w:type="spellStart"/>
      <w:r w:rsidRPr="006C152A">
        <w:rPr>
          <w:rFonts w:hint="cs" w:ascii="Arial" w:hAnsi="Arial" w:cs="Arial"/>
          <w:i/>
          <w:iCs/>
          <w:sz w:val="22"/>
          <w:szCs w:val="22"/>
        </w:rPr>
        <w:t>información</w:t>
      </w:r>
      <w:proofErr w:type="spellEnd"/>
      <w:r w:rsidRPr="006C152A">
        <w:rPr>
          <w:rFonts w:hint="cs" w:ascii="Arial" w:hAnsi="Arial" w:cs="Arial"/>
          <w:i/>
          <w:iCs/>
          <w:sz w:val="22"/>
          <w:szCs w:val="22"/>
        </w:rPr>
        <w:t xml:space="preserve"> la aseguradora determine si hay lugar a establecer condiciones </w:t>
      </w:r>
      <w:r w:rsidRPr="006C152A" w:rsidR="00317AEB">
        <w:rPr>
          <w:rFonts w:hint="cs" w:ascii="Arial" w:hAnsi="Arial" w:cs="Arial"/>
          <w:i/>
          <w:iCs/>
          <w:sz w:val="22"/>
          <w:szCs w:val="22"/>
        </w:rPr>
        <w:t>más</w:t>
      </w:r>
      <w:r w:rsidRPr="006C152A">
        <w:rPr>
          <w:rFonts w:hint="cs" w:ascii="Arial" w:hAnsi="Arial" w:cs="Arial"/>
          <w:i/>
          <w:iCs/>
          <w:sz w:val="22"/>
          <w:szCs w:val="22"/>
        </w:rPr>
        <w:t xml:space="preserve"> onerosas o, incluso, en casos extremos, para que decida no contratar, siempre que no se incurra en un abuso de la </w:t>
      </w:r>
      <w:proofErr w:type="spellStart"/>
      <w:r w:rsidRPr="006C152A">
        <w:rPr>
          <w:rFonts w:hint="cs" w:ascii="Arial" w:hAnsi="Arial" w:cs="Arial"/>
          <w:i/>
          <w:iCs/>
          <w:sz w:val="22"/>
          <w:szCs w:val="22"/>
        </w:rPr>
        <w:t>posición</w:t>
      </w:r>
      <w:proofErr w:type="spellEnd"/>
      <w:r w:rsidRPr="006C152A">
        <w:rPr>
          <w:rFonts w:hint="cs" w:ascii="Arial" w:hAnsi="Arial" w:cs="Arial"/>
          <w:i/>
          <w:iCs/>
          <w:sz w:val="22"/>
          <w:szCs w:val="22"/>
        </w:rPr>
        <w:t xml:space="preserve"> dominante que implique la </w:t>
      </w:r>
      <w:proofErr w:type="spellStart"/>
      <w:r w:rsidRPr="006C152A">
        <w:rPr>
          <w:rFonts w:hint="cs" w:ascii="Arial" w:hAnsi="Arial" w:cs="Arial"/>
          <w:i/>
          <w:iCs/>
          <w:sz w:val="22"/>
          <w:szCs w:val="22"/>
        </w:rPr>
        <w:t>violación</w:t>
      </w:r>
      <w:proofErr w:type="spellEnd"/>
      <w:r w:rsidRPr="006C152A">
        <w:rPr>
          <w:rFonts w:hint="cs" w:ascii="Arial" w:hAnsi="Arial" w:cs="Arial"/>
          <w:i/>
          <w:iCs/>
          <w:sz w:val="22"/>
          <w:szCs w:val="22"/>
        </w:rPr>
        <w:t xml:space="preserve"> de derechos fundamentales</w:t>
      </w:r>
      <w:r w:rsidRPr="006C152A">
        <w:rPr>
          <w:rStyle w:val="Refdenotaalpie"/>
          <w:rFonts w:hint="cs" w:ascii="Arial" w:hAnsi="Arial" w:cs="Arial"/>
          <w:i/>
          <w:iCs/>
          <w:sz w:val="22"/>
          <w:szCs w:val="22"/>
        </w:rPr>
        <w:footnoteReference w:id="6"/>
      </w:r>
      <w:r w:rsidRPr="006C152A">
        <w:rPr>
          <w:rFonts w:hint="cs" w:ascii="Arial" w:hAnsi="Arial" w:cs="Arial"/>
          <w:i/>
          <w:iCs/>
          <w:sz w:val="22"/>
          <w:szCs w:val="22"/>
        </w:rPr>
        <w:t xml:space="preserve">. De suerte que si se desdibuja la obligación de declarar sinceramente el estado del riesgo, exigiendo siempre –a pesar del mandato legal previamente transcrito– la carga de realizar un examen </w:t>
      </w:r>
      <w:proofErr w:type="spellStart"/>
      <w:r w:rsidRPr="006C152A">
        <w:rPr>
          <w:rFonts w:hint="cs" w:ascii="Arial" w:hAnsi="Arial" w:cs="Arial"/>
          <w:i/>
          <w:iCs/>
          <w:sz w:val="22"/>
          <w:szCs w:val="22"/>
        </w:rPr>
        <w:t>médico</w:t>
      </w:r>
      <w:proofErr w:type="spellEnd"/>
      <w:r w:rsidRPr="006C152A">
        <w:rPr>
          <w:rFonts w:hint="cs" w:ascii="Arial" w:hAnsi="Arial" w:cs="Arial"/>
          <w:i/>
          <w:iCs/>
          <w:sz w:val="22"/>
          <w:szCs w:val="22"/>
        </w:rPr>
        <w:t xml:space="preserve"> y, por ende, de asumir los siniestros por enfermedades no declaradas, se </w:t>
      </w:r>
      <w:proofErr w:type="spellStart"/>
      <w:r w:rsidRPr="006C152A">
        <w:rPr>
          <w:rFonts w:hint="cs" w:ascii="Arial" w:hAnsi="Arial" w:cs="Arial"/>
          <w:i/>
          <w:iCs/>
          <w:sz w:val="22"/>
          <w:szCs w:val="22"/>
        </w:rPr>
        <w:t>estaría</w:t>
      </w:r>
      <w:proofErr w:type="spellEnd"/>
      <w:r w:rsidRPr="006C152A">
        <w:rPr>
          <w:rFonts w:hint="cs" w:ascii="Arial" w:hAnsi="Arial" w:cs="Arial"/>
          <w:i/>
          <w:iCs/>
          <w:sz w:val="22"/>
          <w:szCs w:val="22"/>
        </w:rPr>
        <w:t xml:space="preserve"> desconociendo el citado principio que debe regir la </w:t>
      </w:r>
      <w:proofErr w:type="spellStart"/>
      <w:r w:rsidRPr="006C152A">
        <w:rPr>
          <w:rFonts w:hint="cs" w:ascii="Arial" w:hAnsi="Arial" w:cs="Arial"/>
          <w:i/>
          <w:iCs/>
          <w:sz w:val="22"/>
          <w:szCs w:val="22"/>
        </w:rPr>
        <w:t>actuación</w:t>
      </w:r>
      <w:proofErr w:type="spellEnd"/>
      <w:r w:rsidRPr="006C152A">
        <w:rPr>
          <w:rFonts w:hint="cs" w:ascii="Arial" w:hAnsi="Arial" w:cs="Arial"/>
          <w:i/>
          <w:iCs/>
          <w:sz w:val="22"/>
          <w:szCs w:val="22"/>
        </w:rPr>
        <w:t xml:space="preserve"> de los contratantes, dando lugar a una relación minada por la desconfianza y por la necesidad de descubrir aquello que la otra parte no </w:t>
      </w:r>
      <w:proofErr w:type="spellStart"/>
      <w:r w:rsidRPr="006C152A">
        <w:rPr>
          <w:rFonts w:hint="cs" w:ascii="Arial" w:hAnsi="Arial" w:cs="Arial"/>
          <w:i/>
          <w:iCs/>
          <w:sz w:val="22"/>
          <w:szCs w:val="22"/>
        </w:rPr>
        <w:t>esta</w:t>
      </w:r>
      <w:proofErr w:type="spellEnd"/>
      <w:r w:rsidRPr="006C152A">
        <w:rPr>
          <w:rFonts w:hint="cs" w:ascii="Arial" w:hAnsi="Arial" w:cs="Arial"/>
          <w:i/>
          <w:iCs/>
          <w:sz w:val="22"/>
          <w:szCs w:val="22"/>
        </w:rPr>
        <w:t>́ interesada en dar a conocer</w:t>
      </w:r>
      <w:r w:rsidRPr="006C152A">
        <w:rPr>
          <w:rStyle w:val="Refdenotaalpie"/>
          <w:rFonts w:hint="cs" w:ascii="Arial" w:hAnsi="Arial" w:cs="Arial"/>
          <w:i/>
          <w:iCs/>
          <w:sz w:val="22"/>
          <w:szCs w:val="22"/>
        </w:rPr>
        <w:footnoteReference w:id="7"/>
      </w:r>
      <w:r w:rsidRPr="006C152A">
        <w:rPr>
          <w:rFonts w:hint="cs" w:ascii="Arial" w:hAnsi="Arial" w:cs="Arial"/>
          <w:i/>
          <w:iCs/>
          <w:sz w:val="22"/>
          <w:szCs w:val="22"/>
        </w:rPr>
        <w:t xml:space="preserve">”. </w:t>
      </w:r>
      <w:r w:rsidRPr="006C152A">
        <w:rPr>
          <w:rFonts w:hint="cs" w:ascii="Arial" w:hAnsi="Arial" w:cs="Arial"/>
          <w:sz w:val="22"/>
          <w:szCs w:val="22"/>
        </w:rPr>
        <w:t xml:space="preserve">(Subrayado y Negrita fuera del texto original) </w:t>
      </w:r>
    </w:p>
    <w:p w:rsidRPr="006C152A" w:rsidR="00D5503B" w:rsidP="00E15650" w:rsidRDefault="00D5503B" w14:paraId="237C29EA"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De modo similar, la misma Corte Constitucional en otra sentencia expuso: </w:t>
      </w:r>
    </w:p>
    <w:p w:rsidRPr="006C152A" w:rsidR="00D5503B" w:rsidP="0078470B" w:rsidRDefault="00D5503B" w14:paraId="1A2A38A0" w14:textId="7AC6AFCE">
      <w:pPr>
        <w:pStyle w:val="Sinespaciado"/>
        <w:spacing w:line="360" w:lineRule="auto"/>
        <w:ind w:left="851" w:right="851"/>
        <w:jc w:val="both"/>
        <w:rPr>
          <w:rFonts w:ascii="Arial" w:hAnsi="Arial" w:cs="Arial"/>
        </w:rPr>
      </w:pPr>
      <w:r w:rsidRPr="0078470B">
        <w:rPr>
          <w:rFonts w:ascii="Arial" w:hAnsi="Arial" w:cs="Arial"/>
          <w:i/>
          <w:iCs/>
        </w:rPr>
        <w:t xml:space="preserve">“Lo primero que advierte este Tribunal, al igual que lo hizo en un caso previo objeto de examen, es que no es de recibo el primer argumento del accionante referente a que su esposo no fue sometido a un examen </w:t>
      </w:r>
      <w:proofErr w:type="spellStart"/>
      <w:r w:rsidRPr="0078470B">
        <w:rPr>
          <w:rFonts w:ascii="Arial" w:hAnsi="Arial" w:cs="Arial"/>
          <w:i/>
          <w:iCs/>
        </w:rPr>
        <w:t>médico</w:t>
      </w:r>
      <w:proofErr w:type="spellEnd"/>
      <w:r w:rsidRPr="0078470B">
        <w:rPr>
          <w:rFonts w:ascii="Arial" w:hAnsi="Arial" w:cs="Arial"/>
          <w:i/>
          <w:iCs/>
        </w:rPr>
        <w:t xml:space="preserve"> con anterioridad al otorgamiento de la póliza</w:t>
      </w:r>
      <w:r w:rsidRPr="0078470B">
        <w:rPr>
          <w:rFonts w:ascii="Arial" w:hAnsi="Arial" w:cs="Arial"/>
          <w:b/>
          <w:bCs/>
          <w:i/>
          <w:iCs/>
          <w:u w:val="single"/>
        </w:rPr>
        <w:t xml:space="preserve">. En efecto, se recuerda que las aseguradoras no </w:t>
      </w:r>
      <w:proofErr w:type="spellStart"/>
      <w:r w:rsidRPr="0078470B">
        <w:rPr>
          <w:rFonts w:ascii="Arial" w:hAnsi="Arial" w:cs="Arial"/>
          <w:b/>
          <w:bCs/>
          <w:i/>
          <w:iCs/>
          <w:u w:val="single"/>
        </w:rPr>
        <w:t>están</w:t>
      </w:r>
      <w:proofErr w:type="spellEnd"/>
      <w:r w:rsidRPr="0078470B">
        <w:rPr>
          <w:rFonts w:ascii="Arial" w:hAnsi="Arial" w:cs="Arial"/>
          <w:b/>
          <w:bCs/>
          <w:i/>
          <w:iCs/>
          <w:u w:val="single"/>
        </w:rPr>
        <w:t xml:space="preserve"> obligadas a realizar un examen </w:t>
      </w:r>
      <w:proofErr w:type="spellStart"/>
      <w:r w:rsidRPr="0078470B">
        <w:rPr>
          <w:rFonts w:ascii="Arial" w:hAnsi="Arial" w:cs="Arial"/>
          <w:b/>
          <w:bCs/>
          <w:i/>
          <w:iCs/>
          <w:u w:val="single"/>
        </w:rPr>
        <w:t>médico</w:t>
      </w:r>
      <w:proofErr w:type="spellEnd"/>
      <w:r w:rsidRPr="0078470B">
        <w:rPr>
          <w:rFonts w:ascii="Arial" w:hAnsi="Arial" w:cs="Arial"/>
          <w:b/>
          <w:bCs/>
          <w:i/>
          <w:iCs/>
          <w:u w:val="single"/>
        </w:rPr>
        <w:t xml:space="preserve"> de ingreso, </w:t>
      </w:r>
      <w:r w:rsidRPr="0078470B" w:rsidR="003D0621">
        <w:rPr>
          <w:rFonts w:ascii="Arial" w:hAnsi="Arial" w:cs="Arial"/>
          <w:b/>
          <w:bCs/>
          <w:i/>
          <w:iCs/>
          <w:u w:val="single"/>
        </w:rPr>
        <w:t>así</w:t>
      </w:r>
      <w:r w:rsidRPr="0078470B">
        <w:rPr>
          <w:rFonts w:ascii="Arial" w:hAnsi="Arial" w:cs="Arial"/>
          <w:b/>
          <w:bCs/>
          <w:i/>
          <w:iCs/>
          <w:u w:val="single"/>
        </w:rPr>
        <w:t>́ como tampoco a solicitarlo, pues la obligación del tomador de declarar con exactitud su estado de salud</w:t>
      </w:r>
      <w:r w:rsidRPr="0078470B">
        <w:rPr>
          <w:rFonts w:ascii="Arial" w:hAnsi="Arial" w:cs="Arial"/>
          <w:i/>
          <w:iCs/>
        </w:rPr>
        <w:t xml:space="preserve">, no puede vaciarse de contenido exigiendo a la aseguradora agotar todos los medios a su alcance para conocer el estado del riesgo, por ejemplo, a </w:t>
      </w:r>
      <w:proofErr w:type="spellStart"/>
      <w:r w:rsidRPr="0078470B">
        <w:rPr>
          <w:rFonts w:ascii="Arial" w:hAnsi="Arial" w:cs="Arial"/>
          <w:i/>
          <w:iCs/>
        </w:rPr>
        <w:t>través</w:t>
      </w:r>
      <w:proofErr w:type="spellEnd"/>
      <w:r w:rsidRPr="0078470B">
        <w:rPr>
          <w:rFonts w:ascii="Arial" w:hAnsi="Arial" w:cs="Arial"/>
          <w:i/>
          <w:iCs/>
        </w:rPr>
        <w:t xml:space="preserve"> de </w:t>
      </w:r>
      <w:proofErr w:type="spellStart"/>
      <w:r w:rsidRPr="0078470B">
        <w:rPr>
          <w:rFonts w:ascii="Arial" w:hAnsi="Arial" w:cs="Arial"/>
          <w:i/>
          <w:iCs/>
        </w:rPr>
        <w:t>exámenes</w:t>
      </w:r>
      <w:proofErr w:type="spellEnd"/>
      <w:r w:rsidRPr="0078470B">
        <w:rPr>
          <w:rFonts w:ascii="Arial" w:hAnsi="Arial" w:cs="Arial"/>
          <w:i/>
          <w:iCs/>
        </w:rPr>
        <w:t xml:space="preserve"> </w:t>
      </w:r>
      <w:proofErr w:type="spellStart"/>
      <w:r w:rsidRPr="0078470B">
        <w:rPr>
          <w:rFonts w:ascii="Arial" w:hAnsi="Arial" w:cs="Arial"/>
          <w:i/>
          <w:iCs/>
        </w:rPr>
        <w:t>médicos</w:t>
      </w:r>
      <w:proofErr w:type="spellEnd"/>
      <w:r w:rsidRPr="0078470B">
        <w:rPr>
          <w:rFonts w:ascii="Arial" w:hAnsi="Arial" w:cs="Arial"/>
          <w:i/>
          <w:iCs/>
        </w:rPr>
        <w:t xml:space="preserve">, pues, se reitera, tal situación corresponde a una mera posibilidad de la cual puede prescindir, según lo dispone el </w:t>
      </w:r>
      <w:r w:rsidRPr="0078470B" w:rsidR="003D0621">
        <w:rPr>
          <w:rFonts w:ascii="Arial" w:hAnsi="Arial" w:cs="Arial"/>
          <w:i/>
          <w:iCs/>
        </w:rPr>
        <w:t>artículo</w:t>
      </w:r>
      <w:r w:rsidRPr="0078470B">
        <w:rPr>
          <w:rFonts w:ascii="Arial" w:hAnsi="Arial" w:cs="Arial"/>
          <w:i/>
          <w:iCs/>
        </w:rPr>
        <w:t xml:space="preserve"> 1158 del </w:t>
      </w:r>
      <w:r w:rsidRPr="0078470B" w:rsidR="003D0621">
        <w:rPr>
          <w:rFonts w:ascii="Arial" w:hAnsi="Arial" w:cs="Arial"/>
          <w:i/>
          <w:iCs/>
        </w:rPr>
        <w:t>Código</w:t>
      </w:r>
      <w:r w:rsidRPr="0078470B">
        <w:rPr>
          <w:rFonts w:ascii="Arial" w:hAnsi="Arial" w:cs="Arial"/>
          <w:i/>
          <w:iCs/>
        </w:rPr>
        <w:t xml:space="preserve"> de Comercio, al ser el contrato de se</w:t>
      </w:r>
      <w:r w:rsidRPr="0078470B">
        <w:rPr>
          <w:rFonts w:ascii="Arial" w:hAnsi="Arial" w:cs="Arial"/>
        </w:rPr>
        <w:t>guro un negocio</w:t>
      </w:r>
      <w:r w:rsidRPr="0078470B" w:rsidR="0078470B">
        <w:t xml:space="preserve"> </w:t>
      </w:r>
      <w:r w:rsidRPr="0078470B">
        <w:rPr>
          <w:rFonts w:hint="cs"/>
        </w:rPr>
        <w:t xml:space="preserve"> </w:t>
      </w:r>
      <w:proofErr w:type="spellStart"/>
      <w:r w:rsidRPr="0078470B">
        <w:rPr>
          <w:rFonts w:ascii="Arial" w:hAnsi="Arial" w:cs="Arial"/>
        </w:rPr>
        <w:t>jurídico</w:t>
      </w:r>
      <w:proofErr w:type="spellEnd"/>
      <w:r w:rsidRPr="0078470B">
        <w:rPr>
          <w:rFonts w:ascii="Arial" w:hAnsi="Arial" w:cs="Arial"/>
        </w:rPr>
        <w:t xml:space="preserve"> sustentado en el principio de la </w:t>
      </w:r>
      <w:proofErr w:type="spellStart"/>
      <w:r w:rsidRPr="0078470B">
        <w:rPr>
          <w:rFonts w:ascii="Arial" w:hAnsi="Arial" w:cs="Arial"/>
        </w:rPr>
        <w:t>máxima</w:t>
      </w:r>
      <w:proofErr w:type="spellEnd"/>
      <w:r w:rsidRPr="0078470B">
        <w:rPr>
          <w:rFonts w:ascii="Arial" w:hAnsi="Arial" w:cs="Arial"/>
        </w:rPr>
        <w:t xml:space="preserve"> buena fe.”</w:t>
      </w:r>
      <w:r w:rsidR="0078470B">
        <w:rPr>
          <w:rStyle w:val="Refdenotaalpie"/>
          <w:rFonts w:ascii="Arial" w:hAnsi="Arial" w:cs="Arial"/>
        </w:rPr>
        <w:footnoteReference w:id="8"/>
      </w:r>
      <w:r w:rsidRPr="0078470B">
        <w:rPr>
          <w:rFonts w:ascii="Arial" w:hAnsi="Arial" w:cs="Arial"/>
        </w:rPr>
        <w:t xml:space="preserve"> (Subrayado y negrilla fuera del texto original)</w:t>
      </w:r>
    </w:p>
    <w:p w:rsidRPr="006C152A" w:rsidR="00D5503B" w:rsidP="00E15650" w:rsidRDefault="00D5503B" w14:paraId="5CEEF3B1" w14:textId="5B035A04">
      <w:pPr>
        <w:pStyle w:val="NormalWeb"/>
        <w:spacing w:line="360" w:lineRule="auto"/>
        <w:jc w:val="both"/>
        <w:rPr>
          <w:rFonts w:ascii="Arial" w:hAnsi="Arial" w:cs="Arial"/>
          <w:sz w:val="22"/>
          <w:szCs w:val="22"/>
        </w:rPr>
      </w:pPr>
      <w:r w:rsidRPr="006C152A">
        <w:rPr>
          <w:rFonts w:hint="cs" w:ascii="Arial" w:hAnsi="Arial" w:cs="Arial"/>
          <w:sz w:val="22"/>
          <w:szCs w:val="22"/>
        </w:rPr>
        <w:t xml:space="preserve">Es decir, en los pronunciamientos </w:t>
      </w:r>
      <w:r w:rsidRPr="006C152A" w:rsidR="00317AEB">
        <w:rPr>
          <w:rFonts w:hint="cs" w:ascii="Arial" w:hAnsi="Arial" w:cs="Arial"/>
          <w:sz w:val="22"/>
          <w:szCs w:val="22"/>
        </w:rPr>
        <w:t>más</w:t>
      </w:r>
      <w:r w:rsidRPr="006C152A">
        <w:rPr>
          <w:rFonts w:hint="cs" w:ascii="Arial" w:hAnsi="Arial" w:cs="Arial"/>
          <w:sz w:val="22"/>
          <w:szCs w:val="22"/>
        </w:rPr>
        <w:t xml:space="preserve"> recientes del </w:t>
      </w:r>
      <w:r w:rsidRPr="006C152A" w:rsidR="00317AEB">
        <w:rPr>
          <w:rFonts w:hint="cs" w:ascii="Arial" w:hAnsi="Arial" w:cs="Arial"/>
          <w:sz w:val="22"/>
          <w:szCs w:val="22"/>
        </w:rPr>
        <w:t>más</w:t>
      </w:r>
      <w:r w:rsidRPr="006C152A">
        <w:rPr>
          <w:rFonts w:hint="cs" w:ascii="Arial" w:hAnsi="Arial" w:cs="Arial"/>
          <w:sz w:val="22"/>
          <w:szCs w:val="22"/>
        </w:rPr>
        <w:t xml:space="preserve"> alto tribunal constitucional colombiano, se </w:t>
      </w:r>
      <w:proofErr w:type="spellStart"/>
      <w:r w:rsidRPr="006C152A">
        <w:rPr>
          <w:rFonts w:hint="cs" w:ascii="Arial" w:hAnsi="Arial" w:cs="Arial"/>
          <w:sz w:val="22"/>
          <w:szCs w:val="22"/>
        </w:rPr>
        <w:t>reconocio</w:t>
      </w:r>
      <w:proofErr w:type="spellEnd"/>
      <w:r w:rsidRPr="006C152A">
        <w:rPr>
          <w:rFonts w:hint="cs" w:ascii="Arial" w:hAnsi="Arial" w:cs="Arial"/>
          <w:sz w:val="22"/>
          <w:szCs w:val="22"/>
        </w:rPr>
        <w:t xml:space="preserve">́ expresamente que no es necesaria la exigencia y/o práctica de </w:t>
      </w:r>
      <w:proofErr w:type="spellStart"/>
      <w:r w:rsidRPr="006C152A">
        <w:rPr>
          <w:rFonts w:hint="cs" w:ascii="Arial" w:hAnsi="Arial" w:cs="Arial"/>
          <w:sz w:val="22"/>
          <w:szCs w:val="22"/>
        </w:rPr>
        <w:t>exámenes</w:t>
      </w:r>
      <w:proofErr w:type="spellEnd"/>
      <w:r w:rsidRPr="006C152A">
        <w:rPr>
          <w:rFonts w:hint="cs" w:ascii="Arial" w:hAnsi="Arial" w:cs="Arial"/>
          <w:sz w:val="22"/>
          <w:szCs w:val="22"/>
        </w:rPr>
        <w:t xml:space="preserve"> de salud para alegar la reticencia. La Corte Constitucional, utilizando el argumento </w:t>
      </w:r>
      <w:r w:rsidRPr="006C152A" w:rsidR="00317AEB">
        <w:rPr>
          <w:rFonts w:hint="cs" w:ascii="Arial" w:hAnsi="Arial" w:cs="Arial"/>
          <w:sz w:val="22"/>
          <w:szCs w:val="22"/>
        </w:rPr>
        <w:t>más</w:t>
      </w:r>
      <w:r w:rsidRPr="006C152A">
        <w:rPr>
          <w:rFonts w:hint="cs" w:ascii="Arial" w:hAnsi="Arial" w:cs="Arial"/>
          <w:sz w:val="22"/>
          <w:szCs w:val="22"/>
        </w:rPr>
        <w:t xml:space="preserve"> lógico y ajustado a los planteamientos establecidos en la </w:t>
      </w:r>
      <w:proofErr w:type="spellStart"/>
      <w:r w:rsidRPr="006C152A">
        <w:rPr>
          <w:rFonts w:hint="cs" w:ascii="Arial" w:hAnsi="Arial" w:cs="Arial"/>
          <w:sz w:val="22"/>
          <w:szCs w:val="22"/>
        </w:rPr>
        <w:t>Constitución</w:t>
      </w:r>
      <w:proofErr w:type="spellEnd"/>
      <w:r w:rsidRPr="006C152A">
        <w:rPr>
          <w:rFonts w:hint="cs" w:ascii="Arial" w:hAnsi="Arial" w:cs="Arial"/>
          <w:sz w:val="22"/>
          <w:szCs w:val="22"/>
        </w:rPr>
        <w:t xml:space="preserve"> </w:t>
      </w:r>
      <w:proofErr w:type="spellStart"/>
      <w:r w:rsidRPr="006C152A">
        <w:rPr>
          <w:rFonts w:hint="cs" w:ascii="Arial" w:hAnsi="Arial" w:cs="Arial"/>
          <w:sz w:val="22"/>
          <w:szCs w:val="22"/>
        </w:rPr>
        <w:t>Política</w:t>
      </w:r>
      <w:proofErr w:type="spellEnd"/>
      <w:r w:rsidRPr="006C152A">
        <w:rPr>
          <w:rFonts w:hint="cs" w:ascii="Arial" w:hAnsi="Arial" w:cs="Arial"/>
          <w:sz w:val="22"/>
          <w:szCs w:val="22"/>
        </w:rPr>
        <w:t xml:space="preserve"> de Colombia, determinó que es el asegurado el que debe informar a la compañía aseguradora de sus padecimientos, </w:t>
      </w:r>
      <w:r w:rsidRPr="006C152A" w:rsidR="00317AEB">
        <w:rPr>
          <w:rFonts w:hint="cs" w:ascii="Arial" w:hAnsi="Arial" w:cs="Arial"/>
          <w:sz w:val="22"/>
          <w:szCs w:val="22"/>
        </w:rPr>
        <w:t>más</w:t>
      </w:r>
      <w:r w:rsidRPr="006C152A">
        <w:rPr>
          <w:rFonts w:hint="cs" w:ascii="Arial" w:hAnsi="Arial" w:cs="Arial"/>
          <w:sz w:val="22"/>
          <w:szCs w:val="22"/>
        </w:rPr>
        <w:t xml:space="preserve"> </w:t>
      </w:r>
      <w:proofErr w:type="spellStart"/>
      <w:r w:rsidRPr="006C152A">
        <w:rPr>
          <w:rFonts w:hint="cs" w:ascii="Arial" w:hAnsi="Arial" w:cs="Arial"/>
          <w:sz w:val="22"/>
          <w:szCs w:val="22"/>
        </w:rPr>
        <w:t>aún</w:t>
      </w:r>
      <w:proofErr w:type="spellEnd"/>
      <w:r w:rsidRPr="006C152A">
        <w:rPr>
          <w:rFonts w:hint="cs" w:ascii="Arial" w:hAnsi="Arial" w:cs="Arial"/>
          <w:sz w:val="22"/>
          <w:szCs w:val="22"/>
        </w:rPr>
        <w:t xml:space="preserve">, como ya se ha dicho, es el que tiene el real conocimiento del estado del riesgo que busca trasladar. En este mismo sentido, por su parte, la Corte Suprema de Justicia se ha referido sobre lo anterior y, particularmente, en Sentencia del 4 de marzo de 2016, Magistrado Ponente Fernando Giraldo Gutiérrez14, en donde </w:t>
      </w:r>
      <w:proofErr w:type="spellStart"/>
      <w:r w:rsidRPr="006C152A">
        <w:rPr>
          <w:rFonts w:hint="cs" w:ascii="Arial" w:hAnsi="Arial" w:cs="Arial"/>
          <w:sz w:val="22"/>
          <w:szCs w:val="22"/>
        </w:rPr>
        <w:t>establecio</w:t>
      </w:r>
      <w:proofErr w:type="spellEnd"/>
      <w:r w:rsidRPr="006C152A">
        <w:rPr>
          <w:rFonts w:hint="cs" w:ascii="Arial" w:hAnsi="Arial" w:cs="Arial"/>
          <w:sz w:val="22"/>
          <w:szCs w:val="22"/>
        </w:rPr>
        <w:t xml:space="preserve">́ lo siguiente: </w:t>
      </w:r>
    </w:p>
    <w:p w:rsidR="002E6E7D" w:rsidP="002E6E7D" w:rsidRDefault="00D5503B" w14:paraId="02883095" w14:textId="77777777">
      <w:pPr>
        <w:pStyle w:val="NormalWeb"/>
        <w:spacing w:before="0" w:beforeAutospacing="0" w:after="0" w:afterAutospacing="0" w:line="360" w:lineRule="auto"/>
        <w:ind w:left="851" w:right="851"/>
        <w:jc w:val="both"/>
        <w:rPr>
          <w:rFonts w:ascii="Arial" w:hAnsi="Arial" w:cs="Arial"/>
          <w:i/>
          <w:iCs/>
          <w:sz w:val="22"/>
          <w:szCs w:val="22"/>
        </w:rPr>
      </w:pPr>
      <w:r w:rsidRPr="006C152A">
        <w:rPr>
          <w:rFonts w:hint="cs" w:ascii="Arial" w:hAnsi="Arial" w:cs="Arial"/>
          <w:i/>
          <w:iCs/>
          <w:sz w:val="22"/>
          <w:szCs w:val="22"/>
        </w:rPr>
        <w:t xml:space="preserve">“De todas maneras, en lo que se refiere al «seguro de vida»,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w:t>
      </w:r>
      <w:r w:rsidRPr="006C152A">
        <w:rPr>
          <w:rFonts w:hint="cs" w:ascii="Arial" w:hAnsi="Arial" w:cs="Arial"/>
          <w:b/>
          <w:bCs/>
          <w:i/>
          <w:iCs/>
          <w:sz w:val="22"/>
          <w:szCs w:val="22"/>
          <w:u w:val="single"/>
        </w:rPr>
        <w:t xml:space="preserve">1158 id previene que «aunque el asegurador prescinda del examen </w:t>
      </w:r>
      <w:proofErr w:type="spellStart"/>
      <w:r w:rsidRPr="006C152A">
        <w:rPr>
          <w:rFonts w:hint="cs" w:ascii="Arial" w:hAnsi="Arial" w:cs="Arial"/>
          <w:b/>
          <w:bCs/>
          <w:i/>
          <w:iCs/>
          <w:sz w:val="22"/>
          <w:szCs w:val="22"/>
          <w:u w:val="single"/>
        </w:rPr>
        <w:t>médico</w:t>
      </w:r>
      <w:proofErr w:type="spellEnd"/>
      <w:r w:rsidRPr="006C152A">
        <w:rPr>
          <w:rFonts w:hint="cs" w:ascii="Arial" w:hAnsi="Arial" w:cs="Arial"/>
          <w:b/>
          <w:bCs/>
          <w:i/>
          <w:iCs/>
          <w:sz w:val="22"/>
          <w:szCs w:val="22"/>
          <w:u w:val="single"/>
        </w:rPr>
        <w:t xml:space="preserve">, el asegurado no podrá considerarse exento de las obligaciones a que se refiere el </w:t>
      </w:r>
      <w:r w:rsidRPr="006C152A" w:rsidR="003D0621">
        <w:rPr>
          <w:rFonts w:hint="cs" w:ascii="Arial" w:hAnsi="Arial" w:cs="Arial"/>
          <w:b/>
          <w:bCs/>
          <w:i/>
          <w:iCs/>
          <w:sz w:val="22"/>
          <w:szCs w:val="22"/>
          <w:u w:val="single"/>
        </w:rPr>
        <w:t>artículo</w:t>
      </w:r>
      <w:r w:rsidRPr="006C152A">
        <w:rPr>
          <w:rFonts w:hint="cs" w:ascii="Arial" w:hAnsi="Arial" w:cs="Arial"/>
          <w:b/>
          <w:bCs/>
          <w:i/>
          <w:iCs/>
          <w:sz w:val="22"/>
          <w:szCs w:val="22"/>
          <w:u w:val="single"/>
        </w:rPr>
        <w:t xml:space="preserve"> </w:t>
      </w:r>
      <w:r w:rsidRPr="006C152A">
        <w:rPr>
          <w:rFonts w:hint="cs" w:ascii="Arial" w:hAnsi="Arial" w:cs="Arial"/>
          <w:i/>
          <w:iCs/>
          <w:sz w:val="22"/>
          <w:szCs w:val="22"/>
        </w:rPr>
        <w:t xml:space="preserve">1058 ni de las sanciones a que su </w:t>
      </w:r>
      <w:proofErr w:type="spellStart"/>
      <w:r w:rsidRPr="006C152A">
        <w:rPr>
          <w:rFonts w:hint="cs" w:ascii="Arial" w:hAnsi="Arial" w:cs="Arial"/>
          <w:i/>
          <w:iCs/>
          <w:sz w:val="22"/>
          <w:szCs w:val="22"/>
        </w:rPr>
        <w:t>infracción</w:t>
      </w:r>
      <w:proofErr w:type="spellEnd"/>
      <w:r w:rsidRPr="006C152A">
        <w:rPr>
          <w:rFonts w:hint="cs" w:ascii="Arial" w:hAnsi="Arial" w:cs="Arial"/>
          <w:i/>
          <w:iCs/>
          <w:sz w:val="22"/>
          <w:szCs w:val="22"/>
        </w:rPr>
        <w:t xml:space="preserve"> dé lugar»</w:t>
      </w:r>
    </w:p>
    <w:p w:rsidRPr="002E6E7D" w:rsidR="00D5503B" w:rsidP="002E6E7D" w:rsidRDefault="00D5503B" w14:paraId="2C93BDAA" w14:textId="62AF84D8">
      <w:pPr>
        <w:pStyle w:val="NormalWeb"/>
        <w:spacing w:before="0" w:beforeAutospacing="0" w:after="0" w:afterAutospacing="0" w:line="360" w:lineRule="auto"/>
        <w:ind w:left="851" w:right="851"/>
        <w:jc w:val="both"/>
        <w:rPr>
          <w:rFonts w:ascii="Arial" w:hAnsi="Arial" w:cs="Arial"/>
          <w:i/>
          <w:iCs/>
          <w:sz w:val="22"/>
          <w:szCs w:val="22"/>
        </w:rPr>
      </w:pPr>
      <w:r w:rsidRPr="006C152A">
        <w:rPr>
          <w:rFonts w:hint="cs" w:ascii="Arial" w:hAnsi="Arial" w:cs="Arial"/>
          <w:i/>
          <w:iCs/>
          <w:sz w:val="22"/>
          <w:szCs w:val="22"/>
        </w:rPr>
        <w:br/>
      </w:r>
      <w:r w:rsidRPr="006C152A">
        <w:rPr>
          <w:rFonts w:hint="cs" w:ascii="Arial" w:hAnsi="Arial" w:cs="Arial"/>
          <w:i/>
          <w:iCs/>
          <w:sz w:val="22"/>
          <w:szCs w:val="22"/>
        </w:rPr>
        <w:t xml:space="preserve">No puede, entonces, </w:t>
      </w:r>
      <w:r w:rsidRPr="006C152A">
        <w:rPr>
          <w:rFonts w:hint="cs" w:ascii="Arial" w:hAnsi="Arial" w:cs="Arial"/>
          <w:b/>
          <w:bCs/>
          <w:i/>
          <w:iCs/>
          <w:sz w:val="22"/>
          <w:szCs w:val="22"/>
          <w:u w:val="single"/>
        </w:rPr>
        <w:t>endilgarse que el profesionalismo que requiere la actividad aseguradora, de entrada, exige el agotamiento previo de todos los medios a su alcance para constatar cual es el «estado del riesgo</w:t>
      </w:r>
      <w:r w:rsidRPr="006C152A">
        <w:rPr>
          <w:rFonts w:hint="cs" w:ascii="Arial" w:hAnsi="Arial" w:cs="Arial"/>
          <w:b/>
          <w:bCs/>
          <w:i/>
          <w:iCs/>
          <w:sz w:val="22"/>
          <w:szCs w:val="22"/>
        </w:rPr>
        <w:t xml:space="preserve">» </w:t>
      </w:r>
      <w:r w:rsidRPr="006C152A">
        <w:rPr>
          <w:rFonts w:hint="cs" w:ascii="Arial" w:hAnsi="Arial" w:cs="Arial"/>
          <w:i/>
          <w:iCs/>
          <w:sz w:val="22"/>
          <w:szCs w:val="22"/>
        </w:rPr>
        <w:t xml:space="preserve">al instante en que se asume, como si fuera de su exclusivo cargo, so pena de que la inactividad derive en una «renuncia» a la «nulidad relativa por reticencia». </w:t>
      </w:r>
    </w:p>
    <w:p w:rsidR="002E6E7D" w:rsidP="002E6E7D" w:rsidRDefault="00D5503B" w14:paraId="03143DAD" w14:textId="77777777">
      <w:pPr>
        <w:pStyle w:val="NormalWeb"/>
        <w:spacing w:line="360" w:lineRule="auto"/>
        <w:ind w:left="851" w:right="851"/>
        <w:contextualSpacing/>
        <w:jc w:val="both"/>
        <w:rPr>
          <w:rFonts w:ascii="Arial" w:hAnsi="Arial" w:cs="Arial"/>
          <w:b/>
          <w:bCs/>
          <w:i/>
          <w:iCs/>
          <w:sz w:val="22"/>
          <w:szCs w:val="22"/>
          <w:u w:val="single"/>
        </w:rPr>
      </w:pPr>
      <w:r w:rsidRPr="006C152A">
        <w:rPr>
          <w:rFonts w:hint="cs" w:ascii="Arial" w:hAnsi="Arial" w:cs="Arial"/>
          <w:i/>
          <w:iCs/>
          <w:sz w:val="22"/>
          <w:szCs w:val="22"/>
        </w:rPr>
        <w:t xml:space="preserve">Esto por cuanto, se reitera, </w:t>
      </w:r>
      <w:r w:rsidRPr="006C152A">
        <w:rPr>
          <w:rFonts w:hint="cs" w:ascii="Arial" w:hAnsi="Arial" w:cs="Arial"/>
          <w:b/>
          <w:bCs/>
          <w:i/>
          <w:iCs/>
          <w:sz w:val="22"/>
          <w:szCs w:val="22"/>
          <w:u w:val="single"/>
        </w:rPr>
        <w:t>el tomador está compelido a «declarar</w:t>
      </w:r>
    </w:p>
    <w:p w:rsidRPr="006C152A" w:rsidR="00D5503B" w:rsidP="002E6E7D" w:rsidRDefault="00D5503B" w14:paraId="3ADFE3B9" w14:textId="3DBC7D00">
      <w:pPr>
        <w:pStyle w:val="NormalWeb"/>
        <w:spacing w:line="360" w:lineRule="auto"/>
        <w:ind w:left="851" w:right="851"/>
        <w:contextualSpacing/>
        <w:jc w:val="both"/>
        <w:rPr>
          <w:rFonts w:ascii="Arial" w:hAnsi="Arial" w:cs="Arial"/>
          <w:sz w:val="22"/>
          <w:szCs w:val="22"/>
          <w:u w:val="single"/>
        </w:rPr>
      </w:pPr>
      <w:r w:rsidRPr="006C152A">
        <w:rPr>
          <w:rFonts w:hint="cs" w:ascii="Arial" w:hAnsi="Arial" w:cs="Arial"/>
          <w:b/>
          <w:bCs/>
          <w:i/>
          <w:iCs/>
          <w:sz w:val="22"/>
          <w:szCs w:val="22"/>
          <w:u w:val="single"/>
        </w:rPr>
        <w:t xml:space="preserve"> sinceramente los hechos o circunstancias» que lo determinan y los efectos adversos por inexactitud se reducen si hay «error inculpable» o se desvanecen por inadvertir el asegurador las serias </w:t>
      </w:r>
      <w:proofErr w:type="spellStart"/>
      <w:r w:rsidRPr="006C152A">
        <w:rPr>
          <w:rFonts w:hint="cs" w:ascii="Arial" w:hAnsi="Arial" w:cs="Arial"/>
          <w:b/>
          <w:bCs/>
          <w:i/>
          <w:iCs/>
          <w:sz w:val="22"/>
          <w:szCs w:val="22"/>
          <w:u w:val="single"/>
        </w:rPr>
        <w:t>señales</w:t>
      </w:r>
      <w:proofErr w:type="spellEnd"/>
      <w:r w:rsidRPr="006C152A">
        <w:rPr>
          <w:rFonts w:hint="cs" w:ascii="Arial" w:hAnsi="Arial" w:cs="Arial"/>
          <w:b/>
          <w:bCs/>
          <w:i/>
          <w:iCs/>
          <w:sz w:val="22"/>
          <w:szCs w:val="22"/>
          <w:u w:val="single"/>
        </w:rPr>
        <w:t xml:space="preserve"> de alerta sobre inconsistencias en lo que aquel reporta. </w:t>
      </w:r>
    </w:p>
    <w:p w:rsidRPr="006C152A" w:rsidR="00D5503B" w:rsidP="00E15650" w:rsidRDefault="00D5503B" w14:paraId="3A2FF631" w14:textId="37A80461">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w:t>
      </w:r>
      <w:r w:rsidRPr="006C152A">
        <w:rPr>
          <w:rFonts w:hint="cs" w:ascii="Arial" w:hAnsi="Arial" w:cs="Arial"/>
          <w:i/>
          <w:iCs/>
          <w:sz w:val="22"/>
          <w:szCs w:val="22"/>
        </w:rPr>
        <w:br/>
      </w:r>
      <w:r w:rsidRPr="006C152A">
        <w:rPr>
          <w:rFonts w:hint="cs" w:ascii="Arial" w:hAnsi="Arial" w:cs="Arial"/>
          <w:i/>
          <w:iCs/>
          <w:sz w:val="22"/>
          <w:szCs w:val="22"/>
        </w:rPr>
        <w:t xml:space="preserve">Ahora bien, no puede pasarse por alto que, </w:t>
      </w:r>
      <w:proofErr w:type="spellStart"/>
      <w:r w:rsidRPr="006C152A">
        <w:rPr>
          <w:rFonts w:hint="cs" w:ascii="Arial" w:hAnsi="Arial" w:cs="Arial"/>
          <w:i/>
          <w:iCs/>
          <w:sz w:val="22"/>
          <w:szCs w:val="22"/>
        </w:rPr>
        <w:t>tratándose</w:t>
      </w:r>
      <w:proofErr w:type="spellEnd"/>
      <w:r w:rsidRPr="006C152A">
        <w:rPr>
          <w:rFonts w:hint="cs" w:ascii="Arial" w:hAnsi="Arial" w:cs="Arial"/>
          <w:i/>
          <w:iCs/>
          <w:sz w:val="22"/>
          <w:szCs w:val="22"/>
        </w:rPr>
        <w:t xml:space="preserve"> de seguros colectivos de vida, en los que se contrata por cuenta de un tercero determinado o determinable, la obligación de declarar el «estado del riesgo» la tiene el asegurado, de conformidad con 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1039 del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puesto que es él quien sabe sobre las afecciones o la inexistencia de ellas al momento de adquirirlo.” </w:t>
      </w:r>
      <w:r w:rsidRPr="006C152A">
        <w:rPr>
          <w:rFonts w:hint="cs" w:ascii="Arial" w:hAnsi="Arial" w:cs="Arial"/>
          <w:sz w:val="22"/>
          <w:szCs w:val="22"/>
        </w:rPr>
        <w:t xml:space="preserve">(Subrayado fuera del texto original) </w:t>
      </w:r>
    </w:p>
    <w:p w:rsidRPr="006C152A" w:rsidR="001F5000" w:rsidP="00E15650" w:rsidRDefault="001F5000" w14:paraId="34DD5968" w14:textId="025A28D8">
      <w:pPr>
        <w:pStyle w:val="NormalWeb"/>
        <w:spacing w:line="360" w:lineRule="auto"/>
        <w:jc w:val="both"/>
        <w:rPr>
          <w:rFonts w:ascii="Arial" w:hAnsi="Arial" w:cs="Arial"/>
          <w:sz w:val="22"/>
          <w:szCs w:val="22"/>
        </w:rPr>
      </w:pPr>
      <w:r w:rsidRPr="006C152A">
        <w:rPr>
          <w:rFonts w:hint="cs" w:ascii="Arial" w:hAnsi="Arial" w:cs="Arial"/>
          <w:sz w:val="22"/>
          <w:szCs w:val="22"/>
        </w:rPr>
        <w:t xml:space="preserve">No sobra resaltar que la doctrina </w:t>
      </w:r>
      <w:r w:rsidRPr="006C152A" w:rsidR="00317AEB">
        <w:rPr>
          <w:rFonts w:hint="cs" w:ascii="Arial" w:hAnsi="Arial" w:cs="Arial"/>
          <w:sz w:val="22"/>
          <w:szCs w:val="22"/>
        </w:rPr>
        <w:t>más</w:t>
      </w:r>
      <w:r w:rsidRPr="006C152A">
        <w:rPr>
          <w:rFonts w:hint="cs" w:ascii="Arial" w:hAnsi="Arial" w:cs="Arial"/>
          <w:sz w:val="22"/>
          <w:szCs w:val="22"/>
        </w:rPr>
        <w:t xml:space="preserve"> reconocida en el tema se ha pronunciado en el mismo sentido que los fallos anteriormente expuestos, al establecer: </w:t>
      </w:r>
    </w:p>
    <w:p w:rsidRPr="006C152A" w:rsidR="001F5000" w:rsidP="00E15650" w:rsidRDefault="001F5000" w14:paraId="0769B429" w14:textId="1BE298A0">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“Ahora bien, debo recordar que las empresas aseguradoras no </w:t>
      </w:r>
      <w:proofErr w:type="spellStart"/>
      <w:r w:rsidRPr="006C152A">
        <w:rPr>
          <w:rFonts w:hint="cs" w:ascii="Arial" w:hAnsi="Arial" w:cs="Arial"/>
          <w:i/>
          <w:iCs/>
          <w:sz w:val="22"/>
          <w:szCs w:val="22"/>
        </w:rPr>
        <w:t>están</w:t>
      </w:r>
      <w:proofErr w:type="spellEnd"/>
      <w:r w:rsidRPr="006C152A">
        <w:rPr>
          <w:rFonts w:hint="cs" w:ascii="Arial" w:hAnsi="Arial" w:cs="Arial"/>
          <w:i/>
          <w:iCs/>
          <w:sz w:val="22"/>
          <w:szCs w:val="22"/>
        </w:rPr>
        <w:t xml:space="preserve"> obligadas a realizar inspecciones de los riesgos para determinar si es cierto o no lo que el tomador asevera. El contrato de seguro, como contrato de ubérrima buena fe no puede partir de la base errada de que es necesario verificar hasta la saciedad lo que el tomador afirma antes de contratar, porque </w:t>
      </w:r>
      <w:proofErr w:type="spellStart"/>
      <w:r w:rsidRPr="006C152A">
        <w:rPr>
          <w:rFonts w:hint="cs" w:ascii="Arial" w:hAnsi="Arial" w:cs="Arial"/>
          <w:i/>
          <w:iCs/>
          <w:sz w:val="22"/>
          <w:szCs w:val="22"/>
        </w:rPr>
        <w:t>jamás</w:t>
      </w:r>
      <w:proofErr w:type="spellEnd"/>
      <w:r w:rsidRPr="006C152A">
        <w:rPr>
          <w:rFonts w:hint="cs" w:ascii="Arial" w:hAnsi="Arial" w:cs="Arial"/>
          <w:i/>
          <w:iCs/>
          <w:sz w:val="22"/>
          <w:szCs w:val="22"/>
        </w:rPr>
        <w:t xml:space="preserve"> puede suponerse que él miente. Por ello, si en un caso como el del ejemplo la aseguradora no </w:t>
      </w:r>
      <w:proofErr w:type="spellStart"/>
      <w:r w:rsidRPr="006C152A">
        <w:rPr>
          <w:rFonts w:hint="cs" w:ascii="Arial" w:hAnsi="Arial" w:cs="Arial"/>
          <w:i/>
          <w:iCs/>
          <w:sz w:val="22"/>
          <w:szCs w:val="22"/>
        </w:rPr>
        <w:t>efectúa</w:t>
      </w:r>
      <w:proofErr w:type="spellEnd"/>
      <w:r w:rsidRPr="006C152A">
        <w:rPr>
          <w:rFonts w:hint="cs" w:ascii="Arial" w:hAnsi="Arial" w:cs="Arial"/>
          <w:i/>
          <w:iCs/>
          <w:sz w:val="22"/>
          <w:szCs w:val="22"/>
        </w:rPr>
        <w:t xml:space="preserve"> inspección y acepta lo dicho por el tomador, </w:t>
      </w:r>
      <w:r w:rsidRPr="006C152A">
        <w:rPr>
          <w:rFonts w:hint="cs" w:ascii="Arial" w:hAnsi="Arial" w:cs="Arial"/>
          <w:b/>
          <w:bCs/>
          <w:i/>
          <w:iCs/>
          <w:sz w:val="22"/>
          <w:szCs w:val="22"/>
          <w:u w:val="single"/>
        </w:rPr>
        <w:t xml:space="preserve">sí se </w:t>
      </w:r>
      <w:proofErr w:type="spellStart"/>
      <w:r w:rsidRPr="006C152A">
        <w:rPr>
          <w:rFonts w:hint="cs" w:ascii="Arial" w:hAnsi="Arial" w:cs="Arial"/>
          <w:b/>
          <w:bCs/>
          <w:i/>
          <w:iCs/>
          <w:sz w:val="22"/>
          <w:szCs w:val="22"/>
          <w:u w:val="single"/>
        </w:rPr>
        <w:t>daría</w:t>
      </w:r>
      <w:proofErr w:type="spellEnd"/>
      <w:r w:rsidRPr="006C152A">
        <w:rPr>
          <w:rFonts w:hint="cs" w:ascii="Arial" w:hAnsi="Arial" w:cs="Arial"/>
          <w:b/>
          <w:bCs/>
          <w:i/>
          <w:iCs/>
          <w:sz w:val="22"/>
          <w:szCs w:val="22"/>
          <w:u w:val="single"/>
        </w:rPr>
        <w:t xml:space="preserve"> la reticencia sin que pueda alegarse que la aseguradora </w:t>
      </w:r>
      <w:proofErr w:type="spellStart"/>
      <w:r w:rsidRPr="006C152A">
        <w:rPr>
          <w:rFonts w:hint="cs" w:ascii="Arial" w:hAnsi="Arial" w:cs="Arial"/>
          <w:b/>
          <w:bCs/>
          <w:i/>
          <w:iCs/>
          <w:sz w:val="22"/>
          <w:szCs w:val="22"/>
          <w:u w:val="single"/>
        </w:rPr>
        <w:t>incumplio</w:t>
      </w:r>
      <w:proofErr w:type="spellEnd"/>
      <w:r w:rsidRPr="006C152A">
        <w:rPr>
          <w:rFonts w:hint="cs" w:ascii="Arial" w:hAnsi="Arial" w:cs="Arial"/>
          <w:b/>
          <w:bCs/>
          <w:i/>
          <w:iCs/>
          <w:sz w:val="22"/>
          <w:szCs w:val="22"/>
          <w:u w:val="single"/>
        </w:rPr>
        <w:t xml:space="preserve">́ con la </w:t>
      </w:r>
      <w:r w:rsidRPr="006C152A">
        <w:rPr>
          <w:rFonts w:hint="cs" w:ascii="Arial" w:hAnsi="Arial" w:cs="Arial"/>
          <w:b/>
          <w:bCs/>
          <w:i/>
          <w:iCs/>
          <w:sz w:val="22"/>
          <w:szCs w:val="22"/>
          <w:u w:val="single"/>
        </w:rPr>
        <w:t>obligación de inspeccionar, pues- lo repito por la importancia del punto- ella no existe</w:t>
      </w:r>
      <w:r w:rsidRPr="006C152A">
        <w:rPr>
          <w:rFonts w:hint="cs" w:ascii="Arial" w:hAnsi="Arial" w:cs="Arial"/>
          <w:i/>
          <w:iCs/>
          <w:sz w:val="22"/>
          <w:szCs w:val="22"/>
        </w:rPr>
        <w:t>...”</w:t>
      </w:r>
      <w:r w:rsidRPr="006C152A">
        <w:rPr>
          <w:rStyle w:val="Refdenotaalpie"/>
          <w:rFonts w:hint="cs" w:ascii="Arial" w:hAnsi="Arial" w:cs="Arial"/>
          <w:i/>
          <w:iCs/>
          <w:sz w:val="22"/>
          <w:szCs w:val="22"/>
        </w:rPr>
        <w:footnoteReference w:id="9"/>
      </w:r>
      <w:r w:rsidRPr="006C152A">
        <w:rPr>
          <w:rFonts w:hint="cs" w:ascii="Arial" w:hAnsi="Arial" w:cs="Arial"/>
          <w:sz w:val="22"/>
          <w:szCs w:val="22"/>
        </w:rPr>
        <w:t xml:space="preserve">(subrayado fuera del texto original). </w:t>
      </w:r>
    </w:p>
    <w:p w:rsidRPr="006C152A" w:rsidR="001F5000" w:rsidP="00E15650" w:rsidRDefault="001F5000" w14:paraId="2B9E07E9" w14:textId="3F12663F">
      <w:pPr>
        <w:pStyle w:val="NormalWeb"/>
        <w:spacing w:line="360" w:lineRule="auto"/>
        <w:jc w:val="both"/>
        <w:rPr>
          <w:rFonts w:ascii="Arial" w:hAnsi="Arial" w:cs="Arial"/>
          <w:sz w:val="22"/>
          <w:szCs w:val="22"/>
        </w:rPr>
      </w:pPr>
      <w:r w:rsidRPr="006C152A">
        <w:rPr>
          <w:rFonts w:hint="cs" w:ascii="Arial" w:hAnsi="Arial" w:cs="Arial"/>
          <w:sz w:val="22"/>
          <w:szCs w:val="22"/>
        </w:rPr>
        <w:t xml:space="preserve">Ahora, no puede dejarse de lado lo expuesto por la jurisprudencia de constitucionalidad de la Corte Constitucional (C-232 de 1997) en donde claramente, al analizar 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explicó que la necesidad de que el contrato de seguro se celebre con la ubérrima, vincula por igual al tomador y al asegurador. Sin embargo, la carga de </w:t>
      </w:r>
      <w:proofErr w:type="spellStart"/>
      <w:r w:rsidRPr="006C152A">
        <w:rPr>
          <w:rFonts w:hint="cs" w:ascii="Arial" w:hAnsi="Arial" w:cs="Arial"/>
          <w:sz w:val="22"/>
          <w:szCs w:val="22"/>
        </w:rPr>
        <w:t>información</w:t>
      </w:r>
      <w:proofErr w:type="spellEnd"/>
      <w:r w:rsidRPr="006C152A">
        <w:rPr>
          <w:rFonts w:hint="cs" w:ascii="Arial" w:hAnsi="Arial" w:cs="Arial"/>
          <w:sz w:val="22"/>
          <w:szCs w:val="22"/>
        </w:rPr>
        <w:t xml:space="preserve"> precontractual corresponde al tomador, pues es en relación con </w:t>
      </w:r>
      <w:proofErr w:type="spellStart"/>
      <w:r w:rsidRPr="006C152A">
        <w:rPr>
          <w:rFonts w:hint="cs" w:ascii="Arial" w:hAnsi="Arial" w:cs="Arial"/>
          <w:sz w:val="22"/>
          <w:szCs w:val="22"/>
        </w:rPr>
        <w:t>ésta</w:t>
      </w:r>
      <w:proofErr w:type="spellEnd"/>
      <w:r w:rsidRPr="006C152A">
        <w:rPr>
          <w:rFonts w:hint="cs" w:ascii="Arial" w:hAnsi="Arial" w:cs="Arial"/>
          <w:sz w:val="22"/>
          <w:szCs w:val="22"/>
        </w:rPr>
        <w:t xml:space="preserve"> que pueden surgir las nulidades relativas contempladas en el </w:t>
      </w:r>
      <w:r w:rsidRPr="006C152A" w:rsidR="003D0621">
        <w:rPr>
          <w:rFonts w:hint="cs" w:ascii="Arial" w:hAnsi="Arial" w:cs="Arial"/>
          <w:sz w:val="22"/>
          <w:szCs w:val="22"/>
        </w:rPr>
        <w:t>Código</w:t>
      </w:r>
      <w:r w:rsidRPr="006C152A">
        <w:rPr>
          <w:rFonts w:hint="cs" w:ascii="Arial" w:hAnsi="Arial" w:cs="Arial"/>
          <w:sz w:val="22"/>
          <w:szCs w:val="22"/>
        </w:rPr>
        <w:t xml:space="preserve"> de Comercio. En otras palabras, es el tomador del contrato quien tiene la obligación de informar acerca del estado del riesgo y no la aseguradora quien tiene la obligación de verificarlo. </w:t>
      </w:r>
    </w:p>
    <w:p w:rsidRPr="006C152A" w:rsidR="001F5000" w:rsidP="00E15650" w:rsidRDefault="001F5000" w14:paraId="5B441677" w14:textId="5D9B6EC8">
      <w:pPr>
        <w:pStyle w:val="NormalWeb"/>
        <w:spacing w:line="360" w:lineRule="auto"/>
        <w:ind w:left="851" w:right="851"/>
        <w:jc w:val="both"/>
        <w:rPr>
          <w:rFonts w:ascii="Arial" w:hAnsi="Arial" w:cs="Arial"/>
          <w:i/>
          <w:iCs/>
          <w:sz w:val="22"/>
          <w:szCs w:val="22"/>
        </w:rPr>
      </w:pPr>
      <w:r w:rsidRPr="006C152A">
        <w:rPr>
          <w:rFonts w:hint="cs" w:ascii="Arial" w:hAnsi="Arial" w:cs="Arial"/>
          <w:i/>
          <w:iCs/>
          <w:sz w:val="22"/>
          <w:szCs w:val="22"/>
        </w:rPr>
        <w:t xml:space="preserve">“Habiéndose establecido que la práctica aseguradora responsable, supone la multiplicidad de contratos como condición sine qua non para que, en los diferentes ramos, la siniestralidad real se aproxime a la esperada, es lógico que ese cúmulo de responsabilidades implique la consecuencia de que al asegurador no se le pueda exigir el examen detallado de los elementos constitutivos de todos los riesgos que está por asegurar. En este orden de ideas, 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a pesar de no prohibirla, se abstuvo de consagrar la inspección del riesgo como una obligación a cargo del asegurador, puesto que a éste no se lo puede obligar a cumplir tareas físicamente imposibles, respetando el criterio de que no es propio del derecho el ir en contra de la realidad o hacer exigencias desproporcionadas en relación con los fines. Como al asegurador no se le puede exigir que inspeccione toda la masa de riesgos que contractualmente asume, debe reconocerse que él contrae sus obligaciones, en la mayoría de los casos, solamente con base en el dicho del tomador. Esta particular situación, consistente en quedar a la merced de la declaración de la contraparte y contratar, generalmente, en virtud de su sola palabra, es especial y distinta de la que se da en otros tipos contractuales, y origina una de las </w:t>
      </w:r>
      <w:r w:rsidRPr="006C152A" w:rsidR="00317AEB">
        <w:rPr>
          <w:rFonts w:hint="cs" w:ascii="Arial" w:hAnsi="Arial" w:cs="Arial"/>
          <w:i/>
          <w:iCs/>
          <w:sz w:val="22"/>
          <w:szCs w:val="22"/>
        </w:rPr>
        <w:t>características</w:t>
      </w:r>
      <w:r w:rsidRPr="006C152A">
        <w:rPr>
          <w:rFonts w:hint="cs" w:ascii="Arial" w:hAnsi="Arial" w:cs="Arial"/>
          <w:i/>
          <w:iCs/>
          <w:sz w:val="22"/>
          <w:szCs w:val="22"/>
        </w:rPr>
        <w:t xml:space="preserve"> clásicas del seguro: la de ser un contrato de ubérrima buena fe. Aseverar que el contrato de seguro es uberrimae bona fidei </w:t>
      </w:r>
      <w:r w:rsidRPr="006C152A">
        <w:rPr>
          <w:rFonts w:hint="cs" w:ascii="Arial" w:hAnsi="Arial" w:cs="Arial"/>
          <w:i/>
          <w:iCs/>
          <w:sz w:val="22"/>
          <w:szCs w:val="22"/>
        </w:rPr>
        <w:t xml:space="preserve">contractus, significa sostener que en </w:t>
      </w:r>
      <w:proofErr w:type="spellStart"/>
      <w:r w:rsidRPr="006C152A">
        <w:rPr>
          <w:rFonts w:hint="cs" w:ascii="Arial" w:hAnsi="Arial" w:cs="Arial"/>
          <w:i/>
          <w:iCs/>
          <w:sz w:val="22"/>
          <w:szCs w:val="22"/>
        </w:rPr>
        <w:t>e</w:t>
      </w:r>
      <w:proofErr w:type="spellEnd"/>
      <w:r w:rsidRPr="006C152A">
        <w:rPr>
          <w:rFonts w:hint="cs" w:ascii="Arial" w:hAnsi="Arial" w:cs="Arial"/>
          <w:i/>
          <w:iCs/>
          <w:sz w:val="22"/>
          <w:szCs w:val="22"/>
        </w:rPr>
        <w:t xml:space="preserve">́l no bastan simplemente la diligencia, el decoro y la honestidad </w:t>
      </w:r>
      <w:proofErr w:type="spellStart"/>
      <w:r w:rsidRPr="006C152A">
        <w:rPr>
          <w:rFonts w:hint="cs" w:ascii="Arial" w:hAnsi="Arial" w:cs="Arial"/>
          <w:i/>
          <w:iCs/>
          <w:sz w:val="22"/>
          <w:szCs w:val="22"/>
        </w:rPr>
        <w:t>comúnmente</w:t>
      </w:r>
      <w:proofErr w:type="spellEnd"/>
      <w:r w:rsidRPr="006C152A">
        <w:rPr>
          <w:rFonts w:hint="cs" w:ascii="Arial" w:hAnsi="Arial" w:cs="Arial"/>
          <w:i/>
          <w:iCs/>
          <w:sz w:val="22"/>
          <w:szCs w:val="22"/>
        </w:rPr>
        <w:t xml:space="preserve"> requeridos en todos los contratos, sino que exige que estas conductas se manifiesten con la </w:t>
      </w:r>
      <w:proofErr w:type="spellStart"/>
      <w:r w:rsidRPr="006C152A">
        <w:rPr>
          <w:rFonts w:hint="cs" w:ascii="Arial" w:hAnsi="Arial" w:cs="Arial"/>
          <w:i/>
          <w:iCs/>
          <w:sz w:val="22"/>
          <w:szCs w:val="22"/>
        </w:rPr>
        <w:t>máxima</w:t>
      </w:r>
      <w:proofErr w:type="spellEnd"/>
      <w:r w:rsidRPr="006C152A">
        <w:rPr>
          <w:rFonts w:hint="cs" w:ascii="Arial" w:hAnsi="Arial" w:cs="Arial"/>
          <w:i/>
          <w:iCs/>
          <w:sz w:val="22"/>
          <w:szCs w:val="22"/>
        </w:rPr>
        <w:t xml:space="preserve"> calidad, esto es, llevadas al extremo. La necesidad de que el contrato de seguro se celebre con esta buena fe calificada, vincula por igual al tomador y al asegurador</w:t>
      </w:r>
      <w:r w:rsidRPr="006C152A">
        <w:rPr>
          <w:rFonts w:hint="cs" w:ascii="Arial" w:hAnsi="Arial" w:cs="Arial"/>
          <w:b/>
          <w:bCs/>
          <w:i/>
          <w:iCs/>
          <w:sz w:val="22"/>
          <w:szCs w:val="22"/>
        </w:rPr>
        <w:t xml:space="preserve">. </w:t>
      </w:r>
      <w:r w:rsidRPr="006C152A">
        <w:rPr>
          <w:rFonts w:hint="cs" w:ascii="Arial" w:hAnsi="Arial" w:cs="Arial"/>
          <w:b/>
          <w:bCs/>
          <w:i/>
          <w:iCs/>
          <w:sz w:val="22"/>
          <w:szCs w:val="22"/>
          <w:u w:val="single"/>
        </w:rPr>
        <w:t xml:space="preserve">Sin embargo, la </w:t>
      </w:r>
      <w:proofErr w:type="spellStart"/>
      <w:r w:rsidRPr="006C152A">
        <w:rPr>
          <w:rFonts w:hint="cs" w:ascii="Arial" w:hAnsi="Arial" w:cs="Arial"/>
          <w:b/>
          <w:bCs/>
          <w:i/>
          <w:iCs/>
          <w:sz w:val="22"/>
          <w:szCs w:val="22"/>
          <w:u w:val="single"/>
        </w:rPr>
        <w:t>Corporación</w:t>
      </w:r>
      <w:proofErr w:type="spellEnd"/>
      <w:r w:rsidRPr="006C152A">
        <w:rPr>
          <w:rFonts w:hint="cs" w:ascii="Arial" w:hAnsi="Arial" w:cs="Arial"/>
          <w:b/>
          <w:bCs/>
          <w:i/>
          <w:iCs/>
          <w:sz w:val="22"/>
          <w:szCs w:val="22"/>
          <w:u w:val="single"/>
        </w:rPr>
        <w:t xml:space="preserve"> centra su </w:t>
      </w:r>
      <w:proofErr w:type="spellStart"/>
      <w:r w:rsidRPr="006C152A">
        <w:rPr>
          <w:rFonts w:hint="cs" w:ascii="Arial" w:hAnsi="Arial" w:cs="Arial"/>
          <w:b/>
          <w:bCs/>
          <w:i/>
          <w:iCs/>
          <w:sz w:val="22"/>
          <w:szCs w:val="22"/>
          <w:u w:val="single"/>
        </w:rPr>
        <w:t>interés</w:t>
      </w:r>
      <w:proofErr w:type="spellEnd"/>
      <w:r w:rsidRPr="006C152A">
        <w:rPr>
          <w:rFonts w:hint="cs" w:ascii="Arial" w:hAnsi="Arial" w:cs="Arial"/>
          <w:b/>
          <w:bCs/>
          <w:i/>
          <w:iCs/>
          <w:sz w:val="22"/>
          <w:szCs w:val="22"/>
          <w:u w:val="single"/>
        </w:rPr>
        <w:t xml:space="preserve"> en la carga de </w:t>
      </w:r>
      <w:proofErr w:type="spellStart"/>
      <w:r w:rsidRPr="006C152A">
        <w:rPr>
          <w:rFonts w:hint="cs" w:ascii="Arial" w:hAnsi="Arial" w:cs="Arial"/>
          <w:b/>
          <w:bCs/>
          <w:i/>
          <w:iCs/>
          <w:sz w:val="22"/>
          <w:szCs w:val="22"/>
          <w:u w:val="single"/>
        </w:rPr>
        <w:t>información</w:t>
      </w:r>
      <w:proofErr w:type="spellEnd"/>
      <w:r w:rsidRPr="006C152A">
        <w:rPr>
          <w:rFonts w:hint="cs" w:ascii="Arial" w:hAnsi="Arial" w:cs="Arial"/>
          <w:b/>
          <w:bCs/>
          <w:i/>
          <w:iCs/>
          <w:sz w:val="22"/>
          <w:szCs w:val="22"/>
          <w:u w:val="single"/>
        </w:rPr>
        <w:t xml:space="preserve"> precontractual que corresponde al tomador, pues es en relación con </w:t>
      </w:r>
      <w:proofErr w:type="spellStart"/>
      <w:r w:rsidRPr="006C152A">
        <w:rPr>
          <w:rFonts w:hint="cs" w:ascii="Arial" w:hAnsi="Arial" w:cs="Arial"/>
          <w:b/>
          <w:bCs/>
          <w:i/>
          <w:iCs/>
          <w:sz w:val="22"/>
          <w:szCs w:val="22"/>
          <w:u w:val="single"/>
        </w:rPr>
        <w:t>ésta</w:t>
      </w:r>
      <w:proofErr w:type="spellEnd"/>
      <w:r w:rsidRPr="006C152A">
        <w:rPr>
          <w:rFonts w:hint="cs" w:ascii="Arial" w:hAnsi="Arial" w:cs="Arial"/>
          <w:b/>
          <w:bCs/>
          <w:i/>
          <w:iCs/>
          <w:sz w:val="22"/>
          <w:szCs w:val="22"/>
          <w:u w:val="single"/>
        </w:rPr>
        <w:t xml:space="preserve"> que pueden surgir las nulidades relativas contempladas en el </w:t>
      </w:r>
      <w:r w:rsidRPr="006C152A" w:rsidR="003D0621">
        <w:rPr>
          <w:rFonts w:hint="cs" w:ascii="Arial" w:hAnsi="Arial" w:cs="Arial"/>
          <w:b/>
          <w:bCs/>
          <w:i/>
          <w:iCs/>
          <w:sz w:val="22"/>
          <w:szCs w:val="22"/>
          <w:u w:val="single"/>
        </w:rPr>
        <w:t>Código</w:t>
      </w:r>
      <w:r w:rsidRPr="006C152A">
        <w:rPr>
          <w:rFonts w:hint="cs" w:ascii="Arial" w:hAnsi="Arial" w:cs="Arial"/>
          <w:b/>
          <w:bCs/>
          <w:i/>
          <w:iCs/>
          <w:sz w:val="22"/>
          <w:szCs w:val="22"/>
          <w:u w:val="single"/>
        </w:rPr>
        <w:t xml:space="preserve"> de Comercio.</w:t>
      </w:r>
      <w:r w:rsidRPr="006C152A">
        <w:rPr>
          <w:rFonts w:hint="cs" w:ascii="Arial" w:hAnsi="Arial" w:cs="Arial"/>
          <w:b/>
          <w:bCs/>
          <w:i/>
          <w:iCs/>
          <w:sz w:val="22"/>
          <w:szCs w:val="22"/>
        </w:rPr>
        <w:t xml:space="preserve"> </w:t>
      </w:r>
      <w:r w:rsidRPr="006C152A">
        <w:rPr>
          <w:rFonts w:hint="cs" w:ascii="Arial" w:hAnsi="Arial" w:cs="Arial"/>
          <w:sz w:val="22"/>
          <w:szCs w:val="22"/>
        </w:rPr>
        <w:t>(Subrayado fuera del texto original</w:t>
      </w:r>
      <w:r w:rsidRPr="006C152A">
        <w:rPr>
          <w:rFonts w:hint="cs" w:ascii="Arial" w:hAnsi="Arial" w:cs="Arial"/>
          <w:i/>
          <w:iCs/>
          <w:sz w:val="22"/>
          <w:szCs w:val="22"/>
        </w:rPr>
        <w:t xml:space="preserve">) </w:t>
      </w:r>
    </w:p>
    <w:p w:rsidRPr="006C152A" w:rsidR="001F5000" w:rsidP="00E15650" w:rsidRDefault="001F5000" w14:paraId="168485BE"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su parte, la Superintendencia Financiera de Colombia Delegatura para Funciones Jurisdiccionales en Sentencia del 4 de abril de 2017 proferida dentro de la </w:t>
      </w:r>
      <w:proofErr w:type="spellStart"/>
      <w:r w:rsidRPr="006C152A">
        <w:rPr>
          <w:rFonts w:hint="cs" w:ascii="Arial" w:hAnsi="Arial" w:cs="Arial"/>
          <w:sz w:val="22"/>
          <w:szCs w:val="22"/>
        </w:rPr>
        <w:t>Acción</w:t>
      </w:r>
      <w:proofErr w:type="spellEnd"/>
      <w:r w:rsidRPr="006C152A">
        <w:rPr>
          <w:rFonts w:hint="cs" w:ascii="Arial" w:hAnsi="Arial" w:cs="Arial"/>
          <w:sz w:val="22"/>
          <w:szCs w:val="22"/>
        </w:rPr>
        <w:t xml:space="preserve"> de </w:t>
      </w:r>
      <w:proofErr w:type="spellStart"/>
      <w:r w:rsidRPr="006C152A">
        <w:rPr>
          <w:rFonts w:hint="cs" w:ascii="Arial" w:hAnsi="Arial" w:cs="Arial"/>
          <w:sz w:val="22"/>
          <w:szCs w:val="22"/>
        </w:rPr>
        <w:t>Protección</w:t>
      </w:r>
      <w:proofErr w:type="spellEnd"/>
      <w:r w:rsidRPr="006C152A">
        <w:rPr>
          <w:rFonts w:hint="cs" w:ascii="Arial" w:hAnsi="Arial" w:cs="Arial"/>
          <w:sz w:val="22"/>
          <w:szCs w:val="22"/>
        </w:rPr>
        <w:t xml:space="preserve"> al Consumidor Financiero promovida por Arturo </w:t>
      </w:r>
      <w:proofErr w:type="spellStart"/>
      <w:r w:rsidRPr="006C152A">
        <w:rPr>
          <w:rFonts w:hint="cs" w:ascii="Arial" w:hAnsi="Arial" w:cs="Arial"/>
          <w:sz w:val="22"/>
          <w:szCs w:val="22"/>
        </w:rPr>
        <w:t>Díaz</w:t>
      </w:r>
      <w:proofErr w:type="spellEnd"/>
      <w:r w:rsidRPr="006C152A">
        <w:rPr>
          <w:rFonts w:hint="cs" w:ascii="Arial" w:hAnsi="Arial" w:cs="Arial"/>
          <w:sz w:val="22"/>
          <w:szCs w:val="22"/>
        </w:rPr>
        <w:t xml:space="preserve"> Murillo expediente 2016- 0318 en relación a la </w:t>
      </w:r>
      <w:proofErr w:type="spellStart"/>
      <w:r w:rsidRPr="006C152A">
        <w:rPr>
          <w:rFonts w:hint="cs" w:ascii="Arial" w:hAnsi="Arial" w:cs="Arial"/>
          <w:sz w:val="22"/>
          <w:szCs w:val="22"/>
        </w:rPr>
        <w:t>realización</w:t>
      </w:r>
      <w:proofErr w:type="spellEnd"/>
      <w:r w:rsidRPr="006C152A">
        <w:rPr>
          <w:rFonts w:hint="cs" w:ascii="Arial" w:hAnsi="Arial" w:cs="Arial"/>
          <w:sz w:val="22"/>
          <w:szCs w:val="22"/>
        </w:rPr>
        <w:t xml:space="preserve"> de </w:t>
      </w:r>
      <w:proofErr w:type="spellStart"/>
      <w:r w:rsidRPr="006C152A">
        <w:rPr>
          <w:rFonts w:hint="cs" w:ascii="Arial" w:hAnsi="Arial" w:cs="Arial"/>
          <w:sz w:val="22"/>
          <w:szCs w:val="22"/>
        </w:rPr>
        <w:t>exámenes</w:t>
      </w:r>
      <w:proofErr w:type="spellEnd"/>
      <w:r w:rsidRPr="006C152A">
        <w:rPr>
          <w:rFonts w:hint="cs" w:ascii="Arial" w:hAnsi="Arial" w:cs="Arial"/>
          <w:sz w:val="22"/>
          <w:szCs w:val="22"/>
        </w:rPr>
        <w:t xml:space="preserve"> </w:t>
      </w:r>
      <w:proofErr w:type="spellStart"/>
      <w:r w:rsidRPr="006C152A">
        <w:rPr>
          <w:rFonts w:hint="cs" w:ascii="Arial" w:hAnsi="Arial" w:cs="Arial"/>
          <w:sz w:val="22"/>
          <w:szCs w:val="22"/>
        </w:rPr>
        <w:t>médicos</w:t>
      </w:r>
      <w:proofErr w:type="spellEnd"/>
      <w:r w:rsidRPr="006C152A">
        <w:rPr>
          <w:rFonts w:hint="cs" w:ascii="Arial" w:hAnsi="Arial" w:cs="Arial"/>
          <w:sz w:val="22"/>
          <w:szCs w:val="22"/>
        </w:rPr>
        <w:t xml:space="preserve"> por parte de las aseguradoras </w:t>
      </w:r>
      <w:proofErr w:type="spellStart"/>
      <w:r w:rsidRPr="006C152A">
        <w:rPr>
          <w:rFonts w:hint="cs" w:ascii="Arial" w:hAnsi="Arial" w:cs="Arial"/>
          <w:sz w:val="22"/>
          <w:szCs w:val="22"/>
        </w:rPr>
        <w:t>manifesto</w:t>
      </w:r>
      <w:proofErr w:type="spellEnd"/>
      <w:r w:rsidRPr="006C152A">
        <w:rPr>
          <w:rFonts w:hint="cs" w:ascii="Arial" w:hAnsi="Arial" w:cs="Arial"/>
          <w:sz w:val="22"/>
          <w:szCs w:val="22"/>
        </w:rPr>
        <w:t xml:space="preserve">́ lo que a </w:t>
      </w:r>
      <w:proofErr w:type="spellStart"/>
      <w:r w:rsidRPr="006C152A">
        <w:rPr>
          <w:rFonts w:hint="cs" w:ascii="Arial" w:hAnsi="Arial" w:cs="Arial"/>
          <w:sz w:val="22"/>
          <w:szCs w:val="22"/>
        </w:rPr>
        <w:t>continuación</w:t>
      </w:r>
      <w:proofErr w:type="spellEnd"/>
      <w:r w:rsidRPr="006C152A">
        <w:rPr>
          <w:rFonts w:hint="cs" w:ascii="Arial" w:hAnsi="Arial" w:cs="Arial"/>
          <w:sz w:val="22"/>
          <w:szCs w:val="22"/>
        </w:rPr>
        <w:t xml:space="preserve"> se transcribe: </w:t>
      </w:r>
    </w:p>
    <w:p w:rsidRPr="006C152A" w:rsidR="001F5000" w:rsidP="00E15650" w:rsidRDefault="001F5000" w14:paraId="750B85AA" w14:textId="77777777">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w:t>
      </w:r>
      <w:proofErr w:type="spellStart"/>
      <w:r w:rsidRPr="006C152A">
        <w:rPr>
          <w:rFonts w:hint="cs" w:ascii="Arial" w:hAnsi="Arial" w:cs="Arial"/>
          <w:i/>
          <w:iCs/>
          <w:sz w:val="22"/>
          <w:szCs w:val="22"/>
        </w:rPr>
        <w:t>Asi</w:t>
      </w:r>
      <w:proofErr w:type="spellEnd"/>
      <w:r w:rsidRPr="006C152A">
        <w:rPr>
          <w:rFonts w:hint="cs" w:ascii="Arial" w:hAnsi="Arial" w:cs="Arial"/>
          <w:i/>
          <w:iCs/>
          <w:sz w:val="22"/>
          <w:szCs w:val="22"/>
        </w:rPr>
        <w:t xml:space="preserve">́ las cosas no estaba llamada la aseguradora a realizar </w:t>
      </w:r>
      <w:proofErr w:type="spellStart"/>
      <w:r w:rsidRPr="006C152A">
        <w:rPr>
          <w:rFonts w:hint="cs" w:ascii="Arial" w:hAnsi="Arial" w:cs="Arial"/>
          <w:i/>
          <w:iCs/>
          <w:sz w:val="22"/>
          <w:szCs w:val="22"/>
        </w:rPr>
        <w:t>exámenes</w:t>
      </w:r>
      <w:proofErr w:type="spellEnd"/>
      <w:r w:rsidRPr="006C152A">
        <w:rPr>
          <w:rFonts w:hint="cs" w:ascii="Arial" w:hAnsi="Arial" w:cs="Arial"/>
          <w:i/>
          <w:iCs/>
          <w:sz w:val="22"/>
          <w:szCs w:val="22"/>
        </w:rPr>
        <w:t xml:space="preserve"> </w:t>
      </w:r>
      <w:proofErr w:type="spellStart"/>
      <w:r w:rsidRPr="006C152A">
        <w:rPr>
          <w:rFonts w:hint="cs" w:ascii="Arial" w:hAnsi="Arial" w:cs="Arial"/>
          <w:i/>
          <w:iCs/>
          <w:sz w:val="22"/>
          <w:szCs w:val="22"/>
        </w:rPr>
        <w:t>médicos</w:t>
      </w:r>
      <w:proofErr w:type="spellEnd"/>
      <w:r w:rsidRPr="006C152A">
        <w:rPr>
          <w:rFonts w:hint="cs" w:ascii="Arial" w:hAnsi="Arial" w:cs="Arial"/>
          <w:i/>
          <w:iCs/>
          <w:sz w:val="22"/>
          <w:szCs w:val="22"/>
        </w:rPr>
        <w:t xml:space="preserve"> o requerir la Historia </w:t>
      </w:r>
      <w:proofErr w:type="spellStart"/>
      <w:r w:rsidRPr="006C152A">
        <w:rPr>
          <w:rFonts w:hint="cs" w:ascii="Arial" w:hAnsi="Arial" w:cs="Arial"/>
          <w:i/>
          <w:iCs/>
          <w:sz w:val="22"/>
          <w:szCs w:val="22"/>
        </w:rPr>
        <w:t>clínica</w:t>
      </w:r>
      <w:proofErr w:type="spellEnd"/>
      <w:r w:rsidRPr="006C152A">
        <w:rPr>
          <w:rFonts w:hint="cs" w:ascii="Arial" w:hAnsi="Arial" w:cs="Arial"/>
          <w:i/>
          <w:iCs/>
          <w:sz w:val="22"/>
          <w:szCs w:val="22"/>
        </w:rPr>
        <w:t xml:space="preserve"> de la asegurada para verificar una enfermedad o condición que al momento de diligencia la solicitud sin salvedad </w:t>
      </w:r>
      <w:proofErr w:type="spellStart"/>
      <w:r w:rsidRPr="006C152A">
        <w:rPr>
          <w:rFonts w:hint="cs" w:ascii="Arial" w:hAnsi="Arial" w:cs="Arial"/>
          <w:i/>
          <w:iCs/>
          <w:sz w:val="22"/>
          <w:szCs w:val="22"/>
        </w:rPr>
        <w:t>manifesto</w:t>
      </w:r>
      <w:proofErr w:type="spellEnd"/>
      <w:r w:rsidRPr="006C152A">
        <w:rPr>
          <w:rFonts w:hint="cs" w:ascii="Arial" w:hAnsi="Arial" w:cs="Arial"/>
          <w:i/>
          <w:iCs/>
          <w:sz w:val="22"/>
          <w:szCs w:val="22"/>
        </w:rPr>
        <w:t xml:space="preserve">́ la asegurada no padecer o ratificar un estado del riesgo que fue declarado bajo el supuesto ubérrima bona fidei” </w:t>
      </w:r>
    </w:p>
    <w:p w:rsidRPr="006C152A" w:rsidR="001F5000" w:rsidP="00E15650" w:rsidRDefault="001F5000" w14:paraId="5613BB13" w14:textId="609D4ABE">
      <w:pPr>
        <w:pStyle w:val="NormalWeb"/>
        <w:spacing w:line="360" w:lineRule="auto"/>
        <w:jc w:val="both"/>
        <w:rPr>
          <w:rFonts w:ascii="Arial" w:hAnsi="Arial" w:cs="Arial"/>
          <w:sz w:val="22"/>
          <w:szCs w:val="22"/>
        </w:rPr>
      </w:pPr>
      <w:r w:rsidRPr="006C152A">
        <w:rPr>
          <w:rFonts w:hint="cs" w:ascii="Arial" w:hAnsi="Arial" w:cs="Arial"/>
          <w:sz w:val="22"/>
          <w:szCs w:val="22"/>
        </w:rPr>
        <w:t xml:space="preserve">Asimismo, la Superintendencia Financiera de Colombia Delegatura para Funciones Jurisdiccionales en la Sentencia del 26 de Octubre de 2016 proferida dentro de la </w:t>
      </w:r>
      <w:proofErr w:type="spellStart"/>
      <w:r w:rsidRPr="006C152A">
        <w:rPr>
          <w:rFonts w:hint="cs" w:ascii="Arial" w:hAnsi="Arial" w:cs="Arial"/>
          <w:sz w:val="22"/>
          <w:szCs w:val="22"/>
        </w:rPr>
        <w:t>Acción</w:t>
      </w:r>
      <w:proofErr w:type="spellEnd"/>
      <w:r w:rsidRPr="006C152A">
        <w:rPr>
          <w:rFonts w:hint="cs" w:ascii="Arial" w:hAnsi="Arial" w:cs="Arial"/>
          <w:sz w:val="22"/>
          <w:szCs w:val="22"/>
        </w:rPr>
        <w:t xml:space="preserve"> de </w:t>
      </w:r>
      <w:proofErr w:type="spellStart"/>
      <w:r w:rsidRPr="006C152A">
        <w:rPr>
          <w:rFonts w:hint="cs" w:ascii="Arial" w:hAnsi="Arial" w:cs="Arial"/>
          <w:sz w:val="22"/>
          <w:szCs w:val="22"/>
        </w:rPr>
        <w:t>Protección</w:t>
      </w:r>
      <w:proofErr w:type="spellEnd"/>
      <w:r w:rsidRPr="006C152A">
        <w:rPr>
          <w:rFonts w:hint="cs" w:ascii="Arial" w:hAnsi="Arial" w:cs="Arial"/>
          <w:sz w:val="22"/>
          <w:szCs w:val="22"/>
        </w:rPr>
        <w:t xml:space="preserve"> al Consumidor Financiero promovida por Carmen </w:t>
      </w:r>
      <w:proofErr w:type="spellStart"/>
      <w:r w:rsidRPr="006C152A">
        <w:rPr>
          <w:rFonts w:hint="cs" w:ascii="Arial" w:hAnsi="Arial" w:cs="Arial"/>
          <w:sz w:val="22"/>
          <w:szCs w:val="22"/>
        </w:rPr>
        <w:t>Sofía</w:t>
      </w:r>
      <w:proofErr w:type="spellEnd"/>
      <w:r w:rsidRPr="006C152A">
        <w:rPr>
          <w:rFonts w:hint="cs" w:ascii="Arial" w:hAnsi="Arial" w:cs="Arial"/>
          <w:sz w:val="22"/>
          <w:szCs w:val="22"/>
        </w:rPr>
        <w:t xml:space="preserve"> Orozco contra el Banco Caja Social expediente 2016-0367 (la firma convalida el contenido del documento): </w:t>
      </w:r>
    </w:p>
    <w:p w:rsidRPr="006C152A" w:rsidR="001F5000" w:rsidP="00E15650" w:rsidRDefault="001F5000" w14:paraId="19FA6087" w14:textId="1B438E93">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A la luz de las normas y el precedente judicial citado aunado al análisis del acervo probatorio se tiene que </w:t>
      </w:r>
      <w:r w:rsidRPr="006C152A">
        <w:rPr>
          <w:rFonts w:hint="cs" w:ascii="Arial" w:hAnsi="Arial" w:cs="Arial"/>
          <w:b/>
          <w:bCs/>
          <w:i/>
          <w:iCs/>
          <w:sz w:val="22"/>
          <w:szCs w:val="22"/>
        </w:rPr>
        <w:t xml:space="preserve">la omisión de la </w:t>
      </w:r>
      <w:proofErr w:type="spellStart"/>
      <w:r w:rsidRPr="006C152A">
        <w:rPr>
          <w:rFonts w:hint="cs" w:ascii="Arial" w:hAnsi="Arial" w:cs="Arial"/>
          <w:b/>
          <w:bCs/>
          <w:i/>
          <w:iCs/>
          <w:sz w:val="22"/>
          <w:szCs w:val="22"/>
        </w:rPr>
        <w:t>información</w:t>
      </w:r>
      <w:proofErr w:type="spellEnd"/>
      <w:r w:rsidRPr="006C152A">
        <w:rPr>
          <w:rFonts w:hint="cs" w:ascii="Arial" w:hAnsi="Arial" w:cs="Arial"/>
          <w:b/>
          <w:bCs/>
          <w:i/>
          <w:iCs/>
          <w:sz w:val="22"/>
          <w:szCs w:val="22"/>
        </w:rPr>
        <w:t xml:space="preserve"> sobre el estado de salud tiene gran injerencia en el contrato de seguro cuyo cumplimiento persigue</w:t>
      </w:r>
      <w:r w:rsidRPr="006C152A">
        <w:rPr>
          <w:rFonts w:hint="cs" w:ascii="Arial" w:hAnsi="Arial" w:cs="Arial"/>
          <w:i/>
          <w:iCs/>
          <w:sz w:val="22"/>
          <w:szCs w:val="22"/>
        </w:rPr>
        <w:t xml:space="preserve">, y es que se </w:t>
      </w:r>
      <w:proofErr w:type="spellStart"/>
      <w:r w:rsidRPr="006C152A">
        <w:rPr>
          <w:rFonts w:hint="cs" w:ascii="Arial" w:hAnsi="Arial" w:cs="Arial"/>
          <w:i/>
          <w:iCs/>
          <w:sz w:val="22"/>
          <w:szCs w:val="22"/>
        </w:rPr>
        <w:t>asevero</w:t>
      </w:r>
      <w:proofErr w:type="spellEnd"/>
      <w:r w:rsidRPr="006C152A">
        <w:rPr>
          <w:rFonts w:hint="cs" w:ascii="Arial" w:hAnsi="Arial" w:cs="Arial"/>
          <w:i/>
          <w:iCs/>
          <w:sz w:val="22"/>
          <w:szCs w:val="22"/>
        </w:rPr>
        <w:t xml:space="preserve">́ por la actora que su esposo </w:t>
      </w:r>
      <w:r w:rsidRPr="006C152A" w:rsidR="003D0621">
        <w:rPr>
          <w:rFonts w:hint="cs" w:ascii="Arial" w:hAnsi="Arial" w:cs="Arial"/>
          <w:i/>
          <w:iCs/>
          <w:sz w:val="22"/>
          <w:szCs w:val="22"/>
        </w:rPr>
        <w:t>había</w:t>
      </w:r>
      <w:r w:rsidRPr="006C152A">
        <w:rPr>
          <w:rFonts w:hint="cs" w:ascii="Arial" w:hAnsi="Arial" w:cs="Arial"/>
          <w:i/>
          <w:iCs/>
          <w:sz w:val="22"/>
          <w:szCs w:val="22"/>
        </w:rPr>
        <w:t xml:space="preserve"> informado a la entidad aseguradora las enfermedades que </w:t>
      </w:r>
      <w:proofErr w:type="spellStart"/>
      <w:r w:rsidRPr="006C152A">
        <w:rPr>
          <w:rFonts w:hint="cs" w:ascii="Arial" w:hAnsi="Arial" w:cs="Arial"/>
          <w:i/>
          <w:iCs/>
          <w:sz w:val="22"/>
          <w:szCs w:val="22"/>
        </w:rPr>
        <w:t>padecía</w:t>
      </w:r>
      <w:proofErr w:type="spellEnd"/>
      <w:r w:rsidRPr="006C152A">
        <w:rPr>
          <w:rFonts w:hint="cs" w:ascii="Arial" w:hAnsi="Arial" w:cs="Arial"/>
          <w:i/>
          <w:iCs/>
          <w:sz w:val="22"/>
          <w:szCs w:val="22"/>
        </w:rPr>
        <w:t xml:space="preserve">, </w:t>
      </w:r>
      <w:r w:rsidRPr="006C152A">
        <w:rPr>
          <w:rFonts w:hint="cs" w:ascii="Arial" w:hAnsi="Arial" w:cs="Arial"/>
          <w:b/>
          <w:bCs/>
          <w:i/>
          <w:iCs/>
          <w:sz w:val="22"/>
          <w:szCs w:val="22"/>
        </w:rPr>
        <w:t xml:space="preserve">por el contrario de la solicitud denominada certificado individual, se extrae que el demandante </w:t>
      </w:r>
      <w:proofErr w:type="spellStart"/>
      <w:r w:rsidRPr="006C152A">
        <w:rPr>
          <w:rFonts w:hint="cs" w:ascii="Arial" w:hAnsi="Arial" w:cs="Arial"/>
          <w:b/>
          <w:bCs/>
          <w:i/>
          <w:iCs/>
          <w:sz w:val="22"/>
          <w:szCs w:val="22"/>
        </w:rPr>
        <w:t>suscribio</w:t>
      </w:r>
      <w:proofErr w:type="spellEnd"/>
      <w:r w:rsidRPr="006C152A">
        <w:rPr>
          <w:rFonts w:hint="cs" w:ascii="Arial" w:hAnsi="Arial" w:cs="Arial"/>
          <w:b/>
          <w:bCs/>
          <w:i/>
          <w:iCs/>
          <w:sz w:val="22"/>
          <w:szCs w:val="22"/>
        </w:rPr>
        <w:t xml:space="preserve">́ el documento sin reparo alguno en su contenido, por lo que avaló con su firma las manifestaciones </w:t>
      </w:r>
      <w:proofErr w:type="spellStart"/>
      <w:r w:rsidRPr="006C152A">
        <w:rPr>
          <w:rFonts w:hint="cs" w:ascii="Arial" w:hAnsi="Arial" w:cs="Arial"/>
          <w:b/>
          <w:bCs/>
          <w:i/>
          <w:iCs/>
          <w:sz w:val="22"/>
          <w:szCs w:val="22"/>
        </w:rPr>
        <w:t>alli</w:t>
      </w:r>
      <w:proofErr w:type="spellEnd"/>
      <w:r w:rsidRPr="006C152A">
        <w:rPr>
          <w:rFonts w:hint="cs" w:ascii="Arial" w:hAnsi="Arial" w:cs="Arial"/>
          <w:b/>
          <w:bCs/>
          <w:i/>
          <w:iCs/>
          <w:sz w:val="22"/>
          <w:szCs w:val="22"/>
        </w:rPr>
        <w:t>́ contenidas</w:t>
      </w:r>
      <w:r w:rsidRPr="006C152A">
        <w:rPr>
          <w:rFonts w:hint="cs" w:ascii="Arial" w:hAnsi="Arial" w:cs="Arial"/>
          <w:i/>
          <w:iCs/>
          <w:sz w:val="22"/>
          <w:szCs w:val="22"/>
        </w:rPr>
        <w:t xml:space="preserve">, esto es, que su estado de salud era bueno, pesé que las historias </w:t>
      </w:r>
      <w:proofErr w:type="spellStart"/>
      <w:r w:rsidRPr="006C152A">
        <w:rPr>
          <w:rFonts w:hint="cs" w:ascii="Arial" w:hAnsi="Arial" w:cs="Arial"/>
          <w:i/>
          <w:iCs/>
          <w:sz w:val="22"/>
          <w:szCs w:val="22"/>
        </w:rPr>
        <w:t>clínicas</w:t>
      </w:r>
      <w:proofErr w:type="spellEnd"/>
      <w:r w:rsidRPr="006C152A">
        <w:rPr>
          <w:rFonts w:hint="cs" w:ascii="Arial" w:hAnsi="Arial" w:cs="Arial"/>
          <w:i/>
          <w:iCs/>
          <w:sz w:val="22"/>
          <w:szCs w:val="22"/>
        </w:rPr>
        <w:t xml:space="preserve"> allegadas al plenario </w:t>
      </w:r>
      <w:proofErr w:type="spellStart"/>
      <w:r w:rsidRPr="006C152A">
        <w:rPr>
          <w:rFonts w:hint="cs" w:ascii="Arial" w:hAnsi="Arial" w:cs="Arial"/>
          <w:i/>
          <w:iCs/>
          <w:sz w:val="22"/>
          <w:szCs w:val="22"/>
        </w:rPr>
        <w:t>desmentían</w:t>
      </w:r>
      <w:proofErr w:type="spellEnd"/>
      <w:r w:rsidRPr="006C152A">
        <w:rPr>
          <w:rFonts w:hint="cs" w:ascii="Arial" w:hAnsi="Arial" w:cs="Arial"/>
          <w:i/>
          <w:iCs/>
          <w:sz w:val="22"/>
          <w:szCs w:val="22"/>
        </w:rPr>
        <w:t xml:space="preserve"> tal </w:t>
      </w:r>
      <w:proofErr w:type="spellStart"/>
      <w:r w:rsidRPr="006C152A">
        <w:rPr>
          <w:rFonts w:hint="cs" w:ascii="Arial" w:hAnsi="Arial" w:cs="Arial"/>
          <w:i/>
          <w:iCs/>
          <w:sz w:val="22"/>
          <w:szCs w:val="22"/>
        </w:rPr>
        <w:t>afirmación</w:t>
      </w:r>
      <w:proofErr w:type="spellEnd"/>
      <w:r w:rsidRPr="006C152A">
        <w:rPr>
          <w:rFonts w:hint="cs" w:ascii="Arial" w:hAnsi="Arial" w:cs="Arial"/>
          <w:i/>
          <w:iCs/>
          <w:sz w:val="22"/>
          <w:szCs w:val="22"/>
        </w:rPr>
        <w:t xml:space="preserve">. </w:t>
      </w:r>
    </w:p>
    <w:p w:rsidRPr="006C152A" w:rsidR="001F5000" w:rsidP="00E15650" w:rsidRDefault="001F5000" w14:paraId="3555E779" w14:textId="7B34B603">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Se tiene que el demandante diligencia la declaración de asegurabilidad con el fin de ser incluido en la póliza de vida grupo deudores, luego al momento de adquirir el </w:t>
      </w:r>
      <w:proofErr w:type="spellStart"/>
      <w:r w:rsidRPr="006C152A">
        <w:rPr>
          <w:rFonts w:hint="cs" w:ascii="Arial" w:hAnsi="Arial" w:cs="Arial"/>
          <w:i/>
          <w:iCs/>
          <w:sz w:val="22"/>
          <w:szCs w:val="22"/>
        </w:rPr>
        <w:t>crédito</w:t>
      </w:r>
      <w:proofErr w:type="spellEnd"/>
      <w:r w:rsidRPr="006C152A">
        <w:rPr>
          <w:rFonts w:hint="cs" w:ascii="Arial" w:hAnsi="Arial" w:cs="Arial"/>
          <w:i/>
          <w:iCs/>
          <w:sz w:val="22"/>
          <w:szCs w:val="22"/>
        </w:rPr>
        <w:t xml:space="preserve"> fue indagado sobre su estado de salud, y </w:t>
      </w:r>
      <w:proofErr w:type="spellStart"/>
      <w:r w:rsidRPr="006C152A">
        <w:rPr>
          <w:rFonts w:hint="cs" w:ascii="Arial" w:hAnsi="Arial" w:cs="Arial"/>
          <w:i/>
          <w:iCs/>
          <w:sz w:val="22"/>
          <w:szCs w:val="22"/>
        </w:rPr>
        <w:t>manifesto</w:t>
      </w:r>
      <w:proofErr w:type="spellEnd"/>
      <w:r w:rsidRPr="006C152A">
        <w:rPr>
          <w:rFonts w:hint="cs" w:ascii="Arial" w:hAnsi="Arial" w:cs="Arial"/>
          <w:i/>
          <w:iCs/>
          <w:sz w:val="22"/>
          <w:szCs w:val="22"/>
        </w:rPr>
        <w:t xml:space="preserve">́ gozar de un buen estado de salud, sobre el particular, debe </w:t>
      </w:r>
      <w:proofErr w:type="spellStart"/>
      <w:r w:rsidRPr="006C152A">
        <w:rPr>
          <w:rFonts w:hint="cs" w:ascii="Arial" w:hAnsi="Arial" w:cs="Arial"/>
          <w:i/>
          <w:iCs/>
          <w:sz w:val="22"/>
          <w:szCs w:val="22"/>
        </w:rPr>
        <w:t>señalarse</w:t>
      </w:r>
      <w:proofErr w:type="spellEnd"/>
      <w:r w:rsidRPr="006C152A">
        <w:rPr>
          <w:rFonts w:hint="cs" w:ascii="Arial" w:hAnsi="Arial" w:cs="Arial"/>
          <w:i/>
          <w:iCs/>
          <w:sz w:val="22"/>
          <w:szCs w:val="22"/>
        </w:rPr>
        <w:t xml:space="preserve"> que previo a suscribirse el contrato de seguro, el tomador está en la obligación de declarar los hechos y circunstancias que rodean su estado del riesgo con el fin de que se pueda dar a conocer su extensión y otorgar un consentimiento que no se encuentre errado: con motivo de la declaración en cita </w:t>
      </w:r>
      <w:r w:rsidRPr="006C152A">
        <w:rPr>
          <w:rFonts w:hint="cs" w:ascii="Arial" w:hAnsi="Arial" w:cs="Arial"/>
          <w:b/>
          <w:bCs/>
          <w:i/>
          <w:iCs/>
          <w:sz w:val="22"/>
          <w:szCs w:val="22"/>
          <w:u w:val="single"/>
        </w:rPr>
        <w:t xml:space="preserve">se le permite a la aseguradora valorar oportunamente la conveniencia del riesgo para asumirlo o abstenerse de hacerlo de acuerdo con los presupuestos </w:t>
      </w:r>
      <w:proofErr w:type="spellStart"/>
      <w:r w:rsidRPr="006C152A">
        <w:rPr>
          <w:rFonts w:hint="cs" w:ascii="Arial" w:hAnsi="Arial" w:cs="Arial"/>
          <w:b/>
          <w:bCs/>
          <w:i/>
          <w:iCs/>
          <w:sz w:val="22"/>
          <w:szCs w:val="22"/>
          <w:u w:val="single"/>
        </w:rPr>
        <w:t>técnicos</w:t>
      </w:r>
      <w:proofErr w:type="spellEnd"/>
      <w:r w:rsidRPr="006C152A">
        <w:rPr>
          <w:rFonts w:hint="cs" w:ascii="Arial" w:hAnsi="Arial" w:cs="Arial"/>
          <w:b/>
          <w:bCs/>
          <w:i/>
          <w:iCs/>
          <w:sz w:val="22"/>
          <w:szCs w:val="22"/>
          <w:u w:val="single"/>
        </w:rPr>
        <w:t xml:space="preserve">, </w:t>
      </w:r>
      <w:proofErr w:type="spellStart"/>
      <w:r w:rsidRPr="006C152A">
        <w:rPr>
          <w:rFonts w:hint="cs" w:ascii="Arial" w:hAnsi="Arial" w:cs="Arial"/>
          <w:b/>
          <w:bCs/>
          <w:i/>
          <w:iCs/>
          <w:sz w:val="22"/>
          <w:szCs w:val="22"/>
          <w:u w:val="single"/>
        </w:rPr>
        <w:t>jurídicos</w:t>
      </w:r>
      <w:proofErr w:type="spellEnd"/>
      <w:r w:rsidRPr="006C152A">
        <w:rPr>
          <w:rFonts w:hint="cs" w:ascii="Arial" w:hAnsi="Arial" w:cs="Arial"/>
          <w:b/>
          <w:bCs/>
          <w:i/>
          <w:iCs/>
          <w:sz w:val="22"/>
          <w:szCs w:val="22"/>
          <w:u w:val="single"/>
        </w:rPr>
        <w:t xml:space="preserve"> y financieros que gobiernan la materia en virtud de la libertad contractual, </w:t>
      </w:r>
      <w:r w:rsidRPr="006C152A" w:rsidR="003D0621">
        <w:rPr>
          <w:rFonts w:hint="cs" w:ascii="Arial" w:hAnsi="Arial" w:cs="Arial"/>
          <w:b/>
          <w:bCs/>
          <w:i/>
          <w:iCs/>
          <w:sz w:val="22"/>
          <w:szCs w:val="22"/>
          <w:u w:val="single"/>
        </w:rPr>
        <w:t>así</w:t>
      </w:r>
      <w:r w:rsidRPr="006C152A">
        <w:rPr>
          <w:rFonts w:hint="cs" w:ascii="Arial" w:hAnsi="Arial" w:cs="Arial"/>
          <w:b/>
          <w:bCs/>
          <w:i/>
          <w:iCs/>
          <w:sz w:val="22"/>
          <w:szCs w:val="22"/>
          <w:u w:val="single"/>
        </w:rPr>
        <w:t xml:space="preserve">́ las cosas en la </w:t>
      </w:r>
      <w:proofErr w:type="spellStart"/>
      <w:r w:rsidRPr="006C152A">
        <w:rPr>
          <w:rFonts w:hint="cs" w:ascii="Arial" w:hAnsi="Arial" w:cs="Arial"/>
          <w:b/>
          <w:bCs/>
          <w:i/>
          <w:iCs/>
          <w:sz w:val="22"/>
          <w:szCs w:val="22"/>
          <w:u w:val="single"/>
        </w:rPr>
        <w:t>órbita</w:t>
      </w:r>
      <w:proofErr w:type="spellEnd"/>
      <w:r w:rsidRPr="006C152A">
        <w:rPr>
          <w:rFonts w:hint="cs" w:ascii="Arial" w:hAnsi="Arial" w:cs="Arial"/>
          <w:b/>
          <w:bCs/>
          <w:i/>
          <w:iCs/>
          <w:sz w:val="22"/>
          <w:szCs w:val="22"/>
          <w:u w:val="single"/>
        </w:rPr>
        <w:t xml:space="preserve"> del contrato de seguro de vida existen circunstancias </w:t>
      </w:r>
      <w:proofErr w:type="spellStart"/>
      <w:r w:rsidRPr="006C152A">
        <w:rPr>
          <w:rFonts w:hint="cs" w:ascii="Arial" w:hAnsi="Arial" w:cs="Arial"/>
          <w:b/>
          <w:bCs/>
          <w:i/>
          <w:iCs/>
          <w:sz w:val="22"/>
          <w:szCs w:val="22"/>
          <w:u w:val="single"/>
        </w:rPr>
        <w:t>jurídicas</w:t>
      </w:r>
      <w:proofErr w:type="spellEnd"/>
      <w:r w:rsidRPr="006C152A">
        <w:rPr>
          <w:rFonts w:hint="cs" w:ascii="Arial" w:hAnsi="Arial" w:cs="Arial"/>
          <w:b/>
          <w:bCs/>
          <w:i/>
          <w:iCs/>
          <w:sz w:val="22"/>
          <w:szCs w:val="22"/>
          <w:u w:val="single"/>
        </w:rPr>
        <w:t xml:space="preserve"> que identifican el riesgo moral y subjetivo y el </w:t>
      </w:r>
      <w:proofErr w:type="spellStart"/>
      <w:r w:rsidRPr="006C152A">
        <w:rPr>
          <w:rFonts w:hint="cs" w:ascii="Arial" w:hAnsi="Arial" w:cs="Arial"/>
          <w:b/>
          <w:bCs/>
          <w:i/>
          <w:iCs/>
          <w:sz w:val="22"/>
          <w:szCs w:val="22"/>
          <w:u w:val="single"/>
        </w:rPr>
        <w:t>físico</w:t>
      </w:r>
      <w:proofErr w:type="spellEnd"/>
      <w:r w:rsidRPr="006C152A">
        <w:rPr>
          <w:rFonts w:hint="cs" w:ascii="Arial" w:hAnsi="Arial" w:cs="Arial"/>
          <w:b/>
          <w:bCs/>
          <w:i/>
          <w:iCs/>
          <w:sz w:val="22"/>
          <w:szCs w:val="22"/>
          <w:u w:val="single"/>
        </w:rPr>
        <w:t xml:space="preserve"> objetivo que inciden en el juicio del asegurador de tal manera que si se omiten o no corresponden a la realidad el contrato </w:t>
      </w:r>
      <w:proofErr w:type="spellStart"/>
      <w:r w:rsidRPr="006C152A">
        <w:rPr>
          <w:rFonts w:hint="cs" w:ascii="Arial" w:hAnsi="Arial" w:cs="Arial"/>
          <w:b/>
          <w:bCs/>
          <w:i/>
          <w:iCs/>
          <w:sz w:val="22"/>
          <w:szCs w:val="22"/>
          <w:u w:val="single"/>
        </w:rPr>
        <w:t>estaría</w:t>
      </w:r>
      <w:proofErr w:type="spellEnd"/>
      <w:r w:rsidRPr="006C152A">
        <w:rPr>
          <w:rFonts w:hint="cs" w:ascii="Arial" w:hAnsi="Arial" w:cs="Arial"/>
          <w:b/>
          <w:bCs/>
          <w:i/>
          <w:iCs/>
          <w:sz w:val="22"/>
          <w:szCs w:val="22"/>
          <w:u w:val="single"/>
        </w:rPr>
        <w:t xml:space="preserve"> sujeto a la </w:t>
      </w:r>
      <w:proofErr w:type="spellStart"/>
      <w:r w:rsidRPr="006C152A">
        <w:rPr>
          <w:rFonts w:hint="cs" w:ascii="Arial" w:hAnsi="Arial" w:cs="Arial"/>
          <w:b/>
          <w:bCs/>
          <w:i/>
          <w:iCs/>
          <w:sz w:val="22"/>
          <w:szCs w:val="22"/>
          <w:u w:val="single"/>
        </w:rPr>
        <w:t>ascensión</w:t>
      </w:r>
      <w:proofErr w:type="spellEnd"/>
      <w:r w:rsidRPr="006C152A">
        <w:rPr>
          <w:rFonts w:hint="cs" w:ascii="Arial" w:hAnsi="Arial" w:cs="Arial"/>
          <w:b/>
          <w:bCs/>
          <w:i/>
          <w:iCs/>
          <w:sz w:val="22"/>
          <w:szCs w:val="22"/>
          <w:u w:val="single"/>
        </w:rPr>
        <w:t xml:space="preserve"> legal de nulidad” </w:t>
      </w:r>
      <w:r w:rsidRPr="006C152A">
        <w:rPr>
          <w:rFonts w:hint="cs" w:ascii="Arial" w:hAnsi="Arial" w:cs="Arial"/>
          <w:b/>
          <w:bCs/>
          <w:i/>
          <w:iCs/>
          <w:sz w:val="22"/>
          <w:szCs w:val="22"/>
        </w:rPr>
        <w:t>(</w:t>
      </w:r>
      <w:r w:rsidRPr="006C152A">
        <w:rPr>
          <w:rFonts w:hint="cs" w:ascii="Arial" w:hAnsi="Arial" w:cs="Arial"/>
          <w:sz w:val="22"/>
          <w:szCs w:val="22"/>
        </w:rPr>
        <w:t>Subrayado y negrita fuera de texto</w:t>
      </w:r>
      <w:r w:rsidRPr="006C152A">
        <w:rPr>
          <w:rFonts w:hint="cs" w:ascii="Arial" w:hAnsi="Arial" w:cs="Arial"/>
          <w:b/>
          <w:bCs/>
          <w:i/>
          <w:iCs/>
          <w:sz w:val="22"/>
          <w:szCs w:val="22"/>
        </w:rPr>
        <w:t xml:space="preserve">) </w:t>
      </w:r>
    </w:p>
    <w:p w:rsidRPr="006C152A" w:rsidR="001F5000" w:rsidP="00E15650" w:rsidRDefault="001F5000" w14:paraId="3A15ED69"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lo anterior, no es admisible que los operadores judiciales y el extremo activo pretendan que, por cada contrato de seguro se realice un examen </w:t>
      </w:r>
      <w:proofErr w:type="spellStart"/>
      <w:r w:rsidRPr="006C152A">
        <w:rPr>
          <w:rFonts w:hint="cs" w:ascii="Arial" w:hAnsi="Arial" w:cs="Arial"/>
          <w:sz w:val="22"/>
          <w:szCs w:val="22"/>
        </w:rPr>
        <w:t>médico</w:t>
      </w:r>
      <w:proofErr w:type="spellEnd"/>
      <w:r w:rsidRPr="006C152A">
        <w:rPr>
          <w:rFonts w:hint="cs" w:ascii="Arial" w:hAnsi="Arial" w:cs="Arial"/>
          <w:sz w:val="22"/>
          <w:szCs w:val="22"/>
        </w:rPr>
        <w:t xml:space="preserve">, pues es impensable y poco </w:t>
      </w:r>
      <w:proofErr w:type="spellStart"/>
      <w:r w:rsidRPr="006C152A">
        <w:rPr>
          <w:rFonts w:hint="cs" w:ascii="Arial" w:hAnsi="Arial" w:cs="Arial"/>
          <w:sz w:val="22"/>
          <w:szCs w:val="22"/>
        </w:rPr>
        <w:t>práctico</w:t>
      </w:r>
      <w:proofErr w:type="spellEnd"/>
      <w:r w:rsidRPr="006C152A">
        <w:rPr>
          <w:rFonts w:hint="cs" w:ascii="Arial" w:hAnsi="Arial" w:cs="Arial"/>
          <w:sz w:val="22"/>
          <w:szCs w:val="22"/>
        </w:rPr>
        <w:t xml:space="preserve">, debido a que el funcionamiento de los contratos de seguro se perfecciona por </w:t>
      </w:r>
      <w:proofErr w:type="spellStart"/>
      <w:r w:rsidRPr="006C152A">
        <w:rPr>
          <w:rFonts w:hint="cs" w:ascii="Arial" w:hAnsi="Arial" w:cs="Arial"/>
          <w:sz w:val="22"/>
          <w:szCs w:val="22"/>
        </w:rPr>
        <w:t>prácticas</w:t>
      </w:r>
      <w:proofErr w:type="spellEnd"/>
      <w:r w:rsidRPr="006C152A">
        <w:rPr>
          <w:rFonts w:hint="cs" w:ascii="Arial" w:hAnsi="Arial" w:cs="Arial"/>
          <w:sz w:val="22"/>
          <w:szCs w:val="22"/>
        </w:rPr>
        <w:t xml:space="preserve"> distintas. </w:t>
      </w:r>
    </w:p>
    <w:p w:rsidRPr="006C152A" w:rsidR="001F5000" w:rsidP="00E15650" w:rsidRDefault="001F5000" w14:paraId="7641AE3B" w14:textId="41C520B4">
      <w:pPr>
        <w:pStyle w:val="NormalWeb"/>
        <w:spacing w:line="360" w:lineRule="auto"/>
        <w:jc w:val="both"/>
        <w:rPr>
          <w:rFonts w:ascii="Arial" w:hAnsi="Arial" w:cs="Arial"/>
          <w:sz w:val="22"/>
          <w:szCs w:val="22"/>
        </w:rPr>
      </w:pPr>
      <w:r w:rsidRPr="006C152A">
        <w:rPr>
          <w:rFonts w:hint="cs" w:ascii="Arial" w:hAnsi="Arial" w:cs="Arial"/>
          <w:sz w:val="22"/>
          <w:szCs w:val="22"/>
        </w:rPr>
        <w:t xml:space="preserve">Lo anterior en virtud a que, si fuera obligación de las aseguradoras la </w:t>
      </w:r>
      <w:proofErr w:type="spellStart"/>
      <w:r w:rsidRPr="006C152A">
        <w:rPr>
          <w:rFonts w:hint="cs" w:ascii="Arial" w:hAnsi="Arial" w:cs="Arial"/>
          <w:sz w:val="22"/>
          <w:szCs w:val="22"/>
        </w:rPr>
        <w:t>realización</w:t>
      </w:r>
      <w:proofErr w:type="spellEnd"/>
      <w:r w:rsidRPr="006C152A">
        <w:rPr>
          <w:rFonts w:hint="cs" w:ascii="Arial" w:hAnsi="Arial" w:cs="Arial"/>
          <w:sz w:val="22"/>
          <w:szCs w:val="22"/>
        </w:rPr>
        <w:t xml:space="preserve"> de estos </w:t>
      </w:r>
      <w:proofErr w:type="spellStart"/>
      <w:r w:rsidRPr="006C152A">
        <w:rPr>
          <w:rFonts w:hint="cs" w:ascii="Arial" w:hAnsi="Arial" w:cs="Arial"/>
          <w:sz w:val="22"/>
          <w:szCs w:val="22"/>
        </w:rPr>
        <w:t>exámenes</w:t>
      </w:r>
      <w:proofErr w:type="spellEnd"/>
      <w:r w:rsidRPr="006C152A">
        <w:rPr>
          <w:rFonts w:hint="cs" w:ascii="Arial" w:hAnsi="Arial" w:cs="Arial"/>
          <w:sz w:val="22"/>
          <w:szCs w:val="22"/>
        </w:rPr>
        <w:t xml:space="preserve"> </w:t>
      </w:r>
      <w:proofErr w:type="spellStart"/>
      <w:r w:rsidRPr="006C152A">
        <w:rPr>
          <w:rFonts w:hint="cs" w:ascii="Arial" w:hAnsi="Arial" w:cs="Arial"/>
          <w:sz w:val="22"/>
          <w:szCs w:val="22"/>
        </w:rPr>
        <w:t>médicos</w:t>
      </w:r>
      <w:proofErr w:type="spellEnd"/>
      <w:r w:rsidRPr="006C152A">
        <w:rPr>
          <w:rFonts w:hint="cs" w:ascii="Arial" w:hAnsi="Arial" w:cs="Arial"/>
          <w:sz w:val="22"/>
          <w:szCs w:val="22"/>
        </w:rPr>
        <w:t xml:space="preserve">, se </w:t>
      </w:r>
      <w:proofErr w:type="spellStart"/>
      <w:r w:rsidRPr="006C152A">
        <w:rPr>
          <w:rFonts w:hint="cs" w:ascii="Arial" w:hAnsi="Arial" w:cs="Arial"/>
          <w:sz w:val="22"/>
          <w:szCs w:val="22"/>
        </w:rPr>
        <w:t>omitiría</w:t>
      </w:r>
      <w:proofErr w:type="spellEnd"/>
      <w:r w:rsidRPr="006C152A">
        <w:rPr>
          <w:rFonts w:hint="cs" w:ascii="Arial" w:hAnsi="Arial" w:cs="Arial"/>
          <w:sz w:val="22"/>
          <w:szCs w:val="22"/>
        </w:rPr>
        <w:t xml:space="preserve"> la </w:t>
      </w:r>
      <w:proofErr w:type="spellStart"/>
      <w:r w:rsidRPr="006C152A">
        <w:rPr>
          <w:rFonts w:hint="cs" w:ascii="Arial" w:hAnsi="Arial" w:cs="Arial"/>
          <w:sz w:val="22"/>
          <w:szCs w:val="22"/>
        </w:rPr>
        <w:t>suscripción</w:t>
      </w:r>
      <w:proofErr w:type="spellEnd"/>
      <w:r w:rsidRPr="006C152A">
        <w:rPr>
          <w:rFonts w:hint="cs" w:ascii="Arial" w:hAnsi="Arial" w:cs="Arial"/>
          <w:sz w:val="22"/>
          <w:szCs w:val="22"/>
        </w:rPr>
        <w:t xml:space="preserve"> de las declaraciones de asegurabilidad y no </w:t>
      </w:r>
      <w:proofErr w:type="spellStart"/>
      <w:r w:rsidRPr="006C152A">
        <w:rPr>
          <w:rFonts w:hint="cs" w:ascii="Arial" w:hAnsi="Arial" w:cs="Arial"/>
          <w:sz w:val="22"/>
          <w:szCs w:val="22"/>
        </w:rPr>
        <w:t>tendría</w:t>
      </w:r>
      <w:proofErr w:type="spellEnd"/>
      <w:r w:rsidRPr="006C152A">
        <w:rPr>
          <w:rFonts w:hint="cs" w:ascii="Arial" w:hAnsi="Arial" w:cs="Arial"/>
          <w:sz w:val="22"/>
          <w:szCs w:val="22"/>
        </w:rPr>
        <w:t xml:space="preserve"> fundamento alguno el </w:t>
      </w:r>
      <w:r w:rsidRPr="006C152A" w:rsidR="003D0621">
        <w:rPr>
          <w:rFonts w:hint="cs" w:ascii="Arial" w:hAnsi="Arial" w:cs="Arial"/>
          <w:sz w:val="22"/>
          <w:szCs w:val="22"/>
        </w:rPr>
        <w:t>artículo</w:t>
      </w:r>
      <w:r w:rsidRPr="006C152A">
        <w:rPr>
          <w:rFonts w:hint="cs" w:ascii="Arial" w:hAnsi="Arial" w:cs="Arial"/>
          <w:sz w:val="22"/>
          <w:szCs w:val="22"/>
        </w:rPr>
        <w:t xml:space="preserve"> 1058 del </w:t>
      </w:r>
      <w:r w:rsidRPr="006C152A" w:rsidR="003D0621">
        <w:rPr>
          <w:rFonts w:hint="cs" w:ascii="Arial" w:hAnsi="Arial" w:cs="Arial"/>
          <w:sz w:val="22"/>
          <w:szCs w:val="22"/>
        </w:rPr>
        <w:t>Código</w:t>
      </w:r>
      <w:r w:rsidRPr="006C152A">
        <w:rPr>
          <w:rFonts w:hint="cs" w:ascii="Arial" w:hAnsi="Arial" w:cs="Arial"/>
          <w:sz w:val="22"/>
          <w:szCs w:val="22"/>
        </w:rPr>
        <w:t xml:space="preserve"> de Comercio, que </w:t>
      </w:r>
      <w:proofErr w:type="spellStart"/>
      <w:r w:rsidRPr="006C152A">
        <w:rPr>
          <w:rFonts w:hint="cs" w:ascii="Arial" w:hAnsi="Arial" w:cs="Arial"/>
          <w:sz w:val="22"/>
          <w:szCs w:val="22"/>
        </w:rPr>
        <w:t>preve</w:t>
      </w:r>
      <w:proofErr w:type="spellEnd"/>
      <w:r w:rsidRPr="006C152A">
        <w:rPr>
          <w:rFonts w:hint="cs" w:ascii="Arial" w:hAnsi="Arial" w:cs="Arial"/>
          <w:sz w:val="22"/>
          <w:szCs w:val="22"/>
        </w:rPr>
        <w:t xml:space="preserve">́ la reticencia como causal relativa del contrato de seguro cuando el asegurado/tomador no declara el verdadero estado del riesgo, en otras palabras, </w:t>
      </w:r>
      <w:proofErr w:type="spellStart"/>
      <w:r w:rsidRPr="006C152A">
        <w:rPr>
          <w:rFonts w:hint="cs" w:ascii="Arial" w:hAnsi="Arial" w:cs="Arial"/>
          <w:sz w:val="22"/>
          <w:szCs w:val="22"/>
        </w:rPr>
        <w:t>dejaría</w:t>
      </w:r>
      <w:proofErr w:type="spellEnd"/>
      <w:r w:rsidRPr="006C152A">
        <w:rPr>
          <w:rFonts w:hint="cs" w:ascii="Arial" w:hAnsi="Arial" w:cs="Arial"/>
          <w:sz w:val="22"/>
          <w:szCs w:val="22"/>
        </w:rPr>
        <w:t xml:space="preserve"> de ser una obligación contractual para la parte asegurada declarar sinceramente los </w:t>
      </w:r>
      <w:r w:rsidRPr="006C152A">
        <w:rPr>
          <w:rFonts w:hint="cs" w:ascii="Arial" w:hAnsi="Arial" w:cs="Arial"/>
          <w:sz w:val="22"/>
          <w:szCs w:val="22"/>
        </w:rPr>
        <w:t xml:space="preserve">hechos o circunstancias que determinan el estado del riesgo, situación inviable para el presente negocio </w:t>
      </w:r>
      <w:proofErr w:type="spellStart"/>
      <w:r w:rsidRPr="006C152A">
        <w:rPr>
          <w:rFonts w:hint="cs" w:ascii="Arial" w:hAnsi="Arial" w:cs="Arial"/>
          <w:sz w:val="22"/>
          <w:szCs w:val="22"/>
        </w:rPr>
        <w:t>jurídico</w:t>
      </w:r>
      <w:proofErr w:type="spellEnd"/>
      <w:r w:rsidRPr="006C152A">
        <w:rPr>
          <w:rFonts w:hint="cs" w:ascii="Arial" w:hAnsi="Arial" w:cs="Arial"/>
          <w:sz w:val="22"/>
          <w:szCs w:val="22"/>
        </w:rPr>
        <w:t xml:space="preserve">, pues la piedra angular de este tipo contractual es la UBERRIMA BUENA FE “BONA FIDES. </w:t>
      </w:r>
    </w:p>
    <w:p w:rsidRPr="006C152A" w:rsidR="001F5000" w:rsidP="00E15650" w:rsidRDefault="001F5000" w14:paraId="50C60C83" w14:textId="37B48DEE">
      <w:pPr>
        <w:pStyle w:val="NormalWeb"/>
        <w:spacing w:line="360" w:lineRule="auto"/>
        <w:jc w:val="both"/>
        <w:rPr>
          <w:rFonts w:ascii="Arial" w:hAnsi="Arial" w:cs="Arial"/>
          <w:sz w:val="22"/>
          <w:szCs w:val="22"/>
        </w:rPr>
      </w:pPr>
      <w:r w:rsidRPr="006C152A">
        <w:rPr>
          <w:rFonts w:hint="cs" w:ascii="Arial" w:hAnsi="Arial" w:cs="Arial"/>
          <w:sz w:val="22"/>
          <w:szCs w:val="22"/>
        </w:rPr>
        <w:t xml:space="preserve">En resumen, para la Corte Constitucional, la Corte Suprema de Justicia y para la doctrina </w:t>
      </w:r>
      <w:r w:rsidRPr="006C152A" w:rsidR="00317AEB">
        <w:rPr>
          <w:rFonts w:hint="cs" w:ascii="Arial" w:hAnsi="Arial" w:cs="Arial"/>
          <w:sz w:val="22"/>
          <w:szCs w:val="22"/>
        </w:rPr>
        <w:t>más</w:t>
      </w:r>
      <w:r w:rsidRPr="006C152A">
        <w:rPr>
          <w:rFonts w:hint="cs" w:ascii="Arial" w:hAnsi="Arial" w:cs="Arial"/>
          <w:sz w:val="22"/>
          <w:szCs w:val="22"/>
        </w:rPr>
        <w:t xml:space="preserve"> reconocida, es claro que en materia de seguros de vida no existe una obligación legal en cabeza de las </w:t>
      </w:r>
      <w:r w:rsidRPr="006C152A" w:rsidR="00317AEB">
        <w:rPr>
          <w:rFonts w:hint="cs" w:ascii="Arial" w:hAnsi="Arial" w:cs="Arial"/>
          <w:sz w:val="22"/>
          <w:szCs w:val="22"/>
        </w:rPr>
        <w:t>compañías</w:t>
      </w:r>
      <w:r w:rsidRPr="006C152A">
        <w:rPr>
          <w:rFonts w:hint="cs" w:ascii="Arial" w:hAnsi="Arial" w:cs="Arial"/>
          <w:sz w:val="22"/>
          <w:szCs w:val="22"/>
        </w:rPr>
        <w:t xml:space="preserve"> aseguradoras de practicar </w:t>
      </w:r>
      <w:proofErr w:type="spellStart"/>
      <w:r w:rsidRPr="006C152A">
        <w:rPr>
          <w:rFonts w:hint="cs" w:ascii="Arial" w:hAnsi="Arial" w:cs="Arial"/>
          <w:sz w:val="22"/>
          <w:szCs w:val="22"/>
        </w:rPr>
        <w:t>exámenes</w:t>
      </w:r>
      <w:proofErr w:type="spellEnd"/>
      <w:r w:rsidRPr="006C152A">
        <w:rPr>
          <w:rFonts w:hint="cs" w:ascii="Arial" w:hAnsi="Arial" w:cs="Arial"/>
          <w:sz w:val="22"/>
          <w:szCs w:val="22"/>
        </w:rPr>
        <w:t xml:space="preserve"> </w:t>
      </w:r>
      <w:proofErr w:type="spellStart"/>
      <w:r w:rsidRPr="006C152A">
        <w:rPr>
          <w:rFonts w:hint="cs" w:ascii="Arial" w:hAnsi="Arial" w:cs="Arial"/>
          <w:sz w:val="22"/>
          <w:szCs w:val="22"/>
        </w:rPr>
        <w:t>médicos</w:t>
      </w:r>
      <w:proofErr w:type="spellEnd"/>
      <w:r w:rsidRPr="006C152A">
        <w:rPr>
          <w:rFonts w:hint="cs" w:ascii="Arial" w:hAnsi="Arial" w:cs="Arial"/>
          <w:sz w:val="22"/>
          <w:szCs w:val="22"/>
        </w:rPr>
        <w:t xml:space="preserve"> con anterioridad a la </w:t>
      </w:r>
      <w:r w:rsidRPr="006C152A" w:rsidR="00317AEB">
        <w:rPr>
          <w:rFonts w:hint="cs" w:ascii="Arial" w:hAnsi="Arial" w:cs="Arial"/>
          <w:sz w:val="22"/>
          <w:szCs w:val="22"/>
        </w:rPr>
        <w:t>perfección</w:t>
      </w:r>
      <w:r w:rsidRPr="006C152A">
        <w:rPr>
          <w:rFonts w:hint="cs" w:ascii="Arial" w:hAnsi="Arial" w:cs="Arial"/>
          <w:sz w:val="22"/>
          <w:szCs w:val="22"/>
        </w:rPr>
        <w:t xml:space="preserve"> del contrato de seguro, so pena, que </w:t>
      </w:r>
      <w:proofErr w:type="spellStart"/>
      <w:r w:rsidRPr="006C152A">
        <w:rPr>
          <w:rFonts w:hint="cs" w:ascii="Arial" w:hAnsi="Arial" w:cs="Arial"/>
          <w:sz w:val="22"/>
          <w:szCs w:val="22"/>
        </w:rPr>
        <w:t>éstas</w:t>
      </w:r>
      <w:proofErr w:type="spellEnd"/>
      <w:r w:rsidRPr="006C152A">
        <w:rPr>
          <w:rFonts w:hint="cs" w:ascii="Arial" w:hAnsi="Arial" w:cs="Arial"/>
          <w:sz w:val="22"/>
          <w:szCs w:val="22"/>
        </w:rPr>
        <w:t xml:space="preserve"> no puedan alegar la nulidad del contrato con base en un evento de reticencia regulado por el </w:t>
      </w:r>
      <w:r w:rsidRPr="006C152A" w:rsidR="003D0621">
        <w:rPr>
          <w:rFonts w:hint="cs" w:ascii="Arial" w:hAnsi="Arial" w:cs="Arial"/>
          <w:sz w:val="22"/>
          <w:szCs w:val="22"/>
        </w:rPr>
        <w:t>artículo</w:t>
      </w:r>
      <w:r w:rsidRPr="006C152A">
        <w:rPr>
          <w:rFonts w:hint="cs" w:ascii="Arial" w:hAnsi="Arial" w:cs="Arial"/>
          <w:sz w:val="22"/>
          <w:szCs w:val="22"/>
        </w:rPr>
        <w:t xml:space="preserve"> 1058 del </w:t>
      </w:r>
      <w:r w:rsidRPr="006C152A" w:rsidR="003D0621">
        <w:rPr>
          <w:rFonts w:hint="cs" w:ascii="Arial" w:hAnsi="Arial" w:cs="Arial"/>
          <w:sz w:val="22"/>
          <w:szCs w:val="22"/>
        </w:rPr>
        <w:t>Código</w:t>
      </w:r>
      <w:r w:rsidRPr="006C152A">
        <w:rPr>
          <w:rFonts w:hint="cs" w:ascii="Arial" w:hAnsi="Arial" w:cs="Arial"/>
          <w:sz w:val="22"/>
          <w:szCs w:val="22"/>
        </w:rPr>
        <w:t xml:space="preserve"> de Comercio. Lo anterior, en vista de que, en </w:t>
      </w:r>
      <w:proofErr w:type="spellStart"/>
      <w:r w:rsidRPr="006C152A">
        <w:rPr>
          <w:rFonts w:hint="cs" w:ascii="Arial" w:hAnsi="Arial" w:cs="Arial"/>
          <w:sz w:val="22"/>
          <w:szCs w:val="22"/>
        </w:rPr>
        <w:t>línea</w:t>
      </w:r>
      <w:proofErr w:type="spellEnd"/>
      <w:r w:rsidRPr="006C152A">
        <w:rPr>
          <w:rFonts w:hint="cs" w:ascii="Arial" w:hAnsi="Arial" w:cs="Arial"/>
          <w:sz w:val="22"/>
          <w:szCs w:val="22"/>
        </w:rPr>
        <w:t xml:space="preserve"> y aplicación de los principios de ubérrima buena fe y lealtad, es el asegurado el que debe informar del estado del riesgo que busca trasladar, </w:t>
      </w:r>
      <w:r w:rsidRPr="006C152A" w:rsidR="00317AEB">
        <w:rPr>
          <w:rFonts w:hint="cs" w:ascii="Arial" w:hAnsi="Arial" w:cs="Arial"/>
          <w:sz w:val="22"/>
          <w:szCs w:val="22"/>
        </w:rPr>
        <w:t>más</w:t>
      </w:r>
      <w:r w:rsidRPr="006C152A">
        <w:rPr>
          <w:rFonts w:hint="cs" w:ascii="Arial" w:hAnsi="Arial" w:cs="Arial"/>
          <w:sz w:val="22"/>
          <w:szCs w:val="22"/>
        </w:rPr>
        <w:t xml:space="preserve"> </w:t>
      </w:r>
      <w:proofErr w:type="spellStart"/>
      <w:r w:rsidRPr="006C152A">
        <w:rPr>
          <w:rFonts w:hint="cs" w:ascii="Arial" w:hAnsi="Arial" w:cs="Arial"/>
          <w:sz w:val="22"/>
          <w:szCs w:val="22"/>
        </w:rPr>
        <w:t>aún</w:t>
      </w:r>
      <w:proofErr w:type="spellEnd"/>
      <w:r w:rsidRPr="006C152A">
        <w:rPr>
          <w:rFonts w:hint="cs" w:ascii="Arial" w:hAnsi="Arial" w:cs="Arial"/>
          <w:sz w:val="22"/>
          <w:szCs w:val="22"/>
        </w:rPr>
        <w:t xml:space="preserve">, cuando es éste el que conoce perfectamente las condiciones o circunstancias que rodean y caracterizan a dicho riesgo. </w:t>
      </w:r>
    </w:p>
    <w:p w:rsidRPr="006C152A" w:rsidR="001F5000" w:rsidP="00E15650" w:rsidRDefault="001F5000" w14:paraId="58DAD9D3"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las razones expuestas, solicito respetuosamente declarar probada esta </w:t>
      </w:r>
      <w:proofErr w:type="spellStart"/>
      <w:r w:rsidRPr="006C152A">
        <w:rPr>
          <w:rFonts w:hint="cs" w:ascii="Arial" w:hAnsi="Arial" w:cs="Arial"/>
          <w:sz w:val="22"/>
          <w:szCs w:val="22"/>
        </w:rPr>
        <w:t>excepción</w:t>
      </w:r>
      <w:proofErr w:type="spellEnd"/>
      <w:r w:rsidRPr="006C152A">
        <w:rPr>
          <w:rFonts w:hint="cs" w:ascii="Arial" w:hAnsi="Arial" w:cs="Arial"/>
          <w:sz w:val="22"/>
          <w:szCs w:val="22"/>
        </w:rPr>
        <w:t xml:space="preserve">. </w:t>
      </w:r>
    </w:p>
    <w:p w:rsidRPr="006C152A" w:rsidR="001F5000" w:rsidP="000F0C11" w:rsidRDefault="001F5000" w14:paraId="5EF0EFCE" w14:textId="16483FF5">
      <w:pPr>
        <w:pStyle w:val="NormalWeb"/>
        <w:numPr>
          <w:ilvl w:val="0"/>
          <w:numId w:val="20"/>
        </w:numPr>
        <w:spacing w:line="360" w:lineRule="auto"/>
        <w:jc w:val="both"/>
        <w:rPr>
          <w:rFonts w:ascii="Arial" w:hAnsi="Arial" w:cs="Arial"/>
          <w:sz w:val="22"/>
          <w:szCs w:val="22"/>
        </w:rPr>
      </w:pPr>
      <w:r w:rsidRPr="006C152A">
        <w:rPr>
          <w:rFonts w:hint="cs" w:ascii="Arial" w:hAnsi="Arial" w:cs="Arial"/>
          <w:b/>
          <w:bCs/>
          <w:sz w:val="22"/>
          <w:szCs w:val="22"/>
        </w:rPr>
        <w:t xml:space="preserve">LA ACREDITACIÓN DE LA MALA FE NO ES UN REQUISITO DE PRUEBA PARA QUIEN ALEGA LA RETICENCIA DEL CONTRATO DE SEGURO. </w:t>
      </w:r>
    </w:p>
    <w:p w:rsidRPr="006C152A" w:rsidR="001F5000" w:rsidP="00E15650" w:rsidRDefault="001F5000" w14:paraId="5C2CAB5E" w14:textId="1C5ED5B4">
      <w:pPr>
        <w:pStyle w:val="NormalWeb"/>
        <w:spacing w:line="360" w:lineRule="auto"/>
        <w:jc w:val="both"/>
        <w:rPr>
          <w:rFonts w:ascii="Arial" w:hAnsi="Arial" w:cs="Arial"/>
          <w:sz w:val="22"/>
          <w:szCs w:val="22"/>
        </w:rPr>
      </w:pPr>
      <w:r w:rsidRPr="006C152A">
        <w:rPr>
          <w:rFonts w:hint="cs" w:ascii="Arial" w:hAnsi="Arial" w:cs="Arial"/>
          <w:sz w:val="22"/>
          <w:szCs w:val="22"/>
        </w:rPr>
        <w:t xml:space="preserve">Resulta fundamental confirmarle al Honorable Juez que la prueba de la mala fe no es un requisito sine qua non para la </w:t>
      </w:r>
      <w:proofErr w:type="spellStart"/>
      <w:r w:rsidRPr="006C152A">
        <w:rPr>
          <w:rFonts w:hint="cs" w:ascii="Arial" w:hAnsi="Arial" w:cs="Arial"/>
          <w:sz w:val="22"/>
          <w:szCs w:val="22"/>
        </w:rPr>
        <w:t>configuración</w:t>
      </w:r>
      <w:proofErr w:type="spellEnd"/>
      <w:r w:rsidRPr="006C152A">
        <w:rPr>
          <w:rFonts w:hint="cs" w:ascii="Arial" w:hAnsi="Arial" w:cs="Arial"/>
          <w:sz w:val="22"/>
          <w:szCs w:val="22"/>
        </w:rPr>
        <w:t xml:space="preserve"> del fenómeno </w:t>
      </w:r>
      <w:proofErr w:type="spellStart"/>
      <w:r w:rsidRPr="006C152A">
        <w:rPr>
          <w:rFonts w:hint="cs" w:ascii="Arial" w:hAnsi="Arial" w:cs="Arial"/>
          <w:sz w:val="22"/>
          <w:szCs w:val="22"/>
        </w:rPr>
        <w:t>jurídico</w:t>
      </w:r>
      <w:proofErr w:type="spellEnd"/>
      <w:r w:rsidRPr="006C152A">
        <w:rPr>
          <w:rFonts w:hint="cs" w:ascii="Arial" w:hAnsi="Arial" w:cs="Arial"/>
          <w:sz w:val="22"/>
          <w:szCs w:val="22"/>
        </w:rPr>
        <w:t xml:space="preserve"> de la reticencia. Es decir, quien alegue la reticencia como causal de nulidad del contrato de seguro de ninguna manera tiene la carga de la prueba de la mala fe, únicamente </w:t>
      </w:r>
      <w:proofErr w:type="spellStart"/>
      <w:r w:rsidRPr="006C152A">
        <w:rPr>
          <w:rFonts w:hint="cs" w:ascii="Arial" w:hAnsi="Arial" w:cs="Arial"/>
          <w:sz w:val="22"/>
          <w:szCs w:val="22"/>
        </w:rPr>
        <w:t>debera</w:t>
      </w:r>
      <w:proofErr w:type="spellEnd"/>
      <w:r w:rsidRPr="006C152A">
        <w:rPr>
          <w:rFonts w:hint="cs" w:ascii="Arial" w:hAnsi="Arial" w:cs="Arial"/>
          <w:sz w:val="22"/>
          <w:szCs w:val="22"/>
        </w:rPr>
        <w:t xml:space="preserve">́ acreditar que (i) el asegurado no declaró los hechos o circunstancias que determinan el estado del riesgo, y (ii) que, si esa </w:t>
      </w:r>
      <w:proofErr w:type="spellStart"/>
      <w:r w:rsidRPr="006C152A">
        <w:rPr>
          <w:rFonts w:hint="cs" w:ascii="Arial" w:hAnsi="Arial" w:cs="Arial"/>
          <w:sz w:val="22"/>
          <w:szCs w:val="22"/>
        </w:rPr>
        <w:t>información</w:t>
      </w:r>
      <w:proofErr w:type="spellEnd"/>
      <w:r w:rsidRPr="006C152A">
        <w:rPr>
          <w:rFonts w:hint="cs" w:ascii="Arial" w:hAnsi="Arial" w:cs="Arial"/>
          <w:sz w:val="22"/>
          <w:szCs w:val="22"/>
        </w:rPr>
        <w:t xml:space="preserve"> hubiera sido conocida con anterioridad a la </w:t>
      </w:r>
      <w:r w:rsidRPr="006C152A" w:rsidR="00317AEB">
        <w:rPr>
          <w:rFonts w:hint="cs" w:ascii="Arial" w:hAnsi="Arial" w:cs="Arial"/>
          <w:sz w:val="22"/>
          <w:szCs w:val="22"/>
        </w:rPr>
        <w:t>celebración</w:t>
      </w:r>
      <w:r w:rsidRPr="006C152A">
        <w:rPr>
          <w:rFonts w:hint="cs" w:ascii="Arial" w:hAnsi="Arial" w:cs="Arial"/>
          <w:sz w:val="22"/>
          <w:szCs w:val="22"/>
        </w:rPr>
        <w:t xml:space="preserve"> del contrato de seguro, la aseguradora se hubiere </w:t>
      </w:r>
      <w:r w:rsidRPr="006C152A" w:rsidR="00317AEB">
        <w:rPr>
          <w:rFonts w:hint="cs" w:ascii="Arial" w:hAnsi="Arial" w:cs="Arial"/>
          <w:sz w:val="22"/>
          <w:szCs w:val="22"/>
        </w:rPr>
        <w:t>retraído</w:t>
      </w:r>
      <w:r w:rsidRPr="006C152A">
        <w:rPr>
          <w:rFonts w:hint="cs" w:ascii="Arial" w:hAnsi="Arial" w:cs="Arial"/>
          <w:sz w:val="22"/>
          <w:szCs w:val="22"/>
        </w:rPr>
        <w:t xml:space="preserve"> de celebrar el mismo, o hubiere inducido a pactar condiciones </w:t>
      </w:r>
      <w:r w:rsidRPr="006C152A" w:rsidR="00317AEB">
        <w:rPr>
          <w:rFonts w:hint="cs" w:ascii="Arial" w:hAnsi="Arial" w:cs="Arial"/>
          <w:sz w:val="22"/>
          <w:szCs w:val="22"/>
        </w:rPr>
        <w:t>más</w:t>
      </w:r>
      <w:r w:rsidRPr="006C152A">
        <w:rPr>
          <w:rFonts w:hint="cs" w:ascii="Arial" w:hAnsi="Arial" w:cs="Arial"/>
          <w:sz w:val="22"/>
          <w:szCs w:val="22"/>
        </w:rPr>
        <w:t xml:space="preserve"> onerosas. </w:t>
      </w:r>
    </w:p>
    <w:p w:rsidRPr="006C152A" w:rsidR="001F5000" w:rsidP="000F0C11" w:rsidRDefault="001F5000" w14:paraId="38B726D1" w14:textId="77777777">
      <w:pPr>
        <w:pStyle w:val="NormalWeb"/>
        <w:spacing w:line="360" w:lineRule="auto"/>
        <w:ind w:left="851" w:right="991"/>
        <w:jc w:val="both"/>
        <w:rPr>
          <w:rFonts w:ascii="Arial" w:hAnsi="Arial" w:cs="Arial"/>
          <w:sz w:val="22"/>
          <w:szCs w:val="22"/>
        </w:rPr>
      </w:pPr>
      <w:r w:rsidRPr="006C152A">
        <w:rPr>
          <w:rFonts w:hint="cs" w:ascii="Arial" w:hAnsi="Arial" w:cs="Arial"/>
          <w:sz w:val="22"/>
          <w:szCs w:val="22"/>
        </w:rPr>
        <w:t xml:space="preserve">Al respecto, la Sala de </w:t>
      </w:r>
      <w:proofErr w:type="spellStart"/>
      <w:r w:rsidRPr="006C152A">
        <w:rPr>
          <w:rFonts w:hint="cs" w:ascii="Arial" w:hAnsi="Arial" w:cs="Arial"/>
          <w:sz w:val="22"/>
          <w:szCs w:val="22"/>
        </w:rPr>
        <w:t>Casación</w:t>
      </w:r>
      <w:proofErr w:type="spellEnd"/>
      <w:r w:rsidRPr="006C152A">
        <w:rPr>
          <w:rFonts w:hint="cs" w:ascii="Arial" w:hAnsi="Arial" w:cs="Arial"/>
          <w:sz w:val="22"/>
          <w:szCs w:val="22"/>
        </w:rPr>
        <w:t xml:space="preserve"> Civil de la Corte Suprema de Justicia ha sido muy clara al explicar lo siguiente: </w:t>
      </w:r>
    </w:p>
    <w:p w:rsidRPr="006C152A" w:rsidR="002F5ECF" w:rsidP="000F0C11" w:rsidRDefault="001F5000" w14:paraId="5EA42587" w14:textId="1741ED03">
      <w:pPr>
        <w:pStyle w:val="NormalWeb"/>
        <w:spacing w:line="360" w:lineRule="auto"/>
        <w:ind w:left="851" w:right="991"/>
        <w:jc w:val="both"/>
        <w:rPr>
          <w:rFonts w:ascii="Arial" w:hAnsi="Arial" w:cs="Arial"/>
          <w:sz w:val="22"/>
          <w:szCs w:val="22"/>
        </w:rPr>
      </w:pPr>
      <w:r w:rsidRPr="006C152A">
        <w:rPr>
          <w:rFonts w:hint="cs" w:ascii="Arial" w:hAnsi="Arial" w:cs="Arial"/>
          <w:i/>
          <w:iCs/>
          <w:sz w:val="22"/>
          <w:szCs w:val="22"/>
        </w:rPr>
        <w:t xml:space="preserve">“4.2. </w:t>
      </w:r>
      <w:r w:rsidRPr="006C152A">
        <w:rPr>
          <w:rFonts w:hint="cs" w:ascii="Arial" w:hAnsi="Arial" w:cs="Arial"/>
          <w:b/>
          <w:bCs/>
          <w:i/>
          <w:iCs/>
          <w:sz w:val="22"/>
          <w:szCs w:val="22"/>
          <w:u w:val="single"/>
        </w:rPr>
        <w:t xml:space="preserve">No importan, por tanto, los motivos que hayan movido al adquirente para comportarse sin fidelidad a la verdad, incurriendo con ello en grave deslealtad que a su vez propicia el desequilibrio </w:t>
      </w:r>
      <w:proofErr w:type="spellStart"/>
      <w:r w:rsidRPr="006C152A">
        <w:rPr>
          <w:rFonts w:hint="cs" w:ascii="Arial" w:hAnsi="Arial" w:cs="Arial"/>
          <w:b/>
          <w:bCs/>
          <w:i/>
          <w:iCs/>
          <w:sz w:val="22"/>
          <w:szCs w:val="22"/>
          <w:u w:val="single"/>
        </w:rPr>
        <w:t>económico</w:t>
      </w:r>
      <w:proofErr w:type="spellEnd"/>
      <w:r w:rsidRPr="006C152A">
        <w:rPr>
          <w:rFonts w:hint="cs" w:ascii="Arial" w:hAnsi="Arial" w:cs="Arial"/>
          <w:b/>
          <w:bCs/>
          <w:i/>
          <w:iCs/>
          <w:sz w:val="22"/>
          <w:szCs w:val="22"/>
          <w:u w:val="single"/>
        </w:rPr>
        <w:t xml:space="preserve"> en relación con la </w:t>
      </w:r>
      <w:proofErr w:type="spellStart"/>
      <w:r w:rsidRPr="006C152A">
        <w:rPr>
          <w:rFonts w:hint="cs" w:ascii="Arial" w:hAnsi="Arial" w:cs="Arial"/>
          <w:b/>
          <w:bCs/>
          <w:i/>
          <w:iCs/>
          <w:sz w:val="22"/>
          <w:szCs w:val="22"/>
          <w:u w:val="single"/>
        </w:rPr>
        <w:t>prestación</w:t>
      </w:r>
      <w:proofErr w:type="spellEnd"/>
      <w:r w:rsidRPr="006C152A">
        <w:rPr>
          <w:rFonts w:hint="cs" w:ascii="Arial" w:hAnsi="Arial" w:cs="Arial"/>
          <w:b/>
          <w:bCs/>
          <w:i/>
          <w:iCs/>
          <w:sz w:val="22"/>
          <w:szCs w:val="22"/>
          <w:u w:val="single"/>
        </w:rPr>
        <w:t xml:space="preserve"> que se pretende de la aseguradora, cuando se le ha inquirido para que </w:t>
      </w:r>
      <w:r w:rsidRPr="006C152A">
        <w:rPr>
          <w:rFonts w:hint="cs" w:ascii="Arial" w:hAnsi="Arial" w:cs="Arial"/>
          <w:b/>
          <w:bCs/>
          <w:i/>
          <w:iCs/>
          <w:sz w:val="22"/>
          <w:szCs w:val="22"/>
          <w:u w:val="single"/>
        </w:rPr>
        <w:t xml:space="preserve">dé informaciones objetivas y de suficiente entidad que le permitan a </w:t>
      </w:r>
      <w:proofErr w:type="spellStart"/>
      <w:r w:rsidRPr="006C152A">
        <w:rPr>
          <w:rFonts w:hint="cs" w:ascii="Arial" w:hAnsi="Arial" w:cs="Arial"/>
          <w:b/>
          <w:bCs/>
          <w:i/>
          <w:iCs/>
          <w:sz w:val="22"/>
          <w:szCs w:val="22"/>
          <w:u w:val="single"/>
        </w:rPr>
        <w:t>ésta</w:t>
      </w:r>
      <w:proofErr w:type="spellEnd"/>
      <w:r w:rsidRPr="006C152A">
        <w:rPr>
          <w:rFonts w:hint="cs" w:ascii="Arial" w:hAnsi="Arial" w:cs="Arial"/>
          <w:b/>
          <w:bCs/>
          <w:i/>
          <w:iCs/>
          <w:sz w:val="22"/>
          <w:szCs w:val="22"/>
          <w:u w:val="single"/>
        </w:rPr>
        <w:t xml:space="preserve"> medir el </w:t>
      </w:r>
      <w:r w:rsidRPr="006C152A" w:rsidR="002F5ECF">
        <w:rPr>
          <w:rFonts w:hint="cs" w:ascii="Arial" w:hAnsi="Arial" w:cs="Arial"/>
          <w:b/>
          <w:bCs/>
          <w:i/>
          <w:iCs/>
          <w:sz w:val="22"/>
          <w:szCs w:val="22"/>
          <w:u w:val="single"/>
        </w:rPr>
        <w:t xml:space="preserve">verdadero estado del riesgo; sea cual haya sido la </w:t>
      </w:r>
      <w:proofErr w:type="spellStart"/>
      <w:r w:rsidRPr="006C152A" w:rsidR="002F5ECF">
        <w:rPr>
          <w:rFonts w:hint="cs" w:ascii="Arial" w:hAnsi="Arial" w:cs="Arial"/>
          <w:b/>
          <w:bCs/>
          <w:i/>
          <w:iCs/>
          <w:sz w:val="22"/>
          <w:szCs w:val="22"/>
          <w:u w:val="single"/>
        </w:rPr>
        <w:t>razón</w:t>
      </w:r>
      <w:proofErr w:type="spellEnd"/>
      <w:r w:rsidRPr="006C152A" w:rsidR="002F5ECF">
        <w:rPr>
          <w:rFonts w:hint="cs" w:ascii="Arial" w:hAnsi="Arial" w:cs="Arial"/>
          <w:b/>
          <w:bCs/>
          <w:i/>
          <w:iCs/>
          <w:sz w:val="22"/>
          <w:szCs w:val="22"/>
          <w:u w:val="single"/>
        </w:rPr>
        <w:t xml:space="preserve"> de su proceder, con </w:t>
      </w:r>
      <w:proofErr w:type="spellStart"/>
      <w:r w:rsidRPr="006C152A" w:rsidR="002F5ECF">
        <w:rPr>
          <w:rFonts w:hint="cs" w:ascii="Arial" w:hAnsi="Arial" w:cs="Arial"/>
          <w:b/>
          <w:bCs/>
          <w:i/>
          <w:iCs/>
          <w:sz w:val="22"/>
          <w:szCs w:val="22"/>
          <w:u w:val="single"/>
        </w:rPr>
        <w:t>intención</w:t>
      </w:r>
      <w:proofErr w:type="spellEnd"/>
      <w:r w:rsidRPr="006C152A" w:rsidR="002F5ECF">
        <w:rPr>
          <w:rFonts w:hint="cs" w:ascii="Arial" w:hAnsi="Arial" w:cs="Arial"/>
          <w:b/>
          <w:bCs/>
          <w:i/>
          <w:iCs/>
          <w:sz w:val="22"/>
          <w:szCs w:val="22"/>
          <w:u w:val="single"/>
        </w:rPr>
        <w:t xml:space="preserve"> o con culpa; lo cierto es que la consecuencia de su actuar afecta la </w:t>
      </w:r>
      <w:proofErr w:type="spellStart"/>
      <w:r w:rsidRPr="006C152A" w:rsidR="002F5ECF">
        <w:rPr>
          <w:rFonts w:hint="cs" w:ascii="Arial" w:hAnsi="Arial" w:cs="Arial"/>
          <w:b/>
          <w:bCs/>
          <w:i/>
          <w:iCs/>
          <w:sz w:val="22"/>
          <w:szCs w:val="22"/>
          <w:u w:val="single"/>
        </w:rPr>
        <w:t>formación</w:t>
      </w:r>
      <w:proofErr w:type="spellEnd"/>
      <w:r w:rsidRPr="006C152A" w:rsidR="002F5ECF">
        <w:rPr>
          <w:rFonts w:hint="cs" w:ascii="Arial" w:hAnsi="Arial" w:cs="Arial"/>
          <w:b/>
          <w:bCs/>
          <w:i/>
          <w:iCs/>
          <w:sz w:val="22"/>
          <w:szCs w:val="22"/>
          <w:u w:val="single"/>
        </w:rPr>
        <w:t xml:space="preserve"> del contrato de seguro, por lo que la ley impone la posibilidad de invalidarlo desde su misma </w:t>
      </w:r>
      <w:proofErr w:type="spellStart"/>
      <w:r w:rsidRPr="006C152A" w:rsidR="002F5ECF">
        <w:rPr>
          <w:rFonts w:hint="cs" w:ascii="Arial" w:hAnsi="Arial" w:cs="Arial"/>
          <w:b/>
          <w:bCs/>
          <w:i/>
          <w:iCs/>
          <w:sz w:val="22"/>
          <w:szCs w:val="22"/>
          <w:u w:val="single"/>
        </w:rPr>
        <w:t>raíz</w:t>
      </w:r>
      <w:proofErr w:type="spellEnd"/>
      <w:r w:rsidRPr="006C152A" w:rsidR="002F5ECF">
        <w:rPr>
          <w:rFonts w:hint="cs" w:ascii="Arial" w:hAnsi="Arial" w:cs="Arial"/>
          <w:b/>
          <w:bCs/>
          <w:i/>
          <w:iCs/>
          <w:sz w:val="22"/>
          <w:szCs w:val="22"/>
        </w:rPr>
        <w:t xml:space="preserve"> </w:t>
      </w:r>
      <w:r w:rsidRPr="006C152A" w:rsidR="002F5ECF">
        <w:rPr>
          <w:rFonts w:hint="cs" w:ascii="Arial" w:hAnsi="Arial" w:cs="Arial"/>
          <w:i/>
          <w:iCs/>
          <w:sz w:val="22"/>
          <w:szCs w:val="22"/>
        </w:rPr>
        <w:t xml:space="preserve">(...) 4.3. Es palmario que el legislador quiso arropar la falta de sinceridad del contratante y su obrar contrario a la buena fe, bajo la </w:t>
      </w:r>
      <w:proofErr w:type="spellStart"/>
      <w:r w:rsidRPr="006C152A" w:rsidR="002F5ECF">
        <w:rPr>
          <w:rFonts w:hint="cs" w:ascii="Arial" w:hAnsi="Arial" w:cs="Arial"/>
          <w:i/>
          <w:iCs/>
          <w:sz w:val="22"/>
          <w:szCs w:val="22"/>
        </w:rPr>
        <w:t>sanción</w:t>
      </w:r>
      <w:proofErr w:type="spellEnd"/>
      <w:r w:rsidRPr="006C152A" w:rsidR="002F5ECF">
        <w:rPr>
          <w:rFonts w:hint="cs" w:ascii="Arial" w:hAnsi="Arial" w:cs="Arial"/>
          <w:i/>
          <w:iCs/>
          <w:sz w:val="22"/>
          <w:szCs w:val="22"/>
        </w:rPr>
        <w:t xml:space="preserve"> de la nulidad relativa, con lo cual, en ejercicio de una actividad que le es propia y para la cual se halla facultado, construyó un </w:t>
      </w:r>
      <w:proofErr w:type="spellStart"/>
      <w:r w:rsidRPr="006C152A" w:rsidR="002F5ECF">
        <w:rPr>
          <w:rFonts w:hint="cs" w:ascii="Arial" w:hAnsi="Arial" w:cs="Arial"/>
          <w:i/>
          <w:iCs/>
          <w:sz w:val="22"/>
          <w:szCs w:val="22"/>
        </w:rPr>
        <w:t>régimen</w:t>
      </w:r>
      <w:proofErr w:type="spellEnd"/>
      <w:r w:rsidRPr="006C152A" w:rsidR="002F5ECF">
        <w:rPr>
          <w:rFonts w:hint="cs" w:ascii="Arial" w:hAnsi="Arial" w:cs="Arial"/>
          <w:i/>
          <w:iCs/>
          <w:sz w:val="22"/>
          <w:szCs w:val="22"/>
        </w:rPr>
        <w:t xml:space="preserve"> particular que inclusive alcanza a superar en sus efectos el ordenamiento </w:t>
      </w:r>
      <w:proofErr w:type="spellStart"/>
      <w:r w:rsidRPr="006C152A" w:rsidR="002F5ECF">
        <w:rPr>
          <w:rFonts w:hint="cs" w:ascii="Arial" w:hAnsi="Arial" w:cs="Arial"/>
          <w:i/>
          <w:iCs/>
          <w:sz w:val="22"/>
          <w:szCs w:val="22"/>
        </w:rPr>
        <w:t>común</w:t>
      </w:r>
      <w:proofErr w:type="spellEnd"/>
      <w:r w:rsidRPr="006C152A" w:rsidR="002F5ECF">
        <w:rPr>
          <w:rFonts w:hint="cs" w:ascii="Arial" w:hAnsi="Arial" w:cs="Arial"/>
          <w:i/>
          <w:iCs/>
          <w:sz w:val="22"/>
          <w:szCs w:val="22"/>
        </w:rPr>
        <w:t xml:space="preserve"> de los vicios del consentimiento, frente al que, tal como fue instituido en el citado </w:t>
      </w:r>
      <w:r w:rsidRPr="006C152A" w:rsidR="003D0621">
        <w:rPr>
          <w:rFonts w:hint="cs" w:ascii="Arial" w:hAnsi="Arial" w:cs="Arial"/>
          <w:i/>
          <w:iCs/>
          <w:sz w:val="22"/>
          <w:szCs w:val="22"/>
        </w:rPr>
        <w:t>artículo</w:t>
      </w:r>
      <w:r w:rsidRPr="006C152A" w:rsidR="002F5ECF">
        <w:rPr>
          <w:rFonts w:hint="cs" w:ascii="Arial" w:hAnsi="Arial" w:cs="Arial"/>
          <w:i/>
          <w:iCs/>
          <w:sz w:val="22"/>
          <w:szCs w:val="22"/>
        </w:rPr>
        <w:t xml:space="preserve"> 1058, no puede el </w:t>
      </w:r>
      <w:proofErr w:type="spellStart"/>
      <w:r w:rsidRPr="006C152A" w:rsidR="002F5ECF">
        <w:rPr>
          <w:rFonts w:hint="cs" w:ascii="Arial" w:hAnsi="Arial" w:cs="Arial"/>
          <w:i/>
          <w:iCs/>
          <w:sz w:val="22"/>
          <w:szCs w:val="22"/>
        </w:rPr>
        <w:t>intérprete</w:t>
      </w:r>
      <w:proofErr w:type="spellEnd"/>
      <w:r w:rsidRPr="006C152A" w:rsidR="002F5ECF">
        <w:rPr>
          <w:rFonts w:hint="cs" w:ascii="Arial" w:hAnsi="Arial" w:cs="Arial"/>
          <w:i/>
          <w:iCs/>
          <w:sz w:val="22"/>
          <w:szCs w:val="22"/>
        </w:rPr>
        <w:t xml:space="preserve"> hacer distingos, </w:t>
      </w:r>
      <w:proofErr w:type="spellStart"/>
      <w:r w:rsidRPr="006C152A" w:rsidR="002F5ECF">
        <w:rPr>
          <w:rFonts w:hint="cs" w:ascii="Arial" w:hAnsi="Arial" w:cs="Arial"/>
          <w:i/>
          <w:iCs/>
          <w:sz w:val="22"/>
          <w:szCs w:val="22"/>
        </w:rPr>
        <w:t>observándose</w:t>
      </w:r>
      <w:proofErr w:type="spellEnd"/>
      <w:r w:rsidRPr="006C152A" w:rsidR="002F5ECF">
        <w:rPr>
          <w:rFonts w:hint="cs" w:ascii="Arial" w:hAnsi="Arial" w:cs="Arial"/>
          <w:i/>
          <w:iCs/>
          <w:sz w:val="22"/>
          <w:szCs w:val="22"/>
        </w:rPr>
        <w:t xml:space="preserve"> que el vicio se genera independientemente de que el siniestro finalmente no se produzca como consecuencia de los hechos significativos, negados u ocultados por quien tomó el seguro</w:t>
      </w:r>
      <w:r w:rsidRPr="006C152A" w:rsidR="002F5ECF">
        <w:rPr>
          <w:rStyle w:val="Refdenotaalpie"/>
          <w:rFonts w:hint="cs" w:ascii="Arial" w:hAnsi="Arial" w:cs="Arial"/>
          <w:i/>
          <w:iCs/>
          <w:sz w:val="22"/>
          <w:szCs w:val="22"/>
        </w:rPr>
        <w:footnoteReference w:id="10"/>
      </w:r>
      <w:r w:rsidRPr="006C152A" w:rsidR="002F5ECF">
        <w:rPr>
          <w:rFonts w:hint="cs" w:ascii="Arial" w:hAnsi="Arial" w:cs="Arial"/>
          <w:i/>
          <w:iCs/>
          <w:sz w:val="22"/>
          <w:szCs w:val="22"/>
        </w:rPr>
        <w:t>.</w:t>
      </w:r>
      <w:r w:rsidRPr="006C152A" w:rsidR="002F5ECF">
        <w:rPr>
          <w:rFonts w:hint="cs" w:ascii="Arial" w:hAnsi="Arial" w:cs="Arial"/>
          <w:i/>
          <w:iCs/>
          <w:position w:val="10"/>
          <w:sz w:val="22"/>
          <w:szCs w:val="22"/>
        </w:rPr>
        <w:t xml:space="preserve"> </w:t>
      </w:r>
      <w:r w:rsidRPr="006C152A" w:rsidR="002F5ECF">
        <w:rPr>
          <w:rFonts w:hint="cs" w:ascii="Arial" w:hAnsi="Arial" w:cs="Arial"/>
          <w:i/>
          <w:iCs/>
          <w:sz w:val="22"/>
          <w:szCs w:val="22"/>
        </w:rPr>
        <w:t xml:space="preserve">(negrilla y subrayas fuera del texto)”. </w:t>
      </w:r>
    </w:p>
    <w:p w:rsidRPr="006C152A" w:rsidR="002F5ECF" w:rsidP="00E15650" w:rsidRDefault="002F5ECF" w14:paraId="5A409850" w14:textId="2172E903">
      <w:pPr>
        <w:pStyle w:val="NormalWeb"/>
        <w:spacing w:line="360" w:lineRule="auto"/>
        <w:jc w:val="both"/>
        <w:rPr>
          <w:rFonts w:ascii="Arial" w:hAnsi="Arial" w:cs="Arial"/>
          <w:sz w:val="22"/>
          <w:szCs w:val="22"/>
        </w:rPr>
      </w:pPr>
      <w:r w:rsidRPr="006C152A">
        <w:rPr>
          <w:rFonts w:hint="cs" w:ascii="Arial" w:hAnsi="Arial" w:cs="Arial"/>
          <w:sz w:val="22"/>
          <w:szCs w:val="22"/>
        </w:rPr>
        <w:t xml:space="preserve">En efecto, los </w:t>
      </w:r>
      <w:r w:rsidRPr="006C152A" w:rsidR="00317AEB">
        <w:rPr>
          <w:rFonts w:hint="cs" w:ascii="Arial" w:hAnsi="Arial" w:cs="Arial"/>
          <w:sz w:val="22"/>
          <w:szCs w:val="22"/>
        </w:rPr>
        <w:t>más</w:t>
      </w:r>
      <w:r w:rsidRPr="006C152A">
        <w:rPr>
          <w:rFonts w:hint="cs" w:ascii="Arial" w:hAnsi="Arial" w:cs="Arial"/>
          <w:sz w:val="22"/>
          <w:szCs w:val="22"/>
        </w:rPr>
        <w:t xml:space="preserve"> altos tribunales de la jurisdicción colombiana han explicado, de igual forma, que para la prueba de la reticencia en un contrato de seguro basta con la </w:t>
      </w:r>
      <w:proofErr w:type="spellStart"/>
      <w:r w:rsidRPr="006C152A">
        <w:rPr>
          <w:rFonts w:hint="cs" w:ascii="Arial" w:hAnsi="Arial" w:cs="Arial"/>
          <w:sz w:val="22"/>
          <w:szCs w:val="22"/>
        </w:rPr>
        <w:t>acreditación</w:t>
      </w:r>
      <w:proofErr w:type="spellEnd"/>
      <w:r w:rsidRPr="006C152A">
        <w:rPr>
          <w:rFonts w:hint="cs" w:ascii="Arial" w:hAnsi="Arial" w:cs="Arial"/>
          <w:sz w:val="22"/>
          <w:szCs w:val="22"/>
        </w:rPr>
        <w:t xml:space="preserve"> de los dos elementos que fueron referenciados previamente. Al respecto, la Corte Suprema de Justicia, en Sentencia del 4 de marzo de 2016, Magistrado Ponente Fernando Giraldo </w:t>
      </w:r>
      <w:proofErr w:type="spellStart"/>
      <w:r w:rsidRPr="006C152A">
        <w:rPr>
          <w:rFonts w:hint="cs" w:ascii="Arial" w:hAnsi="Arial" w:cs="Arial"/>
          <w:sz w:val="22"/>
          <w:szCs w:val="22"/>
        </w:rPr>
        <w:t>Gutiérrez</w:t>
      </w:r>
      <w:proofErr w:type="spellEnd"/>
      <w:r w:rsidRPr="006C152A">
        <w:rPr>
          <w:rFonts w:hint="cs" w:ascii="Arial" w:hAnsi="Arial" w:cs="Arial"/>
          <w:sz w:val="22"/>
          <w:szCs w:val="22"/>
        </w:rPr>
        <w:t xml:space="preserve"> 17 , expuso con claridad que el principio de la ubérrima buena fe es una carga que se encuentra en cabeza del asegurado con mayor intensidad que frente a la aseguradora en cuanto a la declaratoria del estado del riesgo se refiere: </w:t>
      </w:r>
    </w:p>
    <w:p w:rsidRPr="006C152A" w:rsidR="002F5ECF" w:rsidP="00E15650" w:rsidRDefault="002F5ECF" w14:paraId="7B2020F5" w14:textId="77777777">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“Y la falta de </w:t>
      </w:r>
      <w:proofErr w:type="spellStart"/>
      <w:r w:rsidRPr="006C152A">
        <w:rPr>
          <w:rFonts w:hint="cs" w:ascii="Arial" w:hAnsi="Arial" w:cs="Arial"/>
          <w:i/>
          <w:iCs/>
          <w:sz w:val="22"/>
          <w:szCs w:val="22"/>
        </w:rPr>
        <w:t>rúbrica</w:t>
      </w:r>
      <w:proofErr w:type="spellEnd"/>
      <w:r w:rsidRPr="006C152A">
        <w:rPr>
          <w:rFonts w:hint="cs" w:ascii="Arial" w:hAnsi="Arial" w:cs="Arial"/>
          <w:i/>
          <w:iCs/>
          <w:sz w:val="22"/>
          <w:szCs w:val="22"/>
        </w:rPr>
        <w:t xml:space="preserve"> en la declaración no quiere decir que se acoja el riesgo sin ella, aceptando «al "asegurado" sin ninguna </w:t>
      </w:r>
      <w:proofErr w:type="spellStart"/>
      <w:r w:rsidRPr="006C152A">
        <w:rPr>
          <w:rFonts w:hint="cs" w:ascii="Arial" w:hAnsi="Arial" w:cs="Arial"/>
          <w:i/>
          <w:iCs/>
          <w:sz w:val="22"/>
          <w:szCs w:val="22"/>
        </w:rPr>
        <w:t>restricción</w:t>
      </w:r>
      <w:proofErr w:type="spellEnd"/>
      <w:r w:rsidRPr="006C152A">
        <w:rPr>
          <w:rFonts w:hint="cs" w:ascii="Arial" w:hAnsi="Arial" w:cs="Arial"/>
          <w:i/>
          <w:iCs/>
          <w:sz w:val="22"/>
          <w:szCs w:val="22"/>
        </w:rPr>
        <w:t xml:space="preserve"> en cuanto a problemas en su salud», ya que en virtud del principio de la buena fe contractual el «candidato a tomador» asume las consecuencias «adversas frente a las inexactitudes o reticencias en que haya incurrido al momento de hacer su declaración, aun cuando </w:t>
      </w:r>
      <w:r w:rsidRPr="006C152A">
        <w:rPr>
          <w:rFonts w:hint="cs" w:ascii="Arial" w:hAnsi="Arial" w:cs="Arial"/>
          <w:i/>
          <w:iCs/>
          <w:sz w:val="22"/>
          <w:szCs w:val="22"/>
        </w:rPr>
        <w:t xml:space="preserve">se haya sujetado a un cuestionario respecto del cual ha faltado su firma».” </w:t>
      </w:r>
    </w:p>
    <w:p w:rsidRPr="006C152A" w:rsidR="002F5ECF" w:rsidP="00E15650" w:rsidRDefault="002F5ECF" w14:paraId="59E64835" w14:textId="56D05D0C">
      <w:pPr>
        <w:pStyle w:val="NormalWeb"/>
        <w:spacing w:line="360" w:lineRule="auto"/>
        <w:jc w:val="both"/>
        <w:rPr>
          <w:rFonts w:ascii="Arial" w:hAnsi="Arial" w:cs="Arial"/>
          <w:sz w:val="22"/>
          <w:szCs w:val="22"/>
        </w:rPr>
      </w:pPr>
      <w:r w:rsidRPr="006C152A">
        <w:rPr>
          <w:rFonts w:hint="cs" w:ascii="Arial" w:hAnsi="Arial" w:cs="Arial"/>
          <w:sz w:val="22"/>
          <w:szCs w:val="22"/>
        </w:rPr>
        <w:t xml:space="preserve">En otras palabras, la buena fe es una carga que se predica del asegurado en el momento de declarar el estado del riesgo que se busca trasladar a la aseguradora. Desde </w:t>
      </w:r>
      <w:proofErr w:type="spellStart"/>
      <w:r w:rsidRPr="006C152A">
        <w:rPr>
          <w:rFonts w:hint="cs" w:ascii="Arial" w:hAnsi="Arial" w:cs="Arial"/>
          <w:sz w:val="22"/>
          <w:szCs w:val="22"/>
        </w:rPr>
        <w:t>ningún</w:t>
      </w:r>
      <w:proofErr w:type="spellEnd"/>
      <w:r w:rsidRPr="006C152A">
        <w:rPr>
          <w:rFonts w:hint="cs" w:ascii="Arial" w:hAnsi="Arial" w:cs="Arial"/>
          <w:sz w:val="22"/>
          <w:szCs w:val="22"/>
        </w:rPr>
        <w:t xml:space="preserve"> punto de vista puede llegarse a entender, que, para la prueba de la reticencia en un contrato de seguro, debe la compañía de seguros probar un requisito que no es exigido legalmente, esto es, no </w:t>
      </w:r>
      <w:proofErr w:type="spellStart"/>
      <w:r w:rsidRPr="006C152A">
        <w:rPr>
          <w:rFonts w:hint="cs" w:ascii="Arial" w:hAnsi="Arial" w:cs="Arial"/>
          <w:sz w:val="22"/>
          <w:szCs w:val="22"/>
        </w:rPr>
        <w:t>debera</w:t>
      </w:r>
      <w:proofErr w:type="spellEnd"/>
      <w:r w:rsidRPr="006C152A">
        <w:rPr>
          <w:rFonts w:hint="cs" w:ascii="Arial" w:hAnsi="Arial" w:cs="Arial"/>
          <w:sz w:val="22"/>
          <w:szCs w:val="22"/>
        </w:rPr>
        <w:t xml:space="preserve">́ acreditar la mala fe del asegurado. Es </w:t>
      </w:r>
      <w:r w:rsidRPr="006C152A" w:rsidR="00317AEB">
        <w:rPr>
          <w:rFonts w:hint="cs" w:ascii="Arial" w:hAnsi="Arial" w:cs="Arial"/>
          <w:sz w:val="22"/>
          <w:szCs w:val="22"/>
        </w:rPr>
        <w:t>más</w:t>
      </w:r>
      <w:r w:rsidRPr="006C152A">
        <w:rPr>
          <w:rFonts w:hint="cs" w:ascii="Arial" w:hAnsi="Arial" w:cs="Arial"/>
          <w:sz w:val="22"/>
          <w:szCs w:val="22"/>
        </w:rPr>
        <w:t xml:space="preserve">, la Corte Constitucional de Colombia, en sentencia C-232 de 1997, que es la providencia que se pronuncia acerca de la constitucionalidad del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ilustra en este sentido que la buena fe es una carga que recae principalmente en el asegurado durante la etapa precontractual. </w:t>
      </w:r>
    </w:p>
    <w:p w:rsidRPr="006C152A" w:rsidR="002F5ECF" w:rsidP="00E15650" w:rsidRDefault="002F5ECF" w14:paraId="662C050A" w14:textId="779E45C8">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 xml:space="preserve">“Habiéndose establecido que la práctica aseguradora responsable, supone la multiplicidad de contratos como condición sine qua non para que, en los diferentes ramos, la siniestralidad real se aproxime a la esperada, es lógico que ese cúmulo de responsabilidades implique la consecuencia de que al asegurador no se le pueda exigir el examen detallado de los elementos constitutivos de todos los riesgos que está por asegurar. En este orden de ideas, el </w:t>
      </w:r>
      <w:r w:rsidRPr="006C152A" w:rsidR="003D0621">
        <w:rPr>
          <w:rFonts w:hint="cs" w:ascii="Arial" w:hAnsi="Arial" w:cs="Arial"/>
          <w:i/>
          <w:iCs/>
          <w:sz w:val="22"/>
          <w:szCs w:val="22"/>
        </w:rPr>
        <w:t>Código</w:t>
      </w:r>
      <w:r w:rsidRPr="006C152A">
        <w:rPr>
          <w:rFonts w:hint="cs" w:ascii="Arial" w:hAnsi="Arial" w:cs="Arial"/>
          <w:i/>
          <w:iCs/>
          <w:sz w:val="22"/>
          <w:szCs w:val="22"/>
        </w:rPr>
        <w:t xml:space="preserve"> de Comercio, a pesar de no prohibirla, se abstuvo de consagrar la inspección del riesgo como una obligación a cargo del asegurador, puesto que a éste no se lo puede obligar a cumplir tareas físicamente imposibles, respetando el criterio de que no es propio del derecho el ir en contra de la realidad o hacer exigencias desproporcionadas en relación con los fines. Como al asegurador no se le puede exigir que inspeccione toda la masa de riesgos que contractualmente asume, debe reconocerse que él contrae sus obligaciones, en la mayoría de los casos, solamente con base en el dicho del tomador. Esta particular situación, consistente en quedar a la merced de la declaración de la contraparte y contratar, generalmente, en virtud de su sola palabra, es especial y distinta de la que se da en otros tipos contractuales, y origina una de las </w:t>
      </w:r>
      <w:r w:rsidRPr="006C152A" w:rsidR="00317AEB">
        <w:rPr>
          <w:rFonts w:hint="cs" w:ascii="Arial" w:hAnsi="Arial" w:cs="Arial"/>
          <w:i/>
          <w:iCs/>
          <w:sz w:val="22"/>
          <w:szCs w:val="22"/>
        </w:rPr>
        <w:t>características</w:t>
      </w:r>
      <w:r w:rsidRPr="006C152A">
        <w:rPr>
          <w:rFonts w:hint="cs" w:ascii="Arial" w:hAnsi="Arial" w:cs="Arial"/>
          <w:i/>
          <w:iCs/>
          <w:sz w:val="22"/>
          <w:szCs w:val="22"/>
        </w:rPr>
        <w:t xml:space="preserve"> clásicas del seguro: la de ser un contrato de ubérrima buena fe. Aseverar que el contrato de seguro es uberrimae bona fidei contractus, significa sostener que en </w:t>
      </w:r>
      <w:proofErr w:type="spellStart"/>
      <w:r w:rsidRPr="006C152A">
        <w:rPr>
          <w:rFonts w:hint="cs" w:ascii="Arial" w:hAnsi="Arial" w:cs="Arial"/>
          <w:i/>
          <w:iCs/>
          <w:sz w:val="22"/>
          <w:szCs w:val="22"/>
        </w:rPr>
        <w:t>e</w:t>
      </w:r>
      <w:proofErr w:type="spellEnd"/>
      <w:r w:rsidRPr="006C152A">
        <w:rPr>
          <w:rFonts w:hint="cs" w:ascii="Arial" w:hAnsi="Arial" w:cs="Arial"/>
          <w:i/>
          <w:iCs/>
          <w:sz w:val="22"/>
          <w:szCs w:val="22"/>
        </w:rPr>
        <w:t xml:space="preserve">́l no bastan simplemente la diligencia, el decoro y la honestidad </w:t>
      </w:r>
      <w:proofErr w:type="spellStart"/>
      <w:r w:rsidRPr="006C152A">
        <w:rPr>
          <w:rFonts w:hint="cs" w:ascii="Arial" w:hAnsi="Arial" w:cs="Arial"/>
          <w:i/>
          <w:iCs/>
          <w:sz w:val="22"/>
          <w:szCs w:val="22"/>
        </w:rPr>
        <w:t>comúnmente</w:t>
      </w:r>
      <w:proofErr w:type="spellEnd"/>
      <w:r w:rsidRPr="006C152A">
        <w:rPr>
          <w:rFonts w:hint="cs" w:ascii="Arial" w:hAnsi="Arial" w:cs="Arial"/>
          <w:i/>
          <w:iCs/>
          <w:sz w:val="22"/>
          <w:szCs w:val="22"/>
        </w:rPr>
        <w:t xml:space="preserve"> requeridos en todos </w:t>
      </w:r>
      <w:r w:rsidRPr="006C152A">
        <w:rPr>
          <w:rFonts w:hint="cs" w:ascii="Arial" w:hAnsi="Arial" w:cs="Arial"/>
          <w:i/>
          <w:iCs/>
          <w:sz w:val="22"/>
          <w:szCs w:val="22"/>
        </w:rPr>
        <w:t xml:space="preserve">los contratos, sino que exige que estas conductas se manifiesten con la </w:t>
      </w:r>
      <w:proofErr w:type="spellStart"/>
      <w:r w:rsidRPr="006C152A">
        <w:rPr>
          <w:rFonts w:hint="cs" w:ascii="Arial" w:hAnsi="Arial" w:cs="Arial"/>
          <w:i/>
          <w:iCs/>
          <w:sz w:val="22"/>
          <w:szCs w:val="22"/>
        </w:rPr>
        <w:t>máxima</w:t>
      </w:r>
      <w:proofErr w:type="spellEnd"/>
      <w:r w:rsidRPr="006C152A">
        <w:rPr>
          <w:rFonts w:hint="cs" w:ascii="Arial" w:hAnsi="Arial" w:cs="Arial"/>
          <w:i/>
          <w:iCs/>
          <w:sz w:val="22"/>
          <w:szCs w:val="22"/>
        </w:rPr>
        <w:t xml:space="preserve"> calidad, esto es, llevadas al extremo. La necesidad de que el contrato de seguro se celebre con esta buena fe calificada, vincula por igual al tomador y al asegurador. </w:t>
      </w:r>
      <w:r w:rsidRPr="006C152A">
        <w:rPr>
          <w:rFonts w:hint="cs" w:ascii="Arial" w:hAnsi="Arial" w:cs="Arial"/>
          <w:b/>
          <w:bCs/>
          <w:i/>
          <w:iCs/>
          <w:sz w:val="22"/>
          <w:szCs w:val="22"/>
          <w:u w:val="single"/>
        </w:rPr>
        <w:t xml:space="preserve">Sin embargo, la </w:t>
      </w:r>
      <w:proofErr w:type="spellStart"/>
      <w:r w:rsidRPr="006C152A">
        <w:rPr>
          <w:rFonts w:hint="cs" w:ascii="Arial" w:hAnsi="Arial" w:cs="Arial"/>
          <w:b/>
          <w:bCs/>
          <w:i/>
          <w:iCs/>
          <w:sz w:val="22"/>
          <w:szCs w:val="22"/>
          <w:u w:val="single"/>
        </w:rPr>
        <w:t>Corporación</w:t>
      </w:r>
      <w:proofErr w:type="spellEnd"/>
      <w:r w:rsidRPr="006C152A">
        <w:rPr>
          <w:rFonts w:hint="cs" w:ascii="Arial" w:hAnsi="Arial" w:cs="Arial"/>
          <w:b/>
          <w:bCs/>
          <w:i/>
          <w:iCs/>
          <w:sz w:val="22"/>
          <w:szCs w:val="22"/>
          <w:u w:val="single"/>
        </w:rPr>
        <w:t xml:space="preserve"> centra su </w:t>
      </w:r>
      <w:proofErr w:type="spellStart"/>
      <w:r w:rsidRPr="006C152A">
        <w:rPr>
          <w:rFonts w:hint="cs" w:ascii="Arial" w:hAnsi="Arial" w:cs="Arial"/>
          <w:b/>
          <w:bCs/>
          <w:i/>
          <w:iCs/>
          <w:sz w:val="22"/>
          <w:szCs w:val="22"/>
          <w:u w:val="single"/>
        </w:rPr>
        <w:t>interés</w:t>
      </w:r>
      <w:proofErr w:type="spellEnd"/>
      <w:r w:rsidRPr="006C152A">
        <w:rPr>
          <w:rFonts w:hint="cs" w:ascii="Arial" w:hAnsi="Arial" w:cs="Arial"/>
          <w:b/>
          <w:bCs/>
          <w:i/>
          <w:iCs/>
          <w:sz w:val="22"/>
          <w:szCs w:val="22"/>
          <w:u w:val="single"/>
        </w:rPr>
        <w:t xml:space="preserve"> en la carga de </w:t>
      </w:r>
      <w:proofErr w:type="spellStart"/>
      <w:r w:rsidRPr="006C152A">
        <w:rPr>
          <w:rFonts w:hint="cs" w:ascii="Arial" w:hAnsi="Arial" w:cs="Arial"/>
          <w:b/>
          <w:bCs/>
          <w:i/>
          <w:iCs/>
          <w:sz w:val="22"/>
          <w:szCs w:val="22"/>
          <w:u w:val="single"/>
        </w:rPr>
        <w:t>información</w:t>
      </w:r>
      <w:proofErr w:type="spellEnd"/>
      <w:r w:rsidRPr="006C152A">
        <w:rPr>
          <w:rFonts w:hint="cs" w:ascii="Arial" w:hAnsi="Arial" w:cs="Arial"/>
          <w:b/>
          <w:bCs/>
          <w:i/>
          <w:iCs/>
          <w:sz w:val="22"/>
          <w:szCs w:val="22"/>
          <w:u w:val="single"/>
        </w:rPr>
        <w:t xml:space="preserve"> precontractual que corresponde al tomador, pues es en relación con </w:t>
      </w:r>
      <w:proofErr w:type="spellStart"/>
      <w:r w:rsidRPr="006C152A">
        <w:rPr>
          <w:rFonts w:hint="cs" w:ascii="Arial" w:hAnsi="Arial" w:cs="Arial"/>
          <w:b/>
          <w:bCs/>
          <w:i/>
          <w:iCs/>
          <w:sz w:val="22"/>
          <w:szCs w:val="22"/>
          <w:u w:val="single"/>
        </w:rPr>
        <w:t>ésta</w:t>
      </w:r>
      <w:proofErr w:type="spellEnd"/>
      <w:r w:rsidRPr="006C152A">
        <w:rPr>
          <w:rFonts w:hint="cs" w:ascii="Arial" w:hAnsi="Arial" w:cs="Arial"/>
          <w:b/>
          <w:bCs/>
          <w:i/>
          <w:iCs/>
          <w:sz w:val="22"/>
          <w:szCs w:val="22"/>
          <w:u w:val="single"/>
        </w:rPr>
        <w:t xml:space="preserve"> que pueden surgir las nulidades relativas contempladas en el </w:t>
      </w:r>
      <w:r w:rsidRPr="006C152A" w:rsidR="003D0621">
        <w:rPr>
          <w:rFonts w:hint="cs" w:ascii="Arial" w:hAnsi="Arial" w:cs="Arial"/>
          <w:b/>
          <w:bCs/>
          <w:i/>
          <w:iCs/>
          <w:sz w:val="22"/>
          <w:szCs w:val="22"/>
          <w:u w:val="single"/>
        </w:rPr>
        <w:t>Código</w:t>
      </w:r>
      <w:r w:rsidRPr="006C152A">
        <w:rPr>
          <w:rFonts w:hint="cs" w:ascii="Arial" w:hAnsi="Arial" w:cs="Arial"/>
          <w:b/>
          <w:bCs/>
          <w:i/>
          <w:iCs/>
          <w:sz w:val="22"/>
          <w:szCs w:val="22"/>
          <w:u w:val="single"/>
        </w:rPr>
        <w:t xml:space="preserve"> de Comercio</w:t>
      </w:r>
      <w:r w:rsidRPr="006C152A">
        <w:rPr>
          <w:rFonts w:hint="cs" w:ascii="Arial" w:hAnsi="Arial" w:cs="Arial"/>
          <w:i/>
          <w:iCs/>
          <w:sz w:val="22"/>
          <w:szCs w:val="22"/>
        </w:rPr>
        <w:t xml:space="preserve">”. </w:t>
      </w:r>
      <w:r w:rsidRPr="006C152A">
        <w:rPr>
          <w:rFonts w:hint="cs" w:ascii="Arial" w:hAnsi="Arial" w:cs="Arial"/>
          <w:sz w:val="22"/>
          <w:szCs w:val="22"/>
        </w:rPr>
        <w:t xml:space="preserve">(Subrayado y Negrita fuera del texto original) </w:t>
      </w:r>
    </w:p>
    <w:p w:rsidRPr="006C152A" w:rsidR="002F5ECF" w:rsidP="00E15650" w:rsidRDefault="002F5ECF" w14:paraId="41CA45AC" w14:textId="3D03A835">
      <w:pPr>
        <w:pStyle w:val="NormalWeb"/>
        <w:spacing w:line="360" w:lineRule="auto"/>
        <w:jc w:val="both"/>
        <w:rPr>
          <w:rFonts w:ascii="Arial" w:hAnsi="Arial" w:cs="Arial"/>
          <w:sz w:val="22"/>
          <w:szCs w:val="22"/>
        </w:rPr>
      </w:pPr>
      <w:r w:rsidRPr="006C152A">
        <w:rPr>
          <w:rFonts w:hint="cs" w:ascii="Arial" w:hAnsi="Arial" w:cs="Arial"/>
          <w:sz w:val="22"/>
          <w:szCs w:val="22"/>
        </w:rPr>
        <w:t xml:space="preserve">Ahora, si bien se tiene conocimiento de pronunciamientos constitucionales frente a la carga de la prueba de la mala fe, debe entenderse que en estos se </w:t>
      </w:r>
      <w:proofErr w:type="spellStart"/>
      <w:r w:rsidRPr="006C152A">
        <w:rPr>
          <w:rFonts w:hint="cs" w:ascii="Arial" w:hAnsi="Arial" w:cs="Arial"/>
          <w:sz w:val="22"/>
          <w:szCs w:val="22"/>
        </w:rPr>
        <w:t>esta</w:t>
      </w:r>
      <w:proofErr w:type="spellEnd"/>
      <w:r w:rsidRPr="006C152A">
        <w:rPr>
          <w:rFonts w:hint="cs" w:ascii="Arial" w:hAnsi="Arial" w:cs="Arial"/>
          <w:sz w:val="22"/>
          <w:szCs w:val="22"/>
        </w:rPr>
        <w:t xml:space="preserve">́ cometiendo un yerro, en la medida que la buena fe es exigible del asegurado en el momento precontractual de la declaración del estado del riesgo, y no cuando la aseguradora se encuentra demostrando la reticencia del contrato de seguro. </w:t>
      </w:r>
    </w:p>
    <w:p w:rsidRPr="006C152A" w:rsidR="002F5ECF" w:rsidP="00E15650" w:rsidRDefault="002F5ECF" w14:paraId="322932FB" w14:textId="127F3C2F">
      <w:pPr>
        <w:pStyle w:val="NormalWeb"/>
        <w:spacing w:line="360" w:lineRule="auto"/>
        <w:jc w:val="both"/>
        <w:rPr>
          <w:rFonts w:ascii="Arial" w:hAnsi="Arial" w:cs="Arial"/>
          <w:sz w:val="22"/>
          <w:szCs w:val="22"/>
        </w:rPr>
      </w:pPr>
      <w:r w:rsidRPr="006C152A">
        <w:rPr>
          <w:rFonts w:hint="cs" w:ascii="Arial" w:hAnsi="Arial" w:cs="Arial"/>
          <w:sz w:val="22"/>
          <w:szCs w:val="22"/>
        </w:rPr>
        <w:t xml:space="preserve">En </w:t>
      </w:r>
      <w:proofErr w:type="spellStart"/>
      <w:r w:rsidRPr="006C152A">
        <w:rPr>
          <w:rFonts w:hint="cs" w:ascii="Arial" w:hAnsi="Arial" w:cs="Arial"/>
          <w:sz w:val="22"/>
          <w:szCs w:val="22"/>
        </w:rPr>
        <w:t>conclusión</w:t>
      </w:r>
      <w:proofErr w:type="spellEnd"/>
      <w:r w:rsidRPr="006C152A">
        <w:rPr>
          <w:rFonts w:hint="cs" w:ascii="Arial" w:hAnsi="Arial" w:cs="Arial"/>
          <w:sz w:val="22"/>
          <w:szCs w:val="22"/>
        </w:rPr>
        <w:t xml:space="preserve">, no es un requisito legalmente exigido, para la declaratoria de nulidad del contrato de seguro como consecuencia de un evento de reticencia del asegurado, que la compañía aseguradora pruebe la mala fe de éste </w:t>
      </w:r>
      <w:proofErr w:type="spellStart"/>
      <w:r w:rsidRPr="006C152A">
        <w:rPr>
          <w:rFonts w:hint="cs" w:ascii="Arial" w:hAnsi="Arial" w:cs="Arial"/>
          <w:sz w:val="22"/>
          <w:szCs w:val="22"/>
        </w:rPr>
        <w:t>último</w:t>
      </w:r>
      <w:proofErr w:type="spellEnd"/>
      <w:r w:rsidRPr="006C152A">
        <w:rPr>
          <w:rFonts w:hint="cs" w:ascii="Arial" w:hAnsi="Arial" w:cs="Arial"/>
          <w:sz w:val="22"/>
          <w:szCs w:val="22"/>
        </w:rPr>
        <w:t xml:space="preserve">. Tal y como lo han fijado las providencias </w:t>
      </w:r>
      <w:r w:rsidRPr="006C152A" w:rsidR="00317AEB">
        <w:rPr>
          <w:rFonts w:hint="cs" w:ascii="Arial" w:hAnsi="Arial" w:cs="Arial"/>
          <w:sz w:val="22"/>
          <w:szCs w:val="22"/>
        </w:rPr>
        <w:t>más</w:t>
      </w:r>
      <w:r w:rsidRPr="006C152A">
        <w:rPr>
          <w:rFonts w:hint="cs" w:ascii="Arial" w:hAnsi="Arial" w:cs="Arial"/>
          <w:sz w:val="22"/>
          <w:szCs w:val="22"/>
        </w:rPr>
        <w:t xml:space="preserve"> actuales en el tema y la providencia que estudió a fondo la constitucionalidad del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basta con que la compañía aseguradora acredite que (i) el asegurado no declaró los hechos o circunstancias que determinan el estado del riesgo, y (ii) que si esa </w:t>
      </w:r>
      <w:proofErr w:type="spellStart"/>
      <w:r w:rsidRPr="006C152A">
        <w:rPr>
          <w:rFonts w:hint="cs" w:ascii="Arial" w:hAnsi="Arial" w:cs="Arial"/>
          <w:sz w:val="22"/>
          <w:szCs w:val="22"/>
        </w:rPr>
        <w:t>información</w:t>
      </w:r>
      <w:proofErr w:type="spellEnd"/>
      <w:r w:rsidRPr="006C152A">
        <w:rPr>
          <w:rFonts w:hint="cs" w:ascii="Arial" w:hAnsi="Arial" w:cs="Arial"/>
          <w:sz w:val="22"/>
          <w:szCs w:val="22"/>
        </w:rPr>
        <w:t xml:space="preserve"> hubiera sido conocida con anterioridad a la </w:t>
      </w:r>
      <w:r w:rsidRPr="006C152A" w:rsidR="00317AEB">
        <w:rPr>
          <w:rFonts w:hint="cs" w:ascii="Arial" w:hAnsi="Arial" w:cs="Arial"/>
          <w:sz w:val="22"/>
          <w:szCs w:val="22"/>
        </w:rPr>
        <w:t>celebración</w:t>
      </w:r>
      <w:r w:rsidRPr="006C152A">
        <w:rPr>
          <w:rFonts w:hint="cs" w:ascii="Arial" w:hAnsi="Arial" w:cs="Arial"/>
          <w:sz w:val="22"/>
          <w:szCs w:val="22"/>
        </w:rPr>
        <w:t xml:space="preserve"> del contrato de seguro, la aseguradora se hubiere </w:t>
      </w:r>
      <w:r w:rsidRPr="006C152A" w:rsidR="00317AEB">
        <w:rPr>
          <w:rFonts w:hint="cs" w:ascii="Arial" w:hAnsi="Arial" w:cs="Arial"/>
          <w:sz w:val="22"/>
          <w:szCs w:val="22"/>
        </w:rPr>
        <w:t>retraído</w:t>
      </w:r>
      <w:r w:rsidRPr="006C152A">
        <w:rPr>
          <w:rFonts w:hint="cs" w:ascii="Arial" w:hAnsi="Arial" w:cs="Arial"/>
          <w:sz w:val="22"/>
          <w:szCs w:val="22"/>
        </w:rPr>
        <w:t xml:space="preserve"> de celebrar el mismo, o hubiere inducido a pactar condiciones </w:t>
      </w:r>
      <w:r w:rsidRPr="006C152A" w:rsidR="00317AEB">
        <w:rPr>
          <w:rFonts w:hint="cs" w:ascii="Arial" w:hAnsi="Arial" w:cs="Arial"/>
          <w:sz w:val="22"/>
          <w:szCs w:val="22"/>
        </w:rPr>
        <w:t>más</w:t>
      </w:r>
      <w:r w:rsidRPr="006C152A">
        <w:rPr>
          <w:rFonts w:hint="cs" w:ascii="Arial" w:hAnsi="Arial" w:cs="Arial"/>
          <w:sz w:val="22"/>
          <w:szCs w:val="22"/>
        </w:rPr>
        <w:t xml:space="preserve"> onerosas, para que dicho contrato sea declarado nulo por el juez competente. </w:t>
      </w:r>
    </w:p>
    <w:p w:rsidRPr="006C152A" w:rsidR="002F5ECF" w:rsidP="00E15650" w:rsidRDefault="002F5ECF" w14:paraId="7195921C"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las razones expuestas, solicito respetuosamente declarar probada esta </w:t>
      </w:r>
      <w:proofErr w:type="spellStart"/>
      <w:r w:rsidRPr="006C152A">
        <w:rPr>
          <w:rFonts w:hint="cs" w:ascii="Arial" w:hAnsi="Arial" w:cs="Arial"/>
          <w:sz w:val="22"/>
          <w:szCs w:val="22"/>
        </w:rPr>
        <w:t>excepción</w:t>
      </w:r>
      <w:proofErr w:type="spellEnd"/>
      <w:r w:rsidRPr="006C152A">
        <w:rPr>
          <w:rFonts w:hint="cs" w:ascii="Arial" w:hAnsi="Arial" w:cs="Arial"/>
          <w:sz w:val="22"/>
          <w:szCs w:val="22"/>
        </w:rPr>
        <w:t xml:space="preserve">. </w:t>
      </w:r>
    </w:p>
    <w:p w:rsidRPr="006C152A" w:rsidR="002F5ECF" w:rsidP="000F0C11" w:rsidRDefault="002F5ECF" w14:paraId="55BEBDE5" w14:textId="34D11DC4">
      <w:pPr>
        <w:pStyle w:val="NormalWeb"/>
        <w:numPr>
          <w:ilvl w:val="0"/>
          <w:numId w:val="20"/>
        </w:numPr>
        <w:spacing w:line="360" w:lineRule="auto"/>
        <w:jc w:val="both"/>
        <w:rPr>
          <w:rFonts w:ascii="Arial" w:hAnsi="Arial" w:cs="Arial"/>
          <w:sz w:val="22"/>
          <w:szCs w:val="22"/>
        </w:rPr>
      </w:pPr>
      <w:r w:rsidRPr="006C152A">
        <w:rPr>
          <w:rFonts w:hint="cs" w:ascii="Arial" w:hAnsi="Arial" w:cs="Arial"/>
          <w:b/>
          <w:bCs/>
          <w:sz w:val="22"/>
          <w:szCs w:val="22"/>
          <w:shd w:val="clear" w:color="auto" w:fill="FFFFFF"/>
        </w:rPr>
        <w:t xml:space="preserve">BBVA SEGUROS DE VIDA S.A. TIENE LA FACULTAD DE RETENER LA PRIMA A TÍTULO DE PENA COMO CONSECUENCIA DE LA DECLARATORIA DE LA RETICENCIA DEL CONTRATO DE SEGURO </w:t>
      </w:r>
    </w:p>
    <w:p w:rsidRPr="006C152A" w:rsidR="002F5ECF" w:rsidP="00E15650" w:rsidRDefault="002F5ECF" w14:paraId="522BC19F" w14:textId="31B2CDE3">
      <w:pPr>
        <w:pStyle w:val="NormalWeb"/>
        <w:spacing w:line="360" w:lineRule="auto"/>
        <w:jc w:val="both"/>
        <w:rPr>
          <w:rFonts w:ascii="Arial" w:hAnsi="Arial" w:cs="Arial"/>
          <w:sz w:val="22"/>
          <w:szCs w:val="22"/>
        </w:rPr>
      </w:pPr>
      <w:r w:rsidRPr="006C152A">
        <w:rPr>
          <w:rFonts w:hint="cs" w:ascii="Arial" w:hAnsi="Arial" w:cs="Arial"/>
          <w:sz w:val="22"/>
          <w:szCs w:val="22"/>
        </w:rPr>
        <w:t xml:space="preserve">En concordancia con todo lo anteriormente expuesto en lo que a la reticencia se refiere, es esencial que el despacho tenga en cuenta que en el presente caso hay lugar a dar aplicación al </w:t>
      </w:r>
      <w:r w:rsidRPr="006C152A" w:rsidR="003D0621">
        <w:rPr>
          <w:rFonts w:hint="cs" w:ascii="Arial" w:hAnsi="Arial" w:cs="Arial"/>
          <w:sz w:val="22"/>
          <w:szCs w:val="22"/>
        </w:rPr>
        <w:t>artículo</w:t>
      </w:r>
      <w:r w:rsidRPr="006C152A">
        <w:rPr>
          <w:rFonts w:hint="cs" w:ascii="Arial" w:hAnsi="Arial" w:cs="Arial"/>
          <w:sz w:val="22"/>
          <w:szCs w:val="22"/>
        </w:rPr>
        <w:t xml:space="preserve"> 1059 del </w:t>
      </w:r>
      <w:r w:rsidRPr="006C152A" w:rsidR="003D0621">
        <w:rPr>
          <w:rFonts w:hint="cs" w:ascii="Arial" w:hAnsi="Arial" w:cs="Arial"/>
          <w:sz w:val="22"/>
          <w:szCs w:val="22"/>
        </w:rPr>
        <w:t>Código</w:t>
      </w:r>
      <w:r w:rsidRPr="006C152A">
        <w:rPr>
          <w:rFonts w:hint="cs" w:ascii="Arial" w:hAnsi="Arial" w:cs="Arial"/>
          <w:sz w:val="22"/>
          <w:szCs w:val="22"/>
        </w:rPr>
        <w:t xml:space="preserve"> de Comercio. En otras palabras, la norma previamente </w:t>
      </w:r>
      <w:proofErr w:type="spellStart"/>
      <w:r w:rsidRPr="006C152A">
        <w:rPr>
          <w:rFonts w:hint="cs" w:ascii="Arial" w:hAnsi="Arial" w:cs="Arial"/>
          <w:sz w:val="22"/>
          <w:szCs w:val="22"/>
        </w:rPr>
        <w:t>señalada</w:t>
      </w:r>
      <w:proofErr w:type="spellEnd"/>
      <w:r w:rsidRPr="006C152A">
        <w:rPr>
          <w:rFonts w:hint="cs" w:ascii="Arial" w:hAnsi="Arial" w:cs="Arial"/>
          <w:sz w:val="22"/>
          <w:szCs w:val="22"/>
        </w:rPr>
        <w:t xml:space="preserve">, establece que en el evento que el contrato de seguro sea </w:t>
      </w:r>
      <w:r w:rsidRPr="006C152A">
        <w:rPr>
          <w:rFonts w:hint="cs" w:ascii="Arial" w:hAnsi="Arial" w:cs="Arial"/>
          <w:sz w:val="22"/>
          <w:szCs w:val="22"/>
        </w:rPr>
        <w:t xml:space="preserve">declarado nulo como consecuencia de un evento de reticencia, la aseguradora tiene la facultad de retener la totalidad de las primas a </w:t>
      </w:r>
      <w:proofErr w:type="spellStart"/>
      <w:r w:rsidRPr="006C152A">
        <w:rPr>
          <w:rFonts w:hint="cs" w:ascii="Arial" w:hAnsi="Arial" w:cs="Arial"/>
          <w:sz w:val="22"/>
          <w:szCs w:val="22"/>
        </w:rPr>
        <w:t>título</w:t>
      </w:r>
      <w:proofErr w:type="spellEnd"/>
      <w:r w:rsidRPr="006C152A">
        <w:rPr>
          <w:rFonts w:hint="cs" w:ascii="Arial" w:hAnsi="Arial" w:cs="Arial"/>
          <w:sz w:val="22"/>
          <w:szCs w:val="22"/>
        </w:rPr>
        <w:t xml:space="preserve"> de pena. La norma establece: </w:t>
      </w:r>
    </w:p>
    <w:p w:rsidRPr="006C152A" w:rsidR="002F5ECF" w:rsidP="00E15650" w:rsidRDefault="002F5ECF" w14:paraId="73AFE3C6" w14:textId="3C37D9F2">
      <w:pPr>
        <w:pStyle w:val="NormalWeb"/>
        <w:spacing w:line="360" w:lineRule="auto"/>
        <w:ind w:left="851" w:right="851"/>
        <w:jc w:val="both"/>
        <w:rPr>
          <w:rFonts w:ascii="Arial" w:hAnsi="Arial" w:cs="Arial"/>
          <w:sz w:val="22"/>
          <w:szCs w:val="22"/>
        </w:rPr>
      </w:pPr>
      <w:r w:rsidRPr="006C152A">
        <w:rPr>
          <w:rFonts w:hint="cs" w:ascii="Arial" w:hAnsi="Arial" w:cs="Arial"/>
          <w:i/>
          <w:iCs/>
          <w:sz w:val="22"/>
          <w:szCs w:val="22"/>
        </w:rPr>
        <w:t>“</w:t>
      </w:r>
      <w:r w:rsidRPr="006C152A">
        <w:rPr>
          <w:rFonts w:hint="cs" w:ascii="Arial" w:hAnsi="Arial" w:cs="Arial"/>
          <w:b/>
          <w:bCs/>
          <w:i/>
          <w:iCs/>
          <w:sz w:val="22"/>
          <w:szCs w:val="22"/>
        </w:rPr>
        <w:t xml:space="preserve">ARTÍCULO 1059. &lt;RETENCIÓN DE LA PRIMA A TÍTULO DE PENA&gt;. </w:t>
      </w:r>
      <w:r w:rsidRPr="006C152A">
        <w:rPr>
          <w:rFonts w:hint="cs" w:ascii="Arial" w:hAnsi="Arial" w:cs="Arial"/>
          <w:i/>
          <w:iCs/>
          <w:sz w:val="22"/>
          <w:szCs w:val="22"/>
        </w:rPr>
        <w:t xml:space="preserve">Rescindido el contrato en los </w:t>
      </w:r>
      <w:r w:rsidRPr="006C152A" w:rsidR="00317AEB">
        <w:rPr>
          <w:rFonts w:hint="cs" w:ascii="Arial" w:hAnsi="Arial" w:cs="Arial"/>
          <w:i/>
          <w:iCs/>
          <w:sz w:val="22"/>
          <w:szCs w:val="22"/>
        </w:rPr>
        <w:t>términos</w:t>
      </w:r>
      <w:r w:rsidRPr="006C152A">
        <w:rPr>
          <w:rFonts w:hint="cs" w:ascii="Arial" w:hAnsi="Arial" w:cs="Arial"/>
          <w:i/>
          <w:iCs/>
          <w:sz w:val="22"/>
          <w:szCs w:val="22"/>
        </w:rPr>
        <w:t xml:space="preserve"> del </w:t>
      </w:r>
      <w:r w:rsidRPr="006C152A" w:rsidR="003D0621">
        <w:rPr>
          <w:rFonts w:hint="cs" w:ascii="Arial" w:hAnsi="Arial" w:cs="Arial"/>
          <w:i/>
          <w:iCs/>
          <w:sz w:val="22"/>
          <w:szCs w:val="22"/>
        </w:rPr>
        <w:t>artículo</w:t>
      </w:r>
      <w:r w:rsidRPr="006C152A">
        <w:rPr>
          <w:rFonts w:hint="cs" w:ascii="Arial" w:hAnsi="Arial" w:cs="Arial"/>
          <w:i/>
          <w:iCs/>
          <w:sz w:val="22"/>
          <w:szCs w:val="22"/>
        </w:rPr>
        <w:t xml:space="preserve"> anterior, el asegurador </w:t>
      </w:r>
      <w:proofErr w:type="spellStart"/>
      <w:r w:rsidRPr="006C152A">
        <w:rPr>
          <w:rFonts w:hint="cs" w:ascii="Arial" w:hAnsi="Arial" w:cs="Arial"/>
          <w:i/>
          <w:iCs/>
          <w:sz w:val="22"/>
          <w:szCs w:val="22"/>
        </w:rPr>
        <w:t>tendra</w:t>
      </w:r>
      <w:proofErr w:type="spellEnd"/>
      <w:r w:rsidRPr="006C152A">
        <w:rPr>
          <w:rFonts w:hint="cs" w:ascii="Arial" w:hAnsi="Arial" w:cs="Arial"/>
          <w:i/>
          <w:iCs/>
          <w:sz w:val="22"/>
          <w:szCs w:val="22"/>
        </w:rPr>
        <w:t xml:space="preserve">́ derecho a retener la totalidad de la prima a </w:t>
      </w:r>
      <w:proofErr w:type="spellStart"/>
      <w:r w:rsidRPr="006C152A">
        <w:rPr>
          <w:rFonts w:hint="cs" w:ascii="Arial" w:hAnsi="Arial" w:cs="Arial"/>
          <w:i/>
          <w:iCs/>
          <w:sz w:val="22"/>
          <w:szCs w:val="22"/>
        </w:rPr>
        <w:t>título</w:t>
      </w:r>
      <w:proofErr w:type="spellEnd"/>
      <w:r w:rsidRPr="006C152A">
        <w:rPr>
          <w:rFonts w:hint="cs" w:ascii="Arial" w:hAnsi="Arial" w:cs="Arial"/>
          <w:i/>
          <w:iCs/>
          <w:sz w:val="22"/>
          <w:szCs w:val="22"/>
        </w:rPr>
        <w:t xml:space="preserve"> de pena”. </w:t>
      </w:r>
    </w:p>
    <w:p w:rsidRPr="006C152A" w:rsidR="002F5ECF" w:rsidP="00E15650" w:rsidRDefault="002F5ECF" w14:paraId="3DC21C2A" w14:textId="67767517">
      <w:pPr>
        <w:pStyle w:val="NormalWeb"/>
        <w:spacing w:line="360" w:lineRule="auto"/>
        <w:jc w:val="both"/>
        <w:rPr>
          <w:rFonts w:ascii="Arial" w:hAnsi="Arial" w:cs="Arial"/>
          <w:sz w:val="22"/>
          <w:szCs w:val="22"/>
        </w:rPr>
      </w:pPr>
      <w:r w:rsidRPr="006C152A">
        <w:rPr>
          <w:rFonts w:hint="cs" w:ascii="Arial" w:hAnsi="Arial" w:cs="Arial"/>
          <w:sz w:val="22"/>
          <w:szCs w:val="22"/>
        </w:rPr>
        <w:t xml:space="preserve">En </w:t>
      </w:r>
      <w:r w:rsidRPr="006C152A" w:rsidR="000F0C11">
        <w:rPr>
          <w:rFonts w:hint="cs" w:ascii="Arial" w:hAnsi="Arial" w:cs="Arial"/>
          <w:sz w:val="22"/>
          <w:szCs w:val="22"/>
        </w:rPr>
        <w:t>conclusión</w:t>
      </w:r>
      <w:r w:rsidRPr="006C152A">
        <w:rPr>
          <w:rFonts w:hint="cs" w:ascii="Arial" w:hAnsi="Arial" w:cs="Arial"/>
          <w:sz w:val="22"/>
          <w:szCs w:val="22"/>
        </w:rPr>
        <w:t xml:space="preserve">, dado que el </w:t>
      </w:r>
      <w:proofErr w:type="spellStart"/>
      <w:r w:rsidRPr="006C152A">
        <w:rPr>
          <w:rFonts w:hint="cs" w:ascii="Arial" w:hAnsi="Arial" w:cs="Arial"/>
          <w:sz w:val="22"/>
          <w:szCs w:val="22"/>
        </w:rPr>
        <w:t>señor</w:t>
      </w:r>
      <w:proofErr w:type="spellEnd"/>
      <w:r w:rsidRPr="006C152A">
        <w:rPr>
          <w:rFonts w:hint="cs" w:ascii="Arial" w:hAnsi="Arial" w:cs="Arial"/>
          <w:sz w:val="22"/>
          <w:szCs w:val="22"/>
        </w:rPr>
        <w:t xml:space="preserve"> </w:t>
      </w:r>
      <w:r w:rsidRPr="006C152A" w:rsidR="00B80E2C">
        <w:rPr>
          <w:rFonts w:hint="cs" w:ascii="Arial" w:hAnsi="Arial" w:cs="Arial"/>
          <w:sz w:val="22"/>
          <w:szCs w:val="22"/>
        </w:rPr>
        <w:t>Juan Carlos Guerra</w:t>
      </w:r>
      <w:r w:rsidRPr="006C152A">
        <w:rPr>
          <w:rFonts w:hint="cs" w:ascii="Arial" w:hAnsi="Arial" w:cs="Arial"/>
          <w:sz w:val="22"/>
          <w:szCs w:val="22"/>
        </w:rPr>
        <w:t xml:space="preserve"> fue reticente debido a que en el momento del perfeccionamiento de su seguro omitió declarar sinceramente el estado del riesgo, esto es, faltó a la verdad al negar a la </w:t>
      </w:r>
      <w:r w:rsidRPr="006C152A" w:rsidR="00317AEB">
        <w:rPr>
          <w:rFonts w:hint="cs" w:ascii="Arial" w:hAnsi="Arial" w:cs="Arial"/>
          <w:sz w:val="22"/>
          <w:szCs w:val="22"/>
        </w:rPr>
        <w:t>Compañía</w:t>
      </w:r>
      <w:r w:rsidRPr="006C152A">
        <w:rPr>
          <w:rFonts w:hint="cs" w:ascii="Arial" w:hAnsi="Arial" w:cs="Arial"/>
          <w:sz w:val="22"/>
          <w:szCs w:val="22"/>
        </w:rPr>
        <w:t xml:space="preserve"> Aseguradora de sus padecimientos de salud, presentes y/o pasados, que definitivamente incidieron, alteraron y agravaron el riesgo asegurado, y que de hecho, de haber sido conocidos por mi representada con anterioridad al perfeccionamiento de su aseguramiento, la hubieren </w:t>
      </w:r>
      <w:r w:rsidRPr="006C152A" w:rsidR="00317AEB">
        <w:rPr>
          <w:rFonts w:hint="cs" w:ascii="Arial" w:hAnsi="Arial" w:cs="Arial"/>
          <w:sz w:val="22"/>
          <w:szCs w:val="22"/>
        </w:rPr>
        <w:t>retraído</w:t>
      </w:r>
      <w:r w:rsidRPr="006C152A">
        <w:rPr>
          <w:rFonts w:hint="cs" w:ascii="Arial" w:hAnsi="Arial" w:cs="Arial"/>
          <w:sz w:val="22"/>
          <w:szCs w:val="22"/>
        </w:rPr>
        <w:t xml:space="preserve"> de celebrar el mismo, o por lo menos, la hubiere inducido a pactar condiciones mucho </w:t>
      </w:r>
      <w:r w:rsidRPr="006C152A" w:rsidR="00317AEB">
        <w:rPr>
          <w:rFonts w:hint="cs" w:ascii="Arial" w:hAnsi="Arial" w:cs="Arial"/>
          <w:sz w:val="22"/>
          <w:szCs w:val="22"/>
        </w:rPr>
        <w:t>más</w:t>
      </w:r>
      <w:r w:rsidRPr="006C152A">
        <w:rPr>
          <w:rFonts w:hint="cs" w:ascii="Arial" w:hAnsi="Arial" w:cs="Arial"/>
          <w:sz w:val="22"/>
          <w:szCs w:val="22"/>
        </w:rPr>
        <w:t xml:space="preserve"> onerosas en </w:t>
      </w:r>
      <w:proofErr w:type="spellStart"/>
      <w:r w:rsidRPr="006C152A">
        <w:rPr>
          <w:rFonts w:hint="cs" w:ascii="Arial" w:hAnsi="Arial" w:cs="Arial"/>
          <w:sz w:val="22"/>
          <w:szCs w:val="22"/>
        </w:rPr>
        <w:t>e</w:t>
      </w:r>
      <w:proofErr w:type="spellEnd"/>
      <w:r w:rsidRPr="006C152A">
        <w:rPr>
          <w:rFonts w:hint="cs" w:ascii="Arial" w:hAnsi="Arial" w:cs="Arial"/>
          <w:sz w:val="22"/>
          <w:szCs w:val="22"/>
        </w:rPr>
        <w:t xml:space="preserve">́l, es claro que BBVA Seguros de Vida Colombia S.A tiene todo el derecho de retener la totalidad de la prima a </w:t>
      </w:r>
      <w:proofErr w:type="spellStart"/>
      <w:r w:rsidRPr="006C152A">
        <w:rPr>
          <w:rFonts w:hint="cs" w:ascii="Arial" w:hAnsi="Arial" w:cs="Arial"/>
          <w:sz w:val="22"/>
          <w:szCs w:val="22"/>
        </w:rPr>
        <w:t>título</w:t>
      </w:r>
      <w:proofErr w:type="spellEnd"/>
      <w:r w:rsidRPr="006C152A">
        <w:rPr>
          <w:rFonts w:hint="cs" w:ascii="Arial" w:hAnsi="Arial" w:cs="Arial"/>
          <w:sz w:val="22"/>
          <w:szCs w:val="22"/>
        </w:rPr>
        <w:t xml:space="preserve"> de pena. </w:t>
      </w:r>
    </w:p>
    <w:p w:rsidR="00CA6A51" w:rsidP="00E15650" w:rsidRDefault="002F5ECF" w14:paraId="2FA621E7" w14:textId="4E9E49FB">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las razones expuestas, solicito respetuosamente declarar probada esta </w:t>
      </w:r>
      <w:proofErr w:type="spellStart"/>
      <w:r w:rsidRPr="006C152A">
        <w:rPr>
          <w:rFonts w:hint="cs" w:ascii="Arial" w:hAnsi="Arial" w:cs="Arial"/>
          <w:sz w:val="22"/>
          <w:szCs w:val="22"/>
        </w:rPr>
        <w:t>excepción</w:t>
      </w:r>
      <w:proofErr w:type="spellEnd"/>
      <w:r w:rsidRPr="006C152A">
        <w:rPr>
          <w:rFonts w:hint="cs" w:ascii="Arial" w:hAnsi="Arial" w:cs="Arial"/>
          <w:sz w:val="22"/>
          <w:szCs w:val="22"/>
        </w:rPr>
        <w:t xml:space="preserve">. </w:t>
      </w:r>
    </w:p>
    <w:p w:rsidRPr="004A4BFE" w:rsidR="00CA6A51" w:rsidP="00CA6A51" w:rsidRDefault="00CA6A51" w14:paraId="65A13448" w14:textId="77777777">
      <w:pPr>
        <w:spacing w:line="360" w:lineRule="auto"/>
        <w:jc w:val="both"/>
        <w:rPr>
          <w:rFonts w:ascii="Arial" w:hAnsi="Arial" w:cs="Arial"/>
          <w:b/>
          <w:bCs/>
          <w:sz w:val="22"/>
          <w:szCs w:val="22"/>
          <w:shd w:val="clear" w:color="auto" w:fill="FFFFFF"/>
        </w:rPr>
      </w:pPr>
    </w:p>
    <w:p w:rsidRPr="004A4BFE" w:rsidR="00CA6A51" w:rsidP="004A4BFE" w:rsidRDefault="00CA6A51" w14:paraId="745FADC2" w14:textId="029D7D3B">
      <w:pPr>
        <w:pStyle w:val="Prrafodelista"/>
        <w:numPr>
          <w:ilvl w:val="0"/>
          <w:numId w:val="20"/>
        </w:numPr>
        <w:spacing w:line="360" w:lineRule="auto"/>
        <w:jc w:val="both"/>
        <w:rPr>
          <w:rFonts w:ascii="Arial" w:hAnsi="Arial" w:cs="Arial"/>
          <w:b/>
          <w:bCs/>
          <w:sz w:val="22"/>
          <w:szCs w:val="22"/>
          <w:shd w:val="clear" w:color="auto" w:fill="FFFFFF"/>
        </w:rPr>
      </w:pPr>
      <w:r w:rsidRPr="004A4BFE">
        <w:rPr>
          <w:rFonts w:ascii="Arial" w:hAnsi="Arial" w:cs="Arial"/>
          <w:b/>
          <w:bCs/>
          <w:sz w:val="22"/>
          <w:szCs w:val="22"/>
          <w:shd w:val="clear" w:color="auto" w:fill="FFFFFF"/>
        </w:rPr>
        <w:t xml:space="preserve">PRESCRIPCIÓN Y/O CADUCIDAD: APLICACIÓN DEL ARTÍCULO 58 NUMERAL 3 DE LA LEY 1480 DE 2011 </w:t>
      </w:r>
    </w:p>
    <w:p w:rsidRPr="00275565" w:rsidR="00CA6A51" w:rsidP="00CA6A51" w:rsidRDefault="00CA6A51" w14:paraId="1599D222" w14:textId="77777777">
      <w:pPr>
        <w:spacing w:line="360" w:lineRule="auto"/>
        <w:jc w:val="both"/>
        <w:rPr>
          <w:rFonts w:ascii="Arial" w:hAnsi="Arial" w:cs="Arial"/>
          <w:sz w:val="22"/>
          <w:szCs w:val="22"/>
          <w:shd w:val="clear" w:color="auto" w:fill="FFFFFF"/>
        </w:rPr>
      </w:pPr>
    </w:p>
    <w:p w:rsidRPr="00275565" w:rsidR="00CA6A51" w:rsidP="00CA6A51" w:rsidRDefault="00CA6A51" w14:paraId="491F1022" w14:textId="77777777">
      <w:pPr>
        <w:pStyle w:val="Cuerpodeltexto0"/>
        <w:shd w:val="clear" w:color="auto" w:fill="auto"/>
        <w:spacing w:line="360" w:lineRule="auto"/>
        <w:rPr>
          <w:sz w:val="22"/>
          <w:szCs w:val="22"/>
        </w:rPr>
      </w:pPr>
      <w:r w:rsidRPr="00275565">
        <w:rPr>
          <w:sz w:val="22"/>
          <w:szCs w:val="22"/>
        </w:rPr>
        <w:t xml:space="preserve">La Ley 1480 de 2011, específicamente en su artículo 58, fijó el procedimiento que debe seguir ésta Superintendencia, cuando en cumplimiento de sus facultades jurisdiccionales, deba tramitar y resolver una Acción de Protección al Consumidor Financiero. En el numeral tercero del nombrado artículo 58, el legislador consagró que los consumidores financieros tendrán un año contado a partir de la terminación de la relación contractual, para interponer la referida acción so pena que opere el fenómeno de la caducidad y/o prescripción. El tenor literal de la norma nombrada señala lo siguiente: </w:t>
      </w:r>
    </w:p>
    <w:p w:rsidRPr="00275565" w:rsidR="00CA6A51" w:rsidP="00CA6A51" w:rsidRDefault="00CA6A51" w14:paraId="47BAC184" w14:textId="77777777">
      <w:pPr>
        <w:pStyle w:val="Cuerpodeltexto0"/>
        <w:shd w:val="clear" w:color="auto" w:fill="auto"/>
        <w:spacing w:line="360" w:lineRule="auto"/>
        <w:rPr>
          <w:sz w:val="22"/>
          <w:szCs w:val="22"/>
        </w:rPr>
      </w:pPr>
    </w:p>
    <w:p w:rsidRPr="00275565" w:rsidR="00CA6A51" w:rsidP="00CA6A51" w:rsidRDefault="00CA6A51" w14:paraId="629EC4A3" w14:textId="77777777">
      <w:pPr>
        <w:pStyle w:val="Cuerpodeltexto0"/>
        <w:shd w:val="clear" w:color="auto" w:fill="auto"/>
        <w:spacing w:line="360" w:lineRule="auto"/>
        <w:ind w:left="850" w:right="850"/>
        <w:rPr>
          <w:i/>
          <w:sz w:val="22"/>
          <w:szCs w:val="22"/>
        </w:rPr>
      </w:pPr>
      <w:bookmarkStart w:name="58" w:id="1"/>
      <w:r w:rsidRPr="00275565">
        <w:rPr>
          <w:i/>
          <w:sz w:val="22"/>
          <w:szCs w:val="22"/>
        </w:rPr>
        <w:t>“ARTÍCULO 58. PROCEDIMIENTO.</w:t>
      </w:r>
      <w:bookmarkEnd w:id="1"/>
      <w:r w:rsidRPr="00275565">
        <w:rPr>
          <w:i/>
          <w:sz w:val="22"/>
          <w:szCs w:val="22"/>
        </w:rPr>
        <w:t xml:space="preserve"> Los procesos que versen sobre violación a los derechos de los consumidores establecidos en normas generales o especiales en todos los sectores de la economía, a </w:t>
      </w:r>
      <w:r w:rsidRPr="00275565">
        <w:rPr>
          <w:i/>
          <w:sz w:val="22"/>
          <w:szCs w:val="22"/>
        </w:rPr>
        <w:t>excepción de la responsabilidad por producto defectuoso y de las acciones de grupo o las populares, se tramitarán por el procedimiento verbal sumario, con observancia de las siguientes reglas especiales:</w:t>
      </w:r>
    </w:p>
    <w:p w:rsidRPr="00275565" w:rsidR="00CA6A51" w:rsidP="00CA6A51" w:rsidRDefault="00CA6A51" w14:paraId="7FEA7954" w14:textId="77777777">
      <w:pPr>
        <w:pStyle w:val="Cuerpodeltexto0"/>
        <w:shd w:val="clear" w:color="auto" w:fill="auto"/>
        <w:spacing w:line="360" w:lineRule="auto"/>
        <w:ind w:left="850" w:right="850"/>
        <w:rPr>
          <w:i/>
          <w:sz w:val="22"/>
          <w:szCs w:val="22"/>
        </w:rPr>
      </w:pPr>
    </w:p>
    <w:p w:rsidRPr="00275565" w:rsidR="00CA6A51" w:rsidP="00CA6A51" w:rsidRDefault="00CA6A51" w14:paraId="613D7CBB" w14:textId="77777777">
      <w:pPr>
        <w:pStyle w:val="Cuerpodeltexto0"/>
        <w:shd w:val="clear" w:color="auto" w:fill="auto"/>
        <w:spacing w:line="360" w:lineRule="auto"/>
        <w:ind w:left="850" w:right="850"/>
        <w:rPr>
          <w:i/>
          <w:sz w:val="22"/>
          <w:szCs w:val="22"/>
        </w:rPr>
      </w:pPr>
      <w:r w:rsidRPr="00275565">
        <w:rPr>
          <w:i/>
          <w:sz w:val="22"/>
          <w:szCs w:val="22"/>
        </w:rPr>
        <w:t>(…)</w:t>
      </w:r>
    </w:p>
    <w:p w:rsidRPr="00275565" w:rsidR="00CA6A51" w:rsidP="00CA6A51" w:rsidRDefault="00CA6A51" w14:paraId="0EE6FD76" w14:textId="77777777">
      <w:pPr>
        <w:pStyle w:val="Cuerpodeltexto0"/>
        <w:shd w:val="clear" w:color="auto" w:fill="auto"/>
        <w:spacing w:line="360" w:lineRule="auto"/>
        <w:ind w:left="850" w:right="850"/>
        <w:rPr>
          <w:i/>
          <w:sz w:val="22"/>
          <w:szCs w:val="22"/>
        </w:rPr>
      </w:pPr>
    </w:p>
    <w:p w:rsidRPr="00275565" w:rsidR="00CA6A51" w:rsidP="00CA6A51" w:rsidRDefault="00CA6A51" w14:paraId="4E963E14" w14:textId="77777777">
      <w:pPr>
        <w:pStyle w:val="Cuerpodeltexto0"/>
        <w:shd w:val="clear" w:color="auto" w:fill="auto"/>
        <w:spacing w:line="360" w:lineRule="auto"/>
        <w:ind w:left="850" w:right="850"/>
        <w:rPr>
          <w:sz w:val="22"/>
          <w:szCs w:val="22"/>
        </w:rPr>
      </w:pPr>
      <w:r w:rsidRPr="00275565">
        <w:rPr>
          <w:i/>
          <w:sz w:val="22"/>
          <w:szCs w:val="22"/>
        </w:rPr>
        <w:t xml:space="preserve">Las demandas para efectividad de garantía, deberán presentarse a más tardar dentro del año siguiente a la expiración de la garantía y </w:t>
      </w:r>
      <w:r w:rsidRPr="00275565">
        <w:rPr>
          <w:b/>
          <w:i/>
          <w:sz w:val="22"/>
          <w:szCs w:val="22"/>
          <w:u w:val="single"/>
        </w:rPr>
        <w:t>las controversias netamente contractuales, a más tardar dentro del año siguiente a la terminación del contrato</w:t>
      </w:r>
      <w:r w:rsidRPr="00275565">
        <w:rPr>
          <w:i/>
          <w:sz w:val="22"/>
          <w:szCs w:val="22"/>
        </w:rPr>
        <w:t xml:space="preserve">, En los demás casos, deberán presentarse a más tardar dentro del año siguiente a que el consumidor tenga conocimiento de los hechos que motivaron la reclamación. En cualquier caso deberá aportarse prueba de que la reclamación fue efectuada durante la vigencia de la garantía.” </w:t>
      </w:r>
      <w:r w:rsidRPr="00275565">
        <w:rPr>
          <w:sz w:val="22"/>
          <w:szCs w:val="22"/>
        </w:rPr>
        <w:t>(Subrayado fuera del texto original)</w:t>
      </w:r>
    </w:p>
    <w:p w:rsidRPr="00275565" w:rsidR="00CA6A51" w:rsidP="00CA6A51" w:rsidRDefault="00CA6A51" w14:paraId="74D87787" w14:textId="77777777">
      <w:pPr>
        <w:spacing w:line="360" w:lineRule="auto"/>
        <w:jc w:val="both"/>
        <w:rPr>
          <w:rFonts w:ascii="Arial" w:hAnsi="Arial" w:cs="Arial"/>
          <w:sz w:val="22"/>
          <w:szCs w:val="22"/>
          <w:shd w:val="clear" w:color="auto" w:fill="FFFFFF"/>
        </w:rPr>
      </w:pPr>
    </w:p>
    <w:p w:rsidR="00CA6A51" w:rsidP="00CA6A51" w:rsidRDefault="00CA6A51" w14:paraId="77A10DB8" w14:textId="22922543">
      <w:pPr>
        <w:spacing w:line="360" w:lineRule="auto"/>
        <w:jc w:val="both"/>
        <w:rPr>
          <w:rFonts w:ascii="Arial" w:hAnsi="Arial" w:cs="Arial"/>
          <w:sz w:val="22"/>
          <w:szCs w:val="22"/>
          <w:shd w:val="clear" w:color="auto" w:fill="FFFFFF"/>
        </w:rPr>
      </w:pPr>
      <w:r w:rsidRPr="00275565">
        <w:rPr>
          <w:rFonts w:ascii="Arial" w:hAnsi="Arial" w:cs="Arial"/>
          <w:sz w:val="22"/>
          <w:szCs w:val="22"/>
          <w:shd w:val="clear" w:color="auto" w:fill="FFFFFF"/>
        </w:rPr>
        <w:t xml:space="preserve">En el caso concreto, en el evento en el que el Despacho encuentre probado que la Acción de Protección al consumidor financiero se interpuso con posterioridad al año siguiente a la terminación del contrato, indefectiblemente deberá darle aplicación al artículo 58 de la Ley 1480 de 2011, decretando así la prescripción y/o caducidad de la acción, y en este sentido, deberá desestimar la totalidad de las pretensiones de la Accionante. </w:t>
      </w:r>
    </w:p>
    <w:p w:rsidRPr="004A4BFE" w:rsidR="00CA6A51" w:rsidP="004A4BFE" w:rsidRDefault="00CA6A51" w14:paraId="5BAC3D93" w14:textId="77777777">
      <w:pPr>
        <w:spacing w:line="360" w:lineRule="auto"/>
        <w:jc w:val="both"/>
        <w:rPr>
          <w:rFonts w:ascii="Arial" w:hAnsi="Arial" w:cs="Arial"/>
          <w:b/>
          <w:sz w:val="22"/>
          <w:szCs w:val="22"/>
          <w:shd w:val="clear" w:color="auto" w:fill="FFFFFF"/>
        </w:rPr>
      </w:pPr>
    </w:p>
    <w:p w:rsidRPr="006C152A" w:rsidR="00C038A5" w:rsidP="000F0C11" w:rsidRDefault="00C038A5" w14:paraId="0FB4DEE7" w14:textId="0B0CC040">
      <w:pPr>
        <w:pStyle w:val="Prrafodelista"/>
        <w:numPr>
          <w:ilvl w:val="0"/>
          <w:numId w:val="20"/>
        </w:numPr>
        <w:spacing w:line="360" w:lineRule="auto"/>
        <w:jc w:val="both"/>
        <w:rPr>
          <w:rFonts w:ascii="Arial" w:hAnsi="Arial" w:cs="Arial"/>
          <w:b/>
          <w:bCs/>
          <w:sz w:val="22"/>
          <w:szCs w:val="22"/>
          <w:shd w:val="clear" w:color="auto" w:fill="FFFFFF"/>
          <w:lang w:val="es-ES_tradnl" w:eastAsia="es-ES"/>
        </w:rPr>
      </w:pPr>
      <w:r w:rsidRPr="006C152A">
        <w:rPr>
          <w:rFonts w:hint="cs" w:ascii="Arial" w:hAnsi="Arial" w:cs="Arial"/>
          <w:b/>
          <w:bCs/>
          <w:sz w:val="22"/>
          <w:szCs w:val="22"/>
          <w:shd w:val="clear" w:color="auto" w:fill="FFFFFF"/>
          <w:lang w:val="es-ES_tradnl" w:eastAsia="es-ES"/>
        </w:rPr>
        <w:t xml:space="preserve">PRESCRIPCIÓN DE LA ACCIÓN DERIVADA DEL CONTRATO DE SEGURO. </w:t>
      </w:r>
    </w:p>
    <w:p w:rsidRPr="006C152A" w:rsidR="00C038A5" w:rsidP="00C038A5" w:rsidRDefault="00C038A5" w14:paraId="28D8063B" w14:textId="77777777">
      <w:pPr>
        <w:spacing w:line="360" w:lineRule="auto"/>
        <w:ind w:left="720"/>
        <w:contextualSpacing/>
        <w:rPr>
          <w:rFonts w:ascii="Arial" w:hAnsi="Arial" w:cs="Arial"/>
          <w:bCs/>
          <w:sz w:val="22"/>
          <w:szCs w:val="22"/>
          <w:shd w:val="clear" w:color="auto" w:fill="FFFFFF"/>
          <w:lang w:val="es-ES_tradnl" w:eastAsia="es-ES"/>
        </w:rPr>
      </w:pPr>
    </w:p>
    <w:p w:rsidRPr="006C152A" w:rsidR="00C038A5" w:rsidP="00C038A5" w:rsidRDefault="00C038A5" w14:paraId="0273D5C3" w14:textId="77777777">
      <w:pPr>
        <w:spacing w:line="360" w:lineRule="auto"/>
        <w:jc w:val="both"/>
        <w:rPr>
          <w:rFonts w:ascii="Arial" w:hAnsi="Arial" w:eastAsia="MS Mincho" w:cs="Arial"/>
          <w:iCs/>
          <w:sz w:val="22"/>
          <w:szCs w:val="22"/>
          <w:lang w:val="es-ES_tradnl" w:eastAsia="es-ES"/>
        </w:rPr>
      </w:pPr>
      <w:r w:rsidRPr="006C152A">
        <w:rPr>
          <w:rFonts w:hint="cs" w:ascii="Arial" w:hAnsi="Arial" w:cs="Arial"/>
          <w:sz w:val="22"/>
          <w:szCs w:val="22"/>
          <w:lang w:val="es-ES_tradnl" w:eastAsia="es-ES"/>
        </w:rPr>
        <w:t xml:space="preserve">Sin perjuicio de las excepciones formuladas anteriormente, es importante tener en cuenta que el </w:t>
      </w:r>
      <w:r w:rsidRPr="006C152A">
        <w:rPr>
          <w:rFonts w:hint="cs" w:ascii="Arial" w:hAnsi="Arial" w:eastAsia="Arial" w:cs="Arial"/>
          <w:bCs/>
          <w:sz w:val="22"/>
          <w:szCs w:val="22"/>
          <w:lang w:val="es-ES_tradnl" w:eastAsia="es-ES"/>
        </w:rPr>
        <w:t xml:space="preserve">Código de Comercio consagra un régimen especial de prescripción en materia de seguros y en su artículo 1081 establece previsiones no sólo en relación con el tiempo que debe transcurrir para que se produzca el fenómeno extintivo, sino también respecto del momento en que el </w:t>
      </w:r>
      <w:r w:rsidRPr="006C152A">
        <w:rPr>
          <w:rFonts w:hint="cs" w:ascii="Arial" w:hAnsi="Arial" w:eastAsia="MS Mincho" w:cs="Arial"/>
          <w:iCs/>
          <w:sz w:val="22"/>
          <w:szCs w:val="22"/>
          <w:lang w:val="es-ES_tradnl" w:eastAsia="es-ES"/>
        </w:rPr>
        <w:t xml:space="preserve">período debe empezar a contarse. Dicho precepto establece lo siguiente: </w:t>
      </w:r>
    </w:p>
    <w:p w:rsidRPr="006C152A" w:rsidR="00C038A5" w:rsidP="00C038A5" w:rsidRDefault="00C038A5" w14:paraId="30DC4287" w14:textId="77777777">
      <w:pPr>
        <w:spacing w:line="360" w:lineRule="auto"/>
        <w:jc w:val="both"/>
        <w:rPr>
          <w:rFonts w:ascii="Arial" w:hAnsi="Arial" w:cs="Arial"/>
          <w:sz w:val="22"/>
          <w:szCs w:val="22"/>
          <w:lang w:val="es-ES_tradnl" w:eastAsia="es-ES"/>
        </w:rPr>
      </w:pPr>
    </w:p>
    <w:p w:rsidRPr="006C152A" w:rsidR="00C038A5" w:rsidP="00C038A5" w:rsidRDefault="00C038A5" w14:paraId="0CF100BA" w14:textId="77777777">
      <w:pPr>
        <w:spacing w:line="360" w:lineRule="auto"/>
        <w:ind w:left="850" w:right="850"/>
        <w:jc w:val="both"/>
        <w:rPr>
          <w:rFonts w:ascii="Arial" w:hAnsi="Arial" w:cs="Arial"/>
          <w:i/>
          <w:sz w:val="22"/>
          <w:szCs w:val="22"/>
          <w:lang w:eastAsia="es-CO"/>
        </w:rPr>
      </w:pPr>
      <w:r w:rsidRPr="006C152A">
        <w:rPr>
          <w:rFonts w:hint="cs" w:ascii="Arial" w:hAnsi="Arial" w:cs="Arial"/>
          <w:bCs/>
          <w:i/>
          <w:sz w:val="22"/>
          <w:szCs w:val="22"/>
          <w:lang w:eastAsia="es-CO"/>
        </w:rPr>
        <w:t>“</w:t>
      </w:r>
      <w:r w:rsidRPr="006C152A">
        <w:rPr>
          <w:rFonts w:hint="cs" w:ascii="Arial" w:hAnsi="Arial" w:cs="Arial"/>
          <w:b/>
          <w:bCs/>
          <w:i/>
          <w:sz w:val="22"/>
          <w:szCs w:val="22"/>
          <w:lang w:eastAsia="es-CO"/>
        </w:rPr>
        <w:t>ARTÍCULO 1081. &lt;PRESCRIPCIÓN DE ACCIONES&gt;.</w:t>
      </w:r>
      <w:r w:rsidRPr="006C152A">
        <w:rPr>
          <w:rFonts w:hint="cs" w:ascii="Arial" w:hAnsi="Arial" w:cs="Arial"/>
          <w:i/>
          <w:sz w:val="22"/>
          <w:szCs w:val="22"/>
          <w:lang w:eastAsia="es-CO"/>
        </w:rPr>
        <w:t> La prescripción de las acciones que se derivan del contrato de seguro o de las disposiciones que lo rigen podrá ser ordinaria o extraordinaria.</w:t>
      </w:r>
    </w:p>
    <w:p w:rsidRPr="006C152A" w:rsidR="00C038A5" w:rsidP="00C038A5" w:rsidRDefault="00C038A5" w14:paraId="14B59539" w14:textId="77777777">
      <w:pPr>
        <w:spacing w:line="360" w:lineRule="auto"/>
        <w:ind w:left="850" w:right="850"/>
        <w:jc w:val="both"/>
        <w:rPr>
          <w:rFonts w:ascii="Arial" w:hAnsi="Arial" w:cs="Arial"/>
          <w:i/>
          <w:sz w:val="22"/>
          <w:szCs w:val="22"/>
          <w:lang w:eastAsia="es-CO"/>
        </w:rPr>
      </w:pPr>
    </w:p>
    <w:p w:rsidRPr="006C152A" w:rsidR="00C038A5" w:rsidP="00C038A5" w:rsidRDefault="00C038A5" w14:paraId="152A6149" w14:textId="77777777">
      <w:pPr>
        <w:spacing w:line="360" w:lineRule="auto"/>
        <w:ind w:left="850" w:right="850"/>
        <w:jc w:val="both"/>
        <w:rPr>
          <w:rFonts w:ascii="Arial" w:hAnsi="Arial" w:cs="Arial"/>
          <w:i/>
          <w:sz w:val="22"/>
          <w:szCs w:val="22"/>
          <w:lang w:eastAsia="es-CO"/>
        </w:rPr>
      </w:pPr>
      <w:r w:rsidRPr="006C152A">
        <w:rPr>
          <w:rFonts w:hint="cs" w:ascii="Arial" w:hAnsi="Arial" w:cs="Arial"/>
          <w:i/>
          <w:sz w:val="22"/>
          <w:szCs w:val="22"/>
          <w:lang w:eastAsia="es-CO"/>
        </w:rPr>
        <w:t xml:space="preserve">La prescripción ordinaria </w:t>
      </w:r>
      <w:r w:rsidRPr="006C152A">
        <w:rPr>
          <w:rFonts w:hint="cs" w:ascii="Arial" w:hAnsi="Arial" w:cs="Arial"/>
          <w:b/>
          <w:i/>
          <w:sz w:val="22"/>
          <w:szCs w:val="22"/>
          <w:u w:val="single"/>
          <w:lang w:eastAsia="es-CO"/>
        </w:rPr>
        <w:t>será de dos años y empezará a correr desde el momento en que el interesado haya tenido o debido tener conocimiento del hecho que da base a la acción</w:t>
      </w:r>
      <w:r w:rsidRPr="006C152A">
        <w:rPr>
          <w:rFonts w:hint="cs" w:ascii="Arial" w:hAnsi="Arial" w:cs="Arial"/>
          <w:i/>
          <w:sz w:val="22"/>
          <w:szCs w:val="22"/>
          <w:lang w:eastAsia="es-CO"/>
        </w:rPr>
        <w:t>.</w:t>
      </w:r>
    </w:p>
    <w:p w:rsidRPr="006C152A" w:rsidR="00C038A5" w:rsidP="00C038A5" w:rsidRDefault="00C038A5" w14:paraId="15E2DC21" w14:textId="77777777">
      <w:pPr>
        <w:spacing w:line="360" w:lineRule="auto"/>
        <w:ind w:left="850" w:right="850"/>
        <w:jc w:val="both"/>
        <w:rPr>
          <w:rFonts w:ascii="Arial" w:hAnsi="Arial" w:cs="Arial"/>
          <w:i/>
          <w:sz w:val="22"/>
          <w:szCs w:val="22"/>
          <w:lang w:eastAsia="es-CO"/>
        </w:rPr>
      </w:pPr>
    </w:p>
    <w:p w:rsidRPr="006C152A" w:rsidR="00C038A5" w:rsidP="00C038A5" w:rsidRDefault="00C038A5" w14:paraId="3B2390B7" w14:textId="77777777">
      <w:pPr>
        <w:spacing w:line="360" w:lineRule="auto"/>
        <w:ind w:left="850" w:right="850"/>
        <w:jc w:val="both"/>
        <w:rPr>
          <w:rFonts w:ascii="Arial" w:hAnsi="Arial" w:cs="Arial"/>
          <w:i/>
          <w:sz w:val="22"/>
          <w:szCs w:val="22"/>
          <w:lang w:eastAsia="es-CO"/>
        </w:rPr>
      </w:pPr>
      <w:r w:rsidRPr="006C152A">
        <w:rPr>
          <w:rFonts w:hint="cs" w:ascii="Arial" w:hAnsi="Arial" w:cs="Arial"/>
          <w:i/>
          <w:sz w:val="22"/>
          <w:szCs w:val="22"/>
          <w:lang w:eastAsia="es-CO"/>
        </w:rPr>
        <w:t>La prescripción extraordinaria será de cinco años, correrá contra toda clase de personas y empezará a contarse desde el momento en que nace el respectivo derecho.</w:t>
      </w:r>
    </w:p>
    <w:p w:rsidRPr="006C152A" w:rsidR="00C038A5" w:rsidP="00C038A5" w:rsidRDefault="00C038A5" w14:paraId="5E739532" w14:textId="77777777">
      <w:pPr>
        <w:spacing w:line="360" w:lineRule="auto"/>
        <w:ind w:left="850" w:right="850"/>
        <w:jc w:val="both"/>
        <w:rPr>
          <w:rFonts w:ascii="Arial" w:hAnsi="Arial" w:cs="Arial"/>
          <w:i/>
          <w:sz w:val="22"/>
          <w:szCs w:val="22"/>
          <w:lang w:eastAsia="es-CO"/>
        </w:rPr>
      </w:pPr>
    </w:p>
    <w:p w:rsidRPr="006C152A" w:rsidR="00C038A5" w:rsidP="00C038A5" w:rsidRDefault="00C038A5" w14:paraId="132F7B67" w14:textId="77777777">
      <w:pPr>
        <w:spacing w:line="360" w:lineRule="auto"/>
        <w:ind w:left="850" w:right="850"/>
        <w:jc w:val="both"/>
        <w:rPr>
          <w:rFonts w:ascii="Arial" w:hAnsi="Arial" w:cs="Arial"/>
          <w:sz w:val="22"/>
          <w:szCs w:val="22"/>
          <w:lang w:eastAsia="es-CO"/>
        </w:rPr>
      </w:pPr>
      <w:r w:rsidRPr="006C152A">
        <w:rPr>
          <w:rFonts w:hint="cs" w:ascii="Arial" w:hAnsi="Arial" w:cs="Arial"/>
          <w:i/>
          <w:sz w:val="22"/>
          <w:szCs w:val="22"/>
          <w:lang w:eastAsia="es-CO"/>
        </w:rPr>
        <w:t xml:space="preserve">Estos términos no pueden ser modificados por las partes.” </w:t>
      </w:r>
      <w:r w:rsidRPr="006C152A">
        <w:rPr>
          <w:rFonts w:hint="cs" w:ascii="Arial" w:hAnsi="Arial" w:cs="Arial"/>
          <w:sz w:val="22"/>
          <w:szCs w:val="22"/>
          <w:lang w:eastAsia="es-CO"/>
        </w:rPr>
        <w:t>(Subrayado y negrilla fuera del texto original)</w:t>
      </w:r>
    </w:p>
    <w:p w:rsidRPr="006C152A" w:rsidR="00C038A5" w:rsidP="00C038A5" w:rsidRDefault="00C038A5" w14:paraId="1F9DE8E6" w14:textId="77777777">
      <w:pPr>
        <w:spacing w:line="360" w:lineRule="auto"/>
        <w:jc w:val="both"/>
        <w:rPr>
          <w:rFonts w:ascii="Arial" w:hAnsi="Arial" w:cs="Arial"/>
          <w:sz w:val="22"/>
          <w:szCs w:val="22"/>
          <w:lang w:eastAsia="es-ES"/>
        </w:rPr>
      </w:pPr>
    </w:p>
    <w:p w:rsidRPr="006C152A" w:rsidR="00C038A5" w:rsidP="00C038A5" w:rsidRDefault="00C038A5" w14:paraId="07FC882A" w14:textId="77777777">
      <w:pPr>
        <w:spacing w:line="360" w:lineRule="auto"/>
        <w:jc w:val="both"/>
        <w:rPr>
          <w:rFonts w:ascii="Arial" w:hAnsi="Arial" w:eastAsia="MS Mincho" w:cs="Arial"/>
          <w:iCs/>
          <w:sz w:val="22"/>
          <w:szCs w:val="22"/>
          <w:lang w:val="es-ES_tradnl" w:eastAsia="es-ES"/>
        </w:rPr>
      </w:pPr>
      <w:r w:rsidRPr="006C152A">
        <w:rPr>
          <w:rFonts w:hint="cs" w:ascii="Arial" w:hAnsi="Arial" w:eastAsia="MS Mincho" w:cs="Arial"/>
          <w:iCs/>
          <w:sz w:val="22"/>
          <w:szCs w:val="22"/>
          <w:lang w:val="es-ES_tradnl" w:eastAsia="es-ES"/>
        </w:rPr>
        <w:t>Se destaca entonces el conocimiento real o presunto del hecho que da base a la acción, como rasgo que diferencia la prescripción ordinaria de la extraordinaria. Pues en tanto la primera exige la presencia de este elemento subjetivo, en la segunda no se efectúa esa distinción. Sobre este particular, y en especial, para establecer la diferencia entre los dos tipos de prescripciones derivadas del contrato de seguro, la Corte Suprema de Justicia, Sala Civil manifestó lo siguiente:</w:t>
      </w:r>
    </w:p>
    <w:p w:rsidRPr="006C152A" w:rsidR="00C038A5" w:rsidP="00C038A5" w:rsidRDefault="00C038A5" w14:paraId="7E00671B" w14:textId="77777777">
      <w:pPr>
        <w:spacing w:line="360" w:lineRule="auto"/>
        <w:jc w:val="both"/>
        <w:rPr>
          <w:rFonts w:ascii="Arial" w:hAnsi="Arial" w:eastAsia="MS Mincho" w:cs="Arial"/>
          <w:iCs/>
          <w:sz w:val="22"/>
          <w:szCs w:val="22"/>
          <w:lang w:val="es-ES_tradnl" w:eastAsia="es-ES"/>
        </w:rPr>
      </w:pPr>
    </w:p>
    <w:p w:rsidRPr="006C152A" w:rsidR="00C038A5" w:rsidP="00C038A5" w:rsidRDefault="00C038A5" w14:paraId="70806B52" w14:textId="77777777">
      <w:pPr>
        <w:spacing w:line="360" w:lineRule="auto"/>
        <w:ind w:left="851" w:right="851"/>
        <w:jc w:val="both"/>
        <w:rPr>
          <w:rFonts w:ascii="Arial" w:hAnsi="Arial" w:eastAsia="Arial" w:cs="Arial"/>
          <w:bCs/>
          <w:i/>
          <w:sz w:val="22"/>
          <w:szCs w:val="22"/>
          <w:lang w:val="es-ES_tradnl" w:eastAsia="es-ES"/>
        </w:rPr>
      </w:pPr>
      <w:r w:rsidRPr="006C152A">
        <w:rPr>
          <w:rFonts w:hint="cs" w:ascii="Arial" w:hAnsi="Arial" w:eastAsia="Arial" w:cs="Arial"/>
          <w:bCs/>
          <w:i/>
          <w:sz w:val="22"/>
          <w:szCs w:val="22"/>
          <w:lang w:val="es-ES_tradnl" w:eastAsia="es-ES"/>
        </w:rPr>
        <w:t>“(...) En este orden de ideas, resulta claro que el legislador colombiano del año 1971, siguiendo un criterio ciertamente diferente al establecido por la legislación civil nacional y buena parte de la comparada –en general-, prohijó para el contrato de seguro dos tipos de prescripción divergentes: la ordinaria y la extraordinaria (...)</w:t>
      </w:r>
    </w:p>
    <w:p w:rsidRPr="006C152A" w:rsidR="00C038A5" w:rsidP="00C038A5" w:rsidRDefault="00C038A5" w14:paraId="09A21404" w14:textId="77777777">
      <w:pPr>
        <w:spacing w:line="360" w:lineRule="auto"/>
        <w:ind w:left="851" w:right="851"/>
        <w:jc w:val="both"/>
        <w:rPr>
          <w:rFonts w:ascii="Arial" w:hAnsi="Arial" w:eastAsia="Arial" w:cs="Arial"/>
          <w:bCs/>
          <w:i/>
          <w:sz w:val="22"/>
          <w:szCs w:val="22"/>
          <w:lang w:val="es-ES_tradnl" w:eastAsia="es-ES"/>
        </w:rPr>
      </w:pPr>
    </w:p>
    <w:p w:rsidRPr="006C152A" w:rsidR="00C038A5" w:rsidP="00C038A5" w:rsidRDefault="00C038A5" w14:paraId="29E68E3C" w14:textId="77777777">
      <w:pPr>
        <w:spacing w:line="360" w:lineRule="auto"/>
        <w:ind w:left="851" w:right="851"/>
        <w:jc w:val="both"/>
        <w:rPr>
          <w:rFonts w:ascii="Arial" w:hAnsi="Arial" w:eastAsia="Arial" w:cs="Arial"/>
          <w:bCs/>
          <w:i/>
          <w:sz w:val="22"/>
          <w:szCs w:val="22"/>
          <w:lang w:val="es-ES_tradnl" w:eastAsia="es-ES"/>
        </w:rPr>
      </w:pPr>
      <w:r w:rsidRPr="006C152A">
        <w:rPr>
          <w:rFonts w:hint="cs" w:ascii="Arial" w:hAnsi="Arial" w:eastAsia="Arial" w:cs="Arial"/>
          <w:bCs/>
          <w:i/>
          <w:sz w:val="22"/>
          <w:szCs w:val="22"/>
          <w:lang w:val="es-ES_tradnl" w:eastAsia="es-ES"/>
        </w:rPr>
        <w:t>La primera, según se acotó en líneas anteriores, de estirpe subjetiva, y la segunda, de naturaleza típicamente objetiva, calidades estas que se reflejan, de una parte, en los destinatarios de la figura sub examine: determinadas personas –excluidos los incapaces- y “toda clase de personas” –incluidos estos-, respectivamente, y, de la otra, en el venero prescriptivo.</w:t>
      </w:r>
    </w:p>
    <w:p w:rsidRPr="006C152A" w:rsidR="00C038A5" w:rsidP="00C038A5" w:rsidRDefault="00C038A5" w14:paraId="0CEB50CB" w14:textId="77777777">
      <w:pPr>
        <w:spacing w:line="360" w:lineRule="auto"/>
        <w:ind w:left="851" w:right="851"/>
        <w:jc w:val="both"/>
        <w:rPr>
          <w:rFonts w:ascii="Arial" w:hAnsi="Arial" w:eastAsia="Arial" w:cs="Arial"/>
          <w:bCs/>
          <w:i/>
          <w:sz w:val="22"/>
          <w:szCs w:val="22"/>
          <w:lang w:val="es-ES_tradnl" w:eastAsia="es-ES"/>
        </w:rPr>
      </w:pPr>
    </w:p>
    <w:p w:rsidRPr="006C152A" w:rsidR="00C038A5" w:rsidP="00C038A5" w:rsidRDefault="00C038A5" w14:paraId="3A8729AE" w14:textId="77777777">
      <w:pPr>
        <w:spacing w:line="360" w:lineRule="auto"/>
        <w:ind w:left="851" w:right="851"/>
        <w:jc w:val="both"/>
        <w:rPr>
          <w:rFonts w:ascii="Arial" w:hAnsi="Arial" w:eastAsia="Arial" w:cs="Arial"/>
          <w:b/>
          <w:bCs/>
          <w:sz w:val="22"/>
          <w:szCs w:val="22"/>
          <w:lang w:val="es-ES_tradnl" w:eastAsia="es-ES"/>
        </w:rPr>
      </w:pPr>
      <w:r w:rsidRPr="006C152A">
        <w:rPr>
          <w:rFonts w:hint="cs" w:ascii="Arial" w:hAnsi="Arial" w:eastAsia="Arial" w:cs="Arial"/>
          <w:bCs/>
          <w:i/>
          <w:sz w:val="22"/>
          <w:szCs w:val="22"/>
          <w:lang w:val="es-ES_tradnl" w:eastAsia="es-ES"/>
        </w:rPr>
        <w:t>Es así, se reitera, cómo en punto tocante al inicio del referido decurso, se tiene establecido que la</w:t>
      </w:r>
      <w:r w:rsidRPr="006C152A">
        <w:rPr>
          <w:rFonts w:hint="cs" w:ascii="Arial" w:hAnsi="Arial" w:eastAsia="Arial" w:cs="Arial"/>
          <w:b/>
          <w:bCs/>
          <w:i/>
          <w:sz w:val="22"/>
          <w:szCs w:val="22"/>
          <w:lang w:val="es-ES_tradnl" w:eastAsia="es-ES"/>
        </w:rPr>
        <w:t xml:space="preserve"> </w:t>
      </w:r>
      <w:r w:rsidRPr="006C152A">
        <w:rPr>
          <w:rFonts w:hint="cs" w:ascii="Arial" w:hAnsi="Arial" w:eastAsia="Arial" w:cs="Arial"/>
          <w:b/>
          <w:bCs/>
          <w:i/>
          <w:sz w:val="22"/>
          <w:szCs w:val="22"/>
          <w:u w:val="single"/>
          <w:lang w:val="es-ES_tradnl" w:eastAsia="es-ES"/>
        </w:rPr>
        <w:t xml:space="preserve">ordinaria correrá desde que se haya producido el conocimiento real o presunto del hecho que da base </w:t>
      </w:r>
      <w:r w:rsidRPr="006C152A">
        <w:rPr>
          <w:rFonts w:hint="cs" w:ascii="Arial" w:hAnsi="Arial" w:eastAsia="Arial" w:cs="Arial"/>
          <w:b/>
          <w:bCs/>
          <w:i/>
          <w:sz w:val="22"/>
          <w:szCs w:val="22"/>
          <w:u w:val="single"/>
          <w:lang w:val="es-ES_tradnl" w:eastAsia="es-ES"/>
        </w:rPr>
        <w:t>a la acción (el siniestro, el impago de la prima, el incumplimiento de la garantía, (...),</w:t>
      </w:r>
      <w:r w:rsidRPr="006C152A">
        <w:rPr>
          <w:rFonts w:hint="cs" w:ascii="Arial" w:hAnsi="Arial" w:eastAsia="Arial" w:cs="Arial"/>
          <w:b/>
          <w:bCs/>
          <w:i/>
          <w:sz w:val="22"/>
          <w:szCs w:val="22"/>
          <w:lang w:val="es-ES_tradnl" w:eastAsia="es-ES"/>
        </w:rPr>
        <w:t xml:space="preserve"> </w:t>
      </w:r>
      <w:r w:rsidRPr="006C152A">
        <w:rPr>
          <w:rFonts w:hint="cs" w:ascii="Arial" w:hAnsi="Arial" w:eastAsia="Arial" w:cs="Arial"/>
          <w:bCs/>
          <w:i/>
          <w:sz w:val="22"/>
          <w:szCs w:val="22"/>
          <w:lang w:val="es-ES_tradnl" w:eastAsia="es-ES"/>
        </w:rPr>
        <w:t>al paso que la extraordinaria, justamente por ser objetiva, correrá sin consideración alguna el precitado conocimiento. De allí que, expirado el lustro, indefectiblemente, irrumpirán los efectos extintivos o letales inherentes a la prescripción en comento.”</w:t>
      </w:r>
      <w:r w:rsidRPr="006C152A">
        <w:rPr>
          <w:rFonts w:hint="cs" w:ascii="Arial" w:hAnsi="Arial" w:eastAsia="Arial" w:cs="Arial"/>
          <w:bCs/>
          <w:i/>
          <w:sz w:val="22"/>
          <w:szCs w:val="22"/>
          <w:vertAlign w:val="superscript"/>
          <w:lang w:val="es-ES_tradnl" w:eastAsia="es-ES"/>
        </w:rPr>
        <w:footnoteReference w:id="11"/>
      </w:r>
      <w:r w:rsidRPr="006C152A">
        <w:rPr>
          <w:rFonts w:hint="cs" w:ascii="Arial" w:hAnsi="Arial" w:eastAsia="Arial" w:cs="Arial"/>
          <w:bCs/>
          <w:i/>
          <w:sz w:val="22"/>
          <w:szCs w:val="22"/>
          <w:lang w:val="es-ES_tradnl" w:eastAsia="es-ES"/>
        </w:rPr>
        <w:t xml:space="preserve"> </w:t>
      </w:r>
      <w:r w:rsidRPr="006C152A">
        <w:rPr>
          <w:rFonts w:hint="cs" w:ascii="Arial" w:hAnsi="Arial" w:eastAsia="Arial" w:cs="Arial"/>
          <w:bCs/>
          <w:sz w:val="22"/>
          <w:szCs w:val="22"/>
          <w:lang w:val="es-ES_tradnl" w:eastAsia="es-ES"/>
        </w:rPr>
        <w:t>(Subrayado fuera del texto original)</w:t>
      </w:r>
      <w:r w:rsidRPr="006C152A">
        <w:rPr>
          <w:rFonts w:hint="cs" w:ascii="Arial" w:hAnsi="Arial" w:eastAsia="Arial" w:cs="Arial"/>
          <w:b/>
          <w:bCs/>
          <w:sz w:val="22"/>
          <w:szCs w:val="22"/>
          <w:lang w:val="es-ES_tradnl" w:eastAsia="es-ES"/>
        </w:rPr>
        <w:t xml:space="preserve"> </w:t>
      </w:r>
    </w:p>
    <w:p w:rsidRPr="006C152A" w:rsidR="00C038A5" w:rsidP="00C038A5" w:rsidRDefault="00C038A5" w14:paraId="6E56B8F2" w14:textId="77777777">
      <w:pPr>
        <w:spacing w:line="360" w:lineRule="auto"/>
        <w:ind w:left="851" w:right="851"/>
        <w:jc w:val="both"/>
        <w:rPr>
          <w:rFonts w:ascii="Arial" w:hAnsi="Arial" w:eastAsia="Arial" w:cs="Arial"/>
          <w:bCs/>
          <w:sz w:val="22"/>
          <w:szCs w:val="22"/>
          <w:lang w:val="es-ES_tradnl" w:eastAsia="es-ES"/>
        </w:rPr>
      </w:pPr>
    </w:p>
    <w:p w:rsidR="00C038A5" w:rsidP="00C038A5" w:rsidRDefault="00C038A5" w14:paraId="100219B9" w14:textId="51AEC8E3">
      <w:pPr>
        <w:spacing w:line="360" w:lineRule="auto"/>
        <w:jc w:val="both"/>
        <w:rPr>
          <w:rFonts w:ascii="Arial" w:hAnsi="Arial" w:cs="Arial"/>
          <w:sz w:val="22"/>
          <w:szCs w:val="22"/>
          <w:lang w:eastAsia="es-ES"/>
        </w:rPr>
      </w:pPr>
      <w:r w:rsidRPr="006C152A">
        <w:rPr>
          <w:rFonts w:hint="cs" w:ascii="Arial" w:hAnsi="Arial" w:eastAsia="Arial" w:cs="Arial"/>
          <w:bCs/>
          <w:sz w:val="22"/>
          <w:szCs w:val="22"/>
          <w:lang w:val="es-ES_tradnl" w:eastAsia="es-ES"/>
        </w:rPr>
        <w:t xml:space="preserve">En ese sentido, debe tenerse en cuenta que </w:t>
      </w:r>
      <w:r w:rsidRPr="006C152A">
        <w:rPr>
          <w:rFonts w:hint="cs" w:ascii="Arial" w:hAnsi="Arial" w:eastAsia="MS Mincho" w:cs="Arial"/>
          <w:bCs/>
          <w:sz w:val="22"/>
          <w:szCs w:val="22"/>
          <w:shd w:val="clear" w:color="auto" w:fill="FFFFFF"/>
          <w:lang w:val="es-ES_tradnl" w:eastAsia="es-ES"/>
        </w:rPr>
        <w:t xml:space="preserve">en caso de </w:t>
      </w:r>
      <w:r w:rsidRPr="006C152A">
        <w:rPr>
          <w:rFonts w:hint="cs" w:ascii="Arial" w:hAnsi="Arial" w:cs="Arial"/>
          <w:sz w:val="22"/>
          <w:szCs w:val="22"/>
          <w:lang w:eastAsia="es-ES"/>
        </w:rPr>
        <w:t>acreditarse en el transcurso del proceso que la demanda se interpuso en un tiempo mayor a los dos años contados a partir de la ocurrencia del hecho que da base a la acción, no existiría duda alguna que ha operado el fenómeno de la prescripción de las acciones derivadas del contrato de seguro que se encuentran en cabeza de la parte actora en los términos del artículo 1081 del C.Co.</w:t>
      </w:r>
    </w:p>
    <w:p w:rsidRPr="006C152A" w:rsidR="00CA6A51" w:rsidP="00C038A5" w:rsidRDefault="00CA6A51" w14:paraId="395D90CB" w14:textId="77777777">
      <w:pPr>
        <w:spacing w:line="360" w:lineRule="auto"/>
        <w:jc w:val="both"/>
        <w:rPr>
          <w:rFonts w:ascii="Arial" w:hAnsi="Arial" w:cs="Arial"/>
          <w:sz w:val="22"/>
          <w:szCs w:val="22"/>
          <w:lang w:eastAsia="es-ES"/>
        </w:rPr>
      </w:pPr>
    </w:p>
    <w:p w:rsidR="00C038A5" w:rsidP="00C038A5" w:rsidRDefault="00C038A5" w14:paraId="65A59B96" w14:textId="425A6823">
      <w:pPr>
        <w:spacing w:line="360" w:lineRule="auto"/>
        <w:jc w:val="both"/>
        <w:rPr>
          <w:rFonts w:ascii="Arial" w:hAnsi="Arial" w:cs="Arial"/>
          <w:sz w:val="22"/>
          <w:szCs w:val="22"/>
          <w:lang w:val="es-ES_tradnl" w:eastAsia="es-ES"/>
        </w:rPr>
      </w:pPr>
      <w:r w:rsidRPr="006C152A">
        <w:rPr>
          <w:rFonts w:hint="cs" w:ascii="Arial" w:hAnsi="Arial" w:cs="Arial"/>
          <w:sz w:val="22"/>
          <w:szCs w:val="22"/>
          <w:lang w:val="es-ES_tradnl" w:eastAsia="es-ES"/>
        </w:rPr>
        <w:t>Por las razones expuestas, solicito respetuosamente declarar probada esta excepción.</w:t>
      </w:r>
    </w:p>
    <w:p w:rsidRPr="006C152A" w:rsidR="00CA6A51" w:rsidP="00C038A5" w:rsidRDefault="00CA6A51" w14:paraId="2159EA4C" w14:textId="77777777">
      <w:pPr>
        <w:spacing w:line="360" w:lineRule="auto"/>
        <w:jc w:val="both"/>
        <w:rPr>
          <w:rFonts w:ascii="Arial" w:hAnsi="Arial" w:cs="Arial"/>
          <w:sz w:val="22"/>
          <w:szCs w:val="22"/>
          <w:lang w:val="es-ES_tradnl" w:eastAsia="es-ES"/>
        </w:rPr>
      </w:pPr>
    </w:p>
    <w:p w:rsidRPr="006C152A" w:rsidR="00C038A5" w:rsidP="000F0C11" w:rsidRDefault="00C038A5" w14:paraId="1D4EB996" w14:textId="77777777">
      <w:pPr>
        <w:numPr>
          <w:ilvl w:val="0"/>
          <w:numId w:val="20"/>
        </w:numPr>
        <w:spacing w:line="360" w:lineRule="auto"/>
        <w:contextualSpacing/>
        <w:jc w:val="both"/>
        <w:rPr>
          <w:rFonts w:ascii="Arial" w:hAnsi="Arial" w:cs="Arial"/>
          <w:b/>
          <w:bCs/>
          <w:sz w:val="22"/>
          <w:szCs w:val="22"/>
          <w:shd w:val="clear" w:color="auto" w:fill="FFFFFF"/>
          <w:lang w:val="es-ES_tradnl" w:eastAsia="es-ES"/>
        </w:rPr>
      </w:pPr>
      <w:r w:rsidRPr="006C152A">
        <w:rPr>
          <w:rFonts w:hint="cs" w:ascii="Arial" w:hAnsi="Arial" w:cs="Arial"/>
          <w:b/>
          <w:bCs/>
          <w:sz w:val="22"/>
          <w:szCs w:val="22"/>
          <w:shd w:val="clear" w:color="auto" w:fill="FFFFFF"/>
          <w:lang w:val="es-ES_tradnl" w:eastAsia="es-ES"/>
        </w:rPr>
        <w:t>GENÉRICA O INNOMINADA Y OTRAS.</w:t>
      </w:r>
    </w:p>
    <w:p w:rsidRPr="006C152A" w:rsidR="00C038A5" w:rsidP="00C038A5" w:rsidRDefault="00C038A5" w14:paraId="70327F23" w14:textId="77777777">
      <w:pPr>
        <w:spacing w:line="360" w:lineRule="auto"/>
        <w:ind w:left="360"/>
        <w:contextualSpacing/>
        <w:jc w:val="both"/>
        <w:rPr>
          <w:rFonts w:ascii="Arial" w:hAnsi="Arial" w:cs="Arial"/>
          <w:bCs/>
          <w:sz w:val="22"/>
          <w:szCs w:val="22"/>
          <w:shd w:val="clear" w:color="auto" w:fill="FFFFFF"/>
          <w:lang w:val="es-ES_tradnl" w:eastAsia="es-ES"/>
        </w:rPr>
      </w:pPr>
    </w:p>
    <w:p w:rsidRPr="006C152A" w:rsidR="00C038A5" w:rsidP="00C038A5" w:rsidRDefault="00C038A5" w14:paraId="5C446523" w14:textId="77777777">
      <w:pPr>
        <w:spacing w:line="360" w:lineRule="auto"/>
        <w:jc w:val="both"/>
        <w:rPr>
          <w:rFonts w:ascii="Arial" w:hAnsi="Arial" w:cs="Arial"/>
          <w:bCs/>
          <w:sz w:val="22"/>
          <w:szCs w:val="22"/>
          <w:shd w:val="clear" w:color="auto" w:fill="FFFFFF"/>
          <w:lang w:val="es-ES_tradnl" w:eastAsia="es-ES"/>
        </w:rPr>
      </w:pPr>
      <w:r w:rsidRPr="006C152A">
        <w:rPr>
          <w:rFonts w:hint="cs" w:ascii="Arial" w:hAnsi="Arial" w:cs="Arial"/>
          <w:bCs/>
          <w:sz w:val="22"/>
          <w:szCs w:val="22"/>
          <w:shd w:val="clear" w:color="auto" w:fill="FFFFFF"/>
          <w:lang w:val="es-ES_tradnl" w:eastAsia="es-ES"/>
        </w:rPr>
        <w:t xml:space="preserve">Solicito al Despacho declarar cualquier otra excepción que resulte probada en el curso del proceso, derivada de la Ley, incluida la de prescripción de las acciones derivadas del contrato de seguro en cabeza del Accionante (1081 </w:t>
      </w:r>
      <w:proofErr w:type="spellStart"/>
      <w:proofErr w:type="gramStart"/>
      <w:r w:rsidRPr="006C152A">
        <w:rPr>
          <w:rFonts w:hint="cs" w:ascii="Arial" w:hAnsi="Arial" w:cs="Arial"/>
          <w:bCs/>
          <w:sz w:val="22"/>
          <w:szCs w:val="22"/>
          <w:shd w:val="clear" w:color="auto" w:fill="FFFFFF"/>
          <w:lang w:val="es-ES_tradnl" w:eastAsia="es-ES"/>
        </w:rPr>
        <w:t>C.Co</w:t>
      </w:r>
      <w:proofErr w:type="spellEnd"/>
      <w:proofErr w:type="gramEnd"/>
      <w:r w:rsidRPr="006C152A">
        <w:rPr>
          <w:rFonts w:hint="cs" w:ascii="Arial" w:hAnsi="Arial" w:cs="Arial"/>
          <w:bCs/>
          <w:sz w:val="22"/>
          <w:szCs w:val="22"/>
          <w:shd w:val="clear" w:color="auto" w:fill="FFFFFF"/>
          <w:lang w:val="es-ES_tradnl" w:eastAsia="es-ES"/>
        </w:rPr>
        <w:t xml:space="preserve">). </w:t>
      </w:r>
    </w:p>
    <w:p w:rsidRPr="006C152A" w:rsidR="00C038A5" w:rsidP="00C038A5" w:rsidRDefault="00C038A5" w14:paraId="46E8E0A2" w14:textId="77777777">
      <w:pPr>
        <w:spacing w:line="360" w:lineRule="auto"/>
        <w:jc w:val="both"/>
        <w:rPr>
          <w:rFonts w:ascii="Arial" w:hAnsi="Arial" w:cs="Arial"/>
          <w:bCs/>
          <w:sz w:val="22"/>
          <w:szCs w:val="22"/>
          <w:shd w:val="clear" w:color="auto" w:fill="FFFFFF"/>
          <w:lang w:val="es-ES_tradnl" w:eastAsia="es-ES"/>
        </w:rPr>
      </w:pPr>
    </w:p>
    <w:p w:rsidRPr="006C152A" w:rsidR="00C038A5" w:rsidP="000F0C11" w:rsidRDefault="00C038A5" w14:paraId="7E2D80D4" w14:textId="1DADE0F2">
      <w:pPr>
        <w:spacing w:line="360" w:lineRule="auto"/>
        <w:jc w:val="both"/>
        <w:rPr>
          <w:rFonts w:ascii="Arial" w:hAnsi="Arial" w:cs="Arial"/>
          <w:sz w:val="22"/>
          <w:szCs w:val="22"/>
          <w:lang w:val="es-ES_tradnl" w:eastAsia="es-ES"/>
        </w:rPr>
      </w:pPr>
      <w:r w:rsidRPr="006C152A">
        <w:rPr>
          <w:rFonts w:hint="cs" w:ascii="Arial" w:hAnsi="Arial" w:cs="Arial"/>
          <w:sz w:val="22"/>
          <w:szCs w:val="22"/>
          <w:lang w:val="es-ES_tradnl" w:eastAsia="es-ES"/>
        </w:rPr>
        <w:t>Por las razones expuestas, solicito respetuosamente declarar probada esta excepción.</w:t>
      </w:r>
    </w:p>
    <w:p w:rsidRPr="006C152A" w:rsidR="000F0C11" w:rsidP="000F0C11" w:rsidRDefault="000F0C11" w14:paraId="329B6840" w14:textId="77777777">
      <w:pPr>
        <w:spacing w:line="360" w:lineRule="auto"/>
        <w:jc w:val="both"/>
        <w:rPr>
          <w:rFonts w:ascii="Arial" w:hAnsi="Arial" w:cs="Arial"/>
          <w:sz w:val="22"/>
          <w:szCs w:val="22"/>
          <w:lang w:val="es-ES_tradnl" w:eastAsia="es-ES"/>
        </w:rPr>
      </w:pPr>
    </w:p>
    <w:p w:rsidRPr="006C152A" w:rsidR="002F5ECF" w:rsidP="002813A1" w:rsidRDefault="002F5ECF" w14:paraId="5AC90941" w14:textId="77777777">
      <w:pPr>
        <w:pStyle w:val="NormalWeb"/>
        <w:spacing w:line="360" w:lineRule="auto"/>
        <w:contextualSpacing/>
        <w:jc w:val="center"/>
        <w:rPr>
          <w:rFonts w:ascii="Arial" w:hAnsi="Arial" w:cs="Arial"/>
          <w:b/>
          <w:bCs/>
          <w:sz w:val="22"/>
          <w:szCs w:val="22"/>
          <w:u w:val="single"/>
        </w:rPr>
      </w:pPr>
      <w:r w:rsidRPr="006C152A">
        <w:rPr>
          <w:rFonts w:hint="cs" w:ascii="Arial" w:hAnsi="Arial" w:cs="Arial"/>
          <w:b/>
          <w:bCs/>
          <w:sz w:val="22"/>
          <w:szCs w:val="22"/>
          <w:u w:val="single"/>
        </w:rPr>
        <w:t>EXCEPCIONES DE MÉRITO SUBSIDIARIAS</w:t>
      </w:r>
    </w:p>
    <w:p w:rsidR="00CA6A51" w:rsidP="00CA6A51" w:rsidRDefault="00CA6A51" w14:paraId="27BB29C8" w14:textId="77777777">
      <w:pPr>
        <w:pStyle w:val="NormalWeb"/>
        <w:spacing w:line="360" w:lineRule="auto"/>
        <w:contextualSpacing/>
        <w:jc w:val="both"/>
        <w:rPr>
          <w:rFonts w:ascii="Arial" w:hAnsi="Arial" w:cs="Arial"/>
          <w:b/>
          <w:bCs/>
          <w:sz w:val="22"/>
          <w:szCs w:val="22"/>
          <w:shd w:val="clear" w:color="auto" w:fill="FFFFFF"/>
        </w:rPr>
      </w:pPr>
    </w:p>
    <w:p w:rsidR="002F5ECF" w:rsidP="004A4BFE" w:rsidRDefault="00CA6A51" w14:paraId="15AA7656" w14:textId="02397CE8">
      <w:pPr>
        <w:pStyle w:val="NormalWeb"/>
        <w:numPr>
          <w:ilvl w:val="0"/>
          <w:numId w:val="31"/>
        </w:numPr>
        <w:spacing w:line="360" w:lineRule="auto"/>
        <w:contextualSpacing/>
        <w:jc w:val="both"/>
        <w:rPr>
          <w:rFonts w:ascii="Arial" w:hAnsi="Arial" w:cs="Arial"/>
          <w:b/>
          <w:bCs/>
          <w:sz w:val="22"/>
          <w:szCs w:val="22"/>
          <w:shd w:val="clear" w:color="auto" w:fill="FFFFFF"/>
        </w:rPr>
      </w:pPr>
      <w:r>
        <w:rPr>
          <w:rFonts w:ascii="Arial" w:hAnsi="Arial" w:cs="Arial"/>
          <w:b/>
          <w:bCs/>
          <w:sz w:val="22"/>
          <w:szCs w:val="22"/>
          <w:shd w:val="clear" w:color="auto" w:fill="FFFFFF"/>
        </w:rPr>
        <w:t>E</w:t>
      </w:r>
      <w:r w:rsidRPr="006C152A" w:rsidR="002F5ECF">
        <w:rPr>
          <w:rFonts w:hint="cs" w:ascii="Arial" w:hAnsi="Arial" w:cs="Arial"/>
          <w:b/>
          <w:bCs/>
          <w:sz w:val="22"/>
          <w:szCs w:val="22"/>
          <w:shd w:val="clear" w:color="auto" w:fill="FFFFFF"/>
        </w:rPr>
        <w:t>N CUALQUIER CASO, DE NINGUNA FORMA SE PODRÁ EXCEDER EL</w:t>
      </w:r>
      <w:r w:rsidRPr="006C152A" w:rsidR="002F5ECF">
        <w:rPr>
          <w:rFonts w:hint="cs" w:ascii="Arial" w:hAnsi="Arial" w:cs="Arial"/>
          <w:sz w:val="22"/>
          <w:szCs w:val="22"/>
        </w:rPr>
        <w:t xml:space="preserve"> </w:t>
      </w:r>
      <w:r w:rsidRPr="006C152A" w:rsidR="002F5ECF">
        <w:rPr>
          <w:rFonts w:hint="cs" w:ascii="Arial" w:hAnsi="Arial" w:cs="Arial"/>
          <w:b/>
          <w:bCs/>
          <w:sz w:val="22"/>
          <w:szCs w:val="22"/>
          <w:shd w:val="clear" w:color="auto" w:fill="FFFFFF"/>
        </w:rPr>
        <w:t xml:space="preserve">MÁXIMO DEL VALOR ASEGURADO. </w:t>
      </w:r>
    </w:p>
    <w:p w:rsidRPr="006C152A" w:rsidR="00CA6A51" w:rsidP="002813A1" w:rsidRDefault="00CA6A51" w14:paraId="23B51645" w14:textId="77777777">
      <w:pPr>
        <w:pStyle w:val="NormalWeb"/>
        <w:spacing w:line="360" w:lineRule="auto"/>
        <w:contextualSpacing/>
        <w:jc w:val="both"/>
        <w:rPr>
          <w:rFonts w:ascii="Arial" w:hAnsi="Arial" w:cs="Arial"/>
          <w:sz w:val="22"/>
          <w:szCs w:val="22"/>
        </w:rPr>
      </w:pPr>
    </w:p>
    <w:p w:rsidRPr="006C152A" w:rsidR="002F5ECF" w:rsidP="00E15650" w:rsidRDefault="002F5ECF" w14:paraId="478A8B59"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Subsidiariamente a las excepciones principales, sin perjuicio de los fundamentos expuestos a lo largo de la </w:t>
      </w:r>
      <w:proofErr w:type="spellStart"/>
      <w:r w:rsidRPr="006C152A">
        <w:rPr>
          <w:rFonts w:hint="cs" w:ascii="Arial" w:hAnsi="Arial" w:cs="Arial"/>
          <w:sz w:val="22"/>
          <w:szCs w:val="22"/>
        </w:rPr>
        <w:t>contestación</w:t>
      </w:r>
      <w:proofErr w:type="spellEnd"/>
      <w:r w:rsidRPr="006C152A">
        <w:rPr>
          <w:rFonts w:hint="cs" w:ascii="Arial" w:hAnsi="Arial" w:cs="Arial"/>
          <w:sz w:val="22"/>
          <w:szCs w:val="22"/>
        </w:rPr>
        <w:t xml:space="preserve"> y sin que esta </w:t>
      </w:r>
      <w:proofErr w:type="spellStart"/>
      <w:r w:rsidRPr="006C152A">
        <w:rPr>
          <w:rFonts w:hint="cs" w:ascii="Arial" w:hAnsi="Arial" w:cs="Arial"/>
          <w:sz w:val="22"/>
          <w:szCs w:val="22"/>
        </w:rPr>
        <w:t>mención</w:t>
      </w:r>
      <w:proofErr w:type="spellEnd"/>
      <w:r w:rsidRPr="006C152A">
        <w:rPr>
          <w:rFonts w:hint="cs" w:ascii="Arial" w:hAnsi="Arial" w:cs="Arial"/>
          <w:sz w:val="22"/>
          <w:szCs w:val="22"/>
        </w:rPr>
        <w:t xml:space="preserve"> constituya </w:t>
      </w:r>
      <w:proofErr w:type="spellStart"/>
      <w:r w:rsidRPr="006C152A">
        <w:rPr>
          <w:rFonts w:hint="cs" w:ascii="Arial" w:hAnsi="Arial" w:cs="Arial"/>
          <w:sz w:val="22"/>
          <w:szCs w:val="22"/>
        </w:rPr>
        <w:t>aceptación</w:t>
      </w:r>
      <w:proofErr w:type="spellEnd"/>
      <w:r w:rsidRPr="006C152A">
        <w:rPr>
          <w:rFonts w:hint="cs" w:ascii="Arial" w:hAnsi="Arial" w:cs="Arial"/>
          <w:sz w:val="22"/>
          <w:szCs w:val="22"/>
        </w:rPr>
        <w:t xml:space="preserve"> de responsabilidad alguna por parte de mi representada, en el evento que el Honorable </w:t>
      </w:r>
      <w:r w:rsidRPr="006C152A">
        <w:rPr>
          <w:rFonts w:hint="cs" w:ascii="Arial" w:hAnsi="Arial" w:cs="Arial"/>
          <w:sz w:val="22"/>
          <w:szCs w:val="22"/>
        </w:rPr>
        <w:t xml:space="preserve">Despacho considere que la Aseguradora sí tiene la obligación de pagar la </w:t>
      </w:r>
      <w:proofErr w:type="spellStart"/>
      <w:r w:rsidRPr="006C152A">
        <w:rPr>
          <w:rFonts w:hint="cs" w:ascii="Arial" w:hAnsi="Arial" w:cs="Arial"/>
          <w:sz w:val="22"/>
          <w:szCs w:val="22"/>
        </w:rPr>
        <w:t>indemnización</w:t>
      </w:r>
      <w:proofErr w:type="spellEnd"/>
      <w:r w:rsidRPr="006C152A">
        <w:rPr>
          <w:rFonts w:hint="cs" w:ascii="Arial" w:hAnsi="Arial" w:cs="Arial"/>
          <w:sz w:val="22"/>
          <w:szCs w:val="22"/>
        </w:rPr>
        <w:t xml:space="preserve"> al beneficiario, esto es, a la entidad Bancaria, es indispensable que el reconocimiento de responsabilidad se </w:t>
      </w:r>
      <w:proofErr w:type="spellStart"/>
      <w:r w:rsidRPr="006C152A">
        <w:rPr>
          <w:rFonts w:hint="cs" w:ascii="Arial" w:hAnsi="Arial" w:cs="Arial"/>
          <w:sz w:val="22"/>
          <w:szCs w:val="22"/>
        </w:rPr>
        <w:t>ciña</w:t>
      </w:r>
      <w:proofErr w:type="spellEnd"/>
      <w:r w:rsidRPr="006C152A">
        <w:rPr>
          <w:rFonts w:hint="cs" w:ascii="Arial" w:hAnsi="Arial" w:cs="Arial"/>
          <w:sz w:val="22"/>
          <w:szCs w:val="22"/>
        </w:rPr>
        <w:t xml:space="preserve"> a los </w:t>
      </w:r>
      <w:proofErr w:type="spellStart"/>
      <w:r w:rsidRPr="006C152A">
        <w:rPr>
          <w:rFonts w:hint="cs" w:ascii="Arial" w:hAnsi="Arial" w:cs="Arial"/>
          <w:sz w:val="22"/>
          <w:szCs w:val="22"/>
        </w:rPr>
        <w:t>límites</w:t>
      </w:r>
      <w:proofErr w:type="spellEnd"/>
      <w:r w:rsidRPr="006C152A">
        <w:rPr>
          <w:rFonts w:hint="cs" w:ascii="Arial" w:hAnsi="Arial" w:cs="Arial"/>
          <w:sz w:val="22"/>
          <w:szCs w:val="22"/>
        </w:rPr>
        <w:t xml:space="preserve"> establecidos en las condiciones particulares del aseguramiento. </w:t>
      </w:r>
    </w:p>
    <w:p w:rsidRPr="006C152A" w:rsidR="002F5ECF" w:rsidP="00E15650" w:rsidRDefault="002F5ECF" w14:paraId="2910A176"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las razones expuestas, solicito respetuosamente declarar probada esta </w:t>
      </w:r>
      <w:proofErr w:type="spellStart"/>
      <w:r w:rsidRPr="006C152A">
        <w:rPr>
          <w:rFonts w:hint="cs" w:ascii="Arial" w:hAnsi="Arial" w:cs="Arial"/>
          <w:sz w:val="22"/>
          <w:szCs w:val="22"/>
        </w:rPr>
        <w:t>excepción</w:t>
      </w:r>
      <w:proofErr w:type="spellEnd"/>
      <w:r w:rsidRPr="006C152A">
        <w:rPr>
          <w:rFonts w:hint="cs" w:ascii="Arial" w:hAnsi="Arial" w:cs="Arial"/>
          <w:sz w:val="22"/>
          <w:szCs w:val="22"/>
        </w:rPr>
        <w:t xml:space="preserve">. </w:t>
      </w:r>
    </w:p>
    <w:p w:rsidRPr="006C152A" w:rsidR="002F5ECF" w:rsidP="00E15650" w:rsidRDefault="002F5ECF" w14:paraId="7E0EF452" w14:textId="77777777">
      <w:pPr>
        <w:pStyle w:val="NormalWeb"/>
        <w:spacing w:line="360" w:lineRule="auto"/>
        <w:jc w:val="both"/>
        <w:rPr>
          <w:rFonts w:ascii="Arial" w:hAnsi="Arial" w:cs="Arial"/>
          <w:sz w:val="22"/>
          <w:szCs w:val="22"/>
        </w:rPr>
      </w:pPr>
      <w:r w:rsidRPr="006C152A">
        <w:rPr>
          <w:rFonts w:hint="cs" w:ascii="Arial" w:hAnsi="Arial" w:cs="Arial"/>
          <w:b/>
          <w:bCs/>
          <w:sz w:val="22"/>
          <w:szCs w:val="22"/>
        </w:rPr>
        <w:t xml:space="preserve">2. </w:t>
      </w:r>
      <w:r w:rsidRPr="006C152A">
        <w:rPr>
          <w:rFonts w:hint="cs" w:ascii="Arial" w:hAnsi="Arial" w:cs="Arial"/>
          <w:b/>
          <w:bCs/>
          <w:sz w:val="22"/>
          <w:szCs w:val="22"/>
          <w:shd w:val="clear" w:color="auto" w:fill="FFFFFF"/>
        </w:rPr>
        <w:t xml:space="preserve">EN CUALQUIER CASO, LA OBLIGACIÓN DE LA COMPAÑÍA NO PUEDE EXCEDER EL SALDO INSOLUTO DE LA OBLIGACIÓN. </w:t>
      </w:r>
    </w:p>
    <w:p w:rsidRPr="006C152A" w:rsidR="002F5ECF" w:rsidP="00E15650" w:rsidRDefault="002F5ECF" w14:paraId="1EBFE06F"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Subsidiariamente a las excepciones principales, sin perjuicio de los fundamentos expuestos a lo largo de la </w:t>
      </w:r>
      <w:proofErr w:type="spellStart"/>
      <w:r w:rsidRPr="006C152A">
        <w:rPr>
          <w:rFonts w:hint="cs" w:ascii="Arial" w:hAnsi="Arial" w:cs="Arial"/>
          <w:sz w:val="22"/>
          <w:szCs w:val="22"/>
        </w:rPr>
        <w:t>contestación</w:t>
      </w:r>
      <w:proofErr w:type="spellEnd"/>
      <w:r w:rsidRPr="006C152A">
        <w:rPr>
          <w:rFonts w:hint="cs" w:ascii="Arial" w:hAnsi="Arial" w:cs="Arial"/>
          <w:sz w:val="22"/>
          <w:szCs w:val="22"/>
        </w:rPr>
        <w:t xml:space="preserve"> y sin que esta </w:t>
      </w:r>
      <w:proofErr w:type="spellStart"/>
      <w:r w:rsidRPr="006C152A">
        <w:rPr>
          <w:rFonts w:hint="cs" w:ascii="Arial" w:hAnsi="Arial" w:cs="Arial"/>
          <w:sz w:val="22"/>
          <w:szCs w:val="22"/>
        </w:rPr>
        <w:t>mención</w:t>
      </w:r>
      <w:proofErr w:type="spellEnd"/>
      <w:r w:rsidRPr="006C152A">
        <w:rPr>
          <w:rFonts w:hint="cs" w:ascii="Arial" w:hAnsi="Arial" w:cs="Arial"/>
          <w:sz w:val="22"/>
          <w:szCs w:val="22"/>
        </w:rPr>
        <w:t xml:space="preserve"> constituya </w:t>
      </w:r>
      <w:proofErr w:type="spellStart"/>
      <w:r w:rsidRPr="006C152A">
        <w:rPr>
          <w:rFonts w:hint="cs" w:ascii="Arial" w:hAnsi="Arial" w:cs="Arial"/>
          <w:sz w:val="22"/>
          <w:szCs w:val="22"/>
        </w:rPr>
        <w:t>aceptación</w:t>
      </w:r>
      <w:proofErr w:type="spellEnd"/>
      <w:r w:rsidRPr="006C152A">
        <w:rPr>
          <w:rFonts w:hint="cs" w:ascii="Arial" w:hAnsi="Arial" w:cs="Arial"/>
          <w:sz w:val="22"/>
          <w:szCs w:val="22"/>
        </w:rPr>
        <w:t xml:space="preserve"> de responsabilidad alguna por parte de mi representada, en el evento que el Honorable Despacho considere que la Aseguradora sí tiene la obligación de pagar la </w:t>
      </w:r>
      <w:proofErr w:type="spellStart"/>
      <w:r w:rsidRPr="006C152A">
        <w:rPr>
          <w:rFonts w:hint="cs" w:ascii="Arial" w:hAnsi="Arial" w:cs="Arial"/>
          <w:sz w:val="22"/>
          <w:szCs w:val="22"/>
        </w:rPr>
        <w:t>indemnización</w:t>
      </w:r>
      <w:proofErr w:type="spellEnd"/>
      <w:r w:rsidRPr="006C152A">
        <w:rPr>
          <w:rFonts w:hint="cs" w:ascii="Arial" w:hAnsi="Arial" w:cs="Arial"/>
          <w:sz w:val="22"/>
          <w:szCs w:val="22"/>
        </w:rPr>
        <w:t xml:space="preserve"> al beneficiario, esto es, a la entidad Bancaria, es indispensable que el reconocimiento de responsabilidad se circunscriba únicamente al saldo insoluto de la obligación a fecha del fallecimiento. </w:t>
      </w:r>
    </w:p>
    <w:p w:rsidRPr="006C152A" w:rsidR="007C17B2" w:rsidP="00CA6A51" w:rsidRDefault="002F5ECF" w14:paraId="1021E8C3" w14:textId="3F191169">
      <w:pPr>
        <w:pStyle w:val="NormalWeb"/>
        <w:spacing w:line="360" w:lineRule="auto"/>
        <w:jc w:val="both"/>
        <w:rPr>
          <w:rFonts w:ascii="Arial" w:hAnsi="Arial" w:cs="Arial"/>
          <w:sz w:val="22"/>
          <w:szCs w:val="22"/>
        </w:rPr>
      </w:pPr>
      <w:r w:rsidRPr="006C152A">
        <w:rPr>
          <w:rFonts w:hint="cs" w:ascii="Arial" w:hAnsi="Arial" w:cs="Arial"/>
          <w:sz w:val="22"/>
          <w:szCs w:val="22"/>
        </w:rPr>
        <w:t xml:space="preserve">Por las razones expuestas, solicito respetuosamente declarar probada esta </w:t>
      </w:r>
      <w:proofErr w:type="spellStart"/>
      <w:r w:rsidRPr="006C152A">
        <w:rPr>
          <w:rFonts w:hint="cs" w:ascii="Arial" w:hAnsi="Arial" w:cs="Arial"/>
          <w:sz w:val="22"/>
          <w:szCs w:val="22"/>
        </w:rPr>
        <w:t>excepción</w:t>
      </w:r>
      <w:proofErr w:type="spellEnd"/>
      <w:r w:rsidRPr="006C152A">
        <w:rPr>
          <w:rFonts w:hint="cs" w:ascii="Arial" w:hAnsi="Arial" w:cs="Arial"/>
          <w:sz w:val="22"/>
          <w:szCs w:val="22"/>
        </w:rPr>
        <w:t xml:space="preserve">. </w:t>
      </w:r>
    </w:p>
    <w:p w:rsidRPr="006C152A" w:rsidR="007C17B2" w:rsidP="00FA1AF7" w:rsidRDefault="007C17B2" w14:paraId="0740A5F3" w14:textId="3CFD3496">
      <w:pPr>
        <w:pStyle w:val="NormalWeb"/>
        <w:spacing w:line="360" w:lineRule="auto"/>
        <w:jc w:val="center"/>
        <w:rPr>
          <w:rFonts w:ascii="Arial" w:hAnsi="Arial" w:cs="Arial"/>
          <w:sz w:val="22"/>
          <w:szCs w:val="22"/>
        </w:rPr>
      </w:pPr>
      <w:r w:rsidRPr="006C152A">
        <w:rPr>
          <w:rFonts w:hint="cs" w:ascii="Arial" w:hAnsi="Arial" w:cs="Arial"/>
          <w:b/>
          <w:bCs/>
          <w:sz w:val="22"/>
          <w:szCs w:val="22"/>
        </w:rPr>
        <w:t>MEDIOS DE PRUEBA</w:t>
      </w:r>
    </w:p>
    <w:p w:rsidRPr="006C152A" w:rsidR="007C17B2" w:rsidP="00E15650" w:rsidRDefault="007C17B2" w14:paraId="562B0071" w14:textId="77777777">
      <w:pPr>
        <w:pStyle w:val="NormalWeb"/>
        <w:spacing w:line="360" w:lineRule="auto"/>
        <w:jc w:val="both"/>
        <w:rPr>
          <w:rFonts w:ascii="Arial" w:hAnsi="Arial" w:cs="Arial"/>
          <w:sz w:val="22"/>
          <w:szCs w:val="22"/>
        </w:rPr>
      </w:pPr>
      <w:r w:rsidRPr="006C152A">
        <w:rPr>
          <w:rFonts w:hint="cs" w:ascii="Arial" w:hAnsi="Arial" w:cs="Arial"/>
          <w:sz w:val="22"/>
          <w:szCs w:val="22"/>
        </w:rPr>
        <w:t xml:space="preserve">Solicito respetuosamente se decreten como pruebas las siguientes: </w:t>
      </w:r>
    </w:p>
    <w:p w:rsidRPr="00CA6A51" w:rsidR="00CA6A51" w:rsidP="004A4BFE" w:rsidRDefault="007C17B2" w14:paraId="7F6E77D8" w14:textId="3FBDB99E">
      <w:pPr>
        <w:pStyle w:val="NormalWeb"/>
        <w:numPr>
          <w:ilvl w:val="0"/>
          <w:numId w:val="32"/>
        </w:numPr>
        <w:spacing w:line="360" w:lineRule="auto"/>
        <w:jc w:val="both"/>
        <w:rPr>
          <w:rFonts w:ascii="Arial" w:hAnsi="Arial" w:cs="Arial"/>
          <w:sz w:val="22"/>
          <w:szCs w:val="22"/>
          <w:u w:val="single"/>
        </w:rPr>
      </w:pPr>
      <w:r w:rsidRPr="006C152A">
        <w:rPr>
          <w:rFonts w:hint="cs" w:ascii="Arial" w:hAnsi="Arial" w:cs="Arial"/>
          <w:b/>
          <w:bCs/>
          <w:sz w:val="22"/>
          <w:szCs w:val="22"/>
          <w:u w:val="single"/>
        </w:rPr>
        <w:t xml:space="preserve">DOCUMENTALES </w:t>
      </w:r>
    </w:p>
    <w:p w:rsidR="007C17B2" w:rsidP="00CA6A51" w:rsidRDefault="007C17B2" w14:paraId="3457BD2A" w14:textId="75BA02EE">
      <w:pPr>
        <w:pStyle w:val="NormalWeb"/>
        <w:numPr>
          <w:ilvl w:val="1"/>
          <w:numId w:val="31"/>
        </w:numPr>
        <w:spacing w:line="360" w:lineRule="auto"/>
        <w:jc w:val="both"/>
        <w:rPr>
          <w:rFonts w:ascii="Arial" w:hAnsi="Arial" w:cs="Arial"/>
          <w:sz w:val="22"/>
          <w:szCs w:val="22"/>
        </w:rPr>
      </w:pPr>
      <w:r w:rsidRPr="006C152A">
        <w:rPr>
          <w:rFonts w:hint="cs" w:ascii="Arial" w:hAnsi="Arial" w:cs="Arial"/>
          <w:sz w:val="22"/>
          <w:szCs w:val="22"/>
        </w:rPr>
        <w:t xml:space="preserve">Copia de la </w:t>
      </w:r>
      <w:r w:rsidRPr="006C152A" w:rsidR="00CA6A51">
        <w:rPr>
          <w:rFonts w:ascii="Arial" w:hAnsi="Arial" w:cs="Arial"/>
          <w:sz w:val="22"/>
          <w:szCs w:val="22"/>
        </w:rPr>
        <w:t>declaración</w:t>
      </w:r>
      <w:r w:rsidRPr="006C152A">
        <w:rPr>
          <w:rFonts w:hint="cs" w:ascii="Arial" w:hAnsi="Arial" w:cs="Arial"/>
          <w:sz w:val="22"/>
          <w:szCs w:val="22"/>
        </w:rPr>
        <w:t xml:space="preserve"> de asegurabilidad suscrita </w:t>
      </w:r>
      <w:r w:rsidRPr="006C152A" w:rsidR="00553FDB">
        <w:rPr>
          <w:rFonts w:hint="cs" w:ascii="Arial" w:hAnsi="Arial" w:cs="Arial"/>
          <w:sz w:val="22"/>
          <w:szCs w:val="22"/>
        </w:rPr>
        <w:t xml:space="preserve">el </w:t>
      </w:r>
      <w:r w:rsidR="004000FF">
        <w:rPr>
          <w:rFonts w:ascii="Arial" w:hAnsi="Arial" w:cs="Arial"/>
          <w:sz w:val="22"/>
          <w:szCs w:val="22"/>
        </w:rPr>
        <w:t xml:space="preserve">20 de enero de 2020 </w:t>
      </w:r>
      <w:r w:rsidRPr="006C152A">
        <w:rPr>
          <w:rFonts w:hint="cs" w:ascii="Arial" w:hAnsi="Arial" w:cs="Arial"/>
          <w:sz w:val="22"/>
          <w:szCs w:val="22"/>
        </w:rPr>
        <w:t xml:space="preserve">por el </w:t>
      </w:r>
      <w:proofErr w:type="spellStart"/>
      <w:r w:rsidRPr="006C152A">
        <w:rPr>
          <w:rFonts w:hint="cs" w:ascii="Arial" w:hAnsi="Arial" w:cs="Arial"/>
          <w:sz w:val="22"/>
          <w:szCs w:val="22"/>
        </w:rPr>
        <w:t>señor</w:t>
      </w:r>
      <w:proofErr w:type="spellEnd"/>
      <w:r w:rsidRPr="006C152A">
        <w:rPr>
          <w:rFonts w:hint="cs" w:ascii="Arial" w:hAnsi="Arial" w:cs="Arial"/>
          <w:sz w:val="22"/>
          <w:szCs w:val="22"/>
        </w:rPr>
        <w:t xml:space="preserve"> </w:t>
      </w:r>
      <w:r w:rsidRPr="006C152A" w:rsidR="00B80E2C">
        <w:rPr>
          <w:rFonts w:hint="cs" w:ascii="Arial" w:hAnsi="Arial" w:cs="Arial"/>
          <w:sz w:val="22"/>
          <w:szCs w:val="22"/>
        </w:rPr>
        <w:t>Juan Carlos Guerra</w:t>
      </w:r>
      <w:r w:rsidRPr="006C152A">
        <w:rPr>
          <w:rFonts w:hint="cs" w:ascii="Arial" w:hAnsi="Arial" w:cs="Arial"/>
          <w:sz w:val="22"/>
          <w:szCs w:val="22"/>
        </w:rPr>
        <w:t xml:space="preserve"> que se relaciona con el </w:t>
      </w:r>
      <w:r w:rsidRPr="006C152A" w:rsidR="00A17338">
        <w:rPr>
          <w:rFonts w:ascii="Arial" w:hAnsi="Arial" w:cs="Arial"/>
          <w:sz w:val="22"/>
          <w:szCs w:val="22"/>
        </w:rPr>
        <w:t>crédito</w:t>
      </w:r>
      <w:r w:rsidR="00A17338">
        <w:rPr>
          <w:rFonts w:ascii="Arial" w:hAnsi="Arial" w:cs="Arial"/>
          <w:sz w:val="22"/>
          <w:szCs w:val="22"/>
        </w:rPr>
        <w:t xml:space="preserve"> No. </w:t>
      </w:r>
      <w:r w:rsidRPr="00A17338" w:rsidR="00A17338">
        <w:rPr>
          <w:rFonts w:ascii="Arial" w:hAnsi="Arial" w:cs="Arial"/>
          <w:sz w:val="22"/>
          <w:szCs w:val="22"/>
        </w:rPr>
        <w:t>961916807</w:t>
      </w:r>
      <w:r w:rsidR="00A17338">
        <w:rPr>
          <w:rFonts w:ascii="Arial" w:hAnsi="Arial" w:cs="Arial"/>
          <w:sz w:val="22"/>
          <w:szCs w:val="22"/>
        </w:rPr>
        <w:t>.</w:t>
      </w:r>
      <w:r w:rsidRPr="006C152A">
        <w:rPr>
          <w:rFonts w:hint="cs" w:ascii="Arial" w:hAnsi="Arial" w:cs="Arial"/>
          <w:sz w:val="22"/>
          <w:szCs w:val="22"/>
        </w:rPr>
        <w:t xml:space="preserve"> </w:t>
      </w:r>
    </w:p>
    <w:p w:rsidR="00CA6A51" w:rsidP="00CA6A51" w:rsidRDefault="00CA6A51" w14:paraId="7F457D47" w14:textId="17EFEA50">
      <w:pPr>
        <w:pStyle w:val="Textoindependiente"/>
        <w:numPr>
          <w:ilvl w:val="1"/>
          <w:numId w:val="31"/>
        </w:numPr>
        <w:spacing w:after="0" w:line="360" w:lineRule="auto"/>
        <w:jc w:val="both"/>
        <w:rPr>
          <w:rFonts w:ascii="Arial" w:hAnsi="Arial" w:cs="Arial"/>
          <w:iCs/>
        </w:rPr>
      </w:pPr>
      <w:r w:rsidRPr="00275565">
        <w:rPr>
          <w:rFonts w:ascii="Arial" w:hAnsi="Arial" w:cs="Arial"/>
          <w:iCs/>
        </w:rPr>
        <w:t xml:space="preserve">Condicionado General del Contrato de Seguro Vida Grupo Deudores. </w:t>
      </w:r>
    </w:p>
    <w:p w:rsidR="00C22E95" w:rsidP="000E47C2" w:rsidRDefault="00C22E95" w14:paraId="59036505" w14:textId="77777777">
      <w:pPr>
        <w:pStyle w:val="Textoindependiente"/>
        <w:numPr>
          <w:ilvl w:val="1"/>
          <w:numId w:val="31"/>
        </w:numPr>
        <w:spacing w:after="0" w:line="360" w:lineRule="auto"/>
        <w:jc w:val="both"/>
        <w:rPr>
          <w:rFonts w:ascii="Arial" w:hAnsi="Arial" w:cs="Arial"/>
          <w:iCs/>
        </w:rPr>
      </w:pPr>
      <w:r w:rsidRPr="00C22E95">
        <w:rPr>
          <w:rFonts w:ascii="Arial" w:hAnsi="Arial" w:cs="Arial"/>
          <w:iCs/>
        </w:rPr>
        <w:t xml:space="preserve">Certificación del estado actual de la </w:t>
      </w:r>
      <w:r w:rsidRPr="00C22E95">
        <w:rPr>
          <w:rFonts w:ascii="Arial" w:hAnsi="Arial" w:cs="Arial"/>
          <w:iCs/>
        </w:rPr>
        <w:t>Póliza de Seguro Vida Grupo Deudores No. 02 214 0000115366, certificado No.</w:t>
      </w:r>
      <w:r w:rsidRPr="00C22E95">
        <w:rPr>
          <w:rFonts w:ascii="Arial" w:hAnsi="Arial" w:cs="Arial"/>
          <w:iCs/>
        </w:rPr>
        <w:t xml:space="preserve"> </w:t>
      </w:r>
      <w:r w:rsidRPr="00C22E95">
        <w:rPr>
          <w:rFonts w:ascii="Arial" w:hAnsi="Arial" w:cs="Arial"/>
          <w:iCs/>
        </w:rPr>
        <w:t>0013-0158-61-4013525870</w:t>
      </w:r>
      <w:r w:rsidRPr="00C22E95">
        <w:rPr>
          <w:rFonts w:ascii="Arial" w:hAnsi="Arial" w:cs="Arial"/>
          <w:iCs/>
        </w:rPr>
        <w:t xml:space="preserve"> en donde figura como asegurado el señor Juan Carlos Guerra.</w:t>
      </w:r>
    </w:p>
    <w:p w:rsidRPr="00C22E95" w:rsidR="0078470B" w:rsidP="000E47C2" w:rsidRDefault="0078470B" w14:paraId="187D6411" w14:textId="187B9B59">
      <w:pPr>
        <w:pStyle w:val="Textoindependiente"/>
        <w:numPr>
          <w:ilvl w:val="1"/>
          <w:numId w:val="31"/>
        </w:numPr>
        <w:spacing w:after="0" w:line="360" w:lineRule="auto"/>
        <w:jc w:val="both"/>
        <w:rPr>
          <w:rFonts w:ascii="Arial" w:hAnsi="Arial" w:cs="Arial"/>
          <w:iCs/>
        </w:rPr>
      </w:pPr>
      <w:r w:rsidRPr="00C22E95">
        <w:rPr>
          <w:rFonts w:ascii="Arial" w:hAnsi="Arial" w:cs="Arial"/>
          <w:iCs/>
        </w:rPr>
        <w:t>Derecho</w:t>
      </w:r>
      <w:r w:rsidRPr="00C22E95" w:rsidR="00C22E95">
        <w:rPr>
          <w:rFonts w:ascii="Arial" w:hAnsi="Arial" w:cs="Arial"/>
          <w:iCs/>
        </w:rPr>
        <w:t>s</w:t>
      </w:r>
      <w:r w:rsidRPr="00C22E95">
        <w:rPr>
          <w:rFonts w:ascii="Arial" w:hAnsi="Arial" w:cs="Arial"/>
          <w:iCs/>
        </w:rPr>
        <w:t xml:space="preserve"> de petición enviado</w:t>
      </w:r>
      <w:r w:rsidRPr="00C22E95" w:rsidR="00C22E95">
        <w:rPr>
          <w:rFonts w:ascii="Arial" w:hAnsi="Arial" w:cs="Arial"/>
          <w:iCs/>
        </w:rPr>
        <w:t>s</w:t>
      </w:r>
      <w:r w:rsidRPr="00C22E95">
        <w:rPr>
          <w:rFonts w:ascii="Arial" w:hAnsi="Arial" w:cs="Arial"/>
          <w:iCs/>
        </w:rPr>
        <w:t xml:space="preserve"> a Sanidad Militar</w:t>
      </w:r>
      <w:r w:rsidRPr="00C22E95" w:rsidR="00C22E95">
        <w:rPr>
          <w:rFonts w:ascii="Arial" w:hAnsi="Arial" w:cs="Arial"/>
          <w:iCs/>
        </w:rPr>
        <w:t>, Ejercito Nacional, Ministerio de Defensa y Hospital Militar Central</w:t>
      </w:r>
      <w:r w:rsidRPr="00C22E95">
        <w:rPr>
          <w:rFonts w:ascii="Arial" w:hAnsi="Arial" w:cs="Arial"/>
          <w:iCs/>
        </w:rPr>
        <w:t xml:space="preserve"> a fin de obtener la historia clínica del señor Juan Carlos Guerra</w:t>
      </w:r>
      <w:r w:rsidRPr="00C22E95" w:rsidR="00C22E95">
        <w:rPr>
          <w:rFonts w:ascii="Arial" w:hAnsi="Arial" w:cs="Arial"/>
          <w:iCs/>
        </w:rPr>
        <w:t xml:space="preserve"> y certificaciones sobre reubicaciones y actividades desarrolladas como parte </w:t>
      </w:r>
      <w:proofErr w:type="spellStart"/>
      <w:r w:rsidRPr="00C22E95" w:rsidR="00C22E95">
        <w:rPr>
          <w:rFonts w:ascii="Arial" w:hAnsi="Arial" w:cs="Arial"/>
          <w:iCs/>
        </w:rPr>
        <w:t>desu</w:t>
      </w:r>
      <w:proofErr w:type="spellEnd"/>
      <w:r w:rsidRPr="00C22E95" w:rsidR="00C22E95">
        <w:rPr>
          <w:rFonts w:ascii="Arial" w:hAnsi="Arial" w:cs="Arial"/>
          <w:iCs/>
        </w:rPr>
        <w:t xml:space="preserve"> vinculación laboral.</w:t>
      </w:r>
    </w:p>
    <w:p w:rsidRPr="0078470B" w:rsidR="00F0024F" w:rsidP="0078470B" w:rsidRDefault="00CA6A51" w14:paraId="4DA4B164" w14:textId="07A71100">
      <w:pPr>
        <w:pStyle w:val="Textoindependiente"/>
        <w:spacing w:after="0" w:line="360" w:lineRule="auto"/>
        <w:jc w:val="both"/>
        <w:rPr>
          <w:rFonts w:ascii="Arial" w:hAnsi="Arial" w:cs="Arial"/>
          <w:iCs/>
        </w:rPr>
      </w:pPr>
      <w:r w:rsidRPr="00275565">
        <w:rPr>
          <w:rFonts w:ascii="Arial" w:hAnsi="Arial" w:cs="Arial"/>
          <w:iCs/>
        </w:rPr>
        <w:t xml:space="preserve">La mayoría de los anteriores documentos se aportan en copia simple, siguiendo lo señalado por el artículo 246 del Código General del Proceso, disposición mediante la cual se les asigna a este tipo de copias el mismo valor probatorio que a los documentos aportados en original. </w:t>
      </w:r>
    </w:p>
    <w:p w:rsidRPr="004A4BFE" w:rsidR="002813A1" w:rsidP="00CA6A51" w:rsidRDefault="007C17B2" w14:paraId="47A5CC16" w14:textId="0FD6BFCF">
      <w:pPr>
        <w:pStyle w:val="NormalWeb"/>
        <w:numPr>
          <w:ilvl w:val="0"/>
          <w:numId w:val="31"/>
        </w:numPr>
        <w:spacing w:line="360" w:lineRule="auto"/>
        <w:contextualSpacing/>
        <w:jc w:val="both"/>
        <w:rPr>
          <w:rFonts w:ascii="Arial" w:hAnsi="Arial" w:cs="Arial"/>
          <w:sz w:val="22"/>
          <w:szCs w:val="22"/>
          <w:u w:val="single"/>
        </w:rPr>
      </w:pPr>
      <w:r w:rsidRPr="006C152A">
        <w:rPr>
          <w:rFonts w:hint="cs" w:ascii="Arial" w:hAnsi="Arial" w:cs="Arial"/>
          <w:b/>
          <w:bCs/>
          <w:sz w:val="22"/>
          <w:szCs w:val="22"/>
          <w:u w:val="single"/>
        </w:rPr>
        <w:t xml:space="preserve">INTERROGATORIO DE PARTE </w:t>
      </w:r>
    </w:p>
    <w:p w:rsidRPr="006C152A" w:rsidR="00CA6A51" w:rsidP="004A4BFE" w:rsidRDefault="00CA6A51" w14:paraId="3C891B3A" w14:textId="77777777">
      <w:pPr>
        <w:pStyle w:val="NormalWeb"/>
        <w:spacing w:line="360" w:lineRule="auto"/>
        <w:ind w:left="720"/>
        <w:contextualSpacing/>
        <w:jc w:val="both"/>
        <w:rPr>
          <w:rFonts w:ascii="Arial" w:hAnsi="Arial" w:cs="Arial"/>
          <w:sz w:val="22"/>
          <w:szCs w:val="22"/>
          <w:u w:val="single"/>
        </w:rPr>
      </w:pPr>
    </w:p>
    <w:p w:rsidRPr="00CA6A51" w:rsidR="002813A1" w:rsidP="004A4BFE" w:rsidRDefault="007C17B2" w14:paraId="54F956E7" w14:textId="0868FC67">
      <w:pPr>
        <w:pStyle w:val="NormalWeb"/>
        <w:numPr>
          <w:ilvl w:val="1"/>
          <w:numId w:val="31"/>
        </w:numPr>
        <w:spacing w:line="360" w:lineRule="auto"/>
        <w:contextualSpacing/>
        <w:jc w:val="both"/>
        <w:rPr>
          <w:rFonts w:ascii="Arial" w:hAnsi="Arial" w:cs="Arial"/>
          <w:sz w:val="22"/>
          <w:szCs w:val="22"/>
        </w:rPr>
      </w:pPr>
      <w:r w:rsidRPr="006C152A">
        <w:rPr>
          <w:rFonts w:hint="cs" w:ascii="Arial" w:hAnsi="Arial" w:cs="Arial"/>
          <w:sz w:val="22"/>
          <w:szCs w:val="22"/>
        </w:rPr>
        <w:t>Comedidamente solicito se cite para que absuelva interrogatorio de parte a</w:t>
      </w:r>
      <w:r w:rsidRPr="006C152A" w:rsidR="00B80E2C">
        <w:rPr>
          <w:rFonts w:hint="cs" w:ascii="Arial" w:hAnsi="Arial" w:cs="Arial"/>
          <w:sz w:val="22"/>
          <w:szCs w:val="22"/>
        </w:rPr>
        <w:t xml:space="preserve">l </w:t>
      </w:r>
      <w:proofErr w:type="spellStart"/>
      <w:r w:rsidRPr="006C152A">
        <w:rPr>
          <w:rFonts w:hint="cs" w:ascii="Arial" w:hAnsi="Arial" w:cs="Arial"/>
          <w:sz w:val="22"/>
          <w:szCs w:val="22"/>
        </w:rPr>
        <w:t>señor</w:t>
      </w:r>
      <w:proofErr w:type="spellEnd"/>
      <w:r w:rsidRPr="006C152A">
        <w:rPr>
          <w:rFonts w:hint="cs" w:ascii="Arial" w:hAnsi="Arial" w:cs="Arial"/>
          <w:sz w:val="22"/>
          <w:szCs w:val="22"/>
        </w:rPr>
        <w:t xml:space="preserve"> </w:t>
      </w:r>
      <w:r w:rsidRPr="006C152A" w:rsidR="00B80E2C">
        <w:rPr>
          <w:rFonts w:hint="cs" w:ascii="Arial" w:hAnsi="Arial" w:cs="Arial"/>
          <w:b/>
          <w:bCs/>
          <w:sz w:val="22"/>
          <w:szCs w:val="22"/>
        </w:rPr>
        <w:t>JUAN CARLOS GUERRA</w:t>
      </w:r>
      <w:r w:rsidRPr="006C152A">
        <w:rPr>
          <w:rFonts w:hint="cs" w:ascii="Arial" w:hAnsi="Arial" w:cs="Arial"/>
          <w:sz w:val="22"/>
          <w:szCs w:val="22"/>
        </w:rPr>
        <w:t xml:space="preserve">, en su calidad de </w:t>
      </w:r>
      <w:r w:rsidRPr="006C152A" w:rsidR="002F1BE2">
        <w:rPr>
          <w:rFonts w:hint="cs" w:ascii="Arial" w:hAnsi="Arial" w:cs="Arial"/>
          <w:sz w:val="22"/>
          <w:szCs w:val="22"/>
        </w:rPr>
        <w:t>demandante</w:t>
      </w:r>
      <w:r w:rsidRPr="006C152A">
        <w:rPr>
          <w:rFonts w:hint="cs" w:ascii="Arial" w:hAnsi="Arial" w:cs="Arial"/>
          <w:sz w:val="22"/>
          <w:szCs w:val="22"/>
        </w:rPr>
        <w:t xml:space="preserve">, a fin de que conteste el interrogatorio que se le formulará frente a los hechos de la demanda, de la </w:t>
      </w:r>
      <w:proofErr w:type="spellStart"/>
      <w:r w:rsidRPr="006C152A">
        <w:rPr>
          <w:rFonts w:hint="cs" w:ascii="Arial" w:hAnsi="Arial" w:cs="Arial"/>
          <w:sz w:val="22"/>
          <w:szCs w:val="22"/>
        </w:rPr>
        <w:t>contestación</w:t>
      </w:r>
      <w:proofErr w:type="spellEnd"/>
      <w:r w:rsidRPr="006C152A">
        <w:rPr>
          <w:rFonts w:hint="cs" w:ascii="Arial" w:hAnsi="Arial" w:cs="Arial"/>
          <w:sz w:val="22"/>
          <w:szCs w:val="22"/>
        </w:rPr>
        <w:t>, y en general, de todos los argumentos de hecho y de derecho expuestos en este litigio</w:t>
      </w:r>
      <w:r w:rsidRPr="006C152A" w:rsidR="00C038A5">
        <w:rPr>
          <w:rFonts w:hint="cs" w:ascii="Arial" w:hAnsi="Arial" w:cs="Arial"/>
          <w:sz w:val="22"/>
          <w:szCs w:val="22"/>
        </w:rPr>
        <w:t xml:space="preserve">. </w:t>
      </w:r>
      <w:r w:rsidRPr="006C152A" w:rsidR="00B80E2C">
        <w:rPr>
          <w:rFonts w:hint="cs" w:ascii="Arial" w:hAnsi="Arial" w:cs="Arial"/>
          <w:sz w:val="22"/>
          <w:szCs w:val="22"/>
        </w:rPr>
        <w:t>El señor Guerra</w:t>
      </w:r>
      <w:r w:rsidRPr="006C152A" w:rsidR="00C038A5">
        <w:rPr>
          <w:rFonts w:hint="cs" w:ascii="Arial" w:hAnsi="Arial" w:cs="Arial"/>
          <w:sz w:val="22"/>
          <w:szCs w:val="22"/>
        </w:rPr>
        <w:t xml:space="preserve"> podrá ser citad</w:t>
      </w:r>
      <w:r w:rsidRPr="006C152A" w:rsidR="00B80E2C">
        <w:rPr>
          <w:rFonts w:hint="cs" w:ascii="Arial" w:hAnsi="Arial" w:cs="Arial"/>
          <w:sz w:val="22"/>
          <w:szCs w:val="22"/>
        </w:rPr>
        <w:t>o</w:t>
      </w:r>
      <w:r w:rsidRPr="006C152A" w:rsidR="00C038A5">
        <w:rPr>
          <w:rFonts w:hint="cs" w:ascii="Arial" w:hAnsi="Arial" w:cs="Arial"/>
          <w:sz w:val="22"/>
          <w:szCs w:val="22"/>
        </w:rPr>
        <w:t xml:space="preserve"> en la dirección de notificación que relaciona en su líbelo. </w:t>
      </w:r>
    </w:p>
    <w:p w:rsidRPr="006C152A" w:rsidR="00F0024F" w:rsidP="002813A1" w:rsidRDefault="00F0024F" w14:paraId="24AD2C9A" w14:textId="77777777">
      <w:pPr>
        <w:pStyle w:val="NormalWeb"/>
        <w:spacing w:line="360" w:lineRule="auto"/>
        <w:ind w:left="482"/>
        <w:contextualSpacing/>
        <w:jc w:val="both"/>
        <w:rPr>
          <w:rFonts w:ascii="Arial" w:hAnsi="Arial" w:cs="Arial"/>
          <w:sz w:val="22"/>
          <w:szCs w:val="22"/>
        </w:rPr>
      </w:pPr>
    </w:p>
    <w:p w:rsidRPr="004A4BFE" w:rsidR="007C17B2" w:rsidP="00CA6A51" w:rsidRDefault="007C17B2" w14:paraId="465B706B" w14:textId="53BF75F1">
      <w:pPr>
        <w:pStyle w:val="NormalWeb"/>
        <w:numPr>
          <w:ilvl w:val="0"/>
          <w:numId w:val="31"/>
        </w:numPr>
        <w:spacing w:line="360" w:lineRule="auto"/>
        <w:ind w:left="482"/>
        <w:contextualSpacing/>
        <w:jc w:val="both"/>
        <w:rPr>
          <w:rFonts w:ascii="Arial" w:hAnsi="Arial" w:cs="Arial"/>
          <w:sz w:val="22"/>
          <w:szCs w:val="22"/>
          <w:u w:val="single"/>
        </w:rPr>
      </w:pPr>
      <w:r w:rsidRPr="006C152A">
        <w:rPr>
          <w:rFonts w:hint="cs" w:ascii="Arial" w:hAnsi="Arial" w:cs="Arial"/>
          <w:b/>
          <w:bCs/>
          <w:sz w:val="22"/>
          <w:szCs w:val="22"/>
          <w:u w:val="single"/>
        </w:rPr>
        <w:t xml:space="preserve">DECLARACIÓN DE PARTE </w:t>
      </w:r>
    </w:p>
    <w:p w:rsidRPr="006C152A" w:rsidR="00CA6A51" w:rsidP="004A4BFE" w:rsidRDefault="00CA6A51" w14:paraId="731C9216" w14:textId="77777777">
      <w:pPr>
        <w:pStyle w:val="NormalWeb"/>
        <w:spacing w:line="360" w:lineRule="auto"/>
        <w:ind w:left="482"/>
        <w:contextualSpacing/>
        <w:jc w:val="both"/>
        <w:rPr>
          <w:rFonts w:ascii="Arial" w:hAnsi="Arial" w:cs="Arial"/>
          <w:sz w:val="22"/>
          <w:szCs w:val="22"/>
          <w:u w:val="single"/>
        </w:rPr>
      </w:pPr>
    </w:p>
    <w:p w:rsidRPr="006C152A" w:rsidR="001B76B4" w:rsidP="004A4BFE" w:rsidRDefault="007C17B2" w14:paraId="6C44A78D" w14:textId="3EA7C12D">
      <w:pPr>
        <w:pStyle w:val="NormalWeb"/>
        <w:numPr>
          <w:ilvl w:val="1"/>
          <w:numId w:val="31"/>
        </w:numPr>
        <w:spacing w:line="360" w:lineRule="auto"/>
        <w:contextualSpacing/>
        <w:jc w:val="both"/>
        <w:rPr>
          <w:rFonts w:ascii="Arial" w:hAnsi="Arial" w:cs="Arial"/>
          <w:sz w:val="22"/>
          <w:szCs w:val="22"/>
        </w:rPr>
      </w:pPr>
      <w:r w:rsidRPr="006C152A">
        <w:rPr>
          <w:rFonts w:hint="cs" w:ascii="Arial" w:hAnsi="Arial" w:cs="Arial"/>
          <w:sz w:val="22"/>
          <w:szCs w:val="22"/>
        </w:rPr>
        <w:t xml:space="preserve">Al tenor de lo preceptuado en el </w:t>
      </w:r>
      <w:r w:rsidRPr="006C152A" w:rsidR="002F1BE2">
        <w:rPr>
          <w:rFonts w:hint="cs" w:ascii="Arial" w:hAnsi="Arial" w:cs="Arial"/>
          <w:sz w:val="22"/>
          <w:szCs w:val="22"/>
        </w:rPr>
        <w:t>artículo</w:t>
      </w:r>
      <w:r w:rsidRPr="006C152A">
        <w:rPr>
          <w:rFonts w:hint="cs" w:ascii="Arial" w:hAnsi="Arial" w:cs="Arial"/>
          <w:sz w:val="22"/>
          <w:szCs w:val="22"/>
        </w:rPr>
        <w:t xml:space="preserve"> 198 del </w:t>
      </w:r>
      <w:r w:rsidRPr="006C152A" w:rsidR="003D0621">
        <w:rPr>
          <w:rFonts w:hint="cs" w:ascii="Arial" w:hAnsi="Arial" w:cs="Arial"/>
          <w:sz w:val="22"/>
          <w:szCs w:val="22"/>
        </w:rPr>
        <w:t>Código</w:t>
      </w:r>
      <w:r w:rsidRPr="006C152A">
        <w:rPr>
          <w:rFonts w:hint="cs" w:ascii="Arial" w:hAnsi="Arial" w:cs="Arial"/>
          <w:sz w:val="22"/>
          <w:szCs w:val="22"/>
        </w:rPr>
        <w:t xml:space="preserve"> General del Proceso, </w:t>
      </w:r>
      <w:r w:rsidRPr="006C152A" w:rsidR="002F1BE2">
        <w:rPr>
          <w:rFonts w:hint="cs" w:ascii="Arial" w:hAnsi="Arial" w:cs="Arial"/>
          <w:sz w:val="22"/>
          <w:szCs w:val="22"/>
        </w:rPr>
        <w:t xml:space="preserve">respetuosamente solicito ordenar la </w:t>
      </w:r>
      <w:proofErr w:type="spellStart"/>
      <w:r w:rsidRPr="006C152A" w:rsidR="002F1BE2">
        <w:rPr>
          <w:rFonts w:hint="cs" w:ascii="Arial" w:hAnsi="Arial" w:cs="Arial"/>
          <w:sz w:val="22"/>
          <w:szCs w:val="22"/>
        </w:rPr>
        <w:t>citación</w:t>
      </w:r>
      <w:proofErr w:type="spellEnd"/>
      <w:r w:rsidRPr="006C152A" w:rsidR="002F1BE2">
        <w:rPr>
          <w:rFonts w:hint="cs" w:ascii="Arial" w:hAnsi="Arial" w:cs="Arial"/>
          <w:sz w:val="22"/>
          <w:szCs w:val="22"/>
        </w:rPr>
        <w:t xml:space="preserve"> del Representante Legal de </w:t>
      </w:r>
      <w:r w:rsidRPr="006C152A" w:rsidR="002F1BE2">
        <w:rPr>
          <w:rFonts w:hint="cs" w:ascii="Arial" w:hAnsi="Arial" w:cs="Arial"/>
          <w:b/>
          <w:bCs/>
          <w:sz w:val="22"/>
          <w:szCs w:val="22"/>
        </w:rPr>
        <w:t xml:space="preserve">BBVA SEGUROS DE VIDA COLOMBIA SA, </w:t>
      </w:r>
      <w:r w:rsidRPr="006C152A" w:rsidR="002F1BE2">
        <w:rPr>
          <w:rFonts w:hint="cs" w:ascii="Arial" w:hAnsi="Arial" w:cs="Arial"/>
          <w:sz w:val="22"/>
          <w:szCs w:val="22"/>
        </w:rPr>
        <w:t xml:space="preserve">para que sea interrogado por el suscrito, sobre los hechos referidos en la </w:t>
      </w:r>
      <w:proofErr w:type="spellStart"/>
      <w:r w:rsidRPr="006C152A" w:rsidR="002F1BE2">
        <w:rPr>
          <w:rFonts w:hint="cs" w:ascii="Arial" w:hAnsi="Arial" w:cs="Arial"/>
          <w:sz w:val="22"/>
          <w:szCs w:val="22"/>
        </w:rPr>
        <w:t>contestación</w:t>
      </w:r>
      <w:proofErr w:type="spellEnd"/>
      <w:r w:rsidRPr="006C152A" w:rsidR="002F1BE2">
        <w:rPr>
          <w:rFonts w:hint="cs" w:ascii="Arial" w:hAnsi="Arial" w:cs="Arial"/>
          <w:sz w:val="22"/>
          <w:szCs w:val="22"/>
        </w:rPr>
        <w:t xml:space="preserve"> de la demanda y especialmente, para exponer y aclarar los amparos, exclusiones, </w:t>
      </w:r>
      <w:r w:rsidRPr="006C152A" w:rsidR="00317AEB">
        <w:rPr>
          <w:rFonts w:hint="cs" w:ascii="Arial" w:hAnsi="Arial" w:cs="Arial"/>
          <w:sz w:val="22"/>
          <w:szCs w:val="22"/>
        </w:rPr>
        <w:t>términos</w:t>
      </w:r>
      <w:r w:rsidRPr="006C152A" w:rsidR="002F1BE2">
        <w:rPr>
          <w:rFonts w:hint="cs" w:ascii="Arial" w:hAnsi="Arial" w:cs="Arial"/>
          <w:sz w:val="22"/>
          <w:szCs w:val="22"/>
        </w:rPr>
        <w:t xml:space="preserve"> y condiciones de la Póliza Vida Grupo Deudores. </w:t>
      </w:r>
    </w:p>
    <w:p w:rsidRPr="006C152A" w:rsidR="002813A1" w:rsidP="002813A1" w:rsidRDefault="002813A1" w14:paraId="2BDF1AA4" w14:textId="77777777">
      <w:pPr>
        <w:pStyle w:val="NormalWeb"/>
        <w:spacing w:line="360" w:lineRule="auto"/>
        <w:ind w:left="482"/>
        <w:contextualSpacing/>
        <w:jc w:val="both"/>
        <w:rPr>
          <w:rFonts w:ascii="Arial" w:hAnsi="Arial" w:cs="Arial"/>
          <w:sz w:val="22"/>
          <w:szCs w:val="22"/>
        </w:rPr>
      </w:pPr>
    </w:p>
    <w:p w:rsidRPr="004A4BFE" w:rsidR="002F1BE2" w:rsidP="00CA6A51" w:rsidRDefault="002F1BE2" w14:paraId="4C462783" w14:textId="7D756C31">
      <w:pPr>
        <w:pStyle w:val="NormalWeb"/>
        <w:numPr>
          <w:ilvl w:val="0"/>
          <w:numId w:val="31"/>
        </w:numPr>
        <w:spacing w:line="360" w:lineRule="auto"/>
        <w:ind w:hanging="482"/>
        <w:contextualSpacing/>
        <w:jc w:val="both"/>
        <w:rPr>
          <w:rFonts w:ascii="Arial" w:hAnsi="Arial" w:cs="Arial"/>
          <w:sz w:val="22"/>
          <w:szCs w:val="22"/>
          <w:u w:val="single"/>
        </w:rPr>
      </w:pPr>
      <w:r w:rsidRPr="006C152A">
        <w:rPr>
          <w:rFonts w:hint="cs" w:ascii="Arial" w:hAnsi="Arial" w:cs="Arial"/>
          <w:b/>
          <w:bCs/>
          <w:sz w:val="22"/>
          <w:szCs w:val="22"/>
          <w:u w:val="single"/>
        </w:rPr>
        <w:t xml:space="preserve">TESTIMONIALES </w:t>
      </w:r>
    </w:p>
    <w:p w:rsidRPr="006C152A" w:rsidR="00992028" w:rsidP="00992028" w:rsidRDefault="00992028" w14:paraId="4F60A657" w14:textId="77777777">
      <w:pPr>
        <w:pStyle w:val="NormalWeb"/>
        <w:numPr>
          <w:ilvl w:val="1"/>
          <w:numId w:val="31"/>
        </w:numPr>
        <w:shd w:val="clear" w:color="auto" w:fill="FFFFFF"/>
        <w:spacing w:line="360" w:lineRule="auto"/>
        <w:ind w:left="1077"/>
        <w:contextualSpacing/>
        <w:jc w:val="both"/>
        <w:rPr>
          <w:rFonts w:ascii="Arial" w:hAnsi="Arial" w:cs="Arial"/>
          <w:sz w:val="22"/>
          <w:szCs w:val="22"/>
        </w:rPr>
      </w:pPr>
      <w:proofErr w:type="spellStart"/>
      <w:r w:rsidRPr="006C152A">
        <w:rPr>
          <w:rFonts w:hint="cs" w:ascii="Arial" w:hAnsi="Arial" w:cs="Arial"/>
          <w:sz w:val="22"/>
          <w:szCs w:val="22"/>
        </w:rPr>
        <w:t>Sírvase</w:t>
      </w:r>
      <w:proofErr w:type="spellEnd"/>
      <w:r w:rsidRPr="006C152A">
        <w:rPr>
          <w:rFonts w:hint="cs" w:ascii="Arial" w:hAnsi="Arial" w:cs="Arial"/>
          <w:sz w:val="22"/>
          <w:szCs w:val="22"/>
        </w:rPr>
        <w:t xml:space="preserve"> citar y hacer comparecer al Doctor </w:t>
      </w:r>
      <w:r w:rsidRPr="006C152A">
        <w:rPr>
          <w:rFonts w:hint="cs" w:ascii="Arial" w:hAnsi="Arial" w:cs="Arial"/>
          <w:b/>
          <w:bCs/>
          <w:sz w:val="22"/>
          <w:szCs w:val="22"/>
        </w:rPr>
        <w:t>CESAR AUGUSTO CARRASCAL</w:t>
      </w:r>
      <w:r w:rsidRPr="006C152A">
        <w:rPr>
          <w:rFonts w:hint="cs" w:ascii="Arial" w:hAnsi="Arial" w:cs="Arial"/>
          <w:sz w:val="22"/>
          <w:szCs w:val="22"/>
        </w:rPr>
        <w:t xml:space="preserve">, mayor de edad, identificado con </w:t>
      </w:r>
      <w:proofErr w:type="spellStart"/>
      <w:r w:rsidRPr="006C152A">
        <w:rPr>
          <w:rFonts w:hint="cs" w:ascii="Arial" w:hAnsi="Arial" w:cs="Arial"/>
          <w:sz w:val="22"/>
          <w:szCs w:val="22"/>
        </w:rPr>
        <w:t>cédula</w:t>
      </w:r>
      <w:proofErr w:type="spellEnd"/>
      <w:r w:rsidRPr="006C152A">
        <w:rPr>
          <w:rFonts w:hint="cs" w:ascii="Arial" w:hAnsi="Arial" w:cs="Arial"/>
          <w:sz w:val="22"/>
          <w:szCs w:val="22"/>
        </w:rPr>
        <w:t xml:space="preserve"> de </w:t>
      </w:r>
      <w:proofErr w:type="spellStart"/>
      <w:r w:rsidRPr="006C152A">
        <w:rPr>
          <w:rFonts w:hint="cs" w:ascii="Arial" w:hAnsi="Arial" w:cs="Arial"/>
          <w:sz w:val="22"/>
          <w:szCs w:val="22"/>
        </w:rPr>
        <w:t>ciudadanía</w:t>
      </w:r>
      <w:proofErr w:type="spellEnd"/>
      <w:r w:rsidRPr="006C152A">
        <w:rPr>
          <w:rFonts w:hint="cs" w:ascii="Arial" w:hAnsi="Arial" w:cs="Arial"/>
          <w:sz w:val="22"/>
          <w:szCs w:val="22"/>
        </w:rPr>
        <w:t xml:space="preserve"> No.19.143.319, profesional </w:t>
      </w:r>
      <w:proofErr w:type="spellStart"/>
      <w:r w:rsidRPr="006C152A">
        <w:rPr>
          <w:rFonts w:hint="cs" w:ascii="Arial" w:hAnsi="Arial" w:cs="Arial"/>
          <w:sz w:val="22"/>
          <w:szCs w:val="22"/>
        </w:rPr>
        <w:t>médico</w:t>
      </w:r>
      <w:proofErr w:type="spellEnd"/>
      <w:r w:rsidRPr="006C152A">
        <w:rPr>
          <w:rFonts w:hint="cs" w:ascii="Arial" w:hAnsi="Arial" w:cs="Arial"/>
          <w:sz w:val="22"/>
          <w:szCs w:val="22"/>
        </w:rPr>
        <w:t xml:space="preserve"> adscrito a la Compañía Aseguradora, para que teniendo en cuenta su experiencia </w:t>
      </w:r>
      <w:proofErr w:type="spellStart"/>
      <w:r w:rsidRPr="006C152A">
        <w:rPr>
          <w:rFonts w:hint="cs" w:ascii="Arial" w:hAnsi="Arial" w:cs="Arial"/>
          <w:sz w:val="22"/>
          <w:szCs w:val="22"/>
        </w:rPr>
        <w:t>clínica</w:t>
      </w:r>
      <w:proofErr w:type="spellEnd"/>
      <w:r w:rsidRPr="006C152A">
        <w:rPr>
          <w:rFonts w:hint="cs" w:ascii="Arial" w:hAnsi="Arial" w:cs="Arial"/>
          <w:sz w:val="22"/>
          <w:szCs w:val="22"/>
        </w:rPr>
        <w:t xml:space="preserve">, evidencie </w:t>
      </w:r>
      <w:proofErr w:type="spellStart"/>
      <w:r w:rsidRPr="006C152A">
        <w:rPr>
          <w:rFonts w:hint="cs" w:ascii="Arial" w:hAnsi="Arial" w:cs="Arial"/>
          <w:sz w:val="22"/>
          <w:szCs w:val="22"/>
        </w:rPr>
        <w:t>cómo</w:t>
      </w:r>
      <w:proofErr w:type="spellEnd"/>
      <w:r w:rsidRPr="006C152A">
        <w:rPr>
          <w:rFonts w:hint="cs" w:ascii="Arial" w:hAnsi="Arial" w:cs="Arial"/>
          <w:sz w:val="22"/>
          <w:szCs w:val="22"/>
        </w:rPr>
        <w:t xml:space="preserve"> hubiera procedido la Compañía en caso de tener pleno conocimiento acerca del estado de salud real del Asegurado </w:t>
      </w:r>
      <w:r>
        <w:rPr>
          <w:rFonts w:ascii="Arial" w:hAnsi="Arial" w:cs="Arial"/>
          <w:sz w:val="22"/>
          <w:szCs w:val="22"/>
        </w:rPr>
        <w:t>Juan Carlos Guerra</w:t>
      </w:r>
    </w:p>
    <w:p w:rsidRPr="00CA6A51" w:rsidR="00992028" w:rsidP="00992028" w:rsidRDefault="00992028" w14:paraId="49DA393D" w14:textId="77777777">
      <w:pPr>
        <w:pStyle w:val="NormalWeb"/>
        <w:shd w:val="clear" w:color="auto" w:fill="FFFFFF"/>
        <w:spacing w:line="360" w:lineRule="auto"/>
        <w:ind w:left="1080"/>
        <w:jc w:val="both"/>
        <w:rPr>
          <w:rFonts w:ascii="Arial" w:hAnsi="Arial" w:cs="Arial"/>
          <w:sz w:val="22"/>
          <w:szCs w:val="22"/>
        </w:rPr>
      </w:pPr>
      <w:r w:rsidRPr="00CA6A51">
        <w:rPr>
          <w:rFonts w:hint="cs" w:ascii="Arial" w:hAnsi="Arial" w:cs="Arial"/>
          <w:sz w:val="22"/>
          <w:szCs w:val="22"/>
        </w:rPr>
        <w:t xml:space="preserve">Este testimonio es conducente, pertinente y </w:t>
      </w:r>
      <w:proofErr w:type="spellStart"/>
      <w:r w:rsidRPr="00CA6A51">
        <w:rPr>
          <w:rFonts w:hint="cs" w:ascii="Arial" w:hAnsi="Arial" w:cs="Arial"/>
          <w:sz w:val="22"/>
          <w:szCs w:val="22"/>
        </w:rPr>
        <w:t>útil</w:t>
      </w:r>
      <w:proofErr w:type="spellEnd"/>
      <w:r w:rsidRPr="00CA6A51">
        <w:rPr>
          <w:rFonts w:hint="cs" w:ascii="Arial" w:hAnsi="Arial" w:cs="Arial"/>
          <w:sz w:val="22"/>
          <w:szCs w:val="22"/>
        </w:rPr>
        <w:t xml:space="preserve">, ya que puede ilustrar al Despacho desde la </w:t>
      </w:r>
      <w:proofErr w:type="spellStart"/>
      <w:r w:rsidRPr="00CA6A51">
        <w:rPr>
          <w:rFonts w:hint="cs" w:ascii="Arial" w:hAnsi="Arial" w:cs="Arial"/>
          <w:sz w:val="22"/>
          <w:szCs w:val="22"/>
        </w:rPr>
        <w:t>óptica</w:t>
      </w:r>
      <w:proofErr w:type="spellEnd"/>
      <w:r w:rsidRPr="00CA6A51">
        <w:rPr>
          <w:rFonts w:hint="cs" w:ascii="Arial" w:hAnsi="Arial" w:cs="Arial"/>
          <w:sz w:val="22"/>
          <w:szCs w:val="22"/>
        </w:rPr>
        <w:t xml:space="preserve"> de un profesional en salud, </w:t>
      </w:r>
      <w:proofErr w:type="spellStart"/>
      <w:r w:rsidRPr="00CA6A51">
        <w:rPr>
          <w:rFonts w:hint="cs" w:ascii="Arial" w:hAnsi="Arial" w:cs="Arial"/>
          <w:sz w:val="22"/>
          <w:szCs w:val="22"/>
        </w:rPr>
        <w:t>cómo</w:t>
      </w:r>
      <w:proofErr w:type="spellEnd"/>
      <w:r w:rsidRPr="00CA6A51">
        <w:rPr>
          <w:rFonts w:hint="cs" w:ascii="Arial" w:hAnsi="Arial" w:cs="Arial"/>
          <w:sz w:val="22"/>
          <w:szCs w:val="22"/>
        </w:rPr>
        <w:t xml:space="preserve"> </w:t>
      </w:r>
      <w:proofErr w:type="spellStart"/>
      <w:r w:rsidRPr="00CA6A51">
        <w:rPr>
          <w:rFonts w:hint="cs" w:ascii="Arial" w:hAnsi="Arial" w:cs="Arial"/>
          <w:sz w:val="22"/>
          <w:szCs w:val="22"/>
        </w:rPr>
        <w:t>habría</w:t>
      </w:r>
      <w:proofErr w:type="spellEnd"/>
      <w:r w:rsidRPr="00CA6A51">
        <w:rPr>
          <w:rFonts w:hint="cs" w:ascii="Arial" w:hAnsi="Arial" w:cs="Arial"/>
          <w:sz w:val="22"/>
          <w:szCs w:val="22"/>
        </w:rPr>
        <w:t xml:space="preserve"> procedido mi procurada, en relación con la póliza que </w:t>
      </w:r>
      <w:proofErr w:type="spellStart"/>
      <w:r w:rsidRPr="00CA6A51">
        <w:rPr>
          <w:rFonts w:hint="cs" w:ascii="Arial" w:hAnsi="Arial" w:cs="Arial"/>
          <w:sz w:val="22"/>
          <w:szCs w:val="22"/>
        </w:rPr>
        <w:t>atañe</w:t>
      </w:r>
      <w:proofErr w:type="spellEnd"/>
      <w:r w:rsidRPr="00CA6A51">
        <w:rPr>
          <w:rFonts w:hint="cs" w:ascii="Arial" w:hAnsi="Arial" w:cs="Arial"/>
          <w:sz w:val="22"/>
          <w:szCs w:val="22"/>
        </w:rPr>
        <w:t xml:space="preserve"> a este caso, de haber tenido conocimiento acerca de las patologías </w:t>
      </w:r>
      <w:proofErr w:type="spellStart"/>
      <w:r w:rsidRPr="00CA6A51">
        <w:rPr>
          <w:rFonts w:hint="cs" w:ascii="Arial" w:hAnsi="Arial" w:cs="Arial"/>
          <w:sz w:val="22"/>
          <w:szCs w:val="22"/>
        </w:rPr>
        <w:t>clínicas</w:t>
      </w:r>
      <w:proofErr w:type="spellEnd"/>
      <w:r w:rsidRPr="00CA6A51">
        <w:rPr>
          <w:rFonts w:hint="cs" w:ascii="Arial" w:hAnsi="Arial" w:cs="Arial"/>
          <w:sz w:val="22"/>
          <w:szCs w:val="22"/>
        </w:rPr>
        <w:t xml:space="preserve"> del </w:t>
      </w:r>
      <w:proofErr w:type="spellStart"/>
      <w:r w:rsidRPr="00CA6A51">
        <w:rPr>
          <w:rFonts w:hint="cs" w:ascii="Arial" w:hAnsi="Arial" w:cs="Arial"/>
          <w:sz w:val="22"/>
          <w:szCs w:val="22"/>
        </w:rPr>
        <w:t>señor</w:t>
      </w:r>
      <w:proofErr w:type="spellEnd"/>
      <w:r w:rsidRPr="00CA6A51">
        <w:rPr>
          <w:rFonts w:hint="cs" w:ascii="Arial" w:hAnsi="Arial" w:cs="Arial"/>
          <w:sz w:val="22"/>
          <w:szCs w:val="22"/>
        </w:rPr>
        <w:t xml:space="preserve"> </w:t>
      </w:r>
      <w:r w:rsidRPr="00CA6A51">
        <w:rPr>
          <w:rFonts w:ascii="Arial" w:hAnsi="Arial" w:cs="Arial"/>
          <w:sz w:val="22"/>
          <w:szCs w:val="22"/>
        </w:rPr>
        <w:t>Juan Carlos Guerra,</w:t>
      </w:r>
      <w:r w:rsidRPr="00CA6A51">
        <w:rPr>
          <w:rFonts w:hint="cs" w:ascii="Arial" w:hAnsi="Arial" w:cs="Arial"/>
          <w:sz w:val="22"/>
          <w:szCs w:val="22"/>
        </w:rPr>
        <w:t xml:space="preserve"> así como de la relevancia o no de las prexistencias </w:t>
      </w:r>
      <w:proofErr w:type="spellStart"/>
      <w:r w:rsidRPr="00CA6A51">
        <w:rPr>
          <w:rFonts w:hint="cs" w:ascii="Arial" w:hAnsi="Arial" w:cs="Arial"/>
          <w:sz w:val="22"/>
          <w:szCs w:val="22"/>
        </w:rPr>
        <w:t>médicas</w:t>
      </w:r>
      <w:proofErr w:type="spellEnd"/>
      <w:r w:rsidRPr="00CA6A51">
        <w:rPr>
          <w:rFonts w:hint="cs" w:ascii="Arial" w:hAnsi="Arial" w:cs="Arial"/>
          <w:sz w:val="22"/>
          <w:szCs w:val="22"/>
        </w:rPr>
        <w:t xml:space="preserve"> no </w:t>
      </w:r>
      <w:r w:rsidRPr="00CA6A51">
        <w:rPr>
          <w:rFonts w:hint="cs" w:ascii="Arial" w:hAnsi="Arial" w:cs="Arial"/>
          <w:sz w:val="22"/>
          <w:szCs w:val="22"/>
        </w:rPr>
        <w:t xml:space="preserve">declaradas por el entonces Asegurado, de cara al contrato de seguro comentado en este litigio. </w:t>
      </w:r>
    </w:p>
    <w:p w:rsidR="00992028" w:rsidP="00992028" w:rsidRDefault="00992028" w14:paraId="6A22AD56" w14:textId="534F8E02">
      <w:pPr>
        <w:pStyle w:val="NormalWeb"/>
        <w:shd w:val="clear" w:color="auto" w:fill="FFFFFF"/>
        <w:spacing w:line="360" w:lineRule="auto"/>
        <w:ind w:left="1080"/>
        <w:jc w:val="both"/>
        <w:rPr>
          <w:rFonts w:ascii="Arial" w:hAnsi="Arial" w:cs="Arial"/>
          <w:sz w:val="22"/>
          <w:szCs w:val="22"/>
        </w:rPr>
      </w:pPr>
      <w:r w:rsidRPr="006C152A">
        <w:rPr>
          <w:rFonts w:hint="cs" w:ascii="Arial" w:hAnsi="Arial" w:cs="Arial"/>
          <w:sz w:val="22"/>
          <w:szCs w:val="22"/>
        </w:rPr>
        <w:t xml:space="preserve">El testigo podrá ser ubicado en las instalaciones de mi representada, en la Carrera 7 No. 71-52 torre A piso 12 edificio los Venados en la ciudad de </w:t>
      </w:r>
      <w:proofErr w:type="spellStart"/>
      <w:r w:rsidRPr="006C152A">
        <w:rPr>
          <w:rFonts w:hint="cs" w:ascii="Arial" w:hAnsi="Arial" w:cs="Arial"/>
          <w:sz w:val="22"/>
          <w:szCs w:val="22"/>
        </w:rPr>
        <w:t>Bogota</w:t>
      </w:r>
      <w:proofErr w:type="spellEnd"/>
      <w:r w:rsidRPr="006C152A">
        <w:rPr>
          <w:rFonts w:hint="cs" w:ascii="Arial" w:hAnsi="Arial" w:cs="Arial"/>
          <w:sz w:val="22"/>
          <w:szCs w:val="22"/>
        </w:rPr>
        <w:t xml:space="preserve">́ y en el correo </w:t>
      </w:r>
      <w:proofErr w:type="spellStart"/>
      <w:r w:rsidRPr="006C152A">
        <w:rPr>
          <w:rFonts w:hint="cs" w:ascii="Arial" w:hAnsi="Arial" w:cs="Arial"/>
          <w:sz w:val="22"/>
          <w:szCs w:val="22"/>
        </w:rPr>
        <w:t>electrónico</w:t>
      </w:r>
      <w:proofErr w:type="spellEnd"/>
      <w:r w:rsidRPr="006C152A">
        <w:rPr>
          <w:rFonts w:hint="cs" w:ascii="Arial" w:hAnsi="Arial" w:cs="Arial"/>
          <w:sz w:val="22"/>
          <w:szCs w:val="22"/>
        </w:rPr>
        <w:t xml:space="preserve"> defensoriaseguros.co@bbvaseguros.co. </w:t>
      </w:r>
    </w:p>
    <w:p w:rsidR="00C22E95" w:rsidP="00992028" w:rsidRDefault="00992028" w14:paraId="7519C971" w14:textId="77777777">
      <w:pPr>
        <w:pStyle w:val="NormalWeb"/>
        <w:numPr>
          <w:ilvl w:val="1"/>
          <w:numId w:val="31"/>
        </w:numPr>
        <w:shd w:val="clear" w:color="auto" w:fill="FFFFFF"/>
        <w:spacing w:line="360" w:lineRule="auto"/>
        <w:ind w:left="1077"/>
        <w:contextualSpacing/>
        <w:jc w:val="both"/>
        <w:rPr>
          <w:rFonts w:ascii="Arial" w:hAnsi="Arial" w:cs="Arial"/>
          <w:sz w:val="22"/>
          <w:szCs w:val="22"/>
        </w:rPr>
      </w:pPr>
      <w:r w:rsidRPr="00992028">
        <w:rPr>
          <w:rFonts w:ascii="Arial" w:hAnsi="Arial" w:cs="Arial"/>
          <w:sz w:val="22"/>
          <w:szCs w:val="22"/>
        </w:rPr>
        <w:t xml:space="preserve">Sírvase citar y hacer comparecer a la Doctora </w:t>
      </w:r>
      <w:r w:rsidRPr="00C22E95">
        <w:rPr>
          <w:rFonts w:ascii="Arial" w:hAnsi="Arial" w:cs="Arial"/>
          <w:b/>
          <w:bCs/>
          <w:sz w:val="22"/>
          <w:szCs w:val="22"/>
        </w:rPr>
        <w:t>ALEXANDRA QUECANO</w:t>
      </w:r>
      <w:r w:rsidRPr="00992028">
        <w:rPr>
          <w:rFonts w:ascii="Arial" w:hAnsi="Arial" w:cs="Arial"/>
          <w:sz w:val="22"/>
          <w:szCs w:val="22"/>
        </w:rPr>
        <w:t>,</w:t>
      </w:r>
      <w:r>
        <w:rPr>
          <w:rFonts w:ascii="Arial" w:hAnsi="Arial" w:cs="Arial"/>
          <w:sz w:val="22"/>
          <w:szCs w:val="22"/>
        </w:rPr>
        <w:t xml:space="preserve"> </w:t>
      </w:r>
      <w:r w:rsidRPr="00992028">
        <w:rPr>
          <w:rFonts w:ascii="Arial" w:hAnsi="Arial" w:cs="Arial"/>
          <w:sz w:val="22"/>
          <w:szCs w:val="22"/>
        </w:rPr>
        <w:t xml:space="preserve">Gerente Técnico de Suscripción de </w:t>
      </w:r>
      <w:proofErr w:type="spellStart"/>
      <w:r w:rsidRPr="00992028">
        <w:rPr>
          <w:rFonts w:ascii="Arial" w:hAnsi="Arial" w:cs="Arial"/>
          <w:sz w:val="22"/>
          <w:szCs w:val="22"/>
        </w:rPr>
        <w:t>Bancaseguros</w:t>
      </w:r>
      <w:proofErr w:type="spellEnd"/>
      <w:r w:rsidRPr="00992028">
        <w:rPr>
          <w:rFonts w:ascii="Arial" w:hAnsi="Arial" w:cs="Arial"/>
          <w:sz w:val="22"/>
          <w:szCs w:val="22"/>
        </w:rPr>
        <w:t xml:space="preserve"> de la Compañía Aseguradora, para que teniendo en cuenta su experiencia, evidencie cómo hubiera procedido Compañía en caso de tener pleno conocimiento acerca del estado de salud real del asegurado. </w:t>
      </w:r>
    </w:p>
    <w:p w:rsidR="00C22E95" w:rsidP="00C22E95" w:rsidRDefault="00992028" w14:paraId="566506C2" w14:textId="77777777">
      <w:pPr>
        <w:pStyle w:val="NormalWeb"/>
        <w:shd w:val="clear" w:color="auto" w:fill="FFFFFF"/>
        <w:spacing w:line="360" w:lineRule="auto"/>
        <w:ind w:left="1077"/>
        <w:contextualSpacing/>
        <w:jc w:val="both"/>
        <w:rPr>
          <w:rFonts w:ascii="Arial" w:hAnsi="Arial" w:cs="Arial"/>
          <w:sz w:val="22"/>
          <w:szCs w:val="22"/>
        </w:rPr>
      </w:pPr>
      <w:r w:rsidRPr="00992028">
        <w:rPr>
          <w:rFonts w:ascii="Arial" w:hAnsi="Arial" w:cs="Arial"/>
          <w:sz w:val="22"/>
          <w:szCs w:val="22"/>
        </w:rPr>
        <w:t xml:space="preserve">Este testimonio se solicita igualmente para que deponga sobre las condiciones particulares y generales de la póliza, el fenómeno de la reticencia y en general, sobre las excepciones propuestas frente a la demanda. Este testimonio es conducente, pertinente y útil, ya que puede ilustrar al Despacho cómo habría procedido la Aseguradora de Vida, quien es diferente de mi prohijada, en relación con la póliza que atañe a este caso, de haber tenido conocimiento acerca de las patologías de la asegurado, así como la relevancia o no de las prexistencias médicas no declaradas por el asegurado de cara al contrato de seguro comentado en este litigio. </w:t>
      </w:r>
    </w:p>
    <w:p w:rsidRPr="00992028" w:rsidR="00992028" w:rsidP="00C22E95" w:rsidRDefault="00992028" w14:paraId="085CC0F1" w14:textId="7951E903">
      <w:pPr>
        <w:pStyle w:val="NormalWeb"/>
        <w:shd w:val="clear" w:color="auto" w:fill="FFFFFF"/>
        <w:spacing w:line="360" w:lineRule="auto"/>
        <w:ind w:left="1077"/>
        <w:contextualSpacing/>
        <w:jc w:val="both"/>
        <w:rPr>
          <w:rFonts w:ascii="Arial" w:hAnsi="Arial" w:cs="Arial"/>
          <w:sz w:val="22"/>
          <w:szCs w:val="22"/>
        </w:rPr>
      </w:pPr>
      <w:r w:rsidRPr="00992028">
        <w:rPr>
          <w:rFonts w:ascii="Arial" w:hAnsi="Arial" w:cs="Arial"/>
          <w:sz w:val="22"/>
          <w:szCs w:val="22"/>
        </w:rPr>
        <w:t xml:space="preserve">El testigo podrá ser ubicado en la Carrera 7 No. 71-52 torre A piso 12 edificio los Venados en la ciudad de Bogotá y en el correo electrónico </w:t>
      </w:r>
      <w:hyperlink w:history="1" r:id="rId19">
        <w:r w:rsidRPr="00992028">
          <w:rPr>
            <w:rStyle w:val="Hipervnculo"/>
            <w:rFonts w:ascii="Arial" w:hAnsi="Arial" w:cs="Arial"/>
            <w:sz w:val="22"/>
            <w:szCs w:val="22"/>
          </w:rPr>
          <w:t>defensoriaseguros.co@bbvaseguros.co</w:t>
        </w:r>
      </w:hyperlink>
    </w:p>
    <w:p w:rsidRPr="00992028" w:rsidR="00992028" w:rsidP="00992028" w:rsidRDefault="00992028" w14:paraId="3F603498" w14:textId="77777777">
      <w:pPr>
        <w:pStyle w:val="NormalWeb"/>
        <w:shd w:val="clear" w:color="auto" w:fill="FFFFFF"/>
        <w:spacing w:line="360" w:lineRule="auto"/>
        <w:ind w:left="1077"/>
        <w:contextualSpacing/>
        <w:jc w:val="both"/>
        <w:rPr>
          <w:rFonts w:ascii="Arial" w:hAnsi="Arial" w:cs="Arial"/>
          <w:sz w:val="22"/>
          <w:szCs w:val="22"/>
        </w:rPr>
      </w:pPr>
    </w:p>
    <w:p w:rsidR="00CA6A51" w:rsidP="00CA6A51" w:rsidRDefault="002F1BE2" w14:paraId="503835B7" w14:textId="157FAF96">
      <w:pPr>
        <w:pStyle w:val="NormalWeb"/>
        <w:numPr>
          <w:ilvl w:val="1"/>
          <w:numId w:val="31"/>
        </w:numPr>
        <w:spacing w:line="360" w:lineRule="auto"/>
        <w:jc w:val="both"/>
        <w:rPr>
          <w:rFonts w:ascii="Arial" w:hAnsi="Arial" w:cs="Arial"/>
          <w:sz w:val="22"/>
          <w:szCs w:val="22"/>
        </w:rPr>
      </w:pPr>
      <w:r w:rsidRPr="006C152A">
        <w:rPr>
          <w:rFonts w:hint="cs" w:ascii="Arial" w:hAnsi="Arial" w:cs="Arial"/>
          <w:sz w:val="22"/>
          <w:szCs w:val="22"/>
        </w:rPr>
        <w:t xml:space="preserve">Solicito se sirva citar a la doctora a la Doctora </w:t>
      </w:r>
      <w:r w:rsidRPr="006C152A">
        <w:rPr>
          <w:rFonts w:hint="cs" w:ascii="Arial" w:hAnsi="Arial" w:cs="Arial"/>
          <w:b/>
          <w:bCs/>
          <w:sz w:val="22"/>
          <w:szCs w:val="22"/>
        </w:rPr>
        <w:t>KATHERINE CÁRDENAS</w:t>
      </w:r>
      <w:r w:rsidRPr="006C152A">
        <w:rPr>
          <w:rFonts w:hint="cs" w:ascii="Arial" w:hAnsi="Arial" w:cs="Arial"/>
          <w:sz w:val="22"/>
          <w:szCs w:val="22"/>
        </w:rPr>
        <w:t xml:space="preserve">, miembro del equipo </w:t>
      </w:r>
      <w:proofErr w:type="spellStart"/>
      <w:r w:rsidRPr="006C152A">
        <w:rPr>
          <w:rFonts w:hint="cs" w:ascii="Arial" w:hAnsi="Arial" w:cs="Arial"/>
          <w:sz w:val="22"/>
          <w:szCs w:val="22"/>
        </w:rPr>
        <w:t>Técnico</w:t>
      </w:r>
      <w:proofErr w:type="spellEnd"/>
      <w:r w:rsidRPr="006C152A">
        <w:rPr>
          <w:rFonts w:hint="cs" w:ascii="Arial" w:hAnsi="Arial" w:cs="Arial"/>
          <w:sz w:val="22"/>
          <w:szCs w:val="22"/>
        </w:rPr>
        <w:t xml:space="preserve"> de </w:t>
      </w:r>
      <w:proofErr w:type="spellStart"/>
      <w:r w:rsidRPr="006C152A">
        <w:rPr>
          <w:rFonts w:hint="cs" w:ascii="Arial" w:hAnsi="Arial" w:cs="Arial"/>
          <w:sz w:val="22"/>
          <w:szCs w:val="22"/>
        </w:rPr>
        <w:t>Suscripción</w:t>
      </w:r>
      <w:proofErr w:type="spellEnd"/>
      <w:r w:rsidRPr="006C152A">
        <w:rPr>
          <w:rFonts w:hint="cs" w:ascii="Arial" w:hAnsi="Arial" w:cs="Arial"/>
          <w:sz w:val="22"/>
          <w:szCs w:val="22"/>
        </w:rPr>
        <w:t xml:space="preserve"> de </w:t>
      </w:r>
      <w:proofErr w:type="spellStart"/>
      <w:r w:rsidRPr="006C152A">
        <w:rPr>
          <w:rFonts w:hint="cs" w:ascii="Arial" w:hAnsi="Arial" w:cs="Arial"/>
          <w:sz w:val="22"/>
          <w:szCs w:val="22"/>
        </w:rPr>
        <w:t>Bancaseguros</w:t>
      </w:r>
      <w:proofErr w:type="spellEnd"/>
      <w:r w:rsidRPr="006C152A">
        <w:rPr>
          <w:rFonts w:hint="cs" w:ascii="Arial" w:hAnsi="Arial" w:cs="Arial"/>
          <w:sz w:val="22"/>
          <w:szCs w:val="22"/>
        </w:rPr>
        <w:t xml:space="preserve"> de la </w:t>
      </w:r>
      <w:r w:rsidRPr="006C152A" w:rsidR="00317AEB">
        <w:rPr>
          <w:rFonts w:hint="cs" w:ascii="Arial" w:hAnsi="Arial" w:cs="Arial"/>
          <w:sz w:val="22"/>
          <w:szCs w:val="22"/>
        </w:rPr>
        <w:t>Compañía</w:t>
      </w:r>
      <w:r w:rsidRPr="006C152A">
        <w:rPr>
          <w:rFonts w:hint="cs" w:ascii="Arial" w:hAnsi="Arial" w:cs="Arial"/>
          <w:sz w:val="22"/>
          <w:szCs w:val="22"/>
        </w:rPr>
        <w:t xml:space="preserve"> Aseguradora, para que teniendo en cuenta su experiencia, evidencie </w:t>
      </w:r>
      <w:proofErr w:type="spellStart"/>
      <w:r w:rsidRPr="006C152A">
        <w:rPr>
          <w:rFonts w:hint="cs" w:ascii="Arial" w:hAnsi="Arial" w:cs="Arial"/>
          <w:sz w:val="22"/>
          <w:szCs w:val="22"/>
        </w:rPr>
        <w:t>cómo</w:t>
      </w:r>
      <w:proofErr w:type="spellEnd"/>
      <w:r w:rsidRPr="006C152A">
        <w:rPr>
          <w:rFonts w:hint="cs" w:ascii="Arial" w:hAnsi="Arial" w:cs="Arial"/>
          <w:sz w:val="22"/>
          <w:szCs w:val="22"/>
        </w:rPr>
        <w:t xml:space="preserve"> hubiera procedido la </w:t>
      </w:r>
      <w:r w:rsidRPr="006C152A" w:rsidR="00317AEB">
        <w:rPr>
          <w:rFonts w:hint="cs" w:ascii="Arial" w:hAnsi="Arial" w:cs="Arial"/>
          <w:sz w:val="22"/>
          <w:szCs w:val="22"/>
        </w:rPr>
        <w:t>Compañía</w:t>
      </w:r>
      <w:r w:rsidRPr="006C152A">
        <w:rPr>
          <w:rFonts w:hint="cs" w:ascii="Arial" w:hAnsi="Arial" w:cs="Arial"/>
          <w:sz w:val="22"/>
          <w:szCs w:val="22"/>
        </w:rPr>
        <w:t xml:space="preserve"> en caso de tener pleno conocimiento acerca del estado de salud real del </w:t>
      </w:r>
      <w:proofErr w:type="spellStart"/>
      <w:r w:rsidRPr="006C152A">
        <w:rPr>
          <w:rFonts w:hint="cs" w:ascii="Arial" w:hAnsi="Arial" w:cs="Arial"/>
          <w:sz w:val="22"/>
          <w:szCs w:val="22"/>
        </w:rPr>
        <w:t>señor</w:t>
      </w:r>
      <w:proofErr w:type="spellEnd"/>
      <w:r w:rsidRPr="006C152A">
        <w:rPr>
          <w:rFonts w:hint="cs" w:ascii="Arial" w:hAnsi="Arial" w:cs="Arial"/>
          <w:sz w:val="22"/>
          <w:szCs w:val="22"/>
        </w:rPr>
        <w:t xml:space="preserve"> </w:t>
      </w:r>
      <w:r w:rsidR="00C16E21">
        <w:rPr>
          <w:rFonts w:ascii="Arial" w:hAnsi="Arial" w:cs="Arial"/>
          <w:sz w:val="22"/>
          <w:szCs w:val="22"/>
        </w:rPr>
        <w:t>Juan Carlos Guerra.</w:t>
      </w:r>
      <w:r w:rsidRPr="006C152A" w:rsidR="00C16E21">
        <w:rPr>
          <w:rFonts w:hint="cs" w:ascii="Arial" w:hAnsi="Arial" w:cs="Arial"/>
          <w:sz w:val="22"/>
          <w:szCs w:val="22"/>
        </w:rPr>
        <w:t xml:space="preserve"> </w:t>
      </w:r>
      <w:r w:rsidRPr="006C152A">
        <w:rPr>
          <w:rFonts w:hint="cs" w:ascii="Arial" w:hAnsi="Arial" w:cs="Arial"/>
          <w:sz w:val="22"/>
          <w:szCs w:val="22"/>
        </w:rPr>
        <w:t xml:space="preserve">Este testimonio se solicita igualmente para que deponga sobre las condiciones particulares y generales de la </w:t>
      </w:r>
      <w:r w:rsidRPr="006C152A" w:rsidR="00196B70">
        <w:rPr>
          <w:rFonts w:hint="cs" w:ascii="Arial" w:hAnsi="Arial" w:cs="Arial"/>
          <w:sz w:val="22"/>
          <w:szCs w:val="22"/>
        </w:rPr>
        <w:t>p</w:t>
      </w:r>
      <w:r w:rsidRPr="006C152A">
        <w:rPr>
          <w:rFonts w:hint="cs" w:ascii="Arial" w:hAnsi="Arial" w:cs="Arial"/>
          <w:sz w:val="22"/>
          <w:szCs w:val="22"/>
        </w:rPr>
        <w:t xml:space="preserve">óliza, el fenómeno de la reticencia, y en general, sobre las excepciones propuestas frente a la demanda. </w:t>
      </w:r>
    </w:p>
    <w:p w:rsidRPr="00CA6A51" w:rsidR="00CA6A51" w:rsidP="004A4BFE" w:rsidRDefault="002F1BE2" w14:paraId="49DC97B0" w14:textId="310D524C">
      <w:pPr>
        <w:pStyle w:val="NormalWeb"/>
        <w:spacing w:line="360" w:lineRule="auto"/>
        <w:ind w:left="1080"/>
        <w:jc w:val="both"/>
        <w:rPr>
          <w:rFonts w:ascii="Arial" w:hAnsi="Arial" w:cs="Arial"/>
          <w:sz w:val="22"/>
          <w:szCs w:val="22"/>
        </w:rPr>
      </w:pPr>
      <w:r w:rsidRPr="00CA6A51">
        <w:rPr>
          <w:rFonts w:hint="cs" w:ascii="Arial" w:hAnsi="Arial" w:cs="Arial"/>
          <w:sz w:val="22"/>
          <w:szCs w:val="22"/>
        </w:rPr>
        <w:t xml:space="preserve">Este testimonio es conducente, pertinente y </w:t>
      </w:r>
      <w:proofErr w:type="spellStart"/>
      <w:r w:rsidRPr="00CA6A51">
        <w:rPr>
          <w:rFonts w:hint="cs" w:ascii="Arial" w:hAnsi="Arial" w:cs="Arial"/>
          <w:sz w:val="22"/>
          <w:szCs w:val="22"/>
        </w:rPr>
        <w:t>útil</w:t>
      </w:r>
      <w:proofErr w:type="spellEnd"/>
      <w:r w:rsidRPr="00CA6A51">
        <w:rPr>
          <w:rFonts w:hint="cs" w:ascii="Arial" w:hAnsi="Arial" w:cs="Arial"/>
          <w:sz w:val="22"/>
          <w:szCs w:val="22"/>
        </w:rPr>
        <w:t xml:space="preserve">, ya que puede ilustrar al Despacho </w:t>
      </w:r>
      <w:proofErr w:type="spellStart"/>
      <w:r w:rsidRPr="00CA6A51">
        <w:rPr>
          <w:rFonts w:hint="cs" w:ascii="Arial" w:hAnsi="Arial" w:cs="Arial"/>
          <w:sz w:val="22"/>
          <w:szCs w:val="22"/>
        </w:rPr>
        <w:t>cómo</w:t>
      </w:r>
      <w:proofErr w:type="spellEnd"/>
      <w:r w:rsidRPr="00CA6A51">
        <w:rPr>
          <w:rFonts w:hint="cs" w:ascii="Arial" w:hAnsi="Arial" w:cs="Arial"/>
          <w:sz w:val="22"/>
          <w:szCs w:val="22"/>
        </w:rPr>
        <w:t xml:space="preserve"> </w:t>
      </w:r>
      <w:proofErr w:type="spellStart"/>
      <w:r w:rsidRPr="00CA6A51">
        <w:rPr>
          <w:rFonts w:hint="cs" w:ascii="Arial" w:hAnsi="Arial" w:cs="Arial"/>
          <w:sz w:val="22"/>
          <w:szCs w:val="22"/>
        </w:rPr>
        <w:t>habría</w:t>
      </w:r>
      <w:proofErr w:type="spellEnd"/>
      <w:r w:rsidRPr="00CA6A51">
        <w:rPr>
          <w:rFonts w:hint="cs" w:ascii="Arial" w:hAnsi="Arial" w:cs="Arial"/>
          <w:sz w:val="22"/>
          <w:szCs w:val="22"/>
        </w:rPr>
        <w:t xml:space="preserve"> procedido mi procurada, en relación con la póliza que </w:t>
      </w:r>
      <w:proofErr w:type="spellStart"/>
      <w:r w:rsidRPr="00CA6A51">
        <w:rPr>
          <w:rFonts w:hint="cs" w:ascii="Arial" w:hAnsi="Arial" w:cs="Arial"/>
          <w:sz w:val="22"/>
          <w:szCs w:val="22"/>
        </w:rPr>
        <w:t>atañe</w:t>
      </w:r>
      <w:proofErr w:type="spellEnd"/>
      <w:r w:rsidRPr="00CA6A51">
        <w:rPr>
          <w:rFonts w:hint="cs" w:ascii="Arial" w:hAnsi="Arial" w:cs="Arial"/>
          <w:sz w:val="22"/>
          <w:szCs w:val="22"/>
        </w:rPr>
        <w:t xml:space="preserve"> a este caso, de haber tenido conocimiento acerca de las patologías del </w:t>
      </w:r>
      <w:proofErr w:type="spellStart"/>
      <w:r w:rsidRPr="00CA6A51">
        <w:rPr>
          <w:rFonts w:hint="cs" w:ascii="Arial" w:hAnsi="Arial" w:cs="Arial"/>
          <w:sz w:val="22"/>
          <w:szCs w:val="22"/>
        </w:rPr>
        <w:t>señor</w:t>
      </w:r>
      <w:proofErr w:type="spellEnd"/>
      <w:r w:rsidRPr="00CA6A51">
        <w:rPr>
          <w:rFonts w:hint="cs" w:ascii="Arial" w:hAnsi="Arial" w:cs="Arial"/>
          <w:sz w:val="22"/>
          <w:szCs w:val="22"/>
        </w:rPr>
        <w:t xml:space="preserve"> </w:t>
      </w:r>
      <w:r w:rsidRPr="00CA6A51" w:rsidR="00C16E21">
        <w:rPr>
          <w:rFonts w:ascii="Arial" w:hAnsi="Arial" w:cs="Arial"/>
          <w:sz w:val="22"/>
          <w:szCs w:val="22"/>
        </w:rPr>
        <w:t xml:space="preserve">Juan Carlos </w:t>
      </w:r>
      <w:proofErr w:type="spellStart"/>
      <w:r w:rsidRPr="00CA6A51" w:rsidR="00C16E21">
        <w:rPr>
          <w:rFonts w:ascii="Arial" w:hAnsi="Arial" w:cs="Arial"/>
          <w:sz w:val="22"/>
          <w:szCs w:val="22"/>
        </w:rPr>
        <w:t>Guerra,</w:t>
      </w:r>
      <w:r w:rsidRPr="00CA6A51" w:rsidR="003D0621">
        <w:rPr>
          <w:rFonts w:hint="cs" w:ascii="Arial" w:hAnsi="Arial" w:cs="Arial"/>
          <w:sz w:val="22"/>
          <w:szCs w:val="22"/>
        </w:rPr>
        <w:t>así</w:t>
      </w:r>
      <w:proofErr w:type="spellEnd"/>
      <w:r w:rsidRPr="00CA6A51">
        <w:rPr>
          <w:rFonts w:hint="cs" w:ascii="Arial" w:hAnsi="Arial" w:cs="Arial"/>
          <w:sz w:val="22"/>
          <w:szCs w:val="22"/>
        </w:rPr>
        <w:t xml:space="preserve"> como la relevancia o no de las prexistencias </w:t>
      </w:r>
      <w:proofErr w:type="spellStart"/>
      <w:r w:rsidRPr="00CA6A51">
        <w:rPr>
          <w:rFonts w:hint="cs" w:ascii="Arial" w:hAnsi="Arial" w:cs="Arial"/>
          <w:sz w:val="22"/>
          <w:szCs w:val="22"/>
        </w:rPr>
        <w:t>médicas</w:t>
      </w:r>
      <w:proofErr w:type="spellEnd"/>
      <w:r w:rsidRPr="00CA6A51">
        <w:rPr>
          <w:rFonts w:hint="cs" w:ascii="Arial" w:hAnsi="Arial" w:cs="Arial"/>
          <w:sz w:val="22"/>
          <w:szCs w:val="22"/>
        </w:rPr>
        <w:t xml:space="preserve"> no declaradas por el entonces Asegurado de cara al contrato de seguro comentado en este litigio. </w:t>
      </w:r>
    </w:p>
    <w:p w:rsidRPr="006C152A" w:rsidR="002813A1" w:rsidP="004A4BFE" w:rsidRDefault="002F1BE2" w14:paraId="3B215916" w14:textId="5FD92310">
      <w:pPr>
        <w:pStyle w:val="NormalWeb"/>
        <w:spacing w:line="360" w:lineRule="auto"/>
        <w:ind w:left="1080"/>
        <w:jc w:val="both"/>
      </w:pPr>
      <w:r w:rsidRPr="006C152A">
        <w:rPr>
          <w:rFonts w:hint="cs" w:ascii="Arial" w:hAnsi="Arial" w:cs="Arial"/>
          <w:sz w:val="22"/>
          <w:szCs w:val="22"/>
        </w:rPr>
        <w:t xml:space="preserve">El testigo podrá ser ubicado en las instalaciones de mi representada, en la Carrera 7 No. 71-52 torre A piso 12 edificio los Venados en la ciudad de </w:t>
      </w:r>
      <w:proofErr w:type="spellStart"/>
      <w:r w:rsidRPr="006C152A">
        <w:rPr>
          <w:rFonts w:hint="cs" w:ascii="Arial" w:hAnsi="Arial" w:cs="Arial"/>
          <w:sz w:val="22"/>
          <w:szCs w:val="22"/>
        </w:rPr>
        <w:t>Bogota</w:t>
      </w:r>
      <w:proofErr w:type="spellEnd"/>
      <w:r w:rsidRPr="006C152A">
        <w:rPr>
          <w:rFonts w:hint="cs" w:ascii="Arial" w:hAnsi="Arial" w:cs="Arial"/>
          <w:sz w:val="22"/>
          <w:szCs w:val="22"/>
        </w:rPr>
        <w:t xml:space="preserve">́ y en el correo </w:t>
      </w:r>
      <w:proofErr w:type="spellStart"/>
      <w:r w:rsidRPr="006C152A">
        <w:rPr>
          <w:rFonts w:hint="cs" w:ascii="Arial" w:hAnsi="Arial" w:cs="Arial"/>
          <w:sz w:val="22"/>
          <w:szCs w:val="22"/>
        </w:rPr>
        <w:t>electrónico</w:t>
      </w:r>
      <w:proofErr w:type="spellEnd"/>
      <w:r w:rsidRPr="006C152A">
        <w:rPr>
          <w:rFonts w:hint="cs" w:ascii="Arial" w:hAnsi="Arial" w:cs="Arial"/>
          <w:sz w:val="22"/>
          <w:szCs w:val="22"/>
        </w:rPr>
        <w:t xml:space="preserve"> </w:t>
      </w:r>
      <w:hyperlink w:history="1" r:id="rId20">
        <w:r w:rsidRPr="006C152A" w:rsidR="00C038A5">
          <w:rPr>
            <w:rStyle w:val="Hipervnculo"/>
            <w:rFonts w:hint="cs" w:ascii="Arial" w:hAnsi="Arial" w:cs="Arial"/>
            <w:color w:val="auto"/>
            <w:sz w:val="22"/>
            <w:szCs w:val="22"/>
          </w:rPr>
          <w:t>defensoriaseguros.co@bbvaseguros.co</w:t>
        </w:r>
      </w:hyperlink>
      <w:r w:rsidRPr="006C152A">
        <w:rPr>
          <w:rFonts w:hint="cs" w:ascii="Arial" w:hAnsi="Arial" w:cs="Arial"/>
          <w:sz w:val="22"/>
          <w:szCs w:val="22"/>
        </w:rPr>
        <w:t xml:space="preserve">. </w:t>
      </w:r>
    </w:p>
    <w:p w:rsidR="004C705E" w:rsidP="004C705E" w:rsidRDefault="00C038A5" w14:paraId="10EFA8F3" w14:textId="4E6D88A0">
      <w:pPr>
        <w:spacing w:line="360" w:lineRule="auto"/>
        <w:ind w:right="49"/>
        <w:jc w:val="both"/>
        <w:rPr>
          <w:rFonts w:ascii="Arial" w:hAnsi="Arial" w:cs="Arial"/>
          <w:sz w:val="22"/>
          <w:szCs w:val="22"/>
          <w:shd w:val="clear" w:color="auto" w:fill="FFFFFF"/>
        </w:rPr>
      </w:pPr>
      <w:r w:rsidRPr="006C152A">
        <w:rPr>
          <w:rFonts w:hint="cs" w:ascii="Arial" w:hAnsi="Arial" w:cs="Arial" w:eastAsiaTheme="minorEastAsia"/>
          <w:iCs/>
          <w:sz w:val="22"/>
          <w:szCs w:val="22"/>
          <w:lang w:val="es-ES_tradnl"/>
        </w:rPr>
        <w:t xml:space="preserve">No obstante, comedidamente solicito al honorable Juez que, en aplicación de los artículos 103, 171 y siguientes del C.G.P., se autorice a los testigos en mención para comparecer ante su Despacho de forma remota en ejercicio del uso de las tecnologías de la información, de las comunicaciones y/o medios electrónicos, </w:t>
      </w:r>
      <w:r w:rsidRPr="006C152A">
        <w:rPr>
          <w:rFonts w:hint="cs" w:ascii="Arial" w:hAnsi="Arial" w:cs="Arial"/>
          <w:sz w:val="22"/>
          <w:szCs w:val="22"/>
          <w:shd w:val="clear" w:color="auto" w:fill="FFFFFF"/>
        </w:rPr>
        <w:t xml:space="preserve">con el objetivo de facilitar y agilizar el acceso a la administración de justicia, así como ampliar su cobertura. Lo anterior, como quiera que los testigos actualmente se encuentran domiciliados y además residen en la ciudad de Bogotá. </w:t>
      </w:r>
    </w:p>
    <w:p w:rsidRPr="004C705E" w:rsidR="004C705E" w:rsidP="004C705E" w:rsidRDefault="004C705E" w14:paraId="5B1F35D2" w14:textId="77777777">
      <w:pPr>
        <w:spacing w:line="360" w:lineRule="auto"/>
        <w:ind w:right="49"/>
        <w:jc w:val="both"/>
        <w:rPr>
          <w:rFonts w:ascii="Arial" w:hAnsi="Arial" w:eastAsia="MS Mincho" w:cs="Arial"/>
          <w:b/>
          <w:color w:val="000000"/>
          <w:sz w:val="22"/>
          <w:szCs w:val="22"/>
          <w:u w:val="single"/>
          <w:lang w:val="es-ES_tradnl" w:eastAsia="es-ES"/>
        </w:rPr>
      </w:pPr>
    </w:p>
    <w:p w:rsidRPr="004A4BFE" w:rsidR="004C705E" w:rsidP="004A4BFE" w:rsidRDefault="004C705E" w14:paraId="55312826" w14:textId="6F673E1A">
      <w:pPr>
        <w:pStyle w:val="Prrafodelista"/>
        <w:numPr>
          <w:ilvl w:val="0"/>
          <w:numId w:val="31"/>
        </w:numPr>
        <w:spacing w:line="360" w:lineRule="auto"/>
        <w:ind w:right="49"/>
        <w:jc w:val="both"/>
        <w:rPr>
          <w:rFonts w:ascii="Arial" w:hAnsi="Arial" w:eastAsia="MS Mincho" w:cs="Arial"/>
          <w:b/>
          <w:color w:val="000000"/>
          <w:sz w:val="22"/>
          <w:szCs w:val="22"/>
          <w:u w:val="single"/>
          <w:lang w:val="es-ES_tradnl" w:eastAsia="es-ES"/>
        </w:rPr>
      </w:pPr>
      <w:r w:rsidRPr="004A4BFE">
        <w:rPr>
          <w:rFonts w:ascii="Arial" w:hAnsi="Arial" w:eastAsia="MS Mincho" w:cs="Arial"/>
          <w:b/>
          <w:bCs/>
          <w:color w:val="000000"/>
          <w:sz w:val="22"/>
          <w:szCs w:val="22"/>
          <w:u w:val="single"/>
          <w:lang w:val="es-ES_tradnl" w:eastAsia="es-ES"/>
        </w:rPr>
        <w:t>EXHIBICIÓN DE DOCUMENTOS</w:t>
      </w:r>
    </w:p>
    <w:p w:rsidRPr="004C705E" w:rsidR="004C705E" w:rsidP="004C705E" w:rsidRDefault="004C705E" w14:paraId="59DE2AA5" w14:textId="77777777">
      <w:pPr>
        <w:spacing w:line="360" w:lineRule="auto"/>
        <w:ind w:left="360" w:right="49"/>
        <w:contextualSpacing/>
        <w:jc w:val="both"/>
        <w:rPr>
          <w:rFonts w:ascii="Arial" w:hAnsi="Arial" w:eastAsia="MS Mincho" w:cs="Arial"/>
          <w:b/>
          <w:color w:val="000000"/>
          <w:sz w:val="22"/>
          <w:szCs w:val="22"/>
          <w:u w:val="single"/>
          <w:lang w:val="es-ES_tradnl" w:eastAsia="es-ES"/>
        </w:rPr>
      </w:pPr>
    </w:p>
    <w:p w:rsidRPr="004C705E" w:rsidR="004C705E" w:rsidP="004A4BFE" w:rsidRDefault="004C705E" w14:paraId="3B16EAE9" w14:textId="3910EE1C">
      <w:pPr>
        <w:numPr>
          <w:ilvl w:val="1"/>
          <w:numId w:val="31"/>
        </w:numPr>
        <w:shd w:val="clear" w:color="auto" w:fill="FFFFFF"/>
        <w:spacing w:line="360" w:lineRule="auto"/>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Debido a que el Ministerio De Salud en Resolución Número 1995 de 1999 define a la Historia Clínica como “un documento privado, obligatorio y sometido a reserva, en el cual se registran cronológicamente las condiciones de salud del paciente, los actos médicos y los demás procedimientos ejecutados por el equipo de salud que interviene en su atención. Dicho documento únicamente puede ser conocido por terceros previa autorización del paciente o en los casos previstos por la ley.”; Comedidamente solicito al Despacho que teniendo en cuenta los artículos 265 y ss. del CGP, se sirva ordenar </w:t>
      </w:r>
      <w:r w:rsidRPr="004C705E">
        <w:rPr>
          <w:rFonts w:ascii="Arial" w:hAnsi="Arial" w:eastAsia="MS Mincho" w:cs="Arial"/>
          <w:b/>
          <w:iCs/>
          <w:sz w:val="22"/>
          <w:szCs w:val="22"/>
          <w:u w:val="single"/>
          <w:lang w:val="es-ES_tradnl" w:eastAsia="es-ES"/>
        </w:rPr>
        <w:t xml:space="preserve">AL ACCIONANTE </w:t>
      </w:r>
      <w:r w:rsidR="002D2E6D">
        <w:rPr>
          <w:rFonts w:ascii="Arial" w:hAnsi="Arial" w:eastAsia="MS Mincho" w:cs="Arial"/>
          <w:b/>
          <w:iCs/>
          <w:sz w:val="22"/>
          <w:szCs w:val="22"/>
          <w:u w:val="single"/>
          <w:lang w:val="es-ES_tradnl" w:eastAsia="es-ES"/>
        </w:rPr>
        <w:t>JUAN CARLOS GUERRA</w:t>
      </w:r>
      <w:r w:rsidRPr="004C705E" w:rsidR="002D2E6D">
        <w:rPr>
          <w:rFonts w:ascii="Arial" w:hAnsi="Arial" w:eastAsia="MS Mincho" w:cs="Arial"/>
          <w:b/>
          <w:iCs/>
          <w:sz w:val="22"/>
          <w:szCs w:val="22"/>
          <w:u w:val="single"/>
          <w:lang w:val="es-ES_tradnl" w:eastAsia="es-ES"/>
        </w:rPr>
        <w:t xml:space="preserve"> </w:t>
      </w:r>
      <w:r w:rsidRPr="004C705E">
        <w:rPr>
          <w:rFonts w:ascii="Arial" w:hAnsi="Arial" w:eastAsia="MS Mincho" w:cs="Arial"/>
          <w:iCs/>
          <w:sz w:val="22"/>
          <w:szCs w:val="22"/>
          <w:lang w:val="es-ES_tradnl" w:eastAsia="es-ES"/>
        </w:rPr>
        <w:t>para que exhiba copia íntegra de los siguientes documentos:</w:t>
      </w:r>
    </w:p>
    <w:p w:rsidRPr="004C705E" w:rsidR="004C705E" w:rsidP="004C705E" w:rsidRDefault="004C705E" w14:paraId="793EC6DB" w14:textId="77777777">
      <w:pPr>
        <w:shd w:val="clear" w:color="auto" w:fill="FFFFFF"/>
        <w:spacing w:line="360" w:lineRule="auto"/>
        <w:ind w:left="720"/>
        <w:jc w:val="both"/>
        <w:rPr>
          <w:rFonts w:ascii="Arial" w:hAnsi="Arial" w:eastAsia="MS Mincho" w:cs="Arial"/>
          <w:iCs/>
          <w:sz w:val="22"/>
          <w:szCs w:val="22"/>
          <w:lang w:val="es-ES_tradnl" w:eastAsia="es-ES"/>
        </w:rPr>
      </w:pPr>
    </w:p>
    <w:p w:rsidRPr="004C705E" w:rsidR="004C705E" w:rsidP="004C705E" w:rsidRDefault="004C705E" w14:paraId="785FB412" w14:textId="75FFFC99">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bookmarkStart w:name="_Hlk86241657" w:id="2"/>
      <w:r w:rsidRPr="004C705E">
        <w:rPr>
          <w:rFonts w:ascii="Arial" w:hAnsi="Arial" w:eastAsia="MS Mincho" w:cs="Arial"/>
          <w:iCs/>
          <w:sz w:val="22"/>
          <w:szCs w:val="22"/>
          <w:lang w:val="es-ES_tradnl" w:eastAsia="es-ES"/>
        </w:rPr>
        <w:t xml:space="preserve">Copia íntegra de la Historia Clínica del señor </w:t>
      </w:r>
      <w:r w:rsidR="00E91078">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w:t>
      </w:r>
      <w:r w:rsidRPr="00510433" w:rsidR="00E91078">
        <w:rPr>
          <w:rFonts w:ascii="Arial" w:hAnsi="Arial" w:eastAsia="MS Mincho" w:cs="Arial"/>
          <w:iCs/>
          <w:sz w:val="22"/>
          <w:szCs w:val="22"/>
          <w:lang w:val="es-ES_tradnl" w:eastAsia="es-ES"/>
        </w:rPr>
        <w:t>identificado con cédula de ciudadanía No. 13.069.505</w:t>
      </w:r>
      <w:r w:rsidRPr="004C705E">
        <w:rPr>
          <w:rFonts w:ascii="Arial" w:hAnsi="Arial" w:eastAsia="MS Mincho" w:cs="Arial"/>
          <w:iCs/>
          <w:sz w:val="22"/>
          <w:szCs w:val="22"/>
          <w:lang w:val="es-ES_tradnl" w:eastAsia="es-ES"/>
        </w:rPr>
        <w:t>, desde el año 20</w:t>
      </w:r>
      <w:r w:rsidR="002D2E6D">
        <w:rPr>
          <w:rFonts w:ascii="Arial" w:hAnsi="Arial" w:eastAsia="MS Mincho" w:cs="Arial"/>
          <w:iCs/>
          <w:sz w:val="22"/>
          <w:szCs w:val="22"/>
          <w:lang w:val="es-ES_tradnl" w:eastAsia="es-ES"/>
        </w:rPr>
        <w:t>10</w:t>
      </w:r>
      <w:r w:rsidRPr="004C705E">
        <w:rPr>
          <w:rFonts w:ascii="Arial" w:hAnsi="Arial" w:eastAsia="MS Mincho" w:cs="Arial"/>
          <w:iCs/>
          <w:sz w:val="22"/>
          <w:szCs w:val="22"/>
          <w:lang w:val="es-ES_tradnl" w:eastAsia="es-ES"/>
        </w:rPr>
        <w:t xml:space="preserve"> hasta el año 202</w:t>
      </w:r>
      <w:r w:rsidR="002D2E6D">
        <w:rPr>
          <w:rFonts w:ascii="Arial" w:hAnsi="Arial" w:eastAsia="MS Mincho" w:cs="Arial"/>
          <w:iCs/>
          <w:sz w:val="22"/>
          <w:szCs w:val="22"/>
          <w:lang w:val="es-ES_tradnl" w:eastAsia="es-ES"/>
        </w:rPr>
        <w:t>2</w:t>
      </w:r>
      <w:r w:rsidRPr="004C705E">
        <w:rPr>
          <w:rFonts w:ascii="Arial" w:hAnsi="Arial" w:eastAsia="MS Mincho" w:cs="Arial"/>
          <w:iCs/>
          <w:sz w:val="22"/>
          <w:szCs w:val="22"/>
          <w:lang w:val="es-ES_tradnl" w:eastAsia="es-ES"/>
        </w:rPr>
        <w:t>.</w:t>
      </w:r>
    </w:p>
    <w:p w:rsidRPr="002D2E6D" w:rsidR="004C705E" w:rsidP="002D2E6D" w:rsidRDefault="004C705E" w14:paraId="382C6CFB" w14:textId="66505D80">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Copia íntegra del dictamen de pérdida de capacidad laboral de fecha 3</w:t>
      </w:r>
      <w:r w:rsidR="002D2E6D">
        <w:rPr>
          <w:rFonts w:ascii="Arial" w:hAnsi="Arial" w:eastAsia="MS Mincho" w:cs="Arial"/>
          <w:iCs/>
          <w:sz w:val="22"/>
          <w:szCs w:val="22"/>
          <w:lang w:val="es-ES_tradnl" w:eastAsia="es-ES"/>
        </w:rPr>
        <w:t>1</w:t>
      </w:r>
      <w:r w:rsidRPr="004C705E">
        <w:rPr>
          <w:rFonts w:ascii="Arial" w:hAnsi="Arial" w:eastAsia="MS Mincho" w:cs="Arial"/>
          <w:iCs/>
          <w:sz w:val="22"/>
          <w:szCs w:val="22"/>
          <w:lang w:val="es-ES_tradnl" w:eastAsia="es-ES"/>
        </w:rPr>
        <w:t xml:space="preserve"> de mayo de 20</w:t>
      </w:r>
      <w:r w:rsidR="002D2E6D">
        <w:rPr>
          <w:rFonts w:ascii="Arial" w:hAnsi="Arial" w:eastAsia="MS Mincho" w:cs="Arial"/>
          <w:iCs/>
          <w:sz w:val="22"/>
          <w:szCs w:val="22"/>
          <w:lang w:val="es-ES_tradnl" w:eastAsia="es-ES"/>
        </w:rPr>
        <w:t>22</w:t>
      </w:r>
      <w:r w:rsidRPr="004C705E">
        <w:rPr>
          <w:rFonts w:ascii="Arial" w:hAnsi="Arial" w:eastAsia="MS Mincho" w:cs="Arial"/>
          <w:iCs/>
          <w:sz w:val="22"/>
          <w:szCs w:val="22"/>
          <w:lang w:val="es-ES_tradnl" w:eastAsia="es-ES"/>
        </w:rPr>
        <w:t xml:space="preserve"> del señor </w:t>
      </w:r>
      <w:r w:rsidR="002D2E6D">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identificado con cédula de ciudadanía No. </w:t>
      </w:r>
      <w:r w:rsidR="002D2E6D">
        <w:rPr>
          <w:rFonts w:ascii="Arial" w:hAnsi="Arial" w:eastAsia="MS Mincho" w:cs="Arial"/>
          <w:iCs/>
          <w:sz w:val="22"/>
          <w:szCs w:val="22"/>
          <w:lang w:val="es-ES_tradnl" w:eastAsia="es-ES"/>
        </w:rPr>
        <w:t>13069505 de Pasto</w:t>
      </w:r>
      <w:r w:rsidRPr="004C705E">
        <w:rPr>
          <w:rFonts w:ascii="Arial" w:hAnsi="Arial" w:eastAsia="MS Mincho" w:cs="Arial"/>
          <w:iCs/>
          <w:sz w:val="22"/>
          <w:szCs w:val="22"/>
          <w:lang w:val="es-ES_tradnl" w:eastAsia="es-ES"/>
        </w:rPr>
        <w:t xml:space="preserve"> (Acta de Junta Médico Laboral No. </w:t>
      </w:r>
      <w:r w:rsidR="002D2E6D">
        <w:rPr>
          <w:rFonts w:ascii="Arial" w:hAnsi="Arial" w:eastAsia="MS Mincho" w:cs="Arial"/>
          <w:iCs/>
          <w:sz w:val="22"/>
          <w:szCs w:val="22"/>
          <w:lang w:val="es-ES_tradnl" w:eastAsia="es-ES"/>
        </w:rPr>
        <w:t xml:space="preserve">124309 </w:t>
      </w:r>
      <w:r w:rsidRPr="004C705E">
        <w:rPr>
          <w:rFonts w:ascii="Arial" w:hAnsi="Arial" w:eastAsia="MS Mincho" w:cs="Arial"/>
          <w:iCs/>
          <w:sz w:val="22"/>
          <w:szCs w:val="22"/>
          <w:lang w:val="es-ES_tradnl" w:eastAsia="es-ES"/>
        </w:rPr>
        <w:t>del 3</w:t>
      </w:r>
      <w:r w:rsidR="002D2E6D">
        <w:rPr>
          <w:rFonts w:ascii="Arial" w:hAnsi="Arial" w:eastAsia="MS Mincho" w:cs="Arial"/>
          <w:iCs/>
          <w:sz w:val="22"/>
          <w:szCs w:val="22"/>
          <w:lang w:val="es-ES_tradnl" w:eastAsia="es-ES"/>
        </w:rPr>
        <w:t>1</w:t>
      </w:r>
      <w:r w:rsidRPr="004C705E">
        <w:rPr>
          <w:rFonts w:ascii="Arial" w:hAnsi="Arial" w:eastAsia="MS Mincho" w:cs="Arial"/>
          <w:iCs/>
          <w:sz w:val="22"/>
          <w:szCs w:val="22"/>
          <w:lang w:val="es-ES_tradnl" w:eastAsia="es-ES"/>
        </w:rPr>
        <w:t xml:space="preserve"> de mayo de 20</w:t>
      </w:r>
      <w:r w:rsidR="002D2E6D">
        <w:rPr>
          <w:rFonts w:ascii="Arial" w:hAnsi="Arial" w:eastAsia="MS Mincho" w:cs="Arial"/>
          <w:iCs/>
          <w:sz w:val="22"/>
          <w:szCs w:val="22"/>
          <w:lang w:val="es-ES_tradnl" w:eastAsia="es-ES"/>
        </w:rPr>
        <w:t>22</w:t>
      </w:r>
      <w:r w:rsidRPr="004C705E">
        <w:rPr>
          <w:rFonts w:ascii="Arial" w:hAnsi="Arial" w:eastAsia="MS Mincho" w:cs="Arial"/>
          <w:iCs/>
          <w:sz w:val="22"/>
          <w:szCs w:val="22"/>
          <w:lang w:val="es-ES_tradnl" w:eastAsia="es-ES"/>
        </w:rPr>
        <w:t xml:space="preserve">)  </w:t>
      </w:r>
      <w:r w:rsidRPr="002D2E6D">
        <w:rPr>
          <w:rFonts w:ascii="Arial" w:hAnsi="Arial" w:eastAsia="MS Mincho" w:cs="Arial"/>
          <w:iCs/>
          <w:sz w:val="22"/>
          <w:szCs w:val="22"/>
          <w:lang w:val="es-ES_tradnl" w:eastAsia="es-ES"/>
        </w:rPr>
        <w:t xml:space="preserve"> </w:t>
      </w:r>
    </w:p>
    <w:p w:rsidRPr="004C705E" w:rsidR="004C705E" w:rsidP="004C705E" w:rsidRDefault="004C705E" w14:paraId="1B5DBC8B" w14:textId="2F9C636A">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Solicitud elevada por el señor </w:t>
      </w:r>
      <w:r w:rsidR="002D2E6D">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ante la Junta Médico Laboral con el fin de iniciar sus trámites de calificación. </w:t>
      </w:r>
    </w:p>
    <w:p w:rsidRPr="004C705E" w:rsidR="004C705E" w:rsidP="004C705E" w:rsidRDefault="004C705E" w14:paraId="7616CE6D" w14:textId="4D69C0A3">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Informe la fecha en que el señor </w:t>
      </w:r>
      <w:r w:rsidR="002D2E6D">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inició los trámites de calificación.</w:t>
      </w:r>
    </w:p>
    <w:bookmarkEnd w:id="2"/>
    <w:p w:rsidRPr="004C705E" w:rsidR="004C705E" w:rsidP="004C705E" w:rsidRDefault="004C705E" w14:paraId="63FA12B2" w14:textId="77777777">
      <w:pPr>
        <w:shd w:val="clear" w:color="auto" w:fill="FFFFFF"/>
        <w:spacing w:line="360" w:lineRule="auto"/>
        <w:ind w:left="709"/>
        <w:jc w:val="both"/>
        <w:rPr>
          <w:rFonts w:ascii="Arial" w:hAnsi="Arial" w:eastAsia="MS Mincho" w:cs="Arial"/>
          <w:iCs/>
          <w:sz w:val="22"/>
          <w:szCs w:val="22"/>
          <w:lang w:val="es-ES_tradnl" w:eastAsia="es-ES"/>
        </w:rPr>
      </w:pPr>
    </w:p>
    <w:p w:rsidR="00992028" w:rsidP="00992028" w:rsidRDefault="004C705E" w14:paraId="56883A1E" w14:textId="4F502F2F">
      <w:pPr>
        <w:shd w:val="clear" w:color="auto" w:fill="FFFFFF"/>
        <w:spacing w:line="360" w:lineRule="auto"/>
        <w:ind w:left="709"/>
        <w:contextualSpacing/>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El propósito de la exhibición de estos </w:t>
      </w:r>
      <w:r w:rsidRPr="004C705E" w:rsidR="00F76C12">
        <w:rPr>
          <w:rFonts w:ascii="Arial" w:hAnsi="Arial" w:eastAsia="MS Mincho" w:cs="Arial"/>
          <w:iCs/>
          <w:sz w:val="22"/>
          <w:szCs w:val="22"/>
          <w:lang w:val="es-ES_tradnl" w:eastAsia="es-ES"/>
        </w:rPr>
        <w:t>documentos</w:t>
      </w:r>
      <w:r w:rsidRPr="004C705E">
        <w:rPr>
          <w:rFonts w:ascii="Arial" w:hAnsi="Arial" w:eastAsia="MS Mincho" w:cs="Arial"/>
          <w:iCs/>
          <w:sz w:val="22"/>
          <w:szCs w:val="22"/>
          <w:lang w:val="es-ES_tradnl" w:eastAsia="es-ES"/>
        </w:rPr>
        <w:t xml:space="preserve"> es evidenciar las patologías y pérdidas de capacidad previas que el señor </w:t>
      </w:r>
      <w:r w:rsidR="002D2E6D">
        <w:rPr>
          <w:rFonts w:ascii="Arial" w:hAnsi="Arial" w:eastAsia="MS Mincho" w:cs="Arial"/>
          <w:iCs/>
          <w:sz w:val="22"/>
          <w:szCs w:val="22"/>
          <w:lang w:val="es-ES_tradnl" w:eastAsia="es-ES"/>
        </w:rPr>
        <w:t>Juan Carlos</w:t>
      </w:r>
      <w:r w:rsidR="00F76C12">
        <w:rPr>
          <w:rFonts w:ascii="Arial" w:hAnsi="Arial" w:eastAsia="MS Mincho" w:cs="Arial"/>
          <w:iCs/>
          <w:sz w:val="22"/>
          <w:szCs w:val="22"/>
          <w:lang w:val="es-ES_tradnl" w:eastAsia="es-ES"/>
        </w:rPr>
        <w:t xml:space="preserve"> </w:t>
      </w:r>
      <w:r w:rsidR="002D2E6D">
        <w:rPr>
          <w:rFonts w:ascii="Arial" w:hAnsi="Arial" w:eastAsia="MS Mincho" w:cs="Arial"/>
          <w:iCs/>
          <w:sz w:val="22"/>
          <w:szCs w:val="22"/>
          <w:lang w:val="es-ES_tradnl" w:eastAsia="es-ES"/>
        </w:rPr>
        <w:t>Guerra</w:t>
      </w:r>
      <w:r w:rsidRPr="004C705E">
        <w:rPr>
          <w:rFonts w:ascii="Arial" w:hAnsi="Arial" w:eastAsia="MS Mincho" w:cs="Arial"/>
          <w:iCs/>
          <w:sz w:val="22"/>
          <w:szCs w:val="22"/>
          <w:lang w:val="es-ES_tradnl" w:eastAsia="es-ES"/>
        </w:rPr>
        <w:t xml:space="preserve"> sufrió en años anteriores y al momento de suscribir la solicitud de inclusión dentro la Póliza Vida Grupo Deudores; y así mostrar la reticencia con que el Accionante declaró su estado de asegurabilidad. Tal situación reviste suma importancia, dado que la parte actora no aportó tales documentos como prueba en su escrito de demanda y por derechos de petición no fue posible la obtención de </w:t>
      </w:r>
      <w:proofErr w:type="gramStart"/>
      <w:r w:rsidRPr="004C705E">
        <w:rPr>
          <w:rFonts w:ascii="Arial" w:hAnsi="Arial" w:eastAsia="MS Mincho" w:cs="Arial"/>
          <w:iCs/>
          <w:sz w:val="22"/>
          <w:szCs w:val="22"/>
          <w:lang w:val="es-ES_tradnl" w:eastAsia="es-ES"/>
        </w:rPr>
        <w:t>los mismos</w:t>
      </w:r>
      <w:proofErr w:type="gramEnd"/>
      <w:r w:rsidRPr="004C705E">
        <w:rPr>
          <w:rFonts w:ascii="Arial" w:hAnsi="Arial" w:eastAsia="MS Mincho" w:cs="Arial"/>
          <w:iCs/>
          <w:sz w:val="22"/>
          <w:szCs w:val="22"/>
          <w:lang w:val="es-ES_tradnl" w:eastAsia="es-ES"/>
        </w:rPr>
        <w:t xml:space="preserve">. </w:t>
      </w:r>
    </w:p>
    <w:p w:rsidRPr="004C705E" w:rsidR="00992028" w:rsidP="00992028" w:rsidRDefault="00992028" w14:paraId="522EEEB2" w14:textId="77777777">
      <w:pPr>
        <w:shd w:val="clear" w:color="auto" w:fill="FFFFFF"/>
        <w:spacing w:line="360" w:lineRule="auto"/>
        <w:ind w:left="709"/>
        <w:contextualSpacing/>
        <w:jc w:val="both"/>
        <w:rPr>
          <w:rFonts w:ascii="Arial" w:hAnsi="Arial" w:eastAsia="MS Mincho" w:cs="Arial"/>
          <w:iCs/>
          <w:sz w:val="22"/>
          <w:szCs w:val="22"/>
          <w:lang w:val="es-ES_tradnl" w:eastAsia="es-ES"/>
        </w:rPr>
      </w:pPr>
    </w:p>
    <w:p w:rsidR="00992028" w:rsidP="00992028" w:rsidRDefault="004C705E" w14:paraId="6FB2A1D0" w14:textId="6D880D96">
      <w:pPr>
        <w:shd w:val="clear" w:color="auto" w:fill="FFFFFF"/>
        <w:spacing w:line="360" w:lineRule="auto"/>
        <w:ind w:left="709"/>
        <w:contextualSpacing/>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Adicionalmente, el propósito de esta exhibición de documentos es conocer la fecha en la que el señor </w:t>
      </w:r>
      <w:r w:rsidR="002A0739">
        <w:rPr>
          <w:rFonts w:ascii="Arial" w:hAnsi="Arial" w:eastAsia="MS Mincho" w:cs="Arial"/>
          <w:iCs/>
          <w:sz w:val="22"/>
          <w:szCs w:val="22"/>
          <w:lang w:val="es-ES_tradnl" w:eastAsia="es-ES"/>
        </w:rPr>
        <w:t>Guerra Ortega</w:t>
      </w:r>
      <w:r w:rsidRPr="004C705E">
        <w:rPr>
          <w:rFonts w:ascii="Arial" w:hAnsi="Arial" w:eastAsia="MS Mincho" w:cs="Arial"/>
          <w:iCs/>
          <w:sz w:val="22"/>
          <w:szCs w:val="22"/>
          <w:lang w:val="es-ES_tradnl" w:eastAsia="es-ES"/>
        </w:rPr>
        <w:t xml:space="preserve"> inició los trámites que derivaron en su calificación de pérdida de capacidad laboral de</w:t>
      </w:r>
      <w:r w:rsidR="00F76C12">
        <w:rPr>
          <w:rFonts w:ascii="Arial" w:hAnsi="Arial" w:eastAsia="MS Mincho" w:cs="Arial"/>
          <w:iCs/>
          <w:sz w:val="22"/>
          <w:szCs w:val="22"/>
          <w:lang w:val="es-ES_tradnl" w:eastAsia="es-ES"/>
        </w:rPr>
        <w:t>l 31 de mayo de 2022</w:t>
      </w:r>
      <w:r w:rsidRPr="004C705E">
        <w:rPr>
          <w:rFonts w:ascii="Arial" w:hAnsi="Arial" w:eastAsia="MS Mincho" w:cs="Arial"/>
          <w:iCs/>
          <w:sz w:val="22"/>
          <w:szCs w:val="22"/>
          <w:lang w:val="es-ES_tradnl" w:eastAsia="es-ES"/>
        </w:rPr>
        <w:t xml:space="preserve">. Como consecuencia, resulta indispensable que dichos documentos se exhiban en la etapa procesal pertinente. </w:t>
      </w:r>
    </w:p>
    <w:p w:rsidR="00992028" w:rsidP="00992028" w:rsidRDefault="00992028" w14:paraId="177E150D" w14:textId="77777777">
      <w:pPr>
        <w:shd w:val="clear" w:color="auto" w:fill="FFFFFF"/>
        <w:spacing w:line="360" w:lineRule="auto"/>
        <w:ind w:left="709"/>
        <w:contextualSpacing/>
        <w:jc w:val="both"/>
        <w:rPr>
          <w:rFonts w:ascii="Arial" w:hAnsi="Arial" w:eastAsia="MS Mincho" w:cs="Arial"/>
          <w:iCs/>
          <w:sz w:val="22"/>
          <w:szCs w:val="22"/>
          <w:lang w:val="es-ES_tradnl" w:eastAsia="es-ES"/>
        </w:rPr>
      </w:pPr>
    </w:p>
    <w:p w:rsidR="004C705E" w:rsidP="00992028" w:rsidRDefault="004C705E" w14:paraId="40316B86" w14:textId="7CC12540">
      <w:pPr>
        <w:shd w:val="clear" w:color="auto" w:fill="FFFFFF"/>
        <w:spacing w:line="360" w:lineRule="auto"/>
        <w:ind w:left="709"/>
        <w:contextualSpacing/>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Los mencionados documentos se encuentran en poder del Accionante, como quiera que como afiliado es quien tiene acceso a documentos que gozan de reserva tales como la historia clínica. Por tal razón solicito respetuosamente a su Despacho ordene exhibirlos en la oportunidad procesal pertinente. </w:t>
      </w:r>
    </w:p>
    <w:p w:rsidRPr="004C705E" w:rsidR="00C22E95" w:rsidP="00992028" w:rsidRDefault="00C22E95" w14:paraId="18BF1438" w14:textId="77777777">
      <w:pPr>
        <w:shd w:val="clear" w:color="auto" w:fill="FFFFFF"/>
        <w:spacing w:line="360" w:lineRule="auto"/>
        <w:ind w:left="709"/>
        <w:contextualSpacing/>
        <w:jc w:val="both"/>
        <w:rPr>
          <w:rFonts w:ascii="Arial" w:hAnsi="Arial" w:eastAsia="MS Mincho" w:cs="Arial"/>
          <w:iCs/>
          <w:sz w:val="22"/>
          <w:szCs w:val="22"/>
          <w:lang w:val="es-ES_tradnl" w:eastAsia="es-ES"/>
        </w:rPr>
      </w:pPr>
    </w:p>
    <w:p w:rsidRPr="004C705E" w:rsidR="004C705E" w:rsidP="004A4BFE" w:rsidRDefault="004C705E" w14:paraId="42F6BEFC" w14:textId="77F0BFAA">
      <w:pPr>
        <w:numPr>
          <w:ilvl w:val="1"/>
          <w:numId w:val="31"/>
        </w:numPr>
        <w:shd w:val="clear" w:color="auto" w:fill="FFFFFF"/>
        <w:spacing w:line="360" w:lineRule="auto"/>
        <w:jc w:val="both"/>
        <w:rPr>
          <w:rFonts w:ascii="Arial" w:hAnsi="Arial" w:cs="Arial"/>
          <w:iCs/>
          <w:sz w:val="22"/>
          <w:szCs w:val="22"/>
          <w:lang w:val="es-ES" w:eastAsia="es-ES"/>
        </w:rPr>
      </w:pPr>
      <w:r w:rsidRPr="004C705E">
        <w:rPr>
          <w:rFonts w:ascii="Arial" w:hAnsi="Arial" w:eastAsia="MS Mincho" w:cs="Arial"/>
          <w:iCs/>
          <w:sz w:val="22"/>
          <w:szCs w:val="22"/>
          <w:lang w:val="es-ES_tradnl" w:eastAsia="es-ES"/>
        </w:rPr>
        <w:t xml:space="preserve">De conformidad con lo dispuesto en los artículos 265 y siguientes del C.G.P., comedidamente ruego se ordene a la </w:t>
      </w:r>
      <w:bookmarkStart w:name="_Hlk86236528" w:id="3"/>
      <w:r w:rsidRPr="004C705E">
        <w:rPr>
          <w:rFonts w:ascii="Arial" w:hAnsi="Arial" w:eastAsia="MS Mincho" w:cs="Arial"/>
          <w:b/>
          <w:bCs/>
          <w:iCs/>
          <w:sz w:val="22"/>
          <w:szCs w:val="22"/>
          <w:u w:val="single"/>
          <w:lang w:val="es-ES_tradnl" w:eastAsia="es-ES"/>
        </w:rPr>
        <w:t>DIRECCIÓN DE SANIDAD DE</w:t>
      </w:r>
      <w:r w:rsidR="002A0739">
        <w:rPr>
          <w:rFonts w:ascii="Arial" w:hAnsi="Arial" w:eastAsia="MS Mincho" w:cs="Arial"/>
          <w:b/>
          <w:bCs/>
          <w:iCs/>
          <w:sz w:val="22"/>
          <w:szCs w:val="22"/>
          <w:u w:val="single"/>
          <w:lang w:val="es-ES_tradnl" w:eastAsia="es-ES"/>
        </w:rPr>
        <w:t>L EJERCITO</w:t>
      </w:r>
      <w:r w:rsidRPr="004C705E">
        <w:rPr>
          <w:rFonts w:ascii="Arial" w:hAnsi="Arial" w:eastAsia="MS Mincho" w:cs="Arial"/>
          <w:b/>
          <w:bCs/>
          <w:iCs/>
          <w:sz w:val="22"/>
          <w:szCs w:val="22"/>
          <w:u w:val="single"/>
          <w:lang w:val="es-ES_tradnl" w:eastAsia="es-ES"/>
        </w:rPr>
        <w:t xml:space="preserve"> </w:t>
      </w:r>
      <w:bookmarkEnd w:id="3"/>
      <w:r w:rsidRPr="004C705E">
        <w:rPr>
          <w:rFonts w:ascii="Arial" w:hAnsi="Arial" w:eastAsia="MS Mincho" w:cs="Arial"/>
          <w:iCs/>
          <w:sz w:val="22"/>
          <w:szCs w:val="22"/>
          <w:lang w:val="es-ES_tradnl" w:eastAsia="es-ES"/>
        </w:rPr>
        <w:t xml:space="preserve">exhibir en la oportunidad procesal pertinente, </w:t>
      </w:r>
      <w:r w:rsidRPr="004C705E">
        <w:rPr>
          <w:rFonts w:ascii="Arial" w:hAnsi="Arial" w:cs="Arial"/>
          <w:iCs/>
          <w:sz w:val="22"/>
          <w:szCs w:val="22"/>
          <w:lang w:val="es-ES" w:eastAsia="es-ES"/>
        </w:rPr>
        <w:t xml:space="preserve">copia íntegra y auténtica de </w:t>
      </w:r>
      <w:r w:rsidRPr="004C705E">
        <w:rPr>
          <w:rFonts w:ascii="Arial" w:hAnsi="Arial" w:eastAsia="MS Mincho" w:cs="Arial"/>
          <w:iCs/>
          <w:sz w:val="22"/>
          <w:szCs w:val="22"/>
          <w:lang w:val="es-ES_tradnl" w:eastAsia="es-ES"/>
        </w:rPr>
        <w:t>los siguientes documentos:</w:t>
      </w:r>
    </w:p>
    <w:p w:rsidRPr="004C705E" w:rsidR="004C705E" w:rsidP="004C705E" w:rsidRDefault="004C705E" w14:paraId="0F099215" w14:textId="77777777">
      <w:pPr>
        <w:shd w:val="clear" w:color="auto" w:fill="FFFFFF"/>
        <w:spacing w:line="360" w:lineRule="auto"/>
        <w:ind w:left="720"/>
        <w:jc w:val="both"/>
        <w:rPr>
          <w:rFonts w:ascii="Arial" w:hAnsi="Arial" w:cs="Arial"/>
          <w:iCs/>
          <w:sz w:val="22"/>
          <w:szCs w:val="22"/>
          <w:lang w:val="es-ES" w:eastAsia="es-ES"/>
        </w:rPr>
      </w:pPr>
    </w:p>
    <w:p w:rsidRPr="004C705E" w:rsidR="002A0739" w:rsidP="002A0739" w:rsidRDefault="002A0739" w14:paraId="24F9E3AE" w14:textId="6B301658">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Copia íntegra de la Historia Clínica del señor </w:t>
      </w:r>
      <w:r w:rsidR="00A31241">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identificado con cédula de ciudadanía</w:t>
      </w:r>
      <w:r w:rsidR="00A31241">
        <w:rPr>
          <w:rFonts w:ascii="Arial" w:hAnsi="Arial" w:eastAsia="MS Mincho" w:cs="Arial"/>
          <w:iCs/>
          <w:sz w:val="22"/>
          <w:szCs w:val="22"/>
          <w:lang w:val="es-ES_tradnl" w:eastAsia="es-ES"/>
        </w:rPr>
        <w:t xml:space="preserve"> </w:t>
      </w:r>
      <w:r w:rsidRPr="00A31241" w:rsidR="00A31241">
        <w:rPr>
          <w:rFonts w:ascii="Arial" w:hAnsi="Arial" w:eastAsia="MS Mincho" w:cs="Arial"/>
          <w:iCs/>
          <w:sz w:val="22"/>
          <w:szCs w:val="22"/>
          <w:lang w:val="es-ES_tradnl" w:eastAsia="es-ES"/>
        </w:rPr>
        <w:t>13069505</w:t>
      </w:r>
      <w:r w:rsidRPr="004C705E">
        <w:rPr>
          <w:rFonts w:ascii="Arial" w:hAnsi="Arial" w:eastAsia="MS Mincho" w:cs="Arial"/>
          <w:iCs/>
          <w:sz w:val="22"/>
          <w:szCs w:val="22"/>
          <w:lang w:val="es-ES_tradnl" w:eastAsia="es-ES"/>
        </w:rPr>
        <w:t>, desde el año 20</w:t>
      </w:r>
      <w:r>
        <w:rPr>
          <w:rFonts w:ascii="Arial" w:hAnsi="Arial" w:eastAsia="MS Mincho" w:cs="Arial"/>
          <w:iCs/>
          <w:sz w:val="22"/>
          <w:szCs w:val="22"/>
          <w:lang w:val="es-ES_tradnl" w:eastAsia="es-ES"/>
        </w:rPr>
        <w:t>10</w:t>
      </w:r>
      <w:r w:rsidRPr="004C705E">
        <w:rPr>
          <w:rFonts w:ascii="Arial" w:hAnsi="Arial" w:eastAsia="MS Mincho" w:cs="Arial"/>
          <w:iCs/>
          <w:sz w:val="22"/>
          <w:szCs w:val="22"/>
          <w:lang w:val="es-ES_tradnl" w:eastAsia="es-ES"/>
        </w:rPr>
        <w:t xml:space="preserve"> hasta el año 202</w:t>
      </w:r>
      <w:r>
        <w:rPr>
          <w:rFonts w:ascii="Arial" w:hAnsi="Arial" w:eastAsia="MS Mincho" w:cs="Arial"/>
          <w:iCs/>
          <w:sz w:val="22"/>
          <w:szCs w:val="22"/>
          <w:lang w:val="es-ES_tradnl" w:eastAsia="es-ES"/>
        </w:rPr>
        <w:t>2</w:t>
      </w:r>
      <w:r w:rsidRPr="004C705E">
        <w:rPr>
          <w:rFonts w:ascii="Arial" w:hAnsi="Arial" w:eastAsia="MS Mincho" w:cs="Arial"/>
          <w:iCs/>
          <w:sz w:val="22"/>
          <w:szCs w:val="22"/>
          <w:lang w:val="es-ES_tradnl" w:eastAsia="es-ES"/>
        </w:rPr>
        <w:t>.</w:t>
      </w:r>
    </w:p>
    <w:p w:rsidRPr="002D2E6D" w:rsidR="002A0739" w:rsidP="002A0739" w:rsidRDefault="002A0739" w14:paraId="21A05032" w14:textId="2D2B9085">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Copia íntegra </w:t>
      </w:r>
      <w:r w:rsidR="00A31241">
        <w:rPr>
          <w:rFonts w:ascii="Arial" w:hAnsi="Arial" w:eastAsia="MS Mincho" w:cs="Arial"/>
          <w:iCs/>
          <w:sz w:val="22"/>
          <w:szCs w:val="22"/>
          <w:lang w:val="es-ES_tradnl" w:eastAsia="es-ES"/>
        </w:rPr>
        <w:t xml:space="preserve">con todos sus soportes </w:t>
      </w:r>
      <w:r w:rsidRPr="004C705E">
        <w:rPr>
          <w:rFonts w:ascii="Arial" w:hAnsi="Arial" w:eastAsia="MS Mincho" w:cs="Arial"/>
          <w:iCs/>
          <w:sz w:val="22"/>
          <w:szCs w:val="22"/>
          <w:lang w:val="es-ES_tradnl" w:eastAsia="es-ES"/>
        </w:rPr>
        <w:t>del dictamen de pérdida de capacidad laboral de fecha 3</w:t>
      </w:r>
      <w:r>
        <w:rPr>
          <w:rFonts w:ascii="Arial" w:hAnsi="Arial" w:eastAsia="MS Mincho" w:cs="Arial"/>
          <w:iCs/>
          <w:sz w:val="22"/>
          <w:szCs w:val="22"/>
          <w:lang w:val="es-ES_tradnl" w:eastAsia="es-ES"/>
        </w:rPr>
        <w:t>1</w:t>
      </w:r>
      <w:r w:rsidRPr="004C705E">
        <w:rPr>
          <w:rFonts w:ascii="Arial" w:hAnsi="Arial" w:eastAsia="MS Mincho" w:cs="Arial"/>
          <w:iCs/>
          <w:sz w:val="22"/>
          <w:szCs w:val="22"/>
          <w:lang w:val="es-ES_tradnl" w:eastAsia="es-ES"/>
        </w:rPr>
        <w:t xml:space="preserve"> de mayo de 20</w:t>
      </w:r>
      <w:r>
        <w:rPr>
          <w:rFonts w:ascii="Arial" w:hAnsi="Arial" w:eastAsia="MS Mincho" w:cs="Arial"/>
          <w:iCs/>
          <w:sz w:val="22"/>
          <w:szCs w:val="22"/>
          <w:lang w:val="es-ES_tradnl" w:eastAsia="es-ES"/>
        </w:rPr>
        <w:t>22</w:t>
      </w:r>
      <w:r w:rsidRPr="004C705E">
        <w:rPr>
          <w:rFonts w:ascii="Arial" w:hAnsi="Arial" w:eastAsia="MS Mincho" w:cs="Arial"/>
          <w:iCs/>
          <w:sz w:val="22"/>
          <w:szCs w:val="22"/>
          <w:lang w:val="es-ES_tradnl" w:eastAsia="es-ES"/>
        </w:rPr>
        <w:t xml:space="preserve"> del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identificado con cédula de ciudadanía No. </w:t>
      </w:r>
      <w:r>
        <w:rPr>
          <w:rFonts w:ascii="Arial" w:hAnsi="Arial" w:eastAsia="MS Mincho" w:cs="Arial"/>
          <w:iCs/>
          <w:sz w:val="22"/>
          <w:szCs w:val="22"/>
          <w:lang w:val="es-ES_tradnl" w:eastAsia="es-ES"/>
        </w:rPr>
        <w:t>13069505 de Pasto</w:t>
      </w:r>
      <w:r w:rsidRPr="004C705E">
        <w:rPr>
          <w:rFonts w:ascii="Arial" w:hAnsi="Arial" w:eastAsia="MS Mincho" w:cs="Arial"/>
          <w:iCs/>
          <w:sz w:val="22"/>
          <w:szCs w:val="22"/>
          <w:lang w:val="es-ES_tradnl" w:eastAsia="es-ES"/>
        </w:rPr>
        <w:t xml:space="preserve"> (Acta de Junta Médico Laboral No. </w:t>
      </w:r>
      <w:r>
        <w:rPr>
          <w:rFonts w:ascii="Arial" w:hAnsi="Arial" w:eastAsia="MS Mincho" w:cs="Arial"/>
          <w:iCs/>
          <w:sz w:val="22"/>
          <w:szCs w:val="22"/>
          <w:lang w:val="es-ES_tradnl" w:eastAsia="es-ES"/>
        </w:rPr>
        <w:t xml:space="preserve">124309 </w:t>
      </w:r>
      <w:r w:rsidRPr="004C705E">
        <w:rPr>
          <w:rFonts w:ascii="Arial" w:hAnsi="Arial" w:eastAsia="MS Mincho" w:cs="Arial"/>
          <w:iCs/>
          <w:sz w:val="22"/>
          <w:szCs w:val="22"/>
          <w:lang w:val="es-ES_tradnl" w:eastAsia="es-ES"/>
        </w:rPr>
        <w:t>del 3</w:t>
      </w:r>
      <w:r>
        <w:rPr>
          <w:rFonts w:ascii="Arial" w:hAnsi="Arial" w:eastAsia="MS Mincho" w:cs="Arial"/>
          <w:iCs/>
          <w:sz w:val="22"/>
          <w:szCs w:val="22"/>
          <w:lang w:val="es-ES_tradnl" w:eastAsia="es-ES"/>
        </w:rPr>
        <w:t>1</w:t>
      </w:r>
      <w:r w:rsidRPr="004C705E">
        <w:rPr>
          <w:rFonts w:ascii="Arial" w:hAnsi="Arial" w:eastAsia="MS Mincho" w:cs="Arial"/>
          <w:iCs/>
          <w:sz w:val="22"/>
          <w:szCs w:val="22"/>
          <w:lang w:val="es-ES_tradnl" w:eastAsia="es-ES"/>
        </w:rPr>
        <w:t xml:space="preserve"> de mayo de 20</w:t>
      </w:r>
      <w:r>
        <w:rPr>
          <w:rFonts w:ascii="Arial" w:hAnsi="Arial" w:eastAsia="MS Mincho" w:cs="Arial"/>
          <w:iCs/>
          <w:sz w:val="22"/>
          <w:szCs w:val="22"/>
          <w:lang w:val="es-ES_tradnl" w:eastAsia="es-ES"/>
        </w:rPr>
        <w:t>22</w:t>
      </w:r>
      <w:r w:rsidRPr="004C705E">
        <w:rPr>
          <w:rFonts w:ascii="Arial" w:hAnsi="Arial" w:eastAsia="MS Mincho" w:cs="Arial"/>
          <w:iCs/>
          <w:sz w:val="22"/>
          <w:szCs w:val="22"/>
          <w:lang w:val="es-ES_tradnl" w:eastAsia="es-ES"/>
        </w:rPr>
        <w:t xml:space="preserve">) </w:t>
      </w:r>
    </w:p>
    <w:p w:rsidRPr="004C705E" w:rsidR="002A0739" w:rsidP="002A0739" w:rsidRDefault="002A0739" w14:paraId="1E315AAB"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Solicitud elevada por 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ante la Junta Médico Laboral con el fin de iniciar sus trámites de calificación. </w:t>
      </w:r>
    </w:p>
    <w:p w:rsidR="002A0739" w:rsidP="002A0739" w:rsidRDefault="002A0739" w14:paraId="6670170E" w14:textId="7531521E">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Informe la fecha en que 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inició los trámites de calificación.</w:t>
      </w:r>
    </w:p>
    <w:p w:rsidRPr="004C705E" w:rsidR="002A0739" w:rsidP="002A0739" w:rsidRDefault="002A0739" w14:paraId="00284788" w14:textId="201A59F4">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Pr>
          <w:rFonts w:ascii="Arial" w:hAnsi="Arial" w:eastAsia="MS Mincho" w:cs="Arial"/>
          <w:iCs/>
          <w:sz w:val="22"/>
          <w:szCs w:val="22"/>
          <w:lang w:val="es-ES_tradnl" w:eastAsia="es-ES"/>
        </w:rPr>
        <w:t>El expediente médico-laboral del señor Juan Carlos Guerra del que trata el literal c del articulo 16 del Decreto 1796 de 2020 y que debió servir de soporte para la emisión del acta medico laboral 124309 del 31 de mayo de 2022.</w:t>
      </w:r>
    </w:p>
    <w:p w:rsidRPr="00F76C12" w:rsidR="004C705E" w:rsidP="004C705E" w:rsidRDefault="004C705E" w14:paraId="35D86962" w14:textId="77777777">
      <w:pPr>
        <w:shd w:val="clear" w:color="auto" w:fill="FFFFFF"/>
        <w:spacing w:line="360" w:lineRule="auto"/>
        <w:jc w:val="both"/>
        <w:rPr>
          <w:rFonts w:ascii="Arial" w:hAnsi="Arial" w:cs="Arial"/>
          <w:iCs/>
          <w:sz w:val="22"/>
          <w:szCs w:val="22"/>
          <w:lang w:val="es-ES_tradnl" w:eastAsia="es-ES"/>
        </w:rPr>
      </w:pPr>
    </w:p>
    <w:p w:rsidRPr="004C705E" w:rsidR="004C705E" w:rsidP="004C705E" w:rsidRDefault="004C705E" w14:paraId="4A4F9ACF" w14:textId="00CAC4CA">
      <w:pPr>
        <w:shd w:val="clear" w:color="auto" w:fill="FFFFFF"/>
        <w:spacing w:line="360" w:lineRule="auto"/>
        <w:ind w:left="709"/>
        <w:jc w:val="both"/>
        <w:rPr>
          <w:rFonts w:ascii="Arial" w:hAnsi="Arial" w:cs="Arial"/>
          <w:color w:val="4D5156"/>
          <w:sz w:val="21"/>
          <w:szCs w:val="21"/>
          <w:shd w:val="clear" w:color="auto" w:fill="FFFFFF"/>
          <w:lang w:val="es-ES" w:eastAsia="es-ES"/>
        </w:rPr>
      </w:pPr>
      <w:r w:rsidRPr="004C705E">
        <w:rPr>
          <w:rFonts w:ascii="Arial" w:hAnsi="Arial" w:eastAsia="MS Mincho" w:cs="Arial"/>
          <w:iCs/>
          <w:sz w:val="22"/>
          <w:szCs w:val="22"/>
          <w:lang w:val="es-ES_tradnl" w:eastAsia="es-ES"/>
        </w:rPr>
        <w:t xml:space="preserve">El propósito de la exhibición de estos </w:t>
      </w:r>
      <w:r w:rsidRPr="004C705E" w:rsidR="00992028">
        <w:rPr>
          <w:rFonts w:ascii="Arial" w:hAnsi="Arial" w:eastAsia="MS Mincho" w:cs="Arial"/>
          <w:iCs/>
          <w:sz w:val="22"/>
          <w:szCs w:val="22"/>
          <w:lang w:val="es-ES_tradnl" w:eastAsia="es-ES"/>
        </w:rPr>
        <w:t>documentos</w:t>
      </w:r>
      <w:r w:rsidRPr="004C705E">
        <w:rPr>
          <w:rFonts w:ascii="Arial" w:hAnsi="Arial" w:eastAsia="MS Mincho" w:cs="Arial"/>
          <w:iCs/>
          <w:sz w:val="22"/>
          <w:szCs w:val="22"/>
          <w:lang w:val="es-ES_tradnl" w:eastAsia="es-ES"/>
        </w:rPr>
        <w:t xml:space="preserve"> es evidenciar las patologías que el señor </w:t>
      </w:r>
      <w:r w:rsidR="00F76C12">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sufrió en años anteriores y al momento de suscribir la solicitud de inclusión dentro la Póliza Vida Grupo Deudores; y así mostrar la reticencia con que el Accionante declaró su estado de asegurabilidad. Tal situación reviste suma importancia, dado que la parte actora no aportó tales documentos como prueba en su escrito de demanda y por derechos de petición no fue posible la obtención de </w:t>
      </w:r>
      <w:proofErr w:type="gramStart"/>
      <w:r w:rsidRPr="004C705E">
        <w:rPr>
          <w:rFonts w:ascii="Arial" w:hAnsi="Arial" w:eastAsia="MS Mincho" w:cs="Arial"/>
          <w:iCs/>
          <w:sz w:val="22"/>
          <w:szCs w:val="22"/>
          <w:lang w:val="es-ES_tradnl" w:eastAsia="es-ES"/>
        </w:rPr>
        <w:t>los mismos</w:t>
      </w:r>
      <w:proofErr w:type="gramEnd"/>
      <w:r w:rsidRPr="004C705E">
        <w:rPr>
          <w:rFonts w:ascii="Arial" w:hAnsi="Arial" w:eastAsia="MS Mincho" w:cs="Arial"/>
          <w:iCs/>
          <w:sz w:val="22"/>
          <w:szCs w:val="22"/>
          <w:lang w:val="es-ES_tradnl" w:eastAsia="es-ES"/>
        </w:rPr>
        <w:t xml:space="preserve">. La </w:t>
      </w:r>
      <w:r w:rsidRPr="004C705E">
        <w:rPr>
          <w:rFonts w:ascii="Arial" w:hAnsi="Arial" w:eastAsia="MS Mincho" w:cs="Arial"/>
          <w:b/>
          <w:bCs/>
          <w:iCs/>
          <w:sz w:val="22"/>
          <w:szCs w:val="22"/>
          <w:u w:val="single"/>
          <w:lang w:val="es-ES_tradnl" w:eastAsia="es-ES"/>
        </w:rPr>
        <w:t>DIRECCIÓN DE SANIDAD DE</w:t>
      </w:r>
      <w:r w:rsidR="002A0739">
        <w:rPr>
          <w:rFonts w:ascii="Arial" w:hAnsi="Arial" w:eastAsia="MS Mincho" w:cs="Arial"/>
          <w:b/>
          <w:bCs/>
          <w:iCs/>
          <w:sz w:val="22"/>
          <w:szCs w:val="22"/>
          <w:u w:val="single"/>
          <w:lang w:val="es-ES_tradnl" w:eastAsia="es-ES"/>
        </w:rPr>
        <w:t xml:space="preserve">L EJERCITO NACIONAL </w:t>
      </w:r>
      <w:r w:rsidRPr="004C705E">
        <w:rPr>
          <w:rFonts w:ascii="Arial" w:hAnsi="Arial" w:eastAsia="MS Mincho" w:cs="Arial"/>
          <w:iCs/>
          <w:sz w:val="22"/>
          <w:szCs w:val="22"/>
          <w:lang w:val="es-ES_tradnl" w:eastAsia="es-ES"/>
        </w:rPr>
        <w:t>puede ser notificad</w:t>
      </w:r>
      <w:r w:rsidR="00C22E95">
        <w:rPr>
          <w:rFonts w:ascii="Arial" w:hAnsi="Arial" w:cs="Arial"/>
          <w:iCs/>
          <w:sz w:val="22"/>
          <w:szCs w:val="22"/>
          <w:lang w:val="es-ES_tradnl" w:eastAsia="es-ES"/>
        </w:rPr>
        <w:t>a</w:t>
      </w:r>
      <w:r w:rsidRPr="004C705E">
        <w:rPr>
          <w:rFonts w:ascii="Arial" w:hAnsi="Arial" w:eastAsia="MS Mincho" w:cs="Arial"/>
          <w:iCs/>
          <w:sz w:val="22"/>
          <w:szCs w:val="22"/>
          <w:lang w:val="es-ES_tradnl" w:eastAsia="es-ES"/>
        </w:rPr>
        <w:t xml:space="preserve"> en la</w:t>
      </w:r>
      <w:r w:rsidRPr="004C705E">
        <w:rPr>
          <w:rFonts w:ascii="Arial" w:hAnsi="Arial" w:cs="Arial"/>
          <w:sz w:val="22"/>
          <w:szCs w:val="22"/>
          <w:lang w:val="es-ES" w:eastAsia="es-ES"/>
        </w:rPr>
        <w:t xml:space="preserve"> </w:t>
      </w:r>
      <w:r w:rsidRPr="000B73C8" w:rsidR="000B73C8">
        <w:rPr>
          <w:rFonts w:ascii="Arial" w:hAnsi="Arial" w:eastAsia="MS Mincho" w:cs="Arial"/>
          <w:iCs/>
          <w:sz w:val="22"/>
          <w:szCs w:val="22"/>
          <w:lang w:val="es-ES_tradnl" w:eastAsia="es-ES"/>
        </w:rPr>
        <w:t>Carrera 7 # 52 - 48 Bogotá D.C.</w:t>
      </w:r>
      <w:r w:rsidRPr="004C705E">
        <w:rPr>
          <w:rFonts w:ascii="Arial" w:hAnsi="Arial" w:eastAsia="MS Mincho" w:cs="Arial"/>
          <w:iCs/>
          <w:sz w:val="22"/>
          <w:szCs w:val="22"/>
          <w:lang w:val="es-ES_tradnl" w:eastAsia="es-ES"/>
        </w:rPr>
        <w:t xml:space="preserve"> o en la dirección electrónica: </w:t>
      </w:r>
      <w:hyperlink w:history="1" r:id="rId21">
        <w:r w:rsidRPr="00900E3F" w:rsidR="002A0739">
          <w:rPr>
            <w:rStyle w:val="Hipervnculo"/>
            <w:lang w:val="es-ES" w:eastAsia="es-ES"/>
          </w:rPr>
          <w:t>atencion.usuario@sanidadfuerzasmilitares.mil.co</w:t>
        </w:r>
      </w:hyperlink>
      <w:r w:rsidR="002A0739">
        <w:rPr>
          <w:lang w:val="es-ES" w:eastAsia="es-ES"/>
        </w:rPr>
        <w:t xml:space="preserve"> y </w:t>
      </w:r>
      <w:hyperlink w:history="1" r:id="rId22">
        <w:r w:rsidRPr="00900E3F" w:rsidR="002A0739">
          <w:rPr>
            <w:rStyle w:val="Hipervnculo"/>
            <w:lang w:val="es-ES" w:eastAsia="es-ES"/>
          </w:rPr>
          <w:t>disan.juridica@buzonejercito.mil.co</w:t>
        </w:r>
      </w:hyperlink>
      <w:r w:rsidR="002A0739">
        <w:rPr>
          <w:lang w:val="es-ES" w:eastAsia="es-ES"/>
        </w:rPr>
        <w:t xml:space="preserve"> </w:t>
      </w:r>
    </w:p>
    <w:p w:rsidRPr="004C705E" w:rsidR="004C705E" w:rsidP="004C705E" w:rsidRDefault="004C705E" w14:paraId="6AF2D89B" w14:textId="77777777">
      <w:pPr>
        <w:shd w:val="clear" w:color="auto" w:fill="FFFFFF"/>
        <w:spacing w:line="360" w:lineRule="auto"/>
        <w:jc w:val="both"/>
        <w:rPr>
          <w:rFonts w:ascii="Arial" w:hAnsi="Arial" w:eastAsia="MS Mincho" w:cs="Arial"/>
          <w:iCs/>
          <w:sz w:val="22"/>
          <w:szCs w:val="22"/>
          <w:lang w:val="es-ES_tradnl" w:eastAsia="es-ES"/>
        </w:rPr>
      </w:pPr>
    </w:p>
    <w:p w:rsidRPr="004C705E" w:rsidR="004C705E" w:rsidP="004C705E" w:rsidRDefault="004C705E" w14:paraId="016C913F" w14:textId="01965D78">
      <w:pPr>
        <w:shd w:val="clear" w:color="auto" w:fill="FFFFFF"/>
        <w:spacing w:line="360" w:lineRule="auto"/>
        <w:ind w:left="709"/>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Adicionalmente, el propósito de esta exhibición de documentos es conocer la fecha en la que el señor </w:t>
      </w:r>
      <w:r w:rsidR="00F76C12">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inició los trámites que derivaron en su calificación de pérdida de capacidad laboral </w:t>
      </w:r>
      <w:r w:rsidR="00F76C12">
        <w:rPr>
          <w:rFonts w:ascii="Arial" w:hAnsi="Arial" w:eastAsia="MS Mincho" w:cs="Arial"/>
          <w:iCs/>
          <w:sz w:val="22"/>
          <w:szCs w:val="22"/>
          <w:lang w:val="es-ES_tradnl" w:eastAsia="es-ES"/>
        </w:rPr>
        <w:t>de mayo 2022</w:t>
      </w:r>
      <w:r w:rsidRPr="004C705E">
        <w:rPr>
          <w:rFonts w:ascii="Arial" w:hAnsi="Arial" w:eastAsia="MS Mincho" w:cs="Arial"/>
          <w:iCs/>
          <w:sz w:val="22"/>
          <w:szCs w:val="22"/>
          <w:lang w:val="es-ES_tradnl" w:eastAsia="es-ES"/>
        </w:rPr>
        <w:t xml:space="preserve">. (Junta Médica Laboral No. </w:t>
      </w:r>
      <w:r w:rsidR="00F76C12">
        <w:rPr>
          <w:rFonts w:ascii="Arial" w:hAnsi="Arial" w:eastAsia="MS Mincho" w:cs="Arial"/>
          <w:iCs/>
          <w:sz w:val="22"/>
          <w:szCs w:val="22"/>
          <w:lang w:val="es-ES_tradnl" w:eastAsia="es-ES"/>
        </w:rPr>
        <w:t>124309</w:t>
      </w:r>
      <w:r w:rsidRPr="004C705E">
        <w:rPr>
          <w:rFonts w:ascii="Arial" w:hAnsi="Arial" w:eastAsia="MS Mincho" w:cs="Arial"/>
          <w:iCs/>
          <w:sz w:val="22"/>
          <w:szCs w:val="22"/>
          <w:lang w:val="es-ES_tradnl" w:eastAsia="es-ES"/>
        </w:rPr>
        <w:t xml:space="preserve"> del 3</w:t>
      </w:r>
      <w:r w:rsidR="00F76C12">
        <w:rPr>
          <w:rFonts w:ascii="Arial" w:hAnsi="Arial" w:eastAsia="MS Mincho" w:cs="Arial"/>
          <w:iCs/>
          <w:sz w:val="22"/>
          <w:szCs w:val="22"/>
          <w:lang w:val="es-ES_tradnl" w:eastAsia="es-ES"/>
        </w:rPr>
        <w:t>1</w:t>
      </w:r>
      <w:r w:rsidRPr="004C705E">
        <w:rPr>
          <w:rFonts w:ascii="Arial" w:hAnsi="Arial" w:eastAsia="MS Mincho" w:cs="Arial"/>
          <w:iCs/>
          <w:sz w:val="22"/>
          <w:szCs w:val="22"/>
          <w:lang w:val="es-ES_tradnl" w:eastAsia="es-ES"/>
        </w:rPr>
        <w:t xml:space="preserve"> de mayo de 20</w:t>
      </w:r>
      <w:r w:rsidR="00F76C12">
        <w:rPr>
          <w:rFonts w:ascii="Arial" w:hAnsi="Arial" w:eastAsia="MS Mincho" w:cs="Arial"/>
          <w:iCs/>
          <w:sz w:val="22"/>
          <w:szCs w:val="22"/>
          <w:lang w:val="es-ES_tradnl" w:eastAsia="es-ES"/>
        </w:rPr>
        <w:t>22</w:t>
      </w:r>
      <w:r w:rsidRPr="004C705E">
        <w:rPr>
          <w:rFonts w:ascii="Arial" w:hAnsi="Arial" w:eastAsia="MS Mincho" w:cs="Arial"/>
          <w:iCs/>
          <w:sz w:val="22"/>
          <w:szCs w:val="22"/>
          <w:lang w:val="es-ES_tradnl" w:eastAsia="es-ES"/>
        </w:rPr>
        <w:t xml:space="preserve">) Toda vez que dicha fecha indicará si para el momento de solicitar su inclusión al contrato de seguro, el señor </w:t>
      </w:r>
      <w:r w:rsidR="00F76C12">
        <w:rPr>
          <w:rFonts w:ascii="Arial" w:hAnsi="Arial" w:eastAsia="MS Mincho" w:cs="Arial"/>
          <w:iCs/>
          <w:sz w:val="22"/>
          <w:szCs w:val="22"/>
          <w:lang w:val="es-ES_tradnl" w:eastAsia="es-ES"/>
        </w:rPr>
        <w:t>Guerra</w:t>
      </w:r>
      <w:r w:rsidRPr="004C705E">
        <w:rPr>
          <w:rFonts w:ascii="Arial" w:hAnsi="Arial" w:eastAsia="MS Mincho" w:cs="Arial"/>
          <w:iCs/>
          <w:sz w:val="22"/>
          <w:szCs w:val="22"/>
          <w:lang w:val="es-ES_tradnl" w:eastAsia="es-ES"/>
        </w:rPr>
        <w:t xml:space="preserve"> ya conocía que iba a ser calificado. Como consecuencia, resulta indispensable que dichos documentos se exhiban en la etapa procesal pertinente. </w:t>
      </w:r>
    </w:p>
    <w:p w:rsidRPr="004C705E" w:rsidR="004C705E" w:rsidP="004C705E" w:rsidRDefault="004C705E" w14:paraId="3D0CD6C2" w14:textId="77777777">
      <w:pPr>
        <w:shd w:val="clear" w:color="auto" w:fill="FFFFFF"/>
        <w:spacing w:line="360" w:lineRule="auto"/>
        <w:ind w:left="709"/>
        <w:jc w:val="both"/>
        <w:rPr>
          <w:rFonts w:ascii="Arial" w:hAnsi="Arial" w:eastAsia="MS Mincho" w:cs="Arial"/>
          <w:iCs/>
          <w:sz w:val="22"/>
          <w:szCs w:val="22"/>
          <w:lang w:val="es-ES_tradnl" w:eastAsia="es-ES"/>
        </w:rPr>
      </w:pPr>
    </w:p>
    <w:p w:rsidRPr="004C705E" w:rsidR="004C705E" w:rsidP="004C705E" w:rsidRDefault="004C705E" w14:paraId="3097A526" w14:textId="1615C991">
      <w:pPr>
        <w:shd w:val="clear" w:color="auto" w:fill="FFFFFF"/>
        <w:spacing w:line="360" w:lineRule="auto"/>
        <w:ind w:left="709"/>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Los mencionados documentos se encuentran en poder de la Dirección de Sanidad d</w:t>
      </w:r>
      <w:r w:rsidR="000B73C8">
        <w:rPr>
          <w:rFonts w:ascii="Arial" w:hAnsi="Arial" w:eastAsia="MS Mincho" w:cs="Arial"/>
          <w:iCs/>
          <w:sz w:val="22"/>
          <w:szCs w:val="22"/>
          <w:lang w:val="es-ES_tradnl" w:eastAsia="es-ES"/>
        </w:rPr>
        <w:t>el ejército</w:t>
      </w:r>
      <w:r w:rsidRPr="004C705E">
        <w:rPr>
          <w:rFonts w:ascii="Arial" w:hAnsi="Arial" w:eastAsia="MS Mincho" w:cs="Arial"/>
          <w:iCs/>
          <w:sz w:val="22"/>
          <w:szCs w:val="22"/>
          <w:lang w:val="es-ES_tradnl" w:eastAsia="es-ES"/>
        </w:rPr>
        <w:t xml:space="preserve">, como quiera </w:t>
      </w:r>
      <w:r w:rsidRPr="004C705E" w:rsidR="00E91078">
        <w:rPr>
          <w:rFonts w:ascii="Arial" w:hAnsi="Arial" w:eastAsia="MS Mincho" w:cs="Arial"/>
          <w:iCs/>
          <w:sz w:val="22"/>
          <w:szCs w:val="22"/>
          <w:lang w:val="es-ES_tradnl" w:eastAsia="es-ES"/>
        </w:rPr>
        <w:t>que,</w:t>
      </w:r>
      <w:r w:rsidRPr="004C705E">
        <w:rPr>
          <w:rFonts w:ascii="Arial" w:hAnsi="Arial" w:eastAsia="MS Mincho" w:cs="Arial"/>
          <w:iCs/>
          <w:sz w:val="22"/>
          <w:szCs w:val="22"/>
          <w:lang w:val="es-ES_tradnl" w:eastAsia="es-ES"/>
        </w:rPr>
        <w:t xml:space="preserve"> al tratarse de un régimen especial, es ésta la entidad que conoce la información de salud del señor </w:t>
      </w:r>
      <w:r w:rsidR="00F76C12">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y es </w:t>
      </w:r>
      <w:r w:rsidRPr="004C705E">
        <w:rPr>
          <w:rFonts w:ascii="Arial" w:hAnsi="Arial" w:eastAsia="MS Mincho" w:cs="Arial"/>
          <w:iCs/>
          <w:sz w:val="22"/>
          <w:szCs w:val="22"/>
          <w:lang w:val="es-ES_tradnl" w:eastAsia="es-ES"/>
        </w:rPr>
        <w:t xml:space="preserve">quien tiene acceso a documentos que gozan de reserva tales como la historia clínica, así como también, </w:t>
      </w:r>
      <w:r w:rsidR="000B73C8">
        <w:rPr>
          <w:rFonts w:ascii="Arial" w:hAnsi="Arial" w:eastAsia="MS Mincho" w:cs="Arial"/>
          <w:iCs/>
          <w:sz w:val="22"/>
          <w:szCs w:val="22"/>
          <w:lang w:val="es-ES_tradnl" w:eastAsia="es-ES"/>
        </w:rPr>
        <w:t>el</w:t>
      </w:r>
      <w:r w:rsidRPr="004C705E">
        <w:rPr>
          <w:rFonts w:ascii="Arial" w:hAnsi="Arial" w:eastAsia="MS Mincho" w:cs="Arial"/>
          <w:iCs/>
          <w:sz w:val="22"/>
          <w:szCs w:val="22"/>
          <w:lang w:val="es-ES_tradnl" w:eastAsia="es-ES"/>
        </w:rPr>
        <w:t xml:space="preserve"> dictámen que lo ha calificado </w:t>
      </w:r>
      <w:r w:rsidR="000B73C8">
        <w:rPr>
          <w:rFonts w:ascii="Arial" w:hAnsi="Arial" w:eastAsia="MS Mincho" w:cs="Arial"/>
          <w:iCs/>
          <w:sz w:val="22"/>
          <w:szCs w:val="22"/>
          <w:lang w:val="es-ES_tradnl" w:eastAsia="es-ES"/>
        </w:rPr>
        <w:t xml:space="preserve">y el expediente </w:t>
      </w:r>
      <w:proofErr w:type="spellStart"/>
      <w:r w:rsidR="000B73C8">
        <w:rPr>
          <w:rFonts w:ascii="Arial" w:hAnsi="Arial" w:eastAsia="MS Mincho" w:cs="Arial"/>
          <w:iCs/>
          <w:sz w:val="22"/>
          <w:szCs w:val="22"/>
          <w:lang w:val="es-ES_tradnl" w:eastAsia="es-ES"/>
        </w:rPr>
        <w:t>medico</w:t>
      </w:r>
      <w:proofErr w:type="spellEnd"/>
      <w:r w:rsidRPr="004C705E">
        <w:rPr>
          <w:rFonts w:ascii="Arial" w:hAnsi="Arial" w:eastAsia="MS Mincho" w:cs="Arial"/>
          <w:iCs/>
          <w:sz w:val="22"/>
          <w:szCs w:val="22"/>
          <w:lang w:val="es-ES_tradnl" w:eastAsia="es-ES"/>
        </w:rPr>
        <w:t xml:space="preserve">. Por tal razón solicito respetuosamente a su Despacho ordene exhibirlos en la oportunidad procesal pertinente. </w:t>
      </w:r>
    </w:p>
    <w:p w:rsidRPr="004C705E" w:rsidR="004C705E" w:rsidP="004C705E" w:rsidRDefault="004C705E" w14:paraId="44A76B7C" w14:textId="77777777">
      <w:pPr>
        <w:shd w:val="clear" w:color="auto" w:fill="FFFFFF"/>
        <w:spacing w:line="360" w:lineRule="auto"/>
        <w:jc w:val="both"/>
        <w:rPr>
          <w:rFonts w:ascii="Arial" w:hAnsi="Arial" w:eastAsia="MS Mincho" w:cs="Arial"/>
          <w:iCs/>
          <w:sz w:val="22"/>
          <w:szCs w:val="22"/>
          <w:lang w:val="es-ES_tradnl" w:eastAsia="es-ES"/>
        </w:rPr>
      </w:pPr>
    </w:p>
    <w:p w:rsidRPr="004C705E" w:rsidR="004C705E" w:rsidP="004A4BFE" w:rsidRDefault="004C705E" w14:paraId="65D3553A" w14:textId="11FA3089">
      <w:pPr>
        <w:numPr>
          <w:ilvl w:val="1"/>
          <w:numId w:val="31"/>
        </w:numPr>
        <w:shd w:val="clear" w:color="auto" w:fill="FFFFFF"/>
        <w:spacing w:line="360" w:lineRule="auto"/>
        <w:jc w:val="both"/>
        <w:rPr>
          <w:rFonts w:ascii="Arial" w:hAnsi="Arial" w:cs="Arial"/>
          <w:iCs/>
          <w:sz w:val="22"/>
          <w:szCs w:val="22"/>
          <w:lang w:val="es-ES" w:eastAsia="es-ES"/>
        </w:rPr>
      </w:pPr>
      <w:r w:rsidRPr="004C705E">
        <w:rPr>
          <w:rFonts w:ascii="Arial" w:hAnsi="Arial" w:eastAsia="MS Mincho" w:cs="Arial"/>
          <w:iCs/>
          <w:sz w:val="22"/>
          <w:szCs w:val="22"/>
          <w:lang w:val="es-ES_tradnl" w:eastAsia="es-ES"/>
        </w:rPr>
        <w:t xml:space="preserve">De conformidad con lo dispuesto en los artículos 265 y siguientes del C.G.P., comedidamente ruego se ordene al </w:t>
      </w:r>
      <w:r w:rsidR="00F76C12">
        <w:rPr>
          <w:rFonts w:ascii="Arial" w:hAnsi="Arial" w:eastAsia="MS Mincho" w:cs="Arial"/>
          <w:b/>
          <w:bCs/>
          <w:iCs/>
          <w:sz w:val="22"/>
          <w:szCs w:val="22"/>
          <w:u w:val="single"/>
          <w:lang w:val="es-ES_tradnl" w:eastAsia="es-ES"/>
        </w:rPr>
        <w:t>EJERCITO NACIONAL</w:t>
      </w:r>
      <w:r w:rsidRPr="004C705E">
        <w:rPr>
          <w:rFonts w:ascii="Arial" w:hAnsi="Arial" w:cs="Arial"/>
          <w:sz w:val="22"/>
          <w:szCs w:val="22"/>
          <w:lang w:val="es-ES" w:eastAsia="es-ES"/>
        </w:rPr>
        <w:t xml:space="preserve"> </w:t>
      </w:r>
      <w:r w:rsidRPr="004C705E">
        <w:rPr>
          <w:rFonts w:ascii="Arial" w:hAnsi="Arial" w:eastAsia="MS Mincho" w:cs="Arial"/>
          <w:iCs/>
          <w:sz w:val="22"/>
          <w:szCs w:val="22"/>
          <w:lang w:val="es-ES_tradnl" w:eastAsia="es-ES"/>
        </w:rPr>
        <w:t xml:space="preserve">exhibir en la oportunidad procesal pertinente, </w:t>
      </w:r>
      <w:r w:rsidRPr="004C705E">
        <w:rPr>
          <w:rFonts w:ascii="Arial" w:hAnsi="Arial" w:cs="Arial"/>
          <w:iCs/>
          <w:sz w:val="22"/>
          <w:szCs w:val="22"/>
          <w:lang w:val="es-ES" w:eastAsia="es-ES"/>
        </w:rPr>
        <w:t xml:space="preserve">copia íntegra y auténtica de </w:t>
      </w:r>
      <w:r w:rsidRPr="004C705E">
        <w:rPr>
          <w:rFonts w:ascii="Arial" w:hAnsi="Arial" w:eastAsia="MS Mincho" w:cs="Arial"/>
          <w:iCs/>
          <w:sz w:val="22"/>
          <w:szCs w:val="22"/>
          <w:lang w:val="es-ES_tradnl" w:eastAsia="es-ES"/>
        </w:rPr>
        <w:t>los siguientes documentos:</w:t>
      </w:r>
    </w:p>
    <w:p w:rsidRPr="004C705E" w:rsidR="004C705E" w:rsidP="004C705E" w:rsidRDefault="004C705E" w14:paraId="77798276" w14:textId="77777777">
      <w:pPr>
        <w:shd w:val="clear" w:color="auto" w:fill="FFFFFF"/>
        <w:spacing w:line="360" w:lineRule="auto"/>
        <w:ind w:left="720"/>
        <w:jc w:val="both"/>
        <w:rPr>
          <w:rFonts w:ascii="Arial" w:hAnsi="Arial" w:cs="Arial"/>
          <w:iCs/>
          <w:sz w:val="22"/>
          <w:szCs w:val="22"/>
          <w:lang w:val="es-ES" w:eastAsia="es-ES"/>
        </w:rPr>
      </w:pPr>
    </w:p>
    <w:p w:rsidRPr="004C705E" w:rsidR="004C705E" w:rsidP="004C705E" w:rsidRDefault="004C705E" w14:paraId="0B8ED465" w14:textId="7EEF3B81">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bookmarkStart w:name="_Hlk86231952" w:id="4"/>
      <w:r w:rsidRPr="004C705E">
        <w:rPr>
          <w:rFonts w:ascii="Arial" w:hAnsi="Arial" w:eastAsia="MS Mincho" w:cs="Arial"/>
          <w:iCs/>
          <w:sz w:val="22"/>
          <w:szCs w:val="22"/>
          <w:lang w:val="es-ES_tradnl" w:eastAsia="es-ES"/>
        </w:rPr>
        <w:t xml:space="preserve">Certificación en la que se indique con certeza y precisión las fechas en las cuales el señor </w:t>
      </w:r>
      <w:r w:rsidR="000B73C8">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identificado con cédula de ciudadanía No. </w:t>
      </w:r>
      <w:r w:rsidR="000B73C8">
        <w:rPr>
          <w:rFonts w:ascii="Arial" w:hAnsi="Arial" w:eastAsia="MS Mincho" w:cs="Arial"/>
          <w:iCs/>
          <w:sz w:val="22"/>
          <w:szCs w:val="22"/>
          <w:lang w:val="es-ES_tradnl" w:eastAsia="es-ES"/>
        </w:rPr>
        <w:t>13069505</w:t>
      </w:r>
      <w:r w:rsidRPr="004C705E">
        <w:rPr>
          <w:rFonts w:ascii="Arial" w:hAnsi="Arial" w:eastAsia="MS Mincho" w:cs="Arial"/>
          <w:iCs/>
          <w:sz w:val="22"/>
          <w:szCs w:val="22"/>
          <w:lang w:val="es-ES_tradnl" w:eastAsia="es-ES"/>
        </w:rPr>
        <w:t xml:space="preserve"> ha estado vinculado laboralmente con esta entidad. Desde su primera vinculación hasta la última de la que se tenga registro. </w:t>
      </w:r>
    </w:p>
    <w:p w:rsidRPr="004C705E" w:rsidR="004C705E" w:rsidP="004C705E" w:rsidRDefault="004C705E" w14:paraId="0176CCFC" w14:textId="22EFBC54">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indique el estado actual de la vinculación del señor </w:t>
      </w:r>
      <w:r w:rsidR="000B73C8">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w:t>
      </w:r>
    </w:p>
    <w:p w:rsidRPr="004C705E" w:rsidR="004C705E" w:rsidP="004C705E" w:rsidRDefault="004C705E" w14:paraId="45A28C0E" w14:textId="1CEEFA1D">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informe acerca de las reubicaciones que haya tenido el Demandante </w:t>
      </w:r>
      <w:r w:rsidR="000B73C8">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w:t>
      </w:r>
    </w:p>
    <w:p w:rsidRPr="004C705E" w:rsidR="004C705E" w:rsidP="004C705E" w:rsidRDefault="004C705E" w14:paraId="07E3CAE2" w14:textId="5AAF8D8C">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precise </w:t>
      </w:r>
      <w:r w:rsidRPr="004C705E" w:rsidR="000B73C8">
        <w:rPr>
          <w:rFonts w:ascii="Arial" w:hAnsi="Arial" w:eastAsia="MS Mincho" w:cs="Arial"/>
          <w:iCs/>
          <w:sz w:val="22"/>
          <w:szCs w:val="22"/>
          <w:lang w:val="es-ES_tradnl" w:eastAsia="es-ES"/>
        </w:rPr>
        <w:t>cuáles</w:t>
      </w:r>
      <w:r w:rsidRPr="004C705E">
        <w:rPr>
          <w:rFonts w:ascii="Arial" w:hAnsi="Arial" w:eastAsia="MS Mincho" w:cs="Arial"/>
          <w:iCs/>
          <w:sz w:val="22"/>
          <w:szCs w:val="22"/>
          <w:lang w:val="es-ES_tradnl" w:eastAsia="es-ES"/>
        </w:rPr>
        <w:t xml:space="preserve"> son las funciones que actualmente desempeña el señor </w:t>
      </w:r>
      <w:r w:rsidR="000B73C8">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identificado con cédula de ciudadanía No.</w:t>
      </w:r>
      <w:r w:rsidR="000B73C8">
        <w:rPr>
          <w:rFonts w:ascii="Arial" w:hAnsi="Arial" w:eastAsia="MS Mincho" w:cs="Arial"/>
          <w:iCs/>
          <w:sz w:val="22"/>
          <w:szCs w:val="22"/>
          <w:lang w:val="es-ES_tradnl" w:eastAsia="es-ES"/>
        </w:rPr>
        <w:t>13069505</w:t>
      </w:r>
      <w:r w:rsidRPr="004C705E">
        <w:rPr>
          <w:rFonts w:ascii="Arial" w:hAnsi="Arial" w:eastAsia="MS Mincho" w:cs="Arial"/>
          <w:iCs/>
          <w:sz w:val="22"/>
          <w:szCs w:val="22"/>
          <w:lang w:val="es-ES_tradnl" w:eastAsia="es-ES"/>
        </w:rPr>
        <w:t xml:space="preserve">, en </w:t>
      </w:r>
      <w:r w:rsidR="000B73C8">
        <w:rPr>
          <w:rFonts w:ascii="Arial" w:hAnsi="Arial" w:eastAsia="MS Mincho" w:cs="Arial"/>
          <w:iCs/>
          <w:sz w:val="22"/>
          <w:szCs w:val="22"/>
          <w:lang w:val="es-ES_tradnl" w:eastAsia="es-ES"/>
        </w:rPr>
        <w:t>el Ejercito Nacional</w:t>
      </w:r>
      <w:r w:rsidRPr="004C705E">
        <w:rPr>
          <w:rFonts w:ascii="Arial" w:hAnsi="Arial" w:eastAsia="MS Mincho" w:cs="Arial"/>
          <w:iCs/>
          <w:sz w:val="22"/>
          <w:szCs w:val="22"/>
          <w:lang w:val="es-ES_tradnl" w:eastAsia="es-ES"/>
        </w:rPr>
        <w:t>.</w:t>
      </w:r>
    </w:p>
    <w:p w:rsidRPr="004C705E" w:rsidR="004C705E" w:rsidP="004C705E" w:rsidRDefault="004C705E" w14:paraId="48EAFE38" w14:textId="04DF8E24">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confirme cual es la modalidad del contrato que el señor </w:t>
      </w:r>
      <w:r w:rsidR="000B73C8">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tiene actualmente con </w:t>
      </w:r>
      <w:r w:rsidR="000B73C8">
        <w:rPr>
          <w:rFonts w:ascii="Arial" w:hAnsi="Arial" w:eastAsia="MS Mincho" w:cs="Arial"/>
          <w:iCs/>
          <w:sz w:val="22"/>
          <w:szCs w:val="22"/>
          <w:lang w:val="es-ES_tradnl" w:eastAsia="es-ES"/>
        </w:rPr>
        <w:t>el Ejercito Nacional.</w:t>
      </w:r>
    </w:p>
    <w:bookmarkEnd w:id="4"/>
    <w:p w:rsidRPr="004C705E" w:rsidR="004C705E" w:rsidP="004C705E" w:rsidRDefault="004C705E" w14:paraId="7A277412" w14:textId="77777777">
      <w:pPr>
        <w:shd w:val="clear" w:color="auto" w:fill="FFFFFF"/>
        <w:spacing w:line="360" w:lineRule="auto"/>
        <w:jc w:val="both"/>
        <w:rPr>
          <w:rFonts w:ascii="Arial" w:hAnsi="Arial" w:eastAsia="MS Mincho" w:cs="Arial"/>
          <w:iCs/>
          <w:sz w:val="22"/>
          <w:szCs w:val="22"/>
          <w:lang w:val="es-ES_tradnl" w:eastAsia="es-ES"/>
        </w:rPr>
      </w:pPr>
    </w:p>
    <w:p w:rsidRPr="004C705E" w:rsidR="004C705E" w:rsidP="004C705E" w:rsidRDefault="004C705E" w14:paraId="569CCC8D" w14:textId="4037C2F7">
      <w:pPr>
        <w:shd w:val="clear" w:color="auto" w:fill="FFFFFF"/>
        <w:spacing w:line="360" w:lineRule="auto"/>
        <w:ind w:left="709"/>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El propósito de la exhibición de estos </w:t>
      </w:r>
      <w:proofErr w:type="gramStart"/>
      <w:r w:rsidRPr="004C705E">
        <w:rPr>
          <w:rFonts w:ascii="Arial" w:hAnsi="Arial" w:eastAsia="MS Mincho" w:cs="Arial"/>
          <w:iCs/>
          <w:sz w:val="22"/>
          <w:szCs w:val="22"/>
          <w:lang w:val="es-ES_tradnl" w:eastAsia="es-ES"/>
        </w:rPr>
        <w:t>documentos,</w:t>
      </w:r>
      <w:proofErr w:type="gramEnd"/>
      <w:r w:rsidRPr="004C705E">
        <w:rPr>
          <w:rFonts w:ascii="Arial" w:hAnsi="Arial" w:eastAsia="MS Mincho" w:cs="Arial"/>
          <w:iCs/>
          <w:sz w:val="22"/>
          <w:szCs w:val="22"/>
          <w:lang w:val="es-ES_tradnl" w:eastAsia="es-ES"/>
        </w:rPr>
        <w:t xml:space="preserve"> es que resulta necesario conocer los documentos mencionados a efectos de determinar la existencia del presunto siniestro. Los mencionados documentos se encuentran en poder d</w:t>
      </w:r>
      <w:r w:rsidR="000B73C8">
        <w:rPr>
          <w:rFonts w:ascii="Arial" w:hAnsi="Arial" w:eastAsia="MS Mincho" w:cs="Arial"/>
          <w:iCs/>
          <w:sz w:val="22"/>
          <w:szCs w:val="22"/>
          <w:lang w:val="es-ES_tradnl" w:eastAsia="es-ES"/>
        </w:rPr>
        <w:t xml:space="preserve">el Ejercito Nacional </w:t>
      </w:r>
      <w:r w:rsidRPr="004C705E">
        <w:rPr>
          <w:rFonts w:ascii="Arial" w:hAnsi="Arial" w:eastAsia="MS Mincho" w:cs="Arial"/>
          <w:iCs/>
          <w:sz w:val="22"/>
          <w:szCs w:val="22"/>
          <w:lang w:val="es-ES_tradnl" w:eastAsia="es-ES"/>
        </w:rPr>
        <w:t xml:space="preserve">como entidad que vinculó al señor </w:t>
      </w:r>
      <w:r w:rsidR="000B73C8">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y como quiera que a la fecha aún se encuentra vinculado, se requiere conocer el estado actual de su vinculación con </w:t>
      </w:r>
      <w:r w:rsidR="000B73C8">
        <w:rPr>
          <w:rFonts w:ascii="Arial" w:hAnsi="Arial" w:eastAsia="MS Mincho" w:cs="Arial"/>
          <w:iCs/>
          <w:sz w:val="22"/>
          <w:szCs w:val="22"/>
          <w:lang w:val="es-ES_tradnl" w:eastAsia="es-ES"/>
        </w:rPr>
        <w:t>el Ejercito Nacional</w:t>
      </w:r>
      <w:r w:rsidRPr="004C705E">
        <w:rPr>
          <w:rFonts w:ascii="Arial" w:hAnsi="Arial" w:eastAsia="MS Mincho" w:cs="Arial"/>
          <w:iCs/>
          <w:sz w:val="22"/>
          <w:szCs w:val="22"/>
          <w:lang w:val="es-ES_tradnl" w:eastAsia="es-ES"/>
        </w:rPr>
        <w:t>.</w:t>
      </w:r>
    </w:p>
    <w:p w:rsidRPr="004C705E" w:rsidR="004C705E" w:rsidP="004C705E" w:rsidRDefault="004C705E" w14:paraId="58601A5B" w14:textId="77777777">
      <w:pPr>
        <w:shd w:val="clear" w:color="auto" w:fill="FFFFFF"/>
        <w:spacing w:line="360" w:lineRule="auto"/>
        <w:ind w:left="709"/>
        <w:jc w:val="both"/>
        <w:rPr>
          <w:rFonts w:ascii="Arial" w:hAnsi="Arial" w:eastAsia="MS Mincho" w:cs="Arial"/>
          <w:iCs/>
          <w:sz w:val="22"/>
          <w:szCs w:val="22"/>
          <w:lang w:val="es-ES_tradnl" w:eastAsia="es-ES"/>
        </w:rPr>
      </w:pPr>
    </w:p>
    <w:p w:rsidRPr="004C705E" w:rsidR="004C705E" w:rsidP="004C705E" w:rsidRDefault="000B73C8" w14:paraId="79E00CCA" w14:textId="3DAC6EBC">
      <w:pPr>
        <w:shd w:val="clear" w:color="auto" w:fill="FFFFFF"/>
        <w:spacing w:line="360" w:lineRule="auto"/>
        <w:ind w:left="709"/>
        <w:jc w:val="both"/>
        <w:rPr>
          <w:rFonts w:ascii="Arial" w:hAnsi="Arial" w:eastAsia="MS Mincho" w:cs="Arial"/>
          <w:iCs/>
          <w:sz w:val="22"/>
          <w:szCs w:val="22"/>
          <w:lang w:val="es-ES_tradnl" w:eastAsia="es-ES"/>
        </w:rPr>
      </w:pPr>
      <w:r>
        <w:rPr>
          <w:rFonts w:ascii="Arial" w:hAnsi="Arial" w:eastAsia="MS Mincho" w:cs="Arial"/>
          <w:iCs/>
          <w:sz w:val="22"/>
          <w:szCs w:val="22"/>
          <w:lang w:val="es-ES_tradnl" w:eastAsia="es-ES"/>
        </w:rPr>
        <w:t>El Ejercito Nacional</w:t>
      </w:r>
      <w:r w:rsidRPr="004C705E" w:rsidR="004C705E">
        <w:rPr>
          <w:rFonts w:ascii="Arial" w:hAnsi="Arial" w:eastAsia="MS Mincho" w:cs="Arial"/>
          <w:iCs/>
          <w:sz w:val="22"/>
          <w:szCs w:val="22"/>
          <w:lang w:val="es-ES_tradnl" w:eastAsia="es-ES"/>
        </w:rPr>
        <w:t xml:space="preserve"> podrá ser notificada en la </w:t>
      </w:r>
      <w:r w:rsidRPr="000B73C8">
        <w:rPr>
          <w:rFonts w:ascii="Arial" w:hAnsi="Arial" w:eastAsia="MS Mincho" w:cs="Arial"/>
          <w:iCs/>
          <w:sz w:val="22"/>
          <w:szCs w:val="22"/>
          <w:lang w:val="es-ES_tradnl" w:eastAsia="es-ES"/>
        </w:rPr>
        <w:t xml:space="preserve">Carrera 54 # 26 - 25 </w:t>
      </w:r>
      <w:r>
        <w:rPr>
          <w:rFonts w:ascii="Arial" w:hAnsi="Arial" w:eastAsia="MS Mincho" w:cs="Arial"/>
          <w:iCs/>
          <w:sz w:val="22"/>
          <w:szCs w:val="22"/>
          <w:lang w:val="es-ES_tradnl" w:eastAsia="es-ES"/>
        </w:rPr>
        <w:t>en Bogotá</w:t>
      </w:r>
      <w:r w:rsidRPr="004C705E" w:rsidR="004C705E">
        <w:rPr>
          <w:rFonts w:ascii="Arial" w:hAnsi="Arial" w:eastAsia="MS Mincho" w:cs="Arial"/>
          <w:iCs/>
          <w:sz w:val="22"/>
          <w:szCs w:val="22"/>
          <w:lang w:val="es-ES_tradnl" w:eastAsia="es-ES"/>
        </w:rPr>
        <w:t xml:space="preserve">, o en la dirección electrónica: </w:t>
      </w:r>
      <w:r w:rsidRPr="000B73C8">
        <w:rPr>
          <w:rFonts w:ascii="Arial" w:hAnsi="Arial" w:eastAsia="MS Mincho" w:cs="Arial"/>
          <w:iCs/>
          <w:sz w:val="22"/>
          <w:szCs w:val="22"/>
          <w:lang w:val="es-ES_tradnl" w:eastAsia="es-ES"/>
        </w:rPr>
        <w:t>peticiones@pqr.mil.co</w:t>
      </w:r>
    </w:p>
    <w:p w:rsidRPr="004C705E" w:rsidR="004C705E" w:rsidP="004C705E" w:rsidRDefault="004C705E" w14:paraId="2357ABA1" w14:textId="77777777">
      <w:pPr>
        <w:shd w:val="clear" w:color="auto" w:fill="FFFFFF"/>
        <w:spacing w:line="360" w:lineRule="auto"/>
        <w:jc w:val="both"/>
        <w:rPr>
          <w:rFonts w:ascii="Arial" w:hAnsi="Arial" w:eastAsia="MS Mincho" w:cs="Arial"/>
          <w:iCs/>
          <w:sz w:val="22"/>
          <w:szCs w:val="22"/>
          <w:lang w:val="es-ES_tradnl" w:eastAsia="es-ES"/>
        </w:rPr>
      </w:pPr>
    </w:p>
    <w:p w:rsidRPr="004C705E" w:rsidR="004C705E" w:rsidP="004A4BFE" w:rsidRDefault="004C705E" w14:paraId="755FF7E8" w14:textId="77777777">
      <w:pPr>
        <w:numPr>
          <w:ilvl w:val="1"/>
          <w:numId w:val="31"/>
        </w:numPr>
        <w:shd w:val="clear" w:color="auto" w:fill="FFFFFF"/>
        <w:spacing w:line="360" w:lineRule="auto"/>
        <w:jc w:val="both"/>
        <w:rPr>
          <w:rFonts w:ascii="Arial" w:hAnsi="Arial" w:cs="Arial"/>
          <w:iCs/>
          <w:sz w:val="22"/>
          <w:szCs w:val="22"/>
          <w:lang w:val="es-ES" w:eastAsia="es-ES"/>
        </w:rPr>
      </w:pPr>
      <w:r w:rsidRPr="004C705E">
        <w:rPr>
          <w:rFonts w:ascii="Arial" w:hAnsi="Arial" w:eastAsia="MS Mincho" w:cs="Arial"/>
          <w:iCs/>
          <w:sz w:val="22"/>
          <w:szCs w:val="22"/>
          <w:lang w:val="es-ES_tradnl" w:eastAsia="es-ES"/>
        </w:rPr>
        <w:t xml:space="preserve">De conformidad con lo dispuesto en los artículos 265 y siguientes del C.G.P., comedidamente ruego se ordene al </w:t>
      </w:r>
      <w:bookmarkStart w:name="_Hlk86238335" w:id="5"/>
      <w:r w:rsidRPr="004C705E">
        <w:rPr>
          <w:rFonts w:ascii="Arial" w:hAnsi="Arial" w:eastAsia="MS Mincho" w:cs="Arial"/>
          <w:b/>
          <w:bCs/>
          <w:iCs/>
          <w:sz w:val="22"/>
          <w:szCs w:val="22"/>
          <w:u w:val="single"/>
          <w:lang w:val="es-ES_tradnl" w:eastAsia="es-ES"/>
        </w:rPr>
        <w:t>MINISTERIO DE DEFENSA</w:t>
      </w:r>
      <w:r w:rsidRPr="004C705E">
        <w:rPr>
          <w:rFonts w:ascii="Arial" w:hAnsi="Arial" w:cs="Arial"/>
          <w:sz w:val="22"/>
          <w:szCs w:val="22"/>
          <w:lang w:val="es-ES" w:eastAsia="es-ES"/>
        </w:rPr>
        <w:t xml:space="preserve"> </w:t>
      </w:r>
      <w:bookmarkEnd w:id="5"/>
      <w:r w:rsidRPr="004C705E">
        <w:rPr>
          <w:rFonts w:ascii="Arial" w:hAnsi="Arial" w:eastAsia="MS Mincho" w:cs="Arial"/>
          <w:iCs/>
          <w:sz w:val="22"/>
          <w:szCs w:val="22"/>
          <w:lang w:val="es-ES_tradnl" w:eastAsia="es-ES"/>
        </w:rPr>
        <w:t xml:space="preserve">exhibir en la oportunidad procesal pertinente, </w:t>
      </w:r>
      <w:r w:rsidRPr="004C705E">
        <w:rPr>
          <w:rFonts w:ascii="Arial" w:hAnsi="Arial" w:cs="Arial"/>
          <w:iCs/>
          <w:sz w:val="22"/>
          <w:szCs w:val="22"/>
          <w:lang w:val="es-ES" w:eastAsia="es-ES"/>
        </w:rPr>
        <w:t xml:space="preserve">copia íntegra y auténtica de </w:t>
      </w:r>
      <w:r w:rsidRPr="004C705E">
        <w:rPr>
          <w:rFonts w:ascii="Arial" w:hAnsi="Arial" w:eastAsia="MS Mincho" w:cs="Arial"/>
          <w:iCs/>
          <w:sz w:val="22"/>
          <w:szCs w:val="22"/>
          <w:lang w:val="es-ES_tradnl" w:eastAsia="es-ES"/>
        </w:rPr>
        <w:t>los siguientes documentos:</w:t>
      </w:r>
    </w:p>
    <w:p w:rsidRPr="004C705E" w:rsidR="004C705E" w:rsidP="004C705E" w:rsidRDefault="004C705E" w14:paraId="7DB676DD" w14:textId="77777777">
      <w:pPr>
        <w:shd w:val="clear" w:color="auto" w:fill="FFFFFF"/>
        <w:spacing w:line="360" w:lineRule="auto"/>
        <w:ind w:left="720"/>
        <w:jc w:val="both"/>
        <w:rPr>
          <w:rFonts w:ascii="Arial" w:hAnsi="Arial" w:cs="Arial"/>
          <w:iCs/>
          <w:sz w:val="22"/>
          <w:szCs w:val="22"/>
          <w:lang w:val="es-ES" w:eastAsia="es-ES"/>
        </w:rPr>
      </w:pPr>
      <w:bookmarkStart w:name="_Hlk86238364" w:id="6"/>
    </w:p>
    <w:p w:rsidRPr="004C705E" w:rsidR="004C705E" w:rsidP="004C705E" w:rsidRDefault="004C705E" w14:paraId="5BFAF897" w14:textId="7D75FE4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indique con certeza y precisión las fechas en las cuales el señor </w:t>
      </w:r>
      <w:r w:rsidR="000B73C8">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w:t>
      </w:r>
      <w:bookmarkStart w:name="_Hlk86238600" w:id="7"/>
      <w:r w:rsidRPr="004C705E">
        <w:rPr>
          <w:rFonts w:ascii="Arial" w:hAnsi="Arial" w:eastAsia="MS Mincho" w:cs="Arial"/>
          <w:iCs/>
          <w:sz w:val="22"/>
          <w:szCs w:val="22"/>
          <w:lang w:val="es-ES_tradnl" w:eastAsia="es-ES"/>
        </w:rPr>
        <w:t xml:space="preserve">identificado con cédula de ciudadanía No. </w:t>
      </w:r>
      <w:r w:rsidR="000B73C8">
        <w:rPr>
          <w:rFonts w:ascii="Arial" w:hAnsi="Arial" w:eastAsia="MS Mincho" w:cs="Arial"/>
          <w:iCs/>
          <w:sz w:val="22"/>
          <w:szCs w:val="22"/>
          <w:lang w:val="es-ES_tradnl" w:eastAsia="es-ES"/>
        </w:rPr>
        <w:t>13.069.505</w:t>
      </w:r>
      <w:r w:rsidRPr="004C705E">
        <w:rPr>
          <w:rFonts w:ascii="Arial" w:hAnsi="Arial" w:eastAsia="MS Mincho" w:cs="Arial"/>
          <w:iCs/>
          <w:sz w:val="22"/>
          <w:szCs w:val="22"/>
          <w:lang w:val="es-ES_tradnl" w:eastAsia="es-ES"/>
        </w:rPr>
        <w:t xml:space="preserve"> </w:t>
      </w:r>
      <w:bookmarkEnd w:id="7"/>
      <w:r w:rsidRPr="004C705E">
        <w:rPr>
          <w:rFonts w:ascii="Arial" w:hAnsi="Arial" w:eastAsia="MS Mincho" w:cs="Arial"/>
          <w:iCs/>
          <w:sz w:val="22"/>
          <w:szCs w:val="22"/>
          <w:lang w:val="es-ES_tradnl" w:eastAsia="es-ES"/>
        </w:rPr>
        <w:t xml:space="preserve">ha estado vinculado laboralmente con esta entidad. Desde su primera vinculación hasta la última de la que se tenga registro. </w:t>
      </w:r>
    </w:p>
    <w:p w:rsidRPr="004C705E" w:rsidR="004C705E" w:rsidP="004C705E" w:rsidRDefault="004C705E" w14:paraId="461F9FE2" w14:textId="6FDFA3F0">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indique el estado actual de la vinculación del señor </w:t>
      </w:r>
      <w:r w:rsidR="000B73C8">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w:t>
      </w:r>
    </w:p>
    <w:p w:rsidRPr="004C705E" w:rsidR="004C705E" w:rsidP="004C705E" w:rsidRDefault="004C705E" w14:paraId="46457193" w14:textId="2576AAA1">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informe acerca de las reubicaciones que haya tenido el Demandante </w:t>
      </w:r>
      <w:r w:rsidR="000B73C8">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w:t>
      </w:r>
    </w:p>
    <w:p w:rsidRPr="004C705E" w:rsidR="004C705E" w:rsidP="004C705E" w:rsidRDefault="004C705E" w14:paraId="7122F163" w14:textId="173C5555">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precise </w:t>
      </w:r>
      <w:r w:rsidRPr="004C705E" w:rsidR="000B73C8">
        <w:rPr>
          <w:rFonts w:ascii="Arial" w:hAnsi="Arial" w:eastAsia="MS Mincho" w:cs="Arial"/>
          <w:iCs/>
          <w:sz w:val="22"/>
          <w:szCs w:val="22"/>
          <w:lang w:val="es-ES_tradnl" w:eastAsia="es-ES"/>
        </w:rPr>
        <w:t>cuáles</w:t>
      </w:r>
      <w:r w:rsidRPr="004C705E">
        <w:rPr>
          <w:rFonts w:ascii="Arial" w:hAnsi="Arial" w:eastAsia="MS Mincho" w:cs="Arial"/>
          <w:iCs/>
          <w:sz w:val="22"/>
          <w:szCs w:val="22"/>
          <w:lang w:val="es-ES_tradnl" w:eastAsia="es-ES"/>
        </w:rPr>
        <w:t xml:space="preserve"> son las funciones que actualmente desempeña el señor </w:t>
      </w:r>
      <w:r w:rsidR="000B73C8">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identificado con cédula de ciudadanía No. </w:t>
      </w:r>
      <w:r w:rsidR="000B73C8">
        <w:rPr>
          <w:rFonts w:ascii="Arial" w:hAnsi="Arial" w:eastAsia="MS Mincho" w:cs="Arial"/>
          <w:iCs/>
          <w:sz w:val="22"/>
          <w:szCs w:val="22"/>
          <w:lang w:val="es-ES_tradnl" w:eastAsia="es-ES"/>
        </w:rPr>
        <w:t>13</w:t>
      </w:r>
      <w:r w:rsidR="000B73C8">
        <w:rPr>
          <w:rFonts w:ascii="Arial" w:hAnsi="Arial" w:eastAsia="MS Mincho" w:cs="Arial"/>
          <w:iCs/>
          <w:sz w:val="22"/>
          <w:szCs w:val="22"/>
          <w:lang w:val="es-ES_tradnl" w:eastAsia="es-ES"/>
        </w:rPr>
        <w:t>.</w:t>
      </w:r>
      <w:r w:rsidR="000B73C8">
        <w:rPr>
          <w:rFonts w:ascii="Arial" w:hAnsi="Arial" w:eastAsia="MS Mincho" w:cs="Arial"/>
          <w:iCs/>
          <w:sz w:val="22"/>
          <w:szCs w:val="22"/>
          <w:lang w:val="es-ES_tradnl" w:eastAsia="es-ES"/>
        </w:rPr>
        <w:t>069</w:t>
      </w:r>
      <w:r w:rsidR="000B73C8">
        <w:rPr>
          <w:rFonts w:ascii="Arial" w:hAnsi="Arial" w:eastAsia="MS Mincho" w:cs="Arial"/>
          <w:iCs/>
          <w:sz w:val="22"/>
          <w:szCs w:val="22"/>
          <w:lang w:val="es-ES_tradnl" w:eastAsia="es-ES"/>
        </w:rPr>
        <w:t>.</w:t>
      </w:r>
      <w:r w:rsidR="000B73C8">
        <w:rPr>
          <w:rFonts w:ascii="Arial" w:hAnsi="Arial" w:eastAsia="MS Mincho" w:cs="Arial"/>
          <w:iCs/>
          <w:sz w:val="22"/>
          <w:szCs w:val="22"/>
          <w:lang w:val="es-ES_tradnl" w:eastAsia="es-ES"/>
        </w:rPr>
        <w:t>505</w:t>
      </w:r>
      <w:r w:rsidRPr="004C705E">
        <w:rPr>
          <w:rFonts w:ascii="Arial" w:hAnsi="Arial" w:eastAsia="MS Mincho" w:cs="Arial"/>
          <w:iCs/>
          <w:sz w:val="22"/>
          <w:szCs w:val="22"/>
          <w:lang w:val="es-ES_tradnl" w:eastAsia="es-ES"/>
        </w:rPr>
        <w:t>.</w:t>
      </w:r>
    </w:p>
    <w:p w:rsidRPr="004C705E" w:rsidR="004C705E" w:rsidP="004C705E" w:rsidRDefault="004C705E" w14:paraId="64934CC3" w14:textId="52169BC3">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confirme cual es la modalidad del contrato que el señor </w:t>
      </w:r>
      <w:r w:rsidR="000B73C8">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tiene actualmente con el Ministerio de Defensa</w:t>
      </w:r>
      <w:r w:rsidR="000B73C8">
        <w:rPr>
          <w:rFonts w:ascii="Arial" w:hAnsi="Arial" w:eastAsia="MS Mincho" w:cs="Arial"/>
          <w:iCs/>
          <w:sz w:val="22"/>
          <w:szCs w:val="22"/>
          <w:lang w:val="es-ES_tradnl" w:eastAsia="es-ES"/>
        </w:rPr>
        <w:t>-Ejercito Nacional</w:t>
      </w:r>
      <w:r w:rsidRPr="004C705E">
        <w:rPr>
          <w:rFonts w:ascii="Arial" w:hAnsi="Arial" w:eastAsia="MS Mincho" w:cs="Arial"/>
          <w:iCs/>
          <w:sz w:val="22"/>
          <w:szCs w:val="22"/>
          <w:lang w:val="es-ES_tradnl" w:eastAsia="es-ES"/>
        </w:rPr>
        <w:t xml:space="preserve">. </w:t>
      </w:r>
    </w:p>
    <w:bookmarkEnd w:id="6"/>
    <w:p w:rsidRPr="004C705E" w:rsidR="004C705E" w:rsidP="004C705E" w:rsidRDefault="004C705E" w14:paraId="01F4C0F7" w14:textId="77777777">
      <w:pPr>
        <w:shd w:val="clear" w:color="auto" w:fill="FFFFFF"/>
        <w:spacing w:line="360" w:lineRule="auto"/>
        <w:ind w:left="720"/>
        <w:jc w:val="both"/>
        <w:rPr>
          <w:rFonts w:ascii="Arial" w:hAnsi="Arial" w:cs="Arial"/>
          <w:iCs/>
          <w:sz w:val="22"/>
          <w:szCs w:val="22"/>
          <w:lang w:val="es-ES" w:eastAsia="es-ES"/>
        </w:rPr>
      </w:pPr>
    </w:p>
    <w:p w:rsidRPr="004C705E" w:rsidR="004C705E" w:rsidP="004C705E" w:rsidRDefault="004C705E" w14:paraId="259B7B54" w14:textId="6199EBE8">
      <w:pPr>
        <w:shd w:val="clear" w:color="auto" w:fill="FFFFFF"/>
        <w:spacing w:line="360" w:lineRule="auto"/>
        <w:ind w:left="709"/>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El propósito de la exhibición de estos </w:t>
      </w:r>
      <w:proofErr w:type="gramStart"/>
      <w:r w:rsidRPr="004C705E">
        <w:rPr>
          <w:rFonts w:ascii="Arial" w:hAnsi="Arial" w:eastAsia="MS Mincho" w:cs="Arial"/>
          <w:iCs/>
          <w:sz w:val="22"/>
          <w:szCs w:val="22"/>
          <w:lang w:val="es-ES_tradnl" w:eastAsia="es-ES"/>
        </w:rPr>
        <w:t>documentos,</w:t>
      </w:r>
      <w:proofErr w:type="gramEnd"/>
      <w:r w:rsidRPr="004C705E">
        <w:rPr>
          <w:rFonts w:ascii="Arial" w:hAnsi="Arial" w:eastAsia="MS Mincho" w:cs="Arial"/>
          <w:iCs/>
          <w:sz w:val="22"/>
          <w:szCs w:val="22"/>
          <w:lang w:val="es-ES_tradnl" w:eastAsia="es-ES"/>
        </w:rPr>
        <w:t xml:space="preserve"> es que resulta necesario conocer los documentos mencionados a efectos de determinar la existencia del presunto siniestro. Los mencionados documentos se encuentran en poder del Ministerio de Defensa como ministerio al que presta funciones el señor </w:t>
      </w:r>
      <w:r w:rsidR="000B73C8">
        <w:rPr>
          <w:rFonts w:ascii="Arial" w:hAnsi="Arial" w:eastAsia="MS Mincho" w:cs="Arial"/>
          <w:iCs/>
          <w:sz w:val="22"/>
          <w:szCs w:val="22"/>
          <w:lang w:val="es-ES_tradnl" w:eastAsia="es-ES"/>
        </w:rPr>
        <w:t xml:space="preserve">Juan Carlos Guerra </w:t>
      </w:r>
      <w:r w:rsidRPr="004C705E">
        <w:rPr>
          <w:rFonts w:ascii="Arial" w:hAnsi="Arial" w:eastAsia="MS Mincho" w:cs="Arial"/>
          <w:iCs/>
          <w:sz w:val="22"/>
          <w:szCs w:val="22"/>
          <w:lang w:val="es-ES_tradnl" w:eastAsia="es-ES"/>
        </w:rPr>
        <w:t xml:space="preserve">y como quiera que a la fecha aún se encuentra vinculado, se requiere conocer el estado actual de su vinculación con el Ministerio de Defensa. </w:t>
      </w:r>
    </w:p>
    <w:p w:rsidRPr="004C705E" w:rsidR="004C705E" w:rsidP="004C705E" w:rsidRDefault="004C705E" w14:paraId="58D716D0" w14:textId="77777777">
      <w:pPr>
        <w:shd w:val="clear" w:color="auto" w:fill="FFFFFF"/>
        <w:spacing w:before="100" w:beforeAutospacing="1" w:after="100" w:afterAutospacing="1" w:line="360" w:lineRule="auto"/>
        <w:ind w:left="709"/>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El ministerio de Defensa podrá ser notificado en la Carrera 54 </w:t>
      </w:r>
      <w:proofErr w:type="spellStart"/>
      <w:r w:rsidRPr="004C705E">
        <w:rPr>
          <w:rFonts w:ascii="Arial" w:hAnsi="Arial" w:eastAsia="MS Mincho" w:cs="Arial"/>
          <w:iCs/>
          <w:sz w:val="22"/>
          <w:szCs w:val="22"/>
          <w:lang w:val="es-ES_tradnl" w:eastAsia="es-ES"/>
        </w:rPr>
        <w:t>Nº</w:t>
      </w:r>
      <w:proofErr w:type="spellEnd"/>
      <w:r w:rsidRPr="004C705E">
        <w:rPr>
          <w:rFonts w:ascii="Arial" w:hAnsi="Arial" w:eastAsia="MS Mincho" w:cs="Arial"/>
          <w:iCs/>
          <w:sz w:val="22"/>
          <w:szCs w:val="22"/>
          <w:lang w:val="es-ES_tradnl" w:eastAsia="es-ES"/>
        </w:rPr>
        <w:t xml:space="preserve"> 26 – 25 CAN o en la dirección electrónica tribunalmedico@mindefensa.gov.co</w:t>
      </w:r>
    </w:p>
    <w:p w:rsidRPr="004C705E" w:rsidR="004C705E" w:rsidP="004C705E" w:rsidRDefault="004C705E" w14:paraId="4E931D7A" w14:textId="77777777">
      <w:pPr>
        <w:ind w:left="720"/>
        <w:contextualSpacing/>
        <w:rPr>
          <w:rFonts w:ascii="Arial" w:hAnsi="Arial" w:eastAsia="MS Mincho" w:cs="Arial"/>
          <w:b/>
          <w:bCs/>
          <w:iCs/>
          <w:sz w:val="22"/>
          <w:szCs w:val="22"/>
          <w:lang w:val="es-ES_tradnl" w:eastAsia="es-ES"/>
        </w:rPr>
      </w:pPr>
    </w:p>
    <w:p w:rsidR="00992028" w:rsidP="00992028" w:rsidRDefault="004C705E" w14:paraId="22051794" w14:textId="77777777">
      <w:pPr>
        <w:numPr>
          <w:ilvl w:val="1"/>
          <w:numId w:val="31"/>
        </w:numPr>
        <w:shd w:val="clear" w:color="auto" w:fill="FFFFFF"/>
        <w:spacing w:line="360" w:lineRule="auto"/>
        <w:jc w:val="both"/>
        <w:rPr>
          <w:rFonts w:ascii="Arial" w:hAnsi="Arial" w:cs="Arial"/>
          <w:iCs/>
          <w:sz w:val="22"/>
          <w:szCs w:val="22"/>
          <w:lang w:val="es-ES" w:eastAsia="es-ES"/>
        </w:rPr>
      </w:pPr>
      <w:r w:rsidRPr="004C705E">
        <w:rPr>
          <w:rFonts w:ascii="Arial" w:hAnsi="Arial" w:eastAsia="MS Mincho" w:cs="Arial"/>
          <w:iCs/>
          <w:sz w:val="22"/>
          <w:szCs w:val="22"/>
          <w:lang w:val="es-ES_tradnl" w:eastAsia="es-ES"/>
        </w:rPr>
        <w:t xml:space="preserve">De conformidad con lo dispuesto en los artículos 265 y siguientes del C.G.P., comedidamente ruego se ordene al </w:t>
      </w:r>
      <w:r w:rsidRPr="004C705E">
        <w:rPr>
          <w:rFonts w:ascii="Arial" w:hAnsi="Arial" w:eastAsia="MS Mincho" w:cs="Arial"/>
          <w:b/>
          <w:bCs/>
          <w:iCs/>
          <w:sz w:val="22"/>
          <w:szCs w:val="22"/>
          <w:u w:val="single"/>
          <w:lang w:val="es-ES_tradnl" w:eastAsia="es-ES"/>
        </w:rPr>
        <w:t>HOSPITAL MILITAR CENTRAL</w:t>
      </w:r>
      <w:r w:rsidRPr="004C705E">
        <w:rPr>
          <w:rFonts w:ascii="Arial" w:hAnsi="Arial" w:cs="Arial"/>
          <w:sz w:val="22"/>
          <w:szCs w:val="22"/>
          <w:lang w:val="es-ES" w:eastAsia="es-ES"/>
        </w:rPr>
        <w:t xml:space="preserve">, </w:t>
      </w:r>
      <w:r w:rsidRPr="004C705E">
        <w:rPr>
          <w:rFonts w:ascii="Arial" w:hAnsi="Arial" w:eastAsia="MS Mincho" w:cs="Arial"/>
          <w:iCs/>
          <w:sz w:val="22"/>
          <w:szCs w:val="22"/>
          <w:lang w:val="es-ES_tradnl" w:eastAsia="es-ES"/>
        </w:rPr>
        <w:t xml:space="preserve">exhibir en la oportunidad procesal pertinente, </w:t>
      </w:r>
      <w:r w:rsidRPr="004C705E">
        <w:rPr>
          <w:rFonts w:ascii="Arial" w:hAnsi="Arial" w:cs="Arial"/>
          <w:iCs/>
          <w:sz w:val="22"/>
          <w:szCs w:val="22"/>
          <w:lang w:val="es-ES" w:eastAsia="es-ES"/>
        </w:rPr>
        <w:t xml:space="preserve">copia íntegra y auténtica </w:t>
      </w:r>
      <w:bookmarkStart w:name="_Hlk86238572" w:id="8"/>
      <w:r w:rsidRPr="004C705E">
        <w:rPr>
          <w:rFonts w:ascii="Arial" w:hAnsi="Arial" w:cs="Arial"/>
          <w:iCs/>
          <w:sz w:val="22"/>
          <w:szCs w:val="22"/>
          <w:lang w:val="es-ES" w:eastAsia="es-ES"/>
        </w:rPr>
        <w:t xml:space="preserve">de </w:t>
      </w:r>
      <w:r w:rsidRPr="004C705E">
        <w:rPr>
          <w:rFonts w:ascii="Arial" w:hAnsi="Arial" w:eastAsia="MS Mincho" w:cs="Arial"/>
          <w:iCs/>
          <w:sz w:val="22"/>
          <w:szCs w:val="22"/>
          <w:lang w:val="es-ES_tradnl" w:eastAsia="es-ES"/>
        </w:rPr>
        <w:t xml:space="preserve">la Historia Clínica </w:t>
      </w:r>
      <w:r w:rsidRPr="004C705E">
        <w:rPr>
          <w:rFonts w:ascii="Arial" w:hAnsi="Arial" w:cs="Arial"/>
          <w:iCs/>
          <w:sz w:val="22"/>
          <w:szCs w:val="22"/>
          <w:lang w:val="es-ES" w:eastAsia="es-ES"/>
        </w:rPr>
        <w:t xml:space="preserve">del señor </w:t>
      </w:r>
      <w:r w:rsidR="000B73C8">
        <w:rPr>
          <w:rFonts w:ascii="Arial" w:hAnsi="Arial" w:cs="Arial"/>
          <w:iCs/>
          <w:sz w:val="22"/>
          <w:szCs w:val="22"/>
          <w:lang w:val="es-ES" w:eastAsia="es-ES"/>
        </w:rPr>
        <w:t>Juan Carlos Guerra</w:t>
      </w:r>
      <w:r w:rsidRPr="004C705E">
        <w:rPr>
          <w:rFonts w:ascii="Arial" w:hAnsi="Arial" w:cs="Arial"/>
          <w:iCs/>
          <w:sz w:val="22"/>
          <w:szCs w:val="22"/>
          <w:lang w:val="es-ES" w:eastAsia="es-ES"/>
        </w:rPr>
        <w:t xml:space="preserve"> correspondiente al periodo que va desde el año 20</w:t>
      </w:r>
      <w:r w:rsidR="000B73C8">
        <w:rPr>
          <w:rFonts w:ascii="Arial" w:hAnsi="Arial" w:cs="Arial"/>
          <w:iCs/>
          <w:sz w:val="22"/>
          <w:szCs w:val="22"/>
          <w:lang w:val="es-ES" w:eastAsia="es-ES"/>
        </w:rPr>
        <w:t>1</w:t>
      </w:r>
      <w:r w:rsidRPr="004C705E">
        <w:rPr>
          <w:rFonts w:ascii="Arial" w:hAnsi="Arial" w:cs="Arial"/>
          <w:iCs/>
          <w:sz w:val="22"/>
          <w:szCs w:val="22"/>
          <w:lang w:val="es-ES" w:eastAsia="es-ES"/>
        </w:rPr>
        <w:t>0 hasta el año 202</w:t>
      </w:r>
      <w:r w:rsidR="000B73C8">
        <w:rPr>
          <w:rFonts w:ascii="Arial" w:hAnsi="Arial" w:cs="Arial"/>
          <w:iCs/>
          <w:sz w:val="22"/>
          <w:szCs w:val="22"/>
          <w:lang w:val="es-ES" w:eastAsia="es-ES"/>
        </w:rPr>
        <w:t>2</w:t>
      </w:r>
      <w:r w:rsidRPr="004C705E">
        <w:rPr>
          <w:rFonts w:ascii="Arial" w:hAnsi="Arial" w:cs="Arial"/>
          <w:iCs/>
          <w:sz w:val="22"/>
          <w:szCs w:val="22"/>
          <w:lang w:val="es-ES" w:eastAsia="es-ES"/>
        </w:rPr>
        <w:t xml:space="preserve">. </w:t>
      </w:r>
      <w:bookmarkEnd w:id="8"/>
      <w:r w:rsidRPr="004C705E">
        <w:rPr>
          <w:rFonts w:ascii="Arial" w:hAnsi="Arial" w:cs="Arial"/>
          <w:iCs/>
          <w:sz w:val="22"/>
          <w:szCs w:val="22"/>
          <w:lang w:val="es-ES" w:eastAsia="es-ES"/>
        </w:rPr>
        <w:t xml:space="preserve">La Historia Clínica </w:t>
      </w:r>
      <w:r w:rsidRPr="004C705E">
        <w:rPr>
          <w:rFonts w:ascii="Arial" w:hAnsi="Arial" w:eastAsia="MS Mincho" w:cs="Arial"/>
          <w:iCs/>
          <w:sz w:val="22"/>
          <w:szCs w:val="22"/>
          <w:lang w:val="es-ES_tradnl" w:eastAsia="es-ES"/>
        </w:rPr>
        <w:t xml:space="preserve">se encuentra en </w:t>
      </w:r>
      <w:r w:rsidRPr="004C705E">
        <w:rPr>
          <w:rFonts w:ascii="Arial" w:hAnsi="Arial" w:eastAsia="MS Mincho" w:cs="Arial"/>
          <w:iCs/>
          <w:sz w:val="22"/>
          <w:szCs w:val="22"/>
          <w:lang w:val="es-ES_tradnl" w:eastAsia="es-ES"/>
        </w:rPr>
        <w:t xml:space="preserve">poder de la mencionada entidad, como quiera que </w:t>
      </w:r>
      <w:proofErr w:type="gramStart"/>
      <w:r w:rsidRPr="004C705E">
        <w:rPr>
          <w:rFonts w:ascii="Arial" w:hAnsi="Arial" w:eastAsia="MS Mincho" w:cs="Arial"/>
          <w:iCs/>
          <w:sz w:val="22"/>
          <w:szCs w:val="22"/>
          <w:lang w:val="es-ES_tradnl" w:eastAsia="es-ES"/>
        </w:rPr>
        <w:t>fue</w:t>
      </w:r>
      <w:proofErr w:type="gramEnd"/>
      <w:r w:rsidRPr="004C705E">
        <w:rPr>
          <w:rFonts w:ascii="Arial" w:hAnsi="Arial" w:eastAsia="MS Mincho" w:cs="Arial"/>
          <w:iCs/>
          <w:sz w:val="22"/>
          <w:szCs w:val="22"/>
          <w:lang w:val="es-ES_tradnl" w:eastAsia="es-ES"/>
        </w:rPr>
        <w:t xml:space="preserve"> la encargada de la atención medico asistencial que recibió el </w:t>
      </w:r>
      <w:r w:rsidRPr="004C705E">
        <w:rPr>
          <w:rFonts w:ascii="Arial" w:hAnsi="Arial" w:cs="Arial"/>
          <w:iCs/>
          <w:sz w:val="22"/>
          <w:szCs w:val="22"/>
          <w:lang w:val="es-ES" w:eastAsia="es-ES"/>
        </w:rPr>
        <w:t xml:space="preserve">señor </w:t>
      </w:r>
      <w:r w:rsidR="00184950">
        <w:rPr>
          <w:rFonts w:ascii="Arial" w:hAnsi="Arial" w:cs="Arial"/>
          <w:iCs/>
          <w:sz w:val="22"/>
          <w:szCs w:val="22"/>
          <w:lang w:val="es-ES" w:eastAsia="es-ES"/>
        </w:rPr>
        <w:t>Guerra</w:t>
      </w:r>
      <w:r w:rsidRPr="004C705E">
        <w:rPr>
          <w:rFonts w:ascii="Arial" w:hAnsi="Arial" w:cs="Arial"/>
          <w:iCs/>
          <w:sz w:val="22"/>
          <w:szCs w:val="22"/>
          <w:lang w:val="es-ES" w:eastAsia="es-ES"/>
        </w:rPr>
        <w:t xml:space="preserve">. </w:t>
      </w:r>
    </w:p>
    <w:p w:rsidR="00992028" w:rsidP="00992028" w:rsidRDefault="00992028" w14:paraId="47D3C928" w14:textId="77777777">
      <w:pPr>
        <w:shd w:val="clear" w:color="auto" w:fill="FFFFFF"/>
        <w:spacing w:line="360" w:lineRule="auto"/>
        <w:ind w:left="1080"/>
        <w:jc w:val="both"/>
        <w:rPr>
          <w:rFonts w:ascii="Arial" w:hAnsi="Arial" w:cs="Arial"/>
          <w:iCs/>
          <w:sz w:val="22"/>
          <w:szCs w:val="22"/>
          <w:lang w:val="es-ES" w:eastAsia="es-ES"/>
        </w:rPr>
      </w:pPr>
    </w:p>
    <w:p w:rsidR="00992028" w:rsidP="00992028" w:rsidRDefault="004C705E" w14:paraId="7B9257DF" w14:textId="77777777">
      <w:pPr>
        <w:shd w:val="clear" w:color="auto" w:fill="FFFFFF"/>
        <w:spacing w:line="360" w:lineRule="auto"/>
        <w:ind w:left="1080"/>
        <w:jc w:val="both"/>
        <w:rPr>
          <w:rFonts w:ascii="Arial" w:hAnsi="Arial" w:cs="Arial"/>
          <w:iCs/>
          <w:sz w:val="22"/>
          <w:szCs w:val="22"/>
          <w:lang w:val="es-ES" w:eastAsia="es-ES"/>
        </w:rPr>
      </w:pPr>
      <w:r w:rsidRPr="00992028">
        <w:rPr>
          <w:rFonts w:ascii="Arial" w:hAnsi="Arial" w:eastAsia="MS Mincho" w:cs="Arial"/>
          <w:iCs/>
          <w:sz w:val="22"/>
          <w:szCs w:val="22"/>
          <w:lang w:val="es-ES_tradnl" w:eastAsia="es-ES"/>
        </w:rPr>
        <w:t xml:space="preserve">El propósito de la exhibición de estos </w:t>
      </w:r>
      <w:proofErr w:type="gramStart"/>
      <w:r w:rsidRPr="00992028">
        <w:rPr>
          <w:rFonts w:ascii="Arial" w:hAnsi="Arial" w:eastAsia="MS Mincho" w:cs="Arial"/>
          <w:iCs/>
          <w:sz w:val="22"/>
          <w:szCs w:val="22"/>
          <w:lang w:val="es-ES_tradnl" w:eastAsia="es-ES"/>
        </w:rPr>
        <w:t>documentos,</w:t>
      </w:r>
      <w:proofErr w:type="gramEnd"/>
      <w:r w:rsidRPr="00992028">
        <w:rPr>
          <w:rFonts w:ascii="Arial" w:hAnsi="Arial" w:eastAsia="MS Mincho" w:cs="Arial"/>
          <w:iCs/>
          <w:sz w:val="22"/>
          <w:szCs w:val="22"/>
          <w:lang w:val="es-ES_tradnl" w:eastAsia="es-ES"/>
        </w:rPr>
        <w:t xml:space="preserve"> es evidenciar las patologías y antecedentes que el señor </w:t>
      </w:r>
      <w:r w:rsidRPr="00992028" w:rsidR="00184950">
        <w:rPr>
          <w:rFonts w:ascii="Arial" w:hAnsi="Arial" w:cs="Arial"/>
          <w:iCs/>
          <w:sz w:val="22"/>
          <w:szCs w:val="22"/>
          <w:lang w:val="es-ES" w:eastAsia="es-ES"/>
        </w:rPr>
        <w:t xml:space="preserve">Juan Carlos Guerra </w:t>
      </w:r>
      <w:r w:rsidRPr="00992028">
        <w:rPr>
          <w:rFonts w:ascii="Arial" w:hAnsi="Arial" w:eastAsia="MS Mincho" w:cs="Arial"/>
          <w:iCs/>
          <w:sz w:val="22"/>
          <w:szCs w:val="22"/>
          <w:lang w:val="es-ES_tradnl" w:eastAsia="es-ES"/>
        </w:rPr>
        <w:t>sufrió en años anteriores y al momento de suscribir su certificado individual de seguro; y así mostrar la reticencia con que declaró su estado de asegurabilidad.</w:t>
      </w:r>
    </w:p>
    <w:p w:rsidR="00992028" w:rsidP="00992028" w:rsidRDefault="00992028" w14:paraId="566E4F51" w14:textId="77777777">
      <w:pPr>
        <w:shd w:val="clear" w:color="auto" w:fill="FFFFFF"/>
        <w:spacing w:line="360" w:lineRule="auto"/>
        <w:ind w:left="1080"/>
        <w:jc w:val="both"/>
        <w:rPr>
          <w:rFonts w:ascii="Arial" w:hAnsi="Arial" w:cs="Arial"/>
          <w:iCs/>
          <w:sz w:val="22"/>
          <w:szCs w:val="22"/>
          <w:lang w:val="es-ES" w:eastAsia="es-ES"/>
        </w:rPr>
      </w:pPr>
    </w:p>
    <w:p w:rsidRPr="00992028" w:rsidR="004C705E" w:rsidP="00992028" w:rsidRDefault="004C705E" w14:paraId="5756CB40" w14:textId="3841FC06">
      <w:pPr>
        <w:shd w:val="clear" w:color="auto" w:fill="FFFFFF"/>
        <w:spacing w:line="360" w:lineRule="auto"/>
        <w:ind w:left="1080"/>
        <w:jc w:val="both"/>
        <w:rPr>
          <w:rFonts w:ascii="Arial" w:hAnsi="Arial" w:cs="Arial"/>
          <w:iCs/>
          <w:sz w:val="22"/>
          <w:szCs w:val="22"/>
          <w:lang w:val="es-ES" w:eastAsia="es-ES"/>
        </w:rPr>
      </w:pPr>
      <w:r w:rsidRPr="004C705E">
        <w:rPr>
          <w:rFonts w:ascii="Arial" w:hAnsi="Arial" w:eastAsia="MS Mincho" w:cs="Arial"/>
          <w:iCs/>
          <w:sz w:val="22"/>
          <w:szCs w:val="22"/>
          <w:lang w:val="es-ES_tradnl" w:eastAsia="es-ES"/>
        </w:rPr>
        <w:t xml:space="preserve">El HOSPITAL MILITAR CENTRAL puede ser notificado en la Transversal 3C No. 49 – 02 de la ciudad de Bogotá D.C. y al correo electrónico </w:t>
      </w:r>
      <w:hyperlink w:history="1" r:id="rId23">
        <w:r w:rsidRPr="004C705E">
          <w:rPr>
            <w:rFonts w:ascii="Arial" w:hAnsi="Arial" w:eastAsia="MS Mincho" w:cs="Arial"/>
            <w:iCs/>
            <w:color w:val="0000FF"/>
            <w:sz w:val="22"/>
            <w:szCs w:val="22"/>
            <w:u w:val="single"/>
            <w:lang w:val="es-ES_tradnl" w:eastAsia="es-ES"/>
          </w:rPr>
          <w:t>judicialeshmc@hospitalmilitar.gov.co</w:t>
        </w:r>
      </w:hyperlink>
    </w:p>
    <w:p w:rsidR="004C705E" w:rsidP="004C705E" w:rsidRDefault="004C705E" w14:paraId="28220075" w14:textId="77777777">
      <w:pPr>
        <w:shd w:val="clear" w:color="auto" w:fill="FFFFFF"/>
        <w:spacing w:line="360" w:lineRule="auto"/>
        <w:jc w:val="both"/>
        <w:rPr>
          <w:rFonts w:ascii="Arial" w:hAnsi="Arial" w:eastAsia="MS Mincho" w:cs="Arial"/>
          <w:iCs/>
          <w:sz w:val="22"/>
          <w:szCs w:val="22"/>
          <w:lang w:val="es-ES_tradnl" w:eastAsia="es-ES"/>
        </w:rPr>
      </w:pPr>
    </w:p>
    <w:p w:rsidRPr="004A4BFE" w:rsidR="004C705E" w:rsidP="004A4BFE" w:rsidRDefault="004C705E" w14:paraId="348D5E88" w14:textId="6EB725F2">
      <w:pPr>
        <w:pStyle w:val="Prrafodelista"/>
        <w:numPr>
          <w:ilvl w:val="0"/>
          <w:numId w:val="31"/>
        </w:numPr>
        <w:shd w:val="clear" w:color="auto" w:fill="FFFFFF"/>
        <w:spacing w:line="360" w:lineRule="auto"/>
        <w:jc w:val="both"/>
        <w:rPr>
          <w:rFonts w:ascii="Arial" w:hAnsi="Arial" w:eastAsia="MS Mincho" w:cs="Arial"/>
          <w:b/>
          <w:iCs/>
          <w:sz w:val="22"/>
          <w:szCs w:val="22"/>
          <w:u w:val="single"/>
          <w:lang w:val="es-ES_tradnl" w:eastAsia="es-ES"/>
        </w:rPr>
      </w:pPr>
      <w:r w:rsidRPr="004A4BFE">
        <w:rPr>
          <w:rFonts w:ascii="Arial" w:hAnsi="Arial" w:eastAsia="MS Mincho" w:cs="Arial"/>
          <w:b/>
          <w:iCs/>
          <w:sz w:val="22"/>
          <w:szCs w:val="22"/>
          <w:u w:val="single"/>
          <w:lang w:val="es-ES_tradnl" w:eastAsia="es-ES"/>
        </w:rPr>
        <w:t>OFICIOS</w:t>
      </w:r>
    </w:p>
    <w:p w:rsidRPr="004C705E" w:rsidR="004C705E" w:rsidP="004C705E" w:rsidRDefault="004C705E" w14:paraId="2E70684A" w14:textId="77777777">
      <w:pPr>
        <w:shd w:val="clear" w:color="auto" w:fill="FFFFFF"/>
        <w:spacing w:line="360" w:lineRule="auto"/>
        <w:jc w:val="both"/>
        <w:rPr>
          <w:rFonts w:ascii="Arial" w:hAnsi="Arial" w:eastAsia="MS Mincho" w:cs="Arial"/>
          <w:b/>
          <w:iCs/>
          <w:sz w:val="22"/>
          <w:szCs w:val="22"/>
          <w:u w:val="single"/>
          <w:lang w:val="es-ES_tradnl" w:eastAsia="es-ES"/>
        </w:rPr>
      </w:pPr>
    </w:p>
    <w:p w:rsidRPr="004C705E" w:rsidR="004C705E" w:rsidP="004A4BFE" w:rsidRDefault="004C705E" w14:paraId="295DB367" w14:textId="0687E008">
      <w:pPr>
        <w:numPr>
          <w:ilvl w:val="1"/>
          <w:numId w:val="31"/>
        </w:numPr>
        <w:shd w:val="clear" w:color="auto" w:fill="FFFFFF"/>
        <w:spacing w:line="360" w:lineRule="auto"/>
        <w:jc w:val="both"/>
        <w:rPr>
          <w:rFonts w:ascii="Arial" w:hAnsi="Arial" w:cs="Arial"/>
          <w:iCs/>
          <w:sz w:val="22"/>
          <w:szCs w:val="22"/>
          <w:lang w:val="es-ES" w:eastAsia="es-ES"/>
        </w:rPr>
      </w:pPr>
      <w:r w:rsidRPr="004C705E">
        <w:rPr>
          <w:rFonts w:ascii="Arial" w:hAnsi="Arial" w:eastAsia="MS Mincho" w:cs="Arial"/>
          <w:iCs/>
          <w:sz w:val="22"/>
          <w:szCs w:val="22"/>
          <w:lang w:val="es-ES_tradnl" w:eastAsia="es-ES"/>
        </w:rPr>
        <w:t xml:space="preserve">De conformidad con lo dispuesto en los artículos 265 y siguientes del C.G.P., comedidamente ruego se oficie a la </w:t>
      </w:r>
      <w:r w:rsidRPr="004C705E">
        <w:rPr>
          <w:rFonts w:ascii="Arial" w:hAnsi="Arial" w:eastAsia="MS Mincho" w:cs="Arial"/>
          <w:b/>
          <w:bCs/>
          <w:iCs/>
          <w:sz w:val="22"/>
          <w:szCs w:val="22"/>
          <w:u w:val="single"/>
          <w:lang w:val="es-ES_tradnl" w:eastAsia="es-ES"/>
        </w:rPr>
        <w:t>DIRECCIÓN DE SANIDAD DE</w:t>
      </w:r>
      <w:r w:rsidR="00184950">
        <w:rPr>
          <w:rFonts w:ascii="Arial" w:hAnsi="Arial" w:eastAsia="MS Mincho" w:cs="Arial"/>
          <w:b/>
          <w:bCs/>
          <w:iCs/>
          <w:sz w:val="22"/>
          <w:szCs w:val="22"/>
          <w:u w:val="single"/>
          <w:lang w:val="es-ES_tradnl" w:eastAsia="es-ES"/>
        </w:rPr>
        <w:t>L EJERCITO NACIONAL</w:t>
      </w:r>
      <w:r w:rsidRPr="004C705E">
        <w:rPr>
          <w:rFonts w:ascii="Arial" w:hAnsi="Arial" w:cs="Arial"/>
          <w:sz w:val="22"/>
          <w:szCs w:val="22"/>
          <w:lang w:val="es-ES" w:eastAsia="es-ES"/>
        </w:rPr>
        <w:t xml:space="preserve">, para </w:t>
      </w:r>
      <w:r w:rsidRPr="004C705E" w:rsidR="00C22E95">
        <w:rPr>
          <w:rFonts w:ascii="Arial" w:hAnsi="Arial" w:cs="Arial"/>
          <w:sz w:val="22"/>
          <w:szCs w:val="22"/>
          <w:lang w:val="es-ES" w:eastAsia="es-ES"/>
        </w:rPr>
        <w:t>que,</w:t>
      </w:r>
      <w:r w:rsidRPr="004C705E">
        <w:rPr>
          <w:rFonts w:ascii="Arial" w:hAnsi="Arial" w:cs="Arial"/>
          <w:sz w:val="22"/>
          <w:szCs w:val="22"/>
          <w:lang w:val="es-ES" w:eastAsia="es-ES"/>
        </w:rPr>
        <w:t xml:space="preserve"> con destino al presente proceso, remita</w:t>
      </w:r>
      <w:r w:rsidRPr="004C705E">
        <w:rPr>
          <w:rFonts w:ascii="Arial" w:hAnsi="Arial" w:eastAsia="MS Mincho" w:cs="Arial"/>
          <w:iCs/>
          <w:sz w:val="22"/>
          <w:szCs w:val="22"/>
          <w:lang w:val="es-ES_tradnl" w:eastAsia="es-ES"/>
        </w:rPr>
        <w:t xml:space="preserve"> en la oportunidad procesal pertinente, </w:t>
      </w:r>
      <w:r w:rsidRPr="004C705E">
        <w:rPr>
          <w:rFonts w:ascii="Arial" w:hAnsi="Arial" w:cs="Arial"/>
          <w:iCs/>
          <w:sz w:val="22"/>
          <w:szCs w:val="22"/>
          <w:lang w:val="es-ES" w:eastAsia="es-ES"/>
        </w:rPr>
        <w:t xml:space="preserve">copia íntegra y auténtica los siguientes documentos: </w:t>
      </w:r>
      <w:r w:rsidRPr="004C705E">
        <w:rPr>
          <w:rFonts w:ascii="Arial" w:hAnsi="Arial" w:eastAsia="MS Mincho" w:cs="Arial"/>
          <w:iCs/>
          <w:sz w:val="22"/>
          <w:szCs w:val="22"/>
          <w:lang w:val="es-ES_tradnl" w:eastAsia="es-ES"/>
        </w:rPr>
        <w:t xml:space="preserve"> </w:t>
      </w:r>
    </w:p>
    <w:p w:rsidRPr="004C705E" w:rsidR="004C705E" w:rsidP="004C705E" w:rsidRDefault="004C705E" w14:paraId="0AB84C11" w14:textId="77777777">
      <w:pPr>
        <w:shd w:val="clear" w:color="auto" w:fill="FFFFFF"/>
        <w:spacing w:line="360" w:lineRule="auto"/>
        <w:ind w:left="720"/>
        <w:jc w:val="both"/>
        <w:rPr>
          <w:rFonts w:ascii="Arial" w:hAnsi="Arial" w:cs="Arial"/>
          <w:sz w:val="22"/>
          <w:szCs w:val="22"/>
          <w:lang w:val="es-ES" w:eastAsia="es-ES"/>
        </w:rPr>
      </w:pPr>
    </w:p>
    <w:p w:rsidRPr="004C705E" w:rsidR="00184950" w:rsidP="00184950" w:rsidRDefault="00184950" w14:paraId="2BFA1685" w14:textId="78FC2AFC">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Copia íntegra de la Historia Clínica del señor </w:t>
      </w:r>
      <w:r w:rsidR="00E91078">
        <w:rPr>
          <w:rFonts w:ascii="Arial" w:hAnsi="Arial" w:eastAsia="MS Mincho" w:cs="Arial"/>
          <w:iCs/>
          <w:sz w:val="22"/>
          <w:szCs w:val="22"/>
          <w:lang w:val="es-ES_tradnl" w:eastAsia="es-ES"/>
        </w:rPr>
        <w:t xml:space="preserve">Juan Carlos Guerra </w:t>
      </w:r>
      <w:r w:rsidRPr="00510433" w:rsidR="00E91078">
        <w:rPr>
          <w:rFonts w:ascii="Arial" w:hAnsi="Arial" w:eastAsia="MS Mincho" w:cs="Arial"/>
          <w:iCs/>
          <w:sz w:val="22"/>
          <w:szCs w:val="22"/>
          <w:lang w:val="es-ES_tradnl" w:eastAsia="es-ES"/>
        </w:rPr>
        <w:t>identificado con cédula de ciudadanía No. 13.069.505</w:t>
      </w:r>
      <w:r w:rsidRPr="004C705E">
        <w:rPr>
          <w:rFonts w:ascii="Arial" w:hAnsi="Arial" w:eastAsia="MS Mincho" w:cs="Arial"/>
          <w:iCs/>
          <w:sz w:val="22"/>
          <w:szCs w:val="22"/>
          <w:lang w:val="es-ES_tradnl" w:eastAsia="es-ES"/>
        </w:rPr>
        <w:t>, desde el año 20</w:t>
      </w:r>
      <w:r>
        <w:rPr>
          <w:rFonts w:ascii="Arial" w:hAnsi="Arial" w:eastAsia="MS Mincho" w:cs="Arial"/>
          <w:iCs/>
          <w:sz w:val="22"/>
          <w:szCs w:val="22"/>
          <w:lang w:val="es-ES_tradnl" w:eastAsia="es-ES"/>
        </w:rPr>
        <w:t>10</w:t>
      </w:r>
      <w:r w:rsidRPr="004C705E">
        <w:rPr>
          <w:rFonts w:ascii="Arial" w:hAnsi="Arial" w:eastAsia="MS Mincho" w:cs="Arial"/>
          <w:iCs/>
          <w:sz w:val="22"/>
          <w:szCs w:val="22"/>
          <w:lang w:val="es-ES_tradnl" w:eastAsia="es-ES"/>
        </w:rPr>
        <w:t xml:space="preserve"> hasta el año 202</w:t>
      </w:r>
      <w:r>
        <w:rPr>
          <w:rFonts w:ascii="Arial" w:hAnsi="Arial" w:eastAsia="MS Mincho" w:cs="Arial"/>
          <w:iCs/>
          <w:sz w:val="22"/>
          <w:szCs w:val="22"/>
          <w:lang w:val="es-ES_tradnl" w:eastAsia="es-ES"/>
        </w:rPr>
        <w:t>2</w:t>
      </w:r>
      <w:r w:rsidRPr="004C705E">
        <w:rPr>
          <w:rFonts w:ascii="Arial" w:hAnsi="Arial" w:eastAsia="MS Mincho" w:cs="Arial"/>
          <w:iCs/>
          <w:sz w:val="22"/>
          <w:szCs w:val="22"/>
          <w:lang w:val="es-ES_tradnl" w:eastAsia="es-ES"/>
        </w:rPr>
        <w:t>.</w:t>
      </w:r>
    </w:p>
    <w:p w:rsidRPr="002D2E6D" w:rsidR="00184950" w:rsidP="00184950" w:rsidRDefault="00184950" w14:paraId="343EBF90"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Copia íntegra del dictamen de pérdida de capacidad laboral de fecha 3</w:t>
      </w:r>
      <w:r>
        <w:rPr>
          <w:rFonts w:ascii="Arial" w:hAnsi="Arial" w:eastAsia="MS Mincho" w:cs="Arial"/>
          <w:iCs/>
          <w:sz w:val="22"/>
          <w:szCs w:val="22"/>
          <w:lang w:val="es-ES_tradnl" w:eastAsia="es-ES"/>
        </w:rPr>
        <w:t>1</w:t>
      </w:r>
      <w:r w:rsidRPr="004C705E">
        <w:rPr>
          <w:rFonts w:ascii="Arial" w:hAnsi="Arial" w:eastAsia="MS Mincho" w:cs="Arial"/>
          <w:iCs/>
          <w:sz w:val="22"/>
          <w:szCs w:val="22"/>
          <w:lang w:val="es-ES_tradnl" w:eastAsia="es-ES"/>
        </w:rPr>
        <w:t xml:space="preserve"> de mayo de 20</w:t>
      </w:r>
      <w:r>
        <w:rPr>
          <w:rFonts w:ascii="Arial" w:hAnsi="Arial" w:eastAsia="MS Mincho" w:cs="Arial"/>
          <w:iCs/>
          <w:sz w:val="22"/>
          <w:szCs w:val="22"/>
          <w:lang w:val="es-ES_tradnl" w:eastAsia="es-ES"/>
        </w:rPr>
        <w:t>22</w:t>
      </w:r>
      <w:r w:rsidRPr="004C705E">
        <w:rPr>
          <w:rFonts w:ascii="Arial" w:hAnsi="Arial" w:eastAsia="MS Mincho" w:cs="Arial"/>
          <w:iCs/>
          <w:sz w:val="22"/>
          <w:szCs w:val="22"/>
          <w:lang w:val="es-ES_tradnl" w:eastAsia="es-ES"/>
        </w:rPr>
        <w:t xml:space="preserve"> del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identificado con cédula de ciudadanía No. </w:t>
      </w:r>
      <w:r>
        <w:rPr>
          <w:rFonts w:ascii="Arial" w:hAnsi="Arial" w:eastAsia="MS Mincho" w:cs="Arial"/>
          <w:iCs/>
          <w:sz w:val="22"/>
          <w:szCs w:val="22"/>
          <w:lang w:val="es-ES_tradnl" w:eastAsia="es-ES"/>
        </w:rPr>
        <w:t>13069505 de Pasto</w:t>
      </w:r>
      <w:r w:rsidRPr="004C705E">
        <w:rPr>
          <w:rFonts w:ascii="Arial" w:hAnsi="Arial" w:eastAsia="MS Mincho" w:cs="Arial"/>
          <w:iCs/>
          <w:sz w:val="22"/>
          <w:szCs w:val="22"/>
          <w:lang w:val="es-ES_tradnl" w:eastAsia="es-ES"/>
        </w:rPr>
        <w:t xml:space="preserve"> (Acta de Junta Médico Laboral No. </w:t>
      </w:r>
      <w:r>
        <w:rPr>
          <w:rFonts w:ascii="Arial" w:hAnsi="Arial" w:eastAsia="MS Mincho" w:cs="Arial"/>
          <w:iCs/>
          <w:sz w:val="22"/>
          <w:szCs w:val="22"/>
          <w:lang w:val="es-ES_tradnl" w:eastAsia="es-ES"/>
        </w:rPr>
        <w:t xml:space="preserve">124309 </w:t>
      </w:r>
      <w:r w:rsidRPr="004C705E">
        <w:rPr>
          <w:rFonts w:ascii="Arial" w:hAnsi="Arial" w:eastAsia="MS Mincho" w:cs="Arial"/>
          <w:iCs/>
          <w:sz w:val="22"/>
          <w:szCs w:val="22"/>
          <w:lang w:val="es-ES_tradnl" w:eastAsia="es-ES"/>
        </w:rPr>
        <w:t>del 3</w:t>
      </w:r>
      <w:r>
        <w:rPr>
          <w:rFonts w:ascii="Arial" w:hAnsi="Arial" w:eastAsia="MS Mincho" w:cs="Arial"/>
          <w:iCs/>
          <w:sz w:val="22"/>
          <w:szCs w:val="22"/>
          <w:lang w:val="es-ES_tradnl" w:eastAsia="es-ES"/>
        </w:rPr>
        <w:t>1</w:t>
      </w:r>
      <w:r w:rsidRPr="004C705E">
        <w:rPr>
          <w:rFonts w:ascii="Arial" w:hAnsi="Arial" w:eastAsia="MS Mincho" w:cs="Arial"/>
          <w:iCs/>
          <w:sz w:val="22"/>
          <w:szCs w:val="22"/>
          <w:lang w:val="es-ES_tradnl" w:eastAsia="es-ES"/>
        </w:rPr>
        <w:t xml:space="preserve"> de mayo de 20</w:t>
      </w:r>
      <w:r>
        <w:rPr>
          <w:rFonts w:ascii="Arial" w:hAnsi="Arial" w:eastAsia="MS Mincho" w:cs="Arial"/>
          <w:iCs/>
          <w:sz w:val="22"/>
          <w:szCs w:val="22"/>
          <w:lang w:val="es-ES_tradnl" w:eastAsia="es-ES"/>
        </w:rPr>
        <w:t>22</w:t>
      </w:r>
      <w:r w:rsidRPr="004C705E">
        <w:rPr>
          <w:rFonts w:ascii="Arial" w:hAnsi="Arial" w:eastAsia="MS Mincho" w:cs="Arial"/>
          <w:iCs/>
          <w:sz w:val="22"/>
          <w:szCs w:val="22"/>
          <w:lang w:val="es-ES_tradnl" w:eastAsia="es-ES"/>
        </w:rPr>
        <w:t xml:space="preserve">)  </w:t>
      </w:r>
      <w:r w:rsidRPr="002D2E6D">
        <w:rPr>
          <w:rFonts w:ascii="Arial" w:hAnsi="Arial" w:eastAsia="MS Mincho" w:cs="Arial"/>
          <w:iCs/>
          <w:sz w:val="22"/>
          <w:szCs w:val="22"/>
          <w:lang w:val="es-ES_tradnl" w:eastAsia="es-ES"/>
        </w:rPr>
        <w:t xml:space="preserve"> </w:t>
      </w:r>
    </w:p>
    <w:p w:rsidRPr="004C705E" w:rsidR="00184950" w:rsidP="00184950" w:rsidRDefault="00184950" w14:paraId="6647C995"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Solicitud elevada por 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ante la Junta Médico Laboral con el fin de iniciar sus trámites de calificación. </w:t>
      </w:r>
    </w:p>
    <w:p w:rsidR="00184950" w:rsidP="00184950" w:rsidRDefault="00184950" w14:paraId="6B0D43E6"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Informe la fecha en que 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inició los trámites de calificación.</w:t>
      </w:r>
    </w:p>
    <w:p w:rsidRPr="004C705E" w:rsidR="00184950" w:rsidP="00184950" w:rsidRDefault="00184950" w14:paraId="76F2C889"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Pr>
          <w:rFonts w:ascii="Arial" w:hAnsi="Arial" w:eastAsia="MS Mincho" w:cs="Arial"/>
          <w:iCs/>
          <w:sz w:val="22"/>
          <w:szCs w:val="22"/>
          <w:lang w:val="es-ES_tradnl" w:eastAsia="es-ES"/>
        </w:rPr>
        <w:t>El expediente médico-laboral del señor Juan Carlos Guerra del que trata el literal c del articulo 16 del Decreto 1796 de 2020 y que debió servir de soporte para la emisión del acta medico laboral 124309 del 31 de mayo de 2022.</w:t>
      </w:r>
    </w:p>
    <w:p w:rsidRPr="00184950" w:rsidR="004C705E" w:rsidP="004C705E" w:rsidRDefault="004C705E" w14:paraId="56C87631" w14:textId="77777777">
      <w:pPr>
        <w:shd w:val="clear" w:color="auto" w:fill="FFFFFF"/>
        <w:spacing w:line="360" w:lineRule="auto"/>
        <w:ind w:left="720"/>
        <w:jc w:val="both"/>
        <w:rPr>
          <w:rFonts w:ascii="Arial" w:hAnsi="Arial" w:cs="Arial"/>
          <w:sz w:val="22"/>
          <w:szCs w:val="22"/>
          <w:lang w:val="es-ES_tradnl" w:eastAsia="es-ES"/>
        </w:rPr>
      </w:pPr>
    </w:p>
    <w:p w:rsidRPr="004C705E" w:rsidR="004C705E" w:rsidP="004C705E" w:rsidRDefault="004C705E" w14:paraId="636B0CDE" w14:textId="51322932">
      <w:pPr>
        <w:shd w:val="clear" w:color="auto" w:fill="FFFFFF"/>
        <w:spacing w:line="360" w:lineRule="auto"/>
        <w:ind w:left="708"/>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Vale la pena agregar, que los documentos solicitados se encuentran en poder la referida entidad, dado que fue la encargada de realizar el dictamen de pérdida de capacidad laboral del señor </w:t>
      </w:r>
      <w:r w:rsidR="00184950">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tal como se puede observar en los documentos arrimados al proceso por la parte Actora.  Esta solicitud se formula teniendo en cuenta que no fue posible obtener esta información por vía del Derecho de Petición que fue efectivamente radicado ante la mencionada entidad en cumplimiento de lo ordenado por el numeral 10 del artículo 78 del C.G.P. </w:t>
      </w:r>
    </w:p>
    <w:p w:rsidRPr="004C705E" w:rsidR="004C705E" w:rsidP="004C705E" w:rsidRDefault="004C705E" w14:paraId="1CD97D0A" w14:textId="77777777">
      <w:pPr>
        <w:shd w:val="clear" w:color="auto" w:fill="FFFFFF"/>
        <w:spacing w:line="360" w:lineRule="auto"/>
        <w:jc w:val="both"/>
        <w:rPr>
          <w:rFonts w:ascii="Arial" w:hAnsi="Arial" w:cs="Arial"/>
          <w:iCs/>
          <w:sz w:val="22"/>
          <w:szCs w:val="22"/>
          <w:lang w:val="es-ES" w:eastAsia="es-ES"/>
        </w:rPr>
      </w:pPr>
    </w:p>
    <w:p w:rsidRPr="004C705E" w:rsidR="004C705E" w:rsidP="004C705E" w:rsidRDefault="004C705E" w14:paraId="5E9E9AAF" w14:textId="0F7219C1">
      <w:pPr>
        <w:shd w:val="clear" w:color="auto" w:fill="FFFFFF"/>
        <w:spacing w:line="360" w:lineRule="auto"/>
        <w:ind w:left="709"/>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El propósito de la exhibición de estos </w:t>
      </w:r>
      <w:r w:rsidRPr="004C705E" w:rsidR="00C22E95">
        <w:rPr>
          <w:rFonts w:ascii="Arial" w:hAnsi="Arial" w:eastAsia="MS Mincho" w:cs="Arial"/>
          <w:iCs/>
          <w:sz w:val="22"/>
          <w:szCs w:val="22"/>
          <w:lang w:val="es-ES_tradnl" w:eastAsia="es-ES"/>
        </w:rPr>
        <w:t>documentos</w:t>
      </w:r>
      <w:r w:rsidRPr="004C705E">
        <w:rPr>
          <w:rFonts w:ascii="Arial" w:hAnsi="Arial" w:eastAsia="MS Mincho" w:cs="Arial"/>
          <w:iCs/>
          <w:sz w:val="22"/>
          <w:szCs w:val="22"/>
          <w:lang w:val="es-ES_tradnl" w:eastAsia="es-ES"/>
        </w:rPr>
        <w:t xml:space="preserve"> es evidenciar las patologías y antecedentes que el señor </w:t>
      </w:r>
      <w:r w:rsidR="00184950">
        <w:rPr>
          <w:rFonts w:ascii="Arial" w:hAnsi="Arial" w:eastAsia="MS Mincho" w:cs="Arial"/>
          <w:iCs/>
          <w:sz w:val="22"/>
          <w:szCs w:val="22"/>
          <w:lang w:val="es-ES_tradnl" w:eastAsia="es-ES"/>
        </w:rPr>
        <w:t>Juan Carlos Guerra</w:t>
      </w:r>
      <w:r w:rsidRPr="004C705E">
        <w:rPr>
          <w:rFonts w:ascii="Arial" w:hAnsi="Arial" w:cs="Arial"/>
          <w:color w:val="000000"/>
          <w:sz w:val="22"/>
          <w:szCs w:val="22"/>
          <w:lang w:val="es-ES" w:eastAsia="es-ES"/>
        </w:rPr>
        <w:t xml:space="preserve"> </w:t>
      </w:r>
      <w:r w:rsidRPr="004C705E">
        <w:rPr>
          <w:rFonts w:ascii="Arial" w:hAnsi="Arial" w:eastAsia="MS Mincho" w:cs="Arial"/>
          <w:iCs/>
          <w:sz w:val="22"/>
          <w:szCs w:val="22"/>
          <w:lang w:val="es-ES_tradnl" w:eastAsia="es-ES"/>
        </w:rPr>
        <w:t>sufrió en años anteriores y al momento de suscribir su certificado individual de seguro; y así mostrar la reticencia con la que declaró su estado de asegurabilidad. La</w:t>
      </w:r>
      <w:r w:rsidRPr="00184950" w:rsidR="00184950">
        <w:rPr>
          <w:rFonts w:ascii="Arial" w:hAnsi="Arial" w:eastAsia="MS Mincho" w:cs="Arial"/>
          <w:b/>
          <w:bCs/>
          <w:iCs/>
          <w:sz w:val="22"/>
          <w:szCs w:val="22"/>
          <w:u w:val="single"/>
          <w:lang w:val="es-ES_tradnl" w:eastAsia="es-ES"/>
        </w:rPr>
        <w:t xml:space="preserve"> </w:t>
      </w:r>
      <w:r w:rsidRPr="004C705E" w:rsidR="00184950">
        <w:rPr>
          <w:rFonts w:ascii="Arial" w:hAnsi="Arial" w:eastAsia="MS Mincho" w:cs="Arial"/>
          <w:b/>
          <w:bCs/>
          <w:iCs/>
          <w:sz w:val="22"/>
          <w:szCs w:val="22"/>
          <w:u w:val="single"/>
          <w:lang w:val="es-ES_tradnl" w:eastAsia="es-ES"/>
        </w:rPr>
        <w:t>DIRECCIÓN DE SANIDAD DE</w:t>
      </w:r>
      <w:r w:rsidR="00184950">
        <w:rPr>
          <w:rFonts w:ascii="Arial" w:hAnsi="Arial" w:eastAsia="MS Mincho" w:cs="Arial"/>
          <w:b/>
          <w:bCs/>
          <w:iCs/>
          <w:sz w:val="22"/>
          <w:szCs w:val="22"/>
          <w:u w:val="single"/>
          <w:lang w:val="es-ES_tradnl" w:eastAsia="es-ES"/>
        </w:rPr>
        <w:t xml:space="preserve">L EJERCITO NACIONAL </w:t>
      </w:r>
      <w:r w:rsidRPr="004C705E" w:rsidR="00184950">
        <w:rPr>
          <w:rFonts w:ascii="Arial" w:hAnsi="Arial" w:eastAsia="MS Mincho" w:cs="Arial"/>
          <w:iCs/>
          <w:sz w:val="22"/>
          <w:szCs w:val="22"/>
          <w:lang w:val="es-ES_tradnl" w:eastAsia="es-ES"/>
        </w:rPr>
        <w:t>puede ser notificad</w:t>
      </w:r>
      <w:r w:rsidRPr="004C705E" w:rsidR="00184950">
        <w:rPr>
          <w:rFonts w:ascii="Arial" w:hAnsi="Arial" w:cs="Arial"/>
          <w:iCs/>
          <w:sz w:val="22"/>
          <w:szCs w:val="22"/>
          <w:lang w:val="es-ES_tradnl" w:eastAsia="es-ES"/>
        </w:rPr>
        <w:t>o</w:t>
      </w:r>
      <w:r w:rsidRPr="004C705E" w:rsidR="00184950">
        <w:rPr>
          <w:rFonts w:ascii="Arial" w:hAnsi="Arial" w:eastAsia="MS Mincho" w:cs="Arial"/>
          <w:iCs/>
          <w:sz w:val="22"/>
          <w:szCs w:val="22"/>
          <w:lang w:val="es-ES_tradnl" w:eastAsia="es-ES"/>
        </w:rPr>
        <w:t xml:space="preserve"> en la</w:t>
      </w:r>
      <w:r w:rsidRPr="004C705E" w:rsidR="00184950">
        <w:rPr>
          <w:rFonts w:ascii="Arial" w:hAnsi="Arial" w:cs="Arial"/>
          <w:sz w:val="22"/>
          <w:szCs w:val="22"/>
          <w:lang w:val="es-ES" w:eastAsia="es-ES"/>
        </w:rPr>
        <w:t xml:space="preserve"> </w:t>
      </w:r>
      <w:r w:rsidRPr="000B73C8" w:rsidR="00184950">
        <w:rPr>
          <w:rFonts w:ascii="Arial" w:hAnsi="Arial" w:eastAsia="MS Mincho" w:cs="Arial"/>
          <w:iCs/>
          <w:sz w:val="22"/>
          <w:szCs w:val="22"/>
          <w:lang w:val="es-ES_tradnl" w:eastAsia="es-ES"/>
        </w:rPr>
        <w:t>Carrera 7 # 52 - 48 Bogotá D.C.</w:t>
      </w:r>
      <w:r w:rsidRPr="004C705E" w:rsidR="00184950">
        <w:rPr>
          <w:rFonts w:ascii="Arial" w:hAnsi="Arial" w:eastAsia="MS Mincho" w:cs="Arial"/>
          <w:iCs/>
          <w:sz w:val="22"/>
          <w:szCs w:val="22"/>
          <w:lang w:val="es-ES_tradnl" w:eastAsia="es-ES"/>
        </w:rPr>
        <w:t xml:space="preserve"> o en la dirección electrónica: </w:t>
      </w:r>
      <w:hyperlink w:history="1" r:id="rId24">
        <w:r w:rsidRPr="00900E3F" w:rsidR="00184950">
          <w:rPr>
            <w:rStyle w:val="Hipervnculo"/>
            <w:lang w:val="es-ES" w:eastAsia="es-ES"/>
          </w:rPr>
          <w:t>atencion.usuario@sanidadfuerzasmilitares.mil.co</w:t>
        </w:r>
      </w:hyperlink>
      <w:r w:rsidR="00184950">
        <w:rPr>
          <w:lang w:val="es-ES" w:eastAsia="es-ES"/>
        </w:rPr>
        <w:t xml:space="preserve"> y </w:t>
      </w:r>
      <w:hyperlink w:history="1" r:id="rId25">
        <w:r w:rsidRPr="00900E3F" w:rsidR="00184950">
          <w:rPr>
            <w:rStyle w:val="Hipervnculo"/>
            <w:lang w:val="es-ES" w:eastAsia="es-ES"/>
          </w:rPr>
          <w:t>disan.juridica@buzonejercito.mil.co</w:t>
        </w:r>
      </w:hyperlink>
    </w:p>
    <w:p w:rsidRPr="004C705E" w:rsidR="004C705E" w:rsidP="004C705E" w:rsidRDefault="004C705E" w14:paraId="05A1124E" w14:textId="77777777">
      <w:pPr>
        <w:shd w:val="clear" w:color="auto" w:fill="FFFFFF"/>
        <w:spacing w:line="360" w:lineRule="auto"/>
        <w:jc w:val="both"/>
        <w:rPr>
          <w:rFonts w:ascii="Arial" w:hAnsi="Arial" w:cs="Arial"/>
          <w:sz w:val="22"/>
          <w:szCs w:val="22"/>
          <w:lang w:val="es-ES" w:eastAsia="es-ES"/>
        </w:rPr>
      </w:pPr>
    </w:p>
    <w:p w:rsidRPr="004C705E" w:rsidR="004C705E" w:rsidP="004A4BFE" w:rsidRDefault="004C705E" w14:paraId="0F47EEF0" w14:textId="6C0C428A">
      <w:pPr>
        <w:numPr>
          <w:ilvl w:val="1"/>
          <w:numId w:val="31"/>
        </w:numPr>
        <w:shd w:val="clear" w:color="auto" w:fill="FFFFFF"/>
        <w:spacing w:line="360" w:lineRule="auto"/>
        <w:jc w:val="both"/>
        <w:rPr>
          <w:rFonts w:ascii="Arial" w:hAnsi="Arial" w:cs="Arial"/>
          <w:iCs/>
          <w:sz w:val="22"/>
          <w:szCs w:val="22"/>
          <w:lang w:val="es-ES" w:eastAsia="es-ES"/>
        </w:rPr>
      </w:pPr>
      <w:r w:rsidRPr="004C705E">
        <w:rPr>
          <w:rFonts w:ascii="Arial" w:hAnsi="Arial" w:eastAsia="MS Mincho" w:cs="Arial"/>
          <w:iCs/>
          <w:sz w:val="22"/>
          <w:szCs w:val="22"/>
          <w:lang w:val="es-ES_tradnl" w:eastAsia="es-ES"/>
        </w:rPr>
        <w:t xml:space="preserve">De conformidad con lo dispuesto en los artículos 265 y siguientes del C.G.P., comedidamente ruego se oficie al </w:t>
      </w:r>
      <w:r w:rsidR="00184950">
        <w:rPr>
          <w:rFonts w:ascii="Arial" w:hAnsi="Arial" w:eastAsia="MS Mincho" w:cs="Arial"/>
          <w:b/>
          <w:bCs/>
          <w:iCs/>
          <w:sz w:val="22"/>
          <w:szCs w:val="22"/>
          <w:u w:val="single"/>
          <w:lang w:val="es-ES_tradnl" w:eastAsia="es-ES"/>
        </w:rPr>
        <w:t>EJERCITO NACIONAL</w:t>
      </w:r>
      <w:r w:rsidRPr="004C705E">
        <w:rPr>
          <w:rFonts w:ascii="Arial" w:hAnsi="Arial" w:cs="Arial"/>
          <w:sz w:val="22"/>
          <w:szCs w:val="22"/>
          <w:lang w:val="es-ES" w:eastAsia="es-ES"/>
        </w:rPr>
        <w:t xml:space="preserve"> para </w:t>
      </w:r>
      <w:proofErr w:type="gramStart"/>
      <w:r w:rsidRPr="004C705E">
        <w:rPr>
          <w:rFonts w:ascii="Arial" w:hAnsi="Arial" w:cs="Arial"/>
          <w:sz w:val="22"/>
          <w:szCs w:val="22"/>
          <w:lang w:val="es-ES" w:eastAsia="es-ES"/>
        </w:rPr>
        <w:t>que</w:t>
      </w:r>
      <w:proofErr w:type="gramEnd"/>
      <w:r w:rsidRPr="004C705E">
        <w:rPr>
          <w:rFonts w:ascii="Arial" w:hAnsi="Arial" w:cs="Arial"/>
          <w:sz w:val="22"/>
          <w:szCs w:val="22"/>
          <w:lang w:val="es-ES" w:eastAsia="es-ES"/>
        </w:rPr>
        <w:t xml:space="preserve"> con destino al presente proceso, remita</w:t>
      </w:r>
      <w:r w:rsidRPr="004C705E">
        <w:rPr>
          <w:rFonts w:ascii="Arial" w:hAnsi="Arial" w:eastAsia="MS Mincho" w:cs="Arial"/>
          <w:iCs/>
          <w:sz w:val="22"/>
          <w:szCs w:val="22"/>
          <w:lang w:val="es-ES_tradnl" w:eastAsia="es-ES"/>
        </w:rPr>
        <w:t xml:space="preserve"> en la oportunidad procesal pertinente, </w:t>
      </w:r>
      <w:r w:rsidRPr="004C705E">
        <w:rPr>
          <w:rFonts w:ascii="Arial" w:hAnsi="Arial" w:cs="Arial"/>
          <w:iCs/>
          <w:sz w:val="22"/>
          <w:szCs w:val="22"/>
          <w:lang w:val="es-ES" w:eastAsia="es-ES"/>
        </w:rPr>
        <w:t xml:space="preserve">copia íntegra y auténtica los siguientes documentos: </w:t>
      </w:r>
      <w:r w:rsidRPr="004C705E">
        <w:rPr>
          <w:rFonts w:ascii="Arial" w:hAnsi="Arial" w:eastAsia="MS Mincho" w:cs="Arial"/>
          <w:iCs/>
          <w:sz w:val="22"/>
          <w:szCs w:val="22"/>
          <w:lang w:val="es-ES_tradnl" w:eastAsia="es-ES"/>
        </w:rPr>
        <w:t xml:space="preserve"> </w:t>
      </w:r>
    </w:p>
    <w:p w:rsidRPr="004C705E" w:rsidR="004C705E" w:rsidP="004C705E" w:rsidRDefault="004C705E" w14:paraId="55A6344B" w14:textId="77777777">
      <w:pPr>
        <w:shd w:val="clear" w:color="auto" w:fill="FFFFFF"/>
        <w:spacing w:line="360" w:lineRule="auto"/>
        <w:ind w:left="720"/>
        <w:jc w:val="both"/>
        <w:rPr>
          <w:rFonts w:ascii="Arial" w:hAnsi="Arial" w:cs="Arial"/>
          <w:iCs/>
          <w:sz w:val="22"/>
          <w:szCs w:val="22"/>
          <w:lang w:val="es-ES" w:eastAsia="es-ES"/>
        </w:rPr>
      </w:pPr>
    </w:p>
    <w:p w:rsidRPr="004C705E" w:rsidR="00184950" w:rsidP="00184950" w:rsidRDefault="00184950" w14:paraId="610FC238"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indique con certeza y precisión las fechas en las cuales 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identificado con cédula de ciudadanía No. </w:t>
      </w:r>
      <w:r>
        <w:rPr>
          <w:rFonts w:ascii="Arial" w:hAnsi="Arial" w:eastAsia="MS Mincho" w:cs="Arial"/>
          <w:iCs/>
          <w:sz w:val="22"/>
          <w:szCs w:val="22"/>
          <w:lang w:val="es-ES_tradnl" w:eastAsia="es-ES"/>
        </w:rPr>
        <w:t>13.069.505</w:t>
      </w:r>
      <w:r w:rsidRPr="004C705E">
        <w:rPr>
          <w:rFonts w:ascii="Arial" w:hAnsi="Arial" w:eastAsia="MS Mincho" w:cs="Arial"/>
          <w:iCs/>
          <w:sz w:val="22"/>
          <w:szCs w:val="22"/>
          <w:lang w:val="es-ES_tradnl" w:eastAsia="es-ES"/>
        </w:rPr>
        <w:t xml:space="preserve"> ha estado vinculado laboralmente con esta entidad. Desde su primera vinculación hasta la última de la que se tenga registro. </w:t>
      </w:r>
    </w:p>
    <w:p w:rsidRPr="004C705E" w:rsidR="00184950" w:rsidP="00184950" w:rsidRDefault="00184950" w14:paraId="349AD70E"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indique el estado actual de la vinculación del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w:t>
      </w:r>
    </w:p>
    <w:p w:rsidRPr="004C705E" w:rsidR="00184950" w:rsidP="00184950" w:rsidRDefault="00184950" w14:paraId="3338FF77"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informe acerca de las reubicaciones que haya tenido el Demandante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w:t>
      </w:r>
    </w:p>
    <w:p w:rsidRPr="004C705E" w:rsidR="00184950" w:rsidP="00184950" w:rsidRDefault="00184950" w14:paraId="2CAD47BB"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precise cuáles son las funciones que actualmente desempeña 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identificado con cédula de ciudadanía No. </w:t>
      </w:r>
      <w:r>
        <w:rPr>
          <w:rFonts w:ascii="Arial" w:hAnsi="Arial" w:eastAsia="MS Mincho" w:cs="Arial"/>
          <w:iCs/>
          <w:sz w:val="22"/>
          <w:szCs w:val="22"/>
          <w:lang w:val="es-ES_tradnl" w:eastAsia="es-ES"/>
        </w:rPr>
        <w:t>13.069.505</w:t>
      </w:r>
      <w:r w:rsidRPr="004C705E">
        <w:rPr>
          <w:rFonts w:ascii="Arial" w:hAnsi="Arial" w:eastAsia="MS Mincho" w:cs="Arial"/>
          <w:iCs/>
          <w:sz w:val="22"/>
          <w:szCs w:val="22"/>
          <w:lang w:val="es-ES_tradnl" w:eastAsia="es-ES"/>
        </w:rPr>
        <w:t>.</w:t>
      </w:r>
    </w:p>
    <w:p w:rsidRPr="004C705E" w:rsidR="00184950" w:rsidP="00184950" w:rsidRDefault="00184950" w14:paraId="0EA5A010"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confirme cual es la modalidad del contrato que 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tiene actualmente con el Ministerio de Defensa</w:t>
      </w:r>
      <w:r>
        <w:rPr>
          <w:rFonts w:ascii="Arial" w:hAnsi="Arial" w:eastAsia="MS Mincho" w:cs="Arial"/>
          <w:iCs/>
          <w:sz w:val="22"/>
          <w:szCs w:val="22"/>
          <w:lang w:val="es-ES_tradnl" w:eastAsia="es-ES"/>
        </w:rPr>
        <w:t>-Ejercito Nacional</w:t>
      </w:r>
      <w:r w:rsidRPr="004C705E">
        <w:rPr>
          <w:rFonts w:ascii="Arial" w:hAnsi="Arial" w:eastAsia="MS Mincho" w:cs="Arial"/>
          <w:iCs/>
          <w:sz w:val="22"/>
          <w:szCs w:val="22"/>
          <w:lang w:val="es-ES_tradnl" w:eastAsia="es-ES"/>
        </w:rPr>
        <w:t xml:space="preserve">. </w:t>
      </w:r>
    </w:p>
    <w:p w:rsidRPr="004C705E" w:rsidR="004C705E" w:rsidP="004C705E" w:rsidRDefault="004C705E" w14:paraId="6B250150" w14:textId="77777777">
      <w:pPr>
        <w:shd w:val="clear" w:color="auto" w:fill="FFFFFF"/>
        <w:spacing w:line="360" w:lineRule="auto"/>
        <w:jc w:val="both"/>
        <w:rPr>
          <w:rFonts w:ascii="Arial" w:hAnsi="Arial" w:eastAsia="MS Mincho" w:cs="Arial"/>
          <w:iCs/>
          <w:sz w:val="22"/>
          <w:szCs w:val="22"/>
          <w:lang w:val="es-ES_tradnl" w:eastAsia="es-ES"/>
        </w:rPr>
      </w:pPr>
    </w:p>
    <w:p w:rsidRPr="004C705E" w:rsidR="004C705E" w:rsidP="004C705E" w:rsidRDefault="004C705E" w14:paraId="05B04B35" w14:textId="77050DD0">
      <w:pPr>
        <w:shd w:val="clear" w:color="auto" w:fill="FFFFFF"/>
        <w:spacing w:line="360" w:lineRule="auto"/>
        <w:ind w:left="708"/>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El propósito de la exhibición de estos </w:t>
      </w:r>
      <w:r w:rsidRPr="004C705E" w:rsidR="00C22E95">
        <w:rPr>
          <w:rFonts w:ascii="Arial" w:hAnsi="Arial" w:eastAsia="MS Mincho" w:cs="Arial"/>
          <w:iCs/>
          <w:sz w:val="22"/>
          <w:szCs w:val="22"/>
          <w:lang w:val="es-ES_tradnl" w:eastAsia="es-ES"/>
        </w:rPr>
        <w:t>documentos</w:t>
      </w:r>
      <w:r w:rsidRPr="004C705E">
        <w:rPr>
          <w:rFonts w:ascii="Arial" w:hAnsi="Arial" w:eastAsia="MS Mincho" w:cs="Arial"/>
          <w:iCs/>
          <w:sz w:val="22"/>
          <w:szCs w:val="22"/>
          <w:lang w:val="es-ES_tradnl" w:eastAsia="es-ES"/>
        </w:rPr>
        <w:t xml:space="preserve"> es que resulta necesario conocer los documentos mencionados a efectos de determinar la existencia del presunto siniestro. Los mencionados documentos se encuentran en poder de</w:t>
      </w:r>
      <w:r w:rsidR="00184950">
        <w:rPr>
          <w:rFonts w:ascii="Arial" w:hAnsi="Arial" w:eastAsia="MS Mincho" w:cs="Arial"/>
          <w:iCs/>
          <w:sz w:val="22"/>
          <w:szCs w:val="22"/>
          <w:lang w:val="es-ES_tradnl" w:eastAsia="es-ES"/>
        </w:rPr>
        <w:t xml:space="preserve">l Ejercito Nacional </w:t>
      </w:r>
      <w:r w:rsidRPr="004C705E">
        <w:rPr>
          <w:rFonts w:ascii="Arial" w:hAnsi="Arial" w:eastAsia="MS Mincho" w:cs="Arial"/>
          <w:iCs/>
          <w:sz w:val="22"/>
          <w:szCs w:val="22"/>
          <w:lang w:val="es-ES_tradnl" w:eastAsia="es-ES"/>
        </w:rPr>
        <w:t xml:space="preserve">como entidad que vinculó al señor </w:t>
      </w:r>
      <w:r w:rsidR="00184950">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y como quiera que a la fecha aún se encuentra vinculado, se requiere conocer el estado actual de su vinculación. Esta solicitud se formula teniendo en cuenta que no fue posible obtener esta información por vía del Derecho de Petición que fue efectivamente radicado ante la mencionada entidad en cumplimiento de lo ordenado por el numeral 10 del artículo 78 del C.G.P. </w:t>
      </w:r>
    </w:p>
    <w:p w:rsidRPr="004C705E" w:rsidR="004C705E" w:rsidP="004C705E" w:rsidRDefault="004C705E" w14:paraId="5741EE85" w14:textId="77777777">
      <w:pPr>
        <w:shd w:val="clear" w:color="auto" w:fill="FFFFFF"/>
        <w:spacing w:line="360" w:lineRule="auto"/>
        <w:jc w:val="both"/>
        <w:rPr>
          <w:rFonts w:ascii="Arial" w:hAnsi="Arial" w:eastAsia="MS Mincho" w:cs="Arial"/>
          <w:iCs/>
          <w:sz w:val="22"/>
          <w:szCs w:val="22"/>
          <w:lang w:val="es-ES_tradnl" w:eastAsia="es-ES"/>
        </w:rPr>
      </w:pPr>
    </w:p>
    <w:p w:rsidRPr="004C705E" w:rsidR="00184950" w:rsidP="00184950" w:rsidRDefault="00184950" w14:paraId="5360A9F8" w14:textId="77777777">
      <w:pPr>
        <w:shd w:val="clear" w:color="auto" w:fill="FFFFFF"/>
        <w:spacing w:line="360" w:lineRule="auto"/>
        <w:ind w:left="709"/>
        <w:jc w:val="both"/>
        <w:rPr>
          <w:rFonts w:ascii="Arial" w:hAnsi="Arial" w:eastAsia="MS Mincho" w:cs="Arial"/>
          <w:iCs/>
          <w:sz w:val="22"/>
          <w:szCs w:val="22"/>
          <w:lang w:val="es-ES_tradnl" w:eastAsia="es-ES"/>
        </w:rPr>
      </w:pPr>
      <w:r>
        <w:rPr>
          <w:rFonts w:ascii="Arial" w:hAnsi="Arial" w:eastAsia="MS Mincho" w:cs="Arial"/>
          <w:iCs/>
          <w:sz w:val="22"/>
          <w:szCs w:val="22"/>
          <w:lang w:val="es-ES_tradnl" w:eastAsia="es-ES"/>
        </w:rPr>
        <w:t>El Ejercito Nacional</w:t>
      </w:r>
      <w:r w:rsidRPr="004C705E">
        <w:rPr>
          <w:rFonts w:ascii="Arial" w:hAnsi="Arial" w:eastAsia="MS Mincho" w:cs="Arial"/>
          <w:iCs/>
          <w:sz w:val="22"/>
          <w:szCs w:val="22"/>
          <w:lang w:val="es-ES_tradnl" w:eastAsia="es-ES"/>
        </w:rPr>
        <w:t xml:space="preserve"> podrá ser notificada en la </w:t>
      </w:r>
      <w:r w:rsidRPr="000B73C8">
        <w:rPr>
          <w:rFonts w:ascii="Arial" w:hAnsi="Arial" w:eastAsia="MS Mincho" w:cs="Arial"/>
          <w:iCs/>
          <w:sz w:val="22"/>
          <w:szCs w:val="22"/>
          <w:lang w:val="es-ES_tradnl" w:eastAsia="es-ES"/>
        </w:rPr>
        <w:t xml:space="preserve">Carrera 54 # 26 - 25 </w:t>
      </w:r>
      <w:r>
        <w:rPr>
          <w:rFonts w:ascii="Arial" w:hAnsi="Arial" w:eastAsia="MS Mincho" w:cs="Arial"/>
          <w:iCs/>
          <w:sz w:val="22"/>
          <w:szCs w:val="22"/>
          <w:lang w:val="es-ES_tradnl" w:eastAsia="es-ES"/>
        </w:rPr>
        <w:t>en Bogotá</w:t>
      </w:r>
      <w:r w:rsidRPr="004C705E">
        <w:rPr>
          <w:rFonts w:ascii="Arial" w:hAnsi="Arial" w:eastAsia="MS Mincho" w:cs="Arial"/>
          <w:iCs/>
          <w:sz w:val="22"/>
          <w:szCs w:val="22"/>
          <w:lang w:val="es-ES_tradnl" w:eastAsia="es-ES"/>
        </w:rPr>
        <w:t xml:space="preserve">, o en la dirección electrónica: </w:t>
      </w:r>
      <w:r w:rsidRPr="000B73C8">
        <w:rPr>
          <w:rFonts w:ascii="Arial" w:hAnsi="Arial" w:eastAsia="MS Mincho" w:cs="Arial"/>
          <w:iCs/>
          <w:sz w:val="22"/>
          <w:szCs w:val="22"/>
          <w:lang w:val="es-ES_tradnl" w:eastAsia="es-ES"/>
        </w:rPr>
        <w:t>peticiones@pqr.mil.co</w:t>
      </w:r>
    </w:p>
    <w:p w:rsidRPr="004C705E" w:rsidR="004C705E" w:rsidP="004C705E" w:rsidRDefault="004C705E" w14:paraId="14D1F9F5" w14:textId="77777777">
      <w:pPr>
        <w:shd w:val="clear" w:color="auto" w:fill="FFFFFF"/>
        <w:spacing w:line="360" w:lineRule="auto"/>
        <w:jc w:val="both"/>
        <w:rPr>
          <w:rFonts w:ascii="Arial" w:hAnsi="Arial" w:eastAsia="MS Mincho" w:cs="Arial"/>
          <w:iCs/>
          <w:sz w:val="22"/>
          <w:szCs w:val="22"/>
          <w:lang w:val="es-ES_tradnl" w:eastAsia="es-ES"/>
        </w:rPr>
      </w:pPr>
    </w:p>
    <w:p w:rsidRPr="004C705E" w:rsidR="004C705E" w:rsidP="004A4BFE" w:rsidRDefault="004C705E" w14:paraId="566EE373" w14:textId="77777777">
      <w:pPr>
        <w:numPr>
          <w:ilvl w:val="1"/>
          <w:numId w:val="31"/>
        </w:numPr>
        <w:shd w:val="clear" w:color="auto" w:fill="FFFFFF"/>
        <w:spacing w:line="360" w:lineRule="auto"/>
        <w:jc w:val="both"/>
        <w:rPr>
          <w:rFonts w:ascii="Arial" w:hAnsi="Arial" w:cs="Arial"/>
          <w:iCs/>
          <w:sz w:val="22"/>
          <w:szCs w:val="22"/>
          <w:lang w:val="es-ES" w:eastAsia="es-ES"/>
        </w:rPr>
      </w:pPr>
      <w:r w:rsidRPr="004C705E">
        <w:rPr>
          <w:rFonts w:ascii="Arial" w:hAnsi="Arial" w:eastAsia="MS Mincho" w:cs="Arial"/>
          <w:iCs/>
          <w:sz w:val="22"/>
          <w:szCs w:val="22"/>
          <w:lang w:val="es-ES_tradnl" w:eastAsia="es-ES"/>
        </w:rPr>
        <w:t xml:space="preserve">De conformidad con lo dispuesto en los artículos 265 y siguientes del C.G.P., comedidamente ruego se oficie al </w:t>
      </w:r>
      <w:r w:rsidRPr="004C705E">
        <w:rPr>
          <w:rFonts w:ascii="Arial" w:hAnsi="Arial" w:eastAsia="MS Mincho" w:cs="Arial"/>
          <w:b/>
          <w:bCs/>
          <w:iCs/>
          <w:sz w:val="22"/>
          <w:szCs w:val="22"/>
          <w:u w:val="single"/>
          <w:lang w:val="es-ES_tradnl" w:eastAsia="es-ES"/>
        </w:rPr>
        <w:t>MINISTERIO DE DEFENSA</w:t>
      </w:r>
      <w:r w:rsidRPr="004C705E">
        <w:rPr>
          <w:rFonts w:ascii="Arial" w:hAnsi="Arial" w:cs="Arial"/>
          <w:sz w:val="22"/>
          <w:szCs w:val="22"/>
          <w:lang w:val="es-ES" w:eastAsia="es-ES"/>
        </w:rPr>
        <w:t xml:space="preserve"> </w:t>
      </w:r>
      <w:r w:rsidRPr="004C705E">
        <w:rPr>
          <w:rFonts w:ascii="Arial" w:hAnsi="Arial" w:eastAsia="MS Mincho" w:cs="Arial"/>
          <w:iCs/>
          <w:sz w:val="22"/>
          <w:szCs w:val="22"/>
          <w:lang w:val="es-ES_tradnl" w:eastAsia="es-ES"/>
        </w:rPr>
        <w:t xml:space="preserve">exhibir en la oportunidad procesal pertinente, </w:t>
      </w:r>
      <w:r w:rsidRPr="004C705E">
        <w:rPr>
          <w:rFonts w:ascii="Arial" w:hAnsi="Arial" w:cs="Arial"/>
          <w:iCs/>
          <w:sz w:val="22"/>
          <w:szCs w:val="22"/>
          <w:lang w:val="es-ES" w:eastAsia="es-ES"/>
        </w:rPr>
        <w:t xml:space="preserve">copia íntegra y auténtica de </w:t>
      </w:r>
      <w:r w:rsidRPr="004C705E">
        <w:rPr>
          <w:rFonts w:ascii="Arial" w:hAnsi="Arial" w:eastAsia="MS Mincho" w:cs="Arial"/>
          <w:iCs/>
          <w:sz w:val="22"/>
          <w:szCs w:val="22"/>
          <w:lang w:val="es-ES_tradnl" w:eastAsia="es-ES"/>
        </w:rPr>
        <w:t>los siguientes documentos:</w:t>
      </w:r>
    </w:p>
    <w:p w:rsidRPr="004C705E" w:rsidR="004C705E" w:rsidP="004C705E" w:rsidRDefault="004C705E" w14:paraId="77189C80" w14:textId="77777777">
      <w:pPr>
        <w:shd w:val="clear" w:color="auto" w:fill="FFFFFF"/>
        <w:spacing w:line="360" w:lineRule="auto"/>
        <w:ind w:left="720"/>
        <w:jc w:val="both"/>
        <w:rPr>
          <w:rFonts w:ascii="Arial" w:hAnsi="Arial" w:cs="Arial"/>
          <w:iCs/>
          <w:sz w:val="22"/>
          <w:szCs w:val="22"/>
          <w:lang w:val="es-ES" w:eastAsia="es-ES"/>
        </w:rPr>
      </w:pPr>
    </w:p>
    <w:p w:rsidRPr="004C705E" w:rsidR="00184950" w:rsidP="00184950" w:rsidRDefault="00184950" w14:paraId="1C262FA5"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indique con certeza y precisión las fechas en las cuales 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identificado con cédula de ciudadanía No. </w:t>
      </w:r>
      <w:r>
        <w:rPr>
          <w:rFonts w:ascii="Arial" w:hAnsi="Arial" w:eastAsia="MS Mincho" w:cs="Arial"/>
          <w:iCs/>
          <w:sz w:val="22"/>
          <w:szCs w:val="22"/>
          <w:lang w:val="es-ES_tradnl" w:eastAsia="es-ES"/>
        </w:rPr>
        <w:t>13.069.505</w:t>
      </w:r>
      <w:r w:rsidRPr="004C705E">
        <w:rPr>
          <w:rFonts w:ascii="Arial" w:hAnsi="Arial" w:eastAsia="MS Mincho" w:cs="Arial"/>
          <w:iCs/>
          <w:sz w:val="22"/>
          <w:szCs w:val="22"/>
          <w:lang w:val="es-ES_tradnl" w:eastAsia="es-ES"/>
        </w:rPr>
        <w:t xml:space="preserve"> ha estado vinculado laboralmente con esta entidad. Desde su primera vinculación hasta la última de la que se tenga registro. </w:t>
      </w:r>
    </w:p>
    <w:p w:rsidRPr="004C705E" w:rsidR="00184950" w:rsidP="00184950" w:rsidRDefault="00184950" w14:paraId="7FFE87D5"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indique el estado actual de la vinculación del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w:t>
      </w:r>
    </w:p>
    <w:p w:rsidRPr="004C705E" w:rsidR="00184950" w:rsidP="00184950" w:rsidRDefault="00184950" w14:paraId="62ADEDBD"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informe acerca de las reubicaciones que haya tenido el Demandante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w:t>
      </w:r>
    </w:p>
    <w:p w:rsidRPr="004C705E" w:rsidR="00184950" w:rsidP="00184950" w:rsidRDefault="00184950" w14:paraId="45865323"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precise cuáles son las funciones que actualmente desempeña 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identificado con cédula de ciudadanía No. </w:t>
      </w:r>
      <w:r>
        <w:rPr>
          <w:rFonts w:ascii="Arial" w:hAnsi="Arial" w:eastAsia="MS Mincho" w:cs="Arial"/>
          <w:iCs/>
          <w:sz w:val="22"/>
          <w:szCs w:val="22"/>
          <w:lang w:val="es-ES_tradnl" w:eastAsia="es-ES"/>
        </w:rPr>
        <w:t>13.069.505</w:t>
      </w:r>
      <w:r w:rsidRPr="004C705E">
        <w:rPr>
          <w:rFonts w:ascii="Arial" w:hAnsi="Arial" w:eastAsia="MS Mincho" w:cs="Arial"/>
          <w:iCs/>
          <w:sz w:val="22"/>
          <w:szCs w:val="22"/>
          <w:lang w:val="es-ES_tradnl" w:eastAsia="es-ES"/>
        </w:rPr>
        <w:t>.</w:t>
      </w:r>
    </w:p>
    <w:p w:rsidRPr="004C705E" w:rsidR="00184950" w:rsidP="00184950" w:rsidRDefault="00184950" w14:paraId="4D3039A2" w14:textId="77777777">
      <w:pPr>
        <w:numPr>
          <w:ilvl w:val="0"/>
          <w:numId w:val="37"/>
        </w:numPr>
        <w:shd w:val="clear" w:color="auto" w:fill="FFFFFF"/>
        <w:spacing w:line="360" w:lineRule="auto"/>
        <w:ind w:left="709" w:hanging="425"/>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Certificación en la que se confirme cual es la modalidad del contrato que el señor </w:t>
      </w:r>
      <w:r>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tiene actualmente con el Ministerio de Defensa</w:t>
      </w:r>
      <w:r>
        <w:rPr>
          <w:rFonts w:ascii="Arial" w:hAnsi="Arial" w:eastAsia="MS Mincho" w:cs="Arial"/>
          <w:iCs/>
          <w:sz w:val="22"/>
          <w:szCs w:val="22"/>
          <w:lang w:val="es-ES_tradnl" w:eastAsia="es-ES"/>
        </w:rPr>
        <w:t>-Ejercito Nacional</w:t>
      </w:r>
      <w:r w:rsidRPr="004C705E">
        <w:rPr>
          <w:rFonts w:ascii="Arial" w:hAnsi="Arial" w:eastAsia="MS Mincho" w:cs="Arial"/>
          <w:iCs/>
          <w:sz w:val="22"/>
          <w:szCs w:val="22"/>
          <w:lang w:val="es-ES_tradnl" w:eastAsia="es-ES"/>
        </w:rPr>
        <w:t xml:space="preserve">. </w:t>
      </w:r>
    </w:p>
    <w:p w:rsidRPr="00184950" w:rsidR="004C705E" w:rsidP="004C705E" w:rsidRDefault="004C705E" w14:paraId="2FFFF329" w14:textId="77777777">
      <w:pPr>
        <w:shd w:val="clear" w:color="auto" w:fill="FFFFFF"/>
        <w:spacing w:line="360" w:lineRule="auto"/>
        <w:ind w:left="720"/>
        <w:jc w:val="both"/>
        <w:rPr>
          <w:rFonts w:ascii="Arial" w:hAnsi="Arial" w:cs="Arial"/>
          <w:iCs/>
          <w:sz w:val="22"/>
          <w:szCs w:val="22"/>
          <w:lang w:val="es-ES_tradnl" w:eastAsia="es-ES"/>
        </w:rPr>
      </w:pPr>
    </w:p>
    <w:p w:rsidRPr="004C705E" w:rsidR="004C705E" w:rsidP="004C705E" w:rsidRDefault="004C705E" w14:paraId="092031E2" w14:textId="656320FD">
      <w:pPr>
        <w:shd w:val="clear" w:color="auto" w:fill="FFFFFF"/>
        <w:spacing w:line="360" w:lineRule="auto"/>
        <w:ind w:left="708"/>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El propósito de la exhibición de estos </w:t>
      </w:r>
      <w:r w:rsidRPr="004C705E" w:rsidR="00992028">
        <w:rPr>
          <w:rFonts w:ascii="Arial" w:hAnsi="Arial" w:eastAsia="MS Mincho" w:cs="Arial"/>
          <w:iCs/>
          <w:sz w:val="22"/>
          <w:szCs w:val="22"/>
          <w:lang w:val="es-ES_tradnl" w:eastAsia="es-ES"/>
        </w:rPr>
        <w:t>documentos</w:t>
      </w:r>
      <w:r w:rsidRPr="004C705E">
        <w:rPr>
          <w:rFonts w:ascii="Arial" w:hAnsi="Arial" w:eastAsia="MS Mincho" w:cs="Arial"/>
          <w:iCs/>
          <w:sz w:val="22"/>
          <w:szCs w:val="22"/>
          <w:lang w:val="es-ES_tradnl" w:eastAsia="es-ES"/>
        </w:rPr>
        <w:t xml:space="preserve"> es que resulta necesario conocer los documentos mencionados a efectos de determinar la existencia del presunto siniestro. Los mencionados documentos se encuentran en poder del Ministerio de Defensa como ministerio al que presta funciones el señor </w:t>
      </w:r>
      <w:r w:rsidR="00184950">
        <w:rPr>
          <w:rFonts w:ascii="Arial" w:hAnsi="Arial" w:eastAsia="MS Mincho" w:cs="Arial"/>
          <w:iCs/>
          <w:sz w:val="22"/>
          <w:szCs w:val="22"/>
          <w:lang w:val="es-ES_tradnl" w:eastAsia="es-ES"/>
        </w:rPr>
        <w:t>Juan Carlos Guerra</w:t>
      </w:r>
      <w:r w:rsidRPr="004C705E">
        <w:rPr>
          <w:rFonts w:ascii="Arial" w:hAnsi="Arial" w:eastAsia="MS Mincho" w:cs="Arial"/>
          <w:iCs/>
          <w:sz w:val="22"/>
          <w:szCs w:val="22"/>
          <w:lang w:val="es-ES_tradnl" w:eastAsia="es-ES"/>
        </w:rPr>
        <w:t xml:space="preserve"> y como quiera que a la fecha aún se encuentra vinculado, se requiere conocer el estado actual de su vinculación con el Ministerio de Defensa. Esta solicitud se formula teniendo en cuenta que no fue posible obtener esta información por vía del Derecho de Petición que fue efectivamente radicado ante la mencionada entidad en cumplimiento de lo ordenado por el numeral 10 del artículo 78 del C.G.P. </w:t>
      </w:r>
    </w:p>
    <w:p w:rsidRPr="004C705E" w:rsidR="004C705E" w:rsidP="004C705E" w:rsidRDefault="004C705E" w14:paraId="3326513E" w14:textId="77777777">
      <w:pPr>
        <w:shd w:val="clear" w:color="auto" w:fill="FFFFFF"/>
        <w:spacing w:before="100" w:beforeAutospacing="1" w:after="100" w:afterAutospacing="1" w:line="360" w:lineRule="auto"/>
        <w:ind w:left="709"/>
        <w:jc w:val="both"/>
        <w:rPr>
          <w:rFonts w:ascii="Arial" w:hAnsi="Arial" w:eastAsia="MS Mincho" w:cs="Arial"/>
          <w:iCs/>
          <w:sz w:val="22"/>
          <w:szCs w:val="22"/>
          <w:lang w:val="es-ES_tradnl" w:eastAsia="es-ES"/>
        </w:rPr>
      </w:pPr>
      <w:r w:rsidRPr="004C705E">
        <w:rPr>
          <w:rFonts w:ascii="Arial" w:hAnsi="Arial" w:eastAsia="MS Mincho" w:cs="Arial"/>
          <w:iCs/>
          <w:sz w:val="22"/>
          <w:szCs w:val="22"/>
          <w:lang w:val="es-ES_tradnl" w:eastAsia="es-ES"/>
        </w:rPr>
        <w:t xml:space="preserve">El ministerio de Defensa podrá ser notificado en la Carrera 54 </w:t>
      </w:r>
      <w:proofErr w:type="spellStart"/>
      <w:r w:rsidRPr="004C705E">
        <w:rPr>
          <w:rFonts w:ascii="Arial" w:hAnsi="Arial" w:eastAsia="MS Mincho" w:cs="Arial"/>
          <w:iCs/>
          <w:sz w:val="22"/>
          <w:szCs w:val="22"/>
          <w:lang w:val="es-ES_tradnl" w:eastAsia="es-ES"/>
        </w:rPr>
        <w:t>Nº</w:t>
      </w:r>
      <w:proofErr w:type="spellEnd"/>
      <w:r w:rsidRPr="004C705E">
        <w:rPr>
          <w:rFonts w:ascii="Arial" w:hAnsi="Arial" w:eastAsia="MS Mincho" w:cs="Arial"/>
          <w:iCs/>
          <w:sz w:val="22"/>
          <w:szCs w:val="22"/>
          <w:lang w:val="es-ES_tradnl" w:eastAsia="es-ES"/>
        </w:rPr>
        <w:t xml:space="preserve"> 26 – 25 CAN o en la dirección electrónica tribunalmedico@mindefensa.gov.co</w:t>
      </w:r>
    </w:p>
    <w:p w:rsidRPr="00184950" w:rsidR="004C705E" w:rsidP="0002675D" w:rsidRDefault="004C705E" w14:paraId="1A3E728B" w14:textId="413FA91E">
      <w:pPr>
        <w:numPr>
          <w:ilvl w:val="1"/>
          <w:numId w:val="31"/>
        </w:numPr>
        <w:shd w:val="clear" w:color="auto" w:fill="FFFFFF"/>
        <w:spacing w:before="100" w:beforeAutospacing="1" w:after="100" w:afterAutospacing="1" w:line="360" w:lineRule="auto"/>
        <w:ind w:left="720"/>
        <w:jc w:val="both"/>
        <w:rPr>
          <w:rFonts w:ascii="Arial" w:hAnsi="Arial" w:eastAsia="MS Mincho" w:cs="Arial"/>
          <w:iCs/>
          <w:sz w:val="22"/>
          <w:szCs w:val="22"/>
          <w:lang w:val="es-ES_tradnl" w:eastAsia="es-ES"/>
        </w:rPr>
      </w:pPr>
      <w:r w:rsidRPr="00184950">
        <w:rPr>
          <w:rFonts w:ascii="Arial" w:hAnsi="Arial" w:eastAsia="MS Mincho" w:cs="Arial"/>
          <w:iCs/>
          <w:sz w:val="22"/>
          <w:szCs w:val="22"/>
          <w:lang w:val="es-ES_tradnl" w:eastAsia="es-ES"/>
        </w:rPr>
        <w:t xml:space="preserve">De conformidad con lo dispuesto en los artículos 265 y siguientes del C.G.P., comedidamente ruego se oficie al </w:t>
      </w:r>
      <w:r w:rsidRPr="00184950">
        <w:rPr>
          <w:rFonts w:ascii="Arial" w:hAnsi="Arial" w:eastAsia="MS Mincho" w:cs="Arial"/>
          <w:b/>
          <w:bCs/>
          <w:iCs/>
          <w:sz w:val="22"/>
          <w:szCs w:val="22"/>
          <w:u w:val="single"/>
          <w:lang w:val="es-ES_tradnl" w:eastAsia="es-ES"/>
        </w:rPr>
        <w:t>HOSPITAL MILITAR CENTRAL</w:t>
      </w:r>
      <w:r w:rsidRPr="00184950">
        <w:rPr>
          <w:rFonts w:ascii="Arial" w:hAnsi="Arial" w:cs="Arial"/>
          <w:sz w:val="22"/>
          <w:szCs w:val="22"/>
          <w:lang w:val="es-ES" w:eastAsia="es-ES"/>
        </w:rPr>
        <w:t xml:space="preserve">, </w:t>
      </w:r>
      <w:r w:rsidRPr="00184950" w:rsidR="00184950">
        <w:rPr>
          <w:rFonts w:ascii="Arial" w:hAnsi="Arial" w:eastAsia="MS Mincho" w:cs="Arial"/>
          <w:iCs/>
          <w:sz w:val="22"/>
          <w:szCs w:val="22"/>
          <w:lang w:val="es-ES_tradnl" w:eastAsia="es-ES"/>
        </w:rPr>
        <w:t xml:space="preserve">exhibir en la oportunidad procesal pertinente, </w:t>
      </w:r>
      <w:r w:rsidRPr="00184950" w:rsidR="00184950">
        <w:rPr>
          <w:rFonts w:ascii="Arial" w:hAnsi="Arial" w:cs="Arial"/>
          <w:iCs/>
          <w:sz w:val="22"/>
          <w:szCs w:val="22"/>
          <w:lang w:val="es-ES" w:eastAsia="es-ES"/>
        </w:rPr>
        <w:t xml:space="preserve">copia íntegra y auténtica de </w:t>
      </w:r>
      <w:r w:rsidRPr="00184950" w:rsidR="00184950">
        <w:rPr>
          <w:rFonts w:ascii="Arial" w:hAnsi="Arial" w:eastAsia="MS Mincho" w:cs="Arial"/>
          <w:iCs/>
          <w:sz w:val="22"/>
          <w:szCs w:val="22"/>
          <w:lang w:val="es-ES_tradnl" w:eastAsia="es-ES"/>
        </w:rPr>
        <w:t xml:space="preserve">la Historia Clínica </w:t>
      </w:r>
      <w:r w:rsidRPr="00184950" w:rsidR="00184950">
        <w:rPr>
          <w:rFonts w:ascii="Arial" w:hAnsi="Arial" w:cs="Arial"/>
          <w:iCs/>
          <w:sz w:val="22"/>
          <w:szCs w:val="22"/>
          <w:lang w:val="es-ES" w:eastAsia="es-ES"/>
        </w:rPr>
        <w:t xml:space="preserve">del señor Juan Carlos Guerra correspondiente al periodo que va desde el año 2010 hasta el año 2022. La Historia Clínica </w:t>
      </w:r>
      <w:r w:rsidRPr="00184950" w:rsidR="00184950">
        <w:rPr>
          <w:rFonts w:ascii="Arial" w:hAnsi="Arial" w:eastAsia="MS Mincho" w:cs="Arial"/>
          <w:iCs/>
          <w:sz w:val="22"/>
          <w:szCs w:val="22"/>
          <w:lang w:val="es-ES_tradnl" w:eastAsia="es-ES"/>
        </w:rPr>
        <w:t xml:space="preserve">se encuentra en poder de la mencionada entidad, como quiera que </w:t>
      </w:r>
      <w:proofErr w:type="gramStart"/>
      <w:r w:rsidRPr="00184950" w:rsidR="00184950">
        <w:rPr>
          <w:rFonts w:ascii="Arial" w:hAnsi="Arial" w:eastAsia="MS Mincho" w:cs="Arial"/>
          <w:iCs/>
          <w:sz w:val="22"/>
          <w:szCs w:val="22"/>
          <w:lang w:val="es-ES_tradnl" w:eastAsia="es-ES"/>
        </w:rPr>
        <w:t>fue</w:t>
      </w:r>
      <w:proofErr w:type="gramEnd"/>
      <w:r w:rsidRPr="00184950" w:rsidR="00184950">
        <w:rPr>
          <w:rFonts w:ascii="Arial" w:hAnsi="Arial" w:eastAsia="MS Mincho" w:cs="Arial"/>
          <w:iCs/>
          <w:sz w:val="22"/>
          <w:szCs w:val="22"/>
          <w:lang w:val="es-ES_tradnl" w:eastAsia="es-ES"/>
        </w:rPr>
        <w:t xml:space="preserve"> la encargada de la atención medico asistencial que recibió el </w:t>
      </w:r>
      <w:r w:rsidRPr="00184950" w:rsidR="00184950">
        <w:rPr>
          <w:rFonts w:ascii="Arial" w:hAnsi="Arial" w:cs="Arial"/>
          <w:iCs/>
          <w:sz w:val="22"/>
          <w:szCs w:val="22"/>
          <w:lang w:val="es-ES" w:eastAsia="es-ES"/>
        </w:rPr>
        <w:t>señor Guerra</w:t>
      </w:r>
      <w:r w:rsidR="00184950">
        <w:rPr>
          <w:rFonts w:ascii="Arial" w:hAnsi="Arial" w:cs="Arial"/>
          <w:iCs/>
          <w:sz w:val="22"/>
          <w:szCs w:val="22"/>
          <w:lang w:val="es-ES" w:eastAsia="es-ES"/>
        </w:rPr>
        <w:t xml:space="preserve">. </w:t>
      </w:r>
      <w:r w:rsidRPr="00184950">
        <w:rPr>
          <w:rFonts w:ascii="Arial" w:hAnsi="Arial" w:eastAsia="MS Mincho" w:cs="Arial"/>
          <w:iCs/>
          <w:sz w:val="22"/>
          <w:szCs w:val="22"/>
          <w:lang w:val="es-ES_tradnl" w:eastAsia="es-ES"/>
        </w:rPr>
        <w:t xml:space="preserve">El propósito de la exhibición de estos </w:t>
      </w:r>
      <w:proofErr w:type="gramStart"/>
      <w:r w:rsidRPr="00184950">
        <w:rPr>
          <w:rFonts w:ascii="Arial" w:hAnsi="Arial" w:eastAsia="MS Mincho" w:cs="Arial"/>
          <w:iCs/>
          <w:sz w:val="22"/>
          <w:szCs w:val="22"/>
          <w:lang w:val="es-ES_tradnl" w:eastAsia="es-ES"/>
        </w:rPr>
        <w:t>documentos,</w:t>
      </w:r>
      <w:proofErr w:type="gramEnd"/>
      <w:r w:rsidRPr="00184950">
        <w:rPr>
          <w:rFonts w:ascii="Arial" w:hAnsi="Arial" w:eastAsia="MS Mincho" w:cs="Arial"/>
          <w:iCs/>
          <w:sz w:val="22"/>
          <w:szCs w:val="22"/>
          <w:lang w:val="es-ES_tradnl" w:eastAsia="es-ES"/>
        </w:rPr>
        <w:t xml:space="preserve"> es evidenciar las patologías y antecedentes que el señor </w:t>
      </w:r>
      <w:r w:rsidR="00992028">
        <w:rPr>
          <w:rFonts w:ascii="Arial" w:hAnsi="Arial" w:cs="Arial"/>
          <w:iCs/>
          <w:sz w:val="22"/>
          <w:szCs w:val="22"/>
          <w:lang w:val="es-ES" w:eastAsia="es-ES"/>
        </w:rPr>
        <w:t>Juan Carlos Guerra</w:t>
      </w:r>
      <w:r w:rsidRPr="00184950">
        <w:rPr>
          <w:rFonts w:ascii="Arial" w:hAnsi="Arial" w:cs="Arial"/>
          <w:iCs/>
          <w:sz w:val="22"/>
          <w:szCs w:val="22"/>
          <w:lang w:val="es-ES" w:eastAsia="es-ES"/>
        </w:rPr>
        <w:t xml:space="preserve"> </w:t>
      </w:r>
      <w:r w:rsidRPr="00184950">
        <w:rPr>
          <w:rFonts w:ascii="Arial" w:hAnsi="Arial" w:eastAsia="MS Mincho" w:cs="Arial"/>
          <w:iCs/>
          <w:sz w:val="22"/>
          <w:szCs w:val="22"/>
          <w:lang w:val="es-ES_tradnl" w:eastAsia="es-ES"/>
        </w:rPr>
        <w:t>sufrió en años anteriores y al momento de suscribir su certificado individual de seguro; y así mostrar la reticencia con que declaró su estado de asegurabilidad. Esta solicitud se formula teniendo en cuenta que no fue posible obtener esta información por vía del Derecho de Petición que fue efectivamente radicado ante la mencionada entidad en cumplimiento de lo ordenado por el numeral 10 del artículo 78 del C.G.P.</w:t>
      </w:r>
    </w:p>
    <w:p w:rsidR="004C705E" w:rsidP="004C705E" w:rsidRDefault="004C705E" w14:paraId="68BCF065" w14:textId="74452B86">
      <w:pPr>
        <w:shd w:val="clear" w:color="auto" w:fill="FFFFFF"/>
        <w:spacing w:line="360" w:lineRule="auto"/>
        <w:ind w:left="720"/>
        <w:jc w:val="both"/>
        <w:rPr>
          <w:rFonts w:ascii="Arial" w:hAnsi="Arial" w:eastAsia="MS Mincho" w:cs="Arial"/>
          <w:iCs/>
          <w:color w:val="0000FF"/>
          <w:sz w:val="22"/>
          <w:szCs w:val="22"/>
          <w:u w:val="single"/>
          <w:lang w:val="es-ES_tradnl" w:eastAsia="es-ES"/>
        </w:rPr>
      </w:pPr>
      <w:r w:rsidRPr="004C705E">
        <w:rPr>
          <w:rFonts w:ascii="Arial" w:hAnsi="Arial" w:eastAsia="MS Mincho" w:cs="Arial"/>
          <w:iCs/>
          <w:sz w:val="22"/>
          <w:szCs w:val="22"/>
          <w:lang w:val="es-ES_tradnl" w:eastAsia="es-ES"/>
        </w:rPr>
        <w:t xml:space="preserve">El HOSPITAL MILITAR CENTRAL puede ser notificado en la Transversal 3C No. 49 – 02 de la ciudad de Bogotá D.C. y al correo electrónico </w:t>
      </w:r>
      <w:hyperlink w:history="1" r:id="rId26">
        <w:r w:rsidRPr="004C705E">
          <w:rPr>
            <w:rFonts w:ascii="Arial" w:hAnsi="Arial" w:eastAsia="MS Mincho" w:cs="Arial"/>
            <w:iCs/>
            <w:color w:val="0000FF"/>
            <w:sz w:val="22"/>
            <w:szCs w:val="22"/>
            <w:u w:val="single"/>
            <w:lang w:val="es-ES_tradnl" w:eastAsia="es-ES"/>
          </w:rPr>
          <w:t>judicialeshmc@hospitalmilitar.gov.co</w:t>
        </w:r>
      </w:hyperlink>
    </w:p>
    <w:p w:rsidRPr="004C705E" w:rsidR="004C705E" w:rsidP="004C705E" w:rsidRDefault="004C705E" w14:paraId="1CA3B95B" w14:textId="77777777">
      <w:pPr>
        <w:shd w:val="clear" w:color="auto" w:fill="FFFFFF"/>
        <w:spacing w:line="360" w:lineRule="auto"/>
        <w:ind w:left="720"/>
        <w:jc w:val="both"/>
        <w:rPr>
          <w:rFonts w:ascii="Arial" w:hAnsi="Arial" w:eastAsia="MS Mincho" w:cs="Arial"/>
          <w:iCs/>
          <w:sz w:val="22"/>
          <w:szCs w:val="22"/>
          <w:lang w:val="es-ES_tradnl" w:eastAsia="es-ES"/>
        </w:rPr>
      </w:pPr>
    </w:p>
    <w:p w:rsidRPr="006C152A" w:rsidR="00E15650" w:rsidP="004A4BFE" w:rsidRDefault="00E15650" w14:paraId="5B6DADF6" w14:textId="239F14FE">
      <w:pPr>
        <w:pStyle w:val="m-1432338166989147073gmail-msonormal"/>
        <w:numPr>
          <w:ilvl w:val="0"/>
          <w:numId w:val="31"/>
        </w:numPr>
        <w:shd w:val="clear" w:color="auto" w:fill="FFFFFF"/>
        <w:spacing w:before="0" w:beforeAutospacing="0" w:after="0" w:afterAutospacing="0" w:line="360" w:lineRule="auto"/>
        <w:jc w:val="both"/>
        <w:rPr>
          <w:rFonts w:ascii="Arial" w:hAnsi="Arial" w:cs="Arial"/>
          <w:sz w:val="22"/>
          <w:szCs w:val="22"/>
          <w:u w:val="single"/>
        </w:rPr>
      </w:pPr>
      <w:r w:rsidRPr="006C152A">
        <w:rPr>
          <w:rFonts w:hint="cs" w:ascii="Arial" w:hAnsi="Arial" w:cs="Arial"/>
          <w:b/>
          <w:bCs/>
          <w:sz w:val="22"/>
          <w:szCs w:val="22"/>
          <w:u w:val="single"/>
        </w:rPr>
        <w:t xml:space="preserve">DICTAMEN PERICIAL EN LOS TÉRMINOS DEL ARTÍCULO 227 DEL C.G.P. </w:t>
      </w:r>
    </w:p>
    <w:p w:rsidRPr="006C152A" w:rsidR="00E15650" w:rsidP="00E15650" w:rsidRDefault="00E15650" w14:paraId="5B7DEF56" w14:textId="1F0A6EB4">
      <w:pPr>
        <w:pStyle w:val="NormalWeb"/>
        <w:shd w:val="clear" w:color="auto" w:fill="FFFFFF"/>
        <w:spacing w:line="360" w:lineRule="auto"/>
        <w:jc w:val="both"/>
        <w:rPr>
          <w:rFonts w:ascii="Arial" w:hAnsi="Arial" w:cs="Arial"/>
          <w:sz w:val="22"/>
          <w:szCs w:val="22"/>
        </w:rPr>
      </w:pPr>
      <w:r w:rsidRPr="006C152A">
        <w:rPr>
          <w:rFonts w:hint="cs" w:ascii="Arial" w:hAnsi="Arial" w:cs="Arial"/>
          <w:sz w:val="22"/>
          <w:szCs w:val="22"/>
        </w:rPr>
        <w:t xml:space="preserve">Anuncio respetuosamente que me </w:t>
      </w:r>
      <w:proofErr w:type="spellStart"/>
      <w:r w:rsidRPr="006C152A">
        <w:rPr>
          <w:rFonts w:hint="cs" w:ascii="Arial" w:hAnsi="Arial" w:cs="Arial"/>
          <w:sz w:val="22"/>
          <w:szCs w:val="22"/>
        </w:rPr>
        <w:t>valdre</w:t>
      </w:r>
      <w:proofErr w:type="spellEnd"/>
      <w:r w:rsidRPr="006C152A">
        <w:rPr>
          <w:rFonts w:hint="cs" w:ascii="Arial" w:hAnsi="Arial" w:cs="Arial"/>
          <w:sz w:val="22"/>
          <w:szCs w:val="22"/>
        </w:rPr>
        <w:t xml:space="preserve">́ de una prueba pericial </w:t>
      </w:r>
      <w:proofErr w:type="spellStart"/>
      <w:r w:rsidRPr="006C152A">
        <w:rPr>
          <w:rFonts w:hint="cs" w:ascii="Arial" w:hAnsi="Arial" w:cs="Arial"/>
          <w:sz w:val="22"/>
          <w:szCs w:val="22"/>
        </w:rPr>
        <w:t>médica</w:t>
      </w:r>
      <w:proofErr w:type="spellEnd"/>
      <w:r w:rsidRPr="006C152A">
        <w:rPr>
          <w:rFonts w:hint="cs" w:ascii="Arial" w:hAnsi="Arial" w:cs="Arial"/>
          <w:sz w:val="22"/>
          <w:szCs w:val="22"/>
        </w:rPr>
        <w:t xml:space="preserve"> con </w:t>
      </w:r>
      <w:proofErr w:type="spellStart"/>
      <w:r w:rsidRPr="006C152A">
        <w:rPr>
          <w:rFonts w:hint="cs" w:ascii="Arial" w:hAnsi="Arial" w:cs="Arial"/>
          <w:sz w:val="22"/>
          <w:szCs w:val="22"/>
        </w:rPr>
        <w:t>énfasis</w:t>
      </w:r>
      <w:proofErr w:type="spellEnd"/>
      <w:r w:rsidRPr="006C152A">
        <w:rPr>
          <w:rFonts w:hint="cs" w:ascii="Arial" w:hAnsi="Arial" w:cs="Arial"/>
          <w:sz w:val="22"/>
          <w:szCs w:val="22"/>
        </w:rPr>
        <w:t xml:space="preserve"> en </w:t>
      </w:r>
      <w:proofErr w:type="spellStart"/>
      <w:r w:rsidRPr="006C152A">
        <w:rPr>
          <w:rFonts w:hint="cs" w:ascii="Arial" w:hAnsi="Arial" w:cs="Arial"/>
          <w:sz w:val="22"/>
          <w:szCs w:val="22"/>
        </w:rPr>
        <w:t>tarifación</w:t>
      </w:r>
      <w:proofErr w:type="spellEnd"/>
      <w:r w:rsidRPr="006C152A">
        <w:rPr>
          <w:rFonts w:hint="cs" w:ascii="Arial" w:hAnsi="Arial" w:cs="Arial"/>
          <w:sz w:val="22"/>
          <w:szCs w:val="22"/>
        </w:rPr>
        <w:t xml:space="preserve"> del riesgo para </w:t>
      </w:r>
      <w:proofErr w:type="spellStart"/>
      <w:r w:rsidRPr="006C152A">
        <w:rPr>
          <w:rFonts w:hint="cs" w:ascii="Arial" w:hAnsi="Arial" w:cs="Arial"/>
          <w:sz w:val="22"/>
          <w:szCs w:val="22"/>
        </w:rPr>
        <w:t>Compañías</w:t>
      </w:r>
      <w:proofErr w:type="spellEnd"/>
      <w:r w:rsidRPr="006C152A">
        <w:rPr>
          <w:rFonts w:hint="cs" w:ascii="Arial" w:hAnsi="Arial" w:cs="Arial"/>
          <w:sz w:val="22"/>
          <w:szCs w:val="22"/>
        </w:rPr>
        <w:t xml:space="preserve"> de Seguros de personas, que tiene como finalidad acreditar dos asuntos esenciales para el litigio: </w:t>
      </w:r>
      <w:r w:rsidRPr="006C152A">
        <w:rPr>
          <w:rFonts w:hint="cs" w:ascii="Arial" w:hAnsi="Arial" w:cs="Arial"/>
          <w:b/>
          <w:bCs/>
          <w:sz w:val="22"/>
          <w:szCs w:val="22"/>
        </w:rPr>
        <w:t xml:space="preserve">(i) </w:t>
      </w:r>
      <w:r w:rsidRPr="006C152A">
        <w:rPr>
          <w:rFonts w:hint="cs" w:ascii="Arial" w:hAnsi="Arial" w:cs="Arial"/>
          <w:sz w:val="22"/>
          <w:szCs w:val="22"/>
        </w:rPr>
        <w:t xml:space="preserve">que de haber conocido </w:t>
      </w:r>
      <w:r w:rsidRPr="006C152A">
        <w:rPr>
          <w:rFonts w:hint="cs" w:ascii="Arial" w:hAnsi="Arial" w:cs="Arial"/>
          <w:b/>
          <w:bCs/>
          <w:sz w:val="22"/>
          <w:szCs w:val="22"/>
        </w:rPr>
        <w:t>BBVA SEGUROS DE VIDA COLOMBIA S.A.</w:t>
      </w:r>
      <w:r w:rsidRPr="006C152A">
        <w:rPr>
          <w:rFonts w:hint="cs" w:ascii="Arial" w:hAnsi="Arial" w:cs="Arial"/>
          <w:sz w:val="22"/>
          <w:szCs w:val="22"/>
        </w:rPr>
        <w:t xml:space="preserve">, las patologías del </w:t>
      </w:r>
      <w:proofErr w:type="spellStart"/>
      <w:r w:rsidRPr="006C152A">
        <w:rPr>
          <w:rFonts w:hint="cs" w:ascii="Arial" w:hAnsi="Arial" w:cs="Arial"/>
          <w:sz w:val="22"/>
          <w:szCs w:val="22"/>
        </w:rPr>
        <w:t>señor</w:t>
      </w:r>
      <w:proofErr w:type="spellEnd"/>
      <w:r w:rsidRPr="006C152A">
        <w:rPr>
          <w:rFonts w:hint="cs" w:ascii="Arial" w:hAnsi="Arial" w:cs="Arial"/>
          <w:sz w:val="22"/>
          <w:szCs w:val="22"/>
        </w:rPr>
        <w:t xml:space="preserve"> </w:t>
      </w:r>
      <w:r w:rsidRPr="006C152A" w:rsidR="006C152A">
        <w:rPr>
          <w:rFonts w:hint="cs" w:ascii="Arial" w:hAnsi="Arial" w:cs="Arial"/>
          <w:sz w:val="22"/>
          <w:szCs w:val="22"/>
        </w:rPr>
        <w:t xml:space="preserve">Juan Carlos Guerra </w:t>
      </w:r>
      <w:r w:rsidRPr="006C152A">
        <w:rPr>
          <w:rFonts w:hint="cs" w:ascii="Arial" w:hAnsi="Arial" w:cs="Arial"/>
          <w:sz w:val="22"/>
          <w:szCs w:val="22"/>
        </w:rPr>
        <w:t xml:space="preserve">se hubiera </w:t>
      </w:r>
      <w:r w:rsidRPr="006C152A" w:rsidR="00317AEB">
        <w:rPr>
          <w:rFonts w:hint="cs" w:ascii="Arial" w:hAnsi="Arial" w:cs="Arial"/>
          <w:sz w:val="22"/>
          <w:szCs w:val="22"/>
        </w:rPr>
        <w:t>retraído</w:t>
      </w:r>
      <w:r w:rsidRPr="006C152A">
        <w:rPr>
          <w:rFonts w:hint="cs" w:ascii="Arial" w:hAnsi="Arial" w:cs="Arial"/>
          <w:sz w:val="22"/>
          <w:szCs w:val="22"/>
        </w:rPr>
        <w:t xml:space="preserve"> de otorgar un amparo, o por lo menos hubiere inducido a pactar condiciones mucho </w:t>
      </w:r>
      <w:r w:rsidRPr="006C152A" w:rsidR="00317AEB">
        <w:rPr>
          <w:rFonts w:hint="cs" w:ascii="Arial" w:hAnsi="Arial" w:cs="Arial"/>
          <w:sz w:val="22"/>
          <w:szCs w:val="22"/>
        </w:rPr>
        <w:t>más</w:t>
      </w:r>
      <w:r w:rsidRPr="006C152A">
        <w:rPr>
          <w:rFonts w:hint="cs" w:ascii="Arial" w:hAnsi="Arial" w:cs="Arial"/>
          <w:sz w:val="22"/>
          <w:szCs w:val="22"/>
        </w:rPr>
        <w:t xml:space="preserve"> onerosas en la póliza. Es decir, el dictamen demostrará </w:t>
      </w:r>
      <w:proofErr w:type="spellStart"/>
      <w:r w:rsidRPr="006C152A">
        <w:rPr>
          <w:rFonts w:hint="cs" w:ascii="Arial" w:hAnsi="Arial" w:cs="Arial"/>
          <w:sz w:val="22"/>
          <w:szCs w:val="22"/>
        </w:rPr>
        <w:t>cómo</w:t>
      </w:r>
      <w:proofErr w:type="spellEnd"/>
      <w:r w:rsidRPr="006C152A">
        <w:rPr>
          <w:rFonts w:hint="cs" w:ascii="Arial" w:hAnsi="Arial" w:cs="Arial"/>
          <w:sz w:val="22"/>
          <w:szCs w:val="22"/>
        </w:rPr>
        <w:t xml:space="preserve"> los antecedentes </w:t>
      </w:r>
      <w:proofErr w:type="spellStart"/>
      <w:r w:rsidRPr="006C152A">
        <w:rPr>
          <w:rFonts w:hint="cs" w:ascii="Arial" w:hAnsi="Arial" w:cs="Arial"/>
          <w:sz w:val="22"/>
          <w:szCs w:val="22"/>
        </w:rPr>
        <w:t>médicos</w:t>
      </w:r>
      <w:proofErr w:type="spellEnd"/>
      <w:r w:rsidRPr="006C152A">
        <w:rPr>
          <w:rFonts w:hint="cs" w:ascii="Arial" w:hAnsi="Arial" w:cs="Arial"/>
          <w:sz w:val="22"/>
          <w:szCs w:val="22"/>
        </w:rPr>
        <w:t xml:space="preserve"> que omitió informar el </w:t>
      </w:r>
      <w:proofErr w:type="spellStart"/>
      <w:r w:rsidRPr="006C152A">
        <w:rPr>
          <w:rFonts w:hint="cs" w:ascii="Arial" w:hAnsi="Arial" w:cs="Arial"/>
          <w:sz w:val="22"/>
          <w:szCs w:val="22"/>
        </w:rPr>
        <w:t>señor</w:t>
      </w:r>
      <w:proofErr w:type="spellEnd"/>
      <w:r w:rsidRPr="006C152A">
        <w:rPr>
          <w:rFonts w:hint="cs" w:ascii="Arial" w:hAnsi="Arial" w:cs="Arial"/>
          <w:sz w:val="22"/>
          <w:szCs w:val="22"/>
        </w:rPr>
        <w:t xml:space="preserve"> </w:t>
      </w:r>
      <w:r w:rsidRPr="006C152A" w:rsidR="006C152A">
        <w:rPr>
          <w:rFonts w:hint="cs" w:ascii="Arial" w:hAnsi="Arial" w:cs="Arial"/>
          <w:sz w:val="22"/>
          <w:szCs w:val="22"/>
        </w:rPr>
        <w:t>Guerra</w:t>
      </w:r>
      <w:r w:rsidRPr="006C152A">
        <w:rPr>
          <w:rFonts w:hint="cs" w:ascii="Arial" w:hAnsi="Arial" w:cs="Arial"/>
          <w:sz w:val="22"/>
          <w:szCs w:val="22"/>
        </w:rPr>
        <w:t xml:space="preserve"> era absolutamente indispensable para determinar, </w:t>
      </w:r>
      <w:proofErr w:type="spellStart"/>
      <w:r w:rsidRPr="006C152A">
        <w:rPr>
          <w:rFonts w:hint="cs" w:ascii="Arial" w:hAnsi="Arial" w:cs="Arial"/>
          <w:sz w:val="22"/>
          <w:szCs w:val="22"/>
        </w:rPr>
        <w:t>médica</w:t>
      </w:r>
      <w:proofErr w:type="spellEnd"/>
      <w:r w:rsidRPr="006C152A">
        <w:rPr>
          <w:rFonts w:hint="cs" w:ascii="Arial" w:hAnsi="Arial" w:cs="Arial"/>
          <w:sz w:val="22"/>
          <w:szCs w:val="22"/>
        </w:rPr>
        <w:t xml:space="preserve"> y </w:t>
      </w:r>
      <w:proofErr w:type="spellStart"/>
      <w:r w:rsidRPr="006C152A">
        <w:rPr>
          <w:rFonts w:hint="cs" w:ascii="Arial" w:hAnsi="Arial" w:cs="Arial"/>
          <w:sz w:val="22"/>
          <w:szCs w:val="22"/>
        </w:rPr>
        <w:t>técnicamente</w:t>
      </w:r>
      <w:proofErr w:type="spellEnd"/>
      <w:r w:rsidRPr="006C152A">
        <w:rPr>
          <w:rFonts w:hint="cs" w:ascii="Arial" w:hAnsi="Arial" w:cs="Arial"/>
          <w:sz w:val="22"/>
          <w:szCs w:val="22"/>
        </w:rPr>
        <w:t xml:space="preserve">, el riesgo que </w:t>
      </w:r>
      <w:proofErr w:type="spellStart"/>
      <w:r w:rsidRPr="006C152A">
        <w:rPr>
          <w:rFonts w:hint="cs" w:ascii="Arial" w:hAnsi="Arial" w:cs="Arial"/>
          <w:sz w:val="22"/>
          <w:szCs w:val="22"/>
        </w:rPr>
        <w:t>asumía</w:t>
      </w:r>
      <w:proofErr w:type="spellEnd"/>
      <w:r w:rsidRPr="006C152A">
        <w:rPr>
          <w:rFonts w:hint="cs" w:ascii="Arial" w:hAnsi="Arial" w:cs="Arial"/>
          <w:sz w:val="22"/>
          <w:szCs w:val="22"/>
        </w:rPr>
        <w:t xml:space="preserve"> la </w:t>
      </w:r>
      <w:r w:rsidRPr="006C152A" w:rsidR="00317AEB">
        <w:rPr>
          <w:rFonts w:hint="cs" w:ascii="Arial" w:hAnsi="Arial" w:cs="Arial"/>
          <w:sz w:val="22"/>
          <w:szCs w:val="22"/>
        </w:rPr>
        <w:t>Compañía</w:t>
      </w:r>
      <w:r w:rsidRPr="006C152A">
        <w:rPr>
          <w:rFonts w:hint="cs" w:ascii="Arial" w:hAnsi="Arial" w:cs="Arial"/>
          <w:sz w:val="22"/>
          <w:szCs w:val="22"/>
        </w:rPr>
        <w:t xml:space="preserve">. </w:t>
      </w:r>
      <w:r w:rsidRPr="006C152A">
        <w:rPr>
          <w:rFonts w:hint="cs" w:ascii="Arial" w:hAnsi="Arial" w:cs="Arial"/>
          <w:b/>
          <w:bCs/>
          <w:sz w:val="22"/>
          <w:szCs w:val="22"/>
        </w:rPr>
        <w:t xml:space="preserve">(ii) </w:t>
      </w:r>
      <w:r w:rsidRPr="006C152A">
        <w:rPr>
          <w:rFonts w:hint="cs" w:ascii="Arial" w:hAnsi="Arial" w:cs="Arial"/>
          <w:sz w:val="22"/>
          <w:szCs w:val="22"/>
        </w:rPr>
        <w:t xml:space="preserve">En relación con lo anterior, con la experticia también se demostrará la relevancia </w:t>
      </w:r>
      <w:proofErr w:type="spellStart"/>
      <w:r w:rsidRPr="006C152A">
        <w:rPr>
          <w:rFonts w:hint="cs" w:ascii="Arial" w:hAnsi="Arial" w:cs="Arial"/>
          <w:sz w:val="22"/>
          <w:szCs w:val="22"/>
        </w:rPr>
        <w:t>médica</w:t>
      </w:r>
      <w:proofErr w:type="spellEnd"/>
      <w:r w:rsidRPr="006C152A">
        <w:rPr>
          <w:rFonts w:hint="cs" w:ascii="Arial" w:hAnsi="Arial" w:cs="Arial"/>
          <w:sz w:val="22"/>
          <w:szCs w:val="22"/>
        </w:rPr>
        <w:t xml:space="preserve"> y </w:t>
      </w:r>
      <w:proofErr w:type="spellStart"/>
      <w:r w:rsidRPr="006C152A">
        <w:rPr>
          <w:rFonts w:hint="cs" w:ascii="Arial" w:hAnsi="Arial" w:cs="Arial"/>
          <w:sz w:val="22"/>
          <w:szCs w:val="22"/>
        </w:rPr>
        <w:t>técnica</w:t>
      </w:r>
      <w:proofErr w:type="spellEnd"/>
      <w:r w:rsidRPr="006C152A">
        <w:rPr>
          <w:rFonts w:hint="cs" w:ascii="Arial" w:hAnsi="Arial" w:cs="Arial"/>
          <w:sz w:val="22"/>
          <w:szCs w:val="22"/>
        </w:rPr>
        <w:t xml:space="preserve"> de las enfermedades no informadas para determinar el verdadero estado del riesgo en el momento de contratar. </w:t>
      </w:r>
    </w:p>
    <w:p w:rsidRPr="006C152A" w:rsidR="00E15650" w:rsidP="00E15650" w:rsidRDefault="00E15650" w14:paraId="09539A33" w14:textId="4AD8BD4C">
      <w:pPr>
        <w:pStyle w:val="NormalWeb"/>
        <w:shd w:val="clear" w:color="auto" w:fill="FFFFFF"/>
        <w:spacing w:line="360" w:lineRule="auto"/>
        <w:jc w:val="both"/>
        <w:rPr>
          <w:rFonts w:ascii="Arial" w:hAnsi="Arial" w:cs="Arial"/>
          <w:sz w:val="22"/>
          <w:szCs w:val="22"/>
        </w:rPr>
      </w:pPr>
      <w:r w:rsidRPr="006C152A">
        <w:rPr>
          <w:rFonts w:hint="cs" w:ascii="Arial" w:hAnsi="Arial" w:cs="Arial"/>
          <w:sz w:val="22"/>
          <w:szCs w:val="22"/>
        </w:rPr>
        <w:t xml:space="preserve">En tal virtud, el dictamen pericial que se solicita es conducente, pertinente y </w:t>
      </w:r>
      <w:proofErr w:type="spellStart"/>
      <w:r w:rsidRPr="006C152A">
        <w:rPr>
          <w:rFonts w:hint="cs" w:ascii="Arial" w:hAnsi="Arial" w:cs="Arial"/>
          <w:sz w:val="22"/>
          <w:szCs w:val="22"/>
        </w:rPr>
        <w:t>útil</w:t>
      </w:r>
      <w:proofErr w:type="spellEnd"/>
      <w:r w:rsidRPr="006C152A">
        <w:rPr>
          <w:rFonts w:hint="cs" w:ascii="Arial" w:hAnsi="Arial" w:cs="Arial"/>
          <w:sz w:val="22"/>
          <w:szCs w:val="22"/>
        </w:rPr>
        <w:t xml:space="preserve"> para el litigio, pues con esta prueba se acreditará la relevancia </w:t>
      </w:r>
      <w:proofErr w:type="spellStart"/>
      <w:r w:rsidRPr="006C152A">
        <w:rPr>
          <w:rFonts w:hint="cs" w:ascii="Arial" w:hAnsi="Arial" w:cs="Arial"/>
          <w:sz w:val="22"/>
          <w:szCs w:val="22"/>
        </w:rPr>
        <w:t>técnica</w:t>
      </w:r>
      <w:proofErr w:type="spellEnd"/>
      <w:r w:rsidRPr="006C152A">
        <w:rPr>
          <w:rFonts w:hint="cs" w:ascii="Arial" w:hAnsi="Arial" w:cs="Arial"/>
          <w:sz w:val="22"/>
          <w:szCs w:val="22"/>
        </w:rPr>
        <w:t xml:space="preserve"> y medica que </w:t>
      </w:r>
      <w:proofErr w:type="spellStart"/>
      <w:r w:rsidRPr="006C152A">
        <w:rPr>
          <w:rFonts w:hint="cs" w:ascii="Arial" w:hAnsi="Arial" w:cs="Arial"/>
          <w:sz w:val="22"/>
          <w:szCs w:val="22"/>
        </w:rPr>
        <w:t>revestían</w:t>
      </w:r>
      <w:proofErr w:type="spellEnd"/>
      <w:r w:rsidRPr="006C152A">
        <w:rPr>
          <w:rFonts w:hint="cs" w:ascii="Arial" w:hAnsi="Arial" w:cs="Arial"/>
          <w:sz w:val="22"/>
          <w:szCs w:val="22"/>
        </w:rPr>
        <w:t xml:space="preserve"> los antecedentes </w:t>
      </w:r>
      <w:proofErr w:type="spellStart"/>
      <w:r w:rsidRPr="006C152A">
        <w:rPr>
          <w:rFonts w:hint="cs" w:ascii="Arial" w:hAnsi="Arial" w:cs="Arial"/>
          <w:sz w:val="22"/>
          <w:szCs w:val="22"/>
        </w:rPr>
        <w:t>médicos</w:t>
      </w:r>
      <w:proofErr w:type="spellEnd"/>
      <w:r w:rsidRPr="006C152A">
        <w:rPr>
          <w:rFonts w:hint="cs" w:ascii="Arial" w:hAnsi="Arial" w:cs="Arial"/>
          <w:sz w:val="22"/>
          <w:szCs w:val="22"/>
        </w:rPr>
        <w:t xml:space="preserve"> que no declaró con sinceridad el Asegurado. En otras palabras, con la prueba pericial se </w:t>
      </w:r>
      <w:proofErr w:type="spellStart"/>
      <w:r w:rsidRPr="006C152A">
        <w:rPr>
          <w:rFonts w:hint="cs" w:ascii="Arial" w:hAnsi="Arial" w:cs="Arial"/>
          <w:sz w:val="22"/>
          <w:szCs w:val="22"/>
        </w:rPr>
        <w:t>demostrarán</w:t>
      </w:r>
      <w:proofErr w:type="spellEnd"/>
      <w:r w:rsidRPr="006C152A">
        <w:rPr>
          <w:rFonts w:hint="cs" w:ascii="Arial" w:hAnsi="Arial" w:cs="Arial"/>
          <w:sz w:val="22"/>
          <w:szCs w:val="22"/>
        </w:rPr>
        <w:t xml:space="preserve"> los supuestos de hecho que en los </w:t>
      </w:r>
      <w:r w:rsidRPr="006C152A" w:rsidR="00317AEB">
        <w:rPr>
          <w:rFonts w:hint="cs" w:ascii="Arial" w:hAnsi="Arial" w:cs="Arial"/>
          <w:sz w:val="22"/>
          <w:szCs w:val="22"/>
        </w:rPr>
        <w:t>términos</w:t>
      </w:r>
      <w:r w:rsidRPr="006C152A">
        <w:rPr>
          <w:rFonts w:hint="cs" w:ascii="Arial" w:hAnsi="Arial" w:cs="Arial"/>
          <w:sz w:val="22"/>
          <w:szCs w:val="22"/>
        </w:rPr>
        <w:t xml:space="preserve"> del </w:t>
      </w:r>
      <w:r w:rsidRPr="006C152A" w:rsidR="003D0621">
        <w:rPr>
          <w:rFonts w:hint="cs" w:ascii="Arial" w:hAnsi="Arial" w:cs="Arial"/>
          <w:sz w:val="22"/>
          <w:szCs w:val="22"/>
        </w:rPr>
        <w:t>artículo</w:t>
      </w:r>
      <w:r w:rsidRPr="006C152A">
        <w:rPr>
          <w:rFonts w:hint="cs" w:ascii="Arial" w:hAnsi="Arial" w:cs="Arial"/>
          <w:sz w:val="22"/>
          <w:szCs w:val="22"/>
        </w:rPr>
        <w:t xml:space="preserve"> 1058 del C.Co son indispensables para anular el contrato de seguro materia del presente litigio. Especialmente, se </w:t>
      </w:r>
      <w:proofErr w:type="spellStart"/>
      <w:r w:rsidRPr="006C152A">
        <w:rPr>
          <w:rFonts w:hint="cs" w:ascii="Arial" w:hAnsi="Arial" w:cs="Arial"/>
          <w:sz w:val="22"/>
          <w:szCs w:val="22"/>
        </w:rPr>
        <w:t>hara</w:t>
      </w:r>
      <w:proofErr w:type="spellEnd"/>
      <w:r w:rsidRPr="006C152A">
        <w:rPr>
          <w:rFonts w:hint="cs" w:ascii="Arial" w:hAnsi="Arial" w:cs="Arial"/>
          <w:sz w:val="22"/>
          <w:szCs w:val="22"/>
        </w:rPr>
        <w:t xml:space="preserve">́ </w:t>
      </w:r>
      <w:proofErr w:type="spellStart"/>
      <w:r w:rsidRPr="006C152A">
        <w:rPr>
          <w:rFonts w:hint="cs" w:ascii="Arial" w:hAnsi="Arial" w:cs="Arial"/>
          <w:sz w:val="22"/>
          <w:szCs w:val="22"/>
        </w:rPr>
        <w:t>énfasis</w:t>
      </w:r>
      <w:proofErr w:type="spellEnd"/>
      <w:r w:rsidRPr="006C152A">
        <w:rPr>
          <w:rFonts w:hint="cs" w:ascii="Arial" w:hAnsi="Arial" w:cs="Arial"/>
          <w:sz w:val="22"/>
          <w:szCs w:val="22"/>
        </w:rPr>
        <w:t xml:space="preserve"> en acreditar, con el cumplimiento total de los requisitos jurisprudenciales, la reticencia o la inexactitud sobre hechos o circunstancias que, conocidos por el asegurador, lo hubieren </w:t>
      </w:r>
      <w:r w:rsidRPr="006C152A" w:rsidR="00317AEB">
        <w:rPr>
          <w:rFonts w:hint="cs" w:ascii="Arial" w:hAnsi="Arial" w:cs="Arial"/>
          <w:sz w:val="22"/>
          <w:szCs w:val="22"/>
        </w:rPr>
        <w:t>retraído</w:t>
      </w:r>
      <w:r w:rsidRPr="006C152A">
        <w:rPr>
          <w:rFonts w:hint="cs" w:ascii="Arial" w:hAnsi="Arial" w:cs="Arial"/>
          <w:sz w:val="22"/>
          <w:szCs w:val="22"/>
        </w:rPr>
        <w:t xml:space="preserve"> de celebrar el contrato, o inducido a estipular condiciones </w:t>
      </w:r>
      <w:r w:rsidRPr="006C152A" w:rsidR="00317AEB">
        <w:rPr>
          <w:rFonts w:hint="cs" w:ascii="Arial" w:hAnsi="Arial" w:cs="Arial"/>
          <w:sz w:val="22"/>
          <w:szCs w:val="22"/>
        </w:rPr>
        <w:t>más</w:t>
      </w:r>
      <w:r w:rsidRPr="006C152A">
        <w:rPr>
          <w:rFonts w:hint="cs" w:ascii="Arial" w:hAnsi="Arial" w:cs="Arial"/>
          <w:sz w:val="22"/>
          <w:szCs w:val="22"/>
        </w:rPr>
        <w:t xml:space="preserve"> onerosas en el mismo. </w:t>
      </w:r>
    </w:p>
    <w:p w:rsidRPr="006C152A" w:rsidR="004C705E" w:rsidP="00E15650" w:rsidRDefault="00E15650" w14:paraId="4FC02529" w14:textId="4247C408">
      <w:pPr>
        <w:pStyle w:val="NormalWeb"/>
        <w:shd w:val="clear" w:color="auto" w:fill="FFFFFF"/>
        <w:spacing w:line="360" w:lineRule="auto"/>
        <w:jc w:val="both"/>
        <w:rPr>
          <w:rFonts w:ascii="Arial" w:hAnsi="Arial" w:cs="Arial"/>
          <w:sz w:val="22"/>
          <w:szCs w:val="22"/>
        </w:rPr>
      </w:pPr>
      <w:r w:rsidRPr="006C152A">
        <w:rPr>
          <w:rFonts w:hint="cs" w:ascii="Arial" w:hAnsi="Arial" w:cs="Arial"/>
          <w:sz w:val="22"/>
          <w:szCs w:val="22"/>
        </w:rPr>
        <w:t xml:space="preserve">Por otro lado, de conformidad con el </w:t>
      </w:r>
      <w:r w:rsidRPr="006C152A" w:rsidR="003D0621">
        <w:rPr>
          <w:rFonts w:hint="cs" w:ascii="Arial" w:hAnsi="Arial" w:cs="Arial"/>
          <w:sz w:val="22"/>
          <w:szCs w:val="22"/>
        </w:rPr>
        <w:t>artículo</w:t>
      </w:r>
      <w:r w:rsidRPr="006C152A">
        <w:rPr>
          <w:rFonts w:hint="cs" w:ascii="Arial" w:hAnsi="Arial" w:cs="Arial"/>
          <w:sz w:val="22"/>
          <w:szCs w:val="22"/>
        </w:rPr>
        <w:t xml:space="preserve"> 227 del C.G.P que dispone: “</w:t>
      </w:r>
      <w:r w:rsidRPr="006C152A">
        <w:rPr>
          <w:rFonts w:hint="cs" w:ascii="Arial" w:hAnsi="Arial" w:cs="Arial"/>
          <w:i/>
          <w:iCs/>
          <w:sz w:val="22"/>
          <w:szCs w:val="22"/>
        </w:rPr>
        <w:t xml:space="preserve">Cuando </w:t>
      </w:r>
      <w:proofErr w:type="spellStart"/>
      <w:r w:rsidRPr="006C152A">
        <w:rPr>
          <w:rFonts w:hint="cs" w:ascii="Arial" w:hAnsi="Arial" w:cs="Arial"/>
          <w:i/>
          <w:iCs/>
          <w:sz w:val="22"/>
          <w:szCs w:val="22"/>
        </w:rPr>
        <w:t>el</w:t>
      </w:r>
      <w:proofErr w:type="spellEnd"/>
      <w:r w:rsidRPr="006C152A">
        <w:rPr>
          <w:rFonts w:hint="cs" w:ascii="Arial" w:hAnsi="Arial" w:cs="Arial"/>
          <w:i/>
          <w:iCs/>
          <w:sz w:val="22"/>
          <w:szCs w:val="22"/>
        </w:rPr>
        <w:t xml:space="preserve"> </w:t>
      </w:r>
      <w:proofErr w:type="spellStart"/>
      <w:r w:rsidRPr="006C152A">
        <w:rPr>
          <w:rFonts w:hint="cs" w:ascii="Arial" w:hAnsi="Arial" w:cs="Arial"/>
          <w:i/>
          <w:iCs/>
          <w:sz w:val="22"/>
          <w:szCs w:val="22"/>
        </w:rPr>
        <w:t>término</w:t>
      </w:r>
      <w:proofErr w:type="spellEnd"/>
      <w:r w:rsidRPr="006C152A">
        <w:rPr>
          <w:rFonts w:hint="cs" w:ascii="Arial" w:hAnsi="Arial" w:cs="Arial"/>
          <w:i/>
          <w:iCs/>
          <w:sz w:val="22"/>
          <w:szCs w:val="22"/>
        </w:rPr>
        <w:t xml:space="preserve"> previsto sea insuficiente para aportar el dictamen, la parte interesada podrá anunciarlo en el escrito respectivo y </w:t>
      </w:r>
      <w:proofErr w:type="spellStart"/>
      <w:r w:rsidRPr="006C152A">
        <w:rPr>
          <w:rFonts w:hint="cs" w:ascii="Arial" w:hAnsi="Arial" w:cs="Arial"/>
          <w:i/>
          <w:iCs/>
          <w:sz w:val="22"/>
          <w:szCs w:val="22"/>
        </w:rPr>
        <w:t>debera</w:t>
      </w:r>
      <w:proofErr w:type="spellEnd"/>
      <w:r w:rsidRPr="006C152A">
        <w:rPr>
          <w:rFonts w:hint="cs" w:ascii="Arial" w:hAnsi="Arial" w:cs="Arial"/>
          <w:i/>
          <w:iCs/>
          <w:sz w:val="22"/>
          <w:szCs w:val="22"/>
        </w:rPr>
        <w:t xml:space="preserve">́ aportarlo dentro del </w:t>
      </w:r>
      <w:proofErr w:type="spellStart"/>
      <w:r w:rsidRPr="006C152A">
        <w:rPr>
          <w:rFonts w:hint="cs" w:ascii="Arial" w:hAnsi="Arial" w:cs="Arial"/>
          <w:i/>
          <w:iCs/>
          <w:sz w:val="22"/>
          <w:szCs w:val="22"/>
        </w:rPr>
        <w:t>término</w:t>
      </w:r>
      <w:proofErr w:type="spellEnd"/>
      <w:r w:rsidRPr="006C152A">
        <w:rPr>
          <w:rFonts w:hint="cs" w:ascii="Arial" w:hAnsi="Arial" w:cs="Arial"/>
          <w:i/>
          <w:iCs/>
          <w:sz w:val="22"/>
          <w:szCs w:val="22"/>
        </w:rPr>
        <w:t xml:space="preserve"> que el juez conceda, que en </w:t>
      </w:r>
      <w:proofErr w:type="spellStart"/>
      <w:r w:rsidRPr="006C152A">
        <w:rPr>
          <w:rFonts w:hint="cs" w:ascii="Arial" w:hAnsi="Arial" w:cs="Arial"/>
          <w:i/>
          <w:iCs/>
          <w:sz w:val="22"/>
          <w:szCs w:val="22"/>
        </w:rPr>
        <w:t>ningún</w:t>
      </w:r>
      <w:proofErr w:type="spellEnd"/>
      <w:r w:rsidRPr="006C152A">
        <w:rPr>
          <w:rFonts w:hint="cs" w:ascii="Arial" w:hAnsi="Arial" w:cs="Arial"/>
          <w:i/>
          <w:iCs/>
          <w:sz w:val="22"/>
          <w:szCs w:val="22"/>
        </w:rPr>
        <w:t xml:space="preserve"> caso podrá ser inferior a diez (10) </w:t>
      </w:r>
      <w:proofErr w:type="spellStart"/>
      <w:r w:rsidRPr="006C152A">
        <w:rPr>
          <w:rFonts w:hint="cs" w:ascii="Arial" w:hAnsi="Arial" w:cs="Arial"/>
          <w:i/>
          <w:iCs/>
          <w:sz w:val="22"/>
          <w:szCs w:val="22"/>
        </w:rPr>
        <w:t>días</w:t>
      </w:r>
      <w:proofErr w:type="spellEnd"/>
      <w:r w:rsidRPr="006C152A">
        <w:rPr>
          <w:rFonts w:hint="cs" w:ascii="Arial" w:hAnsi="Arial" w:cs="Arial"/>
          <w:i/>
          <w:iCs/>
          <w:sz w:val="22"/>
          <w:szCs w:val="22"/>
        </w:rPr>
        <w:t xml:space="preserve">”. </w:t>
      </w:r>
      <w:r w:rsidRPr="006C152A">
        <w:rPr>
          <w:rFonts w:hint="cs" w:ascii="Arial" w:hAnsi="Arial" w:cs="Arial"/>
          <w:sz w:val="22"/>
          <w:szCs w:val="22"/>
        </w:rPr>
        <w:t>Comedidamente se le solicita a</w:t>
      </w:r>
      <w:r w:rsidRPr="006C152A" w:rsidR="0062021C">
        <w:rPr>
          <w:rFonts w:hint="cs" w:ascii="Arial" w:hAnsi="Arial" w:cs="Arial"/>
          <w:sz w:val="22"/>
          <w:szCs w:val="22"/>
        </w:rPr>
        <w:t xml:space="preserve">l despacho </w:t>
      </w:r>
      <w:r w:rsidRPr="006C152A">
        <w:rPr>
          <w:rFonts w:hint="cs" w:ascii="Arial" w:hAnsi="Arial" w:cs="Arial"/>
          <w:sz w:val="22"/>
          <w:szCs w:val="22"/>
        </w:rPr>
        <w:t xml:space="preserve">un </w:t>
      </w:r>
      <w:proofErr w:type="spellStart"/>
      <w:r w:rsidRPr="006C152A">
        <w:rPr>
          <w:rFonts w:hint="cs" w:ascii="Arial" w:hAnsi="Arial" w:cs="Arial"/>
          <w:sz w:val="22"/>
          <w:szCs w:val="22"/>
        </w:rPr>
        <w:t>término</w:t>
      </w:r>
      <w:proofErr w:type="spellEnd"/>
      <w:r w:rsidRPr="006C152A">
        <w:rPr>
          <w:rFonts w:hint="cs" w:ascii="Arial" w:hAnsi="Arial" w:cs="Arial"/>
          <w:sz w:val="22"/>
          <w:szCs w:val="22"/>
        </w:rPr>
        <w:t xml:space="preserve"> no inferior a un mes para aportar la experticia al proceso. </w:t>
      </w:r>
      <w:proofErr w:type="spellStart"/>
      <w:r w:rsidRPr="006C152A">
        <w:rPr>
          <w:rFonts w:hint="cs" w:ascii="Arial" w:hAnsi="Arial" w:cs="Arial"/>
          <w:sz w:val="22"/>
          <w:szCs w:val="22"/>
        </w:rPr>
        <w:t>Término</w:t>
      </w:r>
      <w:proofErr w:type="spellEnd"/>
      <w:r w:rsidRPr="006C152A">
        <w:rPr>
          <w:rFonts w:hint="cs" w:ascii="Arial" w:hAnsi="Arial" w:cs="Arial"/>
          <w:sz w:val="22"/>
          <w:szCs w:val="22"/>
        </w:rPr>
        <w:t xml:space="preserve"> que </w:t>
      </w:r>
      <w:proofErr w:type="spellStart"/>
      <w:r w:rsidRPr="006C152A">
        <w:rPr>
          <w:rFonts w:hint="cs" w:ascii="Arial" w:hAnsi="Arial" w:cs="Arial"/>
          <w:sz w:val="22"/>
          <w:szCs w:val="22"/>
        </w:rPr>
        <w:t>debera</w:t>
      </w:r>
      <w:proofErr w:type="spellEnd"/>
      <w:r w:rsidRPr="006C152A">
        <w:rPr>
          <w:rFonts w:hint="cs" w:ascii="Arial" w:hAnsi="Arial" w:cs="Arial"/>
          <w:sz w:val="22"/>
          <w:szCs w:val="22"/>
        </w:rPr>
        <w:t xml:space="preserve">́ iniciar una vez las entidades aporten con destino al presente </w:t>
      </w:r>
      <w:proofErr w:type="spellStart"/>
      <w:r w:rsidRPr="006C152A">
        <w:rPr>
          <w:rFonts w:hint="cs" w:ascii="Arial" w:hAnsi="Arial" w:cs="Arial"/>
          <w:sz w:val="22"/>
          <w:szCs w:val="22"/>
        </w:rPr>
        <w:t>trámite</w:t>
      </w:r>
      <w:proofErr w:type="spellEnd"/>
      <w:r w:rsidRPr="006C152A">
        <w:rPr>
          <w:rFonts w:hint="cs" w:ascii="Arial" w:hAnsi="Arial" w:cs="Arial"/>
          <w:sz w:val="22"/>
          <w:szCs w:val="22"/>
        </w:rPr>
        <w:t xml:space="preserve"> la Historia </w:t>
      </w:r>
      <w:proofErr w:type="spellStart"/>
      <w:r w:rsidRPr="006C152A">
        <w:rPr>
          <w:rFonts w:hint="cs" w:ascii="Arial" w:hAnsi="Arial" w:cs="Arial"/>
          <w:sz w:val="22"/>
          <w:szCs w:val="22"/>
        </w:rPr>
        <w:t>Clínica</w:t>
      </w:r>
      <w:proofErr w:type="spellEnd"/>
      <w:r w:rsidRPr="006C152A">
        <w:rPr>
          <w:rFonts w:hint="cs" w:ascii="Arial" w:hAnsi="Arial" w:cs="Arial"/>
          <w:sz w:val="22"/>
          <w:szCs w:val="22"/>
        </w:rPr>
        <w:t xml:space="preserve"> del Asegurado</w:t>
      </w:r>
      <w:r w:rsidRPr="006C152A" w:rsidR="006C152A">
        <w:rPr>
          <w:rFonts w:hint="cs" w:ascii="Arial" w:hAnsi="Arial" w:cs="Arial"/>
          <w:sz w:val="22"/>
          <w:szCs w:val="22"/>
        </w:rPr>
        <w:t xml:space="preserve">. </w:t>
      </w:r>
      <w:r w:rsidRPr="006C152A">
        <w:rPr>
          <w:rFonts w:hint="cs" w:ascii="Arial" w:hAnsi="Arial" w:cs="Arial"/>
          <w:sz w:val="22"/>
          <w:szCs w:val="22"/>
        </w:rPr>
        <w:t xml:space="preserve">Como se observa, no es factible que junto con este escrito se aporte el dictamen pericial, pues </w:t>
      </w:r>
      <w:proofErr w:type="spellStart"/>
      <w:r w:rsidRPr="006C152A">
        <w:rPr>
          <w:rFonts w:hint="cs" w:ascii="Arial" w:hAnsi="Arial" w:cs="Arial"/>
          <w:sz w:val="22"/>
          <w:szCs w:val="22"/>
        </w:rPr>
        <w:t>además</w:t>
      </w:r>
      <w:proofErr w:type="spellEnd"/>
      <w:r w:rsidRPr="006C152A">
        <w:rPr>
          <w:rFonts w:hint="cs" w:ascii="Arial" w:hAnsi="Arial" w:cs="Arial"/>
          <w:sz w:val="22"/>
          <w:szCs w:val="22"/>
        </w:rPr>
        <w:t xml:space="preserve"> de que </w:t>
      </w:r>
      <w:proofErr w:type="spellStart"/>
      <w:r w:rsidRPr="006C152A">
        <w:rPr>
          <w:rFonts w:hint="cs" w:ascii="Arial" w:hAnsi="Arial" w:cs="Arial"/>
          <w:sz w:val="22"/>
          <w:szCs w:val="22"/>
        </w:rPr>
        <w:t>el</w:t>
      </w:r>
      <w:proofErr w:type="spellEnd"/>
      <w:r w:rsidRPr="006C152A">
        <w:rPr>
          <w:rFonts w:hint="cs" w:ascii="Arial" w:hAnsi="Arial" w:cs="Arial"/>
          <w:sz w:val="22"/>
          <w:szCs w:val="22"/>
        </w:rPr>
        <w:t xml:space="preserve"> </w:t>
      </w:r>
      <w:proofErr w:type="spellStart"/>
      <w:r w:rsidRPr="006C152A">
        <w:rPr>
          <w:rFonts w:hint="cs" w:ascii="Arial" w:hAnsi="Arial" w:cs="Arial"/>
          <w:sz w:val="22"/>
          <w:szCs w:val="22"/>
        </w:rPr>
        <w:t>término</w:t>
      </w:r>
      <w:proofErr w:type="spellEnd"/>
      <w:r w:rsidRPr="006C152A">
        <w:rPr>
          <w:rFonts w:hint="cs" w:ascii="Arial" w:hAnsi="Arial" w:cs="Arial"/>
          <w:sz w:val="22"/>
          <w:szCs w:val="22"/>
        </w:rPr>
        <w:t xml:space="preserve"> de traslado fue insuficiente para obtenerlo, de todas maneras, los documentos que resultan </w:t>
      </w:r>
      <w:proofErr w:type="spellStart"/>
      <w:r w:rsidRPr="006C152A">
        <w:rPr>
          <w:rFonts w:hint="cs" w:ascii="Arial" w:hAnsi="Arial" w:cs="Arial"/>
          <w:sz w:val="22"/>
          <w:szCs w:val="22"/>
        </w:rPr>
        <w:t>idóneos</w:t>
      </w:r>
      <w:proofErr w:type="spellEnd"/>
      <w:r w:rsidRPr="006C152A">
        <w:rPr>
          <w:rFonts w:hint="cs" w:ascii="Arial" w:hAnsi="Arial" w:cs="Arial"/>
          <w:sz w:val="22"/>
          <w:szCs w:val="22"/>
        </w:rPr>
        <w:t xml:space="preserve"> para tal fin reposan en poder de la parte Demandante y de las entidades e instituciones prestadoras de pues estos son de su exclusivo conocimiento y custodia. Por ese motivo, </w:t>
      </w:r>
      <w:r w:rsidRPr="006C152A">
        <w:rPr>
          <w:rFonts w:hint="cs" w:ascii="Arial" w:hAnsi="Arial" w:cs="Arial"/>
          <w:sz w:val="22"/>
          <w:szCs w:val="22"/>
        </w:rPr>
        <w:t xml:space="preserve">se solicita que </w:t>
      </w:r>
      <w:proofErr w:type="spellStart"/>
      <w:r w:rsidRPr="006C152A">
        <w:rPr>
          <w:rFonts w:hint="cs" w:ascii="Arial" w:hAnsi="Arial" w:cs="Arial"/>
          <w:sz w:val="22"/>
          <w:szCs w:val="22"/>
        </w:rPr>
        <w:t>el</w:t>
      </w:r>
      <w:proofErr w:type="spellEnd"/>
      <w:r w:rsidRPr="006C152A">
        <w:rPr>
          <w:rFonts w:hint="cs" w:ascii="Arial" w:hAnsi="Arial" w:cs="Arial"/>
          <w:sz w:val="22"/>
          <w:szCs w:val="22"/>
        </w:rPr>
        <w:t xml:space="preserve"> </w:t>
      </w:r>
      <w:proofErr w:type="spellStart"/>
      <w:r w:rsidRPr="006C152A">
        <w:rPr>
          <w:rFonts w:hint="cs" w:ascii="Arial" w:hAnsi="Arial" w:cs="Arial"/>
          <w:sz w:val="22"/>
          <w:szCs w:val="22"/>
        </w:rPr>
        <w:t>término</w:t>
      </w:r>
      <w:proofErr w:type="spellEnd"/>
      <w:r w:rsidRPr="006C152A">
        <w:rPr>
          <w:rFonts w:hint="cs" w:ascii="Arial" w:hAnsi="Arial" w:cs="Arial"/>
          <w:sz w:val="22"/>
          <w:szCs w:val="22"/>
        </w:rPr>
        <w:t xml:space="preserve"> para la </w:t>
      </w:r>
      <w:proofErr w:type="spellStart"/>
      <w:r w:rsidRPr="006C152A">
        <w:rPr>
          <w:rFonts w:hint="cs" w:ascii="Arial" w:hAnsi="Arial" w:cs="Arial"/>
          <w:sz w:val="22"/>
          <w:szCs w:val="22"/>
        </w:rPr>
        <w:t>elaboración</w:t>
      </w:r>
      <w:proofErr w:type="spellEnd"/>
      <w:r w:rsidRPr="006C152A">
        <w:rPr>
          <w:rFonts w:hint="cs" w:ascii="Arial" w:hAnsi="Arial" w:cs="Arial"/>
          <w:sz w:val="22"/>
          <w:szCs w:val="22"/>
        </w:rPr>
        <w:t xml:space="preserve"> de la experticia comience una vez se cuente con el material para el efecto. </w:t>
      </w:r>
    </w:p>
    <w:p w:rsidRPr="006C152A" w:rsidR="00872233" w:rsidP="00872233" w:rsidRDefault="00872233" w14:paraId="642E66C1" w14:textId="77777777">
      <w:pPr>
        <w:spacing w:line="360" w:lineRule="auto"/>
        <w:jc w:val="center"/>
        <w:rPr>
          <w:rFonts w:ascii="Arial" w:hAnsi="Arial" w:eastAsia="MS Mincho" w:cs="Arial"/>
          <w:b/>
          <w:bCs/>
          <w:iCs/>
          <w:sz w:val="22"/>
          <w:szCs w:val="22"/>
          <w:u w:val="single"/>
          <w:lang w:val="es-ES_tradnl" w:eastAsia="es-ES"/>
        </w:rPr>
      </w:pPr>
      <w:r w:rsidRPr="006C152A">
        <w:rPr>
          <w:rFonts w:hint="cs" w:ascii="Arial" w:hAnsi="Arial" w:eastAsia="MS Mincho" w:cs="Arial"/>
          <w:b/>
          <w:bCs/>
          <w:iCs/>
          <w:sz w:val="22"/>
          <w:szCs w:val="22"/>
          <w:u w:val="single"/>
          <w:lang w:val="es-ES_tradnl" w:eastAsia="es-ES"/>
        </w:rPr>
        <w:t>ANEXOS</w:t>
      </w:r>
    </w:p>
    <w:p w:rsidRPr="006C152A" w:rsidR="00872233" w:rsidP="00872233" w:rsidRDefault="00872233" w14:paraId="6328D54D" w14:textId="77777777">
      <w:pPr>
        <w:spacing w:line="360" w:lineRule="auto"/>
        <w:jc w:val="center"/>
        <w:rPr>
          <w:rFonts w:ascii="Arial" w:hAnsi="Arial" w:eastAsia="MS Mincho" w:cs="Arial"/>
          <w:b/>
          <w:bCs/>
          <w:iCs/>
          <w:sz w:val="22"/>
          <w:szCs w:val="22"/>
          <w:lang w:val="es-ES_tradnl" w:eastAsia="es-ES"/>
        </w:rPr>
      </w:pPr>
    </w:p>
    <w:p w:rsidRPr="006C152A" w:rsidR="00872233" w:rsidP="00872233" w:rsidRDefault="00872233" w14:paraId="308BC6FC" w14:textId="77777777">
      <w:pPr>
        <w:numPr>
          <w:ilvl w:val="0"/>
          <w:numId w:val="25"/>
        </w:numPr>
        <w:spacing w:line="360" w:lineRule="auto"/>
        <w:jc w:val="both"/>
        <w:rPr>
          <w:rFonts w:ascii="Arial" w:hAnsi="Arial" w:eastAsia="Calibri" w:cs="Arial"/>
          <w:iCs/>
          <w:sz w:val="22"/>
          <w:szCs w:val="22"/>
          <w:lang w:val="es-ES" w:eastAsia="en-US"/>
        </w:rPr>
      </w:pPr>
      <w:r w:rsidRPr="006C152A">
        <w:rPr>
          <w:rFonts w:hint="cs" w:ascii="Arial" w:hAnsi="Arial" w:cs="Arial"/>
          <w:sz w:val="22"/>
          <w:szCs w:val="22"/>
          <w:lang w:val="es-ES" w:eastAsia="en-US"/>
        </w:rPr>
        <w:t>Todas las pruebas documentales relacionadas en el acápite de pruebas.</w:t>
      </w:r>
    </w:p>
    <w:p w:rsidRPr="006C152A" w:rsidR="00872233" w:rsidP="00872233" w:rsidRDefault="00872233" w14:paraId="7D5D8D7B" w14:textId="77777777">
      <w:pPr>
        <w:numPr>
          <w:ilvl w:val="0"/>
          <w:numId w:val="25"/>
        </w:numPr>
        <w:spacing w:line="360" w:lineRule="auto"/>
        <w:jc w:val="both"/>
        <w:rPr>
          <w:rFonts w:ascii="Arial" w:hAnsi="Arial" w:eastAsia="Calibri" w:cs="Arial"/>
          <w:iCs/>
          <w:sz w:val="22"/>
          <w:szCs w:val="22"/>
          <w:lang w:val="es-ES" w:eastAsia="en-US"/>
        </w:rPr>
      </w:pPr>
      <w:r w:rsidRPr="006C152A">
        <w:rPr>
          <w:rFonts w:hint="cs" w:ascii="Arial" w:hAnsi="Arial" w:cs="Arial"/>
          <w:sz w:val="22"/>
          <w:szCs w:val="22"/>
          <w:lang w:val="es-ES" w:eastAsia="en-US"/>
        </w:rPr>
        <w:t>Poder conferido al suscrito.</w:t>
      </w:r>
    </w:p>
    <w:p w:rsidRPr="006C152A" w:rsidR="00872233" w:rsidP="00872233" w:rsidRDefault="00872233" w14:paraId="51BFA9B1" w14:textId="1E980A5B">
      <w:pPr>
        <w:numPr>
          <w:ilvl w:val="0"/>
          <w:numId w:val="25"/>
        </w:numPr>
        <w:spacing w:line="360" w:lineRule="auto"/>
        <w:jc w:val="both"/>
        <w:rPr>
          <w:rFonts w:ascii="Arial" w:hAnsi="Arial" w:eastAsia="Calibri" w:cs="Arial"/>
          <w:iCs/>
          <w:sz w:val="22"/>
          <w:szCs w:val="22"/>
          <w:lang w:val="es-ES" w:eastAsia="en-US"/>
        </w:rPr>
      </w:pPr>
      <w:r w:rsidRPr="006C152A">
        <w:rPr>
          <w:rFonts w:hint="cs" w:ascii="Arial" w:hAnsi="Arial" w:eastAsia="Calibri" w:cs="Arial"/>
          <w:bCs/>
          <w:iCs/>
          <w:sz w:val="22"/>
          <w:szCs w:val="22"/>
          <w:lang w:val="es-ES" w:eastAsia="en-US"/>
        </w:rPr>
        <w:t xml:space="preserve">Certificado de Existencia y Representación Legal expedido por la Superintendencia Financiera de Colombia de </w:t>
      </w:r>
      <w:r w:rsidRPr="006C152A">
        <w:rPr>
          <w:rFonts w:hint="cs" w:ascii="Arial" w:hAnsi="Arial" w:cs="Arial"/>
          <w:sz w:val="22"/>
          <w:szCs w:val="22"/>
          <w:lang w:val="es-ES" w:eastAsia="en-US"/>
        </w:rPr>
        <w:t xml:space="preserve">BBVA SEGUROS DE VIDA COLOMBIA S.A. </w:t>
      </w:r>
    </w:p>
    <w:p w:rsidRPr="006C152A" w:rsidR="00872233" w:rsidP="00872233" w:rsidRDefault="00872233" w14:paraId="40DDD1F4" w14:textId="77777777">
      <w:pPr>
        <w:spacing w:line="360" w:lineRule="auto"/>
        <w:contextualSpacing/>
        <w:jc w:val="center"/>
        <w:rPr>
          <w:rFonts w:ascii="Arial" w:hAnsi="Arial" w:eastAsia="MS Mincho" w:cs="Arial"/>
          <w:b/>
          <w:sz w:val="22"/>
          <w:szCs w:val="22"/>
          <w:u w:val="single"/>
          <w:lang w:val="es-ES_tradnl" w:eastAsia="es-ES"/>
        </w:rPr>
      </w:pPr>
      <w:r w:rsidRPr="006C152A">
        <w:rPr>
          <w:rFonts w:hint="cs" w:ascii="Arial" w:hAnsi="Arial" w:eastAsia="MS Mincho" w:cs="Arial"/>
          <w:b/>
          <w:bCs/>
          <w:sz w:val="22"/>
          <w:szCs w:val="22"/>
          <w:u w:val="single"/>
          <w:lang w:val="es-ES_tradnl" w:eastAsia="es-ES"/>
        </w:rPr>
        <w:t>NOTIFICACIONES</w:t>
      </w:r>
    </w:p>
    <w:p w:rsidRPr="006C152A" w:rsidR="00872233" w:rsidP="00872233" w:rsidRDefault="00872233" w14:paraId="18CC51A3" w14:textId="77777777">
      <w:pPr>
        <w:spacing w:line="360" w:lineRule="auto"/>
        <w:contextualSpacing/>
        <w:jc w:val="center"/>
        <w:rPr>
          <w:rFonts w:ascii="Arial" w:hAnsi="Arial" w:eastAsia="MS Mincho" w:cs="Arial"/>
          <w:sz w:val="22"/>
          <w:szCs w:val="22"/>
          <w:lang w:val="es-ES_tradnl" w:eastAsia="es-ES"/>
        </w:rPr>
      </w:pPr>
    </w:p>
    <w:p w:rsidRPr="006C152A" w:rsidR="00872233" w:rsidP="00872233" w:rsidRDefault="00872233" w14:paraId="7164A571" w14:textId="75EADA9E">
      <w:pPr>
        <w:numPr>
          <w:ilvl w:val="0"/>
          <w:numId w:val="24"/>
        </w:numPr>
        <w:spacing w:line="360" w:lineRule="auto"/>
        <w:contextualSpacing/>
        <w:jc w:val="both"/>
        <w:rPr>
          <w:rFonts w:ascii="Arial" w:hAnsi="Arial" w:eastAsia="MS Mincho" w:cs="Arial"/>
          <w:bCs/>
          <w:sz w:val="22"/>
          <w:szCs w:val="22"/>
          <w:lang w:val="es-ES_tradnl" w:eastAsia="es-ES"/>
        </w:rPr>
      </w:pPr>
      <w:r w:rsidRPr="006C152A">
        <w:rPr>
          <w:rFonts w:hint="cs" w:ascii="Arial" w:hAnsi="Arial" w:eastAsia="MS Mincho" w:cs="Arial"/>
          <w:bCs/>
          <w:sz w:val="22"/>
          <w:szCs w:val="22"/>
          <w:lang w:val="es-ES_tradnl" w:eastAsia="es-ES"/>
        </w:rPr>
        <w:t xml:space="preserve">El suscrito, en la Carrera 69 No. 4-48, Oficina 502 de la ciudad de Bogotá, o en la dirección de correo electrónico </w:t>
      </w:r>
      <w:hyperlink w:history="1" r:id="rId27">
        <w:r w:rsidRPr="006C152A">
          <w:rPr>
            <w:rFonts w:hint="cs" w:ascii="Arial" w:hAnsi="Arial" w:eastAsia="MS Mincho" w:cs="Arial"/>
            <w:bCs/>
            <w:sz w:val="22"/>
            <w:szCs w:val="22"/>
            <w:u w:val="single"/>
            <w:lang w:val="es-ES_tradnl" w:eastAsia="es-ES"/>
          </w:rPr>
          <w:t>notificaciones@gha.com.co</w:t>
        </w:r>
      </w:hyperlink>
      <w:r w:rsidRPr="006C152A">
        <w:rPr>
          <w:rFonts w:hint="cs" w:ascii="Arial" w:hAnsi="Arial" w:eastAsia="MS Mincho" w:cs="Arial"/>
          <w:bCs/>
          <w:sz w:val="22"/>
          <w:szCs w:val="22"/>
          <w:lang w:val="es-ES_tradnl" w:eastAsia="es-ES"/>
        </w:rPr>
        <w:t xml:space="preserve"> </w:t>
      </w:r>
    </w:p>
    <w:p w:rsidRPr="006C152A" w:rsidR="00872233" w:rsidP="00872233" w:rsidRDefault="00872233" w14:paraId="3D2BC7FA" w14:textId="77777777">
      <w:pPr>
        <w:spacing w:line="360" w:lineRule="auto"/>
        <w:ind w:left="284"/>
        <w:contextualSpacing/>
        <w:jc w:val="both"/>
        <w:rPr>
          <w:rFonts w:ascii="Arial" w:hAnsi="Arial" w:eastAsia="MS Mincho" w:cs="Arial"/>
          <w:bCs/>
          <w:sz w:val="22"/>
          <w:szCs w:val="22"/>
          <w:lang w:val="es-ES_tradnl" w:eastAsia="es-ES"/>
        </w:rPr>
      </w:pPr>
    </w:p>
    <w:p w:rsidRPr="006C152A" w:rsidR="00872233" w:rsidP="00872233" w:rsidRDefault="00872233" w14:paraId="53A39943" w14:textId="77777777">
      <w:pPr>
        <w:numPr>
          <w:ilvl w:val="0"/>
          <w:numId w:val="24"/>
        </w:numPr>
        <w:spacing w:line="360" w:lineRule="auto"/>
        <w:contextualSpacing/>
        <w:jc w:val="both"/>
        <w:rPr>
          <w:rFonts w:ascii="Arial" w:hAnsi="Arial" w:eastAsia="MS Mincho" w:cs="Arial"/>
          <w:bCs/>
          <w:sz w:val="22"/>
          <w:szCs w:val="22"/>
          <w:lang w:val="es-ES_tradnl" w:eastAsia="es-ES"/>
        </w:rPr>
      </w:pPr>
      <w:r w:rsidRPr="006C152A">
        <w:rPr>
          <w:rFonts w:hint="cs" w:ascii="Arial" w:hAnsi="Arial" w:eastAsia="MS Mincho" w:cs="Arial"/>
          <w:bCs/>
          <w:sz w:val="22"/>
          <w:szCs w:val="22"/>
          <w:lang w:val="es-ES_tradnl" w:eastAsia="es-ES"/>
        </w:rPr>
        <w:t xml:space="preserve">Mi procurada, </w:t>
      </w:r>
      <w:r w:rsidRPr="006C152A">
        <w:rPr>
          <w:rFonts w:hint="cs" w:ascii="Arial" w:hAnsi="Arial" w:cs="Arial"/>
          <w:sz w:val="22"/>
          <w:szCs w:val="22"/>
          <w:lang w:val="es-ES" w:eastAsia="es-ES"/>
        </w:rPr>
        <w:t>BBVA SEGUROS DE VIDA COLOMBIA S.A.</w:t>
      </w:r>
      <w:r w:rsidRPr="006C152A">
        <w:rPr>
          <w:rFonts w:hint="cs" w:ascii="Arial" w:hAnsi="Arial" w:eastAsia="MS Mincho" w:cs="Arial"/>
          <w:bCs/>
          <w:sz w:val="22"/>
          <w:szCs w:val="22"/>
          <w:lang w:val="es-ES_tradnl" w:eastAsia="es-ES"/>
        </w:rPr>
        <w:t xml:space="preserve">, recibirá notificaciones en la Carrera 7 No. 71-52 torre A piso 12 edificio los Venados, en Bogotá </w:t>
      </w:r>
      <w:hyperlink w:history="1" r:id="rId28">
        <w:r w:rsidRPr="006C152A">
          <w:rPr>
            <w:rFonts w:hint="cs" w:ascii="Arial" w:hAnsi="Arial" w:eastAsia="MS Mincho" w:cs="Arial"/>
            <w:bCs/>
            <w:sz w:val="22"/>
            <w:szCs w:val="22"/>
            <w:u w:val="single"/>
            <w:lang w:val="es-ES_tradnl" w:eastAsia="es-ES"/>
          </w:rPr>
          <w:t>defensoriaseguros.co@bbvaseguros.co</w:t>
        </w:r>
      </w:hyperlink>
    </w:p>
    <w:p w:rsidRPr="006C152A" w:rsidR="00872233" w:rsidP="00872233" w:rsidRDefault="00872233" w14:paraId="463B7834" w14:textId="77777777">
      <w:pPr>
        <w:spacing w:line="360" w:lineRule="auto"/>
        <w:ind w:left="720"/>
        <w:contextualSpacing/>
        <w:rPr>
          <w:rFonts w:ascii="Arial" w:hAnsi="Arial" w:eastAsia="MS Mincho" w:cs="Arial"/>
          <w:bCs/>
          <w:sz w:val="22"/>
          <w:szCs w:val="22"/>
          <w:lang w:val="es-ES_tradnl" w:eastAsia="es-ES"/>
        </w:rPr>
      </w:pPr>
    </w:p>
    <w:p w:rsidRPr="006C152A" w:rsidR="00872233" w:rsidP="00872233" w:rsidRDefault="006C152A" w14:paraId="727F4D10" w14:textId="51B6CD73">
      <w:pPr>
        <w:numPr>
          <w:ilvl w:val="0"/>
          <w:numId w:val="24"/>
        </w:numPr>
        <w:spacing w:line="360" w:lineRule="auto"/>
        <w:contextualSpacing/>
        <w:jc w:val="both"/>
        <w:rPr>
          <w:rFonts w:ascii="Arial" w:hAnsi="Arial" w:eastAsia="MS Mincho" w:cs="Arial"/>
          <w:bCs/>
          <w:sz w:val="22"/>
          <w:szCs w:val="22"/>
          <w:lang w:val="es-ES_tradnl" w:eastAsia="es-ES"/>
        </w:rPr>
      </w:pPr>
      <w:r w:rsidRPr="006C152A">
        <w:rPr>
          <w:rFonts w:hint="cs" w:ascii="Arial" w:hAnsi="Arial" w:eastAsia="MS Mincho" w:cs="Arial"/>
          <w:bCs/>
          <w:sz w:val="22"/>
          <w:szCs w:val="22"/>
          <w:lang w:val="es-ES_tradnl" w:eastAsia="es-ES"/>
        </w:rPr>
        <w:t xml:space="preserve">El </w:t>
      </w:r>
      <w:r w:rsidRPr="006C152A" w:rsidR="00872233">
        <w:rPr>
          <w:rFonts w:hint="cs" w:ascii="Arial" w:hAnsi="Arial" w:eastAsia="MS Mincho" w:cs="Arial"/>
          <w:bCs/>
          <w:sz w:val="22"/>
          <w:szCs w:val="22"/>
          <w:lang w:val="es-ES_tradnl" w:eastAsia="es-ES"/>
        </w:rPr>
        <w:t>Demandante</w:t>
      </w:r>
      <w:r w:rsidRPr="006C152A" w:rsidR="00041639">
        <w:rPr>
          <w:rFonts w:hint="cs" w:ascii="Arial" w:hAnsi="Arial" w:eastAsia="MS Mincho" w:cs="Arial"/>
          <w:bCs/>
          <w:sz w:val="22"/>
          <w:szCs w:val="22"/>
          <w:lang w:val="es-ES_tradnl" w:eastAsia="es-ES"/>
        </w:rPr>
        <w:t xml:space="preserve">, </w:t>
      </w:r>
      <w:r w:rsidRPr="006C152A" w:rsidR="00872233">
        <w:rPr>
          <w:rFonts w:hint="cs" w:ascii="Arial" w:hAnsi="Arial" w:eastAsia="MS Mincho" w:cs="Arial"/>
          <w:bCs/>
          <w:sz w:val="22"/>
          <w:szCs w:val="22"/>
          <w:lang w:val="es-ES_tradnl" w:eastAsia="es-ES"/>
        </w:rPr>
        <w:t>en las direcciones que relaciona en su libelo.</w:t>
      </w:r>
    </w:p>
    <w:p w:rsidRPr="006C152A" w:rsidR="00872233" w:rsidP="00872233" w:rsidRDefault="00872233" w14:paraId="18BC476A" w14:textId="77777777">
      <w:pPr>
        <w:spacing w:line="360" w:lineRule="auto"/>
        <w:contextualSpacing/>
        <w:jc w:val="both"/>
        <w:rPr>
          <w:rFonts w:ascii="Arial" w:hAnsi="Arial" w:eastAsia="MS Mincho" w:cs="Arial"/>
          <w:bCs/>
          <w:sz w:val="22"/>
          <w:szCs w:val="22"/>
          <w:lang w:val="es-ES_tradnl" w:eastAsia="es-ES"/>
        </w:rPr>
      </w:pPr>
    </w:p>
    <w:p w:rsidRPr="006C152A" w:rsidR="00872233" w:rsidP="001B76B4" w:rsidRDefault="001B76B4" w14:paraId="1B38CF75" w14:textId="38B2300D">
      <w:pPr>
        <w:shd w:val="clear" w:color="auto" w:fill="FFFFFF"/>
        <w:spacing w:line="360" w:lineRule="auto"/>
        <w:contextualSpacing/>
        <w:jc w:val="both"/>
        <w:rPr>
          <w:rFonts w:ascii="Arial" w:hAnsi="Arial" w:cs="Arial"/>
          <w:b/>
          <w:sz w:val="22"/>
          <w:szCs w:val="22"/>
          <w:lang w:val="es-ES_tradnl" w:eastAsia="es-ES"/>
        </w:rPr>
      </w:pPr>
      <w:r w:rsidRPr="006C152A">
        <w:rPr>
          <w:rFonts w:hint="cs" w:ascii="Arial" w:hAnsi="Arial" w:cs="Arial"/>
          <w:b/>
          <w:bCs/>
          <w:noProof/>
          <w:sz w:val="22"/>
          <w:szCs w:val="22"/>
          <w:lang w:eastAsia="es-CO"/>
        </w:rPr>
        <w:drawing>
          <wp:anchor distT="0" distB="0" distL="114300" distR="114300" simplePos="0" relativeHeight="251726848" behindDoc="0" locked="0" layoutInCell="1" allowOverlap="1" wp14:anchorId="300AA4D3" wp14:editId="43398D3D">
            <wp:simplePos x="0" y="0"/>
            <wp:positionH relativeFrom="margin">
              <wp:posOffset>13926</wp:posOffset>
            </wp:positionH>
            <wp:positionV relativeFrom="paragraph">
              <wp:posOffset>81945</wp:posOffset>
            </wp:positionV>
            <wp:extent cx="2276475" cy="885825"/>
            <wp:effectExtent l="0" t="0" r="0" b="3175"/>
            <wp:wrapNone/>
            <wp:docPr id="25" name="image7.png" descr="Texto, Pizarra&#10;&#10;Descripción generada automáticamente"/>
            <wp:cNvGraphicFramePr/>
            <a:graphic xmlns:a="http://schemas.openxmlformats.org/drawingml/2006/main">
              <a:graphicData uri="http://schemas.openxmlformats.org/drawingml/2006/picture">
                <pic:pic xmlns:pic="http://schemas.openxmlformats.org/drawingml/2006/picture">
                  <pic:nvPicPr>
                    <pic:cNvPr id="25" name="image7.png" descr="Texto, Pizarra&#10;&#10;Descripción generada automáticamente"/>
                    <pic:cNvPicPr preferRelativeResize="0"/>
                  </pic:nvPicPr>
                  <pic:blipFill>
                    <a:blip r:embed="rId29">
                      <a:clrChange>
                        <a:clrFrom>
                          <a:srgbClr val="FFFFFF"/>
                        </a:clrFrom>
                        <a:clrTo>
                          <a:srgbClr val="FFFFFF">
                            <a:alpha val="0"/>
                          </a:srgbClr>
                        </a:clrTo>
                      </a:clrChange>
                    </a:blip>
                    <a:srcRect/>
                    <a:stretch>
                      <a:fillRect/>
                    </a:stretch>
                  </pic:blipFill>
                  <pic:spPr>
                    <a:xfrm>
                      <a:off x="0" y="0"/>
                      <a:ext cx="2276475" cy="885825"/>
                    </a:xfrm>
                    <a:prstGeom prst="rect">
                      <a:avLst/>
                    </a:prstGeom>
                    <a:ln/>
                  </pic:spPr>
                </pic:pic>
              </a:graphicData>
            </a:graphic>
            <wp14:sizeRelH relativeFrom="page">
              <wp14:pctWidth>0</wp14:pctWidth>
            </wp14:sizeRelH>
            <wp14:sizeRelV relativeFrom="page">
              <wp14:pctHeight>0</wp14:pctHeight>
            </wp14:sizeRelV>
          </wp:anchor>
        </w:drawing>
      </w:r>
      <w:r w:rsidRPr="006C152A" w:rsidR="00872233">
        <w:rPr>
          <w:rFonts w:hint="cs" w:ascii="Arial" w:hAnsi="Arial" w:cs="Arial"/>
          <w:sz w:val="22"/>
          <w:szCs w:val="22"/>
          <w:lang w:val="es-ES_tradnl" w:eastAsia="es-ES"/>
        </w:rPr>
        <w:t>Del Señor Juez, Atentamente,</w:t>
      </w:r>
    </w:p>
    <w:p w:rsidRPr="006C152A" w:rsidR="001B76B4" w:rsidP="001B76B4" w:rsidRDefault="001B76B4" w14:paraId="0F580CF4" w14:textId="56BA0081">
      <w:pPr>
        <w:shd w:val="clear" w:color="auto" w:fill="FFFFFF"/>
        <w:spacing w:line="360" w:lineRule="auto"/>
        <w:ind w:right="-113"/>
        <w:jc w:val="both"/>
        <w:rPr>
          <w:rFonts w:ascii="Arial" w:hAnsi="Arial" w:cs="Arial"/>
          <w:b/>
          <w:bCs/>
          <w:sz w:val="22"/>
          <w:szCs w:val="22"/>
          <w:lang w:val="es-ES_tradnl" w:eastAsia="es-ES"/>
        </w:rPr>
      </w:pPr>
    </w:p>
    <w:p w:rsidRPr="006C152A" w:rsidR="001B76B4" w:rsidP="001B76B4" w:rsidRDefault="001B76B4" w14:paraId="4D34AEC2" w14:textId="77777777">
      <w:pPr>
        <w:shd w:val="clear" w:color="auto" w:fill="FFFFFF"/>
        <w:spacing w:line="360" w:lineRule="auto"/>
        <w:ind w:right="-113"/>
        <w:jc w:val="both"/>
        <w:rPr>
          <w:rFonts w:ascii="Arial" w:hAnsi="Arial" w:cs="Arial"/>
          <w:b/>
          <w:bCs/>
          <w:sz w:val="22"/>
          <w:szCs w:val="22"/>
          <w:lang w:val="es-ES_tradnl" w:eastAsia="es-ES"/>
        </w:rPr>
      </w:pPr>
    </w:p>
    <w:p w:rsidRPr="006C152A" w:rsidR="001B76B4" w:rsidP="001B76B4" w:rsidRDefault="001B76B4" w14:paraId="1339D778" w14:textId="77777777">
      <w:pPr>
        <w:shd w:val="clear" w:color="auto" w:fill="FFFFFF"/>
        <w:ind w:right="-113"/>
        <w:jc w:val="both"/>
        <w:rPr>
          <w:rFonts w:ascii="Arial" w:hAnsi="Arial" w:cs="Arial"/>
          <w:b/>
          <w:bCs/>
          <w:sz w:val="22"/>
          <w:szCs w:val="22"/>
          <w:lang w:val="es-ES_tradnl" w:eastAsia="es-ES"/>
        </w:rPr>
      </w:pPr>
    </w:p>
    <w:p w:rsidRPr="006C152A" w:rsidR="00872233" w:rsidP="001B76B4" w:rsidRDefault="00872233" w14:paraId="36EF7BBB" w14:textId="32D0E6FA">
      <w:pPr>
        <w:shd w:val="clear" w:color="auto" w:fill="FFFFFF"/>
        <w:ind w:right="-113"/>
        <w:jc w:val="both"/>
        <w:rPr>
          <w:rFonts w:ascii="Arial" w:hAnsi="Arial" w:cs="Arial"/>
          <w:b/>
          <w:bCs/>
          <w:sz w:val="22"/>
          <w:szCs w:val="22"/>
          <w:lang w:val="es-ES_tradnl" w:eastAsia="es-ES"/>
        </w:rPr>
      </w:pPr>
      <w:r w:rsidRPr="006C152A">
        <w:rPr>
          <w:rFonts w:hint="cs" w:ascii="Arial" w:hAnsi="Arial" w:cs="Arial"/>
          <w:b/>
          <w:bCs/>
          <w:sz w:val="22"/>
          <w:szCs w:val="22"/>
          <w:lang w:val="es-ES_tradnl" w:eastAsia="es-ES"/>
        </w:rPr>
        <w:t xml:space="preserve">GUSTAVO ALBERTO HERRERA ÁVILA    </w:t>
      </w:r>
    </w:p>
    <w:p w:rsidRPr="006C152A" w:rsidR="00872233" w:rsidP="001B76B4" w:rsidRDefault="00872233" w14:paraId="1C6A882E" w14:textId="77777777">
      <w:pPr>
        <w:shd w:val="clear" w:color="auto" w:fill="FFFFFF"/>
        <w:ind w:right="-113"/>
        <w:jc w:val="both"/>
        <w:rPr>
          <w:rFonts w:ascii="Arial" w:hAnsi="Arial" w:cs="Arial"/>
          <w:b/>
          <w:sz w:val="22"/>
          <w:szCs w:val="22"/>
          <w:lang w:val="es-ES_tradnl" w:eastAsia="es-ES"/>
        </w:rPr>
      </w:pPr>
      <w:r w:rsidRPr="006C152A">
        <w:rPr>
          <w:rFonts w:hint="cs" w:ascii="Arial" w:hAnsi="Arial" w:cs="Arial"/>
          <w:sz w:val="22"/>
          <w:szCs w:val="22"/>
          <w:lang w:val="es-ES_tradnl" w:eastAsia="es-ES"/>
        </w:rPr>
        <w:t>C.C. No 19.395.114</w:t>
      </w:r>
    </w:p>
    <w:p w:rsidRPr="006C152A" w:rsidR="00F21308" w:rsidP="001B76B4" w:rsidRDefault="00872233" w14:paraId="5D8A165E" w14:textId="2D0BD77C">
      <w:pPr>
        <w:shd w:val="clear" w:color="auto" w:fill="FFFFFF"/>
        <w:spacing w:line="240" w:lineRule="atLeast"/>
        <w:ind w:right="-113"/>
        <w:jc w:val="both"/>
        <w:rPr>
          <w:rFonts w:ascii="Arial" w:hAnsi="Arial" w:cs="Arial"/>
          <w:sz w:val="22"/>
          <w:szCs w:val="22"/>
        </w:rPr>
      </w:pPr>
      <w:r w:rsidRPr="006C152A">
        <w:rPr>
          <w:rFonts w:hint="cs" w:ascii="Arial" w:hAnsi="Arial" w:cs="Arial"/>
          <w:sz w:val="22"/>
          <w:szCs w:val="22"/>
          <w:lang w:val="es-ES_tradnl" w:eastAsia="es-ES"/>
        </w:rPr>
        <w:t>T.P. No. 39.116 del C.S. de la J.</w:t>
      </w:r>
    </w:p>
    <w:sectPr w:rsidRPr="006C152A" w:rsidR="00F21308">
      <w:headerReference w:type="default" r:id="rId30"/>
      <w:footerReference w:type="default" r:id="rId31"/>
      <w:pgSz w:w="11906" w:h="16838" w:orient="portrait"/>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E541AF" w:rsidRDefault="00E541AF" w14:paraId="6FEAAC97" w14:textId="77777777">
      <w:r>
        <w:separator/>
      </w:r>
    </w:p>
  </w:endnote>
  <w:endnote w:type="continuationSeparator" w:id="0">
    <w:p w:rsidR="00E541AF" w:rsidRDefault="00E541AF" w14:paraId="305DF13C"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MT">
    <w:altName w:val="Arial"/>
    <w:panose1 w:val="020B0604020202020204"/>
    <w:charset w:val="00"/>
    <w:family w:val="roman"/>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47740E" w:rsidP="002E1843" w:rsidRDefault="0047740E" w14:paraId="30A80356" w14:textId="77777777">
    <w:pPr>
      <w:pStyle w:val="Piedepgina"/>
      <w:jc w:val="right"/>
      <w:rPr>
        <w:rFonts w:asciiTheme="majorHAnsi" w:hAnsiTheme="majorHAnsi" w:cstheme="majorHAnsi"/>
        <w:sz w:val="16"/>
        <w:szCs w:val="16"/>
      </w:rPr>
    </w:pPr>
  </w:p>
  <w:p w:rsidRPr="00771504" w:rsidR="002E1843" w:rsidP="002E1843" w:rsidRDefault="00000000" w14:paraId="3E10E2DA" w14:textId="47916A4E">
    <w:pPr>
      <w:pStyle w:val="Piedepgina"/>
      <w:jc w:val="right"/>
      <w:rPr>
        <w:rFonts w:asciiTheme="majorHAnsi" w:hAnsiTheme="majorHAnsi" w:cstheme="majorHAnsi"/>
        <w:b/>
        <w:bCs/>
        <w:sz w:val="16"/>
        <w:szCs w:val="16"/>
      </w:rPr>
    </w:pPr>
    <w:r w:rsidRPr="00771504">
      <w:rPr>
        <w:rFonts w:asciiTheme="majorHAnsi" w:hAnsiTheme="majorHAnsi" w:cstheme="majorHAnsi"/>
        <w:b/>
        <w:bCs/>
        <w:noProof/>
        <w:sz w:val="14"/>
        <w:szCs w:val="14"/>
      </w:rPr>
      <w:drawing>
        <wp:anchor distT="0" distB="0" distL="114300" distR="114300" simplePos="0" relativeHeight="251660288" behindDoc="1" locked="0" layoutInCell="1" allowOverlap="1" wp14:anchorId="1914A330" wp14:editId="47C52A00">
          <wp:simplePos x="0" y="0"/>
          <wp:positionH relativeFrom="column">
            <wp:posOffset>-621030</wp:posOffset>
          </wp:positionH>
          <wp:positionV relativeFrom="paragraph">
            <wp:posOffset>86995</wp:posOffset>
          </wp:positionV>
          <wp:extent cx="637540" cy="333375"/>
          <wp:effectExtent l="0" t="0" r="0" b="9525"/>
          <wp:wrapNone/>
          <wp:docPr id="3" name="Imagen 3"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7540" cy="333375"/>
                  </a:xfrm>
                  <a:prstGeom prst="rect">
                    <a:avLst/>
                  </a:prstGeom>
                  <a:noFill/>
                </pic:spPr>
              </pic:pic>
            </a:graphicData>
          </a:graphic>
          <wp14:sizeRelH relativeFrom="page">
            <wp14:pctWidth>0</wp14:pctWidth>
          </wp14:sizeRelH>
          <wp14:sizeRelV relativeFrom="page">
            <wp14:pctHeight>0</wp14:pctHeight>
          </wp14:sizeRelV>
        </wp:anchor>
      </w:drawing>
    </w:r>
    <w:r w:rsidRPr="00771504">
      <w:rPr>
        <w:rFonts w:asciiTheme="majorHAnsi" w:hAnsiTheme="majorHAnsi" w:cstheme="majorHAnsi"/>
        <w:sz w:val="16"/>
        <w:szCs w:val="16"/>
      </w:rPr>
      <w:t xml:space="preserve">Página </w:t>
    </w:r>
    <w:r w:rsidRPr="00771504">
      <w:rPr>
        <w:rFonts w:asciiTheme="majorHAnsi" w:hAnsiTheme="majorHAnsi" w:cstheme="majorHAnsi"/>
        <w:b/>
        <w:bCs/>
        <w:sz w:val="16"/>
        <w:szCs w:val="16"/>
      </w:rPr>
      <w:fldChar w:fldCharType="begin"/>
    </w:r>
    <w:r w:rsidRPr="00771504">
      <w:rPr>
        <w:rFonts w:asciiTheme="majorHAnsi" w:hAnsiTheme="majorHAnsi" w:cstheme="majorHAnsi"/>
        <w:sz w:val="16"/>
        <w:szCs w:val="16"/>
      </w:rPr>
      <w:instrText>PAGE</w:instrText>
    </w:r>
    <w:r w:rsidRPr="00771504">
      <w:rPr>
        <w:rFonts w:asciiTheme="majorHAnsi" w:hAnsiTheme="majorHAnsi" w:cstheme="majorHAnsi"/>
        <w:b/>
        <w:bCs/>
        <w:sz w:val="16"/>
        <w:szCs w:val="16"/>
      </w:rPr>
      <w:fldChar w:fldCharType="separate"/>
    </w:r>
    <w:r>
      <w:rPr>
        <w:rFonts w:asciiTheme="majorHAnsi" w:hAnsiTheme="majorHAnsi" w:cstheme="majorHAnsi"/>
        <w:b/>
        <w:bCs/>
        <w:sz w:val="16"/>
        <w:szCs w:val="16"/>
      </w:rPr>
      <w:t>1</w:t>
    </w:r>
    <w:r w:rsidRPr="00771504">
      <w:rPr>
        <w:rFonts w:asciiTheme="majorHAnsi" w:hAnsiTheme="majorHAnsi" w:cstheme="majorHAnsi"/>
        <w:b/>
        <w:bCs/>
        <w:sz w:val="16"/>
        <w:szCs w:val="16"/>
      </w:rPr>
      <w:fldChar w:fldCharType="end"/>
    </w:r>
    <w:r w:rsidRPr="00771504">
      <w:rPr>
        <w:rFonts w:asciiTheme="majorHAnsi" w:hAnsiTheme="majorHAnsi" w:cstheme="majorHAnsi"/>
        <w:sz w:val="16"/>
        <w:szCs w:val="16"/>
      </w:rPr>
      <w:t xml:space="preserve"> </w:t>
    </w:r>
    <w:r w:rsidRPr="00771504">
      <w:rPr>
        <w:rFonts w:asciiTheme="majorHAnsi" w:hAnsiTheme="majorHAnsi" w:cstheme="majorHAnsi"/>
        <w:i/>
        <w:iCs/>
        <w:sz w:val="16"/>
        <w:szCs w:val="16"/>
      </w:rPr>
      <w:t xml:space="preserve">de </w:t>
    </w:r>
    <w:r w:rsidRPr="00771504">
      <w:rPr>
        <w:rFonts w:asciiTheme="majorHAnsi" w:hAnsiTheme="majorHAnsi" w:cstheme="majorHAnsi"/>
        <w:b/>
        <w:bCs/>
        <w:sz w:val="16"/>
        <w:szCs w:val="16"/>
      </w:rPr>
      <w:fldChar w:fldCharType="begin"/>
    </w:r>
    <w:r w:rsidRPr="00771504">
      <w:rPr>
        <w:rFonts w:asciiTheme="majorHAnsi" w:hAnsiTheme="majorHAnsi" w:cstheme="majorHAnsi"/>
        <w:sz w:val="16"/>
        <w:szCs w:val="16"/>
      </w:rPr>
      <w:instrText>NUMPAGES</w:instrText>
    </w:r>
    <w:r w:rsidRPr="00771504">
      <w:rPr>
        <w:rFonts w:asciiTheme="majorHAnsi" w:hAnsiTheme="majorHAnsi" w:cstheme="majorHAnsi"/>
        <w:b/>
        <w:bCs/>
        <w:sz w:val="16"/>
        <w:szCs w:val="16"/>
      </w:rPr>
      <w:fldChar w:fldCharType="separate"/>
    </w:r>
    <w:r>
      <w:rPr>
        <w:rFonts w:asciiTheme="majorHAnsi" w:hAnsiTheme="majorHAnsi" w:cstheme="majorHAnsi"/>
        <w:b/>
        <w:bCs/>
        <w:sz w:val="16"/>
        <w:szCs w:val="16"/>
      </w:rPr>
      <w:t>60</w:t>
    </w:r>
    <w:r w:rsidRPr="00771504">
      <w:rPr>
        <w:rFonts w:asciiTheme="majorHAnsi" w:hAnsiTheme="majorHAnsi" w:cstheme="majorHAnsi"/>
        <w:b/>
        <w:bCs/>
        <w:sz w:val="16"/>
        <w:szCs w:val="16"/>
      </w:rPr>
      <w:fldChar w:fldCharType="end"/>
    </w:r>
  </w:p>
  <w:p w:rsidRPr="00E2355F" w:rsidR="002E1843" w:rsidP="002E1843" w:rsidRDefault="00000000" w14:paraId="28DB9898" w14:textId="77777777">
    <w:pPr>
      <w:pStyle w:val="Sinespaciado"/>
      <w:rPr>
        <w:rFonts w:ascii="Calibri" w:hAnsi="Calibri" w:eastAsia="Calibri"/>
        <w:b/>
        <w:sz w:val="14"/>
        <w:szCs w:val="14"/>
      </w:rPr>
    </w:pPr>
    <w:r w:rsidRPr="00724391">
      <w:rPr>
        <w:rFonts w:asciiTheme="majorHAnsi" w:hAnsiTheme="majorHAnsi" w:cstheme="majorHAnsi"/>
        <w:sz w:val="14"/>
        <w:szCs w:val="14"/>
      </w:rPr>
      <w:t xml:space="preserve">      </w:t>
    </w:r>
    <w:r w:rsidRPr="00E2355F">
      <w:rPr>
        <w:rFonts w:ascii="Calibri" w:hAnsi="Calibri" w:eastAsia="Calibri"/>
        <w:sz w:val="14"/>
        <w:szCs w:val="14"/>
      </w:rPr>
      <w:t>AV 6ª A # 35N100 of. 212 (Cali) – (602) 659 40 75</w:t>
    </w:r>
  </w:p>
  <w:p w:rsidRPr="00E2355F" w:rsidR="002E1843" w:rsidP="00060720" w:rsidRDefault="00000000" w14:paraId="0B79B911" w14:textId="56CCE5AE">
    <w:pPr>
      <w:rPr>
        <w:rFonts w:ascii="Calibri" w:hAnsi="Calibri" w:eastAsia="Calibri"/>
        <w:b/>
        <w:bCs/>
        <w:sz w:val="14"/>
        <w:szCs w:val="14"/>
      </w:rPr>
    </w:pPr>
    <w:r w:rsidRPr="00E2355F">
      <w:rPr>
        <w:rFonts w:ascii="Calibri" w:hAnsi="Calibri" w:eastAsia="Calibri"/>
        <w:sz w:val="14"/>
        <w:szCs w:val="14"/>
      </w:rPr>
      <w:t xml:space="preserve">     </w:t>
    </w:r>
    <w:r w:rsidRPr="00060720" w:rsidR="00060720">
      <w:rPr>
        <w:rFonts w:ascii="Calibri" w:hAnsi="Calibri" w:eastAsia="Calibri"/>
        <w:sz w:val="14"/>
        <w:szCs w:val="14"/>
      </w:rPr>
      <w:t xml:space="preserve">Calle 69 No. 4-48 Oficina 502 </w:t>
    </w:r>
    <w:r w:rsidRPr="00E2355F">
      <w:rPr>
        <w:rFonts w:ascii="Calibri" w:hAnsi="Calibri" w:eastAsia="Calibri"/>
        <w:sz w:val="14"/>
        <w:szCs w:val="14"/>
      </w:rPr>
      <w:t>(Bogotá) – (601) 761 6436</w:t>
    </w:r>
  </w:p>
  <w:p w:rsidRPr="00060720" w:rsidR="002E1843" w:rsidP="002E1843" w:rsidRDefault="00000000" w14:paraId="57BD7D58" w14:textId="77777777">
    <w:pPr>
      <w:pStyle w:val="Sinespaciado"/>
      <w:rPr>
        <w:rFonts w:asciiTheme="majorHAnsi" w:hAnsiTheme="majorHAnsi" w:cstheme="majorHAnsi"/>
        <w:b/>
        <w:sz w:val="14"/>
        <w:szCs w:val="14"/>
      </w:rPr>
    </w:pPr>
    <w:r w:rsidRPr="00060720">
      <w:rPr>
        <w:rFonts w:asciiTheme="majorHAnsi" w:hAnsiTheme="majorHAnsi" w:cstheme="majorHAnsi"/>
        <w:b/>
        <w:sz w:val="14"/>
        <w:szCs w:val="14"/>
      </w:rPr>
      <w:t xml:space="preserve">     </w:t>
    </w:r>
    <w:hyperlink w:history="1" r:id="rId2">
      <w:r w:rsidRPr="00060720">
        <w:rPr>
          <w:rStyle w:val="Hipervnculo"/>
          <w:rFonts w:asciiTheme="majorHAnsi" w:hAnsiTheme="majorHAnsi" w:cstheme="majorHAnsi"/>
          <w:sz w:val="14"/>
          <w:szCs w:val="14"/>
        </w:rPr>
        <w:t>www.gha.com.co</w:t>
      </w:r>
    </w:hyperlink>
  </w:p>
  <w:p w:rsidRPr="00771504" w:rsidR="002E1843" w:rsidP="002E1843" w:rsidRDefault="00000000" w14:paraId="1B7E6D57" w14:textId="77777777">
    <w:pPr>
      <w:pStyle w:val="Piedepgina"/>
      <w:rPr>
        <w:rFonts w:asciiTheme="majorHAnsi" w:hAnsiTheme="majorHAnsi" w:cstheme="majorHAnsi"/>
        <w:b/>
        <w:sz w:val="18"/>
        <w:szCs w:val="18"/>
      </w:rPr>
    </w:pPr>
    <w:r w:rsidRPr="00060720">
      <w:rPr>
        <w:rFonts w:asciiTheme="majorHAnsi" w:hAnsiTheme="majorHAnsi" w:cstheme="majorHAnsi"/>
        <w:sz w:val="14"/>
        <w:szCs w:val="14"/>
      </w:rPr>
      <w:t xml:space="preserve">     DCLR</w:t>
    </w:r>
  </w:p>
  <w:p w:rsidR="002E1843" w:rsidP="00540DB8" w:rsidRDefault="00000000" w14:paraId="5C356A4F" w14:textId="77777777">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E541AF" w:rsidRDefault="00E541AF" w14:paraId="19D69E02" w14:textId="77777777">
      <w:r>
        <w:separator/>
      </w:r>
    </w:p>
  </w:footnote>
  <w:footnote w:type="continuationSeparator" w:id="0">
    <w:p w:rsidR="00E541AF" w:rsidRDefault="00E541AF" w14:paraId="7B0F8965" w14:textId="77777777">
      <w:r>
        <w:continuationSeparator/>
      </w:r>
    </w:p>
  </w:footnote>
  <w:footnote w:id="1">
    <w:p w:rsidRPr="0078470B" w:rsidR="005E2872" w:rsidP="00CE3D41" w:rsidRDefault="005E2872" w14:paraId="2BC0D4D0" w14:textId="256EDFD4">
      <w:pPr>
        <w:pStyle w:val="Textonotapie"/>
        <w:jc w:val="both"/>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BECERRA, Rodrigo. Nociones Fundamentales de la Teoría General y Regímenes Particulares del CONTRATO DE SEGURO. Pontificia Universidad Javeriana. Santiago de Cali.: Sello Editorial Javeriano, 2014. P, 104.</w:t>
      </w:r>
    </w:p>
  </w:footnote>
  <w:footnote w:id="2">
    <w:p w:rsidRPr="0078470B" w:rsidR="00940928" w:rsidRDefault="00940928" w14:paraId="10C21065" w14:textId="250E19F5">
      <w:pPr>
        <w:pStyle w:val="Textonotapie"/>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Corte Suprema de Justicia, Sala de Casación Civil, Sentencia del 01/09/2010, MP: Edgardo Villamil Portilla, Rad: 05001- 3103-001-2003-00400-01.</w:t>
      </w:r>
    </w:p>
  </w:footnote>
  <w:footnote w:id="3">
    <w:p w:rsidRPr="0078470B" w:rsidR="003D0FCB" w:rsidP="003D0FCB" w:rsidRDefault="003D0FCB" w14:paraId="346FBB2C" w14:textId="77777777">
      <w:pPr>
        <w:spacing w:line="312" w:lineRule="auto"/>
        <w:jc w:val="both"/>
        <w:rPr>
          <w:rFonts w:ascii="Arial" w:hAnsi="Arial" w:cs="Arial"/>
          <w:b/>
          <w:bCs/>
          <w:color w:val="000000"/>
          <w:sz w:val="18"/>
          <w:szCs w:val="18"/>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color w:val="000000"/>
          <w:sz w:val="18"/>
          <w:szCs w:val="18"/>
        </w:rPr>
        <w:t>Corte Suprema de Justicia, Sala de Casación Civil, Sentencia del 03/04/2017, MP: Aroldo Wilson Quiroz Monsalvo, 11001-31-03-023-1996-02422-01.</w:t>
      </w:r>
    </w:p>
    <w:p w:rsidRPr="0078470B" w:rsidR="003D0FCB" w:rsidP="003D0FCB" w:rsidRDefault="003D0FCB" w14:paraId="3D6C580F" w14:textId="77777777">
      <w:pPr>
        <w:pStyle w:val="Textonotapie"/>
        <w:rPr>
          <w:rFonts w:ascii="Arial" w:hAnsi="Arial" w:cs="Arial"/>
          <w:sz w:val="18"/>
          <w:szCs w:val="18"/>
          <w:lang w:val="es-ES_tradnl"/>
        </w:rPr>
      </w:pPr>
    </w:p>
  </w:footnote>
  <w:footnote w:id="4">
    <w:p w:rsidRPr="0078470B" w:rsidR="00940928" w:rsidRDefault="00940928" w14:paraId="08CB944C" w14:textId="091EA8AC">
      <w:pPr>
        <w:pStyle w:val="Textonotapie"/>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Corte Suprema de Justicia, Sala de Casación Civil, Tutela del 30/01/2020, MP: Luis Armando Tolosa Villabona, Rad: 41001-22-14-000-2019-00181-01.</w:t>
      </w:r>
    </w:p>
  </w:footnote>
  <w:footnote w:id="5">
    <w:p w:rsidRPr="0078470B" w:rsidR="00C31E1B" w:rsidP="00C31E1B" w:rsidRDefault="00C31E1B" w14:paraId="6BF244F0" w14:textId="0C5E969E">
      <w:pPr>
        <w:pStyle w:val="Textonotapie"/>
        <w:jc w:val="both"/>
        <w:rPr>
          <w:rFonts w:ascii="Arial" w:hAnsi="Arial" w:cs="Arial"/>
          <w:sz w:val="18"/>
          <w:szCs w:val="18"/>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Desde sus inicios, siguiendo a la doctrina, esta Corporación ha considerado que dicho principio constitucional es un componente fundamental del citado negocio jurídico. Así lo concibió en la Sentencia C-232 de 1997, M.P. Jorge Arango Mejía, al sostener que: “aseverar que el contrato de seguro es uberrimae bona fidei contractus, significa sostener que en él no bastan simplemente la diligencia, el decoro y la honestidad comúnmente requeridos en todos los contratos, sino que exige que estas conductas se manifiesten con la máxima calidad, esto es, llevadas al extremo. La necesidad de que el contrato de seguro se celebre con esta buena fe calificada, vincula por igual al tomador y al asegurador.”</w:t>
      </w:r>
    </w:p>
  </w:footnote>
  <w:footnote w:id="6">
    <w:p w:rsidRPr="0078470B" w:rsidR="00C31E1B" w:rsidP="00C31E1B" w:rsidRDefault="00C31E1B" w14:paraId="7BE2EB56" w14:textId="30ABC726">
      <w:pPr>
        <w:pStyle w:val="Textonotapie"/>
        <w:jc w:val="both"/>
        <w:rPr>
          <w:rFonts w:ascii="Arial" w:hAnsi="Arial" w:cs="Arial"/>
          <w:sz w:val="18"/>
          <w:szCs w:val="18"/>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Véanse, entre otras, las Sentencias T-073 de 2002 y T-763 de 2005.</w:t>
      </w:r>
    </w:p>
  </w:footnote>
  <w:footnote w:id="7">
    <w:p w:rsidRPr="0078470B" w:rsidR="00C31E1B" w:rsidP="00C31E1B" w:rsidRDefault="00C31E1B" w14:paraId="15EC8400" w14:textId="6C095F4E">
      <w:pPr>
        <w:pStyle w:val="Textonotapie"/>
        <w:jc w:val="both"/>
        <w:rPr>
          <w:rFonts w:ascii="Arial" w:hAnsi="Arial" w:cs="Arial"/>
          <w:sz w:val="18"/>
          <w:szCs w:val="18"/>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 xml:space="preserve">Desde el punto de vista económico, la ausencia de confianza entre los contratantes llevaría a que ambas partes </w:t>
      </w:r>
      <w:proofErr w:type="spellStart"/>
      <w:r w:rsidRPr="0078470B">
        <w:rPr>
          <w:rFonts w:ascii="Arial" w:hAnsi="Arial" w:cs="Arial"/>
          <w:sz w:val="18"/>
          <w:szCs w:val="18"/>
        </w:rPr>
        <w:t>debanincurrir</w:t>
      </w:r>
      <w:proofErr w:type="spellEnd"/>
      <w:r w:rsidRPr="0078470B">
        <w:rPr>
          <w:rFonts w:ascii="Arial" w:hAnsi="Arial" w:cs="Arial"/>
          <w:sz w:val="18"/>
          <w:szCs w:val="18"/>
        </w:rPr>
        <w:t xml:space="preserve"> en costos adicionales a través de los cuales se intente, cuando menos, morigerar la asimetría en la información que cada parte conoce, lo cual además haría lento el proceso de negociación de esta modalidad de seguro.</w:t>
      </w:r>
    </w:p>
  </w:footnote>
  <w:footnote w:id="8">
    <w:p w:rsidRPr="0078470B" w:rsidR="0078470B" w:rsidRDefault="0078470B" w14:paraId="33537004" w14:textId="58A22BC5">
      <w:pPr>
        <w:pStyle w:val="Textonotapie"/>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Corte Constitucional, Sentencia T-660 del 30 de 2017, Magistrado Ponente Luis Guillermo Guerreo Pérez. 14 Radicado: 05001-31-03-003-2008-00034-01</w:t>
      </w:r>
    </w:p>
  </w:footnote>
  <w:footnote w:id="9">
    <w:p w:rsidRPr="0078470B" w:rsidR="001F5000" w:rsidRDefault="001F5000" w14:paraId="2E470987" w14:textId="62E23A47">
      <w:pPr>
        <w:pStyle w:val="Textonotapie"/>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LÓPEZ, Hernán Fabio. COMENTARIOS AL CONTRATO DE SEGURO. 5 ed. Colombia.: Dupre Editords Ltda., 2010. P, 164.</w:t>
      </w:r>
    </w:p>
  </w:footnote>
  <w:footnote w:id="10">
    <w:p w:rsidRPr="0078470B" w:rsidR="002F5ECF" w:rsidP="002F5ECF" w:rsidRDefault="002F5ECF" w14:paraId="119019E1" w14:textId="49915A46">
      <w:pPr>
        <w:pStyle w:val="Textonotapie"/>
        <w:jc w:val="both"/>
        <w:rPr>
          <w:rFonts w:ascii="Arial" w:hAnsi="Arial" w:cs="Arial"/>
          <w:sz w:val="18"/>
          <w:szCs w:val="18"/>
          <w:lang w:val="es-ES"/>
        </w:rPr>
      </w:pPr>
      <w:r w:rsidRPr="0078470B">
        <w:rPr>
          <w:rStyle w:val="Refdenotaalpie"/>
          <w:rFonts w:ascii="Arial" w:hAnsi="Arial" w:cs="Arial"/>
          <w:sz w:val="18"/>
          <w:szCs w:val="18"/>
        </w:rPr>
        <w:footnoteRef/>
      </w:r>
      <w:r w:rsidRPr="0078470B">
        <w:rPr>
          <w:rFonts w:ascii="Arial" w:hAnsi="Arial" w:cs="Arial"/>
          <w:sz w:val="18"/>
          <w:szCs w:val="18"/>
        </w:rPr>
        <w:t xml:space="preserve"> </w:t>
      </w:r>
      <w:r w:rsidRPr="0078470B">
        <w:rPr>
          <w:rFonts w:ascii="Arial" w:hAnsi="Arial" w:cs="Arial"/>
          <w:sz w:val="18"/>
          <w:szCs w:val="18"/>
        </w:rPr>
        <w:t>Corte Suprema de Justicia, Sala de Casación Civil, Sentencia SC2803-2016 del 04 de marzo de 2016, MP Fernando Giraldo Gutiérrez, radicación No 05001-31-03-003-2008-00034-01.</w:t>
      </w:r>
    </w:p>
  </w:footnote>
  <w:footnote w:id="11">
    <w:p w:rsidRPr="0078470B" w:rsidR="00C038A5" w:rsidP="00C038A5" w:rsidRDefault="00C038A5" w14:paraId="331209B1" w14:textId="77777777">
      <w:pPr>
        <w:pBdr>
          <w:top w:val="nil"/>
          <w:left w:val="nil"/>
          <w:bottom w:val="nil"/>
          <w:right w:val="nil"/>
          <w:between w:val="nil"/>
        </w:pBdr>
        <w:jc w:val="both"/>
        <w:rPr>
          <w:rFonts w:ascii="Arial" w:hAnsi="Arial" w:eastAsia="Arial" w:cs="Arial"/>
          <w:b/>
          <w:sz w:val="18"/>
          <w:szCs w:val="18"/>
        </w:rPr>
      </w:pPr>
      <w:r w:rsidRPr="0078470B">
        <w:rPr>
          <w:rFonts w:ascii="Arial" w:hAnsi="Arial" w:cs="Arial"/>
          <w:sz w:val="18"/>
          <w:szCs w:val="18"/>
          <w:vertAlign w:val="superscript"/>
        </w:rPr>
        <w:footnoteRef/>
      </w:r>
      <w:r w:rsidRPr="0078470B">
        <w:rPr>
          <w:rFonts w:ascii="Arial" w:hAnsi="Arial" w:eastAsia="Arial" w:cs="Arial"/>
          <w:sz w:val="18"/>
          <w:szCs w:val="18"/>
        </w:rPr>
        <w:t xml:space="preserve"> </w:t>
      </w:r>
      <w:r w:rsidRPr="0078470B">
        <w:rPr>
          <w:rFonts w:ascii="Arial" w:hAnsi="Arial" w:eastAsia="Arial" w:cs="Arial"/>
          <w:sz w:val="18"/>
          <w:szCs w:val="18"/>
        </w:rPr>
        <w:t>Corte Suprema de Justicia. Sala de Casación Civil. Sentencia del 19 de febrero de 2002. MP: Dr. Nicolás Bechara Simancas.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p w:rsidR="002E1843" w:rsidRDefault="00000000" w14:paraId="08003C09" w14:textId="77777777">
    <w:pPr>
      <w:pStyle w:val="Encabezado"/>
    </w:pPr>
    <w:r>
      <w:rPr>
        <w:rFonts w:ascii="Arial" w:hAnsi="Arial" w:cs="Arial"/>
        <w:noProof/>
        <w:sz w:val="22"/>
        <w:szCs w:val="22"/>
        <w:lang w:eastAsia="es-CO"/>
      </w:rPr>
      <w:drawing>
        <wp:anchor distT="0" distB="0" distL="114300" distR="114300" simplePos="0" relativeHeight="251659264" behindDoc="1" locked="0" layoutInCell="1" allowOverlap="1" wp14:anchorId="3843E8C2" wp14:editId="20452E79">
          <wp:simplePos x="0" y="0"/>
          <wp:positionH relativeFrom="page">
            <wp:posOffset>5899785</wp:posOffset>
          </wp:positionH>
          <wp:positionV relativeFrom="page">
            <wp:posOffset>201295</wp:posOffset>
          </wp:positionV>
          <wp:extent cx="1447800" cy="339379"/>
          <wp:effectExtent l="0" t="0" r="0" b="381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7800" cy="339379"/>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E74647"/>
    <w:multiLevelType w:val="hybridMultilevel"/>
    <w:tmpl w:val="99B07E0C"/>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 w15:restartNumberingAfterBreak="0">
    <w:nsid w:val="01030D18"/>
    <w:multiLevelType w:val="hybridMultilevel"/>
    <w:tmpl w:val="10E6A252"/>
    <w:lvl w:ilvl="0" w:tplc="EE9EA4F6">
      <w:start w:val="1"/>
      <w:numFmt w:val="decimal"/>
      <w:lvlText w:val="%1."/>
      <w:lvlJc w:val="left"/>
      <w:pPr>
        <w:ind w:left="720" w:hanging="360"/>
      </w:pPr>
      <w:rPr>
        <w:rFonts w:hint="default" w:eastAsia="Times New Roman"/>
        <w:color w:val="00000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8DE5472"/>
    <w:multiLevelType w:val="hybridMultilevel"/>
    <w:tmpl w:val="3BACC2F4"/>
    <w:lvl w:ilvl="0" w:tplc="C60AEB5A">
      <w:start w:val="1"/>
      <w:numFmt w:val="decimal"/>
      <w:lvlText w:val="%1."/>
      <w:lvlJc w:val="left"/>
      <w:pPr>
        <w:ind w:left="720" w:hanging="360"/>
      </w:pPr>
      <w:rPr>
        <w:rFonts w:hint="default"/>
        <w:b/>
        <w:bCs/>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 w15:restartNumberingAfterBreak="0">
    <w:nsid w:val="0B8935FC"/>
    <w:multiLevelType w:val="multilevel"/>
    <w:tmpl w:val="7C7865B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 w15:restartNumberingAfterBreak="0">
    <w:nsid w:val="0D163997"/>
    <w:multiLevelType w:val="multilevel"/>
    <w:tmpl w:val="E6501596"/>
    <w:lvl w:ilvl="0">
      <w:start w:val="1"/>
      <w:numFmt w:val="decimal"/>
      <w:lvlText w:val="%1."/>
      <w:lvlJc w:val="left"/>
      <w:pPr>
        <w:ind w:left="480" w:hanging="480"/>
      </w:pPr>
      <w:rPr>
        <w:rFonts w:hint="default" w:ascii="ArialMT" w:hAnsi="ArialMT"/>
        <w:b/>
        <w:bCs/>
        <w:sz w:val="22"/>
      </w:rPr>
    </w:lvl>
    <w:lvl w:ilvl="1">
      <w:start w:val="1"/>
      <w:numFmt w:val="decimal"/>
      <w:lvlText w:val="%1.%2."/>
      <w:lvlJc w:val="left"/>
      <w:pPr>
        <w:ind w:left="480" w:hanging="480"/>
      </w:pPr>
      <w:rPr>
        <w:rFonts w:hint="default" w:ascii="ArialMT" w:hAnsi="ArialMT"/>
        <w:b/>
        <w:bCs/>
        <w:sz w:val="22"/>
      </w:rPr>
    </w:lvl>
    <w:lvl w:ilvl="2">
      <w:start w:val="1"/>
      <w:numFmt w:val="decimal"/>
      <w:lvlText w:val="%1.%2.%3."/>
      <w:lvlJc w:val="left"/>
      <w:pPr>
        <w:ind w:left="720" w:hanging="720"/>
      </w:pPr>
      <w:rPr>
        <w:rFonts w:hint="default" w:ascii="ArialMT" w:hAnsi="ArialMT"/>
        <w:sz w:val="22"/>
      </w:rPr>
    </w:lvl>
    <w:lvl w:ilvl="3">
      <w:start w:val="1"/>
      <w:numFmt w:val="decimalZero"/>
      <w:lvlText w:val="%1.%2.%3.%4."/>
      <w:lvlJc w:val="left"/>
      <w:pPr>
        <w:ind w:left="720" w:hanging="720"/>
      </w:pPr>
      <w:rPr>
        <w:rFonts w:hint="default" w:ascii="ArialMT" w:hAnsi="ArialMT"/>
        <w:sz w:val="22"/>
      </w:rPr>
    </w:lvl>
    <w:lvl w:ilvl="4">
      <w:start w:val="1"/>
      <w:numFmt w:val="decimalZero"/>
      <w:lvlText w:val="%1.%2.%3.%4.%5."/>
      <w:lvlJc w:val="left"/>
      <w:pPr>
        <w:ind w:left="1080" w:hanging="1080"/>
      </w:pPr>
      <w:rPr>
        <w:rFonts w:hint="default" w:ascii="ArialMT" w:hAnsi="ArialMT"/>
        <w:sz w:val="22"/>
      </w:rPr>
    </w:lvl>
    <w:lvl w:ilvl="5">
      <w:start w:val="1"/>
      <w:numFmt w:val="decimal"/>
      <w:lvlText w:val="%1.%2.%3.%4.%5.%6."/>
      <w:lvlJc w:val="left"/>
      <w:pPr>
        <w:ind w:left="1080" w:hanging="1080"/>
      </w:pPr>
      <w:rPr>
        <w:rFonts w:hint="default" w:ascii="ArialMT" w:hAnsi="ArialMT"/>
        <w:sz w:val="22"/>
      </w:rPr>
    </w:lvl>
    <w:lvl w:ilvl="6">
      <w:start w:val="1"/>
      <w:numFmt w:val="decimalZero"/>
      <w:lvlText w:val="%1.%2.%3.%4.%5.%6.%7."/>
      <w:lvlJc w:val="left"/>
      <w:pPr>
        <w:ind w:left="1440" w:hanging="1440"/>
      </w:pPr>
      <w:rPr>
        <w:rFonts w:hint="default" w:ascii="ArialMT" w:hAnsi="ArialMT"/>
        <w:sz w:val="22"/>
      </w:rPr>
    </w:lvl>
    <w:lvl w:ilvl="7">
      <w:start w:val="1"/>
      <w:numFmt w:val="decimal"/>
      <w:lvlText w:val="%1.%2.%3.%4.%5.%6.%7.%8."/>
      <w:lvlJc w:val="left"/>
      <w:pPr>
        <w:ind w:left="1440" w:hanging="1440"/>
      </w:pPr>
      <w:rPr>
        <w:rFonts w:hint="default" w:ascii="ArialMT" w:hAnsi="ArialMT"/>
        <w:sz w:val="22"/>
      </w:rPr>
    </w:lvl>
    <w:lvl w:ilvl="8">
      <w:start w:val="1"/>
      <w:numFmt w:val="decimal"/>
      <w:lvlText w:val="%1.%2.%3.%4.%5.%6.%7.%8.%9."/>
      <w:lvlJc w:val="left"/>
      <w:pPr>
        <w:ind w:left="1800" w:hanging="1800"/>
      </w:pPr>
      <w:rPr>
        <w:rFonts w:hint="default" w:ascii="ArialMT" w:hAnsi="ArialMT"/>
        <w:sz w:val="22"/>
      </w:rPr>
    </w:lvl>
  </w:abstractNum>
  <w:abstractNum w:abstractNumId="5" w15:restartNumberingAfterBreak="0">
    <w:nsid w:val="133A5A37"/>
    <w:multiLevelType w:val="hybridMultilevel"/>
    <w:tmpl w:val="66BA866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14EC4B59"/>
    <w:multiLevelType w:val="hybridMultilevel"/>
    <w:tmpl w:val="7EF61CE6"/>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7" w15:restartNumberingAfterBreak="0">
    <w:nsid w:val="1793155C"/>
    <w:multiLevelType w:val="multilevel"/>
    <w:tmpl w:val="7E609C4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u w:val="none"/>
      </w:rPr>
    </w:lvl>
    <w:lvl w:ilvl="2">
      <w:start w:val="1"/>
      <w:numFmt w:val="decimal"/>
      <w:isLgl/>
      <w:lvlText w:val="%1.%2.%3."/>
      <w:lvlJc w:val="left"/>
      <w:pPr>
        <w:ind w:left="1080" w:hanging="720"/>
      </w:pPr>
      <w:rPr>
        <w:rFonts w:hint="default"/>
        <w:u w:val="none"/>
      </w:rPr>
    </w:lvl>
    <w:lvl w:ilvl="3">
      <w:start w:val="1"/>
      <w:numFmt w:val="decimal"/>
      <w:isLgl/>
      <w:lvlText w:val="%1.%2.%3.%4."/>
      <w:lvlJc w:val="left"/>
      <w:pPr>
        <w:ind w:left="1440" w:hanging="1080"/>
      </w:pPr>
      <w:rPr>
        <w:rFonts w:hint="default"/>
        <w:u w:val="none"/>
      </w:rPr>
    </w:lvl>
    <w:lvl w:ilvl="4">
      <w:start w:val="1"/>
      <w:numFmt w:val="decimal"/>
      <w:isLgl/>
      <w:lvlText w:val="%1.%2.%3.%4.%5."/>
      <w:lvlJc w:val="left"/>
      <w:pPr>
        <w:ind w:left="1440" w:hanging="1080"/>
      </w:pPr>
      <w:rPr>
        <w:rFonts w:hint="default"/>
        <w:u w:val="none"/>
      </w:rPr>
    </w:lvl>
    <w:lvl w:ilvl="5">
      <w:start w:val="1"/>
      <w:numFmt w:val="decimal"/>
      <w:isLgl/>
      <w:lvlText w:val="%1.%2.%3.%4.%5.%6."/>
      <w:lvlJc w:val="left"/>
      <w:pPr>
        <w:ind w:left="1800" w:hanging="1440"/>
      </w:pPr>
      <w:rPr>
        <w:rFonts w:hint="default"/>
        <w:u w:val="none"/>
      </w:rPr>
    </w:lvl>
    <w:lvl w:ilvl="6">
      <w:start w:val="1"/>
      <w:numFmt w:val="decimal"/>
      <w:isLgl/>
      <w:lvlText w:val="%1.%2.%3.%4.%5.%6.%7."/>
      <w:lvlJc w:val="left"/>
      <w:pPr>
        <w:ind w:left="1800" w:hanging="1440"/>
      </w:pPr>
      <w:rPr>
        <w:rFonts w:hint="default"/>
        <w:u w:val="none"/>
      </w:rPr>
    </w:lvl>
    <w:lvl w:ilvl="7">
      <w:start w:val="1"/>
      <w:numFmt w:val="decimal"/>
      <w:isLgl/>
      <w:lvlText w:val="%1.%2.%3.%4.%5.%6.%7.%8."/>
      <w:lvlJc w:val="left"/>
      <w:pPr>
        <w:ind w:left="2160" w:hanging="1800"/>
      </w:pPr>
      <w:rPr>
        <w:rFonts w:hint="default"/>
        <w:u w:val="none"/>
      </w:rPr>
    </w:lvl>
    <w:lvl w:ilvl="8">
      <w:start w:val="1"/>
      <w:numFmt w:val="decimal"/>
      <w:isLgl/>
      <w:lvlText w:val="%1.%2.%3.%4.%5.%6.%7.%8.%9."/>
      <w:lvlJc w:val="left"/>
      <w:pPr>
        <w:ind w:left="2160" w:hanging="1800"/>
      </w:pPr>
      <w:rPr>
        <w:rFonts w:hint="default"/>
        <w:u w:val="none"/>
      </w:rPr>
    </w:lvl>
  </w:abstractNum>
  <w:abstractNum w:abstractNumId="8" w15:restartNumberingAfterBreak="0">
    <w:nsid w:val="19F80015"/>
    <w:multiLevelType w:val="hybridMultilevel"/>
    <w:tmpl w:val="0EA06348"/>
    <w:lvl w:ilvl="0" w:tplc="DA8EF6BC">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1D3C3424"/>
    <w:multiLevelType w:val="multilevel"/>
    <w:tmpl w:val="1144C4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FDB469E"/>
    <w:multiLevelType w:val="hybridMultilevel"/>
    <w:tmpl w:val="817E3D7C"/>
    <w:lvl w:ilvl="0" w:tplc="240A0001">
      <w:start w:val="1"/>
      <w:numFmt w:val="bullet"/>
      <w:lvlText w:val=""/>
      <w:lvlJc w:val="left"/>
      <w:pPr>
        <w:ind w:left="360" w:hanging="360"/>
      </w:pPr>
      <w:rPr>
        <w:rFonts w:hint="default" w:ascii="Symbol" w:hAnsi="Symbol"/>
      </w:rPr>
    </w:lvl>
    <w:lvl w:ilvl="1" w:tplc="FFFFFFFF" w:tentative="1">
      <w:start w:val="1"/>
      <w:numFmt w:val="bullet"/>
      <w:lvlText w:val="o"/>
      <w:lvlJc w:val="left"/>
      <w:pPr>
        <w:ind w:left="1080" w:hanging="360"/>
      </w:pPr>
      <w:rPr>
        <w:rFonts w:hint="default" w:ascii="Courier New" w:hAnsi="Courier New" w:cs="Courier New"/>
      </w:rPr>
    </w:lvl>
    <w:lvl w:ilvl="2" w:tplc="FFFFFFFF" w:tentative="1">
      <w:start w:val="1"/>
      <w:numFmt w:val="bullet"/>
      <w:lvlText w:val=""/>
      <w:lvlJc w:val="left"/>
      <w:pPr>
        <w:ind w:left="1800" w:hanging="360"/>
      </w:pPr>
      <w:rPr>
        <w:rFonts w:hint="default" w:ascii="Wingdings" w:hAnsi="Wingdings"/>
      </w:rPr>
    </w:lvl>
    <w:lvl w:ilvl="3" w:tplc="FFFFFFFF" w:tentative="1">
      <w:start w:val="1"/>
      <w:numFmt w:val="bullet"/>
      <w:lvlText w:val=""/>
      <w:lvlJc w:val="left"/>
      <w:pPr>
        <w:ind w:left="2520" w:hanging="360"/>
      </w:pPr>
      <w:rPr>
        <w:rFonts w:hint="default" w:ascii="Symbol" w:hAnsi="Symbol"/>
      </w:rPr>
    </w:lvl>
    <w:lvl w:ilvl="4" w:tplc="FFFFFFFF" w:tentative="1">
      <w:start w:val="1"/>
      <w:numFmt w:val="bullet"/>
      <w:lvlText w:val="o"/>
      <w:lvlJc w:val="left"/>
      <w:pPr>
        <w:ind w:left="3240" w:hanging="360"/>
      </w:pPr>
      <w:rPr>
        <w:rFonts w:hint="default" w:ascii="Courier New" w:hAnsi="Courier New" w:cs="Courier New"/>
      </w:rPr>
    </w:lvl>
    <w:lvl w:ilvl="5" w:tplc="FFFFFFFF" w:tentative="1">
      <w:start w:val="1"/>
      <w:numFmt w:val="bullet"/>
      <w:lvlText w:val=""/>
      <w:lvlJc w:val="left"/>
      <w:pPr>
        <w:ind w:left="3960" w:hanging="360"/>
      </w:pPr>
      <w:rPr>
        <w:rFonts w:hint="default" w:ascii="Wingdings" w:hAnsi="Wingdings"/>
      </w:rPr>
    </w:lvl>
    <w:lvl w:ilvl="6" w:tplc="FFFFFFFF" w:tentative="1">
      <w:start w:val="1"/>
      <w:numFmt w:val="bullet"/>
      <w:lvlText w:val=""/>
      <w:lvlJc w:val="left"/>
      <w:pPr>
        <w:ind w:left="4680" w:hanging="360"/>
      </w:pPr>
      <w:rPr>
        <w:rFonts w:hint="default" w:ascii="Symbol" w:hAnsi="Symbol"/>
      </w:rPr>
    </w:lvl>
    <w:lvl w:ilvl="7" w:tplc="FFFFFFFF" w:tentative="1">
      <w:start w:val="1"/>
      <w:numFmt w:val="bullet"/>
      <w:lvlText w:val="o"/>
      <w:lvlJc w:val="left"/>
      <w:pPr>
        <w:ind w:left="5400" w:hanging="360"/>
      </w:pPr>
      <w:rPr>
        <w:rFonts w:hint="default" w:ascii="Courier New" w:hAnsi="Courier New" w:cs="Courier New"/>
      </w:rPr>
    </w:lvl>
    <w:lvl w:ilvl="8" w:tplc="FFFFFFFF" w:tentative="1">
      <w:start w:val="1"/>
      <w:numFmt w:val="bullet"/>
      <w:lvlText w:val=""/>
      <w:lvlJc w:val="left"/>
      <w:pPr>
        <w:ind w:left="6120" w:hanging="360"/>
      </w:pPr>
      <w:rPr>
        <w:rFonts w:hint="default" w:ascii="Wingdings" w:hAnsi="Wingdings"/>
      </w:rPr>
    </w:lvl>
  </w:abstractNum>
  <w:abstractNum w:abstractNumId="11" w15:restartNumberingAfterBreak="0">
    <w:nsid w:val="21B0146D"/>
    <w:multiLevelType w:val="multilevel"/>
    <w:tmpl w:val="9FE2382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2" w15:restartNumberingAfterBreak="0">
    <w:nsid w:val="250F58EB"/>
    <w:multiLevelType w:val="multilevel"/>
    <w:tmpl w:val="CEFC39FA"/>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3" w15:restartNumberingAfterBreak="0">
    <w:nsid w:val="2A5242A4"/>
    <w:multiLevelType w:val="hybridMultilevel"/>
    <w:tmpl w:val="11565DA6"/>
    <w:lvl w:ilvl="0" w:tplc="240A0001">
      <w:start w:val="1"/>
      <w:numFmt w:val="bullet"/>
      <w:lvlText w:val=""/>
      <w:lvlJc w:val="left"/>
      <w:pPr>
        <w:ind w:left="360" w:hanging="360"/>
      </w:pPr>
      <w:rPr>
        <w:rFonts w:hint="default" w:ascii="Symbol" w:hAnsi="Symbol"/>
      </w:rPr>
    </w:lvl>
    <w:lvl w:ilvl="1" w:tplc="240A0003" w:tentative="1">
      <w:start w:val="1"/>
      <w:numFmt w:val="bullet"/>
      <w:lvlText w:val="o"/>
      <w:lvlJc w:val="left"/>
      <w:pPr>
        <w:ind w:left="1080" w:hanging="360"/>
      </w:pPr>
      <w:rPr>
        <w:rFonts w:hint="default" w:ascii="Courier New" w:hAnsi="Courier New" w:cs="Courier New"/>
      </w:rPr>
    </w:lvl>
    <w:lvl w:ilvl="2" w:tplc="240A0005" w:tentative="1">
      <w:start w:val="1"/>
      <w:numFmt w:val="bullet"/>
      <w:lvlText w:val=""/>
      <w:lvlJc w:val="left"/>
      <w:pPr>
        <w:ind w:left="1800" w:hanging="360"/>
      </w:pPr>
      <w:rPr>
        <w:rFonts w:hint="default" w:ascii="Wingdings" w:hAnsi="Wingdings"/>
      </w:rPr>
    </w:lvl>
    <w:lvl w:ilvl="3" w:tplc="240A0001" w:tentative="1">
      <w:start w:val="1"/>
      <w:numFmt w:val="bullet"/>
      <w:lvlText w:val=""/>
      <w:lvlJc w:val="left"/>
      <w:pPr>
        <w:ind w:left="2520" w:hanging="360"/>
      </w:pPr>
      <w:rPr>
        <w:rFonts w:hint="default" w:ascii="Symbol" w:hAnsi="Symbol"/>
      </w:rPr>
    </w:lvl>
    <w:lvl w:ilvl="4" w:tplc="240A0003" w:tentative="1">
      <w:start w:val="1"/>
      <w:numFmt w:val="bullet"/>
      <w:lvlText w:val="o"/>
      <w:lvlJc w:val="left"/>
      <w:pPr>
        <w:ind w:left="3240" w:hanging="360"/>
      </w:pPr>
      <w:rPr>
        <w:rFonts w:hint="default" w:ascii="Courier New" w:hAnsi="Courier New" w:cs="Courier New"/>
      </w:rPr>
    </w:lvl>
    <w:lvl w:ilvl="5" w:tplc="240A0005" w:tentative="1">
      <w:start w:val="1"/>
      <w:numFmt w:val="bullet"/>
      <w:lvlText w:val=""/>
      <w:lvlJc w:val="left"/>
      <w:pPr>
        <w:ind w:left="3960" w:hanging="360"/>
      </w:pPr>
      <w:rPr>
        <w:rFonts w:hint="default" w:ascii="Wingdings" w:hAnsi="Wingdings"/>
      </w:rPr>
    </w:lvl>
    <w:lvl w:ilvl="6" w:tplc="240A0001" w:tentative="1">
      <w:start w:val="1"/>
      <w:numFmt w:val="bullet"/>
      <w:lvlText w:val=""/>
      <w:lvlJc w:val="left"/>
      <w:pPr>
        <w:ind w:left="4680" w:hanging="360"/>
      </w:pPr>
      <w:rPr>
        <w:rFonts w:hint="default" w:ascii="Symbol" w:hAnsi="Symbol"/>
      </w:rPr>
    </w:lvl>
    <w:lvl w:ilvl="7" w:tplc="240A0003" w:tentative="1">
      <w:start w:val="1"/>
      <w:numFmt w:val="bullet"/>
      <w:lvlText w:val="o"/>
      <w:lvlJc w:val="left"/>
      <w:pPr>
        <w:ind w:left="5400" w:hanging="360"/>
      </w:pPr>
      <w:rPr>
        <w:rFonts w:hint="default" w:ascii="Courier New" w:hAnsi="Courier New" w:cs="Courier New"/>
      </w:rPr>
    </w:lvl>
    <w:lvl w:ilvl="8" w:tplc="240A0005" w:tentative="1">
      <w:start w:val="1"/>
      <w:numFmt w:val="bullet"/>
      <w:lvlText w:val=""/>
      <w:lvlJc w:val="left"/>
      <w:pPr>
        <w:ind w:left="6120" w:hanging="360"/>
      </w:pPr>
      <w:rPr>
        <w:rFonts w:hint="default" w:ascii="Wingdings" w:hAnsi="Wingdings"/>
      </w:rPr>
    </w:lvl>
  </w:abstractNum>
  <w:abstractNum w:abstractNumId="14" w15:restartNumberingAfterBreak="0">
    <w:nsid w:val="2F324B0C"/>
    <w:multiLevelType w:val="multilevel"/>
    <w:tmpl w:val="8EB4074A"/>
    <w:lvl w:ilvl="0">
      <w:start w:val="1"/>
      <w:numFmt w:val="decimal"/>
      <w:lvlText w:val="%1."/>
      <w:lvlJc w:val="left"/>
      <w:pPr>
        <w:ind w:left="360" w:hanging="360"/>
      </w:pPr>
      <w:rPr>
        <w:rFonts w:hint="default" w:eastAsiaTheme="minorEastAsia"/>
      </w:rPr>
    </w:lvl>
    <w:lvl w:ilvl="1">
      <w:start w:val="1"/>
      <w:numFmt w:val="decimal"/>
      <w:lvlText w:val="%1.%2."/>
      <w:lvlJc w:val="left"/>
      <w:pPr>
        <w:ind w:left="720" w:hanging="720"/>
      </w:pPr>
      <w:rPr>
        <w:rFonts w:hint="default" w:eastAsiaTheme="minorEastAsia"/>
        <w:b/>
        <w:bCs/>
      </w:rPr>
    </w:lvl>
    <w:lvl w:ilvl="2">
      <w:start w:val="1"/>
      <w:numFmt w:val="decimal"/>
      <w:lvlText w:val="%1.%2.%3."/>
      <w:lvlJc w:val="left"/>
      <w:pPr>
        <w:ind w:left="720" w:hanging="720"/>
      </w:pPr>
      <w:rPr>
        <w:rFonts w:hint="default" w:eastAsiaTheme="minorEastAsia"/>
      </w:rPr>
    </w:lvl>
    <w:lvl w:ilvl="3">
      <w:start w:val="1"/>
      <w:numFmt w:val="decimal"/>
      <w:lvlText w:val="%1.%2.%3.%4."/>
      <w:lvlJc w:val="left"/>
      <w:pPr>
        <w:ind w:left="1080" w:hanging="1080"/>
      </w:pPr>
      <w:rPr>
        <w:rFonts w:hint="default" w:eastAsiaTheme="minorEastAsia"/>
      </w:rPr>
    </w:lvl>
    <w:lvl w:ilvl="4">
      <w:start w:val="1"/>
      <w:numFmt w:val="decimal"/>
      <w:lvlText w:val="%1.%2.%3.%4.%5."/>
      <w:lvlJc w:val="left"/>
      <w:pPr>
        <w:ind w:left="1080" w:hanging="1080"/>
      </w:pPr>
      <w:rPr>
        <w:rFonts w:hint="default" w:eastAsiaTheme="minorEastAsia"/>
      </w:rPr>
    </w:lvl>
    <w:lvl w:ilvl="5">
      <w:start w:val="1"/>
      <w:numFmt w:val="decimal"/>
      <w:lvlText w:val="%1.%2.%3.%4.%5.%6."/>
      <w:lvlJc w:val="left"/>
      <w:pPr>
        <w:ind w:left="1440" w:hanging="1440"/>
      </w:pPr>
      <w:rPr>
        <w:rFonts w:hint="default" w:eastAsiaTheme="minorEastAsia"/>
      </w:rPr>
    </w:lvl>
    <w:lvl w:ilvl="6">
      <w:start w:val="1"/>
      <w:numFmt w:val="decimal"/>
      <w:lvlText w:val="%1.%2.%3.%4.%5.%6.%7."/>
      <w:lvlJc w:val="left"/>
      <w:pPr>
        <w:ind w:left="1440" w:hanging="1440"/>
      </w:pPr>
      <w:rPr>
        <w:rFonts w:hint="default" w:eastAsiaTheme="minorEastAsia"/>
      </w:rPr>
    </w:lvl>
    <w:lvl w:ilvl="7">
      <w:start w:val="1"/>
      <w:numFmt w:val="decimal"/>
      <w:lvlText w:val="%1.%2.%3.%4.%5.%6.%7.%8."/>
      <w:lvlJc w:val="left"/>
      <w:pPr>
        <w:ind w:left="1800" w:hanging="1800"/>
      </w:pPr>
      <w:rPr>
        <w:rFonts w:hint="default" w:eastAsiaTheme="minorEastAsia"/>
      </w:rPr>
    </w:lvl>
    <w:lvl w:ilvl="8">
      <w:start w:val="1"/>
      <w:numFmt w:val="decimal"/>
      <w:lvlText w:val="%1.%2.%3.%4.%5.%6.%7.%8.%9."/>
      <w:lvlJc w:val="left"/>
      <w:pPr>
        <w:ind w:left="1800" w:hanging="1800"/>
      </w:pPr>
      <w:rPr>
        <w:rFonts w:hint="default" w:eastAsiaTheme="minorEastAsia"/>
      </w:rPr>
    </w:lvl>
  </w:abstractNum>
  <w:abstractNum w:abstractNumId="15" w15:restartNumberingAfterBreak="0">
    <w:nsid w:val="32BA5717"/>
    <w:multiLevelType w:val="hybridMultilevel"/>
    <w:tmpl w:val="D7D479DE"/>
    <w:lvl w:ilvl="0" w:tplc="240A0001">
      <w:start w:val="1"/>
      <w:numFmt w:val="bullet"/>
      <w:lvlText w:val=""/>
      <w:lvlJc w:val="left"/>
      <w:pPr>
        <w:ind w:left="720" w:hanging="360"/>
      </w:pPr>
      <w:rPr>
        <w:rFonts w:hint="default" w:ascii="Symbol" w:hAnsi="Symbol"/>
      </w:rPr>
    </w:lvl>
    <w:lvl w:ilvl="1" w:tplc="240A0003">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6" w15:restartNumberingAfterBreak="0">
    <w:nsid w:val="33685381"/>
    <w:multiLevelType w:val="multilevel"/>
    <w:tmpl w:val="759C71B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17" w15:restartNumberingAfterBreak="0">
    <w:nsid w:val="384279F2"/>
    <w:multiLevelType w:val="hybridMultilevel"/>
    <w:tmpl w:val="6ABE56BC"/>
    <w:lvl w:ilvl="0" w:tplc="61E8590A">
      <w:start w:val="1"/>
      <w:numFmt w:val="decimal"/>
      <w:lvlText w:val="%1)"/>
      <w:lvlJc w:val="left"/>
      <w:pPr>
        <w:ind w:left="720" w:hanging="360"/>
      </w:pPr>
      <w:rPr>
        <w:rFonts w:hint="default" w:ascii="Arial" w:hAnsi="Arial" w:cs="Arial"/>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39232616"/>
    <w:multiLevelType w:val="hybridMultilevel"/>
    <w:tmpl w:val="12385660"/>
    <w:lvl w:ilvl="0" w:tplc="6AB0463E">
      <w:start w:val="1"/>
      <w:numFmt w:val="bullet"/>
      <w:lvlText w:val="-"/>
      <w:lvlJc w:val="left"/>
      <w:pPr>
        <w:ind w:left="360" w:hanging="360"/>
      </w:pPr>
      <w:rPr>
        <w:rFonts w:hint="default" w:ascii="Arial" w:hAnsi="Arial" w:cs="Arial" w:eastAsiaTheme="minorHAnsi"/>
      </w:rPr>
    </w:lvl>
    <w:lvl w:ilvl="1" w:tplc="080A0003" w:tentative="1">
      <w:start w:val="1"/>
      <w:numFmt w:val="bullet"/>
      <w:lvlText w:val="o"/>
      <w:lvlJc w:val="left"/>
      <w:pPr>
        <w:ind w:left="1080" w:hanging="360"/>
      </w:pPr>
      <w:rPr>
        <w:rFonts w:hint="default" w:ascii="Courier New" w:hAnsi="Courier New" w:cs="Courier New"/>
      </w:rPr>
    </w:lvl>
    <w:lvl w:ilvl="2" w:tplc="080A0005" w:tentative="1">
      <w:start w:val="1"/>
      <w:numFmt w:val="bullet"/>
      <w:lvlText w:val=""/>
      <w:lvlJc w:val="left"/>
      <w:pPr>
        <w:ind w:left="1800" w:hanging="360"/>
      </w:pPr>
      <w:rPr>
        <w:rFonts w:hint="default" w:ascii="Wingdings" w:hAnsi="Wingdings"/>
      </w:rPr>
    </w:lvl>
    <w:lvl w:ilvl="3" w:tplc="080A0001" w:tentative="1">
      <w:start w:val="1"/>
      <w:numFmt w:val="bullet"/>
      <w:lvlText w:val=""/>
      <w:lvlJc w:val="left"/>
      <w:pPr>
        <w:ind w:left="2520" w:hanging="360"/>
      </w:pPr>
      <w:rPr>
        <w:rFonts w:hint="default" w:ascii="Symbol" w:hAnsi="Symbol"/>
      </w:rPr>
    </w:lvl>
    <w:lvl w:ilvl="4" w:tplc="080A0003" w:tentative="1">
      <w:start w:val="1"/>
      <w:numFmt w:val="bullet"/>
      <w:lvlText w:val="o"/>
      <w:lvlJc w:val="left"/>
      <w:pPr>
        <w:ind w:left="3240" w:hanging="360"/>
      </w:pPr>
      <w:rPr>
        <w:rFonts w:hint="default" w:ascii="Courier New" w:hAnsi="Courier New" w:cs="Courier New"/>
      </w:rPr>
    </w:lvl>
    <w:lvl w:ilvl="5" w:tplc="080A0005" w:tentative="1">
      <w:start w:val="1"/>
      <w:numFmt w:val="bullet"/>
      <w:lvlText w:val=""/>
      <w:lvlJc w:val="left"/>
      <w:pPr>
        <w:ind w:left="3960" w:hanging="360"/>
      </w:pPr>
      <w:rPr>
        <w:rFonts w:hint="default" w:ascii="Wingdings" w:hAnsi="Wingdings"/>
      </w:rPr>
    </w:lvl>
    <w:lvl w:ilvl="6" w:tplc="080A0001" w:tentative="1">
      <w:start w:val="1"/>
      <w:numFmt w:val="bullet"/>
      <w:lvlText w:val=""/>
      <w:lvlJc w:val="left"/>
      <w:pPr>
        <w:ind w:left="4680" w:hanging="360"/>
      </w:pPr>
      <w:rPr>
        <w:rFonts w:hint="default" w:ascii="Symbol" w:hAnsi="Symbol"/>
      </w:rPr>
    </w:lvl>
    <w:lvl w:ilvl="7" w:tplc="080A0003" w:tentative="1">
      <w:start w:val="1"/>
      <w:numFmt w:val="bullet"/>
      <w:lvlText w:val="o"/>
      <w:lvlJc w:val="left"/>
      <w:pPr>
        <w:ind w:left="5400" w:hanging="360"/>
      </w:pPr>
      <w:rPr>
        <w:rFonts w:hint="default" w:ascii="Courier New" w:hAnsi="Courier New" w:cs="Courier New"/>
      </w:rPr>
    </w:lvl>
    <w:lvl w:ilvl="8" w:tplc="080A0005" w:tentative="1">
      <w:start w:val="1"/>
      <w:numFmt w:val="bullet"/>
      <w:lvlText w:val=""/>
      <w:lvlJc w:val="left"/>
      <w:pPr>
        <w:ind w:left="6120" w:hanging="360"/>
      </w:pPr>
      <w:rPr>
        <w:rFonts w:hint="default" w:ascii="Wingdings" w:hAnsi="Wingdings"/>
      </w:rPr>
    </w:lvl>
  </w:abstractNum>
  <w:abstractNum w:abstractNumId="19" w15:restartNumberingAfterBreak="0">
    <w:nsid w:val="3A2151D7"/>
    <w:multiLevelType w:val="multilevel"/>
    <w:tmpl w:val="B6F8C6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2D53A7F"/>
    <w:multiLevelType w:val="multilevel"/>
    <w:tmpl w:val="6A6E9D62"/>
    <w:lvl w:ilvl="0">
      <w:start w:val="1"/>
      <w:numFmt w:val="upperRoman"/>
      <w:lvlText w:val="%1."/>
      <w:lvlJc w:val="right"/>
      <w:pPr>
        <w:ind w:left="720" w:hanging="360"/>
      </w:pPr>
      <w:rPr>
        <w:color w:val="auto"/>
      </w:rPr>
    </w:lvl>
    <w:lvl w:ilvl="1">
      <w:start w:val="1"/>
      <w:numFmt w:val="decimal"/>
      <w:isLgl/>
      <w:lvlText w:val="%1.%2."/>
      <w:lvlJc w:val="left"/>
      <w:pPr>
        <w:ind w:left="1080" w:hanging="72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451F74F0"/>
    <w:multiLevelType w:val="multilevel"/>
    <w:tmpl w:val="E8FA60B4"/>
    <w:lvl w:ilvl="0">
      <w:start w:val="2"/>
      <w:numFmt w:val="decimal"/>
      <w:lvlText w:val="%1."/>
      <w:lvlJc w:val="left"/>
      <w:pPr>
        <w:ind w:left="360" w:hanging="360"/>
      </w:pPr>
      <w:rPr>
        <w:rFonts w:hint="default"/>
        <w:b/>
        <w:sz w:val="24"/>
        <w:szCs w:val="24"/>
      </w:rPr>
    </w:lvl>
    <w:lvl w:ilvl="1">
      <w:start w:val="1"/>
      <w:numFmt w:val="decimal"/>
      <w:lvlText w:val="%1.%2."/>
      <w:lvlJc w:val="left"/>
      <w:pPr>
        <w:ind w:left="720" w:hanging="720"/>
      </w:pPr>
      <w:rPr>
        <w:rFonts w:hint="default"/>
        <w:b/>
        <w:bCs/>
        <w:sz w:val="22"/>
        <w:szCs w:val="22"/>
      </w:rPr>
    </w:lvl>
    <w:lvl w:ilvl="2">
      <w:start w:val="1"/>
      <w:numFmt w:val="decimal"/>
      <w:lvlText w:val="%1.%2.%3."/>
      <w:lvlJc w:val="left"/>
      <w:pPr>
        <w:ind w:left="720" w:hanging="720"/>
      </w:pPr>
      <w:rPr>
        <w:rFonts w:hint="default"/>
        <w:i/>
        <w:iCs/>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8EC4128"/>
    <w:multiLevelType w:val="hybridMultilevel"/>
    <w:tmpl w:val="020AAFAE"/>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23" w15:restartNumberingAfterBreak="0">
    <w:nsid w:val="492F4DA5"/>
    <w:multiLevelType w:val="hybridMultilevel"/>
    <w:tmpl w:val="027C9D0A"/>
    <w:lvl w:ilvl="0" w:tplc="DA8EF6BC">
      <w:start w:val="1"/>
      <w:numFmt w:val="decimal"/>
      <w:lvlText w:val="%1."/>
      <w:lvlJc w:val="left"/>
      <w:pPr>
        <w:ind w:left="720" w:hanging="360"/>
      </w:pPr>
      <w:rPr>
        <w:rFonts w:hint="default"/>
        <w:b/>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4" w15:restartNumberingAfterBreak="0">
    <w:nsid w:val="4AC34DDE"/>
    <w:multiLevelType w:val="multilevel"/>
    <w:tmpl w:val="1BF27D50"/>
    <w:lvl w:ilvl="0">
      <w:start w:val="1"/>
      <w:numFmt w:val="decimal"/>
      <w:lvlText w:val="%1"/>
      <w:lvlJc w:val="left"/>
      <w:pPr>
        <w:ind w:left="360" w:hanging="360"/>
      </w:pPr>
      <w:rPr>
        <w:rFonts w:hint="default" w:eastAsiaTheme="minorEastAsia"/>
      </w:rPr>
    </w:lvl>
    <w:lvl w:ilvl="1">
      <w:start w:val="2"/>
      <w:numFmt w:val="decimal"/>
      <w:lvlText w:val="%1.%2"/>
      <w:lvlJc w:val="left"/>
      <w:pPr>
        <w:ind w:left="720" w:hanging="360"/>
      </w:pPr>
      <w:rPr>
        <w:rFonts w:hint="default" w:eastAsiaTheme="minorEastAsia"/>
      </w:rPr>
    </w:lvl>
    <w:lvl w:ilvl="2">
      <w:start w:val="1"/>
      <w:numFmt w:val="decimal"/>
      <w:lvlText w:val="%1.%2.%3"/>
      <w:lvlJc w:val="left"/>
      <w:pPr>
        <w:ind w:left="1440" w:hanging="720"/>
      </w:pPr>
      <w:rPr>
        <w:rFonts w:hint="default" w:eastAsiaTheme="minorEastAsia"/>
      </w:rPr>
    </w:lvl>
    <w:lvl w:ilvl="3">
      <w:start w:val="1"/>
      <w:numFmt w:val="decimal"/>
      <w:lvlText w:val="%1.%2.%3.%4"/>
      <w:lvlJc w:val="left"/>
      <w:pPr>
        <w:ind w:left="1800" w:hanging="720"/>
      </w:pPr>
      <w:rPr>
        <w:rFonts w:hint="default" w:eastAsiaTheme="minorEastAsia"/>
      </w:rPr>
    </w:lvl>
    <w:lvl w:ilvl="4">
      <w:start w:val="1"/>
      <w:numFmt w:val="decimal"/>
      <w:lvlText w:val="%1.%2.%3.%4.%5"/>
      <w:lvlJc w:val="left"/>
      <w:pPr>
        <w:ind w:left="2520" w:hanging="1080"/>
      </w:pPr>
      <w:rPr>
        <w:rFonts w:hint="default" w:eastAsiaTheme="minorEastAsia"/>
      </w:rPr>
    </w:lvl>
    <w:lvl w:ilvl="5">
      <w:start w:val="1"/>
      <w:numFmt w:val="decimal"/>
      <w:lvlText w:val="%1.%2.%3.%4.%5.%6"/>
      <w:lvlJc w:val="left"/>
      <w:pPr>
        <w:ind w:left="2880" w:hanging="1080"/>
      </w:pPr>
      <w:rPr>
        <w:rFonts w:hint="default" w:eastAsiaTheme="minorEastAsia"/>
      </w:rPr>
    </w:lvl>
    <w:lvl w:ilvl="6">
      <w:start w:val="1"/>
      <w:numFmt w:val="decimal"/>
      <w:lvlText w:val="%1.%2.%3.%4.%5.%6.%7"/>
      <w:lvlJc w:val="left"/>
      <w:pPr>
        <w:ind w:left="3600" w:hanging="1440"/>
      </w:pPr>
      <w:rPr>
        <w:rFonts w:hint="default" w:eastAsiaTheme="minorEastAsia"/>
      </w:rPr>
    </w:lvl>
    <w:lvl w:ilvl="7">
      <w:start w:val="1"/>
      <w:numFmt w:val="decimal"/>
      <w:lvlText w:val="%1.%2.%3.%4.%5.%6.%7.%8"/>
      <w:lvlJc w:val="left"/>
      <w:pPr>
        <w:ind w:left="3960" w:hanging="1440"/>
      </w:pPr>
      <w:rPr>
        <w:rFonts w:hint="default" w:eastAsiaTheme="minorEastAsia"/>
      </w:rPr>
    </w:lvl>
    <w:lvl w:ilvl="8">
      <w:start w:val="1"/>
      <w:numFmt w:val="decimal"/>
      <w:lvlText w:val="%1.%2.%3.%4.%5.%6.%7.%8.%9"/>
      <w:lvlJc w:val="left"/>
      <w:pPr>
        <w:ind w:left="4680" w:hanging="1800"/>
      </w:pPr>
      <w:rPr>
        <w:rFonts w:hint="default" w:eastAsiaTheme="minorEastAsia"/>
      </w:rPr>
    </w:lvl>
  </w:abstractNum>
  <w:abstractNum w:abstractNumId="25" w15:restartNumberingAfterBreak="0">
    <w:nsid w:val="4E554A47"/>
    <w:multiLevelType w:val="hybridMultilevel"/>
    <w:tmpl w:val="C1C67074"/>
    <w:lvl w:ilvl="0" w:tplc="5C56CA70">
      <w:start w:val="1"/>
      <w:numFmt w:val="decimal"/>
      <w:lvlText w:val="%1."/>
      <w:lvlJc w:val="left"/>
      <w:pPr>
        <w:ind w:left="664" w:hanging="380"/>
      </w:pPr>
      <w:rPr>
        <w:rFonts w:hint="default" w:eastAsia="Calibri"/>
      </w:rPr>
    </w:lvl>
    <w:lvl w:ilvl="1" w:tplc="0C0A0019" w:tentative="1">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26" w15:restartNumberingAfterBreak="0">
    <w:nsid w:val="5049394D"/>
    <w:multiLevelType w:val="hybridMultilevel"/>
    <w:tmpl w:val="0A44256A"/>
    <w:lvl w:ilvl="0" w:tplc="080A0001">
      <w:start w:val="1"/>
      <w:numFmt w:val="bullet"/>
      <w:lvlText w:val=""/>
      <w:lvlJc w:val="left"/>
      <w:pPr>
        <w:ind w:left="720" w:hanging="360"/>
      </w:pPr>
      <w:rPr>
        <w:rFonts w:hint="default" w:ascii="Symbol" w:hAnsi="Symbol"/>
      </w:rPr>
    </w:lvl>
    <w:lvl w:ilvl="1" w:tplc="080A0003" w:tentative="1">
      <w:start w:val="1"/>
      <w:numFmt w:val="bullet"/>
      <w:lvlText w:val="o"/>
      <w:lvlJc w:val="left"/>
      <w:pPr>
        <w:ind w:left="1440" w:hanging="360"/>
      </w:pPr>
      <w:rPr>
        <w:rFonts w:hint="default" w:ascii="Courier New" w:hAnsi="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rPr>
    </w:lvl>
    <w:lvl w:ilvl="8" w:tplc="080A0005" w:tentative="1">
      <w:start w:val="1"/>
      <w:numFmt w:val="bullet"/>
      <w:lvlText w:val=""/>
      <w:lvlJc w:val="left"/>
      <w:pPr>
        <w:ind w:left="6480" w:hanging="360"/>
      </w:pPr>
      <w:rPr>
        <w:rFonts w:hint="default" w:ascii="Wingdings" w:hAnsi="Wingdings"/>
      </w:rPr>
    </w:lvl>
  </w:abstractNum>
  <w:abstractNum w:abstractNumId="27" w15:restartNumberingAfterBreak="0">
    <w:nsid w:val="565546A2"/>
    <w:multiLevelType w:val="hybridMultilevel"/>
    <w:tmpl w:val="0DA603BE"/>
    <w:lvl w:ilvl="0" w:tplc="0C0A0001">
      <w:start w:val="1"/>
      <w:numFmt w:val="bullet"/>
      <w:lvlText w:val=""/>
      <w:lvlJc w:val="left"/>
      <w:pPr>
        <w:ind w:left="720" w:hanging="360"/>
      </w:pPr>
      <w:rPr>
        <w:rFonts w:hint="default" w:ascii="Symbol" w:hAnsi="Symbol"/>
      </w:rPr>
    </w:lvl>
    <w:lvl w:ilvl="1" w:tplc="0C0A0003" w:tentative="1">
      <w:start w:val="1"/>
      <w:numFmt w:val="bullet"/>
      <w:lvlText w:val="o"/>
      <w:lvlJc w:val="left"/>
      <w:pPr>
        <w:ind w:left="1440" w:hanging="360"/>
      </w:pPr>
      <w:rPr>
        <w:rFonts w:hint="default" w:ascii="Courier New" w:hAnsi="Courier New" w:cs="Courier New"/>
      </w:rPr>
    </w:lvl>
    <w:lvl w:ilvl="2" w:tplc="0C0A0005" w:tentative="1">
      <w:start w:val="1"/>
      <w:numFmt w:val="bullet"/>
      <w:lvlText w:val=""/>
      <w:lvlJc w:val="left"/>
      <w:pPr>
        <w:ind w:left="2160" w:hanging="360"/>
      </w:pPr>
      <w:rPr>
        <w:rFonts w:hint="default" w:ascii="Wingdings" w:hAnsi="Wingdings"/>
      </w:rPr>
    </w:lvl>
    <w:lvl w:ilvl="3" w:tplc="0C0A0001" w:tentative="1">
      <w:start w:val="1"/>
      <w:numFmt w:val="bullet"/>
      <w:lvlText w:val=""/>
      <w:lvlJc w:val="left"/>
      <w:pPr>
        <w:ind w:left="2880" w:hanging="360"/>
      </w:pPr>
      <w:rPr>
        <w:rFonts w:hint="default" w:ascii="Symbol" w:hAnsi="Symbol"/>
      </w:rPr>
    </w:lvl>
    <w:lvl w:ilvl="4" w:tplc="0C0A0003" w:tentative="1">
      <w:start w:val="1"/>
      <w:numFmt w:val="bullet"/>
      <w:lvlText w:val="o"/>
      <w:lvlJc w:val="left"/>
      <w:pPr>
        <w:ind w:left="3600" w:hanging="360"/>
      </w:pPr>
      <w:rPr>
        <w:rFonts w:hint="default" w:ascii="Courier New" w:hAnsi="Courier New" w:cs="Courier New"/>
      </w:rPr>
    </w:lvl>
    <w:lvl w:ilvl="5" w:tplc="0C0A0005" w:tentative="1">
      <w:start w:val="1"/>
      <w:numFmt w:val="bullet"/>
      <w:lvlText w:val=""/>
      <w:lvlJc w:val="left"/>
      <w:pPr>
        <w:ind w:left="4320" w:hanging="360"/>
      </w:pPr>
      <w:rPr>
        <w:rFonts w:hint="default" w:ascii="Wingdings" w:hAnsi="Wingdings"/>
      </w:rPr>
    </w:lvl>
    <w:lvl w:ilvl="6" w:tplc="0C0A0001" w:tentative="1">
      <w:start w:val="1"/>
      <w:numFmt w:val="bullet"/>
      <w:lvlText w:val=""/>
      <w:lvlJc w:val="left"/>
      <w:pPr>
        <w:ind w:left="5040" w:hanging="360"/>
      </w:pPr>
      <w:rPr>
        <w:rFonts w:hint="default" w:ascii="Symbol" w:hAnsi="Symbol"/>
      </w:rPr>
    </w:lvl>
    <w:lvl w:ilvl="7" w:tplc="0C0A0003" w:tentative="1">
      <w:start w:val="1"/>
      <w:numFmt w:val="bullet"/>
      <w:lvlText w:val="o"/>
      <w:lvlJc w:val="left"/>
      <w:pPr>
        <w:ind w:left="5760" w:hanging="360"/>
      </w:pPr>
      <w:rPr>
        <w:rFonts w:hint="default" w:ascii="Courier New" w:hAnsi="Courier New" w:cs="Courier New"/>
      </w:rPr>
    </w:lvl>
    <w:lvl w:ilvl="8" w:tplc="0C0A0005" w:tentative="1">
      <w:start w:val="1"/>
      <w:numFmt w:val="bullet"/>
      <w:lvlText w:val=""/>
      <w:lvlJc w:val="left"/>
      <w:pPr>
        <w:ind w:left="6480" w:hanging="360"/>
      </w:pPr>
      <w:rPr>
        <w:rFonts w:hint="default" w:ascii="Wingdings" w:hAnsi="Wingdings"/>
      </w:rPr>
    </w:lvl>
  </w:abstractNum>
  <w:abstractNum w:abstractNumId="28" w15:restartNumberingAfterBreak="0">
    <w:nsid w:val="59DC0617"/>
    <w:multiLevelType w:val="multilevel"/>
    <w:tmpl w:val="83688B9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9" w15:restartNumberingAfterBreak="0">
    <w:nsid w:val="5A507C19"/>
    <w:multiLevelType w:val="hybridMultilevel"/>
    <w:tmpl w:val="601697E8"/>
    <w:lvl w:ilvl="0" w:tplc="DA8EF6BC">
      <w:start w:val="1"/>
      <w:numFmt w:val="decimal"/>
      <w:lvlText w:val="%1."/>
      <w:lvlJc w:val="left"/>
      <w:pPr>
        <w:ind w:left="720" w:hanging="360"/>
      </w:pPr>
      <w:rPr>
        <w:rFonts w:hint="default"/>
        <w:b/>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5C625E80"/>
    <w:multiLevelType w:val="hybridMultilevel"/>
    <w:tmpl w:val="46C07F2C"/>
    <w:lvl w:ilvl="0" w:tplc="0C0A0001">
      <w:start w:val="1"/>
      <w:numFmt w:val="bullet"/>
      <w:lvlText w:val=""/>
      <w:lvlJc w:val="left"/>
      <w:pPr>
        <w:ind w:left="360" w:hanging="360"/>
      </w:pPr>
      <w:rPr>
        <w:rFonts w:hint="default" w:ascii="Symbol" w:hAnsi="Symbol"/>
      </w:rPr>
    </w:lvl>
    <w:lvl w:ilvl="1" w:tplc="0C0A0003" w:tentative="1">
      <w:start w:val="1"/>
      <w:numFmt w:val="bullet"/>
      <w:lvlText w:val="o"/>
      <w:lvlJc w:val="left"/>
      <w:pPr>
        <w:ind w:left="1080" w:hanging="360"/>
      </w:pPr>
      <w:rPr>
        <w:rFonts w:hint="default" w:ascii="Courier New" w:hAnsi="Courier New"/>
      </w:rPr>
    </w:lvl>
    <w:lvl w:ilvl="2" w:tplc="0C0A0005" w:tentative="1">
      <w:start w:val="1"/>
      <w:numFmt w:val="bullet"/>
      <w:lvlText w:val=""/>
      <w:lvlJc w:val="left"/>
      <w:pPr>
        <w:ind w:left="1800" w:hanging="360"/>
      </w:pPr>
      <w:rPr>
        <w:rFonts w:hint="default" w:ascii="Wingdings" w:hAnsi="Wingdings"/>
      </w:rPr>
    </w:lvl>
    <w:lvl w:ilvl="3" w:tplc="0C0A0001" w:tentative="1">
      <w:start w:val="1"/>
      <w:numFmt w:val="bullet"/>
      <w:lvlText w:val=""/>
      <w:lvlJc w:val="left"/>
      <w:pPr>
        <w:ind w:left="2520" w:hanging="360"/>
      </w:pPr>
      <w:rPr>
        <w:rFonts w:hint="default" w:ascii="Symbol" w:hAnsi="Symbol"/>
      </w:rPr>
    </w:lvl>
    <w:lvl w:ilvl="4" w:tplc="0C0A0003" w:tentative="1">
      <w:start w:val="1"/>
      <w:numFmt w:val="bullet"/>
      <w:lvlText w:val="o"/>
      <w:lvlJc w:val="left"/>
      <w:pPr>
        <w:ind w:left="3240" w:hanging="360"/>
      </w:pPr>
      <w:rPr>
        <w:rFonts w:hint="default" w:ascii="Courier New" w:hAnsi="Courier New"/>
      </w:rPr>
    </w:lvl>
    <w:lvl w:ilvl="5" w:tplc="0C0A0005" w:tentative="1">
      <w:start w:val="1"/>
      <w:numFmt w:val="bullet"/>
      <w:lvlText w:val=""/>
      <w:lvlJc w:val="left"/>
      <w:pPr>
        <w:ind w:left="3960" w:hanging="360"/>
      </w:pPr>
      <w:rPr>
        <w:rFonts w:hint="default" w:ascii="Wingdings" w:hAnsi="Wingdings"/>
      </w:rPr>
    </w:lvl>
    <w:lvl w:ilvl="6" w:tplc="0C0A0001" w:tentative="1">
      <w:start w:val="1"/>
      <w:numFmt w:val="bullet"/>
      <w:lvlText w:val=""/>
      <w:lvlJc w:val="left"/>
      <w:pPr>
        <w:ind w:left="4680" w:hanging="360"/>
      </w:pPr>
      <w:rPr>
        <w:rFonts w:hint="default" w:ascii="Symbol" w:hAnsi="Symbol"/>
      </w:rPr>
    </w:lvl>
    <w:lvl w:ilvl="7" w:tplc="0C0A0003" w:tentative="1">
      <w:start w:val="1"/>
      <w:numFmt w:val="bullet"/>
      <w:lvlText w:val="o"/>
      <w:lvlJc w:val="left"/>
      <w:pPr>
        <w:ind w:left="5400" w:hanging="360"/>
      </w:pPr>
      <w:rPr>
        <w:rFonts w:hint="default" w:ascii="Courier New" w:hAnsi="Courier New"/>
      </w:rPr>
    </w:lvl>
    <w:lvl w:ilvl="8" w:tplc="0C0A0005" w:tentative="1">
      <w:start w:val="1"/>
      <w:numFmt w:val="bullet"/>
      <w:lvlText w:val=""/>
      <w:lvlJc w:val="left"/>
      <w:pPr>
        <w:ind w:left="6120" w:hanging="360"/>
      </w:pPr>
      <w:rPr>
        <w:rFonts w:hint="default" w:ascii="Wingdings" w:hAnsi="Wingdings"/>
      </w:rPr>
    </w:lvl>
  </w:abstractNum>
  <w:abstractNum w:abstractNumId="31" w15:restartNumberingAfterBreak="0">
    <w:nsid w:val="619262E9"/>
    <w:multiLevelType w:val="hybridMultilevel"/>
    <w:tmpl w:val="269ED948"/>
    <w:lvl w:ilvl="0" w:tplc="29F29382">
      <w:start w:val="1"/>
      <w:numFmt w:val="bullet"/>
      <w:lvlText w:val=""/>
      <w:lvlJc w:val="left"/>
      <w:pPr>
        <w:ind w:left="420" w:hanging="360"/>
      </w:pPr>
      <w:rPr>
        <w:rFonts w:hint="default" w:ascii="Symbol" w:hAnsi="Symbol" w:cs="Arial" w:eastAsiaTheme="minorHAnsi"/>
      </w:rPr>
    </w:lvl>
    <w:lvl w:ilvl="1" w:tplc="080A0003" w:tentative="1">
      <w:start w:val="1"/>
      <w:numFmt w:val="bullet"/>
      <w:lvlText w:val="o"/>
      <w:lvlJc w:val="left"/>
      <w:pPr>
        <w:ind w:left="1140" w:hanging="360"/>
      </w:pPr>
      <w:rPr>
        <w:rFonts w:hint="default" w:ascii="Courier New" w:hAnsi="Courier New" w:cs="Courier New"/>
      </w:rPr>
    </w:lvl>
    <w:lvl w:ilvl="2" w:tplc="080A0005" w:tentative="1">
      <w:start w:val="1"/>
      <w:numFmt w:val="bullet"/>
      <w:lvlText w:val=""/>
      <w:lvlJc w:val="left"/>
      <w:pPr>
        <w:ind w:left="1860" w:hanging="360"/>
      </w:pPr>
      <w:rPr>
        <w:rFonts w:hint="default" w:ascii="Wingdings" w:hAnsi="Wingdings"/>
      </w:rPr>
    </w:lvl>
    <w:lvl w:ilvl="3" w:tplc="080A0001" w:tentative="1">
      <w:start w:val="1"/>
      <w:numFmt w:val="bullet"/>
      <w:lvlText w:val=""/>
      <w:lvlJc w:val="left"/>
      <w:pPr>
        <w:ind w:left="2580" w:hanging="360"/>
      </w:pPr>
      <w:rPr>
        <w:rFonts w:hint="default" w:ascii="Symbol" w:hAnsi="Symbol"/>
      </w:rPr>
    </w:lvl>
    <w:lvl w:ilvl="4" w:tplc="080A0003" w:tentative="1">
      <w:start w:val="1"/>
      <w:numFmt w:val="bullet"/>
      <w:lvlText w:val="o"/>
      <w:lvlJc w:val="left"/>
      <w:pPr>
        <w:ind w:left="3300" w:hanging="360"/>
      </w:pPr>
      <w:rPr>
        <w:rFonts w:hint="default" w:ascii="Courier New" w:hAnsi="Courier New" w:cs="Courier New"/>
      </w:rPr>
    </w:lvl>
    <w:lvl w:ilvl="5" w:tplc="080A0005" w:tentative="1">
      <w:start w:val="1"/>
      <w:numFmt w:val="bullet"/>
      <w:lvlText w:val=""/>
      <w:lvlJc w:val="left"/>
      <w:pPr>
        <w:ind w:left="4020" w:hanging="360"/>
      </w:pPr>
      <w:rPr>
        <w:rFonts w:hint="default" w:ascii="Wingdings" w:hAnsi="Wingdings"/>
      </w:rPr>
    </w:lvl>
    <w:lvl w:ilvl="6" w:tplc="080A0001" w:tentative="1">
      <w:start w:val="1"/>
      <w:numFmt w:val="bullet"/>
      <w:lvlText w:val=""/>
      <w:lvlJc w:val="left"/>
      <w:pPr>
        <w:ind w:left="4740" w:hanging="360"/>
      </w:pPr>
      <w:rPr>
        <w:rFonts w:hint="default" w:ascii="Symbol" w:hAnsi="Symbol"/>
      </w:rPr>
    </w:lvl>
    <w:lvl w:ilvl="7" w:tplc="080A0003" w:tentative="1">
      <w:start w:val="1"/>
      <w:numFmt w:val="bullet"/>
      <w:lvlText w:val="o"/>
      <w:lvlJc w:val="left"/>
      <w:pPr>
        <w:ind w:left="5460" w:hanging="360"/>
      </w:pPr>
      <w:rPr>
        <w:rFonts w:hint="default" w:ascii="Courier New" w:hAnsi="Courier New" w:cs="Courier New"/>
      </w:rPr>
    </w:lvl>
    <w:lvl w:ilvl="8" w:tplc="080A0005" w:tentative="1">
      <w:start w:val="1"/>
      <w:numFmt w:val="bullet"/>
      <w:lvlText w:val=""/>
      <w:lvlJc w:val="left"/>
      <w:pPr>
        <w:ind w:left="6180" w:hanging="360"/>
      </w:pPr>
      <w:rPr>
        <w:rFonts w:hint="default" w:ascii="Wingdings" w:hAnsi="Wingdings"/>
      </w:rPr>
    </w:lvl>
  </w:abstractNum>
  <w:abstractNum w:abstractNumId="32" w15:restartNumberingAfterBreak="0">
    <w:nsid w:val="620066FA"/>
    <w:multiLevelType w:val="multilevel"/>
    <w:tmpl w:val="A3FEF3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620E0072"/>
    <w:multiLevelType w:val="hybridMultilevel"/>
    <w:tmpl w:val="71FC4FF2"/>
    <w:lvl w:ilvl="0" w:tplc="DA8EF6BC">
      <w:start w:val="1"/>
      <w:numFmt w:val="decimal"/>
      <w:lvlText w:val="%1."/>
      <w:lvlJc w:val="left"/>
      <w:pPr>
        <w:ind w:left="720" w:hanging="360"/>
      </w:pPr>
      <w:rPr>
        <w:rFonts w:hint="default"/>
        <w:b/>
        <w:u w:val="none"/>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4" w15:restartNumberingAfterBreak="0">
    <w:nsid w:val="67F579B0"/>
    <w:multiLevelType w:val="hybridMultilevel"/>
    <w:tmpl w:val="CC3EDE88"/>
    <w:lvl w:ilvl="0" w:tplc="97BA43BA">
      <w:start w:val="1"/>
      <w:numFmt w:val="bullet"/>
      <w:lvlText w:val=""/>
      <w:lvlJc w:val="left"/>
      <w:pPr>
        <w:ind w:left="720" w:hanging="360"/>
      </w:pPr>
      <w:rPr>
        <w:rFonts w:hint="default" w:ascii="Symbol" w:hAnsi="Symbol" w:eastAsia="Times New Roman" w:cs="Arial"/>
      </w:rPr>
    </w:lvl>
    <w:lvl w:ilvl="1" w:tplc="080A0003" w:tentative="1">
      <w:start w:val="1"/>
      <w:numFmt w:val="bullet"/>
      <w:lvlText w:val="o"/>
      <w:lvlJc w:val="left"/>
      <w:pPr>
        <w:ind w:left="1440" w:hanging="360"/>
      </w:pPr>
      <w:rPr>
        <w:rFonts w:hint="default" w:ascii="Courier New" w:hAnsi="Courier New" w:cs="Courier New"/>
      </w:rPr>
    </w:lvl>
    <w:lvl w:ilvl="2" w:tplc="080A0005" w:tentative="1">
      <w:start w:val="1"/>
      <w:numFmt w:val="bullet"/>
      <w:lvlText w:val=""/>
      <w:lvlJc w:val="left"/>
      <w:pPr>
        <w:ind w:left="2160" w:hanging="360"/>
      </w:pPr>
      <w:rPr>
        <w:rFonts w:hint="default" w:ascii="Wingdings" w:hAnsi="Wingdings"/>
      </w:rPr>
    </w:lvl>
    <w:lvl w:ilvl="3" w:tplc="080A0001" w:tentative="1">
      <w:start w:val="1"/>
      <w:numFmt w:val="bullet"/>
      <w:lvlText w:val=""/>
      <w:lvlJc w:val="left"/>
      <w:pPr>
        <w:ind w:left="2880" w:hanging="360"/>
      </w:pPr>
      <w:rPr>
        <w:rFonts w:hint="default" w:ascii="Symbol" w:hAnsi="Symbol"/>
      </w:rPr>
    </w:lvl>
    <w:lvl w:ilvl="4" w:tplc="080A0003" w:tentative="1">
      <w:start w:val="1"/>
      <w:numFmt w:val="bullet"/>
      <w:lvlText w:val="o"/>
      <w:lvlJc w:val="left"/>
      <w:pPr>
        <w:ind w:left="3600" w:hanging="360"/>
      </w:pPr>
      <w:rPr>
        <w:rFonts w:hint="default" w:ascii="Courier New" w:hAnsi="Courier New" w:cs="Courier New"/>
      </w:rPr>
    </w:lvl>
    <w:lvl w:ilvl="5" w:tplc="080A0005" w:tentative="1">
      <w:start w:val="1"/>
      <w:numFmt w:val="bullet"/>
      <w:lvlText w:val=""/>
      <w:lvlJc w:val="left"/>
      <w:pPr>
        <w:ind w:left="4320" w:hanging="360"/>
      </w:pPr>
      <w:rPr>
        <w:rFonts w:hint="default" w:ascii="Wingdings" w:hAnsi="Wingdings"/>
      </w:rPr>
    </w:lvl>
    <w:lvl w:ilvl="6" w:tplc="080A0001" w:tentative="1">
      <w:start w:val="1"/>
      <w:numFmt w:val="bullet"/>
      <w:lvlText w:val=""/>
      <w:lvlJc w:val="left"/>
      <w:pPr>
        <w:ind w:left="5040" w:hanging="360"/>
      </w:pPr>
      <w:rPr>
        <w:rFonts w:hint="default" w:ascii="Symbol" w:hAnsi="Symbol"/>
      </w:rPr>
    </w:lvl>
    <w:lvl w:ilvl="7" w:tplc="080A0003" w:tentative="1">
      <w:start w:val="1"/>
      <w:numFmt w:val="bullet"/>
      <w:lvlText w:val="o"/>
      <w:lvlJc w:val="left"/>
      <w:pPr>
        <w:ind w:left="5760" w:hanging="360"/>
      </w:pPr>
      <w:rPr>
        <w:rFonts w:hint="default" w:ascii="Courier New" w:hAnsi="Courier New" w:cs="Courier New"/>
      </w:rPr>
    </w:lvl>
    <w:lvl w:ilvl="8" w:tplc="080A0005" w:tentative="1">
      <w:start w:val="1"/>
      <w:numFmt w:val="bullet"/>
      <w:lvlText w:val=""/>
      <w:lvlJc w:val="left"/>
      <w:pPr>
        <w:ind w:left="6480" w:hanging="360"/>
      </w:pPr>
      <w:rPr>
        <w:rFonts w:hint="default" w:ascii="Wingdings" w:hAnsi="Wingdings"/>
      </w:rPr>
    </w:lvl>
  </w:abstractNum>
  <w:abstractNum w:abstractNumId="35" w15:restartNumberingAfterBreak="0">
    <w:nsid w:val="74C73FF5"/>
    <w:multiLevelType w:val="hybridMultilevel"/>
    <w:tmpl w:val="C57259A4"/>
    <w:lvl w:ilvl="0" w:tplc="240A0001">
      <w:start w:val="1"/>
      <w:numFmt w:val="bullet"/>
      <w:lvlText w:val=""/>
      <w:lvlJc w:val="left"/>
      <w:pPr>
        <w:ind w:left="1080" w:hanging="360"/>
      </w:pPr>
      <w:rPr>
        <w:rFonts w:hint="default" w:ascii="Symbol" w:hAnsi="Symbol"/>
      </w:rPr>
    </w:lvl>
    <w:lvl w:ilvl="1" w:tplc="240A0003" w:tentative="1">
      <w:start w:val="1"/>
      <w:numFmt w:val="bullet"/>
      <w:lvlText w:val="o"/>
      <w:lvlJc w:val="left"/>
      <w:pPr>
        <w:ind w:left="1800" w:hanging="360"/>
      </w:pPr>
      <w:rPr>
        <w:rFonts w:hint="default" w:ascii="Courier New" w:hAnsi="Courier New" w:cs="Courier New"/>
      </w:rPr>
    </w:lvl>
    <w:lvl w:ilvl="2" w:tplc="240A0005" w:tentative="1">
      <w:start w:val="1"/>
      <w:numFmt w:val="bullet"/>
      <w:lvlText w:val=""/>
      <w:lvlJc w:val="left"/>
      <w:pPr>
        <w:ind w:left="2520" w:hanging="360"/>
      </w:pPr>
      <w:rPr>
        <w:rFonts w:hint="default" w:ascii="Wingdings" w:hAnsi="Wingdings"/>
      </w:rPr>
    </w:lvl>
    <w:lvl w:ilvl="3" w:tplc="240A0001" w:tentative="1">
      <w:start w:val="1"/>
      <w:numFmt w:val="bullet"/>
      <w:lvlText w:val=""/>
      <w:lvlJc w:val="left"/>
      <w:pPr>
        <w:ind w:left="3240" w:hanging="360"/>
      </w:pPr>
      <w:rPr>
        <w:rFonts w:hint="default" w:ascii="Symbol" w:hAnsi="Symbol"/>
      </w:rPr>
    </w:lvl>
    <w:lvl w:ilvl="4" w:tplc="240A0003" w:tentative="1">
      <w:start w:val="1"/>
      <w:numFmt w:val="bullet"/>
      <w:lvlText w:val="o"/>
      <w:lvlJc w:val="left"/>
      <w:pPr>
        <w:ind w:left="3960" w:hanging="360"/>
      </w:pPr>
      <w:rPr>
        <w:rFonts w:hint="default" w:ascii="Courier New" w:hAnsi="Courier New" w:cs="Courier New"/>
      </w:rPr>
    </w:lvl>
    <w:lvl w:ilvl="5" w:tplc="240A0005" w:tentative="1">
      <w:start w:val="1"/>
      <w:numFmt w:val="bullet"/>
      <w:lvlText w:val=""/>
      <w:lvlJc w:val="left"/>
      <w:pPr>
        <w:ind w:left="4680" w:hanging="360"/>
      </w:pPr>
      <w:rPr>
        <w:rFonts w:hint="default" w:ascii="Wingdings" w:hAnsi="Wingdings"/>
      </w:rPr>
    </w:lvl>
    <w:lvl w:ilvl="6" w:tplc="240A0001" w:tentative="1">
      <w:start w:val="1"/>
      <w:numFmt w:val="bullet"/>
      <w:lvlText w:val=""/>
      <w:lvlJc w:val="left"/>
      <w:pPr>
        <w:ind w:left="5400" w:hanging="360"/>
      </w:pPr>
      <w:rPr>
        <w:rFonts w:hint="default" w:ascii="Symbol" w:hAnsi="Symbol"/>
      </w:rPr>
    </w:lvl>
    <w:lvl w:ilvl="7" w:tplc="240A0003" w:tentative="1">
      <w:start w:val="1"/>
      <w:numFmt w:val="bullet"/>
      <w:lvlText w:val="o"/>
      <w:lvlJc w:val="left"/>
      <w:pPr>
        <w:ind w:left="6120" w:hanging="360"/>
      </w:pPr>
      <w:rPr>
        <w:rFonts w:hint="default" w:ascii="Courier New" w:hAnsi="Courier New" w:cs="Courier New"/>
      </w:rPr>
    </w:lvl>
    <w:lvl w:ilvl="8" w:tplc="240A0005" w:tentative="1">
      <w:start w:val="1"/>
      <w:numFmt w:val="bullet"/>
      <w:lvlText w:val=""/>
      <w:lvlJc w:val="left"/>
      <w:pPr>
        <w:ind w:left="6840" w:hanging="360"/>
      </w:pPr>
      <w:rPr>
        <w:rFonts w:hint="default" w:ascii="Wingdings" w:hAnsi="Wingdings"/>
      </w:rPr>
    </w:lvl>
  </w:abstractNum>
  <w:abstractNum w:abstractNumId="36" w15:restartNumberingAfterBreak="0">
    <w:nsid w:val="7AF42F87"/>
    <w:multiLevelType w:val="hybridMultilevel"/>
    <w:tmpl w:val="3210E90E"/>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num w:numId="1" w16cid:durableId="1067607336">
    <w:abstractNumId w:val="22"/>
  </w:num>
  <w:num w:numId="2" w16cid:durableId="137697195">
    <w:abstractNumId w:val="0"/>
  </w:num>
  <w:num w:numId="3" w16cid:durableId="2125732583">
    <w:abstractNumId w:val="17"/>
  </w:num>
  <w:num w:numId="4" w16cid:durableId="1600870435">
    <w:abstractNumId w:val="1"/>
  </w:num>
  <w:num w:numId="5" w16cid:durableId="772629131">
    <w:abstractNumId w:val="18"/>
  </w:num>
  <w:num w:numId="6" w16cid:durableId="100271811">
    <w:abstractNumId w:val="31"/>
  </w:num>
  <w:num w:numId="7" w16cid:durableId="1607151631">
    <w:abstractNumId w:val="16"/>
  </w:num>
  <w:num w:numId="8" w16cid:durableId="1423838633">
    <w:abstractNumId w:val="34"/>
  </w:num>
  <w:num w:numId="9" w16cid:durableId="20593950">
    <w:abstractNumId w:val="12"/>
  </w:num>
  <w:num w:numId="10" w16cid:durableId="1508514887">
    <w:abstractNumId w:val="28"/>
  </w:num>
  <w:num w:numId="11" w16cid:durableId="2070224125">
    <w:abstractNumId w:val="11"/>
  </w:num>
  <w:num w:numId="12" w16cid:durableId="1239746605">
    <w:abstractNumId w:val="9"/>
  </w:num>
  <w:num w:numId="13" w16cid:durableId="675693450">
    <w:abstractNumId w:val="3"/>
  </w:num>
  <w:num w:numId="14" w16cid:durableId="2142384942">
    <w:abstractNumId w:val="32"/>
  </w:num>
  <w:num w:numId="15" w16cid:durableId="348527432">
    <w:abstractNumId w:val="4"/>
  </w:num>
  <w:num w:numId="16" w16cid:durableId="1399130494">
    <w:abstractNumId w:val="19"/>
  </w:num>
  <w:num w:numId="17" w16cid:durableId="1519389834">
    <w:abstractNumId w:val="10"/>
  </w:num>
  <w:num w:numId="18" w16cid:durableId="346831855">
    <w:abstractNumId w:val="35"/>
  </w:num>
  <w:num w:numId="19" w16cid:durableId="844055670">
    <w:abstractNumId w:val="6"/>
  </w:num>
  <w:num w:numId="20" w16cid:durableId="241182091">
    <w:abstractNumId w:val="8"/>
  </w:num>
  <w:num w:numId="21" w16cid:durableId="1680544991">
    <w:abstractNumId w:val="27"/>
  </w:num>
  <w:num w:numId="22" w16cid:durableId="2073770023">
    <w:abstractNumId w:val="2"/>
  </w:num>
  <w:num w:numId="23" w16cid:durableId="343021228">
    <w:abstractNumId w:val="21"/>
  </w:num>
  <w:num w:numId="24" w16cid:durableId="1087266998">
    <w:abstractNumId w:val="30"/>
  </w:num>
  <w:num w:numId="25" w16cid:durableId="51778876">
    <w:abstractNumId w:val="25"/>
  </w:num>
  <w:num w:numId="26" w16cid:durableId="1602298969">
    <w:abstractNumId w:val="5"/>
  </w:num>
  <w:num w:numId="27" w16cid:durableId="96023847">
    <w:abstractNumId w:val="26"/>
  </w:num>
  <w:num w:numId="28" w16cid:durableId="537746303">
    <w:abstractNumId w:val="14"/>
  </w:num>
  <w:num w:numId="29" w16cid:durableId="1993558831">
    <w:abstractNumId w:val="24"/>
  </w:num>
  <w:num w:numId="30" w16cid:durableId="1081677781">
    <w:abstractNumId w:val="36"/>
  </w:num>
  <w:num w:numId="31" w16cid:durableId="278462935">
    <w:abstractNumId w:val="7"/>
  </w:num>
  <w:num w:numId="32" w16cid:durableId="1061053638">
    <w:abstractNumId w:val="29"/>
  </w:num>
  <w:num w:numId="33" w16cid:durableId="1952593080">
    <w:abstractNumId w:val="20"/>
  </w:num>
  <w:num w:numId="34" w16cid:durableId="1821190962">
    <w:abstractNumId w:val="23"/>
  </w:num>
  <w:num w:numId="35" w16cid:durableId="1097363637">
    <w:abstractNumId w:val="15"/>
  </w:num>
  <w:num w:numId="36" w16cid:durableId="1257516933">
    <w:abstractNumId w:val="33"/>
  </w:num>
  <w:num w:numId="37" w16cid:durableId="465052344">
    <w:abstractNumId w:val="13"/>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70"/>
  <w:trackRevisions w:val="false"/>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565C"/>
    <w:rsid w:val="00017270"/>
    <w:rsid w:val="000216A2"/>
    <w:rsid w:val="00027D7B"/>
    <w:rsid w:val="000357BB"/>
    <w:rsid w:val="00041639"/>
    <w:rsid w:val="000440AA"/>
    <w:rsid w:val="00060720"/>
    <w:rsid w:val="00065B02"/>
    <w:rsid w:val="0009779F"/>
    <w:rsid w:val="000A67A5"/>
    <w:rsid w:val="000B03B9"/>
    <w:rsid w:val="000B2A7F"/>
    <w:rsid w:val="000B73C8"/>
    <w:rsid w:val="000C0B45"/>
    <w:rsid w:val="000C2C99"/>
    <w:rsid w:val="000C770E"/>
    <w:rsid w:val="000D59D6"/>
    <w:rsid w:val="000E114E"/>
    <w:rsid w:val="000E47B1"/>
    <w:rsid w:val="000F0C11"/>
    <w:rsid w:val="00104545"/>
    <w:rsid w:val="00136652"/>
    <w:rsid w:val="00175D04"/>
    <w:rsid w:val="00184950"/>
    <w:rsid w:val="001950D4"/>
    <w:rsid w:val="0019535A"/>
    <w:rsid w:val="00196B70"/>
    <w:rsid w:val="00196F59"/>
    <w:rsid w:val="001A398D"/>
    <w:rsid w:val="001B3531"/>
    <w:rsid w:val="001B45F5"/>
    <w:rsid w:val="001B76B4"/>
    <w:rsid w:val="001C404B"/>
    <w:rsid w:val="001E11D0"/>
    <w:rsid w:val="001E2CD5"/>
    <w:rsid w:val="001E3CA4"/>
    <w:rsid w:val="001E7D40"/>
    <w:rsid w:val="001F5000"/>
    <w:rsid w:val="001F51AC"/>
    <w:rsid w:val="00227871"/>
    <w:rsid w:val="00233D7D"/>
    <w:rsid w:val="002813A1"/>
    <w:rsid w:val="00297C5C"/>
    <w:rsid w:val="002A0739"/>
    <w:rsid w:val="002B2EA5"/>
    <w:rsid w:val="002B6493"/>
    <w:rsid w:val="002C3486"/>
    <w:rsid w:val="002C662B"/>
    <w:rsid w:val="002D2E6D"/>
    <w:rsid w:val="002E5BDB"/>
    <w:rsid w:val="002E6E7D"/>
    <w:rsid w:val="002F1BE2"/>
    <w:rsid w:val="002F3DE7"/>
    <w:rsid w:val="002F5ECF"/>
    <w:rsid w:val="0030199A"/>
    <w:rsid w:val="00314DC2"/>
    <w:rsid w:val="00317AEB"/>
    <w:rsid w:val="00327EE2"/>
    <w:rsid w:val="00331E62"/>
    <w:rsid w:val="00337176"/>
    <w:rsid w:val="00340484"/>
    <w:rsid w:val="00372E8A"/>
    <w:rsid w:val="00380BC8"/>
    <w:rsid w:val="00386BC1"/>
    <w:rsid w:val="0039361B"/>
    <w:rsid w:val="003A5B5F"/>
    <w:rsid w:val="003B0E2D"/>
    <w:rsid w:val="003D0621"/>
    <w:rsid w:val="003D0FCB"/>
    <w:rsid w:val="003E5AAE"/>
    <w:rsid w:val="003F46C0"/>
    <w:rsid w:val="004000FF"/>
    <w:rsid w:val="004059F8"/>
    <w:rsid w:val="00422F9C"/>
    <w:rsid w:val="004506F6"/>
    <w:rsid w:val="00452DD8"/>
    <w:rsid w:val="004618D5"/>
    <w:rsid w:val="00462C54"/>
    <w:rsid w:val="0047740E"/>
    <w:rsid w:val="004A4BFE"/>
    <w:rsid w:val="004B0B85"/>
    <w:rsid w:val="004B16B1"/>
    <w:rsid w:val="004C2775"/>
    <w:rsid w:val="004C705E"/>
    <w:rsid w:val="004C7F07"/>
    <w:rsid w:val="004D174D"/>
    <w:rsid w:val="004D7608"/>
    <w:rsid w:val="004E71EE"/>
    <w:rsid w:val="004F6AF4"/>
    <w:rsid w:val="00500B0F"/>
    <w:rsid w:val="00545A6F"/>
    <w:rsid w:val="00547B49"/>
    <w:rsid w:val="00552A65"/>
    <w:rsid w:val="005532D1"/>
    <w:rsid w:val="00553FDB"/>
    <w:rsid w:val="0057405B"/>
    <w:rsid w:val="00575AD9"/>
    <w:rsid w:val="005976C3"/>
    <w:rsid w:val="005A40D5"/>
    <w:rsid w:val="005B340D"/>
    <w:rsid w:val="005E2872"/>
    <w:rsid w:val="005F1671"/>
    <w:rsid w:val="00602B4C"/>
    <w:rsid w:val="00604D07"/>
    <w:rsid w:val="0062021C"/>
    <w:rsid w:val="006315FD"/>
    <w:rsid w:val="0066573E"/>
    <w:rsid w:val="00666CEE"/>
    <w:rsid w:val="00667603"/>
    <w:rsid w:val="006B39AE"/>
    <w:rsid w:val="006C152A"/>
    <w:rsid w:val="006C1AAC"/>
    <w:rsid w:val="006C7C5A"/>
    <w:rsid w:val="006D171F"/>
    <w:rsid w:val="006F40D3"/>
    <w:rsid w:val="0070166D"/>
    <w:rsid w:val="0070565C"/>
    <w:rsid w:val="00707B03"/>
    <w:rsid w:val="00740C60"/>
    <w:rsid w:val="00750E87"/>
    <w:rsid w:val="00753EE5"/>
    <w:rsid w:val="0078164A"/>
    <w:rsid w:val="0078470B"/>
    <w:rsid w:val="00787FC3"/>
    <w:rsid w:val="007924CE"/>
    <w:rsid w:val="007B6E0F"/>
    <w:rsid w:val="007C17B2"/>
    <w:rsid w:val="00807882"/>
    <w:rsid w:val="00822861"/>
    <w:rsid w:val="0082784C"/>
    <w:rsid w:val="0083521C"/>
    <w:rsid w:val="008538CD"/>
    <w:rsid w:val="00872233"/>
    <w:rsid w:val="00872778"/>
    <w:rsid w:val="008E1376"/>
    <w:rsid w:val="008F2AB5"/>
    <w:rsid w:val="00902F0F"/>
    <w:rsid w:val="00910544"/>
    <w:rsid w:val="009266BB"/>
    <w:rsid w:val="00940928"/>
    <w:rsid w:val="009676A1"/>
    <w:rsid w:val="00984AAF"/>
    <w:rsid w:val="00992028"/>
    <w:rsid w:val="009A7422"/>
    <w:rsid w:val="009A7A13"/>
    <w:rsid w:val="009A7F98"/>
    <w:rsid w:val="009B1736"/>
    <w:rsid w:val="009C7CBB"/>
    <w:rsid w:val="009D1382"/>
    <w:rsid w:val="009E3618"/>
    <w:rsid w:val="00A03105"/>
    <w:rsid w:val="00A037C3"/>
    <w:rsid w:val="00A044CE"/>
    <w:rsid w:val="00A17338"/>
    <w:rsid w:val="00A31241"/>
    <w:rsid w:val="00A32647"/>
    <w:rsid w:val="00A52ED3"/>
    <w:rsid w:val="00A5404E"/>
    <w:rsid w:val="00A81C25"/>
    <w:rsid w:val="00A95758"/>
    <w:rsid w:val="00AB177B"/>
    <w:rsid w:val="00AB235C"/>
    <w:rsid w:val="00AC7B63"/>
    <w:rsid w:val="00AE3ED4"/>
    <w:rsid w:val="00B12639"/>
    <w:rsid w:val="00B400BC"/>
    <w:rsid w:val="00B659CF"/>
    <w:rsid w:val="00B72C96"/>
    <w:rsid w:val="00B80E2C"/>
    <w:rsid w:val="00B900FC"/>
    <w:rsid w:val="00BA5864"/>
    <w:rsid w:val="00BB39A0"/>
    <w:rsid w:val="00BC33F3"/>
    <w:rsid w:val="00BC71D0"/>
    <w:rsid w:val="00BF5CDA"/>
    <w:rsid w:val="00C038A5"/>
    <w:rsid w:val="00C12780"/>
    <w:rsid w:val="00C16E21"/>
    <w:rsid w:val="00C22E95"/>
    <w:rsid w:val="00C31E1B"/>
    <w:rsid w:val="00C56EA4"/>
    <w:rsid w:val="00C632F7"/>
    <w:rsid w:val="00C64810"/>
    <w:rsid w:val="00C65819"/>
    <w:rsid w:val="00C6627F"/>
    <w:rsid w:val="00C8658D"/>
    <w:rsid w:val="00C96E30"/>
    <w:rsid w:val="00CA6A51"/>
    <w:rsid w:val="00CC1DD3"/>
    <w:rsid w:val="00CE3D41"/>
    <w:rsid w:val="00CF187C"/>
    <w:rsid w:val="00CF7D03"/>
    <w:rsid w:val="00D14363"/>
    <w:rsid w:val="00D26386"/>
    <w:rsid w:val="00D37837"/>
    <w:rsid w:val="00D42586"/>
    <w:rsid w:val="00D50B2B"/>
    <w:rsid w:val="00D5503B"/>
    <w:rsid w:val="00D624DD"/>
    <w:rsid w:val="00D66094"/>
    <w:rsid w:val="00D70969"/>
    <w:rsid w:val="00D80D1C"/>
    <w:rsid w:val="00DA4298"/>
    <w:rsid w:val="00DA5466"/>
    <w:rsid w:val="00DA6BA6"/>
    <w:rsid w:val="00DD3D69"/>
    <w:rsid w:val="00DE512F"/>
    <w:rsid w:val="00DF398A"/>
    <w:rsid w:val="00E0110B"/>
    <w:rsid w:val="00E03475"/>
    <w:rsid w:val="00E06BAF"/>
    <w:rsid w:val="00E15650"/>
    <w:rsid w:val="00E20536"/>
    <w:rsid w:val="00E2316C"/>
    <w:rsid w:val="00E37BD8"/>
    <w:rsid w:val="00E541AF"/>
    <w:rsid w:val="00E54834"/>
    <w:rsid w:val="00E610CE"/>
    <w:rsid w:val="00E62367"/>
    <w:rsid w:val="00E91078"/>
    <w:rsid w:val="00EA5330"/>
    <w:rsid w:val="00EF325F"/>
    <w:rsid w:val="00F00047"/>
    <w:rsid w:val="00F0024F"/>
    <w:rsid w:val="00F03A62"/>
    <w:rsid w:val="00F072EF"/>
    <w:rsid w:val="00F11FAC"/>
    <w:rsid w:val="00F60CD1"/>
    <w:rsid w:val="00F76C12"/>
    <w:rsid w:val="00F87011"/>
    <w:rsid w:val="00FA1AF7"/>
    <w:rsid w:val="00FB082B"/>
    <w:rsid w:val="00FD65D5"/>
    <w:rsid w:val="00FE0034"/>
    <w:rsid w:val="00FE2F6B"/>
    <w:rsid w:val="00FF5ACB"/>
    <w:rsid w:val="1EB23F39"/>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7EFD0C"/>
  <w15:chartTrackingRefBased/>
  <w15:docId w15:val="{D0D87904-F709-764E-898F-2E81F5325BF2}"/>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4"/>
        <w:szCs w:val="24"/>
        <w:lang w:val="es-C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0E114E"/>
    <w:rPr>
      <w:rFonts w:ascii="Times New Roman" w:hAnsi="Times New Roman" w:eastAsia="Times New Roman" w:cs="Times New Roman"/>
      <w:lang w:eastAsia="es-MX"/>
    </w:rPr>
  </w:style>
  <w:style w:type="character" w:styleId="Fuentedeprrafopredeter" w:default="1">
    <w:name w:val="Default Paragraph Font"/>
    <w:uiPriority w:val="1"/>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table" w:styleId="Tablaconcuadrcula">
    <w:name w:val="Table Grid"/>
    <w:basedOn w:val="Tablanormal"/>
    <w:uiPriority w:val="39"/>
    <w:rsid w:val="0070565C"/>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ipervnculo">
    <w:name w:val="Hyperlink"/>
    <w:basedOn w:val="Fuentedeprrafopredeter"/>
    <w:uiPriority w:val="99"/>
    <w:unhideWhenUsed/>
    <w:rsid w:val="0070565C"/>
    <w:rPr>
      <w:color w:val="0563C1" w:themeColor="hyperlink"/>
      <w:u w:val="single"/>
    </w:rPr>
  </w:style>
  <w:style w:type="paragraph" w:styleId="Encabezado">
    <w:name w:val="header"/>
    <w:basedOn w:val="Normal"/>
    <w:link w:val="EncabezadoCar"/>
    <w:uiPriority w:val="99"/>
    <w:unhideWhenUsed/>
    <w:rsid w:val="0070565C"/>
    <w:pPr>
      <w:tabs>
        <w:tab w:val="center" w:pos="4419"/>
        <w:tab w:val="right" w:pos="8838"/>
      </w:tabs>
    </w:pPr>
  </w:style>
  <w:style w:type="character" w:styleId="EncabezadoCar" w:customStyle="1">
    <w:name w:val="Encabezado Car"/>
    <w:basedOn w:val="Fuentedeprrafopredeter"/>
    <w:link w:val="Encabezado"/>
    <w:uiPriority w:val="99"/>
    <w:rsid w:val="0070565C"/>
    <w:rPr>
      <w:lang w:val="es-ES"/>
    </w:rPr>
  </w:style>
  <w:style w:type="paragraph" w:styleId="Piedepgina">
    <w:name w:val="footer"/>
    <w:basedOn w:val="Normal"/>
    <w:link w:val="PiedepginaCar"/>
    <w:uiPriority w:val="99"/>
    <w:unhideWhenUsed/>
    <w:rsid w:val="0070565C"/>
    <w:pPr>
      <w:tabs>
        <w:tab w:val="center" w:pos="4419"/>
        <w:tab w:val="right" w:pos="8838"/>
      </w:tabs>
    </w:pPr>
  </w:style>
  <w:style w:type="character" w:styleId="PiedepginaCar" w:customStyle="1">
    <w:name w:val="Pie de página Car"/>
    <w:basedOn w:val="Fuentedeprrafopredeter"/>
    <w:link w:val="Piedepgina"/>
    <w:uiPriority w:val="99"/>
    <w:rsid w:val="0070565C"/>
    <w:rPr>
      <w:lang w:val="es-ES"/>
    </w:rPr>
  </w:style>
  <w:style w:type="paragraph" w:styleId="Sinespaciado">
    <w:name w:val="No Spacing"/>
    <w:uiPriority w:val="1"/>
    <w:qFormat/>
    <w:rsid w:val="0070565C"/>
    <w:rPr>
      <w:sz w:val="22"/>
      <w:szCs w:val="22"/>
    </w:rPr>
  </w:style>
  <w:style w:type="paragraph" w:styleId="Prrafodelista">
    <w:name w:val="List Paragraph"/>
    <w:basedOn w:val="Normal"/>
    <w:link w:val="PrrafodelistaCar"/>
    <w:uiPriority w:val="34"/>
    <w:qFormat/>
    <w:rsid w:val="0070565C"/>
    <w:pPr>
      <w:ind w:left="720"/>
      <w:contextualSpacing/>
    </w:pPr>
  </w:style>
  <w:style w:type="paragraph" w:styleId="NormalWeb">
    <w:name w:val="Normal (Web)"/>
    <w:basedOn w:val="Normal"/>
    <w:uiPriority w:val="99"/>
    <w:unhideWhenUsed/>
    <w:rsid w:val="00902F0F"/>
    <w:pPr>
      <w:spacing w:before="100" w:beforeAutospacing="1" w:after="100" w:afterAutospacing="1"/>
    </w:pPr>
  </w:style>
  <w:style w:type="paragraph" w:styleId="msonormal0" w:customStyle="1">
    <w:name w:val="msonormal"/>
    <w:basedOn w:val="Normal"/>
    <w:rsid w:val="000E114E"/>
    <w:pPr>
      <w:spacing w:before="100" w:beforeAutospacing="1" w:after="100" w:afterAutospacing="1"/>
    </w:pPr>
  </w:style>
  <w:style w:type="paragraph" w:styleId="Textonotapie">
    <w:name w:val="footnote text"/>
    <w:basedOn w:val="Normal"/>
    <w:link w:val="TextonotapieCar"/>
    <w:uiPriority w:val="99"/>
    <w:semiHidden/>
    <w:unhideWhenUsed/>
    <w:rsid w:val="005E2872"/>
    <w:rPr>
      <w:sz w:val="20"/>
      <w:szCs w:val="20"/>
    </w:rPr>
  </w:style>
  <w:style w:type="character" w:styleId="TextonotapieCar" w:customStyle="1">
    <w:name w:val="Texto nota pie Car"/>
    <w:basedOn w:val="Fuentedeprrafopredeter"/>
    <w:link w:val="Textonotapie"/>
    <w:uiPriority w:val="99"/>
    <w:semiHidden/>
    <w:rsid w:val="005E2872"/>
    <w:rPr>
      <w:rFonts w:ascii="Times New Roman" w:hAnsi="Times New Roman" w:eastAsia="Times New Roman" w:cs="Times New Roman"/>
      <w:sz w:val="20"/>
      <w:szCs w:val="20"/>
      <w:lang w:eastAsia="es-MX"/>
    </w:rPr>
  </w:style>
  <w:style w:type="character" w:styleId="Refdenotaalpie">
    <w:name w:val="footnote reference"/>
    <w:aliases w:val="Ref. de nota al pie 2,Pie de Página,FC,Texto de nota al pie,Footnotes refss,Appel note de bas de page,referencia nota al pie,Footnote number,BVI fnr,f,Texto de nota al p,Pie de Pàgina,F,Pie de P_gin,Pie de P_,Pie de P_g,R,4_G"/>
    <w:basedOn w:val="Fuentedeprrafopredeter"/>
    <w:link w:val="Refdenotaalpie2"/>
    <w:uiPriority w:val="99"/>
    <w:unhideWhenUsed/>
    <w:qFormat/>
    <w:rsid w:val="005E2872"/>
    <w:rPr>
      <w:vertAlign w:val="superscript"/>
    </w:rPr>
  </w:style>
  <w:style w:type="character" w:styleId="Refdecomentario">
    <w:name w:val="annotation reference"/>
    <w:basedOn w:val="Fuentedeprrafopredeter"/>
    <w:uiPriority w:val="99"/>
    <w:semiHidden/>
    <w:unhideWhenUsed/>
    <w:rsid w:val="002F1BE2"/>
    <w:rPr>
      <w:sz w:val="16"/>
      <w:szCs w:val="16"/>
    </w:rPr>
  </w:style>
  <w:style w:type="paragraph" w:styleId="Textocomentario">
    <w:name w:val="annotation text"/>
    <w:basedOn w:val="Normal"/>
    <w:link w:val="TextocomentarioCar"/>
    <w:uiPriority w:val="99"/>
    <w:semiHidden/>
    <w:unhideWhenUsed/>
    <w:rsid w:val="002F1BE2"/>
    <w:rPr>
      <w:sz w:val="20"/>
      <w:szCs w:val="20"/>
    </w:rPr>
  </w:style>
  <w:style w:type="character" w:styleId="TextocomentarioCar" w:customStyle="1">
    <w:name w:val="Texto comentario Car"/>
    <w:basedOn w:val="Fuentedeprrafopredeter"/>
    <w:link w:val="Textocomentario"/>
    <w:uiPriority w:val="99"/>
    <w:semiHidden/>
    <w:rsid w:val="002F1BE2"/>
    <w:rPr>
      <w:rFonts w:ascii="Times New Roman" w:hAnsi="Times New Roman" w:eastAsia="Times New Roman" w:cs="Times New Roman"/>
      <w:sz w:val="20"/>
      <w:szCs w:val="20"/>
      <w:lang w:eastAsia="es-MX"/>
    </w:rPr>
  </w:style>
  <w:style w:type="paragraph" w:styleId="Asuntodelcomentario">
    <w:name w:val="annotation subject"/>
    <w:basedOn w:val="Textocomentario"/>
    <w:next w:val="Textocomentario"/>
    <w:link w:val="AsuntodelcomentarioCar"/>
    <w:uiPriority w:val="99"/>
    <w:semiHidden/>
    <w:unhideWhenUsed/>
    <w:rsid w:val="002F1BE2"/>
    <w:rPr>
      <w:b/>
      <w:bCs/>
    </w:rPr>
  </w:style>
  <w:style w:type="character" w:styleId="AsuntodelcomentarioCar" w:customStyle="1">
    <w:name w:val="Asunto del comentario Car"/>
    <w:basedOn w:val="TextocomentarioCar"/>
    <w:link w:val="Asuntodelcomentario"/>
    <w:uiPriority w:val="99"/>
    <w:semiHidden/>
    <w:rsid w:val="002F1BE2"/>
    <w:rPr>
      <w:rFonts w:ascii="Times New Roman" w:hAnsi="Times New Roman" w:eastAsia="Times New Roman" w:cs="Times New Roman"/>
      <w:b/>
      <w:bCs/>
      <w:sz w:val="20"/>
      <w:szCs w:val="20"/>
      <w:lang w:eastAsia="es-MX"/>
    </w:rPr>
  </w:style>
  <w:style w:type="character" w:styleId="Mencinsinresolver">
    <w:name w:val="Unresolved Mention"/>
    <w:basedOn w:val="Fuentedeprrafopredeter"/>
    <w:uiPriority w:val="99"/>
    <w:semiHidden/>
    <w:unhideWhenUsed/>
    <w:rsid w:val="009D1382"/>
    <w:rPr>
      <w:color w:val="605E5C"/>
      <w:shd w:val="clear" w:color="auto" w:fill="E1DFDD"/>
    </w:rPr>
  </w:style>
  <w:style w:type="paragraph" w:styleId="Revisin">
    <w:name w:val="Revision"/>
    <w:hidden/>
    <w:uiPriority w:val="99"/>
    <w:semiHidden/>
    <w:rsid w:val="00807882"/>
    <w:rPr>
      <w:rFonts w:ascii="Times New Roman" w:hAnsi="Times New Roman" w:eastAsia="Times New Roman" w:cs="Times New Roman"/>
      <w:lang w:eastAsia="es-MX"/>
    </w:rPr>
  </w:style>
  <w:style w:type="character" w:styleId="PrrafodelistaCar" w:customStyle="1">
    <w:name w:val="Párrafo de lista Car"/>
    <w:link w:val="Prrafodelista"/>
    <w:uiPriority w:val="34"/>
    <w:locked/>
    <w:rsid w:val="008F2AB5"/>
    <w:rPr>
      <w:rFonts w:ascii="Times New Roman" w:hAnsi="Times New Roman" w:eastAsia="Times New Roman" w:cs="Times New Roman"/>
      <w:lang w:eastAsia="es-MX"/>
    </w:rPr>
  </w:style>
  <w:style w:type="paragraph" w:styleId="Refdenotaalpie2" w:customStyle="1">
    <w:name w:val="Ref. de nota al pie2"/>
    <w:aliases w:val="Nota de pie,Pie de pagina"/>
    <w:basedOn w:val="Normal"/>
    <w:link w:val="Refdenotaalpie"/>
    <w:uiPriority w:val="99"/>
    <w:rsid w:val="003D0FCB"/>
    <w:pPr>
      <w:spacing w:after="160" w:line="240" w:lineRule="exact"/>
    </w:pPr>
    <w:rPr>
      <w:rFonts w:asciiTheme="minorHAnsi" w:hAnsiTheme="minorHAnsi" w:eastAsiaTheme="minorHAnsi" w:cstheme="minorBidi"/>
      <w:vertAlign w:val="superscript"/>
      <w:lang w:eastAsia="en-US"/>
    </w:rPr>
  </w:style>
  <w:style w:type="paragraph" w:styleId="m-1432338166989147073gmail-msonormal" w:customStyle="1">
    <w:name w:val="m_-1432338166989147073gmail-msonormal"/>
    <w:basedOn w:val="Normal"/>
    <w:rsid w:val="00C038A5"/>
    <w:pPr>
      <w:spacing w:before="100" w:beforeAutospacing="1" w:after="100" w:afterAutospacing="1"/>
    </w:pPr>
    <w:rPr>
      <w:lang w:val="es-ES" w:eastAsia="es-ES"/>
    </w:rPr>
  </w:style>
  <w:style w:type="table" w:styleId="Tablaconcuadrcula1" w:customStyle="1">
    <w:name w:val="Tabla con cuadrícula1"/>
    <w:basedOn w:val="Tablanormal"/>
    <w:next w:val="Tablaconcuadrcula"/>
    <w:uiPriority w:val="39"/>
    <w:rsid w:val="00C8658D"/>
    <w:rPr>
      <w:rFonts w:ascii="Times New Roman" w:hAnsi="Times New Roman" w:eastAsia="MS Mincho"/>
      <w:color w:val="000000"/>
      <w:lang w:val="es-ES_tradnl" w:eastAsia="es-E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Cuerpodeltexto" w:customStyle="1">
    <w:name w:val="Cuerpo del texto_"/>
    <w:basedOn w:val="Fuentedeprrafopredeter"/>
    <w:link w:val="Cuerpodeltexto0"/>
    <w:rsid w:val="00CA6A51"/>
    <w:rPr>
      <w:rFonts w:ascii="Arial" w:hAnsi="Arial" w:eastAsia="Arial" w:cs="Arial"/>
      <w:shd w:val="clear" w:color="auto" w:fill="FFFFFF"/>
    </w:rPr>
  </w:style>
  <w:style w:type="paragraph" w:styleId="Cuerpodeltexto0" w:customStyle="1">
    <w:name w:val="Cuerpo del texto"/>
    <w:basedOn w:val="Normal"/>
    <w:link w:val="Cuerpodeltexto"/>
    <w:rsid w:val="00CA6A51"/>
    <w:pPr>
      <w:widowControl w:val="0"/>
      <w:shd w:val="clear" w:color="auto" w:fill="FFFFFF"/>
      <w:spacing w:line="418" w:lineRule="exact"/>
      <w:jc w:val="both"/>
    </w:pPr>
    <w:rPr>
      <w:rFonts w:ascii="Arial" w:hAnsi="Arial" w:eastAsia="Arial" w:cs="Arial"/>
      <w:lang w:eastAsia="en-US"/>
    </w:rPr>
  </w:style>
  <w:style w:type="paragraph" w:styleId="Textoindependiente">
    <w:name w:val="Body Text"/>
    <w:basedOn w:val="Normal"/>
    <w:link w:val="TextoindependienteCar"/>
    <w:uiPriority w:val="99"/>
    <w:unhideWhenUsed/>
    <w:rsid w:val="00CA6A51"/>
    <w:pPr>
      <w:spacing w:after="120" w:line="276" w:lineRule="auto"/>
    </w:pPr>
    <w:rPr>
      <w:rFonts w:ascii="Calibri" w:hAnsi="Calibri" w:eastAsia="Calibri"/>
      <w:sz w:val="22"/>
      <w:szCs w:val="22"/>
      <w:lang w:val="es-ES" w:eastAsia="en-US"/>
    </w:rPr>
  </w:style>
  <w:style w:type="character" w:styleId="TextoindependienteCar" w:customStyle="1">
    <w:name w:val="Texto independiente Car"/>
    <w:basedOn w:val="Fuentedeprrafopredeter"/>
    <w:link w:val="Textoindependiente"/>
    <w:uiPriority w:val="99"/>
    <w:rsid w:val="00CA6A51"/>
    <w:rPr>
      <w:rFonts w:ascii="Calibri" w:hAnsi="Calibri" w:eastAsia="Calibri" w:cs="Times New Roman"/>
      <w:sz w:val="22"/>
      <w:szCs w:val="22"/>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545007">
      <w:bodyDiv w:val="1"/>
      <w:marLeft w:val="0"/>
      <w:marRight w:val="0"/>
      <w:marTop w:val="0"/>
      <w:marBottom w:val="0"/>
      <w:divBdr>
        <w:top w:val="none" w:sz="0" w:space="0" w:color="auto"/>
        <w:left w:val="none" w:sz="0" w:space="0" w:color="auto"/>
        <w:bottom w:val="none" w:sz="0" w:space="0" w:color="auto"/>
        <w:right w:val="none" w:sz="0" w:space="0" w:color="auto"/>
      </w:divBdr>
      <w:divsChild>
        <w:div w:id="1206211586">
          <w:marLeft w:val="0"/>
          <w:marRight w:val="0"/>
          <w:marTop w:val="0"/>
          <w:marBottom w:val="0"/>
          <w:divBdr>
            <w:top w:val="none" w:sz="0" w:space="0" w:color="auto"/>
            <w:left w:val="none" w:sz="0" w:space="0" w:color="auto"/>
            <w:bottom w:val="none" w:sz="0" w:space="0" w:color="auto"/>
            <w:right w:val="none" w:sz="0" w:space="0" w:color="auto"/>
          </w:divBdr>
          <w:divsChild>
            <w:div w:id="1848136598">
              <w:marLeft w:val="0"/>
              <w:marRight w:val="0"/>
              <w:marTop w:val="0"/>
              <w:marBottom w:val="0"/>
              <w:divBdr>
                <w:top w:val="none" w:sz="0" w:space="0" w:color="auto"/>
                <w:left w:val="none" w:sz="0" w:space="0" w:color="auto"/>
                <w:bottom w:val="none" w:sz="0" w:space="0" w:color="auto"/>
                <w:right w:val="none" w:sz="0" w:space="0" w:color="auto"/>
              </w:divBdr>
              <w:divsChild>
                <w:div w:id="1243106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493403">
      <w:bodyDiv w:val="1"/>
      <w:marLeft w:val="0"/>
      <w:marRight w:val="0"/>
      <w:marTop w:val="0"/>
      <w:marBottom w:val="0"/>
      <w:divBdr>
        <w:top w:val="none" w:sz="0" w:space="0" w:color="auto"/>
        <w:left w:val="none" w:sz="0" w:space="0" w:color="auto"/>
        <w:bottom w:val="none" w:sz="0" w:space="0" w:color="auto"/>
        <w:right w:val="none" w:sz="0" w:space="0" w:color="auto"/>
      </w:divBdr>
      <w:divsChild>
        <w:div w:id="836269114">
          <w:marLeft w:val="0"/>
          <w:marRight w:val="0"/>
          <w:marTop w:val="0"/>
          <w:marBottom w:val="0"/>
          <w:divBdr>
            <w:top w:val="none" w:sz="0" w:space="0" w:color="auto"/>
            <w:left w:val="none" w:sz="0" w:space="0" w:color="auto"/>
            <w:bottom w:val="none" w:sz="0" w:space="0" w:color="auto"/>
            <w:right w:val="none" w:sz="0" w:space="0" w:color="auto"/>
          </w:divBdr>
          <w:divsChild>
            <w:div w:id="1801532361">
              <w:marLeft w:val="0"/>
              <w:marRight w:val="0"/>
              <w:marTop w:val="0"/>
              <w:marBottom w:val="0"/>
              <w:divBdr>
                <w:top w:val="none" w:sz="0" w:space="0" w:color="auto"/>
                <w:left w:val="none" w:sz="0" w:space="0" w:color="auto"/>
                <w:bottom w:val="none" w:sz="0" w:space="0" w:color="auto"/>
                <w:right w:val="none" w:sz="0" w:space="0" w:color="auto"/>
              </w:divBdr>
              <w:divsChild>
                <w:div w:id="2129347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37522">
      <w:bodyDiv w:val="1"/>
      <w:marLeft w:val="0"/>
      <w:marRight w:val="0"/>
      <w:marTop w:val="0"/>
      <w:marBottom w:val="0"/>
      <w:divBdr>
        <w:top w:val="none" w:sz="0" w:space="0" w:color="auto"/>
        <w:left w:val="none" w:sz="0" w:space="0" w:color="auto"/>
        <w:bottom w:val="none" w:sz="0" w:space="0" w:color="auto"/>
        <w:right w:val="none" w:sz="0" w:space="0" w:color="auto"/>
      </w:divBdr>
      <w:divsChild>
        <w:div w:id="1893807475">
          <w:marLeft w:val="0"/>
          <w:marRight w:val="0"/>
          <w:marTop w:val="0"/>
          <w:marBottom w:val="0"/>
          <w:divBdr>
            <w:top w:val="none" w:sz="0" w:space="0" w:color="auto"/>
            <w:left w:val="none" w:sz="0" w:space="0" w:color="auto"/>
            <w:bottom w:val="none" w:sz="0" w:space="0" w:color="auto"/>
            <w:right w:val="none" w:sz="0" w:space="0" w:color="auto"/>
          </w:divBdr>
          <w:divsChild>
            <w:div w:id="1347097858">
              <w:marLeft w:val="0"/>
              <w:marRight w:val="0"/>
              <w:marTop w:val="0"/>
              <w:marBottom w:val="0"/>
              <w:divBdr>
                <w:top w:val="none" w:sz="0" w:space="0" w:color="auto"/>
                <w:left w:val="none" w:sz="0" w:space="0" w:color="auto"/>
                <w:bottom w:val="none" w:sz="0" w:space="0" w:color="auto"/>
                <w:right w:val="none" w:sz="0" w:space="0" w:color="auto"/>
              </w:divBdr>
              <w:divsChild>
                <w:div w:id="367146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570007">
      <w:bodyDiv w:val="1"/>
      <w:marLeft w:val="0"/>
      <w:marRight w:val="0"/>
      <w:marTop w:val="0"/>
      <w:marBottom w:val="0"/>
      <w:divBdr>
        <w:top w:val="none" w:sz="0" w:space="0" w:color="auto"/>
        <w:left w:val="none" w:sz="0" w:space="0" w:color="auto"/>
        <w:bottom w:val="none" w:sz="0" w:space="0" w:color="auto"/>
        <w:right w:val="none" w:sz="0" w:space="0" w:color="auto"/>
      </w:divBdr>
      <w:divsChild>
        <w:div w:id="601380253">
          <w:marLeft w:val="0"/>
          <w:marRight w:val="0"/>
          <w:marTop w:val="0"/>
          <w:marBottom w:val="0"/>
          <w:divBdr>
            <w:top w:val="none" w:sz="0" w:space="0" w:color="auto"/>
            <w:left w:val="none" w:sz="0" w:space="0" w:color="auto"/>
            <w:bottom w:val="none" w:sz="0" w:space="0" w:color="auto"/>
            <w:right w:val="none" w:sz="0" w:space="0" w:color="auto"/>
          </w:divBdr>
          <w:divsChild>
            <w:div w:id="534463730">
              <w:marLeft w:val="0"/>
              <w:marRight w:val="0"/>
              <w:marTop w:val="0"/>
              <w:marBottom w:val="0"/>
              <w:divBdr>
                <w:top w:val="none" w:sz="0" w:space="0" w:color="auto"/>
                <w:left w:val="none" w:sz="0" w:space="0" w:color="auto"/>
                <w:bottom w:val="none" w:sz="0" w:space="0" w:color="auto"/>
                <w:right w:val="none" w:sz="0" w:space="0" w:color="auto"/>
              </w:divBdr>
              <w:divsChild>
                <w:div w:id="834152782">
                  <w:marLeft w:val="0"/>
                  <w:marRight w:val="0"/>
                  <w:marTop w:val="0"/>
                  <w:marBottom w:val="0"/>
                  <w:divBdr>
                    <w:top w:val="none" w:sz="0" w:space="0" w:color="auto"/>
                    <w:left w:val="none" w:sz="0" w:space="0" w:color="auto"/>
                    <w:bottom w:val="none" w:sz="0" w:space="0" w:color="auto"/>
                    <w:right w:val="none" w:sz="0" w:space="0" w:color="auto"/>
                  </w:divBdr>
                  <w:divsChild>
                    <w:div w:id="1655992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598113">
      <w:bodyDiv w:val="1"/>
      <w:marLeft w:val="0"/>
      <w:marRight w:val="0"/>
      <w:marTop w:val="0"/>
      <w:marBottom w:val="0"/>
      <w:divBdr>
        <w:top w:val="none" w:sz="0" w:space="0" w:color="auto"/>
        <w:left w:val="none" w:sz="0" w:space="0" w:color="auto"/>
        <w:bottom w:val="none" w:sz="0" w:space="0" w:color="auto"/>
        <w:right w:val="none" w:sz="0" w:space="0" w:color="auto"/>
      </w:divBdr>
      <w:divsChild>
        <w:div w:id="1812671701">
          <w:marLeft w:val="0"/>
          <w:marRight w:val="0"/>
          <w:marTop w:val="0"/>
          <w:marBottom w:val="0"/>
          <w:divBdr>
            <w:top w:val="none" w:sz="0" w:space="0" w:color="auto"/>
            <w:left w:val="none" w:sz="0" w:space="0" w:color="auto"/>
            <w:bottom w:val="none" w:sz="0" w:space="0" w:color="auto"/>
            <w:right w:val="none" w:sz="0" w:space="0" w:color="auto"/>
          </w:divBdr>
          <w:divsChild>
            <w:div w:id="982734777">
              <w:marLeft w:val="0"/>
              <w:marRight w:val="0"/>
              <w:marTop w:val="0"/>
              <w:marBottom w:val="0"/>
              <w:divBdr>
                <w:top w:val="none" w:sz="0" w:space="0" w:color="auto"/>
                <w:left w:val="none" w:sz="0" w:space="0" w:color="auto"/>
                <w:bottom w:val="none" w:sz="0" w:space="0" w:color="auto"/>
                <w:right w:val="none" w:sz="0" w:space="0" w:color="auto"/>
              </w:divBdr>
              <w:divsChild>
                <w:div w:id="797531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75182">
      <w:bodyDiv w:val="1"/>
      <w:marLeft w:val="0"/>
      <w:marRight w:val="0"/>
      <w:marTop w:val="0"/>
      <w:marBottom w:val="0"/>
      <w:divBdr>
        <w:top w:val="none" w:sz="0" w:space="0" w:color="auto"/>
        <w:left w:val="none" w:sz="0" w:space="0" w:color="auto"/>
        <w:bottom w:val="none" w:sz="0" w:space="0" w:color="auto"/>
        <w:right w:val="none" w:sz="0" w:space="0" w:color="auto"/>
      </w:divBdr>
      <w:divsChild>
        <w:div w:id="1085109566">
          <w:marLeft w:val="0"/>
          <w:marRight w:val="0"/>
          <w:marTop w:val="0"/>
          <w:marBottom w:val="0"/>
          <w:divBdr>
            <w:top w:val="none" w:sz="0" w:space="0" w:color="auto"/>
            <w:left w:val="none" w:sz="0" w:space="0" w:color="auto"/>
            <w:bottom w:val="none" w:sz="0" w:space="0" w:color="auto"/>
            <w:right w:val="none" w:sz="0" w:space="0" w:color="auto"/>
          </w:divBdr>
          <w:divsChild>
            <w:div w:id="106316993">
              <w:marLeft w:val="0"/>
              <w:marRight w:val="0"/>
              <w:marTop w:val="0"/>
              <w:marBottom w:val="0"/>
              <w:divBdr>
                <w:top w:val="none" w:sz="0" w:space="0" w:color="auto"/>
                <w:left w:val="none" w:sz="0" w:space="0" w:color="auto"/>
                <w:bottom w:val="none" w:sz="0" w:space="0" w:color="auto"/>
                <w:right w:val="none" w:sz="0" w:space="0" w:color="auto"/>
              </w:divBdr>
              <w:divsChild>
                <w:div w:id="450052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087907">
      <w:bodyDiv w:val="1"/>
      <w:marLeft w:val="0"/>
      <w:marRight w:val="0"/>
      <w:marTop w:val="0"/>
      <w:marBottom w:val="0"/>
      <w:divBdr>
        <w:top w:val="none" w:sz="0" w:space="0" w:color="auto"/>
        <w:left w:val="none" w:sz="0" w:space="0" w:color="auto"/>
        <w:bottom w:val="none" w:sz="0" w:space="0" w:color="auto"/>
        <w:right w:val="none" w:sz="0" w:space="0" w:color="auto"/>
      </w:divBdr>
      <w:divsChild>
        <w:div w:id="642929076">
          <w:marLeft w:val="0"/>
          <w:marRight w:val="0"/>
          <w:marTop w:val="0"/>
          <w:marBottom w:val="0"/>
          <w:divBdr>
            <w:top w:val="none" w:sz="0" w:space="0" w:color="auto"/>
            <w:left w:val="none" w:sz="0" w:space="0" w:color="auto"/>
            <w:bottom w:val="none" w:sz="0" w:space="0" w:color="auto"/>
            <w:right w:val="none" w:sz="0" w:space="0" w:color="auto"/>
          </w:divBdr>
          <w:divsChild>
            <w:div w:id="1166286037">
              <w:marLeft w:val="0"/>
              <w:marRight w:val="0"/>
              <w:marTop w:val="0"/>
              <w:marBottom w:val="0"/>
              <w:divBdr>
                <w:top w:val="none" w:sz="0" w:space="0" w:color="auto"/>
                <w:left w:val="none" w:sz="0" w:space="0" w:color="auto"/>
                <w:bottom w:val="none" w:sz="0" w:space="0" w:color="auto"/>
                <w:right w:val="none" w:sz="0" w:space="0" w:color="auto"/>
              </w:divBdr>
              <w:divsChild>
                <w:div w:id="1067073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17418">
      <w:bodyDiv w:val="1"/>
      <w:marLeft w:val="0"/>
      <w:marRight w:val="0"/>
      <w:marTop w:val="0"/>
      <w:marBottom w:val="0"/>
      <w:divBdr>
        <w:top w:val="none" w:sz="0" w:space="0" w:color="auto"/>
        <w:left w:val="none" w:sz="0" w:space="0" w:color="auto"/>
        <w:bottom w:val="none" w:sz="0" w:space="0" w:color="auto"/>
        <w:right w:val="none" w:sz="0" w:space="0" w:color="auto"/>
      </w:divBdr>
      <w:divsChild>
        <w:div w:id="1178810452">
          <w:marLeft w:val="0"/>
          <w:marRight w:val="0"/>
          <w:marTop w:val="0"/>
          <w:marBottom w:val="0"/>
          <w:divBdr>
            <w:top w:val="none" w:sz="0" w:space="0" w:color="auto"/>
            <w:left w:val="none" w:sz="0" w:space="0" w:color="auto"/>
            <w:bottom w:val="none" w:sz="0" w:space="0" w:color="auto"/>
            <w:right w:val="none" w:sz="0" w:space="0" w:color="auto"/>
          </w:divBdr>
          <w:divsChild>
            <w:div w:id="149445847">
              <w:marLeft w:val="0"/>
              <w:marRight w:val="0"/>
              <w:marTop w:val="0"/>
              <w:marBottom w:val="0"/>
              <w:divBdr>
                <w:top w:val="none" w:sz="0" w:space="0" w:color="auto"/>
                <w:left w:val="none" w:sz="0" w:space="0" w:color="auto"/>
                <w:bottom w:val="none" w:sz="0" w:space="0" w:color="auto"/>
                <w:right w:val="none" w:sz="0" w:space="0" w:color="auto"/>
              </w:divBdr>
              <w:divsChild>
                <w:div w:id="638806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0754950">
      <w:bodyDiv w:val="1"/>
      <w:marLeft w:val="0"/>
      <w:marRight w:val="0"/>
      <w:marTop w:val="0"/>
      <w:marBottom w:val="0"/>
      <w:divBdr>
        <w:top w:val="none" w:sz="0" w:space="0" w:color="auto"/>
        <w:left w:val="none" w:sz="0" w:space="0" w:color="auto"/>
        <w:bottom w:val="none" w:sz="0" w:space="0" w:color="auto"/>
        <w:right w:val="none" w:sz="0" w:space="0" w:color="auto"/>
      </w:divBdr>
      <w:divsChild>
        <w:div w:id="997342022">
          <w:marLeft w:val="0"/>
          <w:marRight w:val="0"/>
          <w:marTop w:val="0"/>
          <w:marBottom w:val="0"/>
          <w:divBdr>
            <w:top w:val="none" w:sz="0" w:space="0" w:color="auto"/>
            <w:left w:val="none" w:sz="0" w:space="0" w:color="auto"/>
            <w:bottom w:val="none" w:sz="0" w:space="0" w:color="auto"/>
            <w:right w:val="none" w:sz="0" w:space="0" w:color="auto"/>
          </w:divBdr>
          <w:divsChild>
            <w:div w:id="892230657">
              <w:marLeft w:val="0"/>
              <w:marRight w:val="0"/>
              <w:marTop w:val="0"/>
              <w:marBottom w:val="0"/>
              <w:divBdr>
                <w:top w:val="none" w:sz="0" w:space="0" w:color="auto"/>
                <w:left w:val="none" w:sz="0" w:space="0" w:color="auto"/>
                <w:bottom w:val="none" w:sz="0" w:space="0" w:color="auto"/>
                <w:right w:val="none" w:sz="0" w:space="0" w:color="auto"/>
              </w:divBdr>
              <w:divsChild>
                <w:div w:id="1322492">
                  <w:marLeft w:val="0"/>
                  <w:marRight w:val="0"/>
                  <w:marTop w:val="0"/>
                  <w:marBottom w:val="0"/>
                  <w:divBdr>
                    <w:top w:val="none" w:sz="0" w:space="0" w:color="auto"/>
                    <w:left w:val="none" w:sz="0" w:space="0" w:color="auto"/>
                    <w:bottom w:val="none" w:sz="0" w:space="0" w:color="auto"/>
                    <w:right w:val="none" w:sz="0" w:space="0" w:color="auto"/>
                  </w:divBdr>
                  <w:divsChild>
                    <w:div w:id="331765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0872698">
              <w:marLeft w:val="0"/>
              <w:marRight w:val="0"/>
              <w:marTop w:val="0"/>
              <w:marBottom w:val="0"/>
              <w:divBdr>
                <w:top w:val="none" w:sz="0" w:space="0" w:color="auto"/>
                <w:left w:val="none" w:sz="0" w:space="0" w:color="auto"/>
                <w:bottom w:val="none" w:sz="0" w:space="0" w:color="auto"/>
                <w:right w:val="none" w:sz="0" w:space="0" w:color="auto"/>
              </w:divBdr>
              <w:divsChild>
                <w:div w:id="1862930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5602644">
      <w:bodyDiv w:val="1"/>
      <w:marLeft w:val="0"/>
      <w:marRight w:val="0"/>
      <w:marTop w:val="0"/>
      <w:marBottom w:val="0"/>
      <w:divBdr>
        <w:top w:val="none" w:sz="0" w:space="0" w:color="auto"/>
        <w:left w:val="none" w:sz="0" w:space="0" w:color="auto"/>
        <w:bottom w:val="none" w:sz="0" w:space="0" w:color="auto"/>
        <w:right w:val="none" w:sz="0" w:space="0" w:color="auto"/>
      </w:divBdr>
      <w:divsChild>
        <w:div w:id="1203790502">
          <w:marLeft w:val="0"/>
          <w:marRight w:val="0"/>
          <w:marTop w:val="0"/>
          <w:marBottom w:val="0"/>
          <w:divBdr>
            <w:top w:val="none" w:sz="0" w:space="0" w:color="auto"/>
            <w:left w:val="none" w:sz="0" w:space="0" w:color="auto"/>
            <w:bottom w:val="none" w:sz="0" w:space="0" w:color="auto"/>
            <w:right w:val="none" w:sz="0" w:space="0" w:color="auto"/>
          </w:divBdr>
          <w:divsChild>
            <w:div w:id="270671532">
              <w:marLeft w:val="0"/>
              <w:marRight w:val="0"/>
              <w:marTop w:val="0"/>
              <w:marBottom w:val="0"/>
              <w:divBdr>
                <w:top w:val="none" w:sz="0" w:space="0" w:color="auto"/>
                <w:left w:val="none" w:sz="0" w:space="0" w:color="auto"/>
                <w:bottom w:val="none" w:sz="0" w:space="0" w:color="auto"/>
                <w:right w:val="none" w:sz="0" w:space="0" w:color="auto"/>
              </w:divBdr>
              <w:divsChild>
                <w:div w:id="1949461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1571907">
      <w:bodyDiv w:val="1"/>
      <w:marLeft w:val="0"/>
      <w:marRight w:val="0"/>
      <w:marTop w:val="0"/>
      <w:marBottom w:val="0"/>
      <w:divBdr>
        <w:top w:val="none" w:sz="0" w:space="0" w:color="auto"/>
        <w:left w:val="none" w:sz="0" w:space="0" w:color="auto"/>
        <w:bottom w:val="none" w:sz="0" w:space="0" w:color="auto"/>
        <w:right w:val="none" w:sz="0" w:space="0" w:color="auto"/>
      </w:divBdr>
      <w:divsChild>
        <w:div w:id="1430658020">
          <w:marLeft w:val="0"/>
          <w:marRight w:val="0"/>
          <w:marTop w:val="0"/>
          <w:marBottom w:val="0"/>
          <w:divBdr>
            <w:top w:val="none" w:sz="0" w:space="0" w:color="auto"/>
            <w:left w:val="none" w:sz="0" w:space="0" w:color="auto"/>
            <w:bottom w:val="none" w:sz="0" w:space="0" w:color="auto"/>
            <w:right w:val="none" w:sz="0" w:space="0" w:color="auto"/>
          </w:divBdr>
          <w:divsChild>
            <w:div w:id="520626594">
              <w:marLeft w:val="0"/>
              <w:marRight w:val="0"/>
              <w:marTop w:val="0"/>
              <w:marBottom w:val="0"/>
              <w:divBdr>
                <w:top w:val="none" w:sz="0" w:space="0" w:color="auto"/>
                <w:left w:val="none" w:sz="0" w:space="0" w:color="auto"/>
                <w:bottom w:val="none" w:sz="0" w:space="0" w:color="auto"/>
                <w:right w:val="none" w:sz="0" w:space="0" w:color="auto"/>
              </w:divBdr>
              <w:divsChild>
                <w:div w:id="138367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3244901">
      <w:bodyDiv w:val="1"/>
      <w:marLeft w:val="0"/>
      <w:marRight w:val="0"/>
      <w:marTop w:val="0"/>
      <w:marBottom w:val="0"/>
      <w:divBdr>
        <w:top w:val="none" w:sz="0" w:space="0" w:color="auto"/>
        <w:left w:val="none" w:sz="0" w:space="0" w:color="auto"/>
        <w:bottom w:val="none" w:sz="0" w:space="0" w:color="auto"/>
        <w:right w:val="none" w:sz="0" w:space="0" w:color="auto"/>
      </w:divBdr>
      <w:divsChild>
        <w:div w:id="476068418">
          <w:marLeft w:val="0"/>
          <w:marRight w:val="0"/>
          <w:marTop w:val="0"/>
          <w:marBottom w:val="0"/>
          <w:divBdr>
            <w:top w:val="none" w:sz="0" w:space="0" w:color="auto"/>
            <w:left w:val="none" w:sz="0" w:space="0" w:color="auto"/>
            <w:bottom w:val="none" w:sz="0" w:space="0" w:color="auto"/>
            <w:right w:val="none" w:sz="0" w:space="0" w:color="auto"/>
          </w:divBdr>
          <w:divsChild>
            <w:div w:id="2004770089">
              <w:marLeft w:val="0"/>
              <w:marRight w:val="0"/>
              <w:marTop w:val="0"/>
              <w:marBottom w:val="0"/>
              <w:divBdr>
                <w:top w:val="none" w:sz="0" w:space="0" w:color="auto"/>
                <w:left w:val="none" w:sz="0" w:space="0" w:color="auto"/>
                <w:bottom w:val="none" w:sz="0" w:space="0" w:color="auto"/>
                <w:right w:val="none" w:sz="0" w:space="0" w:color="auto"/>
              </w:divBdr>
              <w:divsChild>
                <w:div w:id="1080369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673394">
      <w:bodyDiv w:val="1"/>
      <w:marLeft w:val="0"/>
      <w:marRight w:val="0"/>
      <w:marTop w:val="0"/>
      <w:marBottom w:val="0"/>
      <w:divBdr>
        <w:top w:val="none" w:sz="0" w:space="0" w:color="auto"/>
        <w:left w:val="none" w:sz="0" w:space="0" w:color="auto"/>
        <w:bottom w:val="none" w:sz="0" w:space="0" w:color="auto"/>
        <w:right w:val="none" w:sz="0" w:space="0" w:color="auto"/>
      </w:divBdr>
      <w:divsChild>
        <w:div w:id="1793671813">
          <w:marLeft w:val="0"/>
          <w:marRight w:val="0"/>
          <w:marTop w:val="0"/>
          <w:marBottom w:val="0"/>
          <w:divBdr>
            <w:top w:val="none" w:sz="0" w:space="0" w:color="auto"/>
            <w:left w:val="none" w:sz="0" w:space="0" w:color="auto"/>
            <w:bottom w:val="none" w:sz="0" w:space="0" w:color="auto"/>
            <w:right w:val="none" w:sz="0" w:space="0" w:color="auto"/>
          </w:divBdr>
          <w:divsChild>
            <w:div w:id="583884135">
              <w:marLeft w:val="0"/>
              <w:marRight w:val="0"/>
              <w:marTop w:val="0"/>
              <w:marBottom w:val="0"/>
              <w:divBdr>
                <w:top w:val="none" w:sz="0" w:space="0" w:color="auto"/>
                <w:left w:val="none" w:sz="0" w:space="0" w:color="auto"/>
                <w:bottom w:val="none" w:sz="0" w:space="0" w:color="auto"/>
                <w:right w:val="none" w:sz="0" w:space="0" w:color="auto"/>
              </w:divBdr>
              <w:divsChild>
                <w:div w:id="310719883">
                  <w:marLeft w:val="0"/>
                  <w:marRight w:val="0"/>
                  <w:marTop w:val="0"/>
                  <w:marBottom w:val="0"/>
                  <w:divBdr>
                    <w:top w:val="none" w:sz="0" w:space="0" w:color="auto"/>
                    <w:left w:val="none" w:sz="0" w:space="0" w:color="auto"/>
                    <w:bottom w:val="none" w:sz="0" w:space="0" w:color="auto"/>
                    <w:right w:val="none" w:sz="0" w:space="0" w:color="auto"/>
                  </w:divBdr>
                  <w:divsChild>
                    <w:div w:id="158934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7002199">
      <w:bodyDiv w:val="1"/>
      <w:marLeft w:val="0"/>
      <w:marRight w:val="0"/>
      <w:marTop w:val="0"/>
      <w:marBottom w:val="0"/>
      <w:divBdr>
        <w:top w:val="none" w:sz="0" w:space="0" w:color="auto"/>
        <w:left w:val="none" w:sz="0" w:space="0" w:color="auto"/>
        <w:bottom w:val="none" w:sz="0" w:space="0" w:color="auto"/>
        <w:right w:val="none" w:sz="0" w:space="0" w:color="auto"/>
      </w:divBdr>
      <w:divsChild>
        <w:div w:id="1114519620">
          <w:marLeft w:val="0"/>
          <w:marRight w:val="0"/>
          <w:marTop w:val="0"/>
          <w:marBottom w:val="0"/>
          <w:divBdr>
            <w:top w:val="none" w:sz="0" w:space="0" w:color="auto"/>
            <w:left w:val="none" w:sz="0" w:space="0" w:color="auto"/>
            <w:bottom w:val="none" w:sz="0" w:space="0" w:color="auto"/>
            <w:right w:val="none" w:sz="0" w:space="0" w:color="auto"/>
          </w:divBdr>
          <w:divsChild>
            <w:div w:id="880171363">
              <w:marLeft w:val="0"/>
              <w:marRight w:val="0"/>
              <w:marTop w:val="0"/>
              <w:marBottom w:val="0"/>
              <w:divBdr>
                <w:top w:val="none" w:sz="0" w:space="0" w:color="auto"/>
                <w:left w:val="none" w:sz="0" w:space="0" w:color="auto"/>
                <w:bottom w:val="none" w:sz="0" w:space="0" w:color="auto"/>
                <w:right w:val="none" w:sz="0" w:space="0" w:color="auto"/>
              </w:divBdr>
              <w:divsChild>
                <w:div w:id="380522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20357192">
      <w:bodyDiv w:val="1"/>
      <w:marLeft w:val="0"/>
      <w:marRight w:val="0"/>
      <w:marTop w:val="0"/>
      <w:marBottom w:val="0"/>
      <w:divBdr>
        <w:top w:val="none" w:sz="0" w:space="0" w:color="auto"/>
        <w:left w:val="none" w:sz="0" w:space="0" w:color="auto"/>
        <w:bottom w:val="none" w:sz="0" w:space="0" w:color="auto"/>
        <w:right w:val="none" w:sz="0" w:space="0" w:color="auto"/>
      </w:divBdr>
      <w:divsChild>
        <w:div w:id="2001424163">
          <w:marLeft w:val="0"/>
          <w:marRight w:val="0"/>
          <w:marTop w:val="0"/>
          <w:marBottom w:val="0"/>
          <w:divBdr>
            <w:top w:val="none" w:sz="0" w:space="0" w:color="auto"/>
            <w:left w:val="none" w:sz="0" w:space="0" w:color="auto"/>
            <w:bottom w:val="none" w:sz="0" w:space="0" w:color="auto"/>
            <w:right w:val="none" w:sz="0" w:space="0" w:color="auto"/>
          </w:divBdr>
          <w:divsChild>
            <w:div w:id="1208450397">
              <w:marLeft w:val="0"/>
              <w:marRight w:val="0"/>
              <w:marTop w:val="0"/>
              <w:marBottom w:val="0"/>
              <w:divBdr>
                <w:top w:val="none" w:sz="0" w:space="0" w:color="auto"/>
                <w:left w:val="none" w:sz="0" w:space="0" w:color="auto"/>
                <w:bottom w:val="none" w:sz="0" w:space="0" w:color="auto"/>
                <w:right w:val="none" w:sz="0" w:space="0" w:color="auto"/>
              </w:divBdr>
              <w:divsChild>
                <w:div w:id="3713933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5084045">
      <w:bodyDiv w:val="1"/>
      <w:marLeft w:val="0"/>
      <w:marRight w:val="0"/>
      <w:marTop w:val="0"/>
      <w:marBottom w:val="0"/>
      <w:divBdr>
        <w:top w:val="none" w:sz="0" w:space="0" w:color="auto"/>
        <w:left w:val="none" w:sz="0" w:space="0" w:color="auto"/>
        <w:bottom w:val="none" w:sz="0" w:space="0" w:color="auto"/>
        <w:right w:val="none" w:sz="0" w:space="0" w:color="auto"/>
      </w:divBdr>
      <w:divsChild>
        <w:div w:id="453866278">
          <w:marLeft w:val="0"/>
          <w:marRight w:val="0"/>
          <w:marTop w:val="0"/>
          <w:marBottom w:val="0"/>
          <w:divBdr>
            <w:top w:val="none" w:sz="0" w:space="0" w:color="auto"/>
            <w:left w:val="none" w:sz="0" w:space="0" w:color="auto"/>
            <w:bottom w:val="none" w:sz="0" w:space="0" w:color="auto"/>
            <w:right w:val="none" w:sz="0" w:space="0" w:color="auto"/>
          </w:divBdr>
          <w:divsChild>
            <w:div w:id="68817658">
              <w:marLeft w:val="0"/>
              <w:marRight w:val="0"/>
              <w:marTop w:val="0"/>
              <w:marBottom w:val="0"/>
              <w:divBdr>
                <w:top w:val="none" w:sz="0" w:space="0" w:color="auto"/>
                <w:left w:val="none" w:sz="0" w:space="0" w:color="auto"/>
                <w:bottom w:val="none" w:sz="0" w:space="0" w:color="auto"/>
                <w:right w:val="none" w:sz="0" w:space="0" w:color="auto"/>
              </w:divBdr>
              <w:divsChild>
                <w:div w:id="10849099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5398256">
      <w:bodyDiv w:val="1"/>
      <w:marLeft w:val="0"/>
      <w:marRight w:val="0"/>
      <w:marTop w:val="0"/>
      <w:marBottom w:val="0"/>
      <w:divBdr>
        <w:top w:val="none" w:sz="0" w:space="0" w:color="auto"/>
        <w:left w:val="none" w:sz="0" w:space="0" w:color="auto"/>
        <w:bottom w:val="none" w:sz="0" w:space="0" w:color="auto"/>
        <w:right w:val="none" w:sz="0" w:space="0" w:color="auto"/>
      </w:divBdr>
      <w:divsChild>
        <w:div w:id="1280381270">
          <w:marLeft w:val="0"/>
          <w:marRight w:val="0"/>
          <w:marTop w:val="0"/>
          <w:marBottom w:val="0"/>
          <w:divBdr>
            <w:top w:val="none" w:sz="0" w:space="0" w:color="auto"/>
            <w:left w:val="none" w:sz="0" w:space="0" w:color="auto"/>
            <w:bottom w:val="none" w:sz="0" w:space="0" w:color="auto"/>
            <w:right w:val="none" w:sz="0" w:space="0" w:color="auto"/>
          </w:divBdr>
          <w:divsChild>
            <w:div w:id="629701686">
              <w:marLeft w:val="0"/>
              <w:marRight w:val="0"/>
              <w:marTop w:val="0"/>
              <w:marBottom w:val="0"/>
              <w:divBdr>
                <w:top w:val="none" w:sz="0" w:space="0" w:color="auto"/>
                <w:left w:val="none" w:sz="0" w:space="0" w:color="auto"/>
                <w:bottom w:val="none" w:sz="0" w:space="0" w:color="auto"/>
                <w:right w:val="none" w:sz="0" w:space="0" w:color="auto"/>
              </w:divBdr>
              <w:divsChild>
                <w:div w:id="3100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98752030">
      <w:bodyDiv w:val="1"/>
      <w:marLeft w:val="0"/>
      <w:marRight w:val="0"/>
      <w:marTop w:val="0"/>
      <w:marBottom w:val="0"/>
      <w:divBdr>
        <w:top w:val="none" w:sz="0" w:space="0" w:color="auto"/>
        <w:left w:val="none" w:sz="0" w:space="0" w:color="auto"/>
        <w:bottom w:val="none" w:sz="0" w:space="0" w:color="auto"/>
        <w:right w:val="none" w:sz="0" w:space="0" w:color="auto"/>
      </w:divBdr>
      <w:divsChild>
        <w:div w:id="419906862">
          <w:marLeft w:val="0"/>
          <w:marRight w:val="0"/>
          <w:marTop w:val="0"/>
          <w:marBottom w:val="0"/>
          <w:divBdr>
            <w:top w:val="none" w:sz="0" w:space="0" w:color="auto"/>
            <w:left w:val="none" w:sz="0" w:space="0" w:color="auto"/>
            <w:bottom w:val="none" w:sz="0" w:space="0" w:color="auto"/>
            <w:right w:val="none" w:sz="0" w:space="0" w:color="auto"/>
          </w:divBdr>
          <w:divsChild>
            <w:div w:id="525755110">
              <w:marLeft w:val="0"/>
              <w:marRight w:val="0"/>
              <w:marTop w:val="0"/>
              <w:marBottom w:val="0"/>
              <w:divBdr>
                <w:top w:val="none" w:sz="0" w:space="0" w:color="auto"/>
                <w:left w:val="none" w:sz="0" w:space="0" w:color="auto"/>
                <w:bottom w:val="none" w:sz="0" w:space="0" w:color="auto"/>
                <w:right w:val="none" w:sz="0" w:space="0" w:color="auto"/>
              </w:divBdr>
              <w:divsChild>
                <w:div w:id="1428499536">
                  <w:marLeft w:val="0"/>
                  <w:marRight w:val="0"/>
                  <w:marTop w:val="0"/>
                  <w:marBottom w:val="0"/>
                  <w:divBdr>
                    <w:top w:val="none" w:sz="0" w:space="0" w:color="auto"/>
                    <w:left w:val="none" w:sz="0" w:space="0" w:color="auto"/>
                    <w:bottom w:val="none" w:sz="0" w:space="0" w:color="auto"/>
                    <w:right w:val="none" w:sz="0" w:space="0" w:color="auto"/>
                  </w:divBdr>
                </w:div>
              </w:divsChild>
            </w:div>
            <w:div w:id="922104603">
              <w:marLeft w:val="0"/>
              <w:marRight w:val="0"/>
              <w:marTop w:val="0"/>
              <w:marBottom w:val="0"/>
              <w:divBdr>
                <w:top w:val="none" w:sz="0" w:space="0" w:color="auto"/>
                <w:left w:val="none" w:sz="0" w:space="0" w:color="auto"/>
                <w:bottom w:val="none" w:sz="0" w:space="0" w:color="auto"/>
                <w:right w:val="none" w:sz="0" w:space="0" w:color="auto"/>
              </w:divBdr>
              <w:divsChild>
                <w:div w:id="710614009">
                  <w:marLeft w:val="0"/>
                  <w:marRight w:val="0"/>
                  <w:marTop w:val="0"/>
                  <w:marBottom w:val="0"/>
                  <w:divBdr>
                    <w:top w:val="none" w:sz="0" w:space="0" w:color="auto"/>
                    <w:left w:val="none" w:sz="0" w:space="0" w:color="auto"/>
                    <w:bottom w:val="none" w:sz="0" w:space="0" w:color="auto"/>
                    <w:right w:val="none" w:sz="0" w:space="0" w:color="auto"/>
                  </w:divBdr>
                </w:div>
              </w:divsChild>
            </w:div>
            <w:div w:id="82185620">
              <w:marLeft w:val="0"/>
              <w:marRight w:val="0"/>
              <w:marTop w:val="0"/>
              <w:marBottom w:val="0"/>
              <w:divBdr>
                <w:top w:val="none" w:sz="0" w:space="0" w:color="auto"/>
                <w:left w:val="none" w:sz="0" w:space="0" w:color="auto"/>
                <w:bottom w:val="none" w:sz="0" w:space="0" w:color="auto"/>
                <w:right w:val="none" w:sz="0" w:space="0" w:color="auto"/>
              </w:divBdr>
              <w:divsChild>
                <w:div w:id="544756642">
                  <w:marLeft w:val="0"/>
                  <w:marRight w:val="0"/>
                  <w:marTop w:val="0"/>
                  <w:marBottom w:val="0"/>
                  <w:divBdr>
                    <w:top w:val="none" w:sz="0" w:space="0" w:color="auto"/>
                    <w:left w:val="none" w:sz="0" w:space="0" w:color="auto"/>
                    <w:bottom w:val="none" w:sz="0" w:space="0" w:color="auto"/>
                    <w:right w:val="none" w:sz="0" w:space="0" w:color="auto"/>
                  </w:divBdr>
                </w:div>
              </w:divsChild>
            </w:div>
            <w:div w:id="282535994">
              <w:marLeft w:val="0"/>
              <w:marRight w:val="0"/>
              <w:marTop w:val="0"/>
              <w:marBottom w:val="0"/>
              <w:divBdr>
                <w:top w:val="none" w:sz="0" w:space="0" w:color="auto"/>
                <w:left w:val="none" w:sz="0" w:space="0" w:color="auto"/>
                <w:bottom w:val="none" w:sz="0" w:space="0" w:color="auto"/>
                <w:right w:val="none" w:sz="0" w:space="0" w:color="auto"/>
              </w:divBdr>
              <w:divsChild>
                <w:div w:id="75129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8208399">
      <w:bodyDiv w:val="1"/>
      <w:marLeft w:val="0"/>
      <w:marRight w:val="0"/>
      <w:marTop w:val="0"/>
      <w:marBottom w:val="0"/>
      <w:divBdr>
        <w:top w:val="none" w:sz="0" w:space="0" w:color="auto"/>
        <w:left w:val="none" w:sz="0" w:space="0" w:color="auto"/>
        <w:bottom w:val="none" w:sz="0" w:space="0" w:color="auto"/>
        <w:right w:val="none" w:sz="0" w:space="0" w:color="auto"/>
      </w:divBdr>
      <w:divsChild>
        <w:div w:id="1036466971">
          <w:marLeft w:val="0"/>
          <w:marRight w:val="0"/>
          <w:marTop w:val="0"/>
          <w:marBottom w:val="0"/>
          <w:divBdr>
            <w:top w:val="none" w:sz="0" w:space="0" w:color="auto"/>
            <w:left w:val="none" w:sz="0" w:space="0" w:color="auto"/>
            <w:bottom w:val="none" w:sz="0" w:space="0" w:color="auto"/>
            <w:right w:val="none" w:sz="0" w:space="0" w:color="auto"/>
          </w:divBdr>
          <w:divsChild>
            <w:div w:id="792559560">
              <w:marLeft w:val="0"/>
              <w:marRight w:val="0"/>
              <w:marTop w:val="0"/>
              <w:marBottom w:val="0"/>
              <w:divBdr>
                <w:top w:val="none" w:sz="0" w:space="0" w:color="auto"/>
                <w:left w:val="none" w:sz="0" w:space="0" w:color="auto"/>
                <w:bottom w:val="none" w:sz="0" w:space="0" w:color="auto"/>
                <w:right w:val="none" w:sz="0" w:space="0" w:color="auto"/>
              </w:divBdr>
              <w:divsChild>
                <w:div w:id="425081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242173">
      <w:bodyDiv w:val="1"/>
      <w:marLeft w:val="0"/>
      <w:marRight w:val="0"/>
      <w:marTop w:val="0"/>
      <w:marBottom w:val="0"/>
      <w:divBdr>
        <w:top w:val="none" w:sz="0" w:space="0" w:color="auto"/>
        <w:left w:val="none" w:sz="0" w:space="0" w:color="auto"/>
        <w:bottom w:val="none" w:sz="0" w:space="0" w:color="auto"/>
        <w:right w:val="none" w:sz="0" w:space="0" w:color="auto"/>
      </w:divBdr>
      <w:divsChild>
        <w:div w:id="673147395">
          <w:marLeft w:val="0"/>
          <w:marRight w:val="0"/>
          <w:marTop w:val="0"/>
          <w:marBottom w:val="0"/>
          <w:divBdr>
            <w:top w:val="none" w:sz="0" w:space="0" w:color="auto"/>
            <w:left w:val="none" w:sz="0" w:space="0" w:color="auto"/>
            <w:bottom w:val="none" w:sz="0" w:space="0" w:color="auto"/>
            <w:right w:val="none" w:sz="0" w:space="0" w:color="auto"/>
          </w:divBdr>
          <w:divsChild>
            <w:div w:id="936986510">
              <w:marLeft w:val="0"/>
              <w:marRight w:val="0"/>
              <w:marTop w:val="0"/>
              <w:marBottom w:val="0"/>
              <w:divBdr>
                <w:top w:val="none" w:sz="0" w:space="0" w:color="auto"/>
                <w:left w:val="none" w:sz="0" w:space="0" w:color="auto"/>
                <w:bottom w:val="none" w:sz="0" w:space="0" w:color="auto"/>
                <w:right w:val="none" w:sz="0" w:space="0" w:color="auto"/>
              </w:divBdr>
              <w:divsChild>
                <w:div w:id="1030716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1315941">
      <w:bodyDiv w:val="1"/>
      <w:marLeft w:val="0"/>
      <w:marRight w:val="0"/>
      <w:marTop w:val="0"/>
      <w:marBottom w:val="0"/>
      <w:divBdr>
        <w:top w:val="none" w:sz="0" w:space="0" w:color="auto"/>
        <w:left w:val="none" w:sz="0" w:space="0" w:color="auto"/>
        <w:bottom w:val="none" w:sz="0" w:space="0" w:color="auto"/>
        <w:right w:val="none" w:sz="0" w:space="0" w:color="auto"/>
      </w:divBdr>
      <w:divsChild>
        <w:div w:id="1906452621">
          <w:marLeft w:val="0"/>
          <w:marRight w:val="0"/>
          <w:marTop w:val="0"/>
          <w:marBottom w:val="0"/>
          <w:divBdr>
            <w:top w:val="none" w:sz="0" w:space="0" w:color="auto"/>
            <w:left w:val="none" w:sz="0" w:space="0" w:color="auto"/>
            <w:bottom w:val="none" w:sz="0" w:space="0" w:color="auto"/>
            <w:right w:val="none" w:sz="0" w:space="0" w:color="auto"/>
          </w:divBdr>
          <w:divsChild>
            <w:div w:id="1247348306">
              <w:marLeft w:val="0"/>
              <w:marRight w:val="0"/>
              <w:marTop w:val="0"/>
              <w:marBottom w:val="0"/>
              <w:divBdr>
                <w:top w:val="none" w:sz="0" w:space="0" w:color="auto"/>
                <w:left w:val="none" w:sz="0" w:space="0" w:color="auto"/>
                <w:bottom w:val="none" w:sz="0" w:space="0" w:color="auto"/>
                <w:right w:val="none" w:sz="0" w:space="0" w:color="auto"/>
              </w:divBdr>
              <w:divsChild>
                <w:div w:id="1712732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1795213">
          <w:marLeft w:val="0"/>
          <w:marRight w:val="0"/>
          <w:marTop w:val="0"/>
          <w:marBottom w:val="0"/>
          <w:divBdr>
            <w:top w:val="none" w:sz="0" w:space="0" w:color="auto"/>
            <w:left w:val="none" w:sz="0" w:space="0" w:color="auto"/>
            <w:bottom w:val="none" w:sz="0" w:space="0" w:color="auto"/>
            <w:right w:val="none" w:sz="0" w:space="0" w:color="auto"/>
          </w:divBdr>
          <w:divsChild>
            <w:div w:id="2134250675">
              <w:marLeft w:val="0"/>
              <w:marRight w:val="0"/>
              <w:marTop w:val="0"/>
              <w:marBottom w:val="0"/>
              <w:divBdr>
                <w:top w:val="none" w:sz="0" w:space="0" w:color="auto"/>
                <w:left w:val="none" w:sz="0" w:space="0" w:color="auto"/>
                <w:bottom w:val="none" w:sz="0" w:space="0" w:color="auto"/>
                <w:right w:val="none" w:sz="0" w:space="0" w:color="auto"/>
              </w:divBdr>
              <w:divsChild>
                <w:div w:id="1277564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309815">
          <w:marLeft w:val="0"/>
          <w:marRight w:val="0"/>
          <w:marTop w:val="0"/>
          <w:marBottom w:val="0"/>
          <w:divBdr>
            <w:top w:val="none" w:sz="0" w:space="0" w:color="auto"/>
            <w:left w:val="none" w:sz="0" w:space="0" w:color="auto"/>
            <w:bottom w:val="none" w:sz="0" w:space="0" w:color="auto"/>
            <w:right w:val="none" w:sz="0" w:space="0" w:color="auto"/>
          </w:divBdr>
          <w:divsChild>
            <w:div w:id="1843618642">
              <w:marLeft w:val="0"/>
              <w:marRight w:val="0"/>
              <w:marTop w:val="0"/>
              <w:marBottom w:val="0"/>
              <w:divBdr>
                <w:top w:val="none" w:sz="0" w:space="0" w:color="auto"/>
                <w:left w:val="none" w:sz="0" w:space="0" w:color="auto"/>
                <w:bottom w:val="none" w:sz="0" w:space="0" w:color="auto"/>
                <w:right w:val="none" w:sz="0" w:space="0" w:color="auto"/>
              </w:divBdr>
              <w:divsChild>
                <w:div w:id="1691642717">
                  <w:marLeft w:val="0"/>
                  <w:marRight w:val="0"/>
                  <w:marTop w:val="0"/>
                  <w:marBottom w:val="0"/>
                  <w:divBdr>
                    <w:top w:val="none" w:sz="0" w:space="0" w:color="auto"/>
                    <w:left w:val="none" w:sz="0" w:space="0" w:color="auto"/>
                    <w:bottom w:val="none" w:sz="0" w:space="0" w:color="auto"/>
                    <w:right w:val="none" w:sz="0" w:space="0" w:color="auto"/>
                  </w:divBdr>
                </w:div>
              </w:divsChild>
            </w:div>
            <w:div w:id="151259796">
              <w:marLeft w:val="0"/>
              <w:marRight w:val="0"/>
              <w:marTop w:val="0"/>
              <w:marBottom w:val="0"/>
              <w:divBdr>
                <w:top w:val="none" w:sz="0" w:space="0" w:color="auto"/>
                <w:left w:val="none" w:sz="0" w:space="0" w:color="auto"/>
                <w:bottom w:val="none" w:sz="0" w:space="0" w:color="auto"/>
                <w:right w:val="none" w:sz="0" w:space="0" w:color="auto"/>
              </w:divBdr>
              <w:divsChild>
                <w:div w:id="1431507105">
                  <w:marLeft w:val="0"/>
                  <w:marRight w:val="0"/>
                  <w:marTop w:val="0"/>
                  <w:marBottom w:val="0"/>
                  <w:divBdr>
                    <w:top w:val="none" w:sz="0" w:space="0" w:color="auto"/>
                    <w:left w:val="none" w:sz="0" w:space="0" w:color="auto"/>
                    <w:bottom w:val="none" w:sz="0" w:space="0" w:color="auto"/>
                    <w:right w:val="none" w:sz="0" w:space="0" w:color="auto"/>
                  </w:divBdr>
                </w:div>
              </w:divsChild>
            </w:div>
            <w:div w:id="379286462">
              <w:marLeft w:val="0"/>
              <w:marRight w:val="0"/>
              <w:marTop w:val="0"/>
              <w:marBottom w:val="0"/>
              <w:divBdr>
                <w:top w:val="none" w:sz="0" w:space="0" w:color="auto"/>
                <w:left w:val="none" w:sz="0" w:space="0" w:color="auto"/>
                <w:bottom w:val="none" w:sz="0" w:space="0" w:color="auto"/>
                <w:right w:val="none" w:sz="0" w:space="0" w:color="auto"/>
              </w:divBdr>
              <w:divsChild>
                <w:div w:id="1526675557">
                  <w:marLeft w:val="0"/>
                  <w:marRight w:val="0"/>
                  <w:marTop w:val="0"/>
                  <w:marBottom w:val="0"/>
                  <w:divBdr>
                    <w:top w:val="none" w:sz="0" w:space="0" w:color="auto"/>
                    <w:left w:val="none" w:sz="0" w:space="0" w:color="auto"/>
                    <w:bottom w:val="none" w:sz="0" w:space="0" w:color="auto"/>
                    <w:right w:val="none" w:sz="0" w:space="0" w:color="auto"/>
                  </w:divBdr>
                </w:div>
              </w:divsChild>
            </w:div>
            <w:div w:id="2023583111">
              <w:marLeft w:val="0"/>
              <w:marRight w:val="0"/>
              <w:marTop w:val="0"/>
              <w:marBottom w:val="0"/>
              <w:divBdr>
                <w:top w:val="none" w:sz="0" w:space="0" w:color="auto"/>
                <w:left w:val="none" w:sz="0" w:space="0" w:color="auto"/>
                <w:bottom w:val="none" w:sz="0" w:space="0" w:color="auto"/>
                <w:right w:val="none" w:sz="0" w:space="0" w:color="auto"/>
              </w:divBdr>
              <w:divsChild>
                <w:div w:id="1502814180">
                  <w:marLeft w:val="0"/>
                  <w:marRight w:val="0"/>
                  <w:marTop w:val="0"/>
                  <w:marBottom w:val="0"/>
                  <w:divBdr>
                    <w:top w:val="none" w:sz="0" w:space="0" w:color="auto"/>
                    <w:left w:val="none" w:sz="0" w:space="0" w:color="auto"/>
                    <w:bottom w:val="none" w:sz="0" w:space="0" w:color="auto"/>
                    <w:right w:val="none" w:sz="0" w:space="0" w:color="auto"/>
                  </w:divBdr>
                </w:div>
              </w:divsChild>
            </w:div>
            <w:div w:id="1581406515">
              <w:marLeft w:val="0"/>
              <w:marRight w:val="0"/>
              <w:marTop w:val="0"/>
              <w:marBottom w:val="0"/>
              <w:divBdr>
                <w:top w:val="none" w:sz="0" w:space="0" w:color="auto"/>
                <w:left w:val="none" w:sz="0" w:space="0" w:color="auto"/>
                <w:bottom w:val="none" w:sz="0" w:space="0" w:color="auto"/>
                <w:right w:val="none" w:sz="0" w:space="0" w:color="auto"/>
              </w:divBdr>
              <w:divsChild>
                <w:div w:id="278269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118861">
          <w:marLeft w:val="0"/>
          <w:marRight w:val="0"/>
          <w:marTop w:val="0"/>
          <w:marBottom w:val="0"/>
          <w:divBdr>
            <w:top w:val="none" w:sz="0" w:space="0" w:color="auto"/>
            <w:left w:val="none" w:sz="0" w:space="0" w:color="auto"/>
            <w:bottom w:val="none" w:sz="0" w:space="0" w:color="auto"/>
            <w:right w:val="none" w:sz="0" w:space="0" w:color="auto"/>
          </w:divBdr>
          <w:divsChild>
            <w:div w:id="1644770526">
              <w:marLeft w:val="0"/>
              <w:marRight w:val="0"/>
              <w:marTop w:val="0"/>
              <w:marBottom w:val="0"/>
              <w:divBdr>
                <w:top w:val="none" w:sz="0" w:space="0" w:color="auto"/>
                <w:left w:val="none" w:sz="0" w:space="0" w:color="auto"/>
                <w:bottom w:val="none" w:sz="0" w:space="0" w:color="auto"/>
                <w:right w:val="none" w:sz="0" w:space="0" w:color="auto"/>
              </w:divBdr>
              <w:divsChild>
                <w:div w:id="329067442">
                  <w:marLeft w:val="0"/>
                  <w:marRight w:val="0"/>
                  <w:marTop w:val="0"/>
                  <w:marBottom w:val="0"/>
                  <w:divBdr>
                    <w:top w:val="none" w:sz="0" w:space="0" w:color="auto"/>
                    <w:left w:val="none" w:sz="0" w:space="0" w:color="auto"/>
                    <w:bottom w:val="none" w:sz="0" w:space="0" w:color="auto"/>
                    <w:right w:val="none" w:sz="0" w:space="0" w:color="auto"/>
                  </w:divBdr>
                </w:div>
              </w:divsChild>
            </w:div>
            <w:div w:id="1489324581">
              <w:marLeft w:val="0"/>
              <w:marRight w:val="0"/>
              <w:marTop w:val="0"/>
              <w:marBottom w:val="0"/>
              <w:divBdr>
                <w:top w:val="none" w:sz="0" w:space="0" w:color="auto"/>
                <w:left w:val="none" w:sz="0" w:space="0" w:color="auto"/>
                <w:bottom w:val="none" w:sz="0" w:space="0" w:color="auto"/>
                <w:right w:val="none" w:sz="0" w:space="0" w:color="auto"/>
              </w:divBdr>
              <w:divsChild>
                <w:div w:id="610092983">
                  <w:marLeft w:val="0"/>
                  <w:marRight w:val="0"/>
                  <w:marTop w:val="0"/>
                  <w:marBottom w:val="0"/>
                  <w:divBdr>
                    <w:top w:val="none" w:sz="0" w:space="0" w:color="auto"/>
                    <w:left w:val="none" w:sz="0" w:space="0" w:color="auto"/>
                    <w:bottom w:val="none" w:sz="0" w:space="0" w:color="auto"/>
                    <w:right w:val="none" w:sz="0" w:space="0" w:color="auto"/>
                  </w:divBdr>
                  <w:divsChild>
                    <w:div w:id="1140340834">
                      <w:marLeft w:val="0"/>
                      <w:marRight w:val="0"/>
                      <w:marTop w:val="0"/>
                      <w:marBottom w:val="0"/>
                      <w:divBdr>
                        <w:top w:val="none" w:sz="0" w:space="0" w:color="auto"/>
                        <w:left w:val="none" w:sz="0" w:space="0" w:color="auto"/>
                        <w:bottom w:val="none" w:sz="0" w:space="0" w:color="auto"/>
                        <w:right w:val="none" w:sz="0" w:space="0" w:color="auto"/>
                      </w:divBdr>
                      <w:divsChild>
                        <w:div w:id="972295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9225574">
              <w:marLeft w:val="0"/>
              <w:marRight w:val="0"/>
              <w:marTop w:val="0"/>
              <w:marBottom w:val="0"/>
              <w:divBdr>
                <w:top w:val="none" w:sz="0" w:space="0" w:color="auto"/>
                <w:left w:val="none" w:sz="0" w:space="0" w:color="auto"/>
                <w:bottom w:val="none" w:sz="0" w:space="0" w:color="auto"/>
                <w:right w:val="none" w:sz="0" w:space="0" w:color="auto"/>
              </w:divBdr>
              <w:divsChild>
                <w:div w:id="203642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4015102">
          <w:marLeft w:val="0"/>
          <w:marRight w:val="0"/>
          <w:marTop w:val="0"/>
          <w:marBottom w:val="0"/>
          <w:divBdr>
            <w:top w:val="none" w:sz="0" w:space="0" w:color="auto"/>
            <w:left w:val="none" w:sz="0" w:space="0" w:color="auto"/>
            <w:bottom w:val="none" w:sz="0" w:space="0" w:color="auto"/>
            <w:right w:val="none" w:sz="0" w:space="0" w:color="auto"/>
          </w:divBdr>
          <w:divsChild>
            <w:div w:id="7416331">
              <w:marLeft w:val="0"/>
              <w:marRight w:val="0"/>
              <w:marTop w:val="0"/>
              <w:marBottom w:val="0"/>
              <w:divBdr>
                <w:top w:val="none" w:sz="0" w:space="0" w:color="auto"/>
                <w:left w:val="none" w:sz="0" w:space="0" w:color="auto"/>
                <w:bottom w:val="none" w:sz="0" w:space="0" w:color="auto"/>
                <w:right w:val="none" w:sz="0" w:space="0" w:color="auto"/>
              </w:divBdr>
              <w:divsChild>
                <w:div w:id="1969235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0409789">
          <w:marLeft w:val="0"/>
          <w:marRight w:val="0"/>
          <w:marTop w:val="0"/>
          <w:marBottom w:val="0"/>
          <w:divBdr>
            <w:top w:val="none" w:sz="0" w:space="0" w:color="auto"/>
            <w:left w:val="none" w:sz="0" w:space="0" w:color="auto"/>
            <w:bottom w:val="none" w:sz="0" w:space="0" w:color="auto"/>
            <w:right w:val="none" w:sz="0" w:space="0" w:color="auto"/>
          </w:divBdr>
          <w:divsChild>
            <w:div w:id="1520050681">
              <w:marLeft w:val="0"/>
              <w:marRight w:val="0"/>
              <w:marTop w:val="0"/>
              <w:marBottom w:val="0"/>
              <w:divBdr>
                <w:top w:val="none" w:sz="0" w:space="0" w:color="auto"/>
                <w:left w:val="none" w:sz="0" w:space="0" w:color="auto"/>
                <w:bottom w:val="none" w:sz="0" w:space="0" w:color="auto"/>
                <w:right w:val="none" w:sz="0" w:space="0" w:color="auto"/>
              </w:divBdr>
              <w:divsChild>
                <w:div w:id="1195847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401638">
          <w:marLeft w:val="0"/>
          <w:marRight w:val="0"/>
          <w:marTop w:val="0"/>
          <w:marBottom w:val="0"/>
          <w:divBdr>
            <w:top w:val="none" w:sz="0" w:space="0" w:color="auto"/>
            <w:left w:val="none" w:sz="0" w:space="0" w:color="auto"/>
            <w:bottom w:val="none" w:sz="0" w:space="0" w:color="auto"/>
            <w:right w:val="none" w:sz="0" w:space="0" w:color="auto"/>
          </w:divBdr>
          <w:divsChild>
            <w:div w:id="2113890148">
              <w:marLeft w:val="0"/>
              <w:marRight w:val="0"/>
              <w:marTop w:val="0"/>
              <w:marBottom w:val="0"/>
              <w:divBdr>
                <w:top w:val="none" w:sz="0" w:space="0" w:color="auto"/>
                <w:left w:val="none" w:sz="0" w:space="0" w:color="auto"/>
                <w:bottom w:val="none" w:sz="0" w:space="0" w:color="auto"/>
                <w:right w:val="none" w:sz="0" w:space="0" w:color="auto"/>
              </w:divBdr>
              <w:divsChild>
                <w:div w:id="675620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0880314">
          <w:marLeft w:val="0"/>
          <w:marRight w:val="0"/>
          <w:marTop w:val="0"/>
          <w:marBottom w:val="0"/>
          <w:divBdr>
            <w:top w:val="none" w:sz="0" w:space="0" w:color="auto"/>
            <w:left w:val="none" w:sz="0" w:space="0" w:color="auto"/>
            <w:bottom w:val="none" w:sz="0" w:space="0" w:color="auto"/>
            <w:right w:val="none" w:sz="0" w:space="0" w:color="auto"/>
          </w:divBdr>
          <w:divsChild>
            <w:div w:id="1393847063">
              <w:marLeft w:val="0"/>
              <w:marRight w:val="0"/>
              <w:marTop w:val="0"/>
              <w:marBottom w:val="0"/>
              <w:divBdr>
                <w:top w:val="none" w:sz="0" w:space="0" w:color="auto"/>
                <w:left w:val="none" w:sz="0" w:space="0" w:color="auto"/>
                <w:bottom w:val="none" w:sz="0" w:space="0" w:color="auto"/>
                <w:right w:val="none" w:sz="0" w:space="0" w:color="auto"/>
              </w:divBdr>
              <w:divsChild>
                <w:div w:id="5444839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698674">
          <w:marLeft w:val="0"/>
          <w:marRight w:val="0"/>
          <w:marTop w:val="0"/>
          <w:marBottom w:val="0"/>
          <w:divBdr>
            <w:top w:val="none" w:sz="0" w:space="0" w:color="auto"/>
            <w:left w:val="none" w:sz="0" w:space="0" w:color="auto"/>
            <w:bottom w:val="none" w:sz="0" w:space="0" w:color="auto"/>
            <w:right w:val="none" w:sz="0" w:space="0" w:color="auto"/>
          </w:divBdr>
          <w:divsChild>
            <w:div w:id="1485658206">
              <w:marLeft w:val="0"/>
              <w:marRight w:val="0"/>
              <w:marTop w:val="0"/>
              <w:marBottom w:val="0"/>
              <w:divBdr>
                <w:top w:val="none" w:sz="0" w:space="0" w:color="auto"/>
                <w:left w:val="none" w:sz="0" w:space="0" w:color="auto"/>
                <w:bottom w:val="none" w:sz="0" w:space="0" w:color="auto"/>
                <w:right w:val="none" w:sz="0" w:space="0" w:color="auto"/>
              </w:divBdr>
              <w:divsChild>
                <w:div w:id="1727794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037512">
          <w:marLeft w:val="0"/>
          <w:marRight w:val="0"/>
          <w:marTop w:val="0"/>
          <w:marBottom w:val="0"/>
          <w:divBdr>
            <w:top w:val="none" w:sz="0" w:space="0" w:color="auto"/>
            <w:left w:val="none" w:sz="0" w:space="0" w:color="auto"/>
            <w:bottom w:val="none" w:sz="0" w:space="0" w:color="auto"/>
            <w:right w:val="none" w:sz="0" w:space="0" w:color="auto"/>
          </w:divBdr>
          <w:divsChild>
            <w:div w:id="1572733416">
              <w:marLeft w:val="0"/>
              <w:marRight w:val="0"/>
              <w:marTop w:val="0"/>
              <w:marBottom w:val="0"/>
              <w:divBdr>
                <w:top w:val="none" w:sz="0" w:space="0" w:color="auto"/>
                <w:left w:val="none" w:sz="0" w:space="0" w:color="auto"/>
                <w:bottom w:val="none" w:sz="0" w:space="0" w:color="auto"/>
                <w:right w:val="none" w:sz="0" w:space="0" w:color="auto"/>
              </w:divBdr>
              <w:divsChild>
                <w:div w:id="757287363">
                  <w:marLeft w:val="0"/>
                  <w:marRight w:val="0"/>
                  <w:marTop w:val="0"/>
                  <w:marBottom w:val="0"/>
                  <w:divBdr>
                    <w:top w:val="none" w:sz="0" w:space="0" w:color="auto"/>
                    <w:left w:val="none" w:sz="0" w:space="0" w:color="auto"/>
                    <w:bottom w:val="none" w:sz="0" w:space="0" w:color="auto"/>
                    <w:right w:val="none" w:sz="0" w:space="0" w:color="auto"/>
                  </w:divBdr>
                </w:div>
              </w:divsChild>
            </w:div>
            <w:div w:id="1161192810">
              <w:marLeft w:val="0"/>
              <w:marRight w:val="0"/>
              <w:marTop w:val="0"/>
              <w:marBottom w:val="0"/>
              <w:divBdr>
                <w:top w:val="none" w:sz="0" w:space="0" w:color="auto"/>
                <w:left w:val="none" w:sz="0" w:space="0" w:color="auto"/>
                <w:bottom w:val="none" w:sz="0" w:space="0" w:color="auto"/>
                <w:right w:val="none" w:sz="0" w:space="0" w:color="auto"/>
              </w:divBdr>
              <w:divsChild>
                <w:div w:id="622612818">
                  <w:marLeft w:val="0"/>
                  <w:marRight w:val="0"/>
                  <w:marTop w:val="0"/>
                  <w:marBottom w:val="0"/>
                  <w:divBdr>
                    <w:top w:val="none" w:sz="0" w:space="0" w:color="auto"/>
                    <w:left w:val="none" w:sz="0" w:space="0" w:color="auto"/>
                    <w:bottom w:val="none" w:sz="0" w:space="0" w:color="auto"/>
                    <w:right w:val="none" w:sz="0" w:space="0" w:color="auto"/>
                  </w:divBdr>
                </w:div>
              </w:divsChild>
            </w:div>
            <w:div w:id="1700278064">
              <w:marLeft w:val="0"/>
              <w:marRight w:val="0"/>
              <w:marTop w:val="0"/>
              <w:marBottom w:val="0"/>
              <w:divBdr>
                <w:top w:val="none" w:sz="0" w:space="0" w:color="auto"/>
                <w:left w:val="none" w:sz="0" w:space="0" w:color="auto"/>
                <w:bottom w:val="none" w:sz="0" w:space="0" w:color="auto"/>
                <w:right w:val="none" w:sz="0" w:space="0" w:color="auto"/>
              </w:divBdr>
              <w:divsChild>
                <w:div w:id="1094783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6979661">
          <w:marLeft w:val="0"/>
          <w:marRight w:val="0"/>
          <w:marTop w:val="0"/>
          <w:marBottom w:val="0"/>
          <w:divBdr>
            <w:top w:val="none" w:sz="0" w:space="0" w:color="auto"/>
            <w:left w:val="none" w:sz="0" w:space="0" w:color="auto"/>
            <w:bottom w:val="none" w:sz="0" w:space="0" w:color="auto"/>
            <w:right w:val="none" w:sz="0" w:space="0" w:color="auto"/>
          </w:divBdr>
          <w:divsChild>
            <w:div w:id="273902458">
              <w:marLeft w:val="0"/>
              <w:marRight w:val="0"/>
              <w:marTop w:val="0"/>
              <w:marBottom w:val="0"/>
              <w:divBdr>
                <w:top w:val="none" w:sz="0" w:space="0" w:color="auto"/>
                <w:left w:val="none" w:sz="0" w:space="0" w:color="auto"/>
                <w:bottom w:val="none" w:sz="0" w:space="0" w:color="auto"/>
                <w:right w:val="none" w:sz="0" w:space="0" w:color="auto"/>
              </w:divBdr>
              <w:divsChild>
                <w:div w:id="6950385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841248">
          <w:marLeft w:val="0"/>
          <w:marRight w:val="0"/>
          <w:marTop w:val="0"/>
          <w:marBottom w:val="0"/>
          <w:divBdr>
            <w:top w:val="none" w:sz="0" w:space="0" w:color="auto"/>
            <w:left w:val="none" w:sz="0" w:space="0" w:color="auto"/>
            <w:bottom w:val="none" w:sz="0" w:space="0" w:color="auto"/>
            <w:right w:val="none" w:sz="0" w:space="0" w:color="auto"/>
          </w:divBdr>
          <w:divsChild>
            <w:div w:id="1696928720">
              <w:marLeft w:val="0"/>
              <w:marRight w:val="0"/>
              <w:marTop w:val="0"/>
              <w:marBottom w:val="0"/>
              <w:divBdr>
                <w:top w:val="none" w:sz="0" w:space="0" w:color="auto"/>
                <w:left w:val="none" w:sz="0" w:space="0" w:color="auto"/>
                <w:bottom w:val="none" w:sz="0" w:space="0" w:color="auto"/>
                <w:right w:val="none" w:sz="0" w:space="0" w:color="auto"/>
              </w:divBdr>
              <w:divsChild>
                <w:div w:id="1674264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620343">
          <w:marLeft w:val="0"/>
          <w:marRight w:val="0"/>
          <w:marTop w:val="0"/>
          <w:marBottom w:val="0"/>
          <w:divBdr>
            <w:top w:val="none" w:sz="0" w:space="0" w:color="auto"/>
            <w:left w:val="none" w:sz="0" w:space="0" w:color="auto"/>
            <w:bottom w:val="none" w:sz="0" w:space="0" w:color="auto"/>
            <w:right w:val="none" w:sz="0" w:space="0" w:color="auto"/>
          </w:divBdr>
          <w:divsChild>
            <w:div w:id="1380012431">
              <w:marLeft w:val="0"/>
              <w:marRight w:val="0"/>
              <w:marTop w:val="0"/>
              <w:marBottom w:val="0"/>
              <w:divBdr>
                <w:top w:val="none" w:sz="0" w:space="0" w:color="auto"/>
                <w:left w:val="none" w:sz="0" w:space="0" w:color="auto"/>
                <w:bottom w:val="none" w:sz="0" w:space="0" w:color="auto"/>
                <w:right w:val="none" w:sz="0" w:space="0" w:color="auto"/>
              </w:divBdr>
              <w:divsChild>
                <w:div w:id="477378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995335">
          <w:marLeft w:val="0"/>
          <w:marRight w:val="0"/>
          <w:marTop w:val="0"/>
          <w:marBottom w:val="0"/>
          <w:divBdr>
            <w:top w:val="none" w:sz="0" w:space="0" w:color="auto"/>
            <w:left w:val="none" w:sz="0" w:space="0" w:color="auto"/>
            <w:bottom w:val="none" w:sz="0" w:space="0" w:color="auto"/>
            <w:right w:val="none" w:sz="0" w:space="0" w:color="auto"/>
          </w:divBdr>
          <w:divsChild>
            <w:div w:id="1551573767">
              <w:marLeft w:val="0"/>
              <w:marRight w:val="0"/>
              <w:marTop w:val="0"/>
              <w:marBottom w:val="0"/>
              <w:divBdr>
                <w:top w:val="none" w:sz="0" w:space="0" w:color="auto"/>
                <w:left w:val="none" w:sz="0" w:space="0" w:color="auto"/>
                <w:bottom w:val="none" w:sz="0" w:space="0" w:color="auto"/>
                <w:right w:val="none" w:sz="0" w:space="0" w:color="auto"/>
              </w:divBdr>
              <w:divsChild>
                <w:div w:id="2082826256">
                  <w:marLeft w:val="0"/>
                  <w:marRight w:val="0"/>
                  <w:marTop w:val="0"/>
                  <w:marBottom w:val="0"/>
                  <w:divBdr>
                    <w:top w:val="none" w:sz="0" w:space="0" w:color="auto"/>
                    <w:left w:val="none" w:sz="0" w:space="0" w:color="auto"/>
                    <w:bottom w:val="none" w:sz="0" w:space="0" w:color="auto"/>
                    <w:right w:val="none" w:sz="0" w:space="0" w:color="auto"/>
                  </w:divBdr>
                </w:div>
              </w:divsChild>
            </w:div>
            <w:div w:id="1758135966">
              <w:marLeft w:val="0"/>
              <w:marRight w:val="0"/>
              <w:marTop w:val="0"/>
              <w:marBottom w:val="0"/>
              <w:divBdr>
                <w:top w:val="none" w:sz="0" w:space="0" w:color="auto"/>
                <w:left w:val="none" w:sz="0" w:space="0" w:color="auto"/>
                <w:bottom w:val="none" w:sz="0" w:space="0" w:color="auto"/>
                <w:right w:val="none" w:sz="0" w:space="0" w:color="auto"/>
              </w:divBdr>
              <w:divsChild>
                <w:div w:id="710418515">
                  <w:marLeft w:val="0"/>
                  <w:marRight w:val="0"/>
                  <w:marTop w:val="0"/>
                  <w:marBottom w:val="0"/>
                  <w:divBdr>
                    <w:top w:val="none" w:sz="0" w:space="0" w:color="auto"/>
                    <w:left w:val="none" w:sz="0" w:space="0" w:color="auto"/>
                    <w:bottom w:val="none" w:sz="0" w:space="0" w:color="auto"/>
                    <w:right w:val="none" w:sz="0" w:space="0" w:color="auto"/>
                  </w:divBdr>
                </w:div>
                <w:div w:id="258491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8646489">
          <w:marLeft w:val="0"/>
          <w:marRight w:val="0"/>
          <w:marTop w:val="0"/>
          <w:marBottom w:val="0"/>
          <w:divBdr>
            <w:top w:val="none" w:sz="0" w:space="0" w:color="auto"/>
            <w:left w:val="none" w:sz="0" w:space="0" w:color="auto"/>
            <w:bottom w:val="none" w:sz="0" w:space="0" w:color="auto"/>
            <w:right w:val="none" w:sz="0" w:space="0" w:color="auto"/>
          </w:divBdr>
          <w:divsChild>
            <w:div w:id="75323029">
              <w:marLeft w:val="0"/>
              <w:marRight w:val="0"/>
              <w:marTop w:val="0"/>
              <w:marBottom w:val="0"/>
              <w:divBdr>
                <w:top w:val="none" w:sz="0" w:space="0" w:color="auto"/>
                <w:left w:val="none" w:sz="0" w:space="0" w:color="auto"/>
                <w:bottom w:val="none" w:sz="0" w:space="0" w:color="auto"/>
                <w:right w:val="none" w:sz="0" w:space="0" w:color="auto"/>
              </w:divBdr>
              <w:divsChild>
                <w:div w:id="704603103">
                  <w:marLeft w:val="0"/>
                  <w:marRight w:val="0"/>
                  <w:marTop w:val="0"/>
                  <w:marBottom w:val="0"/>
                  <w:divBdr>
                    <w:top w:val="none" w:sz="0" w:space="0" w:color="auto"/>
                    <w:left w:val="none" w:sz="0" w:space="0" w:color="auto"/>
                    <w:bottom w:val="none" w:sz="0" w:space="0" w:color="auto"/>
                    <w:right w:val="none" w:sz="0" w:space="0" w:color="auto"/>
                  </w:divBdr>
                </w:div>
              </w:divsChild>
            </w:div>
            <w:div w:id="182786691">
              <w:marLeft w:val="0"/>
              <w:marRight w:val="0"/>
              <w:marTop w:val="0"/>
              <w:marBottom w:val="0"/>
              <w:divBdr>
                <w:top w:val="none" w:sz="0" w:space="0" w:color="auto"/>
                <w:left w:val="none" w:sz="0" w:space="0" w:color="auto"/>
                <w:bottom w:val="none" w:sz="0" w:space="0" w:color="auto"/>
                <w:right w:val="none" w:sz="0" w:space="0" w:color="auto"/>
              </w:divBdr>
              <w:divsChild>
                <w:div w:id="1300262990">
                  <w:marLeft w:val="0"/>
                  <w:marRight w:val="0"/>
                  <w:marTop w:val="0"/>
                  <w:marBottom w:val="0"/>
                  <w:divBdr>
                    <w:top w:val="none" w:sz="0" w:space="0" w:color="auto"/>
                    <w:left w:val="none" w:sz="0" w:space="0" w:color="auto"/>
                    <w:bottom w:val="none" w:sz="0" w:space="0" w:color="auto"/>
                    <w:right w:val="none" w:sz="0" w:space="0" w:color="auto"/>
                  </w:divBdr>
                </w:div>
                <w:div w:id="2071493474">
                  <w:marLeft w:val="0"/>
                  <w:marRight w:val="0"/>
                  <w:marTop w:val="0"/>
                  <w:marBottom w:val="0"/>
                  <w:divBdr>
                    <w:top w:val="none" w:sz="0" w:space="0" w:color="auto"/>
                    <w:left w:val="none" w:sz="0" w:space="0" w:color="auto"/>
                    <w:bottom w:val="none" w:sz="0" w:space="0" w:color="auto"/>
                    <w:right w:val="none" w:sz="0" w:space="0" w:color="auto"/>
                  </w:divBdr>
                </w:div>
              </w:divsChild>
            </w:div>
            <w:div w:id="2104690807">
              <w:marLeft w:val="0"/>
              <w:marRight w:val="0"/>
              <w:marTop w:val="0"/>
              <w:marBottom w:val="0"/>
              <w:divBdr>
                <w:top w:val="none" w:sz="0" w:space="0" w:color="auto"/>
                <w:left w:val="none" w:sz="0" w:space="0" w:color="auto"/>
                <w:bottom w:val="none" w:sz="0" w:space="0" w:color="auto"/>
                <w:right w:val="none" w:sz="0" w:space="0" w:color="auto"/>
              </w:divBdr>
              <w:divsChild>
                <w:div w:id="793913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781096">
          <w:marLeft w:val="0"/>
          <w:marRight w:val="0"/>
          <w:marTop w:val="0"/>
          <w:marBottom w:val="0"/>
          <w:divBdr>
            <w:top w:val="none" w:sz="0" w:space="0" w:color="auto"/>
            <w:left w:val="none" w:sz="0" w:space="0" w:color="auto"/>
            <w:bottom w:val="none" w:sz="0" w:space="0" w:color="auto"/>
            <w:right w:val="none" w:sz="0" w:space="0" w:color="auto"/>
          </w:divBdr>
          <w:divsChild>
            <w:div w:id="1978142807">
              <w:marLeft w:val="0"/>
              <w:marRight w:val="0"/>
              <w:marTop w:val="0"/>
              <w:marBottom w:val="0"/>
              <w:divBdr>
                <w:top w:val="none" w:sz="0" w:space="0" w:color="auto"/>
                <w:left w:val="none" w:sz="0" w:space="0" w:color="auto"/>
                <w:bottom w:val="none" w:sz="0" w:space="0" w:color="auto"/>
                <w:right w:val="none" w:sz="0" w:space="0" w:color="auto"/>
              </w:divBdr>
              <w:divsChild>
                <w:div w:id="1416244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4435255">
          <w:marLeft w:val="0"/>
          <w:marRight w:val="0"/>
          <w:marTop w:val="0"/>
          <w:marBottom w:val="0"/>
          <w:divBdr>
            <w:top w:val="none" w:sz="0" w:space="0" w:color="auto"/>
            <w:left w:val="none" w:sz="0" w:space="0" w:color="auto"/>
            <w:bottom w:val="none" w:sz="0" w:space="0" w:color="auto"/>
            <w:right w:val="none" w:sz="0" w:space="0" w:color="auto"/>
          </w:divBdr>
          <w:divsChild>
            <w:div w:id="1081174929">
              <w:marLeft w:val="0"/>
              <w:marRight w:val="0"/>
              <w:marTop w:val="0"/>
              <w:marBottom w:val="0"/>
              <w:divBdr>
                <w:top w:val="none" w:sz="0" w:space="0" w:color="auto"/>
                <w:left w:val="none" w:sz="0" w:space="0" w:color="auto"/>
                <w:bottom w:val="none" w:sz="0" w:space="0" w:color="auto"/>
                <w:right w:val="none" w:sz="0" w:space="0" w:color="auto"/>
              </w:divBdr>
              <w:divsChild>
                <w:div w:id="558829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066242">
          <w:marLeft w:val="0"/>
          <w:marRight w:val="0"/>
          <w:marTop w:val="0"/>
          <w:marBottom w:val="0"/>
          <w:divBdr>
            <w:top w:val="none" w:sz="0" w:space="0" w:color="auto"/>
            <w:left w:val="none" w:sz="0" w:space="0" w:color="auto"/>
            <w:bottom w:val="none" w:sz="0" w:space="0" w:color="auto"/>
            <w:right w:val="none" w:sz="0" w:space="0" w:color="auto"/>
          </w:divBdr>
          <w:divsChild>
            <w:div w:id="915092648">
              <w:marLeft w:val="0"/>
              <w:marRight w:val="0"/>
              <w:marTop w:val="0"/>
              <w:marBottom w:val="0"/>
              <w:divBdr>
                <w:top w:val="none" w:sz="0" w:space="0" w:color="auto"/>
                <w:left w:val="none" w:sz="0" w:space="0" w:color="auto"/>
                <w:bottom w:val="none" w:sz="0" w:space="0" w:color="auto"/>
                <w:right w:val="none" w:sz="0" w:space="0" w:color="auto"/>
              </w:divBdr>
              <w:divsChild>
                <w:div w:id="161994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7828984">
          <w:marLeft w:val="0"/>
          <w:marRight w:val="0"/>
          <w:marTop w:val="0"/>
          <w:marBottom w:val="0"/>
          <w:divBdr>
            <w:top w:val="none" w:sz="0" w:space="0" w:color="auto"/>
            <w:left w:val="none" w:sz="0" w:space="0" w:color="auto"/>
            <w:bottom w:val="none" w:sz="0" w:space="0" w:color="auto"/>
            <w:right w:val="none" w:sz="0" w:space="0" w:color="auto"/>
          </w:divBdr>
          <w:divsChild>
            <w:div w:id="1305501690">
              <w:marLeft w:val="0"/>
              <w:marRight w:val="0"/>
              <w:marTop w:val="0"/>
              <w:marBottom w:val="0"/>
              <w:divBdr>
                <w:top w:val="none" w:sz="0" w:space="0" w:color="auto"/>
                <w:left w:val="none" w:sz="0" w:space="0" w:color="auto"/>
                <w:bottom w:val="none" w:sz="0" w:space="0" w:color="auto"/>
                <w:right w:val="none" w:sz="0" w:space="0" w:color="auto"/>
              </w:divBdr>
              <w:divsChild>
                <w:div w:id="119040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1814183">
          <w:marLeft w:val="0"/>
          <w:marRight w:val="0"/>
          <w:marTop w:val="0"/>
          <w:marBottom w:val="0"/>
          <w:divBdr>
            <w:top w:val="none" w:sz="0" w:space="0" w:color="auto"/>
            <w:left w:val="none" w:sz="0" w:space="0" w:color="auto"/>
            <w:bottom w:val="none" w:sz="0" w:space="0" w:color="auto"/>
            <w:right w:val="none" w:sz="0" w:space="0" w:color="auto"/>
          </w:divBdr>
          <w:divsChild>
            <w:div w:id="878933421">
              <w:marLeft w:val="0"/>
              <w:marRight w:val="0"/>
              <w:marTop w:val="0"/>
              <w:marBottom w:val="0"/>
              <w:divBdr>
                <w:top w:val="none" w:sz="0" w:space="0" w:color="auto"/>
                <w:left w:val="none" w:sz="0" w:space="0" w:color="auto"/>
                <w:bottom w:val="none" w:sz="0" w:space="0" w:color="auto"/>
                <w:right w:val="none" w:sz="0" w:space="0" w:color="auto"/>
              </w:divBdr>
              <w:divsChild>
                <w:div w:id="1880700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4563187">
          <w:marLeft w:val="0"/>
          <w:marRight w:val="0"/>
          <w:marTop w:val="0"/>
          <w:marBottom w:val="0"/>
          <w:divBdr>
            <w:top w:val="none" w:sz="0" w:space="0" w:color="auto"/>
            <w:left w:val="none" w:sz="0" w:space="0" w:color="auto"/>
            <w:bottom w:val="none" w:sz="0" w:space="0" w:color="auto"/>
            <w:right w:val="none" w:sz="0" w:space="0" w:color="auto"/>
          </w:divBdr>
          <w:divsChild>
            <w:div w:id="1010451787">
              <w:marLeft w:val="0"/>
              <w:marRight w:val="0"/>
              <w:marTop w:val="0"/>
              <w:marBottom w:val="0"/>
              <w:divBdr>
                <w:top w:val="none" w:sz="0" w:space="0" w:color="auto"/>
                <w:left w:val="none" w:sz="0" w:space="0" w:color="auto"/>
                <w:bottom w:val="none" w:sz="0" w:space="0" w:color="auto"/>
                <w:right w:val="none" w:sz="0" w:space="0" w:color="auto"/>
              </w:divBdr>
              <w:divsChild>
                <w:div w:id="725103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052833">
          <w:marLeft w:val="0"/>
          <w:marRight w:val="0"/>
          <w:marTop w:val="0"/>
          <w:marBottom w:val="0"/>
          <w:divBdr>
            <w:top w:val="none" w:sz="0" w:space="0" w:color="auto"/>
            <w:left w:val="none" w:sz="0" w:space="0" w:color="auto"/>
            <w:bottom w:val="none" w:sz="0" w:space="0" w:color="auto"/>
            <w:right w:val="none" w:sz="0" w:space="0" w:color="auto"/>
          </w:divBdr>
          <w:divsChild>
            <w:div w:id="1751463288">
              <w:marLeft w:val="0"/>
              <w:marRight w:val="0"/>
              <w:marTop w:val="0"/>
              <w:marBottom w:val="0"/>
              <w:divBdr>
                <w:top w:val="none" w:sz="0" w:space="0" w:color="auto"/>
                <w:left w:val="none" w:sz="0" w:space="0" w:color="auto"/>
                <w:bottom w:val="none" w:sz="0" w:space="0" w:color="auto"/>
                <w:right w:val="none" w:sz="0" w:space="0" w:color="auto"/>
              </w:divBdr>
              <w:divsChild>
                <w:div w:id="34972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044502">
          <w:marLeft w:val="0"/>
          <w:marRight w:val="0"/>
          <w:marTop w:val="0"/>
          <w:marBottom w:val="0"/>
          <w:divBdr>
            <w:top w:val="none" w:sz="0" w:space="0" w:color="auto"/>
            <w:left w:val="none" w:sz="0" w:space="0" w:color="auto"/>
            <w:bottom w:val="none" w:sz="0" w:space="0" w:color="auto"/>
            <w:right w:val="none" w:sz="0" w:space="0" w:color="auto"/>
          </w:divBdr>
          <w:divsChild>
            <w:div w:id="71851665">
              <w:marLeft w:val="0"/>
              <w:marRight w:val="0"/>
              <w:marTop w:val="0"/>
              <w:marBottom w:val="0"/>
              <w:divBdr>
                <w:top w:val="none" w:sz="0" w:space="0" w:color="auto"/>
                <w:left w:val="none" w:sz="0" w:space="0" w:color="auto"/>
                <w:bottom w:val="none" w:sz="0" w:space="0" w:color="auto"/>
                <w:right w:val="none" w:sz="0" w:space="0" w:color="auto"/>
              </w:divBdr>
              <w:divsChild>
                <w:div w:id="802578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0432461">
          <w:marLeft w:val="0"/>
          <w:marRight w:val="0"/>
          <w:marTop w:val="0"/>
          <w:marBottom w:val="0"/>
          <w:divBdr>
            <w:top w:val="none" w:sz="0" w:space="0" w:color="auto"/>
            <w:left w:val="none" w:sz="0" w:space="0" w:color="auto"/>
            <w:bottom w:val="none" w:sz="0" w:space="0" w:color="auto"/>
            <w:right w:val="none" w:sz="0" w:space="0" w:color="auto"/>
          </w:divBdr>
          <w:divsChild>
            <w:div w:id="1334920728">
              <w:marLeft w:val="0"/>
              <w:marRight w:val="0"/>
              <w:marTop w:val="0"/>
              <w:marBottom w:val="0"/>
              <w:divBdr>
                <w:top w:val="none" w:sz="0" w:space="0" w:color="auto"/>
                <w:left w:val="none" w:sz="0" w:space="0" w:color="auto"/>
                <w:bottom w:val="none" w:sz="0" w:space="0" w:color="auto"/>
                <w:right w:val="none" w:sz="0" w:space="0" w:color="auto"/>
              </w:divBdr>
              <w:divsChild>
                <w:div w:id="1272787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4915304">
          <w:marLeft w:val="0"/>
          <w:marRight w:val="0"/>
          <w:marTop w:val="0"/>
          <w:marBottom w:val="0"/>
          <w:divBdr>
            <w:top w:val="none" w:sz="0" w:space="0" w:color="auto"/>
            <w:left w:val="none" w:sz="0" w:space="0" w:color="auto"/>
            <w:bottom w:val="none" w:sz="0" w:space="0" w:color="auto"/>
            <w:right w:val="none" w:sz="0" w:space="0" w:color="auto"/>
          </w:divBdr>
          <w:divsChild>
            <w:div w:id="1293823248">
              <w:marLeft w:val="0"/>
              <w:marRight w:val="0"/>
              <w:marTop w:val="0"/>
              <w:marBottom w:val="0"/>
              <w:divBdr>
                <w:top w:val="none" w:sz="0" w:space="0" w:color="auto"/>
                <w:left w:val="none" w:sz="0" w:space="0" w:color="auto"/>
                <w:bottom w:val="none" w:sz="0" w:space="0" w:color="auto"/>
                <w:right w:val="none" w:sz="0" w:space="0" w:color="auto"/>
              </w:divBdr>
              <w:divsChild>
                <w:div w:id="970136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1262424">
          <w:marLeft w:val="0"/>
          <w:marRight w:val="0"/>
          <w:marTop w:val="0"/>
          <w:marBottom w:val="0"/>
          <w:divBdr>
            <w:top w:val="none" w:sz="0" w:space="0" w:color="auto"/>
            <w:left w:val="none" w:sz="0" w:space="0" w:color="auto"/>
            <w:bottom w:val="none" w:sz="0" w:space="0" w:color="auto"/>
            <w:right w:val="none" w:sz="0" w:space="0" w:color="auto"/>
          </w:divBdr>
          <w:divsChild>
            <w:div w:id="1477065971">
              <w:marLeft w:val="0"/>
              <w:marRight w:val="0"/>
              <w:marTop w:val="0"/>
              <w:marBottom w:val="0"/>
              <w:divBdr>
                <w:top w:val="none" w:sz="0" w:space="0" w:color="auto"/>
                <w:left w:val="none" w:sz="0" w:space="0" w:color="auto"/>
                <w:bottom w:val="none" w:sz="0" w:space="0" w:color="auto"/>
                <w:right w:val="none" w:sz="0" w:space="0" w:color="auto"/>
              </w:divBdr>
              <w:divsChild>
                <w:div w:id="947276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779372">
          <w:marLeft w:val="0"/>
          <w:marRight w:val="0"/>
          <w:marTop w:val="0"/>
          <w:marBottom w:val="0"/>
          <w:divBdr>
            <w:top w:val="none" w:sz="0" w:space="0" w:color="auto"/>
            <w:left w:val="none" w:sz="0" w:space="0" w:color="auto"/>
            <w:bottom w:val="none" w:sz="0" w:space="0" w:color="auto"/>
            <w:right w:val="none" w:sz="0" w:space="0" w:color="auto"/>
          </w:divBdr>
          <w:divsChild>
            <w:div w:id="2069839989">
              <w:marLeft w:val="0"/>
              <w:marRight w:val="0"/>
              <w:marTop w:val="0"/>
              <w:marBottom w:val="0"/>
              <w:divBdr>
                <w:top w:val="none" w:sz="0" w:space="0" w:color="auto"/>
                <w:left w:val="none" w:sz="0" w:space="0" w:color="auto"/>
                <w:bottom w:val="none" w:sz="0" w:space="0" w:color="auto"/>
                <w:right w:val="none" w:sz="0" w:space="0" w:color="auto"/>
              </w:divBdr>
              <w:divsChild>
                <w:div w:id="1778791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162952">
          <w:marLeft w:val="0"/>
          <w:marRight w:val="0"/>
          <w:marTop w:val="0"/>
          <w:marBottom w:val="0"/>
          <w:divBdr>
            <w:top w:val="none" w:sz="0" w:space="0" w:color="auto"/>
            <w:left w:val="none" w:sz="0" w:space="0" w:color="auto"/>
            <w:bottom w:val="none" w:sz="0" w:space="0" w:color="auto"/>
            <w:right w:val="none" w:sz="0" w:space="0" w:color="auto"/>
          </w:divBdr>
          <w:divsChild>
            <w:div w:id="1430933353">
              <w:marLeft w:val="0"/>
              <w:marRight w:val="0"/>
              <w:marTop w:val="0"/>
              <w:marBottom w:val="0"/>
              <w:divBdr>
                <w:top w:val="none" w:sz="0" w:space="0" w:color="auto"/>
                <w:left w:val="none" w:sz="0" w:space="0" w:color="auto"/>
                <w:bottom w:val="none" w:sz="0" w:space="0" w:color="auto"/>
                <w:right w:val="none" w:sz="0" w:space="0" w:color="auto"/>
              </w:divBdr>
              <w:divsChild>
                <w:div w:id="1870989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496879">
          <w:marLeft w:val="0"/>
          <w:marRight w:val="0"/>
          <w:marTop w:val="0"/>
          <w:marBottom w:val="0"/>
          <w:divBdr>
            <w:top w:val="none" w:sz="0" w:space="0" w:color="auto"/>
            <w:left w:val="none" w:sz="0" w:space="0" w:color="auto"/>
            <w:bottom w:val="none" w:sz="0" w:space="0" w:color="auto"/>
            <w:right w:val="none" w:sz="0" w:space="0" w:color="auto"/>
          </w:divBdr>
          <w:divsChild>
            <w:div w:id="1882784850">
              <w:marLeft w:val="0"/>
              <w:marRight w:val="0"/>
              <w:marTop w:val="0"/>
              <w:marBottom w:val="0"/>
              <w:divBdr>
                <w:top w:val="none" w:sz="0" w:space="0" w:color="auto"/>
                <w:left w:val="none" w:sz="0" w:space="0" w:color="auto"/>
                <w:bottom w:val="none" w:sz="0" w:space="0" w:color="auto"/>
                <w:right w:val="none" w:sz="0" w:space="0" w:color="auto"/>
              </w:divBdr>
              <w:divsChild>
                <w:div w:id="1743141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6320725">
          <w:marLeft w:val="0"/>
          <w:marRight w:val="0"/>
          <w:marTop w:val="0"/>
          <w:marBottom w:val="0"/>
          <w:divBdr>
            <w:top w:val="none" w:sz="0" w:space="0" w:color="auto"/>
            <w:left w:val="none" w:sz="0" w:space="0" w:color="auto"/>
            <w:bottom w:val="none" w:sz="0" w:space="0" w:color="auto"/>
            <w:right w:val="none" w:sz="0" w:space="0" w:color="auto"/>
          </w:divBdr>
          <w:divsChild>
            <w:div w:id="2146122059">
              <w:marLeft w:val="0"/>
              <w:marRight w:val="0"/>
              <w:marTop w:val="0"/>
              <w:marBottom w:val="0"/>
              <w:divBdr>
                <w:top w:val="none" w:sz="0" w:space="0" w:color="auto"/>
                <w:left w:val="none" w:sz="0" w:space="0" w:color="auto"/>
                <w:bottom w:val="none" w:sz="0" w:space="0" w:color="auto"/>
                <w:right w:val="none" w:sz="0" w:space="0" w:color="auto"/>
              </w:divBdr>
              <w:divsChild>
                <w:div w:id="2099516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4078774">
          <w:marLeft w:val="0"/>
          <w:marRight w:val="0"/>
          <w:marTop w:val="0"/>
          <w:marBottom w:val="0"/>
          <w:divBdr>
            <w:top w:val="none" w:sz="0" w:space="0" w:color="auto"/>
            <w:left w:val="none" w:sz="0" w:space="0" w:color="auto"/>
            <w:bottom w:val="none" w:sz="0" w:space="0" w:color="auto"/>
            <w:right w:val="none" w:sz="0" w:space="0" w:color="auto"/>
          </w:divBdr>
          <w:divsChild>
            <w:div w:id="280576111">
              <w:marLeft w:val="0"/>
              <w:marRight w:val="0"/>
              <w:marTop w:val="0"/>
              <w:marBottom w:val="0"/>
              <w:divBdr>
                <w:top w:val="none" w:sz="0" w:space="0" w:color="auto"/>
                <w:left w:val="none" w:sz="0" w:space="0" w:color="auto"/>
                <w:bottom w:val="none" w:sz="0" w:space="0" w:color="auto"/>
                <w:right w:val="none" w:sz="0" w:space="0" w:color="auto"/>
              </w:divBdr>
              <w:divsChild>
                <w:div w:id="788476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876696">
          <w:marLeft w:val="0"/>
          <w:marRight w:val="0"/>
          <w:marTop w:val="0"/>
          <w:marBottom w:val="0"/>
          <w:divBdr>
            <w:top w:val="none" w:sz="0" w:space="0" w:color="auto"/>
            <w:left w:val="none" w:sz="0" w:space="0" w:color="auto"/>
            <w:bottom w:val="none" w:sz="0" w:space="0" w:color="auto"/>
            <w:right w:val="none" w:sz="0" w:space="0" w:color="auto"/>
          </w:divBdr>
          <w:divsChild>
            <w:div w:id="899679092">
              <w:marLeft w:val="0"/>
              <w:marRight w:val="0"/>
              <w:marTop w:val="0"/>
              <w:marBottom w:val="0"/>
              <w:divBdr>
                <w:top w:val="none" w:sz="0" w:space="0" w:color="auto"/>
                <w:left w:val="none" w:sz="0" w:space="0" w:color="auto"/>
                <w:bottom w:val="none" w:sz="0" w:space="0" w:color="auto"/>
                <w:right w:val="none" w:sz="0" w:space="0" w:color="auto"/>
              </w:divBdr>
              <w:divsChild>
                <w:div w:id="1393777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08284">
          <w:marLeft w:val="0"/>
          <w:marRight w:val="0"/>
          <w:marTop w:val="0"/>
          <w:marBottom w:val="0"/>
          <w:divBdr>
            <w:top w:val="none" w:sz="0" w:space="0" w:color="auto"/>
            <w:left w:val="none" w:sz="0" w:space="0" w:color="auto"/>
            <w:bottom w:val="none" w:sz="0" w:space="0" w:color="auto"/>
            <w:right w:val="none" w:sz="0" w:space="0" w:color="auto"/>
          </w:divBdr>
          <w:divsChild>
            <w:div w:id="618339927">
              <w:marLeft w:val="0"/>
              <w:marRight w:val="0"/>
              <w:marTop w:val="0"/>
              <w:marBottom w:val="0"/>
              <w:divBdr>
                <w:top w:val="none" w:sz="0" w:space="0" w:color="auto"/>
                <w:left w:val="none" w:sz="0" w:space="0" w:color="auto"/>
                <w:bottom w:val="none" w:sz="0" w:space="0" w:color="auto"/>
                <w:right w:val="none" w:sz="0" w:space="0" w:color="auto"/>
              </w:divBdr>
              <w:divsChild>
                <w:div w:id="183592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181308">
          <w:marLeft w:val="0"/>
          <w:marRight w:val="0"/>
          <w:marTop w:val="0"/>
          <w:marBottom w:val="0"/>
          <w:divBdr>
            <w:top w:val="none" w:sz="0" w:space="0" w:color="auto"/>
            <w:left w:val="none" w:sz="0" w:space="0" w:color="auto"/>
            <w:bottom w:val="none" w:sz="0" w:space="0" w:color="auto"/>
            <w:right w:val="none" w:sz="0" w:space="0" w:color="auto"/>
          </w:divBdr>
          <w:divsChild>
            <w:div w:id="1421221211">
              <w:marLeft w:val="0"/>
              <w:marRight w:val="0"/>
              <w:marTop w:val="0"/>
              <w:marBottom w:val="0"/>
              <w:divBdr>
                <w:top w:val="none" w:sz="0" w:space="0" w:color="auto"/>
                <w:left w:val="none" w:sz="0" w:space="0" w:color="auto"/>
                <w:bottom w:val="none" w:sz="0" w:space="0" w:color="auto"/>
                <w:right w:val="none" w:sz="0" w:space="0" w:color="auto"/>
              </w:divBdr>
              <w:divsChild>
                <w:div w:id="1188906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724605">
          <w:marLeft w:val="0"/>
          <w:marRight w:val="0"/>
          <w:marTop w:val="0"/>
          <w:marBottom w:val="0"/>
          <w:divBdr>
            <w:top w:val="none" w:sz="0" w:space="0" w:color="auto"/>
            <w:left w:val="none" w:sz="0" w:space="0" w:color="auto"/>
            <w:bottom w:val="none" w:sz="0" w:space="0" w:color="auto"/>
            <w:right w:val="none" w:sz="0" w:space="0" w:color="auto"/>
          </w:divBdr>
          <w:divsChild>
            <w:div w:id="1003781471">
              <w:marLeft w:val="0"/>
              <w:marRight w:val="0"/>
              <w:marTop w:val="0"/>
              <w:marBottom w:val="0"/>
              <w:divBdr>
                <w:top w:val="none" w:sz="0" w:space="0" w:color="auto"/>
                <w:left w:val="none" w:sz="0" w:space="0" w:color="auto"/>
                <w:bottom w:val="none" w:sz="0" w:space="0" w:color="auto"/>
                <w:right w:val="none" w:sz="0" w:space="0" w:color="auto"/>
              </w:divBdr>
              <w:divsChild>
                <w:div w:id="953710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0878412">
          <w:marLeft w:val="0"/>
          <w:marRight w:val="0"/>
          <w:marTop w:val="0"/>
          <w:marBottom w:val="0"/>
          <w:divBdr>
            <w:top w:val="none" w:sz="0" w:space="0" w:color="auto"/>
            <w:left w:val="none" w:sz="0" w:space="0" w:color="auto"/>
            <w:bottom w:val="none" w:sz="0" w:space="0" w:color="auto"/>
            <w:right w:val="none" w:sz="0" w:space="0" w:color="auto"/>
          </w:divBdr>
          <w:divsChild>
            <w:div w:id="164900032">
              <w:marLeft w:val="0"/>
              <w:marRight w:val="0"/>
              <w:marTop w:val="0"/>
              <w:marBottom w:val="0"/>
              <w:divBdr>
                <w:top w:val="none" w:sz="0" w:space="0" w:color="auto"/>
                <w:left w:val="none" w:sz="0" w:space="0" w:color="auto"/>
                <w:bottom w:val="none" w:sz="0" w:space="0" w:color="auto"/>
                <w:right w:val="none" w:sz="0" w:space="0" w:color="auto"/>
              </w:divBdr>
              <w:divsChild>
                <w:div w:id="985746561">
                  <w:marLeft w:val="0"/>
                  <w:marRight w:val="0"/>
                  <w:marTop w:val="0"/>
                  <w:marBottom w:val="0"/>
                  <w:divBdr>
                    <w:top w:val="none" w:sz="0" w:space="0" w:color="auto"/>
                    <w:left w:val="none" w:sz="0" w:space="0" w:color="auto"/>
                    <w:bottom w:val="none" w:sz="0" w:space="0" w:color="auto"/>
                    <w:right w:val="none" w:sz="0" w:space="0" w:color="auto"/>
                  </w:divBdr>
                </w:div>
              </w:divsChild>
            </w:div>
            <w:div w:id="354504455">
              <w:marLeft w:val="0"/>
              <w:marRight w:val="0"/>
              <w:marTop w:val="0"/>
              <w:marBottom w:val="0"/>
              <w:divBdr>
                <w:top w:val="none" w:sz="0" w:space="0" w:color="auto"/>
                <w:left w:val="none" w:sz="0" w:space="0" w:color="auto"/>
                <w:bottom w:val="none" w:sz="0" w:space="0" w:color="auto"/>
                <w:right w:val="none" w:sz="0" w:space="0" w:color="auto"/>
              </w:divBdr>
              <w:divsChild>
                <w:div w:id="1443451967">
                  <w:marLeft w:val="0"/>
                  <w:marRight w:val="0"/>
                  <w:marTop w:val="0"/>
                  <w:marBottom w:val="0"/>
                  <w:divBdr>
                    <w:top w:val="none" w:sz="0" w:space="0" w:color="auto"/>
                    <w:left w:val="none" w:sz="0" w:space="0" w:color="auto"/>
                    <w:bottom w:val="none" w:sz="0" w:space="0" w:color="auto"/>
                    <w:right w:val="none" w:sz="0" w:space="0" w:color="auto"/>
                  </w:divBdr>
                </w:div>
              </w:divsChild>
            </w:div>
            <w:div w:id="1500848149">
              <w:marLeft w:val="0"/>
              <w:marRight w:val="0"/>
              <w:marTop w:val="0"/>
              <w:marBottom w:val="0"/>
              <w:divBdr>
                <w:top w:val="none" w:sz="0" w:space="0" w:color="auto"/>
                <w:left w:val="none" w:sz="0" w:space="0" w:color="auto"/>
                <w:bottom w:val="none" w:sz="0" w:space="0" w:color="auto"/>
                <w:right w:val="none" w:sz="0" w:space="0" w:color="auto"/>
              </w:divBdr>
              <w:divsChild>
                <w:div w:id="1298485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869165">
          <w:marLeft w:val="0"/>
          <w:marRight w:val="0"/>
          <w:marTop w:val="0"/>
          <w:marBottom w:val="0"/>
          <w:divBdr>
            <w:top w:val="none" w:sz="0" w:space="0" w:color="auto"/>
            <w:left w:val="none" w:sz="0" w:space="0" w:color="auto"/>
            <w:bottom w:val="none" w:sz="0" w:space="0" w:color="auto"/>
            <w:right w:val="none" w:sz="0" w:space="0" w:color="auto"/>
          </w:divBdr>
          <w:divsChild>
            <w:div w:id="1250962263">
              <w:marLeft w:val="0"/>
              <w:marRight w:val="0"/>
              <w:marTop w:val="0"/>
              <w:marBottom w:val="0"/>
              <w:divBdr>
                <w:top w:val="none" w:sz="0" w:space="0" w:color="auto"/>
                <w:left w:val="none" w:sz="0" w:space="0" w:color="auto"/>
                <w:bottom w:val="none" w:sz="0" w:space="0" w:color="auto"/>
                <w:right w:val="none" w:sz="0" w:space="0" w:color="auto"/>
              </w:divBdr>
              <w:divsChild>
                <w:div w:id="65091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0072652">
          <w:marLeft w:val="0"/>
          <w:marRight w:val="0"/>
          <w:marTop w:val="0"/>
          <w:marBottom w:val="0"/>
          <w:divBdr>
            <w:top w:val="none" w:sz="0" w:space="0" w:color="auto"/>
            <w:left w:val="none" w:sz="0" w:space="0" w:color="auto"/>
            <w:bottom w:val="none" w:sz="0" w:space="0" w:color="auto"/>
            <w:right w:val="none" w:sz="0" w:space="0" w:color="auto"/>
          </w:divBdr>
          <w:divsChild>
            <w:div w:id="2073308024">
              <w:marLeft w:val="0"/>
              <w:marRight w:val="0"/>
              <w:marTop w:val="0"/>
              <w:marBottom w:val="0"/>
              <w:divBdr>
                <w:top w:val="none" w:sz="0" w:space="0" w:color="auto"/>
                <w:left w:val="none" w:sz="0" w:space="0" w:color="auto"/>
                <w:bottom w:val="none" w:sz="0" w:space="0" w:color="auto"/>
                <w:right w:val="none" w:sz="0" w:space="0" w:color="auto"/>
              </w:divBdr>
              <w:divsChild>
                <w:div w:id="480465021">
                  <w:marLeft w:val="0"/>
                  <w:marRight w:val="0"/>
                  <w:marTop w:val="0"/>
                  <w:marBottom w:val="0"/>
                  <w:divBdr>
                    <w:top w:val="none" w:sz="0" w:space="0" w:color="auto"/>
                    <w:left w:val="none" w:sz="0" w:space="0" w:color="auto"/>
                    <w:bottom w:val="none" w:sz="0" w:space="0" w:color="auto"/>
                    <w:right w:val="none" w:sz="0" w:space="0" w:color="auto"/>
                  </w:divBdr>
                </w:div>
              </w:divsChild>
            </w:div>
            <w:div w:id="1191725565">
              <w:marLeft w:val="0"/>
              <w:marRight w:val="0"/>
              <w:marTop w:val="0"/>
              <w:marBottom w:val="0"/>
              <w:divBdr>
                <w:top w:val="none" w:sz="0" w:space="0" w:color="auto"/>
                <w:left w:val="none" w:sz="0" w:space="0" w:color="auto"/>
                <w:bottom w:val="none" w:sz="0" w:space="0" w:color="auto"/>
                <w:right w:val="none" w:sz="0" w:space="0" w:color="auto"/>
              </w:divBdr>
              <w:divsChild>
                <w:div w:id="65341111">
                  <w:marLeft w:val="0"/>
                  <w:marRight w:val="0"/>
                  <w:marTop w:val="0"/>
                  <w:marBottom w:val="0"/>
                  <w:divBdr>
                    <w:top w:val="none" w:sz="0" w:space="0" w:color="auto"/>
                    <w:left w:val="none" w:sz="0" w:space="0" w:color="auto"/>
                    <w:bottom w:val="none" w:sz="0" w:space="0" w:color="auto"/>
                    <w:right w:val="none" w:sz="0" w:space="0" w:color="auto"/>
                  </w:divBdr>
                  <w:divsChild>
                    <w:div w:id="1650476360">
                      <w:marLeft w:val="0"/>
                      <w:marRight w:val="0"/>
                      <w:marTop w:val="0"/>
                      <w:marBottom w:val="0"/>
                      <w:divBdr>
                        <w:top w:val="none" w:sz="0" w:space="0" w:color="auto"/>
                        <w:left w:val="none" w:sz="0" w:space="0" w:color="auto"/>
                        <w:bottom w:val="none" w:sz="0" w:space="0" w:color="auto"/>
                        <w:right w:val="none" w:sz="0" w:space="0" w:color="auto"/>
                      </w:divBdr>
                      <w:divsChild>
                        <w:div w:id="1017928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800394">
                  <w:marLeft w:val="0"/>
                  <w:marRight w:val="0"/>
                  <w:marTop w:val="0"/>
                  <w:marBottom w:val="0"/>
                  <w:divBdr>
                    <w:top w:val="none" w:sz="0" w:space="0" w:color="auto"/>
                    <w:left w:val="none" w:sz="0" w:space="0" w:color="auto"/>
                    <w:bottom w:val="none" w:sz="0" w:space="0" w:color="auto"/>
                    <w:right w:val="none" w:sz="0" w:space="0" w:color="auto"/>
                  </w:divBdr>
                  <w:divsChild>
                    <w:div w:id="1390766484">
                      <w:marLeft w:val="0"/>
                      <w:marRight w:val="0"/>
                      <w:marTop w:val="0"/>
                      <w:marBottom w:val="0"/>
                      <w:divBdr>
                        <w:top w:val="none" w:sz="0" w:space="0" w:color="auto"/>
                        <w:left w:val="none" w:sz="0" w:space="0" w:color="auto"/>
                        <w:bottom w:val="none" w:sz="0" w:space="0" w:color="auto"/>
                        <w:right w:val="none" w:sz="0" w:space="0" w:color="auto"/>
                      </w:divBdr>
                      <w:divsChild>
                        <w:div w:id="459883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3515415">
              <w:marLeft w:val="0"/>
              <w:marRight w:val="0"/>
              <w:marTop w:val="0"/>
              <w:marBottom w:val="0"/>
              <w:divBdr>
                <w:top w:val="none" w:sz="0" w:space="0" w:color="auto"/>
                <w:left w:val="none" w:sz="0" w:space="0" w:color="auto"/>
                <w:bottom w:val="none" w:sz="0" w:space="0" w:color="auto"/>
                <w:right w:val="none" w:sz="0" w:space="0" w:color="auto"/>
              </w:divBdr>
              <w:divsChild>
                <w:div w:id="506753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469626">
          <w:marLeft w:val="0"/>
          <w:marRight w:val="0"/>
          <w:marTop w:val="0"/>
          <w:marBottom w:val="0"/>
          <w:divBdr>
            <w:top w:val="none" w:sz="0" w:space="0" w:color="auto"/>
            <w:left w:val="none" w:sz="0" w:space="0" w:color="auto"/>
            <w:bottom w:val="none" w:sz="0" w:space="0" w:color="auto"/>
            <w:right w:val="none" w:sz="0" w:space="0" w:color="auto"/>
          </w:divBdr>
          <w:divsChild>
            <w:div w:id="1073159814">
              <w:marLeft w:val="0"/>
              <w:marRight w:val="0"/>
              <w:marTop w:val="0"/>
              <w:marBottom w:val="0"/>
              <w:divBdr>
                <w:top w:val="none" w:sz="0" w:space="0" w:color="auto"/>
                <w:left w:val="none" w:sz="0" w:space="0" w:color="auto"/>
                <w:bottom w:val="none" w:sz="0" w:space="0" w:color="auto"/>
                <w:right w:val="none" w:sz="0" w:space="0" w:color="auto"/>
              </w:divBdr>
              <w:divsChild>
                <w:div w:id="1825855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506139">
          <w:marLeft w:val="0"/>
          <w:marRight w:val="0"/>
          <w:marTop w:val="0"/>
          <w:marBottom w:val="0"/>
          <w:divBdr>
            <w:top w:val="none" w:sz="0" w:space="0" w:color="auto"/>
            <w:left w:val="none" w:sz="0" w:space="0" w:color="auto"/>
            <w:bottom w:val="none" w:sz="0" w:space="0" w:color="auto"/>
            <w:right w:val="none" w:sz="0" w:space="0" w:color="auto"/>
          </w:divBdr>
          <w:divsChild>
            <w:div w:id="2014183480">
              <w:marLeft w:val="0"/>
              <w:marRight w:val="0"/>
              <w:marTop w:val="0"/>
              <w:marBottom w:val="0"/>
              <w:divBdr>
                <w:top w:val="none" w:sz="0" w:space="0" w:color="auto"/>
                <w:left w:val="none" w:sz="0" w:space="0" w:color="auto"/>
                <w:bottom w:val="none" w:sz="0" w:space="0" w:color="auto"/>
                <w:right w:val="none" w:sz="0" w:space="0" w:color="auto"/>
              </w:divBdr>
              <w:divsChild>
                <w:div w:id="1057624482">
                  <w:marLeft w:val="0"/>
                  <w:marRight w:val="0"/>
                  <w:marTop w:val="0"/>
                  <w:marBottom w:val="0"/>
                  <w:divBdr>
                    <w:top w:val="none" w:sz="0" w:space="0" w:color="auto"/>
                    <w:left w:val="none" w:sz="0" w:space="0" w:color="auto"/>
                    <w:bottom w:val="none" w:sz="0" w:space="0" w:color="auto"/>
                    <w:right w:val="none" w:sz="0" w:space="0" w:color="auto"/>
                  </w:divBdr>
                </w:div>
              </w:divsChild>
            </w:div>
            <w:div w:id="1744177637">
              <w:marLeft w:val="0"/>
              <w:marRight w:val="0"/>
              <w:marTop w:val="0"/>
              <w:marBottom w:val="0"/>
              <w:divBdr>
                <w:top w:val="none" w:sz="0" w:space="0" w:color="auto"/>
                <w:left w:val="none" w:sz="0" w:space="0" w:color="auto"/>
                <w:bottom w:val="none" w:sz="0" w:space="0" w:color="auto"/>
                <w:right w:val="none" w:sz="0" w:space="0" w:color="auto"/>
              </w:divBdr>
              <w:divsChild>
                <w:div w:id="1568539130">
                  <w:marLeft w:val="0"/>
                  <w:marRight w:val="0"/>
                  <w:marTop w:val="0"/>
                  <w:marBottom w:val="0"/>
                  <w:divBdr>
                    <w:top w:val="none" w:sz="0" w:space="0" w:color="auto"/>
                    <w:left w:val="none" w:sz="0" w:space="0" w:color="auto"/>
                    <w:bottom w:val="none" w:sz="0" w:space="0" w:color="auto"/>
                    <w:right w:val="none" w:sz="0" w:space="0" w:color="auto"/>
                  </w:divBdr>
                </w:div>
              </w:divsChild>
            </w:div>
            <w:div w:id="786706180">
              <w:marLeft w:val="0"/>
              <w:marRight w:val="0"/>
              <w:marTop w:val="0"/>
              <w:marBottom w:val="0"/>
              <w:divBdr>
                <w:top w:val="none" w:sz="0" w:space="0" w:color="auto"/>
                <w:left w:val="none" w:sz="0" w:space="0" w:color="auto"/>
                <w:bottom w:val="none" w:sz="0" w:space="0" w:color="auto"/>
                <w:right w:val="none" w:sz="0" w:space="0" w:color="auto"/>
              </w:divBdr>
              <w:divsChild>
                <w:div w:id="1731077472">
                  <w:marLeft w:val="0"/>
                  <w:marRight w:val="0"/>
                  <w:marTop w:val="0"/>
                  <w:marBottom w:val="0"/>
                  <w:divBdr>
                    <w:top w:val="none" w:sz="0" w:space="0" w:color="auto"/>
                    <w:left w:val="none" w:sz="0" w:space="0" w:color="auto"/>
                    <w:bottom w:val="none" w:sz="0" w:space="0" w:color="auto"/>
                    <w:right w:val="none" w:sz="0" w:space="0" w:color="auto"/>
                  </w:divBdr>
                  <w:divsChild>
                    <w:div w:id="1926107266">
                      <w:marLeft w:val="0"/>
                      <w:marRight w:val="0"/>
                      <w:marTop w:val="0"/>
                      <w:marBottom w:val="0"/>
                      <w:divBdr>
                        <w:top w:val="none" w:sz="0" w:space="0" w:color="auto"/>
                        <w:left w:val="none" w:sz="0" w:space="0" w:color="auto"/>
                        <w:bottom w:val="none" w:sz="0" w:space="0" w:color="auto"/>
                        <w:right w:val="none" w:sz="0" w:space="0" w:color="auto"/>
                      </w:divBdr>
                      <w:divsChild>
                        <w:div w:id="773019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2980806">
                  <w:marLeft w:val="0"/>
                  <w:marRight w:val="0"/>
                  <w:marTop w:val="0"/>
                  <w:marBottom w:val="0"/>
                  <w:divBdr>
                    <w:top w:val="none" w:sz="0" w:space="0" w:color="auto"/>
                    <w:left w:val="none" w:sz="0" w:space="0" w:color="auto"/>
                    <w:bottom w:val="none" w:sz="0" w:space="0" w:color="auto"/>
                    <w:right w:val="none" w:sz="0" w:space="0" w:color="auto"/>
                  </w:divBdr>
                  <w:divsChild>
                    <w:div w:id="1898467102">
                      <w:marLeft w:val="0"/>
                      <w:marRight w:val="0"/>
                      <w:marTop w:val="0"/>
                      <w:marBottom w:val="0"/>
                      <w:divBdr>
                        <w:top w:val="none" w:sz="0" w:space="0" w:color="auto"/>
                        <w:left w:val="none" w:sz="0" w:space="0" w:color="auto"/>
                        <w:bottom w:val="none" w:sz="0" w:space="0" w:color="auto"/>
                        <w:right w:val="none" w:sz="0" w:space="0" w:color="auto"/>
                      </w:divBdr>
                      <w:divsChild>
                        <w:div w:id="1713536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8885747">
                  <w:marLeft w:val="0"/>
                  <w:marRight w:val="0"/>
                  <w:marTop w:val="0"/>
                  <w:marBottom w:val="0"/>
                  <w:divBdr>
                    <w:top w:val="none" w:sz="0" w:space="0" w:color="auto"/>
                    <w:left w:val="none" w:sz="0" w:space="0" w:color="auto"/>
                    <w:bottom w:val="none" w:sz="0" w:space="0" w:color="auto"/>
                    <w:right w:val="none" w:sz="0" w:space="0" w:color="auto"/>
                  </w:divBdr>
                  <w:divsChild>
                    <w:div w:id="260921724">
                      <w:marLeft w:val="0"/>
                      <w:marRight w:val="0"/>
                      <w:marTop w:val="0"/>
                      <w:marBottom w:val="0"/>
                      <w:divBdr>
                        <w:top w:val="none" w:sz="0" w:space="0" w:color="auto"/>
                        <w:left w:val="none" w:sz="0" w:space="0" w:color="auto"/>
                        <w:bottom w:val="none" w:sz="0" w:space="0" w:color="auto"/>
                        <w:right w:val="none" w:sz="0" w:space="0" w:color="auto"/>
                      </w:divBdr>
                      <w:divsChild>
                        <w:div w:id="2086995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8223397">
              <w:marLeft w:val="0"/>
              <w:marRight w:val="0"/>
              <w:marTop w:val="0"/>
              <w:marBottom w:val="0"/>
              <w:divBdr>
                <w:top w:val="none" w:sz="0" w:space="0" w:color="auto"/>
                <w:left w:val="none" w:sz="0" w:space="0" w:color="auto"/>
                <w:bottom w:val="none" w:sz="0" w:space="0" w:color="auto"/>
                <w:right w:val="none" w:sz="0" w:space="0" w:color="auto"/>
              </w:divBdr>
              <w:divsChild>
                <w:div w:id="1377924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2431920">
          <w:marLeft w:val="0"/>
          <w:marRight w:val="0"/>
          <w:marTop w:val="0"/>
          <w:marBottom w:val="0"/>
          <w:divBdr>
            <w:top w:val="none" w:sz="0" w:space="0" w:color="auto"/>
            <w:left w:val="none" w:sz="0" w:space="0" w:color="auto"/>
            <w:bottom w:val="none" w:sz="0" w:space="0" w:color="auto"/>
            <w:right w:val="none" w:sz="0" w:space="0" w:color="auto"/>
          </w:divBdr>
          <w:divsChild>
            <w:div w:id="1329402151">
              <w:marLeft w:val="0"/>
              <w:marRight w:val="0"/>
              <w:marTop w:val="0"/>
              <w:marBottom w:val="0"/>
              <w:divBdr>
                <w:top w:val="none" w:sz="0" w:space="0" w:color="auto"/>
                <w:left w:val="none" w:sz="0" w:space="0" w:color="auto"/>
                <w:bottom w:val="none" w:sz="0" w:space="0" w:color="auto"/>
                <w:right w:val="none" w:sz="0" w:space="0" w:color="auto"/>
              </w:divBdr>
              <w:divsChild>
                <w:div w:id="1531797653">
                  <w:marLeft w:val="0"/>
                  <w:marRight w:val="0"/>
                  <w:marTop w:val="0"/>
                  <w:marBottom w:val="0"/>
                  <w:divBdr>
                    <w:top w:val="none" w:sz="0" w:space="0" w:color="auto"/>
                    <w:left w:val="none" w:sz="0" w:space="0" w:color="auto"/>
                    <w:bottom w:val="none" w:sz="0" w:space="0" w:color="auto"/>
                    <w:right w:val="none" w:sz="0" w:space="0" w:color="auto"/>
                  </w:divBdr>
                  <w:divsChild>
                    <w:div w:id="110318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8286716">
              <w:marLeft w:val="0"/>
              <w:marRight w:val="0"/>
              <w:marTop w:val="0"/>
              <w:marBottom w:val="0"/>
              <w:divBdr>
                <w:top w:val="none" w:sz="0" w:space="0" w:color="auto"/>
                <w:left w:val="none" w:sz="0" w:space="0" w:color="auto"/>
                <w:bottom w:val="none" w:sz="0" w:space="0" w:color="auto"/>
                <w:right w:val="none" w:sz="0" w:space="0" w:color="auto"/>
              </w:divBdr>
              <w:divsChild>
                <w:div w:id="834423153">
                  <w:marLeft w:val="0"/>
                  <w:marRight w:val="0"/>
                  <w:marTop w:val="0"/>
                  <w:marBottom w:val="0"/>
                  <w:divBdr>
                    <w:top w:val="none" w:sz="0" w:space="0" w:color="auto"/>
                    <w:left w:val="none" w:sz="0" w:space="0" w:color="auto"/>
                    <w:bottom w:val="none" w:sz="0" w:space="0" w:color="auto"/>
                    <w:right w:val="none" w:sz="0" w:space="0" w:color="auto"/>
                  </w:divBdr>
                  <w:divsChild>
                    <w:div w:id="2083331582">
                      <w:marLeft w:val="0"/>
                      <w:marRight w:val="0"/>
                      <w:marTop w:val="0"/>
                      <w:marBottom w:val="0"/>
                      <w:divBdr>
                        <w:top w:val="none" w:sz="0" w:space="0" w:color="auto"/>
                        <w:left w:val="none" w:sz="0" w:space="0" w:color="auto"/>
                        <w:bottom w:val="none" w:sz="0" w:space="0" w:color="auto"/>
                        <w:right w:val="none" w:sz="0" w:space="0" w:color="auto"/>
                      </w:divBdr>
                      <w:divsChild>
                        <w:div w:id="592520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59446">
                  <w:marLeft w:val="0"/>
                  <w:marRight w:val="0"/>
                  <w:marTop w:val="0"/>
                  <w:marBottom w:val="0"/>
                  <w:divBdr>
                    <w:top w:val="none" w:sz="0" w:space="0" w:color="auto"/>
                    <w:left w:val="none" w:sz="0" w:space="0" w:color="auto"/>
                    <w:bottom w:val="none" w:sz="0" w:space="0" w:color="auto"/>
                    <w:right w:val="none" w:sz="0" w:space="0" w:color="auto"/>
                  </w:divBdr>
                  <w:divsChild>
                    <w:div w:id="2032099825">
                      <w:marLeft w:val="0"/>
                      <w:marRight w:val="0"/>
                      <w:marTop w:val="0"/>
                      <w:marBottom w:val="0"/>
                      <w:divBdr>
                        <w:top w:val="none" w:sz="0" w:space="0" w:color="auto"/>
                        <w:left w:val="none" w:sz="0" w:space="0" w:color="auto"/>
                        <w:bottom w:val="none" w:sz="0" w:space="0" w:color="auto"/>
                        <w:right w:val="none" w:sz="0" w:space="0" w:color="auto"/>
                      </w:divBdr>
                      <w:divsChild>
                        <w:div w:id="61309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132204">
                  <w:marLeft w:val="0"/>
                  <w:marRight w:val="0"/>
                  <w:marTop w:val="0"/>
                  <w:marBottom w:val="0"/>
                  <w:divBdr>
                    <w:top w:val="none" w:sz="0" w:space="0" w:color="auto"/>
                    <w:left w:val="none" w:sz="0" w:space="0" w:color="auto"/>
                    <w:bottom w:val="none" w:sz="0" w:space="0" w:color="auto"/>
                    <w:right w:val="none" w:sz="0" w:space="0" w:color="auto"/>
                  </w:divBdr>
                  <w:divsChild>
                    <w:div w:id="1543249112">
                      <w:marLeft w:val="0"/>
                      <w:marRight w:val="0"/>
                      <w:marTop w:val="0"/>
                      <w:marBottom w:val="0"/>
                      <w:divBdr>
                        <w:top w:val="none" w:sz="0" w:space="0" w:color="auto"/>
                        <w:left w:val="none" w:sz="0" w:space="0" w:color="auto"/>
                        <w:bottom w:val="none" w:sz="0" w:space="0" w:color="auto"/>
                        <w:right w:val="none" w:sz="0" w:space="0" w:color="auto"/>
                      </w:divBdr>
                      <w:divsChild>
                        <w:div w:id="1523544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2914498">
                  <w:marLeft w:val="0"/>
                  <w:marRight w:val="0"/>
                  <w:marTop w:val="0"/>
                  <w:marBottom w:val="0"/>
                  <w:divBdr>
                    <w:top w:val="none" w:sz="0" w:space="0" w:color="auto"/>
                    <w:left w:val="none" w:sz="0" w:space="0" w:color="auto"/>
                    <w:bottom w:val="none" w:sz="0" w:space="0" w:color="auto"/>
                    <w:right w:val="none" w:sz="0" w:space="0" w:color="auto"/>
                  </w:divBdr>
                  <w:divsChild>
                    <w:div w:id="769859030">
                      <w:marLeft w:val="0"/>
                      <w:marRight w:val="0"/>
                      <w:marTop w:val="0"/>
                      <w:marBottom w:val="0"/>
                      <w:divBdr>
                        <w:top w:val="none" w:sz="0" w:space="0" w:color="auto"/>
                        <w:left w:val="none" w:sz="0" w:space="0" w:color="auto"/>
                        <w:bottom w:val="none" w:sz="0" w:space="0" w:color="auto"/>
                        <w:right w:val="none" w:sz="0" w:space="0" w:color="auto"/>
                      </w:divBdr>
                      <w:divsChild>
                        <w:div w:id="1979799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58351295">
              <w:marLeft w:val="0"/>
              <w:marRight w:val="0"/>
              <w:marTop w:val="0"/>
              <w:marBottom w:val="0"/>
              <w:divBdr>
                <w:top w:val="none" w:sz="0" w:space="0" w:color="auto"/>
                <w:left w:val="none" w:sz="0" w:space="0" w:color="auto"/>
                <w:bottom w:val="none" w:sz="0" w:space="0" w:color="auto"/>
                <w:right w:val="none" w:sz="0" w:space="0" w:color="auto"/>
              </w:divBdr>
              <w:divsChild>
                <w:div w:id="717820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4501417">
          <w:marLeft w:val="0"/>
          <w:marRight w:val="0"/>
          <w:marTop w:val="0"/>
          <w:marBottom w:val="0"/>
          <w:divBdr>
            <w:top w:val="none" w:sz="0" w:space="0" w:color="auto"/>
            <w:left w:val="none" w:sz="0" w:space="0" w:color="auto"/>
            <w:bottom w:val="none" w:sz="0" w:space="0" w:color="auto"/>
            <w:right w:val="none" w:sz="0" w:space="0" w:color="auto"/>
          </w:divBdr>
          <w:divsChild>
            <w:div w:id="2021083817">
              <w:marLeft w:val="0"/>
              <w:marRight w:val="0"/>
              <w:marTop w:val="0"/>
              <w:marBottom w:val="0"/>
              <w:divBdr>
                <w:top w:val="none" w:sz="0" w:space="0" w:color="auto"/>
                <w:left w:val="none" w:sz="0" w:space="0" w:color="auto"/>
                <w:bottom w:val="none" w:sz="0" w:space="0" w:color="auto"/>
                <w:right w:val="none" w:sz="0" w:space="0" w:color="auto"/>
              </w:divBdr>
              <w:divsChild>
                <w:div w:id="564070240">
                  <w:marLeft w:val="0"/>
                  <w:marRight w:val="0"/>
                  <w:marTop w:val="0"/>
                  <w:marBottom w:val="0"/>
                  <w:divBdr>
                    <w:top w:val="none" w:sz="0" w:space="0" w:color="auto"/>
                    <w:left w:val="none" w:sz="0" w:space="0" w:color="auto"/>
                    <w:bottom w:val="none" w:sz="0" w:space="0" w:color="auto"/>
                    <w:right w:val="none" w:sz="0" w:space="0" w:color="auto"/>
                  </w:divBdr>
                  <w:divsChild>
                    <w:div w:id="1030647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891434">
              <w:marLeft w:val="0"/>
              <w:marRight w:val="0"/>
              <w:marTop w:val="0"/>
              <w:marBottom w:val="0"/>
              <w:divBdr>
                <w:top w:val="none" w:sz="0" w:space="0" w:color="auto"/>
                <w:left w:val="none" w:sz="0" w:space="0" w:color="auto"/>
                <w:bottom w:val="none" w:sz="0" w:space="0" w:color="auto"/>
                <w:right w:val="none" w:sz="0" w:space="0" w:color="auto"/>
              </w:divBdr>
              <w:divsChild>
                <w:div w:id="1089428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923210">
          <w:marLeft w:val="0"/>
          <w:marRight w:val="0"/>
          <w:marTop w:val="0"/>
          <w:marBottom w:val="0"/>
          <w:divBdr>
            <w:top w:val="none" w:sz="0" w:space="0" w:color="auto"/>
            <w:left w:val="none" w:sz="0" w:space="0" w:color="auto"/>
            <w:bottom w:val="none" w:sz="0" w:space="0" w:color="auto"/>
            <w:right w:val="none" w:sz="0" w:space="0" w:color="auto"/>
          </w:divBdr>
          <w:divsChild>
            <w:div w:id="120344031">
              <w:marLeft w:val="0"/>
              <w:marRight w:val="0"/>
              <w:marTop w:val="0"/>
              <w:marBottom w:val="0"/>
              <w:divBdr>
                <w:top w:val="none" w:sz="0" w:space="0" w:color="auto"/>
                <w:left w:val="none" w:sz="0" w:space="0" w:color="auto"/>
                <w:bottom w:val="none" w:sz="0" w:space="0" w:color="auto"/>
                <w:right w:val="none" w:sz="0" w:space="0" w:color="auto"/>
              </w:divBdr>
              <w:divsChild>
                <w:div w:id="1532373178">
                  <w:marLeft w:val="0"/>
                  <w:marRight w:val="0"/>
                  <w:marTop w:val="0"/>
                  <w:marBottom w:val="0"/>
                  <w:divBdr>
                    <w:top w:val="none" w:sz="0" w:space="0" w:color="auto"/>
                    <w:left w:val="none" w:sz="0" w:space="0" w:color="auto"/>
                    <w:bottom w:val="none" w:sz="0" w:space="0" w:color="auto"/>
                    <w:right w:val="none" w:sz="0" w:space="0" w:color="auto"/>
                  </w:divBdr>
                  <w:divsChild>
                    <w:div w:id="1143472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1533232">
      <w:bodyDiv w:val="1"/>
      <w:marLeft w:val="0"/>
      <w:marRight w:val="0"/>
      <w:marTop w:val="0"/>
      <w:marBottom w:val="0"/>
      <w:divBdr>
        <w:top w:val="none" w:sz="0" w:space="0" w:color="auto"/>
        <w:left w:val="none" w:sz="0" w:space="0" w:color="auto"/>
        <w:bottom w:val="none" w:sz="0" w:space="0" w:color="auto"/>
        <w:right w:val="none" w:sz="0" w:space="0" w:color="auto"/>
      </w:divBdr>
      <w:divsChild>
        <w:div w:id="44450795">
          <w:marLeft w:val="0"/>
          <w:marRight w:val="0"/>
          <w:marTop w:val="0"/>
          <w:marBottom w:val="0"/>
          <w:divBdr>
            <w:top w:val="none" w:sz="0" w:space="0" w:color="auto"/>
            <w:left w:val="none" w:sz="0" w:space="0" w:color="auto"/>
            <w:bottom w:val="none" w:sz="0" w:space="0" w:color="auto"/>
            <w:right w:val="none" w:sz="0" w:space="0" w:color="auto"/>
          </w:divBdr>
          <w:divsChild>
            <w:div w:id="1752118779">
              <w:marLeft w:val="0"/>
              <w:marRight w:val="0"/>
              <w:marTop w:val="0"/>
              <w:marBottom w:val="0"/>
              <w:divBdr>
                <w:top w:val="none" w:sz="0" w:space="0" w:color="auto"/>
                <w:left w:val="none" w:sz="0" w:space="0" w:color="auto"/>
                <w:bottom w:val="none" w:sz="0" w:space="0" w:color="auto"/>
                <w:right w:val="none" w:sz="0" w:space="0" w:color="auto"/>
              </w:divBdr>
              <w:divsChild>
                <w:div w:id="22564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618913">
      <w:bodyDiv w:val="1"/>
      <w:marLeft w:val="0"/>
      <w:marRight w:val="0"/>
      <w:marTop w:val="0"/>
      <w:marBottom w:val="0"/>
      <w:divBdr>
        <w:top w:val="none" w:sz="0" w:space="0" w:color="auto"/>
        <w:left w:val="none" w:sz="0" w:space="0" w:color="auto"/>
        <w:bottom w:val="none" w:sz="0" w:space="0" w:color="auto"/>
        <w:right w:val="none" w:sz="0" w:space="0" w:color="auto"/>
      </w:divBdr>
      <w:divsChild>
        <w:div w:id="1615164318">
          <w:marLeft w:val="0"/>
          <w:marRight w:val="0"/>
          <w:marTop w:val="0"/>
          <w:marBottom w:val="0"/>
          <w:divBdr>
            <w:top w:val="none" w:sz="0" w:space="0" w:color="auto"/>
            <w:left w:val="none" w:sz="0" w:space="0" w:color="auto"/>
            <w:bottom w:val="none" w:sz="0" w:space="0" w:color="auto"/>
            <w:right w:val="none" w:sz="0" w:space="0" w:color="auto"/>
          </w:divBdr>
          <w:divsChild>
            <w:div w:id="486482128">
              <w:marLeft w:val="0"/>
              <w:marRight w:val="0"/>
              <w:marTop w:val="0"/>
              <w:marBottom w:val="0"/>
              <w:divBdr>
                <w:top w:val="none" w:sz="0" w:space="0" w:color="auto"/>
                <w:left w:val="none" w:sz="0" w:space="0" w:color="auto"/>
                <w:bottom w:val="none" w:sz="0" w:space="0" w:color="auto"/>
                <w:right w:val="none" w:sz="0" w:space="0" w:color="auto"/>
              </w:divBdr>
              <w:divsChild>
                <w:div w:id="1485661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1453100">
      <w:bodyDiv w:val="1"/>
      <w:marLeft w:val="0"/>
      <w:marRight w:val="0"/>
      <w:marTop w:val="0"/>
      <w:marBottom w:val="0"/>
      <w:divBdr>
        <w:top w:val="none" w:sz="0" w:space="0" w:color="auto"/>
        <w:left w:val="none" w:sz="0" w:space="0" w:color="auto"/>
        <w:bottom w:val="none" w:sz="0" w:space="0" w:color="auto"/>
        <w:right w:val="none" w:sz="0" w:space="0" w:color="auto"/>
      </w:divBdr>
      <w:divsChild>
        <w:div w:id="356276671">
          <w:marLeft w:val="0"/>
          <w:marRight w:val="0"/>
          <w:marTop w:val="0"/>
          <w:marBottom w:val="0"/>
          <w:divBdr>
            <w:top w:val="none" w:sz="0" w:space="0" w:color="auto"/>
            <w:left w:val="none" w:sz="0" w:space="0" w:color="auto"/>
            <w:bottom w:val="none" w:sz="0" w:space="0" w:color="auto"/>
            <w:right w:val="none" w:sz="0" w:space="0" w:color="auto"/>
          </w:divBdr>
          <w:divsChild>
            <w:div w:id="1586263973">
              <w:marLeft w:val="0"/>
              <w:marRight w:val="0"/>
              <w:marTop w:val="0"/>
              <w:marBottom w:val="0"/>
              <w:divBdr>
                <w:top w:val="none" w:sz="0" w:space="0" w:color="auto"/>
                <w:left w:val="none" w:sz="0" w:space="0" w:color="auto"/>
                <w:bottom w:val="none" w:sz="0" w:space="0" w:color="auto"/>
                <w:right w:val="none" w:sz="0" w:space="0" w:color="auto"/>
              </w:divBdr>
              <w:divsChild>
                <w:div w:id="646982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7525513">
      <w:bodyDiv w:val="1"/>
      <w:marLeft w:val="0"/>
      <w:marRight w:val="0"/>
      <w:marTop w:val="0"/>
      <w:marBottom w:val="0"/>
      <w:divBdr>
        <w:top w:val="none" w:sz="0" w:space="0" w:color="auto"/>
        <w:left w:val="none" w:sz="0" w:space="0" w:color="auto"/>
        <w:bottom w:val="none" w:sz="0" w:space="0" w:color="auto"/>
        <w:right w:val="none" w:sz="0" w:space="0" w:color="auto"/>
      </w:divBdr>
      <w:divsChild>
        <w:div w:id="109011262">
          <w:marLeft w:val="0"/>
          <w:marRight w:val="0"/>
          <w:marTop w:val="0"/>
          <w:marBottom w:val="0"/>
          <w:divBdr>
            <w:top w:val="none" w:sz="0" w:space="0" w:color="auto"/>
            <w:left w:val="none" w:sz="0" w:space="0" w:color="auto"/>
            <w:bottom w:val="none" w:sz="0" w:space="0" w:color="auto"/>
            <w:right w:val="none" w:sz="0" w:space="0" w:color="auto"/>
          </w:divBdr>
          <w:divsChild>
            <w:div w:id="556744585">
              <w:marLeft w:val="0"/>
              <w:marRight w:val="0"/>
              <w:marTop w:val="0"/>
              <w:marBottom w:val="0"/>
              <w:divBdr>
                <w:top w:val="none" w:sz="0" w:space="0" w:color="auto"/>
                <w:left w:val="none" w:sz="0" w:space="0" w:color="auto"/>
                <w:bottom w:val="none" w:sz="0" w:space="0" w:color="auto"/>
                <w:right w:val="none" w:sz="0" w:space="0" w:color="auto"/>
              </w:divBdr>
              <w:divsChild>
                <w:div w:id="85540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1985410">
      <w:bodyDiv w:val="1"/>
      <w:marLeft w:val="0"/>
      <w:marRight w:val="0"/>
      <w:marTop w:val="0"/>
      <w:marBottom w:val="0"/>
      <w:divBdr>
        <w:top w:val="none" w:sz="0" w:space="0" w:color="auto"/>
        <w:left w:val="none" w:sz="0" w:space="0" w:color="auto"/>
        <w:bottom w:val="none" w:sz="0" w:space="0" w:color="auto"/>
        <w:right w:val="none" w:sz="0" w:space="0" w:color="auto"/>
      </w:divBdr>
      <w:divsChild>
        <w:div w:id="224099671">
          <w:marLeft w:val="0"/>
          <w:marRight w:val="0"/>
          <w:marTop w:val="0"/>
          <w:marBottom w:val="0"/>
          <w:divBdr>
            <w:top w:val="none" w:sz="0" w:space="0" w:color="auto"/>
            <w:left w:val="none" w:sz="0" w:space="0" w:color="auto"/>
            <w:bottom w:val="none" w:sz="0" w:space="0" w:color="auto"/>
            <w:right w:val="none" w:sz="0" w:space="0" w:color="auto"/>
          </w:divBdr>
          <w:divsChild>
            <w:div w:id="2106682406">
              <w:marLeft w:val="0"/>
              <w:marRight w:val="0"/>
              <w:marTop w:val="0"/>
              <w:marBottom w:val="0"/>
              <w:divBdr>
                <w:top w:val="none" w:sz="0" w:space="0" w:color="auto"/>
                <w:left w:val="none" w:sz="0" w:space="0" w:color="auto"/>
                <w:bottom w:val="none" w:sz="0" w:space="0" w:color="auto"/>
                <w:right w:val="none" w:sz="0" w:space="0" w:color="auto"/>
              </w:divBdr>
              <w:divsChild>
                <w:div w:id="2032952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092158">
      <w:bodyDiv w:val="1"/>
      <w:marLeft w:val="0"/>
      <w:marRight w:val="0"/>
      <w:marTop w:val="0"/>
      <w:marBottom w:val="0"/>
      <w:divBdr>
        <w:top w:val="none" w:sz="0" w:space="0" w:color="auto"/>
        <w:left w:val="none" w:sz="0" w:space="0" w:color="auto"/>
        <w:bottom w:val="none" w:sz="0" w:space="0" w:color="auto"/>
        <w:right w:val="none" w:sz="0" w:space="0" w:color="auto"/>
      </w:divBdr>
      <w:divsChild>
        <w:div w:id="1061487644">
          <w:marLeft w:val="0"/>
          <w:marRight w:val="0"/>
          <w:marTop w:val="0"/>
          <w:marBottom w:val="0"/>
          <w:divBdr>
            <w:top w:val="none" w:sz="0" w:space="0" w:color="auto"/>
            <w:left w:val="none" w:sz="0" w:space="0" w:color="auto"/>
            <w:bottom w:val="none" w:sz="0" w:space="0" w:color="auto"/>
            <w:right w:val="none" w:sz="0" w:space="0" w:color="auto"/>
          </w:divBdr>
          <w:divsChild>
            <w:div w:id="1079257689">
              <w:marLeft w:val="0"/>
              <w:marRight w:val="0"/>
              <w:marTop w:val="0"/>
              <w:marBottom w:val="0"/>
              <w:divBdr>
                <w:top w:val="none" w:sz="0" w:space="0" w:color="auto"/>
                <w:left w:val="none" w:sz="0" w:space="0" w:color="auto"/>
                <w:bottom w:val="none" w:sz="0" w:space="0" w:color="auto"/>
                <w:right w:val="none" w:sz="0" w:space="0" w:color="auto"/>
              </w:divBdr>
              <w:divsChild>
                <w:div w:id="190788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6038353">
      <w:bodyDiv w:val="1"/>
      <w:marLeft w:val="0"/>
      <w:marRight w:val="0"/>
      <w:marTop w:val="0"/>
      <w:marBottom w:val="0"/>
      <w:divBdr>
        <w:top w:val="none" w:sz="0" w:space="0" w:color="auto"/>
        <w:left w:val="none" w:sz="0" w:space="0" w:color="auto"/>
        <w:bottom w:val="none" w:sz="0" w:space="0" w:color="auto"/>
        <w:right w:val="none" w:sz="0" w:space="0" w:color="auto"/>
      </w:divBdr>
      <w:divsChild>
        <w:div w:id="2037390893">
          <w:marLeft w:val="0"/>
          <w:marRight w:val="0"/>
          <w:marTop w:val="0"/>
          <w:marBottom w:val="0"/>
          <w:divBdr>
            <w:top w:val="none" w:sz="0" w:space="0" w:color="auto"/>
            <w:left w:val="none" w:sz="0" w:space="0" w:color="auto"/>
            <w:bottom w:val="none" w:sz="0" w:space="0" w:color="auto"/>
            <w:right w:val="none" w:sz="0" w:space="0" w:color="auto"/>
          </w:divBdr>
          <w:divsChild>
            <w:div w:id="784037709">
              <w:marLeft w:val="0"/>
              <w:marRight w:val="0"/>
              <w:marTop w:val="0"/>
              <w:marBottom w:val="0"/>
              <w:divBdr>
                <w:top w:val="none" w:sz="0" w:space="0" w:color="auto"/>
                <w:left w:val="none" w:sz="0" w:space="0" w:color="auto"/>
                <w:bottom w:val="none" w:sz="0" w:space="0" w:color="auto"/>
                <w:right w:val="none" w:sz="0" w:space="0" w:color="auto"/>
              </w:divBdr>
              <w:divsChild>
                <w:div w:id="454719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1255983">
      <w:bodyDiv w:val="1"/>
      <w:marLeft w:val="0"/>
      <w:marRight w:val="0"/>
      <w:marTop w:val="0"/>
      <w:marBottom w:val="0"/>
      <w:divBdr>
        <w:top w:val="none" w:sz="0" w:space="0" w:color="auto"/>
        <w:left w:val="none" w:sz="0" w:space="0" w:color="auto"/>
        <w:bottom w:val="none" w:sz="0" w:space="0" w:color="auto"/>
        <w:right w:val="none" w:sz="0" w:space="0" w:color="auto"/>
      </w:divBdr>
      <w:divsChild>
        <w:div w:id="724107965">
          <w:marLeft w:val="0"/>
          <w:marRight w:val="0"/>
          <w:marTop w:val="0"/>
          <w:marBottom w:val="0"/>
          <w:divBdr>
            <w:top w:val="none" w:sz="0" w:space="0" w:color="auto"/>
            <w:left w:val="none" w:sz="0" w:space="0" w:color="auto"/>
            <w:bottom w:val="none" w:sz="0" w:space="0" w:color="auto"/>
            <w:right w:val="none" w:sz="0" w:space="0" w:color="auto"/>
          </w:divBdr>
          <w:divsChild>
            <w:div w:id="1548298070">
              <w:marLeft w:val="0"/>
              <w:marRight w:val="0"/>
              <w:marTop w:val="0"/>
              <w:marBottom w:val="0"/>
              <w:divBdr>
                <w:top w:val="none" w:sz="0" w:space="0" w:color="auto"/>
                <w:left w:val="none" w:sz="0" w:space="0" w:color="auto"/>
                <w:bottom w:val="none" w:sz="0" w:space="0" w:color="auto"/>
                <w:right w:val="none" w:sz="0" w:space="0" w:color="auto"/>
              </w:divBdr>
              <w:divsChild>
                <w:div w:id="408625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1464169">
      <w:bodyDiv w:val="1"/>
      <w:marLeft w:val="0"/>
      <w:marRight w:val="0"/>
      <w:marTop w:val="0"/>
      <w:marBottom w:val="0"/>
      <w:divBdr>
        <w:top w:val="none" w:sz="0" w:space="0" w:color="auto"/>
        <w:left w:val="none" w:sz="0" w:space="0" w:color="auto"/>
        <w:bottom w:val="none" w:sz="0" w:space="0" w:color="auto"/>
        <w:right w:val="none" w:sz="0" w:space="0" w:color="auto"/>
      </w:divBdr>
      <w:divsChild>
        <w:div w:id="1513954998">
          <w:marLeft w:val="0"/>
          <w:marRight w:val="0"/>
          <w:marTop w:val="0"/>
          <w:marBottom w:val="0"/>
          <w:divBdr>
            <w:top w:val="none" w:sz="0" w:space="0" w:color="auto"/>
            <w:left w:val="none" w:sz="0" w:space="0" w:color="auto"/>
            <w:bottom w:val="none" w:sz="0" w:space="0" w:color="auto"/>
            <w:right w:val="none" w:sz="0" w:space="0" w:color="auto"/>
          </w:divBdr>
          <w:divsChild>
            <w:div w:id="1505047791">
              <w:marLeft w:val="0"/>
              <w:marRight w:val="0"/>
              <w:marTop w:val="0"/>
              <w:marBottom w:val="0"/>
              <w:divBdr>
                <w:top w:val="none" w:sz="0" w:space="0" w:color="auto"/>
                <w:left w:val="none" w:sz="0" w:space="0" w:color="auto"/>
                <w:bottom w:val="none" w:sz="0" w:space="0" w:color="auto"/>
                <w:right w:val="none" w:sz="0" w:space="0" w:color="auto"/>
              </w:divBdr>
              <w:divsChild>
                <w:div w:id="74942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554005">
      <w:bodyDiv w:val="1"/>
      <w:marLeft w:val="0"/>
      <w:marRight w:val="0"/>
      <w:marTop w:val="0"/>
      <w:marBottom w:val="0"/>
      <w:divBdr>
        <w:top w:val="none" w:sz="0" w:space="0" w:color="auto"/>
        <w:left w:val="none" w:sz="0" w:space="0" w:color="auto"/>
        <w:bottom w:val="none" w:sz="0" w:space="0" w:color="auto"/>
        <w:right w:val="none" w:sz="0" w:space="0" w:color="auto"/>
      </w:divBdr>
      <w:divsChild>
        <w:div w:id="988901502">
          <w:marLeft w:val="0"/>
          <w:marRight w:val="0"/>
          <w:marTop w:val="0"/>
          <w:marBottom w:val="0"/>
          <w:divBdr>
            <w:top w:val="none" w:sz="0" w:space="0" w:color="auto"/>
            <w:left w:val="none" w:sz="0" w:space="0" w:color="auto"/>
            <w:bottom w:val="none" w:sz="0" w:space="0" w:color="auto"/>
            <w:right w:val="none" w:sz="0" w:space="0" w:color="auto"/>
          </w:divBdr>
          <w:divsChild>
            <w:div w:id="1482505175">
              <w:marLeft w:val="0"/>
              <w:marRight w:val="0"/>
              <w:marTop w:val="0"/>
              <w:marBottom w:val="0"/>
              <w:divBdr>
                <w:top w:val="none" w:sz="0" w:space="0" w:color="auto"/>
                <w:left w:val="none" w:sz="0" w:space="0" w:color="auto"/>
                <w:bottom w:val="none" w:sz="0" w:space="0" w:color="auto"/>
                <w:right w:val="none" w:sz="0" w:space="0" w:color="auto"/>
              </w:divBdr>
              <w:divsChild>
                <w:div w:id="537160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2779619">
      <w:bodyDiv w:val="1"/>
      <w:marLeft w:val="0"/>
      <w:marRight w:val="0"/>
      <w:marTop w:val="0"/>
      <w:marBottom w:val="0"/>
      <w:divBdr>
        <w:top w:val="none" w:sz="0" w:space="0" w:color="auto"/>
        <w:left w:val="none" w:sz="0" w:space="0" w:color="auto"/>
        <w:bottom w:val="none" w:sz="0" w:space="0" w:color="auto"/>
        <w:right w:val="none" w:sz="0" w:space="0" w:color="auto"/>
      </w:divBdr>
      <w:divsChild>
        <w:div w:id="258025512">
          <w:marLeft w:val="0"/>
          <w:marRight w:val="0"/>
          <w:marTop w:val="0"/>
          <w:marBottom w:val="0"/>
          <w:divBdr>
            <w:top w:val="none" w:sz="0" w:space="0" w:color="auto"/>
            <w:left w:val="none" w:sz="0" w:space="0" w:color="auto"/>
            <w:bottom w:val="none" w:sz="0" w:space="0" w:color="auto"/>
            <w:right w:val="none" w:sz="0" w:space="0" w:color="auto"/>
          </w:divBdr>
          <w:divsChild>
            <w:div w:id="585698292">
              <w:marLeft w:val="0"/>
              <w:marRight w:val="0"/>
              <w:marTop w:val="0"/>
              <w:marBottom w:val="0"/>
              <w:divBdr>
                <w:top w:val="none" w:sz="0" w:space="0" w:color="auto"/>
                <w:left w:val="none" w:sz="0" w:space="0" w:color="auto"/>
                <w:bottom w:val="none" w:sz="0" w:space="0" w:color="auto"/>
                <w:right w:val="none" w:sz="0" w:space="0" w:color="auto"/>
              </w:divBdr>
              <w:divsChild>
                <w:div w:id="1943410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9602166">
      <w:bodyDiv w:val="1"/>
      <w:marLeft w:val="0"/>
      <w:marRight w:val="0"/>
      <w:marTop w:val="0"/>
      <w:marBottom w:val="0"/>
      <w:divBdr>
        <w:top w:val="none" w:sz="0" w:space="0" w:color="auto"/>
        <w:left w:val="none" w:sz="0" w:space="0" w:color="auto"/>
        <w:bottom w:val="none" w:sz="0" w:space="0" w:color="auto"/>
        <w:right w:val="none" w:sz="0" w:space="0" w:color="auto"/>
      </w:divBdr>
      <w:divsChild>
        <w:div w:id="1117797151">
          <w:marLeft w:val="0"/>
          <w:marRight w:val="0"/>
          <w:marTop w:val="0"/>
          <w:marBottom w:val="0"/>
          <w:divBdr>
            <w:top w:val="none" w:sz="0" w:space="0" w:color="auto"/>
            <w:left w:val="none" w:sz="0" w:space="0" w:color="auto"/>
            <w:bottom w:val="none" w:sz="0" w:space="0" w:color="auto"/>
            <w:right w:val="none" w:sz="0" w:space="0" w:color="auto"/>
          </w:divBdr>
          <w:divsChild>
            <w:div w:id="2052878425">
              <w:marLeft w:val="0"/>
              <w:marRight w:val="0"/>
              <w:marTop w:val="0"/>
              <w:marBottom w:val="0"/>
              <w:divBdr>
                <w:top w:val="none" w:sz="0" w:space="0" w:color="auto"/>
                <w:left w:val="none" w:sz="0" w:space="0" w:color="auto"/>
                <w:bottom w:val="none" w:sz="0" w:space="0" w:color="auto"/>
                <w:right w:val="none" w:sz="0" w:space="0" w:color="auto"/>
              </w:divBdr>
              <w:divsChild>
                <w:div w:id="1708337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0636095">
      <w:bodyDiv w:val="1"/>
      <w:marLeft w:val="0"/>
      <w:marRight w:val="0"/>
      <w:marTop w:val="0"/>
      <w:marBottom w:val="0"/>
      <w:divBdr>
        <w:top w:val="none" w:sz="0" w:space="0" w:color="auto"/>
        <w:left w:val="none" w:sz="0" w:space="0" w:color="auto"/>
        <w:bottom w:val="none" w:sz="0" w:space="0" w:color="auto"/>
        <w:right w:val="none" w:sz="0" w:space="0" w:color="auto"/>
      </w:divBdr>
      <w:divsChild>
        <w:div w:id="1316951096">
          <w:marLeft w:val="0"/>
          <w:marRight w:val="0"/>
          <w:marTop w:val="0"/>
          <w:marBottom w:val="0"/>
          <w:divBdr>
            <w:top w:val="none" w:sz="0" w:space="0" w:color="auto"/>
            <w:left w:val="none" w:sz="0" w:space="0" w:color="auto"/>
            <w:bottom w:val="none" w:sz="0" w:space="0" w:color="auto"/>
            <w:right w:val="none" w:sz="0" w:space="0" w:color="auto"/>
          </w:divBdr>
          <w:divsChild>
            <w:div w:id="1787310819">
              <w:marLeft w:val="0"/>
              <w:marRight w:val="0"/>
              <w:marTop w:val="0"/>
              <w:marBottom w:val="0"/>
              <w:divBdr>
                <w:top w:val="none" w:sz="0" w:space="0" w:color="auto"/>
                <w:left w:val="none" w:sz="0" w:space="0" w:color="auto"/>
                <w:bottom w:val="none" w:sz="0" w:space="0" w:color="auto"/>
                <w:right w:val="none" w:sz="0" w:space="0" w:color="auto"/>
              </w:divBdr>
              <w:divsChild>
                <w:div w:id="157740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5675401">
      <w:bodyDiv w:val="1"/>
      <w:marLeft w:val="0"/>
      <w:marRight w:val="0"/>
      <w:marTop w:val="0"/>
      <w:marBottom w:val="0"/>
      <w:divBdr>
        <w:top w:val="none" w:sz="0" w:space="0" w:color="auto"/>
        <w:left w:val="none" w:sz="0" w:space="0" w:color="auto"/>
        <w:bottom w:val="none" w:sz="0" w:space="0" w:color="auto"/>
        <w:right w:val="none" w:sz="0" w:space="0" w:color="auto"/>
      </w:divBdr>
      <w:divsChild>
        <w:div w:id="1317883438">
          <w:marLeft w:val="0"/>
          <w:marRight w:val="0"/>
          <w:marTop w:val="0"/>
          <w:marBottom w:val="0"/>
          <w:divBdr>
            <w:top w:val="none" w:sz="0" w:space="0" w:color="auto"/>
            <w:left w:val="none" w:sz="0" w:space="0" w:color="auto"/>
            <w:bottom w:val="none" w:sz="0" w:space="0" w:color="auto"/>
            <w:right w:val="none" w:sz="0" w:space="0" w:color="auto"/>
          </w:divBdr>
        </w:div>
        <w:div w:id="1537110951">
          <w:marLeft w:val="0"/>
          <w:marRight w:val="0"/>
          <w:marTop w:val="0"/>
          <w:marBottom w:val="0"/>
          <w:divBdr>
            <w:top w:val="none" w:sz="0" w:space="0" w:color="auto"/>
            <w:left w:val="none" w:sz="0" w:space="0" w:color="auto"/>
            <w:bottom w:val="none" w:sz="0" w:space="0" w:color="auto"/>
            <w:right w:val="none" w:sz="0" w:space="0" w:color="auto"/>
          </w:divBdr>
        </w:div>
        <w:div w:id="1725980967">
          <w:marLeft w:val="0"/>
          <w:marRight w:val="0"/>
          <w:marTop w:val="0"/>
          <w:marBottom w:val="0"/>
          <w:divBdr>
            <w:top w:val="none" w:sz="0" w:space="0" w:color="auto"/>
            <w:left w:val="none" w:sz="0" w:space="0" w:color="auto"/>
            <w:bottom w:val="none" w:sz="0" w:space="0" w:color="auto"/>
            <w:right w:val="none" w:sz="0" w:space="0" w:color="auto"/>
          </w:divBdr>
        </w:div>
      </w:divsChild>
    </w:div>
    <w:div w:id="925530356">
      <w:bodyDiv w:val="1"/>
      <w:marLeft w:val="0"/>
      <w:marRight w:val="0"/>
      <w:marTop w:val="0"/>
      <w:marBottom w:val="0"/>
      <w:divBdr>
        <w:top w:val="none" w:sz="0" w:space="0" w:color="auto"/>
        <w:left w:val="none" w:sz="0" w:space="0" w:color="auto"/>
        <w:bottom w:val="none" w:sz="0" w:space="0" w:color="auto"/>
        <w:right w:val="none" w:sz="0" w:space="0" w:color="auto"/>
      </w:divBdr>
      <w:divsChild>
        <w:div w:id="918633181">
          <w:marLeft w:val="0"/>
          <w:marRight w:val="0"/>
          <w:marTop w:val="0"/>
          <w:marBottom w:val="0"/>
          <w:divBdr>
            <w:top w:val="none" w:sz="0" w:space="0" w:color="auto"/>
            <w:left w:val="none" w:sz="0" w:space="0" w:color="auto"/>
            <w:bottom w:val="none" w:sz="0" w:space="0" w:color="auto"/>
            <w:right w:val="none" w:sz="0" w:space="0" w:color="auto"/>
          </w:divBdr>
          <w:divsChild>
            <w:div w:id="1418674585">
              <w:marLeft w:val="0"/>
              <w:marRight w:val="0"/>
              <w:marTop w:val="0"/>
              <w:marBottom w:val="0"/>
              <w:divBdr>
                <w:top w:val="none" w:sz="0" w:space="0" w:color="auto"/>
                <w:left w:val="none" w:sz="0" w:space="0" w:color="auto"/>
                <w:bottom w:val="none" w:sz="0" w:space="0" w:color="auto"/>
                <w:right w:val="none" w:sz="0" w:space="0" w:color="auto"/>
              </w:divBdr>
              <w:divsChild>
                <w:div w:id="1194928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899127">
      <w:bodyDiv w:val="1"/>
      <w:marLeft w:val="0"/>
      <w:marRight w:val="0"/>
      <w:marTop w:val="0"/>
      <w:marBottom w:val="0"/>
      <w:divBdr>
        <w:top w:val="none" w:sz="0" w:space="0" w:color="auto"/>
        <w:left w:val="none" w:sz="0" w:space="0" w:color="auto"/>
        <w:bottom w:val="none" w:sz="0" w:space="0" w:color="auto"/>
        <w:right w:val="none" w:sz="0" w:space="0" w:color="auto"/>
      </w:divBdr>
      <w:divsChild>
        <w:div w:id="1677541205">
          <w:marLeft w:val="0"/>
          <w:marRight w:val="0"/>
          <w:marTop w:val="0"/>
          <w:marBottom w:val="0"/>
          <w:divBdr>
            <w:top w:val="none" w:sz="0" w:space="0" w:color="auto"/>
            <w:left w:val="none" w:sz="0" w:space="0" w:color="auto"/>
            <w:bottom w:val="none" w:sz="0" w:space="0" w:color="auto"/>
            <w:right w:val="none" w:sz="0" w:space="0" w:color="auto"/>
          </w:divBdr>
          <w:divsChild>
            <w:div w:id="120929750">
              <w:marLeft w:val="0"/>
              <w:marRight w:val="0"/>
              <w:marTop w:val="0"/>
              <w:marBottom w:val="0"/>
              <w:divBdr>
                <w:top w:val="none" w:sz="0" w:space="0" w:color="auto"/>
                <w:left w:val="none" w:sz="0" w:space="0" w:color="auto"/>
                <w:bottom w:val="none" w:sz="0" w:space="0" w:color="auto"/>
                <w:right w:val="none" w:sz="0" w:space="0" w:color="auto"/>
              </w:divBdr>
              <w:divsChild>
                <w:div w:id="161227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7687945">
      <w:bodyDiv w:val="1"/>
      <w:marLeft w:val="0"/>
      <w:marRight w:val="0"/>
      <w:marTop w:val="0"/>
      <w:marBottom w:val="0"/>
      <w:divBdr>
        <w:top w:val="none" w:sz="0" w:space="0" w:color="auto"/>
        <w:left w:val="none" w:sz="0" w:space="0" w:color="auto"/>
        <w:bottom w:val="none" w:sz="0" w:space="0" w:color="auto"/>
        <w:right w:val="none" w:sz="0" w:space="0" w:color="auto"/>
      </w:divBdr>
      <w:divsChild>
        <w:div w:id="507915585">
          <w:marLeft w:val="0"/>
          <w:marRight w:val="0"/>
          <w:marTop w:val="0"/>
          <w:marBottom w:val="0"/>
          <w:divBdr>
            <w:top w:val="none" w:sz="0" w:space="0" w:color="auto"/>
            <w:left w:val="none" w:sz="0" w:space="0" w:color="auto"/>
            <w:bottom w:val="none" w:sz="0" w:space="0" w:color="auto"/>
            <w:right w:val="none" w:sz="0" w:space="0" w:color="auto"/>
          </w:divBdr>
          <w:divsChild>
            <w:div w:id="743768705">
              <w:marLeft w:val="0"/>
              <w:marRight w:val="0"/>
              <w:marTop w:val="0"/>
              <w:marBottom w:val="0"/>
              <w:divBdr>
                <w:top w:val="none" w:sz="0" w:space="0" w:color="auto"/>
                <w:left w:val="none" w:sz="0" w:space="0" w:color="auto"/>
                <w:bottom w:val="none" w:sz="0" w:space="0" w:color="auto"/>
                <w:right w:val="none" w:sz="0" w:space="0" w:color="auto"/>
              </w:divBdr>
              <w:divsChild>
                <w:div w:id="12716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3852043">
      <w:bodyDiv w:val="1"/>
      <w:marLeft w:val="0"/>
      <w:marRight w:val="0"/>
      <w:marTop w:val="0"/>
      <w:marBottom w:val="0"/>
      <w:divBdr>
        <w:top w:val="none" w:sz="0" w:space="0" w:color="auto"/>
        <w:left w:val="none" w:sz="0" w:space="0" w:color="auto"/>
        <w:bottom w:val="none" w:sz="0" w:space="0" w:color="auto"/>
        <w:right w:val="none" w:sz="0" w:space="0" w:color="auto"/>
      </w:divBdr>
      <w:divsChild>
        <w:div w:id="896209119">
          <w:marLeft w:val="0"/>
          <w:marRight w:val="0"/>
          <w:marTop w:val="0"/>
          <w:marBottom w:val="0"/>
          <w:divBdr>
            <w:top w:val="none" w:sz="0" w:space="0" w:color="auto"/>
            <w:left w:val="none" w:sz="0" w:space="0" w:color="auto"/>
            <w:bottom w:val="none" w:sz="0" w:space="0" w:color="auto"/>
            <w:right w:val="none" w:sz="0" w:space="0" w:color="auto"/>
          </w:divBdr>
          <w:divsChild>
            <w:div w:id="863438733">
              <w:marLeft w:val="0"/>
              <w:marRight w:val="0"/>
              <w:marTop w:val="0"/>
              <w:marBottom w:val="0"/>
              <w:divBdr>
                <w:top w:val="none" w:sz="0" w:space="0" w:color="auto"/>
                <w:left w:val="none" w:sz="0" w:space="0" w:color="auto"/>
                <w:bottom w:val="none" w:sz="0" w:space="0" w:color="auto"/>
                <w:right w:val="none" w:sz="0" w:space="0" w:color="auto"/>
              </w:divBdr>
              <w:divsChild>
                <w:div w:id="1739475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3187988">
      <w:bodyDiv w:val="1"/>
      <w:marLeft w:val="0"/>
      <w:marRight w:val="0"/>
      <w:marTop w:val="0"/>
      <w:marBottom w:val="0"/>
      <w:divBdr>
        <w:top w:val="none" w:sz="0" w:space="0" w:color="auto"/>
        <w:left w:val="none" w:sz="0" w:space="0" w:color="auto"/>
        <w:bottom w:val="none" w:sz="0" w:space="0" w:color="auto"/>
        <w:right w:val="none" w:sz="0" w:space="0" w:color="auto"/>
      </w:divBdr>
      <w:divsChild>
        <w:div w:id="1367559615">
          <w:marLeft w:val="0"/>
          <w:marRight w:val="0"/>
          <w:marTop w:val="0"/>
          <w:marBottom w:val="0"/>
          <w:divBdr>
            <w:top w:val="none" w:sz="0" w:space="0" w:color="auto"/>
            <w:left w:val="none" w:sz="0" w:space="0" w:color="auto"/>
            <w:bottom w:val="none" w:sz="0" w:space="0" w:color="auto"/>
            <w:right w:val="none" w:sz="0" w:space="0" w:color="auto"/>
          </w:divBdr>
          <w:divsChild>
            <w:div w:id="887881777">
              <w:marLeft w:val="0"/>
              <w:marRight w:val="0"/>
              <w:marTop w:val="0"/>
              <w:marBottom w:val="0"/>
              <w:divBdr>
                <w:top w:val="none" w:sz="0" w:space="0" w:color="auto"/>
                <w:left w:val="none" w:sz="0" w:space="0" w:color="auto"/>
                <w:bottom w:val="none" w:sz="0" w:space="0" w:color="auto"/>
                <w:right w:val="none" w:sz="0" w:space="0" w:color="auto"/>
              </w:divBdr>
              <w:divsChild>
                <w:div w:id="1385446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259443">
      <w:bodyDiv w:val="1"/>
      <w:marLeft w:val="0"/>
      <w:marRight w:val="0"/>
      <w:marTop w:val="0"/>
      <w:marBottom w:val="0"/>
      <w:divBdr>
        <w:top w:val="none" w:sz="0" w:space="0" w:color="auto"/>
        <w:left w:val="none" w:sz="0" w:space="0" w:color="auto"/>
        <w:bottom w:val="none" w:sz="0" w:space="0" w:color="auto"/>
        <w:right w:val="none" w:sz="0" w:space="0" w:color="auto"/>
      </w:divBdr>
      <w:divsChild>
        <w:div w:id="1657340626">
          <w:marLeft w:val="0"/>
          <w:marRight w:val="0"/>
          <w:marTop w:val="0"/>
          <w:marBottom w:val="0"/>
          <w:divBdr>
            <w:top w:val="none" w:sz="0" w:space="0" w:color="auto"/>
            <w:left w:val="none" w:sz="0" w:space="0" w:color="auto"/>
            <w:bottom w:val="none" w:sz="0" w:space="0" w:color="auto"/>
            <w:right w:val="none" w:sz="0" w:space="0" w:color="auto"/>
          </w:divBdr>
          <w:divsChild>
            <w:div w:id="1352612097">
              <w:marLeft w:val="0"/>
              <w:marRight w:val="0"/>
              <w:marTop w:val="0"/>
              <w:marBottom w:val="0"/>
              <w:divBdr>
                <w:top w:val="none" w:sz="0" w:space="0" w:color="auto"/>
                <w:left w:val="none" w:sz="0" w:space="0" w:color="auto"/>
                <w:bottom w:val="none" w:sz="0" w:space="0" w:color="auto"/>
                <w:right w:val="none" w:sz="0" w:space="0" w:color="auto"/>
              </w:divBdr>
              <w:divsChild>
                <w:div w:id="203297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3603665">
      <w:bodyDiv w:val="1"/>
      <w:marLeft w:val="0"/>
      <w:marRight w:val="0"/>
      <w:marTop w:val="0"/>
      <w:marBottom w:val="0"/>
      <w:divBdr>
        <w:top w:val="none" w:sz="0" w:space="0" w:color="auto"/>
        <w:left w:val="none" w:sz="0" w:space="0" w:color="auto"/>
        <w:bottom w:val="none" w:sz="0" w:space="0" w:color="auto"/>
        <w:right w:val="none" w:sz="0" w:space="0" w:color="auto"/>
      </w:divBdr>
      <w:divsChild>
        <w:div w:id="938610010">
          <w:marLeft w:val="0"/>
          <w:marRight w:val="0"/>
          <w:marTop w:val="0"/>
          <w:marBottom w:val="0"/>
          <w:divBdr>
            <w:top w:val="none" w:sz="0" w:space="0" w:color="auto"/>
            <w:left w:val="none" w:sz="0" w:space="0" w:color="auto"/>
            <w:bottom w:val="none" w:sz="0" w:space="0" w:color="auto"/>
            <w:right w:val="none" w:sz="0" w:space="0" w:color="auto"/>
          </w:divBdr>
          <w:divsChild>
            <w:div w:id="894967221">
              <w:marLeft w:val="0"/>
              <w:marRight w:val="0"/>
              <w:marTop w:val="0"/>
              <w:marBottom w:val="0"/>
              <w:divBdr>
                <w:top w:val="none" w:sz="0" w:space="0" w:color="auto"/>
                <w:left w:val="none" w:sz="0" w:space="0" w:color="auto"/>
                <w:bottom w:val="none" w:sz="0" w:space="0" w:color="auto"/>
                <w:right w:val="none" w:sz="0" w:space="0" w:color="auto"/>
              </w:divBdr>
              <w:divsChild>
                <w:div w:id="1047070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937950">
      <w:bodyDiv w:val="1"/>
      <w:marLeft w:val="0"/>
      <w:marRight w:val="0"/>
      <w:marTop w:val="0"/>
      <w:marBottom w:val="0"/>
      <w:divBdr>
        <w:top w:val="none" w:sz="0" w:space="0" w:color="auto"/>
        <w:left w:val="none" w:sz="0" w:space="0" w:color="auto"/>
        <w:bottom w:val="none" w:sz="0" w:space="0" w:color="auto"/>
        <w:right w:val="none" w:sz="0" w:space="0" w:color="auto"/>
      </w:divBdr>
      <w:divsChild>
        <w:div w:id="1915773510">
          <w:marLeft w:val="0"/>
          <w:marRight w:val="0"/>
          <w:marTop w:val="0"/>
          <w:marBottom w:val="0"/>
          <w:divBdr>
            <w:top w:val="none" w:sz="0" w:space="0" w:color="auto"/>
            <w:left w:val="none" w:sz="0" w:space="0" w:color="auto"/>
            <w:bottom w:val="none" w:sz="0" w:space="0" w:color="auto"/>
            <w:right w:val="none" w:sz="0" w:space="0" w:color="auto"/>
          </w:divBdr>
          <w:divsChild>
            <w:div w:id="1617637265">
              <w:marLeft w:val="0"/>
              <w:marRight w:val="0"/>
              <w:marTop w:val="0"/>
              <w:marBottom w:val="0"/>
              <w:divBdr>
                <w:top w:val="none" w:sz="0" w:space="0" w:color="auto"/>
                <w:left w:val="none" w:sz="0" w:space="0" w:color="auto"/>
                <w:bottom w:val="none" w:sz="0" w:space="0" w:color="auto"/>
                <w:right w:val="none" w:sz="0" w:space="0" w:color="auto"/>
              </w:divBdr>
              <w:divsChild>
                <w:div w:id="45109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1498678">
      <w:bodyDiv w:val="1"/>
      <w:marLeft w:val="0"/>
      <w:marRight w:val="0"/>
      <w:marTop w:val="0"/>
      <w:marBottom w:val="0"/>
      <w:divBdr>
        <w:top w:val="none" w:sz="0" w:space="0" w:color="auto"/>
        <w:left w:val="none" w:sz="0" w:space="0" w:color="auto"/>
        <w:bottom w:val="none" w:sz="0" w:space="0" w:color="auto"/>
        <w:right w:val="none" w:sz="0" w:space="0" w:color="auto"/>
      </w:divBdr>
      <w:divsChild>
        <w:div w:id="291248495">
          <w:marLeft w:val="0"/>
          <w:marRight w:val="0"/>
          <w:marTop w:val="0"/>
          <w:marBottom w:val="0"/>
          <w:divBdr>
            <w:top w:val="none" w:sz="0" w:space="0" w:color="auto"/>
            <w:left w:val="none" w:sz="0" w:space="0" w:color="auto"/>
            <w:bottom w:val="none" w:sz="0" w:space="0" w:color="auto"/>
            <w:right w:val="none" w:sz="0" w:space="0" w:color="auto"/>
          </w:divBdr>
          <w:divsChild>
            <w:div w:id="296493662">
              <w:marLeft w:val="0"/>
              <w:marRight w:val="0"/>
              <w:marTop w:val="0"/>
              <w:marBottom w:val="0"/>
              <w:divBdr>
                <w:top w:val="none" w:sz="0" w:space="0" w:color="auto"/>
                <w:left w:val="none" w:sz="0" w:space="0" w:color="auto"/>
                <w:bottom w:val="none" w:sz="0" w:space="0" w:color="auto"/>
                <w:right w:val="none" w:sz="0" w:space="0" w:color="auto"/>
              </w:divBdr>
              <w:divsChild>
                <w:div w:id="54436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031386">
      <w:bodyDiv w:val="1"/>
      <w:marLeft w:val="0"/>
      <w:marRight w:val="0"/>
      <w:marTop w:val="0"/>
      <w:marBottom w:val="0"/>
      <w:divBdr>
        <w:top w:val="none" w:sz="0" w:space="0" w:color="auto"/>
        <w:left w:val="none" w:sz="0" w:space="0" w:color="auto"/>
        <w:bottom w:val="none" w:sz="0" w:space="0" w:color="auto"/>
        <w:right w:val="none" w:sz="0" w:space="0" w:color="auto"/>
      </w:divBdr>
      <w:divsChild>
        <w:div w:id="2113283326">
          <w:marLeft w:val="0"/>
          <w:marRight w:val="0"/>
          <w:marTop w:val="0"/>
          <w:marBottom w:val="0"/>
          <w:divBdr>
            <w:top w:val="none" w:sz="0" w:space="0" w:color="auto"/>
            <w:left w:val="none" w:sz="0" w:space="0" w:color="auto"/>
            <w:bottom w:val="none" w:sz="0" w:space="0" w:color="auto"/>
            <w:right w:val="none" w:sz="0" w:space="0" w:color="auto"/>
          </w:divBdr>
          <w:divsChild>
            <w:div w:id="2097940080">
              <w:marLeft w:val="0"/>
              <w:marRight w:val="0"/>
              <w:marTop w:val="0"/>
              <w:marBottom w:val="0"/>
              <w:divBdr>
                <w:top w:val="none" w:sz="0" w:space="0" w:color="auto"/>
                <w:left w:val="none" w:sz="0" w:space="0" w:color="auto"/>
                <w:bottom w:val="none" w:sz="0" w:space="0" w:color="auto"/>
                <w:right w:val="none" w:sz="0" w:space="0" w:color="auto"/>
              </w:divBdr>
              <w:divsChild>
                <w:div w:id="291862850">
                  <w:marLeft w:val="0"/>
                  <w:marRight w:val="0"/>
                  <w:marTop w:val="0"/>
                  <w:marBottom w:val="0"/>
                  <w:divBdr>
                    <w:top w:val="none" w:sz="0" w:space="0" w:color="auto"/>
                    <w:left w:val="none" w:sz="0" w:space="0" w:color="auto"/>
                    <w:bottom w:val="none" w:sz="0" w:space="0" w:color="auto"/>
                    <w:right w:val="none" w:sz="0" w:space="0" w:color="auto"/>
                  </w:divBdr>
                  <w:divsChild>
                    <w:div w:id="1768114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1551121">
      <w:bodyDiv w:val="1"/>
      <w:marLeft w:val="0"/>
      <w:marRight w:val="0"/>
      <w:marTop w:val="0"/>
      <w:marBottom w:val="0"/>
      <w:divBdr>
        <w:top w:val="none" w:sz="0" w:space="0" w:color="auto"/>
        <w:left w:val="none" w:sz="0" w:space="0" w:color="auto"/>
        <w:bottom w:val="none" w:sz="0" w:space="0" w:color="auto"/>
        <w:right w:val="none" w:sz="0" w:space="0" w:color="auto"/>
      </w:divBdr>
      <w:divsChild>
        <w:div w:id="549609848">
          <w:marLeft w:val="0"/>
          <w:marRight w:val="0"/>
          <w:marTop w:val="0"/>
          <w:marBottom w:val="0"/>
          <w:divBdr>
            <w:top w:val="none" w:sz="0" w:space="0" w:color="auto"/>
            <w:left w:val="none" w:sz="0" w:space="0" w:color="auto"/>
            <w:bottom w:val="none" w:sz="0" w:space="0" w:color="auto"/>
            <w:right w:val="none" w:sz="0" w:space="0" w:color="auto"/>
          </w:divBdr>
          <w:divsChild>
            <w:div w:id="1800296081">
              <w:marLeft w:val="0"/>
              <w:marRight w:val="0"/>
              <w:marTop w:val="0"/>
              <w:marBottom w:val="0"/>
              <w:divBdr>
                <w:top w:val="none" w:sz="0" w:space="0" w:color="auto"/>
                <w:left w:val="none" w:sz="0" w:space="0" w:color="auto"/>
                <w:bottom w:val="none" w:sz="0" w:space="0" w:color="auto"/>
                <w:right w:val="none" w:sz="0" w:space="0" w:color="auto"/>
              </w:divBdr>
              <w:divsChild>
                <w:div w:id="1442608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6785944">
      <w:bodyDiv w:val="1"/>
      <w:marLeft w:val="0"/>
      <w:marRight w:val="0"/>
      <w:marTop w:val="0"/>
      <w:marBottom w:val="0"/>
      <w:divBdr>
        <w:top w:val="none" w:sz="0" w:space="0" w:color="auto"/>
        <w:left w:val="none" w:sz="0" w:space="0" w:color="auto"/>
        <w:bottom w:val="none" w:sz="0" w:space="0" w:color="auto"/>
        <w:right w:val="none" w:sz="0" w:space="0" w:color="auto"/>
      </w:divBdr>
      <w:divsChild>
        <w:div w:id="1309433201">
          <w:marLeft w:val="0"/>
          <w:marRight w:val="0"/>
          <w:marTop w:val="0"/>
          <w:marBottom w:val="0"/>
          <w:divBdr>
            <w:top w:val="none" w:sz="0" w:space="0" w:color="auto"/>
            <w:left w:val="none" w:sz="0" w:space="0" w:color="auto"/>
            <w:bottom w:val="none" w:sz="0" w:space="0" w:color="auto"/>
            <w:right w:val="none" w:sz="0" w:space="0" w:color="auto"/>
          </w:divBdr>
          <w:divsChild>
            <w:div w:id="1668090552">
              <w:marLeft w:val="0"/>
              <w:marRight w:val="0"/>
              <w:marTop w:val="0"/>
              <w:marBottom w:val="0"/>
              <w:divBdr>
                <w:top w:val="none" w:sz="0" w:space="0" w:color="auto"/>
                <w:left w:val="none" w:sz="0" w:space="0" w:color="auto"/>
                <w:bottom w:val="none" w:sz="0" w:space="0" w:color="auto"/>
                <w:right w:val="none" w:sz="0" w:space="0" w:color="auto"/>
              </w:divBdr>
              <w:divsChild>
                <w:div w:id="1996296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9162597">
      <w:bodyDiv w:val="1"/>
      <w:marLeft w:val="0"/>
      <w:marRight w:val="0"/>
      <w:marTop w:val="0"/>
      <w:marBottom w:val="0"/>
      <w:divBdr>
        <w:top w:val="none" w:sz="0" w:space="0" w:color="auto"/>
        <w:left w:val="none" w:sz="0" w:space="0" w:color="auto"/>
        <w:bottom w:val="none" w:sz="0" w:space="0" w:color="auto"/>
        <w:right w:val="none" w:sz="0" w:space="0" w:color="auto"/>
      </w:divBdr>
      <w:divsChild>
        <w:div w:id="1272276741">
          <w:marLeft w:val="0"/>
          <w:marRight w:val="0"/>
          <w:marTop w:val="0"/>
          <w:marBottom w:val="0"/>
          <w:divBdr>
            <w:top w:val="none" w:sz="0" w:space="0" w:color="auto"/>
            <w:left w:val="none" w:sz="0" w:space="0" w:color="auto"/>
            <w:bottom w:val="none" w:sz="0" w:space="0" w:color="auto"/>
            <w:right w:val="none" w:sz="0" w:space="0" w:color="auto"/>
          </w:divBdr>
          <w:divsChild>
            <w:div w:id="1642466934">
              <w:marLeft w:val="0"/>
              <w:marRight w:val="0"/>
              <w:marTop w:val="0"/>
              <w:marBottom w:val="0"/>
              <w:divBdr>
                <w:top w:val="none" w:sz="0" w:space="0" w:color="auto"/>
                <w:left w:val="none" w:sz="0" w:space="0" w:color="auto"/>
                <w:bottom w:val="none" w:sz="0" w:space="0" w:color="auto"/>
                <w:right w:val="none" w:sz="0" w:space="0" w:color="auto"/>
              </w:divBdr>
              <w:divsChild>
                <w:div w:id="2093233919">
                  <w:marLeft w:val="0"/>
                  <w:marRight w:val="0"/>
                  <w:marTop w:val="0"/>
                  <w:marBottom w:val="0"/>
                  <w:divBdr>
                    <w:top w:val="none" w:sz="0" w:space="0" w:color="auto"/>
                    <w:left w:val="none" w:sz="0" w:space="0" w:color="auto"/>
                    <w:bottom w:val="none" w:sz="0" w:space="0" w:color="auto"/>
                    <w:right w:val="none" w:sz="0" w:space="0" w:color="auto"/>
                  </w:divBdr>
                </w:div>
              </w:divsChild>
            </w:div>
            <w:div w:id="906691950">
              <w:marLeft w:val="0"/>
              <w:marRight w:val="0"/>
              <w:marTop w:val="0"/>
              <w:marBottom w:val="0"/>
              <w:divBdr>
                <w:top w:val="none" w:sz="0" w:space="0" w:color="auto"/>
                <w:left w:val="none" w:sz="0" w:space="0" w:color="auto"/>
                <w:bottom w:val="none" w:sz="0" w:space="0" w:color="auto"/>
                <w:right w:val="none" w:sz="0" w:space="0" w:color="auto"/>
              </w:divBdr>
              <w:divsChild>
                <w:div w:id="1949458751">
                  <w:marLeft w:val="0"/>
                  <w:marRight w:val="0"/>
                  <w:marTop w:val="0"/>
                  <w:marBottom w:val="0"/>
                  <w:divBdr>
                    <w:top w:val="none" w:sz="0" w:space="0" w:color="auto"/>
                    <w:left w:val="none" w:sz="0" w:space="0" w:color="auto"/>
                    <w:bottom w:val="none" w:sz="0" w:space="0" w:color="auto"/>
                    <w:right w:val="none" w:sz="0" w:space="0" w:color="auto"/>
                  </w:divBdr>
                  <w:divsChild>
                    <w:div w:id="236521996">
                      <w:marLeft w:val="0"/>
                      <w:marRight w:val="0"/>
                      <w:marTop w:val="0"/>
                      <w:marBottom w:val="0"/>
                      <w:divBdr>
                        <w:top w:val="none" w:sz="0" w:space="0" w:color="auto"/>
                        <w:left w:val="none" w:sz="0" w:space="0" w:color="auto"/>
                        <w:bottom w:val="none" w:sz="0" w:space="0" w:color="auto"/>
                        <w:right w:val="none" w:sz="0" w:space="0" w:color="auto"/>
                      </w:divBdr>
                      <w:divsChild>
                        <w:div w:id="1640308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8991406">
                  <w:marLeft w:val="0"/>
                  <w:marRight w:val="0"/>
                  <w:marTop w:val="0"/>
                  <w:marBottom w:val="0"/>
                  <w:divBdr>
                    <w:top w:val="none" w:sz="0" w:space="0" w:color="auto"/>
                    <w:left w:val="none" w:sz="0" w:space="0" w:color="auto"/>
                    <w:bottom w:val="none" w:sz="0" w:space="0" w:color="auto"/>
                    <w:right w:val="none" w:sz="0" w:space="0" w:color="auto"/>
                  </w:divBdr>
                  <w:divsChild>
                    <w:div w:id="1608075982">
                      <w:marLeft w:val="0"/>
                      <w:marRight w:val="0"/>
                      <w:marTop w:val="0"/>
                      <w:marBottom w:val="0"/>
                      <w:divBdr>
                        <w:top w:val="none" w:sz="0" w:space="0" w:color="auto"/>
                        <w:left w:val="none" w:sz="0" w:space="0" w:color="auto"/>
                        <w:bottom w:val="none" w:sz="0" w:space="0" w:color="auto"/>
                        <w:right w:val="none" w:sz="0" w:space="0" w:color="auto"/>
                      </w:divBdr>
                      <w:divsChild>
                        <w:div w:id="1624116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8828572">
                  <w:marLeft w:val="0"/>
                  <w:marRight w:val="0"/>
                  <w:marTop w:val="0"/>
                  <w:marBottom w:val="0"/>
                  <w:divBdr>
                    <w:top w:val="none" w:sz="0" w:space="0" w:color="auto"/>
                    <w:left w:val="none" w:sz="0" w:space="0" w:color="auto"/>
                    <w:bottom w:val="none" w:sz="0" w:space="0" w:color="auto"/>
                    <w:right w:val="none" w:sz="0" w:space="0" w:color="auto"/>
                  </w:divBdr>
                  <w:divsChild>
                    <w:div w:id="1214079379">
                      <w:marLeft w:val="0"/>
                      <w:marRight w:val="0"/>
                      <w:marTop w:val="0"/>
                      <w:marBottom w:val="0"/>
                      <w:divBdr>
                        <w:top w:val="none" w:sz="0" w:space="0" w:color="auto"/>
                        <w:left w:val="none" w:sz="0" w:space="0" w:color="auto"/>
                        <w:bottom w:val="none" w:sz="0" w:space="0" w:color="auto"/>
                        <w:right w:val="none" w:sz="0" w:space="0" w:color="auto"/>
                      </w:divBdr>
                      <w:divsChild>
                        <w:div w:id="187742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97492334">
      <w:bodyDiv w:val="1"/>
      <w:marLeft w:val="0"/>
      <w:marRight w:val="0"/>
      <w:marTop w:val="0"/>
      <w:marBottom w:val="0"/>
      <w:divBdr>
        <w:top w:val="none" w:sz="0" w:space="0" w:color="auto"/>
        <w:left w:val="none" w:sz="0" w:space="0" w:color="auto"/>
        <w:bottom w:val="none" w:sz="0" w:space="0" w:color="auto"/>
        <w:right w:val="none" w:sz="0" w:space="0" w:color="auto"/>
      </w:divBdr>
      <w:divsChild>
        <w:div w:id="148062908">
          <w:marLeft w:val="0"/>
          <w:marRight w:val="0"/>
          <w:marTop w:val="0"/>
          <w:marBottom w:val="0"/>
          <w:divBdr>
            <w:top w:val="none" w:sz="0" w:space="0" w:color="auto"/>
            <w:left w:val="none" w:sz="0" w:space="0" w:color="auto"/>
            <w:bottom w:val="none" w:sz="0" w:space="0" w:color="auto"/>
            <w:right w:val="none" w:sz="0" w:space="0" w:color="auto"/>
          </w:divBdr>
          <w:divsChild>
            <w:div w:id="1285040741">
              <w:marLeft w:val="0"/>
              <w:marRight w:val="0"/>
              <w:marTop w:val="0"/>
              <w:marBottom w:val="0"/>
              <w:divBdr>
                <w:top w:val="none" w:sz="0" w:space="0" w:color="auto"/>
                <w:left w:val="none" w:sz="0" w:space="0" w:color="auto"/>
                <w:bottom w:val="none" w:sz="0" w:space="0" w:color="auto"/>
                <w:right w:val="none" w:sz="0" w:space="0" w:color="auto"/>
              </w:divBdr>
              <w:divsChild>
                <w:div w:id="1965192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8846040">
      <w:bodyDiv w:val="1"/>
      <w:marLeft w:val="0"/>
      <w:marRight w:val="0"/>
      <w:marTop w:val="0"/>
      <w:marBottom w:val="0"/>
      <w:divBdr>
        <w:top w:val="none" w:sz="0" w:space="0" w:color="auto"/>
        <w:left w:val="none" w:sz="0" w:space="0" w:color="auto"/>
        <w:bottom w:val="none" w:sz="0" w:space="0" w:color="auto"/>
        <w:right w:val="none" w:sz="0" w:space="0" w:color="auto"/>
      </w:divBdr>
      <w:divsChild>
        <w:div w:id="1117260496">
          <w:marLeft w:val="0"/>
          <w:marRight w:val="0"/>
          <w:marTop w:val="0"/>
          <w:marBottom w:val="0"/>
          <w:divBdr>
            <w:top w:val="none" w:sz="0" w:space="0" w:color="auto"/>
            <w:left w:val="none" w:sz="0" w:space="0" w:color="auto"/>
            <w:bottom w:val="none" w:sz="0" w:space="0" w:color="auto"/>
            <w:right w:val="none" w:sz="0" w:space="0" w:color="auto"/>
          </w:divBdr>
          <w:divsChild>
            <w:div w:id="1891500554">
              <w:marLeft w:val="0"/>
              <w:marRight w:val="0"/>
              <w:marTop w:val="0"/>
              <w:marBottom w:val="0"/>
              <w:divBdr>
                <w:top w:val="none" w:sz="0" w:space="0" w:color="auto"/>
                <w:left w:val="none" w:sz="0" w:space="0" w:color="auto"/>
                <w:bottom w:val="none" w:sz="0" w:space="0" w:color="auto"/>
                <w:right w:val="none" w:sz="0" w:space="0" w:color="auto"/>
              </w:divBdr>
              <w:divsChild>
                <w:div w:id="115160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929264">
      <w:bodyDiv w:val="1"/>
      <w:marLeft w:val="0"/>
      <w:marRight w:val="0"/>
      <w:marTop w:val="0"/>
      <w:marBottom w:val="0"/>
      <w:divBdr>
        <w:top w:val="none" w:sz="0" w:space="0" w:color="auto"/>
        <w:left w:val="none" w:sz="0" w:space="0" w:color="auto"/>
        <w:bottom w:val="none" w:sz="0" w:space="0" w:color="auto"/>
        <w:right w:val="none" w:sz="0" w:space="0" w:color="auto"/>
      </w:divBdr>
      <w:divsChild>
        <w:div w:id="383330592">
          <w:marLeft w:val="0"/>
          <w:marRight w:val="0"/>
          <w:marTop w:val="0"/>
          <w:marBottom w:val="0"/>
          <w:divBdr>
            <w:top w:val="none" w:sz="0" w:space="0" w:color="auto"/>
            <w:left w:val="none" w:sz="0" w:space="0" w:color="auto"/>
            <w:bottom w:val="none" w:sz="0" w:space="0" w:color="auto"/>
            <w:right w:val="none" w:sz="0" w:space="0" w:color="auto"/>
          </w:divBdr>
          <w:divsChild>
            <w:div w:id="1858497781">
              <w:marLeft w:val="0"/>
              <w:marRight w:val="0"/>
              <w:marTop w:val="0"/>
              <w:marBottom w:val="0"/>
              <w:divBdr>
                <w:top w:val="none" w:sz="0" w:space="0" w:color="auto"/>
                <w:left w:val="none" w:sz="0" w:space="0" w:color="auto"/>
                <w:bottom w:val="none" w:sz="0" w:space="0" w:color="auto"/>
                <w:right w:val="none" w:sz="0" w:space="0" w:color="auto"/>
              </w:divBdr>
              <w:divsChild>
                <w:div w:id="464395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1585040">
      <w:bodyDiv w:val="1"/>
      <w:marLeft w:val="0"/>
      <w:marRight w:val="0"/>
      <w:marTop w:val="0"/>
      <w:marBottom w:val="0"/>
      <w:divBdr>
        <w:top w:val="none" w:sz="0" w:space="0" w:color="auto"/>
        <w:left w:val="none" w:sz="0" w:space="0" w:color="auto"/>
        <w:bottom w:val="none" w:sz="0" w:space="0" w:color="auto"/>
        <w:right w:val="none" w:sz="0" w:space="0" w:color="auto"/>
      </w:divBdr>
      <w:divsChild>
        <w:div w:id="429201285">
          <w:marLeft w:val="0"/>
          <w:marRight w:val="0"/>
          <w:marTop w:val="0"/>
          <w:marBottom w:val="0"/>
          <w:divBdr>
            <w:top w:val="none" w:sz="0" w:space="0" w:color="auto"/>
            <w:left w:val="none" w:sz="0" w:space="0" w:color="auto"/>
            <w:bottom w:val="none" w:sz="0" w:space="0" w:color="auto"/>
            <w:right w:val="none" w:sz="0" w:space="0" w:color="auto"/>
          </w:divBdr>
          <w:divsChild>
            <w:div w:id="1653145651">
              <w:marLeft w:val="0"/>
              <w:marRight w:val="0"/>
              <w:marTop w:val="0"/>
              <w:marBottom w:val="0"/>
              <w:divBdr>
                <w:top w:val="none" w:sz="0" w:space="0" w:color="auto"/>
                <w:left w:val="none" w:sz="0" w:space="0" w:color="auto"/>
                <w:bottom w:val="none" w:sz="0" w:space="0" w:color="auto"/>
                <w:right w:val="none" w:sz="0" w:space="0" w:color="auto"/>
              </w:divBdr>
              <w:divsChild>
                <w:div w:id="481968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0394775">
      <w:bodyDiv w:val="1"/>
      <w:marLeft w:val="0"/>
      <w:marRight w:val="0"/>
      <w:marTop w:val="0"/>
      <w:marBottom w:val="0"/>
      <w:divBdr>
        <w:top w:val="none" w:sz="0" w:space="0" w:color="auto"/>
        <w:left w:val="none" w:sz="0" w:space="0" w:color="auto"/>
        <w:bottom w:val="none" w:sz="0" w:space="0" w:color="auto"/>
        <w:right w:val="none" w:sz="0" w:space="0" w:color="auto"/>
      </w:divBdr>
      <w:divsChild>
        <w:div w:id="135727540">
          <w:marLeft w:val="0"/>
          <w:marRight w:val="0"/>
          <w:marTop w:val="0"/>
          <w:marBottom w:val="0"/>
          <w:divBdr>
            <w:top w:val="none" w:sz="0" w:space="0" w:color="auto"/>
            <w:left w:val="none" w:sz="0" w:space="0" w:color="auto"/>
            <w:bottom w:val="none" w:sz="0" w:space="0" w:color="auto"/>
            <w:right w:val="none" w:sz="0" w:space="0" w:color="auto"/>
          </w:divBdr>
          <w:divsChild>
            <w:div w:id="839278392">
              <w:marLeft w:val="0"/>
              <w:marRight w:val="0"/>
              <w:marTop w:val="0"/>
              <w:marBottom w:val="0"/>
              <w:divBdr>
                <w:top w:val="none" w:sz="0" w:space="0" w:color="auto"/>
                <w:left w:val="none" w:sz="0" w:space="0" w:color="auto"/>
                <w:bottom w:val="none" w:sz="0" w:space="0" w:color="auto"/>
                <w:right w:val="none" w:sz="0" w:space="0" w:color="auto"/>
              </w:divBdr>
              <w:divsChild>
                <w:div w:id="301929094">
                  <w:marLeft w:val="0"/>
                  <w:marRight w:val="0"/>
                  <w:marTop w:val="0"/>
                  <w:marBottom w:val="0"/>
                  <w:divBdr>
                    <w:top w:val="none" w:sz="0" w:space="0" w:color="auto"/>
                    <w:left w:val="none" w:sz="0" w:space="0" w:color="auto"/>
                    <w:bottom w:val="none" w:sz="0" w:space="0" w:color="auto"/>
                    <w:right w:val="none" w:sz="0" w:space="0" w:color="auto"/>
                  </w:divBdr>
                </w:div>
              </w:divsChild>
            </w:div>
            <w:div w:id="1471633924">
              <w:marLeft w:val="0"/>
              <w:marRight w:val="0"/>
              <w:marTop w:val="0"/>
              <w:marBottom w:val="0"/>
              <w:divBdr>
                <w:top w:val="none" w:sz="0" w:space="0" w:color="auto"/>
                <w:left w:val="none" w:sz="0" w:space="0" w:color="auto"/>
                <w:bottom w:val="none" w:sz="0" w:space="0" w:color="auto"/>
                <w:right w:val="none" w:sz="0" w:space="0" w:color="auto"/>
              </w:divBdr>
              <w:divsChild>
                <w:div w:id="950747482">
                  <w:marLeft w:val="0"/>
                  <w:marRight w:val="0"/>
                  <w:marTop w:val="0"/>
                  <w:marBottom w:val="0"/>
                  <w:divBdr>
                    <w:top w:val="none" w:sz="0" w:space="0" w:color="auto"/>
                    <w:left w:val="none" w:sz="0" w:space="0" w:color="auto"/>
                    <w:bottom w:val="none" w:sz="0" w:space="0" w:color="auto"/>
                    <w:right w:val="none" w:sz="0" w:space="0" w:color="auto"/>
                  </w:divBdr>
                  <w:divsChild>
                    <w:div w:id="1292980555">
                      <w:marLeft w:val="0"/>
                      <w:marRight w:val="0"/>
                      <w:marTop w:val="0"/>
                      <w:marBottom w:val="0"/>
                      <w:divBdr>
                        <w:top w:val="none" w:sz="0" w:space="0" w:color="auto"/>
                        <w:left w:val="none" w:sz="0" w:space="0" w:color="auto"/>
                        <w:bottom w:val="none" w:sz="0" w:space="0" w:color="auto"/>
                        <w:right w:val="none" w:sz="0" w:space="0" w:color="auto"/>
                      </w:divBdr>
                      <w:divsChild>
                        <w:div w:id="225263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3849195">
                  <w:marLeft w:val="0"/>
                  <w:marRight w:val="0"/>
                  <w:marTop w:val="0"/>
                  <w:marBottom w:val="0"/>
                  <w:divBdr>
                    <w:top w:val="none" w:sz="0" w:space="0" w:color="auto"/>
                    <w:left w:val="none" w:sz="0" w:space="0" w:color="auto"/>
                    <w:bottom w:val="none" w:sz="0" w:space="0" w:color="auto"/>
                    <w:right w:val="none" w:sz="0" w:space="0" w:color="auto"/>
                  </w:divBdr>
                  <w:divsChild>
                    <w:div w:id="1684017333">
                      <w:marLeft w:val="0"/>
                      <w:marRight w:val="0"/>
                      <w:marTop w:val="0"/>
                      <w:marBottom w:val="0"/>
                      <w:divBdr>
                        <w:top w:val="none" w:sz="0" w:space="0" w:color="auto"/>
                        <w:left w:val="none" w:sz="0" w:space="0" w:color="auto"/>
                        <w:bottom w:val="none" w:sz="0" w:space="0" w:color="auto"/>
                        <w:right w:val="none" w:sz="0" w:space="0" w:color="auto"/>
                      </w:divBdr>
                      <w:divsChild>
                        <w:div w:id="597327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1564228">
              <w:marLeft w:val="0"/>
              <w:marRight w:val="0"/>
              <w:marTop w:val="0"/>
              <w:marBottom w:val="0"/>
              <w:divBdr>
                <w:top w:val="none" w:sz="0" w:space="0" w:color="auto"/>
                <w:left w:val="none" w:sz="0" w:space="0" w:color="auto"/>
                <w:bottom w:val="none" w:sz="0" w:space="0" w:color="auto"/>
                <w:right w:val="none" w:sz="0" w:space="0" w:color="auto"/>
              </w:divBdr>
              <w:divsChild>
                <w:div w:id="180558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0420248">
      <w:bodyDiv w:val="1"/>
      <w:marLeft w:val="0"/>
      <w:marRight w:val="0"/>
      <w:marTop w:val="0"/>
      <w:marBottom w:val="0"/>
      <w:divBdr>
        <w:top w:val="none" w:sz="0" w:space="0" w:color="auto"/>
        <w:left w:val="none" w:sz="0" w:space="0" w:color="auto"/>
        <w:bottom w:val="none" w:sz="0" w:space="0" w:color="auto"/>
        <w:right w:val="none" w:sz="0" w:space="0" w:color="auto"/>
      </w:divBdr>
      <w:divsChild>
        <w:div w:id="543247931">
          <w:marLeft w:val="0"/>
          <w:marRight w:val="0"/>
          <w:marTop w:val="0"/>
          <w:marBottom w:val="0"/>
          <w:divBdr>
            <w:top w:val="none" w:sz="0" w:space="0" w:color="auto"/>
            <w:left w:val="none" w:sz="0" w:space="0" w:color="auto"/>
            <w:bottom w:val="none" w:sz="0" w:space="0" w:color="auto"/>
            <w:right w:val="none" w:sz="0" w:space="0" w:color="auto"/>
          </w:divBdr>
          <w:divsChild>
            <w:div w:id="1250315670">
              <w:marLeft w:val="0"/>
              <w:marRight w:val="0"/>
              <w:marTop w:val="0"/>
              <w:marBottom w:val="0"/>
              <w:divBdr>
                <w:top w:val="none" w:sz="0" w:space="0" w:color="auto"/>
                <w:left w:val="none" w:sz="0" w:space="0" w:color="auto"/>
                <w:bottom w:val="none" w:sz="0" w:space="0" w:color="auto"/>
                <w:right w:val="none" w:sz="0" w:space="0" w:color="auto"/>
              </w:divBdr>
              <w:divsChild>
                <w:div w:id="1603806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1462324">
      <w:bodyDiv w:val="1"/>
      <w:marLeft w:val="0"/>
      <w:marRight w:val="0"/>
      <w:marTop w:val="0"/>
      <w:marBottom w:val="0"/>
      <w:divBdr>
        <w:top w:val="none" w:sz="0" w:space="0" w:color="auto"/>
        <w:left w:val="none" w:sz="0" w:space="0" w:color="auto"/>
        <w:bottom w:val="none" w:sz="0" w:space="0" w:color="auto"/>
        <w:right w:val="none" w:sz="0" w:space="0" w:color="auto"/>
      </w:divBdr>
      <w:divsChild>
        <w:div w:id="948119050">
          <w:marLeft w:val="0"/>
          <w:marRight w:val="0"/>
          <w:marTop w:val="0"/>
          <w:marBottom w:val="0"/>
          <w:divBdr>
            <w:top w:val="none" w:sz="0" w:space="0" w:color="auto"/>
            <w:left w:val="none" w:sz="0" w:space="0" w:color="auto"/>
            <w:bottom w:val="none" w:sz="0" w:space="0" w:color="auto"/>
            <w:right w:val="none" w:sz="0" w:space="0" w:color="auto"/>
          </w:divBdr>
          <w:divsChild>
            <w:div w:id="1141967614">
              <w:marLeft w:val="0"/>
              <w:marRight w:val="0"/>
              <w:marTop w:val="0"/>
              <w:marBottom w:val="0"/>
              <w:divBdr>
                <w:top w:val="none" w:sz="0" w:space="0" w:color="auto"/>
                <w:left w:val="none" w:sz="0" w:space="0" w:color="auto"/>
                <w:bottom w:val="none" w:sz="0" w:space="0" w:color="auto"/>
                <w:right w:val="none" w:sz="0" w:space="0" w:color="auto"/>
              </w:divBdr>
              <w:divsChild>
                <w:div w:id="341517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1581654">
      <w:bodyDiv w:val="1"/>
      <w:marLeft w:val="0"/>
      <w:marRight w:val="0"/>
      <w:marTop w:val="0"/>
      <w:marBottom w:val="0"/>
      <w:divBdr>
        <w:top w:val="none" w:sz="0" w:space="0" w:color="auto"/>
        <w:left w:val="none" w:sz="0" w:space="0" w:color="auto"/>
        <w:bottom w:val="none" w:sz="0" w:space="0" w:color="auto"/>
        <w:right w:val="none" w:sz="0" w:space="0" w:color="auto"/>
      </w:divBdr>
      <w:divsChild>
        <w:div w:id="2032608878">
          <w:marLeft w:val="0"/>
          <w:marRight w:val="0"/>
          <w:marTop w:val="0"/>
          <w:marBottom w:val="0"/>
          <w:divBdr>
            <w:top w:val="none" w:sz="0" w:space="0" w:color="auto"/>
            <w:left w:val="none" w:sz="0" w:space="0" w:color="auto"/>
            <w:bottom w:val="none" w:sz="0" w:space="0" w:color="auto"/>
            <w:right w:val="none" w:sz="0" w:space="0" w:color="auto"/>
          </w:divBdr>
          <w:divsChild>
            <w:div w:id="2050452557">
              <w:marLeft w:val="0"/>
              <w:marRight w:val="0"/>
              <w:marTop w:val="0"/>
              <w:marBottom w:val="0"/>
              <w:divBdr>
                <w:top w:val="none" w:sz="0" w:space="0" w:color="auto"/>
                <w:left w:val="none" w:sz="0" w:space="0" w:color="auto"/>
                <w:bottom w:val="none" w:sz="0" w:space="0" w:color="auto"/>
                <w:right w:val="none" w:sz="0" w:space="0" w:color="auto"/>
              </w:divBdr>
              <w:divsChild>
                <w:div w:id="1560821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6173782">
      <w:bodyDiv w:val="1"/>
      <w:marLeft w:val="0"/>
      <w:marRight w:val="0"/>
      <w:marTop w:val="0"/>
      <w:marBottom w:val="0"/>
      <w:divBdr>
        <w:top w:val="none" w:sz="0" w:space="0" w:color="auto"/>
        <w:left w:val="none" w:sz="0" w:space="0" w:color="auto"/>
        <w:bottom w:val="none" w:sz="0" w:space="0" w:color="auto"/>
        <w:right w:val="none" w:sz="0" w:space="0" w:color="auto"/>
      </w:divBdr>
      <w:divsChild>
        <w:div w:id="1727753169">
          <w:marLeft w:val="0"/>
          <w:marRight w:val="0"/>
          <w:marTop w:val="0"/>
          <w:marBottom w:val="0"/>
          <w:divBdr>
            <w:top w:val="none" w:sz="0" w:space="0" w:color="auto"/>
            <w:left w:val="none" w:sz="0" w:space="0" w:color="auto"/>
            <w:bottom w:val="none" w:sz="0" w:space="0" w:color="auto"/>
            <w:right w:val="none" w:sz="0" w:space="0" w:color="auto"/>
          </w:divBdr>
          <w:divsChild>
            <w:div w:id="1685933040">
              <w:marLeft w:val="0"/>
              <w:marRight w:val="0"/>
              <w:marTop w:val="0"/>
              <w:marBottom w:val="0"/>
              <w:divBdr>
                <w:top w:val="none" w:sz="0" w:space="0" w:color="auto"/>
                <w:left w:val="none" w:sz="0" w:space="0" w:color="auto"/>
                <w:bottom w:val="none" w:sz="0" w:space="0" w:color="auto"/>
                <w:right w:val="none" w:sz="0" w:space="0" w:color="auto"/>
              </w:divBdr>
              <w:divsChild>
                <w:div w:id="712581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015435">
      <w:bodyDiv w:val="1"/>
      <w:marLeft w:val="0"/>
      <w:marRight w:val="0"/>
      <w:marTop w:val="0"/>
      <w:marBottom w:val="0"/>
      <w:divBdr>
        <w:top w:val="none" w:sz="0" w:space="0" w:color="auto"/>
        <w:left w:val="none" w:sz="0" w:space="0" w:color="auto"/>
        <w:bottom w:val="none" w:sz="0" w:space="0" w:color="auto"/>
        <w:right w:val="none" w:sz="0" w:space="0" w:color="auto"/>
      </w:divBdr>
      <w:divsChild>
        <w:div w:id="348528164">
          <w:marLeft w:val="0"/>
          <w:marRight w:val="0"/>
          <w:marTop w:val="0"/>
          <w:marBottom w:val="0"/>
          <w:divBdr>
            <w:top w:val="none" w:sz="0" w:space="0" w:color="auto"/>
            <w:left w:val="none" w:sz="0" w:space="0" w:color="auto"/>
            <w:bottom w:val="none" w:sz="0" w:space="0" w:color="auto"/>
            <w:right w:val="none" w:sz="0" w:space="0" w:color="auto"/>
          </w:divBdr>
          <w:divsChild>
            <w:div w:id="1549343429">
              <w:marLeft w:val="0"/>
              <w:marRight w:val="0"/>
              <w:marTop w:val="0"/>
              <w:marBottom w:val="0"/>
              <w:divBdr>
                <w:top w:val="none" w:sz="0" w:space="0" w:color="auto"/>
                <w:left w:val="none" w:sz="0" w:space="0" w:color="auto"/>
                <w:bottom w:val="none" w:sz="0" w:space="0" w:color="auto"/>
                <w:right w:val="none" w:sz="0" w:space="0" w:color="auto"/>
              </w:divBdr>
              <w:divsChild>
                <w:div w:id="1959753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5266526">
      <w:bodyDiv w:val="1"/>
      <w:marLeft w:val="0"/>
      <w:marRight w:val="0"/>
      <w:marTop w:val="0"/>
      <w:marBottom w:val="0"/>
      <w:divBdr>
        <w:top w:val="none" w:sz="0" w:space="0" w:color="auto"/>
        <w:left w:val="none" w:sz="0" w:space="0" w:color="auto"/>
        <w:bottom w:val="none" w:sz="0" w:space="0" w:color="auto"/>
        <w:right w:val="none" w:sz="0" w:space="0" w:color="auto"/>
      </w:divBdr>
      <w:divsChild>
        <w:div w:id="328951898">
          <w:marLeft w:val="0"/>
          <w:marRight w:val="0"/>
          <w:marTop w:val="0"/>
          <w:marBottom w:val="0"/>
          <w:divBdr>
            <w:top w:val="none" w:sz="0" w:space="0" w:color="auto"/>
            <w:left w:val="none" w:sz="0" w:space="0" w:color="auto"/>
            <w:bottom w:val="none" w:sz="0" w:space="0" w:color="auto"/>
            <w:right w:val="none" w:sz="0" w:space="0" w:color="auto"/>
          </w:divBdr>
          <w:divsChild>
            <w:div w:id="446462768">
              <w:marLeft w:val="0"/>
              <w:marRight w:val="0"/>
              <w:marTop w:val="0"/>
              <w:marBottom w:val="0"/>
              <w:divBdr>
                <w:top w:val="none" w:sz="0" w:space="0" w:color="auto"/>
                <w:left w:val="none" w:sz="0" w:space="0" w:color="auto"/>
                <w:bottom w:val="none" w:sz="0" w:space="0" w:color="auto"/>
                <w:right w:val="none" w:sz="0" w:space="0" w:color="auto"/>
              </w:divBdr>
              <w:divsChild>
                <w:div w:id="260577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467856">
          <w:marLeft w:val="0"/>
          <w:marRight w:val="0"/>
          <w:marTop w:val="0"/>
          <w:marBottom w:val="0"/>
          <w:divBdr>
            <w:top w:val="none" w:sz="0" w:space="0" w:color="auto"/>
            <w:left w:val="none" w:sz="0" w:space="0" w:color="auto"/>
            <w:bottom w:val="none" w:sz="0" w:space="0" w:color="auto"/>
            <w:right w:val="none" w:sz="0" w:space="0" w:color="auto"/>
          </w:divBdr>
          <w:divsChild>
            <w:div w:id="1740638765">
              <w:marLeft w:val="0"/>
              <w:marRight w:val="0"/>
              <w:marTop w:val="0"/>
              <w:marBottom w:val="0"/>
              <w:divBdr>
                <w:top w:val="none" w:sz="0" w:space="0" w:color="auto"/>
                <w:left w:val="none" w:sz="0" w:space="0" w:color="auto"/>
                <w:bottom w:val="none" w:sz="0" w:space="0" w:color="auto"/>
                <w:right w:val="none" w:sz="0" w:space="0" w:color="auto"/>
              </w:divBdr>
              <w:divsChild>
                <w:div w:id="1985232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7716151">
      <w:bodyDiv w:val="1"/>
      <w:marLeft w:val="0"/>
      <w:marRight w:val="0"/>
      <w:marTop w:val="0"/>
      <w:marBottom w:val="0"/>
      <w:divBdr>
        <w:top w:val="none" w:sz="0" w:space="0" w:color="auto"/>
        <w:left w:val="none" w:sz="0" w:space="0" w:color="auto"/>
        <w:bottom w:val="none" w:sz="0" w:space="0" w:color="auto"/>
        <w:right w:val="none" w:sz="0" w:space="0" w:color="auto"/>
      </w:divBdr>
      <w:divsChild>
        <w:div w:id="354575262">
          <w:marLeft w:val="0"/>
          <w:marRight w:val="0"/>
          <w:marTop w:val="0"/>
          <w:marBottom w:val="0"/>
          <w:divBdr>
            <w:top w:val="none" w:sz="0" w:space="0" w:color="auto"/>
            <w:left w:val="none" w:sz="0" w:space="0" w:color="auto"/>
            <w:bottom w:val="none" w:sz="0" w:space="0" w:color="auto"/>
            <w:right w:val="none" w:sz="0" w:space="0" w:color="auto"/>
          </w:divBdr>
          <w:divsChild>
            <w:div w:id="2009405889">
              <w:marLeft w:val="0"/>
              <w:marRight w:val="0"/>
              <w:marTop w:val="0"/>
              <w:marBottom w:val="0"/>
              <w:divBdr>
                <w:top w:val="none" w:sz="0" w:space="0" w:color="auto"/>
                <w:left w:val="none" w:sz="0" w:space="0" w:color="auto"/>
                <w:bottom w:val="none" w:sz="0" w:space="0" w:color="auto"/>
                <w:right w:val="none" w:sz="0" w:space="0" w:color="auto"/>
              </w:divBdr>
              <w:divsChild>
                <w:div w:id="770392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901178">
      <w:bodyDiv w:val="1"/>
      <w:marLeft w:val="0"/>
      <w:marRight w:val="0"/>
      <w:marTop w:val="0"/>
      <w:marBottom w:val="0"/>
      <w:divBdr>
        <w:top w:val="none" w:sz="0" w:space="0" w:color="auto"/>
        <w:left w:val="none" w:sz="0" w:space="0" w:color="auto"/>
        <w:bottom w:val="none" w:sz="0" w:space="0" w:color="auto"/>
        <w:right w:val="none" w:sz="0" w:space="0" w:color="auto"/>
      </w:divBdr>
      <w:divsChild>
        <w:div w:id="1406874186">
          <w:marLeft w:val="0"/>
          <w:marRight w:val="0"/>
          <w:marTop w:val="0"/>
          <w:marBottom w:val="0"/>
          <w:divBdr>
            <w:top w:val="none" w:sz="0" w:space="0" w:color="auto"/>
            <w:left w:val="none" w:sz="0" w:space="0" w:color="auto"/>
            <w:bottom w:val="none" w:sz="0" w:space="0" w:color="auto"/>
            <w:right w:val="none" w:sz="0" w:space="0" w:color="auto"/>
          </w:divBdr>
          <w:divsChild>
            <w:div w:id="1762067061">
              <w:marLeft w:val="0"/>
              <w:marRight w:val="0"/>
              <w:marTop w:val="0"/>
              <w:marBottom w:val="0"/>
              <w:divBdr>
                <w:top w:val="none" w:sz="0" w:space="0" w:color="auto"/>
                <w:left w:val="none" w:sz="0" w:space="0" w:color="auto"/>
                <w:bottom w:val="none" w:sz="0" w:space="0" w:color="auto"/>
                <w:right w:val="none" w:sz="0" w:space="0" w:color="auto"/>
              </w:divBdr>
              <w:divsChild>
                <w:div w:id="1374186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5262089">
      <w:bodyDiv w:val="1"/>
      <w:marLeft w:val="0"/>
      <w:marRight w:val="0"/>
      <w:marTop w:val="0"/>
      <w:marBottom w:val="0"/>
      <w:divBdr>
        <w:top w:val="none" w:sz="0" w:space="0" w:color="auto"/>
        <w:left w:val="none" w:sz="0" w:space="0" w:color="auto"/>
        <w:bottom w:val="none" w:sz="0" w:space="0" w:color="auto"/>
        <w:right w:val="none" w:sz="0" w:space="0" w:color="auto"/>
      </w:divBdr>
      <w:divsChild>
        <w:div w:id="478615399">
          <w:marLeft w:val="0"/>
          <w:marRight w:val="0"/>
          <w:marTop w:val="0"/>
          <w:marBottom w:val="0"/>
          <w:divBdr>
            <w:top w:val="none" w:sz="0" w:space="0" w:color="auto"/>
            <w:left w:val="none" w:sz="0" w:space="0" w:color="auto"/>
            <w:bottom w:val="none" w:sz="0" w:space="0" w:color="auto"/>
            <w:right w:val="none" w:sz="0" w:space="0" w:color="auto"/>
          </w:divBdr>
          <w:divsChild>
            <w:div w:id="1212350605">
              <w:marLeft w:val="0"/>
              <w:marRight w:val="0"/>
              <w:marTop w:val="0"/>
              <w:marBottom w:val="0"/>
              <w:divBdr>
                <w:top w:val="none" w:sz="0" w:space="0" w:color="auto"/>
                <w:left w:val="none" w:sz="0" w:space="0" w:color="auto"/>
                <w:bottom w:val="none" w:sz="0" w:space="0" w:color="auto"/>
                <w:right w:val="none" w:sz="0" w:space="0" w:color="auto"/>
              </w:divBdr>
              <w:divsChild>
                <w:div w:id="671032738">
                  <w:marLeft w:val="0"/>
                  <w:marRight w:val="0"/>
                  <w:marTop w:val="0"/>
                  <w:marBottom w:val="0"/>
                  <w:divBdr>
                    <w:top w:val="none" w:sz="0" w:space="0" w:color="auto"/>
                    <w:left w:val="none" w:sz="0" w:space="0" w:color="auto"/>
                    <w:bottom w:val="none" w:sz="0" w:space="0" w:color="auto"/>
                    <w:right w:val="none" w:sz="0" w:space="0" w:color="auto"/>
                  </w:divBdr>
                  <w:divsChild>
                    <w:div w:id="232008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5795779">
      <w:bodyDiv w:val="1"/>
      <w:marLeft w:val="0"/>
      <w:marRight w:val="0"/>
      <w:marTop w:val="0"/>
      <w:marBottom w:val="0"/>
      <w:divBdr>
        <w:top w:val="none" w:sz="0" w:space="0" w:color="auto"/>
        <w:left w:val="none" w:sz="0" w:space="0" w:color="auto"/>
        <w:bottom w:val="none" w:sz="0" w:space="0" w:color="auto"/>
        <w:right w:val="none" w:sz="0" w:space="0" w:color="auto"/>
      </w:divBdr>
      <w:divsChild>
        <w:div w:id="694231999">
          <w:marLeft w:val="0"/>
          <w:marRight w:val="0"/>
          <w:marTop w:val="0"/>
          <w:marBottom w:val="0"/>
          <w:divBdr>
            <w:top w:val="none" w:sz="0" w:space="0" w:color="auto"/>
            <w:left w:val="none" w:sz="0" w:space="0" w:color="auto"/>
            <w:bottom w:val="none" w:sz="0" w:space="0" w:color="auto"/>
            <w:right w:val="none" w:sz="0" w:space="0" w:color="auto"/>
          </w:divBdr>
          <w:divsChild>
            <w:div w:id="2078746671">
              <w:marLeft w:val="0"/>
              <w:marRight w:val="0"/>
              <w:marTop w:val="0"/>
              <w:marBottom w:val="0"/>
              <w:divBdr>
                <w:top w:val="none" w:sz="0" w:space="0" w:color="auto"/>
                <w:left w:val="none" w:sz="0" w:space="0" w:color="auto"/>
                <w:bottom w:val="none" w:sz="0" w:space="0" w:color="auto"/>
                <w:right w:val="none" w:sz="0" w:space="0" w:color="auto"/>
              </w:divBdr>
              <w:divsChild>
                <w:div w:id="1689915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2858545">
      <w:bodyDiv w:val="1"/>
      <w:marLeft w:val="0"/>
      <w:marRight w:val="0"/>
      <w:marTop w:val="0"/>
      <w:marBottom w:val="0"/>
      <w:divBdr>
        <w:top w:val="none" w:sz="0" w:space="0" w:color="auto"/>
        <w:left w:val="none" w:sz="0" w:space="0" w:color="auto"/>
        <w:bottom w:val="none" w:sz="0" w:space="0" w:color="auto"/>
        <w:right w:val="none" w:sz="0" w:space="0" w:color="auto"/>
      </w:divBdr>
      <w:divsChild>
        <w:div w:id="1288201385">
          <w:marLeft w:val="0"/>
          <w:marRight w:val="0"/>
          <w:marTop w:val="0"/>
          <w:marBottom w:val="0"/>
          <w:divBdr>
            <w:top w:val="none" w:sz="0" w:space="0" w:color="auto"/>
            <w:left w:val="none" w:sz="0" w:space="0" w:color="auto"/>
            <w:bottom w:val="none" w:sz="0" w:space="0" w:color="auto"/>
            <w:right w:val="none" w:sz="0" w:space="0" w:color="auto"/>
          </w:divBdr>
          <w:divsChild>
            <w:div w:id="1515415921">
              <w:marLeft w:val="0"/>
              <w:marRight w:val="0"/>
              <w:marTop w:val="0"/>
              <w:marBottom w:val="0"/>
              <w:divBdr>
                <w:top w:val="none" w:sz="0" w:space="0" w:color="auto"/>
                <w:left w:val="none" w:sz="0" w:space="0" w:color="auto"/>
                <w:bottom w:val="none" w:sz="0" w:space="0" w:color="auto"/>
                <w:right w:val="none" w:sz="0" w:space="0" w:color="auto"/>
              </w:divBdr>
              <w:divsChild>
                <w:div w:id="1040473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808826">
      <w:bodyDiv w:val="1"/>
      <w:marLeft w:val="0"/>
      <w:marRight w:val="0"/>
      <w:marTop w:val="0"/>
      <w:marBottom w:val="0"/>
      <w:divBdr>
        <w:top w:val="none" w:sz="0" w:space="0" w:color="auto"/>
        <w:left w:val="none" w:sz="0" w:space="0" w:color="auto"/>
        <w:bottom w:val="none" w:sz="0" w:space="0" w:color="auto"/>
        <w:right w:val="none" w:sz="0" w:space="0" w:color="auto"/>
      </w:divBdr>
      <w:divsChild>
        <w:div w:id="804547597">
          <w:marLeft w:val="0"/>
          <w:marRight w:val="0"/>
          <w:marTop w:val="0"/>
          <w:marBottom w:val="0"/>
          <w:divBdr>
            <w:top w:val="none" w:sz="0" w:space="0" w:color="auto"/>
            <w:left w:val="none" w:sz="0" w:space="0" w:color="auto"/>
            <w:bottom w:val="none" w:sz="0" w:space="0" w:color="auto"/>
            <w:right w:val="none" w:sz="0" w:space="0" w:color="auto"/>
          </w:divBdr>
          <w:divsChild>
            <w:div w:id="914238715">
              <w:marLeft w:val="0"/>
              <w:marRight w:val="0"/>
              <w:marTop w:val="0"/>
              <w:marBottom w:val="0"/>
              <w:divBdr>
                <w:top w:val="none" w:sz="0" w:space="0" w:color="auto"/>
                <w:left w:val="none" w:sz="0" w:space="0" w:color="auto"/>
                <w:bottom w:val="none" w:sz="0" w:space="0" w:color="auto"/>
                <w:right w:val="none" w:sz="0" w:space="0" w:color="auto"/>
              </w:divBdr>
              <w:divsChild>
                <w:div w:id="1248616313">
                  <w:marLeft w:val="0"/>
                  <w:marRight w:val="0"/>
                  <w:marTop w:val="0"/>
                  <w:marBottom w:val="0"/>
                  <w:divBdr>
                    <w:top w:val="none" w:sz="0" w:space="0" w:color="auto"/>
                    <w:left w:val="none" w:sz="0" w:space="0" w:color="auto"/>
                    <w:bottom w:val="none" w:sz="0" w:space="0" w:color="auto"/>
                    <w:right w:val="none" w:sz="0" w:space="0" w:color="auto"/>
                  </w:divBdr>
                </w:div>
              </w:divsChild>
            </w:div>
            <w:div w:id="834691017">
              <w:marLeft w:val="0"/>
              <w:marRight w:val="0"/>
              <w:marTop w:val="0"/>
              <w:marBottom w:val="0"/>
              <w:divBdr>
                <w:top w:val="none" w:sz="0" w:space="0" w:color="auto"/>
                <w:left w:val="none" w:sz="0" w:space="0" w:color="auto"/>
                <w:bottom w:val="none" w:sz="0" w:space="0" w:color="auto"/>
                <w:right w:val="none" w:sz="0" w:space="0" w:color="auto"/>
              </w:divBdr>
              <w:divsChild>
                <w:div w:id="1082607198">
                  <w:marLeft w:val="0"/>
                  <w:marRight w:val="0"/>
                  <w:marTop w:val="0"/>
                  <w:marBottom w:val="0"/>
                  <w:divBdr>
                    <w:top w:val="none" w:sz="0" w:space="0" w:color="auto"/>
                    <w:left w:val="none" w:sz="0" w:space="0" w:color="auto"/>
                    <w:bottom w:val="none" w:sz="0" w:space="0" w:color="auto"/>
                    <w:right w:val="none" w:sz="0" w:space="0" w:color="auto"/>
                  </w:divBdr>
                </w:div>
              </w:divsChild>
            </w:div>
            <w:div w:id="466896575">
              <w:marLeft w:val="0"/>
              <w:marRight w:val="0"/>
              <w:marTop w:val="0"/>
              <w:marBottom w:val="0"/>
              <w:divBdr>
                <w:top w:val="none" w:sz="0" w:space="0" w:color="auto"/>
                <w:left w:val="none" w:sz="0" w:space="0" w:color="auto"/>
                <w:bottom w:val="none" w:sz="0" w:space="0" w:color="auto"/>
                <w:right w:val="none" w:sz="0" w:space="0" w:color="auto"/>
              </w:divBdr>
              <w:divsChild>
                <w:div w:id="109682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3745766">
      <w:bodyDiv w:val="1"/>
      <w:marLeft w:val="0"/>
      <w:marRight w:val="0"/>
      <w:marTop w:val="0"/>
      <w:marBottom w:val="0"/>
      <w:divBdr>
        <w:top w:val="none" w:sz="0" w:space="0" w:color="auto"/>
        <w:left w:val="none" w:sz="0" w:space="0" w:color="auto"/>
        <w:bottom w:val="none" w:sz="0" w:space="0" w:color="auto"/>
        <w:right w:val="none" w:sz="0" w:space="0" w:color="auto"/>
      </w:divBdr>
      <w:divsChild>
        <w:div w:id="1478761960">
          <w:marLeft w:val="0"/>
          <w:marRight w:val="0"/>
          <w:marTop w:val="0"/>
          <w:marBottom w:val="0"/>
          <w:divBdr>
            <w:top w:val="none" w:sz="0" w:space="0" w:color="auto"/>
            <w:left w:val="none" w:sz="0" w:space="0" w:color="auto"/>
            <w:bottom w:val="none" w:sz="0" w:space="0" w:color="auto"/>
            <w:right w:val="none" w:sz="0" w:space="0" w:color="auto"/>
          </w:divBdr>
          <w:divsChild>
            <w:div w:id="500704077">
              <w:marLeft w:val="0"/>
              <w:marRight w:val="0"/>
              <w:marTop w:val="0"/>
              <w:marBottom w:val="0"/>
              <w:divBdr>
                <w:top w:val="none" w:sz="0" w:space="0" w:color="auto"/>
                <w:left w:val="none" w:sz="0" w:space="0" w:color="auto"/>
                <w:bottom w:val="none" w:sz="0" w:space="0" w:color="auto"/>
                <w:right w:val="none" w:sz="0" w:space="0" w:color="auto"/>
              </w:divBdr>
              <w:divsChild>
                <w:div w:id="1768308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0253208">
      <w:bodyDiv w:val="1"/>
      <w:marLeft w:val="0"/>
      <w:marRight w:val="0"/>
      <w:marTop w:val="0"/>
      <w:marBottom w:val="0"/>
      <w:divBdr>
        <w:top w:val="none" w:sz="0" w:space="0" w:color="auto"/>
        <w:left w:val="none" w:sz="0" w:space="0" w:color="auto"/>
        <w:bottom w:val="none" w:sz="0" w:space="0" w:color="auto"/>
        <w:right w:val="none" w:sz="0" w:space="0" w:color="auto"/>
      </w:divBdr>
      <w:divsChild>
        <w:div w:id="1268005341">
          <w:marLeft w:val="0"/>
          <w:marRight w:val="0"/>
          <w:marTop w:val="0"/>
          <w:marBottom w:val="0"/>
          <w:divBdr>
            <w:top w:val="none" w:sz="0" w:space="0" w:color="auto"/>
            <w:left w:val="none" w:sz="0" w:space="0" w:color="auto"/>
            <w:bottom w:val="none" w:sz="0" w:space="0" w:color="auto"/>
            <w:right w:val="none" w:sz="0" w:space="0" w:color="auto"/>
          </w:divBdr>
          <w:divsChild>
            <w:div w:id="1599367284">
              <w:marLeft w:val="0"/>
              <w:marRight w:val="0"/>
              <w:marTop w:val="0"/>
              <w:marBottom w:val="0"/>
              <w:divBdr>
                <w:top w:val="none" w:sz="0" w:space="0" w:color="auto"/>
                <w:left w:val="none" w:sz="0" w:space="0" w:color="auto"/>
                <w:bottom w:val="none" w:sz="0" w:space="0" w:color="auto"/>
                <w:right w:val="none" w:sz="0" w:space="0" w:color="auto"/>
              </w:divBdr>
              <w:divsChild>
                <w:div w:id="2002268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9932059">
      <w:bodyDiv w:val="1"/>
      <w:marLeft w:val="0"/>
      <w:marRight w:val="0"/>
      <w:marTop w:val="0"/>
      <w:marBottom w:val="0"/>
      <w:divBdr>
        <w:top w:val="none" w:sz="0" w:space="0" w:color="auto"/>
        <w:left w:val="none" w:sz="0" w:space="0" w:color="auto"/>
        <w:bottom w:val="none" w:sz="0" w:space="0" w:color="auto"/>
        <w:right w:val="none" w:sz="0" w:space="0" w:color="auto"/>
      </w:divBdr>
      <w:divsChild>
        <w:div w:id="1953440843">
          <w:marLeft w:val="0"/>
          <w:marRight w:val="0"/>
          <w:marTop w:val="0"/>
          <w:marBottom w:val="0"/>
          <w:divBdr>
            <w:top w:val="none" w:sz="0" w:space="0" w:color="auto"/>
            <w:left w:val="none" w:sz="0" w:space="0" w:color="auto"/>
            <w:bottom w:val="none" w:sz="0" w:space="0" w:color="auto"/>
            <w:right w:val="none" w:sz="0" w:space="0" w:color="auto"/>
          </w:divBdr>
          <w:divsChild>
            <w:div w:id="842016710">
              <w:marLeft w:val="0"/>
              <w:marRight w:val="0"/>
              <w:marTop w:val="0"/>
              <w:marBottom w:val="0"/>
              <w:divBdr>
                <w:top w:val="none" w:sz="0" w:space="0" w:color="auto"/>
                <w:left w:val="none" w:sz="0" w:space="0" w:color="auto"/>
                <w:bottom w:val="none" w:sz="0" w:space="0" w:color="auto"/>
                <w:right w:val="none" w:sz="0" w:space="0" w:color="auto"/>
              </w:divBdr>
              <w:divsChild>
                <w:div w:id="859511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7409588">
      <w:bodyDiv w:val="1"/>
      <w:marLeft w:val="0"/>
      <w:marRight w:val="0"/>
      <w:marTop w:val="0"/>
      <w:marBottom w:val="0"/>
      <w:divBdr>
        <w:top w:val="none" w:sz="0" w:space="0" w:color="auto"/>
        <w:left w:val="none" w:sz="0" w:space="0" w:color="auto"/>
        <w:bottom w:val="none" w:sz="0" w:space="0" w:color="auto"/>
        <w:right w:val="none" w:sz="0" w:space="0" w:color="auto"/>
      </w:divBdr>
      <w:divsChild>
        <w:div w:id="1381783304">
          <w:marLeft w:val="0"/>
          <w:marRight w:val="0"/>
          <w:marTop w:val="0"/>
          <w:marBottom w:val="0"/>
          <w:divBdr>
            <w:top w:val="none" w:sz="0" w:space="0" w:color="auto"/>
            <w:left w:val="none" w:sz="0" w:space="0" w:color="auto"/>
            <w:bottom w:val="none" w:sz="0" w:space="0" w:color="auto"/>
            <w:right w:val="none" w:sz="0" w:space="0" w:color="auto"/>
          </w:divBdr>
          <w:divsChild>
            <w:div w:id="1396705599">
              <w:marLeft w:val="0"/>
              <w:marRight w:val="0"/>
              <w:marTop w:val="0"/>
              <w:marBottom w:val="0"/>
              <w:divBdr>
                <w:top w:val="none" w:sz="0" w:space="0" w:color="auto"/>
                <w:left w:val="none" w:sz="0" w:space="0" w:color="auto"/>
                <w:bottom w:val="none" w:sz="0" w:space="0" w:color="auto"/>
                <w:right w:val="none" w:sz="0" w:space="0" w:color="auto"/>
              </w:divBdr>
              <w:divsChild>
                <w:div w:id="1910771725">
                  <w:marLeft w:val="0"/>
                  <w:marRight w:val="0"/>
                  <w:marTop w:val="0"/>
                  <w:marBottom w:val="0"/>
                  <w:divBdr>
                    <w:top w:val="none" w:sz="0" w:space="0" w:color="auto"/>
                    <w:left w:val="none" w:sz="0" w:space="0" w:color="auto"/>
                    <w:bottom w:val="none" w:sz="0" w:space="0" w:color="auto"/>
                    <w:right w:val="none" w:sz="0" w:space="0" w:color="auto"/>
                  </w:divBdr>
                  <w:divsChild>
                    <w:div w:id="1276520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6365326">
      <w:bodyDiv w:val="1"/>
      <w:marLeft w:val="0"/>
      <w:marRight w:val="0"/>
      <w:marTop w:val="0"/>
      <w:marBottom w:val="0"/>
      <w:divBdr>
        <w:top w:val="none" w:sz="0" w:space="0" w:color="auto"/>
        <w:left w:val="none" w:sz="0" w:space="0" w:color="auto"/>
        <w:bottom w:val="none" w:sz="0" w:space="0" w:color="auto"/>
        <w:right w:val="none" w:sz="0" w:space="0" w:color="auto"/>
      </w:divBdr>
      <w:divsChild>
        <w:div w:id="433667850">
          <w:marLeft w:val="0"/>
          <w:marRight w:val="0"/>
          <w:marTop w:val="0"/>
          <w:marBottom w:val="0"/>
          <w:divBdr>
            <w:top w:val="none" w:sz="0" w:space="0" w:color="auto"/>
            <w:left w:val="none" w:sz="0" w:space="0" w:color="auto"/>
            <w:bottom w:val="none" w:sz="0" w:space="0" w:color="auto"/>
            <w:right w:val="none" w:sz="0" w:space="0" w:color="auto"/>
          </w:divBdr>
          <w:divsChild>
            <w:div w:id="182474375">
              <w:marLeft w:val="0"/>
              <w:marRight w:val="0"/>
              <w:marTop w:val="0"/>
              <w:marBottom w:val="0"/>
              <w:divBdr>
                <w:top w:val="none" w:sz="0" w:space="0" w:color="auto"/>
                <w:left w:val="none" w:sz="0" w:space="0" w:color="auto"/>
                <w:bottom w:val="none" w:sz="0" w:space="0" w:color="auto"/>
                <w:right w:val="none" w:sz="0" w:space="0" w:color="auto"/>
              </w:divBdr>
              <w:divsChild>
                <w:div w:id="1947229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1118471">
      <w:bodyDiv w:val="1"/>
      <w:marLeft w:val="0"/>
      <w:marRight w:val="0"/>
      <w:marTop w:val="0"/>
      <w:marBottom w:val="0"/>
      <w:divBdr>
        <w:top w:val="none" w:sz="0" w:space="0" w:color="auto"/>
        <w:left w:val="none" w:sz="0" w:space="0" w:color="auto"/>
        <w:bottom w:val="none" w:sz="0" w:space="0" w:color="auto"/>
        <w:right w:val="none" w:sz="0" w:space="0" w:color="auto"/>
      </w:divBdr>
      <w:divsChild>
        <w:div w:id="1729496453">
          <w:marLeft w:val="0"/>
          <w:marRight w:val="0"/>
          <w:marTop w:val="0"/>
          <w:marBottom w:val="0"/>
          <w:divBdr>
            <w:top w:val="none" w:sz="0" w:space="0" w:color="auto"/>
            <w:left w:val="none" w:sz="0" w:space="0" w:color="auto"/>
            <w:bottom w:val="none" w:sz="0" w:space="0" w:color="auto"/>
            <w:right w:val="none" w:sz="0" w:space="0" w:color="auto"/>
          </w:divBdr>
          <w:divsChild>
            <w:div w:id="1129664830">
              <w:marLeft w:val="0"/>
              <w:marRight w:val="0"/>
              <w:marTop w:val="0"/>
              <w:marBottom w:val="0"/>
              <w:divBdr>
                <w:top w:val="none" w:sz="0" w:space="0" w:color="auto"/>
                <w:left w:val="none" w:sz="0" w:space="0" w:color="auto"/>
                <w:bottom w:val="none" w:sz="0" w:space="0" w:color="auto"/>
                <w:right w:val="none" w:sz="0" w:space="0" w:color="auto"/>
              </w:divBdr>
              <w:divsChild>
                <w:div w:id="1687486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684343">
          <w:marLeft w:val="0"/>
          <w:marRight w:val="0"/>
          <w:marTop w:val="0"/>
          <w:marBottom w:val="0"/>
          <w:divBdr>
            <w:top w:val="none" w:sz="0" w:space="0" w:color="auto"/>
            <w:left w:val="none" w:sz="0" w:space="0" w:color="auto"/>
            <w:bottom w:val="none" w:sz="0" w:space="0" w:color="auto"/>
            <w:right w:val="none" w:sz="0" w:space="0" w:color="auto"/>
          </w:divBdr>
          <w:divsChild>
            <w:div w:id="1732730893">
              <w:marLeft w:val="0"/>
              <w:marRight w:val="0"/>
              <w:marTop w:val="0"/>
              <w:marBottom w:val="0"/>
              <w:divBdr>
                <w:top w:val="none" w:sz="0" w:space="0" w:color="auto"/>
                <w:left w:val="none" w:sz="0" w:space="0" w:color="auto"/>
                <w:bottom w:val="none" w:sz="0" w:space="0" w:color="auto"/>
                <w:right w:val="none" w:sz="0" w:space="0" w:color="auto"/>
              </w:divBdr>
              <w:divsChild>
                <w:div w:id="109486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203368">
      <w:bodyDiv w:val="1"/>
      <w:marLeft w:val="0"/>
      <w:marRight w:val="0"/>
      <w:marTop w:val="0"/>
      <w:marBottom w:val="0"/>
      <w:divBdr>
        <w:top w:val="none" w:sz="0" w:space="0" w:color="auto"/>
        <w:left w:val="none" w:sz="0" w:space="0" w:color="auto"/>
        <w:bottom w:val="none" w:sz="0" w:space="0" w:color="auto"/>
        <w:right w:val="none" w:sz="0" w:space="0" w:color="auto"/>
      </w:divBdr>
      <w:divsChild>
        <w:div w:id="55278740">
          <w:marLeft w:val="0"/>
          <w:marRight w:val="0"/>
          <w:marTop w:val="0"/>
          <w:marBottom w:val="0"/>
          <w:divBdr>
            <w:top w:val="none" w:sz="0" w:space="0" w:color="auto"/>
            <w:left w:val="none" w:sz="0" w:space="0" w:color="auto"/>
            <w:bottom w:val="none" w:sz="0" w:space="0" w:color="auto"/>
            <w:right w:val="none" w:sz="0" w:space="0" w:color="auto"/>
          </w:divBdr>
          <w:divsChild>
            <w:div w:id="259024903">
              <w:marLeft w:val="0"/>
              <w:marRight w:val="0"/>
              <w:marTop w:val="0"/>
              <w:marBottom w:val="0"/>
              <w:divBdr>
                <w:top w:val="none" w:sz="0" w:space="0" w:color="auto"/>
                <w:left w:val="none" w:sz="0" w:space="0" w:color="auto"/>
                <w:bottom w:val="none" w:sz="0" w:space="0" w:color="auto"/>
                <w:right w:val="none" w:sz="0" w:space="0" w:color="auto"/>
              </w:divBdr>
              <w:divsChild>
                <w:div w:id="259876471">
                  <w:marLeft w:val="0"/>
                  <w:marRight w:val="0"/>
                  <w:marTop w:val="0"/>
                  <w:marBottom w:val="0"/>
                  <w:divBdr>
                    <w:top w:val="none" w:sz="0" w:space="0" w:color="auto"/>
                    <w:left w:val="none" w:sz="0" w:space="0" w:color="auto"/>
                    <w:bottom w:val="none" w:sz="0" w:space="0" w:color="auto"/>
                    <w:right w:val="none" w:sz="0" w:space="0" w:color="auto"/>
                  </w:divBdr>
                  <w:divsChild>
                    <w:div w:id="1405179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6443003">
      <w:bodyDiv w:val="1"/>
      <w:marLeft w:val="0"/>
      <w:marRight w:val="0"/>
      <w:marTop w:val="0"/>
      <w:marBottom w:val="0"/>
      <w:divBdr>
        <w:top w:val="none" w:sz="0" w:space="0" w:color="auto"/>
        <w:left w:val="none" w:sz="0" w:space="0" w:color="auto"/>
        <w:bottom w:val="none" w:sz="0" w:space="0" w:color="auto"/>
        <w:right w:val="none" w:sz="0" w:space="0" w:color="auto"/>
      </w:divBdr>
      <w:divsChild>
        <w:div w:id="1211923067">
          <w:marLeft w:val="0"/>
          <w:marRight w:val="0"/>
          <w:marTop w:val="0"/>
          <w:marBottom w:val="0"/>
          <w:divBdr>
            <w:top w:val="none" w:sz="0" w:space="0" w:color="auto"/>
            <w:left w:val="none" w:sz="0" w:space="0" w:color="auto"/>
            <w:bottom w:val="none" w:sz="0" w:space="0" w:color="auto"/>
            <w:right w:val="none" w:sz="0" w:space="0" w:color="auto"/>
          </w:divBdr>
          <w:divsChild>
            <w:div w:id="1905211948">
              <w:marLeft w:val="0"/>
              <w:marRight w:val="0"/>
              <w:marTop w:val="0"/>
              <w:marBottom w:val="0"/>
              <w:divBdr>
                <w:top w:val="none" w:sz="0" w:space="0" w:color="auto"/>
                <w:left w:val="none" w:sz="0" w:space="0" w:color="auto"/>
                <w:bottom w:val="none" w:sz="0" w:space="0" w:color="auto"/>
                <w:right w:val="none" w:sz="0" w:space="0" w:color="auto"/>
              </w:divBdr>
              <w:divsChild>
                <w:div w:id="239289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1382403">
      <w:bodyDiv w:val="1"/>
      <w:marLeft w:val="0"/>
      <w:marRight w:val="0"/>
      <w:marTop w:val="0"/>
      <w:marBottom w:val="0"/>
      <w:divBdr>
        <w:top w:val="none" w:sz="0" w:space="0" w:color="auto"/>
        <w:left w:val="none" w:sz="0" w:space="0" w:color="auto"/>
        <w:bottom w:val="none" w:sz="0" w:space="0" w:color="auto"/>
        <w:right w:val="none" w:sz="0" w:space="0" w:color="auto"/>
      </w:divBdr>
      <w:divsChild>
        <w:div w:id="1929147253">
          <w:marLeft w:val="0"/>
          <w:marRight w:val="0"/>
          <w:marTop w:val="0"/>
          <w:marBottom w:val="0"/>
          <w:divBdr>
            <w:top w:val="none" w:sz="0" w:space="0" w:color="auto"/>
            <w:left w:val="none" w:sz="0" w:space="0" w:color="auto"/>
            <w:bottom w:val="none" w:sz="0" w:space="0" w:color="auto"/>
            <w:right w:val="none" w:sz="0" w:space="0" w:color="auto"/>
          </w:divBdr>
          <w:divsChild>
            <w:div w:id="612707200">
              <w:marLeft w:val="0"/>
              <w:marRight w:val="0"/>
              <w:marTop w:val="0"/>
              <w:marBottom w:val="0"/>
              <w:divBdr>
                <w:top w:val="none" w:sz="0" w:space="0" w:color="auto"/>
                <w:left w:val="none" w:sz="0" w:space="0" w:color="auto"/>
                <w:bottom w:val="none" w:sz="0" w:space="0" w:color="auto"/>
                <w:right w:val="none" w:sz="0" w:space="0" w:color="auto"/>
              </w:divBdr>
              <w:divsChild>
                <w:div w:id="130686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4217838">
      <w:bodyDiv w:val="1"/>
      <w:marLeft w:val="0"/>
      <w:marRight w:val="0"/>
      <w:marTop w:val="0"/>
      <w:marBottom w:val="0"/>
      <w:divBdr>
        <w:top w:val="none" w:sz="0" w:space="0" w:color="auto"/>
        <w:left w:val="none" w:sz="0" w:space="0" w:color="auto"/>
        <w:bottom w:val="none" w:sz="0" w:space="0" w:color="auto"/>
        <w:right w:val="none" w:sz="0" w:space="0" w:color="auto"/>
      </w:divBdr>
      <w:divsChild>
        <w:div w:id="59449436">
          <w:marLeft w:val="0"/>
          <w:marRight w:val="0"/>
          <w:marTop w:val="0"/>
          <w:marBottom w:val="0"/>
          <w:divBdr>
            <w:top w:val="none" w:sz="0" w:space="0" w:color="auto"/>
            <w:left w:val="none" w:sz="0" w:space="0" w:color="auto"/>
            <w:bottom w:val="none" w:sz="0" w:space="0" w:color="auto"/>
            <w:right w:val="none" w:sz="0" w:space="0" w:color="auto"/>
          </w:divBdr>
          <w:divsChild>
            <w:div w:id="596718859">
              <w:marLeft w:val="0"/>
              <w:marRight w:val="0"/>
              <w:marTop w:val="0"/>
              <w:marBottom w:val="0"/>
              <w:divBdr>
                <w:top w:val="none" w:sz="0" w:space="0" w:color="auto"/>
                <w:left w:val="none" w:sz="0" w:space="0" w:color="auto"/>
                <w:bottom w:val="none" w:sz="0" w:space="0" w:color="auto"/>
                <w:right w:val="none" w:sz="0" w:space="0" w:color="auto"/>
              </w:divBdr>
              <w:divsChild>
                <w:div w:id="2015764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1450915">
      <w:bodyDiv w:val="1"/>
      <w:marLeft w:val="0"/>
      <w:marRight w:val="0"/>
      <w:marTop w:val="0"/>
      <w:marBottom w:val="0"/>
      <w:divBdr>
        <w:top w:val="none" w:sz="0" w:space="0" w:color="auto"/>
        <w:left w:val="none" w:sz="0" w:space="0" w:color="auto"/>
        <w:bottom w:val="none" w:sz="0" w:space="0" w:color="auto"/>
        <w:right w:val="none" w:sz="0" w:space="0" w:color="auto"/>
      </w:divBdr>
      <w:divsChild>
        <w:div w:id="899940752">
          <w:marLeft w:val="0"/>
          <w:marRight w:val="0"/>
          <w:marTop w:val="0"/>
          <w:marBottom w:val="0"/>
          <w:divBdr>
            <w:top w:val="none" w:sz="0" w:space="0" w:color="auto"/>
            <w:left w:val="none" w:sz="0" w:space="0" w:color="auto"/>
            <w:bottom w:val="none" w:sz="0" w:space="0" w:color="auto"/>
            <w:right w:val="none" w:sz="0" w:space="0" w:color="auto"/>
          </w:divBdr>
          <w:divsChild>
            <w:div w:id="36659482">
              <w:marLeft w:val="0"/>
              <w:marRight w:val="0"/>
              <w:marTop w:val="0"/>
              <w:marBottom w:val="0"/>
              <w:divBdr>
                <w:top w:val="none" w:sz="0" w:space="0" w:color="auto"/>
                <w:left w:val="none" w:sz="0" w:space="0" w:color="auto"/>
                <w:bottom w:val="none" w:sz="0" w:space="0" w:color="auto"/>
                <w:right w:val="none" w:sz="0" w:space="0" w:color="auto"/>
              </w:divBdr>
              <w:divsChild>
                <w:div w:id="604919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0903426">
      <w:bodyDiv w:val="1"/>
      <w:marLeft w:val="0"/>
      <w:marRight w:val="0"/>
      <w:marTop w:val="0"/>
      <w:marBottom w:val="0"/>
      <w:divBdr>
        <w:top w:val="none" w:sz="0" w:space="0" w:color="auto"/>
        <w:left w:val="none" w:sz="0" w:space="0" w:color="auto"/>
        <w:bottom w:val="none" w:sz="0" w:space="0" w:color="auto"/>
        <w:right w:val="none" w:sz="0" w:space="0" w:color="auto"/>
      </w:divBdr>
      <w:divsChild>
        <w:div w:id="1403943998">
          <w:marLeft w:val="0"/>
          <w:marRight w:val="0"/>
          <w:marTop w:val="0"/>
          <w:marBottom w:val="0"/>
          <w:divBdr>
            <w:top w:val="none" w:sz="0" w:space="0" w:color="auto"/>
            <w:left w:val="none" w:sz="0" w:space="0" w:color="auto"/>
            <w:bottom w:val="none" w:sz="0" w:space="0" w:color="auto"/>
            <w:right w:val="none" w:sz="0" w:space="0" w:color="auto"/>
          </w:divBdr>
          <w:divsChild>
            <w:div w:id="1764642997">
              <w:marLeft w:val="0"/>
              <w:marRight w:val="0"/>
              <w:marTop w:val="0"/>
              <w:marBottom w:val="0"/>
              <w:divBdr>
                <w:top w:val="none" w:sz="0" w:space="0" w:color="auto"/>
                <w:left w:val="none" w:sz="0" w:space="0" w:color="auto"/>
                <w:bottom w:val="none" w:sz="0" w:space="0" w:color="auto"/>
                <w:right w:val="none" w:sz="0" w:space="0" w:color="auto"/>
              </w:divBdr>
              <w:divsChild>
                <w:div w:id="1729307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603208">
      <w:bodyDiv w:val="1"/>
      <w:marLeft w:val="0"/>
      <w:marRight w:val="0"/>
      <w:marTop w:val="0"/>
      <w:marBottom w:val="0"/>
      <w:divBdr>
        <w:top w:val="none" w:sz="0" w:space="0" w:color="auto"/>
        <w:left w:val="none" w:sz="0" w:space="0" w:color="auto"/>
        <w:bottom w:val="none" w:sz="0" w:space="0" w:color="auto"/>
        <w:right w:val="none" w:sz="0" w:space="0" w:color="auto"/>
      </w:divBdr>
      <w:divsChild>
        <w:div w:id="816528762">
          <w:marLeft w:val="0"/>
          <w:marRight w:val="0"/>
          <w:marTop w:val="0"/>
          <w:marBottom w:val="0"/>
          <w:divBdr>
            <w:top w:val="none" w:sz="0" w:space="0" w:color="auto"/>
            <w:left w:val="none" w:sz="0" w:space="0" w:color="auto"/>
            <w:bottom w:val="none" w:sz="0" w:space="0" w:color="auto"/>
            <w:right w:val="none" w:sz="0" w:space="0" w:color="auto"/>
          </w:divBdr>
          <w:divsChild>
            <w:div w:id="1373768139">
              <w:marLeft w:val="0"/>
              <w:marRight w:val="0"/>
              <w:marTop w:val="0"/>
              <w:marBottom w:val="0"/>
              <w:divBdr>
                <w:top w:val="none" w:sz="0" w:space="0" w:color="auto"/>
                <w:left w:val="none" w:sz="0" w:space="0" w:color="auto"/>
                <w:bottom w:val="none" w:sz="0" w:space="0" w:color="auto"/>
                <w:right w:val="none" w:sz="0" w:space="0" w:color="auto"/>
              </w:divBdr>
              <w:divsChild>
                <w:div w:id="2044479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7478816">
      <w:bodyDiv w:val="1"/>
      <w:marLeft w:val="0"/>
      <w:marRight w:val="0"/>
      <w:marTop w:val="0"/>
      <w:marBottom w:val="0"/>
      <w:divBdr>
        <w:top w:val="none" w:sz="0" w:space="0" w:color="auto"/>
        <w:left w:val="none" w:sz="0" w:space="0" w:color="auto"/>
        <w:bottom w:val="none" w:sz="0" w:space="0" w:color="auto"/>
        <w:right w:val="none" w:sz="0" w:space="0" w:color="auto"/>
      </w:divBdr>
      <w:divsChild>
        <w:div w:id="813178742">
          <w:marLeft w:val="0"/>
          <w:marRight w:val="0"/>
          <w:marTop w:val="0"/>
          <w:marBottom w:val="0"/>
          <w:divBdr>
            <w:top w:val="none" w:sz="0" w:space="0" w:color="auto"/>
            <w:left w:val="none" w:sz="0" w:space="0" w:color="auto"/>
            <w:bottom w:val="none" w:sz="0" w:space="0" w:color="auto"/>
            <w:right w:val="none" w:sz="0" w:space="0" w:color="auto"/>
          </w:divBdr>
          <w:divsChild>
            <w:div w:id="1764451183">
              <w:marLeft w:val="0"/>
              <w:marRight w:val="0"/>
              <w:marTop w:val="0"/>
              <w:marBottom w:val="0"/>
              <w:divBdr>
                <w:top w:val="none" w:sz="0" w:space="0" w:color="auto"/>
                <w:left w:val="none" w:sz="0" w:space="0" w:color="auto"/>
                <w:bottom w:val="none" w:sz="0" w:space="0" w:color="auto"/>
                <w:right w:val="none" w:sz="0" w:space="0" w:color="auto"/>
              </w:divBdr>
              <w:divsChild>
                <w:div w:id="277255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1949273">
      <w:bodyDiv w:val="1"/>
      <w:marLeft w:val="0"/>
      <w:marRight w:val="0"/>
      <w:marTop w:val="0"/>
      <w:marBottom w:val="0"/>
      <w:divBdr>
        <w:top w:val="none" w:sz="0" w:space="0" w:color="auto"/>
        <w:left w:val="none" w:sz="0" w:space="0" w:color="auto"/>
        <w:bottom w:val="none" w:sz="0" w:space="0" w:color="auto"/>
        <w:right w:val="none" w:sz="0" w:space="0" w:color="auto"/>
      </w:divBdr>
      <w:divsChild>
        <w:div w:id="948852328">
          <w:marLeft w:val="0"/>
          <w:marRight w:val="0"/>
          <w:marTop w:val="0"/>
          <w:marBottom w:val="0"/>
          <w:divBdr>
            <w:top w:val="none" w:sz="0" w:space="0" w:color="auto"/>
            <w:left w:val="none" w:sz="0" w:space="0" w:color="auto"/>
            <w:bottom w:val="none" w:sz="0" w:space="0" w:color="auto"/>
            <w:right w:val="none" w:sz="0" w:space="0" w:color="auto"/>
          </w:divBdr>
          <w:divsChild>
            <w:div w:id="1256135617">
              <w:marLeft w:val="0"/>
              <w:marRight w:val="0"/>
              <w:marTop w:val="0"/>
              <w:marBottom w:val="0"/>
              <w:divBdr>
                <w:top w:val="none" w:sz="0" w:space="0" w:color="auto"/>
                <w:left w:val="none" w:sz="0" w:space="0" w:color="auto"/>
                <w:bottom w:val="none" w:sz="0" w:space="0" w:color="auto"/>
                <w:right w:val="none" w:sz="0" w:space="0" w:color="auto"/>
              </w:divBdr>
              <w:divsChild>
                <w:div w:id="1418673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6.png" Id="rId13" /><Relationship Type="http://schemas.openxmlformats.org/officeDocument/2006/relationships/image" Target="media/image11.png" Id="rId18" /><Relationship Type="http://schemas.openxmlformats.org/officeDocument/2006/relationships/hyperlink" Target="mailto:judicialeshmc@hospitalmilitar.gov.co" TargetMode="External" Id="rId26" /><Relationship Type="http://schemas.openxmlformats.org/officeDocument/2006/relationships/styles" Target="styles.xml" Id="rId3" /><Relationship Type="http://schemas.openxmlformats.org/officeDocument/2006/relationships/hyperlink" Target="mailto:atencion.usuario@sanidadfuerzasmilitares.mil.co" TargetMode="External" Id="rId21" /><Relationship Type="http://schemas.openxmlformats.org/officeDocument/2006/relationships/endnotes" Target="endnotes.xml" Id="rId7" /><Relationship Type="http://schemas.openxmlformats.org/officeDocument/2006/relationships/image" Target="media/image5.png" Id="rId12" /><Relationship Type="http://schemas.openxmlformats.org/officeDocument/2006/relationships/image" Target="media/image10.png" Id="rId17" /><Relationship Type="http://schemas.openxmlformats.org/officeDocument/2006/relationships/hyperlink" Target="mailto:disan.juridica@buzonejercito.mil.co" TargetMode="External" Id="rId25" /><Relationship Type="http://schemas.openxmlformats.org/officeDocument/2006/relationships/theme" Target="theme/theme1.xml" Id="rId33" /><Relationship Type="http://schemas.openxmlformats.org/officeDocument/2006/relationships/numbering" Target="numbering.xml" Id="rId2" /><Relationship Type="http://schemas.openxmlformats.org/officeDocument/2006/relationships/image" Target="media/image9.png" Id="rId16" /><Relationship Type="http://schemas.openxmlformats.org/officeDocument/2006/relationships/hyperlink" Target="mailto:defensoriaseguros.co@bbvaseguros.co" TargetMode="External" Id="rId20" /><Relationship Type="http://schemas.openxmlformats.org/officeDocument/2006/relationships/image" Target="media/image12.png" Id="rId29"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image" Target="media/image4.png" Id="rId11" /><Relationship Type="http://schemas.openxmlformats.org/officeDocument/2006/relationships/hyperlink" Target="mailto:atencion.usuario@sanidadfuerzasmilitares.mil.co" TargetMode="External" Id="rId24" /><Relationship Type="http://schemas.openxmlformats.org/officeDocument/2006/relationships/fontTable" Target="fontTable.xml" Id="rId32" /><Relationship Type="http://schemas.openxmlformats.org/officeDocument/2006/relationships/webSettings" Target="webSettings.xml" Id="rId5" /><Relationship Type="http://schemas.openxmlformats.org/officeDocument/2006/relationships/image" Target="media/image8.png" Id="rId15" /><Relationship Type="http://schemas.openxmlformats.org/officeDocument/2006/relationships/hyperlink" Target="mailto:judicialeshmc@hospitalmilitar.gov.co" TargetMode="External" Id="rId23" /><Relationship Type="http://schemas.openxmlformats.org/officeDocument/2006/relationships/hyperlink" Target="mailto:defensoriaseguros.co@bbvaseguros.co" TargetMode="External" Id="rId28" /><Relationship Type="http://schemas.openxmlformats.org/officeDocument/2006/relationships/image" Target="media/image3.png" Id="rId10" /><Relationship Type="http://schemas.openxmlformats.org/officeDocument/2006/relationships/hyperlink" Target="mailto:defensoriaseguros.co@bbvaseguros.co" TargetMode="External" Id="rId19" /><Relationship Type="http://schemas.openxmlformats.org/officeDocument/2006/relationships/footer" Target="footer1.xml" Id="rId31" /><Relationship Type="http://schemas.openxmlformats.org/officeDocument/2006/relationships/settings" Target="settings.xml" Id="rId4" /><Relationship Type="http://schemas.openxmlformats.org/officeDocument/2006/relationships/image" Target="media/image2.png" Id="rId9" /><Relationship Type="http://schemas.openxmlformats.org/officeDocument/2006/relationships/image" Target="media/image7.png" Id="rId14" /><Relationship Type="http://schemas.openxmlformats.org/officeDocument/2006/relationships/hyperlink" Target="mailto:disan.juridica@buzonejercito.mil.co" TargetMode="External" Id="rId22" /><Relationship Type="http://schemas.openxmlformats.org/officeDocument/2006/relationships/hyperlink" Target="mailto:notificaciones@gha.com.co" TargetMode="External" Id="rId27" /><Relationship Type="http://schemas.openxmlformats.org/officeDocument/2006/relationships/header" Target="header1.xml" Id="rId30" /><Relationship Type="http://schemas.openxmlformats.org/officeDocument/2006/relationships/image" Target="media/image1.png" Id="rId8" /></Relationships>
</file>

<file path=word/_rels/footer1.xml.rels><?xml version="1.0" encoding="UTF-8" standalone="yes"?>
<Relationships xmlns="http://schemas.openxmlformats.org/package/2006/relationships"><Relationship Id="rId2" Type="http://schemas.openxmlformats.org/officeDocument/2006/relationships/hyperlink" Target="http://www.gha.com.co" TargetMode="External"/><Relationship Id="rId1"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C167001-E2C9-A74D-9DD4-A57C0D434E8F}">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Microsoft Office User</dc:creator>
  <keywords/>
  <dc:description/>
  <lastModifiedBy>Valeria González Franco</lastModifiedBy>
  <revision>9</revision>
  <dcterms:created xsi:type="dcterms:W3CDTF">2022-11-10T21:15:00.0000000Z</dcterms:created>
  <dcterms:modified xsi:type="dcterms:W3CDTF">2024-10-24T20:54:23.3140611Z</dcterms:modified>
</coreProperties>
</file>