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  <Override PartName="/word/intelligence2.xml" ContentType="application/vnd.ms-office.intelligence2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a="http://schemas.openxmlformats.org/drawingml/2006/main" xmlns:pic="http://schemas.openxmlformats.org/drawingml/2006/picture" xmlns:a14="http://schemas.microsoft.com/office/drawing/2010/main" mc:Ignorable="w14 w15 wp14 w16se w16cid w16 w16cex w16sdtdh">
  <w:body>
    <w:p xmlns:wp14="http://schemas.microsoft.com/office/word/2010/wordml" w:rsidP="65B0CA7C" wp14:paraId="3D9D0BF0" wp14:textId="3A8D91B1">
      <w:pPr>
        <w:shd w:val="clear" w:color="auto" w:fill="FFFFFF" w:themeFill="background1"/>
        <w:spacing w:before="0" w:beforeAutospacing="off" w:after="0" w:afterAutospacing="off"/>
        <w:jc w:val="left"/>
      </w:pP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Nombre de asegurado: BANCO BBVA</w:t>
      </w:r>
    </w:p>
    <w:p xmlns:wp14="http://schemas.microsoft.com/office/word/2010/wordml" w:rsidP="65B0CA7C" wp14:paraId="10F9B111" wp14:textId="162FABFB">
      <w:pPr>
        <w:shd w:val="clear" w:color="auto" w:fill="FFFFFF" w:themeFill="background1"/>
        <w:spacing w:before="0" w:beforeAutospacing="off" w:after="0" w:afterAutospacing="off"/>
      </w:pP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NIT de asegurado: NIT 8600030201</w:t>
      </w:r>
    </w:p>
    <w:p xmlns:wp14="http://schemas.microsoft.com/office/word/2010/wordml" w:rsidP="65B0CA7C" wp14:paraId="674F4896" wp14:textId="69FE74B3">
      <w:pPr>
        <w:shd w:val="clear" w:color="auto" w:fill="FFFFFF" w:themeFill="background1"/>
        <w:spacing w:before="0" w:beforeAutospacing="off" w:after="0" w:afterAutospacing="off"/>
      </w:pP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Afectado: GERSSON FREDDY BUITRAGO MEDINA</w:t>
      </w:r>
    </w:p>
    <w:p xmlns:wp14="http://schemas.microsoft.com/office/word/2010/wordml" w:rsidP="65B0CA7C" wp14:paraId="489B19A3" wp14:textId="53114928">
      <w:pPr>
        <w:shd w:val="clear" w:color="auto" w:fill="FFFFFF" w:themeFill="background1"/>
        <w:spacing w:before="0" w:beforeAutospacing="off" w:after="0" w:afterAutospacing="off"/>
      </w:pP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C.C.: 79.519.674</w:t>
      </w:r>
    </w:p>
    <w:p xmlns:wp14="http://schemas.microsoft.com/office/word/2010/wordml" w:rsidP="65B0CA7C" wp14:paraId="3C8F8C53" wp14:textId="3036E6F4">
      <w:pPr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</w:pPr>
    </w:p>
    <w:p xmlns:wp14="http://schemas.microsoft.com/office/word/2010/wordml" w:rsidP="65B0CA7C" wp14:paraId="25F116E7" wp14:textId="40447E55">
      <w:pPr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highlight w:val="yellow"/>
          <w:lang w:val="en-US"/>
        </w:rPr>
      </w:pP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highlight w:val="yellow"/>
          <w:lang w:val="en-US"/>
        </w:rPr>
        <w:t>Fecha</w:t>
      </w: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highlight w:val="yellow"/>
          <w:lang w:val="en-US"/>
        </w:rPr>
        <w:t xml:space="preserve"> de </w:t>
      </w: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highlight w:val="yellow"/>
          <w:lang w:val="en-US"/>
        </w:rPr>
        <w:t>siniestro</w:t>
      </w: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highlight w:val="yellow"/>
          <w:lang w:val="en-US"/>
        </w:rPr>
        <w:t xml:space="preserve">: 11 de </w:t>
      </w: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highlight w:val="yellow"/>
          <w:lang w:val="en-US"/>
        </w:rPr>
        <w:t>diciembre</w:t>
      </w: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highlight w:val="yellow"/>
          <w:lang w:val="en-US"/>
        </w:rPr>
        <w:t xml:space="preserve"> del 2023</w:t>
      </w:r>
    </w:p>
    <w:p xmlns:wp14="http://schemas.microsoft.com/office/word/2010/wordml" w:rsidP="65B0CA7C" wp14:paraId="2A3884B2" wp14:textId="1DF0BA33">
      <w:pPr>
        <w:shd w:val="clear" w:color="auto" w:fill="FFFFFF" w:themeFill="background1"/>
        <w:spacing w:before="0" w:beforeAutospacing="off" w:after="0" w:afterAutospacing="off"/>
      </w:pP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No. de póliza:</w:t>
      </w:r>
    </w:p>
    <w:p xmlns:wp14="http://schemas.microsoft.com/office/word/2010/wordml" w:rsidP="65B0CA7C" wp14:paraId="56BE0AF9" wp14:textId="5DF23ABD">
      <w:pPr>
        <w:pStyle w:val="ListParagraph"/>
        <w:numPr>
          <w:ilvl w:val="0"/>
          <w:numId w:val="1"/>
        </w:numPr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</w:pP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02 260 0000017149</w:t>
      </w:r>
    </w:p>
    <w:p xmlns:wp14="http://schemas.microsoft.com/office/word/2010/wordml" w:rsidP="65B0CA7C" wp14:paraId="7E308AAB" wp14:textId="661BA7FE">
      <w:pPr>
        <w:pStyle w:val="ListParagraph"/>
        <w:numPr>
          <w:ilvl w:val="0"/>
          <w:numId w:val="1"/>
        </w:numPr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</w:pP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02 246 0000001096</w:t>
      </w:r>
    </w:p>
    <w:p xmlns:wp14="http://schemas.microsoft.com/office/word/2010/wordml" w:rsidP="65B0CA7C" wp14:paraId="12AC657F" wp14:textId="745A1E0A">
      <w:pPr>
        <w:pStyle w:val="ListParagraph"/>
        <w:numPr>
          <w:ilvl w:val="0"/>
          <w:numId w:val="1"/>
        </w:numPr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</w:pP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02 245 0000078313</w:t>
      </w:r>
    </w:p>
    <w:p xmlns:wp14="http://schemas.microsoft.com/office/word/2010/wordml" w:rsidP="65B0CA7C" wp14:paraId="02F36790" wp14:textId="69CC0FE0">
      <w:pPr>
        <w:shd w:val="clear" w:color="auto" w:fill="FFFFFF" w:themeFill="background1"/>
        <w:spacing w:before="0" w:beforeAutospacing="off" w:after="0" w:afterAutospacing="off"/>
      </w:pP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No. de la obligación:</w:t>
      </w:r>
    </w:p>
    <w:p xmlns:wp14="http://schemas.microsoft.com/office/word/2010/wordml" w:rsidP="65B0CA7C" wp14:paraId="15CA00A3" wp14:textId="78CE3D9F">
      <w:pPr>
        <w:pStyle w:val="ListParagraph"/>
        <w:numPr>
          <w:ilvl w:val="0"/>
          <w:numId w:val="2"/>
        </w:numPr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</w:pP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Crédito de libranza No. 0013-0158-00-96-2385479</w:t>
      </w:r>
      <w:r w:rsidRPr="65B0CA7C" w:rsidR="460ABE9C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(190M)</w:t>
      </w:r>
    </w:p>
    <w:p xmlns:wp14="http://schemas.microsoft.com/office/word/2010/wordml" w:rsidP="65B0CA7C" wp14:paraId="23092C16" wp14:textId="6E56971A">
      <w:pPr>
        <w:pStyle w:val="ListParagraph"/>
        <w:numPr>
          <w:ilvl w:val="0"/>
          <w:numId w:val="2"/>
        </w:numPr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</w:pP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Crédito de </w:t>
      </w: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consumo</w:t>
      </w: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No. 0013-0994-30-9600023497.</w:t>
      </w:r>
      <w:r w:rsidRPr="65B0CA7C" w:rsidR="4704AA73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(53M)</w:t>
      </w:r>
    </w:p>
    <w:p xmlns:wp14="http://schemas.microsoft.com/office/word/2010/wordml" w:rsidP="65B0CA7C" wp14:paraId="49E75514" wp14:textId="5AFF6985">
      <w:pPr>
        <w:pStyle w:val="ListParagraph"/>
        <w:numPr>
          <w:ilvl w:val="0"/>
          <w:numId w:val="2"/>
        </w:numPr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</w:pP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Crédito de </w:t>
      </w: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consumo</w:t>
      </w:r>
      <w:r w:rsidRPr="65B0CA7C" w:rsidR="7674165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No. 0013-0206-00-9600476483</w:t>
      </w:r>
      <w:r w:rsidRPr="65B0CA7C" w:rsidR="6BE6780D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(18M)</w:t>
      </w:r>
    </w:p>
    <w:p xmlns:wp14="http://schemas.microsoft.com/office/word/2010/wordml" wp14:paraId="2C078E63" wp14:textId="12433732"/>
    <w:p w:rsidR="7674165B" w:rsidRDefault="7674165B" w14:paraId="153F0EE0" w14:textId="06B915BD">
      <w:r w:rsidR="7674165B">
        <w:rPr/>
        <w:t>FECHA RECLAMACIÓN</w:t>
      </w:r>
      <w:r w:rsidR="759C69F9">
        <w:rPr/>
        <w:t>:</w:t>
      </w:r>
      <w:r w:rsidR="297AFE31">
        <w:rPr/>
        <w:t xml:space="preserve"> 04 de marzo de 2024 </w:t>
      </w:r>
    </w:p>
    <w:p w:rsidR="7674165B" w:rsidRDefault="7674165B" w14:paraId="7EAE4C93" w14:textId="4F2A0A39">
      <w:r w:rsidR="7674165B">
        <w:rPr/>
        <w:t>FECHA OBJECIÓN:</w:t>
      </w:r>
      <w:r w:rsidR="160AF348">
        <w:rPr/>
        <w:t xml:space="preserve"> </w:t>
      </w:r>
      <w:r w:rsidR="790270D7">
        <w:rPr/>
        <w:t xml:space="preserve">20 </w:t>
      </w:r>
      <w:r w:rsidR="160AF348">
        <w:rPr/>
        <w:t xml:space="preserve">de </w:t>
      </w:r>
      <w:r w:rsidR="160AF348">
        <w:rPr/>
        <w:t>marzo</w:t>
      </w:r>
      <w:r w:rsidR="160AF348">
        <w:rPr/>
        <w:t xml:space="preserve"> de 2024 </w:t>
      </w:r>
    </w:p>
    <w:p w:rsidR="7674165B" w:rsidP="65B0CA7C" w:rsidRDefault="7674165B" w14:paraId="62EC684F" w14:textId="3793E993">
      <w:pPr>
        <w:rPr>
          <w:lang w:val="es-ES"/>
        </w:rPr>
      </w:pPr>
      <w:r w:rsidRPr="580C31DA" w:rsidR="7674165B">
        <w:rPr>
          <w:lang w:val="es-ES"/>
        </w:rPr>
        <w:t>MOTIVO OBJECIÓN:</w:t>
      </w:r>
      <w:r w:rsidRPr="580C31DA" w:rsidR="2D21D5DE">
        <w:rPr>
          <w:lang w:val="es-ES"/>
        </w:rPr>
        <w:t xml:space="preserve"> rotura de ligamentos de rodilla, </w:t>
      </w:r>
      <w:r w:rsidRPr="580C31DA" w:rsidR="2D21D5DE">
        <w:rPr>
          <w:lang w:val="es-ES"/>
        </w:rPr>
        <w:t>gonalgía</w:t>
      </w:r>
      <w:r w:rsidRPr="580C31DA" w:rsidR="2D21D5DE">
        <w:rPr>
          <w:lang w:val="es-ES"/>
        </w:rPr>
        <w:t xml:space="preserve"> derecho, dorsalgia, lumbalgia, </w:t>
      </w:r>
      <w:r w:rsidRPr="580C31DA" w:rsidR="106E2195">
        <w:rPr>
          <w:lang w:val="es-ES"/>
        </w:rPr>
        <w:t xml:space="preserve">cervicalgia, </w:t>
      </w:r>
      <w:r w:rsidRPr="580C31DA" w:rsidR="106E2195">
        <w:rPr>
          <w:lang w:val="es-ES"/>
        </w:rPr>
        <w:t>talagia</w:t>
      </w:r>
      <w:r w:rsidRPr="580C31DA" w:rsidR="106E2195">
        <w:rPr>
          <w:lang w:val="es-ES"/>
        </w:rPr>
        <w:t xml:space="preserve"> bilateral</w:t>
      </w:r>
    </w:p>
    <w:p w:rsidR="27067D14" w:rsidP="580C31DA" w:rsidRDefault="27067D14" w14:paraId="03A722DF" w14:textId="53EFE590">
      <w:pPr>
        <w:pStyle w:val="Normal"/>
        <w:rPr>
          <w:highlight w:val="yellow"/>
          <w:lang w:val="es-ES"/>
        </w:rPr>
      </w:pPr>
      <w:r w:rsidRPr="580C31DA" w:rsidR="27067D14">
        <w:rPr>
          <w:highlight w:val="yellow"/>
          <w:lang w:val="es-ES"/>
        </w:rPr>
        <w:t>DESDE CUANDO EL DIAGNÓSTICO:</w:t>
      </w:r>
    </w:p>
    <w:p w:rsidR="27067D14" w:rsidP="580C31DA" w:rsidRDefault="27067D14" w14:paraId="0E717525" w14:textId="430E8C27">
      <w:pPr>
        <w:pStyle w:val="Normal"/>
        <w:rPr>
          <w:lang w:val="es-ES"/>
        </w:rPr>
      </w:pPr>
      <w:r w:rsidRPr="580C31DA" w:rsidR="27067D14">
        <w:rPr>
          <w:b w:val="1"/>
          <w:bCs w:val="1"/>
          <w:lang w:val="es-ES"/>
        </w:rPr>
        <w:t>Rotura de ligamentos de rodilla:</w:t>
      </w:r>
      <w:r w:rsidRPr="580C31DA" w:rsidR="27067D14">
        <w:rPr>
          <w:lang w:val="es-ES"/>
        </w:rPr>
        <w:t xml:space="preserve"> acta de junta </w:t>
      </w:r>
      <w:r w:rsidRPr="580C31DA" w:rsidR="27067D14">
        <w:rPr>
          <w:lang w:val="es-ES"/>
        </w:rPr>
        <w:t>média</w:t>
      </w:r>
      <w:r w:rsidRPr="580C31DA" w:rsidR="27067D14">
        <w:rPr>
          <w:lang w:val="es-ES"/>
        </w:rPr>
        <w:t xml:space="preserve"> del 17 de septiembre de 1999</w:t>
      </w:r>
    </w:p>
    <w:p w:rsidR="27067D14" w:rsidP="580C31DA" w:rsidRDefault="27067D14" w14:paraId="408129C8" w14:textId="1FC295DC">
      <w:pPr>
        <w:pStyle w:val="Normal"/>
      </w:pPr>
      <w:r w:rsidR="27067D14">
        <w:drawing>
          <wp:inline wp14:editId="2156872B" wp14:anchorId="076A7B4F">
            <wp:extent cx="4676775" cy="2510769"/>
            <wp:effectExtent l="0" t="0" r="0" b="0"/>
            <wp:docPr id="849868758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2643067f68544f2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2510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7067D14" w:rsidP="580C31DA" w:rsidRDefault="27067D14" w14:paraId="65673D26" w14:textId="777CF125">
      <w:pPr>
        <w:pStyle w:val="Normal"/>
        <w:rPr>
          <w:lang w:val="es-ES"/>
        </w:rPr>
      </w:pPr>
      <w:r w:rsidRPr="580C31DA" w:rsidR="27067D14">
        <w:rPr>
          <w:b w:val="1"/>
          <w:bCs w:val="1"/>
          <w:lang w:val="es-ES"/>
        </w:rPr>
        <w:t>Gonálgia</w:t>
      </w:r>
      <w:r w:rsidRPr="580C31DA" w:rsidR="44F0A727">
        <w:rPr>
          <w:b w:val="1"/>
          <w:bCs w:val="1"/>
          <w:lang w:val="es-ES"/>
        </w:rPr>
        <w:t xml:space="preserve">, dorsalgia, lumbalgia, </w:t>
      </w:r>
      <w:r w:rsidRPr="580C31DA" w:rsidR="44F0A727">
        <w:rPr>
          <w:b w:val="1"/>
          <w:bCs w:val="1"/>
          <w:lang w:val="es-ES"/>
        </w:rPr>
        <w:t>cervialgia</w:t>
      </w:r>
      <w:r w:rsidRPr="580C31DA" w:rsidR="44F0A727">
        <w:rPr>
          <w:b w:val="1"/>
          <w:bCs w:val="1"/>
          <w:lang w:val="es-ES"/>
        </w:rPr>
        <w:t xml:space="preserve"> y </w:t>
      </w:r>
      <w:r w:rsidRPr="580C31DA" w:rsidR="44F0A727">
        <w:rPr>
          <w:b w:val="1"/>
          <w:bCs w:val="1"/>
          <w:lang w:val="es-ES"/>
        </w:rPr>
        <w:t>talalgia</w:t>
      </w:r>
      <w:r w:rsidRPr="580C31DA" w:rsidR="27067D14">
        <w:rPr>
          <w:lang w:val="es-ES"/>
        </w:rPr>
        <w:t>:</w:t>
      </w:r>
      <w:r w:rsidRPr="580C31DA" w:rsidR="775463F5">
        <w:rPr>
          <w:lang w:val="es-ES"/>
        </w:rPr>
        <w:t xml:space="preserve"> 03 de abril de 2023 </w:t>
      </w:r>
      <w:r w:rsidRPr="580C31DA" w:rsidR="775463F5">
        <w:rPr>
          <w:lang w:val="es-ES"/>
        </w:rPr>
        <w:t>p</w:t>
      </w:r>
      <w:r w:rsidRPr="580C31DA" w:rsidR="775463F5">
        <w:rPr>
          <w:lang w:val="es-ES"/>
        </w:rPr>
        <w:t>ag</w:t>
      </w:r>
      <w:r w:rsidRPr="580C31DA" w:rsidR="775463F5">
        <w:rPr>
          <w:lang w:val="es-ES"/>
        </w:rPr>
        <w:t xml:space="preserve"> </w:t>
      </w:r>
      <w:r w:rsidRPr="580C31DA" w:rsidR="775463F5">
        <w:rPr>
          <w:lang w:val="es-ES"/>
        </w:rPr>
        <w:t xml:space="preserve">06 </w:t>
      </w:r>
      <w:r w:rsidRPr="580C31DA" w:rsidR="775463F5">
        <w:rPr>
          <w:lang w:val="es-ES"/>
        </w:rPr>
        <w:t>h</w:t>
      </w:r>
      <w:r w:rsidRPr="580C31DA" w:rsidR="775463F5">
        <w:rPr>
          <w:lang w:val="es-ES"/>
        </w:rPr>
        <w:t>c</w:t>
      </w:r>
      <w:r w:rsidRPr="580C31DA" w:rsidR="775463F5">
        <w:rPr>
          <w:lang w:val="es-ES"/>
        </w:rPr>
        <w:t xml:space="preserve"> </w:t>
      </w:r>
    </w:p>
    <w:p w:rsidR="775463F5" w:rsidP="580C31DA" w:rsidRDefault="775463F5" w14:paraId="4FD2FDB7" w14:textId="015A91F6">
      <w:pPr>
        <w:pStyle w:val="Normal"/>
      </w:pPr>
      <w:r w:rsidR="775463F5">
        <w:drawing>
          <wp:inline wp14:editId="74D3250A" wp14:anchorId="09EA79C7">
            <wp:extent cx="5943600" cy="1581150"/>
            <wp:effectExtent l="0" t="0" r="0" b="0"/>
            <wp:docPr id="214574120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f063fa445da54c6f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34A05C1" w:rsidP="580C31DA" w:rsidRDefault="534A05C1" w14:paraId="4C8ED310" w14:textId="7ACD5B0D">
      <w:pPr>
        <w:pStyle w:val="Normal"/>
      </w:pPr>
      <w:r w:rsidRPr="580C31DA" w:rsidR="534A05C1">
        <w:rPr>
          <w:b w:val="1"/>
          <w:bCs w:val="1"/>
        </w:rPr>
        <w:t>A</w:t>
      </w:r>
      <w:r w:rsidRPr="580C31DA" w:rsidR="534A05C1">
        <w:rPr>
          <w:b w:val="1"/>
          <w:bCs w:val="1"/>
        </w:rPr>
        <w:t>SMA:</w:t>
      </w:r>
      <w:r w:rsidRPr="580C31DA" w:rsidR="534A05C1">
        <w:rPr>
          <w:b w:val="1"/>
          <w:bCs w:val="1"/>
        </w:rPr>
        <w:t xml:space="preserve"> </w:t>
      </w:r>
      <w:r w:rsidR="534A05C1">
        <w:rPr/>
        <w:t xml:space="preserve">12 DE FEBRERO DE </w:t>
      </w:r>
      <w:r w:rsidR="534A05C1">
        <w:rPr/>
        <w:t>2021 PAG</w:t>
      </w:r>
      <w:r w:rsidR="534A05C1">
        <w:rPr/>
        <w:t xml:space="preserve"> 61 H.C.</w:t>
      </w:r>
    </w:p>
    <w:p w:rsidR="534A05C1" w:rsidP="580C31DA" w:rsidRDefault="534A05C1" w14:paraId="2344154B" w14:textId="53D04DEB">
      <w:pPr>
        <w:pStyle w:val="Normal"/>
      </w:pPr>
      <w:r w:rsidR="534A05C1">
        <w:drawing>
          <wp:inline wp14:editId="4C3F677E" wp14:anchorId="59F05C67">
            <wp:extent cx="5943600" cy="3028950"/>
            <wp:effectExtent l="0" t="0" r="0" b="0"/>
            <wp:docPr id="881405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87e0fa3e887c462c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54B49DB" w:rsidP="580C31DA" w:rsidRDefault="554B49DB" w14:paraId="1DCAA7B3" w14:textId="74197659">
      <w:pPr>
        <w:pStyle w:val="Normal"/>
      </w:pPr>
      <w:r w:rsidR="554B49DB">
        <w:rPr/>
        <w:t>DISLIPIDEMIA: DE LARGA DATA REGISTRO 09 DE SEPTIEMBRE DE 2020 PAG 61 HC.</w:t>
      </w:r>
    </w:p>
    <w:p w:rsidR="554B49DB" w:rsidP="580C31DA" w:rsidRDefault="554B49DB" w14:paraId="456D0D2B" w14:textId="61BE89A2">
      <w:pPr>
        <w:pStyle w:val="Normal"/>
      </w:pPr>
      <w:r w:rsidR="554B49DB">
        <w:drawing>
          <wp:inline wp14:editId="4553A6AD" wp14:anchorId="1FAF4808">
            <wp:extent cx="5943600" cy="3771900"/>
            <wp:effectExtent l="0" t="0" r="0" b="0"/>
            <wp:docPr id="75222466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be63a9393e5f429c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7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34D0C3AB" w:rsidP="580C31DA" w:rsidRDefault="34D0C3AB" w14:paraId="4AAEEAC5" w14:textId="4D2F53A7">
      <w:pPr>
        <w:pStyle w:val="Normal"/>
        <w:rPr>
          <w:b w:val="1"/>
          <w:bCs w:val="1"/>
        </w:rPr>
      </w:pPr>
      <w:r w:rsidRPr="580C31DA" w:rsidR="34D0C3AB">
        <w:rPr>
          <w:b w:val="1"/>
          <w:bCs w:val="1"/>
        </w:rPr>
        <w:t xml:space="preserve">TINNITUS: </w:t>
      </w:r>
      <w:r w:rsidR="34D0C3AB">
        <w:rPr>
          <w:b w:val="0"/>
          <w:bCs w:val="0"/>
        </w:rPr>
        <w:t>05 DE ABRIL DE 2023 pag 01 h.c</w:t>
      </w:r>
    </w:p>
    <w:p w:rsidR="34D0C3AB" w:rsidP="580C31DA" w:rsidRDefault="34D0C3AB" w14:paraId="49352924" w14:textId="660A839E">
      <w:pPr>
        <w:pStyle w:val="Normal"/>
      </w:pPr>
      <w:r w:rsidR="34D0C3AB">
        <w:drawing>
          <wp:inline wp14:editId="5704ED71" wp14:anchorId="73CAEF61">
            <wp:extent cx="5943600" cy="2162175"/>
            <wp:effectExtent l="0" t="0" r="0" b="0"/>
            <wp:docPr id="89122517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3ea546ec2ef474a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80C31DA" w:rsidP="580C31DA" w:rsidRDefault="580C31DA" w14:paraId="4B6E592E" w14:textId="43DF0AF3">
      <w:pPr>
        <w:pStyle w:val="Normal"/>
        <w:rPr>
          <w:lang w:val="es-ES"/>
        </w:rPr>
      </w:pPr>
    </w:p>
    <w:p w:rsidR="7674165B" w:rsidP="65B0CA7C" w:rsidRDefault="7674165B" w14:paraId="6C4FDDD5" w14:textId="2B1EC459">
      <w:pPr>
        <w:pStyle w:val="Normal"/>
      </w:pPr>
      <w:r w:rsidR="7674165B">
        <w:rPr/>
        <w:t>MOTIVO CALIFICACIÓN:</w:t>
      </w:r>
      <w:r w:rsidR="6695AB34">
        <w:rPr/>
        <w:t xml:space="preserve"> </w:t>
      </w:r>
      <w:r w:rsidR="699542F4">
        <w:rPr/>
        <w:t xml:space="preserve">no se tuvo en cuenta la rotura de ligamentos de rodilla </w:t>
      </w:r>
    </w:p>
    <w:p w:rsidR="7674165B" w:rsidP="65B0CA7C" w:rsidRDefault="7674165B" w14:paraId="73C9162C" w14:textId="6AD59557">
      <w:pPr>
        <w:pStyle w:val="Normal"/>
      </w:pPr>
      <w:r w:rsidR="7674165B">
        <w:rPr/>
        <w:t>PORCENTAJE CALIFICACIÓN:</w:t>
      </w:r>
      <w:r w:rsidR="4524F09F">
        <w:rPr/>
        <w:t xml:space="preserve"> 51,23%</w:t>
      </w:r>
    </w:p>
    <w:p w:rsidR="65B0CA7C" w:rsidP="65B0CA7C" w:rsidRDefault="65B0CA7C" w14:paraId="02758BC2" w14:textId="060D1BC2">
      <w:pPr>
        <w:pStyle w:val="Normal"/>
      </w:pPr>
    </w:p>
    <w:p w:rsidR="6EBF043E" w:rsidP="65B0CA7C" w:rsidRDefault="6EBF043E" w14:paraId="14EC989E" w14:textId="0265ACA6">
      <w:pPr>
        <w:pStyle w:val="Normal"/>
        <w:rPr>
          <w:lang w:val="es-ES"/>
        </w:rPr>
      </w:pPr>
      <w:r w:rsidRPr="65B0CA7C" w:rsidR="6EBF043E">
        <w:rPr>
          <w:highlight w:val="yellow"/>
          <w:lang w:val="es-ES"/>
        </w:rPr>
        <w:t>EXISTE OP DE 28</w:t>
      </w:r>
      <w:r w:rsidRPr="65B0CA7C" w:rsidR="6EBF043E">
        <w:rPr>
          <w:highlight w:val="yellow"/>
          <w:lang w:val="es-ES"/>
        </w:rPr>
        <w:t>M POR</w:t>
      </w:r>
      <w:r w:rsidRPr="65B0CA7C" w:rsidR="6EBF043E">
        <w:rPr>
          <w:highlight w:val="yellow"/>
          <w:lang w:val="es-ES"/>
        </w:rPr>
        <w:t xml:space="preserve"> CONCEPTO DEL CRÉDITO No. </w:t>
      </w:r>
      <w:r w:rsidRPr="65B0CA7C" w:rsidR="4BCEF5C9">
        <w:rPr>
          <w:highlight w:val="yellow"/>
          <w:lang w:val="es-ES"/>
        </w:rPr>
        <w:t>00130994009600022689</w:t>
      </w:r>
      <w:r>
        <w:br/>
      </w:r>
      <w:r w:rsidRPr="65B0CA7C" w:rsidR="4BCEF5C9">
        <w:rPr>
          <w:lang w:val="es-ES"/>
        </w:rPr>
        <w:t xml:space="preserve"> </w:t>
      </w:r>
      <w:r>
        <w:tab/>
      </w:r>
      <w:r>
        <w:tab/>
      </w:r>
      <w:r>
        <w:tab/>
      </w:r>
      <w:r>
        <w:tab/>
      </w:r>
    </w:p>
    <w:p w:rsidR="4BCEF5C9" w:rsidP="65B0CA7C" w:rsidRDefault="4BCEF5C9" w14:paraId="2F21D83A" w14:textId="7D85148A">
      <w:pPr>
        <w:pStyle w:val="Normal"/>
        <w:rPr>
          <w:lang w:val="es-ES"/>
        </w:rPr>
      </w:pPr>
      <w:r w:rsidRPr="580C31DA" w:rsidR="7E0C415B">
        <w:rPr>
          <w:lang w:val="es-ES"/>
        </w:rPr>
        <w:t>ANTECEDENTES HC QUE NO SE OBJETARON</w:t>
      </w:r>
    </w:p>
    <w:p w:rsidR="580C31DA" w:rsidP="580C31DA" w:rsidRDefault="580C31DA" w14:paraId="148217DA" w14:textId="56580645">
      <w:pPr>
        <w:pStyle w:val="Normal"/>
        <w:rPr>
          <w:lang w:val="es-ES"/>
        </w:rPr>
      </w:pPr>
    </w:p>
    <w:p w:rsidR="7E0C415B" w:rsidP="580C31DA" w:rsidRDefault="7E0C415B" w14:paraId="06F2CFA7" w14:textId="1CB0555F">
      <w:pPr>
        <w:pStyle w:val="Normal"/>
      </w:pPr>
      <w:r w:rsidR="7E0C415B">
        <w:drawing>
          <wp:inline wp14:editId="35DF3FA1" wp14:anchorId="47E823D2">
            <wp:extent cx="5943600" cy="1047750"/>
            <wp:effectExtent l="0" t="0" r="0" b="0"/>
            <wp:docPr id="177908505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4f6f0dc456e4b6c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55566796">
        <w:rPr/>
        <w:t xml:space="preserve">22 DE NOVIEMBRE DE 2018 // </w:t>
      </w:r>
      <w:r w:rsidR="7E0C415B">
        <w:rPr/>
        <w:t xml:space="preserve">PAG86 HC </w:t>
      </w:r>
    </w:p>
    <w:p w:rsidR="580C31DA" w:rsidP="580C31DA" w:rsidRDefault="580C31DA" w14:paraId="635CFE55" w14:textId="55C942A6">
      <w:pPr>
        <w:pStyle w:val="Normal"/>
      </w:pPr>
    </w:p>
    <w:p w:rsidR="49DB194E" w:rsidP="580C31DA" w:rsidRDefault="49DB194E" w14:paraId="61D60BD1" w14:textId="7A2C4E2D">
      <w:pPr>
        <w:pStyle w:val="Normal"/>
      </w:pPr>
      <w:r w:rsidR="49DB194E">
        <w:drawing>
          <wp:inline wp14:editId="49418CE4" wp14:anchorId="62100F8A">
            <wp:extent cx="5943600" cy="523875"/>
            <wp:effectExtent l="0" t="0" r="0" b="0"/>
            <wp:docPr id="28556028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e26f051677a420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49DB194E">
        <w:rPr/>
        <w:t>30 DE SEPTIEMBRE DE 2019 //PAG 75 HC</w:t>
      </w:r>
    </w:p>
    <w:p w:rsidR="4BCEF5C9" w:rsidP="65B0CA7C" w:rsidRDefault="4BCEF5C9" w14:paraId="5E9419DA" w14:textId="70881052">
      <w:pPr>
        <w:pStyle w:val="Normal"/>
        <w:rPr>
          <w:lang w:val="es-ES"/>
        </w:rPr>
      </w:pPr>
    </w:p>
    <w:p w:rsidR="4BCEF5C9" w:rsidP="65B0CA7C" w:rsidRDefault="4BCEF5C9" w14:paraId="76626F2C" w14:textId="687EC356">
      <w:pPr>
        <w:pStyle w:val="Normal"/>
      </w:pPr>
    </w:p>
    <w:sectPr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intelligence2.xml><?xml version="1.0" encoding="utf-8"?>
<int2:intelligence xmlns:int2="http://schemas.microsoft.com/office/intelligence/2020/intelligence">
  <int2:observations>
    <int2:textHash int2:hashCode="OX7Z8aOpzW95LD" int2:id="WsbRYEIl">
      <int2:state int2:type="AugLoop_Text_Critique" int2:value="Rejected"/>
    </int2:textHash>
    <int2:textHash int2:hashCode="PNIczKvAQWSoUn" int2:id="4DAoysm8">
      <int2:state int2:type="AugLoop_Text_Critique" int2:value="Rejected"/>
    </int2:textHash>
  </int2:observations>
  <int2:intelligenceSettings/>
</int2:intelligence>
</file>

<file path=word/numbering.xml><?xml version="1.0" encoding="utf-8"?>
<w:numbering xmlns:w="http://schemas.openxmlformats.org/wordprocessingml/2006/main">
  <w:abstractNum xmlns:w="http://schemas.openxmlformats.org/wordprocessingml/2006/main" w:abstractNumId="2">
    <w:nsid w:val="201f687d"/>
    <w:multiLevelType xmlns:w="http://schemas.openxmlformats.org/wordprocessingml/2006/main" w:val="hybridMultilevel"/>
    <w:lvl xmlns:w="http://schemas.openxmlformats.org/wordprocessingml/2006/main" w:ilvl="0">
      <w:start w:val="1"/>
      <w:numFmt w:val="decimal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abstractNum xmlns:w="http://schemas.openxmlformats.org/wordprocessingml/2006/main" w:abstractNumId="1">
    <w:nsid w:val="764e8c98"/>
    <w:multiLevelType xmlns:w="http://schemas.openxmlformats.org/wordprocessingml/2006/main" w:val="hybridMultilevel"/>
    <w:lvl xmlns:w="http://schemas.openxmlformats.org/wordprocessingml/2006/main" w:ilvl="0">
      <w:start w:val="1"/>
      <w:numFmt w:val="decimal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num w:numId="2">
    <w:abstractNumId w:val="2"/>
  </w: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27A94AC"/>
    <w:rsid w:val="01324282"/>
    <w:rsid w:val="018AAC3F"/>
    <w:rsid w:val="040C0204"/>
    <w:rsid w:val="0584586A"/>
    <w:rsid w:val="0809AD48"/>
    <w:rsid w:val="0BECBCC9"/>
    <w:rsid w:val="106E2195"/>
    <w:rsid w:val="12FB458C"/>
    <w:rsid w:val="160AF348"/>
    <w:rsid w:val="1AA9E8A4"/>
    <w:rsid w:val="1EC42823"/>
    <w:rsid w:val="227A94AC"/>
    <w:rsid w:val="248B0A30"/>
    <w:rsid w:val="27067D14"/>
    <w:rsid w:val="271D755B"/>
    <w:rsid w:val="297AFE31"/>
    <w:rsid w:val="2A19139C"/>
    <w:rsid w:val="2D21D5DE"/>
    <w:rsid w:val="2D94F975"/>
    <w:rsid w:val="31173176"/>
    <w:rsid w:val="34D0C3AB"/>
    <w:rsid w:val="3894D9B6"/>
    <w:rsid w:val="38D492BB"/>
    <w:rsid w:val="3D18CE49"/>
    <w:rsid w:val="4010E71B"/>
    <w:rsid w:val="42BDD6D0"/>
    <w:rsid w:val="44F0A727"/>
    <w:rsid w:val="4524F09F"/>
    <w:rsid w:val="460ABE9C"/>
    <w:rsid w:val="4704AA73"/>
    <w:rsid w:val="47A371FC"/>
    <w:rsid w:val="49DB194E"/>
    <w:rsid w:val="4B006C2B"/>
    <w:rsid w:val="4BCEF5C9"/>
    <w:rsid w:val="501A7632"/>
    <w:rsid w:val="534A05C1"/>
    <w:rsid w:val="53E1FAF1"/>
    <w:rsid w:val="542A453F"/>
    <w:rsid w:val="554B49DB"/>
    <w:rsid w:val="55566796"/>
    <w:rsid w:val="580C31DA"/>
    <w:rsid w:val="656A5B83"/>
    <w:rsid w:val="65B0CA7C"/>
    <w:rsid w:val="6695AB34"/>
    <w:rsid w:val="678173D6"/>
    <w:rsid w:val="699542F4"/>
    <w:rsid w:val="6BE6780D"/>
    <w:rsid w:val="6EBF043E"/>
    <w:rsid w:val="704D5065"/>
    <w:rsid w:val="7469581B"/>
    <w:rsid w:val="759C69F9"/>
    <w:rsid w:val="7674165B"/>
    <w:rsid w:val="775463F5"/>
    <w:rsid w:val="778B6A91"/>
    <w:rsid w:val="790270D7"/>
    <w:rsid w:val="7C04D230"/>
    <w:rsid w:val="7E0C41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7A94AC"/>
  <w15:chartTrackingRefBased/>
  <w15:docId w15:val="{AA82DF63-4375-4187-8736-C2692B15826C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docDefaults>
    <w:rPrDefault>
      <w:rPr>
        <w:rFonts w:asciiTheme="minorHAnsi" w:hAnsiTheme="minorHAnsi" w:eastAsiaTheme="minorEastAsia" w:cstheme="minorBidi"/>
        <w:sz w:val="24"/>
        <w:szCs w:val="24"/>
        <w:lang w:val="en-US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Pr>
      <w:rFonts w:eastAsiaTheme="majorEastAsia" w:cstheme="majorBidi"/>
      <w:i/>
      <w:iCs/>
      <w:color w:val="0F4761" w:themeColor="accent1" w:themeShade="BF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character" w:styleId="Heading5Char" w:customStyle="1">
    <w:name w:val="Heading 5 Char"/>
    <w:basedOn w:val="DefaultParagraphFont"/>
    <w:link w:val="Heading5"/>
    <w:uiPriority w:val="9"/>
    <w:rPr>
      <w:rFonts w:eastAsiaTheme="majorEastAsia" w:cstheme="majorBidi"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character" w:styleId="Heading6Char" w:customStyle="1">
    <w:name w:val="Heading 6 Char"/>
    <w:basedOn w:val="DefaultParagraphFont"/>
    <w:link w:val="Heading6"/>
    <w:uiPriority w:val="9"/>
    <w:rPr>
      <w:rFonts w:eastAsiaTheme="majorEastAsia" w:cstheme="majorBidi"/>
      <w:i/>
      <w:iCs/>
      <w:color w:val="595959" w:themeColor="text1" w:themeTint="A6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character" w:styleId="Heading7Char" w:customStyle="1">
    <w:name w:val="Heading 7 Char"/>
    <w:basedOn w:val="DefaultParagraphFont"/>
    <w:link w:val="Heading7"/>
    <w:uiPriority w:val="9"/>
    <w:rPr>
      <w:rFonts w:eastAsiaTheme="majorEastAsia" w:cstheme="majorBidi"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character" w:styleId="Heading8Char" w:customStyle="1">
    <w:name w:val="Heading 8 Char"/>
    <w:basedOn w:val="DefaultParagraphFont"/>
    <w:link w:val="Heading8"/>
    <w:uiPriority w:val="9"/>
    <w:rPr>
      <w:rFonts w:eastAsiaTheme="majorEastAsia" w:cstheme="majorBidi"/>
      <w:i/>
      <w:iCs/>
      <w:color w:val="272727" w:themeColor="text1" w:themeTint="D8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character" w:styleId="Heading9Char" w:customStyle="1">
    <w:name w:val="Heading 9 Char"/>
    <w:basedOn w:val="DefaultParagraphFont"/>
    <w:link w:val="Heading9"/>
    <w:uiPriority w:val="9"/>
    <w:rPr>
      <w:rFonts w:eastAsiaTheme="majorEastAsia" w:cstheme="majorBidi"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styleId="TitleChar" w:customStyle="1">
    <w:name w:val="Title Char"/>
    <w:basedOn w:val="DefaultParagraphFont"/>
    <w:link w:val="Title"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SubtitleChar" w:customStyle="1">
    <w:name w:val="Subtitle Char"/>
    <w:basedOn w:val="DefaultParagraphFont"/>
    <w:link w:val="Subtitle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IntenseEmphasis">
    <w:name w:val="Intense Emphasis"/>
    <w:basedOn w:val="DefaultParagraphFont"/>
    <w:uiPriority w:val="21"/>
    <w:qFormat/>
    <w:rPr>
      <w:i/>
      <w:iCs/>
      <w:color w:val="0F4761" w:themeColor="accent1" w:themeShade="BF"/>
    </w:rPr>
  </w:style>
  <w:style w:type="character" w:styleId="QuoteChar" w:customStyle="1">
    <w:name w:val="Quote Char"/>
    <w:basedOn w:val="DefaultParagraphFont"/>
    <w:link w:val="Quote"/>
    <w:uiPriority w:val="29"/>
    <w:rPr>
      <w:i/>
      <w:iCs/>
      <w:color w:val="404040" w:themeColor="text1" w:themeTint="BF"/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styleId="IntenseQuoteChar" w:customStyle="1">
    <w:name w:val="Intense Quote Char"/>
    <w:basedOn w:val="DefaultParagraphFont"/>
    <w:link w:val="IntenseQuote"/>
    <w:uiPriority w:val="3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Pr>
      <w:b/>
      <w:bCs/>
      <w:smallCaps/>
      <w:color w:val="0F4761" w:themeColor="accent1" w:themeShade="BF"/>
      <w:spacing w:val="5"/>
    </w:rPr>
  </w:style>
  <w:style w:type="paragraph" w:styleId="ListParagraph">
    <w:uiPriority w:val="34"/>
    <w:name w:val="List Paragraph"/>
    <w:basedOn w:val="Normal"/>
    <w:qFormat/>
    <w:rsid w:val="65B0CA7C"/>
    <w:pPr>
      <w:spacing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numbering" Target="numbering.xml" Id="R118039938595480d" /><Relationship Type="http://schemas.openxmlformats.org/officeDocument/2006/relationships/image" Target="/media/image.png" Id="R2643067f68544f2b" /><Relationship Type="http://schemas.openxmlformats.org/officeDocument/2006/relationships/image" Target="/media/image2.png" Id="Rf063fa445da54c6f" /><Relationship Type="http://schemas.openxmlformats.org/officeDocument/2006/relationships/image" Target="/media/image3.png" Id="R87e0fa3e887c462c" /><Relationship Type="http://schemas.openxmlformats.org/officeDocument/2006/relationships/image" Target="/media/image4.png" Id="Rbe63a9393e5f429c" /><Relationship Type="http://schemas.openxmlformats.org/officeDocument/2006/relationships/image" Target="/media/image5.png" Id="R33ea546ec2ef474a" /><Relationship Type="http://schemas.openxmlformats.org/officeDocument/2006/relationships/image" Target="/media/image6.png" Id="Re4f6f0dc456e4b6c" /><Relationship Type="http://schemas.openxmlformats.org/officeDocument/2006/relationships/image" Target="/media/image7.png" Id="R6e26f051677a420b" /><Relationship Type="http://schemas.microsoft.com/office/2020/10/relationships/intelligence" Target="intelligence2.xml" Id="R7fc86defffee4545" 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2024-10-07T21:34:32.3339900Z</dcterms:created>
  <dcterms:modified xsi:type="dcterms:W3CDTF">2024-10-30T11:54:02.7905757Z</dcterms:modified>
  <dc:creator>Valeria González Franco</dc:creator>
  <lastModifiedBy>Valeria González Franco</lastModifiedBy>
</coreProperties>
</file>