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F41A50" w:rsidR="00807882" w:rsidP="00F41A50" w:rsidRDefault="00807882" w14:paraId="4EC806CC" w14:textId="77777777">
      <w:pPr>
        <w:spacing w:line="360" w:lineRule="auto"/>
        <w:jc w:val="both"/>
        <w:rPr>
          <w:rFonts w:ascii="Arial" w:hAnsi="Arial" w:cs="Arial"/>
          <w:b/>
          <w:sz w:val="22"/>
          <w:szCs w:val="22"/>
        </w:rPr>
      </w:pPr>
      <w:r w:rsidRPr="00F41A50">
        <w:rPr>
          <w:rFonts w:ascii="Arial" w:hAnsi="Arial" w:cs="Arial"/>
          <w:sz w:val="22"/>
          <w:szCs w:val="22"/>
        </w:rPr>
        <w:t>Señores</w:t>
      </w:r>
    </w:p>
    <w:p w:rsidRPr="00F41A50" w:rsidR="00B12639" w:rsidRDefault="00EC73C1" w14:paraId="5271FDFE" w14:textId="2A7EA8E2">
      <w:pPr>
        <w:spacing w:line="360" w:lineRule="auto"/>
        <w:jc w:val="both"/>
        <w:rPr>
          <w:rFonts w:ascii="Arial" w:hAnsi="Arial" w:cs="Arial"/>
          <w:b/>
          <w:bCs/>
          <w:sz w:val="22"/>
          <w:szCs w:val="22"/>
        </w:rPr>
      </w:pPr>
      <w:r w:rsidRPr="00F41A50">
        <w:rPr>
          <w:rFonts w:ascii="Arial" w:hAnsi="Arial" w:cs="Arial"/>
          <w:b/>
          <w:bCs/>
          <w:sz w:val="22"/>
          <w:szCs w:val="22"/>
        </w:rPr>
        <w:t xml:space="preserve">JUZGADO PRIMERO </w:t>
      </w:r>
      <w:r w:rsidRPr="00F41A50" w:rsidR="00532283">
        <w:rPr>
          <w:rFonts w:ascii="Arial" w:hAnsi="Arial" w:cs="Arial"/>
          <w:b/>
          <w:bCs/>
          <w:sz w:val="22"/>
          <w:szCs w:val="22"/>
        </w:rPr>
        <w:t xml:space="preserve">(1°) </w:t>
      </w:r>
      <w:r w:rsidRPr="00F41A50">
        <w:rPr>
          <w:rFonts w:ascii="Arial" w:hAnsi="Arial" w:cs="Arial"/>
          <w:b/>
          <w:bCs/>
          <w:sz w:val="22"/>
          <w:szCs w:val="22"/>
        </w:rPr>
        <w:t xml:space="preserve">CIVIL DEL CIRCUITO DE GUADALAJARA DE BUGA </w:t>
      </w:r>
    </w:p>
    <w:p w:rsidRPr="00F41A50" w:rsidR="00EC73C1" w:rsidRDefault="0034480F" w14:paraId="465C3AF1" w14:textId="4B66E7F6">
      <w:pPr>
        <w:spacing w:line="360" w:lineRule="auto"/>
        <w:jc w:val="both"/>
        <w:rPr>
          <w:rFonts w:ascii="Arial" w:hAnsi="Arial" w:cs="Arial"/>
          <w:b/>
          <w:bCs/>
          <w:sz w:val="22"/>
          <w:szCs w:val="22"/>
        </w:rPr>
      </w:pPr>
      <w:hyperlink w:history="1" r:id="rId8">
        <w:r w:rsidRPr="00F41A50" w:rsidR="00EC73C1">
          <w:rPr>
            <w:rStyle w:val="Hipervnculo"/>
            <w:rFonts w:ascii="Arial" w:hAnsi="Arial" w:cs="Arial"/>
            <w:b/>
            <w:bCs/>
            <w:sz w:val="22"/>
            <w:szCs w:val="22"/>
          </w:rPr>
          <w:t>j01ccbuga@cendoj.ramajudicial.gov.co</w:t>
        </w:r>
      </w:hyperlink>
      <w:r w:rsidRPr="00F41A50" w:rsidR="00EC73C1">
        <w:rPr>
          <w:rFonts w:ascii="Arial" w:hAnsi="Arial" w:cs="Arial"/>
          <w:b/>
          <w:bCs/>
          <w:sz w:val="22"/>
          <w:szCs w:val="22"/>
        </w:rPr>
        <w:t xml:space="preserve"> </w:t>
      </w:r>
    </w:p>
    <w:p w:rsidRPr="00F41A50" w:rsidR="00807882" w:rsidRDefault="00807882" w14:paraId="4DA1D985" w14:textId="77777777">
      <w:pPr>
        <w:spacing w:line="360" w:lineRule="auto"/>
        <w:jc w:val="both"/>
        <w:rPr>
          <w:rFonts w:ascii="Arial" w:hAnsi="Arial" w:cs="Arial"/>
          <w:b/>
          <w:sz w:val="22"/>
          <w:szCs w:val="22"/>
        </w:rPr>
      </w:pPr>
      <w:r w:rsidRPr="00F41A50">
        <w:rPr>
          <w:rFonts w:ascii="Arial" w:hAnsi="Arial" w:cs="Arial"/>
          <w:sz w:val="22"/>
          <w:szCs w:val="22"/>
        </w:rPr>
        <w:t xml:space="preserve">E. </w:t>
      </w:r>
      <w:r w:rsidRPr="00F41A50">
        <w:rPr>
          <w:rFonts w:ascii="Arial" w:hAnsi="Arial" w:cs="Arial"/>
          <w:sz w:val="22"/>
          <w:szCs w:val="22"/>
        </w:rPr>
        <w:tab/>
      </w:r>
      <w:r w:rsidRPr="00F41A50">
        <w:rPr>
          <w:rFonts w:ascii="Arial" w:hAnsi="Arial" w:cs="Arial"/>
          <w:sz w:val="22"/>
          <w:szCs w:val="22"/>
        </w:rPr>
        <w:t>S.</w:t>
      </w:r>
      <w:r w:rsidRPr="00F41A50">
        <w:rPr>
          <w:rFonts w:ascii="Arial" w:hAnsi="Arial" w:cs="Arial"/>
          <w:sz w:val="22"/>
          <w:szCs w:val="22"/>
        </w:rPr>
        <w:tab/>
      </w:r>
      <w:r w:rsidRPr="00F41A50">
        <w:rPr>
          <w:rFonts w:ascii="Arial" w:hAnsi="Arial" w:cs="Arial"/>
          <w:sz w:val="22"/>
          <w:szCs w:val="22"/>
        </w:rPr>
        <w:t xml:space="preserve"> D.</w:t>
      </w:r>
    </w:p>
    <w:p w:rsidRPr="00F41A50" w:rsidR="00807882" w:rsidRDefault="00807882" w14:paraId="0D8A809C" w14:textId="1F404D4E">
      <w:pPr>
        <w:spacing w:line="360" w:lineRule="auto"/>
        <w:rPr>
          <w:rFonts w:ascii="Arial" w:hAnsi="Arial" w:cs="Arial"/>
          <w:b/>
          <w:bCs/>
          <w:sz w:val="22"/>
          <w:szCs w:val="22"/>
        </w:rPr>
      </w:pPr>
      <w:r w:rsidRPr="00F41A50">
        <w:rPr>
          <w:rFonts w:ascii="Arial" w:hAnsi="Arial" w:cs="Arial"/>
          <w:sz w:val="22"/>
          <w:szCs w:val="22"/>
        </w:rPr>
        <w:tab/>
      </w:r>
    </w:p>
    <w:tbl>
      <w:tblPr>
        <w:tblStyle w:val="Tablaconcuadrcula"/>
        <w:tblpPr w:leftFromText="141" w:rightFromText="141" w:vertAnchor="text" w:horzAnchor="margin" w:tblpY="82"/>
        <w:tblW w:w="850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127"/>
        <w:gridCol w:w="6378"/>
      </w:tblGrid>
      <w:tr w:rsidRPr="00F41A50" w:rsidR="00E610CE" w:rsidTr="00E610CE" w14:paraId="1A9EF65C" w14:textId="77777777">
        <w:tc>
          <w:tcPr>
            <w:tcW w:w="2127" w:type="dxa"/>
          </w:tcPr>
          <w:p w:rsidRPr="00F41A50" w:rsidR="00E610CE" w:rsidP="00845836" w:rsidRDefault="00E610CE" w14:paraId="3B1157D0" w14:textId="77777777">
            <w:pPr>
              <w:spacing w:line="360" w:lineRule="auto"/>
              <w:rPr>
                <w:rFonts w:ascii="Arial" w:hAnsi="Arial" w:cs="Arial"/>
                <w:sz w:val="22"/>
                <w:szCs w:val="22"/>
              </w:rPr>
            </w:pPr>
            <w:r w:rsidRPr="00F41A50">
              <w:rPr>
                <w:rFonts w:ascii="Arial" w:hAnsi="Arial" w:cs="Arial"/>
                <w:b/>
                <w:bCs/>
                <w:sz w:val="22"/>
                <w:szCs w:val="22"/>
              </w:rPr>
              <w:t>REFERENCIA</w:t>
            </w:r>
            <w:r w:rsidRPr="00F41A50">
              <w:rPr>
                <w:rFonts w:ascii="Arial" w:hAnsi="Arial" w:cs="Arial"/>
                <w:sz w:val="22"/>
                <w:szCs w:val="22"/>
              </w:rPr>
              <w:t>:</w:t>
            </w:r>
          </w:p>
        </w:tc>
        <w:tc>
          <w:tcPr>
            <w:tcW w:w="6378" w:type="dxa"/>
          </w:tcPr>
          <w:p w:rsidRPr="00F41A50" w:rsidR="00E610CE" w:rsidP="00845836" w:rsidRDefault="00EC73C1" w14:paraId="2362A69F" w14:textId="0EF593F7">
            <w:pPr>
              <w:spacing w:line="360" w:lineRule="auto"/>
              <w:rPr>
                <w:rFonts w:ascii="Arial" w:hAnsi="Arial" w:cs="Arial"/>
                <w:sz w:val="22"/>
                <w:szCs w:val="22"/>
              </w:rPr>
            </w:pPr>
            <w:r w:rsidRPr="00F41A50">
              <w:rPr>
                <w:rFonts w:ascii="Arial" w:hAnsi="Arial" w:cs="Arial"/>
                <w:sz w:val="22"/>
                <w:szCs w:val="22"/>
              </w:rPr>
              <w:t>VERBAL DE RESPONSABILIDAD CIVIL CONTRACTUAL</w:t>
            </w:r>
          </w:p>
        </w:tc>
      </w:tr>
      <w:tr w:rsidRPr="00F41A50" w:rsidR="00E610CE" w:rsidTr="00EC73C1" w14:paraId="40E8876A" w14:textId="77777777">
        <w:trPr>
          <w:trHeight w:val="474"/>
        </w:trPr>
        <w:tc>
          <w:tcPr>
            <w:tcW w:w="2127" w:type="dxa"/>
          </w:tcPr>
          <w:p w:rsidRPr="00F41A50" w:rsidR="00E610CE" w:rsidP="00845836" w:rsidRDefault="00E610CE" w14:paraId="5F5DDDAB" w14:textId="77777777">
            <w:pPr>
              <w:spacing w:line="360" w:lineRule="auto"/>
              <w:rPr>
                <w:rFonts w:ascii="Arial" w:hAnsi="Arial" w:cs="Arial"/>
                <w:sz w:val="22"/>
                <w:szCs w:val="22"/>
              </w:rPr>
            </w:pPr>
            <w:r w:rsidRPr="00F41A50">
              <w:rPr>
                <w:rFonts w:ascii="Arial" w:hAnsi="Arial" w:cs="Arial"/>
                <w:b/>
                <w:bCs/>
                <w:sz w:val="22"/>
                <w:szCs w:val="22"/>
              </w:rPr>
              <w:t>RADICACIÓN</w:t>
            </w:r>
            <w:r w:rsidRPr="00F41A50">
              <w:rPr>
                <w:rFonts w:ascii="Arial" w:hAnsi="Arial" w:cs="Arial"/>
                <w:sz w:val="22"/>
                <w:szCs w:val="22"/>
              </w:rPr>
              <w:t>:</w:t>
            </w:r>
          </w:p>
        </w:tc>
        <w:tc>
          <w:tcPr>
            <w:tcW w:w="6378" w:type="dxa"/>
          </w:tcPr>
          <w:p w:rsidRPr="00F41A50" w:rsidR="00E610CE" w:rsidP="00845836" w:rsidRDefault="00EC73C1" w14:paraId="2F0DD671" w14:textId="2E274ED5">
            <w:pPr>
              <w:spacing w:line="360" w:lineRule="auto"/>
              <w:rPr>
                <w:rFonts w:ascii="Arial" w:hAnsi="Arial" w:cs="Arial"/>
                <w:sz w:val="22"/>
                <w:szCs w:val="22"/>
              </w:rPr>
            </w:pPr>
            <w:r w:rsidRPr="00F41A50">
              <w:rPr>
                <w:rFonts w:ascii="Arial" w:hAnsi="Arial" w:cs="Arial"/>
                <w:sz w:val="22"/>
                <w:szCs w:val="22"/>
              </w:rPr>
              <w:t>76111310300-</w:t>
            </w:r>
            <w:r w:rsidRPr="00F41A50">
              <w:rPr>
                <w:rFonts w:ascii="Arial" w:hAnsi="Arial" w:cs="Arial"/>
                <w:b/>
                <w:bCs/>
                <w:sz w:val="22"/>
                <w:szCs w:val="22"/>
                <w:u w:val="single"/>
              </w:rPr>
              <w:t>2024-00079-</w:t>
            </w:r>
            <w:r w:rsidRPr="00F41A50">
              <w:rPr>
                <w:rFonts w:ascii="Arial" w:hAnsi="Arial" w:cs="Arial"/>
                <w:sz w:val="22"/>
                <w:szCs w:val="22"/>
              </w:rPr>
              <w:t xml:space="preserve"> 00</w:t>
            </w:r>
          </w:p>
        </w:tc>
      </w:tr>
      <w:tr w:rsidRPr="00F41A50" w:rsidR="00E610CE" w:rsidTr="00E610CE" w14:paraId="391C2F79" w14:textId="77777777">
        <w:tc>
          <w:tcPr>
            <w:tcW w:w="2127" w:type="dxa"/>
          </w:tcPr>
          <w:p w:rsidRPr="00F41A50" w:rsidR="00E610CE" w:rsidP="00845836" w:rsidRDefault="00EC73C1" w14:paraId="339FC999" w14:textId="0401BE72">
            <w:pPr>
              <w:spacing w:line="360" w:lineRule="auto"/>
              <w:rPr>
                <w:rFonts w:ascii="Arial" w:hAnsi="Arial" w:cs="Arial"/>
                <w:b/>
                <w:bCs/>
                <w:sz w:val="22"/>
                <w:szCs w:val="22"/>
              </w:rPr>
            </w:pPr>
            <w:r w:rsidRPr="00F41A50">
              <w:rPr>
                <w:rFonts w:ascii="Arial" w:hAnsi="Arial" w:cs="Arial"/>
                <w:b/>
                <w:bCs/>
                <w:sz w:val="22"/>
                <w:szCs w:val="22"/>
              </w:rPr>
              <w:t>DEMANDANTE</w:t>
            </w:r>
            <w:r w:rsidRPr="00F41A50" w:rsidR="00E610CE">
              <w:rPr>
                <w:rFonts w:ascii="Arial" w:hAnsi="Arial" w:cs="Arial"/>
                <w:b/>
                <w:bCs/>
                <w:sz w:val="22"/>
                <w:szCs w:val="22"/>
              </w:rPr>
              <w:t>:</w:t>
            </w:r>
          </w:p>
        </w:tc>
        <w:tc>
          <w:tcPr>
            <w:tcW w:w="6378" w:type="dxa"/>
          </w:tcPr>
          <w:p w:rsidRPr="00F41A50" w:rsidR="00E610CE" w:rsidP="00845836" w:rsidRDefault="00EC73C1" w14:paraId="1405AF21" w14:textId="7C090BD7">
            <w:pPr>
              <w:spacing w:line="360" w:lineRule="auto"/>
              <w:rPr>
                <w:rFonts w:ascii="Arial" w:hAnsi="Arial" w:cs="Arial"/>
                <w:sz w:val="22"/>
                <w:szCs w:val="22"/>
              </w:rPr>
            </w:pPr>
            <w:r w:rsidRPr="00F41A50">
              <w:rPr>
                <w:rFonts w:ascii="Arial" w:hAnsi="Arial" w:cs="Arial"/>
                <w:sz w:val="22"/>
                <w:szCs w:val="22"/>
              </w:rPr>
              <w:t>GERSSON FREDDY BUITRAGO MEDINA</w:t>
            </w:r>
          </w:p>
        </w:tc>
      </w:tr>
      <w:tr w:rsidRPr="00F41A50" w:rsidR="00E610CE" w:rsidTr="00E610CE" w14:paraId="1226B598" w14:textId="77777777">
        <w:tc>
          <w:tcPr>
            <w:tcW w:w="2127" w:type="dxa"/>
          </w:tcPr>
          <w:p w:rsidRPr="00F41A50" w:rsidR="00E610CE" w:rsidP="00845836" w:rsidRDefault="00E610CE" w14:paraId="09560E6D" w14:textId="15DA4AE5">
            <w:pPr>
              <w:spacing w:line="360" w:lineRule="auto"/>
              <w:rPr>
                <w:rFonts w:ascii="Arial" w:hAnsi="Arial" w:cs="Arial"/>
                <w:sz w:val="22"/>
                <w:szCs w:val="22"/>
              </w:rPr>
            </w:pPr>
            <w:r w:rsidRPr="00F41A50">
              <w:rPr>
                <w:rFonts w:ascii="Arial" w:hAnsi="Arial" w:cs="Arial"/>
                <w:b/>
                <w:bCs/>
                <w:sz w:val="22"/>
                <w:szCs w:val="22"/>
              </w:rPr>
              <w:t>DEMAN</w:t>
            </w:r>
            <w:r w:rsidRPr="00F41A50" w:rsidR="00EC73C1">
              <w:rPr>
                <w:rFonts w:ascii="Arial" w:hAnsi="Arial" w:cs="Arial"/>
                <w:b/>
                <w:bCs/>
                <w:sz w:val="22"/>
                <w:szCs w:val="22"/>
              </w:rPr>
              <w:t>DADO</w:t>
            </w:r>
            <w:r w:rsidRPr="00F41A50">
              <w:rPr>
                <w:rFonts w:ascii="Arial" w:hAnsi="Arial" w:cs="Arial"/>
                <w:sz w:val="22"/>
                <w:szCs w:val="22"/>
              </w:rPr>
              <w:t>:</w:t>
            </w:r>
          </w:p>
        </w:tc>
        <w:tc>
          <w:tcPr>
            <w:tcW w:w="6378" w:type="dxa"/>
          </w:tcPr>
          <w:p w:rsidRPr="00F41A50" w:rsidR="00E610CE" w:rsidP="00845836" w:rsidRDefault="00EC73C1" w14:paraId="45741A6E" w14:textId="16484598">
            <w:pPr>
              <w:spacing w:line="360" w:lineRule="auto"/>
              <w:rPr>
                <w:rFonts w:ascii="Arial" w:hAnsi="Arial" w:cs="Arial"/>
                <w:sz w:val="22"/>
                <w:szCs w:val="22"/>
              </w:rPr>
            </w:pPr>
            <w:r w:rsidRPr="00F41A50">
              <w:rPr>
                <w:rFonts w:ascii="Arial" w:hAnsi="Arial" w:cs="Arial"/>
                <w:sz w:val="22"/>
                <w:szCs w:val="22"/>
              </w:rPr>
              <w:t>BBVA SEGUROS DE VIDA COLOMBIA S.A.</w:t>
            </w:r>
          </w:p>
        </w:tc>
      </w:tr>
      <w:tr w:rsidRPr="00F41A50" w:rsidR="00E610CE" w:rsidTr="00E610CE" w14:paraId="258E297C" w14:textId="77777777">
        <w:tc>
          <w:tcPr>
            <w:tcW w:w="2127" w:type="dxa"/>
          </w:tcPr>
          <w:p w:rsidRPr="00F41A50" w:rsidR="00E610CE" w:rsidP="00845836" w:rsidRDefault="00E610CE" w14:paraId="72115491" w14:textId="43B082AA">
            <w:pPr>
              <w:spacing w:line="360" w:lineRule="auto"/>
              <w:rPr>
                <w:rFonts w:ascii="Arial" w:hAnsi="Arial" w:cs="Arial"/>
                <w:sz w:val="22"/>
                <w:szCs w:val="22"/>
              </w:rPr>
            </w:pPr>
          </w:p>
        </w:tc>
        <w:tc>
          <w:tcPr>
            <w:tcW w:w="6378" w:type="dxa"/>
          </w:tcPr>
          <w:p w:rsidRPr="00F41A50" w:rsidR="00E610CE" w:rsidP="00845836" w:rsidRDefault="00E610CE" w14:paraId="1DE64267" w14:textId="5461B6D9">
            <w:pPr>
              <w:spacing w:line="360" w:lineRule="auto"/>
              <w:rPr>
                <w:rFonts w:ascii="Arial" w:hAnsi="Arial" w:cs="Arial"/>
                <w:sz w:val="22"/>
                <w:szCs w:val="22"/>
              </w:rPr>
            </w:pPr>
          </w:p>
        </w:tc>
      </w:tr>
    </w:tbl>
    <w:p w:rsidRPr="00F41A50" w:rsidR="00807882" w:rsidRDefault="00807882" w14:paraId="1574AA1B" w14:textId="4BF9D056">
      <w:pPr>
        <w:spacing w:line="360" w:lineRule="auto"/>
        <w:rPr>
          <w:rFonts w:ascii="Arial" w:hAnsi="Arial" w:cs="Arial"/>
          <w:b/>
          <w:bCs/>
          <w:sz w:val="22"/>
          <w:szCs w:val="22"/>
        </w:rPr>
      </w:pPr>
      <w:r w:rsidRPr="00F41A50">
        <w:rPr>
          <w:rFonts w:ascii="Arial" w:hAnsi="Arial" w:cs="Arial"/>
          <w:sz w:val="22"/>
          <w:szCs w:val="22"/>
        </w:rPr>
        <w:tab/>
      </w:r>
    </w:p>
    <w:p w:rsidRPr="00F41A50" w:rsidR="00807882" w:rsidRDefault="00807882" w14:paraId="37AE8196" w14:textId="628E4887">
      <w:pPr>
        <w:spacing w:line="360" w:lineRule="auto"/>
        <w:rPr>
          <w:rFonts w:ascii="Arial" w:hAnsi="Arial" w:cs="Arial"/>
          <w:b/>
          <w:bCs/>
          <w:sz w:val="22"/>
          <w:szCs w:val="22"/>
        </w:rPr>
      </w:pPr>
      <w:r w:rsidRPr="00F41A50">
        <w:rPr>
          <w:rFonts w:ascii="Arial" w:hAnsi="Arial" w:cs="Arial"/>
          <w:sz w:val="22"/>
          <w:szCs w:val="22"/>
        </w:rPr>
        <w:tab/>
      </w:r>
    </w:p>
    <w:p w:rsidRPr="00F41A50" w:rsidR="00807882" w:rsidRDefault="00807882" w14:paraId="27FE9D95" w14:textId="12C50490" w14:noSpellErr="1">
      <w:pPr>
        <w:spacing w:line="360" w:lineRule="auto"/>
        <w:ind w:left="2124" w:hanging="2124"/>
        <w:jc w:val="right"/>
        <w:rPr>
          <w:rFonts w:ascii="Arial" w:hAnsi="Arial" w:cs="Arial"/>
          <w:sz w:val="22"/>
          <w:szCs w:val="22"/>
        </w:rPr>
      </w:pPr>
      <w:r w:rsidRPr="00F41A50" w:rsidR="00807882">
        <w:rPr>
          <w:rFonts w:ascii="Arial" w:hAnsi="Arial" w:cs="Arial"/>
          <w:sz w:val="22"/>
          <w:szCs w:val="22"/>
        </w:rPr>
        <w:t xml:space="preserve"> </w:t>
      </w:r>
      <w:r w:rsidRPr="00F41A50" w:rsidR="00E610CE">
        <w:rPr>
          <w:rFonts w:ascii="Arial" w:hAnsi="Arial" w:cs="Arial"/>
          <w:sz w:val="22"/>
          <w:szCs w:val="22"/>
        </w:rPr>
        <w:tab/>
      </w:r>
      <w:r w:rsidRPr="00F41A50" w:rsidR="00807882">
        <w:rPr>
          <w:rFonts w:ascii="Arial" w:hAnsi="Arial" w:cs="Arial"/>
          <w:b w:val="1"/>
          <w:bCs w:val="1"/>
          <w:sz w:val="22"/>
          <w:szCs w:val="22"/>
        </w:rPr>
        <w:t>ASUNTO</w:t>
      </w:r>
      <w:r w:rsidRPr="00F41A50" w:rsidR="00807882">
        <w:rPr>
          <w:rFonts w:ascii="Arial" w:hAnsi="Arial" w:cs="Arial"/>
          <w:sz w:val="22"/>
          <w:szCs w:val="22"/>
        </w:rPr>
        <w:t xml:space="preserve">: CONTESTACIÓN DE LA DEMANDA </w:t>
      </w:r>
    </w:p>
    <w:p w:rsidRPr="00F41A50" w:rsidR="00060720" w:rsidRDefault="00060720" w14:paraId="5C9F7EA0" w14:textId="6DF022BC">
      <w:pPr>
        <w:shd w:val="clear" w:color="auto" w:fill="FFFFFF"/>
        <w:spacing w:line="360" w:lineRule="auto"/>
        <w:jc w:val="both"/>
        <w:textAlignment w:val="baseline"/>
        <w:rPr>
          <w:rFonts w:ascii="Arial" w:hAnsi="Arial" w:cs="Arial"/>
          <w:sz w:val="22"/>
          <w:szCs w:val="22"/>
        </w:rPr>
      </w:pPr>
    </w:p>
    <w:p w:rsidRPr="00F41A50" w:rsidR="00060720" w:rsidRDefault="00060720" w14:paraId="6DC999E3" w14:textId="7AC43DF7">
      <w:pPr>
        <w:shd w:val="clear" w:color="auto" w:fill="FFFFFF"/>
        <w:spacing w:line="360" w:lineRule="auto"/>
        <w:jc w:val="both"/>
        <w:textAlignment w:val="baseline"/>
        <w:rPr>
          <w:rFonts w:ascii="Arial" w:hAnsi="Arial" w:cs="Arial"/>
          <w:sz w:val="22"/>
          <w:szCs w:val="22"/>
          <w:bdr w:val="none" w:color="auto" w:sz="0" w:space="0" w:frame="1"/>
        </w:rPr>
      </w:pPr>
      <w:r w:rsidRPr="00F41A50">
        <w:rPr>
          <w:rFonts w:ascii="Arial" w:hAnsi="Arial" w:cs="Arial"/>
          <w:b/>
          <w:bCs/>
          <w:sz w:val="22"/>
          <w:szCs w:val="22"/>
          <w:bdr w:val="none" w:color="auto" w:sz="0" w:space="0" w:frame="1"/>
        </w:rPr>
        <w:t xml:space="preserve">GUSTAVO ALBERTO HERRERA </w:t>
      </w:r>
      <w:r w:rsidRPr="00F41A50">
        <w:rPr>
          <w:rFonts w:hint="eastAsia" w:ascii="Arial" w:hAnsi="Arial" w:cs="Arial"/>
          <w:b/>
          <w:bCs/>
          <w:sz w:val="22"/>
          <w:szCs w:val="22"/>
          <w:bdr w:val="none" w:color="auto" w:sz="0" w:space="0" w:frame="1"/>
        </w:rPr>
        <w:t>Á</w:t>
      </w:r>
      <w:r w:rsidRPr="00F41A50">
        <w:rPr>
          <w:rFonts w:ascii="Arial" w:hAnsi="Arial" w:cs="Arial"/>
          <w:b/>
          <w:bCs/>
          <w:sz w:val="22"/>
          <w:szCs w:val="22"/>
          <w:bdr w:val="none" w:color="auto" w:sz="0" w:space="0" w:frame="1"/>
        </w:rPr>
        <w:t>VILA</w:t>
      </w:r>
      <w:r w:rsidRPr="00F41A50">
        <w:rPr>
          <w:rFonts w:ascii="Arial" w:hAnsi="Arial" w:cs="Arial"/>
          <w:sz w:val="22"/>
          <w:szCs w:val="22"/>
          <w:bdr w:val="none" w:color="auto" w:sz="0" w:space="0" w:frame="1"/>
        </w:rPr>
        <w:t>, mayor de edad, domiciliado y residente en Cali, identificado con la cédula de Ciudadanía No. 19.395.114 de Bogotá, abogado en ejercicio y portador de la Tarjeta Profesional No. 39.116 del Consejo Superior de la Judicatura, </w:t>
      </w:r>
      <w:r w:rsidRPr="00F41A50" w:rsidR="00C6627F">
        <w:rPr>
          <w:rFonts w:ascii="Arial" w:hAnsi="Arial" w:cs="Arial"/>
          <w:sz w:val="22"/>
          <w:szCs w:val="22"/>
          <w:bdr w:val="none" w:color="auto" w:sz="0" w:space="0" w:frame="1"/>
        </w:rPr>
        <w:t xml:space="preserve">en calidad de apoderado especial de </w:t>
      </w:r>
      <w:r w:rsidRPr="00F41A50">
        <w:rPr>
          <w:rFonts w:ascii="Arial" w:hAnsi="Arial" w:cs="Arial"/>
          <w:b/>
          <w:bCs/>
          <w:sz w:val="22"/>
          <w:szCs w:val="22"/>
          <w:bdr w:val="none" w:color="auto" w:sz="0" w:space="0" w:frame="1"/>
        </w:rPr>
        <w:t>BBVA SEGUROS DE VIDA COLOMBIA S.A., </w:t>
      </w:r>
      <w:r w:rsidRPr="00F41A50" w:rsidR="00B900FC">
        <w:rPr>
          <w:rFonts w:ascii="Arial" w:hAnsi="Arial" w:cs="Arial"/>
          <w:sz w:val="22"/>
          <w:szCs w:val="22"/>
          <w:bdr w:val="none" w:color="auto" w:sz="0" w:space="0" w:frame="1"/>
        </w:rPr>
        <w:t xml:space="preserve">tal y como se acredita con el poder y el certificado de existencia y representación legal que obran en el expediente, </w:t>
      </w:r>
      <w:r w:rsidRPr="00F41A50" w:rsidR="00807882">
        <w:rPr>
          <w:rFonts w:ascii="Arial" w:hAnsi="Arial" w:cs="Arial"/>
          <w:sz w:val="22"/>
          <w:szCs w:val="22"/>
          <w:bdr w:val="none" w:color="auto" w:sz="0" w:space="0" w:frame="1"/>
        </w:rPr>
        <w:t>sociedad legalmente constituida e identificada con el NIT 800.240.882-0,</w:t>
      </w:r>
      <w:r w:rsidRPr="00F41A50" w:rsidR="00B900FC">
        <w:rPr>
          <w:rFonts w:ascii="Arial" w:hAnsi="Arial" w:cs="Arial"/>
          <w:sz w:val="22"/>
          <w:szCs w:val="22"/>
          <w:bdr w:val="none" w:color="auto" w:sz="0" w:space="0" w:frame="1"/>
        </w:rPr>
        <w:t xml:space="preserve"> con domicilio en la ciudad de Bogotá D.C., sometida al control y vigilancia por parte de la Superintendencia Financiera de Colombia</w:t>
      </w:r>
      <w:r w:rsidRPr="00F41A50" w:rsidR="00532283">
        <w:rPr>
          <w:rFonts w:ascii="Arial" w:hAnsi="Arial" w:cs="Arial"/>
          <w:sz w:val="22"/>
          <w:szCs w:val="22"/>
          <w:bdr w:val="none" w:color="auto" w:sz="0" w:space="0" w:frame="1"/>
        </w:rPr>
        <w:t xml:space="preserve">, con dirección de notificaciones electrónicas: </w:t>
      </w:r>
      <w:hyperlink w:history="1" r:id="rId9">
        <w:r w:rsidRPr="00845836" w:rsidR="00F5374A">
          <w:rPr>
            <w:rStyle w:val="Hipervnculo"/>
          </w:rPr>
          <w:t>judicialeseguros@bbva.com</w:t>
        </w:r>
      </w:hyperlink>
      <w:r w:rsidR="00F5374A">
        <w:rPr>
          <w:rFonts w:ascii="Arial" w:hAnsi="Arial" w:cs="Arial"/>
          <w:sz w:val="22"/>
          <w:szCs w:val="22"/>
          <w:bdr w:val="none" w:color="auto" w:sz="0" w:space="0" w:frame="1"/>
        </w:rPr>
        <w:t>.</w:t>
      </w:r>
      <w:r w:rsidRPr="00F41A50" w:rsidR="00B900FC">
        <w:rPr>
          <w:rFonts w:ascii="Arial" w:hAnsi="Arial" w:cs="Arial"/>
          <w:sz w:val="22"/>
          <w:szCs w:val="22"/>
          <w:bdr w:val="none" w:color="auto" w:sz="0" w:space="0" w:frame="1"/>
        </w:rPr>
        <w:t xml:space="preserve"> De manera respetuosa y encontrándome dentro del término legal procedo a</w:t>
      </w:r>
      <w:r w:rsidRPr="00F41A50" w:rsidR="00807882">
        <w:rPr>
          <w:rFonts w:ascii="Arial" w:hAnsi="Arial" w:cs="Arial"/>
          <w:sz w:val="22"/>
          <w:szCs w:val="22"/>
          <w:bdr w:val="none" w:color="auto" w:sz="0" w:space="0" w:frame="1"/>
        </w:rPr>
        <w:t xml:space="preserve"> presenta</w:t>
      </w:r>
      <w:r w:rsidRPr="00F41A50" w:rsidR="00A5404E">
        <w:rPr>
          <w:rFonts w:ascii="Arial" w:hAnsi="Arial" w:cs="Arial"/>
          <w:sz w:val="22"/>
          <w:szCs w:val="22"/>
          <w:bdr w:val="none" w:color="auto" w:sz="0" w:space="0" w:frame="1"/>
        </w:rPr>
        <w:t>r</w:t>
      </w:r>
      <w:r w:rsidRPr="00F41A50" w:rsidR="00B900FC">
        <w:rPr>
          <w:rFonts w:ascii="Arial" w:hAnsi="Arial" w:cs="Arial"/>
          <w:sz w:val="22"/>
          <w:szCs w:val="22"/>
          <w:bdr w:val="none" w:color="auto" w:sz="0" w:space="0" w:frame="1"/>
        </w:rPr>
        <w:t xml:space="preserve"> </w:t>
      </w:r>
      <w:r w:rsidRPr="00F41A50" w:rsidR="00A5404E">
        <w:rPr>
          <w:rFonts w:ascii="Arial" w:hAnsi="Arial" w:cs="Arial"/>
          <w:b/>
          <w:bCs/>
          <w:sz w:val="22"/>
          <w:szCs w:val="22"/>
          <w:u w:val="single"/>
          <w:bdr w:val="none" w:color="auto" w:sz="0" w:space="0" w:frame="1"/>
        </w:rPr>
        <w:t xml:space="preserve">CONTESTACIÓN A </w:t>
      </w:r>
      <w:r w:rsidRPr="00F41A50" w:rsidR="00B900FC">
        <w:rPr>
          <w:rFonts w:ascii="Arial" w:hAnsi="Arial" w:cs="Arial"/>
          <w:b/>
          <w:bCs/>
          <w:sz w:val="22"/>
          <w:szCs w:val="22"/>
          <w:u w:val="single"/>
          <w:bdr w:val="none" w:color="auto" w:sz="0" w:space="0" w:frame="1"/>
        </w:rPr>
        <w:t>LA DEMANDA</w:t>
      </w:r>
      <w:r w:rsidRPr="00F41A50" w:rsidR="00B900FC">
        <w:rPr>
          <w:rFonts w:ascii="Arial" w:hAnsi="Arial" w:cs="Arial"/>
          <w:sz w:val="22"/>
          <w:szCs w:val="22"/>
          <w:bdr w:val="none" w:color="auto" w:sz="0" w:space="0" w:frame="1"/>
        </w:rPr>
        <w:t xml:space="preserve"> formulada por </w:t>
      </w:r>
      <w:r w:rsidRPr="00F41A50" w:rsidR="00EC73C1">
        <w:rPr>
          <w:rFonts w:ascii="Arial" w:hAnsi="Arial" w:cs="Arial"/>
          <w:sz w:val="22"/>
          <w:szCs w:val="22"/>
          <w:bdr w:val="none" w:color="auto" w:sz="0" w:space="0" w:frame="1"/>
        </w:rPr>
        <w:t xml:space="preserve">GERSSON FREDDY BUITRAGO MEDINA, </w:t>
      </w:r>
      <w:r w:rsidRPr="00F41A50" w:rsidR="00B900FC">
        <w:rPr>
          <w:rFonts w:ascii="Arial" w:hAnsi="Arial" w:cs="Arial"/>
          <w:sz w:val="22"/>
          <w:szCs w:val="22"/>
          <w:bdr w:val="none" w:color="auto" w:sz="0" w:space="0" w:frame="1"/>
        </w:rPr>
        <w:t>en contra de BBVA SEGUROS DE VIDA COLOMBIA S</w:t>
      </w:r>
      <w:r w:rsidRPr="00F41A50" w:rsidR="00A5404E">
        <w:rPr>
          <w:rFonts w:ascii="Arial" w:hAnsi="Arial" w:cs="Arial"/>
          <w:sz w:val="22"/>
          <w:szCs w:val="22"/>
          <w:bdr w:val="none" w:color="auto" w:sz="0" w:space="0" w:frame="1"/>
        </w:rPr>
        <w:t>.</w:t>
      </w:r>
      <w:r w:rsidRPr="00F41A50" w:rsidR="00B900FC">
        <w:rPr>
          <w:rFonts w:ascii="Arial" w:hAnsi="Arial" w:cs="Arial"/>
          <w:sz w:val="22"/>
          <w:szCs w:val="22"/>
          <w:bdr w:val="none" w:color="auto" w:sz="0" w:space="0" w:frame="1"/>
        </w:rPr>
        <w:t>A</w:t>
      </w:r>
      <w:r w:rsidRPr="00F41A50" w:rsidR="00A5404E">
        <w:rPr>
          <w:rFonts w:ascii="Arial" w:hAnsi="Arial" w:cs="Arial"/>
          <w:sz w:val="22"/>
          <w:szCs w:val="22"/>
          <w:bdr w:val="none" w:color="auto" w:sz="0" w:space="0" w:frame="1"/>
        </w:rPr>
        <w:t>.,</w:t>
      </w:r>
      <w:r w:rsidRPr="00F41A50" w:rsidR="00B900FC">
        <w:rPr>
          <w:rFonts w:ascii="Arial" w:hAnsi="Arial" w:cs="Arial"/>
          <w:sz w:val="22"/>
          <w:szCs w:val="22"/>
          <w:bdr w:val="none" w:color="auto" w:sz="0" w:space="0" w:frame="1"/>
        </w:rPr>
        <w:t xml:space="preserve"> anunciando desde ahora que me opongo a las pretensiones de la demanda, de acuerdo con los fundamentos fácticos y jurídicos que se esgrimen a continuación:</w:t>
      </w:r>
      <w:r w:rsidRPr="00F41A50" w:rsidR="009B6AAC">
        <w:rPr>
          <w:rFonts w:ascii="Arial" w:hAnsi="Arial" w:cs="Arial"/>
          <w:sz w:val="22"/>
          <w:szCs w:val="22"/>
          <w:bdr w:val="none" w:color="auto" w:sz="0" w:space="0" w:frame="1"/>
        </w:rPr>
        <w:t xml:space="preserve"> </w:t>
      </w:r>
    </w:p>
    <w:p w:rsidRPr="00F41A50" w:rsidR="00C6627F" w:rsidRDefault="00C6627F" w14:paraId="3FF1B779" w14:textId="371872E7">
      <w:pPr>
        <w:shd w:val="clear" w:color="auto" w:fill="FFFFFF"/>
        <w:spacing w:line="360" w:lineRule="auto"/>
        <w:jc w:val="both"/>
        <w:textAlignment w:val="baseline"/>
        <w:rPr>
          <w:rFonts w:ascii="Arial" w:hAnsi="Arial" w:cs="Arial"/>
          <w:b/>
          <w:bCs/>
          <w:sz w:val="22"/>
          <w:szCs w:val="22"/>
          <w:bdr w:val="none" w:color="auto" w:sz="0" w:space="0" w:frame="1"/>
        </w:rPr>
      </w:pPr>
    </w:p>
    <w:p w:rsidRPr="00F41A50" w:rsidR="00C9412A" w:rsidRDefault="00C9412A" w14:paraId="484F861E" w14:textId="77777777">
      <w:pPr>
        <w:shd w:val="clear" w:color="auto" w:fill="FFFFFF"/>
        <w:spacing w:line="360" w:lineRule="auto"/>
        <w:jc w:val="center"/>
        <w:textAlignment w:val="baseline"/>
        <w:rPr>
          <w:rFonts w:ascii="Arial" w:hAnsi="Arial" w:cs="Arial"/>
          <w:b/>
          <w:bCs/>
          <w:sz w:val="22"/>
          <w:szCs w:val="22"/>
          <w:bdr w:val="none" w:color="auto" w:sz="0" w:space="0" w:frame="1"/>
        </w:rPr>
      </w:pPr>
    </w:p>
    <w:p w:rsidRPr="00F41A50" w:rsidR="00C6627F" w:rsidRDefault="003A7758" w14:paraId="3FFCC882" w14:textId="1BA624AC">
      <w:pPr>
        <w:pStyle w:val="Prrafodelista"/>
        <w:numPr>
          <w:ilvl w:val="0"/>
          <w:numId w:val="40"/>
        </w:numPr>
        <w:shd w:val="clear" w:color="auto" w:fill="FFFFFF"/>
        <w:spacing w:line="360" w:lineRule="auto"/>
        <w:jc w:val="center"/>
        <w:textAlignment w:val="baseline"/>
        <w:rPr>
          <w:rFonts w:ascii="Arial" w:hAnsi="Arial" w:cs="Arial"/>
          <w:b/>
          <w:bCs/>
          <w:sz w:val="22"/>
          <w:szCs w:val="22"/>
          <w:bdr w:val="none" w:color="auto" w:sz="0" w:space="0" w:frame="1"/>
        </w:rPr>
      </w:pPr>
      <w:r w:rsidRPr="00F41A50">
        <w:rPr>
          <w:rFonts w:ascii="Arial" w:hAnsi="Arial" w:cs="Arial"/>
          <w:b/>
          <w:bCs/>
          <w:sz w:val="22"/>
          <w:szCs w:val="22"/>
          <w:bdr w:val="none" w:color="auto" w:sz="0" w:space="0" w:frame="1"/>
        </w:rPr>
        <w:t xml:space="preserve">PRONUNCIAMIENTO </w:t>
      </w:r>
      <w:r w:rsidRPr="00F41A50" w:rsidR="00C6627F">
        <w:rPr>
          <w:rFonts w:ascii="Arial" w:hAnsi="Arial" w:cs="Arial"/>
          <w:b/>
          <w:bCs/>
          <w:sz w:val="22"/>
          <w:szCs w:val="22"/>
          <w:bdr w:val="none" w:color="auto" w:sz="0" w:space="0" w:frame="1"/>
        </w:rPr>
        <w:t>FRENTE A LO</w:t>
      </w:r>
      <w:r w:rsidRPr="00F41A50">
        <w:rPr>
          <w:rFonts w:ascii="Arial" w:hAnsi="Arial" w:cs="Arial"/>
          <w:b/>
          <w:bCs/>
          <w:sz w:val="22"/>
          <w:szCs w:val="22"/>
          <w:bdr w:val="none" w:color="auto" w:sz="0" w:space="0" w:frame="1"/>
        </w:rPr>
        <w:t>S</w:t>
      </w:r>
      <w:r w:rsidRPr="00F41A50" w:rsidR="00C6627F">
        <w:rPr>
          <w:rFonts w:ascii="Arial" w:hAnsi="Arial" w:cs="Arial"/>
          <w:b/>
          <w:bCs/>
          <w:sz w:val="22"/>
          <w:szCs w:val="22"/>
          <w:bdr w:val="none" w:color="auto" w:sz="0" w:space="0" w:frame="1"/>
        </w:rPr>
        <w:t xml:space="preserve"> HECHOS</w:t>
      </w:r>
      <w:r w:rsidRPr="00F41A50" w:rsidR="00B900FC">
        <w:rPr>
          <w:rFonts w:ascii="Arial" w:hAnsi="Arial" w:cs="Arial"/>
          <w:b/>
          <w:bCs/>
          <w:sz w:val="22"/>
          <w:szCs w:val="22"/>
          <w:bdr w:val="none" w:color="auto" w:sz="0" w:space="0" w:frame="1"/>
        </w:rPr>
        <w:t xml:space="preserve"> DE LA DEMANDA</w:t>
      </w:r>
    </w:p>
    <w:p w:rsidRPr="00F41A50" w:rsidR="00060720" w:rsidRDefault="00060720" w14:paraId="6A218A88" w14:textId="77777777">
      <w:pPr>
        <w:shd w:val="clear" w:color="auto" w:fill="FFFFFF"/>
        <w:spacing w:line="360" w:lineRule="auto"/>
        <w:jc w:val="both"/>
        <w:textAlignment w:val="baseline"/>
        <w:rPr>
          <w:rFonts w:ascii="Arial" w:hAnsi="Arial" w:cs="Arial"/>
          <w:b/>
          <w:bCs/>
          <w:sz w:val="22"/>
          <w:szCs w:val="22"/>
          <w:bdr w:val="none" w:color="auto" w:sz="0" w:space="0" w:frame="1"/>
        </w:rPr>
      </w:pPr>
    </w:p>
    <w:p w:rsidRPr="00F41A50" w:rsidR="006C2848" w:rsidRDefault="00C6627F" w14:paraId="5811C698" w14:textId="558A3519">
      <w:pPr>
        <w:spacing w:line="360" w:lineRule="auto"/>
        <w:jc w:val="both"/>
        <w:rPr>
          <w:rFonts w:ascii="Arial" w:hAnsi="Arial" w:cs="Arial"/>
          <w:bCs/>
          <w:sz w:val="22"/>
          <w:szCs w:val="22"/>
        </w:rPr>
      </w:pPr>
      <w:r w:rsidRPr="00F41A50">
        <w:rPr>
          <w:rFonts w:ascii="Arial" w:hAnsi="Arial" w:cs="Arial"/>
          <w:b/>
          <w:sz w:val="22"/>
          <w:szCs w:val="22"/>
        </w:rPr>
        <w:t xml:space="preserve">PRIMERO: </w:t>
      </w:r>
      <w:r w:rsidRPr="00F41A50" w:rsidR="00DE7D86">
        <w:rPr>
          <w:rFonts w:ascii="Arial" w:hAnsi="Arial" w:cs="Arial"/>
          <w:bCs/>
          <w:sz w:val="22"/>
          <w:szCs w:val="22"/>
        </w:rPr>
        <w:t xml:space="preserve">Es cierto que el aquí demandante </w:t>
      </w:r>
      <w:r w:rsidRPr="00F41A50" w:rsidR="008B6BDA">
        <w:rPr>
          <w:rFonts w:ascii="Arial" w:hAnsi="Arial" w:cs="Arial"/>
          <w:bCs/>
          <w:sz w:val="22"/>
          <w:szCs w:val="22"/>
        </w:rPr>
        <w:t xml:space="preserve">solicito </w:t>
      </w:r>
      <w:r w:rsidRPr="00F41A50" w:rsidR="00D041E1">
        <w:rPr>
          <w:rFonts w:ascii="Arial" w:hAnsi="Arial" w:cs="Arial"/>
          <w:bCs/>
          <w:sz w:val="22"/>
          <w:szCs w:val="22"/>
        </w:rPr>
        <w:t xml:space="preserve">el pasado 16 de septiembre 2021 </w:t>
      </w:r>
      <w:r w:rsidRPr="00F41A50" w:rsidR="008B6BDA">
        <w:rPr>
          <w:rFonts w:ascii="Arial" w:hAnsi="Arial" w:cs="Arial"/>
          <w:bCs/>
          <w:sz w:val="22"/>
          <w:szCs w:val="22"/>
        </w:rPr>
        <w:t>su inclusión en la</w:t>
      </w:r>
      <w:r w:rsidRPr="00F41A50" w:rsidR="00DE7D86">
        <w:rPr>
          <w:rFonts w:ascii="Arial" w:hAnsi="Arial" w:cs="Arial"/>
          <w:bCs/>
          <w:sz w:val="22"/>
          <w:szCs w:val="22"/>
        </w:rPr>
        <w:t xml:space="preserve"> póliza de seguro No. 02 260 0000017149 </w:t>
      </w:r>
      <w:r w:rsidRPr="00F41A50" w:rsidR="00D041E1">
        <w:rPr>
          <w:rFonts w:ascii="Arial" w:hAnsi="Arial" w:cs="Arial"/>
          <w:bCs/>
          <w:sz w:val="22"/>
          <w:szCs w:val="22"/>
        </w:rPr>
        <w:t>que en este numeral se describe</w:t>
      </w:r>
      <w:r w:rsidRPr="00F41A50" w:rsidR="00DE7D86">
        <w:rPr>
          <w:rFonts w:ascii="Arial" w:hAnsi="Arial" w:cs="Arial"/>
          <w:bCs/>
          <w:sz w:val="22"/>
          <w:szCs w:val="22"/>
        </w:rPr>
        <w:t>, en relación con la obligación No.</w:t>
      </w:r>
      <w:r w:rsidRPr="00F41A50" w:rsidR="00DE7D86">
        <w:rPr>
          <w:rFonts w:ascii="Arial" w:hAnsi="Arial" w:cs="Arial"/>
          <w:sz w:val="22"/>
          <w:szCs w:val="22"/>
        </w:rPr>
        <w:t xml:space="preserve"> </w:t>
      </w:r>
      <w:r w:rsidRPr="00F41A50" w:rsidR="00DE7D86">
        <w:rPr>
          <w:rFonts w:ascii="Arial" w:hAnsi="Arial" w:cs="Arial"/>
          <w:bCs/>
          <w:sz w:val="22"/>
          <w:szCs w:val="22"/>
        </w:rPr>
        <w:t>9623854791 contraída con el Banco BBVA COLOMBIA S.A</w:t>
      </w:r>
      <w:r w:rsidRPr="00F41A50" w:rsidR="00D041E1">
        <w:rPr>
          <w:rFonts w:ascii="Arial" w:hAnsi="Arial" w:cs="Arial"/>
          <w:bCs/>
          <w:sz w:val="22"/>
          <w:szCs w:val="22"/>
        </w:rPr>
        <w:t>.</w:t>
      </w:r>
      <w:r w:rsidRPr="00F41A50" w:rsidR="00DE7D86">
        <w:rPr>
          <w:rFonts w:ascii="Arial" w:hAnsi="Arial" w:cs="Arial"/>
          <w:bCs/>
          <w:sz w:val="22"/>
          <w:szCs w:val="22"/>
        </w:rPr>
        <w:t xml:space="preserve"> </w:t>
      </w:r>
      <w:r w:rsidRPr="00F41A50" w:rsidR="00D041E1">
        <w:rPr>
          <w:rFonts w:ascii="Arial" w:hAnsi="Arial" w:cs="Arial"/>
          <w:bCs/>
          <w:sz w:val="22"/>
          <w:szCs w:val="22"/>
        </w:rPr>
        <w:t>S</w:t>
      </w:r>
      <w:r w:rsidRPr="00F41A50" w:rsidR="00DE7D86">
        <w:rPr>
          <w:rFonts w:ascii="Arial" w:hAnsi="Arial" w:cs="Arial"/>
          <w:bCs/>
          <w:sz w:val="22"/>
          <w:szCs w:val="22"/>
        </w:rPr>
        <w:t xml:space="preserve">in </w:t>
      </w:r>
      <w:r w:rsidRPr="00F41A50" w:rsidR="00F12D16">
        <w:rPr>
          <w:rFonts w:ascii="Arial" w:hAnsi="Arial" w:cs="Arial"/>
          <w:bCs/>
          <w:sz w:val="22"/>
          <w:szCs w:val="22"/>
        </w:rPr>
        <w:t>embargo,</w:t>
      </w:r>
      <w:r w:rsidRPr="00F41A50" w:rsidR="00DE7D86">
        <w:rPr>
          <w:rFonts w:ascii="Arial" w:hAnsi="Arial" w:cs="Arial"/>
          <w:bCs/>
          <w:sz w:val="22"/>
          <w:szCs w:val="22"/>
        </w:rPr>
        <w:t xml:space="preserve"> desde ya el honorable despacho deberá tener en consideración que</w:t>
      </w:r>
      <w:r w:rsidRPr="00F41A50" w:rsidR="008B6BDA">
        <w:rPr>
          <w:rFonts w:ascii="Arial" w:hAnsi="Arial" w:cs="Arial"/>
          <w:bCs/>
          <w:sz w:val="22"/>
          <w:szCs w:val="22"/>
        </w:rPr>
        <w:t xml:space="preserve"> ese contrato es nulo por la reticencia en la que incurrió el asegurado. En efecto, previo a </w:t>
      </w:r>
      <w:r w:rsidRPr="00F41A50" w:rsidR="00DE7D86">
        <w:rPr>
          <w:rFonts w:ascii="Arial" w:hAnsi="Arial" w:cs="Arial"/>
          <w:bCs/>
          <w:sz w:val="22"/>
          <w:szCs w:val="22"/>
        </w:rPr>
        <w:t>la</w:t>
      </w:r>
      <w:r w:rsidRPr="00F41A50" w:rsidR="008B6BDA">
        <w:rPr>
          <w:rFonts w:ascii="Arial" w:hAnsi="Arial" w:cs="Arial"/>
          <w:bCs/>
          <w:sz w:val="22"/>
          <w:szCs w:val="22"/>
        </w:rPr>
        <w:t xml:space="preserve"> emisión de este aseguramiento</w:t>
      </w:r>
      <w:r w:rsidRPr="00F41A50" w:rsidR="00DE7D86">
        <w:rPr>
          <w:rFonts w:ascii="Arial" w:hAnsi="Arial" w:cs="Arial"/>
          <w:bCs/>
          <w:sz w:val="22"/>
          <w:szCs w:val="22"/>
        </w:rPr>
        <w:t xml:space="preserve">, al señor Buitrago </w:t>
      </w:r>
      <w:r w:rsidRPr="00F41A50" w:rsidR="00DE7D86">
        <w:rPr>
          <w:rFonts w:ascii="Arial" w:hAnsi="Arial" w:cs="Arial"/>
          <w:bCs/>
          <w:sz w:val="22"/>
          <w:szCs w:val="22"/>
        </w:rPr>
        <w:t xml:space="preserve">Medina se le formuló </w:t>
      </w:r>
      <w:r w:rsidRPr="00F41A50" w:rsidR="008B6BDA">
        <w:rPr>
          <w:rFonts w:ascii="Arial" w:hAnsi="Arial" w:cs="Arial"/>
          <w:bCs/>
          <w:sz w:val="22"/>
          <w:szCs w:val="22"/>
        </w:rPr>
        <w:t xml:space="preserve">un </w:t>
      </w:r>
      <w:r w:rsidRPr="00F41A50" w:rsidR="00DE7D86">
        <w:rPr>
          <w:rFonts w:ascii="Arial" w:hAnsi="Arial" w:cs="Arial"/>
          <w:bCs/>
          <w:sz w:val="22"/>
          <w:szCs w:val="22"/>
        </w:rPr>
        <w:t>cuestionario (declaración de asegurabilidad) sobre su estado de salud, en el cual las preguntas consignadas fueron redactadas de manera que cualquier persona pudiere entenderlas y comprender su sentido.</w:t>
      </w:r>
      <w:r w:rsidRPr="00F41A50" w:rsidR="008B6BDA">
        <w:rPr>
          <w:rFonts w:ascii="Arial" w:hAnsi="Arial" w:cs="Arial"/>
          <w:bCs/>
          <w:sz w:val="22"/>
          <w:szCs w:val="22"/>
        </w:rPr>
        <w:t xml:space="preserve"> </w:t>
      </w:r>
      <w:r w:rsidRPr="00F41A50" w:rsidR="00DE7D86">
        <w:rPr>
          <w:rFonts w:ascii="Arial" w:hAnsi="Arial" w:cs="Arial"/>
          <w:bCs/>
          <w:sz w:val="22"/>
          <w:szCs w:val="22"/>
        </w:rPr>
        <w:t>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w:t>
      </w:r>
      <w:r w:rsidRPr="00F41A50" w:rsidR="00E6239F">
        <w:rPr>
          <w:rFonts w:ascii="Arial" w:hAnsi="Arial" w:cs="Arial"/>
          <w:bCs/>
          <w:sz w:val="22"/>
          <w:szCs w:val="22"/>
        </w:rPr>
        <w:t xml:space="preserve"> </w:t>
      </w:r>
      <w:r w:rsidRPr="00F41A50" w:rsidR="00027F48">
        <w:rPr>
          <w:rFonts w:ascii="Arial" w:hAnsi="Arial" w:cs="Arial"/>
          <w:bCs/>
          <w:i/>
          <w:iCs/>
          <w:sz w:val="22"/>
          <w:szCs w:val="22"/>
        </w:rPr>
        <w:t>rotura de ligamentos en rodilla</w:t>
      </w:r>
      <w:r w:rsidRPr="00F41A50" w:rsidR="00027F48">
        <w:rPr>
          <w:rFonts w:ascii="Arial" w:hAnsi="Arial" w:cs="Arial"/>
          <w:bCs/>
          <w:sz w:val="22"/>
          <w:szCs w:val="22"/>
        </w:rPr>
        <w:t>, a</w:t>
      </w:r>
      <w:r w:rsidRPr="00F41A50" w:rsidR="00DE7D86">
        <w:rPr>
          <w:rFonts w:ascii="Arial" w:hAnsi="Arial" w:cs="Arial"/>
          <w:bCs/>
          <w:i/>
          <w:iCs/>
          <w:sz w:val="22"/>
          <w:szCs w:val="22"/>
        </w:rPr>
        <w:t xml:space="preserve">sma desde la infancia, dislipidemia y </w:t>
      </w:r>
      <w:proofErr w:type="spellStart"/>
      <w:r w:rsidRPr="00F41A50" w:rsidR="00DE7D86">
        <w:rPr>
          <w:rFonts w:ascii="Arial" w:hAnsi="Arial" w:cs="Arial"/>
          <w:bCs/>
          <w:i/>
          <w:iCs/>
          <w:sz w:val="22"/>
          <w:szCs w:val="22"/>
        </w:rPr>
        <w:t>tinnitus</w:t>
      </w:r>
      <w:proofErr w:type="spellEnd"/>
      <w:r w:rsidRPr="00F41A50" w:rsidR="00DE7D86">
        <w:rPr>
          <w:rFonts w:ascii="Arial" w:hAnsi="Arial" w:cs="Arial"/>
          <w:bCs/>
          <w:i/>
          <w:iCs/>
          <w:sz w:val="22"/>
          <w:szCs w:val="22"/>
        </w:rPr>
        <w:t xml:space="preserve"> bilatera</w:t>
      </w:r>
      <w:r w:rsidRPr="00F41A50" w:rsidR="00DE7D86">
        <w:rPr>
          <w:rFonts w:ascii="Arial" w:hAnsi="Arial" w:cs="Arial"/>
          <w:bCs/>
          <w:sz w:val="22"/>
          <w:szCs w:val="22"/>
        </w:rPr>
        <w:t>l</w:t>
      </w:r>
      <w:r w:rsidRPr="00F41A50" w:rsidR="00E6239F">
        <w:rPr>
          <w:rFonts w:ascii="Arial" w:hAnsi="Arial" w:cs="Arial"/>
          <w:bCs/>
          <w:sz w:val="22"/>
          <w:szCs w:val="22"/>
        </w:rPr>
        <w:t>, entre otras, las cuales incidían en el estado del riesgo y aun así fueron omitidas.</w:t>
      </w:r>
      <w:r w:rsidRPr="00F41A50" w:rsidR="00DE7D86">
        <w:rPr>
          <w:rFonts w:ascii="Arial" w:hAnsi="Arial" w:cs="Arial"/>
          <w:bCs/>
          <w:sz w:val="22"/>
          <w:szCs w:val="22"/>
        </w:rPr>
        <w:t xml:space="preserve"> Veamos a continuación la citada</w:t>
      </w:r>
      <w:r w:rsidRPr="00F41A50" w:rsidR="006C2848">
        <w:rPr>
          <w:rFonts w:ascii="Arial" w:hAnsi="Arial" w:cs="Arial"/>
          <w:bCs/>
          <w:sz w:val="22"/>
          <w:szCs w:val="22"/>
        </w:rPr>
        <w:t xml:space="preserve"> declaración</w:t>
      </w:r>
      <w:r w:rsidRPr="00F41A50" w:rsidR="00DE7D86">
        <w:rPr>
          <w:rFonts w:ascii="Arial" w:hAnsi="Arial" w:cs="Arial"/>
          <w:bCs/>
          <w:sz w:val="22"/>
          <w:szCs w:val="22"/>
        </w:rPr>
        <w:t xml:space="preserve"> de asegurabilidad, </w:t>
      </w:r>
      <w:r w:rsidRPr="00F41A50" w:rsidR="00B20165">
        <w:rPr>
          <w:rFonts w:ascii="Arial" w:hAnsi="Arial" w:cs="Arial"/>
          <w:bCs/>
          <w:sz w:val="22"/>
          <w:szCs w:val="22"/>
        </w:rPr>
        <w:t xml:space="preserve">del 25 de agosto del 2021, </w:t>
      </w:r>
      <w:r w:rsidRPr="00F41A50" w:rsidR="00DE7D86">
        <w:rPr>
          <w:rFonts w:ascii="Arial" w:hAnsi="Arial" w:cs="Arial"/>
          <w:bCs/>
          <w:sz w:val="22"/>
          <w:szCs w:val="22"/>
        </w:rPr>
        <w:t>en la que se evidencia</w:t>
      </w:r>
      <w:r w:rsidRPr="00F41A50" w:rsidR="0068413C">
        <w:rPr>
          <w:rFonts w:ascii="Arial" w:hAnsi="Arial" w:cs="Arial"/>
          <w:bCs/>
          <w:sz w:val="22"/>
          <w:szCs w:val="22"/>
        </w:rPr>
        <w:t xml:space="preserve"> </w:t>
      </w:r>
      <w:r w:rsidRPr="00F41A50" w:rsidR="00DE7D86">
        <w:rPr>
          <w:rFonts w:ascii="Arial" w:hAnsi="Arial" w:cs="Arial"/>
          <w:bCs/>
          <w:sz w:val="22"/>
          <w:szCs w:val="22"/>
        </w:rPr>
        <w:t xml:space="preserve">las respuestas negativas del </w:t>
      </w:r>
      <w:r w:rsidRPr="00F41A50" w:rsidR="006C2848">
        <w:rPr>
          <w:rFonts w:ascii="Arial" w:hAnsi="Arial" w:cs="Arial"/>
          <w:bCs/>
          <w:sz w:val="22"/>
          <w:szCs w:val="22"/>
        </w:rPr>
        <w:t>a</w:t>
      </w:r>
      <w:r w:rsidRPr="00F41A50" w:rsidR="00DE7D86">
        <w:rPr>
          <w:rFonts w:ascii="Arial" w:hAnsi="Arial" w:cs="Arial"/>
          <w:bCs/>
          <w:sz w:val="22"/>
          <w:szCs w:val="22"/>
        </w:rPr>
        <w:t>segurado, y que se aporta al presente proceso junto con la contestación</w:t>
      </w:r>
      <w:r w:rsidRPr="00F41A50" w:rsidR="00E6239F">
        <w:rPr>
          <w:rFonts w:ascii="Arial" w:hAnsi="Arial" w:cs="Arial"/>
          <w:bCs/>
          <w:sz w:val="22"/>
          <w:szCs w:val="22"/>
        </w:rPr>
        <w:t>:</w:t>
      </w:r>
    </w:p>
    <w:p w:rsidRPr="00F41A50" w:rsidR="006C2848" w:rsidRDefault="006C2848" w14:paraId="448110A6" w14:textId="37C4754E">
      <w:pPr>
        <w:spacing w:line="360" w:lineRule="auto"/>
        <w:jc w:val="center"/>
        <w:rPr>
          <w:rFonts w:ascii="Arial" w:hAnsi="Arial" w:cs="Arial"/>
          <w:bCs/>
          <w:sz w:val="22"/>
          <w:szCs w:val="22"/>
        </w:rPr>
      </w:pPr>
      <w:r w:rsidRPr="00845836">
        <w:rPr>
          <w:rFonts w:ascii="Arial" w:hAnsi="Arial" w:cs="Arial"/>
          <w:bCs/>
          <w:noProof/>
          <w:sz w:val="22"/>
          <w:szCs w:val="22"/>
          <w:lang w:eastAsia="es-CO"/>
        </w:rPr>
        <w:drawing>
          <wp:inline distT="0" distB="0" distL="0" distR="0" wp14:anchorId="06D503B0" wp14:editId="7F81AFA1">
            <wp:extent cx="6058812" cy="2254102"/>
            <wp:effectExtent l="152400" t="152400" r="361315" b="356235"/>
            <wp:docPr id="203404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04209" name=""/>
                    <pic:cNvPicPr/>
                  </pic:nvPicPr>
                  <pic:blipFill>
                    <a:blip r:embed="rId10"/>
                    <a:stretch>
                      <a:fillRect/>
                    </a:stretch>
                  </pic:blipFill>
                  <pic:spPr>
                    <a:xfrm>
                      <a:off x="0" y="0"/>
                      <a:ext cx="6109963" cy="2273132"/>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DE7D86" w:rsidRDefault="00DE7D86" w14:paraId="603C6E52" w14:textId="1975FA5F">
      <w:pPr>
        <w:spacing w:line="360" w:lineRule="auto"/>
        <w:jc w:val="both"/>
        <w:rPr>
          <w:rFonts w:ascii="Arial" w:hAnsi="Arial" w:cs="Arial"/>
          <w:b/>
          <w:sz w:val="22"/>
          <w:szCs w:val="22"/>
        </w:rPr>
      </w:pPr>
      <w:r w:rsidRPr="00F41A50">
        <w:rPr>
          <w:rFonts w:ascii="Arial" w:hAnsi="Arial" w:cs="Arial"/>
          <w:bCs/>
          <w:sz w:val="22"/>
          <w:szCs w:val="22"/>
        </w:rPr>
        <w:t>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w:t>
      </w:r>
      <w:r w:rsidRPr="00F41A50" w:rsidR="009D2C9F">
        <w:rPr>
          <w:rFonts w:ascii="Arial" w:hAnsi="Arial" w:cs="Arial"/>
          <w:bCs/>
          <w:sz w:val="22"/>
          <w:szCs w:val="22"/>
        </w:rPr>
        <w:t xml:space="preserve">. </w:t>
      </w:r>
      <w:r w:rsidRPr="00F41A50">
        <w:rPr>
          <w:rFonts w:ascii="Arial" w:hAnsi="Arial" w:cs="Arial"/>
          <w:bCs/>
          <w:sz w:val="22"/>
          <w:szCs w:val="22"/>
        </w:rPr>
        <w:t xml:space="preserve">Máxime, cuando de haber sido conocidas en el momento oportuno por esta última, que el señor Buitrago padecía de </w:t>
      </w:r>
      <w:r w:rsidRPr="00F41A50" w:rsidR="00027F48">
        <w:rPr>
          <w:rFonts w:ascii="Arial" w:hAnsi="Arial" w:cs="Arial"/>
          <w:bCs/>
          <w:sz w:val="22"/>
          <w:szCs w:val="22"/>
        </w:rPr>
        <w:t xml:space="preserve">rotura de ligamentos en rodilla (reportada 1998), </w:t>
      </w:r>
      <w:r w:rsidRPr="00F41A50">
        <w:rPr>
          <w:rFonts w:ascii="Arial" w:hAnsi="Arial" w:cs="Arial"/>
          <w:bCs/>
          <w:sz w:val="22"/>
          <w:szCs w:val="22"/>
        </w:rPr>
        <w:t xml:space="preserve">asma desde la infancia (reportada 12/02/2021), dislipidemia desde 2005 (reportada </w:t>
      </w:r>
      <w:r w:rsidRPr="00F41A50" w:rsidR="006C2848">
        <w:rPr>
          <w:rFonts w:ascii="Arial" w:hAnsi="Arial" w:cs="Arial"/>
          <w:bCs/>
          <w:sz w:val="22"/>
          <w:szCs w:val="22"/>
        </w:rPr>
        <w:t xml:space="preserve">el </w:t>
      </w:r>
      <w:r w:rsidRPr="00F41A50">
        <w:rPr>
          <w:rFonts w:ascii="Arial" w:hAnsi="Arial" w:cs="Arial"/>
          <w:bCs/>
          <w:sz w:val="22"/>
          <w:szCs w:val="22"/>
        </w:rPr>
        <w:t xml:space="preserve">09/09/2020), y </w:t>
      </w:r>
      <w:proofErr w:type="spellStart"/>
      <w:r w:rsidRPr="00F41A50">
        <w:rPr>
          <w:rFonts w:ascii="Arial" w:hAnsi="Arial" w:cs="Arial"/>
          <w:bCs/>
          <w:sz w:val="22"/>
          <w:szCs w:val="22"/>
        </w:rPr>
        <w:t>tinnitus</w:t>
      </w:r>
      <w:proofErr w:type="spellEnd"/>
      <w:r w:rsidRPr="00F41A50">
        <w:rPr>
          <w:rFonts w:ascii="Arial" w:hAnsi="Arial" w:cs="Arial"/>
          <w:bCs/>
          <w:sz w:val="22"/>
          <w:szCs w:val="22"/>
        </w:rPr>
        <w:t xml:space="preserve"> bilateral con 9 años de evolución (reportada 05/04/2023), evidentemente </w:t>
      </w:r>
      <w:r w:rsidRPr="00F41A50" w:rsidR="00717034">
        <w:rPr>
          <w:rFonts w:ascii="Arial" w:hAnsi="Arial" w:cs="Arial"/>
          <w:bCs/>
          <w:sz w:val="22"/>
          <w:szCs w:val="22"/>
        </w:rPr>
        <w:t xml:space="preserve">esto </w:t>
      </w:r>
      <w:r w:rsidRPr="00F41A50">
        <w:rPr>
          <w:rFonts w:ascii="Arial" w:hAnsi="Arial" w:cs="Arial"/>
          <w:bCs/>
          <w:sz w:val="22"/>
          <w:szCs w:val="22"/>
        </w:rPr>
        <w:t>la hubier</w:t>
      </w:r>
      <w:r w:rsidRPr="00F41A50" w:rsidR="00717034">
        <w:rPr>
          <w:rFonts w:ascii="Arial" w:hAnsi="Arial" w:cs="Arial"/>
          <w:bCs/>
          <w:sz w:val="22"/>
          <w:szCs w:val="22"/>
        </w:rPr>
        <w:t>a</w:t>
      </w:r>
      <w:r w:rsidRPr="00F41A50">
        <w:rPr>
          <w:rFonts w:ascii="Arial" w:hAnsi="Arial" w:cs="Arial"/>
          <w:bCs/>
          <w:sz w:val="22"/>
          <w:szCs w:val="22"/>
        </w:rPr>
        <w:t xml:space="preserve"> retraído de celebrar los mismos, o por lo menos, la hubiere inducido a pactar condiciones más onerosas en ellos.</w:t>
      </w:r>
      <w:r w:rsidRPr="00F41A50" w:rsidR="00717034">
        <w:rPr>
          <w:rFonts w:ascii="Arial" w:hAnsi="Arial" w:cs="Arial"/>
          <w:bCs/>
          <w:sz w:val="22"/>
          <w:szCs w:val="22"/>
        </w:rPr>
        <w:t xml:space="preserve"> Incluso, debe tener en cuenta el despacho que, la calificación que consta en </w:t>
      </w:r>
      <w:r w:rsidRPr="00F41A50">
        <w:rPr>
          <w:rFonts w:ascii="Arial" w:hAnsi="Arial" w:cs="Arial"/>
          <w:bCs/>
          <w:sz w:val="22"/>
          <w:szCs w:val="22"/>
        </w:rPr>
        <w:t xml:space="preserve">el </w:t>
      </w:r>
      <w:r w:rsidRPr="00F41A50">
        <w:rPr>
          <w:rFonts w:ascii="Arial" w:hAnsi="Arial" w:cs="Arial"/>
          <w:bCs/>
          <w:sz w:val="22"/>
          <w:szCs w:val="22"/>
        </w:rPr>
        <w:t xml:space="preserve">Acta de Junta Médica Laboral No. 220649 del 11 de diciembre de 2023 </w:t>
      </w:r>
      <w:r w:rsidRPr="00F41A50" w:rsidR="00717034">
        <w:rPr>
          <w:rFonts w:ascii="Arial" w:hAnsi="Arial" w:cs="Arial"/>
          <w:bCs/>
          <w:sz w:val="22"/>
          <w:szCs w:val="22"/>
        </w:rPr>
        <w:t>se efectuó con base en estas (y otras) enfermedades</w:t>
      </w:r>
      <w:r w:rsidRPr="00F41A50">
        <w:rPr>
          <w:rFonts w:ascii="Arial" w:hAnsi="Arial" w:cs="Arial"/>
          <w:bCs/>
          <w:sz w:val="22"/>
          <w:szCs w:val="22"/>
        </w:rPr>
        <w:t xml:space="preserve">, </w:t>
      </w:r>
      <w:r w:rsidRPr="00F41A50" w:rsidR="00717034">
        <w:rPr>
          <w:rFonts w:ascii="Arial" w:hAnsi="Arial" w:cs="Arial"/>
          <w:bCs/>
          <w:sz w:val="22"/>
          <w:szCs w:val="22"/>
        </w:rPr>
        <w:t xml:space="preserve">por lo que </w:t>
      </w:r>
      <w:r w:rsidRPr="00F41A50">
        <w:rPr>
          <w:rFonts w:ascii="Arial" w:hAnsi="Arial" w:cs="Arial"/>
          <w:bCs/>
          <w:sz w:val="22"/>
          <w:szCs w:val="22"/>
        </w:rPr>
        <w:t xml:space="preserve">se </w:t>
      </w:r>
      <w:r w:rsidRPr="00F41A50" w:rsidR="00717034">
        <w:rPr>
          <w:rFonts w:ascii="Arial" w:hAnsi="Arial" w:cs="Arial"/>
          <w:bCs/>
          <w:sz w:val="22"/>
          <w:szCs w:val="22"/>
        </w:rPr>
        <w:t xml:space="preserve">evidencia </w:t>
      </w:r>
      <w:r w:rsidRPr="00F41A50">
        <w:rPr>
          <w:rFonts w:ascii="Arial" w:hAnsi="Arial" w:cs="Arial"/>
          <w:bCs/>
          <w:sz w:val="22"/>
          <w:szCs w:val="22"/>
        </w:rPr>
        <w:t xml:space="preserve">claramente </w:t>
      </w:r>
      <w:r w:rsidRPr="00F41A50" w:rsidR="00717034">
        <w:rPr>
          <w:rFonts w:ascii="Arial" w:hAnsi="Arial" w:cs="Arial"/>
          <w:bCs/>
          <w:sz w:val="22"/>
          <w:szCs w:val="22"/>
        </w:rPr>
        <w:t xml:space="preserve">el nexo de causalidad entre las </w:t>
      </w:r>
      <w:r w:rsidRPr="00F41A50">
        <w:rPr>
          <w:rFonts w:ascii="Arial" w:hAnsi="Arial" w:cs="Arial"/>
          <w:bCs/>
          <w:sz w:val="22"/>
          <w:szCs w:val="22"/>
        </w:rPr>
        <w:t xml:space="preserve">enfermedades </w:t>
      </w:r>
      <w:r w:rsidRPr="00F41A50" w:rsidR="00717034">
        <w:rPr>
          <w:rFonts w:ascii="Arial" w:hAnsi="Arial" w:cs="Arial"/>
          <w:bCs/>
          <w:sz w:val="22"/>
          <w:szCs w:val="22"/>
        </w:rPr>
        <w:t xml:space="preserve">que no fueron declaradas y la causa del PCL. Siendo menester que el despacho proceda a </w:t>
      </w:r>
      <w:r w:rsidRPr="00F41A50">
        <w:rPr>
          <w:rFonts w:ascii="Arial" w:hAnsi="Arial" w:cs="Arial"/>
          <w:bCs/>
          <w:sz w:val="22"/>
          <w:szCs w:val="22"/>
        </w:rPr>
        <w:t xml:space="preserve">declarar la nulidad </w:t>
      </w:r>
      <w:r w:rsidRPr="00F41A50" w:rsidR="00717034">
        <w:rPr>
          <w:rFonts w:ascii="Arial" w:hAnsi="Arial" w:cs="Arial"/>
          <w:bCs/>
          <w:sz w:val="22"/>
          <w:szCs w:val="22"/>
        </w:rPr>
        <w:t xml:space="preserve">relativa del contrato de seguro. </w:t>
      </w:r>
      <w:r w:rsidRPr="00F41A50">
        <w:rPr>
          <w:rFonts w:ascii="Arial" w:hAnsi="Arial" w:cs="Arial"/>
          <w:bCs/>
          <w:sz w:val="22"/>
          <w:szCs w:val="22"/>
        </w:rPr>
        <w:t xml:space="preserve"> </w:t>
      </w:r>
    </w:p>
    <w:p w:rsidRPr="00F41A50" w:rsidR="00C6627F" w:rsidRDefault="00C6627F" w14:paraId="20777A60" w14:textId="229E72B1">
      <w:pPr>
        <w:spacing w:line="360" w:lineRule="auto"/>
        <w:jc w:val="both"/>
        <w:rPr>
          <w:rFonts w:ascii="Arial" w:hAnsi="Arial" w:cs="Arial"/>
          <w:bCs/>
          <w:sz w:val="22"/>
          <w:szCs w:val="22"/>
        </w:rPr>
      </w:pPr>
    </w:p>
    <w:p w:rsidRPr="00F41A50" w:rsidR="00597EAE" w:rsidP="00845836" w:rsidRDefault="00C6627F" w14:paraId="7368BE26" w14:textId="36503EA1">
      <w:pPr>
        <w:spacing w:line="360" w:lineRule="auto"/>
        <w:jc w:val="both"/>
        <w:rPr>
          <w:rFonts w:ascii="Arial" w:hAnsi="Arial" w:cs="Arial"/>
          <w:bCs/>
          <w:noProof/>
          <w:sz w:val="22"/>
          <w:szCs w:val="22"/>
          <w:lang w:eastAsia="es-CO"/>
        </w:rPr>
      </w:pPr>
      <w:r w:rsidRPr="00F41A50">
        <w:rPr>
          <w:rFonts w:ascii="Arial" w:hAnsi="Arial" w:cs="Arial"/>
          <w:b/>
          <w:sz w:val="22"/>
          <w:szCs w:val="22"/>
        </w:rPr>
        <w:t xml:space="preserve">SEGUNDO: </w:t>
      </w:r>
      <w:r w:rsidRPr="00F41A50" w:rsidR="00312E5E">
        <w:rPr>
          <w:rFonts w:ascii="Arial" w:hAnsi="Arial" w:cs="Arial"/>
          <w:bCs/>
          <w:sz w:val="22"/>
          <w:szCs w:val="22"/>
        </w:rPr>
        <w:t>Es cierto que el aquí demandante solicito su inclusión en la póliza de seguro No. 02 246 0000001096 que en este numeral se describe, en relación con la obligación No.</w:t>
      </w:r>
      <w:r w:rsidRPr="00F41A50" w:rsidR="00312E5E">
        <w:rPr>
          <w:rFonts w:ascii="Arial" w:hAnsi="Arial" w:cs="Arial"/>
          <w:sz w:val="22"/>
          <w:szCs w:val="22"/>
        </w:rPr>
        <w:t xml:space="preserve"> </w:t>
      </w:r>
      <w:r w:rsidRPr="00F41A50" w:rsidR="00312E5E">
        <w:rPr>
          <w:rFonts w:ascii="Arial" w:hAnsi="Arial" w:cs="Arial"/>
          <w:bCs/>
          <w:sz w:val="22"/>
          <w:szCs w:val="22"/>
        </w:rPr>
        <w:t xml:space="preserve">9600023497 contraída con el Banco BBVA COLOMBIA S.A. Aunque se aclara que la solicitud se efectuó por el asegurado el 23 de mayo del 2022 no el día 24 de mayo, en esta última data quedó formalizada, pero la solicitud de la inclusión se efectuó el día anterior. Dicho lo anterior, se aclara al despacho que este contrato es nulo por la reticencia en la que incurrió el asegurado. En efecto, previo a la emisión de este aseguramiento, al señor Buitrago Medina se le formuló un cuestionario (declaración de asegurabilidad) sobre su estado de salud, en el cual las preguntas consignadas fueron redactadas de manera que cualquier persona pudiere entenderlas y comprender su sentido. 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 </w:t>
      </w:r>
      <w:r w:rsidRPr="00F41A50" w:rsidR="00312E5E">
        <w:rPr>
          <w:rFonts w:ascii="Arial" w:hAnsi="Arial" w:cs="Arial"/>
          <w:bCs/>
          <w:i/>
          <w:iCs/>
          <w:sz w:val="22"/>
          <w:szCs w:val="22"/>
        </w:rPr>
        <w:t>rotura de ligamentos en rodilla</w:t>
      </w:r>
      <w:r w:rsidRPr="00F41A50" w:rsidR="00312E5E">
        <w:rPr>
          <w:rFonts w:ascii="Arial" w:hAnsi="Arial" w:cs="Arial"/>
          <w:bCs/>
          <w:sz w:val="22"/>
          <w:szCs w:val="22"/>
        </w:rPr>
        <w:t>, a</w:t>
      </w:r>
      <w:r w:rsidRPr="00F41A50" w:rsidR="00312E5E">
        <w:rPr>
          <w:rFonts w:ascii="Arial" w:hAnsi="Arial" w:cs="Arial"/>
          <w:bCs/>
          <w:i/>
          <w:iCs/>
          <w:sz w:val="22"/>
          <w:szCs w:val="22"/>
        </w:rPr>
        <w:t xml:space="preserve">sma desde la infancia, dislipidemia y </w:t>
      </w:r>
      <w:proofErr w:type="spellStart"/>
      <w:r w:rsidRPr="00F41A50" w:rsidR="00312E5E">
        <w:rPr>
          <w:rFonts w:ascii="Arial" w:hAnsi="Arial" w:cs="Arial"/>
          <w:bCs/>
          <w:i/>
          <w:iCs/>
          <w:sz w:val="22"/>
          <w:szCs w:val="22"/>
        </w:rPr>
        <w:t>tinnitus</w:t>
      </w:r>
      <w:proofErr w:type="spellEnd"/>
      <w:r w:rsidRPr="00F41A50" w:rsidR="00312E5E">
        <w:rPr>
          <w:rFonts w:ascii="Arial" w:hAnsi="Arial" w:cs="Arial"/>
          <w:bCs/>
          <w:i/>
          <w:iCs/>
          <w:sz w:val="22"/>
          <w:szCs w:val="22"/>
        </w:rPr>
        <w:t xml:space="preserve"> bilatera</w:t>
      </w:r>
      <w:r w:rsidRPr="00F41A50" w:rsidR="00312E5E">
        <w:rPr>
          <w:rFonts w:ascii="Arial" w:hAnsi="Arial" w:cs="Arial"/>
          <w:bCs/>
          <w:sz w:val="22"/>
          <w:szCs w:val="22"/>
        </w:rPr>
        <w:t>l, entre otras, las cuales incidían en el estado del riesgo y aun así fueron omitidas. Veamos a continuación la citada declaración de asegurabilidad</w:t>
      </w:r>
      <w:r w:rsidRPr="00F41A50" w:rsidR="00B20165">
        <w:rPr>
          <w:rFonts w:ascii="Arial" w:hAnsi="Arial" w:cs="Arial"/>
          <w:bCs/>
          <w:sz w:val="22"/>
          <w:szCs w:val="22"/>
        </w:rPr>
        <w:t xml:space="preserve"> del 23 de mayo del 2022</w:t>
      </w:r>
      <w:r w:rsidRPr="00F41A50" w:rsidR="00312E5E">
        <w:rPr>
          <w:rFonts w:ascii="Arial" w:hAnsi="Arial" w:cs="Arial"/>
          <w:bCs/>
          <w:sz w:val="22"/>
          <w:szCs w:val="22"/>
        </w:rPr>
        <w:t>, en la que se evidencia las respuestas negativas del asegurado, y que se aporta al presente proceso junto con la contestación:</w:t>
      </w:r>
    </w:p>
    <w:p w:rsidRPr="00F41A50" w:rsidR="00910CBD" w:rsidRDefault="00807E97" w14:paraId="2097BF57" w14:textId="33DE54D2">
      <w:pPr>
        <w:spacing w:line="360" w:lineRule="auto"/>
        <w:jc w:val="center"/>
        <w:rPr>
          <w:rFonts w:ascii="Arial" w:hAnsi="Arial" w:cs="Arial"/>
          <w:bCs/>
          <w:sz w:val="22"/>
          <w:szCs w:val="22"/>
        </w:rPr>
      </w:pPr>
      <w:r w:rsidRPr="00845836">
        <w:rPr>
          <w:rFonts w:ascii="Arial" w:hAnsi="Arial" w:cs="Arial"/>
          <w:bCs/>
          <w:noProof/>
          <w:sz w:val="22"/>
          <w:szCs w:val="22"/>
          <w:lang w:eastAsia="es-CO"/>
        </w:rPr>
        <w:drawing>
          <wp:inline distT="0" distB="0" distL="0" distR="0" wp14:anchorId="79EFDE60" wp14:editId="0F9976AA">
            <wp:extent cx="5667154" cy="2125980"/>
            <wp:effectExtent l="152400" t="152400" r="353060" b="369570"/>
            <wp:docPr id="14135786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578636" name=""/>
                    <pic:cNvPicPr/>
                  </pic:nvPicPr>
                  <pic:blipFill>
                    <a:blip r:embed="rId11"/>
                    <a:stretch>
                      <a:fillRect/>
                    </a:stretch>
                  </pic:blipFill>
                  <pic:spPr>
                    <a:xfrm>
                      <a:off x="0" y="0"/>
                      <a:ext cx="5706281" cy="2140658"/>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312E5E" w:rsidRDefault="00312E5E" w14:paraId="7A172C42" w14:textId="1CCDD8D9">
      <w:pPr>
        <w:spacing w:line="360" w:lineRule="auto"/>
        <w:jc w:val="both"/>
        <w:rPr>
          <w:rFonts w:ascii="Arial" w:hAnsi="Arial" w:cs="Arial"/>
          <w:bCs/>
          <w:sz w:val="22"/>
          <w:szCs w:val="22"/>
        </w:rPr>
      </w:pPr>
      <w:r w:rsidRPr="00F41A50">
        <w:rPr>
          <w:rFonts w:ascii="Arial" w:hAnsi="Arial" w:cs="Arial"/>
          <w:bCs/>
          <w:sz w:val="22"/>
          <w:szCs w:val="22"/>
        </w:rPr>
        <w:t xml:space="preserve">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Máxime, cuando de haber sido conocidas en el momento oportuno por esta última, que el señor Buitrago padecía de rotura de ligamentos en rodilla (reportada 1998), asma desde la infancia (reportada 12/02/2021), dislipidemia desde 2005 (reportada el 09/09/2020), y </w:t>
      </w:r>
      <w:proofErr w:type="spellStart"/>
      <w:r w:rsidRPr="00F41A50">
        <w:rPr>
          <w:rFonts w:ascii="Arial" w:hAnsi="Arial" w:cs="Arial"/>
          <w:bCs/>
          <w:sz w:val="22"/>
          <w:szCs w:val="22"/>
        </w:rPr>
        <w:t>tinnitus</w:t>
      </w:r>
      <w:proofErr w:type="spellEnd"/>
      <w:r w:rsidRPr="00F41A50">
        <w:rPr>
          <w:rFonts w:ascii="Arial" w:hAnsi="Arial" w:cs="Arial"/>
          <w:bCs/>
          <w:sz w:val="22"/>
          <w:szCs w:val="22"/>
        </w:rPr>
        <w:t xml:space="preserve"> bilateral con 9 años de evolución (reportada 05/04/2023), evidentemente esto la hubiera retraído de celebrar los mismos, o por lo menos, la hubiere inducido a pactar condiciones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del PCL. Siendo menester que el despacho proceda a declarar la nulidad relativa del contrato de seguro por la reticencia del asegurado al momento de declarar el estado del riesgo.  </w:t>
      </w:r>
    </w:p>
    <w:p w:rsidRPr="00F41A50" w:rsidR="00C6627F" w:rsidRDefault="00C6627F" w14:paraId="3C7D01D9" w14:textId="22BCAE09">
      <w:pPr>
        <w:spacing w:line="360" w:lineRule="auto"/>
        <w:jc w:val="both"/>
        <w:rPr>
          <w:rFonts w:ascii="Arial" w:hAnsi="Arial" w:cs="Arial"/>
          <w:bCs/>
          <w:sz w:val="22"/>
          <w:szCs w:val="22"/>
        </w:rPr>
      </w:pPr>
    </w:p>
    <w:p w:rsidRPr="00F41A50" w:rsidR="00C9784D" w:rsidRDefault="00C6627F" w14:paraId="153AC7D6" w14:textId="1E76BB21">
      <w:pPr>
        <w:spacing w:line="360" w:lineRule="auto"/>
        <w:jc w:val="both"/>
        <w:rPr>
          <w:rFonts w:ascii="Arial" w:hAnsi="Arial" w:cs="Arial"/>
          <w:bCs/>
          <w:sz w:val="22"/>
          <w:szCs w:val="22"/>
        </w:rPr>
      </w:pPr>
      <w:r w:rsidRPr="00F41A50">
        <w:rPr>
          <w:rFonts w:ascii="Arial" w:hAnsi="Arial" w:cs="Arial"/>
          <w:b/>
          <w:sz w:val="22"/>
          <w:szCs w:val="22"/>
        </w:rPr>
        <w:t>TERCERO:</w:t>
      </w:r>
      <w:r w:rsidRPr="00F41A50">
        <w:rPr>
          <w:rFonts w:ascii="Arial" w:hAnsi="Arial" w:cs="Arial"/>
          <w:bCs/>
          <w:sz w:val="22"/>
          <w:szCs w:val="22"/>
        </w:rPr>
        <w:t xml:space="preserve"> </w:t>
      </w:r>
      <w:r w:rsidRPr="00F41A50" w:rsidR="00C9784D">
        <w:rPr>
          <w:rFonts w:ascii="Arial" w:hAnsi="Arial" w:cs="Arial"/>
          <w:bCs/>
          <w:sz w:val="22"/>
          <w:szCs w:val="22"/>
        </w:rPr>
        <w:t>Es cierto que el aquí demandante solicito su inclusión en la póliza de seguro No. 02 245 0000078313 que en este numeral se describe, en relación con la obligación No.</w:t>
      </w:r>
      <w:r w:rsidRPr="00F41A50" w:rsidR="00C9784D">
        <w:rPr>
          <w:rFonts w:ascii="Arial" w:hAnsi="Arial" w:cs="Arial"/>
          <w:sz w:val="22"/>
          <w:szCs w:val="22"/>
        </w:rPr>
        <w:t xml:space="preserve"> </w:t>
      </w:r>
      <w:r w:rsidRPr="00F41A50" w:rsidR="00C9784D">
        <w:rPr>
          <w:rFonts w:ascii="Arial" w:hAnsi="Arial" w:cs="Arial"/>
          <w:color w:val="000000"/>
          <w:sz w:val="22"/>
          <w:szCs w:val="22"/>
        </w:rPr>
        <w:t xml:space="preserve">9600476483 </w:t>
      </w:r>
      <w:r w:rsidRPr="00F41A50" w:rsidR="00C9784D">
        <w:rPr>
          <w:rFonts w:ascii="Arial" w:hAnsi="Arial" w:cs="Arial"/>
          <w:bCs/>
          <w:sz w:val="22"/>
          <w:szCs w:val="22"/>
        </w:rPr>
        <w:t xml:space="preserve">contraída con el Banco BBVA COLOMBIA S.A. Aunque se aclara que la solicitud se efectuó por el asegurado el 03 de mayo del 2023 no el día 04 de mayo del 2023, en esta última data quedó formalizada, pero la solicitud de la inclusión se efectuó el día anterior. Dicho lo anterior, se aclara al despacho que este contrato es nulo por la reticencia en la que incurrió el asegurado. En efecto, previo a la emisión de este aseguramiento, al señor Buitrago Medina se le formuló un cuestionario (declaración de asegurabilidad) sobre su estado de salud, en el cual las preguntas consignadas fueron redactadas de manera que cualquier persona pudiere entenderlas y comprender su sentido. 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 </w:t>
      </w:r>
      <w:r w:rsidRPr="00F41A50" w:rsidR="00C9784D">
        <w:rPr>
          <w:rFonts w:ascii="Arial" w:hAnsi="Arial" w:cs="Arial"/>
          <w:i/>
          <w:iCs/>
          <w:color w:val="000000"/>
          <w:sz w:val="22"/>
          <w:szCs w:val="22"/>
        </w:rPr>
        <w:t xml:space="preserve">rotura de ligamentos en rodilla, </w:t>
      </w:r>
      <w:proofErr w:type="spellStart"/>
      <w:r w:rsidRPr="00F41A50" w:rsidR="00C9784D">
        <w:rPr>
          <w:rFonts w:ascii="Arial" w:hAnsi="Arial" w:cs="Arial"/>
          <w:i/>
          <w:iCs/>
          <w:color w:val="000000"/>
          <w:sz w:val="22"/>
          <w:szCs w:val="22"/>
        </w:rPr>
        <w:t>gonalgía</w:t>
      </w:r>
      <w:proofErr w:type="spellEnd"/>
      <w:r w:rsidRPr="00F41A50" w:rsidR="00C9784D">
        <w:rPr>
          <w:rFonts w:ascii="Arial" w:hAnsi="Arial" w:cs="Arial"/>
          <w:i/>
          <w:iCs/>
          <w:color w:val="000000"/>
          <w:sz w:val="22"/>
          <w:szCs w:val="22"/>
        </w:rPr>
        <w:t xml:space="preserve"> derecha, dorsalgia, lumbalgia, cervicalgia y talalgia bilateral, asma desde la infancia, dislipidemia y </w:t>
      </w:r>
      <w:proofErr w:type="spellStart"/>
      <w:r w:rsidRPr="00F41A50" w:rsidR="00C9784D">
        <w:rPr>
          <w:rFonts w:ascii="Arial" w:hAnsi="Arial" w:cs="Arial"/>
          <w:i/>
          <w:iCs/>
          <w:color w:val="000000"/>
          <w:sz w:val="22"/>
          <w:szCs w:val="22"/>
        </w:rPr>
        <w:t>tinnitus</w:t>
      </w:r>
      <w:proofErr w:type="spellEnd"/>
      <w:r w:rsidRPr="00F41A50" w:rsidR="00C9784D">
        <w:rPr>
          <w:rFonts w:ascii="Arial" w:hAnsi="Arial" w:cs="Arial"/>
          <w:i/>
          <w:iCs/>
          <w:color w:val="000000"/>
          <w:sz w:val="22"/>
          <w:szCs w:val="22"/>
        </w:rPr>
        <w:t xml:space="preserve"> bilateral</w:t>
      </w:r>
      <w:r w:rsidRPr="00F41A50" w:rsidR="00C9784D">
        <w:rPr>
          <w:rFonts w:ascii="Arial" w:hAnsi="Arial" w:cs="Arial"/>
          <w:bCs/>
          <w:sz w:val="22"/>
          <w:szCs w:val="22"/>
        </w:rPr>
        <w:t xml:space="preserve">, entre otras, las cuales incidían en el estado del riesgo y aun así fueron omitidas. Veamos a continuación la citada declaración de </w:t>
      </w:r>
      <w:r w:rsidRPr="00F41A50" w:rsidR="00C9784D">
        <w:rPr>
          <w:rFonts w:ascii="Arial" w:hAnsi="Arial" w:cs="Arial"/>
          <w:bCs/>
          <w:sz w:val="22"/>
          <w:szCs w:val="22"/>
        </w:rPr>
        <w:t>asegurabilidad</w:t>
      </w:r>
      <w:r w:rsidRPr="00F41A50" w:rsidR="00B20165">
        <w:rPr>
          <w:rFonts w:ascii="Arial" w:hAnsi="Arial" w:cs="Arial"/>
          <w:bCs/>
          <w:sz w:val="22"/>
          <w:szCs w:val="22"/>
        </w:rPr>
        <w:t xml:space="preserve"> del 03 de mayo del 2023</w:t>
      </w:r>
      <w:r w:rsidRPr="00F41A50" w:rsidR="00C9784D">
        <w:rPr>
          <w:rFonts w:ascii="Arial" w:hAnsi="Arial" w:cs="Arial"/>
          <w:bCs/>
          <w:sz w:val="22"/>
          <w:szCs w:val="22"/>
        </w:rPr>
        <w:t>, en la que se evidencia las respuestas negativas del asegurado, y que se aporta al presente proceso junto con la contestación:</w:t>
      </w:r>
    </w:p>
    <w:p w:rsidRPr="00F41A50" w:rsidR="001C78A0" w:rsidRDefault="001C78A0" w14:paraId="77674B1C" w14:textId="4FCAC94E">
      <w:pPr>
        <w:spacing w:line="360" w:lineRule="auto"/>
        <w:jc w:val="center"/>
        <w:rPr>
          <w:rFonts w:ascii="Arial" w:hAnsi="Arial" w:cs="Arial"/>
          <w:color w:val="000000"/>
          <w:sz w:val="22"/>
          <w:szCs w:val="22"/>
        </w:rPr>
      </w:pPr>
      <w:r w:rsidRPr="00845836">
        <w:rPr>
          <w:rFonts w:ascii="Arial" w:hAnsi="Arial" w:cs="Arial"/>
          <w:noProof/>
          <w:color w:val="000000"/>
          <w:sz w:val="22"/>
          <w:szCs w:val="22"/>
          <w:lang w:eastAsia="es-CO"/>
        </w:rPr>
        <w:drawing>
          <wp:inline distT="0" distB="0" distL="0" distR="0" wp14:anchorId="7A97D7E1" wp14:editId="37D03E08">
            <wp:extent cx="5932967" cy="2211070"/>
            <wp:effectExtent l="152400" t="152400" r="353695" b="360680"/>
            <wp:docPr id="20864103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410305" name=""/>
                    <pic:cNvPicPr/>
                  </pic:nvPicPr>
                  <pic:blipFill rotWithShape="1">
                    <a:blip r:embed="rId12"/>
                    <a:srcRect b="4795"/>
                    <a:stretch/>
                  </pic:blipFill>
                  <pic:spPr bwMode="auto">
                    <a:xfrm>
                      <a:off x="0" y="0"/>
                      <a:ext cx="5986545" cy="2231037"/>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Pr="00F41A50" w:rsidR="00C9784D" w:rsidRDefault="00C9784D" w14:paraId="43B571C2" w14:textId="77777777">
      <w:pPr>
        <w:spacing w:line="360" w:lineRule="auto"/>
        <w:jc w:val="both"/>
        <w:rPr>
          <w:rFonts w:ascii="Arial" w:hAnsi="Arial" w:cs="Arial"/>
          <w:bCs/>
          <w:sz w:val="22"/>
          <w:szCs w:val="22"/>
        </w:rPr>
      </w:pPr>
      <w:r w:rsidRPr="00F41A50">
        <w:rPr>
          <w:rFonts w:ascii="Arial" w:hAnsi="Arial" w:cs="Arial"/>
          <w:bCs/>
          <w:sz w:val="22"/>
          <w:szCs w:val="22"/>
        </w:rPr>
        <w:t xml:space="preserve">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Máxime, cuando de haber sido conocidas en el momento oportuno por esta última, que el señor Buitrago padecía de rotura de ligamentos en rodilla (reportada 1998), asma desde la infancia (reportada 12/02/2021), dislipidemia desde 2005 (reportada el 09/09/2020), y </w:t>
      </w:r>
      <w:proofErr w:type="spellStart"/>
      <w:r w:rsidRPr="00F41A50">
        <w:rPr>
          <w:rFonts w:ascii="Arial" w:hAnsi="Arial" w:cs="Arial"/>
          <w:bCs/>
          <w:sz w:val="22"/>
          <w:szCs w:val="22"/>
        </w:rPr>
        <w:t>tinnitus</w:t>
      </w:r>
      <w:proofErr w:type="spellEnd"/>
      <w:r w:rsidRPr="00F41A50">
        <w:rPr>
          <w:rFonts w:ascii="Arial" w:hAnsi="Arial" w:cs="Arial"/>
          <w:bCs/>
          <w:sz w:val="22"/>
          <w:szCs w:val="22"/>
        </w:rPr>
        <w:t xml:space="preserve"> bilateral con 9 años de evolución (reportada 05/04/2023), evidentemente esto la hubiera retraído de celebrar los mismos, o por lo menos, la hubiere inducido a pactar condiciones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del PCL. Siendo menester que el despacho proceda a declarar la nulidad relativa del contrato de seguro por la reticencia del asegurado al momento de declarar el estado del riesgo.  </w:t>
      </w:r>
    </w:p>
    <w:p w:rsidRPr="00F41A50" w:rsidR="00C9784D" w:rsidRDefault="00C9784D" w14:paraId="54280B8B" w14:textId="77777777">
      <w:pPr>
        <w:spacing w:line="360" w:lineRule="auto"/>
        <w:jc w:val="both"/>
        <w:rPr>
          <w:rFonts w:ascii="Arial" w:hAnsi="Arial" w:cs="Arial"/>
          <w:color w:val="000000"/>
          <w:sz w:val="22"/>
          <w:szCs w:val="22"/>
        </w:rPr>
      </w:pPr>
    </w:p>
    <w:p w:rsidRPr="00F41A50" w:rsidR="001C78A0" w:rsidRDefault="00C6627F" w14:paraId="1D4E88E9" w14:textId="4B97AB35">
      <w:pPr>
        <w:spacing w:line="360" w:lineRule="auto"/>
        <w:jc w:val="both"/>
        <w:rPr>
          <w:rFonts w:ascii="Arial" w:hAnsi="Arial" w:cs="Arial"/>
          <w:bCs/>
          <w:sz w:val="22"/>
          <w:szCs w:val="22"/>
        </w:rPr>
      </w:pPr>
      <w:r w:rsidRPr="00F41A50">
        <w:rPr>
          <w:rFonts w:ascii="Arial" w:hAnsi="Arial" w:cs="Arial"/>
          <w:b/>
          <w:sz w:val="22"/>
          <w:szCs w:val="22"/>
        </w:rPr>
        <w:t>CUARTO:</w:t>
      </w:r>
      <w:r w:rsidRPr="00F41A50">
        <w:rPr>
          <w:rFonts w:ascii="Arial" w:hAnsi="Arial" w:cs="Arial"/>
          <w:bCs/>
          <w:sz w:val="22"/>
          <w:szCs w:val="22"/>
        </w:rPr>
        <w:t xml:space="preserve"> </w:t>
      </w:r>
      <w:r w:rsidRPr="00F41A50" w:rsidR="0004048C">
        <w:rPr>
          <w:rFonts w:ascii="Arial" w:hAnsi="Arial" w:cs="Arial"/>
          <w:bCs/>
          <w:sz w:val="22"/>
          <w:szCs w:val="22"/>
        </w:rPr>
        <w:t>a mi prohijada no le consta directamente lo que aquí se afirma, sin embargo, de acuerdo con la documentación que reposa en el expediente se observa que e</w:t>
      </w:r>
      <w:r w:rsidRPr="00F41A50" w:rsidR="001C78A0">
        <w:rPr>
          <w:rFonts w:ascii="Arial" w:hAnsi="Arial" w:cs="Arial"/>
          <w:bCs/>
          <w:sz w:val="22"/>
          <w:szCs w:val="22"/>
        </w:rPr>
        <w:t xml:space="preserve">s cierto. </w:t>
      </w:r>
      <w:r w:rsidRPr="00F41A50" w:rsidR="0004048C">
        <w:rPr>
          <w:rFonts w:ascii="Arial" w:hAnsi="Arial" w:cs="Arial"/>
          <w:bCs/>
          <w:sz w:val="22"/>
          <w:szCs w:val="22"/>
        </w:rPr>
        <w:t>Sin perjuicio de lo anterior</w:t>
      </w:r>
      <w:r w:rsidRPr="00F41A50" w:rsidR="001C78A0">
        <w:rPr>
          <w:rFonts w:ascii="Arial" w:hAnsi="Arial" w:cs="Arial"/>
          <w:bCs/>
          <w:sz w:val="22"/>
          <w:szCs w:val="22"/>
        </w:rPr>
        <w:t>, debe tenerse en cuenta que las patologías que</w:t>
      </w:r>
      <w:r w:rsidRPr="00F41A50" w:rsidR="0004048C">
        <w:rPr>
          <w:rFonts w:ascii="Arial" w:hAnsi="Arial" w:cs="Arial"/>
          <w:bCs/>
          <w:sz w:val="22"/>
          <w:szCs w:val="22"/>
        </w:rPr>
        <w:t xml:space="preserve"> aparentemente</w:t>
      </w:r>
      <w:r w:rsidRPr="00F41A50" w:rsidR="001C78A0">
        <w:rPr>
          <w:rFonts w:ascii="Arial" w:hAnsi="Arial" w:cs="Arial"/>
          <w:bCs/>
          <w:sz w:val="22"/>
          <w:szCs w:val="22"/>
        </w:rPr>
        <w:t xml:space="preserve"> dieron lugar a la calificación </w:t>
      </w:r>
      <w:r w:rsidRPr="00F41A50" w:rsidR="001C78A0">
        <w:rPr>
          <w:rFonts w:ascii="Arial" w:hAnsi="Arial" w:cs="Arial"/>
          <w:bCs/>
          <w:sz w:val="22"/>
          <w:szCs w:val="22"/>
        </w:rPr>
        <w:t xml:space="preserve">del 51.23% </w:t>
      </w:r>
      <w:r w:rsidRPr="00F41A50" w:rsidR="0004048C">
        <w:rPr>
          <w:rFonts w:ascii="Arial" w:hAnsi="Arial" w:cs="Arial"/>
          <w:bCs/>
          <w:sz w:val="22"/>
          <w:szCs w:val="22"/>
        </w:rPr>
        <w:t>fueron</w:t>
      </w:r>
      <w:r w:rsidRPr="00F41A50" w:rsidR="001C78A0">
        <w:rPr>
          <w:rFonts w:ascii="Arial" w:hAnsi="Arial" w:cs="Arial"/>
          <w:bCs/>
          <w:sz w:val="22"/>
          <w:szCs w:val="22"/>
        </w:rPr>
        <w:t xml:space="preserve"> diagnosticadas antes de la fecha en que el asegurado </w:t>
      </w:r>
      <w:r w:rsidRPr="00F41A50" w:rsidR="0004048C">
        <w:rPr>
          <w:rFonts w:ascii="Arial" w:hAnsi="Arial" w:cs="Arial"/>
          <w:bCs/>
          <w:sz w:val="22"/>
          <w:szCs w:val="22"/>
        </w:rPr>
        <w:t xml:space="preserve">solicitó su inclusión en </w:t>
      </w:r>
      <w:r w:rsidRPr="00F41A50" w:rsidR="001C78A0">
        <w:rPr>
          <w:rFonts w:ascii="Arial" w:hAnsi="Arial" w:cs="Arial"/>
          <w:bCs/>
          <w:sz w:val="22"/>
          <w:szCs w:val="22"/>
        </w:rPr>
        <w:t xml:space="preserve">las pólizas de seguro objeto de la presente </w:t>
      </w:r>
      <w:r w:rsidRPr="00F41A50" w:rsidR="00F83950">
        <w:rPr>
          <w:rFonts w:ascii="Arial" w:hAnsi="Arial" w:cs="Arial"/>
          <w:bCs/>
          <w:sz w:val="22"/>
          <w:szCs w:val="22"/>
        </w:rPr>
        <w:t>Litis, como lo son por ejemplo,</w:t>
      </w:r>
      <w:r w:rsidRPr="00F41A50" w:rsidR="00D87F6C">
        <w:rPr>
          <w:rFonts w:ascii="Arial" w:hAnsi="Arial" w:cs="Arial"/>
          <w:bCs/>
          <w:sz w:val="22"/>
          <w:szCs w:val="22"/>
        </w:rPr>
        <w:t xml:space="preserve"> antecedente de </w:t>
      </w:r>
      <w:r w:rsidRPr="00F41A50" w:rsidR="00832B17">
        <w:rPr>
          <w:rFonts w:ascii="Arial" w:hAnsi="Arial" w:cs="Arial"/>
          <w:bCs/>
          <w:sz w:val="22"/>
          <w:szCs w:val="22"/>
        </w:rPr>
        <w:t xml:space="preserve">cirugía de rodilla desde el 1999, </w:t>
      </w:r>
      <w:proofErr w:type="spellStart"/>
      <w:r w:rsidRPr="00F41A50" w:rsidR="00D87F6C">
        <w:rPr>
          <w:rFonts w:ascii="Arial" w:hAnsi="Arial" w:cs="Arial"/>
          <w:bCs/>
          <w:sz w:val="22"/>
          <w:szCs w:val="22"/>
        </w:rPr>
        <w:t>gonalgía</w:t>
      </w:r>
      <w:proofErr w:type="spellEnd"/>
      <w:r w:rsidRPr="00F41A50" w:rsidR="00D87F6C">
        <w:rPr>
          <w:rFonts w:ascii="Arial" w:hAnsi="Arial" w:cs="Arial"/>
          <w:bCs/>
          <w:sz w:val="22"/>
          <w:szCs w:val="22"/>
        </w:rPr>
        <w:t xml:space="preserve"> derecha, dorsalgia, lumbalgia, cervicalgia y talalgia bilateral desde 03/04/2023, asma desde la infancia (reportada 12/02/2021), dislipidemia desde 2005 (reportada 09/09/2020), y </w:t>
      </w:r>
      <w:proofErr w:type="spellStart"/>
      <w:r w:rsidRPr="00F41A50" w:rsidR="00D87F6C">
        <w:rPr>
          <w:rFonts w:ascii="Arial" w:hAnsi="Arial" w:cs="Arial"/>
          <w:bCs/>
          <w:sz w:val="22"/>
          <w:szCs w:val="22"/>
        </w:rPr>
        <w:t>tinnitus</w:t>
      </w:r>
      <w:proofErr w:type="spellEnd"/>
      <w:r w:rsidRPr="00F41A50" w:rsidR="00D87F6C">
        <w:rPr>
          <w:rFonts w:ascii="Arial" w:hAnsi="Arial" w:cs="Arial"/>
          <w:bCs/>
          <w:sz w:val="22"/>
          <w:szCs w:val="22"/>
        </w:rPr>
        <w:t xml:space="preserve"> bilateral con 9 años de evolución (reportada 05/04/2023)</w:t>
      </w:r>
      <w:r w:rsidR="00B77DC8">
        <w:rPr>
          <w:rFonts w:ascii="Arial" w:hAnsi="Arial" w:cs="Arial"/>
          <w:bCs/>
          <w:sz w:val="22"/>
          <w:szCs w:val="22"/>
        </w:rPr>
        <w:t xml:space="preserve"> </w:t>
      </w:r>
      <w:r w:rsidRPr="00F41A50" w:rsidR="00B77DC8">
        <w:rPr>
          <w:rFonts w:ascii="Arial" w:hAnsi="Arial" w:cs="Arial"/>
          <w:bCs/>
          <w:sz w:val="22"/>
          <w:szCs w:val="22"/>
          <w:lang w:val="es-ES_tradnl" w:eastAsia="es-ES"/>
        </w:rPr>
        <w:t>de igual forma se registra en historia clínica que el señor Buitrago Medina además contaba con antecedente de</w:t>
      </w:r>
      <w:r w:rsidRPr="00F41A50" w:rsidR="00B77DC8">
        <w:rPr>
          <w:rFonts w:ascii="Arial" w:hAnsi="Arial" w:cs="Arial"/>
          <w:bCs/>
          <w:i/>
          <w:iCs/>
          <w:sz w:val="22"/>
          <w:szCs w:val="22"/>
          <w:lang w:val="es-ES_tradnl" w:eastAsia="es-ES"/>
        </w:rPr>
        <w:t xml:space="preserve"> “hernia umbilical” </w:t>
      </w:r>
      <w:r w:rsidRPr="00F41A50" w:rsidR="00B77DC8">
        <w:rPr>
          <w:rFonts w:ascii="Arial" w:hAnsi="Arial" w:cs="Arial"/>
          <w:bCs/>
          <w:sz w:val="22"/>
          <w:szCs w:val="22"/>
          <w:lang w:val="es-ES_tradnl" w:eastAsia="es-ES"/>
        </w:rPr>
        <w:t>desde el 22 de noviembre de 2018 y con antecedente de “</w:t>
      </w:r>
      <w:r w:rsidRPr="00F41A50" w:rsidR="00B77DC8">
        <w:rPr>
          <w:rFonts w:ascii="Arial" w:hAnsi="Arial" w:cs="Arial"/>
          <w:bCs/>
          <w:i/>
          <w:iCs/>
          <w:sz w:val="22"/>
          <w:szCs w:val="22"/>
          <w:lang w:val="es-ES_tradnl" w:eastAsia="es-ES"/>
        </w:rPr>
        <w:t>periodontitis crónica”</w:t>
      </w:r>
      <w:r w:rsidRPr="00F41A50" w:rsidR="00B77DC8">
        <w:rPr>
          <w:rFonts w:ascii="Arial" w:hAnsi="Arial" w:cs="Arial"/>
          <w:bCs/>
          <w:sz w:val="22"/>
          <w:szCs w:val="22"/>
          <w:lang w:val="es-ES_tradnl" w:eastAsia="es-ES"/>
        </w:rPr>
        <w:t xml:space="preserve"> desde el 30 de septiembre de 2019 </w:t>
      </w:r>
      <w:r w:rsidRPr="00F41A50" w:rsidR="00B77DC8">
        <w:rPr>
          <w:rFonts w:ascii="Arial" w:hAnsi="Arial" w:cs="Arial"/>
          <w:bCs/>
          <w:i/>
          <w:iCs/>
          <w:sz w:val="22"/>
          <w:szCs w:val="22"/>
          <w:lang w:val="es-ES_tradnl" w:eastAsia="es-ES"/>
        </w:rPr>
        <w:t>,</w:t>
      </w:r>
      <w:r w:rsidRPr="00F41A50" w:rsidR="00B77DC8">
        <w:rPr>
          <w:rFonts w:ascii="Arial" w:hAnsi="Arial" w:cs="Arial"/>
          <w:sz w:val="22"/>
          <w:szCs w:val="22"/>
          <w:lang w:val="es-ES_tradnl" w:eastAsia="es-ES"/>
        </w:rPr>
        <w:t xml:space="preserve"> </w:t>
      </w:r>
      <w:r w:rsidRPr="00F41A50" w:rsidR="001C78A0">
        <w:rPr>
          <w:rFonts w:ascii="Arial" w:hAnsi="Arial" w:cs="Arial"/>
          <w:bCs/>
          <w:sz w:val="22"/>
          <w:szCs w:val="22"/>
        </w:rPr>
        <w:t xml:space="preserve">. Esta circunstancia evidencia claramente la reticencia del señor Buitrago Medina </w:t>
      </w:r>
      <w:r w:rsidRPr="00F41A50" w:rsidR="0004048C">
        <w:rPr>
          <w:rFonts w:ascii="Arial" w:hAnsi="Arial" w:cs="Arial"/>
          <w:bCs/>
          <w:sz w:val="22"/>
          <w:szCs w:val="22"/>
        </w:rPr>
        <w:t>quien,</w:t>
      </w:r>
      <w:r w:rsidRPr="00F41A50" w:rsidR="001C78A0">
        <w:rPr>
          <w:rFonts w:ascii="Arial" w:hAnsi="Arial" w:cs="Arial"/>
          <w:bCs/>
          <w:sz w:val="22"/>
          <w:szCs w:val="22"/>
        </w:rPr>
        <w:t xml:space="preserve"> a pesar de conocer sus </w:t>
      </w:r>
      <w:r w:rsidR="00B77DC8">
        <w:rPr>
          <w:rFonts w:ascii="Arial" w:hAnsi="Arial" w:cs="Arial"/>
          <w:bCs/>
          <w:sz w:val="22"/>
          <w:szCs w:val="22"/>
        </w:rPr>
        <w:t xml:space="preserve"> </w:t>
      </w:r>
      <w:r w:rsidRPr="00F41A50" w:rsidR="001C78A0">
        <w:rPr>
          <w:rFonts w:ascii="Arial" w:hAnsi="Arial" w:cs="Arial"/>
          <w:bCs/>
          <w:sz w:val="22"/>
          <w:szCs w:val="22"/>
        </w:rPr>
        <w:t xml:space="preserve"> preexistentes, optó por no declararlos al momento de contratar el seguro. Esta omisión deliberada</w:t>
      </w:r>
      <w:r w:rsidRPr="00F41A50" w:rsidR="0004048C">
        <w:rPr>
          <w:rFonts w:ascii="Arial" w:hAnsi="Arial" w:cs="Arial"/>
          <w:bCs/>
          <w:sz w:val="22"/>
          <w:szCs w:val="22"/>
        </w:rPr>
        <w:t>,</w:t>
      </w:r>
      <w:r w:rsidRPr="00F41A50" w:rsidR="001C78A0">
        <w:rPr>
          <w:rFonts w:ascii="Arial" w:hAnsi="Arial" w:cs="Arial"/>
          <w:bCs/>
          <w:sz w:val="22"/>
          <w:szCs w:val="22"/>
        </w:rPr>
        <w:t xml:space="preserve"> activa los efectos del artículo 1058 del Código de Comercio, conduciendo a la nulidad </w:t>
      </w:r>
      <w:r w:rsidRPr="00F41A50" w:rsidR="0004048C">
        <w:rPr>
          <w:rFonts w:ascii="Arial" w:hAnsi="Arial" w:cs="Arial"/>
          <w:bCs/>
          <w:sz w:val="22"/>
          <w:szCs w:val="22"/>
        </w:rPr>
        <w:t xml:space="preserve">relativa </w:t>
      </w:r>
      <w:r w:rsidRPr="00F41A50" w:rsidR="001C78A0">
        <w:rPr>
          <w:rFonts w:ascii="Arial" w:hAnsi="Arial" w:cs="Arial"/>
          <w:bCs/>
          <w:sz w:val="22"/>
          <w:szCs w:val="22"/>
        </w:rPr>
        <w:t>del contrato, pues de haber conocido estas condiciones preexistentes, la aseguradora habría tomado una decisión diferente respecto a la celebración del contrato o habría establecido condiciones más onerosas.</w:t>
      </w:r>
    </w:p>
    <w:p w:rsidRPr="00F41A50" w:rsidR="00C96E30" w:rsidRDefault="00C96E30" w14:paraId="59820EBF" w14:textId="6D7C8855">
      <w:pPr>
        <w:spacing w:line="360" w:lineRule="auto"/>
        <w:jc w:val="both"/>
        <w:rPr>
          <w:rFonts w:ascii="Arial" w:hAnsi="Arial" w:cs="Arial"/>
          <w:bCs/>
          <w:sz w:val="22"/>
          <w:szCs w:val="22"/>
        </w:rPr>
      </w:pPr>
    </w:p>
    <w:p w:rsidRPr="00F41A50" w:rsidR="00931799" w:rsidRDefault="00C6627F" w14:paraId="328E20A7" w14:textId="36EF9A43">
      <w:pPr>
        <w:spacing w:line="360" w:lineRule="auto"/>
        <w:jc w:val="both"/>
        <w:rPr>
          <w:rFonts w:ascii="Arial" w:hAnsi="Arial" w:cs="Arial"/>
          <w:color w:val="000000"/>
          <w:sz w:val="22"/>
          <w:szCs w:val="22"/>
        </w:rPr>
      </w:pPr>
      <w:r w:rsidRPr="00F41A50">
        <w:rPr>
          <w:rFonts w:ascii="Arial" w:hAnsi="Arial" w:cs="Arial"/>
          <w:b/>
          <w:sz w:val="22"/>
          <w:szCs w:val="22"/>
        </w:rPr>
        <w:t>QUINTO:</w:t>
      </w:r>
      <w:r w:rsidRPr="00F41A50">
        <w:rPr>
          <w:rFonts w:ascii="Arial" w:hAnsi="Arial" w:cs="Arial"/>
          <w:bCs/>
          <w:sz w:val="22"/>
          <w:szCs w:val="22"/>
        </w:rPr>
        <w:t xml:space="preserve"> </w:t>
      </w:r>
      <w:r w:rsidRPr="00F41A50" w:rsidR="00931799">
        <w:rPr>
          <w:rFonts w:ascii="Arial" w:hAnsi="Arial" w:cs="Arial"/>
          <w:color w:val="000000"/>
          <w:sz w:val="22"/>
          <w:szCs w:val="22"/>
        </w:rPr>
        <w:t xml:space="preserve">Es cierto que </w:t>
      </w:r>
      <w:r w:rsidRPr="00F41A50" w:rsidR="00931799">
        <w:rPr>
          <w:rFonts w:ascii="Arial" w:hAnsi="Arial" w:cs="Arial"/>
          <w:sz w:val="22"/>
          <w:szCs w:val="22"/>
        </w:rPr>
        <w:t>BBVA SEGUROS DE VIDA S.A. recibió petición por parte del señor Buitrago Medina a fin de hacer efectivos los seguros adscritos a los créditos antes referidos.</w:t>
      </w:r>
      <w:r w:rsidRPr="00F41A50" w:rsidR="00931799">
        <w:rPr>
          <w:rFonts w:ascii="Arial" w:hAnsi="Arial" w:cs="Arial"/>
          <w:color w:val="000000"/>
          <w:sz w:val="22"/>
          <w:szCs w:val="22"/>
        </w:rPr>
        <w:t xml:space="preserve"> Sin embargo, mi representada objetó el pago </w:t>
      </w:r>
      <w:r w:rsidRPr="00F41A50" w:rsidR="00864F4F">
        <w:rPr>
          <w:rFonts w:ascii="Arial" w:hAnsi="Arial" w:cs="Arial"/>
          <w:color w:val="000000"/>
          <w:sz w:val="22"/>
          <w:szCs w:val="22"/>
        </w:rPr>
        <w:t xml:space="preserve">de las solicitudes relacionadas con las pólizas 02 245 0000078313, 02 260 0000017149 y 02 246 0000001096, </w:t>
      </w:r>
      <w:r w:rsidRPr="00F41A50" w:rsidR="007730F7">
        <w:rPr>
          <w:rFonts w:ascii="Arial" w:hAnsi="Arial" w:cs="Arial"/>
          <w:color w:val="000000"/>
          <w:sz w:val="22"/>
          <w:szCs w:val="22"/>
        </w:rPr>
        <w:t xml:space="preserve">mediante oficio calendado del 20 de marzo del 2024 remitido al demandante, </w:t>
      </w:r>
      <w:r w:rsidRPr="00F41A50" w:rsidR="00931799">
        <w:rPr>
          <w:rFonts w:ascii="Arial" w:hAnsi="Arial" w:cs="Arial"/>
          <w:color w:val="000000"/>
          <w:sz w:val="22"/>
          <w:szCs w:val="22"/>
        </w:rPr>
        <w:t>debido a que el asegurado fue reticente al no declarar sinceramente su estado de salud al momento de suscribir los seguros</w:t>
      </w:r>
      <w:r w:rsidRPr="00F41A50" w:rsidR="002245D9">
        <w:rPr>
          <w:rFonts w:ascii="Arial" w:hAnsi="Arial" w:cs="Arial"/>
          <w:color w:val="000000"/>
          <w:sz w:val="22"/>
          <w:szCs w:val="22"/>
        </w:rPr>
        <w:t>, configurando el fenómeno jurídico de la nulidad relativa del aseguramiento</w:t>
      </w:r>
      <w:r w:rsidRPr="00F41A50" w:rsidR="00BB53AD">
        <w:rPr>
          <w:rFonts w:ascii="Arial" w:hAnsi="Arial" w:cs="Arial"/>
          <w:color w:val="000000"/>
          <w:sz w:val="22"/>
          <w:szCs w:val="22"/>
        </w:rPr>
        <w:t xml:space="preserve"> en los términos del Art. 1058 del C. Co.</w:t>
      </w:r>
      <w:r w:rsidRPr="00F41A50" w:rsidR="002245D9">
        <w:rPr>
          <w:rFonts w:ascii="Arial" w:hAnsi="Arial" w:cs="Arial"/>
          <w:color w:val="000000"/>
          <w:sz w:val="22"/>
          <w:szCs w:val="22"/>
        </w:rPr>
        <w:t xml:space="preserve"> </w:t>
      </w:r>
    </w:p>
    <w:p w:rsidRPr="00F41A50" w:rsidR="00C6627F" w:rsidRDefault="00C6627F" w14:paraId="7E616375" w14:textId="1187884D">
      <w:pPr>
        <w:spacing w:line="360" w:lineRule="auto"/>
        <w:jc w:val="both"/>
        <w:rPr>
          <w:rFonts w:ascii="Arial" w:hAnsi="Arial" w:cs="Arial"/>
          <w:bCs/>
          <w:sz w:val="22"/>
          <w:szCs w:val="22"/>
        </w:rPr>
      </w:pPr>
    </w:p>
    <w:p w:rsidRPr="00F41A50" w:rsidR="00705A8E" w:rsidP="007E6E85" w:rsidRDefault="00C6627F" w14:paraId="29BADA04" w14:textId="48DE8C27">
      <w:pPr>
        <w:spacing w:line="360" w:lineRule="auto"/>
        <w:jc w:val="both"/>
        <w:rPr>
          <w:rFonts w:ascii="Arial" w:hAnsi="Arial" w:cs="Arial"/>
          <w:bCs/>
          <w:sz w:val="22"/>
          <w:szCs w:val="22"/>
        </w:rPr>
      </w:pPr>
      <w:r w:rsidRPr="00F41A50">
        <w:rPr>
          <w:rFonts w:ascii="Arial" w:hAnsi="Arial" w:cs="Arial"/>
          <w:b/>
          <w:sz w:val="22"/>
          <w:szCs w:val="22"/>
        </w:rPr>
        <w:t>SEXTO:</w:t>
      </w:r>
      <w:r w:rsidRPr="00F41A50">
        <w:rPr>
          <w:rFonts w:ascii="Arial" w:hAnsi="Arial" w:cs="Arial"/>
          <w:bCs/>
          <w:sz w:val="22"/>
          <w:szCs w:val="22"/>
        </w:rPr>
        <w:t xml:space="preserve"> </w:t>
      </w:r>
      <w:r w:rsidRPr="00F41A50" w:rsidR="00705A8E">
        <w:rPr>
          <w:rFonts w:ascii="Arial" w:hAnsi="Arial" w:cs="Arial"/>
          <w:bCs/>
          <w:sz w:val="22"/>
          <w:szCs w:val="22"/>
        </w:rPr>
        <w:t xml:space="preserve">Si bien dicha manifestación efectivamente fue realizada por BBVA SEGUROS DE VIDA SEGUROS S.A., es importante </w:t>
      </w:r>
      <w:r w:rsidR="005D3EDE">
        <w:rPr>
          <w:rFonts w:ascii="Arial" w:hAnsi="Arial" w:cs="Arial"/>
          <w:bCs/>
          <w:sz w:val="22"/>
          <w:szCs w:val="22"/>
        </w:rPr>
        <w:t>aclarar</w:t>
      </w:r>
      <w:r w:rsidRPr="00F41A50" w:rsidR="005D3EDE">
        <w:rPr>
          <w:rFonts w:ascii="Arial" w:hAnsi="Arial" w:cs="Arial"/>
          <w:bCs/>
          <w:sz w:val="22"/>
          <w:szCs w:val="22"/>
        </w:rPr>
        <w:t xml:space="preserve"> </w:t>
      </w:r>
      <w:r w:rsidRPr="00F41A50" w:rsidR="00705A8E">
        <w:rPr>
          <w:rFonts w:ascii="Arial" w:hAnsi="Arial" w:cs="Arial"/>
          <w:bCs/>
          <w:sz w:val="22"/>
          <w:szCs w:val="22"/>
        </w:rPr>
        <w:t xml:space="preserve">que la compañía procedió con el pago de </w:t>
      </w:r>
      <w:r w:rsidR="005D3EDE">
        <w:rPr>
          <w:rFonts w:ascii="Arial" w:hAnsi="Arial" w:cs="Arial"/>
          <w:bCs/>
          <w:sz w:val="22"/>
          <w:szCs w:val="22"/>
        </w:rPr>
        <w:t xml:space="preserve">unos contratos de </w:t>
      </w:r>
      <w:r w:rsidRPr="00F41A50" w:rsidR="00705A8E">
        <w:rPr>
          <w:rFonts w:ascii="Arial" w:hAnsi="Arial" w:cs="Arial"/>
          <w:bCs/>
          <w:sz w:val="22"/>
          <w:szCs w:val="22"/>
        </w:rPr>
        <w:t>seguros correspondientes a obligaciones crediticias</w:t>
      </w:r>
      <w:r w:rsidR="005D3EDE">
        <w:rPr>
          <w:rFonts w:ascii="Arial" w:hAnsi="Arial" w:cs="Arial"/>
          <w:bCs/>
          <w:sz w:val="22"/>
          <w:szCs w:val="22"/>
        </w:rPr>
        <w:t xml:space="preserve"> distintas de las que son objeto de esta demanda y que corresponden a las obligaciones </w:t>
      </w:r>
      <w:r w:rsidRPr="00F41A50" w:rsidR="00154BE1">
        <w:rPr>
          <w:rFonts w:ascii="Arial" w:hAnsi="Arial" w:cs="Arial"/>
          <w:bCs/>
          <w:sz w:val="22"/>
          <w:szCs w:val="22"/>
        </w:rPr>
        <w:t>No.</w:t>
      </w:r>
      <w:r w:rsidRPr="00845836" w:rsidR="004B6C91">
        <w:rPr>
          <w:rFonts w:ascii="Arial" w:hAnsi="Arial" w:cs="Arial"/>
          <w:sz w:val="22"/>
          <w:szCs w:val="22"/>
        </w:rPr>
        <w:t xml:space="preserve"> </w:t>
      </w:r>
      <w:r w:rsidRPr="00F41A50" w:rsidR="004B6C91">
        <w:rPr>
          <w:rFonts w:ascii="Arial" w:hAnsi="Arial" w:cs="Arial"/>
          <w:bCs/>
          <w:sz w:val="22"/>
          <w:szCs w:val="22"/>
        </w:rPr>
        <w:t xml:space="preserve">9600022689 </w:t>
      </w:r>
      <w:r w:rsidRPr="00F41A50" w:rsidR="00154BE1">
        <w:rPr>
          <w:rFonts w:ascii="Arial" w:hAnsi="Arial" w:cs="Arial"/>
          <w:bCs/>
          <w:sz w:val="22"/>
          <w:szCs w:val="22"/>
        </w:rPr>
        <w:t>y la No.</w:t>
      </w:r>
      <w:r w:rsidRPr="00845836" w:rsidR="00C517D8">
        <w:rPr>
          <w:rFonts w:ascii="Arial" w:hAnsi="Arial" w:cs="Arial"/>
          <w:sz w:val="22"/>
          <w:szCs w:val="22"/>
        </w:rPr>
        <w:t xml:space="preserve"> </w:t>
      </w:r>
      <w:r w:rsidRPr="00F41A50" w:rsidR="00C517D8">
        <w:rPr>
          <w:rFonts w:ascii="Arial" w:hAnsi="Arial" w:cs="Arial"/>
          <w:bCs/>
          <w:sz w:val="22"/>
          <w:szCs w:val="22"/>
        </w:rPr>
        <w:t>4000176691</w:t>
      </w:r>
      <w:r w:rsidRPr="00F41A50" w:rsidR="00705A8E">
        <w:rPr>
          <w:rFonts w:ascii="Arial" w:hAnsi="Arial" w:cs="Arial"/>
          <w:bCs/>
          <w:sz w:val="22"/>
          <w:szCs w:val="22"/>
        </w:rPr>
        <w:t>, las cuales</w:t>
      </w:r>
      <w:r w:rsidR="005D3EDE">
        <w:rPr>
          <w:rFonts w:ascii="Arial" w:hAnsi="Arial" w:cs="Arial"/>
          <w:bCs/>
          <w:sz w:val="22"/>
          <w:szCs w:val="22"/>
        </w:rPr>
        <w:t>, se reitera,</w:t>
      </w:r>
      <w:r w:rsidRPr="00F41A50" w:rsidR="00705A8E">
        <w:rPr>
          <w:rFonts w:ascii="Arial" w:hAnsi="Arial" w:cs="Arial"/>
          <w:bCs/>
          <w:sz w:val="22"/>
          <w:szCs w:val="22"/>
        </w:rPr>
        <w:t xml:space="preserve"> no son objeto del presente proceso. Esto ocurrió porque la </w:t>
      </w:r>
      <w:r w:rsidRPr="00F41A50" w:rsidR="00EB3565">
        <w:rPr>
          <w:rFonts w:ascii="Arial" w:hAnsi="Arial" w:cs="Arial"/>
          <w:bCs/>
          <w:sz w:val="22"/>
          <w:szCs w:val="22"/>
        </w:rPr>
        <w:t xml:space="preserve">solicitud </w:t>
      </w:r>
      <w:r w:rsidRPr="00F41A50" w:rsidR="00705A8E">
        <w:rPr>
          <w:rFonts w:ascii="Arial" w:hAnsi="Arial" w:cs="Arial"/>
          <w:bCs/>
          <w:sz w:val="22"/>
          <w:szCs w:val="22"/>
        </w:rPr>
        <w:t xml:space="preserve">presentada por el demandante el 04 de marzo de 2024, </w:t>
      </w:r>
      <w:r w:rsidR="007E6E85">
        <w:rPr>
          <w:rFonts w:ascii="Arial" w:hAnsi="Arial" w:cs="Arial"/>
          <w:bCs/>
          <w:sz w:val="22"/>
          <w:szCs w:val="22"/>
        </w:rPr>
        <w:t xml:space="preserve">mencionaba </w:t>
      </w:r>
      <w:r w:rsidRPr="00F41A50" w:rsidR="00705A8E">
        <w:rPr>
          <w:rFonts w:ascii="Arial" w:hAnsi="Arial" w:cs="Arial"/>
          <w:bCs/>
          <w:sz w:val="22"/>
          <w:szCs w:val="22"/>
        </w:rPr>
        <w:t xml:space="preserve">cinco obligaciones crediticias, </w:t>
      </w:r>
      <w:r w:rsidR="007E6E85">
        <w:rPr>
          <w:rFonts w:ascii="Arial" w:hAnsi="Arial" w:cs="Arial"/>
          <w:bCs/>
          <w:sz w:val="22"/>
          <w:szCs w:val="22"/>
        </w:rPr>
        <w:t xml:space="preserve">de las cuales, dos de ellas </w:t>
      </w:r>
      <w:r w:rsidRPr="00F41A50" w:rsidR="00154BE1">
        <w:rPr>
          <w:rFonts w:ascii="Arial" w:hAnsi="Arial" w:cs="Arial"/>
          <w:bCs/>
          <w:sz w:val="22"/>
          <w:szCs w:val="22"/>
        </w:rPr>
        <w:t>se re</w:t>
      </w:r>
      <w:r w:rsidRPr="007E6E85" w:rsidR="00154BE1">
        <w:rPr>
          <w:rFonts w:ascii="Arial" w:hAnsi="Arial" w:cs="Arial"/>
          <w:bCs/>
          <w:sz w:val="22"/>
          <w:szCs w:val="22"/>
        </w:rPr>
        <w:t xml:space="preserve">lacionaban </w:t>
      </w:r>
      <w:r w:rsidR="007E6E85">
        <w:rPr>
          <w:rFonts w:ascii="Arial" w:hAnsi="Arial" w:cs="Arial"/>
          <w:bCs/>
          <w:sz w:val="22"/>
          <w:szCs w:val="22"/>
        </w:rPr>
        <w:t xml:space="preserve">con </w:t>
      </w:r>
      <w:r w:rsidRPr="007E6E85" w:rsidR="00154BE1">
        <w:rPr>
          <w:rFonts w:ascii="Arial" w:hAnsi="Arial" w:cs="Arial"/>
          <w:bCs/>
          <w:sz w:val="22"/>
          <w:szCs w:val="22"/>
        </w:rPr>
        <w:t>las</w:t>
      </w:r>
      <w:r w:rsidRPr="00F41A50" w:rsidR="00705A8E">
        <w:rPr>
          <w:rFonts w:ascii="Arial" w:hAnsi="Arial" w:cs="Arial"/>
          <w:bCs/>
          <w:sz w:val="22"/>
          <w:szCs w:val="22"/>
        </w:rPr>
        <w:t xml:space="preserve"> pólizas</w:t>
      </w:r>
      <w:r w:rsidRPr="00F41A50" w:rsidR="00EB3565">
        <w:rPr>
          <w:rFonts w:ascii="Arial" w:hAnsi="Arial" w:cs="Arial"/>
          <w:bCs/>
          <w:sz w:val="22"/>
          <w:szCs w:val="22"/>
        </w:rPr>
        <w:t xml:space="preserve"> No.</w:t>
      </w:r>
      <w:r w:rsidRPr="00845836" w:rsidR="00C517D8">
        <w:rPr>
          <w:rFonts w:ascii="Arial" w:hAnsi="Arial" w:cs="Arial"/>
          <w:sz w:val="22"/>
          <w:szCs w:val="22"/>
        </w:rPr>
        <w:t xml:space="preserve"> </w:t>
      </w:r>
      <w:r w:rsidRPr="00F41A50" w:rsidR="00C517D8">
        <w:rPr>
          <w:rFonts w:ascii="Arial" w:hAnsi="Arial" w:cs="Arial"/>
          <w:bCs/>
          <w:sz w:val="22"/>
          <w:szCs w:val="22"/>
        </w:rPr>
        <w:t xml:space="preserve">02 247 0000007843 </w:t>
      </w:r>
      <w:r w:rsidRPr="00F41A50" w:rsidR="00EB3565">
        <w:rPr>
          <w:rFonts w:ascii="Arial" w:hAnsi="Arial" w:cs="Arial"/>
          <w:bCs/>
          <w:sz w:val="22"/>
          <w:szCs w:val="22"/>
        </w:rPr>
        <w:t>y la No.</w:t>
      </w:r>
      <w:r w:rsidRPr="00845836" w:rsidR="00375305">
        <w:rPr>
          <w:rFonts w:ascii="Arial" w:hAnsi="Arial" w:cs="Arial"/>
          <w:sz w:val="22"/>
          <w:szCs w:val="22"/>
        </w:rPr>
        <w:t xml:space="preserve"> </w:t>
      </w:r>
      <w:r w:rsidRPr="00F41A50" w:rsidR="00375305">
        <w:rPr>
          <w:rFonts w:ascii="Arial" w:hAnsi="Arial" w:cs="Arial"/>
          <w:bCs/>
          <w:sz w:val="22"/>
          <w:szCs w:val="22"/>
        </w:rPr>
        <w:t>02 280 0001039518</w:t>
      </w:r>
      <w:r w:rsidRPr="00F41A50" w:rsidR="00154BE1">
        <w:rPr>
          <w:rFonts w:ascii="Arial" w:hAnsi="Arial" w:cs="Arial"/>
          <w:bCs/>
          <w:sz w:val="22"/>
          <w:szCs w:val="22"/>
        </w:rPr>
        <w:t xml:space="preserve">, </w:t>
      </w:r>
      <w:r w:rsidR="007E6E85">
        <w:rPr>
          <w:rFonts w:ascii="Arial" w:hAnsi="Arial" w:cs="Arial"/>
          <w:bCs/>
          <w:sz w:val="22"/>
          <w:szCs w:val="22"/>
        </w:rPr>
        <w:t xml:space="preserve">aseguramientos que </w:t>
      </w:r>
      <w:r w:rsidRPr="00F41A50" w:rsidR="00705A8E">
        <w:rPr>
          <w:rFonts w:ascii="Arial" w:hAnsi="Arial" w:cs="Arial"/>
          <w:bCs/>
          <w:sz w:val="22"/>
          <w:szCs w:val="22"/>
        </w:rPr>
        <w:t>en particular no requerían declaración de asegurabilidad dado el tipo de producto financiero asociado. En estos casos, según las condiciones del producto, la cobertura del seguro opera de manera automática.</w:t>
      </w:r>
      <w:r w:rsidR="007E6E85">
        <w:rPr>
          <w:rFonts w:ascii="Arial" w:hAnsi="Arial" w:cs="Arial"/>
          <w:bCs/>
          <w:sz w:val="22"/>
          <w:szCs w:val="22"/>
        </w:rPr>
        <w:t xml:space="preserve"> De tal suerte, </w:t>
      </w:r>
      <w:r w:rsidR="007E6E85">
        <w:rPr>
          <w:rFonts w:ascii="Arial" w:hAnsi="Arial" w:cs="Arial"/>
          <w:bCs/>
          <w:sz w:val="22"/>
          <w:szCs w:val="22"/>
        </w:rPr>
        <w:t>e</w:t>
      </w:r>
      <w:r w:rsidRPr="000768DE" w:rsidR="007E6E85">
        <w:rPr>
          <w:rFonts w:ascii="Arial" w:hAnsi="Arial" w:cs="Arial"/>
          <w:bCs/>
          <w:sz w:val="22"/>
          <w:szCs w:val="22"/>
        </w:rPr>
        <w:t>n los casos de las pólizas No.</w:t>
      </w:r>
      <w:r w:rsidRPr="000768DE" w:rsidR="007E6E85">
        <w:rPr>
          <w:rFonts w:ascii="Arial" w:hAnsi="Arial" w:cs="Arial"/>
          <w:sz w:val="22"/>
          <w:szCs w:val="22"/>
        </w:rPr>
        <w:t xml:space="preserve"> </w:t>
      </w:r>
      <w:r w:rsidRPr="000768DE" w:rsidR="007E6E85">
        <w:rPr>
          <w:rFonts w:ascii="Arial" w:hAnsi="Arial" w:cs="Arial"/>
          <w:bCs/>
          <w:sz w:val="22"/>
          <w:szCs w:val="22"/>
        </w:rPr>
        <w:t>02 247 0000007843 y la No.</w:t>
      </w:r>
      <w:r w:rsidRPr="000768DE" w:rsidR="007E6E85">
        <w:rPr>
          <w:rFonts w:ascii="Arial" w:hAnsi="Arial" w:cs="Arial"/>
          <w:sz w:val="22"/>
          <w:szCs w:val="22"/>
        </w:rPr>
        <w:t xml:space="preserve"> </w:t>
      </w:r>
      <w:r w:rsidRPr="000768DE" w:rsidR="007E6E85">
        <w:rPr>
          <w:rFonts w:ascii="Arial" w:hAnsi="Arial" w:cs="Arial"/>
          <w:bCs/>
          <w:sz w:val="22"/>
          <w:szCs w:val="22"/>
        </w:rPr>
        <w:t xml:space="preserve">02 280 0001039518, al no existir el requisito de declaración de asegurabilidad, el seguro se activó </w:t>
      </w:r>
      <w:r w:rsidRPr="000768DE" w:rsidR="007E6E85">
        <w:rPr>
          <w:rFonts w:ascii="Arial" w:hAnsi="Arial" w:cs="Arial"/>
          <w:bCs/>
          <w:sz w:val="22"/>
          <w:szCs w:val="22"/>
        </w:rPr>
        <w:t xml:space="preserve">automáticamente, </w:t>
      </w:r>
      <w:r w:rsidR="007E6E85">
        <w:rPr>
          <w:rFonts w:ascii="Arial" w:hAnsi="Arial" w:cs="Arial"/>
          <w:bCs/>
          <w:sz w:val="22"/>
          <w:szCs w:val="22"/>
        </w:rPr>
        <w:t xml:space="preserve">por lo que la aseguradora realizó el pago </w:t>
      </w:r>
      <w:r w:rsidR="002514C9">
        <w:rPr>
          <w:rFonts w:ascii="Arial" w:hAnsi="Arial" w:cs="Arial"/>
          <w:bCs/>
          <w:sz w:val="22"/>
          <w:szCs w:val="22"/>
        </w:rPr>
        <w:t>(</w:t>
      </w:r>
      <w:r w:rsidR="007E6E85">
        <w:rPr>
          <w:rFonts w:ascii="Arial" w:hAnsi="Arial" w:cs="Arial"/>
          <w:bCs/>
          <w:sz w:val="22"/>
          <w:szCs w:val="22"/>
        </w:rPr>
        <w:t>como se menciona en el correo que en este numeral relaciona el demandante</w:t>
      </w:r>
      <w:r w:rsidR="002514C9">
        <w:rPr>
          <w:rFonts w:ascii="Arial" w:hAnsi="Arial" w:cs="Arial"/>
          <w:bCs/>
          <w:sz w:val="22"/>
          <w:szCs w:val="22"/>
        </w:rPr>
        <w:t>)</w:t>
      </w:r>
      <w:r w:rsidR="007E6E85">
        <w:rPr>
          <w:rFonts w:ascii="Arial" w:hAnsi="Arial" w:cs="Arial"/>
          <w:bCs/>
          <w:sz w:val="22"/>
          <w:szCs w:val="22"/>
        </w:rPr>
        <w:t xml:space="preserve">, </w:t>
      </w:r>
      <w:r w:rsidRPr="000768DE" w:rsidR="007E6E85">
        <w:rPr>
          <w:rFonts w:ascii="Arial" w:hAnsi="Arial" w:cs="Arial"/>
          <w:bCs/>
          <w:sz w:val="22"/>
          <w:szCs w:val="22"/>
        </w:rPr>
        <w:t>cumpliendo así con su obligación contractual.</w:t>
      </w:r>
    </w:p>
    <w:p w:rsidRPr="00F41A50" w:rsidR="00705A8E" w:rsidRDefault="00705A8E" w14:paraId="6F519D1C" w14:textId="77777777">
      <w:pPr>
        <w:spacing w:line="360" w:lineRule="auto"/>
        <w:jc w:val="both"/>
        <w:rPr>
          <w:rFonts w:ascii="Arial" w:hAnsi="Arial" w:cs="Arial"/>
          <w:bCs/>
          <w:sz w:val="22"/>
          <w:szCs w:val="22"/>
        </w:rPr>
      </w:pPr>
    </w:p>
    <w:p w:rsidR="00B4088C" w:rsidRDefault="00EB3565" w14:paraId="6E6446D1" w14:textId="1CB3914E">
      <w:pPr>
        <w:spacing w:line="360" w:lineRule="auto"/>
        <w:jc w:val="both"/>
        <w:rPr>
          <w:rFonts w:ascii="Arial" w:hAnsi="Arial" w:cs="Arial"/>
          <w:color w:val="000000"/>
          <w:sz w:val="22"/>
          <w:szCs w:val="22"/>
        </w:rPr>
      </w:pPr>
      <w:r w:rsidRPr="00F41A50">
        <w:rPr>
          <w:rFonts w:ascii="Arial" w:hAnsi="Arial" w:cs="Arial"/>
          <w:bCs/>
          <w:sz w:val="22"/>
          <w:szCs w:val="22"/>
        </w:rPr>
        <w:t xml:space="preserve">Sin embargo, </w:t>
      </w:r>
      <w:r w:rsidRPr="00F41A50">
        <w:rPr>
          <w:rFonts w:ascii="Arial" w:hAnsi="Arial" w:cs="Arial"/>
          <w:color w:val="000000"/>
          <w:sz w:val="22"/>
          <w:szCs w:val="22"/>
        </w:rPr>
        <w:t xml:space="preserve">mi representada </w:t>
      </w:r>
      <w:r w:rsidR="007E6E85">
        <w:rPr>
          <w:rFonts w:ascii="Arial" w:hAnsi="Arial" w:cs="Arial"/>
          <w:color w:val="000000"/>
          <w:sz w:val="22"/>
          <w:szCs w:val="22"/>
        </w:rPr>
        <w:t xml:space="preserve">sí </w:t>
      </w:r>
      <w:r w:rsidRPr="00F41A50">
        <w:rPr>
          <w:rFonts w:ascii="Arial" w:hAnsi="Arial" w:cs="Arial"/>
          <w:color w:val="000000"/>
          <w:sz w:val="22"/>
          <w:szCs w:val="22"/>
        </w:rPr>
        <w:t xml:space="preserve">objetó el pago de las solicitudes relacionadas con las pólizas 02 245 0000078313, 02 260 0000017149 y 02 246 0000001096, mediante oficio calendado del 20 de marzo del 2024 remitido al demandante, debido a que </w:t>
      </w:r>
      <w:r w:rsidR="002514C9">
        <w:rPr>
          <w:rFonts w:ascii="Arial" w:hAnsi="Arial" w:cs="Arial"/>
          <w:color w:val="000000"/>
          <w:sz w:val="22"/>
          <w:szCs w:val="22"/>
        </w:rPr>
        <w:t>con estos asegura</w:t>
      </w:r>
      <w:r w:rsidR="003A799B">
        <w:rPr>
          <w:rFonts w:ascii="Arial" w:hAnsi="Arial" w:cs="Arial"/>
          <w:color w:val="000000"/>
          <w:sz w:val="22"/>
          <w:szCs w:val="22"/>
        </w:rPr>
        <w:t xml:space="preserve">mientos sí era requisito el diligenciamiento de la correspondiente </w:t>
      </w:r>
      <w:r w:rsidR="002514C9">
        <w:rPr>
          <w:rFonts w:ascii="Arial" w:hAnsi="Arial" w:cs="Arial"/>
          <w:color w:val="000000"/>
          <w:sz w:val="22"/>
          <w:szCs w:val="22"/>
        </w:rPr>
        <w:t xml:space="preserve">declaración de asegurabilidad, comprobándose en estos que </w:t>
      </w:r>
      <w:r w:rsidRPr="00F41A50">
        <w:rPr>
          <w:rFonts w:ascii="Arial" w:hAnsi="Arial" w:cs="Arial"/>
          <w:color w:val="000000"/>
          <w:sz w:val="22"/>
          <w:szCs w:val="22"/>
        </w:rPr>
        <w:t xml:space="preserve">el asegurado fue reticente al no declarar sinceramente su estado de salud al momento </w:t>
      </w:r>
      <w:r w:rsidR="00B4088C">
        <w:rPr>
          <w:rFonts w:ascii="Arial" w:hAnsi="Arial" w:cs="Arial"/>
          <w:color w:val="000000"/>
          <w:sz w:val="22"/>
          <w:szCs w:val="22"/>
        </w:rPr>
        <w:t>de solicitar sus inclusiones en las pólizas</w:t>
      </w:r>
      <w:r w:rsidRPr="00F41A50">
        <w:rPr>
          <w:rFonts w:ascii="Arial" w:hAnsi="Arial" w:cs="Arial"/>
          <w:color w:val="000000"/>
          <w:sz w:val="22"/>
          <w:szCs w:val="22"/>
        </w:rPr>
        <w:t xml:space="preserve">, configurando </w:t>
      </w:r>
      <w:r w:rsidR="00B4088C">
        <w:rPr>
          <w:rFonts w:ascii="Arial" w:hAnsi="Arial" w:cs="Arial"/>
          <w:color w:val="000000"/>
          <w:sz w:val="22"/>
          <w:szCs w:val="22"/>
        </w:rPr>
        <w:t xml:space="preserve">con ello </w:t>
      </w:r>
      <w:r w:rsidRPr="00F41A50">
        <w:rPr>
          <w:rFonts w:ascii="Arial" w:hAnsi="Arial" w:cs="Arial"/>
          <w:color w:val="000000"/>
          <w:sz w:val="22"/>
          <w:szCs w:val="22"/>
        </w:rPr>
        <w:t xml:space="preserve">el fenómeno jurídico de la nulidad relativa del aseguramiento en los términos del Art. 1058 del C. Co.  </w:t>
      </w:r>
    </w:p>
    <w:p w:rsidR="00B4088C" w:rsidRDefault="00B4088C" w14:paraId="7C5348A5" w14:textId="77777777">
      <w:pPr>
        <w:spacing w:line="360" w:lineRule="auto"/>
        <w:jc w:val="both"/>
        <w:rPr>
          <w:rFonts w:ascii="Arial" w:hAnsi="Arial" w:cs="Arial"/>
          <w:color w:val="000000"/>
          <w:sz w:val="22"/>
          <w:szCs w:val="22"/>
        </w:rPr>
      </w:pPr>
    </w:p>
    <w:p w:rsidRPr="00F41A50" w:rsidR="00EB3565" w:rsidRDefault="00B4088C" w14:paraId="1E74E444" w14:textId="44CF64BD">
      <w:pPr>
        <w:spacing w:line="360" w:lineRule="auto"/>
        <w:jc w:val="both"/>
        <w:rPr>
          <w:rFonts w:ascii="Arial" w:hAnsi="Arial" w:cs="Arial"/>
          <w:bCs/>
          <w:sz w:val="22"/>
          <w:szCs w:val="22"/>
        </w:rPr>
      </w:pPr>
      <w:r w:rsidRPr="00B26C64">
        <w:rPr>
          <w:rFonts w:ascii="Arial" w:hAnsi="Arial" w:cs="Arial"/>
          <w:bCs/>
          <w:sz w:val="22"/>
          <w:szCs w:val="22"/>
        </w:rPr>
        <w:t>Esta distinción es relevante pues evidencia que cada póliza tiene sus propias características y condiciones, y que la compañía aseguradora evalúa y procede con cada caso según sus particularidades específicas, siempre en observancia de los términos contractuales establecidos.</w:t>
      </w:r>
      <w:r>
        <w:rPr>
          <w:rFonts w:ascii="Arial" w:hAnsi="Arial" w:cs="Arial"/>
          <w:bCs/>
          <w:sz w:val="22"/>
          <w:szCs w:val="22"/>
        </w:rPr>
        <w:t xml:space="preserve"> En efecto, e</w:t>
      </w:r>
      <w:r w:rsidRPr="00F41A50" w:rsidR="00705A8E">
        <w:rPr>
          <w:rFonts w:ascii="Arial" w:hAnsi="Arial" w:cs="Arial"/>
          <w:bCs/>
          <w:sz w:val="22"/>
          <w:szCs w:val="22"/>
        </w:rPr>
        <w:t>sta situación demuestra que la aseguradora actúa de manera objetiva y conforme a las condiciones pactadas en cada tipo de seguro, realizando el pago cuando las circunstancias contractuales</w:t>
      </w:r>
      <w:r w:rsidR="00C254F6">
        <w:rPr>
          <w:rFonts w:ascii="Arial" w:hAnsi="Arial" w:cs="Arial"/>
          <w:bCs/>
          <w:sz w:val="22"/>
          <w:szCs w:val="22"/>
        </w:rPr>
        <w:t xml:space="preserve"> y jurídicas</w:t>
      </w:r>
      <w:r w:rsidRPr="00F41A50" w:rsidR="00705A8E">
        <w:rPr>
          <w:rFonts w:ascii="Arial" w:hAnsi="Arial" w:cs="Arial"/>
          <w:bCs/>
          <w:sz w:val="22"/>
          <w:szCs w:val="22"/>
        </w:rPr>
        <w:t xml:space="preserve"> así lo </w:t>
      </w:r>
      <w:r>
        <w:rPr>
          <w:rFonts w:ascii="Arial" w:hAnsi="Arial" w:cs="Arial"/>
          <w:bCs/>
          <w:sz w:val="22"/>
          <w:szCs w:val="22"/>
        </w:rPr>
        <w:t>permiten.</w:t>
      </w:r>
    </w:p>
    <w:p w:rsidRPr="00F41A50" w:rsidR="00C6627F" w:rsidRDefault="00C6627F" w14:paraId="78991142" w14:textId="23381647">
      <w:pPr>
        <w:spacing w:line="360" w:lineRule="auto"/>
        <w:jc w:val="both"/>
        <w:rPr>
          <w:rFonts w:ascii="Arial" w:hAnsi="Arial" w:cs="Arial"/>
          <w:bCs/>
          <w:sz w:val="22"/>
          <w:szCs w:val="22"/>
        </w:rPr>
      </w:pPr>
    </w:p>
    <w:p w:rsidR="002F5D16" w:rsidRDefault="00C6627F" w14:paraId="0FD9BD0C" w14:textId="3F91599A">
      <w:pPr>
        <w:spacing w:line="360" w:lineRule="auto"/>
        <w:jc w:val="both"/>
        <w:rPr>
          <w:rFonts w:ascii="Arial" w:hAnsi="Arial" w:cs="Arial"/>
          <w:bCs/>
          <w:sz w:val="22"/>
          <w:szCs w:val="22"/>
        </w:rPr>
      </w:pPr>
      <w:r w:rsidRPr="00F41A50">
        <w:rPr>
          <w:rFonts w:ascii="Arial" w:hAnsi="Arial" w:cs="Arial"/>
          <w:b/>
          <w:sz w:val="22"/>
          <w:szCs w:val="22"/>
        </w:rPr>
        <w:t>SÉPTIMO:</w:t>
      </w:r>
      <w:r w:rsidRPr="00F41A50">
        <w:rPr>
          <w:rFonts w:ascii="Arial" w:hAnsi="Arial" w:cs="Arial"/>
          <w:bCs/>
          <w:sz w:val="22"/>
          <w:szCs w:val="22"/>
        </w:rPr>
        <w:t xml:space="preserve"> </w:t>
      </w:r>
      <w:r w:rsidRPr="00F41A50" w:rsidR="00154BE1">
        <w:rPr>
          <w:rFonts w:ascii="Arial" w:hAnsi="Arial" w:cs="Arial"/>
          <w:bCs/>
          <w:sz w:val="22"/>
          <w:szCs w:val="22"/>
        </w:rPr>
        <w:t xml:space="preserve">No es cierto como se describe. Como se explicó en el pronunciamiento al hecho anterior, </w:t>
      </w:r>
      <w:r w:rsidRPr="00F41A50" w:rsidR="00FD7583">
        <w:rPr>
          <w:rFonts w:ascii="Arial" w:hAnsi="Arial" w:cs="Arial"/>
          <w:bCs/>
          <w:sz w:val="22"/>
          <w:szCs w:val="22"/>
        </w:rPr>
        <w:t xml:space="preserve">la negativa al pago </w:t>
      </w:r>
      <w:r w:rsidRPr="00F41A50" w:rsidR="00154BE1">
        <w:rPr>
          <w:rFonts w:ascii="Arial" w:hAnsi="Arial" w:cs="Arial"/>
          <w:bCs/>
          <w:sz w:val="22"/>
          <w:szCs w:val="22"/>
        </w:rPr>
        <w:t xml:space="preserve">enviada en el oficio calendado del 20 de marzo del 2024 </w:t>
      </w:r>
      <w:r w:rsidRPr="00F41A50" w:rsidR="00FD7583">
        <w:rPr>
          <w:rFonts w:ascii="Arial" w:hAnsi="Arial" w:cs="Arial"/>
          <w:bCs/>
          <w:sz w:val="22"/>
          <w:szCs w:val="22"/>
        </w:rPr>
        <w:t>se fundament</w:t>
      </w:r>
      <w:r w:rsidRPr="00F41A50" w:rsidR="00154BE1">
        <w:rPr>
          <w:rFonts w:ascii="Arial" w:hAnsi="Arial" w:cs="Arial"/>
          <w:bCs/>
          <w:sz w:val="22"/>
          <w:szCs w:val="22"/>
        </w:rPr>
        <w:t>ó</w:t>
      </w:r>
      <w:r w:rsidRPr="00F41A50" w:rsidR="00FD7583">
        <w:rPr>
          <w:rFonts w:ascii="Arial" w:hAnsi="Arial" w:cs="Arial"/>
          <w:bCs/>
          <w:sz w:val="22"/>
          <w:szCs w:val="22"/>
        </w:rPr>
        <w:t xml:space="preserve"> en la </w:t>
      </w:r>
      <w:r w:rsidRPr="00F41A50" w:rsidR="00154BE1">
        <w:rPr>
          <w:rFonts w:ascii="Arial" w:hAnsi="Arial" w:cs="Arial"/>
          <w:bCs/>
          <w:sz w:val="22"/>
          <w:szCs w:val="22"/>
        </w:rPr>
        <w:t xml:space="preserve">configuración de la nulidad relativa por </w:t>
      </w:r>
      <w:r w:rsidRPr="00F41A50" w:rsidR="00FD7583">
        <w:rPr>
          <w:rFonts w:ascii="Arial" w:hAnsi="Arial" w:cs="Arial"/>
          <w:bCs/>
          <w:sz w:val="22"/>
          <w:szCs w:val="22"/>
        </w:rPr>
        <w:t>reticencia del asegurado frente a los contratos de seguro No. 02 260 0000017149, No. 02 246 0000001096 y No. 02 245 0000078313</w:t>
      </w:r>
      <w:r w:rsidR="002F5D16">
        <w:rPr>
          <w:rFonts w:ascii="Arial" w:hAnsi="Arial" w:cs="Arial"/>
          <w:bCs/>
          <w:sz w:val="22"/>
          <w:szCs w:val="22"/>
        </w:rPr>
        <w:t xml:space="preserve">, conforme lo explicado en líneas anteriores. </w:t>
      </w:r>
      <w:r w:rsidRPr="00F41A50" w:rsidR="00FD7583">
        <w:rPr>
          <w:rFonts w:ascii="Arial" w:hAnsi="Arial" w:cs="Arial"/>
          <w:bCs/>
          <w:sz w:val="22"/>
          <w:szCs w:val="22"/>
        </w:rPr>
        <w:t xml:space="preserve"> </w:t>
      </w:r>
    </w:p>
    <w:p w:rsidR="002F5D16" w:rsidRDefault="002F5D16" w14:paraId="4D1C9C27" w14:textId="77777777">
      <w:pPr>
        <w:spacing w:line="360" w:lineRule="auto"/>
        <w:jc w:val="both"/>
        <w:rPr>
          <w:rFonts w:ascii="Arial" w:hAnsi="Arial" w:cs="Arial"/>
          <w:bCs/>
          <w:sz w:val="22"/>
          <w:szCs w:val="22"/>
        </w:rPr>
      </w:pPr>
    </w:p>
    <w:p w:rsidRPr="00F41A50" w:rsidR="00154BE1" w:rsidRDefault="00154BE1" w14:paraId="5C1C2B24" w14:textId="561C8FBB">
      <w:pPr>
        <w:spacing w:line="360" w:lineRule="auto"/>
        <w:jc w:val="both"/>
        <w:rPr>
          <w:rFonts w:ascii="Arial" w:hAnsi="Arial" w:cs="Arial"/>
          <w:bCs/>
          <w:sz w:val="22"/>
          <w:szCs w:val="22"/>
        </w:rPr>
      </w:pPr>
      <w:r w:rsidRPr="00F41A50">
        <w:rPr>
          <w:rFonts w:ascii="Arial" w:hAnsi="Arial" w:cs="Arial"/>
          <w:bCs/>
          <w:sz w:val="22"/>
          <w:szCs w:val="22"/>
        </w:rPr>
        <w:t xml:space="preserve">Es importante destacar que </w:t>
      </w:r>
      <w:r w:rsidRPr="000768DE" w:rsidR="002F5D16">
        <w:rPr>
          <w:rFonts w:ascii="Arial" w:hAnsi="Arial" w:cs="Arial"/>
          <w:bCs/>
          <w:sz w:val="22"/>
          <w:szCs w:val="22"/>
        </w:rPr>
        <w:t xml:space="preserve">la compañía procedió con el pago de </w:t>
      </w:r>
      <w:r w:rsidR="002F5D16">
        <w:rPr>
          <w:rFonts w:ascii="Arial" w:hAnsi="Arial" w:cs="Arial"/>
          <w:bCs/>
          <w:sz w:val="22"/>
          <w:szCs w:val="22"/>
        </w:rPr>
        <w:t xml:space="preserve">unos contratos de </w:t>
      </w:r>
      <w:r w:rsidRPr="000768DE" w:rsidR="002F5D16">
        <w:rPr>
          <w:rFonts w:ascii="Arial" w:hAnsi="Arial" w:cs="Arial"/>
          <w:bCs/>
          <w:sz w:val="22"/>
          <w:szCs w:val="22"/>
        </w:rPr>
        <w:t>seguros correspondientes a obligaciones crediticias</w:t>
      </w:r>
      <w:r w:rsidR="002F5D16">
        <w:rPr>
          <w:rFonts w:ascii="Arial" w:hAnsi="Arial" w:cs="Arial"/>
          <w:bCs/>
          <w:sz w:val="22"/>
          <w:szCs w:val="22"/>
        </w:rPr>
        <w:t xml:space="preserve"> distintas de las que son objeto de esta demanda y que corresponden a las obligaciones </w:t>
      </w:r>
      <w:r w:rsidRPr="000768DE" w:rsidR="002F5D16">
        <w:rPr>
          <w:rFonts w:ascii="Arial" w:hAnsi="Arial" w:cs="Arial"/>
          <w:bCs/>
          <w:sz w:val="22"/>
          <w:szCs w:val="22"/>
        </w:rPr>
        <w:t>No.</w:t>
      </w:r>
      <w:r w:rsidRPr="000768DE" w:rsidR="002F5D16">
        <w:rPr>
          <w:rFonts w:ascii="Arial" w:hAnsi="Arial" w:cs="Arial"/>
          <w:sz w:val="22"/>
          <w:szCs w:val="22"/>
        </w:rPr>
        <w:t xml:space="preserve"> </w:t>
      </w:r>
      <w:r w:rsidRPr="000768DE" w:rsidR="002F5D16">
        <w:rPr>
          <w:rFonts w:ascii="Arial" w:hAnsi="Arial" w:cs="Arial"/>
          <w:bCs/>
          <w:sz w:val="22"/>
          <w:szCs w:val="22"/>
        </w:rPr>
        <w:t>9600022689 y la No.</w:t>
      </w:r>
      <w:r w:rsidRPr="000768DE" w:rsidR="002F5D16">
        <w:rPr>
          <w:rFonts w:ascii="Arial" w:hAnsi="Arial" w:cs="Arial"/>
          <w:sz w:val="22"/>
          <w:szCs w:val="22"/>
        </w:rPr>
        <w:t xml:space="preserve"> </w:t>
      </w:r>
      <w:r w:rsidRPr="000768DE" w:rsidR="002F5D16">
        <w:rPr>
          <w:rFonts w:ascii="Arial" w:hAnsi="Arial" w:cs="Arial"/>
          <w:bCs/>
          <w:sz w:val="22"/>
          <w:szCs w:val="22"/>
        </w:rPr>
        <w:t>4000176691, las cuales</w:t>
      </w:r>
      <w:r w:rsidR="002F5D16">
        <w:rPr>
          <w:rFonts w:ascii="Arial" w:hAnsi="Arial" w:cs="Arial"/>
          <w:bCs/>
          <w:sz w:val="22"/>
          <w:szCs w:val="22"/>
        </w:rPr>
        <w:t>, se reitera,</w:t>
      </w:r>
      <w:r w:rsidRPr="000768DE" w:rsidR="002F5D16">
        <w:rPr>
          <w:rFonts w:ascii="Arial" w:hAnsi="Arial" w:cs="Arial"/>
          <w:bCs/>
          <w:sz w:val="22"/>
          <w:szCs w:val="22"/>
        </w:rPr>
        <w:t xml:space="preserve"> no son objeto del presente proceso. Esto ocurrió porque la solicitud presentada por el demandante el 04 de marzo de 2024, </w:t>
      </w:r>
      <w:r w:rsidR="002F5D16">
        <w:rPr>
          <w:rFonts w:ascii="Arial" w:hAnsi="Arial" w:cs="Arial"/>
          <w:bCs/>
          <w:sz w:val="22"/>
          <w:szCs w:val="22"/>
        </w:rPr>
        <w:t xml:space="preserve">mencionaba </w:t>
      </w:r>
      <w:r w:rsidRPr="000768DE" w:rsidR="002F5D16">
        <w:rPr>
          <w:rFonts w:ascii="Arial" w:hAnsi="Arial" w:cs="Arial"/>
          <w:bCs/>
          <w:sz w:val="22"/>
          <w:szCs w:val="22"/>
        </w:rPr>
        <w:t xml:space="preserve">cinco obligaciones crediticias, </w:t>
      </w:r>
      <w:r w:rsidR="002F5D16">
        <w:rPr>
          <w:rFonts w:ascii="Arial" w:hAnsi="Arial" w:cs="Arial"/>
          <w:bCs/>
          <w:sz w:val="22"/>
          <w:szCs w:val="22"/>
        </w:rPr>
        <w:t xml:space="preserve">de las cuales, dos de ellas </w:t>
      </w:r>
      <w:r w:rsidRPr="000768DE" w:rsidR="002F5D16">
        <w:rPr>
          <w:rFonts w:ascii="Arial" w:hAnsi="Arial" w:cs="Arial"/>
          <w:bCs/>
          <w:sz w:val="22"/>
          <w:szCs w:val="22"/>
        </w:rPr>
        <w:t>se re</w:t>
      </w:r>
      <w:r w:rsidRPr="007E6E85" w:rsidR="002F5D16">
        <w:rPr>
          <w:rFonts w:ascii="Arial" w:hAnsi="Arial" w:cs="Arial"/>
          <w:bCs/>
          <w:sz w:val="22"/>
          <w:szCs w:val="22"/>
        </w:rPr>
        <w:t xml:space="preserve">lacionaban </w:t>
      </w:r>
      <w:r w:rsidR="002F5D16">
        <w:rPr>
          <w:rFonts w:ascii="Arial" w:hAnsi="Arial" w:cs="Arial"/>
          <w:bCs/>
          <w:sz w:val="22"/>
          <w:szCs w:val="22"/>
        </w:rPr>
        <w:t xml:space="preserve">con </w:t>
      </w:r>
      <w:r w:rsidRPr="007E6E85" w:rsidR="002F5D16">
        <w:rPr>
          <w:rFonts w:ascii="Arial" w:hAnsi="Arial" w:cs="Arial"/>
          <w:bCs/>
          <w:sz w:val="22"/>
          <w:szCs w:val="22"/>
        </w:rPr>
        <w:t>las</w:t>
      </w:r>
      <w:r w:rsidRPr="000768DE" w:rsidR="002F5D16">
        <w:rPr>
          <w:rFonts w:ascii="Arial" w:hAnsi="Arial" w:cs="Arial"/>
          <w:bCs/>
          <w:sz w:val="22"/>
          <w:szCs w:val="22"/>
        </w:rPr>
        <w:t xml:space="preserve"> pólizas No.</w:t>
      </w:r>
      <w:r w:rsidRPr="000768DE" w:rsidR="002F5D16">
        <w:rPr>
          <w:rFonts w:ascii="Arial" w:hAnsi="Arial" w:cs="Arial"/>
          <w:sz w:val="22"/>
          <w:szCs w:val="22"/>
        </w:rPr>
        <w:t xml:space="preserve"> </w:t>
      </w:r>
      <w:r w:rsidRPr="000768DE" w:rsidR="002F5D16">
        <w:rPr>
          <w:rFonts w:ascii="Arial" w:hAnsi="Arial" w:cs="Arial"/>
          <w:bCs/>
          <w:sz w:val="22"/>
          <w:szCs w:val="22"/>
        </w:rPr>
        <w:t>02 247 0000007843 y la No.</w:t>
      </w:r>
      <w:r w:rsidRPr="000768DE" w:rsidR="002F5D16">
        <w:rPr>
          <w:rFonts w:ascii="Arial" w:hAnsi="Arial" w:cs="Arial"/>
          <w:sz w:val="22"/>
          <w:szCs w:val="22"/>
        </w:rPr>
        <w:t xml:space="preserve"> </w:t>
      </w:r>
      <w:r w:rsidRPr="000768DE" w:rsidR="002F5D16">
        <w:rPr>
          <w:rFonts w:ascii="Arial" w:hAnsi="Arial" w:cs="Arial"/>
          <w:bCs/>
          <w:sz w:val="22"/>
          <w:szCs w:val="22"/>
        </w:rPr>
        <w:t xml:space="preserve">02 280 0001039518, </w:t>
      </w:r>
      <w:r w:rsidR="002F5D16">
        <w:rPr>
          <w:rFonts w:ascii="Arial" w:hAnsi="Arial" w:cs="Arial"/>
          <w:bCs/>
          <w:sz w:val="22"/>
          <w:szCs w:val="22"/>
        </w:rPr>
        <w:t xml:space="preserve">aseguramientos que </w:t>
      </w:r>
      <w:r w:rsidRPr="000768DE" w:rsidR="002F5D16">
        <w:rPr>
          <w:rFonts w:ascii="Arial" w:hAnsi="Arial" w:cs="Arial"/>
          <w:bCs/>
          <w:sz w:val="22"/>
          <w:szCs w:val="22"/>
        </w:rPr>
        <w:t>en particular no requerían declaración de asegurabilidad dado el tipo de producto financiero asociado. En estos casos, según las condiciones del producto, la cobertura del seguro opera de manera automática.</w:t>
      </w:r>
      <w:r w:rsidR="002F5D16">
        <w:rPr>
          <w:rFonts w:ascii="Arial" w:hAnsi="Arial" w:cs="Arial"/>
          <w:bCs/>
          <w:sz w:val="22"/>
          <w:szCs w:val="22"/>
        </w:rPr>
        <w:t xml:space="preserve"> De tal suerte, e</w:t>
      </w:r>
      <w:r w:rsidRPr="000768DE" w:rsidR="002F5D16">
        <w:rPr>
          <w:rFonts w:ascii="Arial" w:hAnsi="Arial" w:cs="Arial"/>
          <w:bCs/>
          <w:sz w:val="22"/>
          <w:szCs w:val="22"/>
        </w:rPr>
        <w:t>n los casos de las pólizas No.</w:t>
      </w:r>
      <w:r w:rsidRPr="000768DE" w:rsidR="002F5D16">
        <w:rPr>
          <w:rFonts w:ascii="Arial" w:hAnsi="Arial" w:cs="Arial"/>
          <w:sz w:val="22"/>
          <w:szCs w:val="22"/>
        </w:rPr>
        <w:t xml:space="preserve"> </w:t>
      </w:r>
      <w:r w:rsidRPr="000768DE" w:rsidR="002F5D16">
        <w:rPr>
          <w:rFonts w:ascii="Arial" w:hAnsi="Arial" w:cs="Arial"/>
          <w:bCs/>
          <w:sz w:val="22"/>
          <w:szCs w:val="22"/>
        </w:rPr>
        <w:t>02 247 0000007843 y la No.</w:t>
      </w:r>
      <w:r w:rsidRPr="000768DE" w:rsidR="002F5D16">
        <w:rPr>
          <w:rFonts w:ascii="Arial" w:hAnsi="Arial" w:cs="Arial"/>
          <w:sz w:val="22"/>
          <w:szCs w:val="22"/>
        </w:rPr>
        <w:t xml:space="preserve"> </w:t>
      </w:r>
      <w:r w:rsidRPr="000768DE" w:rsidR="002F5D16">
        <w:rPr>
          <w:rFonts w:ascii="Arial" w:hAnsi="Arial" w:cs="Arial"/>
          <w:bCs/>
          <w:sz w:val="22"/>
          <w:szCs w:val="22"/>
        </w:rPr>
        <w:t xml:space="preserve">02 280 0001039518, al no existir el requisito de declaración de asegurabilidad, el seguro se activó </w:t>
      </w:r>
      <w:r w:rsidRPr="000768DE" w:rsidR="002F5D16">
        <w:rPr>
          <w:rFonts w:ascii="Arial" w:hAnsi="Arial" w:cs="Arial"/>
          <w:bCs/>
          <w:sz w:val="22"/>
          <w:szCs w:val="22"/>
        </w:rPr>
        <w:t xml:space="preserve">automáticamente, </w:t>
      </w:r>
      <w:r w:rsidR="002F5D16">
        <w:rPr>
          <w:rFonts w:ascii="Arial" w:hAnsi="Arial" w:cs="Arial"/>
          <w:bCs/>
          <w:sz w:val="22"/>
          <w:szCs w:val="22"/>
        </w:rPr>
        <w:t xml:space="preserve">por lo que la aseguradora realizó el pago (como se menciona en el correo que en este numeral relaciona el demandante), </w:t>
      </w:r>
      <w:r w:rsidRPr="000768DE" w:rsidR="002F5D16">
        <w:rPr>
          <w:rFonts w:ascii="Arial" w:hAnsi="Arial" w:cs="Arial"/>
          <w:bCs/>
          <w:sz w:val="22"/>
          <w:szCs w:val="22"/>
        </w:rPr>
        <w:t>cumpliendo así con su obligación contractual.</w:t>
      </w:r>
      <w:r w:rsidR="002F5D16">
        <w:rPr>
          <w:rFonts w:ascii="Arial" w:hAnsi="Arial" w:cs="Arial"/>
          <w:bCs/>
          <w:sz w:val="22"/>
          <w:szCs w:val="22"/>
        </w:rPr>
        <w:t xml:space="preserve"> </w:t>
      </w:r>
      <w:r w:rsidRPr="00F41A50">
        <w:rPr>
          <w:rFonts w:ascii="Arial" w:hAnsi="Arial" w:cs="Arial"/>
          <w:bCs/>
          <w:sz w:val="22"/>
          <w:szCs w:val="22"/>
        </w:rPr>
        <w:t>Esta distinción es relevante pues evidencia que cada póliza tiene sus propias características y condiciones, y que la compañía aseguradora evalúa y procede con cada caso según sus particularidades específicas, siempre en observancia de los términos contractuales establecidos.</w:t>
      </w:r>
    </w:p>
    <w:p w:rsidRPr="00F41A50" w:rsidR="00E577DA" w:rsidRDefault="00E577DA" w14:paraId="6B2CCF67" w14:textId="77777777">
      <w:pPr>
        <w:spacing w:line="360" w:lineRule="auto"/>
        <w:rPr>
          <w:rFonts w:ascii="Arial" w:hAnsi="Arial" w:cs="Arial"/>
          <w:bCs/>
          <w:sz w:val="22"/>
          <w:szCs w:val="22"/>
        </w:rPr>
      </w:pPr>
    </w:p>
    <w:p w:rsidRPr="00F41A50" w:rsidR="0078164A" w:rsidRDefault="00C6627F" w14:paraId="0466011C" w14:textId="461B6EC2">
      <w:pPr>
        <w:spacing w:line="360" w:lineRule="auto"/>
        <w:jc w:val="both"/>
        <w:rPr>
          <w:rFonts w:ascii="Arial" w:hAnsi="Arial" w:cs="Arial"/>
          <w:bCs/>
          <w:sz w:val="22"/>
          <w:szCs w:val="22"/>
        </w:rPr>
      </w:pPr>
      <w:r w:rsidRPr="00F41A50">
        <w:rPr>
          <w:rFonts w:ascii="Arial" w:hAnsi="Arial" w:cs="Arial"/>
          <w:b/>
          <w:sz w:val="22"/>
          <w:szCs w:val="22"/>
        </w:rPr>
        <w:t>OCTAVO:</w:t>
      </w:r>
      <w:r w:rsidRPr="00F41A50" w:rsidR="004C7F07">
        <w:rPr>
          <w:rFonts w:ascii="Arial" w:hAnsi="Arial" w:cs="Arial"/>
          <w:bCs/>
          <w:sz w:val="22"/>
          <w:szCs w:val="22"/>
        </w:rPr>
        <w:t xml:space="preserve"> </w:t>
      </w:r>
      <w:r w:rsidRPr="00F41A50" w:rsidR="0026432C">
        <w:rPr>
          <w:rFonts w:ascii="Arial" w:hAnsi="Arial" w:cs="Arial"/>
          <w:bCs/>
          <w:sz w:val="22"/>
          <w:szCs w:val="22"/>
        </w:rPr>
        <w:t>Es cierto. La compañía BBVA Seguros de Vida Colombia S.A. objetó el pago de las tres obligaciones</w:t>
      </w:r>
      <w:r w:rsidRPr="00F41A50" w:rsidR="00A052F9">
        <w:rPr>
          <w:rFonts w:ascii="Arial" w:hAnsi="Arial" w:cs="Arial"/>
          <w:bCs/>
          <w:sz w:val="22"/>
          <w:szCs w:val="22"/>
        </w:rPr>
        <w:t xml:space="preserve"> relacionad</w:t>
      </w:r>
      <w:r w:rsidRPr="00F41A50" w:rsidR="00842577">
        <w:rPr>
          <w:rFonts w:ascii="Arial" w:hAnsi="Arial" w:cs="Arial"/>
          <w:bCs/>
          <w:sz w:val="22"/>
          <w:szCs w:val="22"/>
        </w:rPr>
        <w:t>a</w:t>
      </w:r>
      <w:r w:rsidRPr="00F41A50" w:rsidR="00A052F9">
        <w:rPr>
          <w:rFonts w:ascii="Arial" w:hAnsi="Arial" w:cs="Arial"/>
          <w:bCs/>
          <w:sz w:val="22"/>
          <w:szCs w:val="22"/>
        </w:rPr>
        <w:t xml:space="preserve">s con los contratos de seguro No. 02 260 0000017149, No. 02 246 0000001096 y No. 02 245 0000078313 </w:t>
      </w:r>
      <w:r w:rsidRPr="00F41A50" w:rsidR="0026432C">
        <w:rPr>
          <w:rFonts w:ascii="Arial" w:hAnsi="Arial" w:cs="Arial"/>
          <w:bCs/>
          <w:sz w:val="22"/>
          <w:szCs w:val="22"/>
        </w:rPr>
        <w:t xml:space="preserve">con base en la </w:t>
      </w:r>
      <w:r w:rsidRPr="00F41A50" w:rsidR="00A052F9">
        <w:rPr>
          <w:rFonts w:ascii="Arial" w:hAnsi="Arial" w:cs="Arial"/>
          <w:bCs/>
          <w:sz w:val="22"/>
          <w:szCs w:val="22"/>
        </w:rPr>
        <w:t xml:space="preserve">nulidad relativa </w:t>
      </w:r>
      <w:r w:rsidRPr="00F41A50" w:rsidR="00F9026F">
        <w:rPr>
          <w:rFonts w:ascii="Arial" w:hAnsi="Arial" w:cs="Arial"/>
          <w:bCs/>
          <w:sz w:val="22"/>
          <w:szCs w:val="22"/>
        </w:rPr>
        <w:t>provocada</w:t>
      </w:r>
      <w:r w:rsidRPr="00F41A50" w:rsidR="00A052F9">
        <w:rPr>
          <w:rFonts w:ascii="Arial" w:hAnsi="Arial" w:cs="Arial"/>
          <w:bCs/>
          <w:sz w:val="22"/>
          <w:szCs w:val="22"/>
        </w:rPr>
        <w:t xml:space="preserve"> </w:t>
      </w:r>
      <w:r w:rsidRPr="00F41A50" w:rsidR="00F9026F">
        <w:rPr>
          <w:rFonts w:ascii="Arial" w:hAnsi="Arial" w:cs="Arial"/>
          <w:bCs/>
          <w:sz w:val="22"/>
          <w:szCs w:val="22"/>
        </w:rPr>
        <w:t xml:space="preserve">por </w:t>
      </w:r>
      <w:r w:rsidRPr="00F41A50" w:rsidR="00A052F9">
        <w:rPr>
          <w:rFonts w:ascii="Arial" w:hAnsi="Arial" w:cs="Arial"/>
          <w:bCs/>
          <w:sz w:val="22"/>
          <w:szCs w:val="22"/>
        </w:rPr>
        <w:t xml:space="preserve">la </w:t>
      </w:r>
      <w:r w:rsidRPr="00F41A50" w:rsidR="0026432C">
        <w:rPr>
          <w:rFonts w:ascii="Arial" w:hAnsi="Arial" w:cs="Arial"/>
          <w:bCs/>
          <w:sz w:val="22"/>
          <w:szCs w:val="22"/>
        </w:rPr>
        <w:t xml:space="preserve">reticencia </w:t>
      </w:r>
      <w:r w:rsidRPr="00F41A50" w:rsidR="00F9026F">
        <w:rPr>
          <w:rFonts w:ascii="Arial" w:hAnsi="Arial" w:cs="Arial"/>
          <w:bCs/>
          <w:sz w:val="22"/>
          <w:szCs w:val="22"/>
        </w:rPr>
        <w:t>en que incurrió el asegurado</w:t>
      </w:r>
      <w:r w:rsidRPr="00F41A50" w:rsidR="00842577">
        <w:rPr>
          <w:rFonts w:ascii="Arial" w:hAnsi="Arial" w:cs="Arial"/>
          <w:bCs/>
          <w:sz w:val="22"/>
          <w:szCs w:val="22"/>
        </w:rPr>
        <w:t>,</w:t>
      </w:r>
      <w:r w:rsidRPr="00F41A50" w:rsidR="00F9026F">
        <w:rPr>
          <w:rFonts w:ascii="Arial" w:hAnsi="Arial" w:cs="Arial"/>
          <w:bCs/>
          <w:sz w:val="22"/>
          <w:szCs w:val="22"/>
        </w:rPr>
        <w:t xml:space="preserve"> y que es </w:t>
      </w:r>
      <w:r w:rsidRPr="00F41A50" w:rsidR="0026432C">
        <w:rPr>
          <w:rFonts w:ascii="Arial" w:hAnsi="Arial" w:cs="Arial"/>
          <w:bCs/>
          <w:sz w:val="22"/>
          <w:szCs w:val="22"/>
        </w:rPr>
        <w:t xml:space="preserve">evidenciada en los registros médicos de la Dirección General de Sanidad Militar. Estos documentos demuestran que el señor Buitrago Medina ocultó información crucial sobre sus patologías preexistentes al momento de suscribir las declaraciones de asegurabilidad de los seguros </w:t>
      </w:r>
      <w:r w:rsidRPr="00F41A50" w:rsidR="00415913">
        <w:rPr>
          <w:rFonts w:ascii="Arial" w:hAnsi="Arial" w:cs="Arial"/>
          <w:bCs/>
          <w:sz w:val="22"/>
          <w:szCs w:val="22"/>
        </w:rPr>
        <w:t>objeto del litigio.</w:t>
      </w:r>
      <w:r w:rsidRPr="00F41A50" w:rsidR="00842577">
        <w:rPr>
          <w:rFonts w:ascii="Arial" w:hAnsi="Arial" w:cs="Arial"/>
          <w:bCs/>
          <w:sz w:val="22"/>
          <w:szCs w:val="22"/>
        </w:rPr>
        <w:t xml:space="preserve"> </w:t>
      </w:r>
      <w:r w:rsidRPr="00F41A50" w:rsidR="0026432C">
        <w:rPr>
          <w:rFonts w:ascii="Arial" w:hAnsi="Arial" w:cs="Arial"/>
          <w:bCs/>
          <w:sz w:val="22"/>
          <w:szCs w:val="22"/>
        </w:rPr>
        <w:t>En efecto, los registros médicos evidencian una serie de condiciones y antecedentes que el asegurado conocía pero decidió no declara</w:t>
      </w:r>
      <w:r w:rsidRPr="00F41A50" w:rsidR="00842577">
        <w:rPr>
          <w:rFonts w:ascii="Arial" w:hAnsi="Arial" w:cs="Arial"/>
          <w:bCs/>
          <w:sz w:val="22"/>
          <w:szCs w:val="22"/>
        </w:rPr>
        <w:t>r como lo son: (i) a</w:t>
      </w:r>
      <w:r w:rsidRPr="00F41A50" w:rsidR="0026432C">
        <w:rPr>
          <w:rFonts w:ascii="Arial" w:hAnsi="Arial" w:cs="Arial"/>
          <w:bCs/>
          <w:sz w:val="22"/>
          <w:szCs w:val="22"/>
        </w:rPr>
        <w:t>ntecedente quirúrgico por rotura de ligamentos en rodilla desde septiembre de 1998</w:t>
      </w:r>
      <w:r w:rsidRPr="00F41A50" w:rsidR="00842577">
        <w:rPr>
          <w:rFonts w:ascii="Arial" w:hAnsi="Arial" w:cs="Arial"/>
          <w:bCs/>
          <w:sz w:val="22"/>
          <w:szCs w:val="22"/>
        </w:rPr>
        <w:t>; (</w:t>
      </w:r>
      <w:proofErr w:type="spellStart"/>
      <w:r w:rsidRPr="00F41A50" w:rsidR="00842577">
        <w:rPr>
          <w:rFonts w:ascii="Arial" w:hAnsi="Arial" w:cs="Arial"/>
          <w:bCs/>
          <w:sz w:val="22"/>
          <w:szCs w:val="22"/>
        </w:rPr>
        <w:t>ii</w:t>
      </w:r>
      <w:proofErr w:type="spellEnd"/>
      <w:r w:rsidRPr="00F41A50" w:rsidR="00842577">
        <w:rPr>
          <w:rFonts w:ascii="Arial" w:hAnsi="Arial" w:cs="Arial"/>
          <w:bCs/>
          <w:sz w:val="22"/>
          <w:szCs w:val="22"/>
        </w:rPr>
        <w:t xml:space="preserve">) </w:t>
      </w:r>
      <w:r w:rsidRPr="00F41A50" w:rsidR="0026432C">
        <w:rPr>
          <w:rFonts w:ascii="Arial" w:hAnsi="Arial" w:cs="Arial"/>
          <w:bCs/>
          <w:sz w:val="22"/>
          <w:szCs w:val="22"/>
        </w:rPr>
        <w:t>Gonalgía derecha, dorsalgia, lumbalgia, cervicalgia y talalgia bilateral desde 03/04/2023</w:t>
      </w:r>
      <w:r w:rsidRPr="00F41A50" w:rsidR="00842577">
        <w:rPr>
          <w:rFonts w:ascii="Arial" w:hAnsi="Arial" w:cs="Arial"/>
          <w:bCs/>
          <w:sz w:val="22"/>
          <w:szCs w:val="22"/>
        </w:rPr>
        <w:t>; (iii) a</w:t>
      </w:r>
      <w:r w:rsidRPr="00F41A50" w:rsidR="0026432C">
        <w:rPr>
          <w:rFonts w:ascii="Arial" w:hAnsi="Arial" w:cs="Arial"/>
          <w:bCs/>
          <w:sz w:val="22"/>
          <w:szCs w:val="22"/>
        </w:rPr>
        <w:t>sma desde la infancia, reportada el 12/02/2021</w:t>
      </w:r>
      <w:r w:rsidRPr="00F41A50" w:rsidR="00842577">
        <w:rPr>
          <w:rFonts w:ascii="Arial" w:hAnsi="Arial" w:cs="Arial"/>
          <w:bCs/>
          <w:sz w:val="22"/>
          <w:szCs w:val="22"/>
        </w:rPr>
        <w:t>; (</w:t>
      </w:r>
      <w:proofErr w:type="spellStart"/>
      <w:r w:rsidRPr="00F41A50" w:rsidR="00842577">
        <w:rPr>
          <w:rFonts w:ascii="Arial" w:hAnsi="Arial" w:cs="Arial"/>
          <w:bCs/>
          <w:sz w:val="22"/>
          <w:szCs w:val="22"/>
        </w:rPr>
        <w:t>iv</w:t>
      </w:r>
      <w:proofErr w:type="spellEnd"/>
      <w:r w:rsidRPr="00F41A50" w:rsidR="00842577">
        <w:rPr>
          <w:rFonts w:ascii="Arial" w:hAnsi="Arial" w:cs="Arial"/>
          <w:bCs/>
          <w:sz w:val="22"/>
          <w:szCs w:val="22"/>
        </w:rPr>
        <w:t xml:space="preserve">) </w:t>
      </w:r>
      <w:r w:rsidRPr="00F41A50" w:rsidR="0026432C">
        <w:rPr>
          <w:rFonts w:ascii="Arial" w:hAnsi="Arial" w:cs="Arial"/>
          <w:bCs/>
          <w:sz w:val="22"/>
          <w:szCs w:val="22"/>
        </w:rPr>
        <w:t>Dislipidemia desde 2005, reportada el 09/09/2020</w:t>
      </w:r>
      <w:r w:rsidRPr="00F41A50" w:rsidR="00842577">
        <w:rPr>
          <w:rFonts w:ascii="Arial" w:hAnsi="Arial" w:cs="Arial"/>
          <w:bCs/>
          <w:sz w:val="22"/>
          <w:szCs w:val="22"/>
        </w:rPr>
        <w:t xml:space="preserve"> y; (v) </w:t>
      </w:r>
      <w:proofErr w:type="spellStart"/>
      <w:r w:rsidRPr="00F41A50" w:rsidR="00842577">
        <w:rPr>
          <w:rFonts w:ascii="Arial" w:hAnsi="Arial" w:cs="Arial"/>
          <w:bCs/>
          <w:sz w:val="22"/>
          <w:szCs w:val="22"/>
        </w:rPr>
        <w:t>t</w:t>
      </w:r>
      <w:r w:rsidRPr="00F41A50" w:rsidR="0026432C">
        <w:rPr>
          <w:rFonts w:ascii="Arial" w:hAnsi="Arial" w:cs="Arial"/>
          <w:bCs/>
          <w:sz w:val="22"/>
          <w:szCs w:val="22"/>
        </w:rPr>
        <w:t>innitus</w:t>
      </w:r>
      <w:proofErr w:type="spellEnd"/>
      <w:r w:rsidRPr="00F41A50" w:rsidR="0026432C">
        <w:rPr>
          <w:rFonts w:ascii="Arial" w:hAnsi="Arial" w:cs="Arial"/>
          <w:bCs/>
          <w:sz w:val="22"/>
          <w:szCs w:val="22"/>
        </w:rPr>
        <w:t xml:space="preserve"> bilateral con 9 años de evolución, reportada el 05/04/2023</w:t>
      </w:r>
      <w:r w:rsidRPr="00F41A50" w:rsidR="00842577">
        <w:rPr>
          <w:rFonts w:ascii="Arial" w:hAnsi="Arial" w:cs="Arial"/>
          <w:bCs/>
          <w:sz w:val="22"/>
          <w:szCs w:val="22"/>
        </w:rPr>
        <w:t xml:space="preserve">.  </w:t>
      </w:r>
      <w:r w:rsidRPr="00F41A50" w:rsidR="0026432C">
        <w:rPr>
          <w:rFonts w:ascii="Arial" w:hAnsi="Arial" w:cs="Arial"/>
          <w:bCs/>
          <w:sz w:val="22"/>
          <w:szCs w:val="22"/>
        </w:rPr>
        <w:t>Estas patologías y su cronología demuestran que el asegurado tenía pleno conocimiento de su estado de salud al momento de suscribir cada una de las declaraciones de asegurabilidad. La no declaración de estas condiciones preexistentes constituye una clara reticencia que afectó la evaluación del riesgo por parte de la aseguradora, pues de haber conocido estas condiciones, habría tomado una decisión diferente respecto a la celebración de los contratos o habría establecido condiciones más onerosas.</w:t>
      </w:r>
      <w:r w:rsidRPr="00F41A50" w:rsidR="00842577">
        <w:rPr>
          <w:rFonts w:ascii="Arial" w:hAnsi="Arial" w:cs="Arial"/>
          <w:bCs/>
          <w:sz w:val="22"/>
          <w:szCs w:val="22"/>
        </w:rPr>
        <w:t xml:space="preserve"> </w:t>
      </w:r>
      <w:r w:rsidRPr="00F41A50" w:rsidR="0026432C">
        <w:rPr>
          <w:rFonts w:ascii="Arial" w:hAnsi="Arial" w:cs="Arial"/>
          <w:bCs/>
          <w:sz w:val="22"/>
          <w:szCs w:val="22"/>
        </w:rPr>
        <w:t>Esta conducta configura los presupuestos del artículo 1058 del Código de Comercio para declarar la nulidad de los contratos por reticencia, pues el asegurado ocultó información determinante que habría modificado la apreciación del riesgo por parte de la aseguradora.</w:t>
      </w:r>
    </w:p>
    <w:p w:rsidRPr="00F41A50" w:rsidR="00C6627F" w:rsidRDefault="00C6627F" w14:paraId="05BADF23" w14:textId="6D0EE3BB">
      <w:pPr>
        <w:spacing w:line="360" w:lineRule="auto"/>
        <w:jc w:val="both"/>
        <w:rPr>
          <w:rFonts w:ascii="Arial" w:hAnsi="Arial" w:cs="Arial"/>
          <w:bCs/>
          <w:sz w:val="22"/>
          <w:szCs w:val="22"/>
        </w:rPr>
      </w:pPr>
    </w:p>
    <w:p w:rsidRPr="00F41A50" w:rsidR="00E20536" w:rsidRDefault="00C6627F" w14:paraId="3917CEE7" w14:textId="4D8FA667">
      <w:pPr>
        <w:spacing w:line="360" w:lineRule="auto"/>
        <w:jc w:val="both"/>
        <w:rPr>
          <w:rFonts w:ascii="Arial" w:hAnsi="Arial" w:cs="Arial"/>
          <w:bCs/>
          <w:sz w:val="22"/>
          <w:szCs w:val="22"/>
        </w:rPr>
      </w:pPr>
      <w:r w:rsidRPr="00F41A50">
        <w:rPr>
          <w:rFonts w:ascii="Arial" w:hAnsi="Arial" w:cs="Arial"/>
          <w:b/>
          <w:sz w:val="22"/>
          <w:szCs w:val="22"/>
        </w:rPr>
        <w:t>NOVENO:</w:t>
      </w:r>
      <w:r w:rsidRPr="00F41A50">
        <w:rPr>
          <w:rFonts w:ascii="Arial" w:hAnsi="Arial" w:cs="Arial"/>
          <w:bCs/>
          <w:sz w:val="22"/>
          <w:szCs w:val="22"/>
        </w:rPr>
        <w:t xml:space="preserve"> </w:t>
      </w:r>
      <w:r w:rsidRPr="00F41A50" w:rsidR="009218A4">
        <w:rPr>
          <w:rFonts w:ascii="Arial" w:hAnsi="Arial" w:cs="Arial"/>
          <w:b/>
          <w:bCs/>
          <w:sz w:val="22"/>
          <w:szCs w:val="22"/>
          <w:u w:val="single"/>
        </w:rPr>
        <w:t>no se señala hecho noveno en el escrito de demanda.</w:t>
      </w:r>
    </w:p>
    <w:p w:rsidRPr="00F41A50" w:rsidR="00C6627F" w:rsidRDefault="00C6627F" w14:paraId="45DBA6BA" w14:textId="16981041">
      <w:pPr>
        <w:spacing w:line="360" w:lineRule="auto"/>
        <w:jc w:val="both"/>
        <w:rPr>
          <w:rFonts w:ascii="Arial" w:hAnsi="Arial" w:cs="Arial"/>
          <w:bCs/>
          <w:sz w:val="22"/>
          <w:szCs w:val="22"/>
        </w:rPr>
      </w:pPr>
    </w:p>
    <w:p w:rsidR="009C3205" w:rsidRDefault="00C6627F" w14:paraId="5905C71C" w14:textId="03995BD2">
      <w:pPr>
        <w:spacing w:line="360" w:lineRule="auto"/>
        <w:jc w:val="both"/>
        <w:rPr>
          <w:rFonts w:ascii="Arial" w:hAnsi="Arial" w:cs="Arial"/>
          <w:bCs/>
          <w:sz w:val="22"/>
          <w:szCs w:val="22"/>
        </w:rPr>
      </w:pPr>
      <w:r w:rsidRPr="00F41A50">
        <w:rPr>
          <w:rFonts w:ascii="Arial" w:hAnsi="Arial" w:cs="Arial"/>
          <w:b/>
          <w:sz w:val="22"/>
          <w:szCs w:val="22"/>
        </w:rPr>
        <w:t>DÉCIMO:</w:t>
      </w:r>
      <w:r w:rsidRPr="00F41A50" w:rsidR="004C7F07">
        <w:rPr>
          <w:rFonts w:ascii="Arial" w:hAnsi="Arial" w:cs="Arial"/>
          <w:bCs/>
          <w:sz w:val="22"/>
          <w:szCs w:val="22"/>
        </w:rPr>
        <w:t xml:space="preserve"> </w:t>
      </w:r>
      <w:r w:rsidRPr="00F41A50" w:rsidR="006F5DB8">
        <w:rPr>
          <w:rFonts w:ascii="Arial" w:hAnsi="Arial" w:cs="Arial"/>
          <w:bCs/>
          <w:sz w:val="22"/>
          <w:szCs w:val="22"/>
        </w:rPr>
        <w:t>Es cierto</w:t>
      </w:r>
      <w:r w:rsidR="0077155D">
        <w:rPr>
          <w:rFonts w:ascii="Arial" w:hAnsi="Arial" w:cs="Arial"/>
          <w:bCs/>
          <w:sz w:val="22"/>
          <w:szCs w:val="22"/>
        </w:rPr>
        <w:t xml:space="preserve"> que e</w:t>
      </w:r>
      <w:r w:rsidRPr="00F41A50" w:rsidR="00D41F7A">
        <w:rPr>
          <w:rFonts w:ascii="Arial" w:hAnsi="Arial" w:cs="Arial"/>
          <w:bCs/>
          <w:sz w:val="22"/>
          <w:szCs w:val="22"/>
        </w:rPr>
        <w:t xml:space="preserve">l Acta del Tribunal Médico Laboral de Revisión Militar y Policía No. 3063 del 17 de enero de 2007, que revocó el Acta de Junta Médica Laboral No. 2363 del 5 de octubre de 1999, determinó una pérdida de capacidad laboral del 0% para el señor Gersson Buitrago, relacionada con una cirugía de rodilla izquierda. </w:t>
      </w:r>
      <w:r w:rsidR="0077155D">
        <w:rPr>
          <w:rFonts w:ascii="Arial" w:hAnsi="Arial" w:cs="Arial"/>
          <w:bCs/>
          <w:sz w:val="22"/>
          <w:szCs w:val="22"/>
        </w:rPr>
        <w:t>Sin embargo, debe aclararse al despacho que, s</w:t>
      </w:r>
      <w:r w:rsidRPr="00F41A50" w:rsidR="00D41F7A">
        <w:rPr>
          <w:rFonts w:ascii="Arial" w:hAnsi="Arial" w:cs="Arial"/>
          <w:bCs/>
          <w:sz w:val="22"/>
          <w:szCs w:val="22"/>
        </w:rPr>
        <w:t xml:space="preserve">i bien esta calificación resultó en 0%, esto no resta importancia al hecho de que dicha condición médica debió </w:t>
      </w:r>
      <w:r w:rsidRPr="00F41A50" w:rsidR="00D41F7A">
        <w:rPr>
          <w:rFonts w:ascii="Arial" w:hAnsi="Arial" w:cs="Arial"/>
          <w:bCs/>
          <w:sz w:val="22"/>
          <w:szCs w:val="22"/>
        </w:rPr>
        <w:t>ser declarada a la</w:t>
      </w:r>
      <w:r w:rsidR="0077155D">
        <w:rPr>
          <w:rFonts w:ascii="Arial" w:hAnsi="Arial" w:cs="Arial"/>
          <w:bCs/>
          <w:sz w:val="22"/>
          <w:szCs w:val="22"/>
        </w:rPr>
        <w:t xml:space="preserve"> Compañía</w:t>
      </w:r>
      <w:r w:rsidRPr="00F41A50" w:rsidR="00D41F7A">
        <w:rPr>
          <w:rFonts w:ascii="Arial" w:hAnsi="Arial" w:cs="Arial"/>
          <w:bCs/>
          <w:sz w:val="22"/>
          <w:szCs w:val="22"/>
        </w:rPr>
        <w:t xml:space="preserve">, pues lo que se requiere </w:t>
      </w:r>
      <w:r w:rsidR="0077155D">
        <w:rPr>
          <w:rFonts w:ascii="Arial" w:hAnsi="Arial" w:cs="Arial"/>
          <w:bCs/>
          <w:sz w:val="22"/>
          <w:szCs w:val="22"/>
        </w:rPr>
        <w:t xml:space="preserve">del asegurado </w:t>
      </w:r>
      <w:r w:rsidRPr="00F41A50" w:rsidR="00D41F7A">
        <w:rPr>
          <w:rFonts w:ascii="Arial" w:hAnsi="Arial" w:cs="Arial"/>
          <w:bCs/>
          <w:sz w:val="22"/>
          <w:szCs w:val="22"/>
        </w:rPr>
        <w:t>es la declaración</w:t>
      </w:r>
      <w:r w:rsidR="0077155D">
        <w:rPr>
          <w:rFonts w:ascii="Arial" w:hAnsi="Arial" w:cs="Arial"/>
          <w:bCs/>
          <w:sz w:val="22"/>
          <w:szCs w:val="22"/>
        </w:rPr>
        <w:t xml:space="preserve"> sincera</w:t>
      </w:r>
      <w:r w:rsidRPr="00F41A50" w:rsidR="00D41F7A">
        <w:rPr>
          <w:rFonts w:ascii="Arial" w:hAnsi="Arial" w:cs="Arial"/>
          <w:bCs/>
          <w:sz w:val="22"/>
          <w:szCs w:val="22"/>
        </w:rPr>
        <w:t xml:space="preserve"> de cualquier antecedente médico relevante</w:t>
      </w:r>
      <w:r w:rsidR="00574B29">
        <w:rPr>
          <w:rFonts w:ascii="Arial" w:hAnsi="Arial" w:cs="Arial"/>
          <w:bCs/>
          <w:sz w:val="22"/>
          <w:szCs w:val="22"/>
        </w:rPr>
        <w:t>, como lo es, evidentemente el hecho de haber pasado por el quirófano para una cirugía de rodilla</w:t>
      </w:r>
      <w:r w:rsidRPr="00F41A50" w:rsidR="00D41F7A">
        <w:rPr>
          <w:rFonts w:ascii="Arial" w:hAnsi="Arial" w:cs="Arial"/>
          <w:bCs/>
          <w:sz w:val="22"/>
          <w:szCs w:val="22"/>
        </w:rPr>
        <w:t>.</w:t>
      </w:r>
      <w:r w:rsidR="009C3205">
        <w:rPr>
          <w:rFonts w:ascii="Arial" w:hAnsi="Arial" w:cs="Arial"/>
          <w:bCs/>
          <w:sz w:val="22"/>
          <w:szCs w:val="22"/>
        </w:rPr>
        <w:t xml:space="preserve"> De hecho, en todas las declaraciones de asegurabilidad se le pregunta expresamente al asegurado si fue intervenido quirúrgicamente con anterioridad con la pregunta: </w:t>
      </w:r>
      <w:r w:rsidRPr="00845836" w:rsidR="009C3205">
        <w:rPr>
          <w:rFonts w:ascii="Arial" w:hAnsi="Arial" w:cs="Arial"/>
          <w:bCs/>
          <w:i/>
          <w:sz w:val="22"/>
          <w:szCs w:val="22"/>
        </w:rPr>
        <w:t>“(…) ¿Ha sido sometido a alguna intervención quirúrgica? (…)”,</w:t>
      </w:r>
      <w:r w:rsidR="009C3205">
        <w:rPr>
          <w:rFonts w:ascii="Arial" w:hAnsi="Arial" w:cs="Arial"/>
          <w:bCs/>
          <w:sz w:val="22"/>
          <w:szCs w:val="22"/>
        </w:rPr>
        <w:t xml:space="preserve"> pregunta que el asegurado respondió negativamente</w:t>
      </w:r>
      <w:r w:rsidR="003545FE">
        <w:rPr>
          <w:rFonts w:ascii="Arial" w:hAnsi="Arial" w:cs="Arial"/>
          <w:bCs/>
          <w:sz w:val="22"/>
          <w:szCs w:val="22"/>
        </w:rPr>
        <w:t xml:space="preserve"> en los tres formularios, como podrá comprobarlo el despacho en las declaraciones de asegurabilidad adjuntas a este escrito.</w:t>
      </w:r>
      <w:r w:rsidRPr="00A41E64" w:rsidR="00A41E64">
        <w:rPr>
          <w:rFonts w:ascii="Arial" w:hAnsi="Arial" w:cs="Arial"/>
          <w:bCs/>
          <w:sz w:val="22"/>
          <w:szCs w:val="22"/>
        </w:rPr>
        <w:t xml:space="preserve"> </w:t>
      </w:r>
      <w:r w:rsidRPr="00706E5A" w:rsidR="00A41E64">
        <w:rPr>
          <w:rFonts w:ascii="Arial" w:hAnsi="Arial" w:cs="Arial"/>
          <w:bCs/>
          <w:sz w:val="22"/>
          <w:szCs w:val="22"/>
        </w:rPr>
        <w:t>La presentación de esta acta por parte del demandante constituye una confesión por medio de apoderado judicial según el artículo 193 del Código General del Proceso, confirmando la existencia de condiciones de salud preexistentes que debieron ser declaradas al momento de suscribir las declaraciones de asegurabilidad de los seguros en controversia</w:t>
      </w:r>
      <w:r w:rsidR="00A41E64">
        <w:rPr>
          <w:rFonts w:ascii="Arial" w:hAnsi="Arial" w:cs="Arial"/>
          <w:bCs/>
          <w:sz w:val="22"/>
          <w:szCs w:val="22"/>
        </w:rPr>
        <w:t>.</w:t>
      </w:r>
    </w:p>
    <w:p w:rsidR="009C3205" w:rsidRDefault="009C3205" w14:paraId="54437A7E" w14:textId="77777777">
      <w:pPr>
        <w:spacing w:line="360" w:lineRule="auto"/>
        <w:jc w:val="both"/>
        <w:rPr>
          <w:rFonts w:ascii="Arial" w:hAnsi="Arial" w:cs="Arial"/>
          <w:bCs/>
          <w:sz w:val="22"/>
          <w:szCs w:val="22"/>
        </w:rPr>
      </w:pPr>
    </w:p>
    <w:p w:rsidRPr="00F41A50" w:rsidR="00C6627F" w:rsidRDefault="003545FE" w14:paraId="2DCD7814" w14:textId="7712DB2F">
      <w:pPr>
        <w:spacing w:line="360" w:lineRule="auto"/>
        <w:jc w:val="both"/>
        <w:rPr>
          <w:rFonts w:ascii="Arial" w:hAnsi="Arial" w:cs="Arial"/>
          <w:bCs/>
          <w:sz w:val="22"/>
          <w:szCs w:val="22"/>
        </w:rPr>
      </w:pPr>
      <w:r>
        <w:rPr>
          <w:rFonts w:ascii="Arial" w:hAnsi="Arial" w:cs="Arial"/>
          <w:bCs/>
          <w:sz w:val="22"/>
          <w:szCs w:val="22"/>
        </w:rPr>
        <w:t>Además, e</w:t>
      </w:r>
      <w:r w:rsidRPr="00F41A50" w:rsidR="00D41F7A">
        <w:rPr>
          <w:rFonts w:ascii="Arial" w:hAnsi="Arial" w:cs="Arial"/>
          <w:bCs/>
          <w:sz w:val="22"/>
          <w:szCs w:val="22"/>
        </w:rPr>
        <w:t xml:space="preserve">s importante señalar que, </w:t>
      </w:r>
      <w:r w:rsidR="00DD2D15">
        <w:rPr>
          <w:rFonts w:ascii="Arial" w:hAnsi="Arial" w:cs="Arial"/>
          <w:bCs/>
          <w:sz w:val="22"/>
          <w:szCs w:val="22"/>
        </w:rPr>
        <w:t>adicional a</w:t>
      </w:r>
      <w:r w:rsidRPr="00F41A50" w:rsidR="00D41F7A">
        <w:rPr>
          <w:rFonts w:ascii="Arial" w:hAnsi="Arial" w:cs="Arial"/>
          <w:bCs/>
          <w:sz w:val="22"/>
          <w:szCs w:val="22"/>
        </w:rPr>
        <w:t xml:space="preserve"> este antecedente quirúrgico de rodilla, existen otras condiciones médicas significativas como el asma desde la infancia y el </w:t>
      </w:r>
      <w:proofErr w:type="spellStart"/>
      <w:r w:rsidRPr="00F41A50" w:rsidR="00D41F7A">
        <w:rPr>
          <w:rFonts w:ascii="Arial" w:hAnsi="Arial" w:cs="Arial"/>
          <w:bCs/>
          <w:sz w:val="22"/>
          <w:szCs w:val="22"/>
        </w:rPr>
        <w:t>tinnitus</w:t>
      </w:r>
      <w:proofErr w:type="spellEnd"/>
      <w:r w:rsidRPr="00F41A50" w:rsidR="00D41F7A">
        <w:rPr>
          <w:rFonts w:ascii="Arial" w:hAnsi="Arial" w:cs="Arial"/>
          <w:bCs/>
          <w:sz w:val="22"/>
          <w:szCs w:val="22"/>
        </w:rPr>
        <w:t xml:space="preserve"> bilateral, que</w:t>
      </w:r>
      <w:r w:rsidR="00DD2D15">
        <w:rPr>
          <w:rFonts w:ascii="Arial" w:hAnsi="Arial" w:cs="Arial"/>
          <w:bCs/>
          <w:sz w:val="22"/>
          <w:szCs w:val="22"/>
        </w:rPr>
        <w:t xml:space="preserve"> fueron diagnosticadas de forma previa a la emisión de los seguros, y que</w:t>
      </w:r>
      <w:r w:rsidRPr="00F41A50" w:rsidR="00D41F7A">
        <w:rPr>
          <w:rFonts w:ascii="Arial" w:hAnsi="Arial" w:cs="Arial"/>
          <w:bCs/>
          <w:sz w:val="22"/>
          <w:szCs w:val="22"/>
        </w:rPr>
        <w:t xml:space="preserve"> también fueron omitidas y que posteriormente formaron parte de los diagnósticos considerados para la calificación actual del demandante. </w:t>
      </w:r>
    </w:p>
    <w:p w:rsidRPr="00F41A50" w:rsidR="00EF3945" w:rsidRDefault="00EF3945" w14:paraId="4D660DB5" w14:textId="77777777">
      <w:pPr>
        <w:spacing w:line="360" w:lineRule="auto"/>
        <w:jc w:val="both"/>
        <w:rPr>
          <w:rFonts w:ascii="Arial" w:hAnsi="Arial" w:cs="Arial"/>
          <w:bCs/>
          <w:sz w:val="22"/>
          <w:szCs w:val="22"/>
        </w:rPr>
      </w:pPr>
    </w:p>
    <w:p w:rsidR="00BC689B" w:rsidP="00BC689B" w:rsidRDefault="00EF3945" w14:paraId="7DA0B6F1" w14:textId="77777777">
      <w:pPr>
        <w:spacing w:line="360" w:lineRule="auto"/>
        <w:jc w:val="both"/>
        <w:rPr>
          <w:rFonts w:ascii="Arial" w:hAnsi="Arial" w:cs="Arial"/>
          <w:bCs/>
          <w:sz w:val="22"/>
          <w:szCs w:val="22"/>
        </w:rPr>
      </w:pPr>
      <w:r w:rsidRPr="00F41A50">
        <w:rPr>
          <w:rFonts w:ascii="Arial" w:hAnsi="Arial" w:cs="Arial"/>
          <w:b/>
          <w:sz w:val="22"/>
          <w:szCs w:val="22"/>
        </w:rPr>
        <w:t>DÉCIMO PRIMERO:</w:t>
      </w:r>
      <w:r w:rsidRPr="00F41A50" w:rsidR="007E1B69">
        <w:rPr>
          <w:rFonts w:ascii="Arial" w:hAnsi="Arial" w:cs="Arial"/>
          <w:bCs/>
          <w:sz w:val="22"/>
          <w:szCs w:val="22"/>
        </w:rPr>
        <w:t xml:space="preserve"> Es cierto que en el Acta de Junta Médica Laboral No. 220649 del 11 de diciembre de 2023, emitida por la DIRECCIÓN DE SANIDAD - EJÉRCITO NACIONAL - FUERZAS MILITARES DE COLOMBIA, no se incluyó en la calificación del 51.23% la cirugía de rodilla izquierda, la cual ya había sido valorada con un 0% de pérdida de capacidad laboral.</w:t>
      </w:r>
      <w:r w:rsidRPr="00F41A50" w:rsidR="00CF4362">
        <w:rPr>
          <w:rFonts w:ascii="Arial" w:hAnsi="Arial" w:cs="Arial"/>
          <w:bCs/>
          <w:sz w:val="22"/>
          <w:szCs w:val="22"/>
        </w:rPr>
        <w:t xml:space="preserve"> </w:t>
      </w:r>
      <w:r w:rsidRPr="00F41A50" w:rsidR="007E1B69">
        <w:rPr>
          <w:rFonts w:ascii="Arial" w:hAnsi="Arial" w:cs="Arial"/>
          <w:bCs/>
          <w:sz w:val="22"/>
          <w:szCs w:val="22"/>
        </w:rPr>
        <w:t xml:space="preserve">Sin embargo, </w:t>
      </w:r>
      <w:r w:rsidRPr="000768DE" w:rsidR="00BC689B">
        <w:rPr>
          <w:rFonts w:ascii="Arial" w:hAnsi="Arial" w:cs="Arial"/>
          <w:bCs/>
          <w:sz w:val="22"/>
          <w:szCs w:val="22"/>
        </w:rPr>
        <w:t>esto no resta importancia al hecho de que dicha condición médica debió ser declarada a la</w:t>
      </w:r>
      <w:r w:rsidR="00BC689B">
        <w:rPr>
          <w:rFonts w:ascii="Arial" w:hAnsi="Arial" w:cs="Arial"/>
          <w:bCs/>
          <w:sz w:val="22"/>
          <w:szCs w:val="22"/>
        </w:rPr>
        <w:t xml:space="preserve"> Compañía</w:t>
      </w:r>
      <w:r w:rsidRPr="000768DE" w:rsidR="00BC689B">
        <w:rPr>
          <w:rFonts w:ascii="Arial" w:hAnsi="Arial" w:cs="Arial"/>
          <w:bCs/>
          <w:sz w:val="22"/>
          <w:szCs w:val="22"/>
        </w:rPr>
        <w:t xml:space="preserve">, pues lo que se requiere </w:t>
      </w:r>
      <w:r w:rsidR="00BC689B">
        <w:rPr>
          <w:rFonts w:ascii="Arial" w:hAnsi="Arial" w:cs="Arial"/>
          <w:bCs/>
          <w:sz w:val="22"/>
          <w:szCs w:val="22"/>
        </w:rPr>
        <w:t xml:space="preserve">del asegurado </w:t>
      </w:r>
      <w:r w:rsidRPr="000768DE" w:rsidR="00BC689B">
        <w:rPr>
          <w:rFonts w:ascii="Arial" w:hAnsi="Arial" w:cs="Arial"/>
          <w:bCs/>
          <w:sz w:val="22"/>
          <w:szCs w:val="22"/>
        </w:rPr>
        <w:t>es la declaración</w:t>
      </w:r>
      <w:r w:rsidR="00BC689B">
        <w:rPr>
          <w:rFonts w:ascii="Arial" w:hAnsi="Arial" w:cs="Arial"/>
          <w:bCs/>
          <w:sz w:val="22"/>
          <w:szCs w:val="22"/>
        </w:rPr>
        <w:t xml:space="preserve"> sincera</w:t>
      </w:r>
      <w:r w:rsidRPr="000768DE" w:rsidR="00BC689B">
        <w:rPr>
          <w:rFonts w:ascii="Arial" w:hAnsi="Arial" w:cs="Arial"/>
          <w:bCs/>
          <w:sz w:val="22"/>
          <w:szCs w:val="22"/>
        </w:rPr>
        <w:t xml:space="preserve"> de cualquier antecedente médico relevante</w:t>
      </w:r>
      <w:r w:rsidR="00BC689B">
        <w:rPr>
          <w:rFonts w:ascii="Arial" w:hAnsi="Arial" w:cs="Arial"/>
          <w:bCs/>
          <w:sz w:val="22"/>
          <w:szCs w:val="22"/>
        </w:rPr>
        <w:t>, como lo es, evidentemente el hecho de haber pasado por el quirófano para una cirugía de rodilla</w:t>
      </w:r>
      <w:r w:rsidRPr="000768DE" w:rsidR="00BC689B">
        <w:rPr>
          <w:rFonts w:ascii="Arial" w:hAnsi="Arial" w:cs="Arial"/>
          <w:bCs/>
          <w:sz w:val="22"/>
          <w:szCs w:val="22"/>
        </w:rPr>
        <w:t>.</w:t>
      </w:r>
      <w:r w:rsidR="00BC689B">
        <w:rPr>
          <w:rFonts w:ascii="Arial" w:hAnsi="Arial" w:cs="Arial"/>
          <w:bCs/>
          <w:sz w:val="22"/>
          <w:szCs w:val="22"/>
        </w:rPr>
        <w:t xml:space="preserve"> De hecho, en todas las declaraciones de asegurabilidad se le pregunta expresamente al asegurado si fue intervenido quirúrgicamente con anterioridad con la pregunta: </w:t>
      </w:r>
      <w:r w:rsidRPr="000768DE" w:rsidR="00BC689B">
        <w:rPr>
          <w:rFonts w:ascii="Arial" w:hAnsi="Arial" w:cs="Arial"/>
          <w:bCs/>
          <w:i/>
          <w:sz w:val="22"/>
          <w:szCs w:val="22"/>
        </w:rPr>
        <w:t>“(…) ¿Ha sido sometido a alguna intervención quirúrgica? (…)”,</w:t>
      </w:r>
      <w:r w:rsidR="00BC689B">
        <w:rPr>
          <w:rFonts w:ascii="Arial" w:hAnsi="Arial" w:cs="Arial"/>
          <w:bCs/>
          <w:sz w:val="22"/>
          <w:szCs w:val="22"/>
        </w:rPr>
        <w:t xml:space="preserve"> pregunta que el asegurado respondió negativamente en los tres formularios, como podrá comprobarlo el despacho en las declaraciones de asegurabilidad adjuntas a este escrito.</w:t>
      </w:r>
      <w:r w:rsidRPr="00A41E64" w:rsidR="00BC689B">
        <w:rPr>
          <w:rFonts w:ascii="Arial" w:hAnsi="Arial" w:cs="Arial"/>
          <w:bCs/>
          <w:sz w:val="22"/>
          <w:szCs w:val="22"/>
        </w:rPr>
        <w:t xml:space="preserve"> </w:t>
      </w:r>
      <w:r w:rsidRPr="00706E5A" w:rsidR="00BC689B">
        <w:rPr>
          <w:rFonts w:ascii="Arial" w:hAnsi="Arial" w:cs="Arial"/>
          <w:bCs/>
          <w:sz w:val="22"/>
          <w:szCs w:val="22"/>
        </w:rPr>
        <w:t>La presentación de esta acta por parte del demandante constituye una confesión por medio de apoderado judicial según el artículo 193 del Código General del Proceso, confirmando la existencia de condiciones de salud preexistentes que debieron ser declaradas al momento de suscribir las declaraciones de asegurabilidad de los seguros en controversia</w:t>
      </w:r>
      <w:r w:rsidR="00BC689B">
        <w:rPr>
          <w:rFonts w:ascii="Arial" w:hAnsi="Arial" w:cs="Arial"/>
          <w:bCs/>
          <w:sz w:val="22"/>
          <w:szCs w:val="22"/>
        </w:rPr>
        <w:t>.</w:t>
      </w:r>
    </w:p>
    <w:p w:rsidR="00BC689B" w:rsidRDefault="00BC689B" w14:paraId="60CD3174" w14:textId="2E695550">
      <w:pPr>
        <w:spacing w:line="360" w:lineRule="auto"/>
        <w:jc w:val="both"/>
        <w:rPr>
          <w:rFonts w:ascii="Arial" w:hAnsi="Arial" w:cs="Arial"/>
          <w:bCs/>
          <w:sz w:val="22"/>
          <w:szCs w:val="22"/>
        </w:rPr>
      </w:pPr>
    </w:p>
    <w:p w:rsidRPr="00F41A50" w:rsidR="007E1B69" w:rsidRDefault="00CF4362" w14:paraId="765EC879" w14:textId="19FA9A9B">
      <w:pPr>
        <w:spacing w:line="360" w:lineRule="auto"/>
        <w:jc w:val="both"/>
        <w:rPr>
          <w:rFonts w:ascii="Arial" w:hAnsi="Arial" w:cs="Arial"/>
          <w:bCs/>
          <w:sz w:val="22"/>
          <w:szCs w:val="22"/>
        </w:rPr>
      </w:pPr>
      <w:r w:rsidRPr="00F41A50">
        <w:rPr>
          <w:rFonts w:ascii="Arial" w:hAnsi="Arial" w:cs="Arial"/>
          <w:bCs/>
          <w:sz w:val="22"/>
          <w:szCs w:val="22"/>
        </w:rPr>
        <w:t xml:space="preserve">Además, </w:t>
      </w:r>
      <w:r w:rsidRPr="00F41A50" w:rsidR="007E1B69">
        <w:rPr>
          <w:rFonts w:ascii="Arial" w:hAnsi="Arial" w:cs="Arial"/>
          <w:bCs/>
          <w:sz w:val="22"/>
          <w:szCs w:val="22"/>
        </w:rPr>
        <w:t xml:space="preserve">es fundamental precisar que en dicha calificación sí fueron consideradas las demás dolencias preexistentes del señor Buitrago Medina, tales como </w:t>
      </w:r>
      <w:proofErr w:type="spellStart"/>
      <w:r w:rsidRPr="00F41A50" w:rsidR="007E1B69">
        <w:rPr>
          <w:rFonts w:ascii="Arial" w:hAnsi="Arial" w:cs="Arial"/>
          <w:bCs/>
          <w:sz w:val="22"/>
          <w:szCs w:val="22"/>
        </w:rPr>
        <w:t>gonalgía</w:t>
      </w:r>
      <w:proofErr w:type="spellEnd"/>
      <w:r w:rsidRPr="00F41A50" w:rsidR="007E1B69">
        <w:rPr>
          <w:rFonts w:ascii="Arial" w:hAnsi="Arial" w:cs="Arial"/>
          <w:bCs/>
          <w:sz w:val="22"/>
          <w:szCs w:val="22"/>
        </w:rPr>
        <w:t xml:space="preserve"> derecha, dorsalgia, lumbalgia, cervicalgia y talalgia bilateral desde 03/04/2023, asma desde la infancia (reportada 12/02/2021), dislipidemia desde 2005 (reportada 09/09/2020), y </w:t>
      </w:r>
      <w:proofErr w:type="spellStart"/>
      <w:r w:rsidRPr="00F41A50" w:rsidR="007E1B69">
        <w:rPr>
          <w:rFonts w:ascii="Arial" w:hAnsi="Arial" w:cs="Arial"/>
          <w:bCs/>
          <w:sz w:val="22"/>
          <w:szCs w:val="22"/>
        </w:rPr>
        <w:t>tinnitus</w:t>
      </w:r>
      <w:proofErr w:type="spellEnd"/>
      <w:r w:rsidRPr="00F41A50" w:rsidR="007E1B69">
        <w:rPr>
          <w:rFonts w:ascii="Arial" w:hAnsi="Arial" w:cs="Arial"/>
          <w:bCs/>
          <w:sz w:val="22"/>
          <w:szCs w:val="22"/>
        </w:rPr>
        <w:t xml:space="preserve"> bilateral con 9 años de evolución (reportada 05/04/2023). Estas patologías, </w:t>
      </w:r>
      <w:r w:rsidRPr="00845836" w:rsidR="007E1B69">
        <w:rPr>
          <w:rFonts w:ascii="Arial" w:hAnsi="Arial" w:cs="Arial"/>
          <w:b/>
          <w:bCs/>
          <w:i/>
          <w:sz w:val="22"/>
          <w:szCs w:val="22"/>
          <w:u w:val="single"/>
        </w:rPr>
        <w:t>que fueron determinantes en la calificación de pérdida de capacidad laboral,</w:t>
      </w:r>
      <w:r w:rsidRPr="00F41A50" w:rsidR="007E1B69">
        <w:rPr>
          <w:rFonts w:ascii="Arial" w:hAnsi="Arial" w:cs="Arial"/>
          <w:bCs/>
          <w:sz w:val="22"/>
          <w:szCs w:val="22"/>
        </w:rPr>
        <w:t xml:space="preserve"> no fueron declaradas por el asegurado al momento de suscribir las declaraciones de asegurabilidad </w:t>
      </w:r>
      <w:r w:rsidR="00BC689B">
        <w:rPr>
          <w:rFonts w:ascii="Arial" w:hAnsi="Arial" w:cs="Arial"/>
          <w:bCs/>
          <w:sz w:val="22"/>
          <w:szCs w:val="22"/>
        </w:rPr>
        <w:t>en los contratos</w:t>
      </w:r>
      <w:r w:rsidRPr="00F41A50" w:rsidR="009C3D56">
        <w:rPr>
          <w:rFonts w:ascii="Arial" w:hAnsi="Arial" w:cs="Arial"/>
          <w:bCs/>
          <w:sz w:val="22"/>
          <w:szCs w:val="22"/>
        </w:rPr>
        <w:t xml:space="preserve"> objeto del presente litigio</w:t>
      </w:r>
      <w:r w:rsidRPr="00F41A50" w:rsidR="007E1B69">
        <w:rPr>
          <w:rFonts w:ascii="Arial" w:hAnsi="Arial" w:cs="Arial"/>
          <w:bCs/>
          <w:sz w:val="22"/>
          <w:szCs w:val="22"/>
        </w:rPr>
        <w:t>, constituyendo así una clara reticencia que afectó la evaluación del riesgo por parte de la aseguradora.</w:t>
      </w:r>
    </w:p>
    <w:p w:rsidRPr="00F41A50" w:rsidR="00EE5BD0" w:rsidRDefault="00EE5BD0" w14:paraId="5BC0D006" w14:textId="77777777">
      <w:pPr>
        <w:spacing w:line="360" w:lineRule="auto"/>
        <w:jc w:val="both"/>
        <w:rPr>
          <w:rFonts w:ascii="Arial" w:hAnsi="Arial" w:cs="Arial"/>
          <w:bCs/>
          <w:sz w:val="22"/>
          <w:szCs w:val="22"/>
        </w:rPr>
      </w:pPr>
    </w:p>
    <w:p w:rsidRPr="00F41A50" w:rsidR="00466F94" w:rsidRDefault="00EE5BD0" w14:paraId="4FB5C41E" w14:textId="77777777">
      <w:pPr>
        <w:spacing w:line="360" w:lineRule="auto"/>
        <w:jc w:val="both"/>
        <w:rPr>
          <w:rFonts w:ascii="Arial" w:hAnsi="Arial" w:cs="Arial"/>
          <w:bCs/>
          <w:sz w:val="22"/>
          <w:szCs w:val="22"/>
        </w:rPr>
      </w:pPr>
      <w:r w:rsidRPr="00F41A50">
        <w:rPr>
          <w:rFonts w:ascii="Arial" w:hAnsi="Arial" w:cs="Arial"/>
          <w:b/>
          <w:sz w:val="22"/>
          <w:szCs w:val="22"/>
        </w:rPr>
        <w:t>DÉCIMO SEGUNDO:</w:t>
      </w:r>
      <w:r w:rsidRPr="00F41A50">
        <w:rPr>
          <w:rFonts w:ascii="Arial" w:hAnsi="Arial" w:cs="Arial"/>
          <w:bCs/>
          <w:sz w:val="22"/>
          <w:szCs w:val="22"/>
        </w:rPr>
        <w:t xml:space="preserve"> </w:t>
      </w:r>
      <w:r w:rsidRPr="00F41A50" w:rsidR="00466F94">
        <w:rPr>
          <w:rFonts w:ascii="Arial" w:hAnsi="Arial" w:cs="Arial"/>
          <w:bCs/>
          <w:sz w:val="22"/>
          <w:szCs w:val="22"/>
        </w:rPr>
        <w:t>La manifestación relativa al artículo 876 del Código de Comercio sobre el lugar de pago de las obligaciones condicionales a cargo de la aseguradora corresponde a preceptos normativos y no a circunstancias fácticas de modo, tiempo y lugar, por lo cual no constituye un hecho que deba ser controvertido en la presente contestación.</w:t>
      </w:r>
    </w:p>
    <w:p w:rsidRPr="00F41A50" w:rsidR="00466F94" w:rsidRDefault="00466F94" w14:paraId="0B31938F" w14:textId="77777777">
      <w:pPr>
        <w:spacing w:line="360" w:lineRule="auto"/>
        <w:jc w:val="both"/>
        <w:rPr>
          <w:rFonts w:ascii="Arial" w:hAnsi="Arial" w:cs="Arial"/>
          <w:bCs/>
          <w:sz w:val="22"/>
          <w:szCs w:val="22"/>
        </w:rPr>
      </w:pPr>
    </w:p>
    <w:p w:rsidRPr="00F41A50" w:rsidR="0027791D" w:rsidRDefault="0027791D" w14:paraId="58DBB81B" w14:textId="2B312CAC">
      <w:pPr>
        <w:spacing w:line="360" w:lineRule="auto"/>
        <w:jc w:val="both"/>
        <w:rPr>
          <w:rFonts w:ascii="Arial" w:hAnsi="Arial" w:cs="Arial"/>
          <w:bCs/>
          <w:sz w:val="22"/>
          <w:szCs w:val="22"/>
        </w:rPr>
      </w:pPr>
      <w:r w:rsidRPr="00F41A50">
        <w:rPr>
          <w:rFonts w:ascii="Arial" w:hAnsi="Arial" w:cs="Arial"/>
          <w:b/>
          <w:sz w:val="22"/>
          <w:szCs w:val="22"/>
        </w:rPr>
        <w:t>DÉCIMO TERCERO:</w:t>
      </w:r>
      <w:r w:rsidRPr="00F41A50">
        <w:rPr>
          <w:rFonts w:ascii="Arial" w:hAnsi="Arial" w:cs="Arial"/>
          <w:bCs/>
          <w:sz w:val="22"/>
          <w:szCs w:val="22"/>
        </w:rPr>
        <w:t xml:space="preserve"> </w:t>
      </w:r>
      <w:r w:rsidRPr="00F41A50" w:rsidR="00C9412A">
        <w:rPr>
          <w:rFonts w:ascii="Arial" w:hAnsi="Arial" w:cs="Arial"/>
          <w:bCs/>
          <w:sz w:val="22"/>
          <w:szCs w:val="22"/>
        </w:rPr>
        <w:t>La manifestación relativa al numeral 3 del artículo 28 del Código General del Proceso sobre los factores de competencia territorial corresponde a preceptos normativos y no a circunstancias fácticas de modo, tiempo y lugar, por lo cual no constituye un hecho que deba ser controvertido en la presente contestación.</w:t>
      </w:r>
    </w:p>
    <w:p w:rsidRPr="00F41A50" w:rsidR="00C9412A" w:rsidRDefault="00C9412A" w14:paraId="23A6AE05" w14:textId="77777777">
      <w:pPr>
        <w:spacing w:line="360" w:lineRule="auto"/>
        <w:jc w:val="both"/>
        <w:rPr>
          <w:rFonts w:ascii="Arial" w:hAnsi="Arial" w:cs="Arial"/>
          <w:bCs/>
          <w:sz w:val="22"/>
          <w:szCs w:val="22"/>
        </w:rPr>
      </w:pPr>
    </w:p>
    <w:p w:rsidRPr="00F41A50" w:rsidR="00C9412A" w:rsidRDefault="00D66BD2" w14:paraId="50862432" w14:textId="3E09FD28">
      <w:pPr>
        <w:spacing w:line="360" w:lineRule="auto"/>
        <w:jc w:val="both"/>
        <w:rPr>
          <w:rFonts w:ascii="Arial" w:hAnsi="Arial" w:cs="Arial"/>
          <w:bCs/>
          <w:sz w:val="22"/>
          <w:szCs w:val="22"/>
        </w:rPr>
      </w:pPr>
      <w:r w:rsidRPr="00F41A50">
        <w:rPr>
          <w:rFonts w:ascii="Arial" w:hAnsi="Arial" w:cs="Arial"/>
          <w:b/>
          <w:sz w:val="22"/>
          <w:szCs w:val="22"/>
        </w:rPr>
        <w:t>DÉCIMO CUARTO:</w:t>
      </w:r>
      <w:r w:rsidRPr="00F41A50">
        <w:rPr>
          <w:rFonts w:ascii="Arial" w:hAnsi="Arial" w:cs="Arial"/>
          <w:bCs/>
          <w:sz w:val="22"/>
          <w:szCs w:val="22"/>
        </w:rPr>
        <w:t xml:space="preserve"> </w:t>
      </w:r>
      <w:r w:rsidRPr="00F41A50" w:rsidR="00065FC1">
        <w:rPr>
          <w:rFonts w:ascii="Arial" w:hAnsi="Arial" w:cs="Arial"/>
          <w:bCs/>
          <w:sz w:val="22"/>
          <w:szCs w:val="22"/>
        </w:rPr>
        <w:t xml:space="preserve">a mi prohijada no le consta directamente lo que en este numeral se indica, sin </w:t>
      </w:r>
      <w:r w:rsidRPr="00F41A50" w:rsidR="004D6B28">
        <w:rPr>
          <w:rFonts w:ascii="Arial" w:hAnsi="Arial" w:cs="Arial"/>
          <w:bCs/>
          <w:sz w:val="22"/>
          <w:szCs w:val="22"/>
        </w:rPr>
        <w:t>embargo,</w:t>
      </w:r>
      <w:r w:rsidRPr="00F41A50" w:rsidR="00065FC1">
        <w:rPr>
          <w:rFonts w:ascii="Arial" w:hAnsi="Arial" w:cs="Arial"/>
          <w:bCs/>
          <w:sz w:val="22"/>
          <w:szCs w:val="22"/>
        </w:rPr>
        <w:t xml:space="preserve"> se observa que es </w:t>
      </w:r>
      <w:r w:rsidRPr="00F41A50">
        <w:rPr>
          <w:rFonts w:ascii="Arial" w:hAnsi="Arial" w:cs="Arial"/>
          <w:bCs/>
          <w:sz w:val="22"/>
          <w:szCs w:val="22"/>
        </w:rPr>
        <w:t xml:space="preserve">cierto </w:t>
      </w:r>
      <w:r w:rsidRPr="00F41A50" w:rsidR="0A3A23ED">
        <w:rPr>
          <w:rFonts w:ascii="Arial" w:hAnsi="Arial" w:cs="Arial"/>
          <w:bCs/>
          <w:sz w:val="22"/>
          <w:szCs w:val="22"/>
        </w:rPr>
        <w:t xml:space="preserve">de acuerdo </w:t>
      </w:r>
      <w:r w:rsidRPr="00F41A50" w:rsidR="0A3A23ED">
        <w:rPr>
          <w:rFonts w:ascii="Arial" w:hAnsi="Arial" w:cs="Arial"/>
          <w:sz w:val="22"/>
          <w:szCs w:val="22"/>
        </w:rPr>
        <w:t>con el</w:t>
      </w:r>
      <w:r w:rsidRPr="00F41A50">
        <w:rPr>
          <w:rFonts w:ascii="Arial" w:hAnsi="Arial" w:cs="Arial"/>
          <w:bCs/>
          <w:sz w:val="22"/>
          <w:szCs w:val="22"/>
        </w:rPr>
        <w:t xml:space="preserve"> poder aportado por el demandante al expediente.</w:t>
      </w:r>
    </w:p>
    <w:p w:rsidRPr="00F41A50" w:rsidR="00EF3945" w:rsidRDefault="00EF3945" w14:paraId="65A690F0" w14:textId="2D3DD327">
      <w:pPr>
        <w:spacing w:line="360" w:lineRule="auto"/>
        <w:jc w:val="both"/>
        <w:rPr>
          <w:rFonts w:ascii="Arial" w:hAnsi="Arial" w:cs="Arial"/>
          <w:b/>
          <w:sz w:val="22"/>
          <w:szCs w:val="22"/>
        </w:rPr>
      </w:pPr>
    </w:p>
    <w:p w:rsidRPr="00F41A50" w:rsidR="00340484" w:rsidRDefault="00340484" w14:paraId="391BBC83" w14:textId="58584063">
      <w:pPr>
        <w:spacing w:line="360" w:lineRule="auto"/>
        <w:jc w:val="both"/>
        <w:rPr>
          <w:rFonts w:ascii="Arial" w:hAnsi="Arial" w:cs="Arial"/>
          <w:b/>
          <w:sz w:val="22"/>
          <w:szCs w:val="22"/>
        </w:rPr>
      </w:pPr>
    </w:p>
    <w:p w:rsidRPr="00F41A50" w:rsidR="00340484" w:rsidRDefault="005162BF" w14:paraId="4CAAF86C" w14:textId="1213C0CF">
      <w:pPr>
        <w:pStyle w:val="Prrafodelista"/>
        <w:numPr>
          <w:ilvl w:val="0"/>
          <w:numId w:val="40"/>
        </w:numPr>
        <w:spacing w:line="360" w:lineRule="auto"/>
        <w:jc w:val="center"/>
        <w:rPr>
          <w:rFonts w:ascii="Arial" w:hAnsi="Arial" w:cs="Arial"/>
          <w:b/>
          <w:sz w:val="22"/>
          <w:szCs w:val="22"/>
        </w:rPr>
      </w:pPr>
      <w:r w:rsidRPr="00F41A50">
        <w:rPr>
          <w:rFonts w:ascii="Arial" w:hAnsi="Arial" w:cs="Arial"/>
          <w:b/>
          <w:sz w:val="22"/>
          <w:szCs w:val="22"/>
        </w:rPr>
        <w:t xml:space="preserve">PRONUNCIAMIENTO </w:t>
      </w:r>
      <w:r w:rsidRPr="00F41A50" w:rsidR="00340484">
        <w:rPr>
          <w:rFonts w:ascii="Arial" w:hAnsi="Arial" w:cs="Arial"/>
          <w:b/>
          <w:sz w:val="22"/>
          <w:szCs w:val="22"/>
        </w:rPr>
        <w:t>FRENTE A LAS PRETENSIONES</w:t>
      </w:r>
      <w:r w:rsidRPr="00F41A50" w:rsidR="000E114E">
        <w:rPr>
          <w:rFonts w:ascii="Arial" w:hAnsi="Arial" w:cs="Arial"/>
          <w:b/>
          <w:sz w:val="22"/>
          <w:szCs w:val="22"/>
        </w:rPr>
        <w:t xml:space="preserve"> DE LA DEMANDA</w:t>
      </w:r>
    </w:p>
    <w:p w:rsidRPr="00F41A50" w:rsidR="000E114E" w:rsidRDefault="000E114E" w14:paraId="71BE6BC3" w14:textId="77777777">
      <w:pPr>
        <w:spacing w:line="360" w:lineRule="auto"/>
        <w:jc w:val="both"/>
        <w:rPr>
          <w:rFonts w:ascii="Arial" w:hAnsi="Arial" w:cs="Arial"/>
          <w:bCs/>
          <w:sz w:val="22"/>
          <w:szCs w:val="22"/>
        </w:rPr>
      </w:pPr>
    </w:p>
    <w:p w:rsidRPr="00F41A50" w:rsidR="00340484" w:rsidRDefault="000E114E" w14:paraId="61DA7F1A" w14:textId="399586BE">
      <w:pPr>
        <w:spacing w:line="360" w:lineRule="auto"/>
        <w:jc w:val="both"/>
        <w:rPr>
          <w:rFonts w:ascii="Arial" w:hAnsi="Arial" w:cs="Arial"/>
          <w:bCs/>
          <w:sz w:val="22"/>
          <w:szCs w:val="22"/>
        </w:rPr>
      </w:pPr>
      <w:r w:rsidRPr="00F41A50">
        <w:rPr>
          <w:rFonts w:ascii="Arial" w:hAnsi="Arial" w:cs="Arial"/>
          <w:bCs/>
          <w:sz w:val="22"/>
          <w:szCs w:val="22"/>
        </w:rPr>
        <w:t xml:space="preserve">ME OPONGO A LA TOTALIDAD de las pretensiones incoadas por la Accionante, por cuanto no le asiste razón jurídica en los reclamos formulados en contra de la Compañía Aseguradora. Lo anterior, debido a que </w:t>
      </w:r>
      <w:r w:rsidRPr="00F41A50" w:rsidR="000E1D3E">
        <w:rPr>
          <w:rFonts w:ascii="Arial" w:hAnsi="Arial" w:cs="Arial"/>
          <w:bCs/>
          <w:sz w:val="22"/>
          <w:szCs w:val="22"/>
        </w:rPr>
        <w:t>los</w:t>
      </w:r>
      <w:r w:rsidRPr="00F41A50">
        <w:rPr>
          <w:rFonts w:ascii="Arial" w:hAnsi="Arial" w:cs="Arial"/>
          <w:bCs/>
          <w:sz w:val="22"/>
          <w:szCs w:val="22"/>
        </w:rPr>
        <w:t xml:space="preserve"> aseguramiento</w:t>
      </w:r>
      <w:r w:rsidRPr="00F41A50" w:rsidR="000E1D3E">
        <w:rPr>
          <w:rFonts w:ascii="Arial" w:hAnsi="Arial" w:cs="Arial"/>
          <w:bCs/>
          <w:sz w:val="22"/>
          <w:szCs w:val="22"/>
        </w:rPr>
        <w:t>s</w:t>
      </w:r>
      <w:r w:rsidRPr="00F41A50">
        <w:rPr>
          <w:rFonts w:ascii="Arial" w:hAnsi="Arial" w:cs="Arial"/>
          <w:bCs/>
          <w:sz w:val="22"/>
          <w:szCs w:val="22"/>
        </w:rPr>
        <w:t xml:space="preserve"> en l</w:t>
      </w:r>
      <w:r w:rsidRPr="00F41A50" w:rsidR="000E1D3E">
        <w:rPr>
          <w:rFonts w:ascii="Arial" w:hAnsi="Arial" w:cs="Arial"/>
          <w:bCs/>
          <w:sz w:val="22"/>
          <w:szCs w:val="22"/>
        </w:rPr>
        <w:t>os</w:t>
      </w:r>
      <w:r w:rsidRPr="00F41A50">
        <w:rPr>
          <w:rFonts w:ascii="Arial" w:hAnsi="Arial" w:cs="Arial"/>
          <w:bCs/>
          <w:sz w:val="22"/>
          <w:szCs w:val="22"/>
        </w:rPr>
        <w:t xml:space="preserve"> que ostentaba la calidad de asegurado el señor </w:t>
      </w:r>
      <w:r w:rsidRPr="00F41A50" w:rsidR="00D66BD2">
        <w:rPr>
          <w:rFonts w:ascii="Arial" w:hAnsi="Arial" w:cs="Arial"/>
          <w:bCs/>
          <w:sz w:val="22"/>
          <w:szCs w:val="22"/>
        </w:rPr>
        <w:t>Buitrago Medina</w:t>
      </w:r>
      <w:r w:rsidRPr="00F41A50" w:rsidR="00196B70">
        <w:rPr>
          <w:rFonts w:ascii="Arial" w:hAnsi="Arial" w:cs="Arial"/>
          <w:bCs/>
          <w:sz w:val="22"/>
          <w:szCs w:val="22"/>
        </w:rPr>
        <w:t xml:space="preserve"> </w:t>
      </w:r>
      <w:r w:rsidRPr="00F41A50">
        <w:rPr>
          <w:rFonts w:ascii="Arial" w:hAnsi="Arial" w:cs="Arial"/>
          <w:bCs/>
          <w:sz w:val="22"/>
          <w:szCs w:val="22"/>
        </w:rPr>
        <w:t>debe</w:t>
      </w:r>
      <w:r w:rsidRPr="00F41A50" w:rsidR="00A22843">
        <w:rPr>
          <w:rFonts w:ascii="Arial" w:hAnsi="Arial" w:cs="Arial"/>
          <w:bCs/>
          <w:sz w:val="22"/>
          <w:szCs w:val="22"/>
        </w:rPr>
        <w:t>n</w:t>
      </w:r>
      <w:r w:rsidRPr="00F41A50">
        <w:rPr>
          <w:rFonts w:ascii="Arial" w:hAnsi="Arial" w:cs="Arial"/>
          <w:bCs/>
          <w:sz w:val="22"/>
          <w:szCs w:val="22"/>
        </w:rPr>
        <w:t xml:space="preserve"> ser declarado</w:t>
      </w:r>
      <w:r w:rsidRPr="00F41A50" w:rsidR="00A22843">
        <w:rPr>
          <w:rFonts w:ascii="Arial" w:hAnsi="Arial" w:cs="Arial"/>
          <w:bCs/>
          <w:sz w:val="22"/>
          <w:szCs w:val="22"/>
        </w:rPr>
        <w:t>s</w:t>
      </w:r>
      <w:r w:rsidRPr="00F41A50">
        <w:rPr>
          <w:rFonts w:ascii="Arial" w:hAnsi="Arial" w:cs="Arial"/>
          <w:bCs/>
          <w:sz w:val="22"/>
          <w:szCs w:val="22"/>
        </w:rPr>
        <w:t xml:space="preserve"> nulo</w:t>
      </w:r>
      <w:r w:rsidRPr="00F41A50" w:rsidR="00A22843">
        <w:rPr>
          <w:rFonts w:ascii="Arial" w:hAnsi="Arial" w:cs="Arial"/>
          <w:bCs/>
          <w:sz w:val="22"/>
          <w:szCs w:val="22"/>
        </w:rPr>
        <w:t>s</w:t>
      </w:r>
      <w:r w:rsidRPr="00F41A50">
        <w:rPr>
          <w:rFonts w:ascii="Arial" w:hAnsi="Arial" w:cs="Arial"/>
          <w:bCs/>
          <w:sz w:val="22"/>
          <w:szCs w:val="22"/>
        </w:rPr>
        <w:t xml:space="preserve"> según los términos del artículo 1058 del </w:t>
      </w:r>
      <w:proofErr w:type="spellStart"/>
      <w:r w:rsidRPr="00F41A50">
        <w:rPr>
          <w:rFonts w:ascii="Arial" w:hAnsi="Arial" w:cs="Arial"/>
          <w:bCs/>
          <w:sz w:val="22"/>
          <w:szCs w:val="22"/>
        </w:rPr>
        <w:t>C.Co</w:t>
      </w:r>
      <w:proofErr w:type="spellEnd"/>
      <w:r w:rsidRPr="00F41A50">
        <w:rPr>
          <w:rFonts w:ascii="Arial" w:hAnsi="Arial" w:cs="Arial"/>
          <w:bCs/>
          <w:sz w:val="22"/>
          <w:szCs w:val="22"/>
        </w:rPr>
        <w:t xml:space="preserve">., como consecuencia de la reticencia </w:t>
      </w:r>
      <w:r w:rsidRPr="00F41A50" w:rsidR="00A22843">
        <w:rPr>
          <w:rFonts w:ascii="Arial" w:hAnsi="Arial" w:cs="Arial"/>
          <w:bCs/>
          <w:sz w:val="22"/>
          <w:szCs w:val="22"/>
        </w:rPr>
        <w:t xml:space="preserve">en la que incurrió en el momento de solicitar sus inclusiones en estos aseguramientos. </w:t>
      </w:r>
    </w:p>
    <w:p w:rsidRPr="00F41A50" w:rsidR="00340484" w:rsidRDefault="00340484" w14:paraId="23AF90E6" w14:textId="215693E9">
      <w:pPr>
        <w:spacing w:line="360" w:lineRule="auto"/>
        <w:jc w:val="both"/>
        <w:rPr>
          <w:rFonts w:ascii="Arial" w:hAnsi="Arial" w:cs="Arial"/>
          <w:bCs/>
          <w:sz w:val="22"/>
          <w:szCs w:val="22"/>
        </w:rPr>
      </w:pPr>
    </w:p>
    <w:p w:rsidRPr="00F41A50" w:rsidR="00327984" w:rsidRDefault="008F2AB5" w14:paraId="1B46ADBD" w14:textId="1C61A586">
      <w:pPr>
        <w:spacing w:line="360" w:lineRule="auto"/>
        <w:jc w:val="both"/>
        <w:rPr>
          <w:rFonts w:ascii="Arial" w:hAnsi="Arial" w:cs="Arial"/>
          <w:bCs/>
          <w:sz w:val="22"/>
          <w:szCs w:val="22"/>
        </w:rPr>
      </w:pPr>
      <w:r w:rsidRPr="00F41A50">
        <w:rPr>
          <w:rFonts w:ascii="Arial" w:hAnsi="Arial" w:cs="Arial"/>
          <w:b/>
          <w:bCs/>
          <w:sz w:val="22"/>
          <w:szCs w:val="22"/>
          <w:shd w:val="clear" w:color="auto" w:fill="FFFFFF"/>
        </w:rPr>
        <w:t>OPOSICIÓN A LA PRETENSIÓN</w:t>
      </w:r>
      <w:r w:rsidRPr="00F41A50">
        <w:rPr>
          <w:rFonts w:ascii="Arial" w:hAnsi="Arial" w:cs="Arial"/>
          <w:sz w:val="22"/>
          <w:szCs w:val="22"/>
          <w:shd w:val="clear" w:color="auto" w:fill="FFFFFF"/>
        </w:rPr>
        <w:t xml:space="preserve"> </w:t>
      </w:r>
      <w:r w:rsidRPr="00F41A50" w:rsidR="00340484">
        <w:rPr>
          <w:rFonts w:ascii="Arial" w:hAnsi="Arial" w:cs="Arial"/>
          <w:b/>
          <w:sz w:val="22"/>
          <w:szCs w:val="22"/>
        </w:rPr>
        <w:t>PRIMERA:</w:t>
      </w:r>
      <w:r w:rsidRPr="00F41A50" w:rsidR="00340484">
        <w:rPr>
          <w:rFonts w:ascii="Arial" w:hAnsi="Arial" w:cs="Arial"/>
          <w:bCs/>
          <w:sz w:val="22"/>
          <w:szCs w:val="22"/>
        </w:rPr>
        <w:t xml:space="preserve"> </w:t>
      </w:r>
      <w:r w:rsidRPr="00F41A50" w:rsidR="00E33E53">
        <w:rPr>
          <w:rFonts w:ascii="Arial" w:hAnsi="Arial" w:cs="Arial"/>
          <w:bCs/>
          <w:sz w:val="22"/>
          <w:szCs w:val="22"/>
        </w:rPr>
        <w:t xml:space="preserve">si bien los contratos de seguro que relaciona la parte accionante sí se emitieron, </w:t>
      </w:r>
      <w:r w:rsidRPr="00F41A50" w:rsidR="00E33E53">
        <w:rPr>
          <w:rFonts w:ascii="Arial" w:hAnsi="Arial" w:cs="Arial"/>
          <w:b/>
          <w:bCs/>
          <w:sz w:val="22"/>
          <w:szCs w:val="22"/>
          <w:u w:val="single"/>
        </w:rPr>
        <w:t xml:space="preserve">ME </w:t>
      </w:r>
      <w:r w:rsidRPr="00F41A50" w:rsidR="00E33E53">
        <w:rPr>
          <w:rFonts w:ascii="Arial" w:hAnsi="Arial" w:cs="Arial"/>
          <w:b/>
          <w:sz w:val="22"/>
          <w:szCs w:val="22"/>
          <w:u w:val="single"/>
        </w:rPr>
        <w:t>OPONGO</w:t>
      </w:r>
      <w:r w:rsidRPr="00F41A50" w:rsidR="00E33E53">
        <w:rPr>
          <w:rFonts w:ascii="Arial" w:hAnsi="Arial" w:cs="Arial"/>
          <w:bCs/>
          <w:sz w:val="22"/>
          <w:szCs w:val="22"/>
        </w:rPr>
        <w:t xml:space="preserve"> esta </w:t>
      </w:r>
      <w:r w:rsidRPr="00F41A50" w:rsidR="00327984">
        <w:rPr>
          <w:rFonts w:ascii="Arial" w:hAnsi="Arial" w:cs="Arial"/>
          <w:bCs/>
          <w:sz w:val="22"/>
          <w:szCs w:val="22"/>
        </w:rPr>
        <w:t>pretensión toda vez que no es jurídicamente viable exigir prestación alguna respecto de la Compañía de Seguros, por las siguientes razones:</w:t>
      </w:r>
    </w:p>
    <w:p w:rsidRPr="00F41A50" w:rsidR="00327984" w:rsidRDefault="00327984" w14:paraId="0183FF22" w14:textId="77777777">
      <w:pPr>
        <w:spacing w:line="360" w:lineRule="auto"/>
        <w:jc w:val="both"/>
        <w:rPr>
          <w:rFonts w:ascii="Arial" w:hAnsi="Arial" w:cs="Arial"/>
          <w:bCs/>
          <w:sz w:val="22"/>
          <w:szCs w:val="22"/>
        </w:rPr>
      </w:pPr>
    </w:p>
    <w:p w:rsidRPr="00F41A50" w:rsidR="00327984" w:rsidRDefault="00327984" w14:paraId="3FDF7C2A" w14:textId="4DFB8805">
      <w:pPr>
        <w:pStyle w:val="Prrafodelista"/>
        <w:numPr>
          <w:ilvl w:val="0"/>
          <w:numId w:val="41"/>
        </w:numPr>
        <w:spacing w:line="360" w:lineRule="auto"/>
        <w:jc w:val="both"/>
        <w:rPr>
          <w:rFonts w:ascii="Arial" w:hAnsi="Arial" w:cs="Arial"/>
          <w:bCs/>
          <w:sz w:val="22"/>
          <w:szCs w:val="22"/>
        </w:rPr>
      </w:pPr>
      <w:r w:rsidRPr="00F41A50">
        <w:rPr>
          <w:rFonts w:ascii="Arial" w:hAnsi="Arial" w:cs="Arial"/>
          <w:b/>
          <w:sz w:val="22"/>
          <w:szCs w:val="22"/>
        </w:rPr>
        <w:t>Nulidad de los contratos de seguro</w:t>
      </w:r>
      <w:r w:rsidRPr="00F41A50">
        <w:rPr>
          <w:rFonts w:ascii="Arial" w:hAnsi="Arial" w:cs="Arial"/>
          <w:bCs/>
          <w:sz w:val="22"/>
          <w:szCs w:val="22"/>
        </w:rPr>
        <w:t>: No podrá declararse la efectividad de los contratos de seguro que respaldan las referidas obligaciones</w:t>
      </w:r>
      <w:r w:rsidRPr="00F41A50" w:rsidR="00E6073C">
        <w:rPr>
          <w:rFonts w:ascii="Arial" w:hAnsi="Arial" w:cs="Arial"/>
          <w:bCs/>
          <w:sz w:val="22"/>
          <w:szCs w:val="22"/>
        </w:rPr>
        <w:t xml:space="preserve"> objeto de litigio</w:t>
      </w:r>
      <w:r w:rsidRPr="00F41A50">
        <w:rPr>
          <w:rFonts w:ascii="Arial" w:hAnsi="Arial" w:cs="Arial"/>
          <w:bCs/>
          <w:sz w:val="22"/>
          <w:szCs w:val="22"/>
        </w:rPr>
        <w:t xml:space="preserve">, comoquiera que </w:t>
      </w:r>
      <w:r w:rsidRPr="00F41A50" w:rsidR="00B20165">
        <w:rPr>
          <w:rFonts w:ascii="Arial" w:hAnsi="Arial" w:cs="Arial"/>
          <w:bCs/>
          <w:sz w:val="22"/>
          <w:szCs w:val="22"/>
        </w:rPr>
        <w:t xml:space="preserve">estos deben ser declarados nulos pues </w:t>
      </w:r>
      <w:r w:rsidRPr="00F41A50">
        <w:rPr>
          <w:rFonts w:ascii="Arial" w:hAnsi="Arial" w:cs="Arial"/>
          <w:bCs/>
          <w:sz w:val="22"/>
          <w:szCs w:val="22"/>
        </w:rPr>
        <w:t>el señor Buitrago Medina fue reticente en virtud de que no declaró sinceramente el estado del riesgo con anterioridad al perfeccionamiento de sus aseguramientos, esto es</w:t>
      </w:r>
      <w:r w:rsidRPr="00F41A50" w:rsidR="00B20165">
        <w:rPr>
          <w:rFonts w:ascii="Arial" w:hAnsi="Arial" w:cs="Arial"/>
          <w:bCs/>
          <w:sz w:val="22"/>
          <w:szCs w:val="22"/>
        </w:rPr>
        <w:t>,</w:t>
      </w:r>
      <w:r w:rsidRPr="00F41A50">
        <w:rPr>
          <w:rFonts w:ascii="Arial" w:hAnsi="Arial" w:cs="Arial"/>
          <w:bCs/>
          <w:sz w:val="22"/>
          <w:szCs w:val="22"/>
        </w:rPr>
        <w:t xml:space="preserve"> no informó sus diagnósticos de </w:t>
      </w:r>
      <w:r w:rsidRPr="00F41A50">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00B77DC8">
        <w:rPr>
          <w:rFonts w:ascii="Arial" w:hAnsi="Arial" w:cs="Arial"/>
          <w:i/>
          <w:iCs/>
          <w:sz w:val="22"/>
          <w:szCs w:val="22"/>
        </w:rPr>
        <w:t xml:space="preserve"> </w:t>
      </w:r>
      <w:r w:rsidRPr="00F41A50" w:rsidR="00B77DC8">
        <w:rPr>
          <w:rFonts w:ascii="Arial" w:hAnsi="Arial" w:cs="Arial"/>
          <w:bCs/>
          <w:sz w:val="22"/>
          <w:szCs w:val="22"/>
          <w:lang w:val="es-ES_tradnl" w:eastAsia="es-ES"/>
        </w:rPr>
        <w:t>de igual forma se registra en historia clínica que el señor Buitrago Medina además contaba con antecedente de</w:t>
      </w:r>
      <w:r w:rsidRPr="00F41A50" w:rsidR="00B77DC8">
        <w:rPr>
          <w:rFonts w:ascii="Arial" w:hAnsi="Arial" w:cs="Arial"/>
          <w:bCs/>
          <w:i/>
          <w:iCs/>
          <w:sz w:val="22"/>
          <w:szCs w:val="22"/>
          <w:lang w:val="es-ES_tradnl" w:eastAsia="es-ES"/>
        </w:rPr>
        <w:t xml:space="preserve"> “hernia umbilical” </w:t>
      </w:r>
      <w:r w:rsidRPr="00F41A50" w:rsidR="00B77DC8">
        <w:rPr>
          <w:rFonts w:ascii="Arial" w:hAnsi="Arial" w:cs="Arial"/>
          <w:bCs/>
          <w:sz w:val="22"/>
          <w:szCs w:val="22"/>
          <w:lang w:val="es-ES_tradnl" w:eastAsia="es-ES"/>
        </w:rPr>
        <w:t>desde el 22 de noviembre de 2018 y con antecedente de “</w:t>
      </w:r>
      <w:r w:rsidRPr="00F41A50" w:rsidR="00B77DC8">
        <w:rPr>
          <w:rFonts w:ascii="Arial" w:hAnsi="Arial" w:cs="Arial"/>
          <w:bCs/>
          <w:i/>
          <w:iCs/>
          <w:sz w:val="22"/>
          <w:szCs w:val="22"/>
          <w:lang w:val="es-ES_tradnl" w:eastAsia="es-ES"/>
        </w:rPr>
        <w:t>periodontitis crónica”</w:t>
      </w:r>
      <w:r w:rsidRPr="00F41A50" w:rsidR="00B77DC8">
        <w:rPr>
          <w:rFonts w:ascii="Arial" w:hAnsi="Arial" w:cs="Arial"/>
          <w:bCs/>
          <w:sz w:val="22"/>
          <w:szCs w:val="22"/>
          <w:lang w:val="es-ES_tradnl" w:eastAsia="es-ES"/>
        </w:rPr>
        <w:t xml:space="preserve"> desde el 30 de septiembre de 2019</w:t>
      </w:r>
      <w:r w:rsidRPr="00F41A50">
        <w:rPr>
          <w:rFonts w:ascii="Arial" w:hAnsi="Arial" w:cs="Arial"/>
          <w:i/>
          <w:iCs/>
          <w:sz w:val="22"/>
          <w:szCs w:val="22"/>
        </w:rPr>
        <w:t>.</w:t>
      </w:r>
      <w:r w:rsidRPr="00F41A50">
        <w:rPr>
          <w:rFonts w:ascii="Arial" w:hAnsi="Arial" w:cs="Arial"/>
          <w:bCs/>
          <w:i/>
          <w:iCs/>
          <w:sz w:val="22"/>
          <w:szCs w:val="22"/>
        </w:rPr>
        <w:t xml:space="preserve"> </w:t>
      </w:r>
      <w:r w:rsidRPr="00F41A50">
        <w:rPr>
          <w:rFonts w:ascii="Arial" w:hAnsi="Arial" w:cs="Arial"/>
          <w:bCs/>
          <w:sz w:val="22"/>
          <w:szCs w:val="22"/>
        </w:rPr>
        <w:t xml:space="preserve">Las anteriores omisiones cobran fundamental relevancia, debido a que el </w:t>
      </w:r>
      <w:r w:rsidRPr="00F41A50" w:rsidR="00247A61">
        <w:rPr>
          <w:rFonts w:ascii="Arial" w:hAnsi="Arial" w:cs="Arial"/>
          <w:bCs/>
          <w:sz w:val="22"/>
          <w:szCs w:val="22"/>
        </w:rPr>
        <w:t>a</w:t>
      </w:r>
      <w:r w:rsidRPr="00F41A50">
        <w:rPr>
          <w:rFonts w:ascii="Arial" w:hAnsi="Arial" w:cs="Arial"/>
          <w:bCs/>
          <w:sz w:val="22"/>
          <w:szCs w:val="22"/>
        </w:rPr>
        <w:t xml:space="preserve">segurado conocía sus enfermedades y antecedentes, según consta en los registros médicos de la Dirección General de Sanidad Militar, sin embargo, los negó en el momento de perfeccionar sus seguros en las fechas </w:t>
      </w:r>
      <w:r w:rsidRPr="00F41A50" w:rsidR="008B2BE4">
        <w:rPr>
          <w:rFonts w:ascii="Arial" w:hAnsi="Arial" w:cs="Arial"/>
          <w:bCs/>
          <w:sz w:val="22"/>
          <w:szCs w:val="22"/>
          <w:lang w:val="es-MX"/>
        </w:rPr>
        <w:t xml:space="preserve">03 de mayo del 2023, del 25 de agosto del 2021 y del 23 de mayo del 2022, </w:t>
      </w:r>
      <w:r w:rsidRPr="00F41A50">
        <w:rPr>
          <w:rFonts w:ascii="Arial" w:hAnsi="Arial" w:cs="Arial"/>
          <w:bCs/>
          <w:sz w:val="22"/>
          <w:szCs w:val="22"/>
        </w:rPr>
        <w:t xml:space="preserve">siendo supremamente relevantes para el Asegurador. En otras palabras, es claro </w:t>
      </w:r>
      <w:r w:rsidRPr="00F41A50" w:rsidR="005C2DC4">
        <w:rPr>
          <w:rFonts w:ascii="Arial" w:hAnsi="Arial" w:cs="Arial"/>
          <w:bCs/>
          <w:sz w:val="22"/>
          <w:szCs w:val="22"/>
        </w:rPr>
        <w:t>que,</w:t>
      </w:r>
      <w:r w:rsidRPr="00F41A50">
        <w:rPr>
          <w:rFonts w:ascii="Arial" w:hAnsi="Arial" w:cs="Arial"/>
          <w:bCs/>
          <w:sz w:val="22"/>
          <w:szCs w:val="22"/>
        </w:rPr>
        <w:t xml:space="preserv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r w:rsidRPr="00F41A50" w:rsidR="005C2DC4">
        <w:rPr>
          <w:rFonts w:ascii="Arial" w:hAnsi="Arial" w:cs="Arial"/>
          <w:bCs/>
          <w:sz w:val="22"/>
          <w:szCs w:val="22"/>
        </w:rPr>
        <w:t xml:space="preserve">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rsidRPr="00F41A50" w:rsidR="00327984" w:rsidRDefault="00327984" w14:paraId="7BAB35AA" w14:textId="77777777">
      <w:pPr>
        <w:spacing w:line="360" w:lineRule="auto"/>
        <w:jc w:val="both"/>
        <w:rPr>
          <w:rFonts w:ascii="Arial" w:hAnsi="Arial" w:cs="Arial"/>
          <w:bCs/>
          <w:sz w:val="22"/>
          <w:szCs w:val="22"/>
        </w:rPr>
      </w:pPr>
    </w:p>
    <w:p w:rsidRPr="00F41A50" w:rsidR="00E55E9A" w:rsidRDefault="008F2AB5" w14:paraId="2173B4C2" w14:textId="7B574721">
      <w:pPr>
        <w:spacing w:line="360" w:lineRule="auto"/>
        <w:jc w:val="both"/>
        <w:rPr>
          <w:rFonts w:ascii="Arial" w:hAnsi="Arial" w:cs="Arial"/>
          <w:bCs/>
          <w:sz w:val="22"/>
          <w:szCs w:val="22"/>
        </w:rPr>
      </w:pPr>
      <w:r w:rsidRPr="00F41A50">
        <w:rPr>
          <w:rFonts w:ascii="Arial" w:hAnsi="Arial" w:cs="Arial"/>
          <w:b/>
          <w:bCs/>
          <w:sz w:val="22"/>
          <w:szCs w:val="22"/>
          <w:shd w:val="clear" w:color="auto" w:fill="FFFFFF"/>
        </w:rPr>
        <w:t>OPOSICIÓN A LA PRETENSIÓN SEGUNDA.</w:t>
      </w:r>
      <w:r w:rsidRPr="00F41A50">
        <w:rPr>
          <w:rFonts w:ascii="Arial" w:hAnsi="Arial" w:cs="Arial"/>
          <w:bCs/>
          <w:sz w:val="22"/>
          <w:szCs w:val="22"/>
        </w:rPr>
        <w:t xml:space="preserve"> </w:t>
      </w:r>
      <w:r w:rsidRPr="00845836" w:rsidR="00344074">
        <w:rPr>
          <w:rFonts w:ascii="Arial" w:hAnsi="Arial" w:cs="Arial"/>
          <w:b/>
          <w:bCs/>
          <w:sz w:val="22"/>
          <w:szCs w:val="22"/>
          <w:u w:val="single"/>
        </w:rPr>
        <w:t xml:space="preserve">ME </w:t>
      </w:r>
      <w:r w:rsidRPr="00344074" w:rsidR="00344074">
        <w:rPr>
          <w:rFonts w:ascii="Arial" w:hAnsi="Arial" w:cs="Arial"/>
          <w:b/>
          <w:sz w:val="22"/>
          <w:szCs w:val="22"/>
          <w:u w:val="single"/>
        </w:rPr>
        <w:t>OPONGO</w:t>
      </w:r>
      <w:r w:rsidRPr="00F41A50" w:rsidR="00344074">
        <w:rPr>
          <w:rFonts w:ascii="Arial" w:hAnsi="Arial" w:cs="Arial"/>
          <w:bCs/>
          <w:sz w:val="22"/>
          <w:szCs w:val="22"/>
        </w:rPr>
        <w:t xml:space="preserve"> </w:t>
      </w:r>
      <w:r w:rsidRPr="00F41A50" w:rsidR="00E55E9A">
        <w:rPr>
          <w:rFonts w:ascii="Arial" w:hAnsi="Arial" w:cs="Arial"/>
          <w:bCs/>
          <w:sz w:val="22"/>
          <w:szCs w:val="22"/>
        </w:rPr>
        <w:t>a la pretensión de declarar la ocurrencia del siniestro en los contratos de seguro identificados, debido a que la misma no tiene vocación de prosperidad, toda vez que no es jurídicamente viable exigir prestación alguna respecto de la Compañía de Seguros, por las siguientes razones:</w:t>
      </w:r>
    </w:p>
    <w:p w:rsidRPr="00F41A50" w:rsidR="00E55E9A" w:rsidRDefault="00E55E9A" w14:paraId="6EEA2D8C" w14:textId="77777777">
      <w:pPr>
        <w:spacing w:line="360" w:lineRule="auto"/>
        <w:jc w:val="both"/>
        <w:rPr>
          <w:rFonts w:ascii="Arial" w:hAnsi="Arial" w:cs="Arial"/>
          <w:bCs/>
          <w:sz w:val="22"/>
          <w:szCs w:val="22"/>
        </w:rPr>
      </w:pPr>
    </w:p>
    <w:p w:rsidRPr="00F41A50" w:rsidR="007027C8" w:rsidRDefault="007027C8" w14:paraId="527A6A7A" w14:textId="0FE957C0">
      <w:pPr>
        <w:pStyle w:val="Prrafodelista"/>
        <w:numPr>
          <w:ilvl w:val="0"/>
          <w:numId w:val="41"/>
        </w:numPr>
        <w:spacing w:line="360" w:lineRule="auto"/>
        <w:jc w:val="both"/>
        <w:rPr>
          <w:rFonts w:ascii="Arial" w:hAnsi="Arial" w:cs="Arial"/>
          <w:bCs/>
          <w:sz w:val="22"/>
          <w:szCs w:val="22"/>
        </w:rPr>
      </w:pPr>
      <w:r w:rsidRPr="00F41A50">
        <w:rPr>
          <w:rFonts w:ascii="Arial" w:hAnsi="Arial" w:cs="Arial"/>
          <w:b/>
          <w:sz w:val="22"/>
          <w:szCs w:val="22"/>
        </w:rPr>
        <w:t>Nulidad de los contratos de seguro</w:t>
      </w:r>
      <w:r w:rsidRPr="00F41A50">
        <w:rPr>
          <w:rFonts w:ascii="Arial" w:hAnsi="Arial" w:cs="Arial"/>
          <w:bCs/>
          <w:sz w:val="22"/>
          <w:szCs w:val="22"/>
        </w:rPr>
        <w:t xml:space="preserve">: No podrá declararse la efectividad de los contratos de seguro que respaldan las referidas obligaciones objeto de litigio, comoquiera que estos deben ser declarados nulos pues el señor Buitrago Medina fue reticente en virtud de que no declaró sinceramente el estado del riesgo con anterioridad al perfeccionamiento de sus aseguramientos, esto es, no informó sus diagnósticos de </w:t>
      </w:r>
      <w:r w:rsidRPr="00F41A50">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020FA5" w:rsidR="00020FA5">
        <w:rPr>
          <w:rFonts w:ascii="Arial" w:hAnsi="Arial" w:cs="Arial"/>
          <w:bCs/>
          <w:sz w:val="22"/>
          <w:szCs w:val="22"/>
          <w:lang w:val="es-ES_tradnl" w:eastAsia="es-ES"/>
        </w:rPr>
        <w:t xml:space="preserve"> </w:t>
      </w:r>
      <w:r w:rsidRPr="00F41A50" w:rsidR="00020FA5">
        <w:rPr>
          <w:rFonts w:ascii="Arial" w:hAnsi="Arial" w:cs="Arial"/>
          <w:bCs/>
          <w:sz w:val="22"/>
          <w:szCs w:val="22"/>
          <w:lang w:val="es-ES_tradnl" w:eastAsia="es-ES"/>
        </w:rPr>
        <w:t>de igual forma se registra en historia clínica que el señor Buitrago Medina además contaba con antecedente de</w:t>
      </w:r>
      <w:r w:rsidRPr="00F41A50" w:rsidR="00020FA5">
        <w:rPr>
          <w:rFonts w:ascii="Arial" w:hAnsi="Arial" w:cs="Arial"/>
          <w:bCs/>
          <w:i/>
          <w:iCs/>
          <w:sz w:val="22"/>
          <w:szCs w:val="22"/>
          <w:lang w:val="es-ES_tradnl" w:eastAsia="es-ES"/>
        </w:rPr>
        <w:t xml:space="preserve"> “hernia umbilical” </w:t>
      </w:r>
      <w:r w:rsidRPr="00F41A50" w:rsidR="00020FA5">
        <w:rPr>
          <w:rFonts w:ascii="Arial" w:hAnsi="Arial" w:cs="Arial"/>
          <w:bCs/>
          <w:sz w:val="22"/>
          <w:szCs w:val="22"/>
          <w:lang w:val="es-ES_tradnl" w:eastAsia="es-ES"/>
        </w:rPr>
        <w:t>desde el 22 de noviembre de 2018 y con antecedente de “</w:t>
      </w:r>
      <w:r w:rsidRPr="00F41A50" w:rsidR="00020FA5">
        <w:rPr>
          <w:rFonts w:ascii="Arial" w:hAnsi="Arial" w:cs="Arial"/>
          <w:bCs/>
          <w:i/>
          <w:iCs/>
          <w:sz w:val="22"/>
          <w:szCs w:val="22"/>
          <w:lang w:val="es-ES_tradnl" w:eastAsia="es-ES"/>
        </w:rPr>
        <w:t>periodontitis crónica”</w:t>
      </w:r>
      <w:r w:rsidRPr="00F41A50" w:rsidR="00020FA5">
        <w:rPr>
          <w:rFonts w:ascii="Arial" w:hAnsi="Arial" w:cs="Arial"/>
          <w:bCs/>
          <w:sz w:val="22"/>
          <w:szCs w:val="22"/>
          <w:lang w:val="es-ES_tradnl" w:eastAsia="es-ES"/>
        </w:rPr>
        <w:t xml:space="preserve"> desde el 30 de septiembre de 2019</w:t>
      </w:r>
      <w:r w:rsidR="00020FA5">
        <w:rPr>
          <w:rFonts w:ascii="Arial" w:hAnsi="Arial" w:cs="Arial"/>
          <w:bCs/>
          <w:sz w:val="22"/>
          <w:szCs w:val="22"/>
          <w:lang w:val="es-ES_tradnl" w:eastAsia="es-ES"/>
        </w:rPr>
        <w:t>.</w:t>
      </w:r>
      <w:r w:rsidRPr="00F41A50">
        <w:rPr>
          <w:rFonts w:ascii="Arial" w:hAnsi="Arial" w:cs="Arial"/>
          <w:bCs/>
          <w:i/>
          <w:iCs/>
          <w:sz w:val="22"/>
          <w:szCs w:val="22"/>
        </w:rPr>
        <w:t xml:space="preserve"> </w:t>
      </w:r>
      <w:r w:rsidRPr="00F41A50">
        <w:rPr>
          <w:rFonts w:ascii="Arial" w:hAnsi="Arial" w:cs="Arial"/>
          <w:bCs/>
          <w:sz w:val="22"/>
          <w:szCs w:val="22"/>
        </w:rPr>
        <w:t xml:space="preserve">Las anteriores omisiones cobran fundamental relevancia, debido a que el asegurado conocía sus enfermedades y antecedentes, según consta en los registros médicos de la Dirección General de Sanidad Militar, sin embargo, los negó en el momento de perfeccionar sus seguros en las fechas </w:t>
      </w:r>
      <w:r w:rsidRPr="00F41A50" w:rsidR="00BD4B93">
        <w:rPr>
          <w:rFonts w:ascii="Arial" w:hAnsi="Arial" w:cs="Arial"/>
          <w:bCs/>
          <w:sz w:val="22"/>
          <w:szCs w:val="22"/>
        </w:rPr>
        <w:t xml:space="preserve">03 de mayo del 2023, del 25 de agosto del 2021 y del 23 de mayo del 2022, </w:t>
      </w:r>
      <w:r w:rsidRPr="00F41A50">
        <w:rPr>
          <w:rFonts w:ascii="Arial" w:hAnsi="Arial" w:cs="Arial"/>
          <w:bCs/>
          <w:sz w:val="22"/>
          <w:szCs w:val="22"/>
        </w:rPr>
        <w:t xml:space="preserve">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rsidRPr="00F41A50" w:rsidR="00E55E9A" w:rsidRDefault="00E55E9A" w14:paraId="07CD7366" w14:textId="77777777">
      <w:pPr>
        <w:spacing w:line="360" w:lineRule="auto"/>
        <w:jc w:val="both"/>
        <w:rPr>
          <w:rFonts w:ascii="Arial" w:hAnsi="Arial" w:cs="Arial"/>
          <w:bCs/>
          <w:sz w:val="22"/>
          <w:szCs w:val="22"/>
        </w:rPr>
      </w:pPr>
    </w:p>
    <w:p w:rsidRPr="00F41A50" w:rsidR="00FC5E22" w:rsidRDefault="00CE44F0" w14:paraId="1674EAD2" w14:textId="191B76E9">
      <w:pPr>
        <w:spacing w:line="360" w:lineRule="auto"/>
        <w:jc w:val="both"/>
        <w:rPr>
          <w:rFonts w:ascii="Arial" w:hAnsi="Arial" w:cs="Arial"/>
          <w:bCs/>
          <w:sz w:val="22"/>
          <w:szCs w:val="22"/>
        </w:rPr>
      </w:pPr>
      <w:r w:rsidRPr="00F41A50">
        <w:rPr>
          <w:rFonts w:ascii="Arial" w:hAnsi="Arial" w:cs="Arial"/>
          <w:b/>
          <w:sz w:val="22"/>
          <w:szCs w:val="22"/>
        </w:rPr>
        <w:t>OPOSICIÓN A LA PRETENSIÓN TERCERA</w:t>
      </w:r>
      <w:r w:rsidRPr="00F41A50">
        <w:rPr>
          <w:rFonts w:ascii="Arial" w:hAnsi="Arial" w:cs="Arial"/>
          <w:bCs/>
          <w:sz w:val="22"/>
          <w:szCs w:val="22"/>
        </w:rPr>
        <w:t xml:space="preserve">: </w:t>
      </w:r>
      <w:r w:rsidRPr="00F41A50" w:rsidR="00FC5E22">
        <w:rPr>
          <w:rFonts w:ascii="Arial" w:hAnsi="Arial" w:cs="Arial"/>
          <w:bCs/>
          <w:sz w:val="22"/>
          <w:szCs w:val="22"/>
        </w:rPr>
        <w:t xml:space="preserve">Me </w:t>
      </w:r>
      <w:r w:rsidRPr="00F41A50" w:rsidR="00FC5E22">
        <w:rPr>
          <w:rFonts w:ascii="Arial" w:hAnsi="Arial" w:cs="Arial"/>
          <w:b/>
          <w:sz w:val="22"/>
          <w:szCs w:val="22"/>
          <w:u w:val="single"/>
        </w:rPr>
        <w:t>OPONGO</w:t>
      </w:r>
      <w:r w:rsidRPr="00F41A50" w:rsidR="00FC5E22">
        <w:rPr>
          <w:rFonts w:ascii="Arial" w:hAnsi="Arial" w:cs="Arial"/>
          <w:bCs/>
          <w:sz w:val="22"/>
          <w:szCs w:val="22"/>
        </w:rPr>
        <w:t xml:space="preserve"> a la pretensión de condena al pago de la indemnización referida al saldo insoluto de las obligaciones </w:t>
      </w:r>
      <w:r w:rsidRPr="00F41A50" w:rsidR="0013523B">
        <w:rPr>
          <w:rFonts w:ascii="Arial" w:hAnsi="Arial" w:cs="Arial"/>
          <w:bCs/>
          <w:sz w:val="22"/>
          <w:szCs w:val="22"/>
        </w:rPr>
        <w:t xml:space="preserve">por lo siguiente: </w:t>
      </w:r>
    </w:p>
    <w:p w:rsidRPr="00F41A50" w:rsidR="0013523B" w:rsidRDefault="0013523B" w14:paraId="57DA3B99" w14:textId="462F91FC">
      <w:pPr>
        <w:spacing w:line="360" w:lineRule="auto"/>
        <w:jc w:val="both"/>
        <w:rPr>
          <w:rFonts w:ascii="Arial" w:hAnsi="Arial" w:cs="Arial"/>
          <w:bCs/>
          <w:sz w:val="22"/>
          <w:szCs w:val="22"/>
        </w:rPr>
      </w:pPr>
    </w:p>
    <w:p w:rsidRPr="00F41A50" w:rsidR="0013523B" w:rsidRDefault="0013523B" w14:paraId="1B8D8BF1" w14:textId="39694DCE">
      <w:pPr>
        <w:pStyle w:val="Prrafodelista"/>
        <w:numPr>
          <w:ilvl w:val="0"/>
          <w:numId w:val="41"/>
        </w:numPr>
        <w:spacing w:line="360" w:lineRule="auto"/>
        <w:jc w:val="both"/>
        <w:rPr>
          <w:rFonts w:ascii="Arial" w:hAnsi="Arial" w:cs="Arial"/>
          <w:bCs/>
          <w:sz w:val="22"/>
          <w:szCs w:val="22"/>
        </w:rPr>
      </w:pPr>
      <w:r w:rsidRPr="00F41A50">
        <w:rPr>
          <w:rFonts w:ascii="Arial" w:hAnsi="Arial" w:cs="Arial"/>
          <w:b/>
          <w:sz w:val="22"/>
          <w:szCs w:val="22"/>
        </w:rPr>
        <w:t>Nulidad de los contratos de seguro</w:t>
      </w:r>
      <w:r w:rsidRPr="00F41A50">
        <w:rPr>
          <w:rFonts w:ascii="Arial" w:hAnsi="Arial" w:cs="Arial"/>
          <w:bCs/>
          <w:sz w:val="22"/>
          <w:szCs w:val="22"/>
        </w:rPr>
        <w:t xml:space="preserve">: No podrá declararse la efectividad de los contratos de seguro que respaldan las referidas obligaciones objeto de litigio, comoquiera que estos deben ser declarados nulos pues el señor Buitrago Medina fue reticente en virtud de que no declaró sinceramente el estado del riesgo con anterioridad al perfeccionamiento de sus aseguramientos, </w:t>
      </w:r>
      <w:r w:rsidRPr="00F41A50">
        <w:rPr>
          <w:rFonts w:ascii="Arial" w:hAnsi="Arial" w:cs="Arial"/>
          <w:bCs/>
          <w:sz w:val="22"/>
          <w:szCs w:val="22"/>
        </w:rPr>
        <w:t xml:space="preserve">esto es, no informó sus diagnósticos de </w:t>
      </w:r>
      <w:r w:rsidRPr="00F41A50">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020FA5" w:rsidR="00020FA5">
        <w:rPr>
          <w:rFonts w:ascii="Arial" w:hAnsi="Arial" w:cs="Arial"/>
          <w:bCs/>
          <w:sz w:val="22"/>
          <w:szCs w:val="22"/>
          <w:lang w:val="es-ES_tradnl" w:eastAsia="es-ES"/>
        </w:rPr>
        <w:t xml:space="preserve"> </w:t>
      </w:r>
      <w:r w:rsidRPr="00F41A50" w:rsidR="00020FA5">
        <w:rPr>
          <w:rFonts w:ascii="Arial" w:hAnsi="Arial" w:cs="Arial"/>
          <w:bCs/>
          <w:sz w:val="22"/>
          <w:szCs w:val="22"/>
          <w:lang w:val="es-ES_tradnl" w:eastAsia="es-ES"/>
        </w:rPr>
        <w:t>de igual forma se registra en historia clínica que el señor Buitrago Medina además contaba con antecedente de</w:t>
      </w:r>
      <w:r w:rsidRPr="00F41A50" w:rsidR="00020FA5">
        <w:rPr>
          <w:rFonts w:ascii="Arial" w:hAnsi="Arial" w:cs="Arial"/>
          <w:bCs/>
          <w:i/>
          <w:iCs/>
          <w:sz w:val="22"/>
          <w:szCs w:val="22"/>
          <w:lang w:val="es-ES_tradnl" w:eastAsia="es-ES"/>
        </w:rPr>
        <w:t xml:space="preserve"> “hernia umbilical” </w:t>
      </w:r>
      <w:r w:rsidRPr="00F41A50" w:rsidR="00020FA5">
        <w:rPr>
          <w:rFonts w:ascii="Arial" w:hAnsi="Arial" w:cs="Arial"/>
          <w:bCs/>
          <w:sz w:val="22"/>
          <w:szCs w:val="22"/>
          <w:lang w:val="es-ES_tradnl" w:eastAsia="es-ES"/>
        </w:rPr>
        <w:t>desde el 22 de noviembre de 2018 y con antecedente de “</w:t>
      </w:r>
      <w:r w:rsidRPr="00F41A50" w:rsidR="00020FA5">
        <w:rPr>
          <w:rFonts w:ascii="Arial" w:hAnsi="Arial" w:cs="Arial"/>
          <w:bCs/>
          <w:i/>
          <w:iCs/>
          <w:sz w:val="22"/>
          <w:szCs w:val="22"/>
          <w:lang w:val="es-ES_tradnl" w:eastAsia="es-ES"/>
        </w:rPr>
        <w:t>periodontitis crónica”</w:t>
      </w:r>
      <w:r w:rsidRPr="00F41A50" w:rsidR="00020FA5">
        <w:rPr>
          <w:rFonts w:ascii="Arial" w:hAnsi="Arial" w:cs="Arial"/>
          <w:bCs/>
          <w:sz w:val="22"/>
          <w:szCs w:val="22"/>
          <w:lang w:val="es-ES_tradnl" w:eastAsia="es-ES"/>
        </w:rPr>
        <w:t xml:space="preserve"> desde el 30 de septiembre de 2019</w:t>
      </w:r>
      <w:r w:rsidR="00020FA5">
        <w:rPr>
          <w:rFonts w:ascii="Arial" w:hAnsi="Arial" w:cs="Arial"/>
          <w:bCs/>
          <w:sz w:val="22"/>
          <w:szCs w:val="22"/>
          <w:lang w:val="es-ES_tradnl" w:eastAsia="es-ES"/>
        </w:rPr>
        <w:t>.</w:t>
      </w:r>
      <w:r w:rsidRPr="00F41A50">
        <w:rPr>
          <w:rFonts w:ascii="Arial" w:hAnsi="Arial" w:cs="Arial"/>
          <w:bCs/>
          <w:i/>
          <w:iCs/>
          <w:sz w:val="22"/>
          <w:szCs w:val="22"/>
        </w:rPr>
        <w:t xml:space="preserve"> </w:t>
      </w:r>
      <w:r w:rsidRPr="00F41A50">
        <w:rPr>
          <w:rFonts w:ascii="Arial" w:hAnsi="Arial" w:cs="Arial"/>
          <w:bCs/>
          <w:sz w:val="22"/>
          <w:szCs w:val="22"/>
        </w:rPr>
        <w:t xml:space="preserve">Las anteriores omisiones cobran fundamental relevancia, debido a que el asegurado conocía sus enfermedades y antecedentes, según consta en los registros médicos de la Dirección General de Sanidad Militar, sin embargo, los negó en el momento de perfeccionar sus seguros en las fechas </w:t>
      </w:r>
      <w:r w:rsidRPr="00F41A50" w:rsidR="00BD4B93">
        <w:rPr>
          <w:rFonts w:ascii="Arial" w:hAnsi="Arial" w:cs="Arial"/>
          <w:bCs/>
          <w:sz w:val="22"/>
          <w:szCs w:val="22"/>
        </w:rPr>
        <w:t>03 de mayo del 2023, del 25 de agosto del 2021 y del 23 de mayo del 2022</w:t>
      </w:r>
      <w:r w:rsidRPr="00F41A50">
        <w:rPr>
          <w:rFonts w:ascii="Arial" w:hAnsi="Arial" w:cs="Arial"/>
          <w:bCs/>
          <w:sz w:val="22"/>
          <w:szCs w:val="22"/>
        </w:rPr>
        <w:t xml:space="preserve">,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rsidRPr="00F41A50" w:rsidR="0013523B" w:rsidRDefault="0013523B" w14:paraId="1000555B" w14:textId="77777777">
      <w:pPr>
        <w:pStyle w:val="Prrafodelista"/>
        <w:spacing w:line="360" w:lineRule="auto"/>
        <w:ind w:left="360"/>
        <w:jc w:val="both"/>
        <w:rPr>
          <w:rFonts w:ascii="Arial" w:hAnsi="Arial" w:cs="Arial"/>
          <w:bCs/>
          <w:sz w:val="22"/>
          <w:szCs w:val="22"/>
        </w:rPr>
      </w:pPr>
    </w:p>
    <w:p w:rsidRPr="00F41A50" w:rsidR="0013523B" w:rsidRDefault="00B76149" w14:paraId="6733D41D" w14:textId="1595CBD5">
      <w:pPr>
        <w:pStyle w:val="Prrafodelista"/>
        <w:numPr>
          <w:ilvl w:val="0"/>
          <w:numId w:val="41"/>
        </w:numPr>
        <w:spacing w:line="360" w:lineRule="auto"/>
        <w:jc w:val="both"/>
        <w:rPr>
          <w:rFonts w:ascii="Arial" w:hAnsi="Arial" w:cs="Arial"/>
          <w:bCs/>
          <w:sz w:val="22"/>
          <w:szCs w:val="22"/>
        </w:rPr>
      </w:pPr>
      <w:r w:rsidRPr="00F41A50">
        <w:rPr>
          <w:rFonts w:ascii="Arial" w:hAnsi="Arial" w:cs="Arial"/>
          <w:bCs/>
          <w:sz w:val="22"/>
          <w:szCs w:val="22"/>
        </w:rPr>
        <w:t>Igualmente</w:t>
      </w:r>
      <w:r w:rsidRPr="00F41A50" w:rsidR="00BD4B93">
        <w:rPr>
          <w:rFonts w:ascii="Arial" w:hAnsi="Arial" w:cs="Arial"/>
          <w:bCs/>
          <w:sz w:val="22"/>
          <w:szCs w:val="22"/>
        </w:rPr>
        <w:t xml:space="preserve">, debe advertirse que </w:t>
      </w:r>
      <w:r w:rsidR="0069535F">
        <w:rPr>
          <w:rFonts w:ascii="Arial" w:hAnsi="Arial" w:cs="Arial"/>
          <w:bCs/>
          <w:sz w:val="22"/>
          <w:szCs w:val="22"/>
        </w:rPr>
        <w:t xml:space="preserve">el demandante no está legitimado para recibir el pago del saldo insoluto de las obligaciones crediticias aquí vinculadas, toda vez que </w:t>
      </w:r>
      <w:r w:rsidRPr="00F41A50" w:rsidR="00BD4B93">
        <w:rPr>
          <w:rFonts w:ascii="Arial" w:hAnsi="Arial" w:cs="Arial"/>
          <w:bCs/>
          <w:sz w:val="22"/>
          <w:szCs w:val="22"/>
        </w:rPr>
        <w:t>e</w:t>
      </w:r>
      <w:r w:rsidRPr="00F41A50">
        <w:rPr>
          <w:rFonts w:ascii="Arial" w:hAnsi="Arial" w:cs="Arial"/>
          <w:bCs/>
          <w:sz w:val="22"/>
          <w:szCs w:val="22"/>
        </w:rPr>
        <w:t xml:space="preserve">n el hipotético caso de </w:t>
      </w:r>
      <w:r w:rsidRPr="00F41A50" w:rsidR="00E8408C">
        <w:rPr>
          <w:rFonts w:ascii="Arial" w:hAnsi="Arial" w:cs="Arial"/>
          <w:bCs/>
          <w:sz w:val="22"/>
          <w:szCs w:val="22"/>
        </w:rPr>
        <w:t>una condena</w:t>
      </w:r>
      <w:r w:rsidR="0069535F">
        <w:rPr>
          <w:rFonts w:ascii="Arial" w:hAnsi="Arial" w:cs="Arial"/>
          <w:bCs/>
          <w:sz w:val="22"/>
          <w:szCs w:val="22"/>
        </w:rPr>
        <w:t>,</w:t>
      </w:r>
      <w:r w:rsidRPr="00F41A50" w:rsidR="00E8408C">
        <w:rPr>
          <w:rFonts w:ascii="Arial" w:hAnsi="Arial" w:cs="Arial"/>
          <w:bCs/>
          <w:sz w:val="22"/>
          <w:szCs w:val="22"/>
        </w:rPr>
        <w:t xml:space="preserve"> el legitimado para recibir el pago por afectación de las pólizas </w:t>
      </w:r>
      <w:r w:rsidR="007E42AB">
        <w:rPr>
          <w:rFonts w:ascii="Arial" w:hAnsi="Arial" w:cs="Arial"/>
          <w:bCs/>
          <w:sz w:val="22"/>
          <w:szCs w:val="22"/>
        </w:rPr>
        <w:t xml:space="preserve">aquí vinculadas </w:t>
      </w:r>
      <w:r w:rsidRPr="00F41A50" w:rsidR="00E8408C">
        <w:rPr>
          <w:rFonts w:ascii="Arial" w:hAnsi="Arial" w:cs="Arial"/>
          <w:bCs/>
          <w:sz w:val="22"/>
          <w:szCs w:val="22"/>
        </w:rPr>
        <w:t xml:space="preserve">es el BANCO BBVA COLOMBIA S.A., quien funge como </w:t>
      </w:r>
      <w:r w:rsidRPr="00F41A50" w:rsidR="003F25C3">
        <w:rPr>
          <w:rFonts w:ascii="Arial" w:hAnsi="Arial" w:cs="Arial"/>
          <w:bCs/>
          <w:sz w:val="22"/>
          <w:szCs w:val="22"/>
        </w:rPr>
        <w:t>tomador de las pólizas objeto del presente litigio</w:t>
      </w:r>
      <w:r w:rsidRPr="00F41A50" w:rsidR="00C26BB2">
        <w:rPr>
          <w:rFonts w:ascii="Arial" w:hAnsi="Arial" w:cs="Arial"/>
          <w:bCs/>
          <w:sz w:val="22"/>
          <w:szCs w:val="22"/>
        </w:rPr>
        <w:t>.</w:t>
      </w:r>
    </w:p>
    <w:p w:rsidRPr="00F41A50" w:rsidR="0013523B" w:rsidRDefault="0013523B" w14:paraId="2A004F2F" w14:textId="77777777">
      <w:pPr>
        <w:spacing w:line="360" w:lineRule="auto"/>
        <w:jc w:val="both"/>
        <w:rPr>
          <w:rFonts w:ascii="Arial" w:hAnsi="Arial" w:cs="Arial"/>
          <w:bCs/>
          <w:sz w:val="22"/>
          <w:szCs w:val="22"/>
        </w:rPr>
      </w:pPr>
    </w:p>
    <w:p w:rsidRPr="00F41A50" w:rsidR="009F45DA" w:rsidRDefault="009F45DA" w14:paraId="3B83BACC" w14:textId="6E139699">
      <w:pPr>
        <w:spacing w:line="360" w:lineRule="auto"/>
        <w:jc w:val="both"/>
        <w:rPr>
          <w:rFonts w:ascii="Arial" w:hAnsi="Arial" w:cs="Arial"/>
          <w:bCs/>
          <w:sz w:val="22"/>
          <w:szCs w:val="22"/>
        </w:rPr>
      </w:pPr>
      <w:r w:rsidRPr="00F41A50">
        <w:rPr>
          <w:rFonts w:ascii="Arial" w:hAnsi="Arial" w:cs="Arial"/>
          <w:b/>
          <w:sz w:val="22"/>
          <w:szCs w:val="22"/>
        </w:rPr>
        <w:t>OPOSICIÓN A LA PRETENSIÓN CUARTA</w:t>
      </w:r>
      <w:r w:rsidRPr="00F41A50">
        <w:rPr>
          <w:rFonts w:ascii="Arial" w:hAnsi="Arial" w:cs="Arial"/>
          <w:bCs/>
          <w:sz w:val="22"/>
          <w:szCs w:val="22"/>
        </w:rPr>
        <w:t xml:space="preserve">: </w:t>
      </w:r>
      <w:r w:rsidRPr="00F41A50" w:rsidR="001679A5">
        <w:rPr>
          <w:rFonts w:ascii="Arial" w:hAnsi="Arial" w:cs="Arial"/>
          <w:b/>
          <w:bCs/>
          <w:sz w:val="22"/>
          <w:szCs w:val="22"/>
          <w:u w:val="single"/>
        </w:rPr>
        <w:t xml:space="preserve">ME </w:t>
      </w:r>
      <w:r w:rsidRPr="00F41A50" w:rsidR="001679A5">
        <w:rPr>
          <w:rFonts w:ascii="Arial" w:hAnsi="Arial" w:cs="Arial"/>
          <w:b/>
          <w:sz w:val="22"/>
          <w:szCs w:val="22"/>
          <w:u w:val="single"/>
        </w:rPr>
        <w:t>OPONGO</w:t>
      </w:r>
      <w:r w:rsidRPr="00F41A50" w:rsidR="001679A5">
        <w:rPr>
          <w:rFonts w:ascii="Arial" w:hAnsi="Arial" w:cs="Arial"/>
          <w:bCs/>
          <w:sz w:val="22"/>
          <w:szCs w:val="22"/>
        </w:rPr>
        <w:t xml:space="preserve"> </w:t>
      </w:r>
      <w:r w:rsidRPr="00F41A50" w:rsidR="00C80315">
        <w:rPr>
          <w:rFonts w:ascii="Arial" w:hAnsi="Arial" w:cs="Arial"/>
          <w:bCs/>
          <w:sz w:val="22"/>
          <w:szCs w:val="22"/>
        </w:rPr>
        <w:t xml:space="preserve">a la pretensión de condena al pago de intereses moratorios </w:t>
      </w:r>
      <w:r w:rsidRPr="00F41A50" w:rsidR="001679A5">
        <w:rPr>
          <w:rFonts w:ascii="Arial" w:hAnsi="Arial" w:cs="Arial"/>
          <w:bCs/>
          <w:sz w:val="22"/>
          <w:szCs w:val="22"/>
        </w:rPr>
        <w:t xml:space="preserve">como </w:t>
      </w:r>
      <w:r w:rsidRPr="00F41A50" w:rsidR="00C80315">
        <w:rPr>
          <w:rFonts w:ascii="Arial" w:hAnsi="Arial" w:cs="Arial"/>
          <w:bCs/>
          <w:sz w:val="22"/>
          <w:szCs w:val="22"/>
        </w:rPr>
        <w:t xml:space="preserve">consecuencia lógica y jurídica de la oposición a las pretensiones anteriores, </w:t>
      </w:r>
      <w:r w:rsidRPr="00F41A50" w:rsidR="001679A5">
        <w:rPr>
          <w:rFonts w:ascii="Arial" w:hAnsi="Arial" w:cs="Arial"/>
          <w:bCs/>
          <w:sz w:val="22"/>
          <w:szCs w:val="22"/>
        </w:rPr>
        <w:t xml:space="preserve">toda vez que </w:t>
      </w:r>
      <w:r w:rsidRPr="00F41A50" w:rsidR="00C80315">
        <w:rPr>
          <w:rFonts w:ascii="Arial" w:hAnsi="Arial" w:cs="Arial"/>
          <w:bCs/>
          <w:sz w:val="22"/>
          <w:szCs w:val="22"/>
        </w:rPr>
        <w:t xml:space="preserve">siendo nulos los contratos de seguro por aplicación del artículo 1058 del Código de Comercio como consecuencia de la reticencia del asegurado, no existe obligación de pago de intereses moratorios del artículo 1080 del Código de Comercio, pues estos solo proceden ante el incumplimiento de una obligación válida y exigible, calidad que no tienen las obligaciones derivadas </w:t>
      </w:r>
      <w:r w:rsidRPr="00F41A50" w:rsidR="00C80315">
        <w:rPr>
          <w:rFonts w:ascii="Arial" w:hAnsi="Arial" w:cs="Arial"/>
          <w:bCs/>
          <w:sz w:val="22"/>
          <w:szCs w:val="22"/>
        </w:rPr>
        <w:t xml:space="preserve">de contratos nulos. Los aseguramientos del señor Buitrago Medina deben declararse nulos, debido a que éste negó todas sus patologías y antecedentes durante la etapa precontractual al perfeccionamiento de sus seguros. </w:t>
      </w:r>
      <w:r w:rsidRPr="00F41A50" w:rsidR="001679A5">
        <w:rPr>
          <w:rFonts w:ascii="Arial" w:hAnsi="Arial" w:cs="Arial"/>
          <w:bCs/>
          <w:sz w:val="22"/>
          <w:szCs w:val="22"/>
        </w:rPr>
        <w:t xml:space="preserve">Además, la solicitud efectuada por el demandante no se trató de una verdadera reclamación puesto que, no se demostró la existencia de un derecho efectivo en relación con las pólizas de seguro No. 02 260 0000017149, No. 02 246 0000001096 y No. 02 245 0000078313, frente a las cuales, por el contrario, se configuró la nulidad relativa. </w:t>
      </w:r>
    </w:p>
    <w:p w:rsidRPr="00F41A50" w:rsidR="00B83B24" w:rsidRDefault="00B83B24" w14:paraId="6E844514" w14:textId="77777777">
      <w:pPr>
        <w:spacing w:line="360" w:lineRule="auto"/>
        <w:jc w:val="both"/>
        <w:rPr>
          <w:rFonts w:ascii="Arial" w:hAnsi="Arial" w:cs="Arial"/>
          <w:bCs/>
          <w:sz w:val="22"/>
          <w:szCs w:val="22"/>
        </w:rPr>
      </w:pPr>
    </w:p>
    <w:p w:rsidRPr="00F41A50" w:rsidR="00B83B24" w:rsidRDefault="00B83B24" w14:paraId="34BC5DFC" w14:textId="271A422A">
      <w:pPr>
        <w:spacing w:line="360" w:lineRule="auto"/>
        <w:jc w:val="both"/>
        <w:rPr>
          <w:rFonts w:ascii="Arial" w:hAnsi="Arial" w:cs="Arial"/>
          <w:bCs/>
          <w:sz w:val="22"/>
          <w:szCs w:val="22"/>
        </w:rPr>
      </w:pPr>
      <w:r w:rsidRPr="00F41A50">
        <w:rPr>
          <w:rFonts w:ascii="Arial" w:hAnsi="Arial" w:cs="Arial"/>
          <w:b/>
          <w:sz w:val="22"/>
          <w:szCs w:val="22"/>
        </w:rPr>
        <w:t>OPOSICIÓN A LA PRETENSIÓN QUINTA:</w:t>
      </w:r>
      <w:r w:rsidRPr="00F41A50">
        <w:rPr>
          <w:rFonts w:ascii="Arial" w:hAnsi="Arial" w:cs="Arial"/>
          <w:bCs/>
          <w:sz w:val="22"/>
          <w:szCs w:val="22"/>
        </w:rPr>
        <w:t xml:space="preserve"> </w:t>
      </w:r>
      <w:r w:rsidRPr="00F41A50" w:rsidR="00E237FD">
        <w:rPr>
          <w:rFonts w:ascii="Arial" w:hAnsi="Arial" w:cs="Arial"/>
          <w:b/>
          <w:bCs/>
          <w:sz w:val="22"/>
          <w:szCs w:val="22"/>
          <w:u w:val="single"/>
        </w:rPr>
        <w:t xml:space="preserve">ME </w:t>
      </w:r>
      <w:r w:rsidRPr="00F41A50" w:rsidR="00E237FD">
        <w:rPr>
          <w:rFonts w:ascii="Arial" w:hAnsi="Arial" w:cs="Arial"/>
          <w:b/>
          <w:sz w:val="22"/>
          <w:szCs w:val="22"/>
          <w:u w:val="single"/>
        </w:rPr>
        <w:t xml:space="preserve">OPONGO </w:t>
      </w:r>
      <w:r w:rsidRPr="00F41A50" w:rsidR="002B362E">
        <w:rPr>
          <w:rFonts w:ascii="Arial" w:hAnsi="Arial" w:cs="Arial"/>
          <w:bCs/>
          <w:sz w:val="22"/>
          <w:szCs w:val="22"/>
        </w:rPr>
        <w:t xml:space="preserve">a la pretensión de condena en costas y agencias en derecho, toda vez que la oposición de mi representada BBVA SEGUROS DE VIDA COLOMBIA S.A. se encuentra plenamente justificada en la nulidad de los contratos de seguro por la reticencia del asegurado, conforme al artículo 1058 del Código de Comercio, siendo esta una defensa legítima de sus intereses basada en causales objetivas y probadas mediante los registros médicos de la Dirección General de Sanidad Militar, que demuestran las patologías preexistentes no declaradas por el señor Buitrago Medina al momento de suscribir las declaraciones de asegurabilidad. </w:t>
      </w:r>
    </w:p>
    <w:p w:rsidRPr="00F41A50" w:rsidR="003D0FCB" w:rsidRDefault="003D0FCB" w14:paraId="623A36E2" w14:textId="32130321">
      <w:pPr>
        <w:spacing w:line="360" w:lineRule="auto"/>
        <w:jc w:val="both"/>
        <w:rPr>
          <w:rFonts w:ascii="Arial" w:hAnsi="Arial" w:cs="Arial"/>
          <w:bCs/>
          <w:sz w:val="22"/>
          <w:szCs w:val="22"/>
          <w:shd w:val="clear" w:color="auto" w:fill="FFFFFF"/>
          <w:lang w:val="es-ES_tradnl" w:eastAsia="es-ES"/>
        </w:rPr>
      </w:pPr>
    </w:p>
    <w:p w:rsidRPr="00F41A50" w:rsidR="00E237FD" w:rsidRDefault="00E237FD" w14:paraId="1E6BCE39" w14:textId="77777777">
      <w:pPr>
        <w:spacing w:line="360" w:lineRule="auto"/>
        <w:jc w:val="both"/>
        <w:rPr>
          <w:rFonts w:ascii="Arial" w:hAnsi="Arial" w:cs="Arial"/>
          <w:bCs/>
          <w:sz w:val="22"/>
          <w:szCs w:val="22"/>
          <w:shd w:val="clear" w:color="auto" w:fill="FFFFFF"/>
          <w:lang w:val="es-ES_tradnl" w:eastAsia="es-ES"/>
        </w:rPr>
      </w:pPr>
    </w:p>
    <w:p w:rsidRPr="00F41A50" w:rsidR="003D0FCB" w:rsidRDefault="003D0FCB" w14:paraId="6E585F74" w14:textId="00854DAB">
      <w:pPr>
        <w:pStyle w:val="Prrafodelista"/>
        <w:numPr>
          <w:ilvl w:val="0"/>
          <w:numId w:val="40"/>
        </w:numPr>
        <w:spacing w:line="360" w:lineRule="auto"/>
        <w:jc w:val="center"/>
        <w:rPr>
          <w:rFonts w:ascii="Arial" w:hAnsi="Arial" w:cs="Arial"/>
          <w:b/>
          <w:sz w:val="22"/>
          <w:szCs w:val="22"/>
          <w:lang w:val="es-ES_tradnl" w:eastAsia="es-ES"/>
        </w:rPr>
      </w:pPr>
      <w:r w:rsidRPr="00F41A50">
        <w:rPr>
          <w:rFonts w:ascii="Arial" w:hAnsi="Arial" w:cs="Arial"/>
          <w:b/>
          <w:sz w:val="22"/>
          <w:szCs w:val="22"/>
          <w:lang w:val="es-ES_tradnl" w:eastAsia="es-ES"/>
        </w:rPr>
        <w:t>OBJECIÓN AL JURAMENTO ESTIMATORIO DE LA DEMANDA</w:t>
      </w:r>
    </w:p>
    <w:p w:rsidRPr="00F41A50" w:rsidR="003D0FCB" w:rsidRDefault="003D0FCB" w14:paraId="4F52DFCC" w14:textId="77777777">
      <w:pPr>
        <w:spacing w:line="360" w:lineRule="auto"/>
        <w:jc w:val="both"/>
        <w:rPr>
          <w:rFonts w:ascii="Arial" w:hAnsi="Arial" w:cs="Arial"/>
          <w:bCs/>
          <w:sz w:val="22"/>
          <w:szCs w:val="22"/>
          <w:shd w:val="clear" w:color="auto" w:fill="FFFFFF"/>
          <w:lang w:val="es-ES_tradnl" w:eastAsia="es-ES"/>
        </w:rPr>
      </w:pPr>
    </w:p>
    <w:p w:rsidRPr="00F41A50" w:rsidR="00ED2D15" w:rsidRDefault="00ED2D15" w14:paraId="1CDB3968" w14:textId="77777777">
      <w:pPr>
        <w:spacing w:line="360" w:lineRule="auto"/>
        <w:jc w:val="both"/>
        <w:rPr>
          <w:rFonts w:ascii="Arial" w:hAnsi="Arial" w:cs="Arial"/>
          <w:sz w:val="22"/>
          <w:szCs w:val="22"/>
          <w:lang w:val="es-ES_tradnl" w:eastAsia="es-ES"/>
        </w:rPr>
      </w:pPr>
      <w:r w:rsidRPr="00F41A50">
        <w:rPr>
          <w:rFonts w:ascii="Arial" w:hAnsi="Arial" w:cs="Arial"/>
          <w:sz w:val="22"/>
          <w:szCs w:val="22"/>
          <w:lang w:val="es-ES_tradnl" w:eastAsia="es-ES"/>
        </w:rPr>
        <w:t>Resulta indispensable tomar en consideración que en el presente caso se presentan las siguientes razones para que sea improcedente afectar las pólizas de seguro:</w:t>
      </w:r>
    </w:p>
    <w:p w:rsidRPr="00F41A50" w:rsidR="00ED2D15" w:rsidRDefault="00ED2D15" w14:paraId="52BD47C5" w14:textId="77777777">
      <w:pPr>
        <w:spacing w:line="360" w:lineRule="auto"/>
        <w:jc w:val="both"/>
        <w:rPr>
          <w:rFonts w:ascii="Arial" w:hAnsi="Arial" w:cs="Arial"/>
          <w:sz w:val="22"/>
          <w:szCs w:val="22"/>
          <w:lang w:val="es-ES_tradnl" w:eastAsia="es-ES"/>
        </w:rPr>
      </w:pPr>
    </w:p>
    <w:p w:rsidRPr="00F41A50" w:rsidR="00ED2D15" w:rsidRDefault="00ED2D15" w14:paraId="31F47E4B" w14:textId="35D4643C">
      <w:pPr>
        <w:spacing w:line="360" w:lineRule="auto"/>
        <w:jc w:val="both"/>
        <w:rPr>
          <w:rFonts w:ascii="Arial" w:hAnsi="Arial" w:cs="Arial"/>
          <w:sz w:val="22"/>
          <w:szCs w:val="22"/>
          <w:lang w:val="es-ES_tradnl" w:eastAsia="es-ES"/>
        </w:rPr>
      </w:pPr>
      <w:r w:rsidRPr="00F41A50">
        <w:rPr>
          <w:rFonts w:ascii="Arial" w:hAnsi="Arial" w:cs="Arial"/>
          <w:sz w:val="22"/>
          <w:szCs w:val="22"/>
          <w:lang w:val="es-ES_tradnl" w:eastAsia="es-ES"/>
        </w:rPr>
        <w:t xml:space="preserve">En primer lugar, no puede perderse de vista que el señor Buitrago Medina fue reticente en virtud de que no declaró sinceramente el estado del riesgo con anterioridad al perfeccionamiento de sus aseguramientos, esto es en las </w:t>
      </w:r>
      <w:r w:rsidRPr="00F41A50" w:rsidR="00E42268">
        <w:rPr>
          <w:rFonts w:ascii="Arial" w:hAnsi="Arial" w:cs="Arial"/>
          <w:bCs/>
          <w:sz w:val="22"/>
          <w:szCs w:val="22"/>
        </w:rPr>
        <w:t>fechas 03 de mayo del 2023, del 25 de agosto del 2021 y del 23 de mayo del 2022</w:t>
      </w:r>
      <w:r w:rsidRPr="00F41A50">
        <w:rPr>
          <w:rFonts w:ascii="Arial" w:hAnsi="Arial" w:cs="Arial"/>
          <w:sz w:val="22"/>
          <w:szCs w:val="22"/>
          <w:lang w:val="es-ES_tradnl" w:eastAsia="es-ES"/>
        </w:rPr>
        <w:t xml:space="preserve">. Las omisiones cobran fundamental relevancia, debido a que el asegurado conocía sus enfermedades y antecedentes, sin embargo, los negó en el momento de perfeccionar sus seguros siendo supremamente relevantes para el Asegurador. En otras palabras, es claro que si mi representada hubiera conocido los diagnósticos de </w:t>
      </w:r>
      <w:r w:rsidRPr="00F41A50">
        <w:rPr>
          <w:rFonts w:ascii="Arial" w:hAnsi="Arial" w:cs="Arial"/>
          <w:bCs/>
          <w:i/>
          <w:iCs/>
          <w:sz w:val="22"/>
          <w:szCs w:val="22"/>
          <w:lang w:val="es-ES_tradnl" w:eastAsia="es-ES"/>
        </w:rPr>
        <w:t xml:space="preserve">"Antecedente quirúrgico por rotura de ligamentos en rodilla desde septiembre de 1998, </w:t>
      </w:r>
      <w:proofErr w:type="spellStart"/>
      <w:r w:rsidRPr="00F41A50">
        <w:rPr>
          <w:rFonts w:ascii="Arial" w:hAnsi="Arial" w:cs="Arial"/>
          <w:bCs/>
          <w:i/>
          <w:iCs/>
          <w:sz w:val="22"/>
          <w:szCs w:val="22"/>
          <w:lang w:val="es-ES_tradnl" w:eastAsia="es-ES"/>
        </w:rPr>
        <w:t>Gonalgía</w:t>
      </w:r>
      <w:proofErr w:type="spellEnd"/>
      <w:r w:rsidRPr="00F41A50">
        <w:rPr>
          <w:rFonts w:ascii="Arial" w:hAnsi="Arial" w:cs="Arial"/>
          <w:bCs/>
          <w:i/>
          <w:iCs/>
          <w:sz w:val="22"/>
          <w:szCs w:val="22"/>
          <w:lang w:val="es-ES_tradnl" w:eastAsia="es-ES"/>
        </w:rPr>
        <w:t xml:space="preserve"> derecha, dorsalgia, lumbalgia, cervicalgia y </w:t>
      </w:r>
      <w:proofErr w:type="spellStart"/>
      <w:r w:rsidRPr="00F41A50">
        <w:rPr>
          <w:rFonts w:ascii="Arial" w:hAnsi="Arial" w:cs="Arial"/>
          <w:bCs/>
          <w:i/>
          <w:iCs/>
          <w:sz w:val="22"/>
          <w:szCs w:val="22"/>
          <w:lang w:val="es-ES_tradnl" w:eastAsia="es-ES"/>
        </w:rPr>
        <w:t>talalgia</w:t>
      </w:r>
      <w:proofErr w:type="spellEnd"/>
      <w:r w:rsidRPr="00F41A50">
        <w:rPr>
          <w:rFonts w:ascii="Arial" w:hAnsi="Arial" w:cs="Arial"/>
          <w:bCs/>
          <w:i/>
          <w:iCs/>
          <w:sz w:val="22"/>
          <w:szCs w:val="22"/>
          <w:lang w:val="es-ES_tradnl" w:eastAsia="es-ES"/>
        </w:rPr>
        <w:t xml:space="preserve"> bilateral desde 03/04/2023, Asma desde la infancia reportada el 12/02/2021, Dislipidemia desde 2005 reportada el 09/09/2020, </w:t>
      </w:r>
      <w:proofErr w:type="spellStart"/>
      <w:r w:rsidRPr="00F41A50">
        <w:rPr>
          <w:rFonts w:ascii="Arial" w:hAnsi="Arial" w:cs="Arial"/>
          <w:bCs/>
          <w:i/>
          <w:iCs/>
          <w:sz w:val="22"/>
          <w:szCs w:val="22"/>
          <w:lang w:val="es-ES_tradnl" w:eastAsia="es-ES"/>
        </w:rPr>
        <w:t>Tinnitus</w:t>
      </w:r>
      <w:proofErr w:type="spellEnd"/>
      <w:r w:rsidRPr="00F41A50">
        <w:rPr>
          <w:rFonts w:ascii="Arial" w:hAnsi="Arial" w:cs="Arial"/>
          <w:bCs/>
          <w:i/>
          <w:iCs/>
          <w:sz w:val="22"/>
          <w:szCs w:val="22"/>
          <w:lang w:val="es-ES_tradnl" w:eastAsia="es-ES"/>
        </w:rPr>
        <w:t xml:space="preserve"> bilateral con 9 años de evolución reportada el 05/04/2023"</w:t>
      </w:r>
      <w:r w:rsidRPr="00F41A50" w:rsidR="00B33F4E">
        <w:rPr>
          <w:rFonts w:ascii="Arial" w:hAnsi="Arial" w:cs="Arial"/>
          <w:bCs/>
          <w:i/>
          <w:iCs/>
          <w:sz w:val="22"/>
          <w:szCs w:val="22"/>
          <w:lang w:val="es-ES_tradnl" w:eastAsia="es-ES"/>
        </w:rPr>
        <w:t xml:space="preserve"> </w:t>
      </w:r>
      <w:r w:rsidRPr="00F41A50" w:rsidR="00B33F4E">
        <w:rPr>
          <w:rFonts w:ascii="Arial" w:hAnsi="Arial" w:cs="Arial"/>
          <w:bCs/>
          <w:sz w:val="22"/>
          <w:szCs w:val="22"/>
          <w:lang w:val="es-ES_tradnl" w:eastAsia="es-ES"/>
        </w:rPr>
        <w:t xml:space="preserve">de igual forma se registra en historia clínica </w:t>
      </w:r>
      <w:r w:rsidRPr="00F41A50" w:rsidR="00E912C3">
        <w:rPr>
          <w:rFonts w:ascii="Arial" w:hAnsi="Arial" w:cs="Arial"/>
          <w:bCs/>
          <w:sz w:val="22"/>
          <w:szCs w:val="22"/>
          <w:lang w:val="es-ES_tradnl" w:eastAsia="es-ES"/>
        </w:rPr>
        <w:t>que el señor Buitrago Medina además contaba con antecedente de</w:t>
      </w:r>
      <w:r w:rsidRPr="00F41A50" w:rsidR="00E912C3">
        <w:rPr>
          <w:rFonts w:ascii="Arial" w:hAnsi="Arial" w:cs="Arial"/>
          <w:bCs/>
          <w:i/>
          <w:iCs/>
          <w:sz w:val="22"/>
          <w:szCs w:val="22"/>
          <w:lang w:val="es-ES_tradnl" w:eastAsia="es-ES"/>
        </w:rPr>
        <w:t xml:space="preserve"> </w:t>
      </w:r>
      <w:r w:rsidRPr="00F41A50" w:rsidR="0043108D">
        <w:rPr>
          <w:rFonts w:ascii="Arial" w:hAnsi="Arial" w:cs="Arial"/>
          <w:bCs/>
          <w:i/>
          <w:iCs/>
          <w:sz w:val="22"/>
          <w:szCs w:val="22"/>
          <w:lang w:val="es-ES_tradnl" w:eastAsia="es-ES"/>
        </w:rPr>
        <w:t xml:space="preserve">“hernia umbilical” </w:t>
      </w:r>
      <w:r w:rsidRPr="00F41A50" w:rsidR="0043108D">
        <w:rPr>
          <w:rFonts w:ascii="Arial" w:hAnsi="Arial" w:cs="Arial"/>
          <w:bCs/>
          <w:sz w:val="22"/>
          <w:szCs w:val="22"/>
          <w:lang w:val="es-ES_tradnl" w:eastAsia="es-ES"/>
        </w:rPr>
        <w:t>desde el 22 de noviembre de 2018</w:t>
      </w:r>
      <w:r w:rsidRPr="00F41A50" w:rsidR="007A4192">
        <w:rPr>
          <w:rFonts w:ascii="Arial" w:hAnsi="Arial" w:cs="Arial"/>
          <w:bCs/>
          <w:sz w:val="22"/>
          <w:szCs w:val="22"/>
          <w:lang w:val="es-ES_tradnl" w:eastAsia="es-ES"/>
        </w:rPr>
        <w:t xml:space="preserve"> y con antecedente de “</w:t>
      </w:r>
      <w:r w:rsidRPr="00F41A50" w:rsidR="007A4192">
        <w:rPr>
          <w:rFonts w:ascii="Arial" w:hAnsi="Arial" w:cs="Arial"/>
          <w:bCs/>
          <w:i/>
          <w:iCs/>
          <w:sz w:val="22"/>
          <w:szCs w:val="22"/>
          <w:lang w:val="es-ES_tradnl" w:eastAsia="es-ES"/>
        </w:rPr>
        <w:t>periodontitis crónica”</w:t>
      </w:r>
      <w:r w:rsidRPr="00F41A50" w:rsidR="007A4192">
        <w:rPr>
          <w:rFonts w:ascii="Arial" w:hAnsi="Arial" w:cs="Arial"/>
          <w:bCs/>
          <w:sz w:val="22"/>
          <w:szCs w:val="22"/>
          <w:lang w:val="es-ES_tradnl" w:eastAsia="es-ES"/>
        </w:rPr>
        <w:t xml:space="preserve"> </w:t>
      </w:r>
      <w:r w:rsidRPr="00F41A50" w:rsidR="00F2400F">
        <w:rPr>
          <w:rFonts w:ascii="Arial" w:hAnsi="Arial" w:cs="Arial"/>
          <w:bCs/>
          <w:sz w:val="22"/>
          <w:szCs w:val="22"/>
          <w:lang w:val="es-ES_tradnl" w:eastAsia="es-ES"/>
        </w:rPr>
        <w:t xml:space="preserve">desde el 30 de septiembre de 2019 </w:t>
      </w:r>
      <w:r w:rsidRPr="00F41A50">
        <w:rPr>
          <w:rFonts w:ascii="Arial" w:hAnsi="Arial" w:cs="Arial"/>
          <w:bCs/>
          <w:i/>
          <w:iCs/>
          <w:sz w:val="22"/>
          <w:szCs w:val="22"/>
          <w:lang w:val="es-ES_tradnl" w:eastAsia="es-ES"/>
        </w:rPr>
        <w:t>,</w:t>
      </w:r>
      <w:r w:rsidRPr="00F41A50">
        <w:rPr>
          <w:rFonts w:ascii="Arial" w:hAnsi="Arial" w:cs="Arial"/>
          <w:sz w:val="22"/>
          <w:szCs w:val="22"/>
          <w:lang w:val="es-ES_tradnl" w:eastAsia="es-ES"/>
        </w:rPr>
        <w:t xml:space="preserve"> con anterioridad al perfeccionamiento de sus aseguramientos, evidentemente la hubieren retraído de celebrar los mismos, o por lo menos, la hubiere inducido a pactar condiciones mucho más onerosas en ellos. En este sentido, basta con evidenciar las anotaciones de la historia clínica del señor Buitrago Medina que reposan en los registros médicos de la Dirección General de Sanidad Militar, para advertir que desde una valoración que se afinque en la sana crítica, se concluye claramente que estas enfermedades y antecedentes cumplen de lejos los parámetros del artículo 1058 del Código de Comercio, para invocar y declarar la nulidad de sus seguros en virtud de la configuración del fenómeno jurídico </w:t>
      </w:r>
      <w:r w:rsidRPr="00F41A50" w:rsidR="00B96480">
        <w:rPr>
          <w:rFonts w:ascii="Arial" w:hAnsi="Arial" w:cs="Arial"/>
          <w:sz w:val="22"/>
          <w:szCs w:val="22"/>
          <w:lang w:val="es-ES_tradnl" w:eastAsia="es-ES"/>
        </w:rPr>
        <w:t xml:space="preserve">de la nulidad relativa por </w:t>
      </w:r>
      <w:r w:rsidRPr="00F41A50">
        <w:rPr>
          <w:rFonts w:ascii="Arial" w:hAnsi="Arial" w:cs="Arial"/>
          <w:sz w:val="22"/>
          <w:szCs w:val="22"/>
          <w:lang w:val="es-ES_tradnl" w:eastAsia="es-ES"/>
        </w:rPr>
        <w:t>reticencia.</w:t>
      </w:r>
    </w:p>
    <w:p w:rsidRPr="00F41A50" w:rsidR="00ED2D15" w:rsidRDefault="00ED2D15" w14:paraId="0B9DCDE1" w14:textId="77777777">
      <w:pPr>
        <w:spacing w:line="360" w:lineRule="auto"/>
        <w:jc w:val="both"/>
        <w:rPr>
          <w:rFonts w:ascii="Arial" w:hAnsi="Arial" w:cs="Arial"/>
          <w:sz w:val="22"/>
          <w:szCs w:val="22"/>
          <w:lang w:val="es-ES_tradnl" w:eastAsia="es-ES"/>
        </w:rPr>
      </w:pPr>
    </w:p>
    <w:p w:rsidRPr="00F41A50" w:rsidR="00ED2D15" w:rsidRDefault="00ED2D15" w14:paraId="3FEFE0EB" w14:textId="2AF22633">
      <w:pPr>
        <w:spacing w:line="360" w:lineRule="auto"/>
        <w:jc w:val="both"/>
        <w:rPr>
          <w:rFonts w:ascii="Arial" w:hAnsi="Arial" w:cs="Arial"/>
          <w:sz w:val="22"/>
          <w:szCs w:val="22"/>
          <w:lang w:val="es-ES_tradnl" w:eastAsia="es-ES"/>
        </w:rPr>
      </w:pPr>
      <w:r w:rsidRPr="00F41A50">
        <w:rPr>
          <w:rFonts w:ascii="Arial" w:hAnsi="Arial" w:cs="Arial"/>
          <w:sz w:val="22"/>
          <w:szCs w:val="22"/>
          <w:lang w:val="es-ES_tradnl" w:eastAsia="es-ES"/>
        </w:rPr>
        <w:t>En segundo lugar, sin que signifique aceptación de responsabilidad alguna en cabeza de mi representada y únicamente en el remoto e hipotético evento en el que el (la) Honorable Juez considere que sí se deben hacer efectivas las pólizas materia de litigio. De todos modos, deberá tomar en consideración que el único beneficiario de estas es el Banco BBVA Colombia S.A. En consecuencia, no es jurídicamente viable declarar que la Compañía de Seguros debe pagarle rubro alguno a la Demandante, pues se reitera, el único beneficiario a título oneroso de los Contratos Vida Grupo Deudores es el Establecimiento Bancario BBVA.</w:t>
      </w:r>
    </w:p>
    <w:p w:rsidRPr="00F41A50" w:rsidR="00ED2D15" w:rsidRDefault="00ED2D15" w14:paraId="70946957" w14:textId="77777777">
      <w:pPr>
        <w:spacing w:line="360" w:lineRule="auto"/>
        <w:jc w:val="both"/>
        <w:rPr>
          <w:rFonts w:ascii="Arial" w:hAnsi="Arial" w:cs="Arial"/>
          <w:sz w:val="22"/>
          <w:szCs w:val="22"/>
          <w:lang w:val="es-ES_tradnl" w:eastAsia="es-ES"/>
        </w:rPr>
      </w:pPr>
    </w:p>
    <w:p w:rsidRPr="00F41A50" w:rsidR="003D0FCB" w:rsidRDefault="003D0FCB" w14:paraId="7D12C957" w14:textId="15D1B038">
      <w:pPr>
        <w:spacing w:line="360" w:lineRule="auto"/>
        <w:jc w:val="both"/>
        <w:rPr>
          <w:rFonts w:ascii="Arial" w:hAnsi="Arial" w:cs="Arial"/>
          <w:sz w:val="22"/>
          <w:szCs w:val="22"/>
          <w:lang w:val="es-ES_tradnl" w:eastAsia="es-ES"/>
        </w:rPr>
      </w:pPr>
      <w:r w:rsidRPr="00F41A50">
        <w:rPr>
          <w:rFonts w:ascii="Arial" w:hAnsi="Arial" w:cs="Arial"/>
          <w:sz w:val="22"/>
          <w:szCs w:val="22"/>
          <w:lang w:val="es-ES_tradnl" w:eastAsia="es-ES"/>
        </w:rPr>
        <w:t xml:space="preserve">Por las razones antes expuestas, me opongo enfáticamente al juramento estimatorio de la demanda.  </w:t>
      </w:r>
    </w:p>
    <w:p w:rsidRPr="00F41A50" w:rsidR="000F0C11" w:rsidRDefault="000F0C11" w14:paraId="1F17E18C" w14:textId="123EDA40">
      <w:pPr>
        <w:spacing w:line="360" w:lineRule="auto"/>
        <w:jc w:val="both"/>
        <w:rPr>
          <w:rFonts w:ascii="Arial" w:hAnsi="Arial" w:cs="Arial"/>
          <w:sz w:val="22"/>
          <w:szCs w:val="22"/>
        </w:rPr>
      </w:pPr>
    </w:p>
    <w:p w:rsidRPr="00F41A50" w:rsidR="002D4273" w:rsidRDefault="002D4273" w14:paraId="10477BD4" w14:textId="77777777">
      <w:pPr>
        <w:spacing w:line="360" w:lineRule="auto"/>
        <w:jc w:val="both"/>
        <w:rPr>
          <w:rFonts w:ascii="Arial" w:hAnsi="Arial" w:cs="Arial"/>
          <w:sz w:val="22"/>
          <w:szCs w:val="22"/>
        </w:rPr>
      </w:pPr>
    </w:p>
    <w:p w:rsidRPr="00F41A50" w:rsidR="00872778" w:rsidRDefault="00872778" w14:paraId="59F4912C" w14:textId="57C8B4B3">
      <w:pPr>
        <w:pStyle w:val="Prrafodelista"/>
        <w:numPr>
          <w:ilvl w:val="0"/>
          <w:numId w:val="40"/>
        </w:numPr>
        <w:spacing w:line="360" w:lineRule="auto"/>
        <w:jc w:val="center"/>
        <w:rPr>
          <w:rFonts w:ascii="Arial" w:hAnsi="Arial" w:cs="Arial"/>
          <w:b/>
          <w:bCs/>
          <w:sz w:val="22"/>
          <w:szCs w:val="22"/>
        </w:rPr>
      </w:pPr>
      <w:r w:rsidRPr="00F41A50">
        <w:rPr>
          <w:rFonts w:ascii="Arial" w:hAnsi="Arial" w:cs="Arial"/>
          <w:b/>
          <w:bCs/>
          <w:sz w:val="22"/>
          <w:szCs w:val="22"/>
        </w:rPr>
        <w:t xml:space="preserve">EXCEPCIONES DE MÉRITO </w:t>
      </w:r>
      <w:r w:rsidRPr="00F41A50" w:rsidR="003D0FCB">
        <w:rPr>
          <w:rFonts w:ascii="Arial" w:hAnsi="Arial" w:cs="Arial"/>
          <w:b/>
          <w:bCs/>
          <w:sz w:val="22"/>
          <w:szCs w:val="22"/>
        </w:rPr>
        <w:t>PRINCIPALES</w:t>
      </w:r>
    </w:p>
    <w:p w:rsidRPr="00F41A50" w:rsidR="02449286" w:rsidRDefault="02449286" w14:paraId="4462213B" w14:textId="42393CDB">
      <w:pPr>
        <w:spacing w:line="360" w:lineRule="auto"/>
        <w:jc w:val="center"/>
        <w:rPr>
          <w:rFonts w:ascii="Arial" w:hAnsi="Arial" w:cs="Arial"/>
          <w:b/>
          <w:bCs/>
          <w:sz w:val="22"/>
          <w:szCs w:val="22"/>
          <w:u w:val="single"/>
        </w:rPr>
      </w:pPr>
    </w:p>
    <w:p w:rsidRPr="00F41A50" w:rsidR="009C6652" w:rsidRDefault="000E114E" w14:paraId="24B546FA" w14:textId="6C912A83">
      <w:pPr>
        <w:pStyle w:val="NormalWeb"/>
        <w:numPr>
          <w:ilvl w:val="0"/>
          <w:numId w:val="20"/>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rPr>
        <w:t xml:space="preserve">NULIDAD DEL ASEGURAMIENTO COMO CONSECUENCIA DE LA RETICENCIA DEL ASEGURADO </w:t>
      </w:r>
    </w:p>
    <w:p w:rsidRPr="00F41A50" w:rsidR="02449286" w:rsidRDefault="02449286" w14:paraId="2A7665CD" w14:textId="416A1E4E">
      <w:pPr>
        <w:pStyle w:val="NormalWeb"/>
        <w:spacing w:before="0" w:beforeAutospacing="0" w:after="0" w:afterAutospacing="0" w:line="360" w:lineRule="auto"/>
        <w:ind w:left="720"/>
        <w:jc w:val="both"/>
        <w:rPr>
          <w:rFonts w:ascii="Arial" w:hAnsi="Arial" w:cs="Arial"/>
          <w:sz w:val="22"/>
          <w:szCs w:val="22"/>
        </w:rPr>
      </w:pPr>
    </w:p>
    <w:p w:rsidRPr="00F41A50" w:rsidR="009C6652" w:rsidRDefault="009C6652" w14:paraId="3AEB89FE" w14:textId="0D0C316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fundamental que desde ahora el Despacho tome en consideración que el Asegurado, el señor Buitrago Medina, fue reticente, debido a que en el momento de solicitar el perfeccionamiento de sus aseguramientos en las </w:t>
      </w:r>
      <w:r w:rsidRPr="00F41A50" w:rsidR="00E42268">
        <w:rPr>
          <w:rFonts w:ascii="Arial" w:hAnsi="Arial" w:cs="Arial"/>
          <w:bCs/>
          <w:sz w:val="22"/>
          <w:szCs w:val="22"/>
        </w:rPr>
        <w:t>fechas 03 de mayo del 2023, del 25 de agosto del 2021 y del 23 de mayo del 2022</w:t>
      </w:r>
      <w:r w:rsidRPr="00F41A50">
        <w:rPr>
          <w:rFonts w:ascii="Arial" w:hAnsi="Arial" w:cs="Arial"/>
          <w:sz w:val="22"/>
          <w:szCs w:val="22"/>
        </w:rPr>
        <w:t xml:space="preserve">, omitió declarar sinceramente el estado del riesgo, esto es, no informó a la Compañía Aseguradora de sus padecimientos de salud, presentes y/o pasados, específicamente el 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 </w:t>
      </w:r>
      <w:r w:rsidRPr="00F41A50" w:rsidR="00F2400F">
        <w:rPr>
          <w:rFonts w:ascii="Arial" w:hAnsi="Arial" w:cs="Arial"/>
          <w:bCs/>
          <w:sz w:val="22"/>
          <w:szCs w:val="22"/>
          <w:lang w:val="es-ES_tradnl" w:eastAsia="es-ES"/>
        </w:rPr>
        <w:t xml:space="preserve">de igual forma se registra en historia clínica que el señor </w:t>
      </w:r>
      <w:r w:rsidRPr="00F41A50" w:rsidR="00F2400F">
        <w:rPr>
          <w:rFonts w:ascii="Arial" w:hAnsi="Arial" w:cs="Arial"/>
          <w:bCs/>
          <w:sz w:val="22"/>
          <w:szCs w:val="22"/>
          <w:lang w:val="es-ES_tradnl" w:eastAsia="es-ES"/>
        </w:rPr>
        <w:t>Buitrago Medina además contaba con antecedente de</w:t>
      </w:r>
      <w:r w:rsidRPr="00F41A50" w:rsidR="00F2400F">
        <w:rPr>
          <w:rFonts w:ascii="Arial" w:hAnsi="Arial" w:cs="Arial"/>
          <w:bCs/>
          <w:i/>
          <w:iCs/>
          <w:sz w:val="22"/>
          <w:szCs w:val="22"/>
          <w:lang w:val="es-ES_tradnl" w:eastAsia="es-ES"/>
        </w:rPr>
        <w:t xml:space="preserve"> “hernia umbilical” </w:t>
      </w:r>
      <w:r w:rsidRPr="00F41A50" w:rsidR="00F2400F">
        <w:rPr>
          <w:rFonts w:ascii="Arial" w:hAnsi="Arial" w:cs="Arial"/>
          <w:bCs/>
          <w:sz w:val="22"/>
          <w:szCs w:val="22"/>
          <w:lang w:val="es-ES_tradnl" w:eastAsia="es-ES"/>
        </w:rPr>
        <w:t>desde el 22 de noviembre de 2018 y con antecedente de “</w:t>
      </w:r>
      <w:r w:rsidRPr="00F41A50" w:rsidR="00F2400F">
        <w:rPr>
          <w:rFonts w:ascii="Arial" w:hAnsi="Arial" w:cs="Arial"/>
          <w:bCs/>
          <w:i/>
          <w:iCs/>
          <w:sz w:val="22"/>
          <w:szCs w:val="22"/>
          <w:lang w:val="es-ES_tradnl" w:eastAsia="es-ES"/>
        </w:rPr>
        <w:t>periodontitis crónica”</w:t>
      </w:r>
      <w:r w:rsidRPr="00F41A50" w:rsidR="00F2400F">
        <w:rPr>
          <w:rFonts w:ascii="Arial" w:hAnsi="Arial" w:cs="Arial"/>
          <w:bCs/>
          <w:sz w:val="22"/>
          <w:szCs w:val="22"/>
          <w:lang w:val="es-ES_tradnl" w:eastAsia="es-ES"/>
        </w:rPr>
        <w:t xml:space="preserve"> desde el 30 de septiembre de 2019, antecedentes no declarados </w:t>
      </w:r>
      <w:r w:rsidRPr="00F41A50" w:rsidR="00941C9F">
        <w:rPr>
          <w:rFonts w:ascii="Arial" w:hAnsi="Arial" w:cs="Arial"/>
          <w:bCs/>
          <w:sz w:val="22"/>
          <w:szCs w:val="22"/>
          <w:lang w:val="es-ES_tradnl" w:eastAsia="es-ES"/>
        </w:rPr>
        <w:t>q</w:t>
      </w:r>
      <w:proofErr w:type="spellStart"/>
      <w:r w:rsidR="00941C9F">
        <w:rPr>
          <w:rFonts w:ascii="Arial" w:hAnsi="Arial" w:cs="Arial"/>
          <w:sz w:val="22"/>
          <w:szCs w:val="22"/>
        </w:rPr>
        <w:t>ue</w:t>
      </w:r>
      <w:proofErr w:type="spellEnd"/>
      <w:r w:rsidRPr="00F41A50" w:rsidR="00941C9F">
        <w:rPr>
          <w:rFonts w:ascii="Arial" w:hAnsi="Arial" w:cs="Arial"/>
          <w:sz w:val="22"/>
          <w:szCs w:val="22"/>
        </w:rPr>
        <w:t xml:space="preserve"> </w:t>
      </w:r>
      <w:r w:rsidRPr="00F41A50">
        <w:rPr>
          <w:rFonts w:ascii="Arial" w:hAnsi="Arial" w:cs="Arial"/>
          <w:sz w:val="22"/>
          <w:szCs w:val="22"/>
        </w:rPr>
        <w:t>definitivamente incidieron, alteraron y agravaron el riesgo asegurado, y que de hecho, de haber sido conocidos por mi representada con anterioridad al perfeccionamiento de sus aseguramientos, la hubieren retraído de celebrar los mismos, o por lo menos, la hubiere inducido a pactar condiciones mucho más onerosas.</w:t>
      </w:r>
      <w:r w:rsidR="00B843BD">
        <w:rPr>
          <w:rFonts w:ascii="Arial" w:hAnsi="Arial" w:cs="Arial"/>
          <w:sz w:val="22"/>
          <w:szCs w:val="22"/>
        </w:rPr>
        <w:t xml:space="preserve"> </w:t>
      </w:r>
    </w:p>
    <w:p w:rsidRPr="00F41A50" w:rsidR="00A77852" w:rsidRDefault="00A77852" w14:paraId="3CB62851" w14:textId="77777777">
      <w:pPr>
        <w:pStyle w:val="NormalWeb"/>
        <w:spacing w:before="0" w:beforeAutospacing="0" w:after="0" w:afterAutospacing="0" w:line="360" w:lineRule="auto"/>
        <w:jc w:val="both"/>
        <w:rPr>
          <w:rFonts w:ascii="Arial" w:hAnsi="Arial" w:cs="Arial"/>
          <w:sz w:val="22"/>
          <w:szCs w:val="22"/>
        </w:rPr>
      </w:pPr>
    </w:p>
    <w:p w:rsidRPr="00F41A50" w:rsidR="009C6652" w:rsidRDefault="009C6652" w14:paraId="51FF3137" w14:textId="2F64BD50">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En términos generales, la reticencia del contrato de seguro es una figura jurídica que busca proteger a las compañías aseguradoras de las omisiones y declaraciones inexactas de los asegurados frente a los riesgos que estos últimos buscan trasladar. Esta institución jurídica tiene su sentido de existir, en virtud de que son los asegurados los que conocen a la perfección todas las condiciones y características de los riesgos que asignan a las aseguradoras, y, en consecuencia, atendiendo al principio de ubérrima buena fe, deben informarlos claramente durante la etapa precontractual. En este sentido, la doctrina más reconocida en la materia ha sido clara al establecer que quien conoce el riesgo es el que tiene el deber de informarlo:</w:t>
      </w:r>
    </w:p>
    <w:p w:rsidRPr="00F41A50" w:rsidR="02449286" w:rsidRDefault="02449286" w14:paraId="6D03B94B" w14:textId="7CC7436C">
      <w:pPr>
        <w:pStyle w:val="NormalWeb"/>
        <w:spacing w:before="0" w:beforeAutospacing="0" w:after="0" w:afterAutospacing="0" w:line="360" w:lineRule="auto"/>
        <w:jc w:val="both"/>
        <w:rPr>
          <w:rFonts w:ascii="Arial" w:hAnsi="Arial" w:cs="Arial"/>
          <w:sz w:val="22"/>
          <w:szCs w:val="22"/>
        </w:rPr>
      </w:pPr>
    </w:p>
    <w:p w:rsidRPr="00F41A50" w:rsidR="000E114E" w:rsidRDefault="000E114E" w14:paraId="4453EB0F" w14:textId="3F6B6884">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w:t>
      </w:r>
      <w:r w:rsidRPr="00F41A50" w:rsidR="0095486D">
        <w:rPr>
          <w:rFonts w:ascii="Arial" w:hAnsi="Arial" w:cs="Arial"/>
          <w:i/>
          <w:iCs/>
          <w:sz w:val="22"/>
          <w:szCs w:val="22"/>
        </w:rPr>
        <w:t xml:space="preserve">(…) </w:t>
      </w:r>
      <w:r w:rsidRPr="00F41A50">
        <w:rPr>
          <w:rFonts w:ascii="Arial" w:hAnsi="Arial" w:cs="Arial"/>
          <w:i/>
          <w:iCs/>
          <w:sz w:val="22"/>
          <w:szCs w:val="22"/>
        </w:rPr>
        <w:t xml:space="preserve">Quien realmente conoce el estado del riesgo es el tomador, de </w:t>
      </w:r>
      <w:r w:rsidRPr="00F41A50" w:rsidR="00317AEB">
        <w:rPr>
          <w:rFonts w:ascii="Arial" w:hAnsi="Arial" w:cs="Arial"/>
          <w:i/>
          <w:iCs/>
          <w:sz w:val="22"/>
          <w:szCs w:val="22"/>
        </w:rPr>
        <w:t>ahí</w:t>
      </w:r>
      <w:r w:rsidRPr="00F41A50">
        <w:rPr>
          <w:rFonts w:ascii="Arial" w:hAnsi="Arial" w:cs="Arial"/>
          <w:i/>
          <w:iCs/>
          <w:sz w:val="22"/>
          <w:szCs w:val="22"/>
        </w:rPr>
        <w:t xml:space="preserve">́ que la ley le imponga a </w:t>
      </w:r>
      <w:r w:rsidRPr="00F41A50" w:rsidR="00317AEB">
        <w:rPr>
          <w:rFonts w:ascii="Arial" w:hAnsi="Arial" w:cs="Arial"/>
          <w:i/>
          <w:iCs/>
          <w:sz w:val="22"/>
          <w:szCs w:val="22"/>
        </w:rPr>
        <w:t>él</w:t>
      </w:r>
      <w:r w:rsidRPr="00F41A50">
        <w:rPr>
          <w:rFonts w:ascii="Arial" w:hAnsi="Arial" w:cs="Arial"/>
          <w:i/>
          <w:iCs/>
          <w:sz w:val="22"/>
          <w:szCs w:val="22"/>
        </w:rPr>
        <w:t xml:space="preserve">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radical de declararlo sincera y completamente al momento de la </w:t>
      </w:r>
      <w:r w:rsidRPr="00F41A50" w:rsidR="00317AEB">
        <w:rPr>
          <w:rFonts w:ascii="Arial" w:hAnsi="Arial" w:cs="Arial"/>
          <w:i/>
          <w:iCs/>
          <w:sz w:val="22"/>
          <w:szCs w:val="22"/>
        </w:rPr>
        <w:t>celebración</w:t>
      </w:r>
      <w:r w:rsidRPr="00F41A50">
        <w:rPr>
          <w:rFonts w:ascii="Arial" w:hAnsi="Arial" w:cs="Arial"/>
          <w:i/>
          <w:iCs/>
          <w:sz w:val="22"/>
          <w:szCs w:val="22"/>
        </w:rPr>
        <w:t xml:space="preserve"> del contrato, esto es, informar fehacientemente sobre todas las circunstancias conocidas por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que puedan influir en la </w:t>
      </w:r>
      <w:proofErr w:type="spellStart"/>
      <w:r w:rsidRPr="00F41A50">
        <w:rPr>
          <w:rFonts w:ascii="Arial" w:hAnsi="Arial" w:cs="Arial"/>
          <w:i/>
          <w:iCs/>
          <w:sz w:val="22"/>
          <w:szCs w:val="22"/>
        </w:rPr>
        <w:t>valoración</w:t>
      </w:r>
      <w:proofErr w:type="spellEnd"/>
      <w:r w:rsidRPr="00F41A50">
        <w:rPr>
          <w:rFonts w:ascii="Arial" w:hAnsi="Arial" w:cs="Arial"/>
          <w:i/>
          <w:iCs/>
          <w:sz w:val="22"/>
          <w:szCs w:val="22"/>
        </w:rPr>
        <w:t xml:space="preserve"> del riesgo, </w:t>
      </w:r>
      <w:proofErr w:type="spellStart"/>
      <w:r w:rsidRPr="00F41A50">
        <w:rPr>
          <w:rFonts w:ascii="Arial" w:hAnsi="Arial" w:cs="Arial"/>
          <w:i/>
          <w:iCs/>
          <w:sz w:val="22"/>
          <w:szCs w:val="22"/>
        </w:rPr>
        <w:t>según</w:t>
      </w:r>
      <w:proofErr w:type="spellEnd"/>
      <w:r w:rsidRPr="00F41A50">
        <w:rPr>
          <w:rFonts w:ascii="Arial" w:hAnsi="Arial" w:cs="Arial"/>
          <w:i/>
          <w:iCs/>
          <w:sz w:val="22"/>
          <w:szCs w:val="22"/>
        </w:rPr>
        <w:t xml:space="preserve"> el cuestionario suministrado por el asegurador (art. 1058 </w:t>
      </w:r>
      <w:proofErr w:type="spellStart"/>
      <w:r w:rsidRPr="00F41A50">
        <w:rPr>
          <w:rFonts w:ascii="Arial" w:hAnsi="Arial" w:cs="Arial"/>
          <w:i/>
          <w:iCs/>
          <w:sz w:val="22"/>
          <w:szCs w:val="22"/>
        </w:rPr>
        <w:t>C.Co</w:t>
      </w:r>
      <w:proofErr w:type="spellEnd"/>
      <w:r w:rsidRPr="00F41A50">
        <w:rPr>
          <w:rFonts w:ascii="Arial" w:hAnsi="Arial" w:cs="Arial"/>
          <w:i/>
          <w:iCs/>
          <w:sz w:val="22"/>
          <w:szCs w:val="22"/>
        </w:rPr>
        <w:t xml:space="preserve">), a fin que </w:t>
      </w:r>
      <w:proofErr w:type="spellStart"/>
      <w:r w:rsidRPr="00F41A50">
        <w:rPr>
          <w:rFonts w:ascii="Arial" w:hAnsi="Arial" w:cs="Arial"/>
          <w:i/>
          <w:iCs/>
          <w:sz w:val="22"/>
          <w:szCs w:val="22"/>
        </w:rPr>
        <w:t>éste</w:t>
      </w:r>
      <w:proofErr w:type="spellEnd"/>
      <w:r w:rsidRPr="00F41A50">
        <w:rPr>
          <w:rFonts w:ascii="Arial" w:hAnsi="Arial" w:cs="Arial"/>
          <w:i/>
          <w:iCs/>
          <w:sz w:val="22"/>
          <w:szCs w:val="22"/>
        </w:rPr>
        <w:t xml:space="preserve"> sepa en qué condiciones se encuentra ya sea la cosa o bien asegurado o la vida, a efecto que decida si lo ampara, lo rechaza o fija condiciones de </w:t>
      </w:r>
      <w:proofErr w:type="spellStart"/>
      <w:r w:rsidRPr="00F41A50">
        <w:rPr>
          <w:rFonts w:ascii="Arial" w:hAnsi="Arial" w:cs="Arial"/>
          <w:i/>
          <w:iCs/>
          <w:sz w:val="22"/>
          <w:szCs w:val="22"/>
        </w:rPr>
        <w:t>contratación</w:t>
      </w:r>
      <w:proofErr w:type="spellEnd"/>
      <w:r w:rsidRPr="00F41A50">
        <w:rPr>
          <w:rFonts w:ascii="Arial" w:hAnsi="Arial" w:cs="Arial"/>
          <w:i/>
          <w:iCs/>
          <w:sz w:val="22"/>
          <w:szCs w:val="22"/>
        </w:rPr>
        <w:t xml:space="preserve">, acordes a la </w:t>
      </w:r>
      <w:proofErr w:type="spellStart"/>
      <w:r w:rsidRPr="00F41A50">
        <w:rPr>
          <w:rFonts w:ascii="Arial" w:hAnsi="Arial" w:cs="Arial"/>
          <w:i/>
          <w:iCs/>
          <w:sz w:val="22"/>
          <w:szCs w:val="22"/>
        </w:rPr>
        <w:t>situación</w:t>
      </w:r>
      <w:proofErr w:type="spellEnd"/>
      <w:r w:rsidRPr="00F41A50">
        <w:rPr>
          <w:rFonts w:ascii="Arial" w:hAnsi="Arial" w:cs="Arial"/>
          <w:i/>
          <w:iCs/>
          <w:sz w:val="22"/>
          <w:szCs w:val="22"/>
        </w:rPr>
        <w:t xml:space="preserve"> anormal, grave o delicada de dicho riesgo, lo que sirve para afirmar que, en sana </w:t>
      </w:r>
      <w:proofErr w:type="spellStart"/>
      <w:r w:rsidRPr="00F41A50">
        <w:rPr>
          <w:rFonts w:ascii="Arial" w:hAnsi="Arial" w:cs="Arial"/>
          <w:i/>
          <w:iCs/>
          <w:sz w:val="22"/>
          <w:szCs w:val="22"/>
        </w:rPr>
        <w:t>lógica</w:t>
      </w:r>
      <w:proofErr w:type="spellEnd"/>
      <w:r w:rsidRPr="00F41A50">
        <w:rPr>
          <w:rFonts w:ascii="Arial" w:hAnsi="Arial" w:cs="Arial"/>
          <w:i/>
          <w:iCs/>
          <w:sz w:val="22"/>
          <w:szCs w:val="22"/>
        </w:rPr>
        <w:t xml:space="preserve">, </w:t>
      </w:r>
      <w:r w:rsidRPr="00F41A50">
        <w:rPr>
          <w:rFonts w:ascii="Arial" w:hAnsi="Arial" w:cs="Arial"/>
          <w:b/>
          <w:bCs/>
          <w:i/>
          <w:iCs/>
          <w:sz w:val="22"/>
          <w:szCs w:val="22"/>
        </w:rPr>
        <w:t xml:space="preserve">el asegurador solo asume el riesgo cuando conoce de qué se trata, </w:t>
      </w:r>
      <w:proofErr w:type="spellStart"/>
      <w:r w:rsidRPr="00F41A50">
        <w:rPr>
          <w:rFonts w:ascii="Arial" w:hAnsi="Arial" w:cs="Arial"/>
          <w:b/>
          <w:bCs/>
          <w:i/>
          <w:iCs/>
          <w:sz w:val="22"/>
          <w:szCs w:val="22"/>
        </w:rPr>
        <w:t>cuál</w:t>
      </w:r>
      <w:proofErr w:type="spellEnd"/>
      <w:r w:rsidRPr="00F41A50">
        <w:rPr>
          <w:rFonts w:ascii="Arial" w:hAnsi="Arial" w:cs="Arial"/>
          <w:b/>
          <w:bCs/>
          <w:i/>
          <w:iCs/>
          <w:sz w:val="22"/>
          <w:szCs w:val="22"/>
        </w:rPr>
        <w:t xml:space="preserve"> es su magnitud o </w:t>
      </w:r>
      <w:proofErr w:type="spellStart"/>
      <w:r w:rsidRPr="00F41A50">
        <w:rPr>
          <w:rFonts w:ascii="Arial" w:hAnsi="Arial" w:cs="Arial"/>
          <w:b/>
          <w:bCs/>
          <w:i/>
          <w:iCs/>
          <w:sz w:val="22"/>
          <w:szCs w:val="22"/>
        </w:rPr>
        <w:t>extensión</w:t>
      </w:r>
      <w:proofErr w:type="spellEnd"/>
      <w:r w:rsidRPr="00F41A50">
        <w:rPr>
          <w:rFonts w:ascii="Arial" w:hAnsi="Arial" w:cs="Arial"/>
          <w:b/>
          <w:bCs/>
          <w:i/>
          <w:iCs/>
          <w:sz w:val="22"/>
          <w:szCs w:val="22"/>
        </w:rPr>
        <w:t xml:space="preserve">, y el grado de </w:t>
      </w:r>
      <w:proofErr w:type="spellStart"/>
      <w:r w:rsidRPr="00F41A50">
        <w:rPr>
          <w:rFonts w:ascii="Arial" w:hAnsi="Arial" w:cs="Arial"/>
          <w:b/>
          <w:bCs/>
          <w:i/>
          <w:iCs/>
          <w:sz w:val="22"/>
          <w:szCs w:val="22"/>
        </w:rPr>
        <w:t>exposición</w:t>
      </w:r>
      <w:proofErr w:type="spellEnd"/>
      <w:r w:rsidRPr="00F41A50">
        <w:rPr>
          <w:rFonts w:ascii="Arial" w:hAnsi="Arial" w:cs="Arial"/>
          <w:b/>
          <w:bCs/>
          <w:i/>
          <w:iCs/>
          <w:sz w:val="22"/>
          <w:szCs w:val="22"/>
        </w:rPr>
        <w:t xml:space="preserve"> o peligrosidad de su ocurrencia</w:t>
      </w:r>
      <w:r w:rsidRPr="00F41A50" w:rsidR="0095486D">
        <w:rPr>
          <w:rFonts w:ascii="Arial" w:hAnsi="Arial" w:cs="Arial"/>
          <w:b/>
          <w:bCs/>
          <w:i/>
          <w:iCs/>
          <w:sz w:val="22"/>
          <w:szCs w:val="22"/>
        </w:rPr>
        <w:t xml:space="preserve"> </w:t>
      </w:r>
      <w:r w:rsidRPr="00F41A50" w:rsidR="0095486D">
        <w:rPr>
          <w:rFonts w:ascii="Arial" w:hAnsi="Arial" w:cs="Arial"/>
          <w:bCs/>
          <w:i/>
          <w:iCs/>
          <w:sz w:val="22"/>
          <w:szCs w:val="22"/>
        </w:rPr>
        <w:t>(...)</w:t>
      </w:r>
      <w:r w:rsidRPr="00F41A50">
        <w:rPr>
          <w:rFonts w:ascii="Arial" w:hAnsi="Arial" w:cs="Arial"/>
          <w:bCs/>
          <w:i/>
          <w:iCs/>
          <w:sz w:val="22"/>
          <w:szCs w:val="22"/>
        </w:rPr>
        <w:t>”</w:t>
      </w:r>
      <w:r w:rsidRPr="00F41A50" w:rsidR="005E2872">
        <w:rPr>
          <w:rStyle w:val="Refdenotaalpie"/>
          <w:rFonts w:ascii="Arial" w:hAnsi="Arial" w:cs="Arial"/>
          <w:bCs/>
          <w:i/>
          <w:iCs/>
          <w:sz w:val="22"/>
          <w:szCs w:val="22"/>
        </w:rPr>
        <w:footnoteReference w:id="2"/>
      </w:r>
      <w:r w:rsidRPr="00F41A50">
        <w:rPr>
          <w:rFonts w:ascii="Arial" w:hAnsi="Arial" w:cs="Arial"/>
          <w:b/>
          <w:bCs/>
          <w:i/>
          <w:iCs/>
          <w:position w:val="10"/>
          <w:sz w:val="22"/>
          <w:szCs w:val="22"/>
        </w:rPr>
        <w:t xml:space="preserve"> </w:t>
      </w:r>
      <w:r w:rsidRPr="00F41A50">
        <w:rPr>
          <w:rFonts w:ascii="Arial" w:hAnsi="Arial" w:cs="Arial"/>
          <w:i/>
          <w:iCs/>
          <w:sz w:val="22"/>
          <w:szCs w:val="22"/>
        </w:rPr>
        <w:t xml:space="preserve">. </w:t>
      </w:r>
      <w:r w:rsidRPr="00F41A50">
        <w:rPr>
          <w:rFonts w:ascii="Arial" w:hAnsi="Arial" w:cs="Arial"/>
          <w:sz w:val="22"/>
          <w:szCs w:val="22"/>
        </w:rPr>
        <w:t xml:space="preserve">(Subrayado y Negrita fuera del texto original) </w:t>
      </w:r>
    </w:p>
    <w:p w:rsidRPr="00F41A50" w:rsidR="02449286" w:rsidRDefault="02449286" w14:paraId="0EFCD2C7" w14:textId="1155285B">
      <w:pPr>
        <w:pStyle w:val="NormalWeb"/>
        <w:spacing w:before="0" w:beforeAutospacing="0" w:after="0" w:afterAutospacing="0" w:line="360" w:lineRule="auto"/>
        <w:ind w:left="1134" w:right="1134"/>
        <w:jc w:val="both"/>
        <w:rPr>
          <w:rFonts w:ascii="Arial" w:hAnsi="Arial" w:cs="Arial"/>
          <w:sz w:val="22"/>
          <w:szCs w:val="22"/>
        </w:rPr>
      </w:pPr>
    </w:p>
    <w:p w:rsidRPr="00F41A50" w:rsidR="005E2872" w:rsidRDefault="005E2872" w14:paraId="6096E01D" w14:textId="14E92F5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el presente caso, tal y como se ha venido explicando, no puede </w:t>
      </w:r>
      <w:r w:rsidRPr="00F41A50" w:rsidR="00B12639">
        <w:rPr>
          <w:rFonts w:ascii="Arial" w:hAnsi="Arial" w:cs="Arial"/>
          <w:sz w:val="22"/>
          <w:szCs w:val="22"/>
        </w:rPr>
        <w:t>atribuírsele</w:t>
      </w:r>
      <w:r w:rsidRPr="00F41A50">
        <w:rPr>
          <w:rFonts w:ascii="Arial" w:hAnsi="Arial" w:cs="Arial"/>
          <w:sz w:val="22"/>
          <w:szCs w:val="22"/>
        </w:rPr>
        <w:t xml:space="preserve"> un riesgo a mi representada cuando el Asegurado</w:t>
      </w:r>
      <w:r w:rsidRPr="00F41A50" w:rsidR="00BB7E9D">
        <w:rPr>
          <w:rFonts w:ascii="Arial" w:hAnsi="Arial" w:cs="Arial"/>
          <w:sz w:val="22"/>
          <w:szCs w:val="22"/>
        </w:rPr>
        <w:t xml:space="preserve"> Buitrago Medina</w:t>
      </w:r>
      <w:r w:rsidRPr="00F41A50">
        <w:rPr>
          <w:rFonts w:ascii="Arial" w:hAnsi="Arial" w:cs="Arial"/>
          <w:sz w:val="22"/>
          <w:szCs w:val="22"/>
        </w:rPr>
        <w:t xml:space="preserve">, conociendo a profundidad sus padecimientos, </w:t>
      </w:r>
      <w:r w:rsidRPr="00F41A50" w:rsidR="00317AEB">
        <w:rPr>
          <w:rFonts w:ascii="Arial" w:hAnsi="Arial" w:cs="Arial"/>
          <w:sz w:val="22"/>
          <w:szCs w:val="22"/>
        </w:rPr>
        <w:t>negó</w:t>
      </w:r>
      <w:r w:rsidRPr="00F41A50">
        <w:rPr>
          <w:rFonts w:ascii="Arial" w:hAnsi="Arial" w:cs="Arial"/>
          <w:sz w:val="22"/>
          <w:szCs w:val="22"/>
        </w:rPr>
        <w:t xml:space="preserve"> estos en la etapa precontractual. Ahora bien, es fundamental tener en cuenta que no solo la doctrina se ha encargado de dilucidar el tema de la reticencia, sino que </w:t>
      </w:r>
      <w:r w:rsidRPr="00F41A50" w:rsidR="0095486D">
        <w:rPr>
          <w:rFonts w:ascii="Arial" w:hAnsi="Arial" w:cs="Arial"/>
          <w:sz w:val="22"/>
          <w:szCs w:val="22"/>
        </w:rPr>
        <w:t>también</w:t>
      </w:r>
      <w:r w:rsidRPr="00F41A50">
        <w:rPr>
          <w:rFonts w:ascii="Arial" w:hAnsi="Arial" w:cs="Arial"/>
          <w:sz w:val="22"/>
          <w:szCs w:val="22"/>
        </w:rPr>
        <w:t xml:space="preserve"> existe una vasta </w:t>
      </w:r>
      <w:r w:rsidRPr="00F41A50">
        <w:rPr>
          <w:rFonts w:ascii="Arial" w:hAnsi="Arial" w:cs="Arial"/>
          <w:sz w:val="22"/>
          <w:szCs w:val="22"/>
        </w:rPr>
        <w:t xml:space="preserve">jurisprudencia que explica la forma de </w:t>
      </w:r>
      <w:r w:rsidRPr="00F41A50" w:rsidR="0095486D">
        <w:rPr>
          <w:rFonts w:ascii="Arial" w:hAnsi="Arial" w:cs="Arial"/>
          <w:sz w:val="22"/>
          <w:szCs w:val="22"/>
        </w:rPr>
        <w:t>aplicación</w:t>
      </w:r>
      <w:r w:rsidRPr="00F41A50">
        <w:rPr>
          <w:rFonts w:ascii="Arial" w:hAnsi="Arial" w:cs="Arial"/>
          <w:sz w:val="22"/>
          <w:szCs w:val="22"/>
        </w:rPr>
        <w:t xml:space="preserve"> del </w:t>
      </w:r>
      <w:r w:rsidRPr="00F41A50" w:rsidR="0095486D">
        <w:rPr>
          <w:rFonts w:ascii="Arial" w:hAnsi="Arial" w:cs="Arial"/>
          <w:sz w:val="22"/>
          <w:szCs w:val="22"/>
        </w:rPr>
        <w:t>fenómeno</w:t>
      </w:r>
      <w:r w:rsidRPr="00F41A50">
        <w:rPr>
          <w:rFonts w:ascii="Arial" w:hAnsi="Arial" w:cs="Arial"/>
          <w:sz w:val="22"/>
          <w:szCs w:val="22"/>
        </w:rPr>
        <w:t xml:space="preserve">, verbi gracia, la Corte Constitucional, en sentencia T-437 de 2014, ha sido clara al expresar que (i) la reticencia del asegurado produce la nulidad relativa del contrato, y (ii) que para alegar la reticencia </w:t>
      </w:r>
      <w:proofErr w:type="spellStart"/>
      <w:r w:rsidRPr="00F41A50">
        <w:rPr>
          <w:rFonts w:ascii="Arial" w:hAnsi="Arial" w:cs="Arial"/>
          <w:sz w:val="22"/>
          <w:szCs w:val="22"/>
        </w:rPr>
        <w:t>únicamente</w:t>
      </w:r>
      <w:proofErr w:type="spellEnd"/>
      <w:r w:rsidRPr="00F41A50">
        <w:rPr>
          <w:rFonts w:ascii="Arial" w:hAnsi="Arial" w:cs="Arial"/>
          <w:sz w:val="22"/>
          <w:szCs w:val="22"/>
        </w:rPr>
        <w:t xml:space="preserve"> se debe demostrar que el asegurado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informar o informó inexactamente las </w:t>
      </w:r>
      <w:r w:rsidRPr="00F41A50" w:rsidR="00317AEB">
        <w:rPr>
          <w:rFonts w:ascii="Arial" w:hAnsi="Arial" w:cs="Arial"/>
          <w:sz w:val="22"/>
          <w:szCs w:val="22"/>
        </w:rPr>
        <w:t>características</w:t>
      </w:r>
      <w:r w:rsidRPr="00F41A50">
        <w:rPr>
          <w:rFonts w:ascii="Arial" w:hAnsi="Arial" w:cs="Arial"/>
          <w:sz w:val="22"/>
          <w:szCs w:val="22"/>
        </w:rPr>
        <w:t xml:space="preserve"> del riesgo que estaba trasladando y, que esta </w:t>
      </w:r>
      <w:proofErr w:type="spellStart"/>
      <w:r w:rsidRPr="00F41A50">
        <w:rPr>
          <w:rFonts w:ascii="Arial" w:hAnsi="Arial" w:cs="Arial"/>
          <w:sz w:val="22"/>
          <w:szCs w:val="22"/>
        </w:rPr>
        <w:t>omisión</w:t>
      </w:r>
      <w:proofErr w:type="spellEnd"/>
      <w:r w:rsidRPr="00F41A50">
        <w:rPr>
          <w:rFonts w:ascii="Arial" w:hAnsi="Arial" w:cs="Arial"/>
          <w:sz w:val="22"/>
          <w:szCs w:val="22"/>
        </w:rPr>
        <w:t xml:space="preserve"> o falta, de haber sido conocida por la aseguradora con anterioridad a la </w:t>
      </w:r>
      <w:r w:rsidRPr="00F41A50" w:rsidR="00317AEB">
        <w:rPr>
          <w:rFonts w:ascii="Arial" w:hAnsi="Arial" w:cs="Arial"/>
          <w:sz w:val="22"/>
          <w:szCs w:val="22"/>
        </w:rPr>
        <w:t>perfección</w:t>
      </w:r>
      <w:r w:rsidRPr="00F41A50">
        <w:rPr>
          <w:rFonts w:ascii="Arial" w:hAnsi="Arial" w:cs="Arial"/>
          <w:sz w:val="22"/>
          <w:szCs w:val="22"/>
        </w:rPr>
        <w:t xml:space="preserve"> del contrato, hubiera hecho que esta </w:t>
      </w:r>
      <w:r w:rsidRPr="00F41A50" w:rsidR="00317AEB">
        <w:rPr>
          <w:rFonts w:ascii="Arial" w:hAnsi="Arial" w:cs="Arial"/>
          <w:sz w:val="22"/>
          <w:szCs w:val="22"/>
        </w:rPr>
        <w:t>última</w:t>
      </w:r>
      <w:r w:rsidRPr="00F41A50">
        <w:rPr>
          <w:rFonts w:ascii="Arial" w:hAnsi="Arial" w:cs="Arial"/>
          <w:sz w:val="22"/>
          <w:szCs w:val="22"/>
        </w:rPr>
        <w:t xml:space="preserve"> se abstuviera de celebrar dicho acuerdo o hubiera inducido unas condiciones </w:t>
      </w:r>
      <w:r w:rsidRPr="00F41A50" w:rsidR="00317AEB">
        <w:rPr>
          <w:rFonts w:ascii="Arial" w:hAnsi="Arial" w:cs="Arial"/>
          <w:sz w:val="22"/>
          <w:szCs w:val="22"/>
        </w:rPr>
        <w:t>más</w:t>
      </w:r>
      <w:r w:rsidRPr="00F41A50">
        <w:rPr>
          <w:rFonts w:ascii="Arial" w:hAnsi="Arial" w:cs="Arial"/>
          <w:sz w:val="22"/>
          <w:szCs w:val="22"/>
        </w:rPr>
        <w:t xml:space="preserve"> onerosas: </w:t>
      </w:r>
    </w:p>
    <w:p w:rsidRPr="00F41A50" w:rsidR="02449286" w:rsidRDefault="02449286" w14:paraId="3D2CB7C5" w14:textId="6E02E19D">
      <w:pPr>
        <w:pStyle w:val="NormalWeb"/>
        <w:spacing w:before="0" w:beforeAutospacing="0" w:after="0" w:afterAutospacing="0" w:line="360" w:lineRule="auto"/>
        <w:jc w:val="both"/>
        <w:rPr>
          <w:rFonts w:ascii="Arial" w:hAnsi="Arial" w:cs="Arial"/>
          <w:sz w:val="22"/>
          <w:szCs w:val="22"/>
        </w:rPr>
      </w:pPr>
    </w:p>
    <w:p w:rsidRPr="00F41A50" w:rsidR="005E2872" w:rsidRDefault="005E2872" w14:paraId="3E80C030" w14:textId="009A8B44">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95486D">
        <w:rPr>
          <w:rFonts w:ascii="Arial" w:hAnsi="Arial" w:cs="Arial"/>
          <w:i/>
          <w:iCs/>
          <w:sz w:val="22"/>
          <w:szCs w:val="22"/>
        </w:rPr>
        <w:t xml:space="preserve">(…) </w:t>
      </w:r>
      <w:r w:rsidRPr="00F41A50">
        <w:rPr>
          <w:rFonts w:ascii="Arial" w:hAnsi="Arial" w:cs="Arial"/>
          <w:i/>
          <w:iCs/>
          <w:sz w:val="22"/>
          <w:szCs w:val="22"/>
        </w:rPr>
        <w:t xml:space="preserve">Ahora bien, tanto la jurisprudencia como la doctrina han sido </w:t>
      </w:r>
      <w:proofErr w:type="spellStart"/>
      <w:r w:rsidRPr="00F41A50">
        <w:rPr>
          <w:rFonts w:ascii="Arial" w:hAnsi="Arial" w:cs="Arial"/>
          <w:i/>
          <w:iCs/>
          <w:sz w:val="22"/>
          <w:szCs w:val="22"/>
        </w:rPr>
        <w:t>enfáticas</w:t>
      </w:r>
      <w:proofErr w:type="spellEnd"/>
      <w:r w:rsidRPr="00F41A50">
        <w:rPr>
          <w:rFonts w:ascii="Arial" w:hAnsi="Arial" w:cs="Arial"/>
          <w:i/>
          <w:iCs/>
          <w:sz w:val="22"/>
          <w:szCs w:val="22"/>
        </w:rPr>
        <w:t xml:space="preserve"> al afirmar que, si bien el </w:t>
      </w:r>
      <w:r w:rsidRPr="00F41A50" w:rsidR="003D0621">
        <w:rPr>
          <w:rFonts w:ascii="Arial" w:hAnsi="Arial" w:cs="Arial"/>
          <w:i/>
          <w:iCs/>
          <w:sz w:val="22"/>
          <w:szCs w:val="22"/>
        </w:rPr>
        <w:t>artículo</w:t>
      </w:r>
      <w:r w:rsidRPr="00F41A50">
        <w:rPr>
          <w:rFonts w:ascii="Arial" w:hAnsi="Arial" w:cs="Arial"/>
          <w:i/>
          <w:iCs/>
          <w:sz w:val="22"/>
          <w:szCs w:val="22"/>
        </w:rPr>
        <w:t xml:space="preserve"> 1036 del </w:t>
      </w:r>
      <w:r w:rsidRPr="00F41A50" w:rsidR="003D0621">
        <w:rPr>
          <w:rFonts w:ascii="Arial" w:hAnsi="Arial" w:cs="Arial"/>
          <w:i/>
          <w:iCs/>
          <w:sz w:val="22"/>
          <w:szCs w:val="22"/>
        </w:rPr>
        <w:t>Código</w:t>
      </w:r>
      <w:r w:rsidRPr="00F41A50">
        <w:rPr>
          <w:rFonts w:ascii="Arial" w:hAnsi="Arial" w:cs="Arial"/>
          <w:i/>
          <w:iCs/>
          <w:sz w:val="22"/>
          <w:szCs w:val="22"/>
        </w:rPr>
        <w:t xml:space="preserve"> de Comercio no lo menciona taxativamente, el contrato de seguro es un contrato especial de buena fe, lo cual significa que ambas partes, en las afirmaciones relativas al riesgo y a las condiciones del contrato, se sujetan a cierta lealtad y honestidad desde su </w:t>
      </w:r>
      <w:r w:rsidRPr="00F41A50" w:rsidR="00317AEB">
        <w:rPr>
          <w:rFonts w:ascii="Arial" w:hAnsi="Arial" w:cs="Arial"/>
          <w:i/>
          <w:iCs/>
          <w:sz w:val="22"/>
          <w:szCs w:val="22"/>
        </w:rPr>
        <w:t>celebración</w:t>
      </w:r>
      <w:r w:rsidRPr="00F41A50">
        <w:rPr>
          <w:rFonts w:ascii="Arial" w:hAnsi="Arial" w:cs="Arial"/>
          <w:i/>
          <w:iCs/>
          <w:sz w:val="22"/>
          <w:szCs w:val="22"/>
        </w:rPr>
        <w:t xml:space="preserve"> hasta la </w:t>
      </w:r>
      <w:proofErr w:type="spellStart"/>
      <w:r w:rsidRPr="00F41A50">
        <w:rPr>
          <w:rFonts w:ascii="Arial" w:hAnsi="Arial" w:cs="Arial"/>
          <w:i/>
          <w:iCs/>
          <w:sz w:val="22"/>
          <w:szCs w:val="22"/>
        </w:rPr>
        <w:t>ejecución</w:t>
      </w:r>
      <w:proofErr w:type="spellEnd"/>
      <w:r w:rsidRPr="00F41A50">
        <w:rPr>
          <w:rFonts w:ascii="Arial" w:hAnsi="Arial" w:cs="Arial"/>
          <w:i/>
          <w:iCs/>
          <w:sz w:val="22"/>
          <w:szCs w:val="22"/>
        </w:rPr>
        <w:t xml:space="preserve"> del mismo. </w:t>
      </w:r>
    </w:p>
    <w:p w:rsidRPr="00F41A50" w:rsidR="0095486D" w:rsidRDefault="0095486D" w14:paraId="43DD6FB1" w14:textId="77777777">
      <w:pPr>
        <w:pStyle w:val="NormalWeb"/>
        <w:shd w:val="clear" w:color="auto" w:fill="FFFFFF"/>
        <w:spacing w:before="0" w:beforeAutospacing="0" w:after="0" w:afterAutospacing="0" w:line="360" w:lineRule="auto"/>
        <w:ind w:left="680" w:right="680"/>
        <w:jc w:val="both"/>
        <w:rPr>
          <w:rFonts w:ascii="Arial" w:hAnsi="Arial" w:cs="Arial"/>
          <w:sz w:val="22"/>
          <w:szCs w:val="22"/>
        </w:rPr>
      </w:pPr>
    </w:p>
    <w:p w:rsidRPr="00F41A50" w:rsidR="005E2872" w:rsidRDefault="005E2872" w14:paraId="2B95CF1E" w14:textId="713C4C93">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Por consiguiente y, en </w:t>
      </w:r>
      <w:proofErr w:type="spellStart"/>
      <w:r w:rsidRPr="00F41A50">
        <w:rPr>
          <w:rFonts w:ascii="Arial" w:hAnsi="Arial" w:cs="Arial"/>
          <w:i/>
          <w:iCs/>
          <w:sz w:val="22"/>
          <w:szCs w:val="22"/>
        </w:rPr>
        <w:t>atención</w:t>
      </w:r>
      <w:proofErr w:type="spellEnd"/>
      <w:r w:rsidRPr="00F41A50">
        <w:rPr>
          <w:rFonts w:ascii="Arial" w:hAnsi="Arial" w:cs="Arial"/>
          <w:i/>
          <w:iCs/>
          <w:sz w:val="22"/>
          <w:szCs w:val="22"/>
        </w:rPr>
        <w:t xml:space="preserve"> a lo consagrado en el </w:t>
      </w:r>
      <w:r w:rsidRPr="00F41A50" w:rsidR="003D0621">
        <w:rPr>
          <w:rFonts w:ascii="Arial" w:hAnsi="Arial" w:cs="Arial"/>
          <w:i/>
          <w:iCs/>
          <w:sz w:val="22"/>
          <w:szCs w:val="22"/>
        </w:rPr>
        <w:t>artículo</w:t>
      </w:r>
      <w:r w:rsidRPr="00F41A50">
        <w:rPr>
          <w:rFonts w:ascii="Arial" w:hAnsi="Arial" w:cs="Arial"/>
          <w:i/>
          <w:iCs/>
          <w:sz w:val="22"/>
          <w:szCs w:val="22"/>
        </w:rPr>
        <w:t xml:space="preserve"> 1058 del </w:t>
      </w:r>
      <w:r w:rsidRPr="00F41A50" w:rsidR="003D0621">
        <w:rPr>
          <w:rFonts w:ascii="Arial" w:hAnsi="Arial" w:cs="Arial"/>
          <w:i/>
          <w:iCs/>
          <w:sz w:val="22"/>
          <w:szCs w:val="22"/>
        </w:rPr>
        <w:t>Código</w:t>
      </w:r>
      <w:r w:rsidRPr="00F41A50">
        <w:rPr>
          <w:rFonts w:ascii="Arial" w:hAnsi="Arial" w:cs="Arial"/>
          <w:i/>
          <w:iCs/>
          <w:sz w:val="22"/>
          <w:szCs w:val="22"/>
        </w:rPr>
        <w:t xml:space="preserve"> de Comercio, el tomador o asegurado debe declarar con sinceridad los hechos y circunstancias que determinan el estado del riesgo, </w:t>
      </w:r>
      <w:proofErr w:type="spellStart"/>
      <w:r w:rsidRPr="00F41A50">
        <w:rPr>
          <w:rFonts w:ascii="Arial" w:hAnsi="Arial" w:cs="Arial"/>
          <w:i/>
          <w:iCs/>
          <w:sz w:val="22"/>
          <w:szCs w:val="22"/>
        </w:rPr>
        <w:t>según</w:t>
      </w:r>
      <w:proofErr w:type="spellEnd"/>
      <w:r w:rsidRPr="00F41A50">
        <w:rPr>
          <w:rFonts w:ascii="Arial" w:hAnsi="Arial" w:cs="Arial"/>
          <w:i/>
          <w:iCs/>
          <w:sz w:val="22"/>
          <w:szCs w:val="22"/>
        </w:rPr>
        <w:t xml:space="preserve"> el cuestionario que le sea propuesto por el asegurador, toda vez que ello constituye la base de la </w:t>
      </w:r>
      <w:proofErr w:type="spellStart"/>
      <w:r w:rsidRPr="00F41A50">
        <w:rPr>
          <w:rFonts w:ascii="Arial" w:hAnsi="Arial" w:cs="Arial"/>
          <w:i/>
          <w:iCs/>
          <w:sz w:val="22"/>
          <w:szCs w:val="22"/>
        </w:rPr>
        <w:t>contratación</w:t>
      </w:r>
      <w:proofErr w:type="spellEnd"/>
      <w:r w:rsidRPr="00F41A50">
        <w:rPr>
          <w:rFonts w:ascii="Arial" w:hAnsi="Arial" w:cs="Arial"/>
          <w:i/>
          <w:iCs/>
          <w:sz w:val="22"/>
          <w:szCs w:val="22"/>
        </w:rPr>
        <w:t xml:space="preserve">. </w:t>
      </w:r>
    </w:p>
    <w:p w:rsidRPr="00F41A50" w:rsidR="0095486D" w:rsidRDefault="0095486D" w14:paraId="3152A448" w14:textId="77777777">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p>
    <w:p w:rsidRPr="00F41A50" w:rsidR="005E2872" w:rsidRDefault="005E2872" w14:paraId="6C59CE7F" w14:textId="50CA45DE">
      <w:pPr>
        <w:pStyle w:val="NormalWeb"/>
        <w:shd w:val="clear" w:color="auto" w:fill="FFFFFF" w:themeFill="background1"/>
        <w:spacing w:before="0" w:beforeAutospacing="0" w:after="0" w:afterAutospacing="0" w:line="360" w:lineRule="auto"/>
        <w:ind w:left="680" w:right="680"/>
        <w:jc w:val="both"/>
        <w:rPr>
          <w:rFonts w:ascii="Arial" w:hAnsi="Arial" w:cs="Arial"/>
          <w:b/>
          <w:bCs/>
          <w:i/>
          <w:iCs/>
          <w:sz w:val="22"/>
          <w:szCs w:val="22"/>
          <w:u w:val="single"/>
        </w:rPr>
      </w:pPr>
      <w:r w:rsidRPr="00F41A50">
        <w:rPr>
          <w:rFonts w:ascii="Arial" w:hAnsi="Arial" w:cs="Arial"/>
          <w:b/>
          <w:bCs/>
          <w:i/>
          <w:iCs/>
          <w:sz w:val="22"/>
          <w:szCs w:val="22"/>
          <w:u w:val="single"/>
        </w:rPr>
        <w:t>En caso de presentarse reticencias e inexactitudes en la declaración que conocidas por el asegurador lo hubieran retraído de contratar, se produce la nulidad relativa del seguro</w:t>
      </w:r>
      <w:r w:rsidRPr="00F41A50" w:rsidR="0095486D">
        <w:rPr>
          <w:rFonts w:ascii="Arial" w:hAnsi="Arial" w:cs="Arial"/>
          <w:b/>
          <w:bCs/>
          <w:i/>
          <w:iCs/>
          <w:sz w:val="22"/>
          <w:szCs w:val="22"/>
          <w:u w:val="single"/>
        </w:rPr>
        <w:t xml:space="preserve"> </w:t>
      </w:r>
      <w:r w:rsidRPr="00F41A50" w:rsidR="0095486D">
        <w:rPr>
          <w:rFonts w:ascii="Arial" w:hAnsi="Arial" w:cs="Arial"/>
          <w:bCs/>
          <w:i/>
          <w:iCs/>
          <w:sz w:val="22"/>
          <w:szCs w:val="22"/>
        </w:rPr>
        <w:t>(…)</w:t>
      </w:r>
      <w:r w:rsidRPr="00F41A50">
        <w:rPr>
          <w:rFonts w:ascii="Arial" w:hAnsi="Arial" w:cs="Arial"/>
          <w:bCs/>
          <w:i/>
          <w:iCs/>
          <w:sz w:val="22"/>
          <w:szCs w:val="22"/>
        </w:rPr>
        <w:t>”</w:t>
      </w:r>
      <w:r w:rsidRPr="00F41A50">
        <w:rPr>
          <w:rFonts w:ascii="Arial" w:hAnsi="Arial" w:cs="Arial"/>
          <w:i/>
          <w:iCs/>
          <w:sz w:val="22"/>
          <w:szCs w:val="22"/>
        </w:rPr>
        <w:t xml:space="preserve"> (Subrayado fuera del texto original)</w:t>
      </w:r>
    </w:p>
    <w:p w:rsidRPr="00F41A50" w:rsidR="02449286" w:rsidRDefault="02449286" w14:paraId="567F7E9C" w14:textId="2FBA7420">
      <w:pPr>
        <w:pStyle w:val="NormalWeb"/>
        <w:shd w:val="clear" w:color="auto" w:fill="FFFFFF" w:themeFill="background1"/>
        <w:spacing w:before="0" w:beforeAutospacing="0" w:after="0" w:afterAutospacing="0" w:line="360" w:lineRule="auto"/>
        <w:ind w:left="1134" w:right="1134"/>
        <w:jc w:val="both"/>
        <w:rPr>
          <w:rFonts w:ascii="Arial" w:hAnsi="Arial" w:cs="Arial"/>
          <w:i/>
          <w:iCs/>
          <w:sz w:val="22"/>
          <w:szCs w:val="22"/>
        </w:rPr>
      </w:pPr>
    </w:p>
    <w:p w:rsidRPr="00F41A50" w:rsidR="00940928" w:rsidRDefault="00940928" w14:paraId="504E52AD" w14:textId="13F5AA7D">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claro que la Corte Constitucional, en la sentencia en la que decide sobre una tutela, es contundente al afirmar no solo los efectos de la reticencia, sino que </w:t>
      </w:r>
      <w:r w:rsidRPr="00F41A50" w:rsidR="004E7BBE">
        <w:rPr>
          <w:rFonts w:ascii="Arial" w:hAnsi="Arial" w:cs="Arial"/>
          <w:sz w:val="22"/>
          <w:szCs w:val="22"/>
        </w:rPr>
        <w:t>también</w:t>
      </w:r>
      <w:r w:rsidRPr="00F41A50">
        <w:rPr>
          <w:rFonts w:ascii="Arial" w:hAnsi="Arial" w:cs="Arial"/>
          <w:sz w:val="22"/>
          <w:szCs w:val="22"/>
        </w:rPr>
        <w:t xml:space="preserve"> evidencia los </w:t>
      </w:r>
      <w:r w:rsidRPr="00F41A50" w:rsidR="004E7BBE">
        <w:rPr>
          <w:rFonts w:ascii="Arial" w:hAnsi="Arial" w:cs="Arial"/>
          <w:sz w:val="22"/>
          <w:szCs w:val="22"/>
        </w:rPr>
        <w:t>únicos</w:t>
      </w:r>
      <w:r w:rsidRPr="00F41A50">
        <w:rPr>
          <w:rFonts w:ascii="Arial" w:hAnsi="Arial" w:cs="Arial"/>
          <w:sz w:val="22"/>
          <w:szCs w:val="22"/>
        </w:rPr>
        <w:t xml:space="preserve"> requisitos que se deben demostrar para alegarla, esto es, como se dijo, que el asegurado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informar o informó inexactamente las </w:t>
      </w:r>
      <w:r w:rsidRPr="00F41A50" w:rsidR="00317AEB">
        <w:rPr>
          <w:rFonts w:ascii="Arial" w:hAnsi="Arial" w:cs="Arial"/>
          <w:sz w:val="22"/>
          <w:szCs w:val="22"/>
        </w:rPr>
        <w:t>características</w:t>
      </w:r>
      <w:r w:rsidRPr="00F41A50">
        <w:rPr>
          <w:rFonts w:ascii="Arial" w:hAnsi="Arial" w:cs="Arial"/>
          <w:sz w:val="22"/>
          <w:szCs w:val="22"/>
        </w:rPr>
        <w:t xml:space="preserve"> del riesgo que estaba trasladando y, que esta </w:t>
      </w:r>
      <w:proofErr w:type="spellStart"/>
      <w:r w:rsidRPr="00F41A50">
        <w:rPr>
          <w:rFonts w:ascii="Arial" w:hAnsi="Arial" w:cs="Arial"/>
          <w:sz w:val="22"/>
          <w:szCs w:val="22"/>
        </w:rPr>
        <w:t>omisión</w:t>
      </w:r>
      <w:proofErr w:type="spellEnd"/>
      <w:r w:rsidRPr="00F41A50">
        <w:rPr>
          <w:rFonts w:ascii="Arial" w:hAnsi="Arial" w:cs="Arial"/>
          <w:sz w:val="22"/>
          <w:szCs w:val="22"/>
        </w:rPr>
        <w:t xml:space="preserve"> o falta, de haber sido conocida por la aseguradora con anterioridad a la </w:t>
      </w:r>
      <w:r w:rsidRPr="00F41A50" w:rsidR="00317AEB">
        <w:rPr>
          <w:rFonts w:ascii="Arial" w:hAnsi="Arial" w:cs="Arial"/>
          <w:sz w:val="22"/>
          <w:szCs w:val="22"/>
        </w:rPr>
        <w:t>perfección</w:t>
      </w:r>
      <w:r w:rsidRPr="00F41A50">
        <w:rPr>
          <w:rFonts w:ascii="Arial" w:hAnsi="Arial" w:cs="Arial"/>
          <w:sz w:val="22"/>
          <w:szCs w:val="22"/>
        </w:rPr>
        <w:t xml:space="preserve"> del contrato, hubiera hecho que esta </w:t>
      </w:r>
      <w:r w:rsidRPr="00F41A50" w:rsidR="00317AEB">
        <w:rPr>
          <w:rFonts w:ascii="Arial" w:hAnsi="Arial" w:cs="Arial"/>
          <w:sz w:val="22"/>
          <w:szCs w:val="22"/>
        </w:rPr>
        <w:t>última</w:t>
      </w:r>
      <w:r w:rsidRPr="00F41A50">
        <w:rPr>
          <w:rFonts w:ascii="Arial" w:hAnsi="Arial" w:cs="Arial"/>
          <w:sz w:val="22"/>
          <w:szCs w:val="22"/>
        </w:rPr>
        <w:t xml:space="preserve"> se abstuviera de celebrar dicho acuerdo o por lo menos hubiera inducido unas condiciones </w:t>
      </w:r>
      <w:r w:rsidRPr="00F41A50" w:rsidR="00317AEB">
        <w:rPr>
          <w:rFonts w:ascii="Arial" w:hAnsi="Arial" w:cs="Arial"/>
          <w:sz w:val="22"/>
          <w:szCs w:val="22"/>
        </w:rPr>
        <w:t>más</w:t>
      </w:r>
      <w:r w:rsidRPr="00F41A50">
        <w:rPr>
          <w:rFonts w:ascii="Arial" w:hAnsi="Arial" w:cs="Arial"/>
          <w:sz w:val="22"/>
          <w:szCs w:val="22"/>
        </w:rPr>
        <w:t xml:space="preserve"> onerosas. En sentido similar, en otro pronunciamiento de la Corte Constitucional (sentencia T-196 del 2007), se </w:t>
      </w:r>
      <w:proofErr w:type="spellStart"/>
      <w:r w:rsidRPr="00F41A50">
        <w:rPr>
          <w:rFonts w:ascii="Arial" w:hAnsi="Arial" w:cs="Arial"/>
          <w:sz w:val="22"/>
          <w:szCs w:val="22"/>
        </w:rPr>
        <w:t>esgrimio</w:t>
      </w:r>
      <w:proofErr w:type="spellEnd"/>
      <w:r w:rsidRPr="00F41A50">
        <w:rPr>
          <w:rFonts w:ascii="Arial" w:hAnsi="Arial" w:cs="Arial"/>
          <w:sz w:val="22"/>
          <w:szCs w:val="22"/>
        </w:rPr>
        <w:t xml:space="preserve">́ que la buena fe rige las relaciones entre asegurado y aseguradora, y de esta manera, la aseguradora no tiene el deber de cuestionar esa </w:t>
      </w:r>
      <w:r w:rsidRPr="00F41A50">
        <w:rPr>
          <w:rFonts w:ascii="Arial" w:hAnsi="Arial" w:cs="Arial"/>
          <w:sz w:val="22"/>
          <w:szCs w:val="22"/>
        </w:rPr>
        <w:t xml:space="preserve">buena fe que </w:t>
      </w:r>
      <w:proofErr w:type="spellStart"/>
      <w:r w:rsidRPr="00F41A50">
        <w:rPr>
          <w:rFonts w:ascii="Arial" w:hAnsi="Arial" w:cs="Arial"/>
          <w:sz w:val="22"/>
          <w:szCs w:val="22"/>
        </w:rPr>
        <w:t>guía</w:t>
      </w:r>
      <w:proofErr w:type="spellEnd"/>
      <w:r w:rsidRPr="00F41A50">
        <w:rPr>
          <w:rFonts w:ascii="Arial" w:hAnsi="Arial" w:cs="Arial"/>
          <w:sz w:val="22"/>
          <w:szCs w:val="22"/>
        </w:rPr>
        <w:t xml:space="preserve"> al asegurado, y que, en consecuencia, de verse inducida a error, </w:t>
      </w:r>
      <w:proofErr w:type="spellStart"/>
      <w:r w:rsidRPr="00F41A50">
        <w:rPr>
          <w:rFonts w:ascii="Arial" w:hAnsi="Arial" w:cs="Arial"/>
          <w:sz w:val="22"/>
          <w:szCs w:val="22"/>
        </w:rPr>
        <w:t>podra</w:t>
      </w:r>
      <w:proofErr w:type="spellEnd"/>
      <w:r w:rsidRPr="00F41A50">
        <w:rPr>
          <w:rFonts w:ascii="Arial" w:hAnsi="Arial" w:cs="Arial"/>
          <w:sz w:val="22"/>
          <w:szCs w:val="22"/>
        </w:rPr>
        <w:t xml:space="preserve">́, sin lugar a dudas, pretender la nulidad relativa del contrato de seguro: </w:t>
      </w:r>
    </w:p>
    <w:p w:rsidRPr="00F41A50" w:rsidR="02449286" w:rsidRDefault="02449286" w14:paraId="43CDFEFB" w14:textId="78A29FCD">
      <w:pPr>
        <w:pStyle w:val="NormalWeb"/>
        <w:spacing w:before="0" w:beforeAutospacing="0" w:after="0" w:afterAutospacing="0" w:line="360" w:lineRule="auto"/>
        <w:jc w:val="both"/>
        <w:rPr>
          <w:rFonts w:ascii="Arial" w:hAnsi="Arial" w:cs="Arial"/>
          <w:sz w:val="22"/>
          <w:szCs w:val="22"/>
        </w:rPr>
      </w:pPr>
    </w:p>
    <w:p w:rsidRPr="00F41A50" w:rsidR="00940928" w:rsidRDefault="00940928" w14:paraId="4541B8C6" w14:textId="0EF54DB2">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4E7BBE">
        <w:rPr>
          <w:rFonts w:ascii="Arial" w:hAnsi="Arial" w:cs="Arial"/>
          <w:i/>
          <w:iCs/>
          <w:sz w:val="22"/>
          <w:szCs w:val="22"/>
        </w:rPr>
        <w:t xml:space="preserve">(…) </w:t>
      </w:r>
      <w:r w:rsidRPr="00F41A50">
        <w:rPr>
          <w:rFonts w:ascii="Arial" w:hAnsi="Arial" w:cs="Arial"/>
          <w:i/>
          <w:iCs/>
          <w:sz w:val="22"/>
          <w:szCs w:val="22"/>
        </w:rPr>
        <w:t xml:space="preserve">En los casos de contratos de seguros que cubren contingencias y riesgos de salud debe prevalecer el principio de la buena fe de las partes y en consecuencia </w:t>
      </w:r>
      <w:proofErr w:type="spellStart"/>
      <w:r w:rsidRPr="00F41A50">
        <w:rPr>
          <w:rFonts w:ascii="Arial" w:hAnsi="Arial" w:cs="Arial"/>
          <w:i/>
          <w:iCs/>
          <w:sz w:val="22"/>
          <w:szCs w:val="22"/>
        </w:rPr>
        <w:t>quién</w:t>
      </w:r>
      <w:proofErr w:type="spellEnd"/>
      <w:r w:rsidRPr="00F41A50">
        <w:rPr>
          <w:rFonts w:ascii="Arial" w:hAnsi="Arial" w:cs="Arial"/>
          <w:i/>
          <w:iCs/>
          <w:sz w:val="22"/>
          <w:szCs w:val="22"/>
        </w:rPr>
        <w:t xml:space="preserve"> toma el seguro debe declarar con claridad y exactitud, sin incurrir en actuaciones dolosas, su estado de salud con el objeto de que el consentimiento del asegurador se halle libre de todo vicio, especialmente del error, para que </w:t>
      </w:r>
      <w:r w:rsidRPr="00F41A50" w:rsidR="003D0621">
        <w:rPr>
          <w:rFonts w:ascii="Arial" w:hAnsi="Arial" w:cs="Arial"/>
          <w:i/>
          <w:iCs/>
          <w:sz w:val="22"/>
          <w:szCs w:val="22"/>
        </w:rPr>
        <w:t>así</w:t>
      </w:r>
      <w:r w:rsidRPr="00F41A50">
        <w:rPr>
          <w:rFonts w:hint="eastAsia" w:ascii="Arial" w:hAnsi="Arial" w:cs="Arial"/>
          <w:i/>
          <w:iCs/>
          <w:sz w:val="22"/>
          <w:szCs w:val="22"/>
        </w:rPr>
        <w:t>́</w:t>
      </w:r>
      <w:r w:rsidRPr="00F41A50">
        <w:rPr>
          <w:rFonts w:ascii="Arial" w:hAnsi="Arial" w:cs="Arial"/>
          <w:i/>
          <w:iCs/>
          <w:sz w:val="22"/>
          <w:szCs w:val="22"/>
        </w:rPr>
        <w:t xml:space="preserve"> se conozca exactamente el riesgo que se va a cubrir, en desarrollo de los </w:t>
      </w:r>
      <w:proofErr w:type="spellStart"/>
      <w:r w:rsidRPr="00F41A50">
        <w:rPr>
          <w:rFonts w:ascii="Arial" w:hAnsi="Arial" w:cs="Arial"/>
          <w:i/>
          <w:iCs/>
          <w:sz w:val="22"/>
          <w:szCs w:val="22"/>
        </w:rPr>
        <w:t>artículos</w:t>
      </w:r>
      <w:proofErr w:type="spellEnd"/>
      <w:r w:rsidRPr="00F41A50">
        <w:rPr>
          <w:rFonts w:ascii="Arial" w:hAnsi="Arial" w:cs="Arial"/>
          <w:i/>
          <w:iCs/>
          <w:sz w:val="22"/>
          <w:szCs w:val="22"/>
        </w:rPr>
        <w:t xml:space="preserve"> 1036 y 1058 del </w:t>
      </w:r>
      <w:r w:rsidRPr="00F41A50" w:rsidR="003D0621">
        <w:rPr>
          <w:rFonts w:ascii="Arial" w:hAnsi="Arial" w:cs="Arial"/>
          <w:i/>
          <w:iCs/>
          <w:sz w:val="22"/>
          <w:szCs w:val="22"/>
        </w:rPr>
        <w:t>Código</w:t>
      </w:r>
      <w:r w:rsidRPr="00F41A50">
        <w:rPr>
          <w:rFonts w:ascii="Arial" w:hAnsi="Arial" w:cs="Arial"/>
          <w:i/>
          <w:iCs/>
          <w:sz w:val="22"/>
          <w:szCs w:val="22"/>
        </w:rPr>
        <w:t xml:space="preserve"> Civil. </w:t>
      </w:r>
    </w:p>
    <w:p w:rsidRPr="00F41A50" w:rsidR="004E7BBE" w:rsidRDefault="004E7BBE" w14:paraId="73B263A0" w14:textId="77777777">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p>
    <w:p w:rsidRPr="00F41A50" w:rsidR="00940928" w:rsidRDefault="00940928" w14:paraId="15DDE61A" w14:textId="529A32D5">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 xml:space="preserve">Pese a lo anterior, </w:t>
      </w:r>
      <w:r w:rsidRPr="00F41A50">
        <w:rPr>
          <w:rFonts w:ascii="Arial" w:hAnsi="Arial" w:cs="Arial"/>
          <w:b/>
          <w:bCs/>
          <w:i/>
          <w:iCs/>
          <w:sz w:val="22"/>
          <w:szCs w:val="22"/>
          <w:u w:val="single"/>
        </w:rPr>
        <w:t xml:space="preserve">en los casos en los que la </w:t>
      </w:r>
      <w:proofErr w:type="spellStart"/>
      <w:r w:rsidRPr="00F41A50">
        <w:rPr>
          <w:rFonts w:ascii="Arial" w:hAnsi="Arial" w:cs="Arial"/>
          <w:b/>
          <w:bCs/>
          <w:i/>
          <w:iCs/>
          <w:sz w:val="22"/>
          <w:szCs w:val="22"/>
          <w:u w:val="single"/>
        </w:rPr>
        <w:t>compañía</w:t>
      </w:r>
      <w:proofErr w:type="spellEnd"/>
      <w:r w:rsidRPr="00F41A50">
        <w:rPr>
          <w:rFonts w:ascii="Arial" w:hAnsi="Arial" w:cs="Arial"/>
          <w:b/>
          <w:bCs/>
          <w:i/>
          <w:iCs/>
          <w:sz w:val="22"/>
          <w:szCs w:val="22"/>
          <w:u w:val="single"/>
        </w:rPr>
        <w:t xml:space="preserve"> aseguradora incurre en error inducido por el asegurado</w:t>
      </w:r>
      <w:r w:rsidRPr="00F41A50">
        <w:rPr>
          <w:rFonts w:ascii="Arial" w:hAnsi="Arial" w:cs="Arial"/>
          <w:i/>
          <w:iCs/>
          <w:sz w:val="22"/>
          <w:szCs w:val="22"/>
          <w:u w:val="single"/>
        </w:rPr>
        <w:t>,</w:t>
      </w:r>
      <w:r w:rsidRPr="00F41A50">
        <w:rPr>
          <w:rFonts w:ascii="Arial" w:hAnsi="Arial" w:cs="Arial"/>
          <w:i/>
          <w:iCs/>
          <w:sz w:val="22"/>
          <w:szCs w:val="22"/>
        </w:rPr>
        <w:t xml:space="preserve"> las normas que rigen los contratos de seguros, y </w:t>
      </w:r>
      <w:proofErr w:type="spellStart"/>
      <w:r w:rsidRPr="00F41A50">
        <w:rPr>
          <w:rFonts w:ascii="Arial" w:hAnsi="Arial" w:cs="Arial"/>
          <w:i/>
          <w:iCs/>
          <w:sz w:val="22"/>
          <w:szCs w:val="22"/>
        </w:rPr>
        <w:t>específicamente</w:t>
      </w:r>
      <w:proofErr w:type="spellEnd"/>
      <w:r w:rsidRPr="00F41A50">
        <w:rPr>
          <w:rFonts w:ascii="Arial" w:hAnsi="Arial" w:cs="Arial"/>
          <w:i/>
          <w:iCs/>
          <w:sz w:val="22"/>
          <w:szCs w:val="22"/>
        </w:rPr>
        <w:t xml:space="preserve"> el </w:t>
      </w:r>
      <w:r w:rsidRPr="00F41A50" w:rsidR="003D0621">
        <w:rPr>
          <w:rFonts w:ascii="Arial" w:hAnsi="Arial" w:cs="Arial"/>
          <w:i/>
          <w:iCs/>
          <w:sz w:val="22"/>
          <w:szCs w:val="22"/>
        </w:rPr>
        <w:t>artículo</w:t>
      </w:r>
      <w:r w:rsidRPr="00F41A50">
        <w:rPr>
          <w:rFonts w:ascii="Arial" w:hAnsi="Arial" w:cs="Arial"/>
          <w:i/>
          <w:iCs/>
          <w:sz w:val="22"/>
          <w:szCs w:val="22"/>
        </w:rPr>
        <w:t xml:space="preserve"> 1058 del </w:t>
      </w:r>
      <w:r w:rsidRPr="00F41A50" w:rsidR="003D0621">
        <w:rPr>
          <w:rFonts w:ascii="Arial" w:hAnsi="Arial" w:cs="Arial"/>
          <w:i/>
          <w:iCs/>
          <w:sz w:val="22"/>
          <w:szCs w:val="22"/>
        </w:rPr>
        <w:t>Código</w:t>
      </w:r>
      <w:r w:rsidRPr="00F41A50">
        <w:rPr>
          <w:rFonts w:ascii="Arial" w:hAnsi="Arial" w:cs="Arial"/>
          <w:i/>
          <w:iCs/>
          <w:sz w:val="22"/>
          <w:szCs w:val="22"/>
        </w:rPr>
        <w:t xml:space="preserve"> Civil, permiten que tal circunstancia de reticencia o inexactitud del asegurado en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 los hechos o circunstancias necesarias para identificar la cosa asegurada y apreciar la </w:t>
      </w:r>
      <w:proofErr w:type="spellStart"/>
      <w:r w:rsidRPr="00F41A50">
        <w:rPr>
          <w:rFonts w:ascii="Arial" w:hAnsi="Arial" w:cs="Arial"/>
          <w:i/>
          <w:iCs/>
          <w:sz w:val="22"/>
          <w:szCs w:val="22"/>
        </w:rPr>
        <w:t>extensión</w:t>
      </w:r>
      <w:proofErr w:type="spellEnd"/>
      <w:r w:rsidRPr="00F41A50">
        <w:rPr>
          <w:rFonts w:ascii="Arial" w:hAnsi="Arial" w:cs="Arial"/>
          <w:i/>
          <w:iCs/>
          <w:sz w:val="22"/>
          <w:szCs w:val="22"/>
        </w:rPr>
        <w:t xml:space="preserve"> del riesgo,</w:t>
      </w:r>
      <w:r w:rsidRPr="00F41A50">
        <w:rPr>
          <w:rFonts w:ascii="Arial" w:hAnsi="Arial" w:cs="Arial"/>
          <w:i/>
          <w:iCs/>
          <w:sz w:val="22"/>
          <w:szCs w:val="22"/>
          <w:u w:val="single"/>
        </w:rPr>
        <w:t xml:space="preserve"> </w:t>
      </w:r>
      <w:r w:rsidRPr="00F41A50">
        <w:rPr>
          <w:rFonts w:ascii="Arial" w:hAnsi="Arial" w:cs="Arial"/>
          <w:b/>
          <w:bCs/>
          <w:i/>
          <w:iCs/>
          <w:sz w:val="22"/>
          <w:szCs w:val="22"/>
          <w:u w:val="single"/>
        </w:rPr>
        <w:t xml:space="preserve">de lugar a declarar la nulidad relativa del contrato de seguro </w:t>
      </w:r>
      <w:r w:rsidRPr="00F41A50">
        <w:rPr>
          <w:rFonts w:ascii="Arial" w:hAnsi="Arial" w:cs="Arial"/>
          <w:i/>
          <w:iCs/>
          <w:sz w:val="22"/>
          <w:szCs w:val="22"/>
        </w:rPr>
        <w:t xml:space="preserve">o la </w:t>
      </w:r>
      <w:proofErr w:type="spellStart"/>
      <w:r w:rsidRPr="00F41A50">
        <w:rPr>
          <w:rFonts w:ascii="Arial" w:hAnsi="Arial" w:cs="Arial"/>
          <w:i/>
          <w:iCs/>
          <w:sz w:val="22"/>
          <w:szCs w:val="22"/>
        </w:rPr>
        <w:t>modificación</w:t>
      </w:r>
      <w:proofErr w:type="spellEnd"/>
      <w:r w:rsidRPr="00F41A50">
        <w:rPr>
          <w:rFonts w:ascii="Arial" w:hAnsi="Arial" w:cs="Arial"/>
          <w:i/>
          <w:iCs/>
          <w:sz w:val="22"/>
          <w:szCs w:val="22"/>
        </w:rPr>
        <w:t xml:space="preserve"> de las condiciones por parte de la aseguradora</w:t>
      </w:r>
      <w:r w:rsidRPr="00F41A50" w:rsidR="004E7BBE">
        <w:rPr>
          <w:rFonts w:ascii="Arial" w:hAnsi="Arial" w:cs="Arial"/>
          <w:i/>
          <w:iCs/>
          <w:sz w:val="22"/>
          <w:szCs w:val="22"/>
        </w:rPr>
        <w:t xml:space="preserve"> (…)</w:t>
      </w:r>
      <w:r w:rsidRPr="00F41A50">
        <w:rPr>
          <w:rFonts w:ascii="Arial" w:hAnsi="Arial" w:cs="Arial"/>
          <w:i/>
          <w:iCs/>
          <w:sz w:val="22"/>
          <w:szCs w:val="22"/>
        </w:rPr>
        <w:t xml:space="preserve">” </w:t>
      </w:r>
      <w:r w:rsidRPr="00F41A50">
        <w:rPr>
          <w:rFonts w:ascii="Arial" w:hAnsi="Arial" w:cs="Arial"/>
          <w:sz w:val="22"/>
          <w:szCs w:val="22"/>
        </w:rPr>
        <w:t xml:space="preserve">(Subrayado fuera del texto original) </w:t>
      </w:r>
    </w:p>
    <w:p w:rsidRPr="00F41A50" w:rsidR="02449286" w:rsidRDefault="02449286" w14:paraId="5C196708" w14:textId="2CDE5061">
      <w:pPr>
        <w:pStyle w:val="NormalWeb"/>
        <w:spacing w:before="0" w:beforeAutospacing="0" w:after="0" w:afterAutospacing="0" w:line="360" w:lineRule="auto"/>
        <w:ind w:left="1134" w:right="1134"/>
        <w:jc w:val="both"/>
        <w:rPr>
          <w:rFonts w:ascii="Arial" w:hAnsi="Arial" w:cs="Arial"/>
          <w:sz w:val="22"/>
          <w:szCs w:val="22"/>
        </w:rPr>
      </w:pPr>
    </w:p>
    <w:p w:rsidRPr="00F41A50" w:rsidR="00940928" w:rsidRDefault="00940928" w14:paraId="79991B8B" w14:textId="7096A11C">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De manera </w:t>
      </w:r>
      <w:proofErr w:type="spellStart"/>
      <w:r w:rsidRPr="00F41A50">
        <w:rPr>
          <w:rFonts w:ascii="Arial" w:hAnsi="Arial" w:cs="Arial"/>
          <w:sz w:val="22"/>
          <w:szCs w:val="22"/>
        </w:rPr>
        <w:t>análoga</w:t>
      </w:r>
      <w:proofErr w:type="spellEnd"/>
      <w:r w:rsidRPr="00F41A50">
        <w:rPr>
          <w:rFonts w:ascii="Arial" w:hAnsi="Arial" w:cs="Arial"/>
          <w:sz w:val="22"/>
          <w:szCs w:val="22"/>
        </w:rPr>
        <w:t xml:space="preserve">, la Corte Suprema de Justicia en Sentencia del 01/09/2010, MP: Edgardo Villamil Portilla, Rad: 05001- 3103-001-2003-00400-01, </w:t>
      </w:r>
      <w:proofErr w:type="spellStart"/>
      <w:r w:rsidRPr="00F41A50">
        <w:rPr>
          <w:rFonts w:ascii="Arial" w:hAnsi="Arial" w:cs="Arial"/>
          <w:sz w:val="22"/>
          <w:szCs w:val="22"/>
        </w:rPr>
        <w:t>también</w:t>
      </w:r>
      <w:proofErr w:type="spellEnd"/>
      <w:r w:rsidRPr="00F41A50">
        <w:rPr>
          <w:rFonts w:ascii="Arial" w:hAnsi="Arial" w:cs="Arial"/>
          <w:sz w:val="22"/>
          <w:szCs w:val="22"/>
        </w:rPr>
        <w:t xml:space="preserve"> ha castigado con nulidad la conducta reticente del asegurado al no informar con sinceridad el verdadero estado del riesgo. Sobre este particular, tenemos la siguiente sentencia proferida por el </w:t>
      </w:r>
      <w:proofErr w:type="spellStart"/>
      <w:r w:rsidRPr="00F41A50">
        <w:rPr>
          <w:rFonts w:ascii="Arial" w:hAnsi="Arial" w:cs="Arial"/>
          <w:sz w:val="22"/>
          <w:szCs w:val="22"/>
        </w:rPr>
        <w:t>órgano</w:t>
      </w:r>
      <w:proofErr w:type="spellEnd"/>
      <w:r w:rsidRPr="00F41A50">
        <w:rPr>
          <w:rFonts w:ascii="Arial" w:hAnsi="Arial" w:cs="Arial"/>
          <w:sz w:val="22"/>
          <w:szCs w:val="22"/>
        </w:rPr>
        <w:t xml:space="preserve"> de cierre en la </w:t>
      </w:r>
      <w:proofErr w:type="spellStart"/>
      <w:r w:rsidRPr="00F41A50">
        <w:rPr>
          <w:rFonts w:ascii="Arial" w:hAnsi="Arial" w:cs="Arial"/>
          <w:sz w:val="22"/>
          <w:szCs w:val="22"/>
        </w:rPr>
        <w:t>jurisdicción</w:t>
      </w:r>
      <w:proofErr w:type="spellEnd"/>
      <w:r w:rsidRPr="00F41A50">
        <w:rPr>
          <w:rFonts w:ascii="Arial" w:hAnsi="Arial" w:cs="Arial"/>
          <w:sz w:val="22"/>
          <w:szCs w:val="22"/>
        </w:rPr>
        <w:t xml:space="preserve"> ordinaria: </w:t>
      </w:r>
    </w:p>
    <w:p w:rsidRPr="00F41A50" w:rsidR="02449286" w:rsidRDefault="02449286" w14:paraId="4B390403" w14:textId="014A754C">
      <w:pPr>
        <w:pStyle w:val="NormalWeb"/>
        <w:spacing w:before="0" w:beforeAutospacing="0" w:after="0" w:afterAutospacing="0" w:line="360" w:lineRule="auto"/>
        <w:jc w:val="both"/>
        <w:rPr>
          <w:rFonts w:ascii="Arial" w:hAnsi="Arial" w:cs="Arial"/>
          <w:sz w:val="22"/>
          <w:szCs w:val="22"/>
        </w:rPr>
      </w:pPr>
    </w:p>
    <w:p w:rsidRPr="00F41A50" w:rsidR="00940928" w:rsidRDefault="00940928" w14:paraId="190DF53E" w14:textId="223AABE8">
      <w:pPr>
        <w:pStyle w:val="NormalWeb"/>
        <w:spacing w:before="0" w:beforeAutospacing="0" w:after="0" w:afterAutospacing="0" w:line="360" w:lineRule="auto"/>
        <w:ind w:left="680" w:right="680"/>
        <w:jc w:val="both"/>
        <w:rPr>
          <w:rFonts w:ascii="Arial" w:hAnsi="Arial" w:cs="Arial"/>
          <w:b/>
          <w:bCs/>
          <w:i/>
          <w:iCs/>
          <w:sz w:val="22"/>
          <w:szCs w:val="22"/>
        </w:rPr>
      </w:pPr>
      <w:r w:rsidRPr="00F41A50">
        <w:rPr>
          <w:rFonts w:hint="eastAsia" w:ascii="Arial" w:hAnsi="Arial" w:cs="Arial"/>
          <w:i/>
          <w:sz w:val="22"/>
          <w:szCs w:val="22"/>
        </w:rPr>
        <w:t>“</w:t>
      </w:r>
      <w:r w:rsidRPr="00F41A50" w:rsidR="00B919BF">
        <w:rPr>
          <w:rFonts w:ascii="Arial" w:hAnsi="Arial" w:cs="Arial"/>
          <w:i/>
          <w:sz w:val="22"/>
          <w:szCs w:val="22"/>
        </w:rPr>
        <w:t xml:space="preserve">(…) </w:t>
      </w:r>
      <w:r w:rsidRPr="00F41A50">
        <w:rPr>
          <w:rFonts w:ascii="Arial" w:hAnsi="Arial" w:cs="Arial"/>
          <w:i/>
          <w:iCs/>
          <w:sz w:val="22"/>
          <w:szCs w:val="22"/>
        </w:rPr>
        <w:t xml:space="preserve">Visto el caso de ahora, emerge </w:t>
      </w:r>
      <w:proofErr w:type="spellStart"/>
      <w:r w:rsidRPr="00F41A50">
        <w:rPr>
          <w:rFonts w:ascii="Arial" w:hAnsi="Arial" w:cs="Arial"/>
          <w:i/>
          <w:iCs/>
          <w:sz w:val="22"/>
          <w:szCs w:val="22"/>
        </w:rPr>
        <w:t>nítidamente</w:t>
      </w:r>
      <w:proofErr w:type="spellEnd"/>
      <w:r w:rsidRPr="00F41A50">
        <w:rPr>
          <w:rFonts w:ascii="Arial" w:hAnsi="Arial" w:cs="Arial"/>
          <w:i/>
          <w:iCs/>
          <w:sz w:val="22"/>
          <w:szCs w:val="22"/>
        </w:rPr>
        <w:t xml:space="preserve"> que en las “declaraciones de asegurabilidad” de 30 de agosto de 2000 y 31 de enero de 2001, </w:t>
      </w:r>
      <w:r w:rsidRPr="00F41A50">
        <w:rPr>
          <w:rFonts w:ascii="Arial" w:hAnsi="Arial" w:cs="Arial"/>
          <w:b/>
          <w:bCs/>
          <w:i/>
          <w:iCs/>
          <w:sz w:val="22"/>
          <w:szCs w:val="22"/>
          <w:u w:val="single"/>
        </w:rPr>
        <w:t xml:space="preserve">se ocultaron datos relevantes, lo que mina la validez del contrato e impide acceder a las pretensiones, todo como consecuencia de tal </w:t>
      </w:r>
      <w:proofErr w:type="spellStart"/>
      <w:r w:rsidRPr="00F41A50">
        <w:rPr>
          <w:rFonts w:ascii="Arial" w:hAnsi="Arial" w:cs="Arial"/>
          <w:b/>
          <w:bCs/>
          <w:i/>
          <w:iCs/>
          <w:sz w:val="22"/>
          <w:szCs w:val="22"/>
          <w:u w:val="single"/>
        </w:rPr>
        <w:t>omisión</w:t>
      </w:r>
      <w:proofErr w:type="spellEnd"/>
      <w:r w:rsidRPr="00F41A50">
        <w:rPr>
          <w:rFonts w:ascii="Arial" w:hAnsi="Arial" w:cs="Arial"/>
          <w:b/>
          <w:bCs/>
          <w:i/>
          <w:iCs/>
          <w:sz w:val="22"/>
          <w:szCs w:val="22"/>
          <w:u w:val="single"/>
        </w:rPr>
        <w:t xml:space="preserve"> en informar acerca del estado del riesgo</w:t>
      </w:r>
      <w:r w:rsidRPr="00F41A50">
        <w:rPr>
          <w:rFonts w:ascii="Arial" w:hAnsi="Arial" w:cs="Arial"/>
          <w:b/>
          <w:bCs/>
          <w:i/>
          <w:iCs/>
          <w:sz w:val="22"/>
          <w:szCs w:val="22"/>
        </w:rPr>
        <w:t xml:space="preserve">. </w:t>
      </w:r>
    </w:p>
    <w:p w:rsidRPr="00F41A50" w:rsidR="00B919BF" w:rsidRDefault="00B919BF" w14:paraId="3FE1B195" w14:textId="77777777">
      <w:pPr>
        <w:pStyle w:val="NormalWeb"/>
        <w:spacing w:before="0" w:beforeAutospacing="0" w:after="0" w:afterAutospacing="0" w:line="360" w:lineRule="auto"/>
        <w:ind w:left="680" w:right="680"/>
        <w:jc w:val="both"/>
        <w:rPr>
          <w:rFonts w:ascii="Arial" w:hAnsi="Arial" w:cs="Arial"/>
          <w:b/>
          <w:bCs/>
          <w:i/>
          <w:iCs/>
          <w:sz w:val="22"/>
          <w:szCs w:val="22"/>
        </w:rPr>
      </w:pPr>
    </w:p>
    <w:p w:rsidRPr="00F41A50" w:rsidR="00940928" w:rsidRDefault="00940928" w14:paraId="2907A553" w14:textId="009D02C7">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 xml:space="preserve">Viene de lo dicho que el cargo no prospera, porque sin escrutar si hubo yerro en el tratamiento acerca de la </w:t>
      </w:r>
      <w:proofErr w:type="spellStart"/>
      <w:r w:rsidRPr="00F41A50">
        <w:rPr>
          <w:rFonts w:ascii="Arial" w:hAnsi="Arial" w:cs="Arial"/>
          <w:i/>
          <w:iCs/>
          <w:sz w:val="22"/>
          <w:szCs w:val="22"/>
        </w:rPr>
        <w:t>prescripción</w:t>
      </w:r>
      <w:proofErr w:type="spellEnd"/>
      <w:r w:rsidRPr="00F41A50">
        <w:rPr>
          <w:rFonts w:ascii="Arial" w:hAnsi="Arial" w:cs="Arial"/>
          <w:i/>
          <w:iCs/>
          <w:sz w:val="22"/>
          <w:szCs w:val="22"/>
        </w:rPr>
        <w:t xml:space="preserve">, el posible error </w:t>
      </w:r>
      <w:proofErr w:type="spellStart"/>
      <w:r w:rsidRPr="00F41A50">
        <w:rPr>
          <w:rFonts w:ascii="Arial" w:hAnsi="Arial" w:cs="Arial"/>
          <w:i/>
          <w:iCs/>
          <w:sz w:val="22"/>
          <w:szCs w:val="22"/>
        </w:rPr>
        <w:t>sería</w:t>
      </w:r>
      <w:proofErr w:type="spellEnd"/>
      <w:r w:rsidRPr="00F41A50">
        <w:rPr>
          <w:rFonts w:ascii="Arial" w:hAnsi="Arial" w:cs="Arial"/>
          <w:i/>
          <w:iCs/>
          <w:sz w:val="22"/>
          <w:szCs w:val="22"/>
        </w:rPr>
        <w:t xml:space="preserve"> intrascendente si se tiene en cuenta la reticencia demostrada en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 asegurabilidad y por tanto la nulidad del contrato. En suma, las pretensiones de todas formas </w:t>
      </w:r>
      <w:proofErr w:type="spellStart"/>
      <w:r w:rsidRPr="00F41A50">
        <w:rPr>
          <w:rFonts w:ascii="Arial" w:hAnsi="Arial" w:cs="Arial"/>
          <w:i/>
          <w:iCs/>
          <w:sz w:val="22"/>
          <w:szCs w:val="22"/>
        </w:rPr>
        <w:t>estarían</w:t>
      </w:r>
      <w:proofErr w:type="spellEnd"/>
      <w:r w:rsidRPr="00F41A50">
        <w:rPr>
          <w:rFonts w:ascii="Arial" w:hAnsi="Arial" w:cs="Arial"/>
          <w:i/>
          <w:iCs/>
          <w:sz w:val="22"/>
          <w:szCs w:val="22"/>
        </w:rPr>
        <w:t xml:space="preserve"> llamadas al fracaso y la sentencia no </w:t>
      </w:r>
      <w:proofErr w:type="spellStart"/>
      <w:r w:rsidRPr="00F41A50">
        <w:rPr>
          <w:rFonts w:ascii="Arial" w:hAnsi="Arial" w:cs="Arial"/>
          <w:i/>
          <w:iCs/>
          <w:sz w:val="22"/>
          <w:szCs w:val="22"/>
        </w:rPr>
        <w:t>podría</w:t>
      </w:r>
      <w:proofErr w:type="spellEnd"/>
      <w:r w:rsidRPr="00F41A50">
        <w:rPr>
          <w:rFonts w:ascii="Arial" w:hAnsi="Arial" w:cs="Arial"/>
          <w:i/>
          <w:iCs/>
          <w:sz w:val="22"/>
          <w:szCs w:val="22"/>
        </w:rPr>
        <w:t xml:space="preserve"> ser sino absolutoria, no por el argumento del Tribunal </w:t>
      </w:r>
      <w:r w:rsidRPr="00F41A50">
        <w:rPr>
          <w:rFonts w:ascii="Arial" w:hAnsi="Arial" w:cs="Arial"/>
          <w:i/>
          <w:iCs/>
          <w:sz w:val="22"/>
          <w:szCs w:val="22"/>
        </w:rPr>
        <w:t xml:space="preserve">sobre el suceso de la </w:t>
      </w:r>
      <w:proofErr w:type="spellStart"/>
      <w:r w:rsidRPr="00F41A50">
        <w:rPr>
          <w:rFonts w:ascii="Arial" w:hAnsi="Arial" w:cs="Arial"/>
          <w:i/>
          <w:iCs/>
          <w:sz w:val="22"/>
          <w:szCs w:val="22"/>
        </w:rPr>
        <w:t>prescripción</w:t>
      </w:r>
      <w:proofErr w:type="spellEnd"/>
      <w:r w:rsidRPr="00F41A50">
        <w:rPr>
          <w:rFonts w:ascii="Arial" w:hAnsi="Arial" w:cs="Arial"/>
          <w:i/>
          <w:iCs/>
          <w:sz w:val="22"/>
          <w:szCs w:val="22"/>
        </w:rPr>
        <w:t>, sino por la nulidad del negocio</w:t>
      </w:r>
      <w:r w:rsidRPr="00F41A50" w:rsidR="00B919BF">
        <w:rPr>
          <w:rFonts w:ascii="Arial" w:hAnsi="Arial" w:cs="Arial"/>
          <w:i/>
          <w:iCs/>
          <w:sz w:val="22"/>
          <w:szCs w:val="22"/>
        </w:rPr>
        <w:t xml:space="preserve"> (…)</w:t>
      </w:r>
      <w:r w:rsidRPr="00F41A50">
        <w:rPr>
          <w:rFonts w:hint="eastAsia" w:ascii="Arial" w:hAnsi="Arial" w:cs="Arial"/>
          <w:i/>
          <w:sz w:val="22"/>
          <w:szCs w:val="22"/>
        </w:rPr>
        <w:t>”</w:t>
      </w:r>
      <w:r w:rsidRPr="00F41A50">
        <w:rPr>
          <w:rStyle w:val="Refdenotaalpie"/>
          <w:rFonts w:ascii="Arial" w:hAnsi="Arial" w:cs="Arial"/>
          <w:sz w:val="22"/>
          <w:szCs w:val="22"/>
        </w:rPr>
        <w:footnoteReference w:id="3"/>
      </w:r>
      <w:r w:rsidRPr="00F41A50">
        <w:rPr>
          <w:rFonts w:ascii="Arial" w:hAnsi="Arial" w:cs="Arial"/>
          <w:position w:val="10"/>
          <w:sz w:val="22"/>
          <w:szCs w:val="22"/>
        </w:rPr>
        <w:t xml:space="preserve"> </w:t>
      </w:r>
      <w:r w:rsidRPr="00F41A50">
        <w:rPr>
          <w:rFonts w:ascii="Arial" w:hAnsi="Arial" w:cs="Arial"/>
          <w:sz w:val="22"/>
          <w:szCs w:val="22"/>
        </w:rPr>
        <w:t xml:space="preserve">(Subrayado y negrilla fuera del texto original) </w:t>
      </w:r>
    </w:p>
    <w:p w:rsidRPr="00F41A50" w:rsidR="00B919BF" w:rsidRDefault="00B919BF" w14:paraId="44EF5A3E"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940928" w:rsidRDefault="00940928" w14:paraId="5F976D92" w14:textId="013B17BE">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el mismo sentido, pero esta vez en una sentencia del 03/04/2017, MP: Aroldo Wilson Quiroz Monsalvo, 11001- 31-03-023-1996-02422-01., la Corte Suprema de Justicia reiteró su tesis al explicar: </w:t>
      </w:r>
    </w:p>
    <w:p w:rsidRPr="00F41A50" w:rsidR="02449286" w:rsidRDefault="02449286" w14:paraId="62C9462D" w14:textId="0A3DA6FF">
      <w:pPr>
        <w:pStyle w:val="NormalWeb"/>
        <w:spacing w:before="0" w:beforeAutospacing="0" w:after="0" w:afterAutospacing="0" w:line="360" w:lineRule="auto"/>
        <w:jc w:val="both"/>
        <w:rPr>
          <w:rFonts w:ascii="Arial" w:hAnsi="Arial" w:cs="Arial"/>
          <w:sz w:val="22"/>
          <w:szCs w:val="22"/>
        </w:rPr>
      </w:pPr>
    </w:p>
    <w:p w:rsidRPr="00F41A50" w:rsidR="003D0FCB" w:rsidRDefault="003D0FCB" w14:paraId="298D7FE2" w14:textId="22804743">
      <w:pPr>
        <w:spacing w:line="360" w:lineRule="auto"/>
        <w:ind w:left="680" w:right="680"/>
        <w:jc w:val="both"/>
        <w:rPr>
          <w:rFonts w:ascii="Arial" w:hAnsi="Arial" w:cs="Arial"/>
          <w:sz w:val="22"/>
          <w:szCs w:val="22"/>
          <w:lang w:val="es-ES" w:eastAsia="es-ES"/>
        </w:rPr>
      </w:pPr>
      <w:r w:rsidRPr="00F41A50">
        <w:rPr>
          <w:rFonts w:ascii="Arial" w:hAnsi="Arial" w:cs="Arial"/>
          <w:i/>
          <w:iCs/>
          <w:sz w:val="22"/>
          <w:szCs w:val="22"/>
          <w:lang w:val="es-ES" w:eastAsia="es-ES"/>
        </w:rPr>
        <w:t>“</w:t>
      </w:r>
      <w:r w:rsidRPr="00F41A50" w:rsidR="004572F3">
        <w:rPr>
          <w:rFonts w:ascii="Arial" w:hAnsi="Arial" w:cs="Arial"/>
          <w:i/>
          <w:iCs/>
          <w:sz w:val="22"/>
          <w:szCs w:val="22"/>
          <w:lang w:val="es-ES" w:eastAsia="es-ES"/>
        </w:rPr>
        <w:t xml:space="preserve">(…) </w:t>
      </w:r>
      <w:r w:rsidRPr="00F41A50">
        <w:rPr>
          <w:rFonts w:ascii="Arial" w:hAnsi="Arial" w:cs="Arial"/>
          <w:i/>
          <w:iCs/>
          <w:sz w:val="22"/>
          <w:szCs w:val="22"/>
          <w:lang w:val="es-ES" w:eastAsia="es-ES"/>
        </w:rPr>
        <w:t xml:space="preserve">Para recapitular, es ocioso entrar en más disquisiciones para concluir que será casada la sentencia objeto del reproche extraordinario, en su lugar, se modificará el fallo objeto de apelación en el sentido de acoger la pretensión de anulación por reticencia, pues ya que explicó la inviabilidad de aceptar la súplica de ineficacia. Esto porque los elementos de convicción verificados muestran que la compañía tomadora del amparo, Atlantic Coal de Colombia S.A., </w:t>
      </w:r>
      <w:r w:rsidRPr="00F41A50">
        <w:rPr>
          <w:rFonts w:ascii="Arial" w:hAnsi="Arial" w:cs="Arial"/>
          <w:b/>
          <w:bCs/>
          <w:i/>
          <w:iCs/>
          <w:sz w:val="22"/>
          <w:szCs w:val="22"/>
          <w:u w:val="single"/>
          <w:lang w:val="es-ES" w:eastAsia="es-ES"/>
        </w:rPr>
        <w:t>ocultó a la compañía demandante informaciones determinantes para fijar los alcances y vicisitudes del riesgo asegurable, conducta propia de reticencia o inexactitud tipificada en el artículo 1058 del Código de Comercio, cuya consecuencia es la nulidad que debe declararse.</w:t>
      </w:r>
      <w:r w:rsidRPr="00F41A50">
        <w:rPr>
          <w:rFonts w:ascii="Arial" w:hAnsi="Arial" w:cs="Arial"/>
          <w:i/>
          <w:iCs/>
          <w:sz w:val="22"/>
          <w:szCs w:val="22"/>
          <w:lang w:val="es-ES" w:eastAsia="es-ES"/>
        </w:rPr>
        <w:t xml:space="preserve"> Por superfluo, como se adelantó, no se requiere estudio de la otra causa de nulidad del negocio</w:t>
      </w:r>
      <w:r w:rsidRPr="00F41A50" w:rsidR="004572F3">
        <w:rPr>
          <w:rFonts w:ascii="Arial" w:hAnsi="Arial" w:cs="Arial"/>
          <w:i/>
          <w:iCs/>
          <w:sz w:val="22"/>
          <w:szCs w:val="22"/>
          <w:lang w:val="es-ES" w:eastAsia="es-ES"/>
        </w:rPr>
        <w:t xml:space="preserve"> (…)</w:t>
      </w:r>
      <w:r w:rsidRPr="00F41A50">
        <w:rPr>
          <w:rFonts w:ascii="Arial" w:hAnsi="Arial" w:cs="Arial"/>
          <w:sz w:val="22"/>
          <w:szCs w:val="22"/>
          <w:lang w:val="es-ES" w:eastAsia="es-ES"/>
        </w:rPr>
        <w:t>”</w:t>
      </w:r>
      <w:r w:rsidRPr="00F41A50">
        <w:rPr>
          <w:rFonts w:ascii="Arial" w:hAnsi="Arial" w:cs="Arial"/>
          <w:sz w:val="22"/>
          <w:szCs w:val="22"/>
          <w:vertAlign w:val="superscript"/>
          <w:lang w:val="es-ES" w:eastAsia="es-ES"/>
        </w:rPr>
        <w:footnoteReference w:id="4"/>
      </w:r>
      <w:r w:rsidRPr="00F41A50">
        <w:rPr>
          <w:rFonts w:ascii="Arial" w:hAnsi="Arial" w:cs="Arial"/>
          <w:sz w:val="22"/>
          <w:szCs w:val="22"/>
          <w:lang w:val="es-ES" w:eastAsia="es-ES"/>
        </w:rPr>
        <w:t xml:space="preserve"> (Subrayado y negrilla fuera del texto original)</w:t>
      </w:r>
    </w:p>
    <w:p w:rsidRPr="00F41A50" w:rsidR="02449286" w:rsidRDefault="02449286" w14:paraId="78D79F24" w14:textId="29B7AC71">
      <w:pPr>
        <w:spacing w:line="360" w:lineRule="auto"/>
        <w:ind w:left="1134" w:right="1134"/>
        <w:jc w:val="both"/>
        <w:rPr>
          <w:rFonts w:ascii="Arial" w:hAnsi="Arial" w:cs="Arial"/>
          <w:sz w:val="22"/>
          <w:szCs w:val="22"/>
          <w:lang w:val="es-ES" w:eastAsia="es-ES"/>
        </w:rPr>
      </w:pPr>
    </w:p>
    <w:p w:rsidRPr="00F41A50" w:rsidR="00940928" w:rsidRDefault="00940928" w14:paraId="61265E9C" w14:textId="501D867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Inclusive, esta Alta Corte en sede de tutela ha conservado y reiterado su postura acerca de la nulidad relativa consagrada en 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analizando lo siguiente: </w:t>
      </w:r>
    </w:p>
    <w:p w:rsidRPr="00F41A50" w:rsidR="34872B54" w:rsidRDefault="34872B54" w14:paraId="27A724C5" w14:textId="6D822606">
      <w:pPr>
        <w:pStyle w:val="NormalWeb"/>
        <w:spacing w:before="0" w:beforeAutospacing="0" w:after="0" w:afterAutospacing="0" w:line="360" w:lineRule="auto"/>
        <w:jc w:val="both"/>
        <w:rPr>
          <w:rFonts w:ascii="Arial" w:hAnsi="Arial" w:cs="Arial"/>
          <w:sz w:val="22"/>
          <w:szCs w:val="22"/>
        </w:rPr>
      </w:pPr>
    </w:p>
    <w:p w:rsidRPr="00F41A50" w:rsidR="00940928" w:rsidRDefault="00940928" w14:paraId="2DC5E08F" w14:textId="2DA36921">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4572F3">
        <w:rPr>
          <w:rFonts w:ascii="Arial" w:hAnsi="Arial" w:cs="Arial"/>
          <w:i/>
          <w:iCs/>
          <w:sz w:val="22"/>
          <w:szCs w:val="22"/>
        </w:rPr>
        <w:t xml:space="preserve">(…) </w:t>
      </w:r>
      <w:r w:rsidRPr="00F41A50">
        <w:rPr>
          <w:rFonts w:ascii="Arial" w:hAnsi="Arial" w:cs="Arial"/>
          <w:i/>
          <w:iCs/>
          <w:sz w:val="22"/>
          <w:szCs w:val="22"/>
        </w:rPr>
        <w:t>Proyectadas las anteriores premisas al asunto controvertido, no se avizora el desafuero endilgado, por cuanto</w:t>
      </w:r>
      <w:r w:rsidRPr="00F41A50">
        <w:rPr>
          <w:rFonts w:ascii="Arial" w:hAnsi="Arial" w:cs="Arial"/>
          <w:b/>
          <w:bCs/>
          <w:i/>
          <w:iCs/>
          <w:sz w:val="22"/>
          <w:szCs w:val="22"/>
        </w:rPr>
        <w:t xml:space="preserve">, </w:t>
      </w:r>
      <w:r w:rsidRPr="00F41A50">
        <w:rPr>
          <w:rFonts w:ascii="Arial" w:hAnsi="Arial" w:cs="Arial"/>
          <w:b/>
          <w:bCs/>
          <w:i/>
          <w:iCs/>
          <w:sz w:val="22"/>
          <w:szCs w:val="22"/>
          <w:u w:val="single"/>
        </w:rPr>
        <w:t xml:space="preserve">si la empresa aseguradora puso de presente un cuestionario a la tutelante para que expusiera verazmente las </w:t>
      </w:r>
      <w:proofErr w:type="spellStart"/>
      <w:r w:rsidRPr="00F41A50">
        <w:rPr>
          <w:rFonts w:ascii="Arial" w:hAnsi="Arial" w:cs="Arial"/>
          <w:b/>
          <w:bCs/>
          <w:i/>
          <w:iCs/>
          <w:sz w:val="22"/>
          <w:szCs w:val="22"/>
          <w:u w:val="single"/>
        </w:rPr>
        <w:t>patologías</w:t>
      </w:r>
      <w:proofErr w:type="spellEnd"/>
      <w:r w:rsidRPr="00F41A50">
        <w:rPr>
          <w:rFonts w:ascii="Arial" w:hAnsi="Arial" w:cs="Arial"/>
          <w:b/>
          <w:bCs/>
          <w:i/>
          <w:iCs/>
          <w:sz w:val="22"/>
          <w:szCs w:val="22"/>
          <w:u w:val="single"/>
        </w:rPr>
        <w:t xml:space="preserve"> que la afectaban desde tiempo </w:t>
      </w:r>
      <w:proofErr w:type="spellStart"/>
      <w:r w:rsidRPr="00F41A50">
        <w:rPr>
          <w:rFonts w:ascii="Arial" w:hAnsi="Arial" w:cs="Arial"/>
          <w:b/>
          <w:bCs/>
          <w:i/>
          <w:iCs/>
          <w:sz w:val="22"/>
          <w:szCs w:val="22"/>
          <w:u w:val="single"/>
        </w:rPr>
        <w:t>atrás</w:t>
      </w:r>
      <w:proofErr w:type="spellEnd"/>
      <w:r w:rsidRPr="00F41A50">
        <w:rPr>
          <w:rFonts w:ascii="Arial" w:hAnsi="Arial" w:cs="Arial"/>
          <w:b/>
          <w:bCs/>
          <w:i/>
          <w:iCs/>
          <w:sz w:val="22"/>
          <w:szCs w:val="22"/>
          <w:u w:val="single"/>
        </w:rPr>
        <w:t xml:space="preserve">, la accionante </w:t>
      </w:r>
      <w:proofErr w:type="spellStart"/>
      <w:r w:rsidRPr="00F41A50">
        <w:rPr>
          <w:rFonts w:ascii="Arial" w:hAnsi="Arial" w:cs="Arial"/>
          <w:b/>
          <w:bCs/>
          <w:i/>
          <w:iCs/>
          <w:sz w:val="22"/>
          <w:szCs w:val="22"/>
          <w:u w:val="single"/>
        </w:rPr>
        <w:t>tenía</w:t>
      </w:r>
      <w:proofErr w:type="spellEnd"/>
      <w:r w:rsidRPr="00F41A50">
        <w:rPr>
          <w:rFonts w:ascii="Arial" w:hAnsi="Arial" w:cs="Arial"/>
          <w:b/>
          <w:bCs/>
          <w:i/>
          <w:iCs/>
          <w:sz w:val="22"/>
          <w:szCs w:val="22"/>
          <w:u w:val="single"/>
        </w:rPr>
        <w:t xml:space="preserve"> la </w:t>
      </w:r>
      <w:proofErr w:type="spellStart"/>
      <w:r w:rsidRPr="00F41A50">
        <w:rPr>
          <w:rFonts w:ascii="Arial" w:hAnsi="Arial" w:cs="Arial"/>
          <w:b/>
          <w:bCs/>
          <w:i/>
          <w:iCs/>
          <w:sz w:val="22"/>
          <w:szCs w:val="22"/>
          <w:u w:val="single"/>
        </w:rPr>
        <w:t>obligación</w:t>
      </w:r>
      <w:proofErr w:type="spellEnd"/>
      <w:r w:rsidRPr="00F41A50">
        <w:rPr>
          <w:rFonts w:ascii="Arial" w:hAnsi="Arial" w:cs="Arial"/>
          <w:b/>
          <w:bCs/>
          <w:i/>
          <w:iCs/>
          <w:sz w:val="22"/>
          <w:szCs w:val="22"/>
          <w:u w:val="single"/>
        </w:rPr>
        <w:t xml:space="preserve"> de manifestarlas para que el otorgante de la </w:t>
      </w:r>
      <w:proofErr w:type="spellStart"/>
      <w:r w:rsidRPr="00F41A50">
        <w:rPr>
          <w:rFonts w:ascii="Arial" w:hAnsi="Arial" w:cs="Arial"/>
          <w:b/>
          <w:bCs/>
          <w:i/>
          <w:iCs/>
          <w:sz w:val="22"/>
          <w:szCs w:val="22"/>
          <w:u w:val="single"/>
        </w:rPr>
        <w:t>póliza</w:t>
      </w:r>
      <w:proofErr w:type="spellEnd"/>
      <w:r w:rsidRPr="00F41A50">
        <w:rPr>
          <w:rFonts w:ascii="Arial" w:hAnsi="Arial" w:cs="Arial"/>
          <w:b/>
          <w:bCs/>
          <w:i/>
          <w:iCs/>
          <w:sz w:val="22"/>
          <w:szCs w:val="22"/>
          <w:u w:val="single"/>
        </w:rPr>
        <w:t xml:space="preserve"> pudiera evaluar el riesgo amparado.</w:t>
      </w:r>
      <w:r w:rsidRPr="00F41A50">
        <w:rPr>
          <w:rFonts w:ascii="Arial" w:hAnsi="Arial" w:cs="Arial"/>
          <w:b/>
          <w:bCs/>
          <w:i/>
          <w:iCs/>
          <w:sz w:val="22"/>
          <w:szCs w:val="22"/>
        </w:rPr>
        <w:t xml:space="preserve"> </w:t>
      </w:r>
      <w:r w:rsidRPr="00F41A50">
        <w:rPr>
          <w:rFonts w:ascii="Arial" w:hAnsi="Arial" w:cs="Arial"/>
          <w:i/>
          <w:iCs/>
          <w:sz w:val="22"/>
          <w:szCs w:val="22"/>
        </w:rPr>
        <w:t xml:space="preserve">Sin embargo, no lo hizo, pero, un </w:t>
      </w:r>
      <w:proofErr w:type="spellStart"/>
      <w:r w:rsidRPr="00F41A50">
        <w:rPr>
          <w:rFonts w:ascii="Arial" w:hAnsi="Arial" w:cs="Arial"/>
          <w:i/>
          <w:iCs/>
          <w:sz w:val="22"/>
          <w:szCs w:val="22"/>
        </w:rPr>
        <w:t>año</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después</w:t>
      </w:r>
      <w:proofErr w:type="spellEnd"/>
      <w:r w:rsidRPr="00F41A50">
        <w:rPr>
          <w:rFonts w:ascii="Arial" w:hAnsi="Arial" w:cs="Arial"/>
          <w:i/>
          <w:iCs/>
          <w:sz w:val="22"/>
          <w:szCs w:val="22"/>
        </w:rPr>
        <w:t xml:space="preserve">, adujo que afrontó una incapacidad por unas enfermedades diagnosticadas antes de la </w:t>
      </w:r>
      <w:r w:rsidRPr="00F41A50" w:rsidR="00317AEB">
        <w:rPr>
          <w:rFonts w:ascii="Arial" w:hAnsi="Arial" w:cs="Arial"/>
          <w:i/>
          <w:iCs/>
          <w:sz w:val="22"/>
          <w:szCs w:val="22"/>
        </w:rPr>
        <w:t>celebración</w:t>
      </w:r>
      <w:r w:rsidRPr="00F41A50">
        <w:rPr>
          <w:rFonts w:ascii="Arial" w:hAnsi="Arial" w:cs="Arial"/>
          <w:i/>
          <w:iCs/>
          <w:sz w:val="22"/>
          <w:szCs w:val="22"/>
        </w:rPr>
        <w:t xml:space="preserve"> del contrato de seguro y, por ende, el estrado atacado declaró la nulidad relativa del acuerdo de voluntades. </w:t>
      </w:r>
    </w:p>
    <w:p w:rsidRPr="00F41A50" w:rsidR="004572F3" w:rsidRDefault="004572F3" w14:paraId="7104E97B"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940928" w:rsidRDefault="00940928" w14:paraId="1B44A864" w14:textId="6733CA67">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En ese contexto, no son admisibles los alegatos de la quejosa edificados en la posibilidad que </w:t>
      </w:r>
      <w:proofErr w:type="spellStart"/>
      <w:r w:rsidRPr="00F41A50">
        <w:rPr>
          <w:rFonts w:ascii="Arial" w:hAnsi="Arial" w:cs="Arial"/>
          <w:i/>
          <w:iCs/>
          <w:sz w:val="22"/>
          <w:szCs w:val="22"/>
        </w:rPr>
        <w:t>tenía</w:t>
      </w:r>
      <w:proofErr w:type="spellEnd"/>
      <w:r w:rsidRPr="00F41A50">
        <w:rPr>
          <w:rFonts w:ascii="Arial" w:hAnsi="Arial" w:cs="Arial"/>
          <w:i/>
          <w:iCs/>
          <w:sz w:val="22"/>
          <w:szCs w:val="22"/>
        </w:rPr>
        <w:t xml:space="preserve"> la firma aseguradora de verificar su estado de salud, porque si bien, en ese sentido, existe una equivalencia o igualdad contractual, se aprecia que a la precursora se le indagó acerca de sus dolencias; no obstante, guardó silencio. </w:t>
      </w:r>
    </w:p>
    <w:p w:rsidRPr="00F41A50" w:rsidR="004572F3" w:rsidRDefault="004572F3" w14:paraId="48E8C93A"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940928" w:rsidRDefault="00940928" w14:paraId="33FCC105" w14:textId="2E3AAD4F">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Para la Sala, ese proceder se encuentra alejado de la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buena fe” que por excelencia distingue al contrato de seguro y, en esa medida, no era dable, como lo sugiere la querellante, imponer a la sociedad otorgante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de realizar pesquisas al respecto, para luego, la gestora, prevalida de su conducta omisiva, exigir el cumplimiento de la </w:t>
      </w:r>
      <w:proofErr w:type="spellStart"/>
      <w:r w:rsidRPr="00F41A50">
        <w:rPr>
          <w:rFonts w:ascii="Arial" w:hAnsi="Arial" w:cs="Arial"/>
          <w:i/>
          <w:iCs/>
          <w:sz w:val="22"/>
          <w:szCs w:val="22"/>
        </w:rPr>
        <w:t>póliza</w:t>
      </w:r>
      <w:proofErr w:type="spellEnd"/>
      <w:r w:rsidRPr="00F41A50" w:rsidR="004572F3">
        <w:rPr>
          <w:rFonts w:ascii="Arial" w:hAnsi="Arial" w:cs="Arial"/>
          <w:i/>
          <w:iCs/>
          <w:sz w:val="22"/>
          <w:szCs w:val="22"/>
        </w:rPr>
        <w:t xml:space="preserve"> (…)</w:t>
      </w:r>
      <w:r w:rsidRPr="00F41A50">
        <w:rPr>
          <w:rFonts w:ascii="Arial" w:hAnsi="Arial" w:cs="Arial"/>
          <w:i/>
          <w:iCs/>
          <w:sz w:val="22"/>
          <w:szCs w:val="22"/>
        </w:rPr>
        <w:t>”</w:t>
      </w:r>
      <w:r w:rsidRPr="00F41A50">
        <w:rPr>
          <w:rStyle w:val="Refdenotaalpie"/>
          <w:rFonts w:ascii="Arial" w:hAnsi="Arial" w:cs="Arial"/>
          <w:i/>
          <w:iCs/>
          <w:sz w:val="22"/>
          <w:szCs w:val="22"/>
        </w:rPr>
        <w:footnoteReference w:id="5"/>
      </w:r>
      <w:r w:rsidRPr="00F41A50" w:rsidR="004572F3">
        <w:rPr>
          <w:rFonts w:ascii="Arial" w:hAnsi="Arial" w:cs="Arial"/>
          <w:i/>
          <w:iCs/>
          <w:sz w:val="22"/>
          <w:szCs w:val="22"/>
        </w:rPr>
        <w:t xml:space="preserve"> </w:t>
      </w:r>
      <w:r w:rsidRPr="00F41A50">
        <w:rPr>
          <w:rFonts w:ascii="Arial" w:hAnsi="Arial" w:cs="Arial"/>
          <w:sz w:val="22"/>
          <w:szCs w:val="22"/>
        </w:rPr>
        <w:t xml:space="preserve">(Subrayado y negrilla fuera del texto original) </w:t>
      </w:r>
    </w:p>
    <w:p w:rsidRPr="00F41A50" w:rsidR="34872B54" w:rsidRDefault="34872B54" w14:paraId="7305E175" w14:textId="6FCE0CCE">
      <w:pPr>
        <w:pStyle w:val="NormalWeb"/>
        <w:spacing w:before="0" w:beforeAutospacing="0" w:after="0" w:afterAutospacing="0" w:line="360" w:lineRule="auto"/>
        <w:ind w:left="1134" w:right="1134"/>
        <w:jc w:val="both"/>
        <w:rPr>
          <w:rFonts w:ascii="Arial" w:hAnsi="Arial" w:cs="Arial"/>
          <w:sz w:val="22"/>
          <w:szCs w:val="22"/>
        </w:rPr>
      </w:pPr>
    </w:p>
    <w:p w:rsidRPr="00F41A50" w:rsidR="00940928" w:rsidRDefault="00940928" w14:paraId="7364F46C" w14:textId="675BEFB0">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No obstante, y sin perjuicio de la jurisprudencia previamente mencionada, es de gran relevancia invocar la sentencia de constitucionalidad proferida por la Corte Constitucional, en donde </w:t>
      </w:r>
      <w:proofErr w:type="spellStart"/>
      <w:r w:rsidRPr="00F41A50">
        <w:rPr>
          <w:rFonts w:ascii="Arial" w:hAnsi="Arial" w:cs="Arial"/>
          <w:sz w:val="22"/>
          <w:szCs w:val="22"/>
        </w:rPr>
        <w:t>específicamente</w:t>
      </w:r>
      <w:proofErr w:type="spellEnd"/>
      <w:r w:rsidRPr="00F41A50">
        <w:rPr>
          <w:rFonts w:ascii="Arial" w:hAnsi="Arial" w:cs="Arial"/>
          <w:sz w:val="22"/>
          <w:szCs w:val="22"/>
        </w:rPr>
        <w:t xml:space="preserve"> se aborda el </w:t>
      </w:r>
      <w:proofErr w:type="spellStart"/>
      <w:r w:rsidRPr="00F41A50">
        <w:rPr>
          <w:rFonts w:ascii="Arial" w:hAnsi="Arial" w:cs="Arial"/>
          <w:sz w:val="22"/>
          <w:szCs w:val="22"/>
        </w:rPr>
        <w:t>análisis</w:t>
      </w:r>
      <w:proofErr w:type="spellEnd"/>
      <w:r w:rsidRPr="00F41A50">
        <w:rPr>
          <w:rFonts w:ascii="Arial" w:hAnsi="Arial" w:cs="Arial"/>
          <w:sz w:val="22"/>
          <w:szCs w:val="22"/>
        </w:rPr>
        <w:t xml:space="preserve"> de los requisitos y efectos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La sentencia C-232 de 1997 expresa lo siguiente: </w:t>
      </w:r>
    </w:p>
    <w:p w:rsidRPr="00F41A50" w:rsidR="34872B54" w:rsidRDefault="34872B54" w14:paraId="3AD19A62" w14:textId="477B2BBD">
      <w:pPr>
        <w:pStyle w:val="NormalWeb"/>
        <w:spacing w:before="0" w:beforeAutospacing="0" w:after="0" w:afterAutospacing="0" w:line="360" w:lineRule="auto"/>
        <w:jc w:val="both"/>
        <w:rPr>
          <w:rFonts w:ascii="Arial" w:hAnsi="Arial" w:cs="Arial"/>
          <w:sz w:val="22"/>
          <w:szCs w:val="22"/>
        </w:rPr>
      </w:pPr>
    </w:p>
    <w:p w:rsidRPr="00F41A50" w:rsidR="00940928" w:rsidRDefault="00940928" w14:paraId="5FB2895F" w14:textId="1C17781F">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D13A7B">
        <w:rPr>
          <w:rFonts w:ascii="Arial" w:hAnsi="Arial" w:cs="Arial"/>
          <w:i/>
          <w:iCs/>
          <w:sz w:val="22"/>
          <w:szCs w:val="22"/>
        </w:rPr>
        <w:t xml:space="preserve">(…) </w:t>
      </w:r>
      <w:proofErr w:type="spellStart"/>
      <w:r w:rsidRPr="00F41A50">
        <w:rPr>
          <w:rFonts w:ascii="Arial" w:hAnsi="Arial" w:cs="Arial"/>
          <w:i/>
          <w:iCs/>
          <w:sz w:val="22"/>
          <w:szCs w:val="22"/>
        </w:rPr>
        <w:t>Habiéndose</w:t>
      </w:r>
      <w:proofErr w:type="spellEnd"/>
      <w:r w:rsidRPr="00F41A50">
        <w:rPr>
          <w:rFonts w:ascii="Arial" w:hAnsi="Arial" w:cs="Arial"/>
          <w:i/>
          <w:iCs/>
          <w:sz w:val="22"/>
          <w:szCs w:val="22"/>
        </w:rPr>
        <w:t xml:space="preserve"> establecido que la </w:t>
      </w:r>
      <w:proofErr w:type="spellStart"/>
      <w:r w:rsidRPr="00F41A50">
        <w:rPr>
          <w:rFonts w:ascii="Arial" w:hAnsi="Arial" w:cs="Arial"/>
          <w:i/>
          <w:iCs/>
          <w:sz w:val="22"/>
          <w:szCs w:val="22"/>
        </w:rPr>
        <w:t>práctica</w:t>
      </w:r>
      <w:proofErr w:type="spellEnd"/>
      <w:r w:rsidRPr="00F41A50">
        <w:rPr>
          <w:rFonts w:ascii="Arial" w:hAnsi="Arial" w:cs="Arial"/>
          <w:i/>
          <w:iCs/>
          <w:sz w:val="22"/>
          <w:szCs w:val="22"/>
        </w:rPr>
        <w:t xml:space="preserve"> aseguradora responsable, supone la multiplicidad de contratos como </w:t>
      </w:r>
      <w:proofErr w:type="spellStart"/>
      <w:r w:rsidRPr="00F41A50">
        <w:rPr>
          <w:rFonts w:ascii="Arial" w:hAnsi="Arial" w:cs="Arial"/>
          <w:i/>
          <w:iCs/>
          <w:sz w:val="22"/>
          <w:szCs w:val="22"/>
        </w:rPr>
        <w:t>condición</w:t>
      </w:r>
      <w:proofErr w:type="spellEnd"/>
      <w:r w:rsidRPr="00F41A50">
        <w:rPr>
          <w:rFonts w:ascii="Arial" w:hAnsi="Arial" w:cs="Arial"/>
          <w:i/>
          <w:iCs/>
          <w:sz w:val="22"/>
          <w:szCs w:val="22"/>
        </w:rPr>
        <w:t xml:space="preserve"> sine qua non para que, en los diferentes ramos, la siniestralidad real se aproxime a la esperada, es </w:t>
      </w:r>
      <w:proofErr w:type="spellStart"/>
      <w:r w:rsidRPr="00F41A50">
        <w:rPr>
          <w:rFonts w:ascii="Arial" w:hAnsi="Arial" w:cs="Arial"/>
          <w:i/>
          <w:iCs/>
          <w:sz w:val="22"/>
          <w:szCs w:val="22"/>
        </w:rPr>
        <w:t>lógico</w:t>
      </w:r>
      <w:proofErr w:type="spellEnd"/>
      <w:r w:rsidRPr="00F41A50">
        <w:rPr>
          <w:rFonts w:ascii="Arial" w:hAnsi="Arial" w:cs="Arial"/>
          <w:i/>
          <w:iCs/>
          <w:sz w:val="22"/>
          <w:szCs w:val="22"/>
        </w:rPr>
        <w:t xml:space="preserve"> que ese </w:t>
      </w:r>
      <w:proofErr w:type="spellStart"/>
      <w:r w:rsidRPr="00F41A50">
        <w:rPr>
          <w:rFonts w:ascii="Arial" w:hAnsi="Arial" w:cs="Arial"/>
          <w:i/>
          <w:iCs/>
          <w:sz w:val="22"/>
          <w:szCs w:val="22"/>
        </w:rPr>
        <w:t>cúmulo</w:t>
      </w:r>
      <w:proofErr w:type="spellEnd"/>
      <w:r w:rsidRPr="00F41A50">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Pr="00F41A50" w:rsidR="003D0621">
        <w:rPr>
          <w:rFonts w:ascii="Arial" w:hAnsi="Arial" w:cs="Arial"/>
          <w:i/>
          <w:iCs/>
          <w:sz w:val="22"/>
          <w:szCs w:val="22"/>
        </w:rPr>
        <w:t>Código</w:t>
      </w:r>
      <w:r w:rsidRPr="00F41A50">
        <w:rPr>
          <w:rFonts w:ascii="Arial" w:hAnsi="Arial" w:cs="Arial"/>
          <w:i/>
          <w:iCs/>
          <w:sz w:val="22"/>
          <w:szCs w:val="22"/>
        </w:rPr>
        <w:t xml:space="preserve"> de Comercio, a pesar de no prohibirla</w:t>
      </w:r>
      <w:r w:rsidRPr="00F41A50">
        <w:rPr>
          <w:rFonts w:ascii="Arial" w:hAnsi="Arial" w:cs="Arial"/>
          <w:b/>
          <w:bCs/>
          <w:i/>
          <w:iCs/>
          <w:sz w:val="22"/>
          <w:szCs w:val="22"/>
          <w:u w:val="single"/>
        </w:rPr>
        <w:t xml:space="preserve">, se abstuvo de consagrar la </w:t>
      </w:r>
      <w:proofErr w:type="spellStart"/>
      <w:r w:rsidRPr="00F41A50">
        <w:rPr>
          <w:rFonts w:ascii="Arial" w:hAnsi="Arial" w:cs="Arial"/>
          <w:b/>
          <w:bCs/>
          <w:i/>
          <w:iCs/>
          <w:sz w:val="22"/>
          <w:szCs w:val="22"/>
          <w:u w:val="single"/>
        </w:rPr>
        <w:t>inspección</w:t>
      </w:r>
      <w:proofErr w:type="spellEnd"/>
      <w:r w:rsidRPr="00F41A50">
        <w:rPr>
          <w:rFonts w:ascii="Arial" w:hAnsi="Arial" w:cs="Arial"/>
          <w:b/>
          <w:bCs/>
          <w:i/>
          <w:iCs/>
          <w:sz w:val="22"/>
          <w:szCs w:val="22"/>
          <w:u w:val="single"/>
        </w:rPr>
        <w:t xml:space="preserve"> del riesgo como una </w:t>
      </w:r>
      <w:proofErr w:type="spellStart"/>
      <w:r w:rsidRPr="00F41A50">
        <w:rPr>
          <w:rFonts w:ascii="Arial" w:hAnsi="Arial" w:cs="Arial"/>
          <w:b/>
          <w:bCs/>
          <w:i/>
          <w:iCs/>
          <w:sz w:val="22"/>
          <w:szCs w:val="22"/>
          <w:u w:val="single"/>
        </w:rPr>
        <w:t>obligación</w:t>
      </w:r>
      <w:proofErr w:type="spellEnd"/>
      <w:r w:rsidRPr="00F41A50">
        <w:rPr>
          <w:rFonts w:ascii="Arial" w:hAnsi="Arial" w:cs="Arial"/>
          <w:b/>
          <w:bCs/>
          <w:i/>
          <w:iCs/>
          <w:sz w:val="22"/>
          <w:szCs w:val="22"/>
          <w:u w:val="single"/>
        </w:rPr>
        <w:t xml:space="preserve"> a cargo del asegurador</w:t>
      </w:r>
      <w:r w:rsidRPr="00F41A50">
        <w:rPr>
          <w:rFonts w:ascii="Arial" w:hAnsi="Arial" w:cs="Arial"/>
          <w:b/>
          <w:bCs/>
          <w:i/>
          <w:iCs/>
          <w:sz w:val="22"/>
          <w:szCs w:val="22"/>
        </w:rPr>
        <w:t xml:space="preserve">, </w:t>
      </w:r>
      <w:r w:rsidRPr="00F41A50">
        <w:rPr>
          <w:rFonts w:ascii="Arial" w:hAnsi="Arial" w:cs="Arial"/>
          <w:i/>
          <w:iCs/>
          <w:sz w:val="22"/>
          <w:szCs w:val="22"/>
        </w:rPr>
        <w:t xml:space="preserve">puesto que a </w:t>
      </w:r>
      <w:proofErr w:type="spellStart"/>
      <w:r w:rsidRPr="00F41A50">
        <w:rPr>
          <w:rFonts w:ascii="Arial" w:hAnsi="Arial" w:cs="Arial"/>
          <w:i/>
          <w:iCs/>
          <w:sz w:val="22"/>
          <w:szCs w:val="22"/>
        </w:rPr>
        <w:t>éste</w:t>
      </w:r>
      <w:proofErr w:type="spellEnd"/>
      <w:r w:rsidRPr="00F41A50">
        <w:rPr>
          <w:rFonts w:ascii="Arial" w:hAnsi="Arial" w:cs="Arial"/>
          <w:i/>
          <w:iCs/>
          <w:sz w:val="22"/>
          <w:szCs w:val="22"/>
        </w:rPr>
        <w:t xml:space="preserve"> no se lo puede obligar a cumplir tareas </w:t>
      </w:r>
      <w:proofErr w:type="spellStart"/>
      <w:r w:rsidRPr="00F41A50">
        <w:rPr>
          <w:rFonts w:ascii="Arial" w:hAnsi="Arial" w:cs="Arial"/>
          <w:i/>
          <w:iCs/>
          <w:sz w:val="22"/>
          <w:szCs w:val="22"/>
        </w:rPr>
        <w:t>físicamente</w:t>
      </w:r>
      <w:proofErr w:type="spellEnd"/>
      <w:r w:rsidRPr="00F41A50">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contrae sus obligaciones, en la </w:t>
      </w:r>
      <w:proofErr w:type="spellStart"/>
      <w:r w:rsidRPr="00F41A50">
        <w:rPr>
          <w:rFonts w:ascii="Arial" w:hAnsi="Arial" w:cs="Arial"/>
          <w:i/>
          <w:iCs/>
          <w:sz w:val="22"/>
          <w:szCs w:val="22"/>
        </w:rPr>
        <w:t>mayoría</w:t>
      </w:r>
      <w:proofErr w:type="spellEnd"/>
      <w:r w:rsidRPr="00F41A50">
        <w:rPr>
          <w:rFonts w:ascii="Arial" w:hAnsi="Arial" w:cs="Arial"/>
          <w:i/>
          <w:iCs/>
          <w:sz w:val="22"/>
          <w:szCs w:val="22"/>
        </w:rPr>
        <w:t xml:space="preserve"> de los casos, solamente con base en el dicho del tomador</w:t>
      </w:r>
      <w:r w:rsidRPr="00F41A50">
        <w:rPr>
          <w:rFonts w:ascii="Arial" w:hAnsi="Arial" w:cs="Arial"/>
          <w:b/>
          <w:bCs/>
          <w:i/>
          <w:iCs/>
          <w:sz w:val="22"/>
          <w:szCs w:val="22"/>
        </w:rPr>
        <w:t xml:space="preserve">. </w:t>
      </w:r>
      <w:r w:rsidRPr="00F41A50">
        <w:rPr>
          <w:rFonts w:ascii="Arial" w:hAnsi="Arial" w:cs="Arial"/>
          <w:b/>
          <w:bCs/>
          <w:i/>
          <w:iCs/>
          <w:sz w:val="22"/>
          <w:szCs w:val="22"/>
          <w:u w:val="single"/>
        </w:rPr>
        <w:t xml:space="preserve">Esta particular </w:t>
      </w:r>
      <w:proofErr w:type="spellStart"/>
      <w:r w:rsidRPr="00F41A50">
        <w:rPr>
          <w:rFonts w:ascii="Arial" w:hAnsi="Arial" w:cs="Arial"/>
          <w:b/>
          <w:bCs/>
          <w:i/>
          <w:iCs/>
          <w:sz w:val="22"/>
          <w:szCs w:val="22"/>
          <w:u w:val="single"/>
        </w:rPr>
        <w:t>situación</w:t>
      </w:r>
      <w:proofErr w:type="spellEnd"/>
      <w:r w:rsidRPr="00F41A50">
        <w:rPr>
          <w:rFonts w:ascii="Arial" w:hAnsi="Arial" w:cs="Arial"/>
          <w:b/>
          <w:bCs/>
          <w:i/>
          <w:iCs/>
          <w:sz w:val="22"/>
          <w:szCs w:val="22"/>
          <w:u w:val="single"/>
        </w:rPr>
        <w:t xml:space="preserve">, consistente en quedar a la merced de la </w:t>
      </w:r>
      <w:proofErr w:type="spellStart"/>
      <w:r w:rsidRPr="00F41A50">
        <w:rPr>
          <w:rFonts w:ascii="Arial" w:hAnsi="Arial" w:cs="Arial"/>
          <w:b/>
          <w:bCs/>
          <w:i/>
          <w:iCs/>
          <w:sz w:val="22"/>
          <w:szCs w:val="22"/>
          <w:u w:val="single"/>
        </w:rPr>
        <w:t>declaración</w:t>
      </w:r>
      <w:proofErr w:type="spellEnd"/>
      <w:r w:rsidRPr="00F41A50">
        <w:rPr>
          <w:rFonts w:ascii="Arial" w:hAnsi="Arial" w:cs="Arial"/>
          <w:b/>
          <w:bCs/>
          <w:i/>
          <w:iCs/>
          <w:sz w:val="22"/>
          <w:szCs w:val="22"/>
          <w:u w:val="single"/>
        </w:rPr>
        <w:t xml:space="preserve"> de la contraparte y contratar, generalmente, en virtud de su sola palabra</w:t>
      </w:r>
      <w:r w:rsidRPr="00F41A50">
        <w:rPr>
          <w:rFonts w:ascii="Arial" w:hAnsi="Arial" w:cs="Arial"/>
          <w:i/>
          <w:iCs/>
          <w:sz w:val="22"/>
          <w:szCs w:val="22"/>
        </w:rPr>
        <w:t xml:space="preserve">, es especial y distinta de la </w:t>
      </w:r>
      <w:r w:rsidRPr="00F41A50">
        <w:rPr>
          <w:rFonts w:ascii="Arial" w:hAnsi="Arial" w:cs="Arial"/>
          <w:i/>
          <w:iCs/>
          <w:sz w:val="22"/>
          <w:szCs w:val="22"/>
        </w:rPr>
        <w:t xml:space="preserve">que se da en otros tipos contractuales, y origina una de las </w:t>
      </w:r>
      <w:r w:rsidRPr="00F41A50" w:rsidR="00317AEB">
        <w:rPr>
          <w:rFonts w:ascii="Arial" w:hAnsi="Arial" w:cs="Arial"/>
          <w:i/>
          <w:iCs/>
          <w:sz w:val="22"/>
          <w:szCs w:val="22"/>
        </w:rPr>
        <w:t>características</w:t>
      </w:r>
      <w:r w:rsidRPr="00F41A50">
        <w:rPr>
          <w:rFonts w:ascii="Arial" w:hAnsi="Arial" w:cs="Arial"/>
          <w:i/>
          <w:iCs/>
          <w:sz w:val="22"/>
          <w:szCs w:val="22"/>
        </w:rPr>
        <w:t xml:space="preserve"> </w:t>
      </w:r>
      <w:proofErr w:type="spellStart"/>
      <w:r w:rsidRPr="00F41A50">
        <w:rPr>
          <w:rFonts w:ascii="Arial" w:hAnsi="Arial" w:cs="Arial"/>
          <w:i/>
          <w:iCs/>
          <w:sz w:val="22"/>
          <w:szCs w:val="22"/>
        </w:rPr>
        <w:t>clásicas</w:t>
      </w:r>
      <w:proofErr w:type="spellEnd"/>
      <w:r w:rsidRPr="00F41A50">
        <w:rPr>
          <w:rFonts w:ascii="Arial" w:hAnsi="Arial" w:cs="Arial"/>
          <w:i/>
          <w:iCs/>
          <w:sz w:val="22"/>
          <w:szCs w:val="22"/>
        </w:rPr>
        <w:t xml:space="preserve"> del seguro: la de ser un contrato de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buena fe. Aseverar que el contrato de seguro es </w:t>
      </w:r>
      <w:proofErr w:type="spellStart"/>
      <w:r w:rsidRPr="00F41A50">
        <w:rPr>
          <w:rFonts w:ascii="Arial" w:hAnsi="Arial" w:cs="Arial"/>
          <w:i/>
          <w:iCs/>
          <w:sz w:val="22"/>
          <w:szCs w:val="22"/>
        </w:rPr>
        <w:t>uberrimae</w:t>
      </w:r>
      <w:proofErr w:type="spellEnd"/>
      <w:r w:rsidRPr="00F41A50">
        <w:rPr>
          <w:rFonts w:ascii="Arial" w:hAnsi="Arial" w:cs="Arial"/>
          <w:i/>
          <w:iCs/>
          <w:sz w:val="22"/>
          <w:szCs w:val="22"/>
        </w:rPr>
        <w:t xml:space="preserve"> bona </w:t>
      </w:r>
      <w:proofErr w:type="spellStart"/>
      <w:r w:rsidRPr="00F41A50">
        <w:rPr>
          <w:rFonts w:ascii="Arial" w:hAnsi="Arial" w:cs="Arial"/>
          <w:i/>
          <w:iCs/>
          <w:sz w:val="22"/>
          <w:szCs w:val="22"/>
        </w:rPr>
        <w:t>fidei</w:t>
      </w:r>
      <w:proofErr w:type="spellEnd"/>
      <w:r w:rsidRPr="00F41A50">
        <w:rPr>
          <w:rFonts w:ascii="Arial" w:hAnsi="Arial" w:cs="Arial"/>
          <w:i/>
          <w:iCs/>
          <w:sz w:val="22"/>
          <w:szCs w:val="22"/>
        </w:rPr>
        <w:t xml:space="preserve"> contractus, significa sostener que en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no bastan simplemente la diligencia, el decoro y la honestidad </w:t>
      </w:r>
      <w:proofErr w:type="spellStart"/>
      <w:r w:rsidRPr="00F41A50">
        <w:rPr>
          <w:rFonts w:ascii="Arial" w:hAnsi="Arial" w:cs="Arial"/>
          <w:i/>
          <w:iCs/>
          <w:sz w:val="22"/>
          <w:szCs w:val="22"/>
        </w:rPr>
        <w:t>comúnmente</w:t>
      </w:r>
      <w:proofErr w:type="spellEnd"/>
      <w:r w:rsidRPr="00F41A50">
        <w:rPr>
          <w:rFonts w:ascii="Arial" w:hAnsi="Arial" w:cs="Arial"/>
          <w:i/>
          <w:iCs/>
          <w:sz w:val="22"/>
          <w:szCs w:val="22"/>
        </w:rPr>
        <w:t xml:space="preserve"> requeridos en todos los contratos, sino que exige que estas conductas se manifiesten con la </w:t>
      </w:r>
      <w:proofErr w:type="spellStart"/>
      <w:r w:rsidRPr="00F41A50">
        <w:rPr>
          <w:rFonts w:ascii="Arial" w:hAnsi="Arial" w:cs="Arial"/>
          <w:i/>
          <w:iCs/>
          <w:sz w:val="22"/>
          <w:szCs w:val="22"/>
        </w:rPr>
        <w:t>máxima</w:t>
      </w:r>
      <w:proofErr w:type="spellEnd"/>
      <w:r w:rsidRPr="00F41A50">
        <w:rPr>
          <w:rFonts w:ascii="Arial" w:hAnsi="Arial" w:cs="Arial"/>
          <w:i/>
          <w:iCs/>
          <w:sz w:val="22"/>
          <w:szCs w:val="22"/>
        </w:rPr>
        <w:t xml:space="preserve"> calidad, esto es, llevadas al extremo. La necesidad de que el contrato de seguro se celebre con esta buena fe calificada, vincula por igual al tomador y al asegurador. </w:t>
      </w:r>
      <w:r w:rsidRPr="00F41A50">
        <w:rPr>
          <w:rFonts w:ascii="Arial" w:hAnsi="Arial" w:cs="Arial"/>
          <w:b/>
          <w:bCs/>
          <w:i/>
          <w:iCs/>
          <w:sz w:val="22"/>
          <w:szCs w:val="22"/>
          <w:u w:val="single"/>
        </w:rPr>
        <w:t xml:space="preserve">Sin embargo, la </w:t>
      </w:r>
      <w:proofErr w:type="spellStart"/>
      <w:r w:rsidRPr="00F41A50">
        <w:rPr>
          <w:rFonts w:ascii="Arial" w:hAnsi="Arial" w:cs="Arial"/>
          <w:b/>
          <w:bCs/>
          <w:i/>
          <w:iCs/>
          <w:sz w:val="22"/>
          <w:szCs w:val="22"/>
          <w:u w:val="single"/>
        </w:rPr>
        <w:t>Corporación</w:t>
      </w:r>
      <w:proofErr w:type="spellEnd"/>
      <w:r w:rsidRPr="00F41A50">
        <w:rPr>
          <w:rFonts w:ascii="Arial" w:hAnsi="Arial" w:cs="Arial"/>
          <w:b/>
          <w:bCs/>
          <w:i/>
          <w:iCs/>
          <w:sz w:val="22"/>
          <w:szCs w:val="22"/>
          <w:u w:val="single"/>
        </w:rPr>
        <w:t xml:space="preserve"> centra su </w:t>
      </w:r>
      <w:proofErr w:type="spellStart"/>
      <w:r w:rsidRPr="00F41A50">
        <w:rPr>
          <w:rFonts w:ascii="Arial" w:hAnsi="Arial" w:cs="Arial"/>
          <w:b/>
          <w:bCs/>
          <w:i/>
          <w:iCs/>
          <w:sz w:val="22"/>
          <w:szCs w:val="22"/>
          <w:u w:val="single"/>
        </w:rPr>
        <w:t>interés</w:t>
      </w:r>
      <w:proofErr w:type="spellEnd"/>
      <w:r w:rsidRPr="00F41A50">
        <w:rPr>
          <w:rFonts w:ascii="Arial" w:hAnsi="Arial" w:cs="Arial"/>
          <w:b/>
          <w:bCs/>
          <w:i/>
          <w:iCs/>
          <w:sz w:val="22"/>
          <w:szCs w:val="22"/>
          <w:u w:val="single"/>
        </w:rPr>
        <w:t xml:space="preserve"> en la carga de </w:t>
      </w:r>
      <w:proofErr w:type="spellStart"/>
      <w:r w:rsidRPr="00F41A50">
        <w:rPr>
          <w:rFonts w:ascii="Arial" w:hAnsi="Arial" w:cs="Arial"/>
          <w:b/>
          <w:bCs/>
          <w:i/>
          <w:iCs/>
          <w:sz w:val="22"/>
          <w:szCs w:val="22"/>
          <w:u w:val="single"/>
        </w:rPr>
        <w:t>información</w:t>
      </w:r>
      <w:proofErr w:type="spellEnd"/>
      <w:r w:rsidRPr="00F41A50">
        <w:rPr>
          <w:rFonts w:ascii="Arial" w:hAnsi="Arial" w:cs="Arial"/>
          <w:b/>
          <w:bCs/>
          <w:i/>
          <w:iCs/>
          <w:sz w:val="22"/>
          <w:szCs w:val="22"/>
          <w:u w:val="single"/>
        </w:rPr>
        <w:t xml:space="preserve"> precontractual que corresponde al tomador, pues es en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con </w:t>
      </w:r>
      <w:proofErr w:type="spellStart"/>
      <w:r w:rsidRPr="00F41A50">
        <w:rPr>
          <w:rFonts w:ascii="Arial" w:hAnsi="Arial" w:cs="Arial"/>
          <w:b/>
          <w:bCs/>
          <w:i/>
          <w:iCs/>
          <w:sz w:val="22"/>
          <w:szCs w:val="22"/>
          <w:u w:val="single"/>
        </w:rPr>
        <w:t>ésta</w:t>
      </w:r>
      <w:proofErr w:type="spellEnd"/>
      <w:r w:rsidRPr="00F41A50">
        <w:rPr>
          <w:rFonts w:ascii="Arial" w:hAnsi="Arial" w:cs="Arial"/>
          <w:b/>
          <w:bCs/>
          <w:i/>
          <w:iCs/>
          <w:sz w:val="22"/>
          <w:szCs w:val="22"/>
          <w:u w:val="single"/>
        </w:rPr>
        <w:t xml:space="preserve"> que pueden surgir las nulidades relativas contempladas en el </w:t>
      </w:r>
      <w:r w:rsidRPr="00F41A50" w:rsidR="003D0621">
        <w:rPr>
          <w:rFonts w:ascii="Arial" w:hAnsi="Arial" w:cs="Arial"/>
          <w:b/>
          <w:bCs/>
          <w:i/>
          <w:iCs/>
          <w:sz w:val="22"/>
          <w:szCs w:val="22"/>
          <w:u w:val="single"/>
        </w:rPr>
        <w:t>Código</w:t>
      </w:r>
      <w:r w:rsidRPr="00F41A50">
        <w:rPr>
          <w:rFonts w:ascii="Arial" w:hAnsi="Arial" w:cs="Arial"/>
          <w:b/>
          <w:bCs/>
          <w:i/>
          <w:iCs/>
          <w:sz w:val="22"/>
          <w:szCs w:val="22"/>
          <w:u w:val="single"/>
        </w:rPr>
        <w:t xml:space="preserve"> de Comercio</w:t>
      </w:r>
      <w:r w:rsidRPr="00F41A50" w:rsidR="00D13A7B">
        <w:rPr>
          <w:rFonts w:ascii="Arial" w:hAnsi="Arial" w:cs="Arial"/>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r w:rsidRPr="00F41A50">
        <w:rPr>
          <w:rFonts w:ascii="Arial" w:hAnsi="Arial" w:cs="Arial"/>
          <w:sz w:val="22"/>
          <w:szCs w:val="22"/>
        </w:rPr>
        <w:t xml:space="preserve">Subrayado y negrilla fuera del texto original) </w:t>
      </w:r>
    </w:p>
    <w:p w:rsidRPr="00F41A50" w:rsidR="00D13A7B" w:rsidRDefault="00D13A7B" w14:paraId="367231EE"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3D0FCB" w:rsidRDefault="00940928" w14:paraId="60E0C4A5" w14:textId="1B0ACFE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otras palabras, el examen de constitucionalidad realizado por la Corte involucra toda una serie de elementos y entendimientos que deben ser tomados en cuenta en el momento de estudiar el </w:t>
      </w:r>
      <w:r w:rsidRPr="00F41A50" w:rsidR="009570B1">
        <w:rPr>
          <w:rFonts w:ascii="Arial" w:hAnsi="Arial" w:cs="Arial"/>
          <w:sz w:val="22"/>
          <w:szCs w:val="22"/>
        </w:rPr>
        <w:t>fenómeno</w:t>
      </w:r>
      <w:r w:rsidRPr="00F41A50">
        <w:rPr>
          <w:rFonts w:ascii="Arial" w:hAnsi="Arial" w:cs="Arial"/>
          <w:sz w:val="22"/>
          <w:szCs w:val="22"/>
        </w:rPr>
        <w:t xml:space="preserve"> de la reticencia. Los elementos </w:t>
      </w:r>
      <w:r w:rsidRPr="00F41A50" w:rsidR="00317AEB">
        <w:rPr>
          <w:rFonts w:ascii="Arial" w:hAnsi="Arial" w:cs="Arial"/>
          <w:sz w:val="22"/>
          <w:szCs w:val="22"/>
        </w:rPr>
        <w:t>más</w:t>
      </w:r>
      <w:r w:rsidRPr="00F41A50">
        <w:rPr>
          <w:rFonts w:ascii="Arial" w:hAnsi="Arial" w:cs="Arial"/>
          <w:sz w:val="22"/>
          <w:szCs w:val="22"/>
        </w:rPr>
        <w:t xml:space="preserve"> representativos y dicientes que rescata el </w:t>
      </w:r>
      <w:r w:rsidRPr="00F41A50" w:rsidR="00317AEB">
        <w:rPr>
          <w:rFonts w:ascii="Arial" w:hAnsi="Arial" w:cs="Arial"/>
          <w:sz w:val="22"/>
          <w:szCs w:val="22"/>
        </w:rPr>
        <w:t>más</w:t>
      </w:r>
      <w:r w:rsidRPr="00F41A50">
        <w:rPr>
          <w:rFonts w:ascii="Arial" w:hAnsi="Arial" w:cs="Arial"/>
          <w:sz w:val="22"/>
          <w:szCs w:val="22"/>
        </w:rPr>
        <w:t xml:space="preserve"> alto tribunal constitucional en su providencia son: </w:t>
      </w:r>
    </w:p>
    <w:p w:rsidRPr="00F41A50" w:rsidR="00F07572" w:rsidRDefault="00F07572" w14:paraId="08D6C968" w14:textId="77777777">
      <w:pPr>
        <w:pStyle w:val="NormalWeb"/>
        <w:spacing w:before="0" w:beforeAutospacing="0" w:after="0" w:afterAutospacing="0" w:line="360" w:lineRule="auto"/>
        <w:jc w:val="both"/>
        <w:rPr>
          <w:rFonts w:ascii="Arial" w:hAnsi="Arial" w:cs="Arial"/>
          <w:sz w:val="22"/>
          <w:szCs w:val="22"/>
        </w:rPr>
      </w:pPr>
    </w:p>
    <w:p w:rsidRPr="00F41A50" w:rsidR="003D0FCB" w:rsidRDefault="003D0FCB" w14:paraId="29E4C875" w14:textId="77777777">
      <w:pPr>
        <w:pStyle w:val="Prrafodelista"/>
        <w:numPr>
          <w:ilvl w:val="0"/>
          <w:numId w:val="21"/>
        </w:numPr>
        <w:spacing w:line="360" w:lineRule="auto"/>
        <w:jc w:val="both"/>
        <w:rPr>
          <w:rFonts w:ascii="Arial" w:hAnsi="Arial" w:cs="Arial"/>
          <w:b/>
          <w:bCs/>
          <w:sz w:val="22"/>
          <w:szCs w:val="22"/>
        </w:rPr>
      </w:pPr>
      <w:r w:rsidRPr="00F41A50">
        <w:rPr>
          <w:rFonts w:ascii="Arial" w:hAnsi="Arial" w:cs="Arial"/>
          <w:sz w:val="22"/>
          <w:szCs w:val="22"/>
          <w:bdr w:val="none" w:color="auto" w:sz="0" w:space="0" w:frame="1"/>
        </w:rPr>
        <w:t xml:space="preserve">El Código de Comercio se abstuvo de consagrar la inspección del riesgo como una obligación a cargo del asegurador. Es decir, no es un requisito sine qua non para la declaratoria de la reticencia, que la compañía aseguradora verifique el estado del riesgo antes de contratar. </w:t>
      </w:r>
    </w:p>
    <w:p w:rsidRPr="00F41A50" w:rsidR="003D0FCB" w:rsidRDefault="003D0FCB" w14:paraId="48EAF42A" w14:textId="77777777">
      <w:pPr>
        <w:pStyle w:val="Prrafodelista"/>
        <w:spacing w:line="360" w:lineRule="auto"/>
        <w:jc w:val="both"/>
        <w:rPr>
          <w:rFonts w:ascii="Arial" w:hAnsi="Arial" w:cs="Arial"/>
          <w:b/>
          <w:bCs/>
          <w:sz w:val="22"/>
          <w:szCs w:val="22"/>
        </w:rPr>
      </w:pPr>
    </w:p>
    <w:p w:rsidRPr="00F41A50" w:rsidR="003D0FCB" w:rsidRDefault="003D0FCB" w14:paraId="78A5C9EB" w14:textId="4A01B6B6">
      <w:pPr>
        <w:pStyle w:val="Prrafodelista"/>
        <w:numPr>
          <w:ilvl w:val="0"/>
          <w:numId w:val="21"/>
        </w:numPr>
        <w:spacing w:line="360" w:lineRule="auto"/>
        <w:jc w:val="both"/>
        <w:rPr>
          <w:rFonts w:ascii="Arial" w:hAnsi="Arial" w:cs="Arial"/>
          <w:b/>
          <w:bCs/>
          <w:sz w:val="22"/>
          <w:szCs w:val="22"/>
        </w:rPr>
      </w:pPr>
      <w:r w:rsidRPr="00F41A50">
        <w:rPr>
          <w:rFonts w:ascii="Arial" w:hAnsi="Arial" w:cs="Arial"/>
          <w:sz w:val="22"/>
          <w:szCs w:val="22"/>
        </w:rPr>
        <w:t xml:space="preserve">En línea con lo anterior, dado que las compañías aseguradoras no tienen la obligación de inspeccionar el riesgo con anterioridad a la perfección del contrato de seguro, no puede entenderse que el término de prescripción inicie su conteo desde la celebración del contrato, sino desde que la aseguradora conoce efectivamente el acaecimiento del siniestro. </w:t>
      </w:r>
    </w:p>
    <w:p w:rsidRPr="00F41A50" w:rsidR="003D0FCB" w:rsidRDefault="003D0FCB" w14:paraId="0B403456" w14:textId="77777777">
      <w:pPr>
        <w:pStyle w:val="Prrafodelista"/>
        <w:spacing w:line="360" w:lineRule="auto"/>
        <w:rPr>
          <w:rFonts w:ascii="Arial" w:hAnsi="Arial" w:cs="Arial"/>
          <w:b/>
          <w:bCs/>
          <w:sz w:val="22"/>
          <w:szCs w:val="22"/>
        </w:rPr>
      </w:pPr>
    </w:p>
    <w:p w:rsidRPr="00F41A50" w:rsidR="003D0FCB" w:rsidRDefault="003D0FCB" w14:paraId="39247360" w14:textId="49E35A24">
      <w:pPr>
        <w:pStyle w:val="Prrafodelista"/>
        <w:numPr>
          <w:ilvl w:val="0"/>
          <w:numId w:val="21"/>
        </w:numPr>
        <w:spacing w:line="360" w:lineRule="auto"/>
        <w:jc w:val="both"/>
        <w:rPr>
          <w:rFonts w:ascii="Arial" w:hAnsi="Arial" w:cs="Arial"/>
          <w:b/>
          <w:bCs/>
          <w:sz w:val="22"/>
          <w:szCs w:val="22"/>
        </w:rPr>
      </w:pPr>
      <w:r w:rsidRPr="00F41A50">
        <w:rPr>
          <w:rFonts w:ascii="Arial" w:hAnsi="Arial" w:cs="Arial"/>
          <w:sz w:val="22"/>
          <w:szCs w:val="22"/>
          <w:bdr w:val="none" w:color="auto" w:sz="0" w:space="0" w:frame="1"/>
        </w:rPr>
        <w:t xml:space="preserve">La necesidad de que el contrato de seguro se celebre con la ubérrima, vincula por igual al tomador y al asegurador. Sin embargo, la carga de información precontractual corresponde al tomador, pues es en relación con ésta que pueden surgir las nulidades relativas contempladas en el Código de Comercio. En otras palabras, es el tomador del contrato quien tiene la obligación de informar acerca del estado del riesgo y no la aseguradora quien tiene la obligación de verificarlo. </w:t>
      </w:r>
    </w:p>
    <w:p w:rsidRPr="00F41A50" w:rsidR="0067540E" w:rsidRDefault="0067540E" w14:paraId="5804A57E" w14:textId="77777777">
      <w:pPr>
        <w:pStyle w:val="Prrafodelista"/>
        <w:spacing w:line="360" w:lineRule="auto"/>
        <w:rPr>
          <w:rFonts w:ascii="Arial" w:hAnsi="Arial" w:cs="Arial"/>
          <w:b/>
          <w:bCs/>
          <w:sz w:val="22"/>
          <w:szCs w:val="22"/>
        </w:rPr>
      </w:pPr>
    </w:p>
    <w:p w:rsidRPr="00F41A50" w:rsidR="0067540E" w:rsidRDefault="0067540E" w14:paraId="7575AA73" w14:textId="43A71B11">
      <w:pPr>
        <w:spacing w:line="360" w:lineRule="auto"/>
        <w:jc w:val="both"/>
        <w:rPr>
          <w:rFonts w:ascii="Arial" w:hAnsi="Arial" w:cs="Arial"/>
          <w:sz w:val="22"/>
          <w:szCs w:val="22"/>
        </w:rPr>
      </w:pPr>
      <w:r w:rsidRPr="00F41A50">
        <w:rPr>
          <w:rFonts w:ascii="Arial" w:hAnsi="Arial" w:cs="Arial"/>
          <w:sz w:val="22"/>
          <w:szCs w:val="22"/>
        </w:rPr>
        <w:t xml:space="preserve">Habiendo dicho lo anterior, ahora es necesario aterrizar la teoría al caso concreto. Para las </w:t>
      </w:r>
      <w:r w:rsidRPr="00F41A50" w:rsidR="00E42268">
        <w:rPr>
          <w:rFonts w:ascii="Arial" w:hAnsi="Arial" w:cs="Arial"/>
          <w:bCs/>
          <w:sz w:val="22"/>
          <w:szCs w:val="22"/>
        </w:rPr>
        <w:t>fechas 03 de mayo del 2023, del 25 de agosto del 2021 y del 23 de mayo del 2022</w:t>
      </w:r>
      <w:r w:rsidRPr="00F41A50">
        <w:rPr>
          <w:rFonts w:ascii="Arial" w:hAnsi="Arial" w:cs="Arial"/>
          <w:sz w:val="22"/>
          <w:szCs w:val="22"/>
        </w:rPr>
        <w:t>, fechas en las cuales el Asegurado solicitó sus aseguramientos, y se le formularon cuestionarios (declaraciones de asegurabilidad), en los cuales las preguntas consignadas fueron redactadas de manera que cualquier persona pudiere entenderlas y comprender su sentido. No obstante, pese a la claridad de las preguntas, el señor Buitrago Medina las respondió negativamente, aun cuando tenía pleno conocimiento que estas respuestas negativas constituían una falta a la verdad.</w:t>
      </w:r>
    </w:p>
    <w:p w:rsidRPr="00F41A50" w:rsidR="000A5728" w:rsidRDefault="000A5728" w14:paraId="45C4815D" w14:textId="77777777">
      <w:pPr>
        <w:spacing w:line="360" w:lineRule="auto"/>
        <w:jc w:val="both"/>
        <w:rPr>
          <w:rFonts w:ascii="Arial" w:hAnsi="Arial" w:cs="Arial"/>
          <w:sz w:val="22"/>
          <w:szCs w:val="22"/>
        </w:rPr>
      </w:pPr>
    </w:p>
    <w:p w:rsidRPr="00F41A50" w:rsidR="0067540E" w:rsidRDefault="0067540E" w14:paraId="3E19065F" w14:textId="77777777">
      <w:pPr>
        <w:spacing w:line="360" w:lineRule="auto"/>
        <w:jc w:val="both"/>
        <w:rPr>
          <w:rFonts w:ascii="Arial" w:hAnsi="Arial" w:cs="Arial"/>
          <w:sz w:val="22"/>
          <w:szCs w:val="22"/>
        </w:rPr>
      </w:pPr>
      <w:r w:rsidRPr="00F41A50">
        <w:rPr>
          <w:rFonts w:ascii="Arial" w:hAnsi="Arial" w:cs="Arial"/>
          <w:sz w:val="22"/>
          <w:szCs w:val="22"/>
        </w:rPr>
        <w:t>Es decir, a pesar de que el señor Buitrago conocía de sus padecimientos de salud, como lo demuestran los registros médicos de la Dirección General de Sanidad Militar que evidencian:</w:t>
      </w:r>
    </w:p>
    <w:p w:rsidRPr="00F41A50" w:rsidR="0067540E" w:rsidRDefault="0067540E" w14:paraId="61164972" w14:textId="77777777">
      <w:pPr>
        <w:spacing w:line="360" w:lineRule="auto"/>
        <w:jc w:val="both"/>
        <w:rPr>
          <w:rFonts w:ascii="Arial" w:hAnsi="Arial" w:cs="Arial"/>
          <w:sz w:val="22"/>
          <w:szCs w:val="22"/>
        </w:rPr>
      </w:pPr>
    </w:p>
    <w:p w:rsidRPr="00F41A50" w:rsidR="000A5728" w:rsidRDefault="0067540E" w14:paraId="53B092B1" w14:textId="77777777">
      <w:pPr>
        <w:pStyle w:val="Prrafodelista"/>
        <w:numPr>
          <w:ilvl w:val="0"/>
          <w:numId w:val="39"/>
        </w:numPr>
        <w:spacing w:line="360" w:lineRule="auto"/>
        <w:jc w:val="both"/>
        <w:rPr>
          <w:rFonts w:ascii="Arial" w:hAnsi="Arial" w:cs="Arial"/>
          <w:sz w:val="22"/>
          <w:szCs w:val="22"/>
        </w:rPr>
      </w:pPr>
      <w:r w:rsidRPr="00F41A50">
        <w:rPr>
          <w:rFonts w:ascii="Arial" w:hAnsi="Arial" w:cs="Arial"/>
          <w:sz w:val="22"/>
          <w:szCs w:val="22"/>
        </w:rPr>
        <w:t>Antecedente quirúrgico por rotura de ligamentos en rodilla desde septiembre de 1998</w:t>
      </w:r>
    </w:p>
    <w:p w:rsidRPr="00F41A50" w:rsidR="000A5728" w:rsidRDefault="0067540E" w14:paraId="4205925A" w14:textId="77777777">
      <w:pPr>
        <w:pStyle w:val="Prrafodelista"/>
        <w:numPr>
          <w:ilvl w:val="0"/>
          <w:numId w:val="39"/>
        </w:numPr>
        <w:spacing w:line="360" w:lineRule="auto"/>
        <w:jc w:val="both"/>
        <w:rPr>
          <w:rFonts w:ascii="Arial" w:hAnsi="Arial" w:cs="Arial"/>
          <w:sz w:val="22"/>
          <w:szCs w:val="22"/>
        </w:rPr>
      </w:pPr>
      <w:r w:rsidRPr="00F41A50">
        <w:rPr>
          <w:rFonts w:ascii="Arial" w:hAnsi="Arial" w:cs="Arial"/>
          <w:sz w:val="22"/>
          <w:szCs w:val="22"/>
        </w:rPr>
        <w:t>Gonalgía derecha, dorsalgia, lumbalgia, cervicalgia y talalgia bilateral desde 03/04/2023</w:t>
      </w:r>
    </w:p>
    <w:p w:rsidRPr="00F41A50" w:rsidR="000A5728" w:rsidRDefault="0067540E" w14:paraId="2A040CB4" w14:textId="77777777">
      <w:pPr>
        <w:pStyle w:val="Prrafodelista"/>
        <w:numPr>
          <w:ilvl w:val="0"/>
          <w:numId w:val="39"/>
        </w:numPr>
        <w:spacing w:line="360" w:lineRule="auto"/>
        <w:jc w:val="both"/>
        <w:rPr>
          <w:rFonts w:ascii="Arial" w:hAnsi="Arial" w:cs="Arial"/>
          <w:sz w:val="22"/>
          <w:szCs w:val="22"/>
        </w:rPr>
      </w:pPr>
      <w:r w:rsidRPr="00F41A50">
        <w:rPr>
          <w:rFonts w:ascii="Arial" w:hAnsi="Arial" w:cs="Arial"/>
          <w:sz w:val="22"/>
          <w:szCs w:val="22"/>
        </w:rPr>
        <w:t>Asma desde la infancia reportada el 12/02/2021</w:t>
      </w:r>
    </w:p>
    <w:p w:rsidRPr="00F41A50" w:rsidR="000A5728" w:rsidRDefault="0067540E" w14:paraId="55CAA298" w14:textId="77777777">
      <w:pPr>
        <w:pStyle w:val="Prrafodelista"/>
        <w:numPr>
          <w:ilvl w:val="0"/>
          <w:numId w:val="39"/>
        </w:numPr>
        <w:spacing w:line="360" w:lineRule="auto"/>
        <w:jc w:val="both"/>
        <w:rPr>
          <w:rFonts w:ascii="Arial" w:hAnsi="Arial" w:cs="Arial"/>
          <w:sz w:val="22"/>
          <w:szCs w:val="22"/>
        </w:rPr>
      </w:pPr>
      <w:r w:rsidRPr="00F41A50">
        <w:rPr>
          <w:rFonts w:ascii="Arial" w:hAnsi="Arial" w:cs="Arial"/>
          <w:sz w:val="22"/>
          <w:szCs w:val="22"/>
        </w:rPr>
        <w:t>Dislipidemia desde 2005 reportada el 09/09/2020</w:t>
      </w:r>
    </w:p>
    <w:p w:rsidRPr="00F41A50" w:rsidR="0067540E" w:rsidRDefault="0067540E" w14:paraId="238119F7" w14:textId="55FFEA41">
      <w:pPr>
        <w:pStyle w:val="Prrafodelista"/>
        <w:numPr>
          <w:ilvl w:val="0"/>
          <w:numId w:val="39"/>
        </w:numPr>
        <w:spacing w:line="360" w:lineRule="auto"/>
        <w:jc w:val="both"/>
        <w:rPr>
          <w:rFonts w:ascii="Arial" w:hAnsi="Arial" w:cs="Arial"/>
          <w:sz w:val="22"/>
          <w:szCs w:val="22"/>
        </w:rPr>
      </w:pPr>
      <w:r w:rsidRPr="00F41A50">
        <w:rPr>
          <w:rFonts w:ascii="Arial" w:hAnsi="Arial" w:cs="Arial"/>
          <w:sz w:val="22"/>
          <w:szCs w:val="22"/>
        </w:rPr>
        <w:t>Tinnitus bilateral con 9 años de evolución reportada el 05/04/2023</w:t>
      </w:r>
    </w:p>
    <w:p w:rsidRPr="00F41A50" w:rsidR="004E7E79" w:rsidRDefault="004E7E79" w14:paraId="622F47F0" w14:textId="77777777">
      <w:pPr>
        <w:pStyle w:val="Prrafodelista"/>
        <w:numPr>
          <w:ilvl w:val="0"/>
          <w:numId w:val="39"/>
        </w:numPr>
        <w:spacing w:line="360" w:lineRule="auto"/>
        <w:jc w:val="both"/>
        <w:rPr>
          <w:rFonts w:ascii="Arial" w:hAnsi="Arial" w:cs="Arial"/>
          <w:sz w:val="22"/>
          <w:szCs w:val="22"/>
        </w:rPr>
      </w:pPr>
      <w:r w:rsidRPr="00F41A50">
        <w:rPr>
          <w:rFonts w:ascii="Arial" w:hAnsi="Arial" w:cs="Arial"/>
          <w:bCs/>
          <w:sz w:val="22"/>
          <w:szCs w:val="22"/>
          <w:lang w:eastAsia="es-ES"/>
        </w:rPr>
        <w:t>H</w:t>
      </w:r>
      <w:r w:rsidRPr="00F41A50">
        <w:rPr>
          <w:rFonts w:ascii="Arial" w:hAnsi="Arial" w:cs="Arial"/>
          <w:bCs/>
          <w:sz w:val="22"/>
          <w:szCs w:val="22"/>
          <w:lang w:val="es-ES_tradnl" w:eastAsia="es-ES"/>
        </w:rPr>
        <w:t>ernia umbilical</w:t>
      </w:r>
      <w:r w:rsidRPr="00F41A50">
        <w:rPr>
          <w:rFonts w:ascii="Arial" w:hAnsi="Arial" w:cs="Arial"/>
          <w:bCs/>
          <w:i/>
          <w:iCs/>
          <w:sz w:val="22"/>
          <w:szCs w:val="22"/>
          <w:lang w:val="es-ES_tradnl" w:eastAsia="es-ES"/>
        </w:rPr>
        <w:t xml:space="preserve"> </w:t>
      </w:r>
      <w:r w:rsidRPr="00F41A50">
        <w:rPr>
          <w:rFonts w:ascii="Arial" w:hAnsi="Arial" w:cs="Arial"/>
          <w:bCs/>
          <w:sz w:val="22"/>
          <w:szCs w:val="22"/>
          <w:lang w:val="es-ES_tradnl" w:eastAsia="es-ES"/>
        </w:rPr>
        <w:t xml:space="preserve">reportada el 22/11/2018 </w:t>
      </w:r>
    </w:p>
    <w:p w:rsidRPr="00F41A50" w:rsidR="004E7E79" w:rsidRDefault="004E7E79" w14:paraId="13FDDDAC" w14:textId="22872461">
      <w:pPr>
        <w:pStyle w:val="Prrafodelista"/>
        <w:numPr>
          <w:ilvl w:val="0"/>
          <w:numId w:val="39"/>
        </w:numPr>
        <w:spacing w:line="360" w:lineRule="auto"/>
        <w:jc w:val="both"/>
        <w:rPr>
          <w:rFonts w:ascii="Arial" w:hAnsi="Arial" w:cs="Arial"/>
          <w:sz w:val="22"/>
          <w:szCs w:val="22"/>
        </w:rPr>
      </w:pPr>
      <w:r w:rsidRPr="00F41A50">
        <w:rPr>
          <w:rFonts w:ascii="Arial" w:hAnsi="Arial" w:cs="Arial"/>
          <w:bCs/>
          <w:sz w:val="22"/>
          <w:szCs w:val="22"/>
          <w:lang w:val="es-ES_tradnl" w:eastAsia="es-ES"/>
        </w:rPr>
        <w:t>Periodontitis crónica reportada el 30/09/2019</w:t>
      </w:r>
    </w:p>
    <w:p w:rsidRPr="00F41A50" w:rsidR="0067540E" w:rsidRDefault="0067540E" w14:paraId="2ACDDF8A" w14:textId="77777777">
      <w:pPr>
        <w:spacing w:line="360" w:lineRule="auto"/>
        <w:jc w:val="both"/>
        <w:rPr>
          <w:rFonts w:ascii="Arial" w:hAnsi="Arial" w:cs="Arial"/>
          <w:sz w:val="22"/>
          <w:szCs w:val="22"/>
        </w:rPr>
      </w:pPr>
    </w:p>
    <w:p w:rsidRPr="00F41A50" w:rsidR="0067540E" w:rsidRDefault="0067540E" w14:paraId="0F520132" w14:textId="37057D8F">
      <w:pPr>
        <w:spacing w:line="360" w:lineRule="auto"/>
        <w:jc w:val="both"/>
        <w:rPr>
          <w:rFonts w:ascii="Arial" w:hAnsi="Arial" w:cs="Arial"/>
          <w:sz w:val="22"/>
          <w:szCs w:val="22"/>
        </w:rPr>
      </w:pPr>
      <w:r w:rsidRPr="00F41A50">
        <w:rPr>
          <w:rFonts w:ascii="Arial" w:hAnsi="Arial" w:cs="Arial"/>
          <w:sz w:val="22"/>
          <w:szCs w:val="22"/>
        </w:rPr>
        <w:t>Negó la existencia de todas sus enfermedades a la Compañía Aseguradora. Veamos a continuación las citadas declaraciones de asegurabilidad, en las que se evidencian las respuestas negativas y falsas del señor Buitrago Medina y que se aportan al presente proceso junto con la contestación:</w:t>
      </w:r>
    </w:p>
    <w:p w:rsidRPr="00F41A50" w:rsidR="0067540E" w:rsidRDefault="0067540E" w14:paraId="5413C2A0" w14:textId="77777777">
      <w:pPr>
        <w:spacing w:line="360" w:lineRule="auto"/>
        <w:jc w:val="both"/>
        <w:rPr>
          <w:rFonts w:ascii="Arial" w:hAnsi="Arial" w:cs="Arial"/>
          <w:b/>
          <w:bCs/>
          <w:sz w:val="22"/>
          <w:szCs w:val="22"/>
        </w:rPr>
      </w:pPr>
    </w:p>
    <w:p w:rsidRPr="00F41A50" w:rsidR="00C8658D" w:rsidRDefault="00545A6F" w14:paraId="72F5A201" w14:textId="328CD0D9">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Declaración</w:t>
      </w:r>
      <w:r w:rsidRPr="00F41A50" w:rsidR="00372E8A">
        <w:rPr>
          <w:rFonts w:ascii="Arial" w:hAnsi="Arial" w:cs="Arial"/>
          <w:b/>
          <w:bCs/>
          <w:sz w:val="22"/>
          <w:szCs w:val="22"/>
          <w:shd w:val="clear" w:color="auto" w:fill="FFFFFF"/>
        </w:rPr>
        <w:t xml:space="preserve"> de asegurabilidad que data del </w:t>
      </w:r>
      <w:r w:rsidRPr="00F41A50" w:rsidR="00E42268">
        <w:rPr>
          <w:rFonts w:ascii="Arial" w:hAnsi="Arial" w:cs="Arial"/>
          <w:b/>
          <w:bCs/>
          <w:sz w:val="22"/>
          <w:szCs w:val="22"/>
          <w:shd w:val="clear" w:color="auto" w:fill="FFFFFF"/>
          <w:lang w:val="es-MX"/>
        </w:rPr>
        <w:t>25 de agosto del 2021</w:t>
      </w:r>
      <w:r w:rsidR="00D73912">
        <w:rPr>
          <w:rFonts w:ascii="Arial" w:hAnsi="Arial" w:cs="Arial"/>
          <w:b/>
          <w:bCs/>
          <w:sz w:val="22"/>
          <w:szCs w:val="22"/>
          <w:shd w:val="clear" w:color="auto" w:fill="FFFFFF"/>
          <w:lang w:val="es-MX"/>
        </w:rPr>
        <w:t>:</w:t>
      </w:r>
    </w:p>
    <w:p w:rsidRPr="00F41A50" w:rsidR="0003561B" w:rsidRDefault="00605673" w14:paraId="4A9D7B8D" w14:textId="4B67F2DF">
      <w:pPr>
        <w:pStyle w:val="NormalWeb"/>
        <w:spacing w:before="0" w:beforeAutospacing="0" w:after="0" w:afterAutospacing="0" w:line="360" w:lineRule="auto"/>
        <w:jc w:val="center"/>
        <w:rPr>
          <w:rFonts w:ascii="Arial" w:hAnsi="Arial" w:cs="Arial"/>
          <w:b/>
          <w:bCs/>
          <w:sz w:val="22"/>
          <w:szCs w:val="22"/>
          <w:shd w:val="clear" w:color="auto" w:fill="FFFFFF"/>
        </w:rPr>
      </w:pPr>
      <w:r w:rsidRPr="00845836">
        <w:rPr>
          <w:rFonts w:ascii="Arial" w:hAnsi="Arial" w:cs="Arial"/>
          <w:b/>
          <w:bCs/>
          <w:noProof/>
          <w:sz w:val="22"/>
          <w:szCs w:val="22"/>
          <w:shd w:val="clear" w:color="auto" w:fill="FFFFFF"/>
          <w:lang w:eastAsia="es-CO"/>
        </w:rPr>
        <w:drawing>
          <wp:inline distT="0" distB="0" distL="0" distR="0" wp14:anchorId="27C362AF" wp14:editId="7144E353">
            <wp:extent cx="4997303" cy="4572000"/>
            <wp:effectExtent l="152400" t="152400" r="356235" b="36195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05744" cy="4579722"/>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372E8A" w:rsidRDefault="00A32647" w14:paraId="1A7DB3B3" w14:textId="68FD6B8F">
      <w:pPr>
        <w:spacing w:line="360" w:lineRule="auto"/>
        <w:jc w:val="both"/>
        <w:rPr>
          <w:rFonts w:ascii="Arial" w:hAnsi="Arial" w:cs="Arial"/>
          <w:bCs/>
          <w:sz w:val="22"/>
          <w:szCs w:val="22"/>
        </w:rPr>
      </w:pPr>
      <w:r w:rsidRPr="00F41A50">
        <w:rPr>
          <w:rFonts w:ascii="Arial" w:hAnsi="Arial" w:cs="Arial"/>
          <w:bCs/>
          <w:sz w:val="22"/>
          <w:szCs w:val="22"/>
        </w:rPr>
        <w:t xml:space="preserve">Visto lo anterior, la aseguradora indagó al señor </w:t>
      </w:r>
      <w:r w:rsidRPr="00F41A50" w:rsidR="005B6B72">
        <w:rPr>
          <w:rFonts w:ascii="Arial" w:hAnsi="Arial" w:cs="Arial"/>
          <w:bCs/>
          <w:sz w:val="22"/>
          <w:szCs w:val="22"/>
        </w:rPr>
        <w:t>Buitrago Medina</w:t>
      </w:r>
      <w:r w:rsidRPr="00F41A50" w:rsidR="00F072EF">
        <w:rPr>
          <w:rFonts w:ascii="Arial" w:hAnsi="Arial" w:cs="Arial"/>
          <w:bCs/>
          <w:sz w:val="22"/>
          <w:szCs w:val="22"/>
        </w:rPr>
        <w:t xml:space="preserve"> </w:t>
      </w:r>
      <w:r w:rsidRPr="00F41A50" w:rsidR="00196B70">
        <w:rPr>
          <w:rFonts w:ascii="Arial" w:hAnsi="Arial" w:cs="Arial"/>
          <w:bCs/>
          <w:sz w:val="22"/>
          <w:szCs w:val="22"/>
        </w:rPr>
        <w:t xml:space="preserve"> </w:t>
      </w:r>
      <w:r w:rsidRPr="00F41A50">
        <w:rPr>
          <w:rFonts w:ascii="Arial" w:hAnsi="Arial" w:cs="Arial"/>
          <w:bCs/>
          <w:sz w:val="22"/>
          <w:szCs w:val="22"/>
        </w:rPr>
        <w:t xml:space="preserve">sobre su condición de salud y como se </w:t>
      </w:r>
      <w:r w:rsidRPr="00F41A50" w:rsidR="00DB738D">
        <w:rPr>
          <w:rFonts w:ascii="Arial" w:hAnsi="Arial" w:cs="Arial"/>
          <w:bCs/>
          <w:sz w:val="22"/>
          <w:szCs w:val="22"/>
        </w:rPr>
        <w:t>vio</w:t>
      </w:r>
      <w:r w:rsidRPr="00F41A50">
        <w:rPr>
          <w:rFonts w:ascii="Arial" w:hAnsi="Arial" w:cs="Arial"/>
          <w:bCs/>
          <w:sz w:val="22"/>
          <w:szCs w:val="22"/>
        </w:rPr>
        <w:t xml:space="preserve"> se preguntó </w:t>
      </w:r>
      <w:r w:rsidRPr="00F41A50">
        <w:rPr>
          <w:rFonts w:ascii="Arial" w:hAnsi="Arial" w:cs="Arial"/>
          <w:b/>
          <w:sz w:val="22"/>
          <w:szCs w:val="22"/>
          <w:u w:val="single"/>
        </w:rPr>
        <w:t>si sufre o</w:t>
      </w:r>
      <w:r w:rsidRPr="00F41A50">
        <w:rPr>
          <w:rFonts w:ascii="Arial" w:hAnsi="Arial" w:cs="Arial"/>
          <w:bCs/>
          <w:sz w:val="22"/>
          <w:szCs w:val="22"/>
        </w:rPr>
        <w:t xml:space="preserve"> </w:t>
      </w:r>
      <w:r w:rsidRPr="00F41A50">
        <w:rPr>
          <w:rFonts w:ascii="Arial" w:hAnsi="Arial" w:cs="Arial"/>
          <w:b/>
          <w:sz w:val="22"/>
          <w:szCs w:val="22"/>
          <w:u w:val="single"/>
        </w:rPr>
        <w:t>ha sufrido</w:t>
      </w:r>
      <w:r w:rsidRPr="00F41A50">
        <w:rPr>
          <w:rFonts w:ascii="Arial" w:hAnsi="Arial" w:cs="Arial"/>
          <w:bCs/>
          <w:sz w:val="22"/>
          <w:szCs w:val="22"/>
        </w:rPr>
        <w:t xml:space="preserve"> de las citadas condiciones,</w:t>
      </w:r>
      <w:r w:rsidRPr="00F41A50" w:rsidR="00D624DD">
        <w:rPr>
          <w:rFonts w:ascii="Arial" w:hAnsi="Arial" w:cs="Arial"/>
          <w:bCs/>
          <w:sz w:val="22"/>
          <w:szCs w:val="22"/>
        </w:rPr>
        <w:t xml:space="preserve"> específicamente </w:t>
      </w:r>
      <w:r w:rsidRPr="00F41A50" w:rsidR="00D53C40">
        <w:rPr>
          <w:rFonts w:ascii="Arial" w:hAnsi="Arial" w:cs="Arial"/>
          <w:bCs/>
          <w:sz w:val="22"/>
          <w:szCs w:val="22"/>
        </w:rPr>
        <w:t xml:space="preserve">de si padeció o está en tratamiento de alguna enfermedad relacionada con: asma, o si </w:t>
      </w:r>
      <w:r w:rsidRPr="00F41A50" w:rsidR="00D624DD">
        <w:rPr>
          <w:rFonts w:ascii="Arial" w:hAnsi="Arial" w:cs="Arial"/>
          <w:bCs/>
          <w:sz w:val="22"/>
          <w:szCs w:val="22"/>
        </w:rPr>
        <w:t>ha sido sometido a alguna intervención quirúrgica, si sufre o ha sufrido cualquier problema de salud no contemplado en las preguntas realizadas,</w:t>
      </w:r>
      <w:r w:rsidRPr="00F41A50">
        <w:rPr>
          <w:rFonts w:ascii="Arial" w:hAnsi="Arial" w:cs="Arial"/>
          <w:bCs/>
          <w:sz w:val="22"/>
          <w:szCs w:val="22"/>
        </w:rPr>
        <w:t xml:space="preserve"> frente a dichos interrogantes el asegurado manifestó a todas y cada una de ellas que NO, de tal manera, que está claro que faltó a la verdad al suscribir la declaraci</w:t>
      </w:r>
      <w:r w:rsidRPr="00F41A50" w:rsidR="00D624DD">
        <w:rPr>
          <w:rFonts w:ascii="Arial" w:hAnsi="Arial" w:cs="Arial"/>
          <w:bCs/>
          <w:sz w:val="22"/>
          <w:szCs w:val="22"/>
        </w:rPr>
        <w:t>ó</w:t>
      </w:r>
      <w:r w:rsidRPr="00F41A50" w:rsidR="00E0110B">
        <w:rPr>
          <w:rFonts w:ascii="Arial" w:hAnsi="Arial" w:cs="Arial"/>
          <w:bCs/>
          <w:sz w:val="22"/>
          <w:szCs w:val="22"/>
        </w:rPr>
        <w:t>n</w:t>
      </w:r>
      <w:r w:rsidRPr="00F41A50">
        <w:rPr>
          <w:rFonts w:ascii="Arial" w:hAnsi="Arial" w:cs="Arial"/>
          <w:bCs/>
          <w:sz w:val="22"/>
          <w:szCs w:val="22"/>
        </w:rPr>
        <w:t xml:space="preserve"> de asegurabilidad generándose así las consecuencias previstas en el artículo 1058 del código de comercio. </w:t>
      </w:r>
    </w:p>
    <w:p w:rsidRPr="00F41A50" w:rsidR="00E332D8" w:rsidRDefault="00E332D8" w14:paraId="4D1F219C" w14:textId="77777777">
      <w:pPr>
        <w:spacing w:line="360" w:lineRule="auto"/>
        <w:jc w:val="both"/>
        <w:rPr>
          <w:rFonts w:ascii="Arial" w:hAnsi="Arial" w:cs="Arial"/>
          <w:bCs/>
          <w:sz w:val="22"/>
          <w:szCs w:val="22"/>
        </w:rPr>
      </w:pPr>
    </w:p>
    <w:p w:rsidRPr="00F41A50" w:rsidR="00E332D8" w:rsidRDefault="00E332D8" w14:paraId="241ACBD4" w14:textId="36BF795E">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 xml:space="preserve">Declaración de asegurabilidad que data del </w:t>
      </w:r>
      <w:r w:rsidRPr="00F41A50" w:rsidR="00AB78A7">
        <w:rPr>
          <w:rFonts w:ascii="Arial" w:hAnsi="Arial" w:cs="Arial"/>
          <w:b/>
          <w:bCs/>
          <w:sz w:val="22"/>
          <w:szCs w:val="22"/>
          <w:shd w:val="clear" w:color="auto" w:fill="FFFFFF"/>
        </w:rPr>
        <w:t>2</w:t>
      </w:r>
      <w:r w:rsidRPr="00F41A50" w:rsidR="00E42268">
        <w:rPr>
          <w:rFonts w:ascii="Arial" w:hAnsi="Arial" w:cs="Arial"/>
          <w:b/>
          <w:bCs/>
          <w:sz w:val="22"/>
          <w:szCs w:val="22"/>
          <w:shd w:val="clear" w:color="auto" w:fill="FFFFFF"/>
        </w:rPr>
        <w:t>3</w:t>
      </w:r>
      <w:r w:rsidRPr="00F41A50">
        <w:rPr>
          <w:rFonts w:ascii="Arial" w:hAnsi="Arial" w:cs="Arial"/>
          <w:b/>
          <w:bCs/>
          <w:sz w:val="22"/>
          <w:szCs w:val="22"/>
          <w:shd w:val="clear" w:color="auto" w:fill="FFFFFF"/>
        </w:rPr>
        <w:t xml:space="preserve"> de </w:t>
      </w:r>
      <w:r w:rsidRPr="00F41A50" w:rsidR="00AB78A7">
        <w:rPr>
          <w:rFonts w:ascii="Arial" w:hAnsi="Arial" w:cs="Arial"/>
          <w:b/>
          <w:bCs/>
          <w:sz w:val="22"/>
          <w:szCs w:val="22"/>
          <w:shd w:val="clear" w:color="auto" w:fill="FFFFFF"/>
        </w:rPr>
        <w:t xml:space="preserve">mayo </w:t>
      </w:r>
      <w:r w:rsidRPr="00F41A50">
        <w:rPr>
          <w:rFonts w:ascii="Arial" w:hAnsi="Arial" w:cs="Arial"/>
          <w:b/>
          <w:bCs/>
          <w:sz w:val="22"/>
          <w:szCs w:val="22"/>
          <w:shd w:val="clear" w:color="auto" w:fill="FFFFFF"/>
        </w:rPr>
        <w:t>de 202</w:t>
      </w:r>
      <w:r w:rsidRPr="00F41A50" w:rsidR="00AB78A7">
        <w:rPr>
          <w:rFonts w:ascii="Arial" w:hAnsi="Arial" w:cs="Arial"/>
          <w:b/>
          <w:bCs/>
          <w:sz w:val="22"/>
          <w:szCs w:val="22"/>
          <w:shd w:val="clear" w:color="auto" w:fill="FFFFFF"/>
        </w:rPr>
        <w:t>2</w:t>
      </w:r>
      <w:r w:rsidR="00CB551B">
        <w:rPr>
          <w:rFonts w:ascii="Arial" w:hAnsi="Arial" w:cs="Arial"/>
          <w:b/>
          <w:bCs/>
          <w:sz w:val="22"/>
          <w:szCs w:val="22"/>
          <w:shd w:val="clear" w:color="auto" w:fill="FFFFFF"/>
        </w:rPr>
        <w:t>:</w:t>
      </w:r>
    </w:p>
    <w:p w:rsidRPr="00F41A50" w:rsidR="00EA3C55" w:rsidRDefault="00EA3C55" w14:paraId="58524C8F" w14:textId="58C50007">
      <w:pPr>
        <w:spacing w:line="360" w:lineRule="auto"/>
        <w:jc w:val="center"/>
        <w:rPr>
          <w:rFonts w:ascii="Arial" w:hAnsi="Arial" w:cs="Arial"/>
          <w:bCs/>
          <w:sz w:val="22"/>
          <w:szCs w:val="22"/>
        </w:rPr>
      </w:pPr>
      <w:r w:rsidRPr="00845836">
        <w:rPr>
          <w:rFonts w:ascii="Arial" w:hAnsi="Arial" w:cs="Arial"/>
          <w:bCs/>
          <w:noProof/>
          <w:sz w:val="22"/>
          <w:szCs w:val="22"/>
          <w:lang w:eastAsia="es-CO"/>
        </w:rPr>
        <w:drawing>
          <wp:inline distT="0" distB="0" distL="0" distR="0" wp14:anchorId="6420FB4E" wp14:editId="47DEC6FC">
            <wp:extent cx="5358809" cy="4839416"/>
            <wp:effectExtent l="152400" t="152400" r="356235" b="36131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79832" cy="4858401"/>
                    </a:xfrm>
                    <a:prstGeom prst="rect">
                      <a:avLst/>
                    </a:prstGeom>
                    <a:ln>
                      <a:noFill/>
                    </a:ln>
                    <a:effectLst>
                      <a:outerShdw blurRad="292100" dist="139700" dir="2700000" algn="tl" rotWithShape="0">
                        <a:srgbClr val="333333">
                          <a:alpha val="65000"/>
                        </a:srgbClr>
                      </a:outerShdw>
                    </a:effectLst>
                  </pic:spPr>
                </pic:pic>
              </a:graphicData>
            </a:graphic>
          </wp:inline>
        </w:drawing>
      </w:r>
    </w:p>
    <w:p w:rsidR="00E332D8" w:rsidRDefault="00DB738D" w14:paraId="7F96AF8D" w14:textId="48848E88">
      <w:pPr>
        <w:spacing w:line="360" w:lineRule="auto"/>
        <w:jc w:val="both"/>
        <w:rPr>
          <w:rFonts w:ascii="Arial" w:hAnsi="Arial" w:cs="Arial"/>
          <w:bCs/>
          <w:sz w:val="22"/>
          <w:szCs w:val="22"/>
        </w:rPr>
      </w:pPr>
      <w:r w:rsidRPr="00F41A50">
        <w:rPr>
          <w:rFonts w:ascii="Arial" w:hAnsi="Arial" w:cs="Arial"/>
          <w:bCs/>
          <w:sz w:val="22"/>
          <w:szCs w:val="22"/>
        </w:rPr>
        <w:t xml:space="preserve">Visto lo anterior, la aseguradora indagó al señor Buitrago Medina  sobre su condición de salud y como se vio se preguntó </w:t>
      </w:r>
      <w:r w:rsidRPr="00F41A50">
        <w:rPr>
          <w:rFonts w:ascii="Arial" w:hAnsi="Arial" w:cs="Arial"/>
          <w:b/>
          <w:sz w:val="22"/>
          <w:szCs w:val="22"/>
          <w:u w:val="single"/>
        </w:rPr>
        <w:t>si sufre o</w:t>
      </w:r>
      <w:r w:rsidRPr="00F41A50">
        <w:rPr>
          <w:rFonts w:ascii="Arial" w:hAnsi="Arial" w:cs="Arial"/>
          <w:bCs/>
          <w:sz w:val="22"/>
          <w:szCs w:val="22"/>
        </w:rPr>
        <w:t xml:space="preserve"> </w:t>
      </w:r>
      <w:r w:rsidRPr="00F41A50">
        <w:rPr>
          <w:rFonts w:ascii="Arial" w:hAnsi="Arial" w:cs="Arial"/>
          <w:b/>
          <w:sz w:val="22"/>
          <w:szCs w:val="22"/>
          <w:u w:val="single"/>
        </w:rPr>
        <w:t>ha sufrido</w:t>
      </w:r>
      <w:r w:rsidRPr="00F41A50">
        <w:rPr>
          <w:rFonts w:ascii="Arial" w:hAnsi="Arial" w:cs="Arial"/>
          <w:bCs/>
          <w:sz w:val="22"/>
          <w:szCs w:val="22"/>
        </w:rPr>
        <w:t xml:space="preserve"> de las citadas condiciones, específicamente de si padeció o está en tratamiento de alguna enfermedad relacionada con: asma, o si ha sido sometido a alguna intervención quirúrgica, si sufre o ha sufrido cualquier problema de salud no contemplado en las preguntas realizadas, frente a dichos interrogantes el asegurado manifestó a todas y cada una de ellas que NO, de tal manera, que está claro que faltó a la verdad al suscribir la declaración de asegurabilidad generándose así las consecuencias previstas en el artículo 1058 del código de comercio.</w:t>
      </w:r>
    </w:p>
    <w:p w:rsidRPr="00F41A50" w:rsidR="00CB551B" w:rsidRDefault="00CB551B" w14:paraId="205CE135" w14:textId="77777777">
      <w:pPr>
        <w:spacing w:line="360" w:lineRule="auto"/>
        <w:jc w:val="both"/>
        <w:rPr>
          <w:rFonts w:ascii="Arial" w:hAnsi="Arial" w:cs="Arial"/>
          <w:bCs/>
          <w:sz w:val="22"/>
          <w:szCs w:val="22"/>
        </w:rPr>
      </w:pPr>
    </w:p>
    <w:p w:rsidRPr="00F41A50" w:rsidR="00DB738D" w:rsidRDefault="00DB738D" w14:paraId="016A2244" w14:textId="26387404">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 xml:space="preserve">Declaración de asegurabilidad que data del </w:t>
      </w:r>
      <w:r w:rsidRPr="00F41A50" w:rsidR="00C5342E">
        <w:rPr>
          <w:rFonts w:ascii="Arial" w:hAnsi="Arial" w:cs="Arial"/>
          <w:b/>
          <w:bCs/>
          <w:sz w:val="22"/>
          <w:szCs w:val="22"/>
          <w:shd w:val="clear" w:color="auto" w:fill="FFFFFF"/>
        </w:rPr>
        <w:t>0</w:t>
      </w:r>
      <w:r w:rsidRPr="00F41A50" w:rsidR="00E42268">
        <w:rPr>
          <w:rFonts w:ascii="Arial" w:hAnsi="Arial" w:cs="Arial"/>
          <w:b/>
          <w:bCs/>
          <w:sz w:val="22"/>
          <w:szCs w:val="22"/>
          <w:shd w:val="clear" w:color="auto" w:fill="FFFFFF"/>
        </w:rPr>
        <w:t xml:space="preserve">3 </w:t>
      </w:r>
      <w:r w:rsidRPr="00F41A50">
        <w:rPr>
          <w:rFonts w:ascii="Arial" w:hAnsi="Arial" w:cs="Arial"/>
          <w:b/>
          <w:bCs/>
          <w:sz w:val="22"/>
          <w:szCs w:val="22"/>
          <w:shd w:val="clear" w:color="auto" w:fill="FFFFFF"/>
        </w:rPr>
        <w:t>de mayo de 202</w:t>
      </w:r>
      <w:r w:rsidRPr="00F41A50" w:rsidR="00C5342E">
        <w:rPr>
          <w:rFonts w:ascii="Arial" w:hAnsi="Arial" w:cs="Arial"/>
          <w:b/>
          <w:bCs/>
          <w:sz w:val="22"/>
          <w:szCs w:val="22"/>
          <w:shd w:val="clear" w:color="auto" w:fill="FFFFFF"/>
        </w:rPr>
        <w:t>3</w:t>
      </w:r>
      <w:r w:rsidR="00CB551B">
        <w:rPr>
          <w:rFonts w:ascii="Arial" w:hAnsi="Arial" w:cs="Arial"/>
          <w:b/>
          <w:bCs/>
          <w:sz w:val="22"/>
          <w:szCs w:val="22"/>
          <w:shd w:val="clear" w:color="auto" w:fill="FFFFFF"/>
        </w:rPr>
        <w:t>:</w:t>
      </w:r>
    </w:p>
    <w:p w:rsidRPr="00F41A50" w:rsidR="00EA3C55" w:rsidRDefault="00EA3C55" w14:paraId="3DD7D99F" w14:textId="51D7B99B">
      <w:pPr>
        <w:pStyle w:val="NormalWeb"/>
        <w:spacing w:before="0" w:beforeAutospacing="0" w:after="0" w:afterAutospacing="0" w:line="360" w:lineRule="auto"/>
        <w:jc w:val="center"/>
        <w:rPr>
          <w:rFonts w:ascii="Arial" w:hAnsi="Arial" w:cs="Arial"/>
          <w:sz w:val="22"/>
          <w:szCs w:val="22"/>
          <w:shd w:val="clear" w:color="auto" w:fill="FFFFFF"/>
        </w:rPr>
      </w:pPr>
      <w:r w:rsidRPr="00845836">
        <w:rPr>
          <w:rFonts w:ascii="Arial" w:hAnsi="Arial" w:cs="Arial"/>
          <w:noProof/>
          <w:sz w:val="22"/>
          <w:szCs w:val="22"/>
          <w:shd w:val="clear" w:color="auto" w:fill="FFFFFF"/>
          <w:lang w:eastAsia="es-CO"/>
        </w:rPr>
        <w:drawing>
          <wp:inline distT="0" distB="0" distL="0" distR="0" wp14:anchorId="1D6CC93D" wp14:editId="52E6BE38">
            <wp:extent cx="5032312" cy="4954772"/>
            <wp:effectExtent l="152400" t="152400" r="359410" b="3606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4810" cy="4967078"/>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EA3C55" w:rsidRDefault="00EA3C55" w14:paraId="4850C2D8" w14:textId="77777777">
      <w:pPr>
        <w:pStyle w:val="NormalWeb"/>
        <w:spacing w:before="0" w:beforeAutospacing="0" w:after="0" w:afterAutospacing="0" w:line="360" w:lineRule="auto"/>
        <w:jc w:val="center"/>
        <w:rPr>
          <w:rFonts w:ascii="Arial" w:hAnsi="Arial" w:cs="Arial"/>
          <w:sz w:val="22"/>
          <w:szCs w:val="22"/>
          <w:shd w:val="clear" w:color="auto" w:fill="FFFFFF"/>
        </w:rPr>
      </w:pPr>
    </w:p>
    <w:p w:rsidRPr="00F41A50" w:rsidR="00DB738D" w:rsidRDefault="00642889" w14:paraId="5CB6A6AD" w14:textId="7C6EDDD8">
      <w:pPr>
        <w:spacing w:line="360" w:lineRule="auto"/>
        <w:jc w:val="both"/>
        <w:rPr>
          <w:rFonts w:ascii="Arial" w:hAnsi="Arial" w:cs="Arial"/>
          <w:bCs/>
          <w:sz w:val="22"/>
          <w:szCs w:val="22"/>
        </w:rPr>
      </w:pPr>
      <w:r w:rsidRPr="00F41A50">
        <w:rPr>
          <w:rFonts w:ascii="Arial" w:hAnsi="Arial" w:cs="Arial"/>
          <w:bCs/>
          <w:sz w:val="22"/>
          <w:szCs w:val="22"/>
        </w:rPr>
        <w:t xml:space="preserve">Visto lo anterior, la aseguradora indagó al señor Buitrago Medina  sobre su condición de salud y como se vio se preguntó </w:t>
      </w:r>
      <w:r w:rsidRPr="00F41A50">
        <w:rPr>
          <w:rFonts w:ascii="Arial" w:hAnsi="Arial" w:cs="Arial"/>
          <w:b/>
          <w:sz w:val="22"/>
          <w:szCs w:val="22"/>
          <w:u w:val="single"/>
        </w:rPr>
        <w:t>si sufre o</w:t>
      </w:r>
      <w:r w:rsidRPr="00F41A50">
        <w:rPr>
          <w:rFonts w:ascii="Arial" w:hAnsi="Arial" w:cs="Arial"/>
          <w:bCs/>
          <w:sz w:val="22"/>
          <w:szCs w:val="22"/>
        </w:rPr>
        <w:t xml:space="preserve"> </w:t>
      </w:r>
      <w:r w:rsidRPr="00F41A50">
        <w:rPr>
          <w:rFonts w:ascii="Arial" w:hAnsi="Arial" w:cs="Arial"/>
          <w:b/>
          <w:sz w:val="22"/>
          <w:szCs w:val="22"/>
          <w:u w:val="single"/>
        </w:rPr>
        <w:t>ha sufrido</w:t>
      </w:r>
      <w:r w:rsidRPr="00F41A50">
        <w:rPr>
          <w:rFonts w:ascii="Arial" w:hAnsi="Arial" w:cs="Arial"/>
          <w:bCs/>
          <w:sz w:val="22"/>
          <w:szCs w:val="22"/>
        </w:rPr>
        <w:t xml:space="preserve"> de las citadas condiciones, específicamente de si padeció o está en tratamiento de alguna enfermedad relacionada con: asma, o si ha sido sometido a alguna intervención quirúrgica, si sufre o ha sufrido cualquier problema de salud no contemplado en las preguntas realizadas, frente a dichos interrogantes el asegurado manifestó a todas y cada una de ellas que NO, de tal manera, que está claro que faltó a la verdad al suscribir la declaración de asegurabilidad generándose así las consecuencias previstas en el artículo 1058 del código de comercio.</w:t>
      </w:r>
    </w:p>
    <w:p w:rsidRPr="00F41A50" w:rsidR="00EA3C55" w:rsidRDefault="00EA3C55" w14:paraId="44418F8B" w14:textId="77777777">
      <w:pPr>
        <w:spacing w:line="360" w:lineRule="auto"/>
        <w:jc w:val="both"/>
        <w:rPr>
          <w:rFonts w:ascii="Arial" w:hAnsi="Arial" w:cs="Arial"/>
          <w:bCs/>
          <w:sz w:val="22"/>
          <w:szCs w:val="22"/>
        </w:rPr>
      </w:pPr>
    </w:p>
    <w:p w:rsidRPr="00F41A50" w:rsidR="00372E8A" w:rsidRDefault="00372E8A" w14:paraId="64C8AF3B" w14:textId="4FFF56C1">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shd w:val="clear" w:color="auto" w:fill="FFFFFF"/>
        </w:rPr>
        <w:t xml:space="preserve">En otras palabras, no existe duda alguna de que en el presente caso </w:t>
      </w:r>
      <w:r w:rsidRPr="00F41A50">
        <w:rPr>
          <w:rFonts w:ascii="Arial" w:hAnsi="Arial" w:cs="Arial"/>
          <w:sz w:val="22"/>
          <w:szCs w:val="22"/>
        </w:rPr>
        <w:t xml:space="preserve">el </w:t>
      </w:r>
      <w:r w:rsidRPr="00F41A50" w:rsidR="00642889">
        <w:rPr>
          <w:rFonts w:ascii="Arial" w:hAnsi="Arial" w:cs="Arial"/>
          <w:sz w:val="22"/>
          <w:szCs w:val="22"/>
        </w:rPr>
        <w:t xml:space="preserve">Gersson Buitrago Medina </w:t>
      </w:r>
      <w:proofErr w:type="spellStart"/>
      <w:r w:rsidRPr="00F41A50">
        <w:rPr>
          <w:rFonts w:ascii="Arial" w:hAnsi="Arial" w:cs="Arial"/>
          <w:sz w:val="22"/>
          <w:szCs w:val="22"/>
          <w:shd w:val="clear" w:color="auto" w:fill="FFFFFF"/>
        </w:rPr>
        <w:t>respondio</w:t>
      </w:r>
      <w:proofErr w:type="spellEnd"/>
      <w:r w:rsidRPr="00F41A50">
        <w:rPr>
          <w:rFonts w:ascii="Arial" w:hAnsi="Arial" w:cs="Arial"/>
          <w:sz w:val="22"/>
          <w:szCs w:val="22"/>
          <w:shd w:val="clear" w:color="auto" w:fill="FFFFFF"/>
        </w:rPr>
        <w:t>́ de forma negativa a las preguntas consignadas en la declaraci</w:t>
      </w:r>
      <w:r w:rsidRPr="00F41A50" w:rsidR="00422F9C">
        <w:rPr>
          <w:rFonts w:ascii="Arial" w:hAnsi="Arial" w:cs="Arial"/>
          <w:sz w:val="22"/>
          <w:szCs w:val="22"/>
          <w:shd w:val="clear" w:color="auto" w:fill="FFFFFF"/>
        </w:rPr>
        <w:t>ón</w:t>
      </w:r>
      <w:r w:rsidRPr="00F41A50">
        <w:rPr>
          <w:rFonts w:ascii="Arial" w:hAnsi="Arial" w:cs="Arial"/>
          <w:sz w:val="22"/>
          <w:szCs w:val="22"/>
          <w:shd w:val="clear" w:color="auto" w:fill="FFFFFF"/>
        </w:rPr>
        <w:t xml:space="preserve"> de asegurabilidad. En este sentido y como se </w:t>
      </w:r>
      <w:proofErr w:type="spellStart"/>
      <w:r w:rsidRPr="00F41A50">
        <w:rPr>
          <w:rFonts w:ascii="Arial" w:hAnsi="Arial" w:cs="Arial"/>
          <w:sz w:val="22"/>
          <w:szCs w:val="22"/>
          <w:shd w:val="clear" w:color="auto" w:fill="FFFFFF"/>
        </w:rPr>
        <w:t>expondra</w:t>
      </w:r>
      <w:proofErr w:type="spellEnd"/>
      <w:r w:rsidRPr="00F41A50">
        <w:rPr>
          <w:rFonts w:ascii="Arial" w:hAnsi="Arial" w:cs="Arial"/>
          <w:sz w:val="22"/>
          <w:szCs w:val="22"/>
          <w:shd w:val="clear" w:color="auto" w:fill="FFFFFF"/>
        </w:rPr>
        <w:t xml:space="preserve">́ a </w:t>
      </w:r>
      <w:proofErr w:type="spellStart"/>
      <w:r w:rsidRPr="00F41A50">
        <w:rPr>
          <w:rFonts w:ascii="Arial" w:hAnsi="Arial" w:cs="Arial"/>
          <w:sz w:val="22"/>
          <w:szCs w:val="22"/>
          <w:shd w:val="clear" w:color="auto" w:fill="FFFFFF"/>
        </w:rPr>
        <w:t>continuación</w:t>
      </w:r>
      <w:proofErr w:type="spellEnd"/>
      <w:r w:rsidRPr="00F41A50">
        <w:rPr>
          <w:rFonts w:ascii="Arial" w:hAnsi="Arial" w:cs="Arial"/>
          <w:sz w:val="22"/>
          <w:szCs w:val="22"/>
          <w:shd w:val="clear" w:color="auto" w:fill="FFFFFF"/>
        </w:rPr>
        <w:t xml:space="preserve">, estas negativas constituyen una falta a la verdad que da lugar a la </w:t>
      </w:r>
      <w:proofErr w:type="spellStart"/>
      <w:r w:rsidRPr="00F41A50">
        <w:rPr>
          <w:rFonts w:ascii="Arial" w:hAnsi="Arial" w:cs="Arial"/>
          <w:sz w:val="22"/>
          <w:szCs w:val="22"/>
          <w:shd w:val="clear" w:color="auto" w:fill="FFFFFF"/>
        </w:rPr>
        <w:t>aplicación</w:t>
      </w:r>
      <w:proofErr w:type="spellEnd"/>
      <w:r w:rsidRPr="00F41A50">
        <w:rPr>
          <w:rFonts w:ascii="Arial" w:hAnsi="Arial" w:cs="Arial"/>
          <w:sz w:val="22"/>
          <w:szCs w:val="22"/>
          <w:shd w:val="clear" w:color="auto" w:fill="FFFFFF"/>
        </w:rPr>
        <w:t xml:space="preserve"> del </w:t>
      </w:r>
      <w:r w:rsidRPr="00F41A50" w:rsidR="003D0621">
        <w:rPr>
          <w:rFonts w:ascii="Arial" w:hAnsi="Arial" w:cs="Arial"/>
          <w:sz w:val="22"/>
          <w:szCs w:val="22"/>
          <w:shd w:val="clear" w:color="auto" w:fill="FFFFFF"/>
        </w:rPr>
        <w:t>artículo</w:t>
      </w:r>
      <w:r w:rsidRPr="00F41A50">
        <w:rPr>
          <w:rFonts w:ascii="Arial" w:hAnsi="Arial" w:cs="Arial"/>
          <w:sz w:val="22"/>
          <w:szCs w:val="22"/>
          <w:shd w:val="clear" w:color="auto" w:fill="FFFFFF"/>
        </w:rPr>
        <w:t xml:space="preserve"> 1058 del </w:t>
      </w:r>
      <w:r w:rsidRPr="00F41A50" w:rsidR="003D0621">
        <w:rPr>
          <w:rFonts w:ascii="Arial" w:hAnsi="Arial" w:cs="Arial"/>
          <w:sz w:val="22"/>
          <w:szCs w:val="22"/>
          <w:shd w:val="clear" w:color="auto" w:fill="FFFFFF"/>
        </w:rPr>
        <w:t>Código</w:t>
      </w:r>
      <w:r w:rsidRPr="00F41A50">
        <w:rPr>
          <w:rFonts w:ascii="Arial" w:hAnsi="Arial" w:cs="Arial"/>
          <w:sz w:val="22"/>
          <w:szCs w:val="22"/>
          <w:shd w:val="clear" w:color="auto" w:fill="FFFFFF"/>
        </w:rPr>
        <w:t xml:space="preserve"> de Comercio y </w:t>
      </w:r>
      <w:r w:rsidRPr="00F41A50" w:rsidR="003D0621">
        <w:rPr>
          <w:rFonts w:ascii="Arial" w:hAnsi="Arial" w:cs="Arial"/>
          <w:sz w:val="22"/>
          <w:szCs w:val="22"/>
          <w:shd w:val="clear" w:color="auto" w:fill="FFFFFF"/>
        </w:rPr>
        <w:t>así</w:t>
      </w:r>
      <w:r w:rsidRPr="00F41A50">
        <w:rPr>
          <w:rFonts w:ascii="Arial" w:hAnsi="Arial" w:cs="Arial"/>
          <w:sz w:val="22"/>
          <w:szCs w:val="22"/>
          <w:shd w:val="clear" w:color="auto" w:fill="FFFFFF"/>
        </w:rPr>
        <w:t xml:space="preserve"> a la nulidad del aseguramiento, debido a que el entonces </w:t>
      </w:r>
      <w:r w:rsidRPr="00F41A50">
        <w:rPr>
          <w:rFonts w:ascii="Arial" w:hAnsi="Arial" w:cs="Arial"/>
          <w:sz w:val="22"/>
          <w:szCs w:val="22"/>
        </w:rPr>
        <w:t xml:space="preserve">Asegurado </w:t>
      </w:r>
      <w:r w:rsidRPr="00F41A50" w:rsidR="003D0621">
        <w:rPr>
          <w:rFonts w:ascii="Arial" w:hAnsi="Arial" w:cs="Arial"/>
          <w:sz w:val="22"/>
          <w:szCs w:val="22"/>
          <w:shd w:val="clear" w:color="auto" w:fill="FFFFFF"/>
        </w:rPr>
        <w:t>había</w:t>
      </w:r>
      <w:r w:rsidRPr="00F41A50">
        <w:rPr>
          <w:rFonts w:ascii="Arial" w:hAnsi="Arial" w:cs="Arial"/>
          <w:sz w:val="22"/>
          <w:szCs w:val="22"/>
          <w:shd w:val="clear" w:color="auto" w:fill="FFFFFF"/>
        </w:rPr>
        <w:t xml:space="preserve"> padecido y/o sufrido varias enfermedades que indiscutiblemente </w:t>
      </w:r>
      <w:r w:rsidRPr="00F41A50" w:rsidR="003D0621">
        <w:rPr>
          <w:rFonts w:ascii="Arial" w:hAnsi="Arial" w:cs="Arial"/>
          <w:sz w:val="22"/>
          <w:szCs w:val="22"/>
          <w:shd w:val="clear" w:color="auto" w:fill="FFFFFF"/>
        </w:rPr>
        <w:t>debió</w:t>
      </w:r>
      <w:r w:rsidRPr="00F41A50">
        <w:rPr>
          <w:rFonts w:ascii="Arial" w:hAnsi="Arial" w:cs="Arial"/>
          <w:sz w:val="22"/>
          <w:szCs w:val="22"/>
          <w:shd w:val="clear" w:color="auto" w:fill="FFFFFF"/>
        </w:rPr>
        <w:t xml:space="preserve"> haber informado a mi representada. </w:t>
      </w:r>
      <w:proofErr w:type="spellStart"/>
      <w:r w:rsidRPr="00F41A50">
        <w:rPr>
          <w:rFonts w:ascii="Arial" w:hAnsi="Arial" w:cs="Arial"/>
          <w:sz w:val="22"/>
          <w:szCs w:val="22"/>
          <w:shd w:val="clear" w:color="auto" w:fill="FFFFFF"/>
        </w:rPr>
        <w:t>Máxime</w:t>
      </w:r>
      <w:proofErr w:type="spellEnd"/>
      <w:r w:rsidRPr="00F41A50">
        <w:rPr>
          <w:rFonts w:ascii="Arial" w:hAnsi="Arial" w:cs="Arial"/>
          <w:sz w:val="22"/>
          <w:szCs w:val="22"/>
          <w:shd w:val="clear" w:color="auto" w:fill="FFFFFF"/>
        </w:rPr>
        <w:t xml:space="preserve">, cuando de haber sido conocidas en el momento oportuno por esta </w:t>
      </w:r>
      <w:r w:rsidRPr="00F41A50" w:rsidR="00317AEB">
        <w:rPr>
          <w:rFonts w:hint="eastAsia" w:ascii="Arial" w:hAnsi="Arial" w:cs="Arial"/>
          <w:sz w:val="22"/>
          <w:szCs w:val="22"/>
          <w:shd w:val="clear" w:color="auto" w:fill="FFFFFF"/>
        </w:rPr>
        <w:t>ú</w:t>
      </w:r>
      <w:r w:rsidRPr="00F41A50" w:rsidR="00317AEB">
        <w:rPr>
          <w:rFonts w:ascii="Arial" w:hAnsi="Arial" w:cs="Arial"/>
          <w:sz w:val="22"/>
          <w:szCs w:val="22"/>
          <w:shd w:val="clear" w:color="auto" w:fill="FFFFFF"/>
        </w:rPr>
        <w:t>ltima</w:t>
      </w:r>
      <w:r w:rsidRPr="00F41A50">
        <w:rPr>
          <w:rFonts w:ascii="Arial" w:hAnsi="Arial" w:cs="Arial"/>
          <w:sz w:val="22"/>
          <w:szCs w:val="22"/>
          <w:shd w:val="clear" w:color="auto" w:fill="FFFFFF"/>
        </w:rPr>
        <w:t xml:space="preserve">, esto es, </w:t>
      </w:r>
      <w:r w:rsidRPr="00F41A50">
        <w:rPr>
          <w:rFonts w:ascii="Arial" w:hAnsi="Arial" w:cs="Arial"/>
          <w:sz w:val="22"/>
          <w:szCs w:val="22"/>
        </w:rPr>
        <w:t xml:space="preserve">con anterioridad al perfeccionamiento de su aseguramiento, la hubieren </w:t>
      </w:r>
      <w:r w:rsidRPr="00F41A50" w:rsidR="00317AEB">
        <w:rPr>
          <w:rFonts w:ascii="Arial" w:hAnsi="Arial" w:cs="Arial"/>
          <w:sz w:val="22"/>
          <w:szCs w:val="22"/>
        </w:rPr>
        <w:t>retraído</w:t>
      </w:r>
      <w:r w:rsidRPr="00F41A50">
        <w:rPr>
          <w:rFonts w:ascii="Arial" w:hAnsi="Arial" w:cs="Arial"/>
          <w:sz w:val="22"/>
          <w:szCs w:val="22"/>
        </w:rPr>
        <w:t xml:space="preserve"> de celebrar </w:t>
      </w:r>
      <w:r w:rsidRPr="00F41A50" w:rsidR="00F072EF">
        <w:rPr>
          <w:rFonts w:ascii="Arial" w:hAnsi="Arial" w:cs="Arial"/>
          <w:sz w:val="22"/>
          <w:szCs w:val="22"/>
        </w:rPr>
        <w:t>el</w:t>
      </w:r>
      <w:r w:rsidRPr="00F41A50" w:rsidR="00E0110B">
        <w:rPr>
          <w:rFonts w:ascii="Arial" w:hAnsi="Arial" w:cs="Arial"/>
          <w:sz w:val="22"/>
          <w:szCs w:val="22"/>
        </w:rPr>
        <w:t xml:space="preserve"> </w:t>
      </w:r>
      <w:r w:rsidRPr="00F41A50">
        <w:rPr>
          <w:rFonts w:ascii="Arial" w:hAnsi="Arial" w:cs="Arial"/>
          <w:sz w:val="22"/>
          <w:szCs w:val="22"/>
        </w:rPr>
        <w:t xml:space="preserve">mismo, o por lo menos, la hubiere inducido a pactar condiciones mucho </w:t>
      </w:r>
      <w:r w:rsidRPr="00F41A50" w:rsidR="00317AEB">
        <w:rPr>
          <w:rFonts w:ascii="Arial" w:hAnsi="Arial" w:cs="Arial"/>
          <w:sz w:val="22"/>
          <w:szCs w:val="22"/>
        </w:rPr>
        <w:t>más</w:t>
      </w:r>
      <w:r w:rsidRPr="00F41A50">
        <w:rPr>
          <w:rFonts w:ascii="Arial" w:hAnsi="Arial" w:cs="Arial"/>
          <w:sz w:val="22"/>
          <w:szCs w:val="22"/>
        </w:rPr>
        <w:t xml:space="preserve"> onerosas en </w:t>
      </w:r>
      <w:r w:rsidRPr="00F41A50" w:rsidR="005976C3">
        <w:rPr>
          <w:rFonts w:hint="eastAsia" w:ascii="Arial" w:hAnsi="Arial" w:cs="Arial"/>
          <w:sz w:val="22"/>
          <w:szCs w:val="22"/>
        </w:rPr>
        <w:t>é</w:t>
      </w:r>
      <w:r w:rsidRPr="00F41A50" w:rsidR="005976C3">
        <w:rPr>
          <w:rFonts w:ascii="Arial" w:hAnsi="Arial" w:cs="Arial"/>
          <w:sz w:val="22"/>
          <w:szCs w:val="22"/>
        </w:rPr>
        <w:t>l</w:t>
      </w:r>
      <w:r w:rsidRPr="00F41A50" w:rsidR="00E0110B">
        <w:rPr>
          <w:rFonts w:ascii="Arial" w:hAnsi="Arial" w:cs="Arial"/>
          <w:sz w:val="22"/>
          <w:szCs w:val="22"/>
        </w:rPr>
        <w:t>.</w:t>
      </w:r>
    </w:p>
    <w:p w:rsidRPr="00F41A50" w:rsidR="00EA3C55" w:rsidRDefault="00EA3C55" w14:paraId="11B011AB" w14:textId="77777777">
      <w:pPr>
        <w:pStyle w:val="NormalWeb"/>
        <w:spacing w:before="0" w:beforeAutospacing="0" w:after="0" w:afterAutospacing="0" w:line="360" w:lineRule="auto"/>
        <w:jc w:val="both"/>
        <w:rPr>
          <w:rFonts w:ascii="Arial" w:hAnsi="Arial" w:cs="Arial"/>
          <w:sz w:val="22"/>
          <w:szCs w:val="22"/>
        </w:rPr>
      </w:pPr>
    </w:p>
    <w:p w:rsidRPr="00F41A50" w:rsidR="00B12639" w:rsidRDefault="00372E8A" w14:paraId="16D5EF35" w14:textId="40354AAB">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Ahora bien, como se ilustrará enseguida, resulta imperioso que el honorable despacho tenga en cuenta que el </w:t>
      </w:r>
      <w:r w:rsidRPr="00F41A50" w:rsidR="005976C3">
        <w:rPr>
          <w:rFonts w:ascii="Arial" w:hAnsi="Arial" w:cs="Arial"/>
          <w:sz w:val="22"/>
          <w:szCs w:val="22"/>
        </w:rPr>
        <w:t>señor</w:t>
      </w:r>
      <w:r w:rsidRPr="00F41A50">
        <w:rPr>
          <w:rFonts w:ascii="Arial" w:hAnsi="Arial" w:cs="Arial"/>
          <w:sz w:val="22"/>
          <w:szCs w:val="22"/>
        </w:rPr>
        <w:t xml:space="preserve"> </w:t>
      </w:r>
      <w:r w:rsidRPr="00F41A50" w:rsidR="00882751">
        <w:rPr>
          <w:rFonts w:ascii="Arial" w:hAnsi="Arial" w:cs="Arial"/>
          <w:sz w:val="22"/>
          <w:szCs w:val="22"/>
        </w:rPr>
        <w:t>Buitrago Medina</w:t>
      </w:r>
      <w:r w:rsidRPr="00F41A50" w:rsidR="00196B70">
        <w:rPr>
          <w:rFonts w:ascii="Arial" w:hAnsi="Arial" w:cs="Arial"/>
          <w:sz w:val="22"/>
          <w:szCs w:val="22"/>
        </w:rPr>
        <w:t xml:space="preserve"> </w:t>
      </w:r>
      <w:r w:rsidRPr="00F41A50" w:rsidR="00AE3ED4">
        <w:rPr>
          <w:rFonts w:ascii="Arial" w:hAnsi="Arial" w:cs="Arial"/>
          <w:sz w:val="22"/>
          <w:szCs w:val="22"/>
        </w:rPr>
        <w:t>no informó a mi representada que padecía</w:t>
      </w:r>
      <w:r w:rsidRPr="00F41A50" w:rsidR="004E71EE">
        <w:rPr>
          <w:rFonts w:ascii="Arial" w:hAnsi="Arial" w:cs="Arial"/>
          <w:sz w:val="22"/>
          <w:szCs w:val="22"/>
        </w:rPr>
        <w:t xml:space="preserve"> sendos padecimientos de salud y que eran de su conocimiento con anterioridad a la suscripción del seguro, </w:t>
      </w:r>
      <w:r w:rsidRPr="00F41A50" w:rsidR="002E5BDB">
        <w:rPr>
          <w:rFonts w:ascii="Arial" w:hAnsi="Arial" w:cs="Arial"/>
          <w:sz w:val="22"/>
          <w:szCs w:val="22"/>
        </w:rPr>
        <w:t xml:space="preserve">a pesar de que el señor </w:t>
      </w:r>
      <w:r w:rsidRPr="00F41A50" w:rsidR="00882751">
        <w:rPr>
          <w:rFonts w:ascii="Arial" w:hAnsi="Arial" w:cs="Arial"/>
          <w:sz w:val="22"/>
          <w:szCs w:val="22"/>
        </w:rPr>
        <w:t>Buitrago Medina</w:t>
      </w:r>
      <w:r w:rsidRPr="00F41A50" w:rsidR="002E5BDB">
        <w:rPr>
          <w:rFonts w:ascii="Arial" w:hAnsi="Arial" w:cs="Arial"/>
          <w:sz w:val="22"/>
          <w:szCs w:val="22"/>
        </w:rPr>
        <w:t xml:space="preserve"> tenía sendos padecimientos de salud con anterioridad </w:t>
      </w:r>
      <w:r w:rsidRPr="00F41A50" w:rsidR="006560CC">
        <w:rPr>
          <w:rFonts w:ascii="Arial" w:hAnsi="Arial" w:cs="Arial"/>
          <w:sz w:val="22"/>
          <w:szCs w:val="22"/>
        </w:rPr>
        <w:t>a la suscripción de los seguros objetos del presente litigio</w:t>
      </w:r>
      <w:r w:rsidRPr="00F41A50" w:rsidR="002E5BDB">
        <w:rPr>
          <w:rFonts w:ascii="Arial" w:hAnsi="Arial" w:cs="Arial"/>
          <w:sz w:val="22"/>
          <w:szCs w:val="22"/>
        </w:rPr>
        <w:t>, veremos cómo los diagnósticos que se tuvieron en cuenta para emitir el dictamen de pérdida de capacidad laboral eran anteriores a la fecha de suscripción de la declaración de asegurabilidad:</w:t>
      </w:r>
    </w:p>
    <w:p w:rsidRPr="00F41A50" w:rsidR="00EA3C55" w:rsidRDefault="00EA3C55" w14:paraId="577E50DF" w14:textId="77777777">
      <w:pPr>
        <w:pStyle w:val="NormalWeb"/>
        <w:spacing w:before="0" w:beforeAutospacing="0" w:after="0" w:afterAutospacing="0" w:line="360" w:lineRule="auto"/>
        <w:jc w:val="both"/>
        <w:rPr>
          <w:rFonts w:ascii="Arial" w:hAnsi="Arial" w:cs="Arial"/>
          <w:sz w:val="22"/>
          <w:szCs w:val="22"/>
        </w:rPr>
      </w:pPr>
    </w:p>
    <w:p w:rsidRPr="00F41A50" w:rsidR="00FF5ACB" w:rsidRDefault="002E5BDB" w14:paraId="79BB4C12" w14:textId="5AA530E5">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E</w:t>
      </w:r>
      <w:r w:rsidRPr="00F41A50" w:rsidR="00EF325F">
        <w:rPr>
          <w:rFonts w:ascii="Arial" w:hAnsi="Arial" w:cs="Arial"/>
          <w:sz w:val="22"/>
          <w:szCs w:val="22"/>
        </w:rPr>
        <w:t>n e</w:t>
      </w:r>
      <w:r w:rsidRPr="00F41A50">
        <w:rPr>
          <w:rFonts w:ascii="Arial" w:hAnsi="Arial" w:cs="Arial"/>
          <w:sz w:val="22"/>
          <w:szCs w:val="22"/>
        </w:rPr>
        <w:t xml:space="preserve">l </w:t>
      </w:r>
      <w:r w:rsidRPr="00F41A50" w:rsidR="00EF325F">
        <w:rPr>
          <w:rFonts w:ascii="Arial" w:hAnsi="Arial" w:cs="Arial"/>
          <w:sz w:val="22"/>
          <w:szCs w:val="22"/>
        </w:rPr>
        <w:t>acta de junta médica para efectuar el cálculo del porcentaje de final de calificación, se</w:t>
      </w:r>
      <w:r w:rsidRPr="00F41A50">
        <w:rPr>
          <w:rFonts w:ascii="Arial" w:hAnsi="Arial" w:cs="Arial"/>
          <w:sz w:val="22"/>
          <w:szCs w:val="22"/>
        </w:rPr>
        <w:t xml:space="preserve"> considera</w:t>
      </w:r>
      <w:r w:rsidRPr="00F41A50" w:rsidR="00EF325F">
        <w:rPr>
          <w:rFonts w:ascii="Arial" w:hAnsi="Arial" w:cs="Arial"/>
          <w:sz w:val="22"/>
          <w:szCs w:val="22"/>
        </w:rPr>
        <w:t>n</w:t>
      </w:r>
      <w:r w:rsidRPr="00F41A50">
        <w:rPr>
          <w:rFonts w:ascii="Arial" w:hAnsi="Arial" w:cs="Arial"/>
          <w:sz w:val="22"/>
          <w:szCs w:val="22"/>
        </w:rPr>
        <w:t xml:space="preserve"> las enfermedades numeradas como </w:t>
      </w:r>
      <w:r w:rsidRPr="00F41A50" w:rsidR="00C65ACF">
        <w:rPr>
          <w:rFonts w:ascii="Arial" w:hAnsi="Arial" w:cs="Arial"/>
          <w:sz w:val="22"/>
          <w:szCs w:val="22"/>
        </w:rPr>
        <w:t xml:space="preserve">1-A, 2-A, </w:t>
      </w:r>
      <w:r w:rsidRPr="00F41A50" w:rsidR="00DD2A65">
        <w:rPr>
          <w:rFonts w:ascii="Arial" w:hAnsi="Arial" w:cs="Arial"/>
          <w:sz w:val="22"/>
          <w:szCs w:val="22"/>
        </w:rPr>
        <w:t xml:space="preserve">3-A, 4-A, 7-A, 8-A, </w:t>
      </w:r>
      <w:r w:rsidRPr="00F41A50" w:rsidR="005340ED">
        <w:rPr>
          <w:rFonts w:ascii="Arial" w:hAnsi="Arial" w:cs="Arial"/>
          <w:sz w:val="22"/>
          <w:szCs w:val="22"/>
        </w:rPr>
        <w:t>Y 13-A</w:t>
      </w:r>
      <w:r w:rsidRPr="00F41A50">
        <w:rPr>
          <w:rFonts w:ascii="Arial" w:hAnsi="Arial" w:cs="Arial"/>
          <w:sz w:val="22"/>
          <w:szCs w:val="22"/>
        </w:rPr>
        <w:t xml:space="preserve"> </w:t>
      </w:r>
      <w:r w:rsidRPr="00F41A50" w:rsidR="00EF325F">
        <w:rPr>
          <w:rFonts w:ascii="Arial" w:hAnsi="Arial" w:cs="Arial"/>
          <w:sz w:val="22"/>
          <w:szCs w:val="22"/>
        </w:rPr>
        <w:t xml:space="preserve">tal como se </w:t>
      </w:r>
      <w:r w:rsidRPr="00F41A50" w:rsidR="00FF5ACB">
        <w:rPr>
          <w:rFonts w:ascii="Arial" w:hAnsi="Arial" w:cs="Arial"/>
          <w:sz w:val="22"/>
          <w:szCs w:val="22"/>
        </w:rPr>
        <w:t>aprecia a continuación:</w:t>
      </w:r>
    </w:p>
    <w:p w:rsidRPr="00F41A50" w:rsidR="00C65ACF" w:rsidRDefault="00C65ACF" w14:paraId="599E0520" w14:textId="0BB1585E">
      <w:pPr>
        <w:pStyle w:val="NormalWeb"/>
        <w:spacing w:before="0" w:beforeAutospacing="0" w:after="0" w:afterAutospacing="0"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1553AD61" wp14:editId="2E1C7C9E">
            <wp:extent cx="4319314" cy="2406316"/>
            <wp:effectExtent l="152400" t="152400" r="354330" b="349885"/>
            <wp:docPr id="17740385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038543" name=""/>
                    <pic:cNvPicPr/>
                  </pic:nvPicPr>
                  <pic:blipFill rotWithShape="1">
                    <a:blip r:embed="rId16"/>
                    <a:srcRect b="37083"/>
                    <a:stretch/>
                  </pic:blipFill>
                  <pic:spPr bwMode="auto">
                    <a:xfrm>
                      <a:off x="0" y="0"/>
                      <a:ext cx="4320000" cy="2406698"/>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r w:rsidRPr="00F41A50" w:rsidR="005340ED">
        <w:rPr>
          <w:rFonts w:ascii="Arial" w:hAnsi="Arial" w:cs="Arial"/>
          <w:noProof/>
          <w:sz w:val="22"/>
          <w:szCs w:val="22"/>
        </w:rPr>
        <w:t xml:space="preserve"> </w:t>
      </w:r>
      <w:r w:rsidRPr="00845836" w:rsidR="005340ED">
        <w:rPr>
          <w:rFonts w:ascii="Arial" w:hAnsi="Arial" w:cs="Arial"/>
          <w:noProof/>
          <w:sz w:val="22"/>
          <w:szCs w:val="22"/>
          <w:lang w:eastAsia="es-CO"/>
        </w:rPr>
        <w:drawing>
          <wp:inline distT="0" distB="0" distL="0" distR="0" wp14:anchorId="035D88B5" wp14:editId="79BF2213">
            <wp:extent cx="4320000" cy="514092"/>
            <wp:effectExtent l="152400" t="152400" r="353695" b="349885"/>
            <wp:docPr id="7544677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67786" name=""/>
                    <pic:cNvPicPr/>
                  </pic:nvPicPr>
                  <pic:blipFill>
                    <a:blip r:embed="rId17"/>
                    <a:stretch>
                      <a:fillRect/>
                    </a:stretch>
                  </pic:blipFill>
                  <pic:spPr>
                    <a:xfrm>
                      <a:off x="0" y="0"/>
                      <a:ext cx="4320000" cy="514092"/>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FF5ACB" w:rsidRDefault="00FF5ACB" w14:paraId="229B4006" w14:textId="7EB9723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 Las enfermedades, lesión y/afección referidas en el cálculo final del porcentaje de pérdida de capacidad laboral corresponden a las siguientes: </w:t>
      </w:r>
    </w:p>
    <w:p w:rsidRPr="00F41A50" w:rsidR="00EA3C55" w:rsidRDefault="00EA3C55" w14:paraId="2B5F886A" w14:textId="77777777">
      <w:pPr>
        <w:pStyle w:val="NormalWeb"/>
        <w:spacing w:before="0" w:beforeAutospacing="0" w:after="0" w:afterAutospacing="0" w:line="360" w:lineRule="auto"/>
        <w:jc w:val="both"/>
        <w:rPr>
          <w:rFonts w:ascii="Arial" w:hAnsi="Arial" w:cs="Arial"/>
          <w:sz w:val="22"/>
          <w:szCs w:val="22"/>
        </w:rPr>
      </w:pPr>
    </w:p>
    <w:p w:rsidRPr="00F41A50" w:rsidR="002E5BDB" w:rsidRDefault="00FF5ACB" w14:paraId="1740789F" w14:textId="3D946B92">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sz w:val="22"/>
          <w:szCs w:val="22"/>
        </w:rPr>
        <w:t>“</w:t>
      </w:r>
      <w:r w:rsidRPr="00F41A50" w:rsidR="00EA3C55">
        <w:rPr>
          <w:rFonts w:ascii="Arial" w:hAnsi="Arial" w:cs="Arial"/>
          <w:i/>
          <w:sz w:val="22"/>
          <w:szCs w:val="22"/>
        </w:rPr>
        <w:t xml:space="preserve">(…) </w:t>
      </w:r>
      <w:r w:rsidRPr="00F41A50" w:rsidR="005340ED">
        <w:rPr>
          <w:rFonts w:ascii="Arial" w:hAnsi="Arial" w:cs="Arial"/>
          <w:i/>
          <w:iCs/>
          <w:sz w:val="22"/>
          <w:szCs w:val="22"/>
        </w:rPr>
        <w:t>1-A:</w:t>
      </w:r>
      <w:r w:rsidRPr="00F41A50" w:rsidR="00BA1819">
        <w:rPr>
          <w:rFonts w:ascii="Arial" w:hAnsi="Arial" w:cs="Arial"/>
          <w:i/>
          <w:iCs/>
          <w:sz w:val="22"/>
          <w:szCs w:val="22"/>
        </w:rPr>
        <w:t xml:space="preserve">  LUMBALGIA CRONICA</w:t>
      </w:r>
    </w:p>
    <w:p w:rsidRPr="00F41A50" w:rsidR="00BA1819" w:rsidRDefault="00BA1819" w14:paraId="11386399" w14:textId="39D78189">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2-A: </w:t>
      </w:r>
      <w:r w:rsidRPr="00F41A50" w:rsidR="00167AAB">
        <w:rPr>
          <w:rFonts w:ascii="Arial" w:hAnsi="Arial" w:cs="Arial"/>
          <w:i/>
          <w:iCs/>
          <w:sz w:val="22"/>
          <w:szCs w:val="22"/>
        </w:rPr>
        <w:t>CERVICALGIA CRONICA</w:t>
      </w:r>
    </w:p>
    <w:p w:rsidRPr="00F41A50" w:rsidR="00167AAB" w:rsidRDefault="00167AAB" w14:paraId="47CDAE3B" w14:textId="66C11F31">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3-A: GONALGIA DERECHA CRONICA CON ALTERACION FUNCIONAL DE LA RODILLA</w:t>
      </w:r>
    </w:p>
    <w:p w:rsidRPr="00F41A50" w:rsidR="00167AAB" w:rsidRDefault="00167AAB" w14:paraId="10242E86" w14:textId="1DB6BC1B">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4-A</w:t>
      </w:r>
      <w:r w:rsidRPr="00F41A50" w:rsidR="00863D97">
        <w:rPr>
          <w:rFonts w:ascii="Arial" w:hAnsi="Arial" w:cs="Arial"/>
          <w:i/>
          <w:iCs/>
          <w:sz w:val="22"/>
          <w:szCs w:val="22"/>
        </w:rPr>
        <w:t>: RINITIS ALERGICA, VALORADO POR OTORRINOLARINGOLOGIA, EN MANEJO CON ANTIHISTAMINICOS, CON HISTORIA CLINICA QUE CONFIRMA SEGUIMIENTO Y CONTROL POR ESPECIALIDAD TRATANTE DURANTE SERVICIO ACTIVO, CON SINTOMAS ATOPICOS NASALES PERMANENTES Y INTERMITENTES, EN EL MOMENTO CONTROLADO</w:t>
      </w:r>
    </w:p>
    <w:p w:rsidRPr="00F41A50" w:rsidR="00863D97" w:rsidRDefault="00863D97" w14:paraId="2572DBDE" w14:textId="29FB2266">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7-A: </w:t>
      </w:r>
      <w:r w:rsidRPr="00F41A50" w:rsidR="00351E6F">
        <w:rPr>
          <w:rFonts w:ascii="Arial" w:hAnsi="Arial" w:cs="Arial"/>
          <w:i/>
          <w:iCs/>
          <w:sz w:val="22"/>
          <w:szCs w:val="22"/>
        </w:rPr>
        <w:t>TALALGIA IZQUIERDA CRONICA ASOCIADA A LEVE REPERCUSION FUNCIONAL EN LA DINAMICA DEL PIE</w:t>
      </w:r>
    </w:p>
    <w:p w:rsidRPr="00F41A50" w:rsidR="00351E6F" w:rsidRDefault="00351E6F" w14:paraId="0390F546" w14:textId="7858EDA0">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8-A: ASMA, VALORADO POR MEDICINA FAMILIAR, QUE HA PERSISTIDO CON EPISODIOS DE BRONCOESPASMO A REPETICION, EN MANEJO CON INHALADORES AGONISTA B2 ADRENÉRGICO, EN MANEJO Y SEGUIMIENTO </w:t>
      </w:r>
      <w:r w:rsidRPr="00F41A50">
        <w:rPr>
          <w:rFonts w:ascii="Arial" w:hAnsi="Arial" w:cs="Arial"/>
          <w:i/>
          <w:iCs/>
          <w:sz w:val="22"/>
          <w:szCs w:val="22"/>
        </w:rPr>
        <w:t>POR ESPECIALIDAD TRATANTE DURANTE SERVICIO MILITAR ACTIVO, CONTROLADO</w:t>
      </w:r>
    </w:p>
    <w:p w:rsidRPr="00F41A50" w:rsidR="00351E6F" w:rsidRDefault="00351E6F" w14:paraId="3313F702" w14:textId="007680D5">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13-A: </w:t>
      </w:r>
      <w:r w:rsidRPr="00F41A50" w:rsidR="006D7DEB">
        <w:rPr>
          <w:rFonts w:ascii="Arial" w:hAnsi="Arial" w:cs="Arial"/>
          <w:i/>
          <w:iCs/>
          <w:sz w:val="22"/>
          <w:szCs w:val="22"/>
        </w:rPr>
        <w:t>ESOFAGITIS GRADO A, VALORADO TENIENDO EN CUENTA ESOFAGOGASTRODUODENOSCOPIA, QUE HA REQUERIDO MULTIPLES MANEJOS FARMACOLOGICOS, CON PERSISTENCIA DE SINTOMATOLOGIA DISPEPTICA, NO CONTROLADO</w:t>
      </w:r>
      <w:r w:rsidRPr="00F41A50" w:rsidR="00EA3C55">
        <w:rPr>
          <w:rFonts w:ascii="Arial" w:hAnsi="Arial" w:cs="Arial"/>
          <w:i/>
          <w:iCs/>
          <w:sz w:val="22"/>
          <w:szCs w:val="22"/>
        </w:rPr>
        <w:t xml:space="preserve"> (…)</w:t>
      </w:r>
      <w:r w:rsidRPr="00F41A50" w:rsidR="006D7DEB">
        <w:rPr>
          <w:rFonts w:ascii="Arial" w:hAnsi="Arial" w:cs="Arial"/>
          <w:i/>
          <w:iCs/>
          <w:sz w:val="22"/>
          <w:szCs w:val="22"/>
        </w:rPr>
        <w:t>”</w:t>
      </w:r>
    </w:p>
    <w:p w:rsidRPr="00F41A50" w:rsidR="00EA3C55" w:rsidRDefault="00EA3C55" w14:paraId="6B275821" w14:textId="77777777">
      <w:pPr>
        <w:pStyle w:val="NormalWeb"/>
        <w:spacing w:before="0" w:beforeAutospacing="0" w:after="0" w:afterAutospacing="0" w:line="360" w:lineRule="auto"/>
        <w:jc w:val="both"/>
        <w:rPr>
          <w:rFonts w:ascii="Arial" w:hAnsi="Arial" w:cs="Arial"/>
          <w:sz w:val="22"/>
          <w:szCs w:val="22"/>
        </w:rPr>
      </w:pPr>
    </w:p>
    <w:p w:rsidRPr="00F41A50" w:rsidR="00EF325F" w:rsidRDefault="00EF325F" w14:paraId="65F9BE5D" w14:textId="06A11CEC">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La anterior numeración se puede evidenciar en el acápite del acta de junta </w:t>
      </w:r>
      <w:r w:rsidRPr="00F41A50" w:rsidR="00EA3C55">
        <w:rPr>
          <w:rFonts w:ascii="Arial" w:hAnsi="Arial" w:cs="Arial"/>
          <w:sz w:val="22"/>
          <w:szCs w:val="22"/>
        </w:rPr>
        <w:t>médica</w:t>
      </w:r>
      <w:r w:rsidRPr="00F41A50">
        <w:rPr>
          <w:rFonts w:ascii="Arial" w:hAnsi="Arial" w:cs="Arial"/>
          <w:sz w:val="22"/>
          <w:szCs w:val="22"/>
        </w:rPr>
        <w:t xml:space="preserve"> denominado diagn</w:t>
      </w:r>
      <w:r w:rsidR="0014054D">
        <w:rPr>
          <w:rFonts w:ascii="Arial" w:hAnsi="Arial" w:cs="Arial"/>
          <w:sz w:val="22"/>
          <w:szCs w:val="22"/>
        </w:rPr>
        <w:t>ó</w:t>
      </w:r>
      <w:r w:rsidRPr="00F41A50">
        <w:rPr>
          <w:rFonts w:ascii="Arial" w:hAnsi="Arial" w:cs="Arial"/>
          <w:sz w:val="22"/>
          <w:szCs w:val="22"/>
        </w:rPr>
        <w:t>stico positivo de las lesiones o afecciones</w:t>
      </w:r>
      <w:r w:rsidRPr="00F41A50" w:rsidR="00FF5ACB">
        <w:rPr>
          <w:rFonts w:ascii="Arial" w:hAnsi="Arial" w:cs="Arial"/>
          <w:sz w:val="22"/>
          <w:szCs w:val="22"/>
        </w:rPr>
        <w:t>:</w:t>
      </w:r>
    </w:p>
    <w:p w:rsidRPr="00F41A50" w:rsidR="00493F50" w:rsidRDefault="00493F50" w14:paraId="6DA1B271" w14:textId="77777777">
      <w:pPr>
        <w:pStyle w:val="NormalWeb"/>
        <w:spacing w:before="0" w:beforeAutospacing="0" w:after="0" w:afterAutospacing="0" w:line="360" w:lineRule="auto"/>
        <w:jc w:val="both"/>
        <w:rPr>
          <w:rFonts w:ascii="Arial" w:hAnsi="Arial" w:cs="Arial"/>
          <w:sz w:val="22"/>
          <w:szCs w:val="22"/>
        </w:rPr>
      </w:pPr>
    </w:p>
    <w:p w:rsidRPr="00F41A50" w:rsidR="00EA3C55" w:rsidRDefault="00493F50" w14:paraId="561A0A0E" w14:textId="08B3050E">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w:t>
      </w:r>
      <w:r w:rsidRPr="00F41A50" w:rsidR="00EA3C55">
        <w:rPr>
          <w:rFonts w:ascii="Arial" w:hAnsi="Arial" w:cs="Arial"/>
          <w:i/>
          <w:sz w:val="22"/>
          <w:szCs w:val="22"/>
        </w:rPr>
        <w:t>CONCLUSIONES</w:t>
      </w:r>
    </w:p>
    <w:p w:rsidRPr="00F41A50" w:rsidR="00EA3C55" w:rsidRDefault="00EA3C55" w14:paraId="40009AFF" w14:textId="77777777">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A- DIAGNOSTICO POSITIVO DE LAS LESIONES O AFECCIONES</w:t>
      </w:r>
    </w:p>
    <w:p w:rsidRPr="00F41A50" w:rsidR="00EA3C55" w:rsidRDefault="00EA3C55" w14:paraId="7105ACCD" w14:textId="3D413B9D">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1).LIGEROS CAMBIOS DE OSTEOARTROSIS FACETARIA BILATERAL E HIPERTROFIA DE LIGAMENTOS AMARILLOS EN L4-5 Y L5-S1, VALORADO POR ORTOPEDIA TENIENDO EN CUENTA RESONANCIA NUCLEAR MAGNETICA DE COLUMNA LUMBOSACRA, QUE DEJA COMO SECUELA:</w:t>
      </w:r>
    </w:p>
    <w:p w:rsidRPr="00845836" w:rsidR="00493F50" w:rsidRDefault="00EA3C55" w14:paraId="2E0A4DDC" w14:textId="77777777">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b/>
          <w:bCs/>
          <w:i/>
          <w:sz w:val="22"/>
          <w:szCs w:val="22"/>
        </w:rPr>
        <w:t xml:space="preserve"> </w:t>
      </w:r>
      <w:r w:rsidRPr="00845836">
        <w:rPr>
          <w:rFonts w:ascii="Arial" w:hAnsi="Arial" w:cs="Arial"/>
          <w:b/>
          <w:bCs/>
          <w:i/>
          <w:sz w:val="22"/>
          <w:szCs w:val="22"/>
          <w:u w:val="single"/>
        </w:rPr>
        <w:t>A) LUMBALGIA CRONICA</w:t>
      </w:r>
    </w:p>
    <w:p w:rsidRPr="00F41A50" w:rsidR="00EA3C55" w:rsidRDefault="00EA3C55" w14:paraId="5D35D824" w14:textId="7A47D37F">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2).OSTEOCONDROSIS INTERVERTEBRAL YUNCOARTRITIS EN C5-C6 Y C6-C7, VALORADO POR ORTOPEDIA TENIENDO EN CUENTA RESONANCIA NUCLEAR MAGNETICA DE COLUMNA CERVICAL, QUE DEJA COMO SECUELA:</w:t>
      </w:r>
    </w:p>
    <w:p w:rsidRPr="00845836" w:rsidR="00EA3C55" w:rsidRDefault="00EA3C55" w14:paraId="75B1B99D" w14:textId="77777777">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i/>
          <w:sz w:val="22"/>
          <w:szCs w:val="22"/>
        </w:rPr>
        <w:t xml:space="preserve"> </w:t>
      </w:r>
      <w:r w:rsidRPr="00845836">
        <w:rPr>
          <w:rFonts w:ascii="Arial" w:hAnsi="Arial" w:cs="Arial"/>
          <w:b/>
          <w:bCs/>
          <w:i/>
          <w:sz w:val="22"/>
          <w:szCs w:val="22"/>
          <w:u w:val="single"/>
        </w:rPr>
        <w:t>A) CERVICALGIA CRONICA</w:t>
      </w:r>
    </w:p>
    <w:p w:rsidRPr="00F41A50" w:rsidR="00EA3C55" w:rsidRDefault="00EA3C55" w14:paraId="5D0E4E9E" w14:textId="70843103">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3).LESION DEL CUERNO POSTERIOR DEL MENISCO INTERNO ASOCIADO A PROCESO INFLAMATORIO INTERSTICIAL Y MINIMA CANTIDAD DE LIQUIDO LIBRE A NIVEL DE LA BURSA SUPRAPATELAR EN RODILLA DERECHA, VALORADO POR ORTOPEDIA TENIENDO EN CUENTA RESONANCIA NUCLEAR MAGNETICA DE RODILLA DERECHA, QUE DEJA COMO SECUELA:</w:t>
      </w:r>
    </w:p>
    <w:p w:rsidRPr="00845836" w:rsidR="00EA3C55" w:rsidRDefault="00EA3C55" w14:paraId="08EAE99B" w14:textId="77777777">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i/>
          <w:sz w:val="22"/>
          <w:szCs w:val="22"/>
        </w:rPr>
        <w:t xml:space="preserve"> </w:t>
      </w:r>
      <w:r w:rsidRPr="00845836">
        <w:rPr>
          <w:rFonts w:ascii="Arial" w:hAnsi="Arial" w:cs="Arial"/>
          <w:b/>
          <w:bCs/>
          <w:i/>
          <w:sz w:val="22"/>
          <w:szCs w:val="22"/>
          <w:u w:val="single"/>
        </w:rPr>
        <w:t>A) GONALGIA DERECHA CRONICA CON ALTERACION FUNCIONAL DE LA RODILLA</w:t>
      </w:r>
    </w:p>
    <w:p w:rsidRPr="00F41A50" w:rsidR="00EA3C55" w:rsidRDefault="00EA3C55" w14:paraId="2AE14862" w14:textId="03EE5245">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4).RINITIS ALERGICA, VALORADO POR OTORRINOLARINGOLOGIA, EN MANEJO CON ANTIHISTAMINICOS, CON HISTORIA CLINICA QUE CONFIRMA SEGUIMIENTO Y CONTROL POR ESPECIALIDAD TRATANTE DURANTE SERVICIO ACTIVO, CON SINTOMAS ATOPICOS NASALES PERMANENTES Y INTERMITENTES, EN EL MOMENTO CONTROLADO.</w:t>
      </w:r>
    </w:p>
    <w:p w:rsidRPr="00F41A50" w:rsidR="00EA3C55" w:rsidRDefault="00EA3C55" w14:paraId="3F950CB0" w14:textId="6339E12C">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5).APNEA DEL SUEÑO, VALORADO TENIENDO EN CUENTA POLISOMNOGRAFIA QUE REPORTO IAH:20.1/HORA, SUSCEPTIBLE DE MANEJO Y SEGUIMIENTO MEDICO POR ESPECIALIDAD TRATANTE</w:t>
      </w:r>
    </w:p>
    <w:p w:rsidRPr="00F41A50" w:rsidR="00493F50" w:rsidRDefault="00EA3C55" w14:paraId="41DD9AD1" w14:textId="77777777">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6).EXAMEN DE AUDICION NORMAL, VALORADO TENIENDO EN CUENTA AUDIOMETRIA TONAL SERIADA, CON RANGOS AUDITIVOS FUNCIONALES 19 DB OIDO IZQUIERDO Y 16 DB OIDO DERECHO, SIN SECUELAS</w:t>
      </w:r>
    </w:p>
    <w:p w:rsidRPr="00F41A50" w:rsidR="00EA3C55" w:rsidRDefault="00EA3C55" w14:paraId="073D2D85" w14:textId="1B5A779F">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7).RUPTURA DEL LIGAMENTO PERONEO ASTRAGALINO ANTERIOR ASOCIADO A SIGNOS DE FASCITIS</w:t>
      </w:r>
      <w:r w:rsidRPr="00F41A50" w:rsidR="00493F50">
        <w:rPr>
          <w:rFonts w:ascii="Arial" w:hAnsi="Arial" w:cs="Arial"/>
          <w:i/>
          <w:sz w:val="22"/>
          <w:szCs w:val="22"/>
        </w:rPr>
        <w:t xml:space="preserve"> </w:t>
      </w:r>
      <w:r w:rsidRPr="00F41A50">
        <w:rPr>
          <w:rFonts w:ascii="Arial" w:hAnsi="Arial" w:cs="Arial"/>
          <w:i/>
          <w:sz w:val="22"/>
          <w:szCs w:val="22"/>
        </w:rPr>
        <w:t>PLANTAR EN TOBILLO IZQUIERDO, VALORADO POR ORTOPEDIA TENIENDO EN CUENTA RESONANCIA NUCLEAR MAGNETICA DE TOBILLO IZQUIERDO , QUE DEJA COMO SECUELA:</w:t>
      </w:r>
    </w:p>
    <w:p w:rsidRPr="00845836" w:rsidR="00493F50" w:rsidRDefault="00EA3C55" w14:paraId="1252B006" w14:textId="77777777">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i/>
          <w:sz w:val="22"/>
          <w:szCs w:val="22"/>
        </w:rPr>
        <w:t xml:space="preserve"> </w:t>
      </w:r>
      <w:r w:rsidRPr="00845836">
        <w:rPr>
          <w:rFonts w:ascii="Arial" w:hAnsi="Arial" w:cs="Arial"/>
          <w:b/>
          <w:bCs/>
          <w:i/>
          <w:sz w:val="22"/>
          <w:szCs w:val="22"/>
          <w:u w:val="single"/>
        </w:rPr>
        <w:t>A) TALALGIA IZQUIERDA CRONICA ASOCIADA A LEVE REPERCUSION FUNCIONAL EN LA DINAMICA DEL PIE</w:t>
      </w:r>
    </w:p>
    <w:p w:rsidRPr="00845836" w:rsidR="00EA3C55" w:rsidRDefault="00EA3C55" w14:paraId="207F1D3C" w14:textId="25C0E414">
      <w:pPr>
        <w:pStyle w:val="NormalWeb"/>
        <w:spacing w:before="0" w:beforeAutospacing="0" w:after="0" w:afterAutospacing="0" w:line="360" w:lineRule="auto"/>
        <w:ind w:left="680" w:right="680"/>
        <w:jc w:val="both"/>
        <w:rPr>
          <w:rFonts w:ascii="Arial" w:hAnsi="Arial" w:cs="Arial"/>
          <w:b/>
          <w:bCs/>
          <w:i/>
          <w:sz w:val="22"/>
          <w:szCs w:val="22"/>
          <w:u w:val="single"/>
        </w:rPr>
      </w:pPr>
      <w:r w:rsidRPr="00845836">
        <w:rPr>
          <w:rFonts w:ascii="Arial" w:hAnsi="Arial" w:cs="Arial"/>
          <w:b/>
          <w:bCs/>
          <w:i/>
          <w:sz w:val="22"/>
          <w:szCs w:val="22"/>
          <w:u w:val="single"/>
        </w:rPr>
        <w:t xml:space="preserve"> 8).ASMA, VALORADO POR MEDICINA FAMILIAR, QUE HA PERSISTIDO CON EPISODIOS DE BRONCOESPASMO A REPETICION , EN MANEJO CON INHALADORES AGONISTA B2 ADRENÉRGICO, EN MANEJO Y SEGUIMIENTO POR ESPECIALIDAD TRATANTE DURANTE SERVICIO MILITAR ACTIVO, CONTROLADO</w:t>
      </w:r>
    </w:p>
    <w:p w:rsidRPr="00845836" w:rsidR="00EA3C55" w:rsidRDefault="00EA3C55" w14:paraId="2DA590DD" w14:textId="3789A066">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b/>
          <w:bCs/>
          <w:i/>
          <w:sz w:val="22"/>
          <w:szCs w:val="22"/>
        </w:rPr>
        <w:t xml:space="preserve"> </w:t>
      </w:r>
      <w:r w:rsidRPr="00845836">
        <w:rPr>
          <w:rFonts w:ascii="Arial" w:hAnsi="Arial" w:cs="Arial"/>
          <w:b/>
          <w:bCs/>
          <w:i/>
          <w:sz w:val="22"/>
          <w:szCs w:val="22"/>
          <w:u w:val="single"/>
        </w:rPr>
        <w:t>9).</w:t>
      </w:r>
      <w:r w:rsidRPr="00845836" w:rsidR="0014054D">
        <w:rPr>
          <w:rFonts w:ascii="Arial" w:hAnsi="Arial" w:cs="Arial"/>
          <w:b/>
          <w:bCs/>
          <w:i/>
          <w:sz w:val="22"/>
          <w:szCs w:val="22"/>
          <w:u w:val="single"/>
        </w:rPr>
        <w:t xml:space="preserve"> </w:t>
      </w:r>
      <w:r w:rsidRPr="00845836">
        <w:rPr>
          <w:rFonts w:ascii="Arial" w:hAnsi="Arial" w:cs="Arial"/>
          <w:b/>
          <w:bCs/>
          <w:i/>
          <w:sz w:val="22"/>
          <w:szCs w:val="22"/>
          <w:u w:val="single"/>
        </w:rPr>
        <w:t>DISLIPIDEMIA MIXTA, VALORADO POR MEDICINA FAMILIAR, SUSCEPTIBLE DE MANEJO Y SEGUIMIENTO MEDICO</w:t>
      </w:r>
    </w:p>
    <w:p w:rsidRPr="00845836" w:rsidR="00EA3C55" w:rsidRDefault="00EA3C55" w14:paraId="2070D87C" w14:textId="11CBD507">
      <w:pPr>
        <w:pStyle w:val="NormalWeb"/>
        <w:spacing w:before="0" w:beforeAutospacing="0" w:after="0" w:afterAutospacing="0" w:line="360" w:lineRule="auto"/>
        <w:ind w:left="680" w:right="680"/>
        <w:jc w:val="both"/>
        <w:rPr>
          <w:rFonts w:ascii="Arial" w:hAnsi="Arial" w:cs="Arial"/>
          <w:b/>
          <w:bCs/>
          <w:i/>
          <w:sz w:val="22"/>
          <w:szCs w:val="22"/>
          <w:u w:val="single"/>
        </w:rPr>
      </w:pPr>
      <w:r w:rsidRPr="00845836">
        <w:rPr>
          <w:rFonts w:ascii="Arial" w:hAnsi="Arial" w:cs="Arial"/>
          <w:b/>
          <w:bCs/>
          <w:i/>
          <w:sz w:val="22"/>
          <w:szCs w:val="22"/>
          <w:u w:val="single"/>
        </w:rPr>
        <w:t xml:space="preserve"> 10).TINNITUS , VALORADO POR OTORRINOLARINGOLOGIA,  SIN HISTORIA CLINICA DE SEGUIMIENTO DURANTE SERVICIO ACTIVO QUE CONFIRME QUE CORRESPONDA A UNA AFECCION ORGANICA REBELDE AL TRATAMIENTO,SIN SECUELAS</w:t>
      </w:r>
    </w:p>
    <w:p w:rsidRPr="00F41A50" w:rsidR="00EA3C55" w:rsidRDefault="00EA3C55" w14:paraId="0BF492B3" w14:textId="69908701">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11).GASTROPATÍA ERITEMATOSA Y EROSIVA, VALORADO TENIENDO EN CUENTA ENDOSCOPIA DE VIAS DIGESTIVAS ALTAS, SUSCEPTIBLE DE MANEJO Y SEGUIMIENTO MEDICO POR ESPECIALIDAD TRATANTE</w:t>
      </w:r>
    </w:p>
    <w:p w:rsidRPr="00F41A50" w:rsidR="00EA3C55" w:rsidRDefault="00EA3C55" w14:paraId="353C4D0A" w14:textId="3B52062A">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12).HIATO INCOMPETENTE, VALORADO TENIENDO EN CUENTA ENDOSCOPIA DE VIAS DIGESTIVAS ALTAS, EN EL MOMENTO SIN REPERCUSION SOMATICA, SUSCEPTIBLE DE SEGUIMIENTO POR ESPECIALIDAD TRATANTE</w:t>
      </w:r>
    </w:p>
    <w:p w:rsidRPr="00F41A50" w:rsidR="00EA3C55" w:rsidRDefault="00EA3C55" w14:paraId="42A7CCCF" w14:textId="07D43AE4">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13).ESOFAGITIS GRADO A, VALORADO TENIENDO EN CUENTA ESOFAGOGASTRODUODENOSCOPIA, QUE HA REQUERIDO MULTIPLES MANEJOS FARMACOLOGICOS, CON PERSISTENCIA DE SINTOMATOLOGIA DISPEPTICA, NO CONTROLADO</w:t>
      </w:r>
    </w:p>
    <w:p w:rsidRPr="00845836" w:rsidR="00EA3C55" w:rsidRDefault="00EA3C55" w14:paraId="690059F7" w14:textId="5264E8C7">
      <w:pPr>
        <w:pStyle w:val="NormalWeb"/>
        <w:spacing w:before="0" w:beforeAutospacing="0" w:after="0" w:afterAutospacing="0" w:line="360" w:lineRule="auto"/>
        <w:ind w:left="680" w:right="680"/>
        <w:jc w:val="both"/>
        <w:rPr>
          <w:rFonts w:ascii="Arial" w:hAnsi="Arial" w:cs="Arial"/>
          <w:b/>
          <w:bCs/>
          <w:i/>
          <w:sz w:val="22"/>
          <w:szCs w:val="22"/>
          <w:u w:val="single"/>
        </w:rPr>
      </w:pPr>
      <w:r w:rsidRPr="00F41A50">
        <w:rPr>
          <w:rFonts w:ascii="Arial" w:hAnsi="Arial" w:cs="Arial"/>
          <w:i/>
          <w:sz w:val="22"/>
          <w:szCs w:val="22"/>
        </w:rPr>
        <w:t xml:space="preserve"> </w:t>
      </w:r>
      <w:r w:rsidRPr="00845836">
        <w:rPr>
          <w:rFonts w:ascii="Arial" w:hAnsi="Arial" w:cs="Arial"/>
          <w:b/>
          <w:bCs/>
          <w:i/>
          <w:sz w:val="22"/>
          <w:szCs w:val="22"/>
          <w:u w:val="single"/>
        </w:rPr>
        <w:t>14).DORSALGIA CRONICA, VALORADO POR ORTOPEDIA TENIENDO EN CUENTA RESONANCIA NUCLER MAGNETICA QUE REPORTO SIN ALTERACIONES, SUSCEPTIBLE DE MANEJO Y SEGUIMIENTO MEDICO</w:t>
      </w:r>
    </w:p>
    <w:p w:rsidRPr="00845836" w:rsidR="00EA3C55" w:rsidRDefault="00EA3C55" w14:paraId="281380F2" w14:textId="1552BEC1">
      <w:pPr>
        <w:pStyle w:val="NormalWeb"/>
        <w:spacing w:before="0" w:beforeAutospacing="0" w:after="0" w:afterAutospacing="0" w:line="360" w:lineRule="auto"/>
        <w:ind w:left="680" w:right="680"/>
        <w:jc w:val="both"/>
        <w:rPr>
          <w:rFonts w:ascii="Arial" w:hAnsi="Arial" w:cs="Arial"/>
          <w:b/>
          <w:i/>
          <w:sz w:val="22"/>
          <w:szCs w:val="22"/>
          <w:u w:val="single"/>
        </w:rPr>
      </w:pPr>
      <w:r w:rsidRPr="00F41A50">
        <w:rPr>
          <w:rFonts w:ascii="Arial" w:hAnsi="Arial" w:cs="Arial"/>
          <w:i/>
          <w:sz w:val="22"/>
          <w:szCs w:val="22"/>
        </w:rPr>
        <w:t xml:space="preserve"> </w:t>
      </w:r>
      <w:r w:rsidRPr="00845836">
        <w:rPr>
          <w:rFonts w:ascii="Arial" w:hAnsi="Arial" w:cs="Arial"/>
          <w:b/>
          <w:i/>
          <w:sz w:val="22"/>
          <w:szCs w:val="22"/>
          <w:u w:val="single"/>
        </w:rPr>
        <w:t>15).CICATRICES SECUNDARIAS A REPARACIÓN QUIRÚRGICA POR CAÍDA DESDE SU PROPIA ALTURA,</w:t>
      </w:r>
      <w:r w:rsidRPr="00845836" w:rsidR="00493F50">
        <w:rPr>
          <w:rFonts w:ascii="Arial" w:hAnsi="Arial" w:cs="Arial"/>
          <w:b/>
          <w:i/>
          <w:sz w:val="22"/>
          <w:szCs w:val="22"/>
          <w:u w:val="single"/>
        </w:rPr>
        <w:t xml:space="preserve"> </w:t>
      </w:r>
      <w:r w:rsidRPr="00845836">
        <w:rPr>
          <w:rFonts w:ascii="Arial" w:hAnsi="Arial" w:cs="Arial"/>
          <w:b/>
          <w:i/>
          <w:sz w:val="22"/>
          <w:szCs w:val="22"/>
          <w:u w:val="single"/>
        </w:rPr>
        <w:t>VALORADO POR DERMATOLOGIA, OCASIONADAS POR LESION YA CALIFICADA EN JML NO.2363 DEL</w:t>
      </w:r>
      <w:r w:rsidRPr="00845836" w:rsidR="00493F50">
        <w:rPr>
          <w:rFonts w:ascii="Arial" w:hAnsi="Arial" w:cs="Arial"/>
          <w:b/>
          <w:i/>
          <w:sz w:val="22"/>
          <w:szCs w:val="22"/>
          <w:u w:val="single"/>
        </w:rPr>
        <w:t xml:space="preserve"> </w:t>
      </w:r>
      <w:r w:rsidRPr="00845836">
        <w:rPr>
          <w:rFonts w:ascii="Arial" w:hAnsi="Arial" w:cs="Arial"/>
          <w:b/>
          <w:i/>
          <w:sz w:val="22"/>
          <w:szCs w:val="22"/>
          <w:u w:val="single"/>
        </w:rPr>
        <w:t xml:space="preserve"> 05/10/1999 Y TML NO.3063 27/02/2007</w:t>
      </w:r>
    </w:p>
    <w:p w:rsidRPr="00F41A50" w:rsidR="00EA3C55" w:rsidRDefault="00EA3C55" w14:paraId="0A72E9BA" w14:textId="542B23F1">
      <w:pPr>
        <w:pStyle w:val="NormalWeb"/>
        <w:spacing w:before="0" w:beforeAutospacing="0" w:after="0" w:afterAutospacing="0" w:line="360" w:lineRule="auto"/>
        <w:ind w:left="680" w:right="680"/>
        <w:jc w:val="both"/>
        <w:rPr>
          <w:rFonts w:ascii="Arial" w:hAnsi="Arial" w:cs="Arial"/>
          <w:i/>
          <w:sz w:val="22"/>
          <w:szCs w:val="22"/>
        </w:rPr>
      </w:pPr>
      <w:r w:rsidRPr="00F41A50">
        <w:rPr>
          <w:rFonts w:ascii="Arial" w:hAnsi="Arial" w:cs="Arial"/>
          <w:i/>
          <w:sz w:val="22"/>
          <w:szCs w:val="22"/>
        </w:rPr>
        <w:t xml:space="preserve"> 16).GANGLION EN EL DORSO ENTRE EL TERCER Y CUARTO METATARSIANOS DE PIE DERECHO, VALORADO POR ORTOPEDIA TENIENDO EN CUENTA RESONANCIA NUCLEA</w:t>
      </w:r>
      <w:r w:rsidRPr="00F41A50" w:rsidR="00493F50">
        <w:rPr>
          <w:rFonts w:ascii="Arial" w:hAnsi="Arial" w:cs="Arial"/>
          <w:i/>
          <w:sz w:val="22"/>
          <w:szCs w:val="22"/>
        </w:rPr>
        <w:t xml:space="preserve">R MAGNETICA DE TOBILLO DERECHO. </w:t>
      </w:r>
      <w:r w:rsidRPr="00F41A50">
        <w:rPr>
          <w:rFonts w:ascii="Arial" w:hAnsi="Arial" w:cs="Arial"/>
          <w:i/>
          <w:sz w:val="22"/>
          <w:szCs w:val="22"/>
        </w:rPr>
        <w:t xml:space="preserve"> SUSCEPTIBLE DE MANEJO Y SEGUIMIENTO MEDICO FIN DE LA TRANSCRIPCION</w:t>
      </w:r>
      <w:r w:rsidRPr="00F41A50" w:rsidR="00493F50">
        <w:rPr>
          <w:rFonts w:ascii="Arial" w:hAnsi="Arial" w:cs="Arial"/>
          <w:i/>
          <w:sz w:val="22"/>
          <w:szCs w:val="22"/>
        </w:rPr>
        <w:t xml:space="preserve"> (…)”</w:t>
      </w:r>
    </w:p>
    <w:p w:rsidRPr="00F41A50" w:rsidR="00EF325F" w:rsidRDefault="00EF325F" w14:paraId="0CF61971" w14:textId="161F989B">
      <w:pPr>
        <w:pStyle w:val="NormalWeb"/>
        <w:spacing w:before="0" w:beforeAutospacing="0" w:after="0" w:afterAutospacing="0" w:line="360" w:lineRule="auto"/>
        <w:jc w:val="both"/>
        <w:rPr>
          <w:rFonts w:ascii="Arial" w:hAnsi="Arial" w:cs="Arial"/>
          <w:sz w:val="22"/>
          <w:szCs w:val="22"/>
        </w:rPr>
      </w:pPr>
    </w:p>
    <w:p w:rsidRPr="00F41A50" w:rsidR="00552A65" w:rsidRDefault="00552A65" w14:paraId="0CAA5512" w14:textId="29420095">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Como se puede ver en la anotación inscrita en el acta de junta medico laboral que obra en el expediente, el señor </w:t>
      </w:r>
      <w:r w:rsidRPr="00F41A50" w:rsidR="001E6637">
        <w:rPr>
          <w:rFonts w:ascii="Arial" w:hAnsi="Arial" w:cs="Arial"/>
          <w:sz w:val="22"/>
          <w:szCs w:val="22"/>
        </w:rPr>
        <w:t xml:space="preserve">Buitrago Medina </w:t>
      </w:r>
      <w:r w:rsidRPr="00F41A50" w:rsidR="002B2EA5">
        <w:rPr>
          <w:rFonts w:ascii="Arial" w:hAnsi="Arial" w:cs="Arial"/>
          <w:sz w:val="22"/>
          <w:szCs w:val="22"/>
        </w:rPr>
        <w:t>padecía</w:t>
      </w:r>
      <w:r w:rsidRPr="00F41A50">
        <w:rPr>
          <w:rFonts w:ascii="Arial" w:hAnsi="Arial" w:cs="Arial"/>
          <w:sz w:val="22"/>
          <w:szCs w:val="22"/>
        </w:rPr>
        <w:t xml:space="preserve"> de varias afecciones con anterioridad a la suscripción de la declaración de asegurabilidad necesaria para la suscripción del seguro, tales afecciones son</w:t>
      </w:r>
      <w:r w:rsidRPr="00F41A50">
        <w:rPr>
          <w:rFonts w:ascii="Arial" w:hAnsi="Arial" w:cs="Arial"/>
          <w:color w:val="000000" w:themeColor="text1"/>
          <w:sz w:val="22"/>
          <w:szCs w:val="22"/>
        </w:rPr>
        <w:t>:</w:t>
      </w:r>
      <w:r w:rsidRPr="00F41A50">
        <w:rPr>
          <w:rFonts w:ascii="Arial" w:hAnsi="Arial" w:cs="Arial"/>
          <w:color w:val="FF0000"/>
          <w:sz w:val="22"/>
          <w:szCs w:val="22"/>
        </w:rPr>
        <w:t xml:space="preserve"> </w:t>
      </w:r>
      <w:r w:rsidRPr="00F41A50">
        <w:rPr>
          <w:rFonts w:ascii="Arial" w:hAnsi="Arial" w:cs="Arial"/>
          <w:i/>
          <w:iCs/>
          <w:color w:val="000000" w:themeColor="text1"/>
          <w:sz w:val="22"/>
          <w:szCs w:val="22"/>
        </w:rPr>
        <w:t>“</w:t>
      </w:r>
      <w:r w:rsidRPr="00F41A50" w:rsidR="00494B01">
        <w:rPr>
          <w:rFonts w:ascii="Arial" w:hAnsi="Arial" w:cs="Arial"/>
          <w:i/>
          <w:iCs/>
          <w:color w:val="000000" w:themeColor="text1"/>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F41A50">
        <w:rPr>
          <w:rFonts w:ascii="Arial" w:hAnsi="Arial" w:cs="Arial"/>
          <w:i/>
          <w:iCs/>
          <w:color w:val="000000" w:themeColor="text1"/>
          <w:sz w:val="22"/>
          <w:szCs w:val="22"/>
        </w:rPr>
        <w:t xml:space="preserve">”. </w:t>
      </w:r>
      <w:r w:rsidRPr="00F41A50">
        <w:rPr>
          <w:rFonts w:ascii="Arial" w:hAnsi="Arial" w:cs="Arial"/>
          <w:sz w:val="22"/>
          <w:szCs w:val="22"/>
        </w:rPr>
        <w:t>Como se vio estas afecciones son muy anteriores a la fecha de suscripción</w:t>
      </w:r>
      <w:r w:rsidRPr="00F41A50" w:rsidR="00F2688E">
        <w:rPr>
          <w:rFonts w:ascii="Arial" w:hAnsi="Arial" w:cs="Arial"/>
          <w:sz w:val="22"/>
          <w:szCs w:val="22"/>
        </w:rPr>
        <w:t xml:space="preserve"> de los contratos de seguro de </w:t>
      </w:r>
      <w:r w:rsidRPr="00F41A50" w:rsidR="00E42268">
        <w:rPr>
          <w:rFonts w:ascii="Arial" w:hAnsi="Arial" w:cs="Arial"/>
          <w:bCs/>
          <w:sz w:val="22"/>
          <w:szCs w:val="22"/>
        </w:rPr>
        <w:t>fechas 03 de mayo del 2023, del 25 de agosto del 2021 y del 23 de mayo del 2022</w:t>
      </w:r>
      <w:r w:rsidRPr="00F41A50">
        <w:rPr>
          <w:rFonts w:ascii="Arial" w:hAnsi="Arial" w:cs="Arial"/>
          <w:sz w:val="22"/>
          <w:szCs w:val="22"/>
        </w:rPr>
        <w:t xml:space="preserve">, lo que implica que eran de pleno conocimiento del señor </w:t>
      </w:r>
      <w:r w:rsidRPr="00F41A50" w:rsidR="00F2688E">
        <w:rPr>
          <w:rFonts w:ascii="Arial" w:hAnsi="Arial" w:cs="Arial"/>
          <w:sz w:val="22"/>
          <w:szCs w:val="22"/>
        </w:rPr>
        <w:t>Buitrago Medina,</w:t>
      </w:r>
      <w:r w:rsidRPr="00F41A50">
        <w:rPr>
          <w:rFonts w:ascii="Arial" w:hAnsi="Arial" w:cs="Arial"/>
          <w:sz w:val="22"/>
          <w:szCs w:val="22"/>
        </w:rPr>
        <w:t xml:space="preserve"> sin </w:t>
      </w:r>
      <w:r w:rsidRPr="00F41A50" w:rsidR="00F35989">
        <w:rPr>
          <w:rFonts w:ascii="Arial" w:hAnsi="Arial" w:cs="Arial"/>
          <w:sz w:val="22"/>
          <w:szCs w:val="22"/>
        </w:rPr>
        <w:t>embargo,</w:t>
      </w:r>
      <w:r w:rsidRPr="00F41A50">
        <w:rPr>
          <w:rFonts w:ascii="Arial" w:hAnsi="Arial" w:cs="Arial"/>
          <w:sz w:val="22"/>
          <w:szCs w:val="22"/>
        </w:rPr>
        <w:t xml:space="preserve"> nunca las informó a la compañía aseguradora. </w:t>
      </w:r>
    </w:p>
    <w:p w:rsidRPr="00F41A50" w:rsidR="00F35989" w:rsidRDefault="00F35989" w14:paraId="18C31611" w14:textId="22A88C3B">
      <w:pPr>
        <w:pStyle w:val="NormalWeb"/>
        <w:spacing w:before="0" w:beforeAutospacing="0" w:after="0" w:afterAutospacing="0" w:line="360" w:lineRule="auto"/>
        <w:jc w:val="both"/>
        <w:rPr>
          <w:rFonts w:ascii="Arial" w:hAnsi="Arial" w:cs="Arial"/>
          <w:sz w:val="22"/>
          <w:szCs w:val="22"/>
        </w:rPr>
      </w:pPr>
    </w:p>
    <w:p w:rsidR="00F35989" w:rsidRDefault="00F35989" w14:paraId="37188A80" w14:textId="504890DB">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Los anteriores diagnósticos se observan en los siguientes extractos de la historia clínica del demandante: </w:t>
      </w:r>
    </w:p>
    <w:p w:rsidRPr="00F41A50" w:rsidR="009A1BCD" w:rsidRDefault="009A1BCD" w14:paraId="0AE9F3C2" w14:textId="77777777">
      <w:pPr>
        <w:pStyle w:val="NormalWeb"/>
        <w:spacing w:before="0" w:beforeAutospacing="0" w:after="0" w:afterAutospacing="0" w:line="360" w:lineRule="auto"/>
        <w:jc w:val="both"/>
        <w:rPr>
          <w:rFonts w:ascii="Arial" w:hAnsi="Arial" w:cs="Arial"/>
          <w:sz w:val="22"/>
          <w:szCs w:val="22"/>
        </w:rPr>
      </w:pPr>
    </w:p>
    <w:p w:rsidRPr="00F41A50" w:rsidR="004E7E79" w:rsidRDefault="006D5197" w14:paraId="41615794" w14:textId="125EFCD2">
      <w:pPr>
        <w:pStyle w:val="NormalWeb"/>
        <w:numPr>
          <w:ilvl w:val="0"/>
          <w:numId w:val="8"/>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lang w:val="es-ES"/>
        </w:rPr>
        <w:t xml:space="preserve">Gonálgia, dorsalgia, lumbalgia, </w:t>
      </w:r>
      <w:r w:rsidRPr="00F41A50" w:rsidR="00217D9E">
        <w:rPr>
          <w:rFonts w:ascii="Arial" w:hAnsi="Arial" w:cs="Arial"/>
          <w:b/>
          <w:bCs/>
          <w:sz w:val="22"/>
          <w:szCs w:val="22"/>
          <w:lang w:val="es-ES"/>
        </w:rPr>
        <w:t>cervicalgia</w:t>
      </w:r>
      <w:r w:rsidRPr="00F41A50">
        <w:rPr>
          <w:rFonts w:ascii="Arial" w:hAnsi="Arial" w:cs="Arial"/>
          <w:b/>
          <w:bCs/>
          <w:sz w:val="22"/>
          <w:szCs w:val="22"/>
          <w:lang w:val="es-ES"/>
        </w:rPr>
        <w:t xml:space="preserve"> y talalgia</w:t>
      </w:r>
      <w:r w:rsidRPr="00F41A50">
        <w:rPr>
          <w:rFonts w:ascii="Arial" w:hAnsi="Arial" w:cs="Arial"/>
          <w:sz w:val="22"/>
          <w:szCs w:val="22"/>
          <w:lang w:val="es-ES"/>
        </w:rPr>
        <w:t xml:space="preserve">: </w:t>
      </w:r>
      <w:r w:rsidRPr="00F41A50" w:rsidR="00CC5937">
        <w:rPr>
          <w:rFonts w:ascii="Arial" w:hAnsi="Arial" w:cs="Arial"/>
          <w:sz w:val="22"/>
          <w:szCs w:val="22"/>
          <w:lang w:val="es-ES"/>
        </w:rPr>
        <w:t>antecedentes registrados desde</w:t>
      </w:r>
      <w:r w:rsidRPr="00F41A50">
        <w:rPr>
          <w:rFonts w:ascii="Arial" w:hAnsi="Arial" w:cs="Arial"/>
          <w:sz w:val="22"/>
          <w:szCs w:val="22"/>
          <w:lang w:val="es-ES"/>
        </w:rPr>
        <w:t xml:space="preserve"> el 03 de abril de 2023, </w:t>
      </w:r>
      <w:r w:rsidRPr="00F41A50" w:rsidR="00217D9E">
        <w:rPr>
          <w:rFonts w:ascii="Arial" w:hAnsi="Arial" w:cs="Arial"/>
          <w:sz w:val="22"/>
          <w:szCs w:val="22"/>
          <w:lang w:val="es-ES"/>
        </w:rPr>
        <w:t>pág.</w:t>
      </w:r>
      <w:r w:rsidRPr="00F41A50">
        <w:rPr>
          <w:rFonts w:ascii="Arial" w:hAnsi="Arial" w:cs="Arial"/>
          <w:sz w:val="22"/>
          <w:szCs w:val="22"/>
          <w:lang w:val="es-ES"/>
        </w:rPr>
        <w:t xml:space="preserve"> 06 H.C:</w:t>
      </w:r>
    </w:p>
    <w:p w:rsidRPr="00F41A50" w:rsidR="006D5197" w:rsidP="00845836" w:rsidRDefault="00BA28B2" w14:paraId="3877BB77" w14:textId="34E132F4">
      <w:pPr>
        <w:pStyle w:val="NormalWeb"/>
        <w:spacing w:before="0" w:beforeAutospacing="0" w:after="0" w:afterAutospacing="0" w:line="360" w:lineRule="auto"/>
        <w:ind w:left="360"/>
        <w:jc w:val="center"/>
        <w:rPr>
          <w:rFonts w:ascii="Arial" w:hAnsi="Arial" w:cs="Arial"/>
          <w:sz w:val="22"/>
          <w:szCs w:val="22"/>
          <w:lang w:val="en-US"/>
        </w:rPr>
      </w:pPr>
      <w:r w:rsidRPr="00845836">
        <w:rPr>
          <w:rFonts w:ascii="Arial" w:hAnsi="Arial" w:cs="Arial"/>
          <w:noProof/>
          <w:sz w:val="22"/>
          <w:szCs w:val="22"/>
          <w:lang w:eastAsia="es-CO"/>
        </w:rPr>
        <w:drawing>
          <wp:inline distT="0" distB="0" distL="0" distR="0" wp14:anchorId="4685AE35" wp14:editId="334737BE">
            <wp:extent cx="4932667" cy="1313211"/>
            <wp:effectExtent l="152400" t="152400" r="363855" b="363220"/>
            <wp:docPr id="109276832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62576" cy="1321174"/>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BA28B2" w:rsidRDefault="00CC5937" w14:paraId="674C7B8F" w14:textId="456851E7">
      <w:pPr>
        <w:pStyle w:val="NormalWeb"/>
        <w:numPr>
          <w:ilvl w:val="0"/>
          <w:numId w:val="8"/>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rPr>
        <w:t xml:space="preserve">ASMA: </w:t>
      </w:r>
      <w:r w:rsidRPr="00F41A50">
        <w:rPr>
          <w:rFonts w:ascii="Arial" w:hAnsi="Arial" w:cs="Arial"/>
          <w:sz w:val="22"/>
          <w:szCs w:val="22"/>
        </w:rPr>
        <w:t>antecedente registrado desde el 12 de febrero de 2021</w:t>
      </w:r>
      <w:r w:rsidRPr="00F41A50" w:rsidR="00217D9E">
        <w:rPr>
          <w:rFonts w:ascii="Arial" w:hAnsi="Arial" w:cs="Arial"/>
          <w:sz w:val="22"/>
          <w:szCs w:val="22"/>
        </w:rPr>
        <w:t>, pág.</w:t>
      </w:r>
      <w:r w:rsidRPr="00F41A50">
        <w:rPr>
          <w:rFonts w:ascii="Arial" w:hAnsi="Arial" w:cs="Arial"/>
          <w:sz w:val="22"/>
          <w:szCs w:val="22"/>
        </w:rPr>
        <w:t xml:space="preserve"> 61 H.C. </w:t>
      </w:r>
    </w:p>
    <w:p w:rsidRPr="00F41A50" w:rsidR="00F35989" w:rsidRDefault="00EB187C" w14:paraId="566016B8" w14:textId="7FADC8D9">
      <w:pPr>
        <w:pStyle w:val="NormalWeb"/>
        <w:spacing w:before="0" w:beforeAutospacing="0" w:after="0" w:afterAutospacing="0" w:line="360" w:lineRule="auto"/>
        <w:jc w:val="center"/>
        <w:rPr>
          <w:rFonts w:ascii="Arial" w:hAnsi="Arial" w:cs="Arial"/>
          <w:sz w:val="22"/>
          <w:szCs w:val="22"/>
          <w:lang w:val="en-US"/>
        </w:rPr>
      </w:pPr>
      <w:r w:rsidRPr="00845836">
        <w:rPr>
          <w:rFonts w:ascii="Arial" w:hAnsi="Arial" w:cs="Arial"/>
          <w:noProof/>
          <w:sz w:val="22"/>
          <w:szCs w:val="22"/>
          <w:lang w:eastAsia="es-CO"/>
        </w:rPr>
        <w:drawing>
          <wp:inline distT="0" distB="0" distL="0" distR="0" wp14:anchorId="07A6F347" wp14:editId="3782B559">
            <wp:extent cx="4635796" cy="2364235"/>
            <wp:effectExtent l="152400" t="152400" r="355600" b="360045"/>
            <wp:docPr id="126726639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55243" cy="2374153"/>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EB187C" w:rsidRDefault="00323BDE" w14:paraId="109C26ED" w14:textId="6B90FE49">
      <w:pPr>
        <w:pStyle w:val="NormalWeb"/>
        <w:numPr>
          <w:ilvl w:val="0"/>
          <w:numId w:val="8"/>
        </w:numPr>
        <w:spacing w:before="0" w:beforeAutospacing="0" w:after="0" w:afterAutospacing="0" w:line="360" w:lineRule="auto"/>
        <w:rPr>
          <w:rFonts w:ascii="Arial" w:hAnsi="Arial" w:cs="Arial"/>
          <w:sz w:val="22"/>
          <w:szCs w:val="22"/>
        </w:rPr>
      </w:pPr>
      <w:r w:rsidRPr="00F41A50">
        <w:rPr>
          <w:rFonts w:ascii="Arial" w:hAnsi="Arial" w:cs="Arial"/>
          <w:b/>
          <w:bCs/>
          <w:sz w:val="22"/>
          <w:szCs w:val="22"/>
        </w:rPr>
        <w:t>DISLIPIDEMIA:</w:t>
      </w:r>
      <w:r w:rsidRPr="00F41A50">
        <w:rPr>
          <w:rFonts w:ascii="Arial" w:hAnsi="Arial" w:cs="Arial"/>
          <w:sz w:val="22"/>
          <w:szCs w:val="22"/>
        </w:rPr>
        <w:t xml:space="preserve"> de larga data </w:t>
      </w:r>
      <w:r w:rsidRPr="00F41A50" w:rsidR="00F3749B">
        <w:rPr>
          <w:rFonts w:ascii="Arial" w:hAnsi="Arial" w:cs="Arial"/>
          <w:sz w:val="22"/>
          <w:szCs w:val="22"/>
        </w:rPr>
        <w:t xml:space="preserve">antecedente </w:t>
      </w:r>
      <w:r w:rsidRPr="00F41A50">
        <w:rPr>
          <w:rFonts w:ascii="Arial" w:hAnsi="Arial" w:cs="Arial"/>
          <w:sz w:val="22"/>
          <w:szCs w:val="22"/>
        </w:rPr>
        <w:t>registr</w:t>
      </w:r>
      <w:r w:rsidRPr="00F41A50" w:rsidR="00F3749B">
        <w:rPr>
          <w:rFonts w:ascii="Arial" w:hAnsi="Arial" w:cs="Arial"/>
          <w:sz w:val="22"/>
          <w:szCs w:val="22"/>
        </w:rPr>
        <w:t>ado el</w:t>
      </w:r>
      <w:r w:rsidRPr="00F41A50">
        <w:rPr>
          <w:rFonts w:ascii="Arial" w:hAnsi="Arial" w:cs="Arial"/>
          <w:sz w:val="22"/>
          <w:szCs w:val="22"/>
        </w:rPr>
        <w:t xml:space="preserve"> 09 de septiembre de 2020</w:t>
      </w:r>
      <w:r w:rsidRPr="00F41A50" w:rsidR="00F3749B">
        <w:rPr>
          <w:rFonts w:ascii="Arial" w:hAnsi="Arial" w:cs="Arial"/>
          <w:sz w:val="22"/>
          <w:szCs w:val="22"/>
        </w:rPr>
        <w:t>,</w:t>
      </w:r>
      <w:r w:rsidRPr="00F41A50">
        <w:rPr>
          <w:rFonts w:ascii="Arial" w:hAnsi="Arial" w:cs="Arial"/>
          <w:sz w:val="22"/>
          <w:szCs w:val="22"/>
        </w:rPr>
        <w:t xml:space="preserve"> </w:t>
      </w:r>
      <w:r w:rsidRPr="00F41A50" w:rsidR="00F3749B">
        <w:rPr>
          <w:rFonts w:ascii="Arial" w:hAnsi="Arial" w:cs="Arial"/>
          <w:sz w:val="22"/>
          <w:szCs w:val="22"/>
        </w:rPr>
        <w:t>pág.</w:t>
      </w:r>
      <w:r w:rsidRPr="00F41A50">
        <w:rPr>
          <w:rFonts w:ascii="Arial" w:hAnsi="Arial" w:cs="Arial"/>
          <w:sz w:val="22"/>
          <w:szCs w:val="22"/>
        </w:rPr>
        <w:t xml:space="preserve"> 61 HC. </w:t>
      </w:r>
    </w:p>
    <w:p w:rsidRPr="00F41A50" w:rsidR="00F3749B" w:rsidRDefault="00F3749B" w14:paraId="7E6B9BE8" w14:textId="77777777">
      <w:pPr>
        <w:pStyle w:val="NormalWeb"/>
        <w:spacing w:before="0" w:beforeAutospacing="0" w:after="0" w:afterAutospacing="0" w:line="360" w:lineRule="auto"/>
        <w:ind w:left="720"/>
        <w:rPr>
          <w:rFonts w:ascii="Arial" w:hAnsi="Arial" w:cs="Arial"/>
          <w:b/>
          <w:bCs/>
          <w:sz w:val="22"/>
          <w:szCs w:val="22"/>
        </w:rPr>
      </w:pPr>
    </w:p>
    <w:p w:rsidRPr="00F41A50" w:rsidR="00F3749B" w:rsidP="00845836" w:rsidRDefault="00AA06DF" w14:paraId="265425ED" w14:textId="4489AA40">
      <w:pPr>
        <w:pStyle w:val="NormalWeb"/>
        <w:spacing w:before="0" w:beforeAutospacing="0" w:after="0" w:afterAutospacing="0" w:line="360" w:lineRule="auto"/>
        <w:ind w:left="720"/>
        <w:jc w:val="center"/>
        <w:rPr>
          <w:rFonts w:ascii="Arial" w:hAnsi="Arial" w:cs="Arial"/>
          <w:sz w:val="22"/>
          <w:szCs w:val="22"/>
          <w:lang w:val="en-US"/>
        </w:rPr>
      </w:pPr>
      <w:r w:rsidRPr="00845836">
        <w:rPr>
          <w:rFonts w:ascii="Arial" w:hAnsi="Arial" w:cs="Arial"/>
          <w:noProof/>
          <w:sz w:val="22"/>
          <w:szCs w:val="22"/>
          <w:lang w:eastAsia="es-CO"/>
        </w:rPr>
        <w:drawing>
          <wp:inline distT="0" distB="0" distL="0" distR="0" wp14:anchorId="16BF864C" wp14:editId="49154E47">
            <wp:extent cx="4621428" cy="2934586"/>
            <wp:effectExtent l="152400" t="152400" r="370205" b="361315"/>
            <wp:docPr id="177895242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28105" cy="2938826"/>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AA06DF" w:rsidRDefault="00AA06DF" w14:paraId="56DBF73A" w14:textId="2514400A">
      <w:pPr>
        <w:pStyle w:val="NormalWeb"/>
        <w:numPr>
          <w:ilvl w:val="0"/>
          <w:numId w:val="8"/>
        </w:numPr>
        <w:spacing w:before="0" w:beforeAutospacing="0" w:after="0" w:afterAutospacing="0" w:line="360" w:lineRule="auto"/>
        <w:rPr>
          <w:rFonts w:ascii="Arial" w:hAnsi="Arial" w:cs="Arial"/>
          <w:sz w:val="22"/>
          <w:szCs w:val="22"/>
        </w:rPr>
      </w:pPr>
      <w:r w:rsidRPr="00F41A50">
        <w:rPr>
          <w:rFonts w:ascii="Arial" w:hAnsi="Arial" w:cs="Arial"/>
          <w:b/>
          <w:bCs/>
          <w:sz w:val="22"/>
          <w:szCs w:val="22"/>
        </w:rPr>
        <w:t xml:space="preserve">TINNITUS: </w:t>
      </w:r>
      <w:r w:rsidRPr="00F41A50">
        <w:rPr>
          <w:rFonts w:ascii="Arial" w:hAnsi="Arial" w:cs="Arial"/>
          <w:sz w:val="22"/>
          <w:szCs w:val="22"/>
        </w:rPr>
        <w:t>antecedente registrado desde el 05 de abril de 2023. pág. 01 H.C:</w:t>
      </w:r>
    </w:p>
    <w:p w:rsidRPr="00F41A50" w:rsidR="00AA06DF" w:rsidRDefault="008D42A0" w14:paraId="0FD7E80E" w14:textId="7395A39E">
      <w:pPr>
        <w:pStyle w:val="NormalWeb"/>
        <w:spacing w:before="0" w:beforeAutospacing="0" w:after="0" w:afterAutospacing="0" w:line="360" w:lineRule="auto"/>
        <w:jc w:val="center"/>
        <w:rPr>
          <w:rFonts w:ascii="Arial" w:hAnsi="Arial" w:cs="Arial"/>
          <w:sz w:val="22"/>
          <w:szCs w:val="22"/>
          <w:lang w:val="en-US"/>
        </w:rPr>
      </w:pPr>
      <w:r w:rsidRPr="00845836">
        <w:rPr>
          <w:rFonts w:ascii="Arial" w:hAnsi="Arial" w:cs="Arial"/>
          <w:noProof/>
          <w:sz w:val="22"/>
          <w:szCs w:val="22"/>
          <w:lang w:eastAsia="es-CO"/>
        </w:rPr>
        <w:drawing>
          <wp:inline distT="0" distB="0" distL="0" distR="0" wp14:anchorId="2651B2B4" wp14:editId="1809B615">
            <wp:extent cx="4765065" cy="1733107"/>
            <wp:effectExtent l="152400" t="152400" r="359410" b="362585"/>
            <wp:docPr id="142638980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82034" cy="1739279"/>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AF5BEA" w:rsidRDefault="00AF5BEA" w14:paraId="36201A13" w14:textId="5DC2AC13">
      <w:pPr>
        <w:pStyle w:val="NormalWeb"/>
        <w:numPr>
          <w:ilvl w:val="0"/>
          <w:numId w:val="8"/>
        </w:numPr>
        <w:spacing w:before="0" w:beforeAutospacing="0" w:after="0" w:afterAutospacing="0" w:line="360" w:lineRule="auto"/>
        <w:rPr>
          <w:rFonts w:ascii="Arial" w:hAnsi="Arial" w:cs="Arial"/>
          <w:sz w:val="22"/>
          <w:szCs w:val="22"/>
        </w:rPr>
      </w:pPr>
      <w:r w:rsidRPr="00F41A50">
        <w:rPr>
          <w:rFonts w:ascii="Arial" w:hAnsi="Arial" w:cs="Arial"/>
          <w:b/>
          <w:bCs/>
          <w:sz w:val="22"/>
          <w:szCs w:val="22"/>
          <w:lang w:val="es-ES"/>
        </w:rPr>
        <w:t>ROTURA DE LIGAMENTOS DE RODILLA:</w:t>
      </w:r>
      <w:r w:rsidRPr="00F41A50">
        <w:rPr>
          <w:rFonts w:ascii="Arial" w:hAnsi="Arial" w:cs="Arial"/>
          <w:sz w:val="22"/>
          <w:szCs w:val="22"/>
          <w:lang w:val="es-ES"/>
        </w:rPr>
        <w:t xml:space="preserve"> antecedente registrado en acta de junta médica desde el 17 de septiembre de 1999</w:t>
      </w:r>
      <w:r w:rsidRPr="00F41A50" w:rsidR="00880EBF">
        <w:rPr>
          <w:rFonts w:ascii="Arial" w:hAnsi="Arial" w:cs="Arial"/>
          <w:sz w:val="22"/>
          <w:szCs w:val="22"/>
        </w:rPr>
        <w:t xml:space="preserve"> (aportado por el demandante)</w:t>
      </w:r>
    </w:p>
    <w:p w:rsidRPr="00F41A50" w:rsidR="00880EBF" w:rsidRDefault="00880EBF" w14:paraId="7006D638" w14:textId="77777777">
      <w:pPr>
        <w:pStyle w:val="NormalWeb"/>
        <w:spacing w:before="0" w:beforeAutospacing="0" w:after="0" w:afterAutospacing="0" w:line="360" w:lineRule="auto"/>
        <w:ind w:left="360"/>
        <w:rPr>
          <w:rFonts w:ascii="Arial" w:hAnsi="Arial" w:cs="Arial"/>
          <w:sz w:val="22"/>
          <w:szCs w:val="22"/>
        </w:rPr>
      </w:pPr>
    </w:p>
    <w:p w:rsidRPr="00F41A50" w:rsidR="00AF5BEA" w:rsidRDefault="00880EBF" w14:paraId="3E9CE944" w14:textId="3344BEAF">
      <w:pPr>
        <w:pStyle w:val="NormalWeb"/>
        <w:spacing w:before="0" w:beforeAutospacing="0" w:after="0" w:afterAutospacing="0"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59704F31" wp14:editId="18B64EBB">
            <wp:extent cx="4320000" cy="2319003"/>
            <wp:effectExtent l="152400" t="152400" r="353695" b="361315"/>
            <wp:docPr id="88187212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20000" cy="2319003"/>
                    </a:xfrm>
                    <a:prstGeom prst="rect">
                      <a:avLst/>
                    </a:prstGeom>
                    <a:ln>
                      <a:noFill/>
                    </a:ln>
                    <a:effectLst>
                      <a:outerShdw blurRad="292100" dist="139700" dir="2700000" algn="tl" rotWithShape="0">
                        <a:srgbClr val="333333">
                          <a:alpha val="65000"/>
                        </a:srgbClr>
                      </a:outerShdw>
                    </a:effectLst>
                  </pic:spPr>
                </pic:pic>
              </a:graphicData>
            </a:graphic>
          </wp:inline>
        </w:drawing>
      </w:r>
    </w:p>
    <w:p w:rsidR="009A1BCD" w:rsidP="00AF7733" w:rsidRDefault="00AF7733" w14:paraId="778B11D9" w14:textId="0102DCE1">
      <w:pPr>
        <w:pStyle w:val="NormalWeb"/>
        <w:numPr>
          <w:ilvl w:val="0"/>
          <w:numId w:val="8"/>
        </w:numPr>
        <w:spacing w:before="0" w:beforeAutospacing="0" w:after="0" w:afterAutospacing="0" w:line="360" w:lineRule="auto"/>
        <w:rPr>
          <w:rFonts w:ascii="Arial" w:hAnsi="Arial" w:cs="Arial"/>
          <w:sz w:val="22"/>
          <w:szCs w:val="22"/>
        </w:rPr>
      </w:pPr>
      <w:r w:rsidRPr="00AF7733">
        <w:rPr>
          <w:rFonts w:ascii="Arial" w:hAnsi="Arial" w:cs="Arial"/>
          <w:b/>
          <w:bCs/>
          <w:sz w:val="22"/>
          <w:szCs w:val="22"/>
        </w:rPr>
        <w:t>HERNIA UMBILICAL:</w:t>
      </w:r>
      <w:r>
        <w:rPr>
          <w:rFonts w:ascii="Arial" w:hAnsi="Arial" w:cs="Arial"/>
          <w:sz w:val="22"/>
          <w:szCs w:val="22"/>
        </w:rPr>
        <w:t xml:space="preserve"> </w:t>
      </w:r>
      <w:r w:rsidRPr="00F41A50">
        <w:rPr>
          <w:rFonts w:ascii="Arial" w:hAnsi="Arial" w:cs="Arial"/>
          <w:sz w:val="22"/>
          <w:szCs w:val="22"/>
          <w:lang w:val="es-ES"/>
        </w:rPr>
        <w:t xml:space="preserve">antecedente registrado </w:t>
      </w:r>
      <w:r>
        <w:rPr>
          <w:rFonts w:ascii="Arial" w:hAnsi="Arial" w:cs="Arial"/>
          <w:sz w:val="22"/>
          <w:szCs w:val="22"/>
          <w:lang w:val="es-ES"/>
        </w:rPr>
        <w:t xml:space="preserve">el </w:t>
      </w:r>
      <w:r w:rsidRPr="00AF7733">
        <w:rPr>
          <w:rFonts w:ascii="Arial" w:hAnsi="Arial" w:cs="Arial"/>
          <w:sz w:val="22"/>
          <w:szCs w:val="22"/>
        </w:rPr>
        <w:t xml:space="preserve">22 </w:t>
      </w:r>
      <w:r w:rsidRPr="00AF7733">
        <w:rPr>
          <w:rFonts w:ascii="Arial" w:hAnsi="Arial" w:cs="Arial"/>
          <w:sz w:val="22"/>
          <w:szCs w:val="22"/>
        </w:rPr>
        <w:t xml:space="preserve">de noviembre de </w:t>
      </w:r>
      <w:r w:rsidRPr="00AF7733">
        <w:rPr>
          <w:rFonts w:ascii="Arial" w:hAnsi="Arial" w:cs="Arial"/>
          <w:sz w:val="22"/>
          <w:szCs w:val="22"/>
        </w:rPr>
        <w:t>2018</w:t>
      </w:r>
      <w:r>
        <w:rPr>
          <w:rFonts w:ascii="Arial" w:hAnsi="Arial" w:cs="Arial"/>
          <w:sz w:val="22"/>
          <w:szCs w:val="22"/>
        </w:rPr>
        <w:t xml:space="preserve">. Pág. </w:t>
      </w:r>
      <w:r w:rsidRPr="00AF7733">
        <w:rPr>
          <w:rFonts w:ascii="Arial" w:hAnsi="Arial" w:cs="Arial"/>
          <w:sz w:val="22"/>
          <w:szCs w:val="22"/>
        </w:rPr>
        <w:t>86 HC </w:t>
      </w:r>
      <w:r>
        <w:rPr>
          <w:rFonts w:ascii="Arial" w:hAnsi="Arial" w:cs="Arial"/>
          <w:sz w:val="22"/>
          <w:szCs w:val="22"/>
        </w:rPr>
        <w:t>.</w:t>
      </w:r>
    </w:p>
    <w:p w:rsidR="00A22C2A" w:rsidP="00A22C2A" w:rsidRDefault="00A22C2A" w14:paraId="1B65AC51" w14:textId="77777777">
      <w:pPr>
        <w:pStyle w:val="NormalWeb"/>
        <w:spacing w:before="0" w:beforeAutospacing="0" w:after="0" w:afterAutospacing="0" w:line="360" w:lineRule="auto"/>
        <w:rPr>
          <w:rFonts w:ascii="Arial" w:hAnsi="Arial" w:cs="Arial"/>
          <w:sz w:val="22"/>
          <w:szCs w:val="22"/>
        </w:rPr>
      </w:pPr>
    </w:p>
    <w:p w:rsidR="00A22C2A" w:rsidP="00A22C2A" w:rsidRDefault="00A22C2A" w14:paraId="0AF358CE" w14:textId="1A772802">
      <w:pPr>
        <w:pStyle w:val="NormalWeb"/>
        <w:spacing w:before="0" w:beforeAutospacing="0" w:after="0" w:afterAutospacing="0" w:line="360" w:lineRule="auto"/>
        <w:jc w:val="center"/>
        <w:rPr>
          <w:rFonts w:ascii="Arial" w:hAnsi="Arial" w:cs="Arial"/>
          <w:sz w:val="22"/>
          <w:szCs w:val="22"/>
          <w:lang w:val="en-US"/>
        </w:rPr>
      </w:pPr>
      <w:r w:rsidRPr="00A22C2A">
        <w:rPr>
          <w:rFonts w:ascii="Arial" w:hAnsi="Arial" w:cs="Arial"/>
          <w:sz w:val="22"/>
          <w:szCs w:val="22"/>
        </w:rPr>
        <w:drawing>
          <wp:inline distT="0" distB="0" distL="0" distR="0" wp14:anchorId="69A9886F" wp14:editId="3BC6C613">
            <wp:extent cx="4320000" cy="761519"/>
            <wp:effectExtent l="152400" t="152400" r="353695" b="356235"/>
            <wp:docPr id="118939513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0000" cy="761519"/>
                    </a:xfrm>
                    <a:prstGeom prst="rect">
                      <a:avLst/>
                    </a:prstGeom>
                    <a:ln>
                      <a:noFill/>
                    </a:ln>
                    <a:effectLst>
                      <a:outerShdw blurRad="292100" dist="139700" dir="2700000" algn="tl" rotWithShape="0">
                        <a:srgbClr val="333333">
                          <a:alpha val="65000"/>
                        </a:srgbClr>
                      </a:outerShdw>
                    </a:effectLst>
                  </pic:spPr>
                </pic:pic>
              </a:graphicData>
            </a:graphic>
          </wp:inline>
        </w:drawing>
      </w:r>
    </w:p>
    <w:p w:rsidR="00A22C2A" w:rsidP="00A22C2A" w:rsidRDefault="00A22C2A" w14:paraId="74EF840B" w14:textId="380DE49B">
      <w:pPr>
        <w:pStyle w:val="NormalWeb"/>
        <w:numPr>
          <w:ilvl w:val="0"/>
          <w:numId w:val="8"/>
        </w:numPr>
        <w:spacing w:before="0" w:beforeAutospacing="0" w:after="0" w:afterAutospacing="0" w:line="360" w:lineRule="auto"/>
        <w:rPr>
          <w:rFonts w:ascii="Arial" w:hAnsi="Arial" w:cs="Arial"/>
          <w:sz w:val="22"/>
          <w:szCs w:val="22"/>
        </w:rPr>
      </w:pPr>
      <w:r w:rsidRPr="007E2067">
        <w:rPr>
          <w:rFonts w:ascii="Arial" w:hAnsi="Arial" w:cs="Arial"/>
          <w:b/>
          <w:bCs/>
          <w:sz w:val="22"/>
          <w:szCs w:val="22"/>
        </w:rPr>
        <w:t>PERIODONTITIS CRÓNICA:</w:t>
      </w:r>
      <w:r w:rsidRPr="007B4F72">
        <w:rPr>
          <w:rFonts w:ascii="Arial" w:hAnsi="Arial" w:cs="Arial"/>
          <w:sz w:val="22"/>
          <w:szCs w:val="22"/>
        </w:rPr>
        <w:t xml:space="preserve"> </w:t>
      </w:r>
      <w:r w:rsidRPr="007B4F72" w:rsidR="007B4F72">
        <w:rPr>
          <w:rFonts w:ascii="Arial" w:hAnsi="Arial" w:cs="Arial"/>
          <w:sz w:val="22"/>
          <w:szCs w:val="22"/>
          <w:lang w:val="es-ES_tradnl"/>
        </w:rPr>
        <w:t>antecedente</w:t>
      </w:r>
      <w:r w:rsidRPr="007B4F72" w:rsidR="007B4F72">
        <w:rPr>
          <w:rFonts w:ascii="Arial" w:hAnsi="Arial" w:cs="Arial"/>
          <w:sz w:val="22"/>
          <w:szCs w:val="22"/>
        </w:rPr>
        <w:t xml:space="preserve"> registrado el </w:t>
      </w:r>
      <w:r w:rsidRPr="007B4F72" w:rsidR="007B4F72">
        <w:rPr>
          <w:rFonts w:ascii="Arial" w:hAnsi="Arial" w:cs="Arial"/>
          <w:sz w:val="22"/>
          <w:szCs w:val="22"/>
        </w:rPr>
        <w:t xml:space="preserve">30 </w:t>
      </w:r>
      <w:r w:rsidRPr="007B4F72" w:rsidR="007B4F72">
        <w:rPr>
          <w:rFonts w:ascii="Arial" w:hAnsi="Arial" w:cs="Arial"/>
          <w:sz w:val="22"/>
          <w:szCs w:val="22"/>
        </w:rPr>
        <w:t xml:space="preserve">de septiembre de </w:t>
      </w:r>
      <w:r w:rsidRPr="007B4F72" w:rsidR="007B4F72">
        <w:rPr>
          <w:rFonts w:ascii="Arial" w:hAnsi="Arial" w:cs="Arial"/>
          <w:sz w:val="22"/>
          <w:szCs w:val="22"/>
        </w:rPr>
        <w:t>2019</w:t>
      </w:r>
      <w:r w:rsidR="007B4F72">
        <w:rPr>
          <w:rFonts w:ascii="Arial" w:hAnsi="Arial" w:cs="Arial"/>
          <w:sz w:val="22"/>
          <w:szCs w:val="22"/>
        </w:rPr>
        <w:t xml:space="preserve">. </w:t>
      </w:r>
      <w:proofErr w:type="spellStart"/>
      <w:r w:rsidRPr="007B4F72" w:rsidR="007B4F72">
        <w:rPr>
          <w:rFonts w:ascii="Arial" w:hAnsi="Arial" w:cs="Arial"/>
          <w:sz w:val="22"/>
          <w:szCs w:val="22"/>
        </w:rPr>
        <w:t>P</w:t>
      </w:r>
      <w:r w:rsidR="007B4F72">
        <w:rPr>
          <w:rFonts w:ascii="Arial" w:hAnsi="Arial" w:cs="Arial"/>
          <w:sz w:val="22"/>
          <w:szCs w:val="22"/>
        </w:rPr>
        <w:t>ág</w:t>
      </w:r>
      <w:proofErr w:type="spellEnd"/>
      <w:r w:rsidRPr="007B4F72" w:rsidR="007B4F72">
        <w:rPr>
          <w:rFonts w:ascii="Arial" w:hAnsi="Arial" w:cs="Arial"/>
          <w:sz w:val="22"/>
          <w:szCs w:val="22"/>
        </w:rPr>
        <w:t xml:space="preserve"> 75 H</w:t>
      </w:r>
      <w:r w:rsidR="007B4F72">
        <w:rPr>
          <w:rFonts w:ascii="Arial" w:hAnsi="Arial" w:cs="Arial"/>
          <w:sz w:val="22"/>
          <w:szCs w:val="22"/>
        </w:rPr>
        <w:t>.C.</w:t>
      </w:r>
    </w:p>
    <w:p w:rsidR="007B4F72" w:rsidP="007E2067" w:rsidRDefault="007E2067" w14:paraId="31AF937F" w14:textId="412EBED2">
      <w:pPr>
        <w:pStyle w:val="NormalWeb"/>
        <w:spacing w:before="0" w:beforeAutospacing="0" w:after="0" w:afterAutospacing="0" w:line="360" w:lineRule="auto"/>
        <w:ind w:left="360"/>
        <w:jc w:val="center"/>
        <w:rPr>
          <w:rFonts w:ascii="Arial" w:hAnsi="Arial" w:cs="Arial"/>
          <w:sz w:val="22"/>
          <w:szCs w:val="22"/>
        </w:rPr>
      </w:pPr>
      <w:r w:rsidRPr="007E2067">
        <w:rPr>
          <w:rFonts w:ascii="Arial" w:hAnsi="Arial" w:cs="Arial"/>
          <w:sz w:val="22"/>
          <w:szCs w:val="22"/>
        </w:rPr>
        <w:drawing>
          <wp:inline distT="0" distB="0" distL="0" distR="0" wp14:anchorId="7D4EAAE9" wp14:editId="56505D41">
            <wp:extent cx="4320000" cy="383419"/>
            <wp:effectExtent l="152400" t="152400" r="353695" b="353695"/>
            <wp:docPr id="156384250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20000" cy="383419"/>
                    </a:xfrm>
                    <a:prstGeom prst="rect">
                      <a:avLst/>
                    </a:prstGeom>
                    <a:ln>
                      <a:noFill/>
                    </a:ln>
                    <a:effectLst>
                      <a:outerShdw blurRad="292100" dist="139700" dir="2700000" algn="tl" rotWithShape="0">
                        <a:srgbClr val="333333">
                          <a:alpha val="65000"/>
                        </a:srgbClr>
                      </a:outerShdw>
                    </a:effectLst>
                  </pic:spPr>
                </pic:pic>
              </a:graphicData>
            </a:graphic>
          </wp:inline>
        </w:drawing>
      </w:r>
      <w:r w:rsidRPr="007E2067">
        <w:rPr>
          <w:rFonts w:ascii="Arial" w:hAnsi="Arial" w:cs="Arial"/>
          <w:sz w:val="22"/>
          <w:szCs w:val="22"/>
          <w:lang w:val="en-US"/>
        </w:rPr>
        <w:br/>
      </w:r>
    </w:p>
    <w:p w:rsidRPr="00F41A50" w:rsidR="00AF7733" w:rsidP="00AF7733" w:rsidRDefault="00AF7733" w14:paraId="0E583F00" w14:textId="77777777">
      <w:pPr>
        <w:pStyle w:val="NormalWeb"/>
        <w:spacing w:before="0" w:beforeAutospacing="0" w:after="0" w:afterAutospacing="0" w:line="360" w:lineRule="auto"/>
        <w:ind w:left="720"/>
        <w:rPr>
          <w:rFonts w:ascii="Arial" w:hAnsi="Arial" w:cs="Arial"/>
          <w:sz w:val="22"/>
          <w:szCs w:val="22"/>
        </w:rPr>
      </w:pPr>
    </w:p>
    <w:p w:rsidRPr="00F41A50" w:rsidR="0030199A" w:rsidRDefault="0030199A" w14:paraId="25B72D10" w14:textId="66FAE5F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virtud de lo anterior, ruego al Despacho tener por cierto el hecho </w:t>
      </w:r>
      <w:r w:rsidRPr="00F41A50" w:rsidR="000F0C11">
        <w:rPr>
          <w:rFonts w:ascii="Arial" w:hAnsi="Arial" w:cs="Arial"/>
          <w:sz w:val="22"/>
          <w:szCs w:val="22"/>
        </w:rPr>
        <w:t>según</w:t>
      </w:r>
      <w:r w:rsidRPr="00F41A50">
        <w:rPr>
          <w:rFonts w:ascii="Arial" w:hAnsi="Arial" w:cs="Arial"/>
          <w:sz w:val="22"/>
          <w:szCs w:val="22"/>
        </w:rPr>
        <w:t xml:space="preserve"> el cual </w:t>
      </w:r>
      <w:r w:rsidRPr="00F41A50">
        <w:rPr>
          <w:rFonts w:ascii="Arial" w:hAnsi="Arial" w:cs="Arial"/>
          <w:b/>
          <w:bCs/>
          <w:i/>
          <w:iCs/>
          <w:sz w:val="22"/>
          <w:szCs w:val="22"/>
        </w:rPr>
        <w:t xml:space="preserve">(i) </w:t>
      </w:r>
      <w:r w:rsidRPr="00F41A50" w:rsidR="00EE3FB3">
        <w:rPr>
          <w:rFonts w:ascii="Arial" w:hAnsi="Arial" w:cs="Arial"/>
          <w:sz w:val="22"/>
          <w:szCs w:val="22"/>
        </w:rPr>
        <w:t xml:space="preserve">Al momento de suscribir la primera declaración de asegurabilidad el </w:t>
      </w:r>
      <w:r w:rsidRPr="00F41A50" w:rsidR="00E42268">
        <w:rPr>
          <w:rFonts w:ascii="Arial" w:hAnsi="Arial" w:cs="Arial"/>
          <w:bCs/>
          <w:sz w:val="22"/>
          <w:szCs w:val="22"/>
        </w:rPr>
        <w:t>fechas 25 de agosto del 2021</w:t>
      </w:r>
      <w:r w:rsidRPr="00F41A50" w:rsidR="00EE3FB3">
        <w:rPr>
          <w:rFonts w:ascii="Arial" w:hAnsi="Arial" w:cs="Arial"/>
          <w:sz w:val="22"/>
          <w:szCs w:val="22"/>
        </w:rPr>
        <w:t xml:space="preserve">, el señor Buitrago Medina ya padecía y conocía de su antecedente quirúrgico por rotura de ligamentos en rodilla desde septiembre de 1998, dislipidemia desde 2005 (reportada el 09/09/2020) y asma desde la infancia (reportada el 12/02/2021). Posteriormente, al suscribir la segunda declaración de asegurabilidad el </w:t>
      </w:r>
      <w:r w:rsidRPr="00F41A50" w:rsidR="00E42268">
        <w:rPr>
          <w:rFonts w:ascii="Arial" w:hAnsi="Arial" w:cs="Arial"/>
          <w:bCs/>
          <w:sz w:val="22"/>
          <w:szCs w:val="22"/>
        </w:rPr>
        <w:t>fechas 23 de mayo del 2022</w:t>
      </w:r>
      <w:r w:rsidRPr="00F41A50" w:rsidR="00EE3FB3">
        <w:rPr>
          <w:rFonts w:ascii="Arial" w:hAnsi="Arial" w:cs="Arial"/>
          <w:sz w:val="22"/>
          <w:szCs w:val="22"/>
        </w:rPr>
        <w:t xml:space="preserve">, además de los padecimientos anteriores que continuaban vigentes, no </w:t>
      </w:r>
      <w:r w:rsidRPr="00F41A50" w:rsidR="00EE3FB3">
        <w:rPr>
          <w:rFonts w:ascii="Arial" w:hAnsi="Arial" w:cs="Arial"/>
          <w:sz w:val="22"/>
          <w:szCs w:val="22"/>
        </w:rPr>
        <w:t xml:space="preserve">declaró ninguna nueva condición. Finalmente, al momento de suscribir la tercera declaración de asegurabilidad el </w:t>
      </w:r>
      <w:r w:rsidRPr="00F41A50" w:rsidR="00E42268">
        <w:rPr>
          <w:rFonts w:ascii="Arial" w:hAnsi="Arial" w:cs="Arial"/>
          <w:bCs/>
          <w:sz w:val="22"/>
          <w:szCs w:val="22"/>
        </w:rPr>
        <w:t>fechas 03 de mayo del 2023</w:t>
      </w:r>
      <w:r w:rsidRPr="00F41A50" w:rsidR="00EE3FB3">
        <w:rPr>
          <w:rFonts w:ascii="Arial" w:hAnsi="Arial" w:cs="Arial"/>
          <w:sz w:val="22"/>
          <w:szCs w:val="22"/>
        </w:rPr>
        <w:t xml:space="preserve">, además de todas las patologías anteriores que persistían, el asegurado ya presentaba </w:t>
      </w:r>
      <w:proofErr w:type="spellStart"/>
      <w:r w:rsidRPr="00F41A50" w:rsidR="00EE3FB3">
        <w:rPr>
          <w:rFonts w:ascii="Arial" w:hAnsi="Arial" w:cs="Arial"/>
          <w:sz w:val="22"/>
          <w:szCs w:val="22"/>
        </w:rPr>
        <w:t>gonalgía</w:t>
      </w:r>
      <w:proofErr w:type="spellEnd"/>
      <w:r w:rsidRPr="00F41A50" w:rsidR="00EE3FB3">
        <w:rPr>
          <w:rFonts w:ascii="Arial" w:hAnsi="Arial" w:cs="Arial"/>
          <w:sz w:val="22"/>
          <w:szCs w:val="22"/>
        </w:rPr>
        <w:t xml:space="preserve"> derecha, dorsalgia, lumbalgia, cervicalgia y talalgia bilateral (desde 03/04/2023) y </w:t>
      </w:r>
      <w:proofErr w:type="spellStart"/>
      <w:r w:rsidRPr="00F41A50" w:rsidR="00EE3FB3">
        <w:rPr>
          <w:rFonts w:ascii="Arial" w:hAnsi="Arial" w:cs="Arial"/>
          <w:sz w:val="22"/>
          <w:szCs w:val="22"/>
        </w:rPr>
        <w:t>tinnitus</w:t>
      </w:r>
      <w:proofErr w:type="spellEnd"/>
      <w:r w:rsidRPr="00F41A50" w:rsidR="00EE3FB3">
        <w:rPr>
          <w:rFonts w:ascii="Arial" w:hAnsi="Arial" w:cs="Arial"/>
          <w:sz w:val="22"/>
          <w:szCs w:val="22"/>
        </w:rPr>
        <w:t xml:space="preserve"> bilateral con 9 años de evolución (reportada el 05/04/2023), condiciones que también omitió declarar. Esta cronología de patologías preexistentes no declaradas demuestra un patrón consistente de reticencia en cada una de las declaraciones de asegurabilidad, pues el asegurado conocía estas condiciones médicas al momento de suscribir cada uno de los seguros y, sin embargo, respondió negativamente a las preguntas que específicamente indagaban sobre estas patologías.</w:t>
      </w:r>
      <w:r w:rsidRPr="00F41A50">
        <w:rPr>
          <w:rFonts w:ascii="Arial" w:hAnsi="Arial" w:cs="Arial"/>
          <w:sz w:val="22"/>
          <w:szCs w:val="22"/>
        </w:rPr>
        <w:t xml:space="preserve"> y </w:t>
      </w:r>
      <w:r w:rsidRPr="00F41A50">
        <w:rPr>
          <w:rFonts w:ascii="Arial" w:hAnsi="Arial" w:cs="Arial"/>
          <w:b/>
          <w:bCs/>
          <w:i/>
          <w:iCs/>
          <w:sz w:val="22"/>
          <w:szCs w:val="22"/>
        </w:rPr>
        <w:t xml:space="preserve">(ii) </w:t>
      </w:r>
      <w:r w:rsidRPr="00F41A50">
        <w:rPr>
          <w:rFonts w:ascii="Arial" w:hAnsi="Arial" w:cs="Arial"/>
          <w:sz w:val="22"/>
          <w:szCs w:val="22"/>
        </w:rPr>
        <w:t xml:space="preserve">que estas </w:t>
      </w:r>
      <w:r w:rsidRPr="00F41A50" w:rsidR="00C528F6">
        <w:rPr>
          <w:rFonts w:ascii="Arial" w:hAnsi="Arial" w:cs="Arial"/>
          <w:sz w:val="22"/>
          <w:szCs w:val="22"/>
        </w:rPr>
        <w:t>patologías</w:t>
      </w:r>
      <w:r w:rsidRPr="00F41A50">
        <w:rPr>
          <w:rFonts w:ascii="Arial" w:hAnsi="Arial" w:cs="Arial"/>
          <w:sz w:val="22"/>
          <w:szCs w:val="22"/>
        </w:rPr>
        <w:t xml:space="preserve"> y antecedentes son sumamente relevantes para la </w:t>
      </w:r>
      <w:r w:rsidRPr="00F41A50" w:rsidR="00317AEB">
        <w:rPr>
          <w:rFonts w:ascii="Arial" w:hAnsi="Arial" w:cs="Arial"/>
          <w:sz w:val="22"/>
          <w:szCs w:val="22"/>
        </w:rPr>
        <w:t>Compañía</w:t>
      </w:r>
      <w:r w:rsidRPr="00F41A50">
        <w:rPr>
          <w:rFonts w:ascii="Arial" w:hAnsi="Arial" w:cs="Arial"/>
          <w:sz w:val="22"/>
          <w:szCs w:val="22"/>
        </w:rPr>
        <w:t xml:space="preserve"> de Seguros, toda vez que su envergadura y gravedad alteran ostensiblemente el riesgo que le fue trasladado. Este </w:t>
      </w:r>
      <w:r w:rsidRPr="00F41A50" w:rsidR="00C528F6">
        <w:rPr>
          <w:rFonts w:ascii="Arial" w:hAnsi="Arial" w:cs="Arial"/>
          <w:sz w:val="22"/>
          <w:szCs w:val="22"/>
        </w:rPr>
        <w:t>último</w:t>
      </w:r>
      <w:r w:rsidRPr="00F41A50">
        <w:rPr>
          <w:rFonts w:ascii="Arial" w:hAnsi="Arial" w:cs="Arial"/>
          <w:sz w:val="22"/>
          <w:szCs w:val="22"/>
        </w:rPr>
        <w:t xml:space="preserve"> requisito sin perjuicio de que la Corte Constitucional, en sentencia de constitucionalidad C-232 de 1997, ha sido clara en explicar que para la </w:t>
      </w:r>
      <w:proofErr w:type="spellStart"/>
      <w:r w:rsidRPr="00F41A50">
        <w:rPr>
          <w:rFonts w:ascii="Arial" w:hAnsi="Arial" w:cs="Arial"/>
          <w:sz w:val="22"/>
          <w:szCs w:val="22"/>
        </w:rPr>
        <w:t>configuración</w:t>
      </w:r>
      <w:proofErr w:type="spellEnd"/>
      <w:r w:rsidRPr="00F41A50">
        <w:rPr>
          <w:rFonts w:ascii="Arial" w:hAnsi="Arial" w:cs="Arial"/>
          <w:sz w:val="22"/>
          <w:szCs w:val="22"/>
        </w:rPr>
        <w:t xml:space="preserve"> de la reticencia no es necesario que las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que el asegurado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declarar sean la consecuencia directa o indirecta del acaecimiento del evento asegurado. En otras palabras, para la declaratoria de nulidad del contrato por reticencia basta con que el asegurado haya omitido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que, de haber sido conocida por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hubiera generado que </w:t>
      </w:r>
      <w:proofErr w:type="spellStart"/>
      <w:r w:rsidRPr="00F41A50">
        <w:rPr>
          <w:rFonts w:ascii="Arial" w:hAnsi="Arial" w:cs="Arial"/>
          <w:sz w:val="22"/>
          <w:szCs w:val="22"/>
        </w:rPr>
        <w:t>ésta</w:t>
      </w:r>
      <w:proofErr w:type="spellEnd"/>
      <w:r w:rsidRPr="00F41A50">
        <w:rPr>
          <w:rFonts w:ascii="Arial" w:hAnsi="Arial" w:cs="Arial"/>
          <w:sz w:val="22"/>
          <w:szCs w:val="22"/>
        </w:rPr>
        <w:t xml:space="preserve"> </w:t>
      </w:r>
      <w:r w:rsidRPr="00F41A50" w:rsidR="00317AEB">
        <w:rPr>
          <w:rFonts w:hint="eastAsia" w:ascii="Arial" w:hAnsi="Arial" w:cs="Arial"/>
          <w:sz w:val="22"/>
          <w:szCs w:val="22"/>
        </w:rPr>
        <w:t>ú</w:t>
      </w:r>
      <w:r w:rsidRPr="00F41A50" w:rsidR="00317AEB">
        <w:rPr>
          <w:rFonts w:ascii="Arial" w:hAnsi="Arial" w:cs="Arial"/>
          <w:sz w:val="22"/>
          <w:szCs w:val="22"/>
        </w:rPr>
        <w:t>ltima</w:t>
      </w:r>
      <w:r w:rsidRPr="00F41A50">
        <w:rPr>
          <w:rFonts w:ascii="Arial" w:hAnsi="Arial" w:cs="Arial"/>
          <w:sz w:val="22"/>
          <w:szCs w:val="22"/>
        </w:rPr>
        <w:t xml:space="preserve"> se abstuviera de celebrar el contrato, o que hubiera inducido a estipular condiciones </w:t>
      </w:r>
      <w:r w:rsidRPr="00F41A50" w:rsidR="00317AEB">
        <w:rPr>
          <w:rFonts w:ascii="Arial" w:hAnsi="Arial" w:cs="Arial"/>
          <w:sz w:val="22"/>
          <w:szCs w:val="22"/>
        </w:rPr>
        <w:t>más</w:t>
      </w:r>
      <w:r w:rsidRPr="00F41A50">
        <w:rPr>
          <w:rFonts w:ascii="Arial" w:hAnsi="Arial" w:cs="Arial"/>
          <w:sz w:val="22"/>
          <w:szCs w:val="22"/>
        </w:rPr>
        <w:t xml:space="preserve"> onerosas en el mismo. </w:t>
      </w:r>
    </w:p>
    <w:p w:rsidRPr="00F41A50" w:rsidR="00C528F6" w:rsidRDefault="00C528F6" w14:paraId="1C86336E" w14:textId="77777777">
      <w:pPr>
        <w:pStyle w:val="NormalWeb"/>
        <w:spacing w:before="0" w:beforeAutospacing="0" w:after="0" w:afterAutospacing="0" w:line="360" w:lineRule="auto"/>
        <w:jc w:val="both"/>
        <w:rPr>
          <w:rFonts w:ascii="Arial" w:hAnsi="Arial" w:cs="Arial"/>
          <w:sz w:val="22"/>
          <w:szCs w:val="22"/>
        </w:rPr>
      </w:pPr>
    </w:p>
    <w:p w:rsidRPr="00F41A50" w:rsidR="0030199A" w:rsidRDefault="0030199A" w14:paraId="55044270" w14:textId="1EE4395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decir, es de gran importancia que se tenga en cuenta que, para la </w:t>
      </w:r>
      <w:proofErr w:type="spellStart"/>
      <w:r w:rsidRPr="00F41A50">
        <w:rPr>
          <w:rFonts w:ascii="Arial" w:hAnsi="Arial" w:cs="Arial"/>
          <w:sz w:val="22"/>
          <w:szCs w:val="22"/>
        </w:rPr>
        <w:t>configuración</w:t>
      </w:r>
      <w:proofErr w:type="spellEnd"/>
      <w:r w:rsidRPr="00F41A50">
        <w:rPr>
          <w:rFonts w:ascii="Arial" w:hAnsi="Arial" w:cs="Arial"/>
          <w:sz w:val="22"/>
          <w:szCs w:val="22"/>
        </w:rPr>
        <w:t xml:space="preserve"> de la reticencia consagrada en el </w:t>
      </w:r>
      <w:r w:rsidRPr="00F41A50" w:rsidR="003D0621">
        <w:rPr>
          <w:rFonts w:ascii="Arial" w:hAnsi="Arial" w:cs="Arial"/>
          <w:sz w:val="22"/>
          <w:szCs w:val="22"/>
        </w:rPr>
        <w:t>artículo</w:t>
      </w:r>
      <w:r w:rsidRPr="00F41A50">
        <w:rPr>
          <w:rFonts w:ascii="Arial" w:hAnsi="Arial" w:cs="Arial"/>
          <w:sz w:val="22"/>
          <w:szCs w:val="22"/>
        </w:rPr>
        <w:t xml:space="preserve"> 1058 del C.</w:t>
      </w:r>
      <w:r w:rsidRPr="00F41A50" w:rsidR="00C528F6">
        <w:rPr>
          <w:rFonts w:ascii="Arial" w:hAnsi="Arial" w:cs="Arial"/>
          <w:sz w:val="22"/>
          <w:szCs w:val="22"/>
        </w:rPr>
        <w:t xml:space="preserve"> </w:t>
      </w:r>
      <w:r w:rsidRPr="00F41A50">
        <w:rPr>
          <w:rFonts w:ascii="Arial" w:hAnsi="Arial" w:cs="Arial"/>
          <w:sz w:val="22"/>
          <w:szCs w:val="22"/>
        </w:rPr>
        <w:t xml:space="preserve">Co., no es necesario que los riesgos, enfermedades o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que el Asegurado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informar, sean la causa de la muerte, o de la incapacidad total y permanente del mismo. En efecto, la Corte Constitucional, en la sentencia de constitucionalidad que se ha venido mencionando (C232 de 1997), fue completamente clara al exponer lo siguiente: </w:t>
      </w:r>
    </w:p>
    <w:p w:rsidRPr="00F41A50" w:rsidR="00C528F6" w:rsidRDefault="00C528F6" w14:paraId="746448BD" w14:textId="77777777">
      <w:pPr>
        <w:pStyle w:val="NormalWeb"/>
        <w:spacing w:before="0" w:beforeAutospacing="0" w:after="0" w:afterAutospacing="0" w:line="360" w:lineRule="auto"/>
        <w:jc w:val="both"/>
        <w:rPr>
          <w:rFonts w:ascii="Arial" w:hAnsi="Arial" w:cs="Arial"/>
          <w:sz w:val="22"/>
          <w:szCs w:val="22"/>
        </w:rPr>
      </w:pPr>
    </w:p>
    <w:p w:rsidRPr="00F41A50" w:rsidR="0030199A" w:rsidRDefault="0030199A" w14:paraId="1F75ADD6" w14:textId="08B5A0BF">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sz w:val="22"/>
          <w:szCs w:val="22"/>
        </w:rPr>
        <w:t>“</w:t>
      </w:r>
      <w:r w:rsidRPr="00F41A50" w:rsidR="001A26C4">
        <w:rPr>
          <w:rFonts w:ascii="Arial" w:hAnsi="Arial" w:cs="Arial"/>
          <w:i/>
          <w:sz w:val="22"/>
          <w:szCs w:val="22"/>
        </w:rPr>
        <w:t xml:space="preserve">(…) </w:t>
      </w:r>
      <w:proofErr w:type="spellStart"/>
      <w:r w:rsidRPr="00F41A50">
        <w:rPr>
          <w:rFonts w:ascii="Arial" w:hAnsi="Arial" w:cs="Arial"/>
          <w:i/>
          <w:iCs/>
          <w:sz w:val="22"/>
          <w:szCs w:val="22"/>
        </w:rPr>
        <w:t>Séptima</w:t>
      </w:r>
      <w:proofErr w:type="spellEnd"/>
      <w:r w:rsidRPr="00F41A50">
        <w:rPr>
          <w:rFonts w:ascii="Arial" w:hAnsi="Arial" w:cs="Arial"/>
          <w:i/>
          <w:iCs/>
          <w:sz w:val="22"/>
          <w:szCs w:val="22"/>
        </w:rPr>
        <w:t xml:space="preserve">. - Las nulidades relativas del </w:t>
      </w:r>
      <w:r w:rsidRPr="00F41A50" w:rsidR="003D0621">
        <w:rPr>
          <w:rFonts w:ascii="Arial" w:hAnsi="Arial" w:cs="Arial"/>
          <w:i/>
          <w:iCs/>
          <w:sz w:val="22"/>
          <w:szCs w:val="22"/>
        </w:rPr>
        <w:t>artículo</w:t>
      </w:r>
      <w:r w:rsidRPr="00F41A50">
        <w:rPr>
          <w:rFonts w:ascii="Arial" w:hAnsi="Arial" w:cs="Arial"/>
          <w:i/>
          <w:iCs/>
          <w:sz w:val="22"/>
          <w:szCs w:val="22"/>
        </w:rPr>
        <w:t xml:space="preserve"> 1058 del </w:t>
      </w:r>
      <w:r w:rsidRPr="00F41A50" w:rsidR="003D0621">
        <w:rPr>
          <w:rFonts w:ascii="Arial" w:hAnsi="Arial" w:cs="Arial"/>
          <w:i/>
          <w:iCs/>
          <w:sz w:val="22"/>
          <w:szCs w:val="22"/>
        </w:rPr>
        <w:t>Código</w:t>
      </w:r>
      <w:r w:rsidRPr="00F41A50">
        <w:rPr>
          <w:rFonts w:ascii="Arial" w:hAnsi="Arial" w:cs="Arial"/>
          <w:i/>
          <w:iCs/>
          <w:sz w:val="22"/>
          <w:szCs w:val="22"/>
        </w:rPr>
        <w:t xml:space="preserve"> de Comercio renuevan un equilibrio roto. </w:t>
      </w:r>
    </w:p>
    <w:p w:rsidRPr="00F41A50" w:rsidR="001A26C4" w:rsidRDefault="001A26C4" w14:paraId="3AE4837F"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30199A" w:rsidRDefault="0030199A" w14:paraId="009ABAD8" w14:textId="4611FD8C">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En efecto, cuando, a pesar de la infidelidad del tomador a su deber de declarar sinceramente todas las circunstancias relevantes que constituyen el estado del riesgo, de buena fe se le ha expedido una </w:t>
      </w:r>
      <w:proofErr w:type="spellStart"/>
      <w:r w:rsidRPr="00F41A50">
        <w:rPr>
          <w:rFonts w:ascii="Arial" w:hAnsi="Arial" w:cs="Arial"/>
          <w:i/>
          <w:iCs/>
          <w:sz w:val="22"/>
          <w:szCs w:val="22"/>
        </w:rPr>
        <w:t>póliza</w:t>
      </w:r>
      <w:proofErr w:type="spellEnd"/>
      <w:r w:rsidRPr="00F41A50">
        <w:rPr>
          <w:rFonts w:ascii="Arial" w:hAnsi="Arial" w:cs="Arial"/>
          <w:i/>
          <w:iCs/>
          <w:sz w:val="22"/>
          <w:szCs w:val="22"/>
        </w:rPr>
        <w:t xml:space="preserve"> de seguro,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asegurativa</w:t>
      </w:r>
      <w:proofErr w:type="spellEnd"/>
      <w:r w:rsidRPr="00F41A50">
        <w:rPr>
          <w:rFonts w:ascii="Arial" w:hAnsi="Arial" w:cs="Arial"/>
          <w:i/>
          <w:iCs/>
          <w:sz w:val="22"/>
          <w:szCs w:val="22"/>
        </w:rPr>
        <w:t xml:space="preserve"> está fundada en el error y, por tanto, es justo que, tarde o temprano, por intermedio de la </w:t>
      </w:r>
      <w:proofErr w:type="spellStart"/>
      <w:r w:rsidRPr="00F41A50">
        <w:rPr>
          <w:rFonts w:ascii="Arial" w:hAnsi="Arial" w:cs="Arial"/>
          <w:i/>
          <w:iCs/>
          <w:sz w:val="22"/>
          <w:szCs w:val="22"/>
        </w:rPr>
        <w:t>rescisión</w:t>
      </w:r>
      <w:proofErr w:type="spellEnd"/>
      <w:r w:rsidRPr="00F41A50">
        <w:rPr>
          <w:rFonts w:ascii="Arial" w:hAnsi="Arial" w:cs="Arial"/>
          <w:i/>
          <w:iCs/>
          <w:sz w:val="22"/>
          <w:szCs w:val="22"/>
        </w:rPr>
        <w:t xml:space="preserve">, anulabilidad o nulidad relativa, salga del </w:t>
      </w:r>
      <w:proofErr w:type="spellStart"/>
      <w:r w:rsidRPr="00F41A50">
        <w:rPr>
          <w:rFonts w:ascii="Arial" w:hAnsi="Arial" w:cs="Arial"/>
          <w:i/>
          <w:iCs/>
          <w:sz w:val="22"/>
          <w:szCs w:val="22"/>
        </w:rPr>
        <w:t>ámbito</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jurídico</w:t>
      </w:r>
      <w:proofErr w:type="spellEnd"/>
      <w:r w:rsidRPr="00F41A50">
        <w:rPr>
          <w:rFonts w:ascii="Arial" w:hAnsi="Arial" w:cs="Arial"/>
          <w:i/>
          <w:iCs/>
          <w:sz w:val="22"/>
          <w:szCs w:val="22"/>
        </w:rPr>
        <w:t xml:space="preserve">. </w:t>
      </w:r>
    </w:p>
    <w:p w:rsidRPr="00F41A50" w:rsidR="001A26C4" w:rsidRDefault="001A26C4" w14:paraId="3B38C2F2"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30199A" w:rsidRDefault="0030199A" w14:paraId="4AFEAA9D" w14:textId="44A9305C">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b/>
          <w:bCs/>
          <w:i/>
          <w:iCs/>
          <w:sz w:val="22"/>
          <w:szCs w:val="22"/>
          <w:u w:val="single"/>
        </w:rPr>
        <w:t xml:space="preserve">Esto, con prescindencia de </w:t>
      </w:r>
      <w:proofErr w:type="spellStart"/>
      <w:r w:rsidRPr="00F41A50">
        <w:rPr>
          <w:rFonts w:ascii="Arial" w:hAnsi="Arial" w:cs="Arial"/>
          <w:b/>
          <w:bCs/>
          <w:i/>
          <w:iCs/>
          <w:sz w:val="22"/>
          <w:szCs w:val="22"/>
          <w:u w:val="single"/>
        </w:rPr>
        <w:t>extemporáneas</w:t>
      </w:r>
      <w:proofErr w:type="spellEnd"/>
      <w:r w:rsidRPr="00F41A50">
        <w:rPr>
          <w:rFonts w:ascii="Arial" w:hAnsi="Arial" w:cs="Arial"/>
          <w:b/>
          <w:bCs/>
          <w:i/>
          <w:iCs/>
          <w:sz w:val="22"/>
          <w:szCs w:val="22"/>
          <w:u w:val="single"/>
        </w:rPr>
        <w:t xml:space="preserve"> consideraciones sobre la necesidad de que la reticencia o inexactitud tenga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de causalidad con el siniestro que haya podido sobrevenir, justamente porque lo que se pretende es restablecer o tutelar un equilibrio contractual roto ab initio, en el momento de celebrar el contrato de seguro, y no al acaecer el siniestro. La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causal que importa y que, para estos efectos, debe existir, no es, como sostienen los demandantes, la que enlaza la circunstancia riesgosa omitida o alterada con la </w:t>
      </w:r>
      <w:proofErr w:type="spellStart"/>
      <w:r w:rsidRPr="00F41A50">
        <w:rPr>
          <w:rFonts w:ascii="Arial" w:hAnsi="Arial" w:cs="Arial"/>
          <w:b/>
          <w:bCs/>
          <w:i/>
          <w:iCs/>
          <w:sz w:val="22"/>
          <w:szCs w:val="22"/>
          <w:u w:val="single"/>
        </w:rPr>
        <w:t>génesis</w:t>
      </w:r>
      <w:proofErr w:type="spellEnd"/>
      <w:r w:rsidRPr="00F41A50">
        <w:rPr>
          <w:rFonts w:ascii="Arial" w:hAnsi="Arial" w:cs="Arial"/>
          <w:b/>
          <w:bCs/>
          <w:i/>
          <w:iCs/>
          <w:sz w:val="22"/>
          <w:szCs w:val="22"/>
          <w:u w:val="single"/>
        </w:rPr>
        <w:t xml:space="preserve"> del siniestro, sino la que ata el error o el dolo con el consentimiento del asegurador</w:t>
      </w:r>
      <w:r w:rsidRPr="00F41A50">
        <w:rPr>
          <w:rFonts w:ascii="Arial" w:hAnsi="Arial" w:cs="Arial"/>
          <w:i/>
          <w:iCs/>
          <w:sz w:val="22"/>
          <w:szCs w:val="22"/>
          <w:u w:val="single"/>
        </w:rPr>
        <w:t>.</w:t>
      </w:r>
      <w:r w:rsidRPr="00F41A50">
        <w:rPr>
          <w:rFonts w:ascii="Arial" w:hAnsi="Arial" w:cs="Arial"/>
          <w:i/>
          <w:iCs/>
          <w:sz w:val="22"/>
          <w:szCs w:val="22"/>
        </w:rPr>
        <w:t xml:space="preserve"> En este sentido, el profesor Ossa </w:t>
      </w:r>
      <w:proofErr w:type="spellStart"/>
      <w:r w:rsidRPr="00F41A50">
        <w:rPr>
          <w:rFonts w:ascii="Arial" w:hAnsi="Arial" w:cs="Arial"/>
          <w:i/>
          <w:iCs/>
          <w:sz w:val="22"/>
          <w:szCs w:val="22"/>
        </w:rPr>
        <w:t>escribio</w:t>
      </w:r>
      <w:proofErr w:type="spellEnd"/>
      <w:r w:rsidRPr="00F41A50">
        <w:rPr>
          <w:rFonts w:ascii="Arial" w:hAnsi="Arial" w:cs="Arial"/>
          <w:i/>
          <w:iCs/>
          <w:sz w:val="22"/>
          <w:szCs w:val="22"/>
        </w:rPr>
        <w:t xml:space="preserve">́: "Debe, por tanto, existir una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causal entre el vicio de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llámese</w:t>
      </w:r>
      <w:proofErr w:type="spellEnd"/>
      <w:r w:rsidRPr="00F41A50">
        <w:rPr>
          <w:rFonts w:ascii="Arial" w:hAnsi="Arial" w:cs="Arial"/>
          <w:i/>
          <w:iCs/>
          <w:sz w:val="22"/>
          <w:szCs w:val="22"/>
        </w:rPr>
        <w:t xml:space="preserve"> inexactitud o reticencia) y el consentimiento del asegurador, cuyo error al celebrar el contrato o al celebrarlo en determinadas condiciones </w:t>
      </w:r>
      <w:proofErr w:type="spellStart"/>
      <w:r w:rsidRPr="00F41A50">
        <w:rPr>
          <w:rFonts w:ascii="Arial" w:hAnsi="Arial" w:cs="Arial"/>
          <w:i/>
          <w:iCs/>
          <w:sz w:val="22"/>
          <w:szCs w:val="22"/>
        </w:rPr>
        <w:t>sólo</w:t>
      </w:r>
      <w:proofErr w:type="spellEnd"/>
      <w:r w:rsidRPr="00F41A50">
        <w:rPr>
          <w:rFonts w:ascii="Arial" w:hAnsi="Arial" w:cs="Arial"/>
          <w:i/>
          <w:iCs/>
          <w:sz w:val="22"/>
          <w:szCs w:val="22"/>
        </w:rPr>
        <w:t xml:space="preserve"> ha podido explicarse por la </w:t>
      </w:r>
      <w:proofErr w:type="spellStart"/>
      <w:r w:rsidRPr="00F41A50">
        <w:rPr>
          <w:rFonts w:ascii="Arial" w:hAnsi="Arial" w:cs="Arial"/>
          <w:i/>
          <w:iCs/>
          <w:sz w:val="22"/>
          <w:szCs w:val="22"/>
        </w:rPr>
        <w:t>deformación</w:t>
      </w:r>
      <w:proofErr w:type="spellEnd"/>
      <w:r w:rsidRPr="00F41A50">
        <w:rPr>
          <w:rFonts w:ascii="Arial" w:hAnsi="Arial" w:cs="Arial"/>
          <w:i/>
          <w:iCs/>
          <w:sz w:val="22"/>
          <w:szCs w:val="22"/>
        </w:rPr>
        <w:t xml:space="preserve"> del estado del riesgo imputable a la infidelidad del tomador. Ello no significa, en </w:t>
      </w:r>
      <w:proofErr w:type="spellStart"/>
      <w:r w:rsidRPr="00F41A50">
        <w:rPr>
          <w:rFonts w:ascii="Arial" w:hAnsi="Arial" w:cs="Arial"/>
          <w:i/>
          <w:iCs/>
          <w:sz w:val="22"/>
          <w:szCs w:val="22"/>
        </w:rPr>
        <w:t>ningún</w:t>
      </w:r>
      <w:proofErr w:type="spellEnd"/>
      <w:r w:rsidRPr="00F41A50">
        <w:rPr>
          <w:rFonts w:ascii="Arial" w:hAnsi="Arial" w:cs="Arial"/>
          <w:i/>
          <w:iCs/>
          <w:sz w:val="22"/>
          <w:szCs w:val="22"/>
        </w:rPr>
        <w:t xml:space="preserve"> caso, como algunos lo han pretendido, que la </w:t>
      </w:r>
      <w:proofErr w:type="spellStart"/>
      <w:r w:rsidRPr="00F41A50">
        <w:rPr>
          <w:rFonts w:ascii="Arial" w:hAnsi="Arial" w:cs="Arial"/>
          <w:i/>
          <w:iCs/>
          <w:sz w:val="22"/>
          <w:szCs w:val="22"/>
        </w:rPr>
        <w:t>sanción</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sólo</w:t>
      </w:r>
      <w:proofErr w:type="spellEnd"/>
      <w:r w:rsidRPr="00F41A50">
        <w:rPr>
          <w:rFonts w:ascii="Arial" w:hAnsi="Arial" w:cs="Arial"/>
          <w:i/>
          <w:iCs/>
          <w:sz w:val="22"/>
          <w:szCs w:val="22"/>
        </w:rPr>
        <w:t xml:space="preserve"> sea viable </w:t>
      </w:r>
      <w:proofErr w:type="spellStart"/>
      <w:r w:rsidRPr="00F41A50">
        <w:rPr>
          <w:rFonts w:ascii="Arial" w:hAnsi="Arial" w:cs="Arial"/>
          <w:i/>
          <w:iCs/>
          <w:sz w:val="22"/>
          <w:szCs w:val="22"/>
        </w:rPr>
        <w:t>jurídicamente</w:t>
      </w:r>
      <w:proofErr w:type="spellEnd"/>
      <w:r w:rsidRPr="00F41A50">
        <w:rPr>
          <w:rFonts w:ascii="Arial" w:hAnsi="Arial" w:cs="Arial"/>
          <w:i/>
          <w:iCs/>
          <w:sz w:val="22"/>
          <w:szCs w:val="22"/>
        </w:rPr>
        <w:t xml:space="preserve"> en la medida en que el hecho o circunstancia falseados, omitidos o encubiertos se identifiquen como causas determinantes del siniestro. Que, ocurrido o no, proveniente de una u otra causa, de una magnitud u otra, es irrelevante desde el punto de vista de la formación del contrato</w:t>
      </w:r>
      <w:r w:rsidRPr="00F41A50" w:rsidR="001A26C4">
        <w:rPr>
          <w:rFonts w:ascii="Arial" w:hAnsi="Arial" w:cs="Arial"/>
          <w:i/>
          <w:iCs/>
          <w:sz w:val="22"/>
          <w:szCs w:val="22"/>
        </w:rPr>
        <w:t xml:space="preserve"> (…)</w:t>
      </w:r>
      <w:r w:rsidRPr="00F41A50">
        <w:rPr>
          <w:rFonts w:ascii="Arial" w:hAnsi="Arial" w:cs="Arial"/>
          <w:i/>
          <w:iCs/>
          <w:sz w:val="22"/>
          <w:szCs w:val="22"/>
        </w:rPr>
        <w:t>" (J. Efrén Ossa G., ob. cit. Teoría General del Seguro - El Contrato, pág. 336).(Subrayado y negrilla fuera del texto original).</w:t>
      </w:r>
    </w:p>
    <w:p w:rsidRPr="00F41A50" w:rsidR="001A26C4" w:rsidRDefault="001A26C4" w14:paraId="2A553DEE" w14:textId="77777777">
      <w:pPr>
        <w:pStyle w:val="NormalWeb"/>
        <w:spacing w:before="0" w:beforeAutospacing="0" w:after="0" w:afterAutospacing="0" w:line="360" w:lineRule="auto"/>
        <w:ind w:left="680" w:right="680"/>
        <w:jc w:val="both"/>
        <w:rPr>
          <w:rFonts w:ascii="Arial" w:hAnsi="Arial" w:cs="Arial"/>
          <w:i/>
          <w:iCs/>
          <w:sz w:val="22"/>
          <w:szCs w:val="22"/>
        </w:rPr>
      </w:pPr>
    </w:p>
    <w:p w:rsidRPr="00F41A50" w:rsidR="0030199A" w:rsidRDefault="0030199A" w14:paraId="28CE5F32" w14:textId="38D7EB1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efecto, tal y como lo expuso la Corte Constitucional, para anular el contrato de seguro en los </w:t>
      </w:r>
      <w:r w:rsidRPr="00F41A50" w:rsidR="00317AEB">
        <w:rPr>
          <w:rFonts w:ascii="Arial" w:hAnsi="Arial" w:cs="Arial"/>
          <w:sz w:val="22"/>
          <w:szCs w:val="22"/>
        </w:rPr>
        <w:t>términos</w:t>
      </w:r>
      <w:r w:rsidRPr="00F41A50">
        <w:rPr>
          <w:rFonts w:ascii="Arial" w:hAnsi="Arial" w:cs="Arial"/>
          <w:sz w:val="22"/>
          <w:szCs w:val="22"/>
        </w:rPr>
        <w:t xml:space="preserve">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no es necesario acreditar una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de causalidad entre el siniestro y la reticencia, toda vez que lo que se debe analizar es la </w:t>
      </w:r>
      <w:proofErr w:type="spellStart"/>
      <w:r w:rsidRPr="00F41A50">
        <w:rPr>
          <w:rFonts w:ascii="Arial" w:hAnsi="Arial" w:cs="Arial"/>
          <w:sz w:val="22"/>
          <w:szCs w:val="22"/>
        </w:rPr>
        <w:t>posición</w:t>
      </w:r>
      <w:proofErr w:type="spellEnd"/>
      <w:r w:rsidRPr="00F41A50">
        <w:rPr>
          <w:rFonts w:ascii="Arial" w:hAnsi="Arial" w:cs="Arial"/>
          <w:sz w:val="22"/>
          <w:szCs w:val="22"/>
        </w:rPr>
        <w:t xml:space="preserve"> de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al inicio de la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contractual, lo que significa, que </w:t>
      </w:r>
      <w:proofErr w:type="spellStart"/>
      <w:r w:rsidRPr="00F41A50">
        <w:rPr>
          <w:rFonts w:ascii="Arial" w:hAnsi="Arial" w:cs="Arial"/>
          <w:sz w:val="22"/>
          <w:szCs w:val="22"/>
        </w:rPr>
        <w:t>únicamente</w:t>
      </w:r>
      <w:proofErr w:type="spellEnd"/>
      <w:r w:rsidRPr="00F41A50">
        <w:rPr>
          <w:rFonts w:ascii="Arial" w:hAnsi="Arial" w:cs="Arial"/>
          <w:sz w:val="22"/>
          <w:szCs w:val="22"/>
        </w:rPr>
        <w:t xml:space="preserve"> se debe probar es que el consentimiento estuvo viciado como consecuencia del error en el riesgo que se </w:t>
      </w:r>
      <w:proofErr w:type="spellStart"/>
      <w:r w:rsidRPr="00F41A50">
        <w:rPr>
          <w:rFonts w:ascii="Arial" w:hAnsi="Arial" w:cs="Arial"/>
          <w:sz w:val="22"/>
          <w:szCs w:val="22"/>
        </w:rPr>
        <w:t>creyo</w:t>
      </w:r>
      <w:proofErr w:type="spellEnd"/>
      <w:r w:rsidRPr="00F41A50">
        <w:rPr>
          <w:rFonts w:ascii="Arial" w:hAnsi="Arial" w:cs="Arial"/>
          <w:sz w:val="22"/>
          <w:szCs w:val="22"/>
        </w:rPr>
        <w:t xml:space="preserve">́ estar asegurando. </w:t>
      </w:r>
    </w:p>
    <w:p w:rsidRPr="00F41A50" w:rsidR="001A26C4" w:rsidRDefault="001A26C4" w14:paraId="4E630C4D" w14:textId="7E5B9302">
      <w:pPr>
        <w:pStyle w:val="NormalWeb"/>
        <w:spacing w:before="0" w:beforeAutospacing="0" w:after="0" w:afterAutospacing="0" w:line="360" w:lineRule="auto"/>
        <w:jc w:val="both"/>
        <w:rPr>
          <w:rFonts w:ascii="Arial" w:hAnsi="Arial" w:cs="Arial"/>
          <w:sz w:val="22"/>
          <w:szCs w:val="22"/>
        </w:rPr>
      </w:pPr>
    </w:p>
    <w:p w:rsidR="005337B9" w:rsidRDefault="0030199A" w14:paraId="4F0EBCA7" w14:textId="3B08E59C">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Ahora bien, </w:t>
      </w:r>
      <w:r w:rsidRPr="00F41A50" w:rsidR="001A26C4">
        <w:rPr>
          <w:rFonts w:ascii="Arial" w:hAnsi="Arial" w:cs="Arial"/>
          <w:sz w:val="22"/>
          <w:szCs w:val="22"/>
        </w:rPr>
        <w:t>sin perjuicio de lo anterior, en este caso se probó que</w:t>
      </w:r>
      <w:r w:rsidRPr="00F41A50" w:rsidR="008F2AF3">
        <w:rPr>
          <w:rFonts w:ascii="Arial" w:hAnsi="Arial" w:cs="Arial"/>
          <w:sz w:val="22"/>
          <w:szCs w:val="22"/>
        </w:rPr>
        <w:t xml:space="preserve">, el señor Buitrago Medina omitió relacionar sus antecedentes siendo éstos relevantes para el conocimiento de la aseguradora, que además aportaron a la calificación del dictamen de </w:t>
      </w:r>
      <w:r w:rsidRPr="00F41A50" w:rsidR="00C17A11">
        <w:rPr>
          <w:rFonts w:ascii="Arial" w:hAnsi="Arial" w:cs="Arial"/>
          <w:sz w:val="22"/>
          <w:szCs w:val="22"/>
        </w:rPr>
        <w:t>Pérdida</w:t>
      </w:r>
      <w:r w:rsidRPr="00F41A50" w:rsidR="008F2AF3">
        <w:rPr>
          <w:rFonts w:ascii="Arial" w:hAnsi="Arial" w:cs="Arial"/>
          <w:sz w:val="22"/>
          <w:szCs w:val="22"/>
        </w:rPr>
        <w:t xml:space="preserve"> de Capacidad Laboral, razón por la cual se busca </w:t>
      </w:r>
      <w:r w:rsidRPr="00F41A50" w:rsidR="00C17A11">
        <w:rPr>
          <w:rFonts w:ascii="Arial" w:hAnsi="Arial" w:cs="Arial"/>
          <w:sz w:val="22"/>
          <w:szCs w:val="22"/>
        </w:rPr>
        <w:t>hacer efectivo el seguro</w:t>
      </w:r>
      <w:r w:rsidR="005337B9">
        <w:rPr>
          <w:rFonts w:ascii="Arial" w:hAnsi="Arial" w:cs="Arial"/>
          <w:sz w:val="22"/>
          <w:szCs w:val="22"/>
        </w:rPr>
        <w:t>.</w:t>
      </w:r>
    </w:p>
    <w:p w:rsidR="005337B9" w:rsidRDefault="005337B9" w14:paraId="4FF31837" w14:textId="77777777">
      <w:pPr>
        <w:pStyle w:val="NormalWeb"/>
        <w:spacing w:before="0" w:beforeAutospacing="0" w:after="0" w:afterAutospacing="0" w:line="360" w:lineRule="auto"/>
        <w:jc w:val="both"/>
        <w:rPr>
          <w:rFonts w:ascii="Arial" w:hAnsi="Arial" w:cs="Arial"/>
          <w:sz w:val="22"/>
          <w:szCs w:val="22"/>
        </w:rPr>
      </w:pPr>
    </w:p>
    <w:p w:rsidR="005337B9" w:rsidP="00845836" w:rsidRDefault="005337B9" w14:paraId="40ACCC06" w14:textId="5F5D5F5F">
      <w:pPr>
        <w:pStyle w:val="NormalWeb"/>
        <w:spacing w:before="0" w:beforeAutospacing="0" w:after="0" w:afterAutospacing="0" w:line="360" w:lineRule="auto"/>
        <w:jc w:val="both"/>
        <w:rPr>
          <w:rFonts w:ascii="Arial" w:hAnsi="Arial" w:cs="Arial"/>
          <w:bCs/>
          <w:sz w:val="22"/>
          <w:szCs w:val="22"/>
        </w:rPr>
      </w:pPr>
      <w:r>
        <w:rPr>
          <w:rFonts w:ascii="Arial" w:hAnsi="Arial" w:cs="Arial"/>
          <w:sz w:val="22"/>
          <w:szCs w:val="22"/>
        </w:rPr>
        <w:t>A</w:t>
      </w:r>
      <w:r w:rsidRPr="00F41A50" w:rsidR="00C17A11">
        <w:rPr>
          <w:rFonts w:ascii="Arial" w:hAnsi="Arial" w:cs="Arial"/>
          <w:sz w:val="22"/>
          <w:szCs w:val="22"/>
        </w:rPr>
        <w:t xml:space="preserve">dicionalmente, si bien es cierto que dicho dictamen no tuvo en cuenta la cirugía de rodilla, éste antecedente es igualmente de relevancia para conocimiento de la aseguradora por lo que omitir </w:t>
      </w:r>
      <w:r w:rsidRPr="00F41A50" w:rsidR="00C17A11">
        <w:rPr>
          <w:rFonts w:ascii="Arial" w:hAnsi="Arial" w:cs="Arial"/>
          <w:sz w:val="22"/>
          <w:szCs w:val="22"/>
        </w:rPr>
        <w:t xml:space="preserve">informarla </w:t>
      </w:r>
      <w:r w:rsidRPr="00F41A50" w:rsidR="001F59F0">
        <w:rPr>
          <w:rFonts w:ascii="Arial" w:hAnsi="Arial" w:cs="Arial"/>
          <w:sz w:val="22"/>
          <w:szCs w:val="22"/>
        </w:rPr>
        <w:t>genera error al momento de contraer el seguro.</w:t>
      </w:r>
      <w:r>
        <w:rPr>
          <w:rFonts w:ascii="Arial" w:hAnsi="Arial" w:cs="Arial"/>
          <w:sz w:val="22"/>
          <w:szCs w:val="22"/>
        </w:rPr>
        <w:t xml:space="preserve"> En efecto, no se desconoce que en</w:t>
      </w:r>
      <w:r>
        <w:rPr>
          <w:rFonts w:ascii="Arial" w:hAnsi="Arial" w:cs="Arial"/>
          <w:bCs/>
          <w:sz w:val="22"/>
          <w:szCs w:val="22"/>
        </w:rPr>
        <w:t xml:space="preserve"> e</w:t>
      </w:r>
      <w:r w:rsidRPr="000768DE">
        <w:rPr>
          <w:rFonts w:ascii="Arial" w:hAnsi="Arial" w:cs="Arial"/>
          <w:bCs/>
          <w:sz w:val="22"/>
          <w:szCs w:val="22"/>
        </w:rPr>
        <w:t xml:space="preserve">l Acta del Tribunal Médico Laboral de Revisión Militar y Policía No. 3063 del 17 de enero de 2007, que revocó el Acta de Junta Médica Laboral No. 2363 del 5 de octubre de 1999, determinó una pérdida de capacidad laboral del 0% para el señor Gersson Buitrago, relacionada con una cirugía de rodilla izquierda. </w:t>
      </w:r>
      <w:r>
        <w:rPr>
          <w:rFonts w:ascii="Arial" w:hAnsi="Arial" w:cs="Arial"/>
          <w:bCs/>
          <w:sz w:val="22"/>
          <w:szCs w:val="22"/>
        </w:rPr>
        <w:t>Sin embargo, debe aclararse al despacho que, s</w:t>
      </w:r>
      <w:r w:rsidRPr="000768DE">
        <w:rPr>
          <w:rFonts w:ascii="Arial" w:hAnsi="Arial" w:cs="Arial"/>
          <w:bCs/>
          <w:sz w:val="22"/>
          <w:szCs w:val="22"/>
        </w:rPr>
        <w:t>i bien esta calificación resultó en 0%, esto no resta importancia al hecho de que dicha condición médica debió ser declarada a la</w:t>
      </w:r>
      <w:r>
        <w:rPr>
          <w:rFonts w:ascii="Arial" w:hAnsi="Arial" w:cs="Arial"/>
          <w:bCs/>
          <w:sz w:val="22"/>
          <w:szCs w:val="22"/>
        </w:rPr>
        <w:t xml:space="preserve"> Compañía</w:t>
      </w:r>
      <w:r w:rsidRPr="000768DE">
        <w:rPr>
          <w:rFonts w:ascii="Arial" w:hAnsi="Arial" w:cs="Arial"/>
          <w:bCs/>
          <w:sz w:val="22"/>
          <w:szCs w:val="22"/>
        </w:rPr>
        <w:t xml:space="preserve">, pues lo que se requiere </w:t>
      </w:r>
      <w:r>
        <w:rPr>
          <w:rFonts w:ascii="Arial" w:hAnsi="Arial" w:cs="Arial"/>
          <w:bCs/>
          <w:sz w:val="22"/>
          <w:szCs w:val="22"/>
        </w:rPr>
        <w:t xml:space="preserve">del asegurado </w:t>
      </w:r>
      <w:r w:rsidRPr="000768DE">
        <w:rPr>
          <w:rFonts w:ascii="Arial" w:hAnsi="Arial" w:cs="Arial"/>
          <w:bCs/>
          <w:sz w:val="22"/>
          <w:szCs w:val="22"/>
        </w:rPr>
        <w:t>es la declaración</w:t>
      </w:r>
      <w:r>
        <w:rPr>
          <w:rFonts w:ascii="Arial" w:hAnsi="Arial" w:cs="Arial"/>
          <w:bCs/>
          <w:sz w:val="22"/>
          <w:szCs w:val="22"/>
        </w:rPr>
        <w:t xml:space="preserve"> sincera</w:t>
      </w:r>
      <w:r w:rsidRPr="000768DE">
        <w:rPr>
          <w:rFonts w:ascii="Arial" w:hAnsi="Arial" w:cs="Arial"/>
          <w:bCs/>
          <w:sz w:val="22"/>
          <w:szCs w:val="22"/>
        </w:rPr>
        <w:t xml:space="preserve"> de cualquier antecedente médico relevante</w:t>
      </w:r>
      <w:r>
        <w:rPr>
          <w:rFonts w:ascii="Arial" w:hAnsi="Arial" w:cs="Arial"/>
          <w:bCs/>
          <w:sz w:val="22"/>
          <w:szCs w:val="22"/>
        </w:rPr>
        <w:t>, como lo es, evidentemente el hecho de haber pasado por el quirófano para una cirugía de rodilla</w:t>
      </w:r>
      <w:r w:rsidRPr="000768DE">
        <w:rPr>
          <w:rFonts w:ascii="Arial" w:hAnsi="Arial" w:cs="Arial"/>
          <w:bCs/>
          <w:sz w:val="22"/>
          <w:szCs w:val="22"/>
        </w:rPr>
        <w:t>.</w:t>
      </w:r>
      <w:r>
        <w:rPr>
          <w:rFonts w:ascii="Arial" w:hAnsi="Arial" w:cs="Arial"/>
          <w:bCs/>
          <w:sz w:val="22"/>
          <w:szCs w:val="22"/>
        </w:rPr>
        <w:t xml:space="preserve"> De hecho, en todas las declaraciones de asegurabilidad se le pregunta expresamente al asegurado si fue intervenido quirúrgicamente con anterioridad con la pregunta: </w:t>
      </w:r>
      <w:r w:rsidRPr="000768DE">
        <w:rPr>
          <w:rFonts w:ascii="Arial" w:hAnsi="Arial" w:cs="Arial"/>
          <w:bCs/>
          <w:i/>
          <w:sz w:val="22"/>
          <w:szCs w:val="22"/>
        </w:rPr>
        <w:t>“(…) ¿Ha sido sometido a alguna intervención quirúrgica? (…)”,</w:t>
      </w:r>
      <w:r>
        <w:rPr>
          <w:rFonts w:ascii="Arial" w:hAnsi="Arial" w:cs="Arial"/>
          <w:bCs/>
          <w:sz w:val="22"/>
          <w:szCs w:val="22"/>
        </w:rPr>
        <w:t xml:space="preserve"> pregunta que el asegurado respondió negativamente en los tres formularios, como podrá comprobarlo el despacho en las declaraciones de asegurabilidad adjuntas a este escrito.</w:t>
      </w:r>
      <w:r w:rsidRPr="00A41E64">
        <w:rPr>
          <w:rFonts w:ascii="Arial" w:hAnsi="Arial" w:cs="Arial"/>
          <w:bCs/>
          <w:sz w:val="22"/>
          <w:szCs w:val="22"/>
        </w:rPr>
        <w:t xml:space="preserve"> </w:t>
      </w:r>
      <w:r w:rsidRPr="00706E5A">
        <w:rPr>
          <w:rFonts w:ascii="Arial" w:hAnsi="Arial" w:cs="Arial"/>
          <w:bCs/>
          <w:sz w:val="22"/>
          <w:szCs w:val="22"/>
        </w:rPr>
        <w:t>La presentación de esta acta por parte del demandante constituye una confesión por medio de apoderado judicial según el artículo 193 del Código General del Proceso, confirmando la existencia de condiciones de salud preexistentes que debieron ser declaradas al momento de suscribir las declaraciones de asegurabilidad de los seguros en controversia</w:t>
      </w:r>
      <w:r>
        <w:rPr>
          <w:rFonts w:ascii="Arial" w:hAnsi="Arial" w:cs="Arial"/>
          <w:bCs/>
          <w:sz w:val="22"/>
          <w:szCs w:val="22"/>
        </w:rPr>
        <w:t>.</w:t>
      </w:r>
    </w:p>
    <w:p w:rsidRPr="00F41A50" w:rsidR="005337B9" w:rsidRDefault="005337B9" w14:paraId="59EEED90" w14:textId="77777777">
      <w:pPr>
        <w:pStyle w:val="NormalWeb"/>
        <w:spacing w:before="0" w:beforeAutospacing="0" w:after="0" w:afterAutospacing="0" w:line="360" w:lineRule="auto"/>
        <w:jc w:val="both"/>
        <w:rPr>
          <w:rFonts w:ascii="Arial" w:hAnsi="Arial" w:cs="Arial"/>
          <w:sz w:val="22"/>
          <w:szCs w:val="22"/>
        </w:rPr>
      </w:pPr>
    </w:p>
    <w:p w:rsidRPr="00F41A50" w:rsidR="00D14363" w:rsidRDefault="00B2010F" w14:paraId="276DF812" w14:textId="59ACEC4F">
      <w:pPr>
        <w:pStyle w:val="NormalWeb"/>
        <w:spacing w:before="0" w:beforeAutospacing="0" w:after="0" w:afterAutospacing="0" w:line="360" w:lineRule="auto"/>
        <w:jc w:val="both"/>
        <w:rPr>
          <w:rFonts w:ascii="Arial" w:hAnsi="Arial" w:cs="Arial"/>
          <w:sz w:val="22"/>
          <w:szCs w:val="22"/>
        </w:rPr>
      </w:pPr>
      <w:r>
        <w:rPr>
          <w:rFonts w:ascii="Arial" w:hAnsi="Arial" w:cs="Arial"/>
          <w:sz w:val="22"/>
          <w:szCs w:val="22"/>
        </w:rPr>
        <w:t>Ciertamente, y t</w:t>
      </w:r>
      <w:r w:rsidRPr="00F41A50" w:rsidR="0030199A">
        <w:rPr>
          <w:rFonts w:ascii="Arial" w:hAnsi="Arial" w:cs="Arial"/>
          <w:sz w:val="22"/>
          <w:szCs w:val="22"/>
        </w:rPr>
        <w:t xml:space="preserve">eniendo en cuenta todo lo expuesto previamente, debemos recapitular algunas de las preguntas de las declaraciones de asegurabilidad, con el </w:t>
      </w:r>
      <w:proofErr w:type="spellStart"/>
      <w:r w:rsidRPr="00F41A50" w:rsidR="0030199A">
        <w:rPr>
          <w:rFonts w:ascii="Arial" w:hAnsi="Arial" w:cs="Arial"/>
          <w:sz w:val="22"/>
          <w:szCs w:val="22"/>
        </w:rPr>
        <w:t>propósito</w:t>
      </w:r>
      <w:proofErr w:type="spellEnd"/>
      <w:r w:rsidRPr="00F41A50" w:rsidR="0030199A">
        <w:rPr>
          <w:rFonts w:ascii="Arial" w:hAnsi="Arial" w:cs="Arial"/>
          <w:sz w:val="22"/>
          <w:szCs w:val="22"/>
        </w:rPr>
        <w:t xml:space="preserve"> de evidenciar que estas claramente incluyen varias de las enfermedades y antecedentes anteriormente referidos, y que por supuesto el Asegurado </w:t>
      </w:r>
      <w:r w:rsidRPr="00F41A50" w:rsidR="007A16DC">
        <w:rPr>
          <w:rFonts w:ascii="Arial" w:hAnsi="Arial" w:cs="Arial"/>
          <w:sz w:val="22"/>
          <w:szCs w:val="22"/>
        </w:rPr>
        <w:t>Buitrago Medina</w:t>
      </w:r>
      <w:r w:rsidRPr="00F41A50" w:rsidR="0030199A">
        <w:rPr>
          <w:rFonts w:ascii="Arial" w:hAnsi="Arial" w:cs="Arial"/>
          <w:sz w:val="22"/>
          <w:szCs w:val="22"/>
        </w:rPr>
        <w:t xml:space="preserve"> </w:t>
      </w:r>
      <w:r w:rsidRPr="00F41A50" w:rsidR="003D0621">
        <w:rPr>
          <w:rFonts w:ascii="Arial" w:hAnsi="Arial" w:cs="Arial"/>
          <w:sz w:val="22"/>
          <w:szCs w:val="22"/>
        </w:rPr>
        <w:t>debió</w:t>
      </w:r>
      <w:r w:rsidRPr="00F41A50" w:rsidR="0030199A">
        <w:rPr>
          <w:rFonts w:ascii="Arial" w:hAnsi="Arial" w:cs="Arial"/>
          <w:sz w:val="22"/>
          <w:szCs w:val="22"/>
        </w:rPr>
        <w:t xml:space="preserve"> informar, ya que de haber sido conocidas por mi representada con anterioridad al perfeccionamiento de su aseguramiento, la hubieren </w:t>
      </w:r>
      <w:r w:rsidRPr="00F41A50" w:rsidR="00317AEB">
        <w:rPr>
          <w:rFonts w:ascii="Arial" w:hAnsi="Arial" w:cs="Arial"/>
          <w:sz w:val="22"/>
          <w:szCs w:val="22"/>
        </w:rPr>
        <w:t>retraído</w:t>
      </w:r>
      <w:r w:rsidRPr="00F41A50" w:rsidR="0030199A">
        <w:rPr>
          <w:rFonts w:ascii="Arial" w:hAnsi="Arial" w:cs="Arial"/>
          <w:sz w:val="22"/>
          <w:szCs w:val="22"/>
        </w:rPr>
        <w:t xml:space="preserve"> de celebrar el mismo, o por lo menos, la hubiere inducido a pactar condiciones mucho </w:t>
      </w:r>
      <w:r w:rsidRPr="00F41A50" w:rsidR="00317AEB">
        <w:rPr>
          <w:rFonts w:ascii="Arial" w:hAnsi="Arial" w:cs="Arial"/>
          <w:sz w:val="22"/>
          <w:szCs w:val="22"/>
        </w:rPr>
        <w:t>más</w:t>
      </w:r>
      <w:r w:rsidRPr="00F41A50" w:rsidR="0030199A">
        <w:rPr>
          <w:rFonts w:ascii="Arial" w:hAnsi="Arial" w:cs="Arial"/>
          <w:sz w:val="22"/>
          <w:szCs w:val="22"/>
        </w:rPr>
        <w:t xml:space="preserve"> onerosas en </w:t>
      </w:r>
      <w:proofErr w:type="spellStart"/>
      <w:r w:rsidRPr="00F41A50" w:rsidR="0030199A">
        <w:rPr>
          <w:rFonts w:ascii="Arial" w:hAnsi="Arial" w:cs="Arial"/>
          <w:sz w:val="22"/>
          <w:szCs w:val="22"/>
        </w:rPr>
        <w:t>él</w:t>
      </w:r>
      <w:proofErr w:type="spellEnd"/>
      <w:r w:rsidRPr="00F41A50" w:rsidR="0030199A">
        <w:rPr>
          <w:rFonts w:ascii="Arial" w:hAnsi="Arial" w:cs="Arial"/>
          <w:sz w:val="22"/>
          <w:szCs w:val="22"/>
        </w:rPr>
        <w:t xml:space="preserve">. </w:t>
      </w:r>
    </w:p>
    <w:p w:rsidRPr="00F41A50" w:rsidR="00D01901" w:rsidRDefault="00D01901" w14:paraId="22E83563" w14:textId="77777777">
      <w:pPr>
        <w:pStyle w:val="NormalWeb"/>
        <w:spacing w:before="0" w:beforeAutospacing="0" w:after="0" w:afterAutospacing="0" w:line="360" w:lineRule="auto"/>
        <w:jc w:val="both"/>
        <w:rPr>
          <w:rFonts w:ascii="Arial" w:hAnsi="Arial" w:cs="Arial"/>
          <w:sz w:val="22"/>
          <w:szCs w:val="22"/>
        </w:rPr>
      </w:pPr>
    </w:p>
    <w:tbl>
      <w:tblPr>
        <w:tblStyle w:val="Tablaconcuadrcula"/>
        <w:tblW w:w="8641" w:type="dxa"/>
        <w:tblInd w:w="47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7243"/>
        <w:gridCol w:w="1398"/>
      </w:tblGrid>
      <w:tr w:rsidRPr="00F41A50" w:rsidR="002813A1" w:rsidTr="004D7608" w14:paraId="56DDB649" w14:textId="77777777">
        <w:trPr>
          <w:trHeight w:val="1440"/>
        </w:trPr>
        <w:tc>
          <w:tcPr>
            <w:tcW w:w="7243" w:type="dxa"/>
          </w:tcPr>
          <w:p w:rsidRPr="00F41A50" w:rsidR="004D7608" w:rsidRDefault="004D7608" w14:paraId="7B66C9BA" w14:textId="0535F569">
            <w:pPr>
              <w:spacing w:line="360" w:lineRule="auto"/>
              <w:ind w:right="851"/>
              <w:jc w:val="both"/>
              <w:rPr>
                <w:rFonts w:ascii="Arial" w:hAnsi="Arial" w:cs="Arial"/>
                <w:bCs/>
                <w:i/>
                <w:iCs/>
                <w:sz w:val="22"/>
                <w:szCs w:val="22"/>
              </w:rPr>
            </w:pPr>
            <w:r w:rsidRPr="00F41A50">
              <w:rPr>
                <w:rFonts w:ascii="Arial" w:hAnsi="Arial" w:cs="Arial"/>
                <w:bCs/>
                <w:i/>
                <w:iCs/>
                <w:sz w:val="22"/>
                <w:szCs w:val="22"/>
              </w:rPr>
              <w:t xml:space="preserve">Ha padecido o está en tratamiento de alguna enfermedad relacionada con: infarto al miocardio, enfermedad coronaria, trombosis o accidente vascular, </w:t>
            </w:r>
            <w:proofErr w:type="spellStart"/>
            <w:r w:rsidRPr="00F41A50">
              <w:rPr>
                <w:rFonts w:ascii="Arial" w:hAnsi="Arial" w:cs="Arial"/>
                <w:bCs/>
                <w:i/>
                <w:iCs/>
                <w:sz w:val="22"/>
                <w:szCs w:val="22"/>
              </w:rPr>
              <w:t>epoc</w:t>
            </w:r>
            <w:proofErr w:type="spellEnd"/>
            <w:r w:rsidRPr="00F41A50">
              <w:rPr>
                <w:rFonts w:ascii="Arial" w:hAnsi="Arial" w:cs="Arial"/>
                <w:bCs/>
                <w:i/>
                <w:iCs/>
                <w:sz w:val="22"/>
                <w:szCs w:val="22"/>
              </w:rPr>
              <w:t xml:space="preserve">, </w:t>
            </w:r>
            <w:r w:rsidRPr="00F41A50">
              <w:rPr>
                <w:rFonts w:ascii="Arial" w:hAnsi="Arial" w:cs="Arial"/>
                <w:b/>
                <w:i/>
                <w:iCs/>
                <w:sz w:val="22"/>
                <w:szCs w:val="22"/>
                <w:u w:val="single"/>
              </w:rPr>
              <w:t>asma</w:t>
            </w:r>
            <w:r w:rsidRPr="00F41A50">
              <w:rPr>
                <w:rFonts w:ascii="Arial" w:hAnsi="Arial" w:cs="Arial"/>
                <w:bCs/>
                <w:i/>
                <w:iCs/>
                <w:sz w:val="22"/>
                <w:szCs w:val="22"/>
              </w:rPr>
              <w:t>, diabetes, hipertensión, dis</w:t>
            </w:r>
            <w:r w:rsidRPr="00F41A50" w:rsidR="00D14363">
              <w:rPr>
                <w:rFonts w:ascii="Arial" w:hAnsi="Arial" w:cs="Arial"/>
                <w:bCs/>
                <w:i/>
                <w:iCs/>
                <w:sz w:val="22"/>
                <w:szCs w:val="22"/>
              </w:rPr>
              <w:t>f</w:t>
            </w:r>
            <w:r w:rsidRPr="00F41A50">
              <w:rPr>
                <w:rFonts w:ascii="Arial" w:hAnsi="Arial" w:cs="Arial"/>
                <w:bCs/>
                <w:i/>
                <w:iCs/>
                <w:sz w:val="22"/>
                <w:szCs w:val="22"/>
              </w:rPr>
              <w:t xml:space="preserve">onía, </w:t>
            </w:r>
            <w:r w:rsidRPr="00F41A50">
              <w:rPr>
                <w:rFonts w:ascii="Arial" w:hAnsi="Arial" w:cs="Arial"/>
                <w:bCs/>
                <w:sz w:val="22"/>
                <w:szCs w:val="22"/>
              </w:rPr>
              <w:t>discopatía?</w:t>
            </w:r>
            <w:r w:rsidRPr="00F41A50">
              <w:rPr>
                <w:rFonts w:ascii="Arial" w:hAnsi="Arial" w:cs="Arial"/>
                <w:bCs/>
                <w:i/>
                <w:iCs/>
                <w:sz w:val="22"/>
                <w:szCs w:val="22"/>
              </w:rPr>
              <w:t xml:space="preserve"> </w:t>
            </w:r>
          </w:p>
        </w:tc>
        <w:tc>
          <w:tcPr>
            <w:tcW w:w="1398" w:type="dxa"/>
          </w:tcPr>
          <w:p w:rsidRPr="00F41A50" w:rsidR="004D7608" w:rsidRDefault="004D7608" w14:paraId="3155DDF5" w14:textId="77777777">
            <w:pPr>
              <w:spacing w:line="360" w:lineRule="auto"/>
              <w:ind w:right="851"/>
              <w:jc w:val="both"/>
              <w:rPr>
                <w:rFonts w:ascii="Arial" w:hAnsi="Arial" w:cs="Arial"/>
                <w:bCs/>
                <w:i/>
                <w:iCs/>
                <w:sz w:val="22"/>
                <w:szCs w:val="22"/>
              </w:rPr>
            </w:pPr>
            <w:r w:rsidRPr="00F41A50">
              <w:rPr>
                <w:rFonts w:ascii="Arial" w:hAnsi="Arial" w:cs="Arial"/>
                <w:bCs/>
                <w:i/>
                <w:iCs/>
                <w:sz w:val="22"/>
                <w:szCs w:val="22"/>
              </w:rPr>
              <w:t>NO</w:t>
            </w:r>
          </w:p>
          <w:p w:rsidRPr="00F41A50" w:rsidR="004D7608" w:rsidRDefault="004D7608" w14:paraId="4630BD5F" w14:textId="77777777">
            <w:pPr>
              <w:spacing w:line="360" w:lineRule="auto"/>
              <w:ind w:right="851"/>
              <w:jc w:val="both"/>
              <w:rPr>
                <w:rFonts w:ascii="Arial" w:hAnsi="Arial" w:cs="Arial"/>
                <w:bCs/>
                <w:i/>
                <w:iCs/>
                <w:sz w:val="22"/>
                <w:szCs w:val="22"/>
              </w:rPr>
            </w:pPr>
          </w:p>
        </w:tc>
      </w:tr>
      <w:tr w:rsidRPr="00F41A50" w:rsidR="002813A1" w:rsidTr="004D7608" w14:paraId="2994F187" w14:textId="77777777">
        <w:tc>
          <w:tcPr>
            <w:tcW w:w="7243" w:type="dxa"/>
          </w:tcPr>
          <w:p w:rsidRPr="00F41A50" w:rsidR="004D7608" w:rsidRDefault="004D7608" w14:paraId="12A6E105" w14:textId="77777777">
            <w:pPr>
              <w:spacing w:line="360" w:lineRule="auto"/>
              <w:ind w:right="851"/>
              <w:jc w:val="both"/>
              <w:rPr>
                <w:rFonts w:ascii="Arial" w:hAnsi="Arial" w:cs="Arial"/>
                <w:bCs/>
                <w:i/>
                <w:iCs/>
                <w:sz w:val="22"/>
                <w:szCs w:val="22"/>
              </w:rPr>
            </w:pPr>
            <w:r w:rsidRPr="00F41A50">
              <w:rPr>
                <w:rFonts w:hint="eastAsia" w:ascii="Arial" w:hAnsi="Arial" w:cs="Arial"/>
                <w:bCs/>
                <w:i/>
                <w:iCs/>
                <w:sz w:val="22"/>
                <w:szCs w:val="22"/>
              </w:rPr>
              <w:t>¿</w:t>
            </w:r>
            <w:r w:rsidRPr="00F41A50">
              <w:rPr>
                <w:rFonts w:ascii="Arial" w:hAnsi="Arial" w:cs="Arial"/>
                <w:bCs/>
                <w:i/>
                <w:iCs/>
                <w:sz w:val="22"/>
                <w:szCs w:val="22"/>
              </w:rPr>
              <w:t>Presenta o ha presentado cáncer o tumores de cualquier clase?</w:t>
            </w:r>
          </w:p>
        </w:tc>
        <w:tc>
          <w:tcPr>
            <w:tcW w:w="1398" w:type="dxa"/>
          </w:tcPr>
          <w:p w:rsidRPr="00F41A50" w:rsidR="004D7608" w:rsidRDefault="004D7608" w14:paraId="27132FC5" w14:textId="77777777">
            <w:pPr>
              <w:spacing w:line="360" w:lineRule="auto"/>
              <w:ind w:right="851"/>
              <w:jc w:val="both"/>
              <w:rPr>
                <w:rFonts w:ascii="Arial" w:hAnsi="Arial" w:cs="Arial"/>
                <w:bCs/>
                <w:i/>
                <w:iCs/>
                <w:sz w:val="22"/>
                <w:szCs w:val="22"/>
              </w:rPr>
            </w:pPr>
            <w:r w:rsidRPr="00F41A50">
              <w:rPr>
                <w:rFonts w:ascii="Arial" w:hAnsi="Arial" w:cs="Arial"/>
                <w:bCs/>
                <w:i/>
                <w:iCs/>
                <w:sz w:val="22"/>
                <w:szCs w:val="22"/>
              </w:rPr>
              <w:t>NO</w:t>
            </w:r>
          </w:p>
          <w:p w:rsidRPr="00F41A50" w:rsidR="004D7608" w:rsidRDefault="004D7608" w14:paraId="261C5FD3" w14:textId="77777777">
            <w:pPr>
              <w:spacing w:line="360" w:lineRule="auto"/>
              <w:ind w:right="851"/>
              <w:jc w:val="both"/>
              <w:rPr>
                <w:rFonts w:ascii="Arial" w:hAnsi="Arial" w:cs="Arial"/>
                <w:bCs/>
                <w:i/>
                <w:iCs/>
                <w:sz w:val="22"/>
                <w:szCs w:val="22"/>
              </w:rPr>
            </w:pPr>
          </w:p>
        </w:tc>
      </w:tr>
      <w:tr w:rsidRPr="00F41A50" w:rsidR="002813A1" w:rsidTr="004D7608" w14:paraId="04C4EA19" w14:textId="77777777">
        <w:tc>
          <w:tcPr>
            <w:tcW w:w="7243" w:type="dxa"/>
          </w:tcPr>
          <w:p w:rsidRPr="00F41A50" w:rsidR="004D7608" w:rsidRDefault="004D7608" w14:paraId="520293A5" w14:textId="77777777">
            <w:pPr>
              <w:spacing w:line="360" w:lineRule="auto"/>
              <w:ind w:right="851"/>
              <w:jc w:val="both"/>
              <w:rPr>
                <w:rFonts w:ascii="Arial" w:hAnsi="Arial" w:cs="Arial"/>
                <w:bCs/>
                <w:i/>
                <w:iCs/>
                <w:sz w:val="22"/>
                <w:szCs w:val="22"/>
              </w:rPr>
            </w:pPr>
            <w:r w:rsidRPr="00F41A50">
              <w:rPr>
                <w:rFonts w:hint="eastAsia" w:ascii="Arial" w:hAnsi="Arial" w:cs="Arial"/>
                <w:bCs/>
                <w:i/>
                <w:iCs/>
                <w:sz w:val="22"/>
                <w:szCs w:val="22"/>
              </w:rPr>
              <w:t>¿</w:t>
            </w:r>
            <w:r w:rsidRPr="00F41A50">
              <w:rPr>
                <w:rFonts w:ascii="Arial" w:hAnsi="Arial" w:cs="Arial"/>
                <w:bCs/>
                <w:i/>
                <w:iCs/>
                <w:sz w:val="22"/>
                <w:szCs w:val="22"/>
              </w:rPr>
              <w:t xml:space="preserve">Ha sido sometido a </w:t>
            </w:r>
            <w:r w:rsidRPr="00F41A50">
              <w:rPr>
                <w:rFonts w:ascii="Arial" w:hAnsi="Arial" w:cs="Arial"/>
                <w:b/>
                <w:i/>
                <w:iCs/>
                <w:sz w:val="22"/>
                <w:szCs w:val="22"/>
                <w:u w:val="single"/>
              </w:rPr>
              <w:t>alguna intervención quirúrgica</w:t>
            </w:r>
            <w:r w:rsidRPr="00F41A50">
              <w:rPr>
                <w:rFonts w:ascii="Arial" w:hAnsi="Arial" w:cs="Arial"/>
                <w:bCs/>
                <w:i/>
                <w:iCs/>
                <w:sz w:val="22"/>
                <w:szCs w:val="22"/>
              </w:rPr>
              <w:t>?</w:t>
            </w:r>
          </w:p>
        </w:tc>
        <w:tc>
          <w:tcPr>
            <w:tcW w:w="1398" w:type="dxa"/>
          </w:tcPr>
          <w:p w:rsidRPr="00F41A50" w:rsidR="004D7608" w:rsidRDefault="004D7608" w14:paraId="47E70558" w14:textId="77777777">
            <w:pPr>
              <w:spacing w:line="360" w:lineRule="auto"/>
              <w:ind w:right="851"/>
              <w:jc w:val="both"/>
              <w:rPr>
                <w:rFonts w:ascii="Arial" w:hAnsi="Arial" w:cs="Arial"/>
                <w:bCs/>
                <w:i/>
                <w:iCs/>
                <w:sz w:val="22"/>
                <w:szCs w:val="22"/>
              </w:rPr>
            </w:pPr>
            <w:r w:rsidRPr="00F41A50">
              <w:rPr>
                <w:rFonts w:ascii="Arial" w:hAnsi="Arial" w:cs="Arial"/>
                <w:bCs/>
                <w:i/>
                <w:iCs/>
                <w:sz w:val="22"/>
                <w:szCs w:val="22"/>
              </w:rPr>
              <w:t>NO</w:t>
            </w:r>
          </w:p>
        </w:tc>
      </w:tr>
      <w:tr w:rsidRPr="00F41A50" w:rsidR="002813A1" w:rsidTr="004D7608" w14:paraId="66642301" w14:textId="77777777">
        <w:tc>
          <w:tcPr>
            <w:tcW w:w="7243" w:type="dxa"/>
          </w:tcPr>
          <w:p w:rsidRPr="00F41A50" w:rsidR="004D7608" w:rsidRDefault="004D7608" w14:paraId="11556E7E" w14:textId="77777777">
            <w:pPr>
              <w:spacing w:line="360" w:lineRule="auto"/>
              <w:ind w:right="851"/>
              <w:jc w:val="both"/>
              <w:rPr>
                <w:rFonts w:ascii="Arial" w:hAnsi="Arial" w:cs="Arial"/>
                <w:bCs/>
                <w:i/>
                <w:iCs/>
                <w:sz w:val="22"/>
                <w:szCs w:val="22"/>
              </w:rPr>
            </w:pPr>
            <w:r w:rsidRPr="00F41A50">
              <w:rPr>
                <w:rFonts w:hint="eastAsia" w:ascii="Arial" w:hAnsi="Arial" w:cs="Arial"/>
                <w:bCs/>
                <w:i/>
                <w:iCs/>
                <w:sz w:val="22"/>
                <w:szCs w:val="22"/>
              </w:rPr>
              <w:t>¿</w:t>
            </w:r>
            <w:r w:rsidRPr="00F41A50">
              <w:rPr>
                <w:rFonts w:ascii="Arial" w:hAnsi="Arial" w:cs="Arial"/>
                <w:bCs/>
                <w:i/>
                <w:iCs/>
                <w:sz w:val="22"/>
                <w:szCs w:val="22"/>
              </w:rPr>
              <w:t>Sufre alguna incapacidad física o mental?</w:t>
            </w:r>
          </w:p>
        </w:tc>
        <w:tc>
          <w:tcPr>
            <w:tcW w:w="1398" w:type="dxa"/>
          </w:tcPr>
          <w:p w:rsidRPr="00F41A50" w:rsidR="004D7608" w:rsidRDefault="004D7608" w14:paraId="157C8E19" w14:textId="77777777">
            <w:pPr>
              <w:spacing w:line="360" w:lineRule="auto"/>
              <w:ind w:right="851"/>
              <w:jc w:val="both"/>
              <w:rPr>
                <w:rFonts w:ascii="Arial" w:hAnsi="Arial" w:cs="Arial"/>
                <w:bCs/>
                <w:i/>
                <w:iCs/>
                <w:sz w:val="22"/>
                <w:szCs w:val="22"/>
              </w:rPr>
            </w:pPr>
            <w:r w:rsidRPr="00F41A50">
              <w:rPr>
                <w:rFonts w:ascii="Arial" w:hAnsi="Arial" w:cs="Arial"/>
                <w:bCs/>
                <w:i/>
                <w:iCs/>
                <w:sz w:val="22"/>
                <w:szCs w:val="22"/>
              </w:rPr>
              <w:t>NO</w:t>
            </w:r>
          </w:p>
        </w:tc>
      </w:tr>
      <w:tr w:rsidRPr="00F41A50" w:rsidR="002813A1" w:rsidTr="004D7608" w14:paraId="5C99CDB3" w14:textId="77777777">
        <w:tc>
          <w:tcPr>
            <w:tcW w:w="7243" w:type="dxa"/>
          </w:tcPr>
          <w:p w:rsidRPr="00F41A50" w:rsidR="004D7608" w:rsidRDefault="004D7608" w14:paraId="2A9FD9F8" w14:textId="77777777">
            <w:pPr>
              <w:spacing w:line="360" w:lineRule="auto"/>
              <w:ind w:right="851"/>
              <w:jc w:val="both"/>
              <w:rPr>
                <w:rFonts w:ascii="Arial" w:hAnsi="Arial" w:cs="Arial"/>
                <w:bCs/>
                <w:i/>
                <w:iCs/>
                <w:sz w:val="22"/>
                <w:szCs w:val="22"/>
              </w:rPr>
            </w:pPr>
            <w:r w:rsidRPr="00F41A50">
              <w:rPr>
                <w:rFonts w:hint="eastAsia" w:ascii="Arial" w:hAnsi="Arial" w:cs="Arial"/>
                <w:bCs/>
                <w:i/>
                <w:iCs/>
                <w:sz w:val="22"/>
                <w:szCs w:val="22"/>
              </w:rPr>
              <w:t>¿</w:t>
            </w:r>
            <w:r w:rsidRPr="00F41A50">
              <w:rPr>
                <w:rFonts w:ascii="Arial" w:hAnsi="Arial" w:cs="Arial"/>
                <w:bCs/>
                <w:i/>
                <w:iCs/>
                <w:sz w:val="22"/>
                <w:szCs w:val="22"/>
              </w:rPr>
              <w:t xml:space="preserve">sufre o </w:t>
            </w:r>
            <w:r w:rsidRPr="00F41A50">
              <w:rPr>
                <w:rFonts w:ascii="Arial" w:hAnsi="Arial" w:cs="Arial"/>
                <w:b/>
                <w:i/>
                <w:iCs/>
                <w:sz w:val="22"/>
                <w:szCs w:val="22"/>
                <w:u w:val="single"/>
              </w:rPr>
              <w:t>ha sufrido cualquier problema de salud no contemplado</w:t>
            </w:r>
            <w:r w:rsidRPr="00F41A50">
              <w:rPr>
                <w:rFonts w:ascii="Arial" w:hAnsi="Arial" w:cs="Arial"/>
                <w:bCs/>
                <w:i/>
                <w:iCs/>
                <w:sz w:val="22"/>
                <w:szCs w:val="22"/>
              </w:rPr>
              <w:t xml:space="preserve"> anteriormente?</w:t>
            </w:r>
          </w:p>
        </w:tc>
        <w:tc>
          <w:tcPr>
            <w:tcW w:w="1398" w:type="dxa"/>
          </w:tcPr>
          <w:p w:rsidRPr="00F41A50" w:rsidR="004D7608" w:rsidRDefault="004D7608" w14:paraId="5179DB8E" w14:textId="77777777">
            <w:pPr>
              <w:spacing w:line="360" w:lineRule="auto"/>
              <w:ind w:right="851"/>
              <w:jc w:val="both"/>
              <w:rPr>
                <w:rFonts w:ascii="Arial" w:hAnsi="Arial" w:cs="Arial"/>
                <w:bCs/>
                <w:i/>
                <w:iCs/>
                <w:sz w:val="22"/>
                <w:szCs w:val="22"/>
              </w:rPr>
            </w:pPr>
            <w:r w:rsidRPr="00F41A50">
              <w:rPr>
                <w:rFonts w:ascii="Arial" w:hAnsi="Arial" w:cs="Arial"/>
                <w:bCs/>
                <w:i/>
                <w:iCs/>
                <w:sz w:val="22"/>
                <w:szCs w:val="22"/>
              </w:rPr>
              <w:t>NO</w:t>
            </w:r>
          </w:p>
          <w:p w:rsidRPr="00F41A50" w:rsidR="004D7608" w:rsidRDefault="004D7608" w14:paraId="4AE8B5F8" w14:textId="77777777">
            <w:pPr>
              <w:spacing w:line="360" w:lineRule="auto"/>
              <w:ind w:right="851"/>
              <w:jc w:val="both"/>
              <w:rPr>
                <w:rFonts w:ascii="Arial" w:hAnsi="Arial" w:cs="Arial"/>
                <w:bCs/>
                <w:i/>
                <w:iCs/>
                <w:sz w:val="22"/>
                <w:szCs w:val="22"/>
              </w:rPr>
            </w:pPr>
          </w:p>
        </w:tc>
      </w:tr>
    </w:tbl>
    <w:p w:rsidRPr="00F41A50" w:rsidR="00D01901" w:rsidRDefault="00D01901" w14:paraId="1E6C96F5" w14:textId="77777777">
      <w:pPr>
        <w:pStyle w:val="NormalWeb"/>
        <w:spacing w:before="0" w:beforeAutospacing="0" w:after="0" w:afterAutospacing="0" w:line="360" w:lineRule="auto"/>
        <w:jc w:val="both"/>
        <w:rPr>
          <w:rFonts w:ascii="Arial" w:hAnsi="Arial" w:cs="Arial"/>
          <w:sz w:val="22"/>
          <w:szCs w:val="22"/>
        </w:rPr>
      </w:pPr>
    </w:p>
    <w:p w:rsidRPr="00F41A50" w:rsidR="004D7608" w:rsidRDefault="004D7608" w14:paraId="04DDAEA4" w14:textId="428CA937">
      <w:pPr>
        <w:pStyle w:val="NormalWeb"/>
        <w:spacing w:before="0" w:beforeAutospacing="0" w:after="0" w:afterAutospacing="0" w:line="360" w:lineRule="auto"/>
        <w:jc w:val="both"/>
        <w:rPr>
          <w:rFonts w:ascii="Arial" w:hAnsi="Arial" w:cs="Arial"/>
          <w:sz w:val="22"/>
          <w:szCs w:val="22"/>
          <w:shd w:val="clear" w:color="auto" w:fill="FFFFFF"/>
        </w:rPr>
      </w:pPr>
      <w:r w:rsidRPr="00F41A50">
        <w:rPr>
          <w:rFonts w:ascii="Arial" w:hAnsi="Arial" w:cs="Arial"/>
          <w:sz w:val="22"/>
          <w:szCs w:val="22"/>
        </w:rPr>
        <w:t xml:space="preserve">De las preguntas expuestas se evidencia indefectiblemente: (i) que a pesar de </w:t>
      </w:r>
      <w:r w:rsidRPr="00F41A50" w:rsidR="006B39AE">
        <w:rPr>
          <w:rFonts w:ascii="Arial" w:hAnsi="Arial" w:cs="Arial"/>
          <w:sz w:val="22"/>
          <w:szCs w:val="22"/>
        </w:rPr>
        <w:t xml:space="preserve">que el señor </w:t>
      </w:r>
      <w:r w:rsidRPr="00F41A50" w:rsidR="007A16DC">
        <w:rPr>
          <w:rFonts w:ascii="Arial" w:hAnsi="Arial" w:cs="Arial"/>
          <w:sz w:val="22"/>
          <w:szCs w:val="22"/>
        </w:rPr>
        <w:t>Buitrago Medina</w:t>
      </w:r>
      <w:r w:rsidRPr="00F41A50" w:rsidR="00CF7D03">
        <w:rPr>
          <w:rFonts w:ascii="Arial" w:hAnsi="Arial" w:cs="Arial"/>
          <w:sz w:val="22"/>
          <w:szCs w:val="22"/>
        </w:rPr>
        <w:t xml:space="preserve"> </w:t>
      </w:r>
      <w:r w:rsidRPr="00F41A50" w:rsidR="006B39AE">
        <w:rPr>
          <w:rFonts w:ascii="Arial" w:hAnsi="Arial" w:cs="Arial"/>
          <w:sz w:val="22"/>
          <w:szCs w:val="22"/>
        </w:rPr>
        <w:t xml:space="preserve">tenía antecedentes de </w:t>
      </w:r>
      <w:r w:rsidRPr="00F41A50" w:rsidR="001A398D">
        <w:rPr>
          <w:rFonts w:ascii="Arial" w:hAnsi="Arial" w:cs="Arial"/>
          <w:sz w:val="22"/>
          <w:szCs w:val="22"/>
        </w:rPr>
        <w:t>“</w:t>
      </w:r>
      <w:r w:rsidRPr="00F41A50" w:rsidR="007A16DC">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F41A50" w:rsidR="001A398D">
        <w:rPr>
          <w:rFonts w:ascii="Arial" w:hAnsi="Arial" w:cs="Arial"/>
          <w:i/>
          <w:iCs/>
          <w:sz w:val="22"/>
          <w:szCs w:val="22"/>
        </w:rPr>
        <w:t>”</w:t>
      </w:r>
      <w:r w:rsidRPr="00F41A50" w:rsidR="001A398D">
        <w:rPr>
          <w:rFonts w:ascii="Arial" w:hAnsi="Arial" w:cs="Arial"/>
          <w:sz w:val="22"/>
          <w:szCs w:val="22"/>
        </w:rPr>
        <w:t xml:space="preserve"> </w:t>
      </w:r>
      <w:r w:rsidRPr="00F41A50" w:rsidR="006B39AE">
        <w:rPr>
          <w:rFonts w:ascii="Arial" w:hAnsi="Arial" w:cs="Arial"/>
          <w:sz w:val="22"/>
          <w:szCs w:val="22"/>
        </w:rPr>
        <w:t xml:space="preserve">el </w:t>
      </w:r>
      <w:r w:rsidRPr="00F41A50" w:rsidR="00D14363">
        <w:rPr>
          <w:rFonts w:ascii="Arial" w:hAnsi="Arial" w:cs="Arial"/>
          <w:sz w:val="22"/>
          <w:szCs w:val="22"/>
        </w:rPr>
        <w:t xml:space="preserve">asegurado </w:t>
      </w:r>
      <w:r w:rsidRPr="00F41A50" w:rsidR="006B39AE">
        <w:rPr>
          <w:rFonts w:ascii="Arial" w:hAnsi="Arial" w:cs="Arial"/>
          <w:sz w:val="22"/>
          <w:szCs w:val="22"/>
        </w:rPr>
        <w:t>contestó negativamente a las preguntas que indagaban sobre otro tipo de enfermedades no relacionadas en la declaraci</w:t>
      </w:r>
      <w:r w:rsidRPr="00F41A50" w:rsidR="00D14363">
        <w:rPr>
          <w:rFonts w:ascii="Arial" w:hAnsi="Arial" w:cs="Arial"/>
          <w:sz w:val="22"/>
          <w:szCs w:val="22"/>
        </w:rPr>
        <w:t>ón</w:t>
      </w:r>
      <w:r w:rsidRPr="00F41A50" w:rsidR="006B39AE">
        <w:rPr>
          <w:rFonts w:ascii="Arial" w:hAnsi="Arial" w:cs="Arial"/>
          <w:sz w:val="22"/>
          <w:szCs w:val="22"/>
        </w:rPr>
        <w:t xml:space="preserve"> de asegurabilidad, (</w:t>
      </w:r>
      <w:r w:rsidRPr="00F41A50" w:rsidR="007A16DC">
        <w:rPr>
          <w:rFonts w:ascii="Arial" w:hAnsi="Arial" w:cs="Arial"/>
          <w:sz w:val="22"/>
          <w:szCs w:val="22"/>
        </w:rPr>
        <w:t>iii</w:t>
      </w:r>
      <w:r w:rsidRPr="00F41A50" w:rsidR="006B39AE">
        <w:rPr>
          <w:rFonts w:ascii="Arial" w:hAnsi="Arial" w:cs="Arial"/>
          <w:sz w:val="22"/>
          <w:szCs w:val="22"/>
        </w:rPr>
        <w:t xml:space="preserve">) </w:t>
      </w:r>
      <w:r w:rsidRPr="00F41A50">
        <w:rPr>
          <w:rFonts w:ascii="Arial" w:hAnsi="Arial" w:cs="Arial"/>
          <w:sz w:val="22"/>
          <w:szCs w:val="22"/>
        </w:rPr>
        <w:t xml:space="preserve">que si bien </w:t>
      </w:r>
      <w:r w:rsidRPr="00F41A50" w:rsidR="006B39AE">
        <w:rPr>
          <w:rFonts w:ascii="Arial" w:hAnsi="Arial" w:cs="Arial"/>
          <w:sz w:val="22"/>
          <w:szCs w:val="22"/>
        </w:rPr>
        <w:t xml:space="preserve">el señor </w:t>
      </w:r>
      <w:r w:rsidRPr="00F41A50" w:rsidR="007A16DC">
        <w:rPr>
          <w:rFonts w:ascii="Arial" w:hAnsi="Arial" w:cs="Arial"/>
          <w:sz w:val="22"/>
          <w:szCs w:val="22"/>
        </w:rPr>
        <w:t xml:space="preserve">Buitrago Medina </w:t>
      </w:r>
      <w:r w:rsidRPr="00F41A50" w:rsidR="006B39AE">
        <w:rPr>
          <w:rFonts w:ascii="Arial" w:hAnsi="Arial" w:cs="Arial"/>
          <w:sz w:val="22"/>
          <w:szCs w:val="22"/>
          <w:shd w:val="clear" w:color="auto" w:fill="FFFFFF"/>
        </w:rPr>
        <w:t>padecía</w:t>
      </w:r>
      <w:r w:rsidRPr="00F41A50">
        <w:rPr>
          <w:rFonts w:ascii="Arial" w:hAnsi="Arial" w:cs="Arial"/>
          <w:sz w:val="22"/>
          <w:szCs w:val="22"/>
          <w:shd w:val="clear" w:color="auto" w:fill="FFFFFF"/>
        </w:rPr>
        <w:t xml:space="preserve"> de sendas enfermedades</w:t>
      </w:r>
      <w:r w:rsidRPr="00F41A50">
        <w:rPr>
          <w:rFonts w:ascii="Arial" w:hAnsi="Arial" w:cs="Arial"/>
          <w:i/>
          <w:iCs/>
          <w:sz w:val="22"/>
          <w:szCs w:val="22"/>
          <w:shd w:val="clear" w:color="auto" w:fill="FFFFFF"/>
        </w:rPr>
        <w:t xml:space="preserve">, </w:t>
      </w:r>
      <w:r w:rsidRPr="00F41A50">
        <w:rPr>
          <w:rFonts w:ascii="Arial" w:hAnsi="Arial" w:cs="Arial"/>
          <w:sz w:val="22"/>
          <w:szCs w:val="22"/>
          <w:shd w:val="clear" w:color="auto" w:fill="FFFFFF"/>
        </w:rPr>
        <w:t xml:space="preserve">el </w:t>
      </w:r>
      <w:r w:rsidRPr="00F41A50" w:rsidR="007A16DC">
        <w:rPr>
          <w:rFonts w:ascii="Arial" w:hAnsi="Arial" w:cs="Arial"/>
          <w:sz w:val="22"/>
          <w:szCs w:val="22"/>
          <w:shd w:val="clear" w:color="auto" w:fill="FFFFFF"/>
        </w:rPr>
        <w:t>asegurado</w:t>
      </w:r>
      <w:r w:rsidRPr="00F41A50" w:rsidR="00CF7D03">
        <w:rPr>
          <w:rFonts w:ascii="Arial" w:hAnsi="Arial" w:cs="Arial"/>
          <w:sz w:val="22"/>
          <w:szCs w:val="22"/>
        </w:rPr>
        <w:t xml:space="preserve"> </w:t>
      </w:r>
      <w:r w:rsidRPr="00F41A50" w:rsidR="00317AEB">
        <w:rPr>
          <w:rFonts w:ascii="Arial" w:hAnsi="Arial" w:cs="Arial"/>
          <w:sz w:val="22"/>
          <w:szCs w:val="22"/>
          <w:shd w:val="clear" w:color="auto" w:fill="FFFFFF"/>
        </w:rPr>
        <w:t>negó</w:t>
      </w:r>
      <w:r w:rsidRPr="00F41A50">
        <w:rPr>
          <w:rFonts w:ascii="Arial" w:hAnsi="Arial" w:cs="Arial"/>
          <w:sz w:val="22"/>
          <w:szCs w:val="22"/>
          <w:shd w:val="clear" w:color="auto" w:fill="FFFFFF"/>
        </w:rPr>
        <w:t xml:space="preserve"> sufrir de cualquier problema de salud no contemplado en el cuestionario. </w:t>
      </w:r>
    </w:p>
    <w:p w:rsidRPr="00F41A50" w:rsidR="0077698E" w:rsidRDefault="0077698E" w14:paraId="29448CA2" w14:textId="77777777">
      <w:pPr>
        <w:pStyle w:val="NormalWeb"/>
        <w:spacing w:before="0" w:beforeAutospacing="0" w:after="0" w:afterAutospacing="0" w:line="360" w:lineRule="auto"/>
        <w:jc w:val="both"/>
        <w:rPr>
          <w:rFonts w:ascii="Arial" w:hAnsi="Arial" w:cs="Arial"/>
          <w:sz w:val="22"/>
          <w:szCs w:val="22"/>
          <w:shd w:val="clear" w:color="auto" w:fill="FFFFFF"/>
        </w:rPr>
      </w:pPr>
    </w:p>
    <w:p w:rsidRPr="00F41A50" w:rsidR="0070166D" w:rsidRDefault="0070166D" w14:paraId="5C022EA3" w14:textId="6D1795BB">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este punto es pertinente traer nuevamente a </w:t>
      </w:r>
      <w:proofErr w:type="spellStart"/>
      <w:r w:rsidRPr="00F41A50">
        <w:rPr>
          <w:rFonts w:ascii="Arial" w:hAnsi="Arial" w:cs="Arial"/>
          <w:sz w:val="22"/>
          <w:szCs w:val="22"/>
        </w:rPr>
        <w:t>colación</w:t>
      </w:r>
      <w:proofErr w:type="spellEnd"/>
      <w:r w:rsidRPr="00F41A50">
        <w:rPr>
          <w:rFonts w:ascii="Arial" w:hAnsi="Arial" w:cs="Arial"/>
          <w:sz w:val="22"/>
          <w:szCs w:val="22"/>
        </w:rPr>
        <w:t xml:space="preserve">, que 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1C45DC">
        <w:rPr>
          <w:rFonts w:ascii="Arial" w:hAnsi="Arial" w:cs="Arial"/>
          <w:sz w:val="22"/>
          <w:szCs w:val="22"/>
        </w:rPr>
        <w:t>Buitrago Medina</w:t>
      </w:r>
      <w:r w:rsidRPr="00F41A50">
        <w:rPr>
          <w:rFonts w:ascii="Arial" w:hAnsi="Arial" w:cs="Arial"/>
          <w:sz w:val="22"/>
          <w:szCs w:val="22"/>
        </w:rPr>
        <w:t xml:space="preserve"> no informó a mi procurada de la existencia de su</w:t>
      </w:r>
      <w:r w:rsidRPr="00F41A50" w:rsidR="007A16DC">
        <w:rPr>
          <w:rFonts w:ascii="Arial" w:hAnsi="Arial" w:cs="Arial"/>
          <w:sz w:val="22"/>
          <w:szCs w:val="22"/>
        </w:rPr>
        <w:t xml:space="preserve"> 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F41A50" w:rsidR="001A398D">
        <w:rPr>
          <w:rFonts w:ascii="Arial" w:hAnsi="Arial" w:cs="Arial"/>
          <w:i/>
          <w:iCs/>
          <w:sz w:val="22"/>
          <w:szCs w:val="22"/>
        </w:rPr>
        <w:t>,</w:t>
      </w:r>
      <w:r w:rsidRPr="00F41A50" w:rsidR="001A398D">
        <w:rPr>
          <w:rFonts w:ascii="Arial" w:hAnsi="Arial" w:cs="Arial"/>
          <w:sz w:val="22"/>
          <w:szCs w:val="22"/>
        </w:rPr>
        <w:t xml:space="preserve"> </w:t>
      </w:r>
      <w:r w:rsidRPr="00F41A50" w:rsidR="0039361B">
        <w:rPr>
          <w:rFonts w:ascii="Arial" w:hAnsi="Arial" w:cs="Arial"/>
          <w:sz w:val="22"/>
          <w:szCs w:val="22"/>
        </w:rPr>
        <w:t>de manera previa a la suscripción de las declaraciones de asegurabilidad</w:t>
      </w:r>
      <w:r w:rsidRPr="00F41A50">
        <w:rPr>
          <w:rFonts w:ascii="Arial" w:hAnsi="Arial" w:cs="Arial"/>
          <w:sz w:val="22"/>
          <w:szCs w:val="22"/>
        </w:rPr>
        <w:t xml:space="preserve">. Esta </w:t>
      </w:r>
      <w:r w:rsidRPr="00F41A50" w:rsidR="001A398D">
        <w:rPr>
          <w:rFonts w:ascii="Arial" w:hAnsi="Arial" w:cs="Arial"/>
          <w:sz w:val="22"/>
          <w:szCs w:val="22"/>
        </w:rPr>
        <w:t>situación</w:t>
      </w:r>
      <w:r w:rsidRPr="00F41A50">
        <w:rPr>
          <w:rFonts w:ascii="Arial" w:hAnsi="Arial" w:cs="Arial"/>
          <w:sz w:val="22"/>
          <w:szCs w:val="22"/>
        </w:rPr>
        <w:t xml:space="preserve"> indefectiblemente demuestra la existencia de un vicio del consentimiento que causa la nulidad de su aseguramiento en los </w:t>
      </w:r>
      <w:r w:rsidRPr="00F41A50" w:rsidR="00317AEB">
        <w:rPr>
          <w:rFonts w:ascii="Arial" w:hAnsi="Arial" w:cs="Arial"/>
          <w:sz w:val="22"/>
          <w:szCs w:val="22"/>
        </w:rPr>
        <w:t>términos</w:t>
      </w:r>
      <w:r w:rsidRPr="00F41A50">
        <w:rPr>
          <w:rFonts w:ascii="Arial" w:hAnsi="Arial" w:cs="Arial"/>
          <w:sz w:val="22"/>
          <w:szCs w:val="22"/>
        </w:rPr>
        <w:t xml:space="preserve">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Lo anterior, por cuanto la </w:t>
      </w:r>
      <w:r w:rsidRPr="00F41A50" w:rsidR="00317AEB">
        <w:rPr>
          <w:rFonts w:ascii="Arial" w:hAnsi="Arial" w:cs="Arial"/>
          <w:sz w:val="22"/>
          <w:szCs w:val="22"/>
        </w:rPr>
        <w:t>Compañía</w:t>
      </w:r>
      <w:r w:rsidRPr="00F41A50">
        <w:rPr>
          <w:rFonts w:ascii="Arial" w:hAnsi="Arial" w:cs="Arial"/>
          <w:sz w:val="22"/>
          <w:szCs w:val="22"/>
        </w:rPr>
        <w:t xml:space="preserve"> Aseguradora aceptó que se le trasladara un riesgo mucho </w:t>
      </w:r>
      <w:r w:rsidRPr="00F41A50" w:rsidR="00317AEB">
        <w:rPr>
          <w:rFonts w:ascii="Arial" w:hAnsi="Arial" w:cs="Arial"/>
          <w:sz w:val="22"/>
          <w:szCs w:val="22"/>
        </w:rPr>
        <w:t>más</w:t>
      </w:r>
      <w:r w:rsidRPr="00F41A50">
        <w:rPr>
          <w:rFonts w:ascii="Arial" w:hAnsi="Arial" w:cs="Arial"/>
          <w:sz w:val="22"/>
          <w:szCs w:val="22"/>
        </w:rPr>
        <w:t xml:space="preserve"> grande del que realmente </w:t>
      </w:r>
      <w:proofErr w:type="spellStart"/>
      <w:r w:rsidRPr="00F41A50">
        <w:rPr>
          <w:rFonts w:ascii="Arial" w:hAnsi="Arial" w:cs="Arial"/>
          <w:sz w:val="22"/>
          <w:szCs w:val="22"/>
        </w:rPr>
        <w:t>creía</w:t>
      </w:r>
      <w:proofErr w:type="spellEnd"/>
      <w:r w:rsidRPr="00F41A50">
        <w:rPr>
          <w:rFonts w:ascii="Arial" w:hAnsi="Arial" w:cs="Arial"/>
          <w:sz w:val="22"/>
          <w:szCs w:val="22"/>
        </w:rPr>
        <w:t xml:space="preserve"> estar asegurando, esto es, </w:t>
      </w:r>
      <w:proofErr w:type="spellStart"/>
      <w:r w:rsidRPr="00F41A50">
        <w:rPr>
          <w:rFonts w:ascii="Arial" w:hAnsi="Arial" w:cs="Arial"/>
          <w:sz w:val="22"/>
          <w:szCs w:val="22"/>
        </w:rPr>
        <w:t>creyo</w:t>
      </w:r>
      <w:proofErr w:type="spellEnd"/>
      <w:r w:rsidRPr="00F41A50">
        <w:rPr>
          <w:rFonts w:ascii="Arial" w:hAnsi="Arial" w:cs="Arial"/>
          <w:sz w:val="22"/>
          <w:szCs w:val="22"/>
        </w:rPr>
        <w:t xml:space="preserve">́ asegurar la vida de una persona en </w:t>
      </w:r>
      <w:proofErr w:type="spellStart"/>
      <w:r w:rsidRPr="00F41A50">
        <w:rPr>
          <w:rFonts w:ascii="Arial" w:hAnsi="Arial" w:cs="Arial"/>
          <w:sz w:val="22"/>
          <w:szCs w:val="22"/>
        </w:rPr>
        <w:t>óptimas</w:t>
      </w:r>
      <w:proofErr w:type="spellEnd"/>
      <w:r w:rsidRPr="00F41A50">
        <w:rPr>
          <w:rFonts w:ascii="Arial" w:hAnsi="Arial" w:cs="Arial"/>
          <w:sz w:val="22"/>
          <w:szCs w:val="22"/>
        </w:rPr>
        <w:t xml:space="preserve"> condiciones de salud, cuando aseguró a una que </w:t>
      </w:r>
      <w:r w:rsidRPr="00F41A50" w:rsidR="003D0621">
        <w:rPr>
          <w:rFonts w:ascii="Arial" w:hAnsi="Arial" w:cs="Arial"/>
          <w:sz w:val="22"/>
          <w:szCs w:val="22"/>
        </w:rPr>
        <w:t>había</w:t>
      </w:r>
      <w:r w:rsidRPr="00F41A50">
        <w:rPr>
          <w:rFonts w:ascii="Arial" w:hAnsi="Arial" w:cs="Arial"/>
          <w:sz w:val="22"/>
          <w:szCs w:val="22"/>
        </w:rPr>
        <w:t xml:space="preserve"> sido diagnosticada previamente con sendas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w:t>
      </w:r>
      <w:r w:rsidRPr="00F41A50" w:rsidR="00FA0EE2">
        <w:rPr>
          <w:rFonts w:ascii="Arial" w:hAnsi="Arial" w:cs="Arial"/>
          <w:sz w:val="22"/>
          <w:szCs w:val="22"/>
        </w:rPr>
        <w:t xml:space="preserve">En el mismo condicionado general de la póliza se establece en </w:t>
      </w:r>
      <w:r w:rsidRPr="00F41A50" w:rsidR="00375F7B">
        <w:rPr>
          <w:rFonts w:ascii="Arial" w:hAnsi="Arial" w:cs="Arial"/>
          <w:sz w:val="22"/>
          <w:szCs w:val="22"/>
        </w:rPr>
        <w:t>la cláusula sexta</w:t>
      </w:r>
      <w:r w:rsidRPr="00F41A50" w:rsidR="00FA0EE2">
        <w:rPr>
          <w:rFonts w:ascii="Arial" w:hAnsi="Arial" w:cs="Arial"/>
          <w:sz w:val="22"/>
          <w:szCs w:val="22"/>
        </w:rPr>
        <w:t xml:space="preserve"> las consecuencias por la declaración del estado del riesgo reticente:</w:t>
      </w:r>
    </w:p>
    <w:p w:rsidRPr="00F41A50" w:rsidR="00DB09C4" w:rsidRDefault="00CF5341" w14:paraId="5F9FBA48" w14:textId="205A71F8">
      <w:pPr>
        <w:pStyle w:val="NormalWeb"/>
        <w:spacing w:before="0" w:beforeAutospacing="0" w:after="0" w:afterAutospacing="0"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48D2F73B" wp14:editId="591D8A6C">
            <wp:extent cx="3423684" cy="4567893"/>
            <wp:effectExtent l="152400" t="152400" r="367665" b="366395"/>
            <wp:docPr id="11911202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120213" name=""/>
                    <pic:cNvPicPr/>
                  </pic:nvPicPr>
                  <pic:blipFill>
                    <a:blip r:embed="rId25"/>
                    <a:stretch>
                      <a:fillRect/>
                    </a:stretch>
                  </pic:blipFill>
                  <pic:spPr>
                    <a:xfrm>
                      <a:off x="0" y="0"/>
                      <a:ext cx="3426005" cy="4570990"/>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CF5341" w:rsidRDefault="00375F7B" w14:paraId="2E21E30A" w14:textId="39A099DE">
      <w:pPr>
        <w:pStyle w:val="NormalWeb"/>
        <w:spacing w:before="0" w:beforeAutospacing="0" w:after="0" w:afterAutospacing="0"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613BAFF7" wp14:editId="6A488C2E">
            <wp:extent cx="3370521" cy="621126"/>
            <wp:effectExtent l="152400" t="152400" r="363855" b="369570"/>
            <wp:docPr id="19129082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908286" name=""/>
                    <pic:cNvPicPr/>
                  </pic:nvPicPr>
                  <pic:blipFill>
                    <a:blip r:embed="rId26"/>
                    <a:stretch>
                      <a:fillRect/>
                    </a:stretch>
                  </pic:blipFill>
                  <pic:spPr>
                    <a:xfrm>
                      <a:off x="0" y="0"/>
                      <a:ext cx="3416826" cy="629659"/>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70166D" w:rsidRDefault="0070166D" w14:paraId="5AC3FF3A" w14:textId="6F5C7A3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resumen, </w:t>
      </w:r>
      <w:r w:rsidRPr="00F41A50" w:rsidR="00B80E2C">
        <w:rPr>
          <w:rFonts w:ascii="Arial" w:hAnsi="Arial" w:cs="Arial"/>
          <w:sz w:val="22"/>
          <w:szCs w:val="22"/>
        </w:rPr>
        <w:t>el</w:t>
      </w:r>
      <w:r w:rsidRPr="00F41A50">
        <w:rPr>
          <w:rFonts w:ascii="Arial" w:hAnsi="Arial" w:cs="Arial"/>
          <w:sz w:val="22"/>
          <w:szCs w:val="22"/>
        </w:rPr>
        <w:t xml:space="preserve"> aseguramiento del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1C45DC">
        <w:rPr>
          <w:rFonts w:ascii="Arial" w:hAnsi="Arial" w:cs="Arial"/>
          <w:sz w:val="22"/>
          <w:szCs w:val="22"/>
        </w:rPr>
        <w:t>Buitrago Medina</w:t>
      </w:r>
      <w:r w:rsidRPr="00F41A50">
        <w:rPr>
          <w:rFonts w:ascii="Arial" w:hAnsi="Arial" w:cs="Arial"/>
          <w:sz w:val="22"/>
          <w:szCs w:val="22"/>
        </w:rPr>
        <w:t xml:space="preserve"> debe declararse nulo, debido a que </w:t>
      </w:r>
      <w:proofErr w:type="spellStart"/>
      <w:r w:rsidRPr="00F41A50">
        <w:rPr>
          <w:rFonts w:ascii="Arial" w:hAnsi="Arial" w:cs="Arial"/>
          <w:sz w:val="22"/>
          <w:szCs w:val="22"/>
        </w:rPr>
        <w:t>él</w:t>
      </w:r>
      <w:proofErr w:type="spellEnd"/>
      <w:r w:rsidRPr="00F41A50">
        <w:rPr>
          <w:rFonts w:ascii="Arial" w:hAnsi="Arial" w:cs="Arial"/>
          <w:sz w:val="22"/>
          <w:szCs w:val="22"/>
        </w:rPr>
        <w:t xml:space="preserve"> </w:t>
      </w:r>
      <w:r w:rsidRPr="00F41A50" w:rsidR="00317AEB">
        <w:rPr>
          <w:rFonts w:ascii="Arial" w:hAnsi="Arial" w:cs="Arial"/>
          <w:sz w:val="22"/>
          <w:szCs w:val="22"/>
        </w:rPr>
        <w:t>negó</w:t>
      </w:r>
      <w:r w:rsidRPr="00F41A50">
        <w:rPr>
          <w:rFonts w:ascii="Arial" w:hAnsi="Arial" w:cs="Arial"/>
          <w:sz w:val="22"/>
          <w:szCs w:val="22"/>
        </w:rPr>
        <w:t xml:space="preserve"> todas sus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y antecedentes durante la etapa precontractual al perfeccionamiento de</w:t>
      </w:r>
      <w:r w:rsidRPr="00F41A50" w:rsidR="0039361B">
        <w:rPr>
          <w:rFonts w:ascii="Arial" w:hAnsi="Arial" w:cs="Arial"/>
          <w:sz w:val="22"/>
          <w:szCs w:val="22"/>
        </w:rPr>
        <w:t>l</w:t>
      </w:r>
      <w:r w:rsidRPr="00F41A50">
        <w:rPr>
          <w:rFonts w:ascii="Arial" w:hAnsi="Arial" w:cs="Arial"/>
          <w:sz w:val="22"/>
          <w:szCs w:val="22"/>
        </w:rPr>
        <w:t xml:space="preserve"> seguro. </w:t>
      </w:r>
      <w:proofErr w:type="spellStart"/>
      <w:r w:rsidRPr="00F41A50">
        <w:rPr>
          <w:rFonts w:ascii="Arial" w:hAnsi="Arial" w:cs="Arial"/>
          <w:sz w:val="22"/>
          <w:szCs w:val="22"/>
        </w:rPr>
        <w:t>Más</w:t>
      </w:r>
      <w:proofErr w:type="spellEnd"/>
      <w:r w:rsidRPr="00F41A50">
        <w:rPr>
          <w:rFonts w:ascii="Arial" w:hAnsi="Arial" w:cs="Arial"/>
          <w:sz w:val="22"/>
          <w:szCs w:val="22"/>
        </w:rPr>
        <w:t xml:space="preserve"> aun, cuando sus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y antecedentes le fueron peguntados expresamente por medio de la </w:t>
      </w:r>
      <w:proofErr w:type="spellStart"/>
      <w:r w:rsidRPr="00F41A50">
        <w:rPr>
          <w:rFonts w:ascii="Arial" w:hAnsi="Arial" w:cs="Arial"/>
          <w:sz w:val="22"/>
          <w:szCs w:val="22"/>
        </w:rPr>
        <w:t>declaracio</w:t>
      </w:r>
      <w:r w:rsidRPr="00F41A50" w:rsidR="00CF7D03">
        <w:rPr>
          <w:rFonts w:ascii="Arial" w:hAnsi="Arial" w:cs="Arial"/>
          <w:sz w:val="22"/>
          <w:szCs w:val="22"/>
        </w:rPr>
        <w:t>n</w:t>
      </w:r>
      <w:proofErr w:type="spellEnd"/>
      <w:r w:rsidRPr="00F41A50">
        <w:rPr>
          <w:rFonts w:ascii="Arial" w:hAnsi="Arial" w:cs="Arial"/>
          <w:sz w:val="22"/>
          <w:szCs w:val="22"/>
        </w:rPr>
        <w:t xml:space="preserve"> de asegurabilidad que </w:t>
      </w:r>
      <w:proofErr w:type="spellStart"/>
      <w:r w:rsidRPr="00F41A50">
        <w:rPr>
          <w:rFonts w:ascii="Arial" w:hAnsi="Arial" w:cs="Arial"/>
          <w:sz w:val="22"/>
          <w:szCs w:val="22"/>
        </w:rPr>
        <w:t>suscribio</w:t>
      </w:r>
      <w:proofErr w:type="spellEnd"/>
      <w:r w:rsidRPr="00F41A50">
        <w:rPr>
          <w:rFonts w:ascii="Arial" w:hAnsi="Arial" w:cs="Arial"/>
          <w:sz w:val="22"/>
          <w:szCs w:val="22"/>
        </w:rPr>
        <w:t xml:space="preserve">́. </w:t>
      </w:r>
    </w:p>
    <w:p w:rsidRPr="00F41A50" w:rsidR="0077698E" w:rsidRDefault="0077698E" w14:paraId="49C9B619" w14:textId="77777777">
      <w:pPr>
        <w:pStyle w:val="NormalWeb"/>
        <w:spacing w:before="0" w:beforeAutospacing="0" w:after="0" w:afterAutospacing="0" w:line="360" w:lineRule="auto"/>
        <w:jc w:val="both"/>
        <w:rPr>
          <w:rFonts w:ascii="Arial" w:hAnsi="Arial" w:cs="Arial"/>
          <w:sz w:val="22"/>
          <w:szCs w:val="22"/>
        </w:rPr>
      </w:pPr>
    </w:p>
    <w:p w:rsidRPr="00F41A50" w:rsidR="0070166D" w:rsidRDefault="0070166D" w14:paraId="2C233002" w14:textId="254BE93B">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w:t>
      </w:r>
      <w:proofErr w:type="spellStart"/>
      <w:r w:rsidRPr="00F41A50">
        <w:rPr>
          <w:rFonts w:ascii="Arial" w:hAnsi="Arial" w:cs="Arial"/>
          <w:sz w:val="22"/>
          <w:szCs w:val="22"/>
        </w:rPr>
        <w:t>conclusión</w:t>
      </w:r>
      <w:proofErr w:type="spellEnd"/>
      <w:r w:rsidRPr="00F41A50">
        <w:rPr>
          <w:rFonts w:ascii="Arial" w:hAnsi="Arial" w:cs="Arial"/>
          <w:sz w:val="22"/>
          <w:szCs w:val="22"/>
        </w:rPr>
        <w:t xml:space="preserve">, en el presente caso debe darse </w:t>
      </w:r>
      <w:proofErr w:type="spellStart"/>
      <w:r w:rsidRPr="00F41A50">
        <w:rPr>
          <w:rFonts w:ascii="Arial" w:hAnsi="Arial" w:cs="Arial"/>
          <w:sz w:val="22"/>
          <w:szCs w:val="22"/>
        </w:rPr>
        <w:t>aplicación</w:t>
      </w:r>
      <w:proofErr w:type="spellEnd"/>
      <w:r w:rsidRPr="00F41A50">
        <w:rPr>
          <w:rFonts w:ascii="Arial" w:hAnsi="Arial" w:cs="Arial"/>
          <w:sz w:val="22"/>
          <w:szCs w:val="22"/>
        </w:rPr>
        <w:t xml:space="preserve"> al </w:t>
      </w:r>
      <w:r w:rsidRPr="00F41A50" w:rsidR="003D0621">
        <w:rPr>
          <w:rFonts w:ascii="Arial" w:hAnsi="Arial" w:cs="Arial"/>
          <w:sz w:val="22"/>
          <w:szCs w:val="22"/>
        </w:rPr>
        <w:t>artículo</w:t>
      </w:r>
      <w:r w:rsidRPr="00F41A50">
        <w:rPr>
          <w:rFonts w:ascii="Arial" w:hAnsi="Arial" w:cs="Arial"/>
          <w:sz w:val="22"/>
          <w:szCs w:val="22"/>
        </w:rPr>
        <w:t xml:space="preserve"> 1058 del </w:t>
      </w:r>
      <w:r w:rsidRPr="00F41A50" w:rsidR="003D0621">
        <w:rPr>
          <w:rFonts w:ascii="Arial" w:hAnsi="Arial" w:cs="Arial"/>
          <w:sz w:val="22"/>
          <w:szCs w:val="22"/>
        </w:rPr>
        <w:t>Código</w:t>
      </w:r>
      <w:r w:rsidRPr="00F41A50">
        <w:rPr>
          <w:rFonts w:ascii="Arial" w:hAnsi="Arial" w:cs="Arial"/>
          <w:sz w:val="22"/>
          <w:szCs w:val="22"/>
        </w:rPr>
        <w:t xml:space="preserve"> de Comercio el cual consagra la nulidad del contrato de seguro como consecuencia de la reticencia del asegurado. </w:t>
      </w:r>
      <w:r w:rsidRPr="00F41A50" w:rsidR="00B80E2C">
        <w:rPr>
          <w:rFonts w:ascii="Arial" w:hAnsi="Arial" w:cs="Arial"/>
          <w:sz w:val="22"/>
          <w:szCs w:val="22"/>
        </w:rPr>
        <w:t xml:space="preserve">El </w:t>
      </w:r>
      <w:r w:rsidRPr="00F41A50">
        <w:rPr>
          <w:rFonts w:ascii="Arial" w:hAnsi="Arial" w:cs="Arial"/>
          <w:sz w:val="22"/>
          <w:szCs w:val="22"/>
        </w:rPr>
        <w:t xml:space="preserve">aseguramiento del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1C45DC">
        <w:rPr>
          <w:rFonts w:ascii="Arial" w:hAnsi="Arial" w:cs="Arial"/>
          <w:sz w:val="22"/>
          <w:szCs w:val="22"/>
        </w:rPr>
        <w:t>Buitrago Medina</w:t>
      </w:r>
      <w:r w:rsidRPr="00F41A50">
        <w:rPr>
          <w:rFonts w:ascii="Arial" w:hAnsi="Arial" w:cs="Arial"/>
          <w:sz w:val="22"/>
          <w:szCs w:val="22"/>
        </w:rPr>
        <w:t xml:space="preserve"> debe declararse nulo, debido a que </w:t>
      </w:r>
      <w:proofErr w:type="spellStart"/>
      <w:r w:rsidRPr="00F41A50">
        <w:rPr>
          <w:rFonts w:ascii="Arial" w:hAnsi="Arial" w:cs="Arial"/>
          <w:sz w:val="22"/>
          <w:szCs w:val="22"/>
        </w:rPr>
        <w:t>él</w:t>
      </w:r>
      <w:proofErr w:type="spellEnd"/>
      <w:r w:rsidRPr="00F41A50">
        <w:rPr>
          <w:rFonts w:ascii="Arial" w:hAnsi="Arial" w:cs="Arial"/>
          <w:sz w:val="22"/>
          <w:szCs w:val="22"/>
        </w:rPr>
        <w:t xml:space="preserve"> </w:t>
      </w:r>
      <w:r w:rsidRPr="00F41A50" w:rsidR="00317AEB">
        <w:rPr>
          <w:rFonts w:ascii="Arial" w:hAnsi="Arial" w:cs="Arial"/>
          <w:sz w:val="22"/>
          <w:szCs w:val="22"/>
        </w:rPr>
        <w:t>negó</w:t>
      </w:r>
      <w:r w:rsidRPr="00F41A50">
        <w:rPr>
          <w:rFonts w:ascii="Arial" w:hAnsi="Arial" w:cs="Arial"/>
          <w:sz w:val="22"/>
          <w:szCs w:val="22"/>
        </w:rPr>
        <w:t xml:space="preserve"> todas sus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y antecedentes previos durante la etapa precontractual al perfeccionamiento de</w:t>
      </w:r>
      <w:r w:rsidRPr="00F41A50" w:rsidR="00B80E2C">
        <w:rPr>
          <w:rFonts w:ascii="Arial" w:hAnsi="Arial" w:cs="Arial"/>
          <w:sz w:val="22"/>
          <w:szCs w:val="22"/>
        </w:rPr>
        <w:t>l</w:t>
      </w:r>
      <w:r w:rsidRPr="00F41A50">
        <w:rPr>
          <w:rFonts w:ascii="Arial" w:hAnsi="Arial" w:cs="Arial"/>
          <w:sz w:val="22"/>
          <w:szCs w:val="22"/>
        </w:rPr>
        <w:t xml:space="preserve"> seguro. </w:t>
      </w:r>
      <w:proofErr w:type="spellStart"/>
      <w:r w:rsidRPr="00F41A50">
        <w:rPr>
          <w:rFonts w:ascii="Arial" w:hAnsi="Arial" w:cs="Arial"/>
          <w:sz w:val="22"/>
          <w:szCs w:val="22"/>
        </w:rPr>
        <w:t>Más</w:t>
      </w:r>
      <w:proofErr w:type="spellEnd"/>
      <w:r w:rsidRPr="00F41A50">
        <w:rPr>
          <w:rFonts w:ascii="Arial" w:hAnsi="Arial" w:cs="Arial"/>
          <w:sz w:val="22"/>
          <w:szCs w:val="22"/>
        </w:rPr>
        <w:t xml:space="preserve"> aun, cuando sus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y antecedentes le fueron peguntados expresamente por medio de la</w:t>
      </w:r>
      <w:r w:rsidRPr="00F41A50" w:rsidR="0039361B">
        <w:rPr>
          <w:rFonts w:ascii="Arial" w:hAnsi="Arial" w:cs="Arial"/>
          <w:sz w:val="22"/>
          <w:szCs w:val="22"/>
        </w:rPr>
        <w:t>s</w:t>
      </w:r>
      <w:r w:rsidRPr="00F41A50">
        <w:rPr>
          <w:rFonts w:ascii="Arial" w:hAnsi="Arial" w:cs="Arial"/>
          <w:sz w:val="22"/>
          <w:szCs w:val="22"/>
        </w:rPr>
        <w:t xml:space="preserve"> declaracio</w:t>
      </w:r>
      <w:r w:rsidRPr="00F41A50" w:rsidR="0039361B">
        <w:rPr>
          <w:rFonts w:ascii="Arial" w:hAnsi="Arial" w:cs="Arial"/>
          <w:sz w:val="22"/>
          <w:szCs w:val="22"/>
        </w:rPr>
        <w:t>ne</w:t>
      </w:r>
      <w:r w:rsidRPr="00F41A50" w:rsidR="00C038A5">
        <w:rPr>
          <w:rFonts w:ascii="Arial" w:hAnsi="Arial" w:cs="Arial"/>
          <w:sz w:val="22"/>
          <w:szCs w:val="22"/>
        </w:rPr>
        <w:t>s</w:t>
      </w:r>
      <w:r w:rsidRPr="00F41A50">
        <w:rPr>
          <w:rFonts w:ascii="Arial" w:hAnsi="Arial" w:cs="Arial"/>
          <w:sz w:val="22"/>
          <w:szCs w:val="22"/>
        </w:rPr>
        <w:t xml:space="preserve"> de asegurabilidad que </w:t>
      </w:r>
      <w:proofErr w:type="spellStart"/>
      <w:r w:rsidRPr="00F41A50">
        <w:rPr>
          <w:rFonts w:ascii="Arial" w:hAnsi="Arial" w:cs="Arial"/>
          <w:sz w:val="22"/>
          <w:szCs w:val="22"/>
        </w:rPr>
        <w:t>suscribio</w:t>
      </w:r>
      <w:proofErr w:type="spellEnd"/>
      <w:r w:rsidRPr="00F41A50">
        <w:rPr>
          <w:rFonts w:ascii="Arial" w:hAnsi="Arial" w:cs="Arial"/>
          <w:sz w:val="22"/>
          <w:szCs w:val="22"/>
        </w:rPr>
        <w:t xml:space="preserve">́. </w:t>
      </w:r>
    </w:p>
    <w:p w:rsidRPr="00F41A50" w:rsidR="0077698E" w:rsidRDefault="0077698E" w14:paraId="6C3F4BEE"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34E89D39" w14:textId="7BC79FCD">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w:t>
      </w:r>
      <w:r w:rsidRPr="00F41A50" w:rsidR="00057503">
        <w:rPr>
          <w:rFonts w:ascii="Arial" w:hAnsi="Arial" w:cs="Arial"/>
          <w:sz w:val="22"/>
          <w:szCs w:val="22"/>
        </w:rPr>
        <w:t>excepción</w:t>
      </w:r>
      <w:r w:rsidRPr="00F41A50">
        <w:rPr>
          <w:rFonts w:ascii="Arial" w:hAnsi="Arial" w:cs="Arial"/>
          <w:sz w:val="22"/>
          <w:szCs w:val="22"/>
        </w:rPr>
        <w:t xml:space="preserve">. </w:t>
      </w:r>
    </w:p>
    <w:p w:rsidRPr="00F41A50" w:rsidR="0077698E" w:rsidRDefault="0077698E" w14:paraId="01D3C0A1" w14:textId="0BB09D6C">
      <w:pPr>
        <w:pStyle w:val="NormalWeb"/>
        <w:spacing w:before="0" w:beforeAutospacing="0" w:after="0" w:afterAutospacing="0" w:line="360" w:lineRule="auto"/>
        <w:jc w:val="both"/>
        <w:rPr>
          <w:rFonts w:ascii="Arial" w:hAnsi="Arial" w:cs="Arial"/>
          <w:sz w:val="22"/>
          <w:szCs w:val="22"/>
        </w:rPr>
      </w:pPr>
    </w:p>
    <w:p w:rsidRPr="00F41A50" w:rsidR="00F00CC3" w:rsidRDefault="00F00CC3" w14:paraId="1194014B" w14:textId="77777777">
      <w:pPr>
        <w:pStyle w:val="NormalWeb"/>
        <w:spacing w:before="0" w:beforeAutospacing="0" w:after="0" w:afterAutospacing="0" w:line="360" w:lineRule="auto"/>
        <w:jc w:val="both"/>
        <w:rPr>
          <w:rFonts w:ascii="Arial" w:hAnsi="Arial" w:cs="Arial"/>
          <w:sz w:val="22"/>
          <w:szCs w:val="22"/>
        </w:rPr>
      </w:pPr>
    </w:p>
    <w:p w:rsidRPr="00F41A50" w:rsidR="00A221DE" w:rsidRDefault="00A221DE" w14:paraId="6E36B596" w14:textId="699668FF">
      <w:pPr>
        <w:pStyle w:val="Ttulo2"/>
        <w:numPr>
          <w:ilvl w:val="0"/>
          <w:numId w:val="20"/>
        </w:numPr>
        <w:rPr>
          <w:color w:val="000000" w:themeColor="text1"/>
          <w:szCs w:val="22"/>
          <w:lang w:val="es-CO"/>
        </w:rPr>
      </w:pPr>
      <w:r w:rsidRPr="00F41A50">
        <w:rPr>
          <w:color w:val="000000" w:themeColor="text1"/>
          <w:szCs w:val="22"/>
          <w:lang w:val="es-CO"/>
        </w:rPr>
        <w:t>ES COMPLETAMENTE PROCEDENTE LA NULIDAD RELATIVA DE</w:t>
      </w:r>
      <w:r w:rsidRPr="00F41A50" w:rsidR="00F00CC3">
        <w:rPr>
          <w:color w:val="000000" w:themeColor="text1"/>
          <w:szCs w:val="22"/>
          <w:lang w:val="es-CO"/>
        </w:rPr>
        <w:t xml:space="preserve"> </w:t>
      </w:r>
      <w:r w:rsidRPr="00F41A50">
        <w:rPr>
          <w:color w:val="000000" w:themeColor="text1"/>
          <w:szCs w:val="22"/>
          <w:lang w:val="es-CO"/>
        </w:rPr>
        <w:t>L</w:t>
      </w:r>
      <w:r w:rsidRPr="00F41A50" w:rsidR="00F00CC3">
        <w:rPr>
          <w:color w:val="000000" w:themeColor="text1"/>
          <w:szCs w:val="22"/>
          <w:lang w:val="es-CO"/>
        </w:rPr>
        <w:t>OS</w:t>
      </w:r>
      <w:r w:rsidRPr="00F41A50">
        <w:rPr>
          <w:color w:val="000000" w:themeColor="text1"/>
          <w:szCs w:val="22"/>
          <w:lang w:val="es-CO"/>
        </w:rPr>
        <w:t xml:space="preserve"> CONTRATO</w:t>
      </w:r>
      <w:r w:rsidRPr="00F41A50" w:rsidR="00F00CC3">
        <w:rPr>
          <w:color w:val="000000" w:themeColor="text1"/>
          <w:szCs w:val="22"/>
          <w:lang w:val="es-CO"/>
        </w:rPr>
        <w:t>S</w:t>
      </w:r>
      <w:r w:rsidRPr="00F41A50">
        <w:rPr>
          <w:color w:val="000000" w:themeColor="text1"/>
          <w:szCs w:val="22"/>
          <w:lang w:val="es-CO"/>
        </w:rPr>
        <w:t xml:space="preserve"> DE SEGURO YA QUE HAY UN NEXO CAUSAL ENTRE LAS ENFERMEDADES OMITIDAS Y LA CAUSA DE INCAPACIDAD DEL ASEGURADO</w:t>
      </w:r>
    </w:p>
    <w:p w:rsidRPr="00F41A50" w:rsidR="00A221DE" w:rsidRDefault="00A221DE" w14:paraId="43E12AC3" w14:textId="77777777">
      <w:pPr>
        <w:spacing w:line="360" w:lineRule="auto"/>
        <w:rPr>
          <w:rFonts w:ascii="Arial" w:hAnsi="Arial" w:cs="Arial"/>
          <w:color w:val="000000" w:themeColor="text1"/>
          <w:sz w:val="22"/>
          <w:szCs w:val="22"/>
          <w:lang w:eastAsia="x-none"/>
        </w:rPr>
      </w:pPr>
    </w:p>
    <w:p w:rsidRPr="00F41A50" w:rsidR="00A221DE" w:rsidRDefault="00A221DE" w14:paraId="30324AA4" w14:textId="09DE465A">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 xml:space="preserve">Si bien se debe afirmar que la nulidad relativa del contrato de seguro por reticencia se abre paso independientemente de que exista o no un nexo causal entre las enfermedades no declaradas y la causa de incapacidad y permanente, lo cierto es que, en el presente caso más allá de la situación que es reprochable prevista en el artículo 1058 C.co y por la que se deriva la consecuencia jurídica de la nulidad es la falta del deber que le asiste en este caso al asegurado de declarar con exactitud los hechos o circunstancias que determinan el estado del riesgo, en este caso es claro que el señor </w:t>
      </w:r>
      <w:r w:rsidRPr="00F41A50" w:rsidR="00D5795C">
        <w:rPr>
          <w:rFonts w:ascii="Arial" w:hAnsi="Arial" w:cs="Arial"/>
          <w:color w:val="000000" w:themeColor="text1"/>
          <w:sz w:val="22"/>
          <w:szCs w:val="22"/>
        </w:rPr>
        <w:t>Buitrago Medina,</w:t>
      </w:r>
      <w:r w:rsidRPr="00F41A50">
        <w:rPr>
          <w:rFonts w:ascii="Arial" w:hAnsi="Arial" w:cs="Arial"/>
          <w:color w:val="000000" w:themeColor="text1"/>
          <w:sz w:val="22"/>
          <w:szCs w:val="22"/>
        </w:rPr>
        <w:t xml:space="preserve"> declaró tener un estado de salud óptimo y ello no es así, siendo de recalcar que las patologías con las cuales se calificó su pérdida de capacidad laboral total y permanente son aquellas que el asegurado fue reticente en declarar, por lo que es claro que deberá declararse la nulidad relativa. </w:t>
      </w:r>
    </w:p>
    <w:p w:rsidRPr="00F41A50" w:rsidR="00A221DE" w:rsidRDefault="00A221DE" w14:paraId="14663A37" w14:textId="77777777">
      <w:pPr>
        <w:spacing w:line="360" w:lineRule="auto"/>
        <w:jc w:val="both"/>
        <w:rPr>
          <w:rFonts w:ascii="Arial" w:hAnsi="Arial" w:cs="Arial"/>
          <w:color w:val="000000" w:themeColor="text1"/>
          <w:sz w:val="22"/>
          <w:szCs w:val="22"/>
        </w:rPr>
      </w:pPr>
    </w:p>
    <w:p w:rsidRPr="00F41A50" w:rsidR="00A221DE" w:rsidRDefault="00A221DE" w14:paraId="30D41225" w14:textId="77777777">
      <w:pPr>
        <w:spacing w:line="360" w:lineRule="auto"/>
        <w:jc w:val="both"/>
        <w:rPr>
          <w:rFonts w:ascii="Arial" w:hAnsi="Arial" w:cs="Arial"/>
          <w:b/>
          <w:bCs/>
          <w:color w:val="000000" w:themeColor="text1"/>
          <w:sz w:val="22"/>
          <w:szCs w:val="22"/>
        </w:rPr>
      </w:pPr>
      <w:r w:rsidRPr="00F41A50">
        <w:rPr>
          <w:rFonts w:ascii="Arial" w:hAnsi="Arial" w:cs="Arial"/>
          <w:color w:val="000000" w:themeColor="text1"/>
          <w:sz w:val="22"/>
          <w:szCs w:val="22"/>
        </w:rPr>
        <w:t xml:space="preserve">En línea con lo anterior, es válido establecer que para la configuración de la reticencia consagrada en el artículo 1058 del C. Co., no es necesario que los riesgos, enfermedades o patologías que el Asegurado omitió informar, sean la causa de la muerte, o de la incapacidad total y permanente del mismo. En efecto, la Corte Constitucional, en la sentencia de constitucionalidad C-232 de 1997 fue completamente clara al exponer lo siguiente: </w:t>
      </w:r>
    </w:p>
    <w:p w:rsidRPr="00F41A50" w:rsidR="00A221DE" w:rsidRDefault="00A221DE" w14:paraId="52C8D7D4" w14:textId="77777777">
      <w:pPr>
        <w:spacing w:line="360" w:lineRule="auto"/>
        <w:jc w:val="both"/>
        <w:rPr>
          <w:rFonts w:ascii="Arial" w:hAnsi="Arial" w:cs="Arial"/>
          <w:b/>
          <w:bCs/>
          <w:color w:val="000000" w:themeColor="text1"/>
          <w:sz w:val="22"/>
          <w:szCs w:val="22"/>
        </w:rPr>
      </w:pPr>
    </w:p>
    <w:p w:rsidRPr="00F41A50" w:rsidR="00A221DE" w:rsidRDefault="00A221DE" w14:paraId="7E0CB74E" w14:textId="77777777">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r w:rsidRPr="00F41A50">
        <w:rPr>
          <w:rFonts w:ascii="Arial" w:hAnsi="Arial" w:cs="Arial"/>
          <w:i/>
          <w:color w:val="000000" w:themeColor="text1"/>
          <w:sz w:val="22"/>
          <w:szCs w:val="22"/>
          <w:lang w:val="es-ES_tradnl" w:eastAsia="es-ES"/>
        </w:rPr>
        <w:t>“(…) Séptima. - Las nulidades relativas del artículo 1058 del Código de Comercio renuevan un equilibrio roto.</w:t>
      </w:r>
    </w:p>
    <w:p w:rsidRPr="00F41A50" w:rsidR="00A221DE" w:rsidRDefault="00A221DE" w14:paraId="48E11CA1" w14:textId="77777777">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p>
    <w:p w:rsidRPr="00F41A50" w:rsidR="00A221DE" w:rsidRDefault="00A221DE" w14:paraId="7F141889" w14:textId="77777777">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r w:rsidRPr="00F41A50">
        <w:rPr>
          <w:rFonts w:ascii="Arial" w:hAnsi="Arial" w:cs="Arial"/>
          <w:i/>
          <w:color w:val="000000" w:themeColor="text1"/>
          <w:sz w:val="22"/>
          <w:szCs w:val="22"/>
          <w:lang w:val="es-ES_tradnl" w:eastAsia="es-ES"/>
        </w:rPr>
        <w:t xml:space="preserve">En efecto, cuando, a pesar de la infidelidad del tomador a su deber de declarar sinceramente todas las circunstancias relevantes que constituyen el estado del riesgo, </w:t>
      </w:r>
      <w:r w:rsidRPr="00F41A50">
        <w:rPr>
          <w:rFonts w:ascii="Arial" w:hAnsi="Arial" w:cs="Arial"/>
          <w:i/>
          <w:color w:val="000000" w:themeColor="text1"/>
          <w:sz w:val="22"/>
          <w:szCs w:val="22"/>
          <w:lang w:val="es-ES_tradnl" w:eastAsia="es-ES"/>
        </w:rPr>
        <w:t xml:space="preserve">de buena fe se le ha expedido una póliza de seguro, la obligación </w:t>
      </w:r>
      <w:proofErr w:type="spellStart"/>
      <w:r w:rsidRPr="00F41A50">
        <w:rPr>
          <w:rFonts w:ascii="Arial" w:hAnsi="Arial" w:cs="Arial"/>
          <w:i/>
          <w:color w:val="000000" w:themeColor="text1"/>
          <w:sz w:val="22"/>
          <w:szCs w:val="22"/>
          <w:lang w:val="es-ES_tradnl" w:eastAsia="es-ES"/>
        </w:rPr>
        <w:t>asegurativa</w:t>
      </w:r>
      <w:proofErr w:type="spellEnd"/>
      <w:r w:rsidRPr="00F41A50">
        <w:rPr>
          <w:rFonts w:ascii="Arial" w:hAnsi="Arial" w:cs="Arial"/>
          <w:i/>
          <w:color w:val="000000" w:themeColor="text1"/>
          <w:sz w:val="22"/>
          <w:szCs w:val="22"/>
          <w:lang w:val="es-ES_tradnl" w:eastAsia="es-ES"/>
        </w:rPr>
        <w:t xml:space="preserve"> está fundada en el error y, por tanto, es justo que, tarde o temprano, por intermedio de la rescisión, anulabilidad o nulidad relativa, salga del ámbito jurídico.</w:t>
      </w:r>
    </w:p>
    <w:p w:rsidRPr="00F41A50" w:rsidR="00A221DE" w:rsidRDefault="00A221DE" w14:paraId="40FE4DFC" w14:textId="77777777">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p>
    <w:p w:rsidRPr="00F41A50" w:rsidR="00A221DE" w:rsidRDefault="00A221DE" w14:paraId="77028D17" w14:textId="77777777">
      <w:pPr>
        <w:pStyle w:val="NormalWeb"/>
        <w:spacing w:before="0" w:beforeAutospacing="0" w:after="0" w:afterAutospacing="0" w:line="360" w:lineRule="auto"/>
        <w:ind w:left="680" w:right="680"/>
        <w:jc w:val="both"/>
        <w:rPr>
          <w:rFonts w:ascii="Arial" w:hAnsi="Arial" w:cs="Arial"/>
          <w:color w:val="000000" w:themeColor="text1"/>
          <w:sz w:val="22"/>
          <w:szCs w:val="22"/>
          <w:lang w:val="es-ES_tradnl" w:eastAsia="es-ES"/>
        </w:rPr>
      </w:pPr>
      <w:r w:rsidRPr="00F41A50">
        <w:rPr>
          <w:rFonts w:ascii="Arial" w:hAnsi="Arial" w:cs="Arial"/>
          <w:b/>
          <w:i/>
          <w:color w:val="000000" w:themeColor="text1"/>
          <w:sz w:val="22"/>
          <w:szCs w:val="22"/>
          <w:u w:val="single"/>
          <w:lang w:val="es-ES_tradnl" w:eastAsia="es-ES"/>
        </w:rPr>
        <w:t>Esto, con prescindencia de extemporáneas consideraciones sobre la necesidad de que la reticencia o inexactitud tenga relación de causalidad con el siniestro que haya podido sobrevenir, justamente porque lo que se pretende es restablecer o tutelar un equilibrio contractual roto ab initio, en el momento de celebrar el contrato de seguro, y no al acaecer el siniestro. La relación causal que importa y que, para estos efectos, debe existir, no es, como sostienen los demandantes, la que enlaza la circunstancia riesgosa omitida o alterada con la génesis del siniestro, sino la que ata el error o el dolo con el consentimiento del asegurador</w:t>
      </w:r>
      <w:r w:rsidRPr="00F41A50">
        <w:rPr>
          <w:rFonts w:ascii="Arial" w:hAnsi="Arial" w:cs="Arial"/>
          <w:i/>
          <w:color w:val="000000" w:themeColor="text1"/>
          <w:sz w:val="22"/>
          <w:szCs w:val="22"/>
          <w:lang w:val="es-ES_tradnl" w:eastAsia="es-ES"/>
        </w:rPr>
        <w:t>. En este sentido, el profesor Ossa escribió: "Debe, por tanto, existir una relación causal entre el vicio de la declaración (llámese inexactitud o reticencia) y el consentimiento del asegurador, cuyo error al celebrar el contrato o al celebrarlo en determinadas condiciones sólo ha podido explicarse por la deformación del estado del riesgo imputable a la infidelidad del tomador. Ello no significa, en ningún caso, como algunos lo han pretendido, que la sanción sólo sea viable jurídicamente en la medida en que el hecho o circunstancia falseados, omitidos o encubiertos se identifiquen como causas determinantes del siniestro. Que, ocurrido o no, proveniente de una u otra causa, de una magnitud u otra, es irrelevante desde el punto de vista de la formación del contrato." (J. Efrén Ossa G., ob. cit. Teoría General del Seguro - El Contrato, pág. 336) (…)</w:t>
      </w:r>
      <w:r w:rsidRPr="00F41A50">
        <w:rPr>
          <w:rFonts w:ascii="Arial" w:hAnsi="Arial" w:cs="Arial"/>
          <w:color w:val="000000" w:themeColor="text1"/>
          <w:sz w:val="22"/>
          <w:szCs w:val="22"/>
          <w:lang w:val="es-ES_tradnl" w:eastAsia="es-ES"/>
        </w:rPr>
        <w:t>” (Subrayado y negrilla fuera del texto original)</w:t>
      </w:r>
    </w:p>
    <w:p w:rsidRPr="00F41A50" w:rsidR="00A221DE" w:rsidRDefault="00A221DE" w14:paraId="37EBB5AD" w14:textId="77777777">
      <w:pPr>
        <w:spacing w:line="360" w:lineRule="auto"/>
        <w:jc w:val="both"/>
        <w:rPr>
          <w:rFonts w:ascii="Arial" w:hAnsi="Arial" w:cs="Arial"/>
          <w:b/>
          <w:bCs/>
          <w:color w:val="000000" w:themeColor="text1"/>
          <w:sz w:val="22"/>
          <w:szCs w:val="22"/>
        </w:rPr>
      </w:pPr>
    </w:p>
    <w:p w:rsidRPr="00F41A50" w:rsidR="00A221DE" w:rsidRDefault="00A221DE" w14:paraId="68A56D4F" w14:textId="77777777">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En efecto, tal y como lo expuso la Corte Constitucional, para anular el contrato de seguro en los términos del artículo 1058 del C. Co, no es necesario acreditar una relación de causalidad entre el siniestro y la reticencia, toda vez que lo que se debe analizar es la posición de la compañía aseguradora al inicio de la relación contractual, lo que significa, que únicamente se debe probar es que el consentimiento estuvo viciado como consecuencia del error en el riesgo que se creyó estar asegurando.</w:t>
      </w:r>
    </w:p>
    <w:p w:rsidRPr="00F41A50" w:rsidR="00A221DE" w:rsidRDefault="00A221DE" w14:paraId="2D5F6A22" w14:textId="77777777">
      <w:pPr>
        <w:spacing w:line="360" w:lineRule="auto"/>
        <w:jc w:val="both"/>
        <w:rPr>
          <w:rFonts w:ascii="Arial" w:hAnsi="Arial" w:cs="Arial"/>
          <w:color w:val="000000" w:themeColor="text1"/>
          <w:sz w:val="22"/>
          <w:szCs w:val="22"/>
        </w:rPr>
      </w:pPr>
    </w:p>
    <w:p w:rsidRPr="00F41A50" w:rsidR="00A221DE" w:rsidRDefault="00A221DE" w14:paraId="40776C8C" w14:textId="0D437E91">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 xml:space="preserve">Sin perjuicio a lo anterior, no cabe duda de que en el presente proceso judicial las patologías que el demandante omitió declarar son aquellas que sirvieron de sustento para su calificación de pérdida de capacidad laboral total y permanente por lo que sin lugar a dudas en este caso el consentimiento </w:t>
      </w:r>
      <w:r w:rsidRPr="00F41A50">
        <w:rPr>
          <w:rFonts w:ascii="Arial" w:hAnsi="Arial" w:cs="Arial"/>
          <w:color w:val="000000" w:themeColor="text1"/>
          <w:sz w:val="22"/>
          <w:szCs w:val="22"/>
        </w:rPr>
        <w:t>de BBVA SEGUROS DE VIDA COLOMBIA S.A.  result</w:t>
      </w:r>
      <w:r w:rsidR="0014048F">
        <w:rPr>
          <w:rFonts w:ascii="Arial" w:hAnsi="Arial" w:cs="Arial"/>
          <w:color w:val="000000" w:themeColor="text1"/>
          <w:sz w:val="22"/>
          <w:szCs w:val="22"/>
        </w:rPr>
        <w:t>ó</w:t>
      </w:r>
      <w:r w:rsidRPr="00F41A50">
        <w:rPr>
          <w:rFonts w:ascii="Arial" w:hAnsi="Arial" w:cs="Arial"/>
          <w:color w:val="000000" w:themeColor="text1"/>
          <w:sz w:val="22"/>
          <w:szCs w:val="22"/>
        </w:rPr>
        <w:t xml:space="preserve"> viciado porque cuando se le indagó al señor </w:t>
      </w:r>
      <w:r w:rsidRPr="00F41A50" w:rsidR="00945A17">
        <w:rPr>
          <w:rFonts w:ascii="Arial" w:hAnsi="Arial" w:cs="Arial"/>
          <w:color w:val="000000" w:themeColor="text1"/>
          <w:sz w:val="22"/>
          <w:szCs w:val="22"/>
        </w:rPr>
        <w:t>Buitrago Medina,</w:t>
      </w:r>
      <w:r w:rsidRPr="00F41A50">
        <w:rPr>
          <w:rFonts w:ascii="Arial" w:hAnsi="Arial" w:cs="Arial"/>
          <w:color w:val="000000" w:themeColor="text1"/>
          <w:sz w:val="22"/>
          <w:szCs w:val="22"/>
        </w:rPr>
        <w:t xml:space="preserve"> sobre su estado de salud el respondió que no a cada una de las preguntas consignadas en el formulario. De tal suerte que de cara a la buena fe mi mandante creyó que el entonces asegurado gozaba de un estado de salud optimo, pero resultó que aquello no era así, pues como se demostrará el señor </w:t>
      </w:r>
      <w:r w:rsidRPr="00F41A50" w:rsidR="00945A17">
        <w:rPr>
          <w:rFonts w:ascii="Arial" w:hAnsi="Arial" w:cs="Arial"/>
          <w:color w:val="000000" w:themeColor="text1"/>
          <w:sz w:val="22"/>
          <w:szCs w:val="22"/>
        </w:rPr>
        <w:t xml:space="preserve">Buitrago Medina </w:t>
      </w:r>
      <w:r w:rsidRPr="00F41A50">
        <w:rPr>
          <w:rFonts w:ascii="Arial" w:hAnsi="Arial" w:cs="Arial"/>
          <w:color w:val="000000" w:themeColor="text1"/>
          <w:sz w:val="22"/>
          <w:szCs w:val="22"/>
        </w:rPr>
        <w:t xml:space="preserve">tenía sendas patologías </w:t>
      </w:r>
      <w:r w:rsidRPr="00F41A50" w:rsidR="004473FA">
        <w:rPr>
          <w:rFonts w:ascii="Arial" w:hAnsi="Arial" w:cs="Arial"/>
          <w:color w:val="000000" w:themeColor="text1"/>
          <w:sz w:val="22"/>
          <w:szCs w:val="22"/>
        </w:rPr>
        <w:t>“</w:t>
      </w:r>
      <w:r w:rsidR="0014048F">
        <w:rPr>
          <w:rFonts w:ascii="Arial" w:hAnsi="Arial" w:cs="Arial"/>
          <w:i/>
          <w:color w:val="000000" w:themeColor="text1"/>
          <w:sz w:val="22"/>
          <w:szCs w:val="22"/>
        </w:rPr>
        <w:t xml:space="preserve">(…) </w:t>
      </w:r>
      <w:r w:rsidRPr="00F41A50" w:rsidR="004473FA">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14048F">
        <w:rPr>
          <w:rFonts w:ascii="Arial" w:hAnsi="Arial" w:cs="Arial"/>
          <w:i/>
          <w:iCs/>
          <w:sz w:val="22"/>
          <w:szCs w:val="22"/>
        </w:rPr>
        <w:t xml:space="preserve"> (…)</w:t>
      </w:r>
      <w:r w:rsidRPr="00F41A50" w:rsidR="004473FA">
        <w:rPr>
          <w:rFonts w:ascii="Arial" w:hAnsi="Arial" w:cs="Arial"/>
          <w:i/>
          <w:iCs/>
          <w:sz w:val="22"/>
          <w:szCs w:val="22"/>
        </w:rPr>
        <w:t>”</w:t>
      </w:r>
      <w:r w:rsidRPr="00F41A50" w:rsidR="004473FA">
        <w:rPr>
          <w:rFonts w:ascii="Arial" w:hAnsi="Arial" w:cs="Arial"/>
          <w:sz w:val="22"/>
          <w:szCs w:val="22"/>
        </w:rPr>
        <w:t xml:space="preserve"> </w:t>
      </w:r>
      <w:r w:rsidRPr="00F41A50">
        <w:rPr>
          <w:rFonts w:ascii="Arial" w:hAnsi="Arial" w:cs="Arial"/>
          <w:color w:val="000000" w:themeColor="text1"/>
          <w:sz w:val="22"/>
          <w:szCs w:val="22"/>
        </w:rPr>
        <w:t>que por su gravedad debían ser conocidas por la compañía a fin de decidir si celebrar el acuerdo o no, o al menos a tener la posibilidad de pactar condiciones más onerosas.</w:t>
      </w:r>
    </w:p>
    <w:p w:rsidRPr="00F41A50" w:rsidR="00A221DE" w:rsidRDefault="00A221DE" w14:paraId="408C1AAA" w14:textId="77777777">
      <w:pPr>
        <w:spacing w:line="360" w:lineRule="auto"/>
        <w:jc w:val="both"/>
        <w:rPr>
          <w:rFonts w:ascii="Arial" w:hAnsi="Arial" w:cs="Arial"/>
          <w:color w:val="000000" w:themeColor="text1"/>
          <w:sz w:val="22"/>
          <w:szCs w:val="22"/>
        </w:rPr>
      </w:pPr>
    </w:p>
    <w:p w:rsidRPr="00F41A50" w:rsidR="00A221DE" w:rsidRDefault="00A221DE" w14:paraId="59E7C37F" w14:textId="715B369F">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 xml:space="preserve">Con el fin de aterrizar esta excepción al caso en concreto, es necesario remitirnos al dictamen No. </w:t>
      </w:r>
      <w:r w:rsidRPr="00F41A50" w:rsidR="006D2D9B">
        <w:rPr>
          <w:rFonts w:ascii="Arial" w:hAnsi="Arial" w:cs="Arial"/>
          <w:color w:val="000000" w:themeColor="text1"/>
          <w:sz w:val="22"/>
          <w:szCs w:val="22"/>
        </w:rPr>
        <w:t xml:space="preserve">220649 </w:t>
      </w:r>
      <w:r w:rsidRPr="00F41A50">
        <w:rPr>
          <w:rFonts w:ascii="Arial" w:hAnsi="Arial" w:cs="Arial"/>
          <w:color w:val="000000" w:themeColor="text1"/>
          <w:sz w:val="22"/>
          <w:szCs w:val="22"/>
        </w:rPr>
        <w:t>emitido por</w:t>
      </w:r>
      <w:r w:rsidRPr="00F41A50" w:rsidR="006D2D9B">
        <w:rPr>
          <w:rFonts w:ascii="Arial" w:hAnsi="Arial" w:cs="Arial"/>
          <w:color w:val="000000" w:themeColor="text1"/>
          <w:sz w:val="22"/>
          <w:szCs w:val="22"/>
        </w:rPr>
        <w:t xml:space="preserve"> La Dirección De Sanidad Del Ejército</w:t>
      </w:r>
      <w:r w:rsidRPr="00F41A50" w:rsidDel="00720F4C" w:rsidR="006D2D9B">
        <w:rPr>
          <w:rFonts w:ascii="Arial" w:hAnsi="Arial" w:cs="Arial"/>
          <w:color w:val="000000" w:themeColor="text1"/>
          <w:sz w:val="22"/>
          <w:szCs w:val="22"/>
        </w:rPr>
        <w:t xml:space="preserve"> </w:t>
      </w:r>
      <w:r w:rsidRPr="00F41A50">
        <w:rPr>
          <w:rFonts w:ascii="Arial" w:hAnsi="Arial" w:cs="Arial"/>
          <w:color w:val="000000" w:themeColor="text1"/>
          <w:sz w:val="22"/>
          <w:szCs w:val="22"/>
        </w:rPr>
        <w:t xml:space="preserve">que se adjunta a la presente donde se permite establecer las patologías calificadas, donde se relacionan </w:t>
      </w:r>
      <w:r w:rsidRPr="00F41A50">
        <w:rPr>
          <w:rFonts w:ascii="Arial" w:hAnsi="Arial" w:cs="Arial"/>
          <w:sz w:val="22"/>
          <w:szCs w:val="22"/>
        </w:rPr>
        <w:t xml:space="preserve">i) </w:t>
      </w:r>
      <w:r w:rsidRPr="00F41A50" w:rsidR="00583906">
        <w:rPr>
          <w:rFonts w:ascii="Arial" w:hAnsi="Arial" w:cs="Arial"/>
          <w:sz w:val="22"/>
          <w:szCs w:val="22"/>
        </w:rPr>
        <w:t xml:space="preserve">Gonalgía derecha, dorsalgia, lumbalgia, cervicalgia y talalgia bilateral, </w:t>
      </w:r>
      <w:proofErr w:type="spellStart"/>
      <w:r w:rsidRPr="00F41A50" w:rsidR="00583906">
        <w:rPr>
          <w:rFonts w:ascii="Arial" w:hAnsi="Arial" w:cs="Arial"/>
          <w:sz w:val="22"/>
          <w:szCs w:val="22"/>
        </w:rPr>
        <w:t>ii</w:t>
      </w:r>
      <w:proofErr w:type="spellEnd"/>
      <w:r w:rsidRPr="00F41A50" w:rsidR="00583906">
        <w:rPr>
          <w:rFonts w:ascii="Arial" w:hAnsi="Arial" w:cs="Arial"/>
          <w:sz w:val="22"/>
          <w:szCs w:val="22"/>
        </w:rPr>
        <w:t xml:space="preserve">) Asma desde la infancia, </w:t>
      </w:r>
      <w:proofErr w:type="spellStart"/>
      <w:r w:rsidRPr="00F41A50" w:rsidR="00583906">
        <w:rPr>
          <w:rFonts w:ascii="Arial" w:hAnsi="Arial" w:cs="Arial"/>
          <w:sz w:val="22"/>
          <w:szCs w:val="22"/>
        </w:rPr>
        <w:t>iii</w:t>
      </w:r>
      <w:proofErr w:type="spellEnd"/>
      <w:r w:rsidRPr="00F41A50" w:rsidR="00583906">
        <w:rPr>
          <w:rFonts w:ascii="Arial" w:hAnsi="Arial" w:cs="Arial"/>
          <w:sz w:val="22"/>
          <w:szCs w:val="22"/>
        </w:rPr>
        <w:t xml:space="preserve">) Dislipidemia y </w:t>
      </w:r>
      <w:proofErr w:type="spellStart"/>
      <w:r w:rsidRPr="00F41A50" w:rsidR="00583906">
        <w:rPr>
          <w:rFonts w:ascii="Arial" w:hAnsi="Arial" w:cs="Arial"/>
          <w:sz w:val="22"/>
          <w:szCs w:val="22"/>
        </w:rPr>
        <w:t>iv</w:t>
      </w:r>
      <w:proofErr w:type="spellEnd"/>
      <w:r w:rsidRPr="00F41A50" w:rsidR="00583906">
        <w:rPr>
          <w:rFonts w:ascii="Arial" w:hAnsi="Arial" w:cs="Arial"/>
          <w:sz w:val="22"/>
          <w:szCs w:val="22"/>
        </w:rPr>
        <w:t>) Tinnitus bilateral</w:t>
      </w:r>
      <w:r w:rsidRPr="00F41A50">
        <w:rPr>
          <w:rFonts w:ascii="Arial" w:hAnsi="Arial" w:cs="Arial"/>
          <w:sz w:val="22"/>
          <w:szCs w:val="22"/>
        </w:rPr>
        <w:t xml:space="preserve">, entre otras, veamos: </w:t>
      </w:r>
    </w:p>
    <w:p w:rsidRPr="00F41A50" w:rsidR="00A221DE" w:rsidRDefault="00A221DE" w14:paraId="56D5D9E9" w14:textId="0B264AAE">
      <w:pPr>
        <w:spacing w:line="360" w:lineRule="auto"/>
        <w:jc w:val="both"/>
        <w:rPr>
          <w:rFonts w:ascii="Arial" w:hAnsi="Arial" w:cs="Arial"/>
          <w:sz w:val="22"/>
          <w:szCs w:val="22"/>
        </w:rPr>
      </w:pPr>
    </w:p>
    <w:p w:rsidRPr="00F41A50" w:rsidR="00380650" w:rsidRDefault="00380650" w14:paraId="1A18F0AE" w14:textId="6C906316">
      <w:pPr>
        <w:spacing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7A36455D" wp14:editId="23E8B1EC">
            <wp:extent cx="4320000" cy="1573264"/>
            <wp:effectExtent l="152400" t="152400" r="353695" b="357505"/>
            <wp:docPr id="1264168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16831" name=""/>
                    <pic:cNvPicPr/>
                  </pic:nvPicPr>
                  <pic:blipFill>
                    <a:blip r:embed="rId27"/>
                    <a:stretch>
                      <a:fillRect/>
                    </a:stretch>
                  </pic:blipFill>
                  <pic:spPr>
                    <a:xfrm>
                      <a:off x="0" y="0"/>
                      <a:ext cx="4320000" cy="1573264"/>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EF6A75" w:rsidRDefault="00EF6A75" w14:paraId="16D16169" w14:textId="7FF4D60C">
      <w:pPr>
        <w:spacing w:line="360" w:lineRule="auto"/>
        <w:jc w:val="center"/>
        <w:rPr>
          <w:rFonts w:ascii="Arial" w:hAnsi="Arial" w:cs="Arial"/>
          <w:sz w:val="22"/>
          <w:szCs w:val="22"/>
        </w:rPr>
      </w:pPr>
      <w:r w:rsidRPr="00845836">
        <w:rPr>
          <w:rFonts w:ascii="Arial" w:hAnsi="Arial" w:cs="Arial"/>
          <w:noProof/>
          <w:sz w:val="22"/>
          <w:szCs w:val="22"/>
          <w:lang w:eastAsia="es-CO"/>
        </w:rPr>
        <w:drawing>
          <wp:inline distT="0" distB="0" distL="0" distR="0" wp14:anchorId="6EC4835E" wp14:editId="7FBAD307">
            <wp:extent cx="4320000" cy="4647658"/>
            <wp:effectExtent l="152400" t="152400" r="353695" b="356235"/>
            <wp:docPr id="1906311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31106" name=""/>
                    <pic:cNvPicPr/>
                  </pic:nvPicPr>
                  <pic:blipFill>
                    <a:blip r:embed="rId28"/>
                    <a:stretch>
                      <a:fillRect/>
                    </a:stretch>
                  </pic:blipFill>
                  <pic:spPr>
                    <a:xfrm>
                      <a:off x="0" y="0"/>
                      <a:ext cx="4320000" cy="4647658"/>
                    </a:xfrm>
                    <a:prstGeom prst="rect">
                      <a:avLst/>
                    </a:prstGeom>
                    <a:ln>
                      <a:noFill/>
                    </a:ln>
                    <a:effectLst>
                      <a:outerShdw blurRad="292100" dist="139700" dir="2700000" algn="tl" rotWithShape="0">
                        <a:srgbClr val="333333">
                          <a:alpha val="65000"/>
                        </a:srgbClr>
                      </a:outerShdw>
                    </a:effectLst>
                  </pic:spPr>
                </pic:pic>
              </a:graphicData>
            </a:graphic>
          </wp:inline>
        </w:drawing>
      </w:r>
    </w:p>
    <w:p w:rsidRPr="00F41A50" w:rsidR="0067092D" w:rsidRDefault="00A221DE" w14:paraId="5DC98CD1" w14:textId="3F0F405F">
      <w:pPr>
        <w:spacing w:line="360" w:lineRule="auto"/>
        <w:jc w:val="both"/>
        <w:rPr>
          <w:rFonts w:ascii="Arial" w:hAnsi="Arial" w:cs="Arial"/>
          <w:color w:val="000000" w:themeColor="text1"/>
          <w:sz w:val="22"/>
          <w:szCs w:val="22"/>
          <w:shd w:val="clear" w:color="auto" w:fill="FFFFFF"/>
        </w:rPr>
      </w:pPr>
      <w:r w:rsidRPr="00F41A50">
        <w:rPr>
          <w:rFonts w:ascii="Arial" w:hAnsi="Arial" w:cs="Arial"/>
          <w:noProof/>
          <w:color w:val="000000" w:themeColor="text1"/>
          <w:sz w:val="22"/>
          <w:szCs w:val="22"/>
          <w14:ligatures w14:val="standardContextual"/>
        </w:rPr>
        <w:t xml:space="preserve">Siendo de reiterar que el demandante </w:t>
      </w:r>
      <w:r w:rsidRPr="00F41A50">
        <w:rPr>
          <w:rFonts w:ascii="Arial" w:hAnsi="Arial" w:cs="Arial"/>
          <w:color w:val="000000" w:themeColor="text1"/>
          <w:sz w:val="22"/>
          <w:szCs w:val="22"/>
          <w:shd w:val="clear" w:color="auto" w:fill="FFFFFF"/>
        </w:rPr>
        <w:t xml:space="preserve">negó la existencia de todas sus afecciones de salud al momento de solicitar </w:t>
      </w:r>
      <w:r w:rsidRPr="00F41A50" w:rsidR="0067092D">
        <w:rPr>
          <w:rFonts w:ascii="Arial" w:hAnsi="Arial" w:cs="Arial"/>
          <w:color w:val="000000" w:themeColor="text1"/>
          <w:sz w:val="22"/>
          <w:szCs w:val="22"/>
          <w:shd w:val="clear" w:color="auto" w:fill="FFFFFF"/>
        </w:rPr>
        <w:t>los</w:t>
      </w:r>
      <w:r w:rsidRPr="00F41A50">
        <w:rPr>
          <w:rFonts w:ascii="Arial" w:hAnsi="Arial" w:cs="Arial"/>
          <w:color w:val="000000" w:themeColor="text1"/>
          <w:sz w:val="22"/>
          <w:szCs w:val="22"/>
          <w:shd w:val="clear" w:color="auto" w:fill="FFFFFF"/>
        </w:rPr>
        <w:t xml:space="preserve"> seguro</w:t>
      </w:r>
      <w:r w:rsidRPr="00F41A50" w:rsidR="0067092D">
        <w:rPr>
          <w:rFonts w:ascii="Arial" w:hAnsi="Arial" w:cs="Arial"/>
          <w:color w:val="000000" w:themeColor="text1"/>
          <w:sz w:val="22"/>
          <w:szCs w:val="22"/>
          <w:shd w:val="clear" w:color="auto" w:fill="FFFFFF"/>
        </w:rPr>
        <w:t>s</w:t>
      </w:r>
      <w:r w:rsidRPr="00F41A50">
        <w:rPr>
          <w:rFonts w:ascii="Arial" w:hAnsi="Arial" w:cs="Arial"/>
          <w:color w:val="000000" w:themeColor="text1"/>
          <w:sz w:val="22"/>
          <w:szCs w:val="22"/>
          <w:shd w:val="clear" w:color="auto" w:fill="FFFFFF"/>
        </w:rPr>
        <w:t>, se reitera</w:t>
      </w:r>
      <w:r w:rsidRPr="00F41A50" w:rsidR="0067092D">
        <w:rPr>
          <w:rFonts w:ascii="Arial" w:hAnsi="Arial" w:cs="Arial"/>
          <w:color w:val="000000" w:themeColor="text1"/>
          <w:sz w:val="22"/>
          <w:szCs w:val="22"/>
          <w:shd w:val="clear" w:color="auto" w:fill="FFFFFF"/>
        </w:rPr>
        <w:t>n</w:t>
      </w:r>
      <w:r w:rsidRPr="00F41A50">
        <w:rPr>
          <w:rFonts w:ascii="Arial" w:hAnsi="Arial" w:cs="Arial"/>
          <w:color w:val="000000" w:themeColor="text1"/>
          <w:sz w:val="22"/>
          <w:szCs w:val="22"/>
          <w:shd w:val="clear" w:color="auto" w:fill="FFFFFF"/>
        </w:rPr>
        <w:t xml:space="preserve"> la declaración de asegurabilidad: </w:t>
      </w:r>
    </w:p>
    <w:p w:rsidRPr="00F41A50" w:rsidR="0067092D" w:rsidRDefault="0067092D" w14:paraId="7D211B5E" w14:textId="77777777">
      <w:pPr>
        <w:spacing w:line="360" w:lineRule="auto"/>
        <w:jc w:val="both"/>
        <w:rPr>
          <w:rFonts w:ascii="Arial" w:hAnsi="Arial" w:cs="Arial"/>
          <w:color w:val="000000" w:themeColor="text1"/>
          <w:sz w:val="22"/>
          <w:szCs w:val="22"/>
          <w:shd w:val="clear" w:color="auto" w:fill="FFFFFF"/>
        </w:rPr>
      </w:pPr>
    </w:p>
    <w:p w:rsidRPr="00F41A50" w:rsidR="006A54E0" w:rsidRDefault="006A54E0" w14:paraId="084C096D" w14:textId="77777777">
      <w:pPr>
        <w:spacing w:line="360" w:lineRule="auto"/>
        <w:jc w:val="both"/>
        <w:rPr>
          <w:rFonts w:ascii="Arial" w:hAnsi="Arial" w:cs="Arial"/>
          <w:b/>
          <w:bCs/>
          <w:sz w:val="22"/>
          <w:szCs w:val="22"/>
        </w:rPr>
      </w:pPr>
    </w:p>
    <w:p w:rsidRPr="00F41A50" w:rsidR="006A54E0" w:rsidRDefault="006A54E0" w14:paraId="68125BB5" w14:textId="7FB95C0C">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 xml:space="preserve">Declaración de asegurabilidad que data del </w:t>
      </w:r>
      <w:r w:rsidRPr="00F41A50">
        <w:rPr>
          <w:rFonts w:ascii="Arial" w:hAnsi="Arial" w:cs="Arial"/>
          <w:b/>
          <w:bCs/>
          <w:sz w:val="22"/>
          <w:szCs w:val="22"/>
          <w:shd w:val="clear" w:color="auto" w:fill="FFFFFF"/>
          <w:lang w:val="es-MX"/>
        </w:rPr>
        <w:t>25 de agosto del 2021</w:t>
      </w:r>
      <w:r w:rsidR="00464E66">
        <w:rPr>
          <w:rFonts w:ascii="Arial" w:hAnsi="Arial" w:cs="Arial"/>
          <w:b/>
          <w:bCs/>
          <w:sz w:val="22"/>
          <w:szCs w:val="22"/>
          <w:shd w:val="clear" w:color="auto" w:fill="FFFFFF"/>
          <w:lang w:val="es-MX"/>
        </w:rPr>
        <w:t>:</w:t>
      </w:r>
    </w:p>
    <w:p w:rsidRPr="00F41A50" w:rsidR="006A54E0" w:rsidRDefault="006A54E0" w14:paraId="41719EE0" w14:textId="77777777">
      <w:pPr>
        <w:pStyle w:val="NormalWeb"/>
        <w:spacing w:before="0" w:beforeAutospacing="0" w:after="0" w:afterAutospacing="0" w:line="360" w:lineRule="auto"/>
        <w:jc w:val="center"/>
        <w:rPr>
          <w:rFonts w:ascii="Arial" w:hAnsi="Arial" w:cs="Arial"/>
          <w:b/>
          <w:bCs/>
          <w:sz w:val="22"/>
          <w:szCs w:val="22"/>
          <w:shd w:val="clear" w:color="auto" w:fill="FFFFFF"/>
        </w:rPr>
      </w:pPr>
      <w:r w:rsidRPr="00845836">
        <w:rPr>
          <w:rFonts w:ascii="Arial" w:hAnsi="Arial" w:cs="Arial"/>
          <w:b/>
          <w:bCs/>
          <w:noProof/>
          <w:sz w:val="22"/>
          <w:szCs w:val="22"/>
          <w:shd w:val="clear" w:color="auto" w:fill="FFFFFF"/>
          <w:lang w:eastAsia="es-CO"/>
        </w:rPr>
        <w:drawing>
          <wp:inline distT="0" distB="0" distL="0" distR="0" wp14:anchorId="3EE8CE5E" wp14:editId="6D15F78A">
            <wp:extent cx="5684053" cy="1477925"/>
            <wp:effectExtent l="152400" t="152400" r="354965" b="370205"/>
            <wp:docPr id="1014333104" name="Imagen 101433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t="1" b="70033"/>
                    <a:stretch/>
                  </pic:blipFill>
                  <pic:spPr bwMode="auto">
                    <a:xfrm>
                      <a:off x="0" y="0"/>
                      <a:ext cx="5707395" cy="148399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Pr="00F41A50" w:rsidR="0067092D" w:rsidRDefault="0067092D" w14:paraId="182C054C" w14:textId="31192029">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Declaración de asegurabilidad que data del 23 de mayo de 2022</w:t>
      </w:r>
      <w:r w:rsidR="00464E66">
        <w:rPr>
          <w:rFonts w:ascii="Arial" w:hAnsi="Arial" w:cs="Arial"/>
          <w:b/>
          <w:bCs/>
          <w:sz w:val="22"/>
          <w:szCs w:val="22"/>
          <w:shd w:val="clear" w:color="auto" w:fill="FFFFFF"/>
        </w:rPr>
        <w:t>:</w:t>
      </w:r>
    </w:p>
    <w:p w:rsidRPr="00F41A50" w:rsidR="0067092D" w:rsidRDefault="0067092D" w14:paraId="3A4AB360" w14:textId="77777777">
      <w:pPr>
        <w:spacing w:line="360" w:lineRule="auto"/>
        <w:jc w:val="center"/>
        <w:rPr>
          <w:rFonts w:ascii="Arial" w:hAnsi="Arial" w:cs="Arial"/>
          <w:bCs/>
          <w:sz w:val="22"/>
          <w:szCs w:val="22"/>
        </w:rPr>
      </w:pPr>
      <w:r w:rsidRPr="00845836">
        <w:rPr>
          <w:rFonts w:ascii="Arial" w:hAnsi="Arial" w:cs="Arial"/>
          <w:bCs/>
          <w:noProof/>
          <w:sz w:val="22"/>
          <w:szCs w:val="22"/>
          <w:lang w:eastAsia="es-CO"/>
        </w:rPr>
        <w:drawing>
          <wp:inline distT="0" distB="0" distL="0" distR="0" wp14:anchorId="5ED02BBC" wp14:editId="67549275">
            <wp:extent cx="5608140" cy="1520455"/>
            <wp:effectExtent l="152400" t="152400" r="354965" b="365760"/>
            <wp:docPr id="1494076228" name="Imagen 1494076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b="69979"/>
                    <a:stretch/>
                  </pic:blipFill>
                  <pic:spPr bwMode="auto">
                    <a:xfrm>
                      <a:off x="0" y="0"/>
                      <a:ext cx="5670611" cy="153739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Pr="00F41A50" w:rsidR="006A54E0" w:rsidRDefault="006A54E0" w14:paraId="3B0D809E" w14:textId="32838CCA">
      <w:pPr>
        <w:pStyle w:val="NormalWeb"/>
        <w:numPr>
          <w:ilvl w:val="0"/>
          <w:numId w:val="8"/>
        </w:numPr>
        <w:spacing w:before="0" w:beforeAutospacing="0" w:after="0" w:afterAutospacing="0" w:line="360" w:lineRule="auto"/>
        <w:jc w:val="both"/>
        <w:rPr>
          <w:rFonts w:ascii="Arial" w:hAnsi="Arial" w:cs="Arial"/>
          <w:b/>
          <w:bCs/>
          <w:sz w:val="22"/>
          <w:szCs w:val="22"/>
          <w:shd w:val="clear" w:color="auto" w:fill="FFFFFF"/>
        </w:rPr>
      </w:pPr>
      <w:r w:rsidRPr="00F41A50">
        <w:rPr>
          <w:rFonts w:ascii="Arial" w:hAnsi="Arial" w:cs="Arial"/>
          <w:b/>
          <w:bCs/>
          <w:sz w:val="22"/>
          <w:szCs w:val="22"/>
          <w:shd w:val="clear" w:color="auto" w:fill="FFFFFF"/>
        </w:rPr>
        <w:t>Declaración de asegurabilidad que data del 03 de mayo de 2023</w:t>
      </w:r>
      <w:r w:rsidR="00464E66">
        <w:rPr>
          <w:rFonts w:ascii="Arial" w:hAnsi="Arial" w:cs="Arial"/>
          <w:b/>
          <w:bCs/>
          <w:sz w:val="22"/>
          <w:szCs w:val="22"/>
          <w:shd w:val="clear" w:color="auto" w:fill="FFFFFF"/>
        </w:rPr>
        <w:t>:</w:t>
      </w:r>
    </w:p>
    <w:p w:rsidRPr="00F41A50" w:rsidR="006A54E0" w:rsidRDefault="006A54E0" w14:paraId="100C0EBC" w14:textId="77777777">
      <w:pPr>
        <w:pStyle w:val="NormalWeb"/>
        <w:spacing w:before="0" w:beforeAutospacing="0" w:after="0" w:afterAutospacing="0" w:line="360" w:lineRule="auto"/>
        <w:jc w:val="center"/>
        <w:rPr>
          <w:rFonts w:ascii="Arial" w:hAnsi="Arial" w:cs="Arial"/>
          <w:sz w:val="22"/>
          <w:szCs w:val="22"/>
          <w:shd w:val="clear" w:color="auto" w:fill="FFFFFF"/>
        </w:rPr>
      </w:pPr>
    </w:p>
    <w:p w:rsidRPr="00F41A50" w:rsidR="00A221DE" w:rsidRDefault="00F2115D" w14:paraId="168EFF50" w14:textId="274E012C">
      <w:pPr>
        <w:spacing w:line="360" w:lineRule="auto"/>
        <w:jc w:val="center"/>
        <w:rPr>
          <w:rFonts w:ascii="Arial" w:hAnsi="Arial" w:cs="Arial"/>
          <w:color w:val="000000" w:themeColor="text1"/>
          <w:sz w:val="22"/>
          <w:szCs w:val="22"/>
          <w:shd w:val="clear" w:color="auto" w:fill="FFFFFF"/>
        </w:rPr>
      </w:pPr>
      <w:r w:rsidRPr="00845836">
        <w:rPr>
          <w:rFonts w:ascii="Arial" w:hAnsi="Arial" w:cs="Arial"/>
          <w:noProof/>
          <w:sz w:val="22"/>
          <w:szCs w:val="22"/>
          <w:shd w:val="clear" w:color="auto" w:fill="FFFFFF"/>
          <w:lang w:eastAsia="es-CO"/>
        </w:rPr>
        <w:drawing>
          <wp:inline distT="0" distB="0" distL="0" distR="0" wp14:anchorId="768FC17C" wp14:editId="34C1332F">
            <wp:extent cx="5675104" cy="1180214"/>
            <wp:effectExtent l="152400" t="152400" r="363855" b="363220"/>
            <wp:docPr id="891125269" name="Imagen 891125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b="78878"/>
                    <a:stretch/>
                  </pic:blipFill>
                  <pic:spPr bwMode="auto">
                    <a:xfrm>
                      <a:off x="0" y="0"/>
                      <a:ext cx="5707986" cy="118705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rsidRPr="00F41A50" w:rsidR="00A221DE" w:rsidRDefault="00A221DE" w14:paraId="257DD56C" w14:textId="24B836B7">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 xml:space="preserve">En conclusión, cuando el señor </w:t>
      </w:r>
      <w:r w:rsidR="00780198">
        <w:rPr>
          <w:rFonts w:ascii="Arial" w:hAnsi="Arial" w:cs="Arial"/>
          <w:color w:val="000000" w:themeColor="text1"/>
          <w:sz w:val="22"/>
          <w:szCs w:val="22"/>
        </w:rPr>
        <w:t>Buitrago Medina</w:t>
      </w:r>
      <w:r w:rsidRPr="00F41A50">
        <w:rPr>
          <w:rFonts w:ascii="Arial" w:hAnsi="Arial" w:cs="Arial"/>
          <w:color w:val="000000" w:themeColor="text1"/>
          <w:sz w:val="22"/>
          <w:szCs w:val="22"/>
        </w:rPr>
        <w:t xml:space="preserve"> solicit</w:t>
      </w:r>
      <w:r w:rsidR="00780198">
        <w:rPr>
          <w:rFonts w:ascii="Arial" w:hAnsi="Arial" w:cs="Arial"/>
          <w:color w:val="000000" w:themeColor="text1"/>
          <w:sz w:val="22"/>
          <w:szCs w:val="22"/>
        </w:rPr>
        <w:t>ó</w:t>
      </w:r>
      <w:r w:rsidRPr="00F41A50">
        <w:rPr>
          <w:rFonts w:ascii="Arial" w:hAnsi="Arial" w:cs="Arial"/>
          <w:color w:val="000000" w:themeColor="text1"/>
          <w:sz w:val="22"/>
          <w:szCs w:val="22"/>
        </w:rPr>
        <w:t xml:space="preserve"> su seguro diligenció una</w:t>
      </w:r>
      <w:r w:rsidR="00EA0A48">
        <w:rPr>
          <w:rFonts w:ascii="Arial" w:hAnsi="Arial" w:cs="Arial"/>
          <w:color w:val="000000" w:themeColor="text1"/>
          <w:sz w:val="22"/>
          <w:szCs w:val="22"/>
        </w:rPr>
        <w:t>s</w:t>
      </w:r>
      <w:r w:rsidRPr="00F41A50">
        <w:rPr>
          <w:rFonts w:ascii="Arial" w:hAnsi="Arial" w:cs="Arial"/>
          <w:color w:val="000000" w:themeColor="text1"/>
          <w:sz w:val="22"/>
          <w:szCs w:val="22"/>
        </w:rPr>
        <w:t xml:space="preserve"> declaraci</w:t>
      </w:r>
      <w:r w:rsidR="00EA0A48">
        <w:rPr>
          <w:rFonts w:ascii="Arial" w:hAnsi="Arial" w:cs="Arial"/>
          <w:color w:val="000000" w:themeColor="text1"/>
          <w:sz w:val="22"/>
          <w:szCs w:val="22"/>
        </w:rPr>
        <w:t>ones</w:t>
      </w:r>
      <w:r w:rsidRPr="00F41A50">
        <w:rPr>
          <w:rFonts w:ascii="Arial" w:hAnsi="Arial" w:cs="Arial"/>
          <w:color w:val="000000" w:themeColor="text1"/>
          <w:sz w:val="22"/>
          <w:szCs w:val="22"/>
        </w:rPr>
        <w:t xml:space="preserve"> de asegurabilidad en donde omitió declarar su verdadero estado de salud y es este el hecho reprochable porque con ello vició el consentimiento de la compañía aseguradora para quien era de vital importancia contar con esa información a fin de decidir si otorga o no el amparo o hacerlo en condiciones más onerosas, pues lo cierto es que no es lo mismo asegurar a una persona con excelente estado de salud a asegurar a una persona </w:t>
      </w:r>
      <w:r w:rsidRPr="00F41A50" w:rsidR="00BF5820">
        <w:rPr>
          <w:rFonts w:ascii="Arial" w:hAnsi="Arial" w:cs="Arial"/>
          <w:color w:val="000000" w:themeColor="text1"/>
          <w:sz w:val="22"/>
          <w:szCs w:val="22"/>
        </w:rPr>
        <w:t>con “</w:t>
      </w:r>
      <w:r w:rsidRPr="00F41A50" w:rsidR="00BF5820">
        <w:rPr>
          <w:rFonts w:ascii="Arial" w:hAnsi="Arial" w:cs="Arial"/>
          <w:i/>
          <w:iCs/>
          <w:sz w:val="22"/>
          <w:szCs w:val="22"/>
        </w:rPr>
        <w:t xml:space="preserve">antecedente quirúrgico por rotura de </w:t>
      </w:r>
      <w:r w:rsidRPr="00F41A50" w:rsidR="00BF5820">
        <w:rPr>
          <w:rFonts w:ascii="Arial" w:hAnsi="Arial" w:cs="Arial"/>
          <w:i/>
          <w:iCs/>
          <w:sz w:val="22"/>
          <w:szCs w:val="22"/>
        </w:rPr>
        <w:t>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F41A50">
        <w:rPr>
          <w:rFonts w:ascii="Arial" w:hAnsi="Arial" w:cs="Arial"/>
          <w:color w:val="000000" w:themeColor="text1"/>
          <w:sz w:val="22"/>
          <w:szCs w:val="22"/>
        </w:rPr>
        <w:t xml:space="preserve">, toda vez que estas condiciones incrementan las posibilidades de que acaezca el riesgo asegurado. Así las cosas, no queda duda que la causa de incapacidad total y permanente del señor </w:t>
      </w:r>
      <w:r w:rsidR="00EA0A48">
        <w:rPr>
          <w:rFonts w:ascii="Arial" w:hAnsi="Arial" w:cs="Arial"/>
          <w:color w:val="000000" w:themeColor="text1"/>
          <w:sz w:val="22"/>
          <w:szCs w:val="22"/>
        </w:rPr>
        <w:t>Buitrago Medina</w:t>
      </w:r>
      <w:r w:rsidRPr="00F41A50">
        <w:rPr>
          <w:rFonts w:ascii="Arial" w:hAnsi="Arial" w:cs="Arial"/>
          <w:color w:val="000000" w:themeColor="text1"/>
          <w:sz w:val="22"/>
          <w:szCs w:val="22"/>
        </w:rPr>
        <w:t xml:space="preserve"> fue consecuencia de </w:t>
      </w:r>
      <w:r w:rsidR="00EA0A48">
        <w:rPr>
          <w:rFonts w:ascii="Arial" w:hAnsi="Arial" w:cs="Arial"/>
          <w:color w:val="000000" w:themeColor="text1"/>
          <w:sz w:val="22"/>
          <w:szCs w:val="22"/>
        </w:rPr>
        <w:t xml:space="preserve">varias </w:t>
      </w:r>
      <w:r w:rsidRPr="00F41A50">
        <w:rPr>
          <w:rFonts w:ascii="Arial" w:hAnsi="Arial" w:cs="Arial"/>
          <w:color w:val="000000" w:themeColor="text1"/>
          <w:sz w:val="22"/>
          <w:szCs w:val="22"/>
        </w:rPr>
        <w:t xml:space="preserve">de las enfermedades padecidas y no declaradas, por lo que el despacho deberá declarar la nulidad relativa que contempla el artículo 1058 del </w:t>
      </w:r>
      <w:proofErr w:type="spellStart"/>
      <w:r w:rsidRPr="00F41A50">
        <w:rPr>
          <w:rFonts w:ascii="Arial" w:hAnsi="Arial" w:cs="Arial"/>
          <w:color w:val="000000" w:themeColor="text1"/>
          <w:sz w:val="22"/>
          <w:szCs w:val="22"/>
        </w:rPr>
        <w:t>C.Co</w:t>
      </w:r>
      <w:proofErr w:type="spellEnd"/>
      <w:r w:rsidRPr="00F41A50">
        <w:rPr>
          <w:rFonts w:ascii="Arial" w:hAnsi="Arial" w:cs="Arial"/>
          <w:color w:val="000000" w:themeColor="text1"/>
          <w:sz w:val="22"/>
          <w:szCs w:val="22"/>
        </w:rPr>
        <w:t xml:space="preserve"> para ello. </w:t>
      </w:r>
    </w:p>
    <w:p w:rsidRPr="00F41A50" w:rsidR="00A221DE" w:rsidRDefault="00A221DE" w14:paraId="67714894" w14:textId="77777777">
      <w:pPr>
        <w:spacing w:line="360" w:lineRule="auto"/>
        <w:jc w:val="both"/>
        <w:rPr>
          <w:rFonts w:ascii="Arial" w:hAnsi="Arial" w:cs="Arial"/>
          <w:color w:val="000000" w:themeColor="text1"/>
          <w:sz w:val="22"/>
          <w:szCs w:val="22"/>
        </w:rPr>
      </w:pPr>
    </w:p>
    <w:p w:rsidRPr="00F41A50" w:rsidR="00A221DE" w:rsidRDefault="00A221DE" w14:paraId="7FFA4661" w14:textId="77777777">
      <w:pPr>
        <w:spacing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Por lo anteriormente expuesto, solicito declarar probada esta excepción.</w:t>
      </w:r>
    </w:p>
    <w:p w:rsidR="0077698E" w:rsidRDefault="0077698E" w14:paraId="1998DA62" w14:textId="4B7A32BE">
      <w:pPr>
        <w:pStyle w:val="NormalWeb"/>
        <w:spacing w:before="0" w:beforeAutospacing="0" w:after="0" w:afterAutospacing="0" w:line="360" w:lineRule="auto"/>
        <w:jc w:val="both"/>
        <w:rPr>
          <w:rFonts w:ascii="Arial" w:hAnsi="Arial" w:cs="Arial"/>
          <w:sz w:val="22"/>
          <w:szCs w:val="22"/>
        </w:rPr>
      </w:pPr>
    </w:p>
    <w:p w:rsidRPr="00F41A50" w:rsidR="002310FF" w:rsidRDefault="002310FF" w14:paraId="29F972AD"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21770F45" w14:textId="0DAD8C3E">
      <w:pPr>
        <w:pStyle w:val="NormalWeb"/>
        <w:numPr>
          <w:ilvl w:val="0"/>
          <w:numId w:val="20"/>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rPr>
        <w:t xml:space="preserve">INEXISTENCIA DE OBLIGACIÓN A CARGO DE LA ASEGURADORA DE PRACTICAR Y/O EXIGIR EXÁMENES MÉDICOS EN LA ETAPA PRECONTRACTUAL </w:t>
      </w:r>
    </w:p>
    <w:p w:rsidRPr="00F41A50" w:rsidR="005F256B" w:rsidRDefault="005F256B" w14:paraId="508180BE"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6F9194EB" w14:textId="49D24C0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desacertado </w:t>
      </w:r>
      <w:proofErr w:type="spellStart"/>
      <w:r w:rsidRPr="00F41A50">
        <w:rPr>
          <w:rFonts w:ascii="Arial" w:hAnsi="Arial" w:cs="Arial"/>
          <w:sz w:val="22"/>
          <w:szCs w:val="22"/>
        </w:rPr>
        <w:t>jurídicamente</w:t>
      </w:r>
      <w:proofErr w:type="spellEnd"/>
      <w:r w:rsidRPr="00F41A50">
        <w:rPr>
          <w:rFonts w:ascii="Arial" w:hAnsi="Arial" w:cs="Arial"/>
          <w:sz w:val="22"/>
          <w:szCs w:val="22"/>
        </w:rPr>
        <w:t xml:space="preserve"> afirmar que, en materia </w:t>
      </w:r>
      <w:proofErr w:type="spellStart"/>
      <w:r w:rsidRPr="00F41A50">
        <w:rPr>
          <w:rFonts w:ascii="Arial" w:hAnsi="Arial" w:cs="Arial"/>
          <w:sz w:val="22"/>
          <w:szCs w:val="22"/>
        </w:rPr>
        <w:t>específica</w:t>
      </w:r>
      <w:proofErr w:type="spellEnd"/>
      <w:r w:rsidRPr="00F41A50">
        <w:rPr>
          <w:rFonts w:ascii="Arial" w:hAnsi="Arial" w:cs="Arial"/>
          <w:sz w:val="22"/>
          <w:szCs w:val="22"/>
        </w:rPr>
        <w:t xml:space="preserve"> de seguros de vida, existe una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legal en cabeza de las </w:t>
      </w:r>
      <w:r w:rsidRPr="00F41A50" w:rsidR="00317AEB">
        <w:rPr>
          <w:rFonts w:ascii="Arial" w:hAnsi="Arial" w:cs="Arial"/>
          <w:sz w:val="22"/>
          <w:szCs w:val="22"/>
        </w:rPr>
        <w:t>compañías</w:t>
      </w:r>
      <w:r w:rsidRPr="00F41A50">
        <w:rPr>
          <w:rFonts w:ascii="Arial" w:hAnsi="Arial" w:cs="Arial"/>
          <w:sz w:val="22"/>
          <w:szCs w:val="22"/>
        </w:rPr>
        <w:t xml:space="preserve"> aseguradoras de exigir y/o practicar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con anterioridad a la </w:t>
      </w:r>
      <w:r w:rsidRPr="00F41A50" w:rsidR="00317AEB">
        <w:rPr>
          <w:rFonts w:ascii="Arial" w:hAnsi="Arial" w:cs="Arial"/>
          <w:sz w:val="22"/>
          <w:szCs w:val="22"/>
        </w:rPr>
        <w:t>celebración</w:t>
      </w:r>
      <w:r w:rsidRPr="00F41A50">
        <w:rPr>
          <w:rFonts w:ascii="Arial" w:hAnsi="Arial" w:cs="Arial"/>
          <w:sz w:val="22"/>
          <w:szCs w:val="22"/>
        </w:rPr>
        <w:t xml:space="preserve"> de un contrato de seguro. Tal y como se </w:t>
      </w:r>
      <w:proofErr w:type="spellStart"/>
      <w:r w:rsidRPr="00F41A50">
        <w:rPr>
          <w:rFonts w:ascii="Arial" w:hAnsi="Arial" w:cs="Arial"/>
          <w:sz w:val="22"/>
          <w:szCs w:val="22"/>
        </w:rPr>
        <w:t>expondra</w:t>
      </w:r>
      <w:proofErr w:type="spellEnd"/>
      <w:r w:rsidRPr="00F41A50">
        <w:rPr>
          <w:rFonts w:ascii="Arial" w:hAnsi="Arial" w:cs="Arial"/>
          <w:sz w:val="22"/>
          <w:szCs w:val="22"/>
        </w:rPr>
        <w:t xml:space="preserve">́ a </w:t>
      </w:r>
      <w:proofErr w:type="spellStart"/>
      <w:r w:rsidRPr="00F41A50">
        <w:rPr>
          <w:rFonts w:ascii="Arial" w:hAnsi="Arial" w:cs="Arial"/>
          <w:sz w:val="22"/>
          <w:szCs w:val="22"/>
        </w:rPr>
        <w:t>continuación</w:t>
      </w:r>
      <w:proofErr w:type="spellEnd"/>
      <w:r w:rsidRPr="00F41A50">
        <w:rPr>
          <w:rFonts w:ascii="Arial" w:hAnsi="Arial" w:cs="Arial"/>
          <w:sz w:val="22"/>
          <w:szCs w:val="22"/>
        </w:rPr>
        <w:t xml:space="preserve">, no </w:t>
      </w:r>
      <w:proofErr w:type="spellStart"/>
      <w:r w:rsidRPr="00F41A50">
        <w:rPr>
          <w:rFonts w:ascii="Arial" w:hAnsi="Arial" w:cs="Arial"/>
          <w:sz w:val="22"/>
          <w:szCs w:val="22"/>
        </w:rPr>
        <w:t>sólo</w:t>
      </w:r>
      <w:proofErr w:type="spellEnd"/>
      <w:r w:rsidRPr="00F41A50">
        <w:rPr>
          <w:rFonts w:ascii="Arial" w:hAnsi="Arial" w:cs="Arial"/>
          <w:sz w:val="22"/>
          <w:szCs w:val="22"/>
        </w:rPr>
        <w:t xml:space="preserve"> no existe una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legal de esta naturaleza, sino que, por el contrario, existen normas imperativas de orden </w:t>
      </w:r>
      <w:proofErr w:type="spellStart"/>
      <w:r w:rsidRPr="00F41A50">
        <w:rPr>
          <w:rFonts w:ascii="Arial" w:hAnsi="Arial" w:cs="Arial"/>
          <w:sz w:val="22"/>
          <w:szCs w:val="22"/>
        </w:rPr>
        <w:t>público</w:t>
      </w:r>
      <w:proofErr w:type="spellEnd"/>
      <w:r w:rsidRPr="00F41A50">
        <w:rPr>
          <w:rFonts w:ascii="Arial" w:hAnsi="Arial" w:cs="Arial"/>
          <w:sz w:val="22"/>
          <w:szCs w:val="22"/>
        </w:rPr>
        <w:t xml:space="preserve"> que expresamente establecen que no es una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las aseguradoras la </w:t>
      </w:r>
      <w:proofErr w:type="spellStart"/>
      <w:r w:rsidRPr="00F41A50">
        <w:rPr>
          <w:rFonts w:ascii="Arial" w:hAnsi="Arial" w:cs="Arial"/>
          <w:sz w:val="22"/>
          <w:szCs w:val="22"/>
        </w:rPr>
        <w:t>práctica</w:t>
      </w:r>
      <w:proofErr w:type="spellEnd"/>
      <w:r w:rsidRPr="00F41A50">
        <w:rPr>
          <w:rFonts w:ascii="Arial" w:hAnsi="Arial" w:cs="Arial"/>
          <w:sz w:val="22"/>
          <w:szCs w:val="22"/>
        </w:rPr>
        <w:t xml:space="preserve"> y/o exigencia de este tipo de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
    <w:p w:rsidRPr="00F41A50" w:rsidR="00C17606" w:rsidRDefault="00C17606" w14:paraId="23BB5FC4"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3F0AE6D2" w14:textId="7F83A072">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w:t>
      </w:r>
      <w:r w:rsidRPr="00F41A50" w:rsidR="00317AEB">
        <w:rPr>
          <w:rFonts w:ascii="Arial" w:hAnsi="Arial" w:cs="Arial"/>
          <w:sz w:val="22"/>
          <w:szCs w:val="22"/>
        </w:rPr>
        <w:t>más</w:t>
      </w:r>
      <w:r w:rsidRPr="00F41A50">
        <w:rPr>
          <w:rFonts w:ascii="Arial" w:hAnsi="Arial" w:cs="Arial"/>
          <w:sz w:val="22"/>
          <w:szCs w:val="22"/>
        </w:rPr>
        <w:t xml:space="preserve">, a </w:t>
      </w:r>
      <w:proofErr w:type="spellStart"/>
      <w:r w:rsidRPr="00F41A50">
        <w:rPr>
          <w:rFonts w:ascii="Arial" w:hAnsi="Arial" w:cs="Arial"/>
          <w:sz w:val="22"/>
          <w:szCs w:val="22"/>
        </w:rPr>
        <w:t>continuación</w:t>
      </w:r>
      <w:proofErr w:type="spellEnd"/>
      <w:r w:rsidRPr="00F41A50">
        <w:rPr>
          <w:rFonts w:ascii="Arial" w:hAnsi="Arial" w:cs="Arial"/>
          <w:sz w:val="22"/>
          <w:szCs w:val="22"/>
        </w:rPr>
        <w:t xml:space="preserve"> </w:t>
      </w:r>
      <w:proofErr w:type="spellStart"/>
      <w:r w:rsidRPr="00F41A50">
        <w:rPr>
          <w:rFonts w:ascii="Arial" w:hAnsi="Arial" w:cs="Arial"/>
          <w:sz w:val="22"/>
          <w:szCs w:val="22"/>
        </w:rPr>
        <w:t>también</w:t>
      </w:r>
      <w:proofErr w:type="spellEnd"/>
      <w:r w:rsidRPr="00F41A50">
        <w:rPr>
          <w:rFonts w:ascii="Arial" w:hAnsi="Arial" w:cs="Arial"/>
          <w:sz w:val="22"/>
          <w:szCs w:val="22"/>
        </w:rPr>
        <w:t xml:space="preserve"> se evidenciará, como los </w:t>
      </w:r>
      <w:r w:rsidRPr="00F41A50" w:rsidR="00317AEB">
        <w:rPr>
          <w:rFonts w:ascii="Arial" w:hAnsi="Arial" w:cs="Arial"/>
          <w:sz w:val="22"/>
          <w:szCs w:val="22"/>
        </w:rPr>
        <w:t>más</w:t>
      </w:r>
      <w:r w:rsidRPr="00F41A50">
        <w:rPr>
          <w:rFonts w:ascii="Arial" w:hAnsi="Arial" w:cs="Arial"/>
          <w:sz w:val="22"/>
          <w:szCs w:val="22"/>
        </w:rPr>
        <w:t xml:space="preserve"> altos tribunales de la Rama Judicial, y la doctrina </w:t>
      </w:r>
      <w:r w:rsidRPr="00F41A50" w:rsidR="00317AEB">
        <w:rPr>
          <w:rFonts w:ascii="Arial" w:hAnsi="Arial" w:cs="Arial"/>
          <w:sz w:val="22"/>
          <w:szCs w:val="22"/>
        </w:rPr>
        <w:t>más</w:t>
      </w:r>
      <w:r w:rsidRPr="00F41A50">
        <w:rPr>
          <w:rFonts w:ascii="Arial" w:hAnsi="Arial" w:cs="Arial"/>
          <w:sz w:val="22"/>
          <w:szCs w:val="22"/>
        </w:rPr>
        <w:t xml:space="preserve"> reconocida y actualizada en el tema, han deprecado la exigencia de </w:t>
      </w:r>
      <w:proofErr w:type="spellStart"/>
      <w:r w:rsidRPr="00F41A50">
        <w:rPr>
          <w:rFonts w:ascii="Arial" w:hAnsi="Arial" w:cs="Arial"/>
          <w:sz w:val="22"/>
          <w:szCs w:val="22"/>
        </w:rPr>
        <w:t>éstos</w:t>
      </w:r>
      <w:proofErr w:type="spellEnd"/>
      <w:r w:rsidRPr="00F41A50">
        <w:rPr>
          <w:rFonts w:ascii="Arial" w:hAnsi="Arial" w:cs="Arial"/>
          <w:sz w:val="22"/>
          <w:szCs w:val="22"/>
        </w:rPr>
        <w:t xml:space="preserve">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al argumentar que, en </w:t>
      </w:r>
      <w:proofErr w:type="spellStart"/>
      <w:r w:rsidRPr="00F41A50">
        <w:rPr>
          <w:rFonts w:ascii="Arial" w:hAnsi="Arial" w:cs="Arial"/>
          <w:sz w:val="22"/>
          <w:szCs w:val="22"/>
        </w:rPr>
        <w:t>línea</w:t>
      </w:r>
      <w:proofErr w:type="spellEnd"/>
      <w:r w:rsidRPr="00F41A50">
        <w:rPr>
          <w:rFonts w:ascii="Arial" w:hAnsi="Arial" w:cs="Arial"/>
          <w:sz w:val="22"/>
          <w:szCs w:val="22"/>
        </w:rPr>
        <w:t xml:space="preserve"> con el principio de la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buena fe, es deber de los asegurados atender a su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lealtad, y </w:t>
      </w:r>
      <w:r w:rsidRPr="00F41A50" w:rsidR="003D0621">
        <w:rPr>
          <w:rFonts w:ascii="Arial" w:hAnsi="Arial" w:cs="Arial"/>
          <w:sz w:val="22"/>
          <w:szCs w:val="22"/>
        </w:rPr>
        <w:t>así</w:t>
      </w:r>
      <w:r w:rsidRPr="00F41A50">
        <w:rPr>
          <w:rFonts w:hint="eastAsia" w:ascii="Arial" w:hAnsi="Arial" w:cs="Arial"/>
          <w:sz w:val="22"/>
          <w:szCs w:val="22"/>
        </w:rPr>
        <w:t>́</w:t>
      </w:r>
      <w:r w:rsidRPr="00F41A50">
        <w:rPr>
          <w:rFonts w:ascii="Arial" w:hAnsi="Arial" w:cs="Arial"/>
          <w:sz w:val="22"/>
          <w:szCs w:val="22"/>
        </w:rPr>
        <w:t xml:space="preserve">, informar a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acerca de las </w:t>
      </w:r>
      <w:r w:rsidRPr="00F41A50" w:rsidR="00317AEB">
        <w:rPr>
          <w:rFonts w:ascii="Arial" w:hAnsi="Arial" w:cs="Arial"/>
          <w:sz w:val="22"/>
          <w:szCs w:val="22"/>
        </w:rPr>
        <w:t>características</w:t>
      </w:r>
      <w:r w:rsidRPr="00F41A50">
        <w:rPr>
          <w:rFonts w:ascii="Arial" w:hAnsi="Arial" w:cs="Arial"/>
          <w:sz w:val="22"/>
          <w:szCs w:val="22"/>
        </w:rPr>
        <w:t xml:space="preserve"> y condiciones del riesgo que </w:t>
      </w:r>
      <w:proofErr w:type="spellStart"/>
      <w:r w:rsidRPr="00F41A50">
        <w:rPr>
          <w:rFonts w:ascii="Arial" w:hAnsi="Arial" w:cs="Arial"/>
          <w:sz w:val="22"/>
          <w:szCs w:val="22"/>
        </w:rPr>
        <w:t>éstas</w:t>
      </w:r>
      <w:proofErr w:type="spellEnd"/>
      <w:r w:rsidRPr="00F41A50">
        <w:rPr>
          <w:rFonts w:ascii="Arial" w:hAnsi="Arial" w:cs="Arial"/>
          <w:sz w:val="22"/>
          <w:szCs w:val="22"/>
        </w:rPr>
        <w:t xml:space="preserve"> </w:t>
      </w:r>
      <w:proofErr w:type="spellStart"/>
      <w:r w:rsidRPr="00F41A50">
        <w:rPr>
          <w:rFonts w:ascii="Arial" w:hAnsi="Arial" w:cs="Arial"/>
          <w:sz w:val="22"/>
          <w:szCs w:val="22"/>
        </w:rPr>
        <w:t>últimas</w:t>
      </w:r>
      <w:proofErr w:type="spellEnd"/>
      <w:r w:rsidRPr="00F41A50">
        <w:rPr>
          <w:rFonts w:ascii="Arial" w:hAnsi="Arial" w:cs="Arial"/>
          <w:sz w:val="22"/>
          <w:szCs w:val="22"/>
        </w:rPr>
        <w:t xml:space="preserve"> </w:t>
      </w:r>
      <w:proofErr w:type="spellStart"/>
      <w:r w:rsidRPr="00F41A50">
        <w:rPr>
          <w:rFonts w:ascii="Arial" w:hAnsi="Arial" w:cs="Arial"/>
          <w:sz w:val="22"/>
          <w:szCs w:val="22"/>
        </w:rPr>
        <w:t>están</w:t>
      </w:r>
      <w:proofErr w:type="spellEnd"/>
      <w:r w:rsidRPr="00F41A50">
        <w:rPr>
          <w:rFonts w:ascii="Arial" w:hAnsi="Arial" w:cs="Arial"/>
          <w:sz w:val="22"/>
          <w:szCs w:val="22"/>
        </w:rPr>
        <w:t xml:space="preserve"> asegurando, </w:t>
      </w:r>
      <w:proofErr w:type="spellStart"/>
      <w:r w:rsidRPr="00F41A50">
        <w:rPr>
          <w:rFonts w:ascii="Arial" w:hAnsi="Arial" w:cs="Arial"/>
          <w:sz w:val="22"/>
          <w:szCs w:val="22"/>
        </w:rPr>
        <w:t>máxime</w:t>
      </w:r>
      <w:proofErr w:type="spellEnd"/>
      <w:r w:rsidRPr="00F41A50">
        <w:rPr>
          <w:rFonts w:ascii="Arial" w:hAnsi="Arial" w:cs="Arial"/>
          <w:sz w:val="22"/>
          <w:szCs w:val="22"/>
        </w:rPr>
        <w:t xml:space="preserve"> cuando son los asegurados los que conocen en detalle de sus propias circunstancias, que son las que a la final determinan la magnitud del riesgo trasladado. </w:t>
      </w:r>
    </w:p>
    <w:p w:rsidRPr="00F41A50" w:rsidR="00C17606" w:rsidRDefault="00C17606" w14:paraId="77AF1F36"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2045CC0D" w14:textId="63BE603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este orden de ideas, se debe iniciar abordando lo que establece la norma principal que regula la materia en </w:t>
      </w:r>
      <w:proofErr w:type="spellStart"/>
      <w:r w:rsidRPr="00F41A50">
        <w:rPr>
          <w:rFonts w:ascii="Arial" w:hAnsi="Arial" w:cs="Arial"/>
          <w:sz w:val="22"/>
          <w:szCs w:val="22"/>
        </w:rPr>
        <w:t>cuestión</w:t>
      </w:r>
      <w:proofErr w:type="spellEnd"/>
      <w:r w:rsidRPr="00F41A50">
        <w:rPr>
          <w:rFonts w:ascii="Arial" w:hAnsi="Arial" w:cs="Arial"/>
          <w:sz w:val="22"/>
          <w:szCs w:val="22"/>
        </w:rPr>
        <w:t xml:space="preserve">. El </w:t>
      </w:r>
      <w:r w:rsidRPr="00F41A50" w:rsidR="003D0621">
        <w:rPr>
          <w:rFonts w:ascii="Arial" w:hAnsi="Arial" w:cs="Arial"/>
          <w:sz w:val="22"/>
          <w:szCs w:val="22"/>
        </w:rPr>
        <w:t>artículo</w:t>
      </w:r>
      <w:r w:rsidRPr="00F41A50">
        <w:rPr>
          <w:rFonts w:ascii="Arial" w:hAnsi="Arial" w:cs="Arial"/>
          <w:sz w:val="22"/>
          <w:szCs w:val="22"/>
        </w:rPr>
        <w:t xml:space="preserve"> 1158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w:t>
      </w:r>
      <w:proofErr w:type="spellStart"/>
      <w:r w:rsidRPr="00F41A50">
        <w:rPr>
          <w:rFonts w:ascii="Arial" w:hAnsi="Arial" w:cs="Arial"/>
          <w:sz w:val="22"/>
          <w:szCs w:val="22"/>
        </w:rPr>
        <w:t>señala</w:t>
      </w:r>
      <w:proofErr w:type="spellEnd"/>
      <w:r w:rsidRPr="00F41A50">
        <w:rPr>
          <w:rFonts w:ascii="Arial" w:hAnsi="Arial" w:cs="Arial"/>
          <w:sz w:val="22"/>
          <w:szCs w:val="22"/>
        </w:rPr>
        <w:t xml:space="preserve">, sin lugar a una </w:t>
      </w:r>
      <w:proofErr w:type="spellStart"/>
      <w:r w:rsidRPr="00F41A50">
        <w:rPr>
          <w:rFonts w:ascii="Arial" w:hAnsi="Arial" w:cs="Arial"/>
          <w:sz w:val="22"/>
          <w:szCs w:val="22"/>
        </w:rPr>
        <w:t>interpretación</w:t>
      </w:r>
      <w:proofErr w:type="spellEnd"/>
      <w:r w:rsidRPr="00F41A50">
        <w:rPr>
          <w:rFonts w:ascii="Arial" w:hAnsi="Arial" w:cs="Arial"/>
          <w:sz w:val="22"/>
          <w:szCs w:val="22"/>
        </w:rPr>
        <w:t xml:space="preserve"> diferente, que el asegurado debe cumplir con la carga de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buena fe y lealtad, y </w:t>
      </w:r>
      <w:r w:rsidRPr="00F41A50" w:rsidR="003D0621">
        <w:rPr>
          <w:rFonts w:ascii="Arial" w:hAnsi="Arial" w:cs="Arial"/>
          <w:sz w:val="22"/>
          <w:szCs w:val="22"/>
        </w:rPr>
        <w:t>así</w:t>
      </w:r>
      <w:r w:rsidRPr="00F41A50">
        <w:rPr>
          <w:rFonts w:hint="eastAsia" w:ascii="Arial" w:hAnsi="Arial" w:cs="Arial"/>
          <w:sz w:val="22"/>
          <w:szCs w:val="22"/>
        </w:rPr>
        <w:t>́</w:t>
      </w:r>
      <w:r w:rsidRPr="00F41A50">
        <w:rPr>
          <w:rFonts w:ascii="Arial" w:hAnsi="Arial" w:cs="Arial"/>
          <w:sz w:val="22"/>
          <w:szCs w:val="22"/>
        </w:rPr>
        <w:t xml:space="preserve"> informar a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de todos los aspectos que conforman el riesgo trasladado, so pena que se dé </w:t>
      </w:r>
      <w:proofErr w:type="spellStart"/>
      <w:r w:rsidRPr="00F41A50">
        <w:rPr>
          <w:rFonts w:ascii="Arial" w:hAnsi="Arial" w:cs="Arial"/>
          <w:sz w:val="22"/>
          <w:szCs w:val="22"/>
        </w:rPr>
        <w:t>aplicación</w:t>
      </w:r>
      <w:proofErr w:type="spellEnd"/>
      <w:r w:rsidRPr="00F41A50">
        <w:rPr>
          <w:rFonts w:ascii="Arial" w:hAnsi="Arial" w:cs="Arial"/>
          <w:sz w:val="22"/>
          <w:szCs w:val="22"/>
        </w:rPr>
        <w:t xml:space="preserve"> </w:t>
      </w:r>
      <w:r w:rsidRPr="00F41A50">
        <w:rPr>
          <w:rFonts w:ascii="Arial" w:hAnsi="Arial" w:cs="Arial"/>
          <w:sz w:val="22"/>
          <w:szCs w:val="22"/>
        </w:rPr>
        <w:t xml:space="preserve">a las consecuencias fijadas por 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Al respecto, el </w:t>
      </w:r>
      <w:r w:rsidRPr="00F41A50" w:rsidR="003D0621">
        <w:rPr>
          <w:rFonts w:ascii="Arial" w:hAnsi="Arial" w:cs="Arial"/>
          <w:sz w:val="22"/>
          <w:szCs w:val="22"/>
        </w:rPr>
        <w:t>artículo</w:t>
      </w:r>
      <w:r w:rsidRPr="00F41A50">
        <w:rPr>
          <w:rFonts w:ascii="Arial" w:hAnsi="Arial" w:cs="Arial"/>
          <w:sz w:val="22"/>
          <w:szCs w:val="22"/>
        </w:rPr>
        <w:t xml:space="preserve"> 1158 del </w:t>
      </w:r>
      <w:r w:rsidRPr="00F41A50" w:rsidR="003D0621">
        <w:rPr>
          <w:rFonts w:ascii="Arial" w:hAnsi="Arial" w:cs="Arial"/>
          <w:sz w:val="22"/>
          <w:szCs w:val="22"/>
        </w:rPr>
        <w:t>Código</w:t>
      </w:r>
      <w:r w:rsidRPr="00F41A50">
        <w:rPr>
          <w:rFonts w:ascii="Arial" w:hAnsi="Arial" w:cs="Arial"/>
          <w:sz w:val="22"/>
          <w:szCs w:val="22"/>
        </w:rPr>
        <w:t xml:space="preserve"> de Comercio indica lo siguiente: </w:t>
      </w:r>
    </w:p>
    <w:p w:rsidRPr="00F41A50" w:rsidR="0039361B" w:rsidRDefault="0039361B" w14:paraId="0FE0ADA9" w14:textId="52721711">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C17606">
        <w:rPr>
          <w:rFonts w:ascii="Arial" w:hAnsi="Arial" w:cs="Arial"/>
          <w:i/>
          <w:iCs/>
          <w:sz w:val="22"/>
          <w:szCs w:val="22"/>
        </w:rPr>
        <w:t xml:space="preserve">(…) </w:t>
      </w:r>
      <w:r w:rsidRPr="00F41A50">
        <w:rPr>
          <w:rFonts w:ascii="Arial" w:hAnsi="Arial" w:cs="Arial"/>
          <w:i/>
          <w:iCs/>
          <w:sz w:val="22"/>
          <w:szCs w:val="22"/>
        </w:rPr>
        <w:t xml:space="preserve">Aunque el asegurador prescinda del examen </w:t>
      </w:r>
      <w:proofErr w:type="spellStart"/>
      <w:r w:rsidRPr="00F41A50">
        <w:rPr>
          <w:rFonts w:ascii="Arial" w:hAnsi="Arial" w:cs="Arial"/>
          <w:i/>
          <w:iCs/>
          <w:sz w:val="22"/>
          <w:szCs w:val="22"/>
        </w:rPr>
        <w:t>médico</w:t>
      </w:r>
      <w:proofErr w:type="spellEnd"/>
      <w:r w:rsidRPr="00F41A50">
        <w:rPr>
          <w:rFonts w:ascii="Arial" w:hAnsi="Arial" w:cs="Arial"/>
          <w:i/>
          <w:iCs/>
          <w:sz w:val="22"/>
          <w:szCs w:val="22"/>
        </w:rPr>
        <w:t xml:space="preserve">, el asegurado no </w:t>
      </w:r>
      <w:proofErr w:type="spellStart"/>
      <w:r w:rsidRPr="00F41A50">
        <w:rPr>
          <w:rFonts w:ascii="Arial" w:hAnsi="Arial" w:cs="Arial"/>
          <w:i/>
          <w:iCs/>
          <w:sz w:val="22"/>
          <w:szCs w:val="22"/>
        </w:rPr>
        <w:t>podra</w:t>
      </w:r>
      <w:proofErr w:type="spellEnd"/>
      <w:r w:rsidRPr="00F41A50">
        <w:rPr>
          <w:rFonts w:ascii="Arial" w:hAnsi="Arial" w:cs="Arial"/>
          <w:i/>
          <w:iCs/>
          <w:sz w:val="22"/>
          <w:szCs w:val="22"/>
        </w:rPr>
        <w:t xml:space="preserve">́ considerarse exento de las obligaciones a que se refiere el </w:t>
      </w:r>
      <w:r w:rsidRPr="00F41A50" w:rsidR="003D0621">
        <w:rPr>
          <w:rFonts w:ascii="Arial" w:hAnsi="Arial" w:cs="Arial"/>
          <w:i/>
          <w:iCs/>
          <w:sz w:val="22"/>
          <w:szCs w:val="22"/>
        </w:rPr>
        <w:t>artículo</w:t>
      </w:r>
      <w:r w:rsidRPr="00F41A50">
        <w:rPr>
          <w:rFonts w:ascii="Arial" w:hAnsi="Arial" w:cs="Arial"/>
          <w:i/>
          <w:iCs/>
          <w:sz w:val="22"/>
          <w:szCs w:val="22"/>
        </w:rPr>
        <w:t xml:space="preserve"> 1058 ni de las sanciones a que su </w:t>
      </w:r>
      <w:proofErr w:type="spellStart"/>
      <w:r w:rsidRPr="00F41A50">
        <w:rPr>
          <w:rFonts w:ascii="Arial" w:hAnsi="Arial" w:cs="Arial"/>
          <w:i/>
          <w:iCs/>
          <w:sz w:val="22"/>
          <w:szCs w:val="22"/>
        </w:rPr>
        <w:t>infracción</w:t>
      </w:r>
      <w:proofErr w:type="spellEnd"/>
      <w:r w:rsidRPr="00F41A50">
        <w:rPr>
          <w:rFonts w:ascii="Arial" w:hAnsi="Arial" w:cs="Arial"/>
          <w:i/>
          <w:iCs/>
          <w:sz w:val="22"/>
          <w:szCs w:val="22"/>
        </w:rPr>
        <w:t xml:space="preserve"> dé lugar</w:t>
      </w:r>
      <w:r w:rsidRPr="00F41A50" w:rsidR="00C17606">
        <w:rPr>
          <w:rFonts w:ascii="Arial" w:hAnsi="Arial" w:cs="Arial"/>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p>
    <w:p w:rsidRPr="00F41A50" w:rsidR="00C17606" w:rsidRDefault="00C17606" w14:paraId="6EC74B70"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2411ED76" w14:textId="0B5E4C6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El citado </w:t>
      </w:r>
      <w:r w:rsidRPr="00F41A50" w:rsidR="003D0621">
        <w:rPr>
          <w:rFonts w:ascii="Arial" w:hAnsi="Arial" w:cs="Arial"/>
          <w:sz w:val="22"/>
          <w:szCs w:val="22"/>
        </w:rPr>
        <w:t>artículo</w:t>
      </w:r>
      <w:r w:rsidRPr="00F41A50">
        <w:rPr>
          <w:rFonts w:ascii="Arial" w:hAnsi="Arial" w:cs="Arial"/>
          <w:sz w:val="22"/>
          <w:szCs w:val="22"/>
        </w:rPr>
        <w:t xml:space="preserve"> demuestra que es facultad de las aseguradoras la </w:t>
      </w:r>
      <w:proofErr w:type="spellStart"/>
      <w:r w:rsidRPr="00F41A50">
        <w:rPr>
          <w:rFonts w:ascii="Arial" w:hAnsi="Arial" w:cs="Arial"/>
          <w:sz w:val="22"/>
          <w:szCs w:val="22"/>
        </w:rPr>
        <w:t>realización</w:t>
      </w:r>
      <w:proofErr w:type="spellEnd"/>
      <w:r w:rsidRPr="00F41A50">
        <w:rPr>
          <w:rFonts w:ascii="Arial" w:hAnsi="Arial" w:cs="Arial"/>
          <w:sz w:val="22"/>
          <w:szCs w:val="22"/>
        </w:rPr>
        <w:t xml:space="preserve"> de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a sus clientes para verificar que la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otorgada por los mismos en la </w:t>
      </w:r>
      <w:proofErr w:type="spellStart"/>
      <w:r w:rsidRPr="00F41A50">
        <w:rPr>
          <w:rFonts w:ascii="Arial" w:hAnsi="Arial" w:cs="Arial"/>
          <w:sz w:val="22"/>
          <w:szCs w:val="22"/>
        </w:rPr>
        <w:t>declaración</w:t>
      </w:r>
      <w:proofErr w:type="spellEnd"/>
      <w:r w:rsidRPr="00F41A50">
        <w:rPr>
          <w:rFonts w:ascii="Arial" w:hAnsi="Arial" w:cs="Arial"/>
          <w:sz w:val="22"/>
          <w:szCs w:val="22"/>
        </w:rPr>
        <w:t xml:space="preserve"> de asegurabilidad es veraz, pues esta carga precontractual a cargo del tomador tiene estrecha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 el principio de la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bona </w:t>
      </w:r>
      <w:proofErr w:type="spellStart"/>
      <w:r w:rsidRPr="00F41A50">
        <w:rPr>
          <w:rFonts w:ascii="Arial" w:hAnsi="Arial" w:cs="Arial"/>
          <w:sz w:val="22"/>
          <w:szCs w:val="22"/>
        </w:rPr>
        <w:t>fidei</w:t>
      </w:r>
      <w:proofErr w:type="spellEnd"/>
      <w:r w:rsidRPr="00F41A50">
        <w:rPr>
          <w:rFonts w:ascii="Arial" w:hAnsi="Arial" w:cs="Arial"/>
          <w:sz w:val="22"/>
          <w:szCs w:val="22"/>
        </w:rPr>
        <w:t xml:space="preserve">, la </w:t>
      </w:r>
      <w:proofErr w:type="spellStart"/>
      <w:r w:rsidRPr="00F41A50">
        <w:rPr>
          <w:rFonts w:ascii="Arial" w:hAnsi="Arial" w:cs="Arial"/>
          <w:sz w:val="22"/>
          <w:szCs w:val="22"/>
        </w:rPr>
        <w:t>razón</w:t>
      </w:r>
      <w:proofErr w:type="spellEnd"/>
      <w:r w:rsidRPr="00F41A50">
        <w:rPr>
          <w:rFonts w:ascii="Arial" w:hAnsi="Arial" w:cs="Arial"/>
          <w:sz w:val="22"/>
          <w:szCs w:val="22"/>
        </w:rPr>
        <w:t xml:space="preserve"> de esto es que, en el contrato de seguros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no puede asumir los riesgos sin conocer el grado de peligrosidad que estos encierran, y la </w:t>
      </w:r>
      <w:proofErr w:type="spellStart"/>
      <w:r w:rsidRPr="00F41A50">
        <w:rPr>
          <w:rFonts w:ascii="Arial" w:hAnsi="Arial" w:cs="Arial"/>
          <w:sz w:val="22"/>
          <w:szCs w:val="22"/>
        </w:rPr>
        <w:t>única</w:t>
      </w:r>
      <w:proofErr w:type="spellEnd"/>
      <w:r w:rsidRPr="00F41A50">
        <w:rPr>
          <w:rFonts w:ascii="Arial" w:hAnsi="Arial" w:cs="Arial"/>
          <w:sz w:val="22"/>
          <w:szCs w:val="22"/>
        </w:rPr>
        <w:t xml:space="preserve"> fuente de conocimiento del estado del riesgo que el asegurador tiene es precisamente, la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que otorga el tomador, ya que se presupone que </w:t>
      </w:r>
      <w:proofErr w:type="spellStart"/>
      <w:r w:rsidRPr="00F41A50">
        <w:rPr>
          <w:rFonts w:ascii="Arial" w:hAnsi="Arial" w:cs="Arial"/>
          <w:sz w:val="22"/>
          <w:szCs w:val="22"/>
        </w:rPr>
        <w:t>él</w:t>
      </w:r>
      <w:proofErr w:type="spellEnd"/>
      <w:r w:rsidRPr="00F41A50">
        <w:rPr>
          <w:rFonts w:ascii="Arial" w:hAnsi="Arial" w:cs="Arial"/>
          <w:sz w:val="22"/>
          <w:szCs w:val="22"/>
        </w:rPr>
        <w:t xml:space="preserve"> tiene contacto directo con el mismo. </w:t>
      </w:r>
    </w:p>
    <w:p w:rsidRPr="00F41A50" w:rsidR="007B1CFE" w:rsidRDefault="007B1CFE" w14:paraId="3BA6374E"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5ECF84DB" w14:textId="60A33CE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otras palabras, la norma es muy clara al (i) deprecar la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en cabeza de las aseguradoras de la exigencia de examen </w:t>
      </w:r>
      <w:proofErr w:type="spellStart"/>
      <w:r w:rsidRPr="00F41A50">
        <w:rPr>
          <w:rFonts w:ascii="Arial" w:hAnsi="Arial" w:cs="Arial"/>
          <w:sz w:val="22"/>
          <w:szCs w:val="22"/>
        </w:rPr>
        <w:t>médico</w:t>
      </w:r>
      <w:proofErr w:type="spellEnd"/>
      <w:r w:rsidRPr="00F41A50">
        <w:rPr>
          <w:rFonts w:ascii="Arial" w:hAnsi="Arial" w:cs="Arial"/>
          <w:sz w:val="22"/>
          <w:szCs w:val="22"/>
        </w:rPr>
        <w:t xml:space="preserve"> y (</w:t>
      </w:r>
      <w:proofErr w:type="spellStart"/>
      <w:r w:rsidRPr="00F41A50">
        <w:rPr>
          <w:rFonts w:ascii="Arial" w:hAnsi="Arial" w:cs="Arial"/>
          <w:sz w:val="22"/>
          <w:szCs w:val="22"/>
        </w:rPr>
        <w:t>ii</w:t>
      </w:r>
      <w:proofErr w:type="spellEnd"/>
      <w:r w:rsidRPr="00F41A50">
        <w:rPr>
          <w:rFonts w:ascii="Arial" w:hAnsi="Arial" w:cs="Arial"/>
          <w:sz w:val="22"/>
          <w:szCs w:val="22"/>
        </w:rPr>
        <w:t xml:space="preserve">) establecer que </w:t>
      </w:r>
      <w:r w:rsidRPr="00F41A50" w:rsidR="003D0621">
        <w:rPr>
          <w:rFonts w:ascii="Arial" w:hAnsi="Arial" w:cs="Arial"/>
          <w:sz w:val="22"/>
          <w:szCs w:val="22"/>
        </w:rPr>
        <w:t>así</w:t>
      </w:r>
      <w:r w:rsidRPr="00F41A50">
        <w:rPr>
          <w:rFonts w:hint="eastAsia" w:ascii="Arial" w:hAnsi="Arial" w:cs="Arial"/>
          <w:sz w:val="22"/>
          <w:szCs w:val="22"/>
        </w:rPr>
        <w:t>́</w:t>
      </w:r>
      <w:r w:rsidRPr="00F41A50">
        <w:rPr>
          <w:rFonts w:ascii="Arial" w:hAnsi="Arial" w:cs="Arial"/>
          <w:sz w:val="22"/>
          <w:szCs w:val="22"/>
        </w:rPr>
        <w:t xml:space="preserve"> no se practique un examen </w:t>
      </w:r>
      <w:proofErr w:type="spellStart"/>
      <w:r w:rsidRPr="00F41A50">
        <w:rPr>
          <w:rFonts w:ascii="Arial" w:hAnsi="Arial" w:cs="Arial"/>
          <w:sz w:val="22"/>
          <w:szCs w:val="22"/>
        </w:rPr>
        <w:t>médico</w:t>
      </w:r>
      <w:proofErr w:type="spellEnd"/>
      <w:r w:rsidRPr="00F41A50">
        <w:rPr>
          <w:rFonts w:ascii="Arial" w:hAnsi="Arial" w:cs="Arial"/>
          <w:sz w:val="22"/>
          <w:szCs w:val="22"/>
        </w:rPr>
        <w:t xml:space="preserve">, de igual forma, estas </w:t>
      </w:r>
      <w:r w:rsidRPr="00F41A50" w:rsidR="00317AEB">
        <w:rPr>
          <w:rFonts w:ascii="Arial" w:hAnsi="Arial" w:cs="Arial"/>
          <w:sz w:val="22"/>
          <w:szCs w:val="22"/>
        </w:rPr>
        <w:t>compañías</w:t>
      </w:r>
      <w:r w:rsidRPr="00F41A50">
        <w:rPr>
          <w:rFonts w:ascii="Arial" w:hAnsi="Arial" w:cs="Arial"/>
          <w:sz w:val="22"/>
          <w:szCs w:val="22"/>
        </w:rPr>
        <w:t xml:space="preserve"> tienen la facultad de alegar la nulidad del contrato con base en el </w:t>
      </w:r>
      <w:proofErr w:type="spellStart"/>
      <w:r w:rsidRPr="00F41A50">
        <w:rPr>
          <w:rFonts w:ascii="Arial" w:hAnsi="Arial" w:cs="Arial"/>
          <w:sz w:val="22"/>
          <w:szCs w:val="22"/>
        </w:rPr>
        <w:t>fenómeno</w:t>
      </w:r>
      <w:proofErr w:type="spellEnd"/>
      <w:r w:rsidRPr="00F41A50">
        <w:rPr>
          <w:rFonts w:ascii="Arial" w:hAnsi="Arial" w:cs="Arial"/>
          <w:sz w:val="22"/>
          <w:szCs w:val="22"/>
        </w:rPr>
        <w:t xml:space="preserve"> de la reticencia regulado principalmente por el </w:t>
      </w:r>
      <w:r w:rsidRPr="00F41A50" w:rsidR="003D0621">
        <w:rPr>
          <w:rFonts w:ascii="Arial" w:hAnsi="Arial" w:cs="Arial"/>
          <w:sz w:val="22"/>
          <w:szCs w:val="22"/>
        </w:rPr>
        <w:t>artículo</w:t>
      </w:r>
      <w:r w:rsidRPr="00F41A50">
        <w:rPr>
          <w:rFonts w:ascii="Arial" w:hAnsi="Arial" w:cs="Arial"/>
          <w:sz w:val="22"/>
          <w:szCs w:val="22"/>
        </w:rPr>
        <w:t xml:space="preserve"> 1058 del </w:t>
      </w:r>
      <w:r w:rsidRPr="00F41A50" w:rsidR="003D0621">
        <w:rPr>
          <w:rFonts w:ascii="Arial" w:hAnsi="Arial" w:cs="Arial"/>
          <w:sz w:val="22"/>
          <w:szCs w:val="22"/>
        </w:rPr>
        <w:t>Código</w:t>
      </w:r>
      <w:r w:rsidRPr="00F41A50">
        <w:rPr>
          <w:rFonts w:ascii="Arial" w:hAnsi="Arial" w:cs="Arial"/>
          <w:sz w:val="22"/>
          <w:szCs w:val="22"/>
        </w:rPr>
        <w:t xml:space="preserve"> de Comercio. </w:t>
      </w:r>
    </w:p>
    <w:p w:rsidRPr="00F41A50" w:rsidR="0039361B" w:rsidRDefault="0039361B" w14:paraId="5A28C037" w14:textId="516A511A">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su parte, la Corte Constitucional en Sentencia T-058 del 12 de febrero de 2016, Magistrado Ponente Luis Guillermo Guerrero </w:t>
      </w:r>
      <w:proofErr w:type="spellStart"/>
      <w:r w:rsidRPr="00F41A50">
        <w:rPr>
          <w:rFonts w:ascii="Arial" w:hAnsi="Arial" w:cs="Arial"/>
          <w:sz w:val="22"/>
          <w:szCs w:val="22"/>
        </w:rPr>
        <w:t>Pérez</w:t>
      </w:r>
      <w:proofErr w:type="spellEnd"/>
      <w:r w:rsidRPr="00F41A50">
        <w:rPr>
          <w:rFonts w:ascii="Arial" w:hAnsi="Arial" w:cs="Arial"/>
          <w:sz w:val="22"/>
          <w:szCs w:val="22"/>
        </w:rPr>
        <w:t xml:space="preserve">, se </w:t>
      </w:r>
      <w:proofErr w:type="spellStart"/>
      <w:r w:rsidRPr="00F41A50">
        <w:rPr>
          <w:rFonts w:ascii="Arial" w:hAnsi="Arial" w:cs="Arial"/>
          <w:sz w:val="22"/>
          <w:szCs w:val="22"/>
        </w:rPr>
        <w:t>refirio</w:t>
      </w:r>
      <w:proofErr w:type="spellEnd"/>
      <w:r w:rsidRPr="00F41A50">
        <w:rPr>
          <w:rFonts w:ascii="Arial" w:hAnsi="Arial" w:cs="Arial"/>
          <w:sz w:val="22"/>
          <w:szCs w:val="22"/>
        </w:rPr>
        <w:t xml:space="preserve">́ al tema que se viene tratando en esta </w:t>
      </w:r>
      <w:proofErr w:type="spellStart"/>
      <w:r w:rsidRPr="00F41A50">
        <w:rPr>
          <w:rFonts w:ascii="Arial" w:hAnsi="Arial" w:cs="Arial"/>
          <w:sz w:val="22"/>
          <w:szCs w:val="22"/>
        </w:rPr>
        <w:t>contestación</w:t>
      </w:r>
      <w:proofErr w:type="spellEnd"/>
      <w:r w:rsidRPr="00F41A50">
        <w:rPr>
          <w:rFonts w:ascii="Arial" w:hAnsi="Arial" w:cs="Arial"/>
          <w:sz w:val="22"/>
          <w:szCs w:val="22"/>
        </w:rPr>
        <w:t xml:space="preserve">, de la siguiente manera: </w:t>
      </w:r>
    </w:p>
    <w:p w:rsidRPr="00F41A50" w:rsidR="007B1CFE" w:rsidRDefault="007B1CFE" w14:paraId="76B62A42" w14:textId="77777777">
      <w:pPr>
        <w:pStyle w:val="NormalWeb"/>
        <w:spacing w:before="0" w:beforeAutospacing="0" w:after="0" w:afterAutospacing="0" w:line="360" w:lineRule="auto"/>
        <w:jc w:val="both"/>
        <w:rPr>
          <w:rFonts w:ascii="Arial" w:hAnsi="Arial" w:cs="Arial"/>
          <w:sz w:val="22"/>
          <w:szCs w:val="22"/>
        </w:rPr>
      </w:pPr>
    </w:p>
    <w:p w:rsidRPr="00F41A50" w:rsidR="0039361B" w:rsidRDefault="0039361B" w14:paraId="6862E514" w14:textId="2C780639">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sz w:val="22"/>
          <w:szCs w:val="22"/>
        </w:rPr>
        <w:t>“</w:t>
      </w:r>
      <w:r w:rsidRPr="00F41A50" w:rsidR="007B1CFE">
        <w:rPr>
          <w:rFonts w:ascii="Arial" w:hAnsi="Arial" w:cs="Arial"/>
          <w:i/>
          <w:sz w:val="22"/>
          <w:szCs w:val="22"/>
        </w:rPr>
        <w:t xml:space="preserve">(…) </w:t>
      </w:r>
      <w:proofErr w:type="spellStart"/>
      <w:r w:rsidRPr="00F41A50">
        <w:rPr>
          <w:rFonts w:ascii="Arial" w:hAnsi="Arial" w:cs="Arial"/>
          <w:i/>
          <w:iCs/>
          <w:sz w:val="22"/>
          <w:szCs w:val="22"/>
        </w:rPr>
        <w:t>Asi</w:t>
      </w:r>
      <w:proofErr w:type="spellEnd"/>
      <w:r w:rsidRPr="00F41A50">
        <w:rPr>
          <w:rFonts w:ascii="Arial" w:hAnsi="Arial" w:cs="Arial"/>
          <w:i/>
          <w:iCs/>
          <w:sz w:val="22"/>
          <w:szCs w:val="22"/>
        </w:rPr>
        <w:t xml:space="preserve">́, por ejemplo, en los seguros de vida, salvo pacto en contrario, </w:t>
      </w:r>
      <w:proofErr w:type="spellStart"/>
      <w:r w:rsidRPr="00F41A50">
        <w:rPr>
          <w:rFonts w:ascii="Arial" w:hAnsi="Arial" w:cs="Arial"/>
          <w:b/>
          <w:bCs/>
          <w:i/>
          <w:iCs/>
          <w:sz w:val="22"/>
          <w:szCs w:val="22"/>
        </w:rPr>
        <w:t>debera</w:t>
      </w:r>
      <w:proofErr w:type="spellEnd"/>
      <w:r w:rsidRPr="00F41A50">
        <w:rPr>
          <w:rFonts w:ascii="Arial" w:hAnsi="Arial" w:cs="Arial"/>
          <w:b/>
          <w:bCs/>
          <w:i/>
          <w:iCs/>
          <w:sz w:val="22"/>
          <w:szCs w:val="22"/>
        </w:rPr>
        <w:t xml:space="preserve">́ atenderse a la </w:t>
      </w:r>
      <w:proofErr w:type="spellStart"/>
      <w:r w:rsidRPr="00F41A50">
        <w:rPr>
          <w:rFonts w:ascii="Arial" w:hAnsi="Arial" w:cs="Arial"/>
          <w:b/>
          <w:bCs/>
          <w:i/>
          <w:iCs/>
          <w:sz w:val="22"/>
          <w:szCs w:val="22"/>
        </w:rPr>
        <w:t>disposición</w:t>
      </w:r>
      <w:proofErr w:type="spellEnd"/>
      <w:r w:rsidRPr="00F41A50">
        <w:rPr>
          <w:rFonts w:ascii="Arial" w:hAnsi="Arial" w:cs="Arial"/>
          <w:b/>
          <w:bCs/>
          <w:i/>
          <w:iCs/>
          <w:sz w:val="22"/>
          <w:szCs w:val="22"/>
        </w:rPr>
        <w:t xml:space="preserve"> contenida en el </w:t>
      </w:r>
      <w:r w:rsidRPr="00F41A50" w:rsidR="003D0621">
        <w:rPr>
          <w:rFonts w:ascii="Arial" w:hAnsi="Arial" w:cs="Arial"/>
          <w:b/>
          <w:bCs/>
          <w:i/>
          <w:iCs/>
          <w:sz w:val="22"/>
          <w:szCs w:val="22"/>
        </w:rPr>
        <w:t>artículo</w:t>
      </w:r>
      <w:r w:rsidRPr="00F41A50">
        <w:rPr>
          <w:rFonts w:ascii="Arial" w:hAnsi="Arial" w:cs="Arial"/>
          <w:b/>
          <w:bCs/>
          <w:i/>
          <w:iCs/>
          <w:sz w:val="22"/>
          <w:szCs w:val="22"/>
        </w:rPr>
        <w:t xml:space="preserve"> 1158 del </w:t>
      </w:r>
      <w:r w:rsidRPr="00F41A50" w:rsidR="003D0621">
        <w:rPr>
          <w:rFonts w:ascii="Arial" w:hAnsi="Arial" w:cs="Arial"/>
          <w:b/>
          <w:bCs/>
          <w:i/>
          <w:iCs/>
          <w:sz w:val="22"/>
          <w:szCs w:val="22"/>
        </w:rPr>
        <w:t>Código</w:t>
      </w:r>
      <w:r w:rsidRPr="00F41A50">
        <w:rPr>
          <w:rFonts w:ascii="Arial" w:hAnsi="Arial" w:cs="Arial"/>
          <w:b/>
          <w:bCs/>
          <w:i/>
          <w:iCs/>
          <w:sz w:val="22"/>
          <w:szCs w:val="22"/>
        </w:rPr>
        <w:t xml:space="preserve"> de Comercio </w:t>
      </w:r>
      <w:r w:rsidRPr="00F41A50">
        <w:rPr>
          <w:rFonts w:ascii="Arial" w:hAnsi="Arial" w:cs="Arial"/>
          <w:i/>
          <w:iCs/>
          <w:sz w:val="22"/>
          <w:szCs w:val="22"/>
        </w:rPr>
        <w:t xml:space="preserve">que en su tenor literal dispone: “Aunque el asegurador prescinda del examen </w:t>
      </w:r>
      <w:proofErr w:type="spellStart"/>
      <w:r w:rsidRPr="00F41A50">
        <w:rPr>
          <w:rFonts w:ascii="Arial" w:hAnsi="Arial" w:cs="Arial"/>
          <w:i/>
          <w:iCs/>
          <w:sz w:val="22"/>
          <w:szCs w:val="22"/>
        </w:rPr>
        <w:t>médico</w:t>
      </w:r>
      <w:proofErr w:type="spellEnd"/>
      <w:r w:rsidRPr="00F41A50">
        <w:rPr>
          <w:rFonts w:ascii="Arial" w:hAnsi="Arial" w:cs="Arial"/>
          <w:i/>
          <w:iCs/>
          <w:sz w:val="22"/>
          <w:szCs w:val="22"/>
        </w:rPr>
        <w:t xml:space="preserve">, el asegurado no </w:t>
      </w:r>
      <w:proofErr w:type="spellStart"/>
      <w:r w:rsidRPr="00F41A50">
        <w:rPr>
          <w:rFonts w:ascii="Arial" w:hAnsi="Arial" w:cs="Arial"/>
          <w:i/>
          <w:iCs/>
          <w:sz w:val="22"/>
          <w:szCs w:val="22"/>
        </w:rPr>
        <w:t>podra</w:t>
      </w:r>
      <w:proofErr w:type="spellEnd"/>
      <w:r w:rsidRPr="00F41A50">
        <w:rPr>
          <w:rFonts w:ascii="Arial" w:hAnsi="Arial" w:cs="Arial"/>
          <w:i/>
          <w:iCs/>
          <w:sz w:val="22"/>
          <w:szCs w:val="22"/>
        </w:rPr>
        <w:t xml:space="preserve">́ considerarse exento de las obligaciones a que se refiere el </w:t>
      </w:r>
      <w:r w:rsidRPr="00F41A50" w:rsidR="003D0621">
        <w:rPr>
          <w:rFonts w:ascii="Arial" w:hAnsi="Arial" w:cs="Arial"/>
          <w:i/>
          <w:iCs/>
          <w:sz w:val="22"/>
          <w:szCs w:val="22"/>
        </w:rPr>
        <w:t>artículo</w:t>
      </w:r>
      <w:r w:rsidRPr="00F41A50">
        <w:rPr>
          <w:rFonts w:ascii="Arial" w:hAnsi="Arial" w:cs="Arial"/>
          <w:i/>
          <w:iCs/>
          <w:sz w:val="22"/>
          <w:szCs w:val="22"/>
        </w:rPr>
        <w:t xml:space="preserve"> 1058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de veracidad en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del tomador sobre el estado del riesgo], ni de las sanciones a que su </w:t>
      </w:r>
      <w:proofErr w:type="spellStart"/>
      <w:r w:rsidRPr="00F41A50">
        <w:rPr>
          <w:rFonts w:ascii="Arial" w:hAnsi="Arial" w:cs="Arial"/>
          <w:i/>
          <w:iCs/>
          <w:sz w:val="22"/>
          <w:szCs w:val="22"/>
        </w:rPr>
        <w:t>infracción</w:t>
      </w:r>
      <w:proofErr w:type="spellEnd"/>
      <w:r w:rsidRPr="00F41A50">
        <w:rPr>
          <w:rFonts w:ascii="Arial" w:hAnsi="Arial" w:cs="Arial"/>
          <w:i/>
          <w:iCs/>
          <w:sz w:val="22"/>
          <w:szCs w:val="22"/>
        </w:rPr>
        <w:t xml:space="preserve"> de lugar. </w:t>
      </w:r>
    </w:p>
    <w:p w:rsidRPr="00F41A50" w:rsidR="007B1CFE" w:rsidRDefault="007B1CFE" w14:paraId="18B5E199"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C31E1B" w:rsidRDefault="0039361B" w14:paraId="27AF19E3" w14:textId="25DB5159">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De acuerdo con el principio de </w:t>
      </w:r>
      <w:proofErr w:type="spellStart"/>
      <w:r w:rsidRPr="00F41A50">
        <w:rPr>
          <w:rFonts w:ascii="Arial" w:hAnsi="Arial" w:cs="Arial"/>
          <w:i/>
          <w:iCs/>
          <w:sz w:val="22"/>
          <w:szCs w:val="22"/>
        </w:rPr>
        <w:t>autonomía</w:t>
      </w:r>
      <w:proofErr w:type="spellEnd"/>
      <w:r w:rsidRPr="00F41A50">
        <w:rPr>
          <w:rFonts w:ascii="Arial" w:hAnsi="Arial" w:cs="Arial"/>
          <w:i/>
          <w:iCs/>
          <w:sz w:val="22"/>
          <w:szCs w:val="22"/>
        </w:rPr>
        <w:t xml:space="preserve"> de la voluntad privada, </w:t>
      </w:r>
      <w:proofErr w:type="spellStart"/>
      <w:r w:rsidRPr="00F41A50">
        <w:rPr>
          <w:rFonts w:ascii="Arial" w:hAnsi="Arial" w:cs="Arial"/>
          <w:b/>
          <w:bCs/>
          <w:i/>
          <w:iCs/>
          <w:sz w:val="22"/>
          <w:szCs w:val="22"/>
          <w:u w:val="single"/>
        </w:rPr>
        <w:t>obsérvese</w:t>
      </w:r>
      <w:proofErr w:type="spellEnd"/>
      <w:r w:rsidRPr="00F41A50">
        <w:rPr>
          <w:rFonts w:ascii="Arial" w:hAnsi="Arial" w:cs="Arial"/>
          <w:b/>
          <w:bCs/>
          <w:i/>
          <w:iCs/>
          <w:sz w:val="22"/>
          <w:szCs w:val="22"/>
          <w:u w:val="single"/>
        </w:rPr>
        <w:t xml:space="preserve"> como la norma en cita permite disponer sobre la</w:t>
      </w:r>
      <w:r w:rsidRPr="00F41A50" w:rsidR="00C31E1B">
        <w:rPr>
          <w:rFonts w:ascii="Arial" w:hAnsi="Arial" w:cs="Arial"/>
          <w:b/>
          <w:bCs/>
          <w:i/>
          <w:iCs/>
          <w:sz w:val="22"/>
          <w:szCs w:val="22"/>
          <w:u w:val="single"/>
        </w:rPr>
        <w:t xml:space="preserve"> exigibilidad del examen </w:t>
      </w:r>
      <w:proofErr w:type="spellStart"/>
      <w:r w:rsidRPr="00F41A50" w:rsidR="00C31E1B">
        <w:rPr>
          <w:rFonts w:ascii="Arial" w:hAnsi="Arial" w:cs="Arial"/>
          <w:b/>
          <w:bCs/>
          <w:i/>
          <w:iCs/>
          <w:sz w:val="22"/>
          <w:szCs w:val="22"/>
          <w:u w:val="single"/>
        </w:rPr>
        <w:t>médico</w:t>
      </w:r>
      <w:proofErr w:type="spellEnd"/>
      <w:r w:rsidRPr="00F41A50" w:rsidR="00C31E1B">
        <w:rPr>
          <w:rFonts w:ascii="Arial" w:hAnsi="Arial" w:cs="Arial"/>
          <w:b/>
          <w:bCs/>
          <w:i/>
          <w:iCs/>
          <w:sz w:val="22"/>
          <w:szCs w:val="22"/>
          <w:u w:val="single"/>
        </w:rPr>
        <w:t xml:space="preserve"> para la </w:t>
      </w:r>
      <w:r w:rsidRPr="00F41A50" w:rsidR="00317AEB">
        <w:rPr>
          <w:rFonts w:ascii="Arial" w:hAnsi="Arial" w:cs="Arial"/>
          <w:b/>
          <w:bCs/>
          <w:i/>
          <w:iCs/>
          <w:sz w:val="22"/>
          <w:szCs w:val="22"/>
          <w:u w:val="single"/>
        </w:rPr>
        <w:t>celebración</w:t>
      </w:r>
      <w:r w:rsidRPr="00F41A50" w:rsidR="00C31E1B">
        <w:rPr>
          <w:rFonts w:ascii="Arial" w:hAnsi="Arial" w:cs="Arial"/>
          <w:b/>
          <w:bCs/>
          <w:i/>
          <w:iCs/>
          <w:sz w:val="22"/>
          <w:szCs w:val="22"/>
          <w:u w:val="single"/>
        </w:rPr>
        <w:t xml:space="preserve"> del contrato de seguro de vida</w:t>
      </w:r>
      <w:r w:rsidRPr="00F41A50" w:rsidR="00C31E1B">
        <w:rPr>
          <w:rFonts w:ascii="Arial" w:hAnsi="Arial" w:cs="Arial"/>
          <w:b/>
          <w:bCs/>
          <w:i/>
          <w:iCs/>
          <w:sz w:val="22"/>
          <w:szCs w:val="22"/>
        </w:rPr>
        <w:t xml:space="preserve">. </w:t>
      </w:r>
      <w:r w:rsidRPr="00F41A50" w:rsidR="00C31E1B">
        <w:rPr>
          <w:rFonts w:ascii="Arial" w:hAnsi="Arial" w:cs="Arial"/>
          <w:i/>
          <w:iCs/>
          <w:sz w:val="22"/>
          <w:szCs w:val="22"/>
        </w:rPr>
        <w:t xml:space="preserve">Dicha </w:t>
      </w:r>
      <w:proofErr w:type="spellStart"/>
      <w:r w:rsidRPr="00F41A50" w:rsidR="00C31E1B">
        <w:rPr>
          <w:rFonts w:ascii="Arial" w:hAnsi="Arial" w:cs="Arial"/>
          <w:i/>
          <w:iCs/>
          <w:sz w:val="22"/>
          <w:szCs w:val="22"/>
        </w:rPr>
        <w:t>autorización</w:t>
      </w:r>
      <w:proofErr w:type="spellEnd"/>
      <w:r w:rsidRPr="00F41A50" w:rsidR="00C31E1B">
        <w:rPr>
          <w:rFonts w:ascii="Arial" w:hAnsi="Arial" w:cs="Arial"/>
          <w:i/>
          <w:iCs/>
          <w:sz w:val="22"/>
          <w:szCs w:val="22"/>
        </w:rPr>
        <w:t xml:space="preserve"> legal se explica si se tiene en cuenta que una de las </w:t>
      </w:r>
      <w:r w:rsidRPr="00F41A50" w:rsidR="00317AEB">
        <w:rPr>
          <w:rFonts w:ascii="Arial" w:hAnsi="Arial" w:cs="Arial"/>
          <w:i/>
          <w:iCs/>
          <w:sz w:val="22"/>
          <w:szCs w:val="22"/>
        </w:rPr>
        <w:t>características</w:t>
      </w:r>
      <w:r w:rsidRPr="00F41A50" w:rsidR="00C31E1B">
        <w:rPr>
          <w:rFonts w:ascii="Arial" w:hAnsi="Arial" w:cs="Arial"/>
          <w:i/>
          <w:iCs/>
          <w:sz w:val="22"/>
          <w:szCs w:val="22"/>
        </w:rPr>
        <w:t xml:space="preserve"> principales del contrato de seguro es la </w:t>
      </w:r>
      <w:r w:rsidRPr="00F41A50" w:rsidR="00C31E1B">
        <w:rPr>
          <w:rFonts w:ascii="Arial" w:hAnsi="Arial" w:cs="Arial"/>
          <w:i/>
          <w:iCs/>
          <w:sz w:val="22"/>
          <w:szCs w:val="22"/>
        </w:rPr>
        <w:t xml:space="preserve">de ser un negocio fundado en el principio de la </w:t>
      </w:r>
      <w:proofErr w:type="spellStart"/>
      <w:r w:rsidRPr="00F41A50" w:rsidR="00C31E1B">
        <w:rPr>
          <w:rFonts w:ascii="Arial" w:hAnsi="Arial" w:cs="Arial"/>
          <w:i/>
          <w:iCs/>
          <w:sz w:val="22"/>
          <w:szCs w:val="22"/>
        </w:rPr>
        <w:t>máxima</w:t>
      </w:r>
      <w:proofErr w:type="spellEnd"/>
      <w:r w:rsidRPr="00F41A50" w:rsidR="00C31E1B">
        <w:rPr>
          <w:rFonts w:ascii="Arial" w:hAnsi="Arial" w:cs="Arial"/>
          <w:i/>
          <w:iCs/>
          <w:sz w:val="22"/>
          <w:szCs w:val="22"/>
        </w:rPr>
        <w:t xml:space="preserve"> buena fe (</w:t>
      </w:r>
      <w:proofErr w:type="spellStart"/>
      <w:r w:rsidRPr="00F41A50" w:rsidR="00C31E1B">
        <w:rPr>
          <w:rFonts w:ascii="Arial" w:hAnsi="Arial" w:cs="Arial"/>
          <w:i/>
          <w:iCs/>
          <w:sz w:val="22"/>
          <w:szCs w:val="22"/>
        </w:rPr>
        <w:t>uberrimae</w:t>
      </w:r>
      <w:proofErr w:type="spellEnd"/>
      <w:r w:rsidRPr="00F41A50" w:rsidR="00C31E1B">
        <w:rPr>
          <w:rFonts w:ascii="Arial" w:hAnsi="Arial" w:cs="Arial"/>
          <w:i/>
          <w:iCs/>
          <w:sz w:val="22"/>
          <w:szCs w:val="22"/>
        </w:rPr>
        <w:t xml:space="preserve"> bona </w:t>
      </w:r>
      <w:proofErr w:type="spellStart"/>
      <w:r w:rsidRPr="00F41A50" w:rsidR="00C31E1B">
        <w:rPr>
          <w:rFonts w:ascii="Arial" w:hAnsi="Arial" w:cs="Arial"/>
          <w:i/>
          <w:iCs/>
          <w:sz w:val="22"/>
          <w:szCs w:val="22"/>
        </w:rPr>
        <w:t>fidei</w:t>
      </w:r>
      <w:proofErr w:type="spellEnd"/>
      <w:r w:rsidRPr="00F41A50" w:rsidR="00C31E1B">
        <w:rPr>
          <w:rFonts w:ascii="Arial" w:hAnsi="Arial" w:cs="Arial"/>
          <w:i/>
          <w:iCs/>
          <w:sz w:val="22"/>
          <w:szCs w:val="22"/>
        </w:rPr>
        <w:t xml:space="preserve">), </w:t>
      </w:r>
      <w:proofErr w:type="spellStart"/>
      <w:r w:rsidRPr="00F41A50" w:rsidR="00C31E1B">
        <w:rPr>
          <w:rFonts w:ascii="Arial" w:hAnsi="Arial" w:cs="Arial"/>
          <w:i/>
          <w:iCs/>
          <w:sz w:val="22"/>
          <w:szCs w:val="22"/>
        </w:rPr>
        <w:t>según</w:t>
      </w:r>
      <w:proofErr w:type="spellEnd"/>
      <w:r w:rsidRPr="00F41A50" w:rsidR="00C31E1B">
        <w:rPr>
          <w:rFonts w:ascii="Arial" w:hAnsi="Arial" w:cs="Arial"/>
          <w:i/>
          <w:iCs/>
          <w:sz w:val="22"/>
          <w:szCs w:val="22"/>
        </w:rPr>
        <w:t xml:space="preserve"> el cual las partes han de obrar lealmente durante las fases precontractual, contractual y </w:t>
      </w:r>
      <w:proofErr w:type="spellStart"/>
      <w:r w:rsidRPr="00F41A50" w:rsidR="00C31E1B">
        <w:rPr>
          <w:rFonts w:ascii="Arial" w:hAnsi="Arial" w:cs="Arial"/>
          <w:i/>
          <w:iCs/>
          <w:sz w:val="22"/>
          <w:szCs w:val="22"/>
        </w:rPr>
        <w:t>poscontractual</w:t>
      </w:r>
      <w:proofErr w:type="spellEnd"/>
      <w:r w:rsidRPr="00F41A50" w:rsidR="00C31E1B">
        <w:rPr>
          <w:rFonts w:ascii="Arial" w:hAnsi="Arial" w:cs="Arial"/>
          <w:i/>
          <w:iCs/>
          <w:sz w:val="22"/>
          <w:szCs w:val="22"/>
        </w:rPr>
        <w:t xml:space="preserve"> para cumplir a cabalidad con el objeto perseguido mediante la </w:t>
      </w:r>
      <w:r w:rsidRPr="00F41A50" w:rsidR="00317AEB">
        <w:rPr>
          <w:rFonts w:ascii="Arial" w:hAnsi="Arial" w:cs="Arial"/>
          <w:i/>
          <w:iCs/>
          <w:sz w:val="22"/>
          <w:szCs w:val="22"/>
        </w:rPr>
        <w:t>celebración</w:t>
      </w:r>
      <w:r w:rsidRPr="00F41A50" w:rsidR="00C31E1B">
        <w:rPr>
          <w:rFonts w:ascii="Arial" w:hAnsi="Arial" w:cs="Arial"/>
          <w:i/>
          <w:iCs/>
          <w:sz w:val="22"/>
          <w:szCs w:val="22"/>
        </w:rPr>
        <w:t xml:space="preserve"> del negocio </w:t>
      </w:r>
      <w:proofErr w:type="spellStart"/>
      <w:r w:rsidRPr="00F41A50" w:rsidR="00C31E1B">
        <w:rPr>
          <w:rFonts w:ascii="Arial" w:hAnsi="Arial" w:cs="Arial"/>
          <w:i/>
          <w:iCs/>
          <w:sz w:val="22"/>
          <w:szCs w:val="22"/>
        </w:rPr>
        <w:t>jurídico</w:t>
      </w:r>
      <w:proofErr w:type="spellEnd"/>
      <w:r w:rsidRPr="00F41A50" w:rsidR="00C31E1B">
        <w:rPr>
          <w:rStyle w:val="Refdenotaalpie"/>
          <w:rFonts w:ascii="Arial" w:hAnsi="Arial" w:cs="Arial"/>
          <w:i/>
          <w:iCs/>
          <w:sz w:val="22"/>
          <w:szCs w:val="22"/>
        </w:rPr>
        <w:footnoteReference w:id="6"/>
      </w:r>
      <w:r w:rsidRPr="00F41A50" w:rsidR="00C31E1B">
        <w:rPr>
          <w:rFonts w:ascii="Arial" w:hAnsi="Arial" w:cs="Arial"/>
          <w:i/>
          <w:iCs/>
          <w:sz w:val="22"/>
          <w:szCs w:val="22"/>
        </w:rPr>
        <w:t xml:space="preserve">. </w:t>
      </w:r>
    </w:p>
    <w:p w:rsidRPr="00F41A50" w:rsidR="007B1CFE" w:rsidRDefault="007B1CFE" w14:paraId="69CC99F2"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C31E1B" w:rsidRDefault="00C31E1B" w14:paraId="0380DA82" w14:textId="55E9F1AD">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 xml:space="preserve">Precisamente, entre otros momentos, dicha buena fe se manifiesta cuando el asegurado declara el estado del riesgo que </w:t>
      </w:r>
      <w:proofErr w:type="spellStart"/>
      <w:r w:rsidRPr="00F41A50">
        <w:rPr>
          <w:rFonts w:ascii="Arial" w:hAnsi="Arial" w:cs="Arial"/>
          <w:i/>
          <w:iCs/>
          <w:sz w:val="22"/>
          <w:szCs w:val="22"/>
        </w:rPr>
        <w:t>sólo</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conoce </w:t>
      </w:r>
      <w:proofErr w:type="spellStart"/>
      <w:r w:rsidRPr="00F41A50">
        <w:rPr>
          <w:rFonts w:ascii="Arial" w:hAnsi="Arial" w:cs="Arial"/>
          <w:i/>
          <w:iCs/>
          <w:sz w:val="22"/>
          <w:szCs w:val="22"/>
        </w:rPr>
        <w:t>íntegramente</w:t>
      </w:r>
      <w:proofErr w:type="spellEnd"/>
      <w:r w:rsidRPr="00F41A50">
        <w:rPr>
          <w:rFonts w:ascii="Arial" w:hAnsi="Arial" w:cs="Arial"/>
          <w:i/>
          <w:iCs/>
          <w:sz w:val="22"/>
          <w:szCs w:val="22"/>
        </w:rPr>
        <w:t xml:space="preserve">, para que conforme a esa </w:t>
      </w:r>
      <w:proofErr w:type="spellStart"/>
      <w:r w:rsidRPr="00F41A50">
        <w:rPr>
          <w:rFonts w:ascii="Arial" w:hAnsi="Arial" w:cs="Arial"/>
          <w:i/>
          <w:iCs/>
          <w:sz w:val="22"/>
          <w:szCs w:val="22"/>
        </w:rPr>
        <w:t>información</w:t>
      </w:r>
      <w:proofErr w:type="spellEnd"/>
      <w:r w:rsidRPr="00F41A50">
        <w:rPr>
          <w:rFonts w:ascii="Arial" w:hAnsi="Arial" w:cs="Arial"/>
          <w:i/>
          <w:iCs/>
          <w:sz w:val="22"/>
          <w:szCs w:val="22"/>
        </w:rPr>
        <w:t xml:space="preserve"> la aseguradora determine si hay lugar a establecer condiciones </w:t>
      </w:r>
      <w:r w:rsidRPr="00F41A50" w:rsidR="00317AEB">
        <w:rPr>
          <w:rFonts w:ascii="Arial" w:hAnsi="Arial" w:cs="Arial"/>
          <w:i/>
          <w:iCs/>
          <w:sz w:val="22"/>
          <w:szCs w:val="22"/>
        </w:rPr>
        <w:t>más</w:t>
      </w:r>
      <w:r w:rsidRPr="00F41A50">
        <w:rPr>
          <w:rFonts w:ascii="Arial" w:hAnsi="Arial" w:cs="Arial"/>
          <w:i/>
          <w:iCs/>
          <w:sz w:val="22"/>
          <w:szCs w:val="22"/>
        </w:rPr>
        <w:t xml:space="preserve"> onerosas o, incluso, en casos extremos, para que decida no contratar, siempre que no se incurra en un abuso de la </w:t>
      </w:r>
      <w:proofErr w:type="spellStart"/>
      <w:r w:rsidRPr="00F41A50">
        <w:rPr>
          <w:rFonts w:ascii="Arial" w:hAnsi="Arial" w:cs="Arial"/>
          <w:i/>
          <w:iCs/>
          <w:sz w:val="22"/>
          <w:szCs w:val="22"/>
        </w:rPr>
        <w:t>posición</w:t>
      </w:r>
      <w:proofErr w:type="spellEnd"/>
      <w:r w:rsidRPr="00F41A50">
        <w:rPr>
          <w:rFonts w:ascii="Arial" w:hAnsi="Arial" w:cs="Arial"/>
          <w:i/>
          <w:iCs/>
          <w:sz w:val="22"/>
          <w:szCs w:val="22"/>
        </w:rPr>
        <w:t xml:space="preserve"> dominante que implique la </w:t>
      </w:r>
      <w:proofErr w:type="spellStart"/>
      <w:r w:rsidRPr="00F41A50">
        <w:rPr>
          <w:rFonts w:ascii="Arial" w:hAnsi="Arial" w:cs="Arial"/>
          <w:i/>
          <w:iCs/>
          <w:sz w:val="22"/>
          <w:szCs w:val="22"/>
        </w:rPr>
        <w:t>violación</w:t>
      </w:r>
      <w:proofErr w:type="spellEnd"/>
      <w:r w:rsidRPr="00F41A50">
        <w:rPr>
          <w:rFonts w:ascii="Arial" w:hAnsi="Arial" w:cs="Arial"/>
          <w:i/>
          <w:iCs/>
          <w:sz w:val="22"/>
          <w:szCs w:val="22"/>
        </w:rPr>
        <w:t xml:space="preserve"> de derechos fundamentales</w:t>
      </w:r>
      <w:r w:rsidRPr="00F41A50">
        <w:rPr>
          <w:rStyle w:val="Refdenotaalpie"/>
          <w:rFonts w:ascii="Arial" w:hAnsi="Arial" w:cs="Arial"/>
          <w:i/>
          <w:iCs/>
          <w:sz w:val="22"/>
          <w:szCs w:val="22"/>
        </w:rPr>
        <w:footnoteReference w:id="7"/>
      </w:r>
      <w:r w:rsidRPr="00F41A50">
        <w:rPr>
          <w:rFonts w:ascii="Arial" w:hAnsi="Arial" w:cs="Arial"/>
          <w:i/>
          <w:iCs/>
          <w:sz w:val="22"/>
          <w:szCs w:val="22"/>
        </w:rPr>
        <w:t xml:space="preserve">. De suerte que si se desdibuja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de declarar sinceramente el estado del riesgo, exigiendo siempre </w:t>
      </w:r>
      <w:r w:rsidRPr="00F41A50">
        <w:rPr>
          <w:rFonts w:hint="eastAsia" w:ascii="Arial" w:hAnsi="Arial" w:cs="Arial"/>
          <w:i/>
          <w:iCs/>
          <w:sz w:val="22"/>
          <w:szCs w:val="22"/>
        </w:rPr>
        <w:t>–</w:t>
      </w:r>
      <w:r w:rsidRPr="00F41A50">
        <w:rPr>
          <w:rFonts w:ascii="Arial" w:hAnsi="Arial" w:cs="Arial"/>
          <w:i/>
          <w:iCs/>
          <w:sz w:val="22"/>
          <w:szCs w:val="22"/>
        </w:rPr>
        <w:t xml:space="preserve">a pesar del mandato legal previamente transcrito– la carga de realizar un examen </w:t>
      </w:r>
      <w:proofErr w:type="spellStart"/>
      <w:r w:rsidRPr="00F41A50">
        <w:rPr>
          <w:rFonts w:ascii="Arial" w:hAnsi="Arial" w:cs="Arial"/>
          <w:i/>
          <w:iCs/>
          <w:sz w:val="22"/>
          <w:szCs w:val="22"/>
        </w:rPr>
        <w:t>médico</w:t>
      </w:r>
      <w:proofErr w:type="spellEnd"/>
      <w:r w:rsidRPr="00F41A50">
        <w:rPr>
          <w:rFonts w:ascii="Arial" w:hAnsi="Arial" w:cs="Arial"/>
          <w:i/>
          <w:iCs/>
          <w:sz w:val="22"/>
          <w:szCs w:val="22"/>
        </w:rPr>
        <w:t xml:space="preserve"> y, por ende, de asumir los siniestros por enfermedades no declaradas, se </w:t>
      </w:r>
      <w:proofErr w:type="spellStart"/>
      <w:r w:rsidRPr="00F41A50">
        <w:rPr>
          <w:rFonts w:ascii="Arial" w:hAnsi="Arial" w:cs="Arial"/>
          <w:i/>
          <w:iCs/>
          <w:sz w:val="22"/>
          <w:szCs w:val="22"/>
        </w:rPr>
        <w:t>estaría</w:t>
      </w:r>
      <w:proofErr w:type="spellEnd"/>
      <w:r w:rsidRPr="00F41A50">
        <w:rPr>
          <w:rFonts w:ascii="Arial" w:hAnsi="Arial" w:cs="Arial"/>
          <w:i/>
          <w:iCs/>
          <w:sz w:val="22"/>
          <w:szCs w:val="22"/>
        </w:rPr>
        <w:t xml:space="preserve"> desconociendo el citado principio que debe regir la </w:t>
      </w:r>
      <w:proofErr w:type="spellStart"/>
      <w:r w:rsidRPr="00F41A50">
        <w:rPr>
          <w:rFonts w:ascii="Arial" w:hAnsi="Arial" w:cs="Arial"/>
          <w:i/>
          <w:iCs/>
          <w:sz w:val="22"/>
          <w:szCs w:val="22"/>
        </w:rPr>
        <w:t>actuación</w:t>
      </w:r>
      <w:proofErr w:type="spellEnd"/>
      <w:r w:rsidRPr="00F41A50">
        <w:rPr>
          <w:rFonts w:ascii="Arial" w:hAnsi="Arial" w:cs="Arial"/>
          <w:i/>
          <w:iCs/>
          <w:sz w:val="22"/>
          <w:szCs w:val="22"/>
        </w:rPr>
        <w:t xml:space="preserve"> de los contratantes, dando lugar a una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minada por la desconfianza y por la necesidad de descubrir aquello que la otra parte no </w:t>
      </w:r>
      <w:proofErr w:type="spellStart"/>
      <w:r w:rsidRPr="00F41A50">
        <w:rPr>
          <w:rFonts w:ascii="Arial" w:hAnsi="Arial" w:cs="Arial"/>
          <w:i/>
          <w:iCs/>
          <w:sz w:val="22"/>
          <w:szCs w:val="22"/>
        </w:rPr>
        <w:t>esta</w:t>
      </w:r>
      <w:proofErr w:type="spellEnd"/>
      <w:r w:rsidRPr="00F41A50">
        <w:rPr>
          <w:rFonts w:ascii="Arial" w:hAnsi="Arial" w:cs="Arial"/>
          <w:i/>
          <w:iCs/>
          <w:sz w:val="22"/>
          <w:szCs w:val="22"/>
        </w:rPr>
        <w:t>́ interesada en dar a conocer</w:t>
      </w:r>
      <w:r w:rsidRPr="00F41A50" w:rsidR="007B1CFE">
        <w:rPr>
          <w:rFonts w:ascii="Arial" w:hAnsi="Arial" w:cs="Arial"/>
          <w:i/>
          <w:iCs/>
          <w:sz w:val="22"/>
          <w:szCs w:val="22"/>
        </w:rPr>
        <w:t xml:space="preserve"> (…)”</w:t>
      </w:r>
      <w:r w:rsidRPr="00F41A50">
        <w:rPr>
          <w:rStyle w:val="Refdenotaalpie"/>
          <w:rFonts w:ascii="Arial" w:hAnsi="Arial" w:cs="Arial"/>
          <w:i/>
          <w:iCs/>
          <w:sz w:val="22"/>
          <w:szCs w:val="22"/>
        </w:rPr>
        <w:footnoteReference w:id="8"/>
      </w:r>
      <w:r w:rsidRPr="00F41A50">
        <w:rPr>
          <w:rFonts w:ascii="Arial" w:hAnsi="Arial" w:cs="Arial"/>
          <w:i/>
          <w:iCs/>
          <w:sz w:val="22"/>
          <w:szCs w:val="22"/>
        </w:rPr>
        <w:t xml:space="preserve">. </w:t>
      </w:r>
      <w:r w:rsidRPr="00F41A50">
        <w:rPr>
          <w:rFonts w:ascii="Arial" w:hAnsi="Arial" w:cs="Arial"/>
          <w:sz w:val="22"/>
          <w:szCs w:val="22"/>
        </w:rPr>
        <w:t xml:space="preserve">(Subrayado y Negrita fuera del texto original) </w:t>
      </w:r>
    </w:p>
    <w:p w:rsidRPr="00F41A50" w:rsidR="007B1CFE" w:rsidRDefault="007B1CFE" w14:paraId="1CC5FFD1"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D5503B" w:rsidRDefault="00D5503B" w14:paraId="237C29EA" w14:textId="66281655">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De modo similar, la misma Corte Constitucional en otra sentencia expuso</w:t>
      </w:r>
      <w:r w:rsidRPr="00F41A50" w:rsidR="00271642">
        <w:rPr>
          <w:rFonts w:ascii="Arial" w:hAnsi="Arial" w:cs="Arial"/>
          <w:sz w:val="22"/>
          <w:szCs w:val="22"/>
        </w:rPr>
        <w:t xml:space="preserve"> lo siguiente</w:t>
      </w:r>
      <w:r w:rsidRPr="00F41A50">
        <w:rPr>
          <w:rFonts w:ascii="Arial" w:hAnsi="Arial" w:cs="Arial"/>
          <w:sz w:val="22"/>
          <w:szCs w:val="22"/>
        </w:rPr>
        <w:t xml:space="preserve">: </w:t>
      </w:r>
    </w:p>
    <w:p w:rsidRPr="00F41A50" w:rsidR="00271642" w:rsidRDefault="00271642" w14:paraId="60935B17" w14:textId="77777777">
      <w:pPr>
        <w:pStyle w:val="NormalWeb"/>
        <w:spacing w:before="0" w:beforeAutospacing="0" w:after="0" w:afterAutospacing="0" w:line="360" w:lineRule="auto"/>
        <w:jc w:val="both"/>
        <w:rPr>
          <w:rFonts w:ascii="Arial" w:hAnsi="Arial" w:cs="Arial"/>
          <w:sz w:val="22"/>
          <w:szCs w:val="22"/>
        </w:rPr>
      </w:pPr>
    </w:p>
    <w:p w:rsidRPr="00F41A50" w:rsidR="00D5503B" w:rsidRDefault="00D5503B" w14:paraId="1A2A38A0" w14:textId="0AE95ACF">
      <w:pPr>
        <w:pStyle w:val="Sinespaciado"/>
        <w:spacing w:line="360" w:lineRule="auto"/>
        <w:ind w:left="680" w:right="680"/>
        <w:jc w:val="both"/>
        <w:rPr>
          <w:rFonts w:ascii="Arial" w:hAnsi="Arial" w:cs="Arial"/>
        </w:rPr>
      </w:pPr>
      <w:r w:rsidRPr="00F41A50">
        <w:rPr>
          <w:rFonts w:ascii="Arial" w:hAnsi="Arial" w:cs="Arial"/>
          <w:i/>
          <w:iCs/>
        </w:rPr>
        <w:t>“</w:t>
      </w:r>
      <w:r w:rsidRPr="00F41A50" w:rsidR="00271642">
        <w:rPr>
          <w:rFonts w:ascii="Arial" w:hAnsi="Arial" w:cs="Arial"/>
          <w:i/>
          <w:iCs/>
        </w:rPr>
        <w:t xml:space="preserve">(…) </w:t>
      </w:r>
      <w:r w:rsidRPr="00F41A50">
        <w:rPr>
          <w:rFonts w:ascii="Arial" w:hAnsi="Arial" w:cs="Arial"/>
          <w:i/>
          <w:iCs/>
        </w:rPr>
        <w:t xml:space="preserve">Lo primero que advierte este Tribunal, al igual que lo hizo en un caso previo objeto de examen, es que no es de recibo el primer argumento del accionante referente a que su esposo no fue sometido a un examen </w:t>
      </w:r>
      <w:proofErr w:type="spellStart"/>
      <w:r w:rsidRPr="00F41A50">
        <w:rPr>
          <w:rFonts w:ascii="Arial" w:hAnsi="Arial" w:cs="Arial"/>
          <w:i/>
          <w:iCs/>
        </w:rPr>
        <w:t>médico</w:t>
      </w:r>
      <w:proofErr w:type="spellEnd"/>
      <w:r w:rsidRPr="00F41A50">
        <w:rPr>
          <w:rFonts w:ascii="Arial" w:hAnsi="Arial" w:cs="Arial"/>
          <w:i/>
          <w:iCs/>
        </w:rPr>
        <w:t xml:space="preserve"> con anterioridad al otorgamiento de la </w:t>
      </w:r>
      <w:proofErr w:type="spellStart"/>
      <w:r w:rsidRPr="00F41A50">
        <w:rPr>
          <w:rFonts w:ascii="Arial" w:hAnsi="Arial" w:cs="Arial"/>
          <w:i/>
          <w:iCs/>
        </w:rPr>
        <w:t>póliza</w:t>
      </w:r>
      <w:proofErr w:type="spellEnd"/>
      <w:r w:rsidRPr="00F41A50">
        <w:rPr>
          <w:rFonts w:ascii="Arial" w:hAnsi="Arial" w:cs="Arial"/>
          <w:b/>
          <w:bCs/>
          <w:i/>
          <w:iCs/>
          <w:u w:val="single"/>
        </w:rPr>
        <w:t xml:space="preserve">. En efecto, se recuerda que las aseguradoras no </w:t>
      </w:r>
      <w:proofErr w:type="spellStart"/>
      <w:r w:rsidRPr="00F41A50">
        <w:rPr>
          <w:rFonts w:ascii="Arial" w:hAnsi="Arial" w:cs="Arial"/>
          <w:b/>
          <w:bCs/>
          <w:i/>
          <w:iCs/>
          <w:u w:val="single"/>
        </w:rPr>
        <w:t>están</w:t>
      </w:r>
      <w:proofErr w:type="spellEnd"/>
      <w:r w:rsidRPr="00F41A50">
        <w:rPr>
          <w:rFonts w:ascii="Arial" w:hAnsi="Arial" w:cs="Arial"/>
          <w:b/>
          <w:bCs/>
          <w:i/>
          <w:iCs/>
          <w:u w:val="single"/>
        </w:rPr>
        <w:t xml:space="preserve"> obligadas a realizar un examen </w:t>
      </w:r>
      <w:proofErr w:type="spellStart"/>
      <w:r w:rsidRPr="00F41A50">
        <w:rPr>
          <w:rFonts w:ascii="Arial" w:hAnsi="Arial" w:cs="Arial"/>
          <w:b/>
          <w:bCs/>
          <w:i/>
          <w:iCs/>
          <w:u w:val="single"/>
        </w:rPr>
        <w:t>médico</w:t>
      </w:r>
      <w:proofErr w:type="spellEnd"/>
      <w:r w:rsidRPr="00F41A50">
        <w:rPr>
          <w:rFonts w:ascii="Arial" w:hAnsi="Arial" w:cs="Arial"/>
          <w:b/>
          <w:bCs/>
          <w:i/>
          <w:iCs/>
          <w:u w:val="single"/>
        </w:rPr>
        <w:t xml:space="preserve"> de ingreso, </w:t>
      </w:r>
      <w:r w:rsidRPr="00F41A50" w:rsidR="003D0621">
        <w:rPr>
          <w:rFonts w:ascii="Arial" w:hAnsi="Arial" w:cs="Arial"/>
          <w:b/>
          <w:bCs/>
          <w:i/>
          <w:iCs/>
          <w:u w:val="single"/>
        </w:rPr>
        <w:t>así</w:t>
      </w:r>
      <w:r w:rsidRPr="00F41A50">
        <w:rPr>
          <w:rFonts w:ascii="Arial" w:hAnsi="Arial" w:cs="Arial"/>
          <w:b/>
          <w:bCs/>
          <w:i/>
          <w:iCs/>
          <w:u w:val="single"/>
        </w:rPr>
        <w:t xml:space="preserve">́ como tampoco a solicitarlo, pues la </w:t>
      </w:r>
      <w:proofErr w:type="spellStart"/>
      <w:r w:rsidRPr="00F41A50">
        <w:rPr>
          <w:rFonts w:ascii="Arial" w:hAnsi="Arial" w:cs="Arial"/>
          <w:b/>
          <w:bCs/>
          <w:i/>
          <w:iCs/>
          <w:u w:val="single"/>
        </w:rPr>
        <w:t>obligación</w:t>
      </w:r>
      <w:proofErr w:type="spellEnd"/>
      <w:r w:rsidRPr="00F41A50">
        <w:rPr>
          <w:rFonts w:ascii="Arial" w:hAnsi="Arial" w:cs="Arial"/>
          <w:b/>
          <w:bCs/>
          <w:i/>
          <w:iCs/>
          <w:u w:val="single"/>
        </w:rPr>
        <w:t xml:space="preserve"> del tomador de declarar con exactitud su estado de salud</w:t>
      </w:r>
      <w:r w:rsidRPr="00F41A50">
        <w:rPr>
          <w:rFonts w:ascii="Arial" w:hAnsi="Arial" w:cs="Arial"/>
          <w:i/>
          <w:iCs/>
        </w:rPr>
        <w:t xml:space="preserve">, no puede </w:t>
      </w:r>
      <w:r w:rsidRPr="00F41A50">
        <w:rPr>
          <w:rFonts w:ascii="Arial" w:hAnsi="Arial" w:cs="Arial"/>
          <w:i/>
          <w:iCs/>
        </w:rPr>
        <w:t xml:space="preserve">vaciarse de contenido exigiendo a la aseguradora agotar todos los medios a su alcance para conocer el estado del riesgo, por ejemplo, a </w:t>
      </w:r>
      <w:proofErr w:type="spellStart"/>
      <w:r w:rsidRPr="00F41A50">
        <w:rPr>
          <w:rFonts w:ascii="Arial" w:hAnsi="Arial" w:cs="Arial"/>
          <w:i/>
          <w:iCs/>
        </w:rPr>
        <w:t>través</w:t>
      </w:r>
      <w:proofErr w:type="spellEnd"/>
      <w:r w:rsidRPr="00F41A50">
        <w:rPr>
          <w:rFonts w:ascii="Arial" w:hAnsi="Arial" w:cs="Arial"/>
          <w:i/>
          <w:iCs/>
        </w:rPr>
        <w:t xml:space="preserve"> de </w:t>
      </w:r>
      <w:proofErr w:type="spellStart"/>
      <w:r w:rsidRPr="00F41A50">
        <w:rPr>
          <w:rFonts w:ascii="Arial" w:hAnsi="Arial" w:cs="Arial"/>
          <w:i/>
          <w:iCs/>
        </w:rPr>
        <w:t>exámenes</w:t>
      </w:r>
      <w:proofErr w:type="spellEnd"/>
      <w:r w:rsidRPr="00F41A50">
        <w:rPr>
          <w:rFonts w:ascii="Arial" w:hAnsi="Arial" w:cs="Arial"/>
          <w:i/>
          <w:iCs/>
        </w:rPr>
        <w:t xml:space="preserve"> </w:t>
      </w:r>
      <w:proofErr w:type="spellStart"/>
      <w:r w:rsidRPr="00F41A50">
        <w:rPr>
          <w:rFonts w:ascii="Arial" w:hAnsi="Arial" w:cs="Arial"/>
          <w:i/>
          <w:iCs/>
        </w:rPr>
        <w:t>médicos</w:t>
      </w:r>
      <w:proofErr w:type="spellEnd"/>
      <w:r w:rsidRPr="00F41A50">
        <w:rPr>
          <w:rFonts w:ascii="Arial" w:hAnsi="Arial" w:cs="Arial"/>
          <w:i/>
          <w:iCs/>
        </w:rPr>
        <w:t xml:space="preserve">, pues, se reitera, tal </w:t>
      </w:r>
      <w:proofErr w:type="spellStart"/>
      <w:r w:rsidRPr="00F41A50">
        <w:rPr>
          <w:rFonts w:ascii="Arial" w:hAnsi="Arial" w:cs="Arial"/>
          <w:i/>
          <w:iCs/>
        </w:rPr>
        <w:t>situación</w:t>
      </w:r>
      <w:proofErr w:type="spellEnd"/>
      <w:r w:rsidRPr="00F41A50">
        <w:rPr>
          <w:rFonts w:ascii="Arial" w:hAnsi="Arial" w:cs="Arial"/>
          <w:i/>
          <w:iCs/>
        </w:rPr>
        <w:t xml:space="preserve"> corresponde a una mera posibilidad de la cual puede prescindir, </w:t>
      </w:r>
      <w:proofErr w:type="spellStart"/>
      <w:r w:rsidRPr="00F41A50">
        <w:rPr>
          <w:rFonts w:ascii="Arial" w:hAnsi="Arial" w:cs="Arial"/>
          <w:i/>
          <w:iCs/>
        </w:rPr>
        <w:t>según</w:t>
      </w:r>
      <w:proofErr w:type="spellEnd"/>
      <w:r w:rsidRPr="00F41A50">
        <w:rPr>
          <w:rFonts w:ascii="Arial" w:hAnsi="Arial" w:cs="Arial"/>
          <w:i/>
          <w:iCs/>
        </w:rPr>
        <w:t xml:space="preserve"> lo dispone el </w:t>
      </w:r>
      <w:r w:rsidRPr="00F41A50" w:rsidR="003D0621">
        <w:rPr>
          <w:rFonts w:ascii="Arial" w:hAnsi="Arial" w:cs="Arial"/>
          <w:i/>
          <w:iCs/>
        </w:rPr>
        <w:t>artículo</w:t>
      </w:r>
      <w:r w:rsidRPr="00F41A50">
        <w:rPr>
          <w:rFonts w:ascii="Arial" w:hAnsi="Arial" w:cs="Arial"/>
          <w:i/>
          <w:iCs/>
        </w:rPr>
        <w:t xml:space="preserve"> 1158 del </w:t>
      </w:r>
      <w:r w:rsidRPr="00F41A50" w:rsidR="003D0621">
        <w:rPr>
          <w:rFonts w:ascii="Arial" w:hAnsi="Arial" w:cs="Arial"/>
          <w:i/>
          <w:iCs/>
        </w:rPr>
        <w:t>Código</w:t>
      </w:r>
      <w:r w:rsidRPr="00F41A50">
        <w:rPr>
          <w:rFonts w:ascii="Arial" w:hAnsi="Arial" w:cs="Arial"/>
          <w:i/>
          <w:iCs/>
        </w:rPr>
        <w:t xml:space="preserve"> de Comercio, al ser el contrato de se</w:t>
      </w:r>
      <w:r w:rsidRPr="00F41A50">
        <w:rPr>
          <w:rFonts w:ascii="Arial" w:hAnsi="Arial" w:cs="Arial"/>
          <w:i/>
        </w:rPr>
        <w:t>guro un negocio</w:t>
      </w:r>
      <w:r w:rsidRPr="00F41A50" w:rsidR="0078470B">
        <w:rPr>
          <w:rFonts w:ascii="Arial" w:hAnsi="Arial" w:cs="Arial"/>
          <w:i/>
        </w:rPr>
        <w:t xml:space="preserve"> </w:t>
      </w:r>
      <w:r w:rsidRPr="00F41A50">
        <w:rPr>
          <w:rFonts w:ascii="Arial" w:hAnsi="Arial" w:cs="Arial"/>
          <w:i/>
        </w:rPr>
        <w:t xml:space="preserve"> </w:t>
      </w:r>
      <w:proofErr w:type="spellStart"/>
      <w:r w:rsidRPr="00F41A50">
        <w:rPr>
          <w:rFonts w:ascii="Arial" w:hAnsi="Arial" w:cs="Arial"/>
          <w:i/>
        </w:rPr>
        <w:t>jurídico</w:t>
      </w:r>
      <w:proofErr w:type="spellEnd"/>
      <w:r w:rsidRPr="00F41A50">
        <w:rPr>
          <w:rFonts w:ascii="Arial" w:hAnsi="Arial" w:cs="Arial"/>
          <w:i/>
        </w:rPr>
        <w:t xml:space="preserve"> sustentado en el principio de la </w:t>
      </w:r>
      <w:proofErr w:type="spellStart"/>
      <w:r w:rsidRPr="00F41A50">
        <w:rPr>
          <w:rFonts w:ascii="Arial" w:hAnsi="Arial" w:cs="Arial"/>
          <w:i/>
        </w:rPr>
        <w:t>máxima</w:t>
      </w:r>
      <w:proofErr w:type="spellEnd"/>
      <w:r w:rsidRPr="00F41A50">
        <w:rPr>
          <w:rFonts w:ascii="Arial" w:hAnsi="Arial" w:cs="Arial"/>
          <w:i/>
        </w:rPr>
        <w:t xml:space="preserve"> buena fe</w:t>
      </w:r>
      <w:r w:rsidRPr="00F41A50" w:rsidR="00271642">
        <w:rPr>
          <w:rFonts w:ascii="Arial" w:hAnsi="Arial" w:cs="Arial"/>
          <w:i/>
        </w:rPr>
        <w:t xml:space="preserve"> (...)</w:t>
      </w:r>
      <w:r w:rsidRPr="00F41A50">
        <w:rPr>
          <w:rFonts w:ascii="Arial" w:hAnsi="Arial" w:cs="Arial"/>
          <w:i/>
        </w:rPr>
        <w:t>”</w:t>
      </w:r>
      <w:r w:rsidRPr="00F41A50" w:rsidR="0078470B">
        <w:rPr>
          <w:rStyle w:val="Refdenotaalpie"/>
          <w:rFonts w:ascii="Arial" w:hAnsi="Arial" w:cs="Arial"/>
          <w:i/>
        </w:rPr>
        <w:footnoteReference w:id="9"/>
      </w:r>
      <w:r w:rsidRPr="00F41A50">
        <w:rPr>
          <w:rFonts w:ascii="Arial" w:hAnsi="Arial" w:cs="Arial"/>
        </w:rPr>
        <w:t xml:space="preserve"> (Subrayado y negrilla fuera del texto original)</w:t>
      </w:r>
    </w:p>
    <w:p w:rsidRPr="00F41A50" w:rsidR="00271642" w:rsidRDefault="00271642" w14:paraId="51851FCD" w14:textId="77777777">
      <w:pPr>
        <w:pStyle w:val="Sinespaciado"/>
        <w:spacing w:line="360" w:lineRule="auto"/>
        <w:ind w:left="680" w:right="680"/>
        <w:jc w:val="both"/>
        <w:rPr>
          <w:rFonts w:ascii="Arial" w:hAnsi="Arial" w:cs="Arial"/>
        </w:rPr>
      </w:pPr>
    </w:p>
    <w:p w:rsidRPr="00F41A50" w:rsidR="00D5503B" w:rsidRDefault="00D5503B" w14:paraId="5CEEF3B1" w14:textId="390FF89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Es decir, en los pronunciamientos </w:t>
      </w:r>
      <w:r w:rsidRPr="00F41A50" w:rsidR="00317AEB">
        <w:rPr>
          <w:rFonts w:ascii="Arial" w:hAnsi="Arial" w:cs="Arial"/>
          <w:sz w:val="22"/>
          <w:szCs w:val="22"/>
        </w:rPr>
        <w:t>más</w:t>
      </w:r>
      <w:r w:rsidRPr="00F41A50">
        <w:rPr>
          <w:rFonts w:ascii="Arial" w:hAnsi="Arial" w:cs="Arial"/>
          <w:sz w:val="22"/>
          <w:szCs w:val="22"/>
        </w:rPr>
        <w:t xml:space="preserve"> recientes del </w:t>
      </w:r>
      <w:r w:rsidRPr="00F41A50" w:rsidR="00317AEB">
        <w:rPr>
          <w:rFonts w:ascii="Arial" w:hAnsi="Arial" w:cs="Arial"/>
          <w:sz w:val="22"/>
          <w:szCs w:val="22"/>
        </w:rPr>
        <w:t>más</w:t>
      </w:r>
      <w:r w:rsidRPr="00F41A50">
        <w:rPr>
          <w:rFonts w:ascii="Arial" w:hAnsi="Arial" w:cs="Arial"/>
          <w:sz w:val="22"/>
          <w:szCs w:val="22"/>
        </w:rPr>
        <w:t xml:space="preserve"> alto tribunal constitucional colombiano, se </w:t>
      </w:r>
      <w:proofErr w:type="spellStart"/>
      <w:r w:rsidRPr="00F41A50">
        <w:rPr>
          <w:rFonts w:ascii="Arial" w:hAnsi="Arial" w:cs="Arial"/>
          <w:sz w:val="22"/>
          <w:szCs w:val="22"/>
        </w:rPr>
        <w:t>reconocio</w:t>
      </w:r>
      <w:proofErr w:type="spellEnd"/>
      <w:r w:rsidRPr="00F41A50">
        <w:rPr>
          <w:rFonts w:ascii="Arial" w:hAnsi="Arial" w:cs="Arial"/>
          <w:sz w:val="22"/>
          <w:szCs w:val="22"/>
        </w:rPr>
        <w:t xml:space="preserve">́ expresamente que no es necesaria la exigencia y/o </w:t>
      </w:r>
      <w:proofErr w:type="spellStart"/>
      <w:r w:rsidRPr="00F41A50">
        <w:rPr>
          <w:rFonts w:ascii="Arial" w:hAnsi="Arial" w:cs="Arial"/>
          <w:sz w:val="22"/>
          <w:szCs w:val="22"/>
        </w:rPr>
        <w:t>práctica</w:t>
      </w:r>
      <w:proofErr w:type="spellEnd"/>
      <w:r w:rsidRPr="00F41A50">
        <w:rPr>
          <w:rFonts w:ascii="Arial" w:hAnsi="Arial" w:cs="Arial"/>
          <w:sz w:val="22"/>
          <w:szCs w:val="22"/>
        </w:rPr>
        <w:t xml:space="preserve"> de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de salud para alegar la reticencia. La Corte Constitucional, utilizando el argumento </w:t>
      </w:r>
      <w:r w:rsidRPr="00F41A50" w:rsidR="00317AEB">
        <w:rPr>
          <w:rFonts w:ascii="Arial" w:hAnsi="Arial" w:cs="Arial"/>
          <w:sz w:val="22"/>
          <w:szCs w:val="22"/>
        </w:rPr>
        <w:t>más</w:t>
      </w:r>
      <w:r w:rsidRPr="00F41A50">
        <w:rPr>
          <w:rFonts w:ascii="Arial" w:hAnsi="Arial" w:cs="Arial"/>
          <w:sz w:val="22"/>
          <w:szCs w:val="22"/>
        </w:rPr>
        <w:t xml:space="preserve"> </w:t>
      </w:r>
      <w:proofErr w:type="spellStart"/>
      <w:r w:rsidRPr="00F41A50">
        <w:rPr>
          <w:rFonts w:ascii="Arial" w:hAnsi="Arial" w:cs="Arial"/>
          <w:sz w:val="22"/>
          <w:szCs w:val="22"/>
        </w:rPr>
        <w:t>lógico</w:t>
      </w:r>
      <w:proofErr w:type="spellEnd"/>
      <w:r w:rsidRPr="00F41A50">
        <w:rPr>
          <w:rFonts w:ascii="Arial" w:hAnsi="Arial" w:cs="Arial"/>
          <w:sz w:val="22"/>
          <w:szCs w:val="22"/>
        </w:rPr>
        <w:t xml:space="preserve"> y ajustado a los planteamientos establecidos en la </w:t>
      </w:r>
      <w:proofErr w:type="spellStart"/>
      <w:r w:rsidRPr="00F41A50">
        <w:rPr>
          <w:rFonts w:ascii="Arial" w:hAnsi="Arial" w:cs="Arial"/>
          <w:sz w:val="22"/>
          <w:szCs w:val="22"/>
        </w:rPr>
        <w:t>Constitución</w:t>
      </w:r>
      <w:proofErr w:type="spellEnd"/>
      <w:r w:rsidRPr="00F41A50">
        <w:rPr>
          <w:rFonts w:ascii="Arial" w:hAnsi="Arial" w:cs="Arial"/>
          <w:sz w:val="22"/>
          <w:szCs w:val="22"/>
        </w:rPr>
        <w:t xml:space="preserve"> </w:t>
      </w:r>
      <w:proofErr w:type="spellStart"/>
      <w:r w:rsidRPr="00F41A50">
        <w:rPr>
          <w:rFonts w:ascii="Arial" w:hAnsi="Arial" w:cs="Arial"/>
          <w:sz w:val="22"/>
          <w:szCs w:val="22"/>
        </w:rPr>
        <w:t>Política</w:t>
      </w:r>
      <w:proofErr w:type="spellEnd"/>
      <w:r w:rsidRPr="00F41A50">
        <w:rPr>
          <w:rFonts w:ascii="Arial" w:hAnsi="Arial" w:cs="Arial"/>
          <w:sz w:val="22"/>
          <w:szCs w:val="22"/>
        </w:rPr>
        <w:t xml:space="preserve"> de Colombia, determinó que es el asegurado el que debe informar a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de sus padecimientos, </w:t>
      </w:r>
      <w:r w:rsidRPr="00F41A50" w:rsidR="00317AEB">
        <w:rPr>
          <w:rFonts w:ascii="Arial" w:hAnsi="Arial" w:cs="Arial"/>
          <w:sz w:val="22"/>
          <w:szCs w:val="22"/>
        </w:rPr>
        <w:t>más</w:t>
      </w:r>
      <w:r w:rsidRPr="00F41A50">
        <w:rPr>
          <w:rFonts w:ascii="Arial" w:hAnsi="Arial" w:cs="Arial"/>
          <w:sz w:val="22"/>
          <w:szCs w:val="22"/>
        </w:rPr>
        <w:t xml:space="preserve"> </w:t>
      </w:r>
      <w:proofErr w:type="spellStart"/>
      <w:r w:rsidRPr="00F41A50">
        <w:rPr>
          <w:rFonts w:ascii="Arial" w:hAnsi="Arial" w:cs="Arial"/>
          <w:sz w:val="22"/>
          <w:szCs w:val="22"/>
        </w:rPr>
        <w:t>aún</w:t>
      </w:r>
      <w:proofErr w:type="spellEnd"/>
      <w:r w:rsidRPr="00F41A50">
        <w:rPr>
          <w:rFonts w:ascii="Arial" w:hAnsi="Arial" w:cs="Arial"/>
          <w:sz w:val="22"/>
          <w:szCs w:val="22"/>
        </w:rPr>
        <w:t xml:space="preserve">, como ya se ha dicho, es el que tiene el real conocimiento del estado del riesgo que busca trasladar. En este mismo sentido, por su parte, la Corte Suprema de Justicia se ha referido sobre lo anterior y, particularmente, en Sentencia del 4 de marzo de 2016, Magistrado Ponente Fernando Giraldo Gutiérrez14, en donde </w:t>
      </w:r>
      <w:proofErr w:type="spellStart"/>
      <w:r w:rsidRPr="00F41A50">
        <w:rPr>
          <w:rFonts w:ascii="Arial" w:hAnsi="Arial" w:cs="Arial"/>
          <w:sz w:val="22"/>
          <w:szCs w:val="22"/>
        </w:rPr>
        <w:t>establecio</w:t>
      </w:r>
      <w:proofErr w:type="spellEnd"/>
      <w:r w:rsidRPr="00F41A50">
        <w:rPr>
          <w:rFonts w:ascii="Arial" w:hAnsi="Arial" w:cs="Arial"/>
          <w:sz w:val="22"/>
          <w:szCs w:val="22"/>
        </w:rPr>
        <w:t xml:space="preserve">́ lo siguiente: </w:t>
      </w:r>
    </w:p>
    <w:p w:rsidRPr="00F41A50" w:rsidR="00AF259D" w:rsidRDefault="00AF259D" w14:paraId="34C0A953" w14:textId="77777777">
      <w:pPr>
        <w:pStyle w:val="NormalWeb"/>
        <w:spacing w:before="0" w:beforeAutospacing="0" w:after="0" w:afterAutospacing="0" w:line="360" w:lineRule="auto"/>
        <w:jc w:val="both"/>
        <w:rPr>
          <w:rFonts w:ascii="Arial" w:hAnsi="Arial" w:cs="Arial"/>
          <w:sz w:val="22"/>
          <w:szCs w:val="22"/>
        </w:rPr>
      </w:pPr>
    </w:p>
    <w:p w:rsidRPr="00F41A50" w:rsidR="002E6E7D" w:rsidRDefault="00D5503B" w14:paraId="02883095" w14:textId="654BBE2D">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AF259D">
        <w:rPr>
          <w:rFonts w:ascii="Arial" w:hAnsi="Arial" w:cs="Arial"/>
          <w:i/>
          <w:iCs/>
          <w:sz w:val="22"/>
          <w:szCs w:val="22"/>
        </w:rPr>
        <w:t xml:space="preserve">(…) </w:t>
      </w:r>
      <w:r w:rsidRPr="00F41A50">
        <w:rPr>
          <w:rFonts w:ascii="Arial" w:hAnsi="Arial" w:cs="Arial"/>
          <w:i/>
          <w:iCs/>
          <w:sz w:val="22"/>
          <w:szCs w:val="22"/>
        </w:rPr>
        <w:t xml:space="preserve">De todas maneras, en lo que se refiere al «seguro de vida», el </w:t>
      </w:r>
      <w:r w:rsidRPr="00F41A50" w:rsidR="003D0621">
        <w:rPr>
          <w:rFonts w:ascii="Arial" w:hAnsi="Arial" w:cs="Arial"/>
          <w:i/>
          <w:iCs/>
          <w:sz w:val="22"/>
          <w:szCs w:val="22"/>
        </w:rPr>
        <w:t>artículo</w:t>
      </w:r>
      <w:r w:rsidRPr="00F41A50">
        <w:rPr>
          <w:rFonts w:ascii="Arial" w:hAnsi="Arial" w:cs="Arial"/>
          <w:i/>
          <w:iCs/>
          <w:sz w:val="22"/>
          <w:szCs w:val="22"/>
        </w:rPr>
        <w:t xml:space="preserve"> </w:t>
      </w:r>
      <w:r w:rsidRPr="00F41A50">
        <w:rPr>
          <w:rFonts w:ascii="Arial" w:hAnsi="Arial" w:cs="Arial"/>
          <w:b/>
          <w:bCs/>
          <w:i/>
          <w:iCs/>
          <w:sz w:val="22"/>
          <w:szCs w:val="22"/>
          <w:u w:val="single"/>
        </w:rPr>
        <w:t xml:space="preserve">1158 id previene que «aunque el asegurador prescinda del examen </w:t>
      </w:r>
      <w:proofErr w:type="spellStart"/>
      <w:r w:rsidRPr="00F41A50">
        <w:rPr>
          <w:rFonts w:ascii="Arial" w:hAnsi="Arial" w:cs="Arial"/>
          <w:b/>
          <w:bCs/>
          <w:i/>
          <w:iCs/>
          <w:sz w:val="22"/>
          <w:szCs w:val="22"/>
          <w:u w:val="single"/>
        </w:rPr>
        <w:t>médico</w:t>
      </w:r>
      <w:proofErr w:type="spellEnd"/>
      <w:r w:rsidRPr="00F41A50">
        <w:rPr>
          <w:rFonts w:ascii="Arial" w:hAnsi="Arial" w:cs="Arial"/>
          <w:b/>
          <w:bCs/>
          <w:i/>
          <w:iCs/>
          <w:sz w:val="22"/>
          <w:szCs w:val="22"/>
          <w:u w:val="single"/>
        </w:rPr>
        <w:t xml:space="preserve">, el asegurado no </w:t>
      </w:r>
      <w:proofErr w:type="spellStart"/>
      <w:r w:rsidRPr="00F41A50">
        <w:rPr>
          <w:rFonts w:ascii="Arial" w:hAnsi="Arial" w:cs="Arial"/>
          <w:b/>
          <w:bCs/>
          <w:i/>
          <w:iCs/>
          <w:sz w:val="22"/>
          <w:szCs w:val="22"/>
          <w:u w:val="single"/>
        </w:rPr>
        <w:t>podra</w:t>
      </w:r>
      <w:proofErr w:type="spellEnd"/>
      <w:r w:rsidRPr="00F41A50">
        <w:rPr>
          <w:rFonts w:ascii="Arial" w:hAnsi="Arial" w:cs="Arial"/>
          <w:b/>
          <w:bCs/>
          <w:i/>
          <w:iCs/>
          <w:sz w:val="22"/>
          <w:szCs w:val="22"/>
          <w:u w:val="single"/>
        </w:rPr>
        <w:t xml:space="preserve">́ considerarse exento de las obligaciones a que se refiere el </w:t>
      </w:r>
      <w:r w:rsidRPr="00F41A50" w:rsidR="003D0621">
        <w:rPr>
          <w:rFonts w:ascii="Arial" w:hAnsi="Arial" w:cs="Arial"/>
          <w:b/>
          <w:bCs/>
          <w:i/>
          <w:iCs/>
          <w:sz w:val="22"/>
          <w:szCs w:val="22"/>
          <w:u w:val="single"/>
        </w:rPr>
        <w:t>artículo</w:t>
      </w:r>
      <w:r w:rsidRPr="00F41A50">
        <w:rPr>
          <w:rFonts w:ascii="Arial" w:hAnsi="Arial" w:cs="Arial"/>
          <w:b/>
          <w:bCs/>
          <w:i/>
          <w:iCs/>
          <w:sz w:val="22"/>
          <w:szCs w:val="22"/>
          <w:u w:val="single"/>
        </w:rPr>
        <w:t xml:space="preserve"> </w:t>
      </w:r>
      <w:r w:rsidRPr="00F41A50">
        <w:rPr>
          <w:rFonts w:ascii="Arial" w:hAnsi="Arial" w:cs="Arial"/>
          <w:i/>
          <w:iCs/>
          <w:sz w:val="22"/>
          <w:szCs w:val="22"/>
        </w:rPr>
        <w:t xml:space="preserve">1058 ni de las sanciones a que su </w:t>
      </w:r>
      <w:proofErr w:type="spellStart"/>
      <w:r w:rsidRPr="00F41A50">
        <w:rPr>
          <w:rFonts w:ascii="Arial" w:hAnsi="Arial" w:cs="Arial"/>
          <w:i/>
          <w:iCs/>
          <w:sz w:val="22"/>
          <w:szCs w:val="22"/>
        </w:rPr>
        <w:t>infracción</w:t>
      </w:r>
      <w:proofErr w:type="spellEnd"/>
      <w:r w:rsidRPr="00F41A50">
        <w:rPr>
          <w:rFonts w:ascii="Arial" w:hAnsi="Arial" w:cs="Arial"/>
          <w:i/>
          <w:iCs/>
          <w:sz w:val="22"/>
          <w:szCs w:val="22"/>
        </w:rPr>
        <w:t xml:space="preserve"> dé lugar»</w:t>
      </w:r>
    </w:p>
    <w:p w:rsidRPr="00F41A50" w:rsidR="00D5503B" w:rsidRDefault="00D5503B" w14:paraId="2C93BDAA" w14:textId="6FC6949C">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br/>
      </w:r>
      <w:r w:rsidRPr="00F41A50">
        <w:rPr>
          <w:rFonts w:ascii="Arial" w:hAnsi="Arial" w:cs="Arial"/>
          <w:i/>
          <w:iCs/>
          <w:sz w:val="22"/>
          <w:szCs w:val="22"/>
        </w:rPr>
        <w:t xml:space="preserve">No puede, entonces, </w:t>
      </w:r>
      <w:r w:rsidRPr="00F41A50">
        <w:rPr>
          <w:rFonts w:ascii="Arial" w:hAnsi="Arial" w:cs="Arial"/>
          <w:b/>
          <w:bCs/>
          <w:i/>
          <w:iCs/>
          <w:sz w:val="22"/>
          <w:szCs w:val="22"/>
          <w:u w:val="single"/>
        </w:rPr>
        <w:t xml:space="preserve">endilgarse que el profesionalismo que requiere la actividad aseguradora, de entrada, exige el agotamiento previo de todos los medios a su alcance para constatar cual es el </w:t>
      </w:r>
      <w:r w:rsidRPr="00F41A50">
        <w:rPr>
          <w:rFonts w:hint="eastAsia" w:ascii="Arial" w:hAnsi="Arial" w:cs="Arial"/>
          <w:b/>
          <w:bCs/>
          <w:i/>
          <w:iCs/>
          <w:sz w:val="22"/>
          <w:szCs w:val="22"/>
          <w:u w:val="single"/>
        </w:rPr>
        <w:t>«</w:t>
      </w:r>
      <w:r w:rsidRPr="00F41A50">
        <w:rPr>
          <w:rFonts w:ascii="Arial" w:hAnsi="Arial" w:cs="Arial"/>
          <w:b/>
          <w:bCs/>
          <w:i/>
          <w:iCs/>
          <w:sz w:val="22"/>
          <w:szCs w:val="22"/>
          <w:u w:val="single"/>
        </w:rPr>
        <w:t>estado del riesgo</w:t>
      </w:r>
      <w:r w:rsidRPr="00F41A50">
        <w:rPr>
          <w:rFonts w:hint="eastAsia" w:ascii="Arial" w:hAnsi="Arial" w:cs="Arial"/>
          <w:b/>
          <w:bCs/>
          <w:i/>
          <w:iCs/>
          <w:sz w:val="22"/>
          <w:szCs w:val="22"/>
        </w:rPr>
        <w:t>»</w:t>
      </w:r>
      <w:r w:rsidRPr="00F41A50">
        <w:rPr>
          <w:rFonts w:ascii="Arial" w:hAnsi="Arial" w:cs="Arial"/>
          <w:b/>
          <w:bCs/>
          <w:i/>
          <w:iCs/>
          <w:sz w:val="22"/>
          <w:szCs w:val="22"/>
        </w:rPr>
        <w:t xml:space="preserve"> </w:t>
      </w:r>
      <w:r w:rsidRPr="00F41A50">
        <w:rPr>
          <w:rFonts w:ascii="Arial" w:hAnsi="Arial" w:cs="Arial"/>
          <w:i/>
          <w:iCs/>
          <w:sz w:val="22"/>
          <w:szCs w:val="22"/>
        </w:rPr>
        <w:t xml:space="preserve">al instante en que se asume, como si fuera de su exclusivo cargo, so pena de que la inactividad derive en una «renuncia» a la «nulidad relativa por reticencia». </w:t>
      </w:r>
    </w:p>
    <w:p w:rsidRPr="00F41A50" w:rsidR="00AF259D" w:rsidRDefault="00AF259D" w14:paraId="30401F55" w14:textId="77777777">
      <w:pPr>
        <w:pStyle w:val="NormalWeb"/>
        <w:spacing w:before="0" w:beforeAutospacing="0" w:after="0" w:afterAutospacing="0" w:line="360" w:lineRule="auto"/>
        <w:ind w:left="680" w:right="680"/>
        <w:jc w:val="both"/>
        <w:rPr>
          <w:rFonts w:ascii="Arial" w:hAnsi="Arial" w:cs="Arial"/>
          <w:i/>
          <w:iCs/>
          <w:sz w:val="22"/>
          <w:szCs w:val="22"/>
        </w:rPr>
      </w:pPr>
    </w:p>
    <w:p w:rsidRPr="00F41A50" w:rsidR="00D5503B" w:rsidRDefault="00D5503B" w14:paraId="3ADFE3B9" w14:textId="497F214D">
      <w:pPr>
        <w:pStyle w:val="NormalWeb"/>
        <w:spacing w:before="0" w:beforeAutospacing="0" w:after="0" w:afterAutospacing="0" w:line="360" w:lineRule="auto"/>
        <w:ind w:left="680" w:right="680"/>
        <w:contextualSpacing/>
        <w:jc w:val="both"/>
        <w:rPr>
          <w:rFonts w:ascii="Arial" w:hAnsi="Arial" w:cs="Arial"/>
          <w:b/>
          <w:bCs/>
          <w:i/>
          <w:iCs/>
          <w:sz w:val="22"/>
          <w:szCs w:val="22"/>
          <w:u w:val="single"/>
        </w:rPr>
      </w:pPr>
      <w:r w:rsidRPr="00F41A50">
        <w:rPr>
          <w:rFonts w:ascii="Arial" w:hAnsi="Arial" w:cs="Arial"/>
          <w:i/>
          <w:iCs/>
          <w:sz w:val="22"/>
          <w:szCs w:val="22"/>
        </w:rPr>
        <w:t xml:space="preserve">Esto por cuanto, se reitera, </w:t>
      </w:r>
      <w:r w:rsidRPr="00F41A50">
        <w:rPr>
          <w:rFonts w:ascii="Arial" w:hAnsi="Arial" w:cs="Arial"/>
          <w:b/>
          <w:bCs/>
          <w:i/>
          <w:iCs/>
          <w:sz w:val="22"/>
          <w:szCs w:val="22"/>
          <w:u w:val="single"/>
        </w:rPr>
        <w:t xml:space="preserve">el tomador está compelido a </w:t>
      </w:r>
      <w:r w:rsidRPr="00F41A50">
        <w:rPr>
          <w:rFonts w:hint="eastAsia" w:ascii="Arial" w:hAnsi="Arial" w:cs="Arial"/>
          <w:b/>
          <w:bCs/>
          <w:i/>
          <w:iCs/>
          <w:sz w:val="22"/>
          <w:szCs w:val="22"/>
          <w:u w:val="single"/>
        </w:rPr>
        <w:t>«</w:t>
      </w:r>
      <w:r w:rsidRPr="00F41A50">
        <w:rPr>
          <w:rFonts w:ascii="Arial" w:hAnsi="Arial" w:cs="Arial"/>
          <w:b/>
          <w:bCs/>
          <w:i/>
          <w:iCs/>
          <w:sz w:val="22"/>
          <w:szCs w:val="22"/>
          <w:u w:val="single"/>
        </w:rPr>
        <w:t xml:space="preserve">declarar sinceramente los hechos o circunstancias» que lo determinan y los efectos adversos por inexactitud se reducen si hay «error inculpable» o se desvanecen por inadvertir </w:t>
      </w:r>
      <w:r w:rsidRPr="00F41A50">
        <w:rPr>
          <w:rFonts w:ascii="Arial" w:hAnsi="Arial" w:cs="Arial"/>
          <w:b/>
          <w:bCs/>
          <w:i/>
          <w:iCs/>
          <w:sz w:val="22"/>
          <w:szCs w:val="22"/>
          <w:u w:val="single"/>
        </w:rPr>
        <w:t xml:space="preserve">el asegurador las serias </w:t>
      </w:r>
      <w:proofErr w:type="spellStart"/>
      <w:r w:rsidRPr="00F41A50">
        <w:rPr>
          <w:rFonts w:ascii="Arial" w:hAnsi="Arial" w:cs="Arial"/>
          <w:b/>
          <w:bCs/>
          <w:i/>
          <w:iCs/>
          <w:sz w:val="22"/>
          <w:szCs w:val="22"/>
          <w:u w:val="single"/>
        </w:rPr>
        <w:t>señales</w:t>
      </w:r>
      <w:proofErr w:type="spellEnd"/>
      <w:r w:rsidRPr="00F41A50">
        <w:rPr>
          <w:rFonts w:ascii="Arial" w:hAnsi="Arial" w:cs="Arial"/>
          <w:b/>
          <w:bCs/>
          <w:i/>
          <w:iCs/>
          <w:sz w:val="22"/>
          <w:szCs w:val="22"/>
          <w:u w:val="single"/>
        </w:rPr>
        <w:t xml:space="preserve"> de alerta sobre inconsistencias en lo que aquel reporta. </w:t>
      </w:r>
    </w:p>
    <w:p w:rsidRPr="00F41A50" w:rsidR="00AF259D" w:rsidRDefault="00AF259D" w14:paraId="2D81E6EE" w14:textId="77777777">
      <w:pPr>
        <w:pStyle w:val="NormalWeb"/>
        <w:spacing w:before="0" w:beforeAutospacing="0" w:after="0" w:afterAutospacing="0" w:line="360" w:lineRule="auto"/>
        <w:ind w:left="680" w:right="680"/>
        <w:contextualSpacing/>
        <w:jc w:val="both"/>
        <w:rPr>
          <w:rFonts w:ascii="Arial" w:hAnsi="Arial" w:cs="Arial"/>
          <w:sz w:val="22"/>
          <w:szCs w:val="22"/>
          <w:u w:val="single"/>
        </w:rPr>
      </w:pPr>
    </w:p>
    <w:p w:rsidRPr="00F41A50" w:rsidR="00D5503B" w:rsidRDefault="00D5503B" w14:paraId="3A2FF631" w14:textId="2D2D5D84">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w:t>
      </w:r>
      <w:r w:rsidRPr="00F41A50" w:rsidR="00AF259D">
        <w:rPr>
          <w:rFonts w:ascii="Arial" w:hAnsi="Arial" w:cs="Arial"/>
          <w:i/>
          <w:iCs/>
          <w:sz w:val="22"/>
          <w:szCs w:val="22"/>
        </w:rPr>
        <w:t xml:space="preserve"> </w:t>
      </w:r>
      <w:r w:rsidRPr="00F41A50">
        <w:rPr>
          <w:rFonts w:ascii="Arial" w:hAnsi="Arial" w:cs="Arial"/>
          <w:i/>
          <w:iCs/>
          <w:sz w:val="22"/>
          <w:szCs w:val="22"/>
        </w:rPr>
        <w:t xml:space="preserve">Ahora bien, no puede pasarse por alto que, </w:t>
      </w:r>
      <w:proofErr w:type="spellStart"/>
      <w:r w:rsidRPr="00F41A50">
        <w:rPr>
          <w:rFonts w:ascii="Arial" w:hAnsi="Arial" w:cs="Arial"/>
          <w:i/>
          <w:iCs/>
          <w:sz w:val="22"/>
          <w:szCs w:val="22"/>
        </w:rPr>
        <w:t>tratándose</w:t>
      </w:r>
      <w:proofErr w:type="spellEnd"/>
      <w:r w:rsidRPr="00F41A50">
        <w:rPr>
          <w:rFonts w:ascii="Arial" w:hAnsi="Arial" w:cs="Arial"/>
          <w:i/>
          <w:iCs/>
          <w:sz w:val="22"/>
          <w:szCs w:val="22"/>
        </w:rPr>
        <w:t xml:space="preserve"> de seguros colectivos de vida, en los que se contrata por cuenta de un tercero determinado o determinable,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de declarar el «estado del riesgo» la tiene el asegurado, de conformidad con el </w:t>
      </w:r>
      <w:r w:rsidRPr="00F41A50" w:rsidR="003D0621">
        <w:rPr>
          <w:rFonts w:ascii="Arial" w:hAnsi="Arial" w:cs="Arial"/>
          <w:i/>
          <w:iCs/>
          <w:sz w:val="22"/>
          <w:szCs w:val="22"/>
        </w:rPr>
        <w:t>artículo</w:t>
      </w:r>
      <w:r w:rsidRPr="00F41A50">
        <w:rPr>
          <w:rFonts w:ascii="Arial" w:hAnsi="Arial" w:cs="Arial"/>
          <w:i/>
          <w:iCs/>
          <w:sz w:val="22"/>
          <w:szCs w:val="22"/>
        </w:rPr>
        <w:t xml:space="preserve"> 1039 del </w:t>
      </w:r>
      <w:r w:rsidRPr="00F41A50" w:rsidR="003D0621">
        <w:rPr>
          <w:rFonts w:ascii="Arial" w:hAnsi="Arial" w:cs="Arial"/>
          <w:i/>
          <w:iCs/>
          <w:sz w:val="22"/>
          <w:szCs w:val="22"/>
        </w:rPr>
        <w:t>Código</w:t>
      </w:r>
      <w:r w:rsidRPr="00F41A50">
        <w:rPr>
          <w:rFonts w:ascii="Arial" w:hAnsi="Arial" w:cs="Arial"/>
          <w:i/>
          <w:iCs/>
          <w:sz w:val="22"/>
          <w:szCs w:val="22"/>
        </w:rPr>
        <w:t xml:space="preserve"> de Comercio, puesto que es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quien sabe sobre las afecciones o la inexistencia de ellas al momento de adquirirlo</w:t>
      </w:r>
      <w:r w:rsidRPr="00F41A50" w:rsidR="00AF259D">
        <w:rPr>
          <w:rFonts w:ascii="Arial" w:hAnsi="Arial" w:cs="Arial"/>
          <w:i/>
          <w:iCs/>
          <w:sz w:val="22"/>
          <w:szCs w:val="22"/>
        </w:rPr>
        <w:t xml:space="preserve"> (…)</w:t>
      </w:r>
      <w:r w:rsidRPr="00F41A50">
        <w:rPr>
          <w:rFonts w:ascii="Arial" w:hAnsi="Arial" w:cs="Arial"/>
          <w:i/>
          <w:iCs/>
          <w:sz w:val="22"/>
          <w:szCs w:val="22"/>
        </w:rPr>
        <w:t xml:space="preserve">.” </w:t>
      </w:r>
      <w:r w:rsidRPr="00F41A50">
        <w:rPr>
          <w:rFonts w:ascii="Arial" w:hAnsi="Arial" w:cs="Arial"/>
          <w:sz w:val="22"/>
          <w:szCs w:val="22"/>
        </w:rPr>
        <w:t xml:space="preserve">(Subrayado fuera del texto original) </w:t>
      </w:r>
    </w:p>
    <w:p w:rsidRPr="00F41A50" w:rsidR="00AF259D" w:rsidRDefault="00AF259D" w14:paraId="4E407A17"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1F5000" w:rsidRDefault="001F5000" w14:paraId="34DD5968" w14:textId="2CB2847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No sobra resaltar que la doctrina </w:t>
      </w:r>
      <w:r w:rsidRPr="00F41A50" w:rsidR="00317AEB">
        <w:rPr>
          <w:rFonts w:ascii="Arial" w:hAnsi="Arial" w:cs="Arial"/>
          <w:sz w:val="22"/>
          <w:szCs w:val="22"/>
        </w:rPr>
        <w:t>más</w:t>
      </w:r>
      <w:r w:rsidRPr="00F41A50">
        <w:rPr>
          <w:rFonts w:ascii="Arial" w:hAnsi="Arial" w:cs="Arial"/>
          <w:sz w:val="22"/>
          <w:szCs w:val="22"/>
        </w:rPr>
        <w:t xml:space="preserve"> reconocida en el tema se ha pronunciado en el mismo sentido que los fallos anteriormente expuestos, al establecer</w:t>
      </w:r>
      <w:r w:rsidRPr="00F41A50" w:rsidR="00AF259D">
        <w:rPr>
          <w:rFonts w:ascii="Arial" w:hAnsi="Arial" w:cs="Arial"/>
          <w:sz w:val="22"/>
          <w:szCs w:val="22"/>
        </w:rPr>
        <w:t xml:space="preserve"> lo siguiente</w:t>
      </w:r>
      <w:r w:rsidRPr="00F41A50">
        <w:rPr>
          <w:rFonts w:ascii="Arial" w:hAnsi="Arial" w:cs="Arial"/>
          <w:sz w:val="22"/>
          <w:szCs w:val="22"/>
        </w:rPr>
        <w:t xml:space="preserve">: </w:t>
      </w:r>
    </w:p>
    <w:p w:rsidRPr="00F41A50" w:rsidR="00AF259D" w:rsidRDefault="00AF259D" w14:paraId="010FF8CB"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0769B429" w14:textId="406962ED">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AF259D">
        <w:rPr>
          <w:rFonts w:ascii="Arial" w:hAnsi="Arial" w:cs="Arial"/>
          <w:i/>
          <w:iCs/>
          <w:sz w:val="22"/>
          <w:szCs w:val="22"/>
        </w:rPr>
        <w:t xml:space="preserve">(…) </w:t>
      </w:r>
      <w:r w:rsidRPr="00F41A50">
        <w:rPr>
          <w:rFonts w:ascii="Arial" w:hAnsi="Arial" w:cs="Arial"/>
          <w:i/>
          <w:iCs/>
          <w:sz w:val="22"/>
          <w:szCs w:val="22"/>
        </w:rPr>
        <w:t xml:space="preserve">Ahora bien, debo recordar que las empresas aseguradoras no </w:t>
      </w:r>
      <w:proofErr w:type="spellStart"/>
      <w:r w:rsidRPr="00F41A50">
        <w:rPr>
          <w:rFonts w:ascii="Arial" w:hAnsi="Arial" w:cs="Arial"/>
          <w:i/>
          <w:iCs/>
          <w:sz w:val="22"/>
          <w:szCs w:val="22"/>
        </w:rPr>
        <w:t>están</w:t>
      </w:r>
      <w:proofErr w:type="spellEnd"/>
      <w:r w:rsidRPr="00F41A50">
        <w:rPr>
          <w:rFonts w:ascii="Arial" w:hAnsi="Arial" w:cs="Arial"/>
          <w:i/>
          <w:iCs/>
          <w:sz w:val="22"/>
          <w:szCs w:val="22"/>
        </w:rPr>
        <w:t xml:space="preserve"> obligadas a realizar inspecciones de los riesgos para determinar si es cierto o no lo que el tomador asevera. El contrato de seguro, como contrato de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buena fe no puede partir de la base errada de que es necesario verificar hasta la saciedad lo que el tomador afirma antes de contratar, porque </w:t>
      </w:r>
      <w:proofErr w:type="spellStart"/>
      <w:r w:rsidRPr="00F41A50">
        <w:rPr>
          <w:rFonts w:ascii="Arial" w:hAnsi="Arial" w:cs="Arial"/>
          <w:i/>
          <w:iCs/>
          <w:sz w:val="22"/>
          <w:szCs w:val="22"/>
        </w:rPr>
        <w:t>jamás</w:t>
      </w:r>
      <w:proofErr w:type="spellEnd"/>
      <w:r w:rsidRPr="00F41A50">
        <w:rPr>
          <w:rFonts w:ascii="Arial" w:hAnsi="Arial" w:cs="Arial"/>
          <w:i/>
          <w:iCs/>
          <w:sz w:val="22"/>
          <w:szCs w:val="22"/>
        </w:rPr>
        <w:t xml:space="preserve"> puede suponerse que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miente. Por ello, si en un caso como el del ejemplo la aseguradora no </w:t>
      </w:r>
      <w:proofErr w:type="spellStart"/>
      <w:r w:rsidRPr="00F41A50">
        <w:rPr>
          <w:rFonts w:ascii="Arial" w:hAnsi="Arial" w:cs="Arial"/>
          <w:i/>
          <w:iCs/>
          <w:sz w:val="22"/>
          <w:szCs w:val="22"/>
        </w:rPr>
        <w:t>efectúa</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inspección</w:t>
      </w:r>
      <w:proofErr w:type="spellEnd"/>
      <w:r w:rsidRPr="00F41A50">
        <w:rPr>
          <w:rFonts w:ascii="Arial" w:hAnsi="Arial" w:cs="Arial"/>
          <w:i/>
          <w:iCs/>
          <w:sz w:val="22"/>
          <w:szCs w:val="22"/>
        </w:rPr>
        <w:t xml:space="preserve"> y acepta lo dicho por el tomador, </w:t>
      </w:r>
      <w:r w:rsidRPr="00F41A50">
        <w:rPr>
          <w:rFonts w:ascii="Arial" w:hAnsi="Arial" w:cs="Arial"/>
          <w:b/>
          <w:bCs/>
          <w:i/>
          <w:iCs/>
          <w:sz w:val="22"/>
          <w:szCs w:val="22"/>
          <w:u w:val="single"/>
        </w:rPr>
        <w:t xml:space="preserve">sí se </w:t>
      </w:r>
      <w:proofErr w:type="spellStart"/>
      <w:r w:rsidRPr="00F41A50">
        <w:rPr>
          <w:rFonts w:ascii="Arial" w:hAnsi="Arial" w:cs="Arial"/>
          <w:b/>
          <w:bCs/>
          <w:i/>
          <w:iCs/>
          <w:sz w:val="22"/>
          <w:szCs w:val="22"/>
          <w:u w:val="single"/>
        </w:rPr>
        <w:t>daría</w:t>
      </w:r>
      <w:proofErr w:type="spellEnd"/>
      <w:r w:rsidRPr="00F41A50">
        <w:rPr>
          <w:rFonts w:ascii="Arial" w:hAnsi="Arial" w:cs="Arial"/>
          <w:b/>
          <w:bCs/>
          <w:i/>
          <w:iCs/>
          <w:sz w:val="22"/>
          <w:szCs w:val="22"/>
          <w:u w:val="single"/>
        </w:rPr>
        <w:t xml:space="preserve"> la reticencia sin que pueda alegarse que la aseguradora </w:t>
      </w:r>
      <w:proofErr w:type="spellStart"/>
      <w:r w:rsidRPr="00F41A50">
        <w:rPr>
          <w:rFonts w:ascii="Arial" w:hAnsi="Arial" w:cs="Arial"/>
          <w:b/>
          <w:bCs/>
          <w:i/>
          <w:iCs/>
          <w:sz w:val="22"/>
          <w:szCs w:val="22"/>
          <w:u w:val="single"/>
        </w:rPr>
        <w:t>incumplio</w:t>
      </w:r>
      <w:proofErr w:type="spellEnd"/>
      <w:r w:rsidRPr="00F41A50">
        <w:rPr>
          <w:rFonts w:ascii="Arial" w:hAnsi="Arial" w:cs="Arial"/>
          <w:b/>
          <w:bCs/>
          <w:i/>
          <w:iCs/>
          <w:sz w:val="22"/>
          <w:szCs w:val="22"/>
          <w:u w:val="single"/>
        </w:rPr>
        <w:t xml:space="preserve">́ con la </w:t>
      </w:r>
      <w:proofErr w:type="spellStart"/>
      <w:r w:rsidRPr="00F41A50">
        <w:rPr>
          <w:rFonts w:ascii="Arial" w:hAnsi="Arial" w:cs="Arial"/>
          <w:b/>
          <w:bCs/>
          <w:i/>
          <w:iCs/>
          <w:sz w:val="22"/>
          <w:szCs w:val="22"/>
          <w:u w:val="single"/>
        </w:rPr>
        <w:t>obligación</w:t>
      </w:r>
      <w:proofErr w:type="spellEnd"/>
      <w:r w:rsidRPr="00F41A50">
        <w:rPr>
          <w:rFonts w:ascii="Arial" w:hAnsi="Arial" w:cs="Arial"/>
          <w:b/>
          <w:bCs/>
          <w:i/>
          <w:iCs/>
          <w:sz w:val="22"/>
          <w:szCs w:val="22"/>
          <w:u w:val="single"/>
        </w:rPr>
        <w:t xml:space="preserve"> de inspeccionar, pues- lo repito por la importancia del punto- ella no existe</w:t>
      </w:r>
      <w:r w:rsidRPr="00F41A50" w:rsidR="00AF259D">
        <w:rPr>
          <w:rFonts w:ascii="Arial" w:hAnsi="Arial" w:cs="Arial"/>
          <w:b/>
          <w:bCs/>
          <w:i/>
          <w:iCs/>
          <w:sz w:val="22"/>
          <w:szCs w:val="22"/>
          <w:u w:val="single"/>
        </w:rPr>
        <w:t xml:space="preserve"> </w:t>
      </w:r>
      <w:r w:rsidRPr="00F41A50" w:rsidR="00AF259D">
        <w:rPr>
          <w:rFonts w:ascii="Arial" w:hAnsi="Arial" w:cs="Arial"/>
          <w:bCs/>
          <w:i/>
          <w:iCs/>
          <w:sz w:val="22"/>
          <w:szCs w:val="22"/>
        </w:rPr>
        <w:t>(…)</w:t>
      </w:r>
      <w:r w:rsidRPr="00F41A50">
        <w:rPr>
          <w:rFonts w:hint="eastAsia" w:ascii="Arial" w:hAnsi="Arial" w:cs="Arial"/>
          <w:i/>
          <w:iCs/>
          <w:sz w:val="22"/>
          <w:szCs w:val="22"/>
        </w:rPr>
        <w:t>”</w:t>
      </w:r>
      <w:r w:rsidRPr="00F41A50">
        <w:rPr>
          <w:rStyle w:val="Refdenotaalpie"/>
          <w:rFonts w:ascii="Arial" w:hAnsi="Arial" w:cs="Arial"/>
          <w:i/>
          <w:iCs/>
          <w:sz w:val="22"/>
          <w:szCs w:val="22"/>
        </w:rPr>
        <w:footnoteReference w:id="10"/>
      </w:r>
      <w:r w:rsidRPr="00F41A50">
        <w:rPr>
          <w:rFonts w:ascii="Arial" w:hAnsi="Arial" w:cs="Arial"/>
          <w:sz w:val="22"/>
          <w:szCs w:val="22"/>
        </w:rPr>
        <w:t xml:space="preserve">(subrayado fuera del texto original). </w:t>
      </w:r>
    </w:p>
    <w:p w:rsidRPr="00F41A50" w:rsidR="00AF259D" w:rsidRDefault="00AF259D" w14:paraId="1A41F987"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2B9E07E9" w14:textId="047A9A8D">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Ahora, no puede dejarse de lado lo expuesto por la jurisprudencia de constitucionalidad de la Corte Constitucional (C-232 de 1997) en donde claramente, al analizar 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explicó que la necesidad de que el contrato de seguro se celebre con la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vincula por igual al tomador y al asegurador. Sin embargo, la carga de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precontractual corresponde al tomador, pues es en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 </w:t>
      </w:r>
      <w:proofErr w:type="spellStart"/>
      <w:r w:rsidRPr="00F41A50">
        <w:rPr>
          <w:rFonts w:ascii="Arial" w:hAnsi="Arial" w:cs="Arial"/>
          <w:sz w:val="22"/>
          <w:szCs w:val="22"/>
        </w:rPr>
        <w:t>ésta</w:t>
      </w:r>
      <w:proofErr w:type="spellEnd"/>
      <w:r w:rsidRPr="00F41A50">
        <w:rPr>
          <w:rFonts w:ascii="Arial" w:hAnsi="Arial" w:cs="Arial"/>
          <w:sz w:val="22"/>
          <w:szCs w:val="22"/>
        </w:rPr>
        <w:t xml:space="preserve"> que pueden surgir las nulidades relativas contempladas en el </w:t>
      </w:r>
      <w:r w:rsidRPr="00F41A50" w:rsidR="003D0621">
        <w:rPr>
          <w:rFonts w:ascii="Arial" w:hAnsi="Arial" w:cs="Arial"/>
          <w:sz w:val="22"/>
          <w:szCs w:val="22"/>
        </w:rPr>
        <w:t>Código</w:t>
      </w:r>
      <w:r w:rsidRPr="00F41A50">
        <w:rPr>
          <w:rFonts w:ascii="Arial" w:hAnsi="Arial" w:cs="Arial"/>
          <w:sz w:val="22"/>
          <w:szCs w:val="22"/>
        </w:rPr>
        <w:t xml:space="preserve"> de Comercio. En otras palabras, es el tomador del contrato quien tiene la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informar acerca del estado del riesgo y no la aseguradora quien tiene la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verificarlo. </w:t>
      </w:r>
    </w:p>
    <w:p w:rsidRPr="00F41A50" w:rsidR="00A56142" w:rsidRDefault="00A56142" w14:paraId="6E87C319"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5B441677" w14:textId="2604ED00">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A56142">
        <w:rPr>
          <w:rFonts w:ascii="Arial" w:hAnsi="Arial" w:cs="Arial"/>
          <w:i/>
          <w:iCs/>
          <w:sz w:val="22"/>
          <w:szCs w:val="22"/>
        </w:rPr>
        <w:t xml:space="preserve">(…) </w:t>
      </w:r>
      <w:proofErr w:type="spellStart"/>
      <w:r w:rsidRPr="00F41A50">
        <w:rPr>
          <w:rFonts w:ascii="Arial" w:hAnsi="Arial" w:cs="Arial"/>
          <w:i/>
          <w:iCs/>
          <w:sz w:val="22"/>
          <w:szCs w:val="22"/>
        </w:rPr>
        <w:t>Habiéndose</w:t>
      </w:r>
      <w:proofErr w:type="spellEnd"/>
      <w:r w:rsidRPr="00F41A50">
        <w:rPr>
          <w:rFonts w:ascii="Arial" w:hAnsi="Arial" w:cs="Arial"/>
          <w:i/>
          <w:iCs/>
          <w:sz w:val="22"/>
          <w:szCs w:val="22"/>
        </w:rPr>
        <w:t xml:space="preserve"> establecido que la </w:t>
      </w:r>
      <w:proofErr w:type="spellStart"/>
      <w:r w:rsidRPr="00F41A50">
        <w:rPr>
          <w:rFonts w:ascii="Arial" w:hAnsi="Arial" w:cs="Arial"/>
          <w:i/>
          <w:iCs/>
          <w:sz w:val="22"/>
          <w:szCs w:val="22"/>
        </w:rPr>
        <w:t>práctica</w:t>
      </w:r>
      <w:proofErr w:type="spellEnd"/>
      <w:r w:rsidRPr="00F41A50">
        <w:rPr>
          <w:rFonts w:ascii="Arial" w:hAnsi="Arial" w:cs="Arial"/>
          <w:i/>
          <w:iCs/>
          <w:sz w:val="22"/>
          <w:szCs w:val="22"/>
        </w:rPr>
        <w:t xml:space="preserve"> aseguradora responsable, supone la multiplicidad de contratos como </w:t>
      </w:r>
      <w:proofErr w:type="spellStart"/>
      <w:r w:rsidRPr="00F41A50">
        <w:rPr>
          <w:rFonts w:ascii="Arial" w:hAnsi="Arial" w:cs="Arial"/>
          <w:i/>
          <w:iCs/>
          <w:sz w:val="22"/>
          <w:szCs w:val="22"/>
        </w:rPr>
        <w:t>condición</w:t>
      </w:r>
      <w:proofErr w:type="spellEnd"/>
      <w:r w:rsidRPr="00F41A50">
        <w:rPr>
          <w:rFonts w:ascii="Arial" w:hAnsi="Arial" w:cs="Arial"/>
          <w:i/>
          <w:iCs/>
          <w:sz w:val="22"/>
          <w:szCs w:val="22"/>
        </w:rPr>
        <w:t xml:space="preserve"> sine qua non para que, en los diferentes ramos, la siniestralidad real se aproxime a la esperada, es </w:t>
      </w:r>
      <w:proofErr w:type="spellStart"/>
      <w:r w:rsidRPr="00F41A50">
        <w:rPr>
          <w:rFonts w:ascii="Arial" w:hAnsi="Arial" w:cs="Arial"/>
          <w:i/>
          <w:iCs/>
          <w:sz w:val="22"/>
          <w:szCs w:val="22"/>
        </w:rPr>
        <w:t>lógico</w:t>
      </w:r>
      <w:proofErr w:type="spellEnd"/>
      <w:r w:rsidRPr="00F41A50">
        <w:rPr>
          <w:rFonts w:ascii="Arial" w:hAnsi="Arial" w:cs="Arial"/>
          <w:i/>
          <w:iCs/>
          <w:sz w:val="22"/>
          <w:szCs w:val="22"/>
        </w:rPr>
        <w:t xml:space="preserve"> que ese </w:t>
      </w:r>
      <w:proofErr w:type="spellStart"/>
      <w:r w:rsidRPr="00F41A50">
        <w:rPr>
          <w:rFonts w:ascii="Arial" w:hAnsi="Arial" w:cs="Arial"/>
          <w:i/>
          <w:iCs/>
          <w:sz w:val="22"/>
          <w:szCs w:val="22"/>
        </w:rPr>
        <w:t>cúmulo</w:t>
      </w:r>
      <w:proofErr w:type="spellEnd"/>
      <w:r w:rsidRPr="00F41A50">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Pr="00F41A50" w:rsidR="003D0621">
        <w:rPr>
          <w:rFonts w:ascii="Arial" w:hAnsi="Arial" w:cs="Arial"/>
          <w:i/>
          <w:iCs/>
          <w:sz w:val="22"/>
          <w:szCs w:val="22"/>
        </w:rPr>
        <w:t>Código</w:t>
      </w:r>
      <w:r w:rsidRPr="00F41A50">
        <w:rPr>
          <w:rFonts w:ascii="Arial" w:hAnsi="Arial" w:cs="Arial"/>
          <w:i/>
          <w:iCs/>
          <w:sz w:val="22"/>
          <w:szCs w:val="22"/>
        </w:rPr>
        <w:t xml:space="preserve"> de Comercio, a pesar de no prohibirla, se abstuvo de consagrar la </w:t>
      </w:r>
      <w:proofErr w:type="spellStart"/>
      <w:r w:rsidRPr="00F41A50">
        <w:rPr>
          <w:rFonts w:ascii="Arial" w:hAnsi="Arial" w:cs="Arial"/>
          <w:i/>
          <w:iCs/>
          <w:sz w:val="22"/>
          <w:szCs w:val="22"/>
        </w:rPr>
        <w:t>inspección</w:t>
      </w:r>
      <w:proofErr w:type="spellEnd"/>
      <w:r w:rsidRPr="00F41A50">
        <w:rPr>
          <w:rFonts w:ascii="Arial" w:hAnsi="Arial" w:cs="Arial"/>
          <w:i/>
          <w:iCs/>
          <w:sz w:val="22"/>
          <w:szCs w:val="22"/>
        </w:rPr>
        <w:t xml:space="preserve"> del riesgo como una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a cargo del asegurador, puesto que a </w:t>
      </w:r>
      <w:proofErr w:type="spellStart"/>
      <w:r w:rsidRPr="00F41A50">
        <w:rPr>
          <w:rFonts w:ascii="Arial" w:hAnsi="Arial" w:cs="Arial"/>
          <w:i/>
          <w:iCs/>
          <w:sz w:val="22"/>
          <w:szCs w:val="22"/>
        </w:rPr>
        <w:t>éste</w:t>
      </w:r>
      <w:proofErr w:type="spellEnd"/>
      <w:r w:rsidRPr="00F41A50">
        <w:rPr>
          <w:rFonts w:ascii="Arial" w:hAnsi="Arial" w:cs="Arial"/>
          <w:i/>
          <w:iCs/>
          <w:sz w:val="22"/>
          <w:szCs w:val="22"/>
        </w:rPr>
        <w:t xml:space="preserve"> no se lo puede obligar a cumplir tareas </w:t>
      </w:r>
      <w:proofErr w:type="spellStart"/>
      <w:r w:rsidRPr="00F41A50">
        <w:rPr>
          <w:rFonts w:ascii="Arial" w:hAnsi="Arial" w:cs="Arial"/>
          <w:i/>
          <w:iCs/>
          <w:sz w:val="22"/>
          <w:szCs w:val="22"/>
        </w:rPr>
        <w:t>físicamente</w:t>
      </w:r>
      <w:proofErr w:type="spellEnd"/>
      <w:r w:rsidRPr="00F41A50">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contrae sus obligaciones, en la </w:t>
      </w:r>
      <w:proofErr w:type="spellStart"/>
      <w:r w:rsidRPr="00F41A50">
        <w:rPr>
          <w:rFonts w:ascii="Arial" w:hAnsi="Arial" w:cs="Arial"/>
          <w:i/>
          <w:iCs/>
          <w:sz w:val="22"/>
          <w:szCs w:val="22"/>
        </w:rPr>
        <w:t>mayoría</w:t>
      </w:r>
      <w:proofErr w:type="spellEnd"/>
      <w:r w:rsidRPr="00F41A50">
        <w:rPr>
          <w:rFonts w:ascii="Arial" w:hAnsi="Arial" w:cs="Arial"/>
          <w:i/>
          <w:iCs/>
          <w:sz w:val="22"/>
          <w:szCs w:val="22"/>
        </w:rPr>
        <w:t xml:space="preserve"> de los casos, solamente con base en el dicho del tomador. Esta particular </w:t>
      </w:r>
      <w:proofErr w:type="spellStart"/>
      <w:r w:rsidRPr="00F41A50">
        <w:rPr>
          <w:rFonts w:ascii="Arial" w:hAnsi="Arial" w:cs="Arial"/>
          <w:i/>
          <w:iCs/>
          <w:sz w:val="22"/>
          <w:szCs w:val="22"/>
        </w:rPr>
        <w:t>situación</w:t>
      </w:r>
      <w:proofErr w:type="spellEnd"/>
      <w:r w:rsidRPr="00F41A50">
        <w:rPr>
          <w:rFonts w:ascii="Arial" w:hAnsi="Arial" w:cs="Arial"/>
          <w:i/>
          <w:iCs/>
          <w:sz w:val="22"/>
          <w:szCs w:val="22"/>
        </w:rPr>
        <w:t xml:space="preserve">, consistente en quedar a la merced de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 la contraparte y contratar, generalmente, en virtud de su sola palabra, es especial y distinta de la que se da en otros tipos contractuales, y origina una de las </w:t>
      </w:r>
      <w:r w:rsidRPr="00F41A50" w:rsidR="00317AEB">
        <w:rPr>
          <w:rFonts w:ascii="Arial" w:hAnsi="Arial" w:cs="Arial"/>
          <w:i/>
          <w:iCs/>
          <w:sz w:val="22"/>
          <w:szCs w:val="22"/>
        </w:rPr>
        <w:t>características</w:t>
      </w:r>
      <w:r w:rsidRPr="00F41A50">
        <w:rPr>
          <w:rFonts w:ascii="Arial" w:hAnsi="Arial" w:cs="Arial"/>
          <w:i/>
          <w:iCs/>
          <w:sz w:val="22"/>
          <w:szCs w:val="22"/>
        </w:rPr>
        <w:t xml:space="preserve"> </w:t>
      </w:r>
      <w:proofErr w:type="spellStart"/>
      <w:r w:rsidRPr="00F41A50">
        <w:rPr>
          <w:rFonts w:ascii="Arial" w:hAnsi="Arial" w:cs="Arial"/>
          <w:i/>
          <w:iCs/>
          <w:sz w:val="22"/>
          <w:szCs w:val="22"/>
        </w:rPr>
        <w:t>clásicas</w:t>
      </w:r>
      <w:proofErr w:type="spellEnd"/>
      <w:r w:rsidRPr="00F41A50">
        <w:rPr>
          <w:rFonts w:ascii="Arial" w:hAnsi="Arial" w:cs="Arial"/>
          <w:i/>
          <w:iCs/>
          <w:sz w:val="22"/>
          <w:szCs w:val="22"/>
        </w:rPr>
        <w:t xml:space="preserve"> del seguro: la de ser un contrato de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buena fe. Aseverar que el contrato de seguro es </w:t>
      </w:r>
      <w:proofErr w:type="spellStart"/>
      <w:r w:rsidRPr="00F41A50">
        <w:rPr>
          <w:rFonts w:ascii="Arial" w:hAnsi="Arial" w:cs="Arial"/>
          <w:i/>
          <w:iCs/>
          <w:sz w:val="22"/>
          <w:szCs w:val="22"/>
        </w:rPr>
        <w:t>uberrimae</w:t>
      </w:r>
      <w:proofErr w:type="spellEnd"/>
      <w:r w:rsidRPr="00F41A50">
        <w:rPr>
          <w:rFonts w:ascii="Arial" w:hAnsi="Arial" w:cs="Arial"/>
          <w:i/>
          <w:iCs/>
          <w:sz w:val="22"/>
          <w:szCs w:val="22"/>
        </w:rPr>
        <w:t xml:space="preserve"> bona </w:t>
      </w:r>
      <w:proofErr w:type="spellStart"/>
      <w:r w:rsidRPr="00F41A50">
        <w:rPr>
          <w:rFonts w:ascii="Arial" w:hAnsi="Arial" w:cs="Arial"/>
          <w:i/>
          <w:iCs/>
          <w:sz w:val="22"/>
          <w:szCs w:val="22"/>
        </w:rPr>
        <w:t>fidei</w:t>
      </w:r>
      <w:proofErr w:type="spellEnd"/>
      <w:r w:rsidRPr="00F41A50">
        <w:rPr>
          <w:rFonts w:ascii="Arial" w:hAnsi="Arial" w:cs="Arial"/>
          <w:i/>
          <w:iCs/>
          <w:sz w:val="22"/>
          <w:szCs w:val="22"/>
        </w:rPr>
        <w:t xml:space="preserve"> contractus, significa sostener que en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no bastan simplemente la diligencia, el decoro y la honestidad </w:t>
      </w:r>
      <w:proofErr w:type="spellStart"/>
      <w:r w:rsidRPr="00F41A50">
        <w:rPr>
          <w:rFonts w:ascii="Arial" w:hAnsi="Arial" w:cs="Arial"/>
          <w:i/>
          <w:iCs/>
          <w:sz w:val="22"/>
          <w:szCs w:val="22"/>
        </w:rPr>
        <w:t>comúnmente</w:t>
      </w:r>
      <w:proofErr w:type="spellEnd"/>
      <w:r w:rsidRPr="00F41A50">
        <w:rPr>
          <w:rFonts w:ascii="Arial" w:hAnsi="Arial" w:cs="Arial"/>
          <w:i/>
          <w:iCs/>
          <w:sz w:val="22"/>
          <w:szCs w:val="22"/>
        </w:rPr>
        <w:t xml:space="preserve"> requeridos en todos los contratos, sino que exige que estas conductas se manifiesten con la </w:t>
      </w:r>
      <w:proofErr w:type="spellStart"/>
      <w:r w:rsidRPr="00F41A50">
        <w:rPr>
          <w:rFonts w:ascii="Arial" w:hAnsi="Arial" w:cs="Arial"/>
          <w:i/>
          <w:iCs/>
          <w:sz w:val="22"/>
          <w:szCs w:val="22"/>
        </w:rPr>
        <w:t>máxima</w:t>
      </w:r>
      <w:proofErr w:type="spellEnd"/>
      <w:r w:rsidRPr="00F41A50">
        <w:rPr>
          <w:rFonts w:ascii="Arial" w:hAnsi="Arial" w:cs="Arial"/>
          <w:i/>
          <w:iCs/>
          <w:sz w:val="22"/>
          <w:szCs w:val="22"/>
        </w:rPr>
        <w:t xml:space="preserve"> calidad, esto es, llevadas al extremo. La necesidad de que el contrato de seguro se celebre con esta buena fe calificada, vincula por igual al tomador y al asegurador</w:t>
      </w:r>
      <w:r w:rsidRPr="00F41A50">
        <w:rPr>
          <w:rFonts w:ascii="Arial" w:hAnsi="Arial" w:cs="Arial"/>
          <w:b/>
          <w:bCs/>
          <w:i/>
          <w:iCs/>
          <w:sz w:val="22"/>
          <w:szCs w:val="22"/>
        </w:rPr>
        <w:t xml:space="preserve">. </w:t>
      </w:r>
      <w:r w:rsidRPr="00F41A50">
        <w:rPr>
          <w:rFonts w:ascii="Arial" w:hAnsi="Arial" w:cs="Arial"/>
          <w:b/>
          <w:bCs/>
          <w:i/>
          <w:iCs/>
          <w:sz w:val="22"/>
          <w:szCs w:val="22"/>
          <w:u w:val="single"/>
        </w:rPr>
        <w:t xml:space="preserve">Sin embargo, la </w:t>
      </w:r>
      <w:proofErr w:type="spellStart"/>
      <w:r w:rsidRPr="00F41A50">
        <w:rPr>
          <w:rFonts w:ascii="Arial" w:hAnsi="Arial" w:cs="Arial"/>
          <w:b/>
          <w:bCs/>
          <w:i/>
          <w:iCs/>
          <w:sz w:val="22"/>
          <w:szCs w:val="22"/>
          <w:u w:val="single"/>
        </w:rPr>
        <w:t>Corporación</w:t>
      </w:r>
      <w:proofErr w:type="spellEnd"/>
      <w:r w:rsidRPr="00F41A50">
        <w:rPr>
          <w:rFonts w:ascii="Arial" w:hAnsi="Arial" w:cs="Arial"/>
          <w:b/>
          <w:bCs/>
          <w:i/>
          <w:iCs/>
          <w:sz w:val="22"/>
          <w:szCs w:val="22"/>
          <w:u w:val="single"/>
        </w:rPr>
        <w:t xml:space="preserve"> centra su </w:t>
      </w:r>
      <w:proofErr w:type="spellStart"/>
      <w:r w:rsidRPr="00F41A50">
        <w:rPr>
          <w:rFonts w:ascii="Arial" w:hAnsi="Arial" w:cs="Arial"/>
          <w:b/>
          <w:bCs/>
          <w:i/>
          <w:iCs/>
          <w:sz w:val="22"/>
          <w:szCs w:val="22"/>
          <w:u w:val="single"/>
        </w:rPr>
        <w:t>interés</w:t>
      </w:r>
      <w:proofErr w:type="spellEnd"/>
      <w:r w:rsidRPr="00F41A50">
        <w:rPr>
          <w:rFonts w:ascii="Arial" w:hAnsi="Arial" w:cs="Arial"/>
          <w:b/>
          <w:bCs/>
          <w:i/>
          <w:iCs/>
          <w:sz w:val="22"/>
          <w:szCs w:val="22"/>
          <w:u w:val="single"/>
        </w:rPr>
        <w:t xml:space="preserve"> en la carga de </w:t>
      </w:r>
      <w:proofErr w:type="spellStart"/>
      <w:r w:rsidRPr="00F41A50">
        <w:rPr>
          <w:rFonts w:ascii="Arial" w:hAnsi="Arial" w:cs="Arial"/>
          <w:b/>
          <w:bCs/>
          <w:i/>
          <w:iCs/>
          <w:sz w:val="22"/>
          <w:szCs w:val="22"/>
          <w:u w:val="single"/>
        </w:rPr>
        <w:t>información</w:t>
      </w:r>
      <w:proofErr w:type="spellEnd"/>
      <w:r w:rsidRPr="00F41A50">
        <w:rPr>
          <w:rFonts w:ascii="Arial" w:hAnsi="Arial" w:cs="Arial"/>
          <w:b/>
          <w:bCs/>
          <w:i/>
          <w:iCs/>
          <w:sz w:val="22"/>
          <w:szCs w:val="22"/>
          <w:u w:val="single"/>
        </w:rPr>
        <w:t xml:space="preserve"> precontractual que corresponde al tomador, pues es en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con </w:t>
      </w:r>
      <w:proofErr w:type="spellStart"/>
      <w:r w:rsidRPr="00F41A50">
        <w:rPr>
          <w:rFonts w:ascii="Arial" w:hAnsi="Arial" w:cs="Arial"/>
          <w:b/>
          <w:bCs/>
          <w:i/>
          <w:iCs/>
          <w:sz w:val="22"/>
          <w:szCs w:val="22"/>
          <w:u w:val="single"/>
        </w:rPr>
        <w:t>ésta</w:t>
      </w:r>
      <w:proofErr w:type="spellEnd"/>
      <w:r w:rsidRPr="00F41A50">
        <w:rPr>
          <w:rFonts w:ascii="Arial" w:hAnsi="Arial" w:cs="Arial"/>
          <w:b/>
          <w:bCs/>
          <w:i/>
          <w:iCs/>
          <w:sz w:val="22"/>
          <w:szCs w:val="22"/>
          <w:u w:val="single"/>
        </w:rPr>
        <w:t xml:space="preserve"> que pueden surgir las nulidades relativas contempladas en el </w:t>
      </w:r>
      <w:r w:rsidRPr="00F41A50" w:rsidR="003D0621">
        <w:rPr>
          <w:rFonts w:ascii="Arial" w:hAnsi="Arial" w:cs="Arial"/>
          <w:b/>
          <w:bCs/>
          <w:i/>
          <w:iCs/>
          <w:sz w:val="22"/>
          <w:szCs w:val="22"/>
          <w:u w:val="single"/>
        </w:rPr>
        <w:t>Código</w:t>
      </w:r>
      <w:r w:rsidRPr="00F41A50">
        <w:rPr>
          <w:rFonts w:ascii="Arial" w:hAnsi="Arial" w:cs="Arial"/>
          <w:b/>
          <w:bCs/>
          <w:i/>
          <w:iCs/>
          <w:sz w:val="22"/>
          <w:szCs w:val="22"/>
          <w:u w:val="single"/>
        </w:rPr>
        <w:t xml:space="preserve"> de Comercio</w:t>
      </w:r>
      <w:r w:rsidRPr="00F41A50" w:rsidR="00A56142">
        <w:rPr>
          <w:rFonts w:ascii="Arial" w:hAnsi="Arial" w:cs="Arial"/>
          <w:bCs/>
          <w:i/>
          <w:iCs/>
          <w:sz w:val="22"/>
          <w:szCs w:val="22"/>
        </w:rPr>
        <w:t xml:space="preserve"> (…)”</w:t>
      </w:r>
      <w:r w:rsidRPr="00F41A50">
        <w:rPr>
          <w:rFonts w:ascii="Arial" w:hAnsi="Arial" w:cs="Arial"/>
          <w:b/>
          <w:bCs/>
          <w:i/>
          <w:iCs/>
          <w:sz w:val="22"/>
          <w:szCs w:val="22"/>
        </w:rPr>
        <w:t xml:space="preserve"> </w:t>
      </w:r>
      <w:r w:rsidRPr="00F41A50">
        <w:rPr>
          <w:rFonts w:ascii="Arial" w:hAnsi="Arial" w:cs="Arial"/>
          <w:sz w:val="22"/>
          <w:szCs w:val="22"/>
        </w:rPr>
        <w:t>(Subrayado fuera del texto original</w:t>
      </w:r>
      <w:r w:rsidRPr="00F41A50">
        <w:rPr>
          <w:rFonts w:ascii="Arial" w:hAnsi="Arial" w:cs="Arial"/>
          <w:i/>
          <w:iCs/>
          <w:sz w:val="22"/>
          <w:szCs w:val="22"/>
        </w:rPr>
        <w:t xml:space="preserve">) </w:t>
      </w:r>
    </w:p>
    <w:p w:rsidRPr="00F41A50" w:rsidR="00A56142" w:rsidRDefault="00A56142" w14:paraId="5C9DEDD9"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168485BE" w14:textId="722011BC">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su parte, la Superintendencia Financiera de Colombia Delegatura para Funciones Jurisdiccionales en Sentencia del 4 de abril de 2017 proferida dentro de la </w:t>
      </w:r>
      <w:proofErr w:type="spellStart"/>
      <w:r w:rsidRPr="00F41A50">
        <w:rPr>
          <w:rFonts w:ascii="Arial" w:hAnsi="Arial" w:cs="Arial"/>
          <w:sz w:val="22"/>
          <w:szCs w:val="22"/>
        </w:rPr>
        <w:t>Acción</w:t>
      </w:r>
      <w:proofErr w:type="spellEnd"/>
      <w:r w:rsidRPr="00F41A50">
        <w:rPr>
          <w:rFonts w:ascii="Arial" w:hAnsi="Arial" w:cs="Arial"/>
          <w:sz w:val="22"/>
          <w:szCs w:val="22"/>
        </w:rPr>
        <w:t xml:space="preserve"> de </w:t>
      </w:r>
      <w:proofErr w:type="spellStart"/>
      <w:r w:rsidRPr="00F41A50">
        <w:rPr>
          <w:rFonts w:ascii="Arial" w:hAnsi="Arial" w:cs="Arial"/>
          <w:sz w:val="22"/>
          <w:szCs w:val="22"/>
        </w:rPr>
        <w:t>Protección</w:t>
      </w:r>
      <w:proofErr w:type="spellEnd"/>
      <w:r w:rsidRPr="00F41A50">
        <w:rPr>
          <w:rFonts w:ascii="Arial" w:hAnsi="Arial" w:cs="Arial"/>
          <w:sz w:val="22"/>
          <w:szCs w:val="22"/>
        </w:rPr>
        <w:t xml:space="preserve"> al Consumidor Financiero promovida por Arturo </w:t>
      </w:r>
      <w:proofErr w:type="spellStart"/>
      <w:r w:rsidRPr="00F41A50">
        <w:rPr>
          <w:rFonts w:ascii="Arial" w:hAnsi="Arial" w:cs="Arial"/>
          <w:sz w:val="22"/>
          <w:szCs w:val="22"/>
        </w:rPr>
        <w:t>Díaz</w:t>
      </w:r>
      <w:proofErr w:type="spellEnd"/>
      <w:r w:rsidRPr="00F41A50">
        <w:rPr>
          <w:rFonts w:ascii="Arial" w:hAnsi="Arial" w:cs="Arial"/>
          <w:sz w:val="22"/>
          <w:szCs w:val="22"/>
        </w:rPr>
        <w:t xml:space="preserve"> Murillo expediente 2016- 0318 en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a la </w:t>
      </w:r>
      <w:proofErr w:type="spellStart"/>
      <w:r w:rsidRPr="00F41A50">
        <w:rPr>
          <w:rFonts w:ascii="Arial" w:hAnsi="Arial" w:cs="Arial"/>
          <w:sz w:val="22"/>
          <w:szCs w:val="22"/>
        </w:rPr>
        <w:t>realización</w:t>
      </w:r>
      <w:proofErr w:type="spellEnd"/>
      <w:r w:rsidRPr="00F41A50">
        <w:rPr>
          <w:rFonts w:ascii="Arial" w:hAnsi="Arial" w:cs="Arial"/>
          <w:sz w:val="22"/>
          <w:szCs w:val="22"/>
        </w:rPr>
        <w:t xml:space="preserve"> de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por parte de las aseguradoras </w:t>
      </w:r>
      <w:proofErr w:type="spellStart"/>
      <w:r w:rsidRPr="00F41A50">
        <w:rPr>
          <w:rFonts w:ascii="Arial" w:hAnsi="Arial" w:cs="Arial"/>
          <w:sz w:val="22"/>
          <w:szCs w:val="22"/>
        </w:rPr>
        <w:t>manifesto</w:t>
      </w:r>
      <w:proofErr w:type="spellEnd"/>
      <w:r w:rsidRPr="00F41A50">
        <w:rPr>
          <w:rFonts w:ascii="Arial" w:hAnsi="Arial" w:cs="Arial"/>
          <w:sz w:val="22"/>
          <w:szCs w:val="22"/>
        </w:rPr>
        <w:t xml:space="preserve">́ lo que a </w:t>
      </w:r>
      <w:proofErr w:type="spellStart"/>
      <w:r w:rsidRPr="00F41A50">
        <w:rPr>
          <w:rFonts w:ascii="Arial" w:hAnsi="Arial" w:cs="Arial"/>
          <w:sz w:val="22"/>
          <w:szCs w:val="22"/>
        </w:rPr>
        <w:t>continuación</w:t>
      </w:r>
      <w:proofErr w:type="spellEnd"/>
      <w:r w:rsidRPr="00F41A50">
        <w:rPr>
          <w:rFonts w:ascii="Arial" w:hAnsi="Arial" w:cs="Arial"/>
          <w:sz w:val="22"/>
          <w:szCs w:val="22"/>
        </w:rPr>
        <w:t xml:space="preserve"> se transcribe: </w:t>
      </w:r>
    </w:p>
    <w:p w:rsidRPr="00F41A50" w:rsidR="00A56142" w:rsidRDefault="00A56142" w14:paraId="535545A4"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750B85AA" w14:textId="05362C87">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A56142">
        <w:rPr>
          <w:rFonts w:ascii="Arial" w:hAnsi="Arial" w:cs="Arial"/>
          <w:i/>
          <w:iCs/>
          <w:sz w:val="22"/>
          <w:szCs w:val="22"/>
        </w:rPr>
        <w:t xml:space="preserve">(…) </w:t>
      </w:r>
      <w:proofErr w:type="spellStart"/>
      <w:r w:rsidRPr="00F41A50">
        <w:rPr>
          <w:rFonts w:ascii="Arial" w:hAnsi="Arial" w:cs="Arial"/>
          <w:i/>
          <w:iCs/>
          <w:sz w:val="22"/>
          <w:szCs w:val="22"/>
        </w:rPr>
        <w:t>Asi</w:t>
      </w:r>
      <w:proofErr w:type="spellEnd"/>
      <w:r w:rsidRPr="00F41A50">
        <w:rPr>
          <w:rFonts w:ascii="Arial" w:hAnsi="Arial" w:cs="Arial"/>
          <w:i/>
          <w:iCs/>
          <w:sz w:val="22"/>
          <w:szCs w:val="22"/>
        </w:rPr>
        <w:t xml:space="preserve">́ las cosas no estaba llamada la aseguradora a realizar </w:t>
      </w:r>
      <w:proofErr w:type="spellStart"/>
      <w:r w:rsidRPr="00F41A50">
        <w:rPr>
          <w:rFonts w:ascii="Arial" w:hAnsi="Arial" w:cs="Arial"/>
          <w:i/>
          <w:iCs/>
          <w:sz w:val="22"/>
          <w:szCs w:val="22"/>
        </w:rPr>
        <w:t>exámenes</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médicos</w:t>
      </w:r>
      <w:proofErr w:type="spellEnd"/>
      <w:r w:rsidRPr="00F41A50">
        <w:rPr>
          <w:rFonts w:ascii="Arial" w:hAnsi="Arial" w:cs="Arial"/>
          <w:i/>
          <w:iCs/>
          <w:sz w:val="22"/>
          <w:szCs w:val="22"/>
        </w:rPr>
        <w:t xml:space="preserve"> o requerir la Historia </w:t>
      </w:r>
      <w:proofErr w:type="spellStart"/>
      <w:r w:rsidRPr="00F41A50">
        <w:rPr>
          <w:rFonts w:ascii="Arial" w:hAnsi="Arial" w:cs="Arial"/>
          <w:i/>
          <w:iCs/>
          <w:sz w:val="22"/>
          <w:szCs w:val="22"/>
        </w:rPr>
        <w:t>clínica</w:t>
      </w:r>
      <w:proofErr w:type="spellEnd"/>
      <w:r w:rsidRPr="00F41A50">
        <w:rPr>
          <w:rFonts w:ascii="Arial" w:hAnsi="Arial" w:cs="Arial"/>
          <w:i/>
          <w:iCs/>
          <w:sz w:val="22"/>
          <w:szCs w:val="22"/>
        </w:rPr>
        <w:t xml:space="preserve"> de la asegurada para verificar una enfermedad o </w:t>
      </w:r>
      <w:proofErr w:type="spellStart"/>
      <w:r w:rsidRPr="00F41A50">
        <w:rPr>
          <w:rFonts w:ascii="Arial" w:hAnsi="Arial" w:cs="Arial"/>
          <w:i/>
          <w:iCs/>
          <w:sz w:val="22"/>
          <w:szCs w:val="22"/>
        </w:rPr>
        <w:t>condición</w:t>
      </w:r>
      <w:proofErr w:type="spellEnd"/>
      <w:r w:rsidRPr="00F41A50">
        <w:rPr>
          <w:rFonts w:ascii="Arial" w:hAnsi="Arial" w:cs="Arial"/>
          <w:i/>
          <w:iCs/>
          <w:sz w:val="22"/>
          <w:szCs w:val="22"/>
        </w:rPr>
        <w:t xml:space="preserve"> que al momento de diligencia la solicitud sin salvedad </w:t>
      </w:r>
      <w:proofErr w:type="spellStart"/>
      <w:r w:rsidRPr="00F41A50">
        <w:rPr>
          <w:rFonts w:ascii="Arial" w:hAnsi="Arial" w:cs="Arial"/>
          <w:i/>
          <w:iCs/>
          <w:sz w:val="22"/>
          <w:szCs w:val="22"/>
        </w:rPr>
        <w:t>manifesto</w:t>
      </w:r>
      <w:proofErr w:type="spellEnd"/>
      <w:r w:rsidRPr="00F41A50">
        <w:rPr>
          <w:rFonts w:ascii="Arial" w:hAnsi="Arial" w:cs="Arial"/>
          <w:i/>
          <w:iCs/>
          <w:sz w:val="22"/>
          <w:szCs w:val="22"/>
        </w:rPr>
        <w:t xml:space="preserve">́ la asegurada no padecer o ratificar un estado del riesgo que fue declarado bajo el supuesto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bona </w:t>
      </w:r>
      <w:proofErr w:type="spellStart"/>
      <w:r w:rsidRPr="00F41A50">
        <w:rPr>
          <w:rFonts w:ascii="Arial" w:hAnsi="Arial" w:cs="Arial"/>
          <w:i/>
          <w:iCs/>
          <w:sz w:val="22"/>
          <w:szCs w:val="22"/>
        </w:rPr>
        <w:t>fidei</w:t>
      </w:r>
      <w:proofErr w:type="spellEnd"/>
      <w:r w:rsidRPr="00F41A50" w:rsidR="00A56142">
        <w:rPr>
          <w:rFonts w:ascii="Arial" w:hAnsi="Arial" w:cs="Arial"/>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p>
    <w:p w:rsidRPr="00F41A50" w:rsidR="00A56142" w:rsidRDefault="00A56142" w14:paraId="318A6302"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5613BB13" w14:textId="15E87874">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Asimismo, la Superintendencia Financiera de Colombia Delegatura para Funciones Jurisdiccionales en la Sentencia del 26 de Octubre de 2016 proferida dentro de la </w:t>
      </w:r>
      <w:proofErr w:type="spellStart"/>
      <w:r w:rsidRPr="00F41A50">
        <w:rPr>
          <w:rFonts w:ascii="Arial" w:hAnsi="Arial" w:cs="Arial"/>
          <w:sz w:val="22"/>
          <w:szCs w:val="22"/>
        </w:rPr>
        <w:t>Acción</w:t>
      </w:r>
      <w:proofErr w:type="spellEnd"/>
      <w:r w:rsidRPr="00F41A50">
        <w:rPr>
          <w:rFonts w:ascii="Arial" w:hAnsi="Arial" w:cs="Arial"/>
          <w:sz w:val="22"/>
          <w:szCs w:val="22"/>
        </w:rPr>
        <w:t xml:space="preserve"> de </w:t>
      </w:r>
      <w:proofErr w:type="spellStart"/>
      <w:r w:rsidRPr="00F41A50">
        <w:rPr>
          <w:rFonts w:ascii="Arial" w:hAnsi="Arial" w:cs="Arial"/>
          <w:sz w:val="22"/>
          <w:szCs w:val="22"/>
        </w:rPr>
        <w:t>Protección</w:t>
      </w:r>
      <w:proofErr w:type="spellEnd"/>
      <w:r w:rsidRPr="00F41A50">
        <w:rPr>
          <w:rFonts w:ascii="Arial" w:hAnsi="Arial" w:cs="Arial"/>
          <w:sz w:val="22"/>
          <w:szCs w:val="22"/>
        </w:rPr>
        <w:t xml:space="preserve"> al Consumidor Financiero promovida por Carmen </w:t>
      </w:r>
      <w:proofErr w:type="spellStart"/>
      <w:r w:rsidRPr="00F41A50">
        <w:rPr>
          <w:rFonts w:ascii="Arial" w:hAnsi="Arial" w:cs="Arial"/>
          <w:sz w:val="22"/>
          <w:szCs w:val="22"/>
        </w:rPr>
        <w:t>Sofía</w:t>
      </w:r>
      <w:proofErr w:type="spellEnd"/>
      <w:r w:rsidRPr="00F41A50">
        <w:rPr>
          <w:rFonts w:ascii="Arial" w:hAnsi="Arial" w:cs="Arial"/>
          <w:sz w:val="22"/>
          <w:szCs w:val="22"/>
        </w:rPr>
        <w:t xml:space="preserve"> Orozco contra el Banco Caja Social expediente 2016-0367 (la firma convalida el contenido del documento): </w:t>
      </w:r>
    </w:p>
    <w:p w:rsidRPr="00F41A50" w:rsidR="00A56142" w:rsidRDefault="00A56142" w14:paraId="1261B2F0"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A56142" w14:paraId="19FA6087" w14:textId="7A12DD20">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 </w:t>
      </w:r>
      <w:r w:rsidRPr="00F41A50" w:rsidR="001F5000">
        <w:rPr>
          <w:rFonts w:ascii="Arial" w:hAnsi="Arial" w:cs="Arial"/>
          <w:i/>
          <w:iCs/>
          <w:sz w:val="22"/>
          <w:szCs w:val="22"/>
        </w:rPr>
        <w:t xml:space="preserve">A la luz de las normas y el precedente judicial citado aunado al </w:t>
      </w:r>
      <w:proofErr w:type="spellStart"/>
      <w:r w:rsidRPr="00F41A50" w:rsidR="001F5000">
        <w:rPr>
          <w:rFonts w:ascii="Arial" w:hAnsi="Arial" w:cs="Arial"/>
          <w:i/>
          <w:iCs/>
          <w:sz w:val="22"/>
          <w:szCs w:val="22"/>
        </w:rPr>
        <w:t>análisis</w:t>
      </w:r>
      <w:proofErr w:type="spellEnd"/>
      <w:r w:rsidRPr="00F41A50" w:rsidR="001F5000">
        <w:rPr>
          <w:rFonts w:ascii="Arial" w:hAnsi="Arial" w:cs="Arial"/>
          <w:i/>
          <w:iCs/>
          <w:sz w:val="22"/>
          <w:szCs w:val="22"/>
        </w:rPr>
        <w:t xml:space="preserve"> del acervo probatorio se tiene que </w:t>
      </w:r>
      <w:r w:rsidRPr="00F41A50" w:rsidR="001F5000">
        <w:rPr>
          <w:rFonts w:ascii="Arial" w:hAnsi="Arial" w:cs="Arial"/>
          <w:b/>
          <w:bCs/>
          <w:i/>
          <w:iCs/>
          <w:sz w:val="22"/>
          <w:szCs w:val="22"/>
        </w:rPr>
        <w:t xml:space="preserve">la </w:t>
      </w:r>
      <w:proofErr w:type="spellStart"/>
      <w:r w:rsidRPr="00F41A50" w:rsidR="001F5000">
        <w:rPr>
          <w:rFonts w:ascii="Arial" w:hAnsi="Arial" w:cs="Arial"/>
          <w:b/>
          <w:bCs/>
          <w:i/>
          <w:iCs/>
          <w:sz w:val="22"/>
          <w:szCs w:val="22"/>
        </w:rPr>
        <w:t>omisión</w:t>
      </w:r>
      <w:proofErr w:type="spellEnd"/>
      <w:r w:rsidRPr="00F41A50" w:rsidR="001F5000">
        <w:rPr>
          <w:rFonts w:ascii="Arial" w:hAnsi="Arial" w:cs="Arial"/>
          <w:b/>
          <w:bCs/>
          <w:i/>
          <w:iCs/>
          <w:sz w:val="22"/>
          <w:szCs w:val="22"/>
        </w:rPr>
        <w:t xml:space="preserve"> de la </w:t>
      </w:r>
      <w:proofErr w:type="spellStart"/>
      <w:r w:rsidRPr="00F41A50" w:rsidR="001F5000">
        <w:rPr>
          <w:rFonts w:ascii="Arial" w:hAnsi="Arial" w:cs="Arial"/>
          <w:b/>
          <w:bCs/>
          <w:i/>
          <w:iCs/>
          <w:sz w:val="22"/>
          <w:szCs w:val="22"/>
        </w:rPr>
        <w:t>información</w:t>
      </w:r>
      <w:proofErr w:type="spellEnd"/>
      <w:r w:rsidRPr="00F41A50" w:rsidR="001F5000">
        <w:rPr>
          <w:rFonts w:ascii="Arial" w:hAnsi="Arial" w:cs="Arial"/>
          <w:b/>
          <w:bCs/>
          <w:i/>
          <w:iCs/>
          <w:sz w:val="22"/>
          <w:szCs w:val="22"/>
        </w:rPr>
        <w:t xml:space="preserve"> sobre el estado de salud tiene gran injerencia en el contrato de seguro cuyo cumplimiento persigue</w:t>
      </w:r>
      <w:r w:rsidRPr="00F41A50" w:rsidR="001F5000">
        <w:rPr>
          <w:rFonts w:ascii="Arial" w:hAnsi="Arial" w:cs="Arial"/>
          <w:i/>
          <w:iCs/>
          <w:sz w:val="22"/>
          <w:szCs w:val="22"/>
        </w:rPr>
        <w:t xml:space="preserve">, y es que se </w:t>
      </w:r>
      <w:proofErr w:type="spellStart"/>
      <w:r w:rsidRPr="00F41A50" w:rsidR="001F5000">
        <w:rPr>
          <w:rFonts w:ascii="Arial" w:hAnsi="Arial" w:cs="Arial"/>
          <w:i/>
          <w:iCs/>
          <w:sz w:val="22"/>
          <w:szCs w:val="22"/>
        </w:rPr>
        <w:t>asevero</w:t>
      </w:r>
      <w:proofErr w:type="spellEnd"/>
      <w:r w:rsidRPr="00F41A50" w:rsidR="001F5000">
        <w:rPr>
          <w:rFonts w:ascii="Arial" w:hAnsi="Arial" w:cs="Arial"/>
          <w:i/>
          <w:iCs/>
          <w:sz w:val="22"/>
          <w:szCs w:val="22"/>
        </w:rPr>
        <w:t xml:space="preserve">́ por la actora que su esposo </w:t>
      </w:r>
      <w:r w:rsidRPr="00F41A50" w:rsidR="003D0621">
        <w:rPr>
          <w:rFonts w:ascii="Arial" w:hAnsi="Arial" w:cs="Arial"/>
          <w:i/>
          <w:iCs/>
          <w:sz w:val="22"/>
          <w:szCs w:val="22"/>
        </w:rPr>
        <w:t>había</w:t>
      </w:r>
      <w:r w:rsidRPr="00F41A50" w:rsidR="001F5000">
        <w:rPr>
          <w:rFonts w:ascii="Arial" w:hAnsi="Arial" w:cs="Arial"/>
          <w:i/>
          <w:iCs/>
          <w:sz w:val="22"/>
          <w:szCs w:val="22"/>
        </w:rPr>
        <w:t xml:space="preserve"> informado a la entidad aseguradora las enfermedades que </w:t>
      </w:r>
      <w:proofErr w:type="spellStart"/>
      <w:r w:rsidRPr="00F41A50" w:rsidR="001F5000">
        <w:rPr>
          <w:rFonts w:ascii="Arial" w:hAnsi="Arial" w:cs="Arial"/>
          <w:i/>
          <w:iCs/>
          <w:sz w:val="22"/>
          <w:szCs w:val="22"/>
        </w:rPr>
        <w:t>padecía</w:t>
      </w:r>
      <w:proofErr w:type="spellEnd"/>
      <w:r w:rsidRPr="00F41A50" w:rsidR="001F5000">
        <w:rPr>
          <w:rFonts w:ascii="Arial" w:hAnsi="Arial" w:cs="Arial"/>
          <w:i/>
          <w:iCs/>
          <w:sz w:val="22"/>
          <w:szCs w:val="22"/>
        </w:rPr>
        <w:t xml:space="preserve">, </w:t>
      </w:r>
      <w:r w:rsidRPr="00F41A50" w:rsidR="001F5000">
        <w:rPr>
          <w:rFonts w:ascii="Arial" w:hAnsi="Arial" w:cs="Arial"/>
          <w:b/>
          <w:bCs/>
          <w:i/>
          <w:iCs/>
          <w:sz w:val="22"/>
          <w:szCs w:val="22"/>
        </w:rPr>
        <w:t xml:space="preserve">por el contrario de la solicitud denominada certificado individual, se extrae que el demandante </w:t>
      </w:r>
      <w:proofErr w:type="spellStart"/>
      <w:r w:rsidRPr="00F41A50" w:rsidR="001F5000">
        <w:rPr>
          <w:rFonts w:ascii="Arial" w:hAnsi="Arial" w:cs="Arial"/>
          <w:b/>
          <w:bCs/>
          <w:i/>
          <w:iCs/>
          <w:sz w:val="22"/>
          <w:szCs w:val="22"/>
        </w:rPr>
        <w:t>suscribio</w:t>
      </w:r>
      <w:proofErr w:type="spellEnd"/>
      <w:r w:rsidRPr="00F41A50" w:rsidR="001F5000">
        <w:rPr>
          <w:rFonts w:ascii="Arial" w:hAnsi="Arial" w:cs="Arial"/>
          <w:b/>
          <w:bCs/>
          <w:i/>
          <w:iCs/>
          <w:sz w:val="22"/>
          <w:szCs w:val="22"/>
        </w:rPr>
        <w:t xml:space="preserve">́ el documento sin reparo alguno en su contenido, por lo que avaló con su firma las manifestaciones </w:t>
      </w:r>
      <w:proofErr w:type="spellStart"/>
      <w:r w:rsidRPr="00F41A50" w:rsidR="001F5000">
        <w:rPr>
          <w:rFonts w:ascii="Arial" w:hAnsi="Arial" w:cs="Arial"/>
          <w:b/>
          <w:bCs/>
          <w:i/>
          <w:iCs/>
          <w:sz w:val="22"/>
          <w:szCs w:val="22"/>
        </w:rPr>
        <w:t>alli</w:t>
      </w:r>
      <w:proofErr w:type="spellEnd"/>
      <w:r w:rsidRPr="00F41A50" w:rsidR="001F5000">
        <w:rPr>
          <w:rFonts w:ascii="Arial" w:hAnsi="Arial" w:cs="Arial"/>
          <w:b/>
          <w:bCs/>
          <w:i/>
          <w:iCs/>
          <w:sz w:val="22"/>
          <w:szCs w:val="22"/>
        </w:rPr>
        <w:t>́ contenidas</w:t>
      </w:r>
      <w:r w:rsidRPr="00F41A50" w:rsidR="001F5000">
        <w:rPr>
          <w:rFonts w:ascii="Arial" w:hAnsi="Arial" w:cs="Arial"/>
          <w:i/>
          <w:iCs/>
          <w:sz w:val="22"/>
          <w:szCs w:val="22"/>
        </w:rPr>
        <w:t xml:space="preserve">, esto es, que su estado de salud era bueno, pesé que las historias </w:t>
      </w:r>
      <w:proofErr w:type="spellStart"/>
      <w:r w:rsidRPr="00F41A50" w:rsidR="001F5000">
        <w:rPr>
          <w:rFonts w:ascii="Arial" w:hAnsi="Arial" w:cs="Arial"/>
          <w:i/>
          <w:iCs/>
          <w:sz w:val="22"/>
          <w:szCs w:val="22"/>
        </w:rPr>
        <w:t>clínicas</w:t>
      </w:r>
      <w:proofErr w:type="spellEnd"/>
      <w:r w:rsidRPr="00F41A50" w:rsidR="001F5000">
        <w:rPr>
          <w:rFonts w:ascii="Arial" w:hAnsi="Arial" w:cs="Arial"/>
          <w:i/>
          <w:iCs/>
          <w:sz w:val="22"/>
          <w:szCs w:val="22"/>
        </w:rPr>
        <w:t xml:space="preserve"> allegadas al plenario </w:t>
      </w:r>
      <w:proofErr w:type="spellStart"/>
      <w:r w:rsidRPr="00F41A50" w:rsidR="001F5000">
        <w:rPr>
          <w:rFonts w:ascii="Arial" w:hAnsi="Arial" w:cs="Arial"/>
          <w:i/>
          <w:iCs/>
          <w:sz w:val="22"/>
          <w:szCs w:val="22"/>
        </w:rPr>
        <w:t>desmentían</w:t>
      </w:r>
      <w:proofErr w:type="spellEnd"/>
      <w:r w:rsidRPr="00F41A50" w:rsidR="001F5000">
        <w:rPr>
          <w:rFonts w:ascii="Arial" w:hAnsi="Arial" w:cs="Arial"/>
          <w:i/>
          <w:iCs/>
          <w:sz w:val="22"/>
          <w:szCs w:val="22"/>
        </w:rPr>
        <w:t xml:space="preserve"> tal </w:t>
      </w:r>
      <w:proofErr w:type="spellStart"/>
      <w:r w:rsidRPr="00F41A50" w:rsidR="001F5000">
        <w:rPr>
          <w:rFonts w:ascii="Arial" w:hAnsi="Arial" w:cs="Arial"/>
          <w:i/>
          <w:iCs/>
          <w:sz w:val="22"/>
          <w:szCs w:val="22"/>
        </w:rPr>
        <w:t>afirmación</w:t>
      </w:r>
      <w:proofErr w:type="spellEnd"/>
      <w:r w:rsidRPr="00F41A50" w:rsidR="001F5000">
        <w:rPr>
          <w:rFonts w:ascii="Arial" w:hAnsi="Arial" w:cs="Arial"/>
          <w:i/>
          <w:iCs/>
          <w:sz w:val="22"/>
          <w:szCs w:val="22"/>
        </w:rPr>
        <w:t xml:space="preserve">. </w:t>
      </w:r>
    </w:p>
    <w:p w:rsidRPr="00F41A50" w:rsidR="00A56142" w:rsidRDefault="00A56142" w14:paraId="650F1D1B"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1F5000" w:rsidRDefault="001F5000" w14:paraId="3555E779" w14:textId="73DA39E5">
      <w:pPr>
        <w:pStyle w:val="NormalWeb"/>
        <w:spacing w:before="0" w:beforeAutospacing="0" w:after="0" w:afterAutospacing="0" w:line="360" w:lineRule="auto"/>
        <w:ind w:left="680" w:right="680"/>
        <w:jc w:val="both"/>
        <w:rPr>
          <w:rFonts w:ascii="Arial" w:hAnsi="Arial" w:cs="Arial"/>
          <w:b/>
          <w:bCs/>
          <w:i/>
          <w:iCs/>
          <w:sz w:val="22"/>
          <w:szCs w:val="22"/>
        </w:rPr>
      </w:pPr>
      <w:r w:rsidRPr="00F41A50">
        <w:rPr>
          <w:rFonts w:ascii="Arial" w:hAnsi="Arial" w:cs="Arial"/>
          <w:i/>
          <w:iCs/>
          <w:sz w:val="22"/>
          <w:szCs w:val="22"/>
        </w:rPr>
        <w:t xml:space="preserve">Se tiene que el demandante diligencia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 asegurabilidad con el fin de ser incluido en la </w:t>
      </w:r>
      <w:proofErr w:type="spellStart"/>
      <w:r w:rsidRPr="00F41A50">
        <w:rPr>
          <w:rFonts w:ascii="Arial" w:hAnsi="Arial" w:cs="Arial"/>
          <w:i/>
          <w:iCs/>
          <w:sz w:val="22"/>
          <w:szCs w:val="22"/>
        </w:rPr>
        <w:t>póliza</w:t>
      </w:r>
      <w:proofErr w:type="spellEnd"/>
      <w:r w:rsidRPr="00F41A50">
        <w:rPr>
          <w:rFonts w:ascii="Arial" w:hAnsi="Arial" w:cs="Arial"/>
          <w:i/>
          <w:iCs/>
          <w:sz w:val="22"/>
          <w:szCs w:val="22"/>
        </w:rPr>
        <w:t xml:space="preserve"> de vida grupo deudores, luego al momento de adquirir el </w:t>
      </w:r>
      <w:proofErr w:type="spellStart"/>
      <w:r w:rsidRPr="00F41A50">
        <w:rPr>
          <w:rFonts w:ascii="Arial" w:hAnsi="Arial" w:cs="Arial"/>
          <w:i/>
          <w:iCs/>
          <w:sz w:val="22"/>
          <w:szCs w:val="22"/>
        </w:rPr>
        <w:t>crédito</w:t>
      </w:r>
      <w:proofErr w:type="spellEnd"/>
      <w:r w:rsidRPr="00F41A50">
        <w:rPr>
          <w:rFonts w:ascii="Arial" w:hAnsi="Arial" w:cs="Arial"/>
          <w:i/>
          <w:iCs/>
          <w:sz w:val="22"/>
          <w:szCs w:val="22"/>
        </w:rPr>
        <w:t xml:space="preserve"> fue indagado sobre su estado de salud, y </w:t>
      </w:r>
      <w:proofErr w:type="spellStart"/>
      <w:r w:rsidRPr="00F41A50">
        <w:rPr>
          <w:rFonts w:ascii="Arial" w:hAnsi="Arial" w:cs="Arial"/>
          <w:i/>
          <w:iCs/>
          <w:sz w:val="22"/>
          <w:szCs w:val="22"/>
        </w:rPr>
        <w:t>manifesto</w:t>
      </w:r>
      <w:proofErr w:type="spellEnd"/>
      <w:r w:rsidRPr="00F41A50">
        <w:rPr>
          <w:rFonts w:ascii="Arial" w:hAnsi="Arial" w:cs="Arial"/>
          <w:i/>
          <w:iCs/>
          <w:sz w:val="22"/>
          <w:szCs w:val="22"/>
        </w:rPr>
        <w:t xml:space="preserve">́ gozar de un buen estado de salud, sobre el particular, debe </w:t>
      </w:r>
      <w:proofErr w:type="spellStart"/>
      <w:r w:rsidRPr="00F41A50">
        <w:rPr>
          <w:rFonts w:ascii="Arial" w:hAnsi="Arial" w:cs="Arial"/>
          <w:i/>
          <w:iCs/>
          <w:sz w:val="22"/>
          <w:szCs w:val="22"/>
        </w:rPr>
        <w:t>señalarse</w:t>
      </w:r>
      <w:proofErr w:type="spellEnd"/>
      <w:r w:rsidRPr="00F41A50">
        <w:rPr>
          <w:rFonts w:ascii="Arial" w:hAnsi="Arial" w:cs="Arial"/>
          <w:i/>
          <w:iCs/>
          <w:sz w:val="22"/>
          <w:szCs w:val="22"/>
        </w:rPr>
        <w:t xml:space="preserve"> que previo a suscribirse el contrato de seguro, el tomador está en la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de declarar los hechos y circunstancias que rodean su estado del riesgo con el fin de que se pueda dar a conocer su </w:t>
      </w:r>
      <w:proofErr w:type="spellStart"/>
      <w:r w:rsidRPr="00F41A50">
        <w:rPr>
          <w:rFonts w:ascii="Arial" w:hAnsi="Arial" w:cs="Arial"/>
          <w:i/>
          <w:iCs/>
          <w:sz w:val="22"/>
          <w:szCs w:val="22"/>
        </w:rPr>
        <w:t>extensión</w:t>
      </w:r>
      <w:proofErr w:type="spellEnd"/>
      <w:r w:rsidRPr="00F41A50">
        <w:rPr>
          <w:rFonts w:ascii="Arial" w:hAnsi="Arial" w:cs="Arial"/>
          <w:i/>
          <w:iCs/>
          <w:sz w:val="22"/>
          <w:szCs w:val="22"/>
        </w:rPr>
        <w:t xml:space="preserve"> y otorgar un consentimiento que no se encuentre errado: con motivo de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en cita </w:t>
      </w:r>
      <w:r w:rsidRPr="00F41A50">
        <w:rPr>
          <w:rFonts w:ascii="Arial" w:hAnsi="Arial" w:cs="Arial"/>
          <w:b/>
          <w:bCs/>
          <w:i/>
          <w:iCs/>
          <w:sz w:val="22"/>
          <w:szCs w:val="22"/>
          <w:u w:val="single"/>
        </w:rPr>
        <w:t xml:space="preserve">se le permite a la aseguradora valorar oportunamente la conveniencia del riesgo para asumirlo o abstenerse de hacerlo de acuerdo con los presupuestos </w:t>
      </w:r>
      <w:proofErr w:type="spellStart"/>
      <w:r w:rsidRPr="00F41A50">
        <w:rPr>
          <w:rFonts w:ascii="Arial" w:hAnsi="Arial" w:cs="Arial"/>
          <w:b/>
          <w:bCs/>
          <w:i/>
          <w:iCs/>
          <w:sz w:val="22"/>
          <w:szCs w:val="22"/>
          <w:u w:val="single"/>
        </w:rPr>
        <w:t>técnicos</w:t>
      </w:r>
      <w:proofErr w:type="spellEnd"/>
      <w:r w:rsidRPr="00F41A50">
        <w:rPr>
          <w:rFonts w:ascii="Arial" w:hAnsi="Arial" w:cs="Arial"/>
          <w:b/>
          <w:bCs/>
          <w:i/>
          <w:iCs/>
          <w:sz w:val="22"/>
          <w:szCs w:val="22"/>
          <w:u w:val="single"/>
        </w:rPr>
        <w:t xml:space="preserve">, </w:t>
      </w:r>
      <w:proofErr w:type="spellStart"/>
      <w:r w:rsidRPr="00F41A50">
        <w:rPr>
          <w:rFonts w:ascii="Arial" w:hAnsi="Arial" w:cs="Arial"/>
          <w:b/>
          <w:bCs/>
          <w:i/>
          <w:iCs/>
          <w:sz w:val="22"/>
          <w:szCs w:val="22"/>
          <w:u w:val="single"/>
        </w:rPr>
        <w:t>jurídicos</w:t>
      </w:r>
      <w:proofErr w:type="spellEnd"/>
      <w:r w:rsidRPr="00F41A50">
        <w:rPr>
          <w:rFonts w:ascii="Arial" w:hAnsi="Arial" w:cs="Arial"/>
          <w:b/>
          <w:bCs/>
          <w:i/>
          <w:iCs/>
          <w:sz w:val="22"/>
          <w:szCs w:val="22"/>
          <w:u w:val="single"/>
        </w:rPr>
        <w:t xml:space="preserve"> y financieros que gobiernan la materia en virtud de la libertad contractual, </w:t>
      </w:r>
      <w:r w:rsidRPr="00F41A50" w:rsidR="003D0621">
        <w:rPr>
          <w:rFonts w:ascii="Arial" w:hAnsi="Arial" w:cs="Arial"/>
          <w:b/>
          <w:bCs/>
          <w:i/>
          <w:iCs/>
          <w:sz w:val="22"/>
          <w:szCs w:val="22"/>
          <w:u w:val="single"/>
        </w:rPr>
        <w:t>así</w:t>
      </w:r>
      <w:r w:rsidRPr="00F41A50">
        <w:rPr>
          <w:rFonts w:hint="eastAsia" w:ascii="Arial" w:hAnsi="Arial" w:cs="Arial"/>
          <w:b/>
          <w:bCs/>
          <w:i/>
          <w:iCs/>
          <w:sz w:val="22"/>
          <w:szCs w:val="22"/>
          <w:u w:val="single"/>
        </w:rPr>
        <w:t>́</w:t>
      </w:r>
      <w:r w:rsidRPr="00F41A50">
        <w:rPr>
          <w:rFonts w:ascii="Arial" w:hAnsi="Arial" w:cs="Arial"/>
          <w:b/>
          <w:bCs/>
          <w:i/>
          <w:iCs/>
          <w:sz w:val="22"/>
          <w:szCs w:val="22"/>
          <w:u w:val="single"/>
        </w:rPr>
        <w:t xml:space="preserve"> las cosas en la </w:t>
      </w:r>
      <w:proofErr w:type="spellStart"/>
      <w:r w:rsidRPr="00F41A50">
        <w:rPr>
          <w:rFonts w:ascii="Arial" w:hAnsi="Arial" w:cs="Arial"/>
          <w:b/>
          <w:bCs/>
          <w:i/>
          <w:iCs/>
          <w:sz w:val="22"/>
          <w:szCs w:val="22"/>
          <w:u w:val="single"/>
        </w:rPr>
        <w:t>órbita</w:t>
      </w:r>
      <w:proofErr w:type="spellEnd"/>
      <w:r w:rsidRPr="00F41A50">
        <w:rPr>
          <w:rFonts w:ascii="Arial" w:hAnsi="Arial" w:cs="Arial"/>
          <w:b/>
          <w:bCs/>
          <w:i/>
          <w:iCs/>
          <w:sz w:val="22"/>
          <w:szCs w:val="22"/>
          <w:u w:val="single"/>
        </w:rPr>
        <w:t xml:space="preserve"> del contrato de seguro de vida existen circunstancias </w:t>
      </w:r>
      <w:proofErr w:type="spellStart"/>
      <w:r w:rsidRPr="00F41A50">
        <w:rPr>
          <w:rFonts w:ascii="Arial" w:hAnsi="Arial" w:cs="Arial"/>
          <w:b/>
          <w:bCs/>
          <w:i/>
          <w:iCs/>
          <w:sz w:val="22"/>
          <w:szCs w:val="22"/>
          <w:u w:val="single"/>
        </w:rPr>
        <w:t>jurídicas</w:t>
      </w:r>
      <w:proofErr w:type="spellEnd"/>
      <w:r w:rsidRPr="00F41A50">
        <w:rPr>
          <w:rFonts w:ascii="Arial" w:hAnsi="Arial" w:cs="Arial"/>
          <w:b/>
          <w:bCs/>
          <w:i/>
          <w:iCs/>
          <w:sz w:val="22"/>
          <w:szCs w:val="22"/>
          <w:u w:val="single"/>
        </w:rPr>
        <w:t xml:space="preserve"> que identifican el riesgo moral y subjetivo y el </w:t>
      </w:r>
      <w:proofErr w:type="spellStart"/>
      <w:r w:rsidRPr="00F41A50">
        <w:rPr>
          <w:rFonts w:ascii="Arial" w:hAnsi="Arial" w:cs="Arial"/>
          <w:b/>
          <w:bCs/>
          <w:i/>
          <w:iCs/>
          <w:sz w:val="22"/>
          <w:szCs w:val="22"/>
          <w:u w:val="single"/>
        </w:rPr>
        <w:t>físico</w:t>
      </w:r>
      <w:proofErr w:type="spellEnd"/>
      <w:r w:rsidRPr="00F41A50">
        <w:rPr>
          <w:rFonts w:ascii="Arial" w:hAnsi="Arial" w:cs="Arial"/>
          <w:b/>
          <w:bCs/>
          <w:i/>
          <w:iCs/>
          <w:sz w:val="22"/>
          <w:szCs w:val="22"/>
          <w:u w:val="single"/>
        </w:rPr>
        <w:t xml:space="preserve"> objetivo que inciden en el juicio del asegurador de tal manera que si se omiten o </w:t>
      </w:r>
      <w:r w:rsidRPr="00F41A50">
        <w:rPr>
          <w:rFonts w:ascii="Arial" w:hAnsi="Arial" w:cs="Arial"/>
          <w:b/>
          <w:bCs/>
          <w:i/>
          <w:iCs/>
          <w:sz w:val="22"/>
          <w:szCs w:val="22"/>
          <w:u w:val="single"/>
        </w:rPr>
        <w:t xml:space="preserve">no corresponden a la realidad el contrato </w:t>
      </w:r>
      <w:proofErr w:type="spellStart"/>
      <w:r w:rsidRPr="00F41A50">
        <w:rPr>
          <w:rFonts w:ascii="Arial" w:hAnsi="Arial" w:cs="Arial"/>
          <w:b/>
          <w:bCs/>
          <w:i/>
          <w:iCs/>
          <w:sz w:val="22"/>
          <w:szCs w:val="22"/>
          <w:u w:val="single"/>
        </w:rPr>
        <w:t>estaría</w:t>
      </w:r>
      <w:proofErr w:type="spellEnd"/>
      <w:r w:rsidRPr="00F41A50">
        <w:rPr>
          <w:rFonts w:ascii="Arial" w:hAnsi="Arial" w:cs="Arial"/>
          <w:b/>
          <w:bCs/>
          <w:i/>
          <w:iCs/>
          <w:sz w:val="22"/>
          <w:szCs w:val="22"/>
          <w:u w:val="single"/>
        </w:rPr>
        <w:t xml:space="preserve"> sujeto a la </w:t>
      </w:r>
      <w:proofErr w:type="spellStart"/>
      <w:r w:rsidRPr="00F41A50">
        <w:rPr>
          <w:rFonts w:ascii="Arial" w:hAnsi="Arial" w:cs="Arial"/>
          <w:b/>
          <w:bCs/>
          <w:i/>
          <w:iCs/>
          <w:sz w:val="22"/>
          <w:szCs w:val="22"/>
          <w:u w:val="single"/>
        </w:rPr>
        <w:t>ascensión</w:t>
      </w:r>
      <w:proofErr w:type="spellEnd"/>
      <w:r w:rsidRPr="00F41A50">
        <w:rPr>
          <w:rFonts w:ascii="Arial" w:hAnsi="Arial" w:cs="Arial"/>
          <w:b/>
          <w:bCs/>
          <w:i/>
          <w:iCs/>
          <w:sz w:val="22"/>
          <w:szCs w:val="22"/>
          <w:u w:val="single"/>
        </w:rPr>
        <w:t xml:space="preserve"> legal de nulidad</w:t>
      </w:r>
      <w:r w:rsidRPr="00F41A50" w:rsidR="00A56142">
        <w:rPr>
          <w:rFonts w:ascii="Arial" w:hAnsi="Arial" w:cs="Arial"/>
          <w:bCs/>
          <w:i/>
          <w:iCs/>
          <w:sz w:val="22"/>
          <w:szCs w:val="22"/>
        </w:rPr>
        <w:t xml:space="preserve"> (...)</w:t>
      </w:r>
      <w:r w:rsidRPr="00F41A50">
        <w:rPr>
          <w:rFonts w:hint="eastAsia" w:ascii="Arial" w:hAnsi="Arial" w:cs="Arial"/>
          <w:bCs/>
          <w:i/>
          <w:iCs/>
          <w:sz w:val="22"/>
          <w:szCs w:val="22"/>
        </w:rPr>
        <w:t>”</w:t>
      </w:r>
      <w:r w:rsidRPr="00F41A50">
        <w:rPr>
          <w:rFonts w:ascii="Arial" w:hAnsi="Arial" w:cs="Arial"/>
          <w:bCs/>
          <w:i/>
          <w:iCs/>
          <w:sz w:val="22"/>
          <w:szCs w:val="22"/>
        </w:rPr>
        <w:t xml:space="preserve"> (</w:t>
      </w:r>
      <w:r w:rsidRPr="00F41A50">
        <w:rPr>
          <w:rFonts w:ascii="Arial" w:hAnsi="Arial" w:cs="Arial"/>
          <w:i/>
          <w:sz w:val="22"/>
          <w:szCs w:val="22"/>
        </w:rPr>
        <w:t>Subrayado y negrita fuera de texto</w:t>
      </w:r>
      <w:r w:rsidRPr="00F41A50">
        <w:rPr>
          <w:rFonts w:ascii="Arial" w:hAnsi="Arial" w:cs="Arial"/>
          <w:bCs/>
          <w:i/>
          <w:iCs/>
          <w:sz w:val="22"/>
          <w:szCs w:val="22"/>
        </w:rPr>
        <w:t>)</w:t>
      </w:r>
      <w:r w:rsidRPr="00F41A50">
        <w:rPr>
          <w:rFonts w:ascii="Arial" w:hAnsi="Arial" w:cs="Arial"/>
          <w:b/>
          <w:bCs/>
          <w:i/>
          <w:iCs/>
          <w:sz w:val="22"/>
          <w:szCs w:val="22"/>
        </w:rPr>
        <w:t xml:space="preserve"> </w:t>
      </w:r>
    </w:p>
    <w:p w:rsidRPr="00F41A50" w:rsidR="00A56142" w:rsidRDefault="00A56142" w14:paraId="1781BFD8"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1F5000" w:rsidRDefault="001F5000" w14:paraId="3A15ED69" w14:textId="6E87F96E">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lo anterior, no es admisible que los operadores judiciales y el extremo activo pretendan que, por cada contrato de seguro se realice un examen </w:t>
      </w:r>
      <w:proofErr w:type="spellStart"/>
      <w:r w:rsidRPr="00F41A50">
        <w:rPr>
          <w:rFonts w:ascii="Arial" w:hAnsi="Arial" w:cs="Arial"/>
          <w:sz w:val="22"/>
          <w:szCs w:val="22"/>
        </w:rPr>
        <w:t>médico</w:t>
      </w:r>
      <w:proofErr w:type="spellEnd"/>
      <w:r w:rsidRPr="00F41A50">
        <w:rPr>
          <w:rFonts w:ascii="Arial" w:hAnsi="Arial" w:cs="Arial"/>
          <w:sz w:val="22"/>
          <w:szCs w:val="22"/>
        </w:rPr>
        <w:t xml:space="preserve">, pues es impensable y poco </w:t>
      </w:r>
      <w:proofErr w:type="spellStart"/>
      <w:r w:rsidRPr="00F41A50">
        <w:rPr>
          <w:rFonts w:ascii="Arial" w:hAnsi="Arial" w:cs="Arial"/>
          <w:sz w:val="22"/>
          <w:szCs w:val="22"/>
        </w:rPr>
        <w:t>práctico</w:t>
      </w:r>
      <w:proofErr w:type="spellEnd"/>
      <w:r w:rsidRPr="00F41A50">
        <w:rPr>
          <w:rFonts w:ascii="Arial" w:hAnsi="Arial" w:cs="Arial"/>
          <w:sz w:val="22"/>
          <w:szCs w:val="22"/>
        </w:rPr>
        <w:t xml:space="preserve">, debido a que el funcionamiento de los contratos de seguro se perfecciona por </w:t>
      </w:r>
      <w:proofErr w:type="spellStart"/>
      <w:r w:rsidRPr="00F41A50">
        <w:rPr>
          <w:rFonts w:ascii="Arial" w:hAnsi="Arial" w:cs="Arial"/>
          <w:sz w:val="22"/>
          <w:szCs w:val="22"/>
        </w:rPr>
        <w:t>prácticas</w:t>
      </w:r>
      <w:proofErr w:type="spellEnd"/>
      <w:r w:rsidRPr="00F41A50">
        <w:rPr>
          <w:rFonts w:ascii="Arial" w:hAnsi="Arial" w:cs="Arial"/>
          <w:sz w:val="22"/>
          <w:szCs w:val="22"/>
        </w:rPr>
        <w:t xml:space="preserve"> distintas. </w:t>
      </w:r>
    </w:p>
    <w:p w:rsidRPr="00F41A50" w:rsidR="00DA6681" w:rsidRDefault="00DA6681" w14:paraId="7178D117"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7641AE3B" w14:textId="1CBD3512">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Lo anterior en virtud a que, si fuera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las aseguradoras la </w:t>
      </w:r>
      <w:proofErr w:type="spellStart"/>
      <w:r w:rsidRPr="00F41A50">
        <w:rPr>
          <w:rFonts w:ascii="Arial" w:hAnsi="Arial" w:cs="Arial"/>
          <w:sz w:val="22"/>
          <w:szCs w:val="22"/>
        </w:rPr>
        <w:t>realización</w:t>
      </w:r>
      <w:proofErr w:type="spellEnd"/>
      <w:r w:rsidRPr="00F41A50">
        <w:rPr>
          <w:rFonts w:ascii="Arial" w:hAnsi="Arial" w:cs="Arial"/>
          <w:sz w:val="22"/>
          <w:szCs w:val="22"/>
        </w:rPr>
        <w:t xml:space="preserve"> de estos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se </w:t>
      </w:r>
      <w:proofErr w:type="spellStart"/>
      <w:r w:rsidRPr="00F41A50">
        <w:rPr>
          <w:rFonts w:ascii="Arial" w:hAnsi="Arial" w:cs="Arial"/>
          <w:sz w:val="22"/>
          <w:szCs w:val="22"/>
        </w:rPr>
        <w:t>omitiría</w:t>
      </w:r>
      <w:proofErr w:type="spellEnd"/>
      <w:r w:rsidRPr="00F41A50">
        <w:rPr>
          <w:rFonts w:ascii="Arial" w:hAnsi="Arial" w:cs="Arial"/>
          <w:sz w:val="22"/>
          <w:szCs w:val="22"/>
        </w:rPr>
        <w:t xml:space="preserve"> la </w:t>
      </w:r>
      <w:proofErr w:type="spellStart"/>
      <w:r w:rsidRPr="00F41A50">
        <w:rPr>
          <w:rFonts w:ascii="Arial" w:hAnsi="Arial" w:cs="Arial"/>
          <w:sz w:val="22"/>
          <w:szCs w:val="22"/>
        </w:rPr>
        <w:t>suscripción</w:t>
      </w:r>
      <w:proofErr w:type="spellEnd"/>
      <w:r w:rsidRPr="00F41A50">
        <w:rPr>
          <w:rFonts w:ascii="Arial" w:hAnsi="Arial" w:cs="Arial"/>
          <w:sz w:val="22"/>
          <w:szCs w:val="22"/>
        </w:rPr>
        <w:t xml:space="preserve"> de las declaraciones de asegurabilidad y no </w:t>
      </w:r>
      <w:proofErr w:type="spellStart"/>
      <w:r w:rsidRPr="00F41A50">
        <w:rPr>
          <w:rFonts w:ascii="Arial" w:hAnsi="Arial" w:cs="Arial"/>
          <w:sz w:val="22"/>
          <w:szCs w:val="22"/>
        </w:rPr>
        <w:t>tendría</w:t>
      </w:r>
      <w:proofErr w:type="spellEnd"/>
      <w:r w:rsidRPr="00F41A50">
        <w:rPr>
          <w:rFonts w:ascii="Arial" w:hAnsi="Arial" w:cs="Arial"/>
          <w:sz w:val="22"/>
          <w:szCs w:val="22"/>
        </w:rPr>
        <w:t xml:space="preserve"> fundamento alguno el </w:t>
      </w:r>
      <w:r w:rsidRPr="00F41A50" w:rsidR="003D0621">
        <w:rPr>
          <w:rFonts w:ascii="Arial" w:hAnsi="Arial" w:cs="Arial"/>
          <w:sz w:val="22"/>
          <w:szCs w:val="22"/>
        </w:rPr>
        <w:t>artículo</w:t>
      </w:r>
      <w:r w:rsidRPr="00F41A50">
        <w:rPr>
          <w:rFonts w:ascii="Arial" w:hAnsi="Arial" w:cs="Arial"/>
          <w:sz w:val="22"/>
          <w:szCs w:val="22"/>
        </w:rPr>
        <w:t xml:space="preserve"> 1058 del </w:t>
      </w:r>
      <w:r w:rsidRPr="00F41A50" w:rsidR="003D0621">
        <w:rPr>
          <w:rFonts w:ascii="Arial" w:hAnsi="Arial" w:cs="Arial"/>
          <w:sz w:val="22"/>
          <w:szCs w:val="22"/>
        </w:rPr>
        <w:t>Código</w:t>
      </w:r>
      <w:r w:rsidRPr="00F41A50">
        <w:rPr>
          <w:rFonts w:ascii="Arial" w:hAnsi="Arial" w:cs="Arial"/>
          <w:sz w:val="22"/>
          <w:szCs w:val="22"/>
        </w:rPr>
        <w:t xml:space="preserve"> de Comercio, que </w:t>
      </w:r>
      <w:proofErr w:type="spellStart"/>
      <w:r w:rsidRPr="00F41A50">
        <w:rPr>
          <w:rFonts w:ascii="Arial" w:hAnsi="Arial" w:cs="Arial"/>
          <w:sz w:val="22"/>
          <w:szCs w:val="22"/>
        </w:rPr>
        <w:t>preve</w:t>
      </w:r>
      <w:proofErr w:type="spellEnd"/>
      <w:r w:rsidRPr="00F41A50">
        <w:rPr>
          <w:rFonts w:ascii="Arial" w:hAnsi="Arial" w:cs="Arial"/>
          <w:sz w:val="22"/>
          <w:szCs w:val="22"/>
        </w:rPr>
        <w:t xml:space="preserve">́ la reticencia como causal relativa del contrato de seguro cuando el asegurado/tomador no declara el verdadero estado del riesgo, en otras palabras, </w:t>
      </w:r>
      <w:proofErr w:type="spellStart"/>
      <w:r w:rsidRPr="00F41A50">
        <w:rPr>
          <w:rFonts w:ascii="Arial" w:hAnsi="Arial" w:cs="Arial"/>
          <w:sz w:val="22"/>
          <w:szCs w:val="22"/>
        </w:rPr>
        <w:t>dejaría</w:t>
      </w:r>
      <w:proofErr w:type="spellEnd"/>
      <w:r w:rsidRPr="00F41A50">
        <w:rPr>
          <w:rFonts w:ascii="Arial" w:hAnsi="Arial" w:cs="Arial"/>
          <w:sz w:val="22"/>
          <w:szCs w:val="22"/>
        </w:rPr>
        <w:t xml:space="preserve"> de ser una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contractual para la parte asegurada declarar sinceramente los hechos o circunstancias que determinan el estado del riesgo, </w:t>
      </w:r>
      <w:proofErr w:type="spellStart"/>
      <w:r w:rsidRPr="00F41A50">
        <w:rPr>
          <w:rFonts w:ascii="Arial" w:hAnsi="Arial" w:cs="Arial"/>
          <w:sz w:val="22"/>
          <w:szCs w:val="22"/>
        </w:rPr>
        <w:t>situación</w:t>
      </w:r>
      <w:proofErr w:type="spellEnd"/>
      <w:r w:rsidRPr="00F41A50">
        <w:rPr>
          <w:rFonts w:ascii="Arial" w:hAnsi="Arial" w:cs="Arial"/>
          <w:sz w:val="22"/>
          <w:szCs w:val="22"/>
        </w:rPr>
        <w:t xml:space="preserve"> inviable para el presente negocio </w:t>
      </w:r>
      <w:proofErr w:type="spellStart"/>
      <w:r w:rsidRPr="00F41A50">
        <w:rPr>
          <w:rFonts w:ascii="Arial" w:hAnsi="Arial" w:cs="Arial"/>
          <w:sz w:val="22"/>
          <w:szCs w:val="22"/>
        </w:rPr>
        <w:t>jurídico</w:t>
      </w:r>
      <w:proofErr w:type="spellEnd"/>
      <w:r w:rsidRPr="00F41A50">
        <w:rPr>
          <w:rFonts w:ascii="Arial" w:hAnsi="Arial" w:cs="Arial"/>
          <w:sz w:val="22"/>
          <w:szCs w:val="22"/>
        </w:rPr>
        <w:t xml:space="preserve">, pues la piedra angular de este tipo contractual es la UBERRIMA BUENA FE “BONA FIDES. </w:t>
      </w:r>
    </w:p>
    <w:p w:rsidRPr="00F41A50" w:rsidR="00DA6681" w:rsidRDefault="00DA6681" w14:paraId="21A9AFEF"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50C60C83" w14:textId="3381C264">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resumen, para la Corte Constitucional, la Corte Suprema de Justicia y para la doctrina </w:t>
      </w:r>
      <w:r w:rsidRPr="00F41A50" w:rsidR="00317AEB">
        <w:rPr>
          <w:rFonts w:ascii="Arial" w:hAnsi="Arial" w:cs="Arial"/>
          <w:sz w:val="22"/>
          <w:szCs w:val="22"/>
        </w:rPr>
        <w:t>más</w:t>
      </w:r>
      <w:r w:rsidRPr="00F41A50">
        <w:rPr>
          <w:rFonts w:ascii="Arial" w:hAnsi="Arial" w:cs="Arial"/>
          <w:sz w:val="22"/>
          <w:szCs w:val="22"/>
        </w:rPr>
        <w:t xml:space="preserve"> reconocida, es claro que en materia de seguros de vida no existe una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legal en cabeza de las </w:t>
      </w:r>
      <w:r w:rsidRPr="00F41A50" w:rsidR="00317AEB">
        <w:rPr>
          <w:rFonts w:ascii="Arial" w:hAnsi="Arial" w:cs="Arial"/>
          <w:sz w:val="22"/>
          <w:szCs w:val="22"/>
        </w:rPr>
        <w:t>compañías</w:t>
      </w:r>
      <w:r w:rsidRPr="00F41A50">
        <w:rPr>
          <w:rFonts w:ascii="Arial" w:hAnsi="Arial" w:cs="Arial"/>
          <w:sz w:val="22"/>
          <w:szCs w:val="22"/>
        </w:rPr>
        <w:t xml:space="preserve"> aseguradoras de practicar </w:t>
      </w:r>
      <w:proofErr w:type="spellStart"/>
      <w:r w:rsidRPr="00F41A50">
        <w:rPr>
          <w:rFonts w:ascii="Arial" w:hAnsi="Arial" w:cs="Arial"/>
          <w:sz w:val="22"/>
          <w:szCs w:val="22"/>
        </w:rPr>
        <w:t>exámenes</w:t>
      </w:r>
      <w:proofErr w:type="spellEnd"/>
      <w:r w:rsidRPr="00F41A50">
        <w:rPr>
          <w:rFonts w:ascii="Arial" w:hAnsi="Arial" w:cs="Arial"/>
          <w:sz w:val="22"/>
          <w:szCs w:val="22"/>
        </w:rPr>
        <w:t xml:space="preserve">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con anterioridad a la </w:t>
      </w:r>
      <w:r w:rsidRPr="00F41A50" w:rsidR="00317AEB">
        <w:rPr>
          <w:rFonts w:ascii="Arial" w:hAnsi="Arial" w:cs="Arial"/>
          <w:sz w:val="22"/>
          <w:szCs w:val="22"/>
        </w:rPr>
        <w:t>perfección</w:t>
      </w:r>
      <w:r w:rsidRPr="00F41A50">
        <w:rPr>
          <w:rFonts w:ascii="Arial" w:hAnsi="Arial" w:cs="Arial"/>
          <w:sz w:val="22"/>
          <w:szCs w:val="22"/>
        </w:rPr>
        <w:t xml:space="preserve"> del contrato de seguro, so pena, que </w:t>
      </w:r>
      <w:proofErr w:type="spellStart"/>
      <w:r w:rsidRPr="00F41A50">
        <w:rPr>
          <w:rFonts w:ascii="Arial" w:hAnsi="Arial" w:cs="Arial"/>
          <w:sz w:val="22"/>
          <w:szCs w:val="22"/>
        </w:rPr>
        <w:t>éstas</w:t>
      </w:r>
      <w:proofErr w:type="spellEnd"/>
      <w:r w:rsidRPr="00F41A50">
        <w:rPr>
          <w:rFonts w:ascii="Arial" w:hAnsi="Arial" w:cs="Arial"/>
          <w:sz w:val="22"/>
          <w:szCs w:val="22"/>
        </w:rPr>
        <w:t xml:space="preserve"> no puedan alegar la nulidad del contrato con base en un evento de reticencia regulado por el </w:t>
      </w:r>
      <w:r w:rsidRPr="00F41A50" w:rsidR="003D0621">
        <w:rPr>
          <w:rFonts w:ascii="Arial" w:hAnsi="Arial" w:cs="Arial"/>
          <w:sz w:val="22"/>
          <w:szCs w:val="22"/>
        </w:rPr>
        <w:t>artículo</w:t>
      </w:r>
      <w:r w:rsidRPr="00F41A50">
        <w:rPr>
          <w:rFonts w:ascii="Arial" w:hAnsi="Arial" w:cs="Arial"/>
          <w:sz w:val="22"/>
          <w:szCs w:val="22"/>
        </w:rPr>
        <w:t xml:space="preserve"> 1058 del </w:t>
      </w:r>
      <w:r w:rsidRPr="00F41A50" w:rsidR="003D0621">
        <w:rPr>
          <w:rFonts w:ascii="Arial" w:hAnsi="Arial" w:cs="Arial"/>
          <w:sz w:val="22"/>
          <w:szCs w:val="22"/>
        </w:rPr>
        <w:t>Código</w:t>
      </w:r>
      <w:r w:rsidRPr="00F41A50">
        <w:rPr>
          <w:rFonts w:ascii="Arial" w:hAnsi="Arial" w:cs="Arial"/>
          <w:sz w:val="22"/>
          <w:szCs w:val="22"/>
        </w:rPr>
        <w:t xml:space="preserve"> de Comercio. Lo anterior, en vista de que, en </w:t>
      </w:r>
      <w:proofErr w:type="spellStart"/>
      <w:r w:rsidRPr="00F41A50">
        <w:rPr>
          <w:rFonts w:ascii="Arial" w:hAnsi="Arial" w:cs="Arial"/>
          <w:sz w:val="22"/>
          <w:szCs w:val="22"/>
        </w:rPr>
        <w:t>línea</w:t>
      </w:r>
      <w:proofErr w:type="spellEnd"/>
      <w:r w:rsidRPr="00F41A50">
        <w:rPr>
          <w:rFonts w:ascii="Arial" w:hAnsi="Arial" w:cs="Arial"/>
          <w:sz w:val="22"/>
          <w:szCs w:val="22"/>
        </w:rPr>
        <w:t xml:space="preserve"> y </w:t>
      </w:r>
      <w:proofErr w:type="spellStart"/>
      <w:r w:rsidRPr="00F41A50">
        <w:rPr>
          <w:rFonts w:ascii="Arial" w:hAnsi="Arial" w:cs="Arial"/>
          <w:sz w:val="22"/>
          <w:szCs w:val="22"/>
        </w:rPr>
        <w:t>aplicación</w:t>
      </w:r>
      <w:proofErr w:type="spellEnd"/>
      <w:r w:rsidRPr="00F41A50">
        <w:rPr>
          <w:rFonts w:ascii="Arial" w:hAnsi="Arial" w:cs="Arial"/>
          <w:sz w:val="22"/>
          <w:szCs w:val="22"/>
        </w:rPr>
        <w:t xml:space="preserve"> de los principios de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buena fe y lealtad, es el asegurado el que debe informar del estado del riesgo que busca trasladar, </w:t>
      </w:r>
      <w:r w:rsidRPr="00F41A50" w:rsidR="00317AEB">
        <w:rPr>
          <w:rFonts w:ascii="Arial" w:hAnsi="Arial" w:cs="Arial"/>
          <w:sz w:val="22"/>
          <w:szCs w:val="22"/>
        </w:rPr>
        <w:t>más</w:t>
      </w:r>
      <w:r w:rsidRPr="00F41A50">
        <w:rPr>
          <w:rFonts w:ascii="Arial" w:hAnsi="Arial" w:cs="Arial"/>
          <w:sz w:val="22"/>
          <w:szCs w:val="22"/>
        </w:rPr>
        <w:t xml:space="preserve"> </w:t>
      </w:r>
      <w:proofErr w:type="spellStart"/>
      <w:r w:rsidRPr="00F41A50">
        <w:rPr>
          <w:rFonts w:ascii="Arial" w:hAnsi="Arial" w:cs="Arial"/>
          <w:sz w:val="22"/>
          <w:szCs w:val="22"/>
        </w:rPr>
        <w:t>aún</w:t>
      </w:r>
      <w:proofErr w:type="spellEnd"/>
      <w:r w:rsidRPr="00F41A50">
        <w:rPr>
          <w:rFonts w:ascii="Arial" w:hAnsi="Arial" w:cs="Arial"/>
          <w:sz w:val="22"/>
          <w:szCs w:val="22"/>
        </w:rPr>
        <w:t xml:space="preserve">, cuando es </w:t>
      </w:r>
      <w:proofErr w:type="spellStart"/>
      <w:r w:rsidRPr="00F41A50">
        <w:rPr>
          <w:rFonts w:ascii="Arial" w:hAnsi="Arial" w:cs="Arial"/>
          <w:sz w:val="22"/>
          <w:szCs w:val="22"/>
        </w:rPr>
        <w:t>éste</w:t>
      </w:r>
      <w:proofErr w:type="spellEnd"/>
      <w:r w:rsidRPr="00F41A50">
        <w:rPr>
          <w:rFonts w:ascii="Arial" w:hAnsi="Arial" w:cs="Arial"/>
          <w:sz w:val="22"/>
          <w:szCs w:val="22"/>
        </w:rPr>
        <w:t xml:space="preserve"> el que conoce perfectamente las condiciones o circunstancias que rodean y caracterizan a dicho riesgo. </w:t>
      </w:r>
    </w:p>
    <w:p w:rsidRPr="00F41A50" w:rsidR="00DA6681" w:rsidRDefault="00DA6681" w14:paraId="140B51F8"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58DAD9D3" w14:textId="4E68C6CF">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w:t>
      </w:r>
      <w:proofErr w:type="spellStart"/>
      <w:r w:rsidRPr="00F41A50">
        <w:rPr>
          <w:rFonts w:ascii="Arial" w:hAnsi="Arial" w:cs="Arial"/>
          <w:sz w:val="22"/>
          <w:szCs w:val="22"/>
        </w:rPr>
        <w:t>excepción</w:t>
      </w:r>
      <w:proofErr w:type="spellEnd"/>
      <w:r w:rsidRPr="00F41A50">
        <w:rPr>
          <w:rFonts w:ascii="Arial" w:hAnsi="Arial" w:cs="Arial"/>
          <w:sz w:val="22"/>
          <w:szCs w:val="22"/>
        </w:rPr>
        <w:t xml:space="preserve">. </w:t>
      </w:r>
    </w:p>
    <w:p w:rsidRPr="00F41A50" w:rsidR="00DA6681" w:rsidRDefault="00DA6681" w14:paraId="249FDD99" w14:textId="27199085">
      <w:pPr>
        <w:pStyle w:val="NormalWeb"/>
        <w:spacing w:before="0" w:beforeAutospacing="0" w:after="0" w:afterAutospacing="0" w:line="360" w:lineRule="auto"/>
        <w:jc w:val="both"/>
        <w:rPr>
          <w:rFonts w:ascii="Arial" w:hAnsi="Arial" w:cs="Arial"/>
          <w:sz w:val="22"/>
          <w:szCs w:val="22"/>
        </w:rPr>
      </w:pPr>
    </w:p>
    <w:p w:rsidRPr="00F41A50" w:rsidR="00DA6681" w:rsidRDefault="00DA6681" w14:paraId="1ACA049A" w14:textId="77777777">
      <w:pPr>
        <w:pStyle w:val="NormalWeb"/>
        <w:spacing w:before="0" w:beforeAutospacing="0" w:after="0" w:afterAutospacing="0" w:line="360" w:lineRule="auto"/>
        <w:jc w:val="both"/>
        <w:rPr>
          <w:rFonts w:ascii="Arial" w:hAnsi="Arial" w:cs="Arial"/>
          <w:sz w:val="22"/>
          <w:szCs w:val="22"/>
        </w:rPr>
      </w:pPr>
    </w:p>
    <w:p w:rsidRPr="00F41A50" w:rsidR="00DA6681" w:rsidRDefault="001F5000" w14:paraId="134501A2" w14:textId="77777777">
      <w:pPr>
        <w:pStyle w:val="NormalWeb"/>
        <w:numPr>
          <w:ilvl w:val="0"/>
          <w:numId w:val="20"/>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rPr>
        <w:t>LA ACREDITACIÓN DE LA MALA FE NO ES UN REQUISITO DE PRUEBA PARA QUIEN ALEGA LA RETICENCIA DEL CONTRATO DE SEGURO</w:t>
      </w:r>
    </w:p>
    <w:p w:rsidRPr="00F41A50" w:rsidR="001F5000" w:rsidRDefault="001F5000" w14:paraId="5EF0EFCE" w14:textId="2F43D5AF">
      <w:pPr>
        <w:pStyle w:val="NormalWeb"/>
        <w:spacing w:before="0" w:beforeAutospacing="0" w:after="0" w:afterAutospacing="0" w:line="360" w:lineRule="auto"/>
        <w:ind w:left="720"/>
        <w:jc w:val="both"/>
        <w:rPr>
          <w:rFonts w:ascii="Arial" w:hAnsi="Arial" w:cs="Arial"/>
          <w:sz w:val="22"/>
          <w:szCs w:val="22"/>
        </w:rPr>
      </w:pPr>
    </w:p>
    <w:p w:rsidRPr="00F41A50" w:rsidR="0055349D" w:rsidRDefault="001F5000" w14:paraId="7865899E" w14:textId="2C44F9C3">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Resulta fundamental confirmarle al Honorable Juez que la prueba de la mala fe no es un requisito sine qua non para la </w:t>
      </w:r>
      <w:proofErr w:type="spellStart"/>
      <w:r w:rsidRPr="00F41A50">
        <w:rPr>
          <w:rFonts w:ascii="Arial" w:hAnsi="Arial" w:cs="Arial"/>
          <w:sz w:val="22"/>
          <w:szCs w:val="22"/>
        </w:rPr>
        <w:t>configuración</w:t>
      </w:r>
      <w:proofErr w:type="spellEnd"/>
      <w:r w:rsidRPr="00F41A50">
        <w:rPr>
          <w:rFonts w:ascii="Arial" w:hAnsi="Arial" w:cs="Arial"/>
          <w:sz w:val="22"/>
          <w:szCs w:val="22"/>
        </w:rPr>
        <w:t xml:space="preserve"> del </w:t>
      </w:r>
      <w:proofErr w:type="spellStart"/>
      <w:r w:rsidRPr="00F41A50">
        <w:rPr>
          <w:rFonts w:ascii="Arial" w:hAnsi="Arial" w:cs="Arial"/>
          <w:sz w:val="22"/>
          <w:szCs w:val="22"/>
        </w:rPr>
        <w:t>fenómeno</w:t>
      </w:r>
      <w:proofErr w:type="spellEnd"/>
      <w:r w:rsidRPr="00F41A50">
        <w:rPr>
          <w:rFonts w:ascii="Arial" w:hAnsi="Arial" w:cs="Arial"/>
          <w:sz w:val="22"/>
          <w:szCs w:val="22"/>
        </w:rPr>
        <w:t xml:space="preserve"> </w:t>
      </w:r>
      <w:proofErr w:type="spellStart"/>
      <w:r w:rsidRPr="00F41A50">
        <w:rPr>
          <w:rFonts w:ascii="Arial" w:hAnsi="Arial" w:cs="Arial"/>
          <w:sz w:val="22"/>
          <w:szCs w:val="22"/>
        </w:rPr>
        <w:t>jurídico</w:t>
      </w:r>
      <w:proofErr w:type="spellEnd"/>
      <w:r w:rsidRPr="00F41A50">
        <w:rPr>
          <w:rFonts w:ascii="Arial" w:hAnsi="Arial" w:cs="Arial"/>
          <w:sz w:val="22"/>
          <w:szCs w:val="22"/>
        </w:rPr>
        <w:t xml:space="preserve"> de la reticencia. Es decir, quien alegue la reticencia como causal de nulidad del contrato de seguro de ninguna manera tiene la carga de la </w:t>
      </w:r>
      <w:r w:rsidRPr="00F41A50">
        <w:rPr>
          <w:rFonts w:ascii="Arial" w:hAnsi="Arial" w:cs="Arial"/>
          <w:sz w:val="22"/>
          <w:szCs w:val="22"/>
        </w:rPr>
        <w:t xml:space="preserve">prueba de la mala fe, </w:t>
      </w:r>
      <w:proofErr w:type="spellStart"/>
      <w:r w:rsidRPr="00F41A50">
        <w:rPr>
          <w:rFonts w:ascii="Arial" w:hAnsi="Arial" w:cs="Arial"/>
          <w:sz w:val="22"/>
          <w:szCs w:val="22"/>
        </w:rPr>
        <w:t>únicamente</w:t>
      </w:r>
      <w:proofErr w:type="spellEnd"/>
      <w:r w:rsidRPr="00F41A50">
        <w:rPr>
          <w:rFonts w:ascii="Arial" w:hAnsi="Arial" w:cs="Arial"/>
          <w:sz w:val="22"/>
          <w:szCs w:val="22"/>
        </w:rPr>
        <w:t xml:space="preserve"> </w:t>
      </w:r>
      <w:proofErr w:type="spellStart"/>
      <w:r w:rsidRPr="00F41A50">
        <w:rPr>
          <w:rFonts w:ascii="Arial" w:hAnsi="Arial" w:cs="Arial"/>
          <w:sz w:val="22"/>
          <w:szCs w:val="22"/>
        </w:rPr>
        <w:t>debera</w:t>
      </w:r>
      <w:proofErr w:type="spellEnd"/>
      <w:r w:rsidRPr="00F41A50">
        <w:rPr>
          <w:rFonts w:ascii="Arial" w:hAnsi="Arial" w:cs="Arial"/>
          <w:sz w:val="22"/>
          <w:szCs w:val="22"/>
        </w:rPr>
        <w:t xml:space="preserve">́ acreditar que (i) el asegurado no declaró los hechos o circunstancias que determinan el estado del riesgo, y (ii) que, si esa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hubiera sido conocida con anterioridad a la </w:t>
      </w:r>
      <w:r w:rsidRPr="00F41A50" w:rsidR="00317AEB">
        <w:rPr>
          <w:rFonts w:ascii="Arial" w:hAnsi="Arial" w:cs="Arial"/>
          <w:sz w:val="22"/>
          <w:szCs w:val="22"/>
        </w:rPr>
        <w:t>celebración</w:t>
      </w:r>
      <w:r w:rsidRPr="00F41A50">
        <w:rPr>
          <w:rFonts w:ascii="Arial" w:hAnsi="Arial" w:cs="Arial"/>
          <w:sz w:val="22"/>
          <w:szCs w:val="22"/>
        </w:rPr>
        <w:t xml:space="preserve"> del contrato de seguro, la aseguradora se hubiere </w:t>
      </w:r>
      <w:r w:rsidRPr="00F41A50" w:rsidR="00317AEB">
        <w:rPr>
          <w:rFonts w:ascii="Arial" w:hAnsi="Arial" w:cs="Arial"/>
          <w:sz w:val="22"/>
          <w:szCs w:val="22"/>
        </w:rPr>
        <w:t>retraído</w:t>
      </w:r>
      <w:r w:rsidRPr="00F41A50">
        <w:rPr>
          <w:rFonts w:ascii="Arial" w:hAnsi="Arial" w:cs="Arial"/>
          <w:sz w:val="22"/>
          <w:szCs w:val="22"/>
        </w:rPr>
        <w:t xml:space="preserve"> de celebrar el mismo, o hubiere inducido a pactar condiciones </w:t>
      </w:r>
      <w:r w:rsidRPr="00F41A50" w:rsidR="00317AEB">
        <w:rPr>
          <w:rFonts w:ascii="Arial" w:hAnsi="Arial" w:cs="Arial"/>
          <w:sz w:val="22"/>
          <w:szCs w:val="22"/>
        </w:rPr>
        <w:t>más</w:t>
      </w:r>
      <w:r w:rsidRPr="00F41A50">
        <w:rPr>
          <w:rFonts w:ascii="Arial" w:hAnsi="Arial" w:cs="Arial"/>
          <w:sz w:val="22"/>
          <w:szCs w:val="22"/>
        </w:rPr>
        <w:t xml:space="preserve"> onerosas. </w:t>
      </w:r>
    </w:p>
    <w:p w:rsidRPr="00F41A50" w:rsidR="000A1D26" w:rsidRDefault="000A1D26" w14:paraId="6D2E73AC" w14:textId="77777777">
      <w:pPr>
        <w:pStyle w:val="NormalWeb"/>
        <w:spacing w:before="0" w:beforeAutospacing="0" w:after="0" w:afterAutospacing="0" w:line="360" w:lineRule="auto"/>
        <w:jc w:val="both"/>
        <w:rPr>
          <w:rFonts w:ascii="Arial" w:hAnsi="Arial" w:cs="Arial"/>
          <w:sz w:val="22"/>
          <w:szCs w:val="22"/>
        </w:rPr>
      </w:pPr>
    </w:p>
    <w:p w:rsidRPr="00F41A50" w:rsidR="001F5000" w:rsidRDefault="001F5000" w14:paraId="38B726D1" w14:textId="30CCAA3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Al respecto, la Sala de </w:t>
      </w:r>
      <w:proofErr w:type="spellStart"/>
      <w:r w:rsidRPr="00F41A50">
        <w:rPr>
          <w:rFonts w:ascii="Arial" w:hAnsi="Arial" w:cs="Arial"/>
          <w:sz w:val="22"/>
          <w:szCs w:val="22"/>
        </w:rPr>
        <w:t>Casación</w:t>
      </w:r>
      <w:proofErr w:type="spellEnd"/>
      <w:r w:rsidRPr="00F41A50">
        <w:rPr>
          <w:rFonts w:ascii="Arial" w:hAnsi="Arial" w:cs="Arial"/>
          <w:sz w:val="22"/>
          <w:szCs w:val="22"/>
        </w:rPr>
        <w:t xml:space="preserve"> Civil de la Corte Suprema de Justicia ha sido muy clara al explicar lo siguiente: </w:t>
      </w:r>
    </w:p>
    <w:p w:rsidRPr="00F41A50" w:rsidR="000A1D26" w:rsidRDefault="000A1D26" w14:paraId="36AB0341" w14:textId="77777777">
      <w:pPr>
        <w:pStyle w:val="NormalWeb"/>
        <w:spacing w:before="0" w:beforeAutospacing="0" w:after="0" w:afterAutospacing="0" w:line="360" w:lineRule="auto"/>
        <w:jc w:val="both"/>
        <w:rPr>
          <w:rFonts w:ascii="Arial" w:hAnsi="Arial" w:cs="Arial"/>
          <w:sz w:val="22"/>
          <w:szCs w:val="22"/>
        </w:rPr>
      </w:pPr>
    </w:p>
    <w:p w:rsidRPr="00F41A50" w:rsidR="000A1D26" w:rsidRDefault="001F5000" w14:paraId="35AA9123" w14:textId="586975C3">
      <w:pPr>
        <w:pStyle w:val="NormalWeb"/>
        <w:spacing w:before="0" w:beforeAutospacing="0" w:after="0" w:afterAutospacing="0" w:line="360" w:lineRule="auto"/>
        <w:ind w:left="680" w:right="680"/>
        <w:jc w:val="both"/>
        <w:rPr>
          <w:rFonts w:ascii="Arial" w:hAnsi="Arial" w:cs="Arial"/>
          <w:i/>
          <w:iCs/>
          <w:sz w:val="22"/>
          <w:szCs w:val="22"/>
        </w:rPr>
      </w:pPr>
      <w:r w:rsidRPr="00F41A50">
        <w:rPr>
          <w:rFonts w:hint="eastAsia" w:ascii="Arial" w:hAnsi="Arial" w:cs="Arial"/>
          <w:i/>
          <w:iCs/>
          <w:sz w:val="22"/>
          <w:szCs w:val="22"/>
        </w:rPr>
        <w:t>“</w:t>
      </w:r>
      <w:r w:rsidRPr="00F41A50" w:rsidR="000A1D26">
        <w:rPr>
          <w:rFonts w:ascii="Arial" w:hAnsi="Arial" w:cs="Arial"/>
          <w:i/>
          <w:iCs/>
          <w:sz w:val="22"/>
          <w:szCs w:val="22"/>
        </w:rPr>
        <w:t xml:space="preserve">(…) </w:t>
      </w:r>
      <w:r w:rsidRPr="00F41A50">
        <w:rPr>
          <w:rFonts w:ascii="Arial" w:hAnsi="Arial" w:cs="Arial"/>
          <w:i/>
          <w:iCs/>
          <w:sz w:val="22"/>
          <w:szCs w:val="22"/>
        </w:rPr>
        <w:t xml:space="preserve">4.2. </w:t>
      </w:r>
      <w:r w:rsidRPr="00F41A50">
        <w:rPr>
          <w:rFonts w:ascii="Arial" w:hAnsi="Arial" w:cs="Arial"/>
          <w:b/>
          <w:bCs/>
          <w:i/>
          <w:iCs/>
          <w:sz w:val="22"/>
          <w:szCs w:val="22"/>
          <w:u w:val="single"/>
        </w:rPr>
        <w:t xml:space="preserve">No importan, por tanto, los motivos que hayan movido al adquirente para comportarse sin fidelidad a la verdad, incurriendo con ello en grave deslealtad que a su vez propicia el desequilibrio </w:t>
      </w:r>
      <w:proofErr w:type="spellStart"/>
      <w:r w:rsidRPr="00F41A50">
        <w:rPr>
          <w:rFonts w:ascii="Arial" w:hAnsi="Arial" w:cs="Arial"/>
          <w:b/>
          <w:bCs/>
          <w:i/>
          <w:iCs/>
          <w:sz w:val="22"/>
          <w:szCs w:val="22"/>
          <w:u w:val="single"/>
        </w:rPr>
        <w:t>económico</w:t>
      </w:r>
      <w:proofErr w:type="spellEnd"/>
      <w:r w:rsidRPr="00F41A50">
        <w:rPr>
          <w:rFonts w:ascii="Arial" w:hAnsi="Arial" w:cs="Arial"/>
          <w:b/>
          <w:bCs/>
          <w:i/>
          <w:iCs/>
          <w:sz w:val="22"/>
          <w:szCs w:val="22"/>
          <w:u w:val="single"/>
        </w:rPr>
        <w:t xml:space="preserve"> en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con la </w:t>
      </w:r>
      <w:proofErr w:type="spellStart"/>
      <w:r w:rsidRPr="00F41A50">
        <w:rPr>
          <w:rFonts w:ascii="Arial" w:hAnsi="Arial" w:cs="Arial"/>
          <w:b/>
          <w:bCs/>
          <w:i/>
          <w:iCs/>
          <w:sz w:val="22"/>
          <w:szCs w:val="22"/>
          <w:u w:val="single"/>
        </w:rPr>
        <w:t>prestación</w:t>
      </w:r>
      <w:proofErr w:type="spellEnd"/>
      <w:r w:rsidRPr="00F41A50">
        <w:rPr>
          <w:rFonts w:ascii="Arial" w:hAnsi="Arial" w:cs="Arial"/>
          <w:b/>
          <w:bCs/>
          <w:i/>
          <w:iCs/>
          <w:sz w:val="22"/>
          <w:szCs w:val="22"/>
          <w:u w:val="single"/>
        </w:rPr>
        <w:t xml:space="preserve"> que se pretende de la aseguradora, cuando se le ha inquirido para que dé informaciones objetivas y de suficiente entidad que le permitan a </w:t>
      </w:r>
      <w:proofErr w:type="spellStart"/>
      <w:r w:rsidRPr="00F41A50">
        <w:rPr>
          <w:rFonts w:ascii="Arial" w:hAnsi="Arial" w:cs="Arial"/>
          <w:b/>
          <w:bCs/>
          <w:i/>
          <w:iCs/>
          <w:sz w:val="22"/>
          <w:szCs w:val="22"/>
          <w:u w:val="single"/>
        </w:rPr>
        <w:t>ésta</w:t>
      </w:r>
      <w:proofErr w:type="spellEnd"/>
      <w:r w:rsidRPr="00F41A50">
        <w:rPr>
          <w:rFonts w:ascii="Arial" w:hAnsi="Arial" w:cs="Arial"/>
          <w:b/>
          <w:bCs/>
          <w:i/>
          <w:iCs/>
          <w:sz w:val="22"/>
          <w:szCs w:val="22"/>
          <w:u w:val="single"/>
        </w:rPr>
        <w:t xml:space="preserve"> medir el </w:t>
      </w:r>
      <w:r w:rsidRPr="00F41A50" w:rsidR="002F5ECF">
        <w:rPr>
          <w:rFonts w:ascii="Arial" w:hAnsi="Arial" w:cs="Arial"/>
          <w:b/>
          <w:bCs/>
          <w:i/>
          <w:iCs/>
          <w:sz w:val="22"/>
          <w:szCs w:val="22"/>
          <w:u w:val="single"/>
        </w:rPr>
        <w:t xml:space="preserve">verdadero estado del riesgo; sea cual haya sido la </w:t>
      </w:r>
      <w:proofErr w:type="spellStart"/>
      <w:r w:rsidRPr="00F41A50" w:rsidR="002F5ECF">
        <w:rPr>
          <w:rFonts w:ascii="Arial" w:hAnsi="Arial" w:cs="Arial"/>
          <w:b/>
          <w:bCs/>
          <w:i/>
          <w:iCs/>
          <w:sz w:val="22"/>
          <w:szCs w:val="22"/>
          <w:u w:val="single"/>
        </w:rPr>
        <w:t>razón</w:t>
      </w:r>
      <w:proofErr w:type="spellEnd"/>
      <w:r w:rsidRPr="00F41A50" w:rsidR="002F5ECF">
        <w:rPr>
          <w:rFonts w:ascii="Arial" w:hAnsi="Arial" w:cs="Arial"/>
          <w:b/>
          <w:bCs/>
          <w:i/>
          <w:iCs/>
          <w:sz w:val="22"/>
          <w:szCs w:val="22"/>
          <w:u w:val="single"/>
        </w:rPr>
        <w:t xml:space="preserve"> de su proceder, con </w:t>
      </w:r>
      <w:proofErr w:type="spellStart"/>
      <w:r w:rsidRPr="00F41A50" w:rsidR="002F5ECF">
        <w:rPr>
          <w:rFonts w:ascii="Arial" w:hAnsi="Arial" w:cs="Arial"/>
          <w:b/>
          <w:bCs/>
          <w:i/>
          <w:iCs/>
          <w:sz w:val="22"/>
          <w:szCs w:val="22"/>
          <w:u w:val="single"/>
        </w:rPr>
        <w:t>intención</w:t>
      </w:r>
      <w:proofErr w:type="spellEnd"/>
      <w:r w:rsidRPr="00F41A50" w:rsidR="002F5ECF">
        <w:rPr>
          <w:rFonts w:ascii="Arial" w:hAnsi="Arial" w:cs="Arial"/>
          <w:b/>
          <w:bCs/>
          <w:i/>
          <w:iCs/>
          <w:sz w:val="22"/>
          <w:szCs w:val="22"/>
          <w:u w:val="single"/>
        </w:rPr>
        <w:t xml:space="preserve"> o con culpa; lo cierto es que la consecuencia de su actuar afecta la </w:t>
      </w:r>
      <w:proofErr w:type="spellStart"/>
      <w:r w:rsidRPr="00F41A50" w:rsidR="002F5ECF">
        <w:rPr>
          <w:rFonts w:ascii="Arial" w:hAnsi="Arial" w:cs="Arial"/>
          <w:b/>
          <w:bCs/>
          <w:i/>
          <w:iCs/>
          <w:sz w:val="22"/>
          <w:szCs w:val="22"/>
          <w:u w:val="single"/>
        </w:rPr>
        <w:t>formación</w:t>
      </w:r>
      <w:proofErr w:type="spellEnd"/>
      <w:r w:rsidRPr="00F41A50" w:rsidR="002F5ECF">
        <w:rPr>
          <w:rFonts w:ascii="Arial" w:hAnsi="Arial" w:cs="Arial"/>
          <w:b/>
          <w:bCs/>
          <w:i/>
          <w:iCs/>
          <w:sz w:val="22"/>
          <w:szCs w:val="22"/>
          <w:u w:val="single"/>
        </w:rPr>
        <w:t xml:space="preserve"> del contrato de seguro, por lo que la ley impone la posibilidad de invalidarlo desde su misma </w:t>
      </w:r>
      <w:proofErr w:type="spellStart"/>
      <w:r w:rsidRPr="00F41A50" w:rsidR="002F5ECF">
        <w:rPr>
          <w:rFonts w:ascii="Arial" w:hAnsi="Arial" w:cs="Arial"/>
          <w:b/>
          <w:bCs/>
          <w:i/>
          <w:iCs/>
          <w:sz w:val="22"/>
          <w:szCs w:val="22"/>
          <w:u w:val="single"/>
        </w:rPr>
        <w:t>raíz</w:t>
      </w:r>
      <w:proofErr w:type="spellEnd"/>
      <w:r w:rsidRPr="00F41A50" w:rsidR="002F5ECF">
        <w:rPr>
          <w:rFonts w:ascii="Arial" w:hAnsi="Arial" w:cs="Arial"/>
          <w:b/>
          <w:bCs/>
          <w:i/>
          <w:iCs/>
          <w:sz w:val="22"/>
          <w:szCs w:val="22"/>
        </w:rPr>
        <w:t xml:space="preserve"> </w:t>
      </w:r>
      <w:r w:rsidRPr="00F41A50" w:rsidR="002F5ECF">
        <w:rPr>
          <w:rFonts w:ascii="Arial" w:hAnsi="Arial" w:cs="Arial"/>
          <w:i/>
          <w:iCs/>
          <w:sz w:val="22"/>
          <w:szCs w:val="22"/>
        </w:rPr>
        <w:t xml:space="preserve">(...) 4.3. Es palmario que el legislador quiso arropar la falta de sinceridad del contratante y su obrar contrario a la buena fe, bajo la </w:t>
      </w:r>
      <w:proofErr w:type="spellStart"/>
      <w:r w:rsidRPr="00F41A50" w:rsidR="002F5ECF">
        <w:rPr>
          <w:rFonts w:ascii="Arial" w:hAnsi="Arial" w:cs="Arial"/>
          <w:i/>
          <w:iCs/>
          <w:sz w:val="22"/>
          <w:szCs w:val="22"/>
        </w:rPr>
        <w:t>sanción</w:t>
      </w:r>
      <w:proofErr w:type="spellEnd"/>
      <w:r w:rsidRPr="00F41A50" w:rsidR="002F5ECF">
        <w:rPr>
          <w:rFonts w:ascii="Arial" w:hAnsi="Arial" w:cs="Arial"/>
          <w:i/>
          <w:iCs/>
          <w:sz w:val="22"/>
          <w:szCs w:val="22"/>
        </w:rPr>
        <w:t xml:space="preserve"> de la nulidad relativa, con lo cual, en ejercicio de una actividad que le es propia y para la cual se halla facultado, construyó un </w:t>
      </w:r>
      <w:proofErr w:type="spellStart"/>
      <w:r w:rsidRPr="00F41A50" w:rsidR="002F5ECF">
        <w:rPr>
          <w:rFonts w:ascii="Arial" w:hAnsi="Arial" w:cs="Arial"/>
          <w:i/>
          <w:iCs/>
          <w:sz w:val="22"/>
          <w:szCs w:val="22"/>
        </w:rPr>
        <w:t>régimen</w:t>
      </w:r>
      <w:proofErr w:type="spellEnd"/>
      <w:r w:rsidRPr="00F41A50" w:rsidR="002F5ECF">
        <w:rPr>
          <w:rFonts w:ascii="Arial" w:hAnsi="Arial" w:cs="Arial"/>
          <w:i/>
          <w:iCs/>
          <w:sz w:val="22"/>
          <w:szCs w:val="22"/>
        </w:rPr>
        <w:t xml:space="preserve"> particular que inclusive alcanza a superar en sus efectos el ordenamiento </w:t>
      </w:r>
      <w:proofErr w:type="spellStart"/>
      <w:r w:rsidRPr="00F41A50" w:rsidR="002F5ECF">
        <w:rPr>
          <w:rFonts w:ascii="Arial" w:hAnsi="Arial" w:cs="Arial"/>
          <w:i/>
          <w:iCs/>
          <w:sz w:val="22"/>
          <w:szCs w:val="22"/>
        </w:rPr>
        <w:t>común</w:t>
      </w:r>
      <w:proofErr w:type="spellEnd"/>
      <w:r w:rsidRPr="00F41A50" w:rsidR="002F5ECF">
        <w:rPr>
          <w:rFonts w:ascii="Arial" w:hAnsi="Arial" w:cs="Arial"/>
          <w:i/>
          <w:iCs/>
          <w:sz w:val="22"/>
          <w:szCs w:val="22"/>
        </w:rPr>
        <w:t xml:space="preserve"> de los vicios del consentimiento, frente al que, tal como fue instituido en el citado </w:t>
      </w:r>
      <w:r w:rsidRPr="00F41A50" w:rsidR="003D0621">
        <w:rPr>
          <w:rFonts w:ascii="Arial" w:hAnsi="Arial" w:cs="Arial"/>
          <w:i/>
          <w:iCs/>
          <w:sz w:val="22"/>
          <w:szCs w:val="22"/>
        </w:rPr>
        <w:t>artículo</w:t>
      </w:r>
      <w:r w:rsidRPr="00F41A50" w:rsidR="002F5ECF">
        <w:rPr>
          <w:rFonts w:ascii="Arial" w:hAnsi="Arial" w:cs="Arial"/>
          <w:i/>
          <w:iCs/>
          <w:sz w:val="22"/>
          <w:szCs w:val="22"/>
        </w:rPr>
        <w:t xml:space="preserve"> 1058, no puede el </w:t>
      </w:r>
      <w:proofErr w:type="spellStart"/>
      <w:r w:rsidRPr="00F41A50" w:rsidR="002F5ECF">
        <w:rPr>
          <w:rFonts w:ascii="Arial" w:hAnsi="Arial" w:cs="Arial"/>
          <w:i/>
          <w:iCs/>
          <w:sz w:val="22"/>
          <w:szCs w:val="22"/>
        </w:rPr>
        <w:t>intérprete</w:t>
      </w:r>
      <w:proofErr w:type="spellEnd"/>
      <w:r w:rsidRPr="00F41A50" w:rsidR="002F5ECF">
        <w:rPr>
          <w:rFonts w:ascii="Arial" w:hAnsi="Arial" w:cs="Arial"/>
          <w:i/>
          <w:iCs/>
          <w:sz w:val="22"/>
          <w:szCs w:val="22"/>
        </w:rPr>
        <w:t xml:space="preserve"> hacer distingos, </w:t>
      </w:r>
      <w:proofErr w:type="spellStart"/>
      <w:r w:rsidRPr="00F41A50" w:rsidR="002F5ECF">
        <w:rPr>
          <w:rFonts w:ascii="Arial" w:hAnsi="Arial" w:cs="Arial"/>
          <w:i/>
          <w:iCs/>
          <w:sz w:val="22"/>
          <w:szCs w:val="22"/>
        </w:rPr>
        <w:t>observándose</w:t>
      </w:r>
      <w:proofErr w:type="spellEnd"/>
      <w:r w:rsidRPr="00F41A50" w:rsidR="002F5ECF">
        <w:rPr>
          <w:rFonts w:ascii="Arial" w:hAnsi="Arial" w:cs="Arial"/>
          <w:i/>
          <w:iCs/>
          <w:sz w:val="22"/>
          <w:szCs w:val="22"/>
        </w:rPr>
        <w:t xml:space="preserve"> que el vicio se genera independientemente de que el siniestro finalmente no se produzca como consecuencia de los hechos significativos, negados u ocultados por quien tomó el seguro</w:t>
      </w:r>
      <w:r w:rsidRPr="00F41A50" w:rsidR="000A1D26">
        <w:rPr>
          <w:rFonts w:ascii="Arial" w:hAnsi="Arial" w:cs="Arial"/>
          <w:i/>
          <w:iCs/>
          <w:sz w:val="22"/>
          <w:szCs w:val="22"/>
        </w:rPr>
        <w:t xml:space="preserve"> (…)”</w:t>
      </w:r>
      <w:r w:rsidRPr="00F41A50" w:rsidR="002F5ECF">
        <w:rPr>
          <w:rStyle w:val="Refdenotaalpie"/>
          <w:rFonts w:ascii="Arial" w:hAnsi="Arial" w:cs="Arial"/>
          <w:i/>
          <w:iCs/>
          <w:sz w:val="22"/>
          <w:szCs w:val="22"/>
        </w:rPr>
        <w:footnoteReference w:id="11"/>
      </w:r>
      <w:r w:rsidRPr="00F41A50" w:rsidR="002F5ECF">
        <w:rPr>
          <w:rFonts w:ascii="Arial" w:hAnsi="Arial" w:cs="Arial"/>
          <w:i/>
          <w:iCs/>
          <w:position w:val="10"/>
          <w:sz w:val="22"/>
          <w:szCs w:val="22"/>
        </w:rPr>
        <w:t xml:space="preserve"> </w:t>
      </w:r>
      <w:r w:rsidRPr="00F41A50" w:rsidR="002F5ECF">
        <w:rPr>
          <w:rFonts w:ascii="Arial" w:hAnsi="Arial" w:cs="Arial"/>
          <w:i/>
          <w:iCs/>
          <w:sz w:val="22"/>
          <w:szCs w:val="22"/>
        </w:rPr>
        <w:t>(negrilla y subrayas fuera del texto)</w:t>
      </w:r>
    </w:p>
    <w:p w:rsidRPr="00F41A50" w:rsidR="002F5ECF" w:rsidRDefault="002F5ECF" w14:paraId="5EA42587" w14:textId="499CA822">
      <w:pPr>
        <w:pStyle w:val="NormalWeb"/>
        <w:spacing w:before="0" w:beforeAutospacing="0" w:after="0" w:afterAutospacing="0" w:line="360" w:lineRule="auto"/>
        <w:ind w:left="680" w:right="680"/>
        <w:jc w:val="both"/>
        <w:rPr>
          <w:rFonts w:ascii="Arial" w:hAnsi="Arial" w:cs="Arial"/>
          <w:sz w:val="22"/>
          <w:szCs w:val="22"/>
        </w:rPr>
      </w:pPr>
    </w:p>
    <w:p w:rsidRPr="00F41A50" w:rsidR="002F5ECF" w:rsidRDefault="002F5ECF" w14:paraId="5A409850" w14:textId="19EAF553">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efecto, los </w:t>
      </w:r>
      <w:r w:rsidRPr="00F41A50" w:rsidR="00317AEB">
        <w:rPr>
          <w:rFonts w:ascii="Arial" w:hAnsi="Arial" w:cs="Arial"/>
          <w:sz w:val="22"/>
          <w:szCs w:val="22"/>
        </w:rPr>
        <w:t>más</w:t>
      </w:r>
      <w:r w:rsidRPr="00F41A50">
        <w:rPr>
          <w:rFonts w:ascii="Arial" w:hAnsi="Arial" w:cs="Arial"/>
          <w:sz w:val="22"/>
          <w:szCs w:val="22"/>
        </w:rPr>
        <w:t xml:space="preserve"> altos tribunales de la </w:t>
      </w:r>
      <w:proofErr w:type="spellStart"/>
      <w:r w:rsidRPr="00F41A50">
        <w:rPr>
          <w:rFonts w:ascii="Arial" w:hAnsi="Arial" w:cs="Arial"/>
          <w:sz w:val="22"/>
          <w:szCs w:val="22"/>
        </w:rPr>
        <w:t>jurisdicción</w:t>
      </w:r>
      <w:proofErr w:type="spellEnd"/>
      <w:r w:rsidRPr="00F41A50">
        <w:rPr>
          <w:rFonts w:ascii="Arial" w:hAnsi="Arial" w:cs="Arial"/>
          <w:sz w:val="22"/>
          <w:szCs w:val="22"/>
        </w:rPr>
        <w:t xml:space="preserve"> colombiana han explicado, de igual forma, que para la prueba de la reticencia en un contrato de seguro basta con la </w:t>
      </w:r>
      <w:proofErr w:type="spellStart"/>
      <w:r w:rsidRPr="00F41A50">
        <w:rPr>
          <w:rFonts w:ascii="Arial" w:hAnsi="Arial" w:cs="Arial"/>
          <w:sz w:val="22"/>
          <w:szCs w:val="22"/>
        </w:rPr>
        <w:t>acreditación</w:t>
      </w:r>
      <w:proofErr w:type="spellEnd"/>
      <w:r w:rsidRPr="00F41A50">
        <w:rPr>
          <w:rFonts w:ascii="Arial" w:hAnsi="Arial" w:cs="Arial"/>
          <w:sz w:val="22"/>
          <w:szCs w:val="22"/>
        </w:rPr>
        <w:t xml:space="preserve"> de los dos elementos que fueron referenciados previamente. Al respecto, la Corte Suprema de Justicia, en Sentencia del 4 de marzo de 2016, Magistrado Ponente Fernando Giraldo </w:t>
      </w:r>
      <w:proofErr w:type="spellStart"/>
      <w:r w:rsidRPr="00F41A50">
        <w:rPr>
          <w:rFonts w:ascii="Arial" w:hAnsi="Arial" w:cs="Arial"/>
          <w:sz w:val="22"/>
          <w:szCs w:val="22"/>
        </w:rPr>
        <w:t>Gutiérrez</w:t>
      </w:r>
      <w:proofErr w:type="spellEnd"/>
      <w:r w:rsidRPr="00F41A50">
        <w:rPr>
          <w:rFonts w:ascii="Arial" w:hAnsi="Arial" w:cs="Arial"/>
          <w:sz w:val="22"/>
          <w:szCs w:val="22"/>
        </w:rPr>
        <w:t xml:space="preserve">, expuso con claridad que el principio de la </w:t>
      </w:r>
      <w:proofErr w:type="spellStart"/>
      <w:r w:rsidRPr="00F41A50">
        <w:rPr>
          <w:rFonts w:ascii="Arial" w:hAnsi="Arial" w:cs="Arial"/>
          <w:sz w:val="22"/>
          <w:szCs w:val="22"/>
        </w:rPr>
        <w:t>ubérrima</w:t>
      </w:r>
      <w:proofErr w:type="spellEnd"/>
      <w:r w:rsidRPr="00F41A50">
        <w:rPr>
          <w:rFonts w:ascii="Arial" w:hAnsi="Arial" w:cs="Arial"/>
          <w:sz w:val="22"/>
          <w:szCs w:val="22"/>
        </w:rPr>
        <w:t xml:space="preserve"> buena fe es una carga que se encuentra en cabeza del </w:t>
      </w:r>
      <w:r w:rsidRPr="00F41A50">
        <w:rPr>
          <w:rFonts w:ascii="Arial" w:hAnsi="Arial" w:cs="Arial"/>
          <w:sz w:val="22"/>
          <w:szCs w:val="22"/>
        </w:rPr>
        <w:t>asegurado con mayor intensidad que frente a la aseguradora en cuanto a la declaratoria del estado del riesgo se refiere</w:t>
      </w:r>
      <w:r w:rsidRPr="00F41A50" w:rsidR="009965BE">
        <w:rPr>
          <w:rFonts w:ascii="Arial" w:hAnsi="Arial" w:cs="Arial"/>
          <w:sz w:val="22"/>
          <w:szCs w:val="22"/>
        </w:rPr>
        <w:t xml:space="preserve"> lo siguiente</w:t>
      </w:r>
      <w:r w:rsidRPr="00F41A50">
        <w:rPr>
          <w:rFonts w:ascii="Arial" w:hAnsi="Arial" w:cs="Arial"/>
          <w:sz w:val="22"/>
          <w:szCs w:val="22"/>
        </w:rPr>
        <w:t xml:space="preserve">: </w:t>
      </w:r>
    </w:p>
    <w:p w:rsidRPr="00F41A50" w:rsidR="009965BE" w:rsidRDefault="009965BE" w14:paraId="3A14CD0B"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7B2020F5" w14:textId="65D223E0">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9965BE">
        <w:rPr>
          <w:rFonts w:ascii="Arial" w:hAnsi="Arial" w:cs="Arial"/>
          <w:i/>
          <w:iCs/>
          <w:sz w:val="22"/>
          <w:szCs w:val="22"/>
        </w:rPr>
        <w:t xml:space="preserve">(…) </w:t>
      </w:r>
      <w:r w:rsidRPr="00F41A50">
        <w:rPr>
          <w:rFonts w:ascii="Arial" w:hAnsi="Arial" w:cs="Arial"/>
          <w:i/>
          <w:iCs/>
          <w:sz w:val="22"/>
          <w:szCs w:val="22"/>
        </w:rPr>
        <w:t xml:space="preserve">Y la falta de </w:t>
      </w:r>
      <w:proofErr w:type="spellStart"/>
      <w:r w:rsidRPr="00F41A50">
        <w:rPr>
          <w:rFonts w:ascii="Arial" w:hAnsi="Arial" w:cs="Arial"/>
          <w:i/>
          <w:iCs/>
          <w:sz w:val="22"/>
          <w:szCs w:val="22"/>
        </w:rPr>
        <w:t>rúbrica</w:t>
      </w:r>
      <w:proofErr w:type="spellEnd"/>
      <w:r w:rsidRPr="00F41A50">
        <w:rPr>
          <w:rFonts w:ascii="Arial" w:hAnsi="Arial" w:cs="Arial"/>
          <w:i/>
          <w:iCs/>
          <w:sz w:val="22"/>
          <w:szCs w:val="22"/>
        </w:rPr>
        <w:t xml:space="preserve"> en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no quiere decir que se acoja el riesgo sin ella, aceptando </w:t>
      </w:r>
      <w:r w:rsidRPr="00F41A50">
        <w:rPr>
          <w:rFonts w:hint="eastAsia" w:ascii="Arial" w:hAnsi="Arial" w:cs="Arial"/>
          <w:i/>
          <w:iCs/>
          <w:sz w:val="22"/>
          <w:szCs w:val="22"/>
        </w:rPr>
        <w:t>«</w:t>
      </w:r>
      <w:r w:rsidRPr="00F41A50">
        <w:rPr>
          <w:rFonts w:ascii="Arial" w:hAnsi="Arial" w:cs="Arial"/>
          <w:i/>
          <w:iCs/>
          <w:sz w:val="22"/>
          <w:szCs w:val="22"/>
        </w:rPr>
        <w:t xml:space="preserve">al "asegurado" sin ninguna </w:t>
      </w:r>
      <w:proofErr w:type="spellStart"/>
      <w:r w:rsidRPr="00F41A50">
        <w:rPr>
          <w:rFonts w:ascii="Arial" w:hAnsi="Arial" w:cs="Arial"/>
          <w:i/>
          <w:iCs/>
          <w:sz w:val="22"/>
          <w:szCs w:val="22"/>
        </w:rPr>
        <w:t>restricción</w:t>
      </w:r>
      <w:proofErr w:type="spellEnd"/>
      <w:r w:rsidRPr="00F41A50">
        <w:rPr>
          <w:rFonts w:ascii="Arial" w:hAnsi="Arial" w:cs="Arial"/>
          <w:i/>
          <w:iCs/>
          <w:sz w:val="22"/>
          <w:szCs w:val="22"/>
        </w:rPr>
        <w:t xml:space="preserve"> en cuanto a problemas en su salud», ya que en virtud del principio de la buena fe contractual el </w:t>
      </w:r>
      <w:r w:rsidRPr="00F41A50">
        <w:rPr>
          <w:rFonts w:hint="eastAsia" w:ascii="Arial" w:hAnsi="Arial" w:cs="Arial"/>
          <w:i/>
          <w:iCs/>
          <w:sz w:val="22"/>
          <w:szCs w:val="22"/>
        </w:rPr>
        <w:t>«</w:t>
      </w:r>
      <w:r w:rsidRPr="00F41A50">
        <w:rPr>
          <w:rFonts w:ascii="Arial" w:hAnsi="Arial" w:cs="Arial"/>
          <w:i/>
          <w:iCs/>
          <w:sz w:val="22"/>
          <w:szCs w:val="22"/>
        </w:rPr>
        <w:t xml:space="preserve">candidato a tomador» asume las consecuencias </w:t>
      </w:r>
      <w:r w:rsidRPr="00F41A50">
        <w:rPr>
          <w:rFonts w:hint="eastAsia" w:ascii="Arial" w:hAnsi="Arial" w:cs="Arial"/>
          <w:i/>
          <w:iCs/>
          <w:sz w:val="22"/>
          <w:szCs w:val="22"/>
        </w:rPr>
        <w:t>«</w:t>
      </w:r>
      <w:r w:rsidRPr="00F41A50">
        <w:rPr>
          <w:rFonts w:ascii="Arial" w:hAnsi="Arial" w:cs="Arial"/>
          <w:i/>
          <w:iCs/>
          <w:sz w:val="22"/>
          <w:szCs w:val="22"/>
        </w:rPr>
        <w:t xml:space="preserve">adversas frente a las inexactitudes o reticencias en que haya incurrido al momento de hacer su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aun cuando se haya sujetado a un cuestionario respecto del cual ha faltado su firma»</w:t>
      </w:r>
      <w:r w:rsidRPr="00F41A50" w:rsidR="009965BE">
        <w:rPr>
          <w:rFonts w:ascii="Arial" w:hAnsi="Arial" w:cs="Arial"/>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p>
    <w:p w:rsidRPr="00F41A50" w:rsidR="009965BE" w:rsidRDefault="009965BE" w14:paraId="36406C91"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59E64835" w14:textId="259F7AC2">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otras palabras, la buena fe es una carga que se predica del asegurado en el momento de declarar el estado del riesgo que se busca trasladar a la aseguradora. Desde </w:t>
      </w:r>
      <w:proofErr w:type="spellStart"/>
      <w:r w:rsidRPr="00F41A50">
        <w:rPr>
          <w:rFonts w:ascii="Arial" w:hAnsi="Arial" w:cs="Arial"/>
          <w:sz w:val="22"/>
          <w:szCs w:val="22"/>
        </w:rPr>
        <w:t>ningún</w:t>
      </w:r>
      <w:proofErr w:type="spellEnd"/>
      <w:r w:rsidRPr="00F41A50">
        <w:rPr>
          <w:rFonts w:ascii="Arial" w:hAnsi="Arial" w:cs="Arial"/>
          <w:sz w:val="22"/>
          <w:szCs w:val="22"/>
        </w:rPr>
        <w:t xml:space="preserve"> punto de vista puede llegarse a entender, que, para la prueba de la reticencia en un contrato de seguro, debe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de seguros probar un requisito que no es exigido legalmente, esto es, no </w:t>
      </w:r>
      <w:proofErr w:type="spellStart"/>
      <w:r w:rsidRPr="00F41A50">
        <w:rPr>
          <w:rFonts w:ascii="Arial" w:hAnsi="Arial" w:cs="Arial"/>
          <w:sz w:val="22"/>
          <w:szCs w:val="22"/>
        </w:rPr>
        <w:t>debera</w:t>
      </w:r>
      <w:proofErr w:type="spellEnd"/>
      <w:r w:rsidRPr="00F41A50">
        <w:rPr>
          <w:rFonts w:ascii="Arial" w:hAnsi="Arial" w:cs="Arial"/>
          <w:sz w:val="22"/>
          <w:szCs w:val="22"/>
        </w:rPr>
        <w:t xml:space="preserve">́ acreditar la mala fe del asegurado. Es </w:t>
      </w:r>
      <w:r w:rsidRPr="00F41A50" w:rsidR="00317AEB">
        <w:rPr>
          <w:rFonts w:ascii="Arial" w:hAnsi="Arial" w:cs="Arial"/>
          <w:sz w:val="22"/>
          <w:szCs w:val="22"/>
        </w:rPr>
        <w:t>más</w:t>
      </w:r>
      <w:r w:rsidRPr="00F41A50">
        <w:rPr>
          <w:rFonts w:ascii="Arial" w:hAnsi="Arial" w:cs="Arial"/>
          <w:sz w:val="22"/>
          <w:szCs w:val="22"/>
        </w:rPr>
        <w:t xml:space="preserve">, la Corte Constitucional de Colombia, en sentencia C-232 de 1997, que es la providencia que se pronuncia acerca de la constitucionalidad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ilustra en este sentido que la buena fe es una carga que recae principalmente en el asegurado durante la etapa precontractual. </w:t>
      </w:r>
    </w:p>
    <w:p w:rsidRPr="00F41A50" w:rsidR="007D3E9C" w:rsidRDefault="007D3E9C" w14:paraId="72352CA1"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662C050A" w14:textId="70666AAE">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7D3E9C">
        <w:rPr>
          <w:rFonts w:ascii="Arial" w:hAnsi="Arial" w:cs="Arial"/>
          <w:i/>
          <w:iCs/>
          <w:sz w:val="22"/>
          <w:szCs w:val="22"/>
        </w:rPr>
        <w:t xml:space="preserve">(…) </w:t>
      </w:r>
      <w:proofErr w:type="spellStart"/>
      <w:r w:rsidRPr="00F41A50">
        <w:rPr>
          <w:rFonts w:ascii="Arial" w:hAnsi="Arial" w:cs="Arial"/>
          <w:i/>
          <w:iCs/>
          <w:sz w:val="22"/>
          <w:szCs w:val="22"/>
        </w:rPr>
        <w:t>Habiéndose</w:t>
      </w:r>
      <w:proofErr w:type="spellEnd"/>
      <w:r w:rsidRPr="00F41A50">
        <w:rPr>
          <w:rFonts w:ascii="Arial" w:hAnsi="Arial" w:cs="Arial"/>
          <w:i/>
          <w:iCs/>
          <w:sz w:val="22"/>
          <w:szCs w:val="22"/>
        </w:rPr>
        <w:t xml:space="preserve"> establecido que la </w:t>
      </w:r>
      <w:proofErr w:type="spellStart"/>
      <w:r w:rsidRPr="00F41A50">
        <w:rPr>
          <w:rFonts w:ascii="Arial" w:hAnsi="Arial" w:cs="Arial"/>
          <w:i/>
          <w:iCs/>
          <w:sz w:val="22"/>
          <w:szCs w:val="22"/>
        </w:rPr>
        <w:t>práctica</w:t>
      </w:r>
      <w:proofErr w:type="spellEnd"/>
      <w:r w:rsidRPr="00F41A50">
        <w:rPr>
          <w:rFonts w:ascii="Arial" w:hAnsi="Arial" w:cs="Arial"/>
          <w:i/>
          <w:iCs/>
          <w:sz w:val="22"/>
          <w:szCs w:val="22"/>
        </w:rPr>
        <w:t xml:space="preserve"> aseguradora responsable, supone la multiplicidad de contratos como </w:t>
      </w:r>
      <w:proofErr w:type="spellStart"/>
      <w:r w:rsidRPr="00F41A50">
        <w:rPr>
          <w:rFonts w:ascii="Arial" w:hAnsi="Arial" w:cs="Arial"/>
          <w:i/>
          <w:iCs/>
          <w:sz w:val="22"/>
          <w:szCs w:val="22"/>
        </w:rPr>
        <w:t>condición</w:t>
      </w:r>
      <w:proofErr w:type="spellEnd"/>
      <w:r w:rsidRPr="00F41A50">
        <w:rPr>
          <w:rFonts w:ascii="Arial" w:hAnsi="Arial" w:cs="Arial"/>
          <w:i/>
          <w:iCs/>
          <w:sz w:val="22"/>
          <w:szCs w:val="22"/>
        </w:rPr>
        <w:t xml:space="preserve"> sine qua non para que, en los diferentes ramos, la siniestralidad real se aproxime a la esperada, es </w:t>
      </w:r>
      <w:proofErr w:type="spellStart"/>
      <w:r w:rsidRPr="00F41A50">
        <w:rPr>
          <w:rFonts w:ascii="Arial" w:hAnsi="Arial" w:cs="Arial"/>
          <w:i/>
          <w:iCs/>
          <w:sz w:val="22"/>
          <w:szCs w:val="22"/>
        </w:rPr>
        <w:t>lógico</w:t>
      </w:r>
      <w:proofErr w:type="spellEnd"/>
      <w:r w:rsidRPr="00F41A50">
        <w:rPr>
          <w:rFonts w:ascii="Arial" w:hAnsi="Arial" w:cs="Arial"/>
          <w:i/>
          <w:iCs/>
          <w:sz w:val="22"/>
          <w:szCs w:val="22"/>
        </w:rPr>
        <w:t xml:space="preserve"> que ese </w:t>
      </w:r>
      <w:proofErr w:type="spellStart"/>
      <w:r w:rsidRPr="00F41A50">
        <w:rPr>
          <w:rFonts w:ascii="Arial" w:hAnsi="Arial" w:cs="Arial"/>
          <w:i/>
          <w:iCs/>
          <w:sz w:val="22"/>
          <w:szCs w:val="22"/>
        </w:rPr>
        <w:t>cúmulo</w:t>
      </w:r>
      <w:proofErr w:type="spellEnd"/>
      <w:r w:rsidRPr="00F41A50">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Pr="00F41A50" w:rsidR="003D0621">
        <w:rPr>
          <w:rFonts w:ascii="Arial" w:hAnsi="Arial" w:cs="Arial"/>
          <w:i/>
          <w:iCs/>
          <w:sz w:val="22"/>
          <w:szCs w:val="22"/>
        </w:rPr>
        <w:t>Código</w:t>
      </w:r>
      <w:r w:rsidRPr="00F41A50">
        <w:rPr>
          <w:rFonts w:ascii="Arial" w:hAnsi="Arial" w:cs="Arial"/>
          <w:i/>
          <w:iCs/>
          <w:sz w:val="22"/>
          <w:szCs w:val="22"/>
        </w:rPr>
        <w:t xml:space="preserve"> de Comercio, a pesar de no prohibirla, se abstuvo de consagrar la </w:t>
      </w:r>
      <w:proofErr w:type="spellStart"/>
      <w:r w:rsidRPr="00F41A50">
        <w:rPr>
          <w:rFonts w:ascii="Arial" w:hAnsi="Arial" w:cs="Arial"/>
          <w:i/>
          <w:iCs/>
          <w:sz w:val="22"/>
          <w:szCs w:val="22"/>
        </w:rPr>
        <w:t>inspección</w:t>
      </w:r>
      <w:proofErr w:type="spellEnd"/>
      <w:r w:rsidRPr="00F41A50">
        <w:rPr>
          <w:rFonts w:ascii="Arial" w:hAnsi="Arial" w:cs="Arial"/>
          <w:i/>
          <w:iCs/>
          <w:sz w:val="22"/>
          <w:szCs w:val="22"/>
        </w:rPr>
        <w:t xml:space="preserve"> del riesgo como una </w:t>
      </w:r>
      <w:proofErr w:type="spellStart"/>
      <w:r w:rsidRPr="00F41A50">
        <w:rPr>
          <w:rFonts w:ascii="Arial" w:hAnsi="Arial" w:cs="Arial"/>
          <w:i/>
          <w:iCs/>
          <w:sz w:val="22"/>
          <w:szCs w:val="22"/>
        </w:rPr>
        <w:t>obligación</w:t>
      </w:r>
      <w:proofErr w:type="spellEnd"/>
      <w:r w:rsidRPr="00F41A50">
        <w:rPr>
          <w:rFonts w:ascii="Arial" w:hAnsi="Arial" w:cs="Arial"/>
          <w:i/>
          <w:iCs/>
          <w:sz w:val="22"/>
          <w:szCs w:val="22"/>
        </w:rPr>
        <w:t xml:space="preserve"> a cargo del asegurador, puesto que a </w:t>
      </w:r>
      <w:proofErr w:type="spellStart"/>
      <w:r w:rsidRPr="00F41A50">
        <w:rPr>
          <w:rFonts w:ascii="Arial" w:hAnsi="Arial" w:cs="Arial"/>
          <w:i/>
          <w:iCs/>
          <w:sz w:val="22"/>
          <w:szCs w:val="22"/>
        </w:rPr>
        <w:t>éste</w:t>
      </w:r>
      <w:proofErr w:type="spellEnd"/>
      <w:r w:rsidRPr="00F41A50">
        <w:rPr>
          <w:rFonts w:ascii="Arial" w:hAnsi="Arial" w:cs="Arial"/>
          <w:i/>
          <w:iCs/>
          <w:sz w:val="22"/>
          <w:szCs w:val="22"/>
        </w:rPr>
        <w:t xml:space="preserve"> no se lo puede obligar a cumplir tareas </w:t>
      </w:r>
      <w:proofErr w:type="spellStart"/>
      <w:r w:rsidRPr="00F41A50">
        <w:rPr>
          <w:rFonts w:ascii="Arial" w:hAnsi="Arial" w:cs="Arial"/>
          <w:i/>
          <w:iCs/>
          <w:sz w:val="22"/>
          <w:szCs w:val="22"/>
        </w:rPr>
        <w:t>físicamente</w:t>
      </w:r>
      <w:proofErr w:type="spellEnd"/>
      <w:r w:rsidRPr="00F41A50">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contrae sus obligaciones, en la </w:t>
      </w:r>
      <w:proofErr w:type="spellStart"/>
      <w:r w:rsidRPr="00F41A50">
        <w:rPr>
          <w:rFonts w:ascii="Arial" w:hAnsi="Arial" w:cs="Arial"/>
          <w:i/>
          <w:iCs/>
          <w:sz w:val="22"/>
          <w:szCs w:val="22"/>
        </w:rPr>
        <w:t>mayoría</w:t>
      </w:r>
      <w:proofErr w:type="spellEnd"/>
      <w:r w:rsidRPr="00F41A50">
        <w:rPr>
          <w:rFonts w:ascii="Arial" w:hAnsi="Arial" w:cs="Arial"/>
          <w:i/>
          <w:iCs/>
          <w:sz w:val="22"/>
          <w:szCs w:val="22"/>
        </w:rPr>
        <w:t xml:space="preserve"> de los casos, solamente con base en el dicho del tomador. Esta particular </w:t>
      </w:r>
      <w:proofErr w:type="spellStart"/>
      <w:r w:rsidRPr="00F41A50">
        <w:rPr>
          <w:rFonts w:ascii="Arial" w:hAnsi="Arial" w:cs="Arial"/>
          <w:i/>
          <w:iCs/>
          <w:sz w:val="22"/>
          <w:szCs w:val="22"/>
        </w:rPr>
        <w:t>situación</w:t>
      </w:r>
      <w:proofErr w:type="spellEnd"/>
      <w:r w:rsidRPr="00F41A50">
        <w:rPr>
          <w:rFonts w:ascii="Arial" w:hAnsi="Arial" w:cs="Arial"/>
          <w:i/>
          <w:iCs/>
          <w:sz w:val="22"/>
          <w:szCs w:val="22"/>
        </w:rPr>
        <w:t xml:space="preserve">, consistente en quedar a la merced de la </w:t>
      </w:r>
      <w:proofErr w:type="spellStart"/>
      <w:r w:rsidRPr="00F41A50">
        <w:rPr>
          <w:rFonts w:ascii="Arial" w:hAnsi="Arial" w:cs="Arial"/>
          <w:i/>
          <w:iCs/>
          <w:sz w:val="22"/>
          <w:szCs w:val="22"/>
        </w:rPr>
        <w:t>declaración</w:t>
      </w:r>
      <w:proofErr w:type="spellEnd"/>
      <w:r w:rsidRPr="00F41A50">
        <w:rPr>
          <w:rFonts w:ascii="Arial" w:hAnsi="Arial" w:cs="Arial"/>
          <w:i/>
          <w:iCs/>
          <w:sz w:val="22"/>
          <w:szCs w:val="22"/>
        </w:rPr>
        <w:t xml:space="preserve"> de la contraparte y contratar, generalmente, en virtud de su sola palabra, es especial y distinta de la que </w:t>
      </w:r>
      <w:r w:rsidRPr="00F41A50">
        <w:rPr>
          <w:rFonts w:ascii="Arial" w:hAnsi="Arial" w:cs="Arial"/>
          <w:i/>
          <w:iCs/>
          <w:sz w:val="22"/>
          <w:szCs w:val="22"/>
        </w:rPr>
        <w:t xml:space="preserve">se da en otros tipos contractuales, y origina una de las </w:t>
      </w:r>
      <w:r w:rsidRPr="00F41A50" w:rsidR="00317AEB">
        <w:rPr>
          <w:rFonts w:ascii="Arial" w:hAnsi="Arial" w:cs="Arial"/>
          <w:i/>
          <w:iCs/>
          <w:sz w:val="22"/>
          <w:szCs w:val="22"/>
        </w:rPr>
        <w:t>características</w:t>
      </w:r>
      <w:r w:rsidRPr="00F41A50">
        <w:rPr>
          <w:rFonts w:ascii="Arial" w:hAnsi="Arial" w:cs="Arial"/>
          <w:i/>
          <w:iCs/>
          <w:sz w:val="22"/>
          <w:szCs w:val="22"/>
        </w:rPr>
        <w:t xml:space="preserve"> </w:t>
      </w:r>
      <w:proofErr w:type="spellStart"/>
      <w:r w:rsidRPr="00F41A50">
        <w:rPr>
          <w:rFonts w:ascii="Arial" w:hAnsi="Arial" w:cs="Arial"/>
          <w:i/>
          <w:iCs/>
          <w:sz w:val="22"/>
          <w:szCs w:val="22"/>
        </w:rPr>
        <w:t>clásicas</w:t>
      </w:r>
      <w:proofErr w:type="spellEnd"/>
      <w:r w:rsidRPr="00F41A50">
        <w:rPr>
          <w:rFonts w:ascii="Arial" w:hAnsi="Arial" w:cs="Arial"/>
          <w:i/>
          <w:iCs/>
          <w:sz w:val="22"/>
          <w:szCs w:val="22"/>
        </w:rPr>
        <w:t xml:space="preserve"> del seguro: la de ser un contrato de </w:t>
      </w:r>
      <w:proofErr w:type="spellStart"/>
      <w:r w:rsidRPr="00F41A50">
        <w:rPr>
          <w:rFonts w:ascii="Arial" w:hAnsi="Arial" w:cs="Arial"/>
          <w:i/>
          <w:iCs/>
          <w:sz w:val="22"/>
          <w:szCs w:val="22"/>
        </w:rPr>
        <w:t>ubérrima</w:t>
      </w:r>
      <w:proofErr w:type="spellEnd"/>
      <w:r w:rsidRPr="00F41A50">
        <w:rPr>
          <w:rFonts w:ascii="Arial" w:hAnsi="Arial" w:cs="Arial"/>
          <w:i/>
          <w:iCs/>
          <w:sz w:val="22"/>
          <w:szCs w:val="22"/>
        </w:rPr>
        <w:t xml:space="preserve"> buena fe. Aseverar que el contrato de seguro es </w:t>
      </w:r>
      <w:proofErr w:type="spellStart"/>
      <w:r w:rsidRPr="00F41A50">
        <w:rPr>
          <w:rFonts w:ascii="Arial" w:hAnsi="Arial" w:cs="Arial"/>
          <w:i/>
          <w:iCs/>
          <w:sz w:val="22"/>
          <w:szCs w:val="22"/>
        </w:rPr>
        <w:t>uberrimae</w:t>
      </w:r>
      <w:proofErr w:type="spellEnd"/>
      <w:r w:rsidRPr="00F41A50">
        <w:rPr>
          <w:rFonts w:ascii="Arial" w:hAnsi="Arial" w:cs="Arial"/>
          <w:i/>
          <w:iCs/>
          <w:sz w:val="22"/>
          <w:szCs w:val="22"/>
        </w:rPr>
        <w:t xml:space="preserve"> bona </w:t>
      </w:r>
      <w:proofErr w:type="spellStart"/>
      <w:r w:rsidRPr="00F41A50">
        <w:rPr>
          <w:rFonts w:ascii="Arial" w:hAnsi="Arial" w:cs="Arial"/>
          <w:i/>
          <w:iCs/>
          <w:sz w:val="22"/>
          <w:szCs w:val="22"/>
        </w:rPr>
        <w:t>fidei</w:t>
      </w:r>
      <w:proofErr w:type="spellEnd"/>
      <w:r w:rsidRPr="00F41A50">
        <w:rPr>
          <w:rFonts w:ascii="Arial" w:hAnsi="Arial" w:cs="Arial"/>
          <w:i/>
          <w:iCs/>
          <w:sz w:val="22"/>
          <w:szCs w:val="22"/>
        </w:rPr>
        <w:t xml:space="preserve"> contractus, significa sostener que en </w:t>
      </w:r>
      <w:proofErr w:type="spellStart"/>
      <w:r w:rsidRPr="00F41A50">
        <w:rPr>
          <w:rFonts w:ascii="Arial" w:hAnsi="Arial" w:cs="Arial"/>
          <w:i/>
          <w:iCs/>
          <w:sz w:val="22"/>
          <w:szCs w:val="22"/>
        </w:rPr>
        <w:t>él</w:t>
      </w:r>
      <w:proofErr w:type="spellEnd"/>
      <w:r w:rsidRPr="00F41A50">
        <w:rPr>
          <w:rFonts w:ascii="Arial" w:hAnsi="Arial" w:cs="Arial"/>
          <w:i/>
          <w:iCs/>
          <w:sz w:val="22"/>
          <w:szCs w:val="22"/>
        </w:rPr>
        <w:t xml:space="preserve"> no bastan simplemente la diligencia, el decoro y la honestidad </w:t>
      </w:r>
      <w:proofErr w:type="spellStart"/>
      <w:r w:rsidRPr="00F41A50">
        <w:rPr>
          <w:rFonts w:ascii="Arial" w:hAnsi="Arial" w:cs="Arial"/>
          <w:i/>
          <w:iCs/>
          <w:sz w:val="22"/>
          <w:szCs w:val="22"/>
        </w:rPr>
        <w:t>comúnmente</w:t>
      </w:r>
      <w:proofErr w:type="spellEnd"/>
      <w:r w:rsidRPr="00F41A50">
        <w:rPr>
          <w:rFonts w:ascii="Arial" w:hAnsi="Arial" w:cs="Arial"/>
          <w:i/>
          <w:iCs/>
          <w:sz w:val="22"/>
          <w:szCs w:val="22"/>
        </w:rPr>
        <w:t xml:space="preserve"> requeridos en todos los contratos, sino que exige que estas conductas se manifiesten con la </w:t>
      </w:r>
      <w:proofErr w:type="spellStart"/>
      <w:r w:rsidRPr="00F41A50">
        <w:rPr>
          <w:rFonts w:ascii="Arial" w:hAnsi="Arial" w:cs="Arial"/>
          <w:i/>
          <w:iCs/>
          <w:sz w:val="22"/>
          <w:szCs w:val="22"/>
        </w:rPr>
        <w:t>máxima</w:t>
      </w:r>
      <w:proofErr w:type="spellEnd"/>
      <w:r w:rsidRPr="00F41A50">
        <w:rPr>
          <w:rFonts w:ascii="Arial" w:hAnsi="Arial" w:cs="Arial"/>
          <w:i/>
          <w:iCs/>
          <w:sz w:val="22"/>
          <w:szCs w:val="22"/>
        </w:rPr>
        <w:t xml:space="preserve"> calidad, esto es, llevadas al extremo. La necesidad de que el contrato de seguro se celebre con esta buena fe calificada, vincula por igual al tomador y al asegurador. </w:t>
      </w:r>
      <w:r w:rsidRPr="00F41A50">
        <w:rPr>
          <w:rFonts w:ascii="Arial" w:hAnsi="Arial" w:cs="Arial"/>
          <w:b/>
          <w:bCs/>
          <w:i/>
          <w:iCs/>
          <w:sz w:val="22"/>
          <w:szCs w:val="22"/>
          <w:u w:val="single"/>
        </w:rPr>
        <w:t xml:space="preserve">Sin embargo, la </w:t>
      </w:r>
      <w:proofErr w:type="spellStart"/>
      <w:r w:rsidRPr="00F41A50">
        <w:rPr>
          <w:rFonts w:ascii="Arial" w:hAnsi="Arial" w:cs="Arial"/>
          <w:b/>
          <w:bCs/>
          <w:i/>
          <w:iCs/>
          <w:sz w:val="22"/>
          <w:szCs w:val="22"/>
          <w:u w:val="single"/>
        </w:rPr>
        <w:t>Corporación</w:t>
      </w:r>
      <w:proofErr w:type="spellEnd"/>
      <w:r w:rsidRPr="00F41A50">
        <w:rPr>
          <w:rFonts w:ascii="Arial" w:hAnsi="Arial" w:cs="Arial"/>
          <w:b/>
          <w:bCs/>
          <w:i/>
          <w:iCs/>
          <w:sz w:val="22"/>
          <w:szCs w:val="22"/>
          <w:u w:val="single"/>
        </w:rPr>
        <w:t xml:space="preserve"> centra su </w:t>
      </w:r>
      <w:proofErr w:type="spellStart"/>
      <w:r w:rsidRPr="00F41A50">
        <w:rPr>
          <w:rFonts w:ascii="Arial" w:hAnsi="Arial" w:cs="Arial"/>
          <w:b/>
          <w:bCs/>
          <w:i/>
          <w:iCs/>
          <w:sz w:val="22"/>
          <w:szCs w:val="22"/>
          <w:u w:val="single"/>
        </w:rPr>
        <w:t>interés</w:t>
      </w:r>
      <w:proofErr w:type="spellEnd"/>
      <w:r w:rsidRPr="00F41A50">
        <w:rPr>
          <w:rFonts w:ascii="Arial" w:hAnsi="Arial" w:cs="Arial"/>
          <w:b/>
          <w:bCs/>
          <w:i/>
          <w:iCs/>
          <w:sz w:val="22"/>
          <w:szCs w:val="22"/>
          <w:u w:val="single"/>
        </w:rPr>
        <w:t xml:space="preserve"> en la carga de </w:t>
      </w:r>
      <w:proofErr w:type="spellStart"/>
      <w:r w:rsidRPr="00F41A50">
        <w:rPr>
          <w:rFonts w:ascii="Arial" w:hAnsi="Arial" w:cs="Arial"/>
          <w:b/>
          <w:bCs/>
          <w:i/>
          <w:iCs/>
          <w:sz w:val="22"/>
          <w:szCs w:val="22"/>
          <w:u w:val="single"/>
        </w:rPr>
        <w:t>información</w:t>
      </w:r>
      <w:proofErr w:type="spellEnd"/>
      <w:r w:rsidRPr="00F41A50">
        <w:rPr>
          <w:rFonts w:ascii="Arial" w:hAnsi="Arial" w:cs="Arial"/>
          <w:b/>
          <w:bCs/>
          <w:i/>
          <w:iCs/>
          <w:sz w:val="22"/>
          <w:szCs w:val="22"/>
          <w:u w:val="single"/>
        </w:rPr>
        <w:t xml:space="preserve"> precontractual que corresponde al tomador, pues es en </w:t>
      </w:r>
      <w:proofErr w:type="spellStart"/>
      <w:r w:rsidRPr="00F41A50">
        <w:rPr>
          <w:rFonts w:ascii="Arial" w:hAnsi="Arial" w:cs="Arial"/>
          <w:b/>
          <w:bCs/>
          <w:i/>
          <w:iCs/>
          <w:sz w:val="22"/>
          <w:szCs w:val="22"/>
          <w:u w:val="single"/>
        </w:rPr>
        <w:t>relación</w:t>
      </w:r>
      <w:proofErr w:type="spellEnd"/>
      <w:r w:rsidRPr="00F41A50">
        <w:rPr>
          <w:rFonts w:ascii="Arial" w:hAnsi="Arial" w:cs="Arial"/>
          <w:b/>
          <w:bCs/>
          <w:i/>
          <w:iCs/>
          <w:sz w:val="22"/>
          <w:szCs w:val="22"/>
          <w:u w:val="single"/>
        </w:rPr>
        <w:t xml:space="preserve"> con </w:t>
      </w:r>
      <w:proofErr w:type="spellStart"/>
      <w:r w:rsidRPr="00F41A50">
        <w:rPr>
          <w:rFonts w:ascii="Arial" w:hAnsi="Arial" w:cs="Arial"/>
          <w:b/>
          <w:bCs/>
          <w:i/>
          <w:iCs/>
          <w:sz w:val="22"/>
          <w:szCs w:val="22"/>
          <w:u w:val="single"/>
        </w:rPr>
        <w:t>ésta</w:t>
      </w:r>
      <w:proofErr w:type="spellEnd"/>
      <w:r w:rsidRPr="00F41A50">
        <w:rPr>
          <w:rFonts w:ascii="Arial" w:hAnsi="Arial" w:cs="Arial"/>
          <w:b/>
          <w:bCs/>
          <w:i/>
          <w:iCs/>
          <w:sz w:val="22"/>
          <w:szCs w:val="22"/>
          <w:u w:val="single"/>
        </w:rPr>
        <w:t xml:space="preserve"> que pueden surgir las nulidades relativas contempladas en el </w:t>
      </w:r>
      <w:r w:rsidRPr="00F41A50" w:rsidR="003D0621">
        <w:rPr>
          <w:rFonts w:ascii="Arial" w:hAnsi="Arial" w:cs="Arial"/>
          <w:b/>
          <w:bCs/>
          <w:i/>
          <w:iCs/>
          <w:sz w:val="22"/>
          <w:szCs w:val="22"/>
          <w:u w:val="single"/>
        </w:rPr>
        <w:t>Código</w:t>
      </w:r>
      <w:r w:rsidRPr="00F41A50">
        <w:rPr>
          <w:rFonts w:ascii="Arial" w:hAnsi="Arial" w:cs="Arial"/>
          <w:b/>
          <w:bCs/>
          <w:i/>
          <w:iCs/>
          <w:sz w:val="22"/>
          <w:szCs w:val="22"/>
          <w:u w:val="single"/>
        </w:rPr>
        <w:t xml:space="preserve"> de Comercio</w:t>
      </w:r>
      <w:r w:rsidRPr="00F41A50" w:rsidR="007D3E9C">
        <w:rPr>
          <w:rFonts w:ascii="Arial" w:hAnsi="Arial" w:cs="Arial"/>
          <w:bCs/>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r w:rsidRPr="00F41A50">
        <w:rPr>
          <w:rFonts w:ascii="Arial" w:hAnsi="Arial" w:cs="Arial"/>
          <w:sz w:val="22"/>
          <w:szCs w:val="22"/>
        </w:rPr>
        <w:t xml:space="preserve">(Subrayado y Negrita fuera del texto original) </w:t>
      </w:r>
    </w:p>
    <w:p w:rsidRPr="00F41A50" w:rsidR="007D3E9C" w:rsidRDefault="007D3E9C" w14:paraId="24179A6F"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2F5ECF" w:rsidRDefault="002F5ECF" w14:paraId="41CA45AC" w14:textId="147F9E2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Ahora, si bien se tiene conocimiento de pronunciamientos constitucionales frente a la carga de la prueba de la mala fe, debe entenderse que en estos se </w:t>
      </w:r>
      <w:proofErr w:type="spellStart"/>
      <w:r w:rsidRPr="00F41A50">
        <w:rPr>
          <w:rFonts w:ascii="Arial" w:hAnsi="Arial" w:cs="Arial"/>
          <w:sz w:val="22"/>
          <w:szCs w:val="22"/>
        </w:rPr>
        <w:t>esta</w:t>
      </w:r>
      <w:proofErr w:type="spellEnd"/>
      <w:r w:rsidRPr="00F41A50">
        <w:rPr>
          <w:rFonts w:ascii="Arial" w:hAnsi="Arial" w:cs="Arial"/>
          <w:sz w:val="22"/>
          <w:szCs w:val="22"/>
        </w:rPr>
        <w:t xml:space="preserve">́ cometiendo un yerro, en la medida que la buena fe es exigible del asegurado en el momento precontractual de la </w:t>
      </w:r>
      <w:proofErr w:type="spellStart"/>
      <w:r w:rsidRPr="00F41A50">
        <w:rPr>
          <w:rFonts w:ascii="Arial" w:hAnsi="Arial" w:cs="Arial"/>
          <w:sz w:val="22"/>
          <w:szCs w:val="22"/>
        </w:rPr>
        <w:t>declaración</w:t>
      </w:r>
      <w:proofErr w:type="spellEnd"/>
      <w:r w:rsidRPr="00F41A50">
        <w:rPr>
          <w:rFonts w:ascii="Arial" w:hAnsi="Arial" w:cs="Arial"/>
          <w:sz w:val="22"/>
          <w:szCs w:val="22"/>
        </w:rPr>
        <w:t xml:space="preserve"> del estado del riesgo, y no cuando la aseguradora se encuentra demostrando la reticencia del contrato de seguro. </w:t>
      </w:r>
    </w:p>
    <w:p w:rsidRPr="00F41A50" w:rsidR="009C742C" w:rsidRDefault="009C742C" w14:paraId="7EE2C775"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322932FB" w14:textId="0A725A43">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w:t>
      </w:r>
      <w:proofErr w:type="spellStart"/>
      <w:r w:rsidRPr="00F41A50">
        <w:rPr>
          <w:rFonts w:ascii="Arial" w:hAnsi="Arial" w:cs="Arial"/>
          <w:sz w:val="22"/>
          <w:szCs w:val="22"/>
        </w:rPr>
        <w:t>conclusión</w:t>
      </w:r>
      <w:proofErr w:type="spellEnd"/>
      <w:r w:rsidRPr="00F41A50">
        <w:rPr>
          <w:rFonts w:ascii="Arial" w:hAnsi="Arial" w:cs="Arial"/>
          <w:sz w:val="22"/>
          <w:szCs w:val="22"/>
        </w:rPr>
        <w:t xml:space="preserve">, no es un requisito legalmente exigido, para la declaratoria de nulidad del contrato de seguro como consecuencia de un evento de reticencia del asegurado, que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pruebe la mala fe de </w:t>
      </w:r>
      <w:proofErr w:type="spellStart"/>
      <w:r w:rsidRPr="00F41A50">
        <w:rPr>
          <w:rFonts w:ascii="Arial" w:hAnsi="Arial" w:cs="Arial"/>
          <w:sz w:val="22"/>
          <w:szCs w:val="22"/>
        </w:rPr>
        <w:t>éste</w:t>
      </w:r>
      <w:proofErr w:type="spellEnd"/>
      <w:r w:rsidRPr="00F41A50">
        <w:rPr>
          <w:rFonts w:ascii="Arial" w:hAnsi="Arial" w:cs="Arial"/>
          <w:sz w:val="22"/>
          <w:szCs w:val="22"/>
        </w:rPr>
        <w:t xml:space="preserve"> </w:t>
      </w:r>
      <w:proofErr w:type="spellStart"/>
      <w:r w:rsidRPr="00F41A50">
        <w:rPr>
          <w:rFonts w:ascii="Arial" w:hAnsi="Arial" w:cs="Arial"/>
          <w:sz w:val="22"/>
          <w:szCs w:val="22"/>
        </w:rPr>
        <w:t>último</w:t>
      </w:r>
      <w:proofErr w:type="spellEnd"/>
      <w:r w:rsidRPr="00F41A50">
        <w:rPr>
          <w:rFonts w:ascii="Arial" w:hAnsi="Arial" w:cs="Arial"/>
          <w:sz w:val="22"/>
          <w:szCs w:val="22"/>
        </w:rPr>
        <w:t xml:space="preserve">. Tal y como lo han fijado las providencias </w:t>
      </w:r>
      <w:r w:rsidRPr="00F41A50" w:rsidR="00317AEB">
        <w:rPr>
          <w:rFonts w:ascii="Arial" w:hAnsi="Arial" w:cs="Arial"/>
          <w:sz w:val="22"/>
          <w:szCs w:val="22"/>
        </w:rPr>
        <w:t>más</w:t>
      </w:r>
      <w:r w:rsidRPr="00F41A50">
        <w:rPr>
          <w:rFonts w:ascii="Arial" w:hAnsi="Arial" w:cs="Arial"/>
          <w:sz w:val="22"/>
          <w:szCs w:val="22"/>
        </w:rPr>
        <w:t xml:space="preserve"> actuales en el tema y la providencia que estudió a fondo la constitucionalidad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basta con que la </w:t>
      </w:r>
      <w:proofErr w:type="spellStart"/>
      <w:r w:rsidRPr="00F41A50">
        <w:rPr>
          <w:rFonts w:ascii="Arial" w:hAnsi="Arial" w:cs="Arial"/>
          <w:sz w:val="22"/>
          <w:szCs w:val="22"/>
        </w:rPr>
        <w:t>compañía</w:t>
      </w:r>
      <w:proofErr w:type="spellEnd"/>
      <w:r w:rsidRPr="00F41A50">
        <w:rPr>
          <w:rFonts w:ascii="Arial" w:hAnsi="Arial" w:cs="Arial"/>
          <w:sz w:val="22"/>
          <w:szCs w:val="22"/>
        </w:rPr>
        <w:t xml:space="preserve"> aseguradora acredite que (i) el asegurado no declaró los hechos o circunstancias que determinan el estado del riesgo, y (ii) que si esa </w:t>
      </w:r>
      <w:proofErr w:type="spellStart"/>
      <w:r w:rsidRPr="00F41A50">
        <w:rPr>
          <w:rFonts w:ascii="Arial" w:hAnsi="Arial" w:cs="Arial"/>
          <w:sz w:val="22"/>
          <w:szCs w:val="22"/>
        </w:rPr>
        <w:t>información</w:t>
      </w:r>
      <w:proofErr w:type="spellEnd"/>
      <w:r w:rsidRPr="00F41A50">
        <w:rPr>
          <w:rFonts w:ascii="Arial" w:hAnsi="Arial" w:cs="Arial"/>
          <w:sz w:val="22"/>
          <w:szCs w:val="22"/>
        </w:rPr>
        <w:t xml:space="preserve"> hubiera sido conocida con anterioridad a la </w:t>
      </w:r>
      <w:r w:rsidRPr="00F41A50" w:rsidR="00317AEB">
        <w:rPr>
          <w:rFonts w:ascii="Arial" w:hAnsi="Arial" w:cs="Arial"/>
          <w:sz w:val="22"/>
          <w:szCs w:val="22"/>
        </w:rPr>
        <w:t>celebración</w:t>
      </w:r>
      <w:r w:rsidRPr="00F41A50">
        <w:rPr>
          <w:rFonts w:ascii="Arial" w:hAnsi="Arial" w:cs="Arial"/>
          <w:sz w:val="22"/>
          <w:szCs w:val="22"/>
        </w:rPr>
        <w:t xml:space="preserve"> del contrato de seguro, la aseguradora se hubiere </w:t>
      </w:r>
      <w:r w:rsidRPr="00F41A50" w:rsidR="00317AEB">
        <w:rPr>
          <w:rFonts w:ascii="Arial" w:hAnsi="Arial" w:cs="Arial"/>
          <w:sz w:val="22"/>
          <w:szCs w:val="22"/>
        </w:rPr>
        <w:t>retraído</w:t>
      </w:r>
      <w:r w:rsidRPr="00F41A50">
        <w:rPr>
          <w:rFonts w:ascii="Arial" w:hAnsi="Arial" w:cs="Arial"/>
          <w:sz w:val="22"/>
          <w:szCs w:val="22"/>
        </w:rPr>
        <w:t xml:space="preserve"> de celebrar el mismo, o hubiere inducido a pactar condiciones </w:t>
      </w:r>
      <w:r w:rsidRPr="00F41A50" w:rsidR="00317AEB">
        <w:rPr>
          <w:rFonts w:ascii="Arial" w:hAnsi="Arial" w:cs="Arial"/>
          <w:sz w:val="22"/>
          <w:szCs w:val="22"/>
        </w:rPr>
        <w:t>más</w:t>
      </w:r>
      <w:r w:rsidRPr="00F41A50">
        <w:rPr>
          <w:rFonts w:ascii="Arial" w:hAnsi="Arial" w:cs="Arial"/>
          <w:sz w:val="22"/>
          <w:szCs w:val="22"/>
        </w:rPr>
        <w:t xml:space="preserve"> onerosas, para que dicho contrato sea declarado nulo por el juez competente. </w:t>
      </w:r>
    </w:p>
    <w:p w:rsidRPr="00F41A50" w:rsidR="009C742C" w:rsidRDefault="009C742C" w14:paraId="5FFD72D0"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7195921C" w14:textId="580CE6D0">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w:t>
      </w:r>
      <w:r w:rsidRPr="00F41A50" w:rsidR="009B1B6F">
        <w:rPr>
          <w:rFonts w:ascii="Arial" w:hAnsi="Arial" w:cs="Arial"/>
          <w:sz w:val="22"/>
          <w:szCs w:val="22"/>
        </w:rPr>
        <w:t>excepción</w:t>
      </w:r>
      <w:r w:rsidRPr="00F41A50">
        <w:rPr>
          <w:rFonts w:ascii="Arial" w:hAnsi="Arial" w:cs="Arial"/>
          <w:sz w:val="22"/>
          <w:szCs w:val="22"/>
        </w:rPr>
        <w:t xml:space="preserve">. </w:t>
      </w:r>
    </w:p>
    <w:p w:rsidRPr="00F41A50" w:rsidR="00A221DE" w:rsidRDefault="00A221DE" w14:paraId="28130E08" w14:textId="77777777">
      <w:pPr>
        <w:pStyle w:val="NormalWeb"/>
        <w:spacing w:before="0" w:beforeAutospacing="0" w:after="0" w:afterAutospacing="0" w:line="360" w:lineRule="auto"/>
        <w:jc w:val="both"/>
        <w:rPr>
          <w:rFonts w:ascii="Arial" w:hAnsi="Arial" w:cs="Arial"/>
          <w:sz w:val="22"/>
          <w:szCs w:val="22"/>
        </w:rPr>
      </w:pPr>
    </w:p>
    <w:p w:rsidRPr="00F41A50" w:rsidR="00FA0EE2" w:rsidRDefault="00FA0EE2" w14:paraId="0A8DCF4C" w14:textId="77777777">
      <w:pPr>
        <w:pStyle w:val="NormalWeb"/>
        <w:spacing w:before="0" w:beforeAutospacing="0" w:after="0" w:afterAutospacing="0" w:line="360" w:lineRule="auto"/>
        <w:ind w:left="720"/>
        <w:jc w:val="both"/>
        <w:rPr>
          <w:rFonts w:ascii="Arial" w:hAnsi="Arial" w:cs="Arial"/>
          <w:sz w:val="22"/>
          <w:szCs w:val="22"/>
        </w:rPr>
      </w:pPr>
    </w:p>
    <w:p w:rsidRPr="00F41A50" w:rsidR="002F5ECF" w:rsidRDefault="002F5ECF" w14:paraId="55BEBDE5" w14:textId="571E4829">
      <w:pPr>
        <w:pStyle w:val="NormalWeb"/>
        <w:numPr>
          <w:ilvl w:val="0"/>
          <w:numId w:val="20"/>
        </w:numPr>
        <w:spacing w:before="0" w:beforeAutospacing="0" w:after="0" w:afterAutospacing="0" w:line="360" w:lineRule="auto"/>
        <w:jc w:val="both"/>
        <w:rPr>
          <w:rFonts w:ascii="Arial" w:hAnsi="Arial" w:cs="Arial"/>
          <w:sz w:val="22"/>
          <w:szCs w:val="22"/>
        </w:rPr>
      </w:pPr>
      <w:r w:rsidRPr="00F41A50">
        <w:rPr>
          <w:rFonts w:ascii="Arial" w:hAnsi="Arial" w:cs="Arial"/>
          <w:b/>
          <w:bCs/>
          <w:sz w:val="22"/>
          <w:szCs w:val="22"/>
          <w:shd w:val="clear" w:color="auto" w:fill="FFFFFF"/>
        </w:rPr>
        <w:t xml:space="preserve">BBVA SEGUROS DE VIDA S.A. TIENE LA FACULTAD DE RETENER LA PRIMA A TÍTULO DE PENA COMO CONSECUENCIA DE LA DECLARATORIA DE LA RETICENCIA DEL CONTRATO DE SEGURO </w:t>
      </w:r>
    </w:p>
    <w:p w:rsidRPr="00F41A50" w:rsidR="009C742C" w:rsidRDefault="009C742C" w14:paraId="6F14C231" w14:textId="77777777">
      <w:pPr>
        <w:pStyle w:val="NormalWeb"/>
        <w:spacing w:before="0" w:beforeAutospacing="0" w:after="0" w:afterAutospacing="0" w:line="360" w:lineRule="auto"/>
        <w:jc w:val="both"/>
        <w:rPr>
          <w:rFonts w:ascii="Arial" w:hAnsi="Arial" w:cs="Arial"/>
          <w:sz w:val="22"/>
          <w:szCs w:val="22"/>
        </w:rPr>
      </w:pPr>
    </w:p>
    <w:p w:rsidRPr="00F41A50" w:rsidR="00CF35D5" w:rsidRDefault="002F5ECF" w14:paraId="18C96D2B" w14:textId="7777777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concordancia con todo lo anteriormente expuesto en lo que a la reticencia se refiere, es esencial que el despacho tenga en cuenta que en el presente caso hay lugar a dar </w:t>
      </w:r>
      <w:proofErr w:type="spellStart"/>
      <w:r w:rsidRPr="00F41A50">
        <w:rPr>
          <w:rFonts w:ascii="Arial" w:hAnsi="Arial" w:cs="Arial"/>
          <w:sz w:val="22"/>
          <w:szCs w:val="22"/>
        </w:rPr>
        <w:t>aplicación</w:t>
      </w:r>
      <w:proofErr w:type="spellEnd"/>
      <w:r w:rsidRPr="00F41A50">
        <w:rPr>
          <w:rFonts w:ascii="Arial" w:hAnsi="Arial" w:cs="Arial"/>
          <w:sz w:val="22"/>
          <w:szCs w:val="22"/>
        </w:rPr>
        <w:t xml:space="preserve"> al </w:t>
      </w:r>
      <w:r w:rsidRPr="00F41A50" w:rsidR="003D0621">
        <w:rPr>
          <w:rFonts w:ascii="Arial" w:hAnsi="Arial" w:cs="Arial"/>
          <w:sz w:val="22"/>
          <w:szCs w:val="22"/>
        </w:rPr>
        <w:t>artículo</w:t>
      </w:r>
      <w:r w:rsidRPr="00F41A50">
        <w:rPr>
          <w:rFonts w:ascii="Arial" w:hAnsi="Arial" w:cs="Arial"/>
          <w:sz w:val="22"/>
          <w:szCs w:val="22"/>
        </w:rPr>
        <w:t xml:space="preserve"> 1059 del </w:t>
      </w:r>
      <w:r w:rsidRPr="00F41A50" w:rsidR="003D0621">
        <w:rPr>
          <w:rFonts w:ascii="Arial" w:hAnsi="Arial" w:cs="Arial"/>
          <w:sz w:val="22"/>
          <w:szCs w:val="22"/>
        </w:rPr>
        <w:t>Código</w:t>
      </w:r>
      <w:r w:rsidRPr="00F41A50">
        <w:rPr>
          <w:rFonts w:ascii="Arial" w:hAnsi="Arial" w:cs="Arial"/>
          <w:sz w:val="22"/>
          <w:szCs w:val="22"/>
        </w:rPr>
        <w:t xml:space="preserve"> de Comercio. En otras palabras, la norma previamente </w:t>
      </w:r>
      <w:proofErr w:type="spellStart"/>
      <w:r w:rsidRPr="00F41A50">
        <w:rPr>
          <w:rFonts w:ascii="Arial" w:hAnsi="Arial" w:cs="Arial"/>
          <w:sz w:val="22"/>
          <w:szCs w:val="22"/>
        </w:rPr>
        <w:t>señalada</w:t>
      </w:r>
      <w:proofErr w:type="spellEnd"/>
      <w:r w:rsidRPr="00F41A50">
        <w:rPr>
          <w:rFonts w:ascii="Arial" w:hAnsi="Arial" w:cs="Arial"/>
          <w:sz w:val="22"/>
          <w:szCs w:val="22"/>
        </w:rPr>
        <w:t xml:space="preserve">, establece que en el evento que el contrato de seguro sea declarado nulo como consecuencia de un evento de reticencia, la aseguradora tiene la facultad de retener la totalidad de las primas a </w:t>
      </w:r>
      <w:proofErr w:type="spellStart"/>
      <w:r w:rsidRPr="00F41A50">
        <w:rPr>
          <w:rFonts w:ascii="Arial" w:hAnsi="Arial" w:cs="Arial"/>
          <w:sz w:val="22"/>
          <w:szCs w:val="22"/>
        </w:rPr>
        <w:t>título</w:t>
      </w:r>
      <w:proofErr w:type="spellEnd"/>
      <w:r w:rsidRPr="00F41A50">
        <w:rPr>
          <w:rFonts w:ascii="Arial" w:hAnsi="Arial" w:cs="Arial"/>
          <w:sz w:val="22"/>
          <w:szCs w:val="22"/>
        </w:rPr>
        <w:t xml:space="preserve"> de pena. </w:t>
      </w:r>
    </w:p>
    <w:p w:rsidRPr="00F41A50" w:rsidR="00CF35D5" w:rsidRDefault="00CF35D5" w14:paraId="3AB49E27"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522BC19F" w14:textId="1B9D98B8">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La norma </w:t>
      </w:r>
      <w:r w:rsidRPr="00F41A50" w:rsidR="00CF35D5">
        <w:rPr>
          <w:rFonts w:ascii="Arial" w:hAnsi="Arial" w:cs="Arial"/>
          <w:sz w:val="22"/>
          <w:szCs w:val="22"/>
        </w:rPr>
        <w:t xml:space="preserve">inserta en el Art. 1059 del C. Co. </w:t>
      </w:r>
      <w:r w:rsidRPr="00F41A50">
        <w:rPr>
          <w:rFonts w:ascii="Arial" w:hAnsi="Arial" w:cs="Arial"/>
          <w:sz w:val="22"/>
          <w:szCs w:val="22"/>
        </w:rPr>
        <w:t>establece</w:t>
      </w:r>
      <w:r w:rsidRPr="00F41A50" w:rsidR="00CF35D5">
        <w:rPr>
          <w:rFonts w:ascii="Arial" w:hAnsi="Arial" w:cs="Arial"/>
          <w:sz w:val="22"/>
          <w:szCs w:val="22"/>
        </w:rPr>
        <w:t xml:space="preserve"> lo siguiente: </w:t>
      </w:r>
      <w:r w:rsidRPr="00F41A50">
        <w:rPr>
          <w:rFonts w:ascii="Arial" w:hAnsi="Arial" w:cs="Arial"/>
          <w:sz w:val="22"/>
          <w:szCs w:val="22"/>
        </w:rPr>
        <w:t xml:space="preserve"> </w:t>
      </w:r>
    </w:p>
    <w:p w:rsidRPr="00F41A50" w:rsidR="009C742C" w:rsidRDefault="009C742C" w14:paraId="59BBDDC5"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73AFE3C6" w14:textId="07F89374">
      <w:pPr>
        <w:pStyle w:val="NormalWeb"/>
        <w:spacing w:before="0" w:beforeAutospacing="0" w:after="0" w:afterAutospacing="0" w:line="360" w:lineRule="auto"/>
        <w:ind w:left="680" w:right="680"/>
        <w:jc w:val="both"/>
        <w:rPr>
          <w:rFonts w:ascii="Arial" w:hAnsi="Arial" w:cs="Arial"/>
          <w:sz w:val="22"/>
          <w:szCs w:val="22"/>
        </w:rPr>
      </w:pPr>
      <w:r w:rsidRPr="00F41A50">
        <w:rPr>
          <w:rFonts w:hint="eastAsia" w:ascii="Arial" w:hAnsi="Arial" w:cs="Arial"/>
          <w:i/>
          <w:iCs/>
          <w:sz w:val="22"/>
          <w:szCs w:val="22"/>
        </w:rPr>
        <w:t>“</w:t>
      </w:r>
      <w:r w:rsidRPr="00F41A50" w:rsidR="009C742C">
        <w:rPr>
          <w:rFonts w:ascii="Arial" w:hAnsi="Arial" w:cs="Arial"/>
          <w:i/>
          <w:iCs/>
          <w:sz w:val="22"/>
          <w:szCs w:val="22"/>
        </w:rPr>
        <w:t xml:space="preserve">(…) </w:t>
      </w:r>
      <w:r w:rsidRPr="00F41A50">
        <w:rPr>
          <w:rFonts w:ascii="Arial" w:hAnsi="Arial" w:cs="Arial"/>
          <w:bCs/>
          <w:i/>
          <w:iCs/>
          <w:sz w:val="22"/>
          <w:szCs w:val="22"/>
        </w:rPr>
        <w:t>ARTÍCULO 1059. &lt;RETENCIÓN DE LA PRIMA A TÍTULO DE PENA&gt;.</w:t>
      </w:r>
      <w:r w:rsidRPr="00F41A50">
        <w:rPr>
          <w:rFonts w:ascii="Arial" w:hAnsi="Arial" w:cs="Arial"/>
          <w:b/>
          <w:bCs/>
          <w:i/>
          <w:iCs/>
          <w:sz w:val="22"/>
          <w:szCs w:val="22"/>
        </w:rPr>
        <w:t xml:space="preserve"> </w:t>
      </w:r>
      <w:r w:rsidRPr="00F41A50">
        <w:rPr>
          <w:rFonts w:ascii="Arial" w:hAnsi="Arial" w:cs="Arial"/>
          <w:i/>
          <w:iCs/>
          <w:sz w:val="22"/>
          <w:szCs w:val="22"/>
        </w:rPr>
        <w:t xml:space="preserve">Rescindido el contrato en los </w:t>
      </w:r>
      <w:r w:rsidRPr="00F41A50" w:rsidR="00317AEB">
        <w:rPr>
          <w:rFonts w:ascii="Arial" w:hAnsi="Arial" w:cs="Arial"/>
          <w:i/>
          <w:iCs/>
          <w:sz w:val="22"/>
          <w:szCs w:val="22"/>
        </w:rPr>
        <w:t>términos</w:t>
      </w:r>
      <w:r w:rsidRPr="00F41A50">
        <w:rPr>
          <w:rFonts w:ascii="Arial" w:hAnsi="Arial" w:cs="Arial"/>
          <w:i/>
          <w:iCs/>
          <w:sz w:val="22"/>
          <w:szCs w:val="22"/>
        </w:rPr>
        <w:t xml:space="preserve"> del </w:t>
      </w:r>
      <w:r w:rsidRPr="00F41A50" w:rsidR="003D0621">
        <w:rPr>
          <w:rFonts w:ascii="Arial" w:hAnsi="Arial" w:cs="Arial"/>
          <w:i/>
          <w:iCs/>
          <w:sz w:val="22"/>
          <w:szCs w:val="22"/>
        </w:rPr>
        <w:t>artículo</w:t>
      </w:r>
      <w:r w:rsidRPr="00F41A50">
        <w:rPr>
          <w:rFonts w:ascii="Arial" w:hAnsi="Arial" w:cs="Arial"/>
          <w:i/>
          <w:iCs/>
          <w:sz w:val="22"/>
          <w:szCs w:val="22"/>
        </w:rPr>
        <w:t xml:space="preserve"> anterior, el asegurador </w:t>
      </w:r>
      <w:proofErr w:type="spellStart"/>
      <w:r w:rsidRPr="00F41A50">
        <w:rPr>
          <w:rFonts w:ascii="Arial" w:hAnsi="Arial" w:cs="Arial"/>
          <w:i/>
          <w:iCs/>
          <w:sz w:val="22"/>
          <w:szCs w:val="22"/>
        </w:rPr>
        <w:t>tendra</w:t>
      </w:r>
      <w:proofErr w:type="spellEnd"/>
      <w:r w:rsidRPr="00F41A50">
        <w:rPr>
          <w:rFonts w:ascii="Arial" w:hAnsi="Arial" w:cs="Arial"/>
          <w:i/>
          <w:iCs/>
          <w:sz w:val="22"/>
          <w:szCs w:val="22"/>
        </w:rPr>
        <w:t xml:space="preserve">́ derecho a retener la totalidad de la prima a </w:t>
      </w:r>
      <w:proofErr w:type="spellStart"/>
      <w:r w:rsidRPr="00F41A50">
        <w:rPr>
          <w:rFonts w:ascii="Arial" w:hAnsi="Arial" w:cs="Arial"/>
          <w:i/>
          <w:iCs/>
          <w:sz w:val="22"/>
          <w:szCs w:val="22"/>
        </w:rPr>
        <w:t>título</w:t>
      </w:r>
      <w:proofErr w:type="spellEnd"/>
      <w:r w:rsidRPr="00F41A50">
        <w:rPr>
          <w:rFonts w:ascii="Arial" w:hAnsi="Arial" w:cs="Arial"/>
          <w:i/>
          <w:iCs/>
          <w:sz w:val="22"/>
          <w:szCs w:val="22"/>
        </w:rPr>
        <w:t xml:space="preserve"> de pena</w:t>
      </w:r>
      <w:r w:rsidRPr="00F41A50" w:rsidR="009C742C">
        <w:rPr>
          <w:rFonts w:ascii="Arial" w:hAnsi="Arial" w:cs="Arial"/>
          <w:i/>
          <w:iCs/>
          <w:sz w:val="22"/>
          <w:szCs w:val="22"/>
        </w:rPr>
        <w:t xml:space="preserve"> (…)</w:t>
      </w:r>
      <w:r w:rsidRPr="00F41A50">
        <w:rPr>
          <w:rFonts w:hint="eastAsia" w:ascii="Arial" w:hAnsi="Arial" w:cs="Arial"/>
          <w:i/>
          <w:iCs/>
          <w:sz w:val="22"/>
          <w:szCs w:val="22"/>
        </w:rPr>
        <w:t>”</w:t>
      </w:r>
      <w:r w:rsidRPr="00F41A50">
        <w:rPr>
          <w:rFonts w:ascii="Arial" w:hAnsi="Arial" w:cs="Arial"/>
          <w:i/>
          <w:iCs/>
          <w:sz w:val="22"/>
          <w:szCs w:val="22"/>
        </w:rPr>
        <w:t xml:space="preserve"> </w:t>
      </w:r>
    </w:p>
    <w:p w:rsidRPr="00F41A50" w:rsidR="009C742C" w:rsidRDefault="009C742C" w14:paraId="1C4EA2AB" w14:textId="77777777">
      <w:pPr>
        <w:pStyle w:val="NormalWeb"/>
        <w:spacing w:before="0" w:beforeAutospacing="0" w:after="0" w:afterAutospacing="0" w:line="360" w:lineRule="auto"/>
        <w:jc w:val="both"/>
        <w:rPr>
          <w:rFonts w:ascii="Arial" w:hAnsi="Arial" w:cs="Arial"/>
          <w:sz w:val="22"/>
          <w:szCs w:val="22"/>
        </w:rPr>
      </w:pPr>
    </w:p>
    <w:p w:rsidRPr="00F41A50" w:rsidR="002F5ECF" w:rsidRDefault="002F5ECF" w14:paraId="3DC21C2A" w14:textId="3B976813">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w:t>
      </w:r>
      <w:r w:rsidRPr="00F41A50" w:rsidR="000F0C11">
        <w:rPr>
          <w:rFonts w:ascii="Arial" w:hAnsi="Arial" w:cs="Arial"/>
          <w:sz w:val="22"/>
          <w:szCs w:val="22"/>
        </w:rPr>
        <w:t>conclusión</w:t>
      </w:r>
      <w:r w:rsidRPr="00F41A50">
        <w:rPr>
          <w:rFonts w:ascii="Arial" w:hAnsi="Arial" w:cs="Arial"/>
          <w:sz w:val="22"/>
          <w:szCs w:val="22"/>
        </w:rPr>
        <w:t xml:space="preserve">, dado que 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564D53">
        <w:rPr>
          <w:rFonts w:ascii="Arial" w:hAnsi="Arial" w:cs="Arial"/>
          <w:sz w:val="22"/>
          <w:szCs w:val="22"/>
        </w:rPr>
        <w:t xml:space="preserve">Gersson Freddy Medina Buitrago, </w:t>
      </w:r>
      <w:r w:rsidRPr="00F41A50">
        <w:rPr>
          <w:rFonts w:ascii="Arial" w:hAnsi="Arial" w:cs="Arial"/>
          <w:sz w:val="22"/>
          <w:szCs w:val="22"/>
        </w:rPr>
        <w:t xml:space="preserve">fue reticente debido a que en el momento del perfeccionamiento de su seguro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declarar sinceramente el estado del riesgo, esto es, faltó a la verdad al negar a la </w:t>
      </w:r>
      <w:r w:rsidRPr="00F41A50" w:rsidR="00317AEB">
        <w:rPr>
          <w:rFonts w:ascii="Arial" w:hAnsi="Arial" w:cs="Arial"/>
          <w:sz w:val="22"/>
          <w:szCs w:val="22"/>
        </w:rPr>
        <w:t>Compañía</w:t>
      </w:r>
      <w:r w:rsidRPr="00F41A50">
        <w:rPr>
          <w:rFonts w:ascii="Arial" w:hAnsi="Arial" w:cs="Arial"/>
          <w:sz w:val="22"/>
          <w:szCs w:val="22"/>
        </w:rPr>
        <w:t xml:space="preserve"> Aseguradora de sus padecimientos de salud, presentes y/o pasados, que definitivamente incidieron, alteraron y agravaron el riesgo asegurado, y que de hecho, de haber sido conocidos por mi representada con anterioridad al perfeccionamiento de su aseguramiento, la hubieren </w:t>
      </w:r>
      <w:r w:rsidRPr="00F41A50" w:rsidR="00317AEB">
        <w:rPr>
          <w:rFonts w:ascii="Arial" w:hAnsi="Arial" w:cs="Arial"/>
          <w:sz w:val="22"/>
          <w:szCs w:val="22"/>
        </w:rPr>
        <w:t>retraído</w:t>
      </w:r>
      <w:r w:rsidRPr="00F41A50">
        <w:rPr>
          <w:rFonts w:ascii="Arial" w:hAnsi="Arial" w:cs="Arial"/>
          <w:sz w:val="22"/>
          <w:szCs w:val="22"/>
        </w:rPr>
        <w:t xml:space="preserve"> de celebrar el mismo, o por lo menos, la hubiere inducido a pactar condiciones mucho </w:t>
      </w:r>
      <w:r w:rsidRPr="00F41A50" w:rsidR="00317AEB">
        <w:rPr>
          <w:rFonts w:ascii="Arial" w:hAnsi="Arial" w:cs="Arial"/>
          <w:sz w:val="22"/>
          <w:szCs w:val="22"/>
        </w:rPr>
        <w:t>más</w:t>
      </w:r>
      <w:r w:rsidRPr="00F41A50">
        <w:rPr>
          <w:rFonts w:ascii="Arial" w:hAnsi="Arial" w:cs="Arial"/>
          <w:sz w:val="22"/>
          <w:szCs w:val="22"/>
        </w:rPr>
        <w:t xml:space="preserve"> onerosas en </w:t>
      </w:r>
      <w:proofErr w:type="spellStart"/>
      <w:r w:rsidRPr="00F41A50">
        <w:rPr>
          <w:rFonts w:ascii="Arial" w:hAnsi="Arial" w:cs="Arial"/>
          <w:sz w:val="22"/>
          <w:szCs w:val="22"/>
        </w:rPr>
        <w:t>él</w:t>
      </w:r>
      <w:proofErr w:type="spellEnd"/>
      <w:r w:rsidRPr="00F41A50">
        <w:rPr>
          <w:rFonts w:ascii="Arial" w:hAnsi="Arial" w:cs="Arial"/>
          <w:sz w:val="22"/>
          <w:szCs w:val="22"/>
        </w:rPr>
        <w:t xml:space="preserve">, es claro que BBVA Seguros de Vida Colombia S.A tiene todo el derecho de retener la totalidad de la prima a </w:t>
      </w:r>
      <w:proofErr w:type="spellStart"/>
      <w:r w:rsidRPr="00F41A50">
        <w:rPr>
          <w:rFonts w:ascii="Arial" w:hAnsi="Arial" w:cs="Arial"/>
          <w:sz w:val="22"/>
          <w:szCs w:val="22"/>
        </w:rPr>
        <w:t>título</w:t>
      </w:r>
      <w:proofErr w:type="spellEnd"/>
      <w:r w:rsidRPr="00F41A50">
        <w:rPr>
          <w:rFonts w:ascii="Arial" w:hAnsi="Arial" w:cs="Arial"/>
          <w:sz w:val="22"/>
          <w:szCs w:val="22"/>
        </w:rPr>
        <w:t xml:space="preserve"> de pena. </w:t>
      </w:r>
    </w:p>
    <w:p w:rsidRPr="00F41A50" w:rsidR="00FA0EE2" w:rsidRDefault="00FA0EE2" w14:paraId="3A8084C8" w14:textId="77777777">
      <w:pPr>
        <w:pStyle w:val="NormalWeb"/>
        <w:spacing w:before="0" w:beforeAutospacing="0" w:after="0" w:afterAutospacing="0" w:line="360" w:lineRule="auto"/>
        <w:jc w:val="both"/>
        <w:rPr>
          <w:rFonts w:ascii="Arial" w:hAnsi="Arial" w:cs="Arial"/>
          <w:sz w:val="22"/>
          <w:szCs w:val="22"/>
        </w:rPr>
      </w:pPr>
    </w:p>
    <w:p w:rsidRPr="00F41A50" w:rsidR="00CA6A51" w:rsidRDefault="002F5ECF" w14:paraId="2FA621E7" w14:textId="694D1026">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w:t>
      </w:r>
      <w:proofErr w:type="spellStart"/>
      <w:r w:rsidRPr="00F41A50">
        <w:rPr>
          <w:rFonts w:ascii="Arial" w:hAnsi="Arial" w:cs="Arial"/>
          <w:sz w:val="22"/>
          <w:szCs w:val="22"/>
        </w:rPr>
        <w:t>excepción</w:t>
      </w:r>
      <w:proofErr w:type="spellEnd"/>
      <w:r w:rsidRPr="00F41A50">
        <w:rPr>
          <w:rFonts w:ascii="Arial" w:hAnsi="Arial" w:cs="Arial"/>
          <w:sz w:val="22"/>
          <w:szCs w:val="22"/>
        </w:rPr>
        <w:t xml:space="preserve">. </w:t>
      </w:r>
    </w:p>
    <w:p w:rsidRPr="00F41A50" w:rsidR="00FA0EE2" w:rsidRDefault="00FA0EE2" w14:paraId="4C715ECA" w14:textId="77777777">
      <w:pPr>
        <w:pStyle w:val="NormalWeb"/>
        <w:spacing w:before="0" w:beforeAutospacing="0" w:after="0" w:afterAutospacing="0" w:line="360" w:lineRule="auto"/>
        <w:jc w:val="both"/>
        <w:rPr>
          <w:rFonts w:ascii="Arial" w:hAnsi="Arial" w:cs="Arial"/>
          <w:sz w:val="22"/>
          <w:szCs w:val="22"/>
        </w:rPr>
      </w:pPr>
    </w:p>
    <w:p w:rsidRPr="00F41A50" w:rsidR="00CA6A51" w:rsidRDefault="00CA6A51" w14:paraId="65A13448" w14:textId="77777777">
      <w:pPr>
        <w:spacing w:line="360" w:lineRule="auto"/>
        <w:jc w:val="both"/>
        <w:rPr>
          <w:rFonts w:ascii="Arial" w:hAnsi="Arial" w:cs="Arial"/>
          <w:b/>
          <w:bCs/>
          <w:sz w:val="22"/>
          <w:szCs w:val="22"/>
          <w:shd w:val="clear" w:color="auto" w:fill="FFFFFF"/>
        </w:rPr>
      </w:pPr>
    </w:p>
    <w:p w:rsidRPr="00F41A50" w:rsidR="00C038A5" w:rsidRDefault="00C038A5" w14:paraId="1D4EB996" w14:textId="663D7CFD">
      <w:pPr>
        <w:numPr>
          <w:ilvl w:val="0"/>
          <w:numId w:val="20"/>
        </w:numPr>
        <w:spacing w:line="360" w:lineRule="auto"/>
        <w:contextualSpacing/>
        <w:jc w:val="both"/>
        <w:rPr>
          <w:rFonts w:ascii="Arial" w:hAnsi="Arial" w:cs="Arial"/>
          <w:b/>
          <w:bCs/>
          <w:sz w:val="22"/>
          <w:szCs w:val="22"/>
          <w:shd w:val="clear" w:color="auto" w:fill="FFFFFF"/>
          <w:lang w:val="es-ES_tradnl" w:eastAsia="es-ES"/>
        </w:rPr>
      </w:pPr>
      <w:r w:rsidRPr="00F41A50">
        <w:rPr>
          <w:rFonts w:ascii="Arial" w:hAnsi="Arial" w:cs="Arial"/>
          <w:b/>
          <w:bCs/>
          <w:sz w:val="22"/>
          <w:szCs w:val="22"/>
          <w:shd w:val="clear" w:color="auto" w:fill="FFFFFF"/>
          <w:lang w:val="es-ES_tradnl" w:eastAsia="es-ES"/>
        </w:rPr>
        <w:t>GENÉRICA O INNOMINADA Y OTRAS</w:t>
      </w:r>
    </w:p>
    <w:p w:rsidRPr="00F41A50" w:rsidR="00C038A5" w:rsidRDefault="00C038A5" w14:paraId="70327F23" w14:textId="77777777">
      <w:pPr>
        <w:spacing w:line="360" w:lineRule="auto"/>
        <w:ind w:left="360"/>
        <w:contextualSpacing/>
        <w:jc w:val="both"/>
        <w:rPr>
          <w:rFonts w:ascii="Arial" w:hAnsi="Arial" w:cs="Arial"/>
          <w:bCs/>
          <w:sz w:val="22"/>
          <w:szCs w:val="22"/>
          <w:shd w:val="clear" w:color="auto" w:fill="FFFFFF"/>
          <w:lang w:val="es-ES_tradnl" w:eastAsia="es-ES"/>
        </w:rPr>
      </w:pPr>
    </w:p>
    <w:p w:rsidRPr="00F41A50" w:rsidR="00C038A5" w:rsidRDefault="00AC28C1" w14:paraId="5C446523" w14:textId="5FF0EA6C">
      <w:pPr>
        <w:spacing w:line="360" w:lineRule="auto"/>
        <w:jc w:val="both"/>
        <w:rPr>
          <w:rFonts w:ascii="Arial" w:hAnsi="Arial" w:cs="Arial"/>
          <w:bCs/>
          <w:sz w:val="22"/>
          <w:szCs w:val="22"/>
          <w:shd w:val="clear" w:color="auto" w:fill="FFFFFF"/>
          <w:lang w:val="es-ES_tradnl" w:eastAsia="es-ES"/>
        </w:rPr>
      </w:pPr>
      <w:r w:rsidRPr="00F41A50">
        <w:rPr>
          <w:rFonts w:ascii="Arial" w:hAnsi="Arial" w:cs="Arial"/>
          <w:bCs/>
          <w:sz w:val="22"/>
          <w:szCs w:val="22"/>
          <w:shd w:val="clear" w:color="auto" w:fill="FFFFFF"/>
          <w:lang w:val="es-ES_tradnl" w:eastAsia="es-ES"/>
        </w:rPr>
        <w:t xml:space="preserve">En atención a las disposiciones contenidas en el artículo 282 del CGP solicito </w:t>
      </w:r>
      <w:r w:rsidRPr="00F41A50" w:rsidR="00C038A5">
        <w:rPr>
          <w:rFonts w:ascii="Arial" w:hAnsi="Arial" w:cs="Arial"/>
          <w:bCs/>
          <w:sz w:val="22"/>
          <w:szCs w:val="22"/>
          <w:shd w:val="clear" w:color="auto" w:fill="FFFFFF"/>
          <w:lang w:val="es-ES_tradnl" w:eastAsia="es-ES"/>
        </w:rPr>
        <w:t xml:space="preserve">declarar cualquier otra excepción que resulte probada en el curso del proceso, derivada de la Ley, incluida la de prescripción de las acciones derivadas del contrato de seguro en cabeza del Accionante (1081 </w:t>
      </w:r>
      <w:proofErr w:type="spellStart"/>
      <w:proofErr w:type="gramStart"/>
      <w:r w:rsidRPr="00F41A50" w:rsidR="00C038A5">
        <w:rPr>
          <w:rFonts w:ascii="Arial" w:hAnsi="Arial" w:cs="Arial"/>
          <w:bCs/>
          <w:sz w:val="22"/>
          <w:szCs w:val="22"/>
          <w:shd w:val="clear" w:color="auto" w:fill="FFFFFF"/>
          <w:lang w:val="es-ES_tradnl" w:eastAsia="es-ES"/>
        </w:rPr>
        <w:t>C.Co</w:t>
      </w:r>
      <w:proofErr w:type="spellEnd"/>
      <w:proofErr w:type="gramEnd"/>
      <w:r w:rsidRPr="00F41A50" w:rsidR="00C038A5">
        <w:rPr>
          <w:rFonts w:ascii="Arial" w:hAnsi="Arial" w:cs="Arial"/>
          <w:bCs/>
          <w:sz w:val="22"/>
          <w:szCs w:val="22"/>
          <w:shd w:val="clear" w:color="auto" w:fill="FFFFFF"/>
          <w:lang w:val="es-ES_tradnl" w:eastAsia="es-ES"/>
        </w:rPr>
        <w:t xml:space="preserve">). </w:t>
      </w:r>
    </w:p>
    <w:p w:rsidRPr="00F41A50" w:rsidR="00C038A5" w:rsidRDefault="00C038A5" w14:paraId="46E8E0A2" w14:textId="77777777">
      <w:pPr>
        <w:spacing w:line="360" w:lineRule="auto"/>
        <w:jc w:val="both"/>
        <w:rPr>
          <w:rFonts w:ascii="Arial" w:hAnsi="Arial" w:cs="Arial"/>
          <w:bCs/>
          <w:sz w:val="22"/>
          <w:szCs w:val="22"/>
          <w:shd w:val="clear" w:color="auto" w:fill="FFFFFF"/>
          <w:lang w:val="es-ES_tradnl" w:eastAsia="es-ES"/>
        </w:rPr>
      </w:pPr>
    </w:p>
    <w:p w:rsidRPr="00F41A50" w:rsidR="00C038A5" w:rsidRDefault="00C038A5" w14:paraId="7E2D80D4" w14:textId="0E175DFC">
      <w:pPr>
        <w:spacing w:line="360" w:lineRule="auto"/>
        <w:jc w:val="both"/>
        <w:rPr>
          <w:rFonts w:ascii="Arial" w:hAnsi="Arial" w:cs="Arial"/>
          <w:sz w:val="22"/>
          <w:szCs w:val="22"/>
          <w:lang w:val="es-ES_tradnl" w:eastAsia="es-ES"/>
        </w:rPr>
      </w:pPr>
      <w:r w:rsidRPr="00F41A50">
        <w:rPr>
          <w:rFonts w:ascii="Arial" w:hAnsi="Arial" w:cs="Arial"/>
          <w:sz w:val="22"/>
          <w:szCs w:val="22"/>
          <w:lang w:val="es-ES_tradnl" w:eastAsia="es-ES"/>
        </w:rPr>
        <w:t>Por las razones expuestas, solicito respetuosamente declarar probada esta excepción.</w:t>
      </w:r>
    </w:p>
    <w:p w:rsidRPr="00F41A50" w:rsidR="00AC28C1" w:rsidRDefault="00AC28C1" w14:paraId="317D578D" w14:textId="77777777">
      <w:pPr>
        <w:spacing w:line="360" w:lineRule="auto"/>
        <w:jc w:val="both"/>
        <w:rPr>
          <w:rFonts w:ascii="Arial" w:hAnsi="Arial" w:cs="Arial"/>
          <w:sz w:val="22"/>
          <w:szCs w:val="22"/>
          <w:lang w:val="es-ES_tradnl" w:eastAsia="es-ES"/>
        </w:rPr>
      </w:pPr>
    </w:p>
    <w:p w:rsidR="000F0C11" w:rsidRDefault="000F0C11" w14:paraId="329B6840" w14:textId="03A4FEAA">
      <w:pPr>
        <w:spacing w:line="360" w:lineRule="auto"/>
        <w:jc w:val="both"/>
        <w:rPr>
          <w:rFonts w:ascii="Arial" w:hAnsi="Arial" w:cs="Arial"/>
          <w:sz w:val="22"/>
          <w:szCs w:val="22"/>
          <w:lang w:val="es-ES_tradnl" w:eastAsia="es-ES"/>
        </w:rPr>
      </w:pPr>
    </w:p>
    <w:p w:rsidRPr="00F41A50" w:rsidR="004605C5" w:rsidRDefault="004605C5" w14:paraId="6BCA6751" w14:textId="77777777">
      <w:pPr>
        <w:spacing w:line="360" w:lineRule="auto"/>
        <w:jc w:val="both"/>
        <w:rPr>
          <w:rFonts w:ascii="Arial" w:hAnsi="Arial" w:cs="Arial"/>
          <w:sz w:val="22"/>
          <w:szCs w:val="22"/>
          <w:lang w:val="es-ES_tradnl" w:eastAsia="es-ES"/>
        </w:rPr>
      </w:pPr>
    </w:p>
    <w:p w:rsidRPr="00F41A50" w:rsidR="002F5ECF" w:rsidRDefault="002F5ECF" w14:paraId="5AC90941" w14:textId="368FAA8E">
      <w:pPr>
        <w:pStyle w:val="NormalWeb"/>
        <w:numPr>
          <w:ilvl w:val="0"/>
          <w:numId w:val="40"/>
        </w:numPr>
        <w:spacing w:before="0" w:beforeAutospacing="0" w:after="0" w:afterAutospacing="0" w:line="360" w:lineRule="auto"/>
        <w:contextualSpacing/>
        <w:jc w:val="center"/>
        <w:rPr>
          <w:rFonts w:ascii="Arial" w:hAnsi="Arial" w:cs="Arial"/>
          <w:b/>
          <w:bCs/>
          <w:sz w:val="22"/>
          <w:szCs w:val="22"/>
        </w:rPr>
      </w:pPr>
      <w:r w:rsidRPr="00F41A50">
        <w:rPr>
          <w:rFonts w:ascii="Arial" w:hAnsi="Arial" w:cs="Arial"/>
          <w:b/>
          <w:bCs/>
          <w:sz w:val="22"/>
          <w:szCs w:val="22"/>
        </w:rPr>
        <w:t>EXCEPCIONES DE MÉRITO SUBSIDIARIAS</w:t>
      </w:r>
    </w:p>
    <w:p w:rsidRPr="00F41A50" w:rsidR="00CA6A51" w:rsidRDefault="00CA6A51" w14:paraId="27BB29C8" w14:textId="77777777">
      <w:pPr>
        <w:pStyle w:val="NormalWeb"/>
        <w:spacing w:before="0" w:beforeAutospacing="0" w:after="0" w:afterAutospacing="0" w:line="360" w:lineRule="auto"/>
        <w:contextualSpacing/>
        <w:jc w:val="both"/>
        <w:rPr>
          <w:rFonts w:ascii="Arial" w:hAnsi="Arial" w:cs="Arial"/>
          <w:b/>
          <w:bCs/>
          <w:sz w:val="22"/>
          <w:szCs w:val="22"/>
          <w:shd w:val="clear" w:color="auto" w:fill="FFFFFF"/>
        </w:rPr>
      </w:pPr>
    </w:p>
    <w:p w:rsidRPr="00F41A50" w:rsidR="00CA6A51" w:rsidRDefault="00CA6A51" w14:paraId="23B51645" w14:textId="4ABE88FB">
      <w:pPr>
        <w:pStyle w:val="NormalWeb"/>
        <w:numPr>
          <w:ilvl w:val="0"/>
          <w:numId w:val="20"/>
        </w:numPr>
        <w:spacing w:before="0" w:beforeAutospacing="0" w:after="0" w:afterAutospacing="0" w:line="360" w:lineRule="auto"/>
        <w:contextualSpacing/>
        <w:jc w:val="both"/>
        <w:rPr>
          <w:rFonts w:ascii="Arial" w:hAnsi="Arial" w:cs="Arial"/>
          <w:sz w:val="22"/>
          <w:szCs w:val="22"/>
        </w:rPr>
      </w:pPr>
      <w:r w:rsidRPr="00F41A50">
        <w:rPr>
          <w:rFonts w:ascii="Arial" w:hAnsi="Arial" w:cs="Arial"/>
          <w:b/>
          <w:bCs/>
          <w:sz w:val="22"/>
          <w:szCs w:val="22"/>
          <w:shd w:val="clear" w:color="auto" w:fill="FFFFFF"/>
        </w:rPr>
        <w:t>E</w:t>
      </w:r>
      <w:r w:rsidRPr="00F41A50" w:rsidR="002F5ECF">
        <w:rPr>
          <w:rFonts w:ascii="Arial" w:hAnsi="Arial" w:cs="Arial"/>
          <w:b/>
          <w:bCs/>
          <w:sz w:val="22"/>
          <w:szCs w:val="22"/>
          <w:shd w:val="clear" w:color="auto" w:fill="FFFFFF"/>
        </w:rPr>
        <w:t xml:space="preserve">N CUALQUIER CASO, </w:t>
      </w:r>
      <w:r w:rsidRPr="00F41A50" w:rsidR="00F653E2">
        <w:rPr>
          <w:rFonts w:ascii="Arial" w:hAnsi="Arial" w:cs="Arial"/>
          <w:b/>
          <w:bCs/>
          <w:sz w:val="22"/>
          <w:szCs w:val="22"/>
          <w:shd w:val="clear" w:color="auto" w:fill="FFFFFF"/>
        </w:rPr>
        <w:t>DE NINGUNA FORMA SE PODRÁ EXCEDER EL SALDO INSOLUTO DE LA OBLIGACIÓN</w:t>
      </w:r>
      <w:r w:rsidRPr="00F41A50" w:rsidDel="00F653E2" w:rsidR="00F653E2">
        <w:rPr>
          <w:rFonts w:ascii="Arial" w:hAnsi="Arial" w:cs="Arial"/>
          <w:b/>
          <w:bCs/>
          <w:sz w:val="22"/>
          <w:szCs w:val="22"/>
          <w:shd w:val="clear" w:color="auto" w:fill="FFFFFF"/>
        </w:rPr>
        <w:t xml:space="preserve"> </w:t>
      </w:r>
    </w:p>
    <w:p w:rsidRPr="00F41A50" w:rsidR="00F653E2" w:rsidRDefault="00F653E2" w14:paraId="1FAF797D" w14:textId="77777777">
      <w:pPr>
        <w:pStyle w:val="NormalWeb"/>
        <w:spacing w:before="0" w:beforeAutospacing="0" w:after="0" w:afterAutospacing="0" w:line="360" w:lineRule="auto"/>
        <w:jc w:val="both"/>
        <w:rPr>
          <w:rFonts w:ascii="Arial" w:hAnsi="Arial" w:cs="Arial"/>
          <w:sz w:val="22"/>
          <w:szCs w:val="22"/>
        </w:rPr>
      </w:pPr>
    </w:p>
    <w:p w:rsidRPr="00F41A50" w:rsidR="00F653E2" w:rsidRDefault="002F5ECF" w14:paraId="2820B917" w14:textId="080B17E9">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Subsidiariamente a las excepciones principales, sin perjuicio de los fundamentos expuestos a lo largo de la </w:t>
      </w:r>
      <w:proofErr w:type="spellStart"/>
      <w:r w:rsidRPr="00F41A50">
        <w:rPr>
          <w:rFonts w:ascii="Arial" w:hAnsi="Arial" w:cs="Arial"/>
          <w:sz w:val="22"/>
          <w:szCs w:val="22"/>
        </w:rPr>
        <w:t>contestación</w:t>
      </w:r>
      <w:proofErr w:type="spellEnd"/>
      <w:r w:rsidRPr="00F41A50">
        <w:rPr>
          <w:rFonts w:ascii="Arial" w:hAnsi="Arial" w:cs="Arial"/>
          <w:sz w:val="22"/>
          <w:szCs w:val="22"/>
        </w:rPr>
        <w:t xml:space="preserve"> y sin que esta </w:t>
      </w:r>
      <w:proofErr w:type="spellStart"/>
      <w:r w:rsidRPr="00F41A50">
        <w:rPr>
          <w:rFonts w:ascii="Arial" w:hAnsi="Arial" w:cs="Arial"/>
          <w:sz w:val="22"/>
          <w:szCs w:val="22"/>
        </w:rPr>
        <w:t>mención</w:t>
      </w:r>
      <w:proofErr w:type="spellEnd"/>
      <w:r w:rsidRPr="00F41A50">
        <w:rPr>
          <w:rFonts w:ascii="Arial" w:hAnsi="Arial" w:cs="Arial"/>
          <w:sz w:val="22"/>
          <w:szCs w:val="22"/>
        </w:rPr>
        <w:t xml:space="preserve"> constituya </w:t>
      </w:r>
      <w:proofErr w:type="spellStart"/>
      <w:r w:rsidRPr="00F41A50">
        <w:rPr>
          <w:rFonts w:ascii="Arial" w:hAnsi="Arial" w:cs="Arial"/>
          <w:sz w:val="22"/>
          <w:szCs w:val="22"/>
        </w:rPr>
        <w:t>aceptación</w:t>
      </w:r>
      <w:proofErr w:type="spellEnd"/>
      <w:r w:rsidRPr="00F41A50">
        <w:rPr>
          <w:rFonts w:ascii="Arial" w:hAnsi="Arial" w:cs="Arial"/>
          <w:sz w:val="22"/>
          <w:szCs w:val="22"/>
        </w:rPr>
        <w:t xml:space="preserve"> de responsabilidad alguna por parte de mi representada, en el evento que el Honorable Despacho considere que la Aseguradora sí tiene la </w:t>
      </w:r>
      <w:proofErr w:type="spellStart"/>
      <w:r w:rsidRPr="00F41A50">
        <w:rPr>
          <w:rFonts w:ascii="Arial" w:hAnsi="Arial" w:cs="Arial"/>
          <w:sz w:val="22"/>
          <w:szCs w:val="22"/>
        </w:rPr>
        <w:t>obligación</w:t>
      </w:r>
      <w:proofErr w:type="spellEnd"/>
      <w:r w:rsidRPr="00F41A50">
        <w:rPr>
          <w:rFonts w:ascii="Arial" w:hAnsi="Arial" w:cs="Arial"/>
          <w:sz w:val="22"/>
          <w:szCs w:val="22"/>
        </w:rPr>
        <w:t xml:space="preserve"> de pagar la </w:t>
      </w:r>
      <w:proofErr w:type="spellStart"/>
      <w:r w:rsidRPr="00F41A50">
        <w:rPr>
          <w:rFonts w:ascii="Arial" w:hAnsi="Arial" w:cs="Arial"/>
          <w:sz w:val="22"/>
          <w:szCs w:val="22"/>
        </w:rPr>
        <w:t>indemnización</w:t>
      </w:r>
      <w:proofErr w:type="spellEnd"/>
      <w:r w:rsidRPr="00F41A50">
        <w:rPr>
          <w:rFonts w:ascii="Arial" w:hAnsi="Arial" w:cs="Arial"/>
          <w:sz w:val="22"/>
          <w:szCs w:val="22"/>
        </w:rPr>
        <w:t xml:space="preserve"> al beneficiario, esto es, a la entidad Bancaria, es indispensable que el reconocimiento de responsabilidad se </w:t>
      </w:r>
      <w:proofErr w:type="spellStart"/>
      <w:r w:rsidRPr="00F41A50">
        <w:rPr>
          <w:rFonts w:ascii="Arial" w:hAnsi="Arial" w:cs="Arial"/>
          <w:sz w:val="22"/>
          <w:szCs w:val="22"/>
        </w:rPr>
        <w:t>ciña</w:t>
      </w:r>
      <w:proofErr w:type="spellEnd"/>
      <w:r w:rsidRPr="00F41A50">
        <w:rPr>
          <w:rFonts w:ascii="Arial" w:hAnsi="Arial" w:cs="Arial"/>
          <w:sz w:val="22"/>
          <w:szCs w:val="22"/>
        </w:rPr>
        <w:t xml:space="preserve"> a los </w:t>
      </w:r>
      <w:proofErr w:type="spellStart"/>
      <w:r w:rsidRPr="00F41A50">
        <w:rPr>
          <w:rFonts w:ascii="Arial" w:hAnsi="Arial" w:cs="Arial"/>
          <w:sz w:val="22"/>
          <w:szCs w:val="22"/>
        </w:rPr>
        <w:t>límites</w:t>
      </w:r>
      <w:proofErr w:type="spellEnd"/>
      <w:r w:rsidRPr="00F41A50">
        <w:rPr>
          <w:rFonts w:ascii="Arial" w:hAnsi="Arial" w:cs="Arial"/>
          <w:sz w:val="22"/>
          <w:szCs w:val="22"/>
        </w:rPr>
        <w:t xml:space="preserve"> establecidos en las condiciones particulares del aseguramiento</w:t>
      </w:r>
      <w:r w:rsidRPr="00F41A50" w:rsidR="00F653E2">
        <w:rPr>
          <w:rFonts w:ascii="Arial" w:hAnsi="Arial" w:cs="Arial"/>
          <w:sz w:val="22"/>
          <w:szCs w:val="22"/>
        </w:rPr>
        <w:t xml:space="preserve">, para ello, deberá tener en cuenta que el límite correspondería al saldo insoluto de cada obligación que fue desembolsada por la entidad financiera. </w:t>
      </w:r>
    </w:p>
    <w:p w:rsidRPr="00F41A50" w:rsidR="002F5ECF" w:rsidRDefault="002F5ECF" w14:paraId="478A8B59" w14:textId="0A99F0C9">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 </w:t>
      </w:r>
    </w:p>
    <w:p w:rsidRPr="00F41A50" w:rsidR="002F5ECF" w:rsidRDefault="002F5ECF" w14:paraId="2910A176" w14:textId="4A4C742C">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w:t>
      </w:r>
      <w:proofErr w:type="spellStart"/>
      <w:r w:rsidRPr="00F41A50">
        <w:rPr>
          <w:rFonts w:ascii="Arial" w:hAnsi="Arial" w:cs="Arial"/>
          <w:sz w:val="22"/>
          <w:szCs w:val="22"/>
        </w:rPr>
        <w:t>excepción</w:t>
      </w:r>
      <w:proofErr w:type="spellEnd"/>
      <w:r w:rsidRPr="00F41A50">
        <w:rPr>
          <w:rFonts w:ascii="Arial" w:hAnsi="Arial" w:cs="Arial"/>
          <w:sz w:val="22"/>
          <w:szCs w:val="22"/>
        </w:rPr>
        <w:t xml:space="preserve">. </w:t>
      </w:r>
    </w:p>
    <w:p w:rsidRPr="00F41A50" w:rsidR="00F653E2" w:rsidRDefault="00F653E2" w14:paraId="72119FDC" w14:textId="77777777">
      <w:pPr>
        <w:pStyle w:val="NormalWeb"/>
        <w:spacing w:before="0" w:beforeAutospacing="0" w:after="0" w:afterAutospacing="0" w:line="360" w:lineRule="auto"/>
        <w:jc w:val="both"/>
        <w:rPr>
          <w:rFonts w:ascii="Arial" w:hAnsi="Arial" w:cs="Arial"/>
          <w:sz w:val="22"/>
          <w:szCs w:val="22"/>
        </w:rPr>
      </w:pPr>
    </w:p>
    <w:p w:rsidRPr="00F41A50" w:rsidR="00463A2D" w:rsidRDefault="00463A2D" w14:paraId="2A9C74AC" w14:textId="77777777">
      <w:pPr>
        <w:pStyle w:val="NormalWeb"/>
        <w:spacing w:before="0" w:beforeAutospacing="0" w:after="0" w:afterAutospacing="0" w:line="360" w:lineRule="auto"/>
        <w:jc w:val="both"/>
        <w:rPr>
          <w:rFonts w:ascii="Arial" w:hAnsi="Arial" w:cs="Arial"/>
          <w:sz w:val="22"/>
          <w:szCs w:val="22"/>
        </w:rPr>
      </w:pPr>
    </w:p>
    <w:p w:rsidRPr="00F41A50" w:rsidR="00463A2D" w:rsidRDefault="0043347F" w14:paraId="4F34A8AD" w14:textId="7B4FA6DC">
      <w:pPr>
        <w:pStyle w:val="Ttulo2"/>
        <w:numPr>
          <w:ilvl w:val="0"/>
          <w:numId w:val="20"/>
        </w:numPr>
        <w:rPr>
          <w:szCs w:val="22"/>
          <w:lang w:val="es-CO"/>
        </w:rPr>
      </w:pPr>
      <w:r w:rsidRPr="00F41A50">
        <w:rPr>
          <w:szCs w:val="22"/>
          <w:lang w:val="es-CO"/>
        </w:rPr>
        <w:t>LOS CONTRATOS DE S</w:t>
      </w:r>
      <w:r w:rsidRPr="00F41A50" w:rsidR="00463A2D">
        <w:rPr>
          <w:szCs w:val="22"/>
          <w:lang w:val="es-CO"/>
        </w:rPr>
        <w:t>EGURO</w:t>
      </w:r>
      <w:r w:rsidRPr="00F41A50">
        <w:rPr>
          <w:szCs w:val="22"/>
          <w:lang w:val="es-CO"/>
        </w:rPr>
        <w:t xml:space="preserve"> VINCULADOS</w:t>
      </w:r>
      <w:r w:rsidRPr="00F41A50" w:rsidR="00463A2D">
        <w:rPr>
          <w:szCs w:val="22"/>
          <w:lang w:val="es-CO"/>
        </w:rPr>
        <w:t xml:space="preserve"> TIENE</w:t>
      </w:r>
      <w:r w:rsidRPr="00F41A50">
        <w:rPr>
          <w:szCs w:val="22"/>
          <w:lang w:val="es-CO"/>
        </w:rPr>
        <w:t>N</w:t>
      </w:r>
      <w:r w:rsidRPr="00F41A50" w:rsidR="00463A2D">
        <w:rPr>
          <w:szCs w:val="22"/>
          <w:lang w:val="es-CO"/>
        </w:rPr>
        <w:t xml:space="preserve"> UN BENEFICIARIO ONEROSO </w:t>
      </w:r>
    </w:p>
    <w:p w:rsidRPr="00F41A50" w:rsidR="00463A2D" w:rsidRDefault="00463A2D" w14:paraId="3237C58C" w14:textId="77777777">
      <w:pPr>
        <w:spacing w:line="360" w:lineRule="auto"/>
        <w:rPr>
          <w:rFonts w:ascii="Arial" w:hAnsi="Arial" w:cs="Arial"/>
          <w:sz w:val="22"/>
          <w:szCs w:val="22"/>
        </w:rPr>
      </w:pPr>
    </w:p>
    <w:p w:rsidRPr="00F41A50" w:rsidR="00463A2D" w:rsidRDefault="00463A2D" w14:paraId="20A25764" w14:textId="7777777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este punto es preciso resaltarle al Despacho que en el ámbito de aplicación de las pólizas de seguro de vida grupo deudores, los únicos beneficiarios son las entidades bancarias. Lo anterior, dado que el patrimonio de estas es el que se encuentra expuesto a las contingencias derivadas del estado de salud de la persona que toma un crédito, y que consecuentemente, se adhiere a la póliza. Se recuerda en este punto, que generalmente los Establecimientos de Crédito son los únicos tomadores y beneficiarios a título oneroso de este tipo de seguros. Al respecto, la Honorable Superintendencia Financiera de Colombia ha dicho lo siguiente: </w:t>
      </w:r>
    </w:p>
    <w:p w:rsidRPr="00F41A50" w:rsidR="00463A2D" w:rsidRDefault="00463A2D" w14:paraId="0EFF4E67" w14:textId="77777777">
      <w:pPr>
        <w:pStyle w:val="NormalWeb"/>
        <w:spacing w:before="0" w:beforeAutospacing="0" w:after="0" w:afterAutospacing="0" w:line="360" w:lineRule="auto"/>
        <w:jc w:val="both"/>
        <w:rPr>
          <w:rFonts w:ascii="Arial" w:hAnsi="Arial" w:cs="Arial"/>
          <w:sz w:val="22"/>
          <w:szCs w:val="22"/>
        </w:rPr>
      </w:pPr>
    </w:p>
    <w:p w:rsidRPr="00F41A50" w:rsidR="00463A2D" w:rsidRDefault="00463A2D" w14:paraId="736F8C4C" w14:textId="77777777">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 Al respecto, es del caso destacar la necesidad de que las instituciones financieras cuenten con seguridades en sus operaciones de </w:t>
      </w:r>
      <w:proofErr w:type="spellStart"/>
      <w:r w:rsidRPr="00F41A50">
        <w:rPr>
          <w:rFonts w:ascii="Arial" w:hAnsi="Arial" w:cs="Arial"/>
          <w:i/>
          <w:iCs/>
          <w:sz w:val="22"/>
          <w:szCs w:val="22"/>
        </w:rPr>
        <w:t>crédito</w:t>
      </w:r>
      <w:proofErr w:type="spellEnd"/>
      <w:r w:rsidRPr="00F41A50">
        <w:rPr>
          <w:rFonts w:ascii="Arial" w:hAnsi="Arial" w:cs="Arial"/>
          <w:i/>
          <w:iCs/>
          <w:sz w:val="22"/>
          <w:szCs w:val="22"/>
        </w:rPr>
        <w:t xml:space="preserve">, que a su vez, cubran el riesgo que representa la posible insolvencia de sus deudores y les permitan, en un momento dado, resolver las obligaciones a su favor y procurar el reembolso de los fondos colocados para el desarrollo de sus actividades. En efecto, atendiendo el </w:t>
      </w:r>
      <w:proofErr w:type="spellStart"/>
      <w:r w:rsidRPr="00F41A50">
        <w:rPr>
          <w:rFonts w:ascii="Arial" w:hAnsi="Arial" w:cs="Arial"/>
          <w:i/>
          <w:iCs/>
          <w:sz w:val="22"/>
          <w:szCs w:val="22"/>
        </w:rPr>
        <w:t>carácter</w:t>
      </w:r>
      <w:proofErr w:type="spellEnd"/>
      <w:r w:rsidRPr="00F41A50">
        <w:rPr>
          <w:rFonts w:ascii="Arial" w:hAnsi="Arial" w:cs="Arial"/>
          <w:i/>
          <w:iCs/>
          <w:sz w:val="22"/>
          <w:szCs w:val="22"/>
        </w:rPr>
        <w:t xml:space="preserve"> de </w:t>
      </w:r>
      <w:proofErr w:type="spellStart"/>
      <w:r w:rsidRPr="00F41A50">
        <w:rPr>
          <w:rFonts w:ascii="Arial" w:hAnsi="Arial" w:cs="Arial"/>
          <w:i/>
          <w:iCs/>
          <w:sz w:val="22"/>
          <w:szCs w:val="22"/>
        </w:rPr>
        <w:t>interés</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público</w:t>
      </w:r>
      <w:proofErr w:type="spellEnd"/>
      <w:r w:rsidRPr="00F41A50">
        <w:rPr>
          <w:rFonts w:ascii="Arial" w:hAnsi="Arial" w:cs="Arial"/>
          <w:i/>
          <w:iCs/>
          <w:sz w:val="22"/>
          <w:szCs w:val="22"/>
        </w:rPr>
        <w:t xml:space="preserve"> de su actividad, les corresponde a las instituciones evaluar los factores de </w:t>
      </w:r>
      <w:proofErr w:type="spellStart"/>
      <w:r w:rsidRPr="00F41A50">
        <w:rPr>
          <w:rFonts w:ascii="Arial" w:hAnsi="Arial" w:cs="Arial"/>
          <w:i/>
          <w:iCs/>
          <w:sz w:val="22"/>
          <w:szCs w:val="22"/>
        </w:rPr>
        <w:t>exposición</w:t>
      </w:r>
      <w:proofErr w:type="spellEnd"/>
      <w:r w:rsidRPr="00F41A50">
        <w:rPr>
          <w:rFonts w:ascii="Arial" w:hAnsi="Arial" w:cs="Arial"/>
          <w:i/>
          <w:iCs/>
          <w:sz w:val="22"/>
          <w:szCs w:val="22"/>
        </w:rPr>
        <w:t xml:space="preserve"> al riesgo inherentes a tales operaciones e implementar mecanismos para </w:t>
      </w:r>
      <w:r w:rsidRPr="00F41A50">
        <w:rPr>
          <w:rFonts w:ascii="Arial" w:hAnsi="Arial" w:cs="Arial"/>
          <w:i/>
          <w:iCs/>
          <w:sz w:val="22"/>
          <w:szCs w:val="22"/>
        </w:rPr>
        <w:t xml:space="preserve">asegurar la </w:t>
      </w:r>
      <w:proofErr w:type="spellStart"/>
      <w:r w:rsidRPr="00F41A50">
        <w:rPr>
          <w:rFonts w:ascii="Arial" w:hAnsi="Arial" w:cs="Arial"/>
          <w:i/>
          <w:iCs/>
          <w:sz w:val="22"/>
          <w:szCs w:val="22"/>
        </w:rPr>
        <w:t>restitución</w:t>
      </w:r>
      <w:proofErr w:type="spellEnd"/>
      <w:r w:rsidRPr="00F41A50">
        <w:rPr>
          <w:rFonts w:ascii="Arial" w:hAnsi="Arial" w:cs="Arial"/>
          <w:i/>
          <w:iCs/>
          <w:sz w:val="22"/>
          <w:szCs w:val="22"/>
        </w:rPr>
        <w:t xml:space="preserve"> de los recursos colocados minimizando </w:t>
      </w:r>
      <w:proofErr w:type="spellStart"/>
      <w:r w:rsidRPr="00F41A50">
        <w:rPr>
          <w:rFonts w:ascii="Arial" w:hAnsi="Arial" w:cs="Arial"/>
          <w:i/>
          <w:iCs/>
          <w:sz w:val="22"/>
          <w:szCs w:val="22"/>
        </w:rPr>
        <w:t>asi</w:t>
      </w:r>
      <w:proofErr w:type="spellEnd"/>
      <w:r w:rsidRPr="00F41A50">
        <w:rPr>
          <w:rFonts w:ascii="Arial" w:hAnsi="Arial" w:cs="Arial"/>
          <w:i/>
          <w:iCs/>
          <w:sz w:val="22"/>
          <w:szCs w:val="22"/>
        </w:rPr>
        <w:t xml:space="preserve">́ el impacto que </w:t>
      </w:r>
      <w:proofErr w:type="spellStart"/>
      <w:r w:rsidRPr="00F41A50">
        <w:rPr>
          <w:rFonts w:ascii="Arial" w:hAnsi="Arial" w:cs="Arial"/>
          <w:i/>
          <w:iCs/>
          <w:sz w:val="22"/>
          <w:szCs w:val="22"/>
        </w:rPr>
        <w:t>podría</w:t>
      </w:r>
      <w:proofErr w:type="spellEnd"/>
      <w:r w:rsidRPr="00F41A50">
        <w:rPr>
          <w:rFonts w:ascii="Arial" w:hAnsi="Arial" w:cs="Arial"/>
          <w:i/>
          <w:iCs/>
          <w:sz w:val="22"/>
          <w:szCs w:val="22"/>
        </w:rPr>
        <w:t xml:space="preserve"> provocar el advenimiento de una </w:t>
      </w:r>
      <w:proofErr w:type="spellStart"/>
      <w:r w:rsidRPr="00F41A50">
        <w:rPr>
          <w:rFonts w:ascii="Arial" w:hAnsi="Arial" w:cs="Arial"/>
          <w:i/>
          <w:iCs/>
          <w:sz w:val="22"/>
          <w:szCs w:val="22"/>
        </w:rPr>
        <w:t>situación</w:t>
      </w:r>
      <w:proofErr w:type="spellEnd"/>
      <w:r w:rsidRPr="00F41A50">
        <w:rPr>
          <w:rFonts w:ascii="Arial" w:hAnsi="Arial" w:cs="Arial"/>
          <w:i/>
          <w:iCs/>
          <w:sz w:val="22"/>
          <w:szCs w:val="22"/>
        </w:rPr>
        <w:t xml:space="preserve"> de insolvencia del deudor. </w:t>
      </w:r>
    </w:p>
    <w:p w:rsidRPr="00F41A50" w:rsidR="00463A2D" w:rsidRDefault="00463A2D" w14:paraId="1966395F" w14:textId="77777777">
      <w:pPr>
        <w:pStyle w:val="NormalWeb"/>
        <w:spacing w:before="0" w:beforeAutospacing="0" w:after="0" w:afterAutospacing="0" w:line="360" w:lineRule="auto"/>
        <w:ind w:left="680" w:right="680"/>
        <w:jc w:val="both"/>
        <w:rPr>
          <w:rFonts w:ascii="Arial" w:hAnsi="Arial" w:cs="Arial"/>
          <w:sz w:val="22"/>
          <w:szCs w:val="22"/>
        </w:rPr>
      </w:pPr>
    </w:p>
    <w:p w:rsidRPr="00F41A50" w:rsidR="00463A2D" w:rsidRDefault="00463A2D" w14:paraId="01B3AB6F" w14:textId="77777777">
      <w:pPr>
        <w:pStyle w:val="NormalWeb"/>
        <w:spacing w:before="0" w:beforeAutospacing="0" w:after="0" w:afterAutospacing="0" w:line="360" w:lineRule="auto"/>
        <w:ind w:left="680" w:right="680"/>
        <w:jc w:val="both"/>
        <w:rPr>
          <w:rFonts w:ascii="Arial" w:hAnsi="Arial" w:cs="Arial"/>
          <w:i/>
          <w:iCs/>
          <w:sz w:val="22"/>
          <w:szCs w:val="22"/>
        </w:rPr>
      </w:pPr>
      <w:r w:rsidRPr="00F41A50">
        <w:rPr>
          <w:rFonts w:ascii="Arial" w:hAnsi="Arial" w:cs="Arial"/>
          <w:i/>
          <w:iCs/>
          <w:sz w:val="22"/>
          <w:szCs w:val="22"/>
        </w:rPr>
        <w:t xml:space="preserve">En la </w:t>
      </w:r>
      <w:proofErr w:type="spellStart"/>
      <w:r w:rsidRPr="00F41A50">
        <w:rPr>
          <w:rFonts w:ascii="Arial" w:hAnsi="Arial" w:cs="Arial"/>
          <w:i/>
          <w:iCs/>
          <w:sz w:val="22"/>
          <w:szCs w:val="22"/>
        </w:rPr>
        <w:t>práctica</w:t>
      </w:r>
      <w:proofErr w:type="spellEnd"/>
      <w:r w:rsidRPr="00F41A50">
        <w:rPr>
          <w:rFonts w:ascii="Arial" w:hAnsi="Arial" w:cs="Arial"/>
          <w:i/>
          <w:iCs/>
          <w:sz w:val="22"/>
          <w:szCs w:val="22"/>
        </w:rPr>
        <w:t xml:space="preserve"> es ese el </w:t>
      </w:r>
      <w:proofErr w:type="spellStart"/>
      <w:r w:rsidRPr="00F41A50">
        <w:rPr>
          <w:rFonts w:ascii="Arial" w:hAnsi="Arial" w:cs="Arial"/>
          <w:i/>
          <w:iCs/>
          <w:sz w:val="22"/>
          <w:szCs w:val="22"/>
        </w:rPr>
        <w:t>propósito</w:t>
      </w:r>
      <w:proofErr w:type="spellEnd"/>
      <w:r w:rsidRPr="00F41A50">
        <w:rPr>
          <w:rFonts w:ascii="Arial" w:hAnsi="Arial" w:cs="Arial"/>
          <w:i/>
          <w:iCs/>
          <w:sz w:val="22"/>
          <w:szCs w:val="22"/>
        </w:rPr>
        <w:t xml:space="preserve"> que persiguen los establecimientos de </w:t>
      </w:r>
      <w:proofErr w:type="spellStart"/>
      <w:r w:rsidRPr="00F41A50">
        <w:rPr>
          <w:rFonts w:ascii="Arial" w:hAnsi="Arial" w:cs="Arial"/>
          <w:i/>
          <w:iCs/>
          <w:sz w:val="22"/>
          <w:szCs w:val="22"/>
        </w:rPr>
        <w:t>crédito</w:t>
      </w:r>
      <w:proofErr w:type="spellEnd"/>
      <w:r w:rsidRPr="00F41A50">
        <w:rPr>
          <w:rFonts w:ascii="Arial" w:hAnsi="Arial" w:cs="Arial"/>
          <w:i/>
          <w:iCs/>
          <w:sz w:val="22"/>
          <w:szCs w:val="22"/>
        </w:rPr>
        <w:t xml:space="preserve"> al condicionar el desembolso de los dineros solicitados en </w:t>
      </w:r>
      <w:proofErr w:type="spellStart"/>
      <w:r w:rsidRPr="00F41A50">
        <w:rPr>
          <w:rFonts w:ascii="Arial" w:hAnsi="Arial" w:cs="Arial"/>
          <w:i/>
          <w:iCs/>
          <w:sz w:val="22"/>
          <w:szCs w:val="22"/>
        </w:rPr>
        <w:t>préstamo</w:t>
      </w:r>
      <w:proofErr w:type="spellEnd"/>
      <w:r w:rsidRPr="00F41A50">
        <w:rPr>
          <w:rFonts w:ascii="Arial" w:hAnsi="Arial" w:cs="Arial"/>
          <w:i/>
          <w:iCs/>
          <w:sz w:val="22"/>
          <w:szCs w:val="22"/>
        </w:rPr>
        <w:t xml:space="preserve">, a la </w:t>
      </w:r>
      <w:proofErr w:type="spellStart"/>
      <w:r w:rsidRPr="00F41A50">
        <w:rPr>
          <w:rFonts w:ascii="Arial" w:hAnsi="Arial" w:cs="Arial"/>
          <w:i/>
          <w:iCs/>
          <w:sz w:val="22"/>
          <w:szCs w:val="22"/>
        </w:rPr>
        <w:t>constitución</w:t>
      </w:r>
      <w:proofErr w:type="spellEnd"/>
      <w:r w:rsidRPr="00F41A50">
        <w:rPr>
          <w:rFonts w:ascii="Arial" w:hAnsi="Arial" w:cs="Arial"/>
          <w:i/>
          <w:iCs/>
          <w:sz w:val="22"/>
          <w:szCs w:val="22"/>
        </w:rPr>
        <w:t xml:space="preserve"> de </w:t>
      </w:r>
      <w:proofErr w:type="spellStart"/>
      <w:r w:rsidRPr="00F41A50">
        <w:rPr>
          <w:rFonts w:ascii="Arial" w:hAnsi="Arial" w:cs="Arial"/>
          <w:i/>
          <w:iCs/>
          <w:sz w:val="22"/>
          <w:szCs w:val="22"/>
        </w:rPr>
        <w:t>garantías</w:t>
      </w:r>
      <w:proofErr w:type="spellEnd"/>
      <w:r w:rsidRPr="00F41A50">
        <w:rPr>
          <w:rFonts w:ascii="Arial" w:hAnsi="Arial" w:cs="Arial"/>
          <w:i/>
          <w:iCs/>
          <w:sz w:val="22"/>
          <w:szCs w:val="22"/>
        </w:rPr>
        <w:t xml:space="preserve"> y seguros adicionales que les garanticen la </w:t>
      </w:r>
      <w:proofErr w:type="spellStart"/>
      <w:r w:rsidRPr="00F41A50">
        <w:rPr>
          <w:rFonts w:ascii="Arial" w:hAnsi="Arial" w:cs="Arial"/>
          <w:i/>
          <w:iCs/>
          <w:sz w:val="22"/>
          <w:szCs w:val="22"/>
        </w:rPr>
        <w:t>recuperación</w:t>
      </w:r>
      <w:proofErr w:type="spellEnd"/>
      <w:r w:rsidRPr="00F41A50">
        <w:rPr>
          <w:rFonts w:ascii="Arial" w:hAnsi="Arial" w:cs="Arial"/>
          <w:i/>
          <w:iCs/>
          <w:sz w:val="22"/>
          <w:szCs w:val="22"/>
        </w:rPr>
        <w:t xml:space="preserve"> de los recursos entregados en mutuo (…)”</w:t>
      </w:r>
      <w:r w:rsidRPr="00F41A50">
        <w:rPr>
          <w:rStyle w:val="Refdenotaalpie"/>
          <w:rFonts w:ascii="Arial" w:hAnsi="Arial" w:cs="Arial"/>
          <w:i/>
          <w:iCs/>
          <w:sz w:val="22"/>
          <w:szCs w:val="22"/>
        </w:rPr>
        <w:footnoteReference w:id="12"/>
      </w:r>
    </w:p>
    <w:p w:rsidRPr="00F41A50" w:rsidR="00463A2D" w:rsidRDefault="00463A2D" w14:paraId="64C48475" w14:textId="77777777">
      <w:pPr>
        <w:pStyle w:val="NormalWeb"/>
        <w:spacing w:before="0" w:beforeAutospacing="0" w:after="0" w:afterAutospacing="0" w:line="360" w:lineRule="auto"/>
        <w:ind w:left="851" w:right="851"/>
        <w:jc w:val="both"/>
        <w:rPr>
          <w:rFonts w:ascii="Arial" w:hAnsi="Arial" w:cs="Arial"/>
          <w:i/>
          <w:iCs/>
          <w:sz w:val="22"/>
          <w:szCs w:val="22"/>
        </w:rPr>
      </w:pPr>
    </w:p>
    <w:p w:rsidRPr="00F41A50" w:rsidR="00463A2D" w:rsidRDefault="00463A2D" w14:paraId="621A731E" w14:textId="7777777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Como se observa, las pólizas de seguro de vida grupo deudores se encuentran estructuradas bajo la necesidad con la que contaban las entidades financieras de gestionar sus riesgos en las operaciones activas de crédito. Es por esta razón, que generalmente el único beneficiario a título oneroso de cualquier tipo de indemnización, solamente puede ser la entidad bancaria que tomó el seguro vida grupo deudor para asegurar a sus acreedores y el riesgo de impago derivado de su fallecimiento. Lo anterior se corrobora con lo dicho por la Corte Constitucional que expresó lo siguiente: </w:t>
      </w:r>
    </w:p>
    <w:p w:rsidRPr="00F41A50" w:rsidR="00463A2D" w:rsidRDefault="00463A2D" w14:paraId="2BBF24FC" w14:textId="77777777">
      <w:pPr>
        <w:pStyle w:val="NormalWeb"/>
        <w:spacing w:before="0" w:beforeAutospacing="0" w:after="0" w:afterAutospacing="0" w:line="360" w:lineRule="auto"/>
        <w:jc w:val="both"/>
        <w:rPr>
          <w:rFonts w:ascii="Arial" w:hAnsi="Arial" w:cs="Arial"/>
          <w:sz w:val="22"/>
          <w:szCs w:val="22"/>
        </w:rPr>
      </w:pPr>
    </w:p>
    <w:p w:rsidRPr="00F41A50" w:rsidR="00463A2D" w:rsidRDefault="00463A2D" w14:paraId="5EFA9E47" w14:textId="77777777">
      <w:pPr>
        <w:pStyle w:val="NormalWeb"/>
        <w:spacing w:before="0" w:beforeAutospacing="0" w:after="0" w:afterAutospacing="0" w:line="360" w:lineRule="auto"/>
        <w:ind w:left="680" w:right="680"/>
        <w:jc w:val="both"/>
        <w:rPr>
          <w:rFonts w:ascii="Arial" w:hAnsi="Arial" w:cs="Arial"/>
          <w:sz w:val="22"/>
          <w:szCs w:val="22"/>
        </w:rPr>
      </w:pPr>
      <w:r w:rsidRPr="00F41A50">
        <w:rPr>
          <w:rFonts w:ascii="Arial" w:hAnsi="Arial" w:cs="Arial"/>
          <w:i/>
          <w:iCs/>
          <w:sz w:val="22"/>
          <w:szCs w:val="22"/>
        </w:rPr>
        <w:t xml:space="preserve">“(...) El Contrato de Seguro de Vida Grupo Deudores es una modalidad por medio de la cual quien funge como tomador puede adquirir una </w:t>
      </w:r>
      <w:proofErr w:type="spellStart"/>
      <w:r w:rsidRPr="00F41A50">
        <w:rPr>
          <w:rFonts w:ascii="Arial" w:hAnsi="Arial" w:cs="Arial"/>
          <w:i/>
          <w:iCs/>
          <w:sz w:val="22"/>
          <w:szCs w:val="22"/>
        </w:rPr>
        <w:t>póliza</w:t>
      </w:r>
      <w:proofErr w:type="spellEnd"/>
      <w:r w:rsidRPr="00F41A50">
        <w:rPr>
          <w:rFonts w:ascii="Arial" w:hAnsi="Arial" w:cs="Arial"/>
          <w:i/>
          <w:iCs/>
          <w:sz w:val="22"/>
          <w:szCs w:val="22"/>
        </w:rPr>
        <w:t xml:space="preserve"> individual o de grupo, para que la aseguradora, a cambio de una prima que cubra el riesgo de muerte o incapacidad del deudor y, en caso de que se configure el siniestro, pague al acreedor hasta el valor del </w:t>
      </w:r>
      <w:proofErr w:type="spellStart"/>
      <w:r w:rsidRPr="00F41A50">
        <w:rPr>
          <w:rFonts w:ascii="Arial" w:hAnsi="Arial" w:cs="Arial"/>
          <w:i/>
          <w:iCs/>
          <w:sz w:val="22"/>
          <w:szCs w:val="22"/>
        </w:rPr>
        <w:t>crédito</w:t>
      </w:r>
      <w:proofErr w:type="spellEnd"/>
      <w:r w:rsidRPr="00F41A50">
        <w:rPr>
          <w:rFonts w:ascii="Arial" w:hAnsi="Arial" w:cs="Arial"/>
          <w:i/>
          <w:iCs/>
          <w:sz w:val="22"/>
          <w:szCs w:val="22"/>
        </w:rPr>
        <w:t xml:space="preserve">. Cuando se trata de una, </w:t>
      </w:r>
      <w:proofErr w:type="spellStart"/>
      <w:r w:rsidRPr="00F41A50">
        <w:rPr>
          <w:rFonts w:ascii="Arial" w:hAnsi="Arial" w:cs="Arial"/>
          <w:i/>
          <w:iCs/>
          <w:sz w:val="22"/>
          <w:szCs w:val="22"/>
        </w:rPr>
        <w:t>póliza</w:t>
      </w:r>
      <w:proofErr w:type="spellEnd"/>
      <w:r w:rsidRPr="00F41A50">
        <w:rPr>
          <w:rFonts w:ascii="Arial" w:hAnsi="Arial" w:cs="Arial"/>
          <w:i/>
          <w:iCs/>
          <w:sz w:val="22"/>
          <w:szCs w:val="22"/>
        </w:rPr>
        <w:t xml:space="preserve"> colectiva o de grupo, bastará que el acreedor informe a la aseguradora sobre la </w:t>
      </w:r>
      <w:proofErr w:type="spellStart"/>
      <w:r w:rsidRPr="00F41A50">
        <w:rPr>
          <w:rFonts w:ascii="Arial" w:hAnsi="Arial" w:cs="Arial"/>
          <w:i/>
          <w:iCs/>
          <w:sz w:val="22"/>
          <w:szCs w:val="22"/>
        </w:rPr>
        <w:t>inclusión</w:t>
      </w:r>
      <w:proofErr w:type="spellEnd"/>
      <w:r w:rsidRPr="00F41A50">
        <w:rPr>
          <w:rFonts w:ascii="Arial" w:hAnsi="Arial" w:cs="Arial"/>
          <w:i/>
          <w:iCs/>
          <w:sz w:val="22"/>
          <w:szCs w:val="22"/>
        </w:rPr>
        <w:t xml:space="preserve"> del deudor, dentro de los asegurados autorizados, para que se expida a su favor el respectivo certificado de asegurabilidad. Si se trata de una </w:t>
      </w:r>
      <w:proofErr w:type="spellStart"/>
      <w:r w:rsidRPr="00F41A50">
        <w:rPr>
          <w:rFonts w:ascii="Arial" w:hAnsi="Arial" w:cs="Arial"/>
          <w:i/>
          <w:iCs/>
          <w:sz w:val="22"/>
          <w:szCs w:val="22"/>
        </w:rPr>
        <w:t>póliza</w:t>
      </w:r>
      <w:proofErr w:type="spellEnd"/>
      <w:r w:rsidRPr="00F41A50">
        <w:rPr>
          <w:rFonts w:ascii="Arial" w:hAnsi="Arial" w:cs="Arial"/>
          <w:i/>
          <w:iCs/>
          <w:sz w:val="22"/>
          <w:szCs w:val="22"/>
        </w:rPr>
        <w:t xml:space="preserve"> individual la </w:t>
      </w:r>
      <w:proofErr w:type="spellStart"/>
      <w:r w:rsidRPr="00F41A50">
        <w:rPr>
          <w:rFonts w:ascii="Arial" w:hAnsi="Arial" w:cs="Arial"/>
          <w:i/>
          <w:iCs/>
          <w:sz w:val="22"/>
          <w:szCs w:val="22"/>
        </w:rPr>
        <w:t>relación</w:t>
      </w:r>
      <w:proofErr w:type="spellEnd"/>
      <w:r w:rsidRPr="00F41A50">
        <w:rPr>
          <w:rFonts w:ascii="Arial" w:hAnsi="Arial" w:cs="Arial"/>
          <w:i/>
          <w:iCs/>
          <w:sz w:val="22"/>
          <w:szCs w:val="22"/>
        </w:rPr>
        <w:t xml:space="preserve"> </w:t>
      </w:r>
      <w:proofErr w:type="spellStart"/>
      <w:r w:rsidRPr="00F41A50">
        <w:rPr>
          <w:rFonts w:ascii="Arial" w:hAnsi="Arial" w:cs="Arial"/>
          <w:i/>
          <w:iCs/>
          <w:sz w:val="22"/>
          <w:szCs w:val="22"/>
        </w:rPr>
        <w:t>estara</w:t>
      </w:r>
      <w:proofErr w:type="spellEnd"/>
      <w:r w:rsidRPr="00F41A50">
        <w:rPr>
          <w:rFonts w:ascii="Arial" w:hAnsi="Arial" w:cs="Arial"/>
          <w:i/>
          <w:iCs/>
          <w:sz w:val="22"/>
          <w:szCs w:val="22"/>
        </w:rPr>
        <w:t>́ gobernada por las condiciones particulares convenidas entre las partes, esto es, entre el acreedor y la aseguradora (…)”</w:t>
      </w:r>
      <w:r w:rsidRPr="00F41A50">
        <w:rPr>
          <w:rStyle w:val="Refdenotaalpie"/>
          <w:rFonts w:ascii="Arial" w:hAnsi="Arial" w:cs="Arial"/>
          <w:i/>
          <w:iCs/>
          <w:sz w:val="22"/>
          <w:szCs w:val="22"/>
        </w:rPr>
        <w:footnoteReference w:id="13"/>
      </w:r>
    </w:p>
    <w:p w:rsidRPr="00F41A50" w:rsidR="00463A2D" w:rsidRDefault="00463A2D" w14:paraId="4F96F59D" w14:textId="77777777">
      <w:pPr>
        <w:spacing w:line="360" w:lineRule="auto"/>
        <w:rPr>
          <w:rFonts w:ascii="Arial" w:hAnsi="Arial" w:cs="Arial"/>
          <w:sz w:val="22"/>
          <w:szCs w:val="22"/>
          <w:lang w:eastAsia="es-CO"/>
        </w:rPr>
      </w:pPr>
    </w:p>
    <w:p w:rsidRPr="00F41A50" w:rsidR="00463A2D" w:rsidRDefault="00463A2D" w14:paraId="6D59707C" w14:textId="6D6FA8C3">
      <w:pPr>
        <w:spacing w:line="360" w:lineRule="auto"/>
        <w:jc w:val="both"/>
        <w:rPr>
          <w:rFonts w:ascii="Arial" w:hAnsi="Arial" w:cs="Arial"/>
          <w:sz w:val="22"/>
          <w:szCs w:val="22"/>
          <w:shd w:val="clear" w:color="auto" w:fill="FFFFFF"/>
          <w:lang w:eastAsia="es-CO"/>
        </w:rPr>
      </w:pPr>
      <w:bookmarkStart w:name="_Int_MyMtWNwz" w:id="0"/>
      <w:r w:rsidRPr="00F41A50">
        <w:rPr>
          <w:rFonts w:ascii="Arial" w:hAnsi="Arial" w:cs="Arial"/>
          <w:sz w:val="22"/>
          <w:szCs w:val="22"/>
          <w:lang w:eastAsia="es-CO"/>
        </w:rPr>
        <w:t>Así las cosas, en todo tipo de pólizas de vida grupo deudores, en caso de que exista una obligación indemnizatoria en cabeza de la aseguradora, la misma solo podrá ser recibida por la entidad financiera a quien se le debe el crédito y funge como única beneficiaria en la póliza de seguro.</w:t>
      </w:r>
      <w:bookmarkEnd w:id="0"/>
      <w:r w:rsidRPr="00F41A50">
        <w:rPr>
          <w:rFonts w:ascii="Arial" w:hAnsi="Arial" w:cs="Arial"/>
          <w:sz w:val="22"/>
          <w:szCs w:val="22"/>
          <w:lang w:eastAsia="es-CO"/>
        </w:rPr>
        <w:t xml:space="preserve"> Ahora bien, de cara al caso que nos ocupa, es preciso indicar que el contrato de seguro asociado tiene un beneficiario oneroso que está representado por el acreedor de la obligación financiera que adquirió </w:t>
      </w:r>
      <w:r w:rsidRPr="00F41A50">
        <w:rPr>
          <w:rFonts w:ascii="Arial" w:hAnsi="Arial" w:cs="Arial"/>
          <w:sz w:val="22"/>
          <w:szCs w:val="22"/>
          <w:lang w:eastAsia="es-CO"/>
        </w:rPr>
        <w:t xml:space="preserve">el señor </w:t>
      </w:r>
      <w:r w:rsidRPr="00F41A50" w:rsidR="005D1F82">
        <w:rPr>
          <w:rFonts w:ascii="Arial" w:hAnsi="Arial" w:cs="Arial"/>
          <w:sz w:val="22"/>
          <w:szCs w:val="22"/>
          <w:lang w:eastAsia="es-CO"/>
        </w:rPr>
        <w:t>Gersson Freddy Buitrago</w:t>
      </w:r>
      <w:r w:rsidRPr="00F41A50">
        <w:rPr>
          <w:rFonts w:ascii="Arial" w:hAnsi="Arial" w:cs="Arial"/>
          <w:sz w:val="22"/>
          <w:szCs w:val="22"/>
          <w:shd w:val="clear" w:color="auto" w:fill="FFFFFF"/>
          <w:lang w:eastAsia="es-CO"/>
        </w:rPr>
        <w:t xml:space="preserve"> </w:t>
      </w:r>
      <w:bookmarkStart w:name="_Int_YogV0HRK" w:id="1"/>
      <w:r w:rsidRPr="00F41A50">
        <w:rPr>
          <w:rFonts w:ascii="Arial" w:hAnsi="Arial" w:cs="Arial"/>
          <w:sz w:val="22"/>
          <w:szCs w:val="22"/>
          <w:shd w:val="clear" w:color="auto" w:fill="FFFFFF"/>
          <w:lang w:eastAsia="es-CO"/>
        </w:rPr>
        <w:t>Razón por la cual, cualquier tipo de indemnización deberá ser exclusivamente en favor de la entidad financiera, dado que es la única legal y contractualmente asignada en calidad de beneficiaria.</w:t>
      </w:r>
      <w:bookmarkEnd w:id="1"/>
      <w:r w:rsidRPr="00F41A50">
        <w:rPr>
          <w:rFonts w:ascii="Arial" w:hAnsi="Arial" w:cs="Arial"/>
          <w:sz w:val="22"/>
          <w:szCs w:val="22"/>
          <w:shd w:val="clear" w:color="auto" w:fill="FFFFFF"/>
          <w:lang w:eastAsia="es-CO"/>
        </w:rPr>
        <w:t> </w:t>
      </w:r>
    </w:p>
    <w:p w:rsidRPr="00F41A50" w:rsidR="00463A2D" w:rsidRDefault="00463A2D" w14:paraId="1B3D26D5" w14:textId="77777777">
      <w:pPr>
        <w:spacing w:line="360" w:lineRule="auto"/>
        <w:jc w:val="both"/>
        <w:rPr>
          <w:rFonts w:ascii="Arial" w:hAnsi="Arial" w:cs="Arial"/>
          <w:sz w:val="22"/>
          <w:szCs w:val="22"/>
          <w:lang w:eastAsia="es-CO"/>
        </w:rPr>
      </w:pPr>
    </w:p>
    <w:p w:rsidRPr="00F41A50" w:rsidR="00463A2D" w:rsidRDefault="00463A2D" w14:paraId="14076E82" w14:textId="7777777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shd w:val="clear" w:color="auto" w:fill="FFFFFF"/>
        </w:rPr>
        <w:t>Por todo lo anterior, es imperioso que el Despacho tome en consideración que, ante una eventual e improbable condena en contra de mi procurada, el beneficiario de la indemnización únicamente puede ser el acreedor de la obligación financiera que estaba vinculada con el seguro de vida deudor. En la medida que así́ fue pactado, lo que en estricto sentido permite concluir, que el Demandante no se encuentra facultado para recibir ningún valor por concepto de indemnización.</w:t>
      </w:r>
    </w:p>
    <w:p w:rsidRPr="00F41A50" w:rsidR="00463A2D" w:rsidRDefault="00463A2D" w14:paraId="7C271C62" w14:textId="77777777">
      <w:pPr>
        <w:pStyle w:val="NormalWeb"/>
        <w:spacing w:before="0" w:beforeAutospacing="0" w:after="0" w:afterAutospacing="0" w:line="360" w:lineRule="auto"/>
        <w:jc w:val="both"/>
        <w:rPr>
          <w:rFonts w:ascii="Arial" w:hAnsi="Arial" w:cs="Arial"/>
          <w:sz w:val="22"/>
          <w:szCs w:val="22"/>
        </w:rPr>
      </w:pPr>
    </w:p>
    <w:p w:rsidRPr="00F41A50" w:rsidR="00463A2D" w:rsidRDefault="00463A2D" w14:paraId="0378CD6C" w14:textId="77777777">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Por las razones expuestas, solicito respetuosamente declarar probada esta excepción. </w:t>
      </w:r>
    </w:p>
    <w:p w:rsidRPr="00F41A50" w:rsidR="007C17B2" w:rsidRDefault="002F5ECF" w14:paraId="1021E8C3" w14:textId="628FFE0E">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 </w:t>
      </w:r>
    </w:p>
    <w:p w:rsidRPr="00F41A50" w:rsidR="007643FA" w:rsidRDefault="007643FA" w14:paraId="54B9CE09" w14:textId="77777777">
      <w:pPr>
        <w:pStyle w:val="NormalWeb"/>
        <w:spacing w:before="0" w:beforeAutospacing="0" w:after="0" w:afterAutospacing="0" w:line="360" w:lineRule="auto"/>
        <w:jc w:val="center"/>
        <w:rPr>
          <w:rFonts w:ascii="Arial" w:hAnsi="Arial" w:cs="Arial"/>
          <w:b/>
          <w:bCs/>
          <w:sz w:val="22"/>
          <w:szCs w:val="22"/>
        </w:rPr>
      </w:pPr>
    </w:p>
    <w:p w:rsidRPr="00F41A50" w:rsidR="00143ED3" w:rsidRDefault="00143ED3" w14:paraId="74B3FEEB" w14:textId="7775B82B">
      <w:pPr>
        <w:pStyle w:val="NormalWeb"/>
        <w:numPr>
          <w:ilvl w:val="0"/>
          <w:numId w:val="40"/>
        </w:numPr>
        <w:spacing w:before="0" w:beforeAutospacing="0" w:after="0" w:afterAutospacing="0" w:line="360" w:lineRule="auto"/>
        <w:jc w:val="center"/>
        <w:rPr>
          <w:rFonts w:ascii="Arial" w:hAnsi="Arial" w:cs="Arial"/>
          <w:b/>
          <w:bCs/>
          <w:sz w:val="22"/>
          <w:szCs w:val="22"/>
        </w:rPr>
      </w:pPr>
      <w:r w:rsidRPr="00F41A50">
        <w:rPr>
          <w:rFonts w:ascii="Arial" w:hAnsi="Arial" w:cs="Arial"/>
          <w:b/>
          <w:bCs/>
          <w:sz w:val="22"/>
          <w:szCs w:val="22"/>
        </w:rPr>
        <w:t>MEDIOS DE PRUEBA SOLICITADOS Y APORTADOS POR BBVA SEGUROS DE VIDA COLOMBIA S.A.</w:t>
      </w:r>
    </w:p>
    <w:p w:rsidRPr="00F41A50" w:rsidR="00143ED3" w:rsidRDefault="00143ED3" w14:paraId="0F95A981" w14:textId="77777777">
      <w:pPr>
        <w:pStyle w:val="NormalWeb"/>
        <w:spacing w:before="0" w:beforeAutospacing="0" w:after="0" w:afterAutospacing="0" w:line="360" w:lineRule="auto"/>
        <w:ind w:left="1080"/>
        <w:jc w:val="both"/>
        <w:rPr>
          <w:rFonts w:ascii="Arial" w:hAnsi="Arial" w:cs="Arial"/>
          <w:b/>
          <w:bCs/>
          <w:sz w:val="22"/>
          <w:szCs w:val="22"/>
        </w:rPr>
      </w:pPr>
    </w:p>
    <w:p w:rsidRPr="00F41A50" w:rsidR="007C17B2" w:rsidRDefault="007C17B2" w14:paraId="562B0071" w14:textId="44506719">
      <w:pPr>
        <w:pStyle w:val="NormalWeb"/>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Solicito respetuosamente se decreten como pruebas las siguientes: </w:t>
      </w:r>
    </w:p>
    <w:p w:rsidRPr="00F41A50" w:rsidR="00143ED3" w:rsidRDefault="00143ED3" w14:paraId="5B8FF16A" w14:textId="77777777">
      <w:pPr>
        <w:pStyle w:val="NormalWeb"/>
        <w:spacing w:before="0" w:beforeAutospacing="0" w:after="0" w:afterAutospacing="0" w:line="360" w:lineRule="auto"/>
        <w:jc w:val="both"/>
        <w:rPr>
          <w:rFonts w:ascii="Arial" w:hAnsi="Arial" w:cs="Arial"/>
          <w:sz w:val="22"/>
          <w:szCs w:val="22"/>
        </w:rPr>
      </w:pPr>
    </w:p>
    <w:p w:rsidRPr="00F41A50" w:rsidR="00CA6A51" w:rsidRDefault="007C17B2" w14:paraId="7F6E77D8" w14:textId="1BFA1A42">
      <w:pPr>
        <w:pStyle w:val="NormalWeb"/>
        <w:numPr>
          <w:ilvl w:val="0"/>
          <w:numId w:val="44"/>
        </w:numPr>
        <w:spacing w:before="0" w:beforeAutospacing="0" w:after="0" w:afterAutospacing="0" w:line="360" w:lineRule="auto"/>
        <w:jc w:val="both"/>
        <w:rPr>
          <w:rFonts w:ascii="Arial" w:hAnsi="Arial" w:cs="Arial"/>
          <w:sz w:val="22"/>
          <w:szCs w:val="22"/>
          <w:u w:val="single"/>
        </w:rPr>
      </w:pPr>
      <w:r w:rsidRPr="00F41A50">
        <w:rPr>
          <w:rFonts w:ascii="Arial" w:hAnsi="Arial" w:cs="Arial"/>
          <w:b/>
          <w:bCs/>
          <w:sz w:val="22"/>
          <w:szCs w:val="22"/>
          <w:u w:val="single"/>
        </w:rPr>
        <w:t xml:space="preserve">DOCUMENTALES </w:t>
      </w:r>
    </w:p>
    <w:p w:rsidRPr="00F41A50" w:rsidR="007C17B2" w:rsidRDefault="007C17B2" w14:paraId="3457BD2A" w14:textId="018CF567">
      <w:pPr>
        <w:pStyle w:val="NormalWeb"/>
        <w:numPr>
          <w:ilvl w:val="1"/>
          <w:numId w:val="20"/>
        </w:numPr>
        <w:spacing w:before="0" w:beforeAutospacing="0" w:after="0" w:afterAutospacing="0"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 xml:space="preserve">Copia de la </w:t>
      </w:r>
      <w:r w:rsidRPr="00F41A50" w:rsidR="00CA6A51">
        <w:rPr>
          <w:rFonts w:ascii="Arial" w:hAnsi="Arial" w:cs="Arial"/>
          <w:color w:val="000000" w:themeColor="text1"/>
          <w:sz w:val="22"/>
          <w:szCs w:val="22"/>
        </w:rPr>
        <w:t>declaración</w:t>
      </w:r>
      <w:r w:rsidRPr="00F41A50">
        <w:rPr>
          <w:rFonts w:ascii="Arial" w:hAnsi="Arial" w:cs="Arial"/>
          <w:color w:val="000000" w:themeColor="text1"/>
          <w:sz w:val="22"/>
          <w:szCs w:val="22"/>
        </w:rPr>
        <w:t xml:space="preserve"> de asegurabilidad </w:t>
      </w:r>
      <w:r w:rsidRPr="00F41A50" w:rsidR="00C370C6">
        <w:rPr>
          <w:rFonts w:ascii="Arial" w:hAnsi="Arial" w:cs="Arial"/>
          <w:color w:val="000000" w:themeColor="text1"/>
          <w:sz w:val="22"/>
          <w:szCs w:val="22"/>
        </w:rPr>
        <w:t xml:space="preserve">formalizada el </w:t>
      </w:r>
      <w:r w:rsidRPr="00F41A50" w:rsidR="00431D1E">
        <w:rPr>
          <w:rFonts w:ascii="Arial" w:hAnsi="Arial" w:cs="Arial"/>
          <w:color w:val="000000" w:themeColor="text1"/>
          <w:sz w:val="22"/>
          <w:szCs w:val="22"/>
        </w:rPr>
        <w:t xml:space="preserve">25 </w:t>
      </w:r>
      <w:r w:rsidRPr="00F41A50" w:rsidR="00C370C6">
        <w:rPr>
          <w:rFonts w:ascii="Arial" w:hAnsi="Arial" w:cs="Arial"/>
          <w:color w:val="000000" w:themeColor="text1"/>
          <w:sz w:val="22"/>
          <w:szCs w:val="22"/>
        </w:rPr>
        <w:t xml:space="preserve">de </w:t>
      </w:r>
      <w:r w:rsidRPr="00F41A50" w:rsidR="00431D1E">
        <w:rPr>
          <w:rFonts w:ascii="Arial" w:hAnsi="Arial" w:cs="Arial"/>
          <w:color w:val="000000" w:themeColor="text1"/>
          <w:sz w:val="22"/>
          <w:szCs w:val="22"/>
        </w:rPr>
        <w:t>agosto</w:t>
      </w:r>
      <w:r w:rsidRPr="00F41A50" w:rsidR="00C370C6">
        <w:rPr>
          <w:rFonts w:ascii="Arial" w:hAnsi="Arial" w:cs="Arial"/>
          <w:color w:val="000000" w:themeColor="text1"/>
          <w:sz w:val="22"/>
          <w:szCs w:val="22"/>
        </w:rPr>
        <w:t xml:space="preserve"> de 2021 </w:t>
      </w:r>
      <w:r w:rsidRPr="00F41A50">
        <w:rPr>
          <w:rFonts w:ascii="Arial" w:hAnsi="Arial" w:cs="Arial"/>
          <w:color w:val="000000" w:themeColor="text1"/>
          <w:sz w:val="22"/>
          <w:szCs w:val="22"/>
        </w:rPr>
        <w:t xml:space="preserve">por el </w:t>
      </w:r>
      <w:r w:rsidRPr="00F41A50" w:rsidR="00992900">
        <w:rPr>
          <w:rFonts w:ascii="Arial" w:hAnsi="Arial" w:cs="Arial"/>
          <w:color w:val="000000" w:themeColor="text1"/>
          <w:sz w:val="22"/>
          <w:szCs w:val="22"/>
        </w:rPr>
        <w:t>señor</w:t>
      </w:r>
      <w:r w:rsidRPr="00F41A50">
        <w:rPr>
          <w:rFonts w:ascii="Arial" w:hAnsi="Arial" w:cs="Arial"/>
          <w:color w:val="000000" w:themeColor="text1"/>
          <w:sz w:val="22"/>
          <w:szCs w:val="22"/>
        </w:rPr>
        <w:t xml:space="preserve"> </w:t>
      </w:r>
      <w:r w:rsidRPr="00F41A50" w:rsidR="00C370C6">
        <w:rPr>
          <w:rFonts w:ascii="Arial" w:hAnsi="Arial" w:cs="Arial"/>
          <w:color w:val="000000" w:themeColor="text1"/>
          <w:sz w:val="22"/>
          <w:szCs w:val="22"/>
        </w:rPr>
        <w:t>Gersson Freddy Buitrago Medina</w:t>
      </w:r>
      <w:r w:rsidRPr="00F41A50">
        <w:rPr>
          <w:rFonts w:ascii="Arial" w:hAnsi="Arial" w:cs="Arial"/>
          <w:color w:val="000000" w:themeColor="text1"/>
          <w:sz w:val="22"/>
          <w:szCs w:val="22"/>
        </w:rPr>
        <w:t xml:space="preserve"> que se relaciona con el </w:t>
      </w:r>
      <w:r w:rsidRPr="00F41A50" w:rsidR="00A17338">
        <w:rPr>
          <w:rFonts w:ascii="Arial" w:hAnsi="Arial" w:cs="Arial"/>
          <w:color w:val="000000" w:themeColor="text1"/>
          <w:sz w:val="22"/>
          <w:szCs w:val="22"/>
        </w:rPr>
        <w:t xml:space="preserve">crédito No. </w:t>
      </w:r>
      <w:r w:rsidRPr="00F41A50" w:rsidR="00992900">
        <w:rPr>
          <w:rFonts w:ascii="Arial" w:hAnsi="Arial" w:cs="Arial"/>
          <w:color w:val="000000" w:themeColor="text1"/>
          <w:sz w:val="22"/>
          <w:szCs w:val="22"/>
        </w:rPr>
        <w:t xml:space="preserve">9623854791 </w:t>
      </w:r>
    </w:p>
    <w:p w:rsidRPr="00F41A50" w:rsidR="00992900" w:rsidRDefault="00992900" w14:paraId="15E6C59F" w14:textId="32CD7337">
      <w:pPr>
        <w:pStyle w:val="NormalWeb"/>
        <w:numPr>
          <w:ilvl w:val="1"/>
          <w:numId w:val="20"/>
        </w:numPr>
        <w:spacing w:before="0" w:beforeAutospacing="0" w:after="0" w:afterAutospacing="0"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Copia de la declaración de asegurabilidad formalizada el 2</w:t>
      </w:r>
      <w:r w:rsidRPr="00F41A50" w:rsidR="00431D1E">
        <w:rPr>
          <w:rFonts w:ascii="Arial" w:hAnsi="Arial" w:cs="Arial"/>
          <w:color w:val="000000" w:themeColor="text1"/>
          <w:sz w:val="22"/>
          <w:szCs w:val="22"/>
        </w:rPr>
        <w:t>3</w:t>
      </w:r>
      <w:r w:rsidRPr="00F41A50">
        <w:rPr>
          <w:rFonts w:ascii="Arial" w:hAnsi="Arial" w:cs="Arial"/>
          <w:color w:val="000000" w:themeColor="text1"/>
          <w:sz w:val="22"/>
          <w:szCs w:val="22"/>
        </w:rPr>
        <w:t xml:space="preserve"> de mayo de 2022 por el señor Gersson Freddy Buitrago Medina que se relaciona con el crédito No. </w:t>
      </w:r>
      <w:r w:rsidRPr="00F41A50" w:rsidR="00B73769">
        <w:rPr>
          <w:rFonts w:ascii="Arial" w:hAnsi="Arial" w:cs="Arial"/>
          <w:color w:val="000000" w:themeColor="text1"/>
          <w:sz w:val="22"/>
          <w:szCs w:val="22"/>
        </w:rPr>
        <w:t xml:space="preserve">9600023497 </w:t>
      </w:r>
    </w:p>
    <w:p w:rsidRPr="00F41A50" w:rsidR="00B73769" w:rsidRDefault="00B73769" w14:paraId="599BAD5E" w14:textId="0C181764">
      <w:pPr>
        <w:pStyle w:val="NormalWeb"/>
        <w:numPr>
          <w:ilvl w:val="1"/>
          <w:numId w:val="20"/>
        </w:numPr>
        <w:spacing w:before="0" w:beforeAutospacing="0" w:after="0" w:afterAutospacing="0" w:line="360" w:lineRule="auto"/>
        <w:jc w:val="both"/>
        <w:rPr>
          <w:rFonts w:ascii="Arial" w:hAnsi="Arial" w:cs="Arial"/>
          <w:color w:val="000000" w:themeColor="text1"/>
          <w:sz w:val="22"/>
          <w:szCs w:val="22"/>
        </w:rPr>
      </w:pPr>
      <w:r w:rsidRPr="00F41A50">
        <w:rPr>
          <w:rFonts w:ascii="Arial" w:hAnsi="Arial" w:cs="Arial"/>
          <w:color w:val="000000" w:themeColor="text1"/>
          <w:sz w:val="22"/>
          <w:szCs w:val="22"/>
        </w:rPr>
        <w:t>Copia de la declaración de asegurabilidad formalizada el 0</w:t>
      </w:r>
      <w:r w:rsidRPr="00F41A50" w:rsidR="005977BF">
        <w:rPr>
          <w:rFonts w:ascii="Arial" w:hAnsi="Arial" w:cs="Arial"/>
          <w:color w:val="000000" w:themeColor="text1"/>
          <w:sz w:val="22"/>
          <w:szCs w:val="22"/>
        </w:rPr>
        <w:t>3</w:t>
      </w:r>
      <w:r w:rsidRPr="00F41A50">
        <w:rPr>
          <w:rFonts w:ascii="Arial" w:hAnsi="Arial" w:cs="Arial"/>
          <w:color w:val="000000" w:themeColor="text1"/>
          <w:sz w:val="22"/>
          <w:szCs w:val="22"/>
        </w:rPr>
        <w:t xml:space="preserve"> de mayo de 2023 por el señor Gersson Freddy Buitrago Medina que se relaciona con el crédito No. </w:t>
      </w:r>
      <w:r w:rsidRPr="00F41A50" w:rsidR="00393BD6">
        <w:rPr>
          <w:rFonts w:ascii="Arial" w:hAnsi="Arial" w:cs="Arial"/>
          <w:color w:val="000000" w:themeColor="text1"/>
          <w:sz w:val="22"/>
          <w:szCs w:val="22"/>
        </w:rPr>
        <w:t xml:space="preserve">9600476483 </w:t>
      </w:r>
    </w:p>
    <w:p w:rsidRPr="00F41A50" w:rsidR="00CA6A51" w:rsidRDefault="00CA6A51" w14:paraId="7F457D47" w14:textId="17EFEA50">
      <w:pPr>
        <w:pStyle w:val="Textoindependiente"/>
        <w:numPr>
          <w:ilvl w:val="1"/>
          <w:numId w:val="20"/>
        </w:numPr>
        <w:spacing w:after="0" w:line="360" w:lineRule="auto"/>
        <w:jc w:val="both"/>
        <w:rPr>
          <w:rFonts w:ascii="Arial" w:hAnsi="Arial" w:cs="Arial"/>
          <w:iCs/>
          <w:color w:val="000000" w:themeColor="text1"/>
        </w:rPr>
      </w:pPr>
      <w:r w:rsidRPr="00F41A50">
        <w:rPr>
          <w:rFonts w:ascii="Arial" w:hAnsi="Arial" w:cs="Arial"/>
          <w:iCs/>
          <w:color w:val="000000" w:themeColor="text1"/>
        </w:rPr>
        <w:t xml:space="preserve">Condicionado General del Contrato de Seguro Vida Grupo Deudores. </w:t>
      </w:r>
    </w:p>
    <w:p w:rsidRPr="00F41A50" w:rsidR="00393BD6" w:rsidRDefault="00C22E95" w14:paraId="7E7DCE6A" w14:textId="584BF00F">
      <w:pPr>
        <w:pStyle w:val="Textoindependiente"/>
        <w:numPr>
          <w:ilvl w:val="1"/>
          <w:numId w:val="20"/>
        </w:numPr>
        <w:spacing w:after="0" w:line="360" w:lineRule="auto"/>
        <w:jc w:val="both"/>
        <w:rPr>
          <w:rFonts w:ascii="Arial" w:hAnsi="Arial" w:cs="Arial"/>
          <w:iCs/>
          <w:color w:val="000000" w:themeColor="text1"/>
        </w:rPr>
      </w:pPr>
      <w:r w:rsidRPr="00F41A50">
        <w:rPr>
          <w:rFonts w:ascii="Arial" w:hAnsi="Arial" w:cs="Arial"/>
          <w:iCs/>
          <w:color w:val="000000" w:themeColor="text1"/>
        </w:rPr>
        <w:t>Certificación</w:t>
      </w:r>
      <w:r w:rsidRPr="00F41A50" w:rsidR="00376BE9">
        <w:rPr>
          <w:rFonts w:ascii="Arial" w:hAnsi="Arial" w:cs="Arial"/>
          <w:iCs/>
          <w:color w:val="000000" w:themeColor="text1"/>
        </w:rPr>
        <w:t xml:space="preserve"> del 08 de octubre del 2024</w:t>
      </w:r>
      <w:r w:rsidRPr="00F41A50">
        <w:rPr>
          <w:rFonts w:ascii="Arial" w:hAnsi="Arial" w:cs="Arial"/>
          <w:iCs/>
          <w:color w:val="000000" w:themeColor="text1"/>
        </w:rPr>
        <w:t xml:space="preserve"> del estado actual de la Póliza de Seguro Vida Grupo Deudores No. </w:t>
      </w:r>
      <w:r w:rsidRPr="00F41A50" w:rsidR="00393BD6">
        <w:rPr>
          <w:rFonts w:ascii="Arial" w:hAnsi="Arial" w:cs="Arial"/>
          <w:iCs/>
          <w:color w:val="000000" w:themeColor="text1"/>
          <w:lang w:val="es-CO"/>
        </w:rPr>
        <w:t>02 260 0000017149</w:t>
      </w:r>
      <w:r w:rsidRPr="00F41A50">
        <w:rPr>
          <w:rFonts w:ascii="Arial" w:hAnsi="Arial" w:cs="Arial"/>
          <w:iCs/>
          <w:color w:val="000000" w:themeColor="text1"/>
        </w:rPr>
        <w:t xml:space="preserve">, en donde figura como asegurado el señor </w:t>
      </w:r>
      <w:proofErr w:type="spellStart"/>
      <w:r w:rsidRPr="00F41A50" w:rsidR="00393BD6">
        <w:rPr>
          <w:rFonts w:ascii="Arial" w:hAnsi="Arial" w:cs="Arial"/>
          <w:color w:val="000000" w:themeColor="text1"/>
        </w:rPr>
        <w:t>Gersson</w:t>
      </w:r>
      <w:proofErr w:type="spellEnd"/>
      <w:r w:rsidRPr="00F41A50" w:rsidR="00393BD6">
        <w:rPr>
          <w:rFonts w:ascii="Arial" w:hAnsi="Arial" w:cs="Arial"/>
          <w:color w:val="000000" w:themeColor="text1"/>
        </w:rPr>
        <w:t xml:space="preserve"> Freddy Buitrago Medina </w:t>
      </w:r>
    </w:p>
    <w:p w:rsidRPr="00F41A50" w:rsidR="00393BD6" w:rsidRDefault="00393BD6" w14:paraId="1FC48A40" w14:textId="5F2E5AE7">
      <w:pPr>
        <w:pStyle w:val="Textoindependiente"/>
        <w:numPr>
          <w:ilvl w:val="1"/>
          <w:numId w:val="20"/>
        </w:numPr>
        <w:spacing w:after="0" w:line="360" w:lineRule="auto"/>
        <w:jc w:val="both"/>
        <w:rPr>
          <w:rFonts w:ascii="Arial" w:hAnsi="Arial" w:cs="Arial"/>
          <w:iCs/>
          <w:color w:val="000000" w:themeColor="text1"/>
        </w:rPr>
      </w:pPr>
      <w:r w:rsidRPr="00F41A50">
        <w:rPr>
          <w:rFonts w:ascii="Arial" w:hAnsi="Arial" w:cs="Arial"/>
          <w:iCs/>
          <w:color w:val="000000" w:themeColor="text1"/>
        </w:rPr>
        <w:t xml:space="preserve">Certificación </w:t>
      </w:r>
      <w:r w:rsidRPr="00F41A50" w:rsidR="00376BE9">
        <w:rPr>
          <w:rFonts w:ascii="Arial" w:hAnsi="Arial" w:cs="Arial"/>
          <w:iCs/>
          <w:color w:val="000000" w:themeColor="text1"/>
        </w:rPr>
        <w:t xml:space="preserve">del 08 de octubre del 2024 </w:t>
      </w:r>
      <w:r w:rsidRPr="00F41A50">
        <w:rPr>
          <w:rFonts w:ascii="Arial" w:hAnsi="Arial" w:cs="Arial"/>
          <w:iCs/>
          <w:color w:val="000000" w:themeColor="text1"/>
        </w:rPr>
        <w:t xml:space="preserve">del estado actual de la Póliza de Seguro Vida Grupo Deudores No. </w:t>
      </w:r>
      <w:r w:rsidRPr="00F41A50" w:rsidR="00A772C3">
        <w:rPr>
          <w:rFonts w:ascii="Arial" w:hAnsi="Arial" w:cs="Arial"/>
          <w:iCs/>
          <w:color w:val="000000" w:themeColor="text1"/>
        </w:rPr>
        <w:t>02 246 0000001096</w:t>
      </w:r>
      <w:r w:rsidRPr="00F41A50">
        <w:rPr>
          <w:rFonts w:ascii="Arial" w:hAnsi="Arial" w:cs="Arial"/>
          <w:iCs/>
          <w:color w:val="000000" w:themeColor="text1"/>
        </w:rPr>
        <w:t xml:space="preserve">, en donde figura como asegurado el señor </w:t>
      </w:r>
      <w:bookmarkStart w:name="OLE_LINK1" w:id="2"/>
      <w:bookmarkStart w:name="OLE_LINK2" w:id="3"/>
      <w:proofErr w:type="spellStart"/>
      <w:r w:rsidRPr="00F41A50">
        <w:rPr>
          <w:rFonts w:ascii="Arial" w:hAnsi="Arial" w:cs="Arial"/>
          <w:color w:val="000000" w:themeColor="text1"/>
        </w:rPr>
        <w:t>Gersson</w:t>
      </w:r>
      <w:proofErr w:type="spellEnd"/>
      <w:r w:rsidRPr="00F41A50">
        <w:rPr>
          <w:rFonts w:ascii="Arial" w:hAnsi="Arial" w:cs="Arial"/>
          <w:color w:val="000000" w:themeColor="text1"/>
        </w:rPr>
        <w:t xml:space="preserve"> Freddy Buitrago Medina </w:t>
      </w:r>
      <w:bookmarkEnd w:id="2"/>
      <w:bookmarkEnd w:id="3"/>
    </w:p>
    <w:p w:rsidRPr="00F41A50" w:rsidR="0078208E" w:rsidRDefault="00A772C3" w14:paraId="6C8C316D" w14:textId="77777777">
      <w:pPr>
        <w:pStyle w:val="Textoindependiente"/>
        <w:numPr>
          <w:ilvl w:val="1"/>
          <w:numId w:val="20"/>
        </w:numPr>
        <w:spacing w:after="0" w:line="360" w:lineRule="auto"/>
        <w:jc w:val="both"/>
        <w:rPr>
          <w:rFonts w:ascii="Arial" w:hAnsi="Arial" w:cs="Arial"/>
          <w:iCs/>
          <w:color w:val="000000" w:themeColor="text1"/>
          <w:lang w:val="es-CO"/>
        </w:rPr>
      </w:pPr>
      <w:r w:rsidRPr="00F41A50">
        <w:rPr>
          <w:rFonts w:ascii="Arial" w:hAnsi="Arial" w:cs="Arial"/>
          <w:iCs/>
          <w:color w:val="000000" w:themeColor="text1"/>
        </w:rPr>
        <w:t xml:space="preserve">Certificación </w:t>
      </w:r>
      <w:r w:rsidRPr="00F41A50" w:rsidR="00376BE9">
        <w:rPr>
          <w:rFonts w:ascii="Arial" w:hAnsi="Arial" w:cs="Arial"/>
          <w:iCs/>
          <w:color w:val="000000" w:themeColor="text1"/>
        </w:rPr>
        <w:t xml:space="preserve">del 08 de octubre del 2024 </w:t>
      </w:r>
      <w:r w:rsidRPr="00F41A50">
        <w:rPr>
          <w:rFonts w:ascii="Arial" w:hAnsi="Arial" w:cs="Arial"/>
          <w:iCs/>
          <w:color w:val="000000" w:themeColor="text1"/>
        </w:rPr>
        <w:t xml:space="preserve">del estado actual de la Póliza de Seguro Vida Grupo Deudores No. </w:t>
      </w:r>
      <w:r w:rsidRPr="00F41A50" w:rsidR="00B54260">
        <w:rPr>
          <w:rFonts w:ascii="Arial" w:hAnsi="Arial" w:cs="Arial"/>
          <w:iCs/>
          <w:color w:val="000000" w:themeColor="text1"/>
          <w:lang w:val="es-CO"/>
        </w:rPr>
        <w:t>02 245 0000078313</w:t>
      </w:r>
      <w:r w:rsidRPr="00F41A50">
        <w:rPr>
          <w:rFonts w:ascii="Arial" w:hAnsi="Arial" w:cs="Arial"/>
          <w:iCs/>
          <w:color w:val="000000" w:themeColor="text1"/>
        </w:rPr>
        <w:t xml:space="preserve">, en donde figura como asegurado el señor </w:t>
      </w:r>
      <w:proofErr w:type="spellStart"/>
      <w:r w:rsidRPr="00F41A50">
        <w:rPr>
          <w:rFonts w:ascii="Arial" w:hAnsi="Arial" w:cs="Arial"/>
          <w:color w:val="000000" w:themeColor="text1"/>
        </w:rPr>
        <w:t>Gersson</w:t>
      </w:r>
      <w:proofErr w:type="spellEnd"/>
      <w:r w:rsidRPr="00F41A50">
        <w:rPr>
          <w:rFonts w:ascii="Arial" w:hAnsi="Arial" w:cs="Arial"/>
          <w:color w:val="000000" w:themeColor="text1"/>
        </w:rPr>
        <w:t xml:space="preserve"> Freddy Buitrago Medina</w:t>
      </w:r>
      <w:r w:rsidRPr="00F41A50" w:rsidR="00FD3D7E">
        <w:rPr>
          <w:rFonts w:ascii="Arial" w:hAnsi="Arial" w:cs="Arial"/>
          <w:color w:val="000000" w:themeColor="text1"/>
        </w:rPr>
        <w:t>.</w:t>
      </w:r>
    </w:p>
    <w:p w:rsidRPr="00F41A50" w:rsidR="0078208E" w:rsidRDefault="00983536" w14:paraId="6770744E" w14:textId="30D953E2">
      <w:pPr>
        <w:pStyle w:val="Textoindependiente"/>
        <w:numPr>
          <w:ilvl w:val="1"/>
          <w:numId w:val="20"/>
        </w:numPr>
        <w:spacing w:after="0" w:line="360" w:lineRule="auto"/>
        <w:jc w:val="both"/>
        <w:rPr>
          <w:rFonts w:ascii="Arial" w:hAnsi="Arial" w:cs="Arial"/>
          <w:iCs/>
          <w:color w:val="000000" w:themeColor="text1"/>
          <w:lang w:val="es-CO"/>
        </w:rPr>
      </w:pPr>
      <w:r w:rsidRPr="00F41A50">
        <w:rPr>
          <w:rFonts w:ascii="Arial" w:hAnsi="Arial" w:cs="Arial"/>
          <w:color w:val="000000" w:themeColor="text1"/>
        </w:rPr>
        <w:t xml:space="preserve">Dictamen de PCL del señor </w:t>
      </w:r>
      <w:proofErr w:type="spellStart"/>
      <w:r w:rsidRPr="00F41A50">
        <w:rPr>
          <w:rFonts w:ascii="Arial" w:hAnsi="Arial" w:cs="Arial"/>
          <w:color w:val="000000" w:themeColor="text1"/>
        </w:rPr>
        <w:t>Gersson</w:t>
      </w:r>
      <w:proofErr w:type="spellEnd"/>
      <w:r w:rsidRPr="00F41A50">
        <w:rPr>
          <w:rFonts w:ascii="Arial" w:hAnsi="Arial" w:cs="Arial"/>
          <w:color w:val="000000" w:themeColor="text1"/>
        </w:rPr>
        <w:t xml:space="preserve"> Freddy Buitrago Medina el cua</w:t>
      </w:r>
      <w:r w:rsidR="000722D3">
        <w:rPr>
          <w:rFonts w:ascii="Arial" w:hAnsi="Arial" w:cs="Arial"/>
          <w:color w:val="000000" w:themeColor="text1"/>
        </w:rPr>
        <w:t>l</w:t>
      </w:r>
      <w:r w:rsidRPr="00F41A50">
        <w:rPr>
          <w:rFonts w:ascii="Arial" w:hAnsi="Arial" w:cs="Arial"/>
          <w:color w:val="000000" w:themeColor="text1"/>
        </w:rPr>
        <w:t xml:space="preserve"> ya obra en el expediente</w:t>
      </w:r>
      <w:r w:rsidRPr="00F41A50" w:rsidR="0078208E">
        <w:rPr>
          <w:rFonts w:ascii="Arial" w:hAnsi="Arial" w:cs="Arial"/>
          <w:color w:val="000000" w:themeColor="text1"/>
        </w:rPr>
        <w:t>.</w:t>
      </w:r>
    </w:p>
    <w:p w:rsidRPr="00F41A50" w:rsidR="0078208E" w:rsidRDefault="00983536" w14:paraId="4988C5B4" w14:textId="43F0C7C1">
      <w:pPr>
        <w:pStyle w:val="Textoindependiente"/>
        <w:numPr>
          <w:ilvl w:val="1"/>
          <w:numId w:val="20"/>
        </w:numPr>
        <w:spacing w:after="0" w:line="360" w:lineRule="auto"/>
        <w:jc w:val="both"/>
        <w:rPr>
          <w:rFonts w:ascii="Arial" w:hAnsi="Arial" w:cs="Arial"/>
          <w:iCs/>
          <w:color w:val="000000" w:themeColor="text1"/>
          <w:lang w:val="es-CO"/>
        </w:rPr>
      </w:pPr>
      <w:r w:rsidRPr="00F41A50">
        <w:rPr>
          <w:rFonts w:ascii="Arial" w:hAnsi="Arial" w:cs="Arial"/>
          <w:color w:val="000000" w:themeColor="text1"/>
        </w:rPr>
        <w:t xml:space="preserve">Historia Clínica del señor </w:t>
      </w:r>
      <w:proofErr w:type="spellStart"/>
      <w:r w:rsidRPr="00F41A50">
        <w:rPr>
          <w:rFonts w:ascii="Arial" w:hAnsi="Arial" w:cs="Arial"/>
          <w:color w:val="000000" w:themeColor="text1"/>
        </w:rPr>
        <w:t>Gersson</w:t>
      </w:r>
      <w:proofErr w:type="spellEnd"/>
      <w:r w:rsidRPr="00F41A50">
        <w:rPr>
          <w:rFonts w:ascii="Arial" w:hAnsi="Arial" w:cs="Arial"/>
          <w:color w:val="000000" w:themeColor="text1"/>
        </w:rPr>
        <w:t xml:space="preserve"> Freddy Buitrago Medina</w:t>
      </w:r>
      <w:r w:rsidRPr="00F41A50" w:rsidR="0078208E">
        <w:rPr>
          <w:rFonts w:ascii="Arial" w:hAnsi="Arial" w:cs="Arial"/>
          <w:color w:val="000000" w:themeColor="text1"/>
        </w:rPr>
        <w:t>.</w:t>
      </w:r>
    </w:p>
    <w:p w:rsidRPr="00F41A50" w:rsidR="00A772C3" w:rsidRDefault="000722D3" w14:paraId="6A1CFB1B" w14:textId="4A17DE7A">
      <w:pPr>
        <w:pStyle w:val="Textoindependiente"/>
        <w:numPr>
          <w:ilvl w:val="1"/>
          <w:numId w:val="20"/>
        </w:numPr>
        <w:spacing w:after="0" w:line="360" w:lineRule="auto"/>
        <w:jc w:val="both"/>
        <w:rPr>
          <w:rFonts w:ascii="Arial" w:hAnsi="Arial" w:cs="Arial"/>
          <w:iCs/>
          <w:color w:val="000000" w:themeColor="text1"/>
          <w:lang w:val="es-CO"/>
        </w:rPr>
      </w:pPr>
      <w:r>
        <w:rPr>
          <w:rFonts w:ascii="Arial" w:hAnsi="Arial" w:cs="Arial"/>
          <w:color w:val="000000" w:themeColor="text1"/>
        </w:rPr>
        <w:t>Derechos de petición y constancia de radicación.</w:t>
      </w:r>
    </w:p>
    <w:p w:rsidRPr="00F41A50" w:rsidR="00376BE9" w:rsidRDefault="00376BE9" w14:paraId="113D6016" w14:textId="77777777">
      <w:pPr>
        <w:pStyle w:val="Textoindependiente"/>
        <w:spacing w:after="0" w:line="360" w:lineRule="auto"/>
        <w:jc w:val="both"/>
        <w:rPr>
          <w:rFonts w:ascii="Arial" w:hAnsi="Arial" w:cs="Arial"/>
          <w:iCs/>
        </w:rPr>
      </w:pPr>
    </w:p>
    <w:p w:rsidRPr="00F41A50" w:rsidR="00F0024F" w:rsidRDefault="00CA6A51" w14:paraId="4DA4B164" w14:textId="6CF14DF6">
      <w:pPr>
        <w:pStyle w:val="Textoindependiente"/>
        <w:spacing w:after="0" w:line="360" w:lineRule="auto"/>
        <w:jc w:val="both"/>
        <w:rPr>
          <w:rFonts w:ascii="Arial" w:hAnsi="Arial" w:cs="Arial"/>
          <w:iCs/>
        </w:rPr>
      </w:pPr>
      <w:r w:rsidRPr="00F41A50">
        <w:rPr>
          <w:rFonts w:ascii="Arial" w:hAnsi="Arial" w:cs="Arial"/>
          <w:iCs/>
        </w:rPr>
        <w:t xml:space="preserve">La mayoría de los anteriores documentos se aportan en copia simple, siguiendo lo señalado por el artículo 246 del Código General del Proceso, disposición mediante la cual se les asigna a este tipo de copias el mismo valor probatorio que a los documentos aportados en original. </w:t>
      </w:r>
    </w:p>
    <w:p w:rsidRPr="00F41A50" w:rsidR="00C1068B" w:rsidRDefault="00C1068B" w14:paraId="0048C08B" w14:textId="77777777">
      <w:pPr>
        <w:pStyle w:val="Textoindependiente"/>
        <w:spacing w:after="0" w:line="360" w:lineRule="auto"/>
        <w:jc w:val="both"/>
        <w:rPr>
          <w:rFonts w:ascii="Arial" w:hAnsi="Arial" w:cs="Arial"/>
          <w:iCs/>
        </w:rPr>
      </w:pPr>
    </w:p>
    <w:p w:rsidRPr="00F41A50" w:rsidR="002813A1" w:rsidRDefault="007C17B2" w14:paraId="47A5CC16" w14:textId="526DB4C9">
      <w:pPr>
        <w:pStyle w:val="NormalWeb"/>
        <w:numPr>
          <w:ilvl w:val="0"/>
          <w:numId w:val="44"/>
        </w:numPr>
        <w:spacing w:before="0" w:beforeAutospacing="0" w:after="0" w:afterAutospacing="0" w:line="360" w:lineRule="auto"/>
        <w:contextualSpacing/>
        <w:jc w:val="both"/>
        <w:rPr>
          <w:rFonts w:ascii="Arial" w:hAnsi="Arial" w:cs="Arial"/>
          <w:sz w:val="22"/>
          <w:szCs w:val="22"/>
          <w:u w:val="single"/>
        </w:rPr>
      </w:pPr>
      <w:r w:rsidRPr="00F41A50">
        <w:rPr>
          <w:rFonts w:ascii="Arial" w:hAnsi="Arial" w:cs="Arial"/>
          <w:b/>
          <w:bCs/>
          <w:sz w:val="22"/>
          <w:szCs w:val="22"/>
          <w:u w:val="single"/>
        </w:rPr>
        <w:t xml:space="preserve">INTERROGATORIO DE PARTE </w:t>
      </w:r>
    </w:p>
    <w:p w:rsidRPr="00F41A50" w:rsidR="00CA6A51" w:rsidRDefault="00CA6A51" w14:paraId="3C891B3A" w14:textId="77777777">
      <w:pPr>
        <w:pStyle w:val="NormalWeb"/>
        <w:spacing w:before="0" w:beforeAutospacing="0" w:after="0" w:afterAutospacing="0" w:line="360" w:lineRule="auto"/>
        <w:ind w:left="720"/>
        <w:contextualSpacing/>
        <w:jc w:val="both"/>
        <w:rPr>
          <w:rFonts w:ascii="Arial" w:hAnsi="Arial" w:cs="Arial"/>
          <w:sz w:val="22"/>
          <w:szCs w:val="22"/>
          <w:u w:val="single"/>
        </w:rPr>
      </w:pPr>
    </w:p>
    <w:p w:rsidRPr="00F41A50" w:rsidR="002813A1" w:rsidRDefault="007C17B2" w14:paraId="54F956E7" w14:textId="15FBC8AD">
      <w:pPr>
        <w:pStyle w:val="NormalWeb"/>
        <w:spacing w:before="0" w:beforeAutospacing="0" w:after="0" w:afterAutospacing="0" w:line="360" w:lineRule="auto"/>
        <w:contextualSpacing/>
        <w:jc w:val="both"/>
        <w:rPr>
          <w:rFonts w:ascii="Arial" w:hAnsi="Arial" w:cs="Arial"/>
          <w:sz w:val="22"/>
          <w:szCs w:val="22"/>
        </w:rPr>
      </w:pPr>
      <w:r w:rsidRPr="00F41A50">
        <w:rPr>
          <w:rFonts w:ascii="Arial" w:hAnsi="Arial" w:cs="Arial"/>
          <w:sz w:val="22"/>
          <w:szCs w:val="22"/>
        </w:rPr>
        <w:t>Comedidamente solicito se cite para que absuelva interrogatorio de parte a</w:t>
      </w:r>
      <w:r w:rsidRPr="00F41A50" w:rsidR="00B80E2C">
        <w:rPr>
          <w:rFonts w:ascii="Arial" w:hAnsi="Arial" w:cs="Arial"/>
          <w:sz w:val="22"/>
          <w:szCs w:val="22"/>
        </w:rPr>
        <w:t xml:space="preserv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4F3AD5">
        <w:rPr>
          <w:rFonts w:ascii="Arial" w:hAnsi="Arial" w:cs="Arial"/>
          <w:b/>
          <w:bCs/>
          <w:sz w:val="22"/>
          <w:szCs w:val="22"/>
        </w:rPr>
        <w:t>GERSON FREDDY BUITRAGO MEDINA</w:t>
      </w:r>
      <w:r w:rsidRPr="00F41A50">
        <w:rPr>
          <w:rFonts w:ascii="Arial" w:hAnsi="Arial" w:cs="Arial"/>
          <w:sz w:val="22"/>
          <w:szCs w:val="22"/>
        </w:rPr>
        <w:t xml:space="preserve">, en su calidad de </w:t>
      </w:r>
      <w:r w:rsidRPr="00F41A50" w:rsidR="002F1BE2">
        <w:rPr>
          <w:rFonts w:ascii="Arial" w:hAnsi="Arial" w:cs="Arial"/>
          <w:sz w:val="22"/>
          <w:szCs w:val="22"/>
        </w:rPr>
        <w:t>demandante</w:t>
      </w:r>
      <w:r w:rsidRPr="00F41A50">
        <w:rPr>
          <w:rFonts w:ascii="Arial" w:hAnsi="Arial" w:cs="Arial"/>
          <w:sz w:val="22"/>
          <w:szCs w:val="22"/>
        </w:rPr>
        <w:t xml:space="preserve">, a fin de que conteste el interrogatorio que se le formulará frente a los hechos de la demanda, de la </w:t>
      </w:r>
      <w:proofErr w:type="spellStart"/>
      <w:r w:rsidRPr="00F41A50">
        <w:rPr>
          <w:rFonts w:ascii="Arial" w:hAnsi="Arial" w:cs="Arial"/>
          <w:sz w:val="22"/>
          <w:szCs w:val="22"/>
        </w:rPr>
        <w:t>contestación</w:t>
      </w:r>
      <w:proofErr w:type="spellEnd"/>
      <w:r w:rsidRPr="00F41A50">
        <w:rPr>
          <w:rFonts w:ascii="Arial" w:hAnsi="Arial" w:cs="Arial"/>
          <w:sz w:val="22"/>
          <w:szCs w:val="22"/>
        </w:rPr>
        <w:t>, y en general, de todos los argumentos de hecho y de derecho expuestos en este litigio</w:t>
      </w:r>
      <w:r w:rsidRPr="00F41A50" w:rsidR="00C038A5">
        <w:rPr>
          <w:rFonts w:ascii="Arial" w:hAnsi="Arial" w:cs="Arial"/>
          <w:sz w:val="22"/>
          <w:szCs w:val="22"/>
        </w:rPr>
        <w:t xml:space="preserve">. </w:t>
      </w:r>
      <w:r w:rsidRPr="00F41A50" w:rsidR="00B80E2C">
        <w:rPr>
          <w:rFonts w:ascii="Arial" w:hAnsi="Arial" w:cs="Arial"/>
          <w:sz w:val="22"/>
          <w:szCs w:val="22"/>
        </w:rPr>
        <w:t xml:space="preserve">El señor </w:t>
      </w:r>
      <w:r w:rsidRPr="00F41A50" w:rsidR="004F3AD5">
        <w:rPr>
          <w:rFonts w:ascii="Arial" w:hAnsi="Arial" w:cs="Arial"/>
          <w:sz w:val="22"/>
          <w:szCs w:val="22"/>
        </w:rPr>
        <w:t xml:space="preserve">Buitrago Medina </w:t>
      </w:r>
      <w:r w:rsidRPr="00F41A50" w:rsidR="00C038A5">
        <w:rPr>
          <w:rFonts w:ascii="Arial" w:hAnsi="Arial" w:cs="Arial"/>
          <w:sz w:val="22"/>
          <w:szCs w:val="22"/>
        </w:rPr>
        <w:t>podrá ser citad</w:t>
      </w:r>
      <w:r w:rsidRPr="00F41A50" w:rsidR="00B80E2C">
        <w:rPr>
          <w:rFonts w:ascii="Arial" w:hAnsi="Arial" w:cs="Arial"/>
          <w:sz w:val="22"/>
          <w:szCs w:val="22"/>
        </w:rPr>
        <w:t>o</w:t>
      </w:r>
      <w:r w:rsidRPr="00F41A50" w:rsidR="00C038A5">
        <w:rPr>
          <w:rFonts w:ascii="Arial" w:hAnsi="Arial" w:cs="Arial"/>
          <w:sz w:val="22"/>
          <w:szCs w:val="22"/>
        </w:rPr>
        <w:t xml:space="preserve"> en la dirección de notificación que relaciona en su líbelo. </w:t>
      </w:r>
    </w:p>
    <w:p w:rsidRPr="00F41A50" w:rsidR="00F0024F" w:rsidRDefault="00F0024F" w14:paraId="24AD2C9A" w14:textId="77777777">
      <w:pPr>
        <w:pStyle w:val="NormalWeb"/>
        <w:spacing w:before="0" w:beforeAutospacing="0" w:after="0" w:afterAutospacing="0" w:line="360" w:lineRule="auto"/>
        <w:ind w:left="482"/>
        <w:contextualSpacing/>
        <w:jc w:val="both"/>
        <w:rPr>
          <w:rFonts w:ascii="Arial" w:hAnsi="Arial" w:cs="Arial"/>
          <w:sz w:val="22"/>
          <w:szCs w:val="22"/>
        </w:rPr>
      </w:pPr>
    </w:p>
    <w:p w:rsidRPr="00F41A50" w:rsidR="007C17B2" w:rsidRDefault="007C17B2" w14:paraId="465B706B" w14:textId="53BF75F1">
      <w:pPr>
        <w:pStyle w:val="NormalWeb"/>
        <w:numPr>
          <w:ilvl w:val="0"/>
          <w:numId w:val="44"/>
        </w:numPr>
        <w:spacing w:before="0" w:beforeAutospacing="0" w:after="0" w:afterAutospacing="0" w:line="360" w:lineRule="auto"/>
        <w:ind w:left="482"/>
        <w:contextualSpacing/>
        <w:jc w:val="both"/>
        <w:rPr>
          <w:rFonts w:ascii="Arial" w:hAnsi="Arial" w:cs="Arial"/>
          <w:sz w:val="22"/>
          <w:szCs w:val="22"/>
          <w:u w:val="single"/>
        </w:rPr>
      </w:pPr>
      <w:r w:rsidRPr="00F41A50">
        <w:rPr>
          <w:rFonts w:ascii="Arial" w:hAnsi="Arial" w:cs="Arial"/>
          <w:b/>
          <w:bCs/>
          <w:sz w:val="22"/>
          <w:szCs w:val="22"/>
          <w:u w:val="single"/>
        </w:rPr>
        <w:t xml:space="preserve">DECLARACIÓN DE PARTE </w:t>
      </w:r>
    </w:p>
    <w:p w:rsidRPr="00F41A50" w:rsidR="00CA6A51" w:rsidRDefault="00CA6A51" w14:paraId="731C9216" w14:textId="77777777">
      <w:pPr>
        <w:pStyle w:val="NormalWeb"/>
        <w:spacing w:before="0" w:beforeAutospacing="0" w:after="0" w:afterAutospacing="0" w:line="360" w:lineRule="auto"/>
        <w:ind w:left="482"/>
        <w:contextualSpacing/>
        <w:jc w:val="both"/>
        <w:rPr>
          <w:rFonts w:ascii="Arial" w:hAnsi="Arial" w:cs="Arial"/>
          <w:sz w:val="22"/>
          <w:szCs w:val="22"/>
          <w:u w:val="single"/>
        </w:rPr>
      </w:pPr>
    </w:p>
    <w:p w:rsidRPr="00F41A50" w:rsidR="001B76B4" w:rsidRDefault="007C17B2" w14:paraId="6C44A78D" w14:textId="04A11778">
      <w:pPr>
        <w:pStyle w:val="NormalWeb"/>
        <w:spacing w:before="0" w:beforeAutospacing="0" w:after="0" w:afterAutospacing="0" w:line="360" w:lineRule="auto"/>
        <w:contextualSpacing/>
        <w:jc w:val="both"/>
        <w:rPr>
          <w:rFonts w:ascii="Arial" w:hAnsi="Arial" w:cs="Arial"/>
          <w:sz w:val="22"/>
          <w:szCs w:val="22"/>
        </w:rPr>
      </w:pPr>
      <w:r w:rsidRPr="00F41A50">
        <w:rPr>
          <w:rFonts w:ascii="Arial" w:hAnsi="Arial" w:cs="Arial"/>
          <w:sz w:val="22"/>
          <w:szCs w:val="22"/>
        </w:rPr>
        <w:t xml:space="preserve">Al tenor de lo preceptuado en el </w:t>
      </w:r>
      <w:r w:rsidRPr="00F41A50" w:rsidR="002F1BE2">
        <w:rPr>
          <w:rFonts w:ascii="Arial" w:hAnsi="Arial" w:cs="Arial"/>
          <w:sz w:val="22"/>
          <w:szCs w:val="22"/>
        </w:rPr>
        <w:t>artículo</w:t>
      </w:r>
      <w:r w:rsidRPr="00F41A50">
        <w:rPr>
          <w:rFonts w:ascii="Arial" w:hAnsi="Arial" w:cs="Arial"/>
          <w:sz w:val="22"/>
          <w:szCs w:val="22"/>
        </w:rPr>
        <w:t xml:space="preserve"> 198 del </w:t>
      </w:r>
      <w:r w:rsidRPr="00F41A50" w:rsidR="003D0621">
        <w:rPr>
          <w:rFonts w:ascii="Arial" w:hAnsi="Arial" w:cs="Arial"/>
          <w:sz w:val="22"/>
          <w:szCs w:val="22"/>
        </w:rPr>
        <w:t>Código</w:t>
      </w:r>
      <w:r w:rsidRPr="00F41A50">
        <w:rPr>
          <w:rFonts w:ascii="Arial" w:hAnsi="Arial" w:cs="Arial"/>
          <w:sz w:val="22"/>
          <w:szCs w:val="22"/>
        </w:rPr>
        <w:t xml:space="preserve"> General del Proceso, </w:t>
      </w:r>
      <w:r w:rsidRPr="00F41A50" w:rsidR="002F1BE2">
        <w:rPr>
          <w:rFonts w:ascii="Arial" w:hAnsi="Arial" w:cs="Arial"/>
          <w:sz w:val="22"/>
          <w:szCs w:val="22"/>
        </w:rPr>
        <w:t xml:space="preserve">respetuosamente solicito ordenar la </w:t>
      </w:r>
      <w:proofErr w:type="spellStart"/>
      <w:r w:rsidRPr="00F41A50" w:rsidR="002F1BE2">
        <w:rPr>
          <w:rFonts w:ascii="Arial" w:hAnsi="Arial" w:cs="Arial"/>
          <w:sz w:val="22"/>
          <w:szCs w:val="22"/>
        </w:rPr>
        <w:t>citación</w:t>
      </w:r>
      <w:proofErr w:type="spellEnd"/>
      <w:r w:rsidRPr="00F41A50" w:rsidR="002F1BE2">
        <w:rPr>
          <w:rFonts w:ascii="Arial" w:hAnsi="Arial" w:cs="Arial"/>
          <w:sz w:val="22"/>
          <w:szCs w:val="22"/>
        </w:rPr>
        <w:t xml:space="preserve"> del Representante Legal de </w:t>
      </w:r>
      <w:r w:rsidRPr="00F41A50" w:rsidR="002F1BE2">
        <w:rPr>
          <w:rFonts w:ascii="Arial" w:hAnsi="Arial" w:cs="Arial"/>
          <w:b/>
          <w:bCs/>
          <w:sz w:val="22"/>
          <w:szCs w:val="22"/>
        </w:rPr>
        <w:t xml:space="preserve">BBVA SEGUROS DE VIDA COLOMBIA SA, </w:t>
      </w:r>
      <w:r w:rsidRPr="00F41A50" w:rsidR="002F1BE2">
        <w:rPr>
          <w:rFonts w:ascii="Arial" w:hAnsi="Arial" w:cs="Arial"/>
          <w:sz w:val="22"/>
          <w:szCs w:val="22"/>
        </w:rPr>
        <w:t xml:space="preserve">para que sea interrogado por el suscrito, sobre los hechos referidos en la </w:t>
      </w:r>
      <w:proofErr w:type="spellStart"/>
      <w:r w:rsidRPr="00F41A50" w:rsidR="002F1BE2">
        <w:rPr>
          <w:rFonts w:ascii="Arial" w:hAnsi="Arial" w:cs="Arial"/>
          <w:sz w:val="22"/>
          <w:szCs w:val="22"/>
        </w:rPr>
        <w:t>contestación</w:t>
      </w:r>
      <w:proofErr w:type="spellEnd"/>
      <w:r w:rsidRPr="00F41A50" w:rsidR="002F1BE2">
        <w:rPr>
          <w:rFonts w:ascii="Arial" w:hAnsi="Arial" w:cs="Arial"/>
          <w:sz w:val="22"/>
          <w:szCs w:val="22"/>
        </w:rPr>
        <w:t xml:space="preserve"> de la demanda y especialmente, para exponer y aclarar los amparos, exclusiones, </w:t>
      </w:r>
      <w:r w:rsidRPr="00F41A50" w:rsidR="00317AEB">
        <w:rPr>
          <w:rFonts w:ascii="Arial" w:hAnsi="Arial" w:cs="Arial"/>
          <w:sz w:val="22"/>
          <w:szCs w:val="22"/>
        </w:rPr>
        <w:t>términos</w:t>
      </w:r>
      <w:r w:rsidRPr="00F41A50" w:rsidR="002F1BE2">
        <w:rPr>
          <w:rFonts w:ascii="Arial" w:hAnsi="Arial" w:cs="Arial"/>
          <w:sz w:val="22"/>
          <w:szCs w:val="22"/>
        </w:rPr>
        <w:t xml:space="preserve"> y condiciones de la</w:t>
      </w:r>
      <w:r w:rsidRPr="00F41A50" w:rsidR="00977FA3">
        <w:rPr>
          <w:rFonts w:ascii="Arial" w:hAnsi="Arial" w:cs="Arial"/>
          <w:sz w:val="22"/>
          <w:szCs w:val="22"/>
        </w:rPr>
        <w:t>s</w:t>
      </w:r>
      <w:r w:rsidRPr="00F41A50" w:rsidR="002F1BE2">
        <w:rPr>
          <w:rFonts w:ascii="Arial" w:hAnsi="Arial" w:cs="Arial"/>
          <w:sz w:val="22"/>
          <w:szCs w:val="22"/>
        </w:rPr>
        <w:t xml:space="preserve"> </w:t>
      </w:r>
      <w:proofErr w:type="spellStart"/>
      <w:r w:rsidRPr="00F41A50" w:rsidR="002F1BE2">
        <w:rPr>
          <w:rFonts w:ascii="Arial" w:hAnsi="Arial" w:cs="Arial"/>
          <w:sz w:val="22"/>
          <w:szCs w:val="22"/>
        </w:rPr>
        <w:t>Póliza</w:t>
      </w:r>
      <w:r w:rsidRPr="00F41A50" w:rsidR="00977FA3">
        <w:rPr>
          <w:rFonts w:ascii="Arial" w:hAnsi="Arial" w:cs="Arial"/>
          <w:sz w:val="22"/>
          <w:szCs w:val="22"/>
        </w:rPr>
        <w:t>s</w:t>
      </w:r>
      <w:proofErr w:type="spellEnd"/>
      <w:r w:rsidRPr="00F41A50" w:rsidR="002F1BE2">
        <w:rPr>
          <w:rFonts w:ascii="Arial" w:hAnsi="Arial" w:cs="Arial"/>
          <w:sz w:val="22"/>
          <w:szCs w:val="22"/>
        </w:rPr>
        <w:t xml:space="preserve"> Vida Grupo Deudores</w:t>
      </w:r>
      <w:r w:rsidRPr="00F41A50" w:rsidR="00977FA3">
        <w:rPr>
          <w:rFonts w:ascii="Arial" w:hAnsi="Arial" w:cs="Arial"/>
          <w:sz w:val="22"/>
          <w:szCs w:val="22"/>
        </w:rPr>
        <w:t xml:space="preserve"> aquí vinculadas.</w:t>
      </w:r>
    </w:p>
    <w:p w:rsidRPr="00F41A50" w:rsidR="002813A1" w:rsidRDefault="002813A1" w14:paraId="2BDF1AA4" w14:textId="77777777">
      <w:pPr>
        <w:pStyle w:val="NormalWeb"/>
        <w:spacing w:before="0" w:beforeAutospacing="0" w:after="0" w:afterAutospacing="0" w:line="360" w:lineRule="auto"/>
        <w:ind w:left="482"/>
        <w:contextualSpacing/>
        <w:jc w:val="both"/>
        <w:rPr>
          <w:rFonts w:ascii="Arial" w:hAnsi="Arial" w:cs="Arial"/>
          <w:sz w:val="22"/>
          <w:szCs w:val="22"/>
        </w:rPr>
      </w:pPr>
    </w:p>
    <w:p w:rsidRPr="00F41A50" w:rsidR="002F1BE2" w:rsidRDefault="002F1BE2" w14:paraId="4C462783" w14:textId="50820438">
      <w:pPr>
        <w:pStyle w:val="NormalWeb"/>
        <w:numPr>
          <w:ilvl w:val="0"/>
          <w:numId w:val="44"/>
        </w:numPr>
        <w:spacing w:before="0" w:beforeAutospacing="0" w:after="0" w:afterAutospacing="0" w:line="360" w:lineRule="auto"/>
        <w:ind w:hanging="482"/>
        <w:contextualSpacing/>
        <w:jc w:val="both"/>
        <w:rPr>
          <w:rFonts w:ascii="Arial" w:hAnsi="Arial" w:cs="Arial"/>
          <w:sz w:val="22"/>
          <w:szCs w:val="22"/>
          <w:u w:val="single"/>
        </w:rPr>
      </w:pPr>
      <w:r w:rsidRPr="00F41A50">
        <w:rPr>
          <w:rFonts w:ascii="Arial" w:hAnsi="Arial" w:cs="Arial"/>
          <w:b/>
          <w:bCs/>
          <w:sz w:val="22"/>
          <w:szCs w:val="22"/>
          <w:u w:val="single"/>
        </w:rPr>
        <w:t xml:space="preserve">TESTIMONIALES </w:t>
      </w:r>
    </w:p>
    <w:p w:rsidRPr="00F41A50" w:rsidR="00977FA3" w:rsidRDefault="00977FA3" w14:paraId="26E8CB10" w14:textId="77777777">
      <w:pPr>
        <w:pStyle w:val="NormalWeb"/>
        <w:spacing w:before="0" w:beforeAutospacing="0" w:after="0" w:afterAutospacing="0" w:line="360" w:lineRule="auto"/>
        <w:ind w:left="360"/>
        <w:contextualSpacing/>
        <w:jc w:val="both"/>
        <w:rPr>
          <w:rFonts w:ascii="Arial" w:hAnsi="Arial" w:cs="Arial"/>
          <w:sz w:val="22"/>
          <w:szCs w:val="22"/>
          <w:u w:val="single"/>
        </w:rPr>
      </w:pPr>
    </w:p>
    <w:p w:rsidR="00977FA3" w:rsidRDefault="00992028" w14:paraId="04A03C3C" w14:textId="11082F1B">
      <w:pPr>
        <w:pStyle w:val="NormalWeb"/>
        <w:numPr>
          <w:ilvl w:val="1"/>
          <w:numId w:val="44"/>
        </w:numPr>
        <w:shd w:val="clear" w:color="auto" w:fill="FFFFFF"/>
        <w:spacing w:before="0" w:beforeAutospacing="0" w:after="0" w:afterAutospacing="0" w:line="360" w:lineRule="auto"/>
        <w:contextualSpacing/>
        <w:jc w:val="both"/>
        <w:rPr>
          <w:rFonts w:ascii="Arial" w:hAnsi="Arial" w:cs="Arial"/>
          <w:sz w:val="22"/>
          <w:szCs w:val="22"/>
        </w:rPr>
      </w:pPr>
      <w:proofErr w:type="spellStart"/>
      <w:r w:rsidRPr="00F41A50">
        <w:rPr>
          <w:rFonts w:ascii="Arial" w:hAnsi="Arial" w:cs="Arial"/>
          <w:sz w:val="22"/>
          <w:szCs w:val="22"/>
        </w:rPr>
        <w:t>Sírvase</w:t>
      </w:r>
      <w:proofErr w:type="spellEnd"/>
      <w:r w:rsidRPr="00F41A50">
        <w:rPr>
          <w:rFonts w:ascii="Arial" w:hAnsi="Arial" w:cs="Arial"/>
          <w:sz w:val="22"/>
          <w:szCs w:val="22"/>
        </w:rPr>
        <w:t xml:space="preserve"> citar y hacer comparecer al Doctor </w:t>
      </w:r>
      <w:r w:rsidRPr="00F41A50">
        <w:rPr>
          <w:rFonts w:ascii="Arial" w:hAnsi="Arial" w:cs="Arial"/>
          <w:b/>
          <w:bCs/>
          <w:sz w:val="22"/>
          <w:szCs w:val="22"/>
        </w:rPr>
        <w:t>CESAR AUGUSTO CARRASCAL</w:t>
      </w:r>
      <w:r w:rsidRPr="00F41A50">
        <w:rPr>
          <w:rFonts w:ascii="Arial" w:hAnsi="Arial" w:cs="Arial"/>
          <w:sz w:val="22"/>
          <w:szCs w:val="22"/>
        </w:rPr>
        <w:t xml:space="preserve">, mayor de edad, identificado con </w:t>
      </w:r>
      <w:proofErr w:type="spellStart"/>
      <w:r w:rsidRPr="00F41A50">
        <w:rPr>
          <w:rFonts w:ascii="Arial" w:hAnsi="Arial" w:cs="Arial"/>
          <w:sz w:val="22"/>
          <w:szCs w:val="22"/>
        </w:rPr>
        <w:t>cédula</w:t>
      </w:r>
      <w:proofErr w:type="spellEnd"/>
      <w:r w:rsidRPr="00F41A50">
        <w:rPr>
          <w:rFonts w:ascii="Arial" w:hAnsi="Arial" w:cs="Arial"/>
          <w:sz w:val="22"/>
          <w:szCs w:val="22"/>
        </w:rPr>
        <w:t xml:space="preserve"> de </w:t>
      </w:r>
      <w:proofErr w:type="spellStart"/>
      <w:r w:rsidRPr="00F41A50">
        <w:rPr>
          <w:rFonts w:ascii="Arial" w:hAnsi="Arial" w:cs="Arial"/>
          <w:sz w:val="22"/>
          <w:szCs w:val="22"/>
        </w:rPr>
        <w:t>ciudadanía</w:t>
      </w:r>
      <w:proofErr w:type="spellEnd"/>
      <w:r w:rsidRPr="00F41A50">
        <w:rPr>
          <w:rFonts w:ascii="Arial" w:hAnsi="Arial" w:cs="Arial"/>
          <w:sz w:val="22"/>
          <w:szCs w:val="22"/>
        </w:rPr>
        <w:t xml:space="preserve"> No.19.143.319, profesional </w:t>
      </w:r>
      <w:proofErr w:type="spellStart"/>
      <w:r w:rsidRPr="00F41A50">
        <w:rPr>
          <w:rFonts w:ascii="Arial" w:hAnsi="Arial" w:cs="Arial"/>
          <w:sz w:val="22"/>
          <w:szCs w:val="22"/>
        </w:rPr>
        <w:t>médico</w:t>
      </w:r>
      <w:proofErr w:type="spellEnd"/>
      <w:r w:rsidRPr="00F41A50">
        <w:rPr>
          <w:rFonts w:ascii="Arial" w:hAnsi="Arial" w:cs="Arial"/>
          <w:sz w:val="22"/>
          <w:szCs w:val="22"/>
        </w:rPr>
        <w:t xml:space="preserve"> adscrito a la Compañía Aseguradora, para que teniendo en cuenta su experiencia </w:t>
      </w:r>
      <w:proofErr w:type="spellStart"/>
      <w:r w:rsidRPr="00F41A50">
        <w:rPr>
          <w:rFonts w:ascii="Arial" w:hAnsi="Arial" w:cs="Arial"/>
          <w:sz w:val="22"/>
          <w:szCs w:val="22"/>
        </w:rPr>
        <w:t>clínica</w:t>
      </w:r>
      <w:proofErr w:type="spellEnd"/>
      <w:r w:rsidRPr="00F41A50">
        <w:rPr>
          <w:rFonts w:ascii="Arial" w:hAnsi="Arial" w:cs="Arial"/>
          <w:sz w:val="22"/>
          <w:szCs w:val="22"/>
        </w:rPr>
        <w:t xml:space="preserve">, evidencie </w:t>
      </w:r>
      <w:proofErr w:type="spellStart"/>
      <w:r w:rsidRPr="00F41A50">
        <w:rPr>
          <w:rFonts w:ascii="Arial" w:hAnsi="Arial" w:cs="Arial"/>
          <w:sz w:val="22"/>
          <w:szCs w:val="22"/>
        </w:rPr>
        <w:t>cómo</w:t>
      </w:r>
      <w:proofErr w:type="spellEnd"/>
      <w:r w:rsidRPr="00F41A50">
        <w:rPr>
          <w:rFonts w:ascii="Arial" w:hAnsi="Arial" w:cs="Arial"/>
          <w:sz w:val="22"/>
          <w:szCs w:val="22"/>
        </w:rPr>
        <w:t xml:space="preserve"> </w:t>
      </w:r>
      <w:r w:rsidRPr="00F41A50">
        <w:rPr>
          <w:rFonts w:ascii="Arial" w:hAnsi="Arial" w:cs="Arial"/>
          <w:sz w:val="22"/>
          <w:szCs w:val="22"/>
        </w:rPr>
        <w:t xml:space="preserve">hubiera procedido la Compañía en caso de tener pleno conocimiento acerca del estado de salud real del Asegurado </w:t>
      </w:r>
      <w:r w:rsidRPr="00F41A50" w:rsidR="00B94817">
        <w:rPr>
          <w:rFonts w:ascii="Arial" w:hAnsi="Arial" w:cs="Arial"/>
          <w:sz w:val="22"/>
          <w:szCs w:val="22"/>
        </w:rPr>
        <w:t>Gersson Freddy Buitrago Medina.</w:t>
      </w:r>
    </w:p>
    <w:p w:rsidRPr="00F41A50" w:rsidR="00EA12C8" w:rsidP="00845836" w:rsidRDefault="00EA12C8" w14:paraId="0203D9DB" w14:textId="77777777">
      <w:pPr>
        <w:pStyle w:val="NormalWeb"/>
        <w:shd w:val="clear" w:color="auto" w:fill="FFFFFF"/>
        <w:spacing w:before="0" w:beforeAutospacing="0" w:after="0" w:afterAutospacing="0" w:line="360" w:lineRule="auto"/>
        <w:ind w:left="644"/>
        <w:contextualSpacing/>
        <w:jc w:val="both"/>
        <w:rPr>
          <w:rFonts w:ascii="Arial" w:hAnsi="Arial" w:cs="Arial"/>
          <w:sz w:val="22"/>
          <w:szCs w:val="22"/>
        </w:rPr>
      </w:pPr>
    </w:p>
    <w:p w:rsidRPr="00F41A50" w:rsidR="00977FA3" w:rsidRDefault="00992028" w14:paraId="63AE348D" w14:textId="2503BA94">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r w:rsidRPr="00F41A50">
        <w:rPr>
          <w:rFonts w:ascii="Arial" w:hAnsi="Arial" w:cs="Arial"/>
          <w:sz w:val="22"/>
          <w:szCs w:val="22"/>
        </w:rPr>
        <w:t xml:space="preserve">Este testimonio es conducente, pertinente y </w:t>
      </w:r>
      <w:proofErr w:type="spellStart"/>
      <w:r w:rsidRPr="00F41A50">
        <w:rPr>
          <w:rFonts w:ascii="Arial" w:hAnsi="Arial" w:cs="Arial"/>
          <w:sz w:val="22"/>
          <w:szCs w:val="22"/>
        </w:rPr>
        <w:t>útil</w:t>
      </w:r>
      <w:proofErr w:type="spellEnd"/>
      <w:r w:rsidRPr="00F41A50">
        <w:rPr>
          <w:rFonts w:ascii="Arial" w:hAnsi="Arial" w:cs="Arial"/>
          <w:sz w:val="22"/>
          <w:szCs w:val="22"/>
        </w:rPr>
        <w:t xml:space="preserve">, ya que puede ilustrar al Despacho desde la </w:t>
      </w:r>
      <w:proofErr w:type="spellStart"/>
      <w:r w:rsidRPr="00F41A50">
        <w:rPr>
          <w:rFonts w:ascii="Arial" w:hAnsi="Arial" w:cs="Arial"/>
          <w:sz w:val="22"/>
          <w:szCs w:val="22"/>
        </w:rPr>
        <w:t>óptica</w:t>
      </w:r>
      <w:proofErr w:type="spellEnd"/>
      <w:r w:rsidRPr="00F41A50">
        <w:rPr>
          <w:rFonts w:ascii="Arial" w:hAnsi="Arial" w:cs="Arial"/>
          <w:sz w:val="22"/>
          <w:szCs w:val="22"/>
        </w:rPr>
        <w:t xml:space="preserve"> de un profesional en salud, </w:t>
      </w:r>
      <w:proofErr w:type="spellStart"/>
      <w:r w:rsidRPr="00F41A50">
        <w:rPr>
          <w:rFonts w:ascii="Arial" w:hAnsi="Arial" w:cs="Arial"/>
          <w:sz w:val="22"/>
          <w:szCs w:val="22"/>
        </w:rPr>
        <w:t>cómo</w:t>
      </w:r>
      <w:proofErr w:type="spellEnd"/>
      <w:r w:rsidRPr="00F41A50">
        <w:rPr>
          <w:rFonts w:ascii="Arial" w:hAnsi="Arial" w:cs="Arial"/>
          <w:sz w:val="22"/>
          <w:szCs w:val="22"/>
        </w:rPr>
        <w:t xml:space="preserve"> </w:t>
      </w:r>
      <w:proofErr w:type="spellStart"/>
      <w:r w:rsidRPr="00F41A50">
        <w:rPr>
          <w:rFonts w:ascii="Arial" w:hAnsi="Arial" w:cs="Arial"/>
          <w:sz w:val="22"/>
          <w:szCs w:val="22"/>
        </w:rPr>
        <w:t>habría</w:t>
      </w:r>
      <w:proofErr w:type="spellEnd"/>
      <w:r w:rsidRPr="00F41A50">
        <w:rPr>
          <w:rFonts w:ascii="Arial" w:hAnsi="Arial" w:cs="Arial"/>
          <w:sz w:val="22"/>
          <w:szCs w:val="22"/>
        </w:rPr>
        <w:t xml:space="preserve"> procedido mi procurada, en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 la </w:t>
      </w:r>
      <w:proofErr w:type="spellStart"/>
      <w:r w:rsidRPr="00F41A50">
        <w:rPr>
          <w:rFonts w:ascii="Arial" w:hAnsi="Arial" w:cs="Arial"/>
          <w:sz w:val="22"/>
          <w:szCs w:val="22"/>
        </w:rPr>
        <w:t>póliza</w:t>
      </w:r>
      <w:proofErr w:type="spellEnd"/>
      <w:r w:rsidRPr="00F41A50">
        <w:rPr>
          <w:rFonts w:ascii="Arial" w:hAnsi="Arial" w:cs="Arial"/>
          <w:sz w:val="22"/>
          <w:szCs w:val="22"/>
        </w:rPr>
        <w:t xml:space="preserve"> que </w:t>
      </w:r>
      <w:proofErr w:type="spellStart"/>
      <w:r w:rsidRPr="00F41A50">
        <w:rPr>
          <w:rFonts w:ascii="Arial" w:hAnsi="Arial" w:cs="Arial"/>
          <w:sz w:val="22"/>
          <w:szCs w:val="22"/>
        </w:rPr>
        <w:t>atañe</w:t>
      </w:r>
      <w:proofErr w:type="spellEnd"/>
      <w:r w:rsidRPr="00F41A50">
        <w:rPr>
          <w:rFonts w:ascii="Arial" w:hAnsi="Arial" w:cs="Arial"/>
          <w:sz w:val="22"/>
          <w:szCs w:val="22"/>
        </w:rPr>
        <w:t xml:space="preserve"> a este caso, de haber tenido conocimiento acerca de las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w:t>
      </w:r>
      <w:proofErr w:type="spellStart"/>
      <w:r w:rsidRPr="00F41A50">
        <w:rPr>
          <w:rFonts w:ascii="Arial" w:hAnsi="Arial" w:cs="Arial"/>
          <w:sz w:val="22"/>
          <w:szCs w:val="22"/>
        </w:rPr>
        <w:t>clínicas</w:t>
      </w:r>
      <w:proofErr w:type="spellEnd"/>
      <w:r w:rsidRPr="00F41A50">
        <w:rPr>
          <w:rFonts w:ascii="Arial" w:hAnsi="Arial" w:cs="Arial"/>
          <w:sz w:val="22"/>
          <w:szCs w:val="22"/>
        </w:rPr>
        <w:t xml:space="preserve"> del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B94817">
        <w:rPr>
          <w:rFonts w:ascii="Arial" w:hAnsi="Arial" w:cs="Arial"/>
          <w:sz w:val="22"/>
          <w:szCs w:val="22"/>
        </w:rPr>
        <w:t>Buitrago Medina</w:t>
      </w:r>
      <w:r w:rsidRPr="00F41A50">
        <w:rPr>
          <w:rFonts w:ascii="Arial" w:hAnsi="Arial" w:cs="Arial"/>
          <w:sz w:val="22"/>
          <w:szCs w:val="22"/>
        </w:rPr>
        <w:t xml:space="preserve">, así como de la relevancia o no de las prexistencias </w:t>
      </w:r>
      <w:proofErr w:type="spellStart"/>
      <w:r w:rsidRPr="00F41A50">
        <w:rPr>
          <w:rFonts w:ascii="Arial" w:hAnsi="Arial" w:cs="Arial"/>
          <w:sz w:val="22"/>
          <w:szCs w:val="22"/>
        </w:rPr>
        <w:t>médicas</w:t>
      </w:r>
      <w:proofErr w:type="spellEnd"/>
      <w:r w:rsidRPr="00F41A50">
        <w:rPr>
          <w:rFonts w:ascii="Arial" w:hAnsi="Arial" w:cs="Arial"/>
          <w:sz w:val="22"/>
          <w:szCs w:val="22"/>
        </w:rPr>
        <w:t xml:space="preserve"> no declaradas por el entonces Asegurado, de cara al contrato de seguro comentado en este litigio. </w:t>
      </w:r>
    </w:p>
    <w:p w:rsidRPr="00F41A50" w:rsidR="00977FA3" w:rsidRDefault="00977FA3" w14:paraId="1DBF4062" w14:textId="77777777">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p>
    <w:p w:rsidRPr="00F41A50" w:rsidR="00977FA3" w:rsidRDefault="00992028" w14:paraId="52BB4920" w14:textId="05B289CF">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r w:rsidRPr="00F41A50">
        <w:rPr>
          <w:rFonts w:ascii="Arial" w:hAnsi="Arial" w:cs="Arial"/>
          <w:sz w:val="22"/>
          <w:szCs w:val="22"/>
        </w:rPr>
        <w:t xml:space="preserve">El testigo </w:t>
      </w:r>
      <w:proofErr w:type="spellStart"/>
      <w:r w:rsidRPr="00F41A50">
        <w:rPr>
          <w:rFonts w:ascii="Arial" w:hAnsi="Arial" w:cs="Arial"/>
          <w:sz w:val="22"/>
          <w:szCs w:val="22"/>
        </w:rPr>
        <w:t>podra</w:t>
      </w:r>
      <w:proofErr w:type="spellEnd"/>
      <w:r w:rsidRPr="00F41A50">
        <w:rPr>
          <w:rFonts w:ascii="Arial" w:hAnsi="Arial" w:cs="Arial"/>
          <w:sz w:val="22"/>
          <w:szCs w:val="22"/>
        </w:rPr>
        <w:t xml:space="preserve">́ ser ubicado en las instalaciones de mi representada, en la Carrera 7 No. 71-52 torre A piso 12 edificio los Venados en la ciudad de </w:t>
      </w:r>
      <w:proofErr w:type="spellStart"/>
      <w:r w:rsidRPr="00F41A50">
        <w:rPr>
          <w:rFonts w:ascii="Arial" w:hAnsi="Arial" w:cs="Arial"/>
          <w:sz w:val="22"/>
          <w:szCs w:val="22"/>
        </w:rPr>
        <w:t>Bogota</w:t>
      </w:r>
      <w:proofErr w:type="spellEnd"/>
      <w:r w:rsidRPr="00F41A50">
        <w:rPr>
          <w:rFonts w:ascii="Arial" w:hAnsi="Arial" w:cs="Arial"/>
          <w:sz w:val="22"/>
          <w:szCs w:val="22"/>
        </w:rPr>
        <w:t xml:space="preserve">́ y en el correo </w:t>
      </w:r>
      <w:proofErr w:type="spellStart"/>
      <w:r w:rsidRPr="00F41A50">
        <w:rPr>
          <w:rFonts w:ascii="Arial" w:hAnsi="Arial" w:cs="Arial"/>
          <w:sz w:val="22"/>
          <w:szCs w:val="22"/>
        </w:rPr>
        <w:t>electrónico</w:t>
      </w:r>
      <w:proofErr w:type="spellEnd"/>
      <w:r w:rsidRPr="00F41A50">
        <w:rPr>
          <w:rFonts w:ascii="Arial" w:hAnsi="Arial" w:cs="Arial"/>
          <w:sz w:val="22"/>
          <w:szCs w:val="22"/>
        </w:rPr>
        <w:t xml:space="preserve"> defensoriaseguros.co@bbvaseguros.co. </w:t>
      </w:r>
    </w:p>
    <w:p w:rsidRPr="00F41A50" w:rsidR="00992028" w:rsidRDefault="00992028" w14:paraId="3F603498" w14:textId="77777777">
      <w:pPr>
        <w:pStyle w:val="NormalWeb"/>
        <w:shd w:val="clear" w:color="auto" w:fill="FFFFFF"/>
        <w:spacing w:before="0" w:beforeAutospacing="0" w:after="0" w:afterAutospacing="0" w:line="360" w:lineRule="auto"/>
        <w:ind w:left="1077"/>
        <w:contextualSpacing/>
        <w:jc w:val="both"/>
        <w:rPr>
          <w:rFonts w:ascii="Arial" w:hAnsi="Arial" w:cs="Arial"/>
          <w:sz w:val="22"/>
          <w:szCs w:val="22"/>
        </w:rPr>
      </w:pPr>
    </w:p>
    <w:p w:rsidRPr="00F41A50" w:rsidR="007068D4" w:rsidRDefault="002F1BE2" w14:paraId="1A730AE2" w14:textId="00F36EAC">
      <w:pPr>
        <w:pStyle w:val="NormalWeb"/>
        <w:numPr>
          <w:ilvl w:val="1"/>
          <w:numId w:val="44"/>
        </w:numPr>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Solicito se sirva citar a la doctora a la Doctora </w:t>
      </w:r>
      <w:r w:rsidRPr="00F41A50">
        <w:rPr>
          <w:rFonts w:ascii="Arial" w:hAnsi="Arial" w:cs="Arial"/>
          <w:b/>
          <w:bCs/>
          <w:sz w:val="22"/>
          <w:szCs w:val="22"/>
        </w:rPr>
        <w:t>KATHERINE CÁRDENAS</w:t>
      </w:r>
      <w:r w:rsidRPr="00F41A50">
        <w:rPr>
          <w:rFonts w:ascii="Arial" w:hAnsi="Arial" w:cs="Arial"/>
          <w:sz w:val="22"/>
          <w:szCs w:val="22"/>
        </w:rPr>
        <w:t xml:space="preserve">, miembro del equipo </w:t>
      </w:r>
      <w:proofErr w:type="spellStart"/>
      <w:r w:rsidRPr="00F41A50">
        <w:rPr>
          <w:rFonts w:ascii="Arial" w:hAnsi="Arial" w:cs="Arial"/>
          <w:sz w:val="22"/>
          <w:szCs w:val="22"/>
        </w:rPr>
        <w:t>Técnico</w:t>
      </w:r>
      <w:proofErr w:type="spellEnd"/>
      <w:r w:rsidRPr="00F41A50">
        <w:rPr>
          <w:rFonts w:ascii="Arial" w:hAnsi="Arial" w:cs="Arial"/>
          <w:sz w:val="22"/>
          <w:szCs w:val="22"/>
        </w:rPr>
        <w:t xml:space="preserve"> de </w:t>
      </w:r>
      <w:proofErr w:type="spellStart"/>
      <w:r w:rsidRPr="00F41A50">
        <w:rPr>
          <w:rFonts w:ascii="Arial" w:hAnsi="Arial" w:cs="Arial"/>
          <w:sz w:val="22"/>
          <w:szCs w:val="22"/>
        </w:rPr>
        <w:t>Suscripción</w:t>
      </w:r>
      <w:proofErr w:type="spellEnd"/>
      <w:r w:rsidRPr="00F41A50">
        <w:rPr>
          <w:rFonts w:ascii="Arial" w:hAnsi="Arial" w:cs="Arial"/>
          <w:sz w:val="22"/>
          <w:szCs w:val="22"/>
        </w:rPr>
        <w:t xml:space="preserve"> de </w:t>
      </w:r>
      <w:proofErr w:type="spellStart"/>
      <w:r w:rsidRPr="00F41A50">
        <w:rPr>
          <w:rFonts w:ascii="Arial" w:hAnsi="Arial" w:cs="Arial"/>
          <w:sz w:val="22"/>
          <w:szCs w:val="22"/>
        </w:rPr>
        <w:t>Bancaseguros</w:t>
      </w:r>
      <w:proofErr w:type="spellEnd"/>
      <w:r w:rsidRPr="00F41A50">
        <w:rPr>
          <w:rFonts w:ascii="Arial" w:hAnsi="Arial" w:cs="Arial"/>
          <w:sz w:val="22"/>
          <w:szCs w:val="22"/>
        </w:rPr>
        <w:t xml:space="preserve"> de la </w:t>
      </w:r>
      <w:r w:rsidRPr="00F41A50" w:rsidR="00317AEB">
        <w:rPr>
          <w:rFonts w:ascii="Arial" w:hAnsi="Arial" w:cs="Arial"/>
          <w:sz w:val="22"/>
          <w:szCs w:val="22"/>
        </w:rPr>
        <w:t>Compañía</w:t>
      </w:r>
      <w:r w:rsidRPr="00F41A50">
        <w:rPr>
          <w:rFonts w:ascii="Arial" w:hAnsi="Arial" w:cs="Arial"/>
          <w:sz w:val="22"/>
          <w:szCs w:val="22"/>
        </w:rPr>
        <w:t xml:space="preserve"> Aseguradora, para que teniendo en cuenta su experiencia, evidencie </w:t>
      </w:r>
      <w:proofErr w:type="spellStart"/>
      <w:r w:rsidRPr="00F41A50">
        <w:rPr>
          <w:rFonts w:ascii="Arial" w:hAnsi="Arial" w:cs="Arial"/>
          <w:sz w:val="22"/>
          <w:szCs w:val="22"/>
        </w:rPr>
        <w:t>cómo</w:t>
      </w:r>
      <w:proofErr w:type="spellEnd"/>
      <w:r w:rsidRPr="00F41A50">
        <w:rPr>
          <w:rFonts w:ascii="Arial" w:hAnsi="Arial" w:cs="Arial"/>
          <w:sz w:val="22"/>
          <w:szCs w:val="22"/>
        </w:rPr>
        <w:t xml:space="preserve"> hubiera procedido la </w:t>
      </w:r>
      <w:r w:rsidRPr="00F41A50" w:rsidR="00317AEB">
        <w:rPr>
          <w:rFonts w:ascii="Arial" w:hAnsi="Arial" w:cs="Arial"/>
          <w:sz w:val="22"/>
          <w:szCs w:val="22"/>
        </w:rPr>
        <w:t>Compañía</w:t>
      </w:r>
      <w:r w:rsidRPr="00F41A50">
        <w:rPr>
          <w:rFonts w:ascii="Arial" w:hAnsi="Arial" w:cs="Arial"/>
          <w:sz w:val="22"/>
          <w:szCs w:val="22"/>
        </w:rPr>
        <w:t xml:space="preserve"> en caso de tener pleno conocimiento acerca del estado de salud real del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574037">
        <w:rPr>
          <w:rFonts w:ascii="Arial" w:hAnsi="Arial" w:cs="Arial"/>
          <w:sz w:val="22"/>
          <w:szCs w:val="22"/>
        </w:rPr>
        <w:t>Buitrago Medina</w:t>
      </w:r>
      <w:r w:rsidRPr="00F41A50" w:rsidR="00C16E21">
        <w:rPr>
          <w:rFonts w:ascii="Arial" w:hAnsi="Arial" w:cs="Arial"/>
          <w:sz w:val="22"/>
          <w:szCs w:val="22"/>
        </w:rPr>
        <w:t xml:space="preserve">. </w:t>
      </w:r>
      <w:r w:rsidRPr="00F41A50">
        <w:rPr>
          <w:rFonts w:ascii="Arial" w:hAnsi="Arial" w:cs="Arial"/>
          <w:sz w:val="22"/>
          <w:szCs w:val="22"/>
        </w:rPr>
        <w:t xml:space="preserve">Este testimonio se solicita igualmente para que deponga sobre las condiciones particulares y generales de la </w:t>
      </w:r>
      <w:proofErr w:type="spellStart"/>
      <w:r w:rsidRPr="00F41A50" w:rsidR="00196B70">
        <w:rPr>
          <w:rFonts w:ascii="Arial" w:hAnsi="Arial" w:cs="Arial"/>
          <w:sz w:val="22"/>
          <w:szCs w:val="22"/>
        </w:rPr>
        <w:t>p</w:t>
      </w:r>
      <w:r w:rsidRPr="00F41A50">
        <w:rPr>
          <w:rFonts w:ascii="Arial" w:hAnsi="Arial" w:cs="Arial"/>
          <w:sz w:val="22"/>
          <w:szCs w:val="22"/>
        </w:rPr>
        <w:t>óliza</w:t>
      </w:r>
      <w:proofErr w:type="spellEnd"/>
      <w:r w:rsidRPr="00F41A50">
        <w:rPr>
          <w:rFonts w:ascii="Arial" w:hAnsi="Arial" w:cs="Arial"/>
          <w:sz w:val="22"/>
          <w:szCs w:val="22"/>
        </w:rPr>
        <w:t xml:space="preserve">, el </w:t>
      </w:r>
      <w:proofErr w:type="spellStart"/>
      <w:r w:rsidRPr="00F41A50">
        <w:rPr>
          <w:rFonts w:ascii="Arial" w:hAnsi="Arial" w:cs="Arial"/>
          <w:sz w:val="22"/>
          <w:szCs w:val="22"/>
        </w:rPr>
        <w:t>fenómeno</w:t>
      </w:r>
      <w:proofErr w:type="spellEnd"/>
      <w:r w:rsidRPr="00F41A50">
        <w:rPr>
          <w:rFonts w:ascii="Arial" w:hAnsi="Arial" w:cs="Arial"/>
          <w:sz w:val="22"/>
          <w:szCs w:val="22"/>
        </w:rPr>
        <w:t xml:space="preserve"> de la reticencia, y en general, sobre las excepciones propuestas frente a la demanda. </w:t>
      </w:r>
    </w:p>
    <w:p w:rsidRPr="00F41A50" w:rsidR="007068D4" w:rsidRDefault="007068D4" w14:paraId="38023FF6" w14:textId="77777777">
      <w:pPr>
        <w:pStyle w:val="NormalWeb"/>
        <w:spacing w:before="0" w:beforeAutospacing="0" w:after="0" w:afterAutospacing="0" w:line="360" w:lineRule="auto"/>
        <w:ind w:left="644"/>
        <w:jc w:val="both"/>
        <w:rPr>
          <w:rFonts w:ascii="Arial" w:hAnsi="Arial" w:cs="Arial"/>
          <w:sz w:val="22"/>
          <w:szCs w:val="22"/>
        </w:rPr>
      </w:pPr>
    </w:p>
    <w:p w:rsidRPr="00F41A50" w:rsidR="007068D4" w:rsidRDefault="002F1BE2" w14:paraId="30BE4252" w14:textId="5446D798">
      <w:pPr>
        <w:pStyle w:val="NormalWeb"/>
        <w:spacing w:before="0" w:beforeAutospacing="0" w:after="0" w:afterAutospacing="0" w:line="360" w:lineRule="auto"/>
        <w:ind w:left="644"/>
        <w:jc w:val="both"/>
        <w:rPr>
          <w:rFonts w:ascii="Arial" w:hAnsi="Arial" w:cs="Arial"/>
          <w:sz w:val="22"/>
          <w:szCs w:val="22"/>
        </w:rPr>
      </w:pPr>
      <w:r w:rsidRPr="00F41A50">
        <w:rPr>
          <w:rFonts w:ascii="Arial" w:hAnsi="Arial" w:cs="Arial"/>
          <w:sz w:val="22"/>
          <w:szCs w:val="22"/>
        </w:rPr>
        <w:t xml:space="preserve">Este testimonio es conducente, pertinente y </w:t>
      </w:r>
      <w:proofErr w:type="spellStart"/>
      <w:r w:rsidRPr="00F41A50">
        <w:rPr>
          <w:rFonts w:ascii="Arial" w:hAnsi="Arial" w:cs="Arial"/>
          <w:sz w:val="22"/>
          <w:szCs w:val="22"/>
        </w:rPr>
        <w:t>útil</w:t>
      </w:r>
      <w:proofErr w:type="spellEnd"/>
      <w:r w:rsidRPr="00F41A50">
        <w:rPr>
          <w:rFonts w:ascii="Arial" w:hAnsi="Arial" w:cs="Arial"/>
          <w:sz w:val="22"/>
          <w:szCs w:val="22"/>
        </w:rPr>
        <w:t xml:space="preserve">, ya que puede ilustrar al Despacho </w:t>
      </w:r>
      <w:proofErr w:type="spellStart"/>
      <w:r w:rsidRPr="00F41A50">
        <w:rPr>
          <w:rFonts w:ascii="Arial" w:hAnsi="Arial" w:cs="Arial"/>
          <w:sz w:val="22"/>
          <w:szCs w:val="22"/>
        </w:rPr>
        <w:t>cómo</w:t>
      </w:r>
      <w:proofErr w:type="spellEnd"/>
      <w:r w:rsidRPr="00F41A50">
        <w:rPr>
          <w:rFonts w:ascii="Arial" w:hAnsi="Arial" w:cs="Arial"/>
          <w:sz w:val="22"/>
          <w:szCs w:val="22"/>
        </w:rPr>
        <w:t xml:space="preserve"> </w:t>
      </w:r>
      <w:proofErr w:type="spellStart"/>
      <w:r w:rsidRPr="00F41A50">
        <w:rPr>
          <w:rFonts w:ascii="Arial" w:hAnsi="Arial" w:cs="Arial"/>
          <w:sz w:val="22"/>
          <w:szCs w:val="22"/>
        </w:rPr>
        <w:t>habría</w:t>
      </w:r>
      <w:proofErr w:type="spellEnd"/>
      <w:r w:rsidRPr="00F41A50">
        <w:rPr>
          <w:rFonts w:ascii="Arial" w:hAnsi="Arial" w:cs="Arial"/>
          <w:sz w:val="22"/>
          <w:szCs w:val="22"/>
        </w:rPr>
        <w:t xml:space="preserve"> procedido mi procurada, en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 la </w:t>
      </w:r>
      <w:proofErr w:type="spellStart"/>
      <w:r w:rsidRPr="00F41A50">
        <w:rPr>
          <w:rFonts w:ascii="Arial" w:hAnsi="Arial" w:cs="Arial"/>
          <w:sz w:val="22"/>
          <w:szCs w:val="22"/>
        </w:rPr>
        <w:t>póliza</w:t>
      </w:r>
      <w:proofErr w:type="spellEnd"/>
      <w:r w:rsidRPr="00F41A50">
        <w:rPr>
          <w:rFonts w:ascii="Arial" w:hAnsi="Arial" w:cs="Arial"/>
          <w:sz w:val="22"/>
          <w:szCs w:val="22"/>
        </w:rPr>
        <w:t xml:space="preserve"> que </w:t>
      </w:r>
      <w:proofErr w:type="spellStart"/>
      <w:r w:rsidRPr="00F41A50">
        <w:rPr>
          <w:rFonts w:ascii="Arial" w:hAnsi="Arial" w:cs="Arial"/>
          <w:sz w:val="22"/>
          <w:szCs w:val="22"/>
        </w:rPr>
        <w:t>atañe</w:t>
      </w:r>
      <w:proofErr w:type="spellEnd"/>
      <w:r w:rsidRPr="00F41A50">
        <w:rPr>
          <w:rFonts w:ascii="Arial" w:hAnsi="Arial" w:cs="Arial"/>
          <w:sz w:val="22"/>
          <w:szCs w:val="22"/>
        </w:rPr>
        <w:t xml:space="preserve"> a este caso, de haber tenido conocimiento acerca de las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del </w:t>
      </w:r>
      <w:proofErr w:type="spellStart"/>
      <w:r w:rsidRPr="00F41A50">
        <w:rPr>
          <w:rFonts w:ascii="Arial" w:hAnsi="Arial" w:cs="Arial"/>
          <w:sz w:val="22"/>
          <w:szCs w:val="22"/>
        </w:rPr>
        <w:t>señor</w:t>
      </w:r>
      <w:proofErr w:type="spellEnd"/>
      <w:r w:rsidRPr="00F41A50" w:rsidR="00574037">
        <w:rPr>
          <w:rFonts w:ascii="Arial" w:hAnsi="Arial" w:cs="Arial"/>
          <w:sz w:val="22"/>
          <w:szCs w:val="22"/>
        </w:rPr>
        <w:t xml:space="preserve"> Buitrago </w:t>
      </w:r>
      <w:proofErr w:type="spellStart"/>
      <w:r w:rsidRPr="00F41A50" w:rsidR="00574037">
        <w:rPr>
          <w:rFonts w:ascii="Arial" w:hAnsi="Arial" w:cs="Arial"/>
          <w:sz w:val="22"/>
          <w:szCs w:val="22"/>
        </w:rPr>
        <w:t>Medina</w:t>
      </w:r>
      <w:r w:rsidRPr="00F41A50" w:rsidR="00C16E21">
        <w:rPr>
          <w:rFonts w:ascii="Arial" w:hAnsi="Arial" w:cs="Arial"/>
          <w:sz w:val="22"/>
          <w:szCs w:val="22"/>
        </w:rPr>
        <w:t>,</w:t>
      </w:r>
      <w:r w:rsidRPr="00F41A50" w:rsidR="003D0621">
        <w:rPr>
          <w:rFonts w:ascii="Arial" w:hAnsi="Arial" w:cs="Arial"/>
          <w:sz w:val="22"/>
          <w:szCs w:val="22"/>
        </w:rPr>
        <w:t>así</w:t>
      </w:r>
      <w:proofErr w:type="spellEnd"/>
      <w:r w:rsidRPr="00F41A50">
        <w:rPr>
          <w:rFonts w:ascii="Arial" w:hAnsi="Arial" w:cs="Arial"/>
          <w:sz w:val="22"/>
          <w:szCs w:val="22"/>
        </w:rPr>
        <w:t xml:space="preserve"> como la relevancia o no de las prexistencias </w:t>
      </w:r>
      <w:proofErr w:type="spellStart"/>
      <w:r w:rsidRPr="00F41A50">
        <w:rPr>
          <w:rFonts w:ascii="Arial" w:hAnsi="Arial" w:cs="Arial"/>
          <w:sz w:val="22"/>
          <w:szCs w:val="22"/>
        </w:rPr>
        <w:t>médicas</w:t>
      </w:r>
      <w:proofErr w:type="spellEnd"/>
      <w:r w:rsidRPr="00F41A50">
        <w:rPr>
          <w:rFonts w:ascii="Arial" w:hAnsi="Arial" w:cs="Arial"/>
          <w:sz w:val="22"/>
          <w:szCs w:val="22"/>
        </w:rPr>
        <w:t xml:space="preserve"> no declaradas por el entonces Asegurado de cara al contrato de seguro comentado en este litigio. </w:t>
      </w:r>
    </w:p>
    <w:p w:rsidRPr="00F41A50" w:rsidR="007068D4" w:rsidRDefault="007068D4" w14:paraId="399120DF" w14:textId="77777777">
      <w:pPr>
        <w:pStyle w:val="NormalWeb"/>
        <w:spacing w:before="0" w:beforeAutospacing="0" w:after="0" w:afterAutospacing="0" w:line="360" w:lineRule="auto"/>
        <w:ind w:left="644"/>
        <w:jc w:val="both"/>
        <w:rPr>
          <w:rFonts w:ascii="Arial" w:hAnsi="Arial" w:cs="Arial"/>
          <w:sz w:val="22"/>
          <w:szCs w:val="22"/>
        </w:rPr>
      </w:pPr>
    </w:p>
    <w:p w:rsidRPr="00F41A50" w:rsidR="002813A1" w:rsidRDefault="002F1BE2" w14:paraId="3B215916" w14:textId="0415209F">
      <w:pPr>
        <w:pStyle w:val="NormalWeb"/>
        <w:spacing w:before="0" w:beforeAutospacing="0" w:after="0" w:afterAutospacing="0" w:line="360" w:lineRule="auto"/>
        <w:ind w:left="644"/>
        <w:jc w:val="both"/>
        <w:rPr>
          <w:rFonts w:ascii="Arial" w:hAnsi="Arial" w:cs="Arial"/>
          <w:sz w:val="22"/>
          <w:szCs w:val="22"/>
        </w:rPr>
      </w:pPr>
      <w:r w:rsidRPr="00F41A50">
        <w:rPr>
          <w:rFonts w:ascii="Arial" w:hAnsi="Arial" w:cs="Arial"/>
          <w:sz w:val="22"/>
          <w:szCs w:val="22"/>
        </w:rPr>
        <w:t xml:space="preserve">El testigo </w:t>
      </w:r>
      <w:proofErr w:type="spellStart"/>
      <w:r w:rsidRPr="00F41A50">
        <w:rPr>
          <w:rFonts w:ascii="Arial" w:hAnsi="Arial" w:cs="Arial"/>
          <w:sz w:val="22"/>
          <w:szCs w:val="22"/>
        </w:rPr>
        <w:t>podra</w:t>
      </w:r>
      <w:proofErr w:type="spellEnd"/>
      <w:r w:rsidRPr="00F41A50">
        <w:rPr>
          <w:rFonts w:ascii="Arial" w:hAnsi="Arial" w:cs="Arial"/>
          <w:sz w:val="22"/>
          <w:szCs w:val="22"/>
        </w:rPr>
        <w:t xml:space="preserve">́ ser ubicado en las instalaciones de mi representada, en la Carrera 7 No. 71-52 torre A piso 12 edificio los Venados en la ciudad de </w:t>
      </w:r>
      <w:proofErr w:type="spellStart"/>
      <w:r w:rsidRPr="00F41A50">
        <w:rPr>
          <w:rFonts w:ascii="Arial" w:hAnsi="Arial" w:cs="Arial"/>
          <w:sz w:val="22"/>
          <w:szCs w:val="22"/>
        </w:rPr>
        <w:t>Bogota</w:t>
      </w:r>
      <w:proofErr w:type="spellEnd"/>
      <w:r w:rsidRPr="00F41A50">
        <w:rPr>
          <w:rFonts w:ascii="Arial" w:hAnsi="Arial" w:cs="Arial"/>
          <w:sz w:val="22"/>
          <w:szCs w:val="22"/>
        </w:rPr>
        <w:t xml:space="preserve">́ y en el correo </w:t>
      </w:r>
      <w:proofErr w:type="spellStart"/>
      <w:r w:rsidRPr="00F41A50">
        <w:rPr>
          <w:rFonts w:ascii="Arial" w:hAnsi="Arial" w:cs="Arial"/>
          <w:sz w:val="22"/>
          <w:szCs w:val="22"/>
        </w:rPr>
        <w:t>electrónico</w:t>
      </w:r>
      <w:proofErr w:type="spellEnd"/>
      <w:r w:rsidRPr="00F41A50">
        <w:rPr>
          <w:rFonts w:ascii="Arial" w:hAnsi="Arial" w:cs="Arial"/>
          <w:sz w:val="22"/>
          <w:szCs w:val="22"/>
        </w:rPr>
        <w:t xml:space="preserve"> </w:t>
      </w:r>
      <w:hyperlink w:history="1" r:id="rId29">
        <w:r w:rsidRPr="00F41A50" w:rsidR="00C038A5">
          <w:rPr>
            <w:rStyle w:val="Hipervnculo"/>
            <w:rFonts w:ascii="Arial" w:hAnsi="Arial" w:cs="Arial"/>
            <w:color w:val="auto"/>
            <w:sz w:val="22"/>
            <w:szCs w:val="22"/>
          </w:rPr>
          <w:t>defensoriaseguros.co@bbvaseguros.co</w:t>
        </w:r>
      </w:hyperlink>
      <w:r w:rsidRPr="00F41A50">
        <w:rPr>
          <w:rFonts w:ascii="Arial" w:hAnsi="Arial" w:cs="Arial"/>
          <w:sz w:val="22"/>
          <w:szCs w:val="22"/>
        </w:rPr>
        <w:t xml:space="preserve">. </w:t>
      </w:r>
    </w:p>
    <w:p w:rsidRPr="00F41A50" w:rsidR="007068D4" w:rsidRDefault="007068D4" w14:paraId="07855F40" w14:textId="77777777">
      <w:pPr>
        <w:spacing w:line="360" w:lineRule="auto"/>
        <w:ind w:right="49"/>
        <w:jc w:val="both"/>
        <w:rPr>
          <w:rFonts w:ascii="Arial" w:hAnsi="Arial" w:cs="Arial" w:eastAsiaTheme="minorEastAsia"/>
          <w:iCs/>
          <w:sz w:val="22"/>
          <w:szCs w:val="22"/>
          <w:lang w:val="es-ES_tradnl"/>
        </w:rPr>
      </w:pPr>
    </w:p>
    <w:p w:rsidRPr="00F41A50" w:rsidR="004C705E" w:rsidRDefault="00C038A5" w14:paraId="10EFA8F3" w14:textId="3CC9BCC5">
      <w:pPr>
        <w:spacing w:line="360" w:lineRule="auto"/>
        <w:ind w:right="49"/>
        <w:jc w:val="both"/>
        <w:rPr>
          <w:rFonts w:ascii="Arial" w:hAnsi="Arial" w:cs="Arial"/>
          <w:sz w:val="22"/>
          <w:szCs w:val="22"/>
          <w:shd w:val="clear" w:color="auto" w:fill="FFFFFF"/>
        </w:rPr>
      </w:pPr>
      <w:r w:rsidRPr="00F41A50">
        <w:rPr>
          <w:rFonts w:ascii="Arial" w:hAnsi="Arial" w:cs="Arial" w:eastAsiaTheme="minorEastAsia"/>
          <w:iCs/>
          <w:sz w:val="22"/>
          <w:szCs w:val="22"/>
          <w:lang w:val="es-ES_tradnl"/>
        </w:rPr>
        <w:t xml:space="preserve">No obstante, comedidamente solicito al honorable Juez que, en aplicación de los artículos 103, 171 y siguientes del C.G.P., se autorice a los testigos en mención para comparecer ante su Despacho </w:t>
      </w:r>
      <w:r w:rsidRPr="00F41A50">
        <w:rPr>
          <w:rFonts w:ascii="Arial" w:hAnsi="Arial" w:cs="Arial" w:eastAsiaTheme="minorEastAsia"/>
          <w:iCs/>
          <w:sz w:val="22"/>
          <w:szCs w:val="22"/>
          <w:lang w:val="es-ES_tradnl"/>
        </w:rPr>
        <w:t>de forma remota</w:t>
      </w:r>
      <w:r w:rsidRPr="00F41A50" w:rsidR="007068D4">
        <w:rPr>
          <w:rFonts w:ascii="Arial" w:hAnsi="Arial" w:cs="Arial" w:eastAsiaTheme="minorEastAsia"/>
          <w:iCs/>
          <w:sz w:val="22"/>
          <w:szCs w:val="22"/>
          <w:lang w:val="es-ES_tradnl"/>
        </w:rPr>
        <w:t xml:space="preserve"> o virtual</w:t>
      </w:r>
      <w:r w:rsidRPr="00F41A50">
        <w:rPr>
          <w:rFonts w:ascii="Arial" w:hAnsi="Arial" w:cs="Arial" w:eastAsiaTheme="minorEastAsia"/>
          <w:iCs/>
          <w:sz w:val="22"/>
          <w:szCs w:val="22"/>
          <w:lang w:val="es-ES_tradnl"/>
        </w:rPr>
        <w:t xml:space="preserve"> en ejercicio del uso de las tecnologías de la información, de las comunicaciones y/o medios electrónicos, </w:t>
      </w:r>
      <w:r w:rsidRPr="00F41A50">
        <w:rPr>
          <w:rFonts w:ascii="Arial" w:hAnsi="Arial" w:cs="Arial"/>
          <w:sz w:val="22"/>
          <w:szCs w:val="22"/>
          <w:shd w:val="clear" w:color="auto" w:fill="FFFFFF"/>
        </w:rPr>
        <w:t xml:space="preserve">con el objetivo de facilitar y agilizar el acceso a la administración de justicia, así como ampliar su cobertura. Lo anterior, </w:t>
      </w:r>
      <w:r w:rsidRPr="00F41A50" w:rsidR="00B20165">
        <w:rPr>
          <w:rFonts w:ascii="Arial" w:hAnsi="Arial" w:cs="Arial"/>
          <w:sz w:val="22"/>
          <w:szCs w:val="22"/>
          <w:shd w:val="clear" w:color="auto" w:fill="FFFFFF"/>
        </w:rPr>
        <w:t>comoquiera</w:t>
      </w:r>
      <w:r w:rsidRPr="00F41A50">
        <w:rPr>
          <w:rFonts w:ascii="Arial" w:hAnsi="Arial" w:cs="Arial"/>
          <w:sz w:val="22"/>
          <w:szCs w:val="22"/>
          <w:shd w:val="clear" w:color="auto" w:fill="FFFFFF"/>
        </w:rPr>
        <w:t xml:space="preserve"> que los testigos actualmente se encuentran domiciliados y además residen en la ciudad de Bogotá. </w:t>
      </w:r>
    </w:p>
    <w:p w:rsidRPr="00F41A50" w:rsidR="004C705E" w:rsidRDefault="004C705E" w14:paraId="1CA3B95B" w14:textId="77777777">
      <w:pPr>
        <w:shd w:val="clear" w:color="auto" w:fill="FFFFFF"/>
        <w:spacing w:line="360" w:lineRule="auto"/>
        <w:ind w:left="720"/>
        <w:jc w:val="both"/>
        <w:rPr>
          <w:rFonts w:ascii="Arial" w:hAnsi="Arial" w:eastAsia="MS Mincho" w:cs="Arial"/>
          <w:iCs/>
          <w:sz w:val="22"/>
          <w:szCs w:val="22"/>
          <w:lang w:val="es-ES_tradnl" w:eastAsia="es-ES"/>
        </w:rPr>
      </w:pPr>
    </w:p>
    <w:p w:rsidRPr="00F41A50" w:rsidR="0078208E" w:rsidRDefault="002F5928" w14:paraId="74DBB666" w14:textId="18F114DD">
      <w:pPr>
        <w:pStyle w:val="m-1432338166989147073gmail-msonormal"/>
        <w:numPr>
          <w:ilvl w:val="0"/>
          <w:numId w:val="44"/>
        </w:numPr>
        <w:shd w:val="clear" w:color="auto" w:fill="FFFFFF"/>
        <w:spacing w:before="0" w:beforeAutospacing="0" w:after="0" w:afterAutospacing="0" w:line="360" w:lineRule="auto"/>
        <w:jc w:val="both"/>
        <w:rPr>
          <w:rFonts w:ascii="Arial" w:hAnsi="Arial" w:cs="Arial"/>
          <w:sz w:val="22"/>
          <w:szCs w:val="22"/>
          <w:u w:val="single"/>
        </w:rPr>
      </w:pPr>
      <w:r w:rsidRPr="00F41A50">
        <w:rPr>
          <w:rFonts w:ascii="Arial" w:hAnsi="Arial" w:cs="Arial"/>
          <w:b/>
          <w:bCs/>
          <w:sz w:val="22"/>
          <w:szCs w:val="22"/>
          <w:u w:val="single"/>
        </w:rPr>
        <w:t>EXHIBICIÓN</w:t>
      </w:r>
      <w:r w:rsidRPr="00F41A50" w:rsidR="004D493F">
        <w:rPr>
          <w:rFonts w:ascii="Arial" w:hAnsi="Arial" w:cs="Arial"/>
          <w:b/>
          <w:bCs/>
          <w:sz w:val="22"/>
          <w:szCs w:val="22"/>
          <w:u w:val="single"/>
        </w:rPr>
        <w:t xml:space="preserve"> DE DOCUMENTOS</w:t>
      </w:r>
    </w:p>
    <w:p w:rsidRPr="00F41A50" w:rsidR="002F5928" w:rsidRDefault="002F5928" w14:paraId="5119DE9A" w14:textId="77777777">
      <w:pPr>
        <w:pStyle w:val="m-1432338166989147073gmail-msonormal"/>
        <w:shd w:val="clear" w:color="auto" w:fill="FFFFFF"/>
        <w:spacing w:before="0" w:beforeAutospacing="0" w:after="0" w:afterAutospacing="0" w:line="360" w:lineRule="auto"/>
        <w:ind w:left="360"/>
        <w:jc w:val="both"/>
        <w:rPr>
          <w:rFonts w:ascii="Arial" w:hAnsi="Arial" w:cs="Arial"/>
          <w:sz w:val="22"/>
          <w:szCs w:val="22"/>
          <w:u w:val="single"/>
        </w:rPr>
      </w:pPr>
    </w:p>
    <w:p w:rsidRPr="00F41A50" w:rsidR="004D493F" w:rsidP="00845836" w:rsidRDefault="004D493F" w14:paraId="405273B7" w14:textId="6FB1E1C8">
      <w:pPr>
        <w:pStyle w:val="paragraph"/>
        <w:numPr>
          <w:ilvl w:val="1"/>
          <w:numId w:val="44"/>
        </w:numPr>
        <w:shd w:val="clear" w:color="auto" w:fill="FFFFFF"/>
        <w:spacing w:before="0" w:beforeAutospacing="0" w:after="0" w:afterAutospacing="0" w:line="360" w:lineRule="auto"/>
        <w:jc w:val="both"/>
        <w:textAlignment w:val="baseline"/>
        <w:rPr>
          <w:rFonts w:ascii="Arial" w:hAnsi="Arial" w:cs="Arial"/>
          <w:sz w:val="22"/>
          <w:szCs w:val="22"/>
        </w:rPr>
      </w:pPr>
      <w:r w:rsidRPr="00F41A50">
        <w:rPr>
          <w:rStyle w:val="normaltextrun"/>
          <w:rFonts w:ascii="Arial" w:hAnsi="Arial" w:cs="Arial"/>
          <w:sz w:val="22"/>
          <w:szCs w:val="22"/>
          <w:lang w:val="es-ES"/>
        </w:rPr>
        <w:t xml:space="preserve">Debido a que el Ministerio De Salud en Resolución Número 1995 de 1999 define a la Historia Clínica como “un documento privado, obligatorio y sometido a reserva, en el cual se registran cronológicamente las condiciones de salud del paciente, los actos médicos y los demás procedimientos ejecutados por el equipo de salud que interviene en su atención. Dicho documento únicamente puede ser conocido por terceros previa autorización del paciente o en los casos previstos por la ley.”; Comedidamente solicito al Despacho que teniendo en cuenta los artículos 265 y ss. del CGP, se sirva ordenar </w:t>
      </w:r>
      <w:r w:rsidRPr="00F41A50">
        <w:rPr>
          <w:rStyle w:val="normaltextrun"/>
          <w:rFonts w:ascii="Arial" w:hAnsi="Arial" w:cs="Arial"/>
          <w:b/>
          <w:bCs/>
          <w:sz w:val="22"/>
          <w:szCs w:val="22"/>
          <w:u w:val="single"/>
          <w:lang w:val="es-ES"/>
        </w:rPr>
        <w:t xml:space="preserve">AL ACCIONANTE </w:t>
      </w:r>
      <w:r w:rsidRPr="00F41A50" w:rsidR="00005986">
        <w:rPr>
          <w:rStyle w:val="normaltextrun"/>
          <w:rFonts w:ascii="Arial" w:hAnsi="Arial" w:cs="Arial"/>
          <w:b/>
          <w:bCs/>
          <w:sz w:val="22"/>
          <w:szCs w:val="22"/>
          <w:u w:val="single"/>
          <w:lang w:val="es-ES"/>
        </w:rPr>
        <w:t>GERSSON FREDY BUITRAGO MEDINA</w:t>
      </w:r>
      <w:r w:rsidRPr="00F41A50">
        <w:rPr>
          <w:rStyle w:val="normaltextrun"/>
          <w:rFonts w:ascii="Arial" w:hAnsi="Arial" w:cs="Arial"/>
          <w:b/>
          <w:bCs/>
          <w:sz w:val="22"/>
          <w:szCs w:val="22"/>
          <w:u w:val="single"/>
          <w:lang w:val="es-ES"/>
        </w:rPr>
        <w:t xml:space="preserve"> </w:t>
      </w:r>
      <w:r w:rsidRPr="00F41A50">
        <w:rPr>
          <w:rStyle w:val="normaltextrun"/>
          <w:rFonts w:ascii="Arial" w:hAnsi="Arial" w:cs="Arial"/>
          <w:sz w:val="22"/>
          <w:szCs w:val="22"/>
          <w:lang w:val="es-ES"/>
        </w:rPr>
        <w:t>para que exhiba copia íntegra de los siguientes documentos:</w:t>
      </w:r>
      <w:r w:rsidRPr="00F41A50">
        <w:rPr>
          <w:rStyle w:val="eop"/>
          <w:rFonts w:ascii="Arial" w:hAnsi="Arial" w:cs="Arial"/>
          <w:sz w:val="22"/>
          <w:szCs w:val="22"/>
        </w:rPr>
        <w:t> </w:t>
      </w:r>
    </w:p>
    <w:p w:rsidRPr="00F41A50" w:rsidR="004D493F" w:rsidRDefault="004D493F" w14:paraId="362E0BAC" w14:textId="77777777">
      <w:pPr>
        <w:pStyle w:val="paragraph"/>
        <w:shd w:val="clear" w:color="auto" w:fill="FFFFFF"/>
        <w:spacing w:before="0" w:beforeAutospacing="0" w:after="0" w:afterAutospacing="0" w:line="360" w:lineRule="auto"/>
        <w:ind w:left="720"/>
        <w:jc w:val="both"/>
        <w:textAlignment w:val="baseline"/>
        <w:rPr>
          <w:rFonts w:ascii="Arial" w:hAnsi="Arial" w:cs="Arial"/>
          <w:sz w:val="22"/>
          <w:szCs w:val="22"/>
        </w:rPr>
      </w:pPr>
      <w:r w:rsidRPr="00F41A50">
        <w:rPr>
          <w:rStyle w:val="eop"/>
          <w:rFonts w:ascii="Arial" w:hAnsi="Arial" w:cs="Arial"/>
          <w:sz w:val="22"/>
          <w:szCs w:val="22"/>
        </w:rPr>
        <w:t> </w:t>
      </w:r>
    </w:p>
    <w:p w:rsidRPr="00F41A50" w:rsidR="004D493F" w:rsidP="00845836" w:rsidRDefault="004D493F" w14:paraId="1F82974F" w14:textId="521F7299">
      <w:pPr>
        <w:pStyle w:val="paragraph"/>
        <w:numPr>
          <w:ilvl w:val="0"/>
          <w:numId w:val="46"/>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sidRPr="00F41A50">
        <w:rPr>
          <w:rStyle w:val="normaltextrun"/>
          <w:rFonts w:ascii="Arial" w:hAnsi="Arial" w:cs="Arial"/>
          <w:sz w:val="22"/>
          <w:szCs w:val="22"/>
          <w:lang w:val="es-ES"/>
        </w:rPr>
        <w:t xml:space="preserve">Copia íntegra de la Historia Clínica del señor </w:t>
      </w:r>
      <w:proofErr w:type="spellStart"/>
      <w:r w:rsidRPr="00F41A50" w:rsidR="00005986">
        <w:rPr>
          <w:rStyle w:val="normaltextrun"/>
          <w:rFonts w:ascii="Arial" w:hAnsi="Arial" w:cs="Arial"/>
          <w:sz w:val="22"/>
          <w:szCs w:val="22"/>
          <w:lang w:val="es-ES"/>
        </w:rPr>
        <w:t>Gersson</w:t>
      </w:r>
      <w:proofErr w:type="spellEnd"/>
      <w:r w:rsidRPr="00F41A50" w:rsidR="00005986">
        <w:rPr>
          <w:rStyle w:val="normaltextrun"/>
          <w:rFonts w:ascii="Arial" w:hAnsi="Arial" w:cs="Arial"/>
          <w:sz w:val="22"/>
          <w:szCs w:val="22"/>
          <w:lang w:val="es-ES"/>
        </w:rPr>
        <w:t xml:space="preserve"> Fredy Buitrago Medina</w:t>
      </w:r>
      <w:r w:rsidRPr="00F41A50">
        <w:rPr>
          <w:rStyle w:val="normaltextrun"/>
          <w:rFonts w:ascii="Arial" w:hAnsi="Arial" w:cs="Arial"/>
          <w:sz w:val="22"/>
          <w:szCs w:val="22"/>
          <w:lang w:val="es-ES"/>
        </w:rPr>
        <w:t xml:space="preserve"> identificado con cédula de ciudadanía No. </w:t>
      </w:r>
      <w:r w:rsidRPr="00F41A50" w:rsidR="009931CB">
        <w:rPr>
          <w:rFonts w:ascii="Arial" w:hAnsi="Arial" w:cs="Arial"/>
          <w:sz w:val="22"/>
          <w:szCs w:val="22"/>
        </w:rPr>
        <w:t>79</w:t>
      </w:r>
      <w:r w:rsidRPr="00F41A50" w:rsidR="007D16E4">
        <w:rPr>
          <w:rFonts w:ascii="Arial" w:hAnsi="Arial" w:cs="Arial"/>
          <w:sz w:val="22"/>
          <w:szCs w:val="22"/>
        </w:rPr>
        <w:t>.</w:t>
      </w:r>
      <w:r w:rsidRPr="00F41A50" w:rsidR="009931CB">
        <w:rPr>
          <w:rFonts w:ascii="Arial" w:hAnsi="Arial" w:cs="Arial"/>
          <w:sz w:val="22"/>
          <w:szCs w:val="22"/>
        </w:rPr>
        <w:t>519</w:t>
      </w:r>
      <w:r w:rsidRPr="00F41A50" w:rsidR="007D16E4">
        <w:rPr>
          <w:rFonts w:ascii="Arial" w:hAnsi="Arial" w:cs="Arial"/>
          <w:sz w:val="22"/>
          <w:szCs w:val="22"/>
        </w:rPr>
        <w:t>.</w:t>
      </w:r>
      <w:r w:rsidRPr="00F41A50" w:rsidR="009931CB">
        <w:rPr>
          <w:rFonts w:ascii="Arial" w:hAnsi="Arial" w:cs="Arial"/>
          <w:sz w:val="22"/>
          <w:szCs w:val="22"/>
        </w:rPr>
        <w:t>67</w:t>
      </w:r>
      <w:r w:rsidRPr="00F41A50" w:rsidR="007D16E4">
        <w:rPr>
          <w:rFonts w:ascii="Arial" w:hAnsi="Arial" w:cs="Arial"/>
          <w:sz w:val="22"/>
          <w:szCs w:val="22"/>
        </w:rPr>
        <w:t>4</w:t>
      </w:r>
      <w:r w:rsidRPr="00F41A50">
        <w:rPr>
          <w:rStyle w:val="normaltextrun"/>
          <w:rFonts w:ascii="Arial" w:hAnsi="Arial" w:cs="Arial"/>
          <w:sz w:val="22"/>
          <w:szCs w:val="22"/>
          <w:lang w:val="es-ES"/>
        </w:rPr>
        <w:t xml:space="preserve">, desde el año </w:t>
      </w:r>
      <w:r w:rsidRPr="00F41A50" w:rsidR="007D16E4">
        <w:rPr>
          <w:rStyle w:val="normaltextrun"/>
          <w:rFonts w:ascii="Arial" w:hAnsi="Arial" w:cs="Arial"/>
          <w:sz w:val="22"/>
          <w:szCs w:val="22"/>
          <w:lang w:val="es-ES"/>
        </w:rPr>
        <w:t>1999</w:t>
      </w:r>
      <w:r w:rsidRPr="00F41A50">
        <w:rPr>
          <w:rStyle w:val="normaltextrun"/>
          <w:rFonts w:ascii="Arial" w:hAnsi="Arial" w:cs="Arial"/>
          <w:sz w:val="22"/>
          <w:szCs w:val="22"/>
          <w:lang w:val="es-ES"/>
        </w:rPr>
        <w:t xml:space="preserve"> hasta el año 202</w:t>
      </w:r>
      <w:r w:rsidRPr="00F41A50" w:rsidR="007D16E4">
        <w:rPr>
          <w:rStyle w:val="normaltextrun"/>
          <w:rFonts w:ascii="Arial" w:hAnsi="Arial" w:cs="Arial"/>
          <w:sz w:val="22"/>
          <w:szCs w:val="22"/>
          <w:lang w:val="es-ES"/>
        </w:rPr>
        <w:t>3</w:t>
      </w:r>
      <w:r w:rsidRPr="00F41A50">
        <w:rPr>
          <w:rStyle w:val="normaltextrun"/>
          <w:rFonts w:ascii="Arial" w:hAnsi="Arial" w:cs="Arial"/>
          <w:sz w:val="22"/>
          <w:szCs w:val="22"/>
          <w:lang w:val="es-ES"/>
        </w:rPr>
        <w:t>.</w:t>
      </w:r>
      <w:r w:rsidRPr="00F41A50">
        <w:rPr>
          <w:rStyle w:val="eop"/>
          <w:rFonts w:ascii="Arial" w:hAnsi="Arial" w:cs="Arial"/>
          <w:sz w:val="22"/>
          <w:szCs w:val="22"/>
        </w:rPr>
        <w:t> </w:t>
      </w:r>
    </w:p>
    <w:p w:rsidRPr="00F41A50" w:rsidR="004D493F" w:rsidP="00845836" w:rsidRDefault="004D493F" w14:paraId="6FF372A9" w14:textId="0BA897EE">
      <w:pPr>
        <w:pStyle w:val="paragraph"/>
        <w:numPr>
          <w:ilvl w:val="0"/>
          <w:numId w:val="47"/>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sidRPr="00F41A50">
        <w:rPr>
          <w:rStyle w:val="normaltextrun"/>
          <w:rFonts w:ascii="Arial" w:hAnsi="Arial" w:cs="Arial"/>
          <w:sz w:val="22"/>
          <w:szCs w:val="22"/>
          <w:lang w:val="es-ES"/>
        </w:rPr>
        <w:t xml:space="preserve">Copia íntegra del dictamen de pérdida de capacidad laboral de fecha </w:t>
      </w:r>
      <w:r w:rsidRPr="00F41A50" w:rsidR="007C33E6">
        <w:rPr>
          <w:rStyle w:val="normaltextrun"/>
          <w:rFonts w:ascii="Arial" w:hAnsi="Arial" w:cs="Arial"/>
          <w:sz w:val="22"/>
          <w:szCs w:val="22"/>
          <w:lang w:val="es-ES"/>
        </w:rPr>
        <w:t>11</w:t>
      </w:r>
      <w:r w:rsidRPr="00F41A50">
        <w:rPr>
          <w:rStyle w:val="normaltextrun"/>
          <w:rFonts w:ascii="Arial" w:hAnsi="Arial" w:cs="Arial"/>
          <w:sz w:val="22"/>
          <w:szCs w:val="22"/>
          <w:lang w:val="es-ES"/>
        </w:rPr>
        <w:t xml:space="preserve"> de </w:t>
      </w:r>
      <w:r w:rsidRPr="00F41A50" w:rsidR="007C33E6">
        <w:rPr>
          <w:rStyle w:val="normaltextrun"/>
          <w:rFonts w:ascii="Arial" w:hAnsi="Arial" w:cs="Arial"/>
          <w:sz w:val="22"/>
          <w:szCs w:val="22"/>
          <w:lang w:val="es-ES"/>
        </w:rPr>
        <w:t>diciembre</w:t>
      </w:r>
      <w:r w:rsidRPr="00F41A50">
        <w:rPr>
          <w:rStyle w:val="normaltextrun"/>
          <w:rFonts w:ascii="Arial" w:hAnsi="Arial" w:cs="Arial"/>
          <w:sz w:val="22"/>
          <w:szCs w:val="22"/>
          <w:lang w:val="es-ES"/>
        </w:rPr>
        <w:t xml:space="preserve"> de 202</w:t>
      </w:r>
      <w:r w:rsidRPr="00F41A50" w:rsidR="007C33E6">
        <w:rPr>
          <w:rStyle w:val="normaltextrun"/>
          <w:rFonts w:ascii="Arial" w:hAnsi="Arial" w:cs="Arial"/>
          <w:sz w:val="22"/>
          <w:szCs w:val="22"/>
          <w:lang w:val="es-ES"/>
        </w:rPr>
        <w:t>3</w:t>
      </w:r>
      <w:r w:rsidRPr="00F41A50">
        <w:rPr>
          <w:rStyle w:val="normaltextrun"/>
          <w:rFonts w:ascii="Arial" w:hAnsi="Arial" w:cs="Arial"/>
          <w:sz w:val="22"/>
          <w:szCs w:val="22"/>
          <w:lang w:val="es-ES"/>
        </w:rPr>
        <w:t xml:space="preserve"> del señor </w:t>
      </w:r>
      <w:proofErr w:type="spellStart"/>
      <w:r w:rsidRPr="00F41A50" w:rsidR="007C33E6">
        <w:rPr>
          <w:rStyle w:val="normaltextrun"/>
          <w:rFonts w:ascii="Arial" w:hAnsi="Arial" w:cs="Arial"/>
          <w:sz w:val="22"/>
          <w:szCs w:val="22"/>
          <w:lang w:val="es-ES"/>
        </w:rPr>
        <w:t>Gersson</w:t>
      </w:r>
      <w:proofErr w:type="spellEnd"/>
      <w:r w:rsidRPr="00F41A50" w:rsidR="007C33E6">
        <w:rPr>
          <w:rStyle w:val="normaltextrun"/>
          <w:rFonts w:ascii="Arial" w:hAnsi="Arial" w:cs="Arial"/>
          <w:sz w:val="22"/>
          <w:szCs w:val="22"/>
          <w:lang w:val="es-ES"/>
        </w:rPr>
        <w:t xml:space="preserve"> Fredy Buitrago Medina identificado con cédula de ciudadanía No. </w:t>
      </w:r>
      <w:r w:rsidRPr="00F41A50" w:rsidR="007C33E6">
        <w:rPr>
          <w:rFonts w:ascii="Arial" w:hAnsi="Arial" w:cs="Arial"/>
          <w:sz w:val="22"/>
          <w:szCs w:val="22"/>
        </w:rPr>
        <w:t>79.519.674</w:t>
      </w:r>
      <w:r w:rsidRPr="00F41A50" w:rsidR="007C33E6">
        <w:rPr>
          <w:rStyle w:val="normaltextrun"/>
          <w:rFonts w:ascii="Arial" w:hAnsi="Arial" w:cs="Arial"/>
          <w:sz w:val="22"/>
          <w:szCs w:val="22"/>
          <w:lang w:val="es-ES"/>
        </w:rPr>
        <w:t xml:space="preserve"> </w:t>
      </w:r>
      <w:r w:rsidRPr="00F41A50">
        <w:rPr>
          <w:rStyle w:val="normaltextrun"/>
          <w:rFonts w:ascii="Arial" w:hAnsi="Arial" w:cs="Arial"/>
          <w:sz w:val="22"/>
          <w:szCs w:val="22"/>
          <w:lang w:val="es-ES"/>
        </w:rPr>
        <w:t xml:space="preserve">(Acta de Junta Médico Laboral No. </w:t>
      </w:r>
      <w:r w:rsidRPr="00F41A50" w:rsidR="007C33E6">
        <w:rPr>
          <w:rFonts w:ascii="Arial" w:hAnsi="Arial" w:cs="Arial"/>
          <w:sz w:val="22"/>
          <w:szCs w:val="22"/>
        </w:rPr>
        <w:t>220649)</w:t>
      </w:r>
      <w:r w:rsidRPr="00F41A50">
        <w:rPr>
          <w:rStyle w:val="normaltextrun"/>
          <w:rFonts w:ascii="Arial" w:hAnsi="Arial" w:cs="Arial"/>
          <w:sz w:val="22"/>
          <w:szCs w:val="22"/>
          <w:lang w:val="es-ES"/>
        </w:rPr>
        <w:t>   </w:t>
      </w:r>
      <w:r w:rsidRPr="00F41A50">
        <w:rPr>
          <w:rStyle w:val="eop"/>
          <w:rFonts w:ascii="Arial" w:hAnsi="Arial" w:cs="Arial"/>
          <w:sz w:val="22"/>
          <w:szCs w:val="22"/>
        </w:rPr>
        <w:t> </w:t>
      </w:r>
    </w:p>
    <w:p w:rsidRPr="00F41A50" w:rsidR="004D493F" w:rsidP="00845836" w:rsidRDefault="004D493F" w14:paraId="6982A9BD" w14:textId="782C4C1D">
      <w:pPr>
        <w:pStyle w:val="paragraph"/>
        <w:numPr>
          <w:ilvl w:val="0"/>
          <w:numId w:val="48"/>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sidRPr="00F41A50">
        <w:rPr>
          <w:rStyle w:val="normaltextrun"/>
          <w:rFonts w:ascii="Arial" w:hAnsi="Arial" w:cs="Arial"/>
          <w:sz w:val="22"/>
          <w:szCs w:val="22"/>
          <w:lang w:val="es-ES"/>
        </w:rPr>
        <w:t xml:space="preserve">Solicitud elevada por el señor </w:t>
      </w:r>
      <w:proofErr w:type="spellStart"/>
      <w:r w:rsidRPr="00F41A50" w:rsidR="007C33E6">
        <w:rPr>
          <w:rStyle w:val="normaltextrun"/>
          <w:rFonts w:ascii="Arial" w:hAnsi="Arial" w:cs="Arial"/>
          <w:sz w:val="22"/>
          <w:szCs w:val="22"/>
          <w:lang w:val="es-ES"/>
        </w:rPr>
        <w:t>Gersson</w:t>
      </w:r>
      <w:proofErr w:type="spellEnd"/>
      <w:r w:rsidRPr="00F41A50" w:rsidR="007C33E6">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lang w:val="es-ES"/>
        </w:rPr>
        <w:t>ante la Junta Médico Laboral con el fin de iniciar sus trámites de calificación. </w:t>
      </w:r>
      <w:r w:rsidRPr="00F41A50">
        <w:rPr>
          <w:rStyle w:val="eop"/>
          <w:rFonts w:ascii="Arial" w:hAnsi="Arial" w:cs="Arial"/>
          <w:sz w:val="22"/>
          <w:szCs w:val="22"/>
        </w:rPr>
        <w:t> </w:t>
      </w:r>
    </w:p>
    <w:p w:rsidRPr="00F41A50" w:rsidR="004D493F" w:rsidP="00845836" w:rsidRDefault="004D493F" w14:paraId="54B6AA86" w14:textId="689E3735">
      <w:pPr>
        <w:pStyle w:val="paragraph"/>
        <w:numPr>
          <w:ilvl w:val="0"/>
          <w:numId w:val="49"/>
        </w:numPr>
        <w:shd w:val="clear" w:color="auto" w:fill="FFFFFF"/>
        <w:spacing w:before="0" w:beforeAutospacing="0" w:after="0" w:afterAutospacing="0" w:line="360" w:lineRule="auto"/>
        <w:ind w:left="1005" w:firstLine="0"/>
        <w:jc w:val="both"/>
        <w:textAlignment w:val="baseline"/>
        <w:rPr>
          <w:rStyle w:val="eop"/>
          <w:rFonts w:ascii="Arial" w:hAnsi="Arial" w:cs="Arial"/>
          <w:sz w:val="22"/>
          <w:szCs w:val="22"/>
        </w:rPr>
      </w:pPr>
      <w:r w:rsidRPr="00F41A50">
        <w:rPr>
          <w:rStyle w:val="normaltextrun"/>
          <w:rFonts w:ascii="Arial" w:hAnsi="Arial" w:cs="Arial"/>
          <w:sz w:val="22"/>
          <w:szCs w:val="22"/>
          <w:lang w:val="es-ES"/>
        </w:rPr>
        <w:t xml:space="preserve">Informe la fecha en que el señor </w:t>
      </w:r>
      <w:proofErr w:type="spellStart"/>
      <w:r w:rsidRPr="00F41A50" w:rsidR="007C33E6">
        <w:rPr>
          <w:rStyle w:val="normaltextrun"/>
          <w:rFonts w:ascii="Arial" w:hAnsi="Arial" w:cs="Arial"/>
          <w:sz w:val="22"/>
          <w:szCs w:val="22"/>
          <w:lang w:val="es-ES"/>
        </w:rPr>
        <w:t>Gersson</w:t>
      </w:r>
      <w:proofErr w:type="spellEnd"/>
      <w:r w:rsidRPr="00F41A50" w:rsidR="007C33E6">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lang w:val="es-ES"/>
        </w:rPr>
        <w:t>inició los trámites de calificación.</w:t>
      </w:r>
      <w:r w:rsidRPr="00F41A50">
        <w:rPr>
          <w:rStyle w:val="eop"/>
          <w:rFonts w:ascii="Arial" w:hAnsi="Arial" w:cs="Arial"/>
          <w:sz w:val="22"/>
          <w:szCs w:val="22"/>
        </w:rPr>
        <w:t> </w:t>
      </w:r>
    </w:p>
    <w:p w:rsidRPr="00F41A50" w:rsidR="00D064F3" w:rsidRDefault="00D064F3" w14:paraId="69C47912" w14:textId="77777777">
      <w:pPr>
        <w:pStyle w:val="paragraph"/>
        <w:shd w:val="clear" w:color="auto" w:fill="FFFFFF"/>
        <w:spacing w:before="0" w:beforeAutospacing="0" w:after="0" w:afterAutospacing="0" w:line="360" w:lineRule="auto"/>
        <w:ind w:left="1005"/>
        <w:jc w:val="both"/>
        <w:textAlignment w:val="baseline"/>
        <w:rPr>
          <w:rFonts w:ascii="Arial" w:hAnsi="Arial" w:cs="Arial"/>
          <w:sz w:val="22"/>
          <w:szCs w:val="22"/>
        </w:rPr>
      </w:pPr>
    </w:p>
    <w:p w:rsidRPr="00845836" w:rsidR="00D064F3" w:rsidP="00845836" w:rsidRDefault="00D064F3" w14:paraId="692F911E" w14:textId="0E3A993E">
      <w:pPr>
        <w:pStyle w:val="paragraph"/>
        <w:shd w:val="clear" w:color="auto" w:fill="FFFFFF"/>
        <w:spacing w:before="0" w:beforeAutospacing="0" w:after="0" w:afterAutospacing="0" w:line="360" w:lineRule="auto"/>
        <w:ind w:left="644"/>
        <w:jc w:val="both"/>
        <w:textAlignment w:val="baseline"/>
        <w:rPr>
          <w:rFonts w:ascii="Arial" w:hAnsi="Arial" w:cs="Arial"/>
          <w:sz w:val="22"/>
          <w:szCs w:val="22"/>
        </w:rPr>
      </w:pPr>
      <w:r w:rsidRPr="00F41A50">
        <w:rPr>
          <w:rStyle w:val="normaltextrun"/>
          <w:rFonts w:ascii="Arial" w:hAnsi="Arial" w:cs="Arial"/>
          <w:sz w:val="22"/>
          <w:szCs w:val="22"/>
        </w:rPr>
        <w:t xml:space="preserve">El propósito de la exhibición de estos documentos es evidenciar las patologías y pérdidas de capacidad previas que el señor </w:t>
      </w:r>
      <w:proofErr w:type="spellStart"/>
      <w:r w:rsidRPr="00F41A50">
        <w:rPr>
          <w:rStyle w:val="normaltextrun"/>
          <w:rFonts w:ascii="Arial" w:hAnsi="Arial" w:cs="Arial"/>
          <w:sz w:val="22"/>
          <w:szCs w:val="22"/>
          <w:lang w:val="es-ES"/>
        </w:rPr>
        <w:t>Gersson</w:t>
      </w:r>
      <w:proofErr w:type="spellEnd"/>
      <w:r w:rsidRPr="00F41A50">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rPr>
        <w:t>sufrió en años anteriores y al momento de suscribir la solicitud de inclusión dentro la Póliza Vida Grupo Deudores; y así mostrar la reticencia con que el Accionante declaró su estado de asegurabilidad. Tal situación reviste suma importancia, dado que la parte actora no aportó tales documentos como prueba en su escrito de demanda y por derechos de petición no fue posible la obtención de los mismos. </w:t>
      </w:r>
      <w:r w:rsidRPr="00F41A50">
        <w:rPr>
          <w:rStyle w:val="eop"/>
          <w:rFonts w:ascii="Arial" w:hAnsi="Arial" w:cs="Arial"/>
          <w:sz w:val="22"/>
          <w:szCs w:val="22"/>
        </w:rPr>
        <w:t> </w:t>
      </w:r>
    </w:p>
    <w:p w:rsidRPr="00845836" w:rsidR="00D064F3" w:rsidRDefault="00D064F3" w14:paraId="60DF1758" w14:textId="77777777">
      <w:pPr>
        <w:pStyle w:val="paragraph"/>
        <w:shd w:val="clear" w:color="auto" w:fill="FFFFFF"/>
        <w:spacing w:before="0" w:beforeAutospacing="0" w:after="0" w:afterAutospacing="0" w:line="360" w:lineRule="auto"/>
        <w:ind w:left="720"/>
        <w:jc w:val="both"/>
        <w:textAlignment w:val="baseline"/>
        <w:rPr>
          <w:rFonts w:ascii="Arial" w:hAnsi="Arial" w:cs="Arial"/>
          <w:sz w:val="22"/>
          <w:szCs w:val="22"/>
        </w:rPr>
      </w:pPr>
      <w:r w:rsidRPr="00F41A50">
        <w:rPr>
          <w:rStyle w:val="eop"/>
          <w:rFonts w:ascii="Arial" w:hAnsi="Arial" w:cs="Arial"/>
          <w:sz w:val="22"/>
          <w:szCs w:val="22"/>
        </w:rPr>
        <w:t> </w:t>
      </w:r>
    </w:p>
    <w:p w:rsidRPr="00845836" w:rsidR="00D064F3" w:rsidP="00845836" w:rsidRDefault="00D064F3" w14:paraId="698F76F0" w14:textId="17C8A095">
      <w:pPr>
        <w:pStyle w:val="paragraph"/>
        <w:shd w:val="clear" w:color="auto" w:fill="FFFFFF"/>
        <w:spacing w:before="0" w:beforeAutospacing="0" w:after="0" w:afterAutospacing="0" w:line="360" w:lineRule="auto"/>
        <w:ind w:left="644"/>
        <w:jc w:val="both"/>
        <w:textAlignment w:val="baseline"/>
        <w:rPr>
          <w:rFonts w:ascii="Arial" w:hAnsi="Arial" w:cs="Arial"/>
          <w:sz w:val="22"/>
          <w:szCs w:val="22"/>
        </w:rPr>
      </w:pPr>
      <w:r w:rsidRPr="00F41A50">
        <w:rPr>
          <w:rStyle w:val="normaltextrun"/>
          <w:rFonts w:ascii="Arial" w:hAnsi="Arial" w:cs="Arial"/>
          <w:sz w:val="22"/>
          <w:szCs w:val="22"/>
        </w:rPr>
        <w:t xml:space="preserve">Adicionalmente, el propósito de esta exhibición de documentos es conocer la fecha en la que el señor </w:t>
      </w:r>
      <w:proofErr w:type="spellStart"/>
      <w:r w:rsidRPr="00F41A50" w:rsidR="00FE12F2">
        <w:rPr>
          <w:rStyle w:val="normaltextrun"/>
          <w:rFonts w:ascii="Arial" w:hAnsi="Arial" w:cs="Arial"/>
          <w:sz w:val="22"/>
          <w:szCs w:val="22"/>
          <w:lang w:val="es-ES"/>
        </w:rPr>
        <w:t>Gersson</w:t>
      </w:r>
      <w:proofErr w:type="spellEnd"/>
      <w:r w:rsidRPr="00F41A50" w:rsidR="00FE12F2">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rPr>
        <w:t xml:space="preserve">inició los trámites que derivaron en su calificación de pérdida de capacidad laboral del </w:t>
      </w:r>
      <w:r w:rsidRPr="00F41A50" w:rsidR="00FE12F2">
        <w:rPr>
          <w:rStyle w:val="normaltextrun"/>
          <w:rFonts w:ascii="Arial" w:hAnsi="Arial" w:cs="Arial"/>
          <w:sz w:val="22"/>
          <w:szCs w:val="22"/>
        </w:rPr>
        <w:t>11</w:t>
      </w:r>
      <w:r w:rsidRPr="00F41A50">
        <w:rPr>
          <w:rStyle w:val="normaltextrun"/>
          <w:rFonts w:ascii="Arial" w:hAnsi="Arial" w:cs="Arial"/>
          <w:sz w:val="22"/>
          <w:szCs w:val="22"/>
        </w:rPr>
        <w:t xml:space="preserve"> de </w:t>
      </w:r>
      <w:r w:rsidRPr="00F41A50" w:rsidR="00FE12F2">
        <w:rPr>
          <w:rStyle w:val="normaltextrun"/>
          <w:rFonts w:ascii="Arial" w:hAnsi="Arial" w:cs="Arial"/>
          <w:sz w:val="22"/>
          <w:szCs w:val="22"/>
        </w:rPr>
        <w:t xml:space="preserve">diciembre </w:t>
      </w:r>
      <w:r w:rsidRPr="00F41A50">
        <w:rPr>
          <w:rStyle w:val="normaltextrun"/>
          <w:rFonts w:ascii="Arial" w:hAnsi="Arial" w:cs="Arial"/>
          <w:sz w:val="22"/>
          <w:szCs w:val="22"/>
        </w:rPr>
        <w:t>de 202</w:t>
      </w:r>
      <w:r w:rsidRPr="00F41A50" w:rsidR="00FE12F2">
        <w:rPr>
          <w:rStyle w:val="normaltextrun"/>
          <w:rFonts w:ascii="Arial" w:hAnsi="Arial" w:cs="Arial"/>
          <w:sz w:val="22"/>
          <w:szCs w:val="22"/>
        </w:rPr>
        <w:t>3</w:t>
      </w:r>
      <w:r w:rsidRPr="00F41A50">
        <w:rPr>
          <w:rStyle w:val="normaltextrun"/>
          <w:rFonts w:ascii="Arial" w:hAnsi="Arial" w:cs="Arial"/>
          <w:sz w:val="22"/>
          <w:szCs w:val="22"/>
        </w:rPr>
        <w:t>. Como consecuencia, resulta indispensable que dichos documentos se exhiban en la etapa procesal pertinente. </w:t>
      </w:r>
      <w:r w:rsidRPr="00F41A50">
        <w:rPr>
          <w:rStyle w:val="eop"/>
          <w:rFonts w:ascii="Arial" w:hAnsi="Arial" w:cs="Arial"/>
          <w:sz w:val="22"/>
          <w:szCs w:val="22"/>
        </w:rPr>
        <w:t> </w:t>
      </w:r>
    </w:p>
    <w:p w:rsidRPr="00845836" w:rsidR="00D064F3" w:rsidRDefault="00D064F3" w14:paraId="3FD2CB93" w14:textId="77777777">
      <w:pPr>
        <w:pStyle w:val="paragraph"/>
        <w:shd w:val="clear" w:color="auto" w:fill="FFFFFF"/>
        <w:spacing w:before="0" w:beforeAutospacing="0" w:after="0" w:afterAutospacing="0" w:line="360" w:lineRule="auto"/>
        <w:ind w:left="720"/>
        <w:jc w:val="both"/>
        <w:textAlignment w:val="baseline"/>
        <w:rPr>
          <w:rFonts w:ascii="Arial" w:hAnsi="Arial" w:cs="Arial"/>
          <w:sz w:val="22"/>
          <w:szCs w:val="22"/>
        </w:rPr>
      </w:pPr>
      <w:r w:rsidRPr="00F41A50">
        <w:rPr>
          <w:rStyle w:val="eop"/>
          <w:rFonts w:ascii="Arial" w:hAnsi="Arial" w:cs="Arial"/>
          <w:sz w:val="22"/>
          <w:szCs w:val="22"/>
        </w:rPr>
        <w:t> </w:t>
      </w:r>
    </w:p>
    <w:p w:rsidRPr="00F41A50" w:rsidR="00D064F3" w:rsidP="00845836" w:rsidRDefault="00D064F3" w14:paraId="14D89FF2" w14:textId="27DAF006">
      <w:pPr>
        <w:pStyle w:val="paragraph"/>
        <w:shd w:val="clear" w:color="auto" w:fill="FFFFFF"/>
        <w:spacing w:before="0" w:beforeAutospacing="0" w:after="0" w:afterAutospacing="0" w:line="360" w:lineRule="auto"/>
        <w:ind w:left="644"/>
        <w:jc w:val="both"/>
        <w:textAlignment w:val="baseline"/>
        <w:rPr>
          <w:rStyle w:val="eop"/>
          <w:rFonts w:ascii="Arial" w:hAnsi="Arial" w:cs="Arial"/>
          <w:sz w:val="22"/>
          <w:szCs w:val="22"/>
        </w:rPr>
      </w:pPr>
      <w:r w:rsidRPr="00F41A50">
        <w:rPr>
          <w:rStyle w:val="normaltextrun"/>
          <w:rFonts w:ascii="Arial" w:hAnsi="Arial" w:cs="Arial"/>
          <w:sz w:val="22"/>
          <w:szCs w:val="22"/>
        </w:rPr>
        <w:t>Los mencionados documentos se encuentran en poder del Accionante, comoquiera que como afiliado es quien tiene acceso a documentos que gozan de reserva tales como la historia clínica. Por tal razón solicito respetuosamente a su Despacho ordene exhibirlos en la oportunidad procesal pertinente. </w:t>
      </w:r>
      <w:r w:rsidRPr="00F41A50">
        <w:rPr>
          <w:rStyle w:val="eop"/>
          <w:rFonts w:ascii="Arial" w:hAnsi="Arial" w:cs="Arial"/>
          <w:sz w:val="22"/>
          <w:szCs w:val="22"/>
        </w:rPr>
        <w:t> </w:t>
      </w:r>
    </w:p>
    <w:p w:rsidRPr="00845836" w:rsidR="001B1274" w:rsidRDefault="001B1274" w14:paraId="2E1643D0" w14:textId="77777777">
      <w:pPr>
        <w:pStyle w:val="paragraph"/>
        <w:shd w:val="clear" w:color="auto" w:fill="FFFFFF"/>
        <w:spacing w:before="0" w:beforeAutospacing="0" w:after="0" w:afterAutospacing="0" w:line="360" w:lineRule="auto"/>
        <w:jc w:val="both"/>
        <w:textAlignment w:val="baseline"/>
        <w:rPr>
          <w:rFonts w:ascii="Arial" w:hAnsi="Arial" w:cs="Arial"/>
          <w:sz w:val="22"/>
          <w:szCs w:val="22"/>
        </w:rPr>
      </w:pPr>
    </w:p>
    <w:p w:rsidRPr="00F41A50" w:rsidR="001B1274" w:rsidP="00845836" w:rsidRDefault="001B1274" w14:paraId="6014920D" w14:textId="7A0C49B6">
      <w:pPr>
        <w:pStyle w:val="paragraph"/>
        <w:numPr>
          <w:ilvl w:val="1"/>
          <w:numId w:val="44"/>
        </w:numPr>
        <w:shd w:val="clear" w:color="auto" w:fill="FFFFFF"/>
        <w:spacing w:before="0" w:beforeAutospacing="0" w:after="0" w:afterAutospacing="0" w:line="360" w:lineRule="auto"/>
        <w:jc w:val="both"/>
        <w:textAlignment w:val="baseline"/>
        <w:rPr>
          <w:rFonts w:ascii="Arial" w:hAnsi="Arial" w:cs="Arial"/>
          <w:sz w:val="22"/>
          <w:szCs w:val="22"/>
        </w:rPr>
      </w:pPr>
      <w:r w:rsidRPr="00F41A50">
        <w:rPr>
          <w:rStyle w:val="normaltextrun"/>
          <w:rFonts w:ascii="Arial" w:hAnsi="Arial" w:cs="Arial"/>
          <w:sz w:val="22"/>
          <w:szCs w:val="22"/>
          <w:lang w:val="es-ES"/>
        </w:rPr>
        <w:t xml:space="preserve">De conformidad con lo dispuesto en los artículos 265 y siguientes del C.G.P., comedidamente ruego se ordene al </w:t>
      </w:r>
      <w:r w:rsidRPr="00F41A50">
        <w:rPr>
          <w:rStyle w:val="normaltextrun"/>
          <w:rFonts w:ascii="Arial" w:hAnsi="Arial" w:cs="Arial"/>
          <w:b/>
          <w:bCs/>
          <w:sz w:val="22"/>
          <w:szCs w:val="22"/>
          <w:u w:val="single"/>
          <w:lang w:val="es-ES"/>
        </w:rPr>
        <w:t>HOSPITAL MILITAR CENTRAL</w:t>
      </w:r>
      <w:r w:rsidRPr="00F41A50">
        <w:rPr>
          <w:rStyle w:val="normaltextrun"/>
          <w:rFonts w:ascii="Arial" w:hAnsi="Arial" w:cs="Arial"/>
          <w:sz w:val="22"/>
          <w:szCs w:val="22"/>
          <w:lang w:val="es-ES"/>
        </w:rPr>
        <w:t xml:space="preserve">, exhibir en la oportunidad procesal pertinente, copia íntegra y auténtica de la Historia Clínica del señor </w:t>
      </w:r>
      <w:proofErr w:type="spellStart"/>
      <w:r w:rsidRPr="00F41A50" w:rsidR="00593629">
        <w:rPr>
          <w:rStyle w:val="normaltextrun"/>
          <w:rFonts w:ascii="Arial" w:hAnsi="Arial" w:cs="Arial"/>
          <w:sz w:val="22"/>
          <w:szCs w:val="22"/>
          <w:lang w:val="es-ES"/>
        </w:rPr>
        <w:t>Gersson</w:t>
      </w:r>
      <w:proofErr w:type="spellEnd"/>
      <w:r w:rsidRPr="00F41A50" w:rsidR="00593629">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lang w:val="es-ES"/>
        </w:rPr>
        <w:t xml:space="preserve">correspondiente al periodo que va desde el año </w:t>
      </w:r>
      <w:r w:rsidRPr="00F41A50" w:rsidR="00593629">
        <w:rPr>
          <w:rStyle w:val="normaltextrun"/>
          <w:rFonts w:ascii="Arial" w:hAnsi="Arial" w:cs="Arial"/>
          <w:sz w:val="22"/>
          <w:szCs w:val="22"/>
          <w:lang w:val="es-ES"/>
        </w:rPr>
        <w:t>1999</w:t>
      </w:r>
      <w:r w:rsidRPr="00F41A50">
        <w:rPr>
          <w:rStyle w:val="normaltextrun"/>
          <w:rFonts w:ascii="Arial" w:hAnsi="Arial" w:cs="Arial"/>
          <w:sz w:val="22"/>
          <w:szCs w:val="22"/>
          <w:lang w:val="es-ES"/>
        </w:rPr>
        <w:t xml:space="preserve"> hasta el año 202</w:t>
      </w:r>
      <w:r w:rsidRPr="00F41A50" w:rsidR="00593629">
        <w:rPr>
          <w:rStyle w:val="normaltextrun"/>
          <w:rFonts w:ascii="Arial" w:hAnsi="Arial" w:cs="Arial"/>
          <w:sz w:val="22"/>
          <w:szCs w:val="22"/>
          <w:lang w:val="es-ES"/>
        </w:rPr>
        <w:t>3</w:t>
      </w:r>
      <w:r w:rsidRPr="00F41A50">
        <w:rPr>
          <w:rStyle w:val="normaltextrun"/>
          <w:rFonts w:ascii="Arial" w:hAnsi="Arial" w:cs="Arial"/>
          <w:sz w:val="22"/>
          <w:szCs w:val="22"/>
          <w:lang w:val="es-ES"/>
        </w:rPr>
        <w:t xml:space="preserve">. La Historia Clínica se encuentra en poder de la mencionada entidad, como quiera que fue la encargada de la atención medico asistencial que recibió el señor </w:t>
      </w:r>
      <w:proofErr w:type="spellStart"/>
      <w:r w:rsidRPr="00F41A50" w:rsidR="00593629">
        <w:rPr>
          <w:rStyle w:val="normaltextrun"/>
          <w:rFonts w:ascii="Arial" w:hAnsi="Arial" w:cs="Arial"/>
          <w:sz w:val="22"/>
          <w:szCs w:val="22"/>
          <w:lang w:val="es-ES"/>
        </w:rPr>
        <w:t>Gersson</w:t>
      </w:r>
      <w:proofErr w:type="spellEnd"/>
      <w:r w:rsidRPr="00F41A50" w:rsidR="00593629">
        <w:rPr>
          <w:rStyle w:val="normaltextrun"/>
          <w:rFonts w:ascii="Arial" w:hAnsi="Arial" w:cs="Arial"/>
          <w:sz w:val="22"/>
          <w:szCs w:val="22"/>
          <w:lang w:val="es-ES"/>
        </w:rPr>
        <w:t xml:space="preserve"> Fredy Buitrago Medina.</w:t>
      </w:r>
    </w:p>
    <w:p w:rsidRPr="00F41A50" w:rsidR="001B1274" w:rsidRDefault="001B1274" w14:paraId="2AB93884" w14:textId="77777777">
      <w:pPr>
        <w:pStyle w:val="paragraph"/>
        <w:shd w:val="clear" w:color="auto" w:fill="FFFFFF"/>
        <w:spacing w:before="0" w:beforeAutospacing="0" w:after="0" w:afterAutospacing="0" w:line="360" w:lineRule="auto"/>
        <w:jc w:val="both"/>
        <w:textAlignment w:val="baseline"/>
        <w:rPr>
          <w:rFonts w:ascii="Arial" w:hAnsi="Arial" w:cs="Arial"/>
          <w:sz w:val="22"/>
          <w:szCs w:val="22"/>
        </w:rPr>
      </w:pPr>
    </w:p>
    <w:p w:rsidRPr="00F41A50" w:rsidR="001B1274" w:rsidP="00845836" w:rsidRDefault="001B1274" w14:paraId="72315216" w14:textId="43AD392E">
      <w:pPr>
        <w:pStyle w:val="paragraph"/>
        <w:shd w:val="clear" w:color="auto" w:fill="FFFFFF"/>
        <w:spacing w:before="0" w:beforeAutospacing="0" w:after="0" w:afterAutospacing="0" w:line="360" w:lineRule="auto"/>
        <w:ind w:left="644"/>
        <w:jc w:val="both"/>
        <w:textAlignment w:val="baseline"/>
        <w:rPr>
          <w:rFonts w:ascii="Arial" w:hAnsi="Arial" w:cs="Arial"/>
          <w:sz w:val="22"/>
          <w:szCs w:val="22"/>
        </w:rPr>
      </w:pPr>
      <w:r w:rsidRPr="00F41A50">
        <w:rPr>
          <w:rStyle w:val="normaltextrun"/>
          <w:rFonts w:ascii="Arial" w:hAnsi="Arial" w:cs="Arial"/>
          <w:sz w:val="22"/>
          <w:szCs w:val="22"/>
          <w:lang w:val="es-ES"/>
        </w:rPr>
        <w:t xml:space="preserve">El propósito de la exhibición de estos </w:t>
      </w:r>
      <w:r w:rsidRPr="00F41A50" w:rsidR="00593629">
        <w:rPr>
          <w:rStyle w:val="normaltextrun"/>
          <w:rFonts w:ascii="Arial" w:hAnsi="Arial" w:cs="Arial"/>
          <w:sz w:val="22"/>
          <w:szCs w:val="22"/>
          <w:lang w:val="es-ES"/>
        </w:rPr>
        <w:t>documentos</w:t>
      </w:r>
      <w:r w:rsidRPr="00F41A50">
        <w:rPr>
          <w:rStyle w:val="normaltextrun"/>
          <w:rFonts w:ascii="Arial" w:hAnsi="Arial" w:cs="Arial"/>
          <w:sz w:val="22"/>
          <w:szCs w:val="22"/>
          <w:lang w:val="es-ES"/>
        </w:rPr>
        <w:t xml:space="preserve"> es evidenciar las patologías y antecedentes que el señor </w:t>
      </w:r>
      <w:proofErr w:type="spellStart"/>
      <w:r w:rsidRPr="00F41A50" w:rsidR="00593629">
        <w:rPr>
          <w:rStyle w:val="normaltextrun"/>
          <w:rFonts w:ascii="Arial" w:hAnsi="Arial" w:cs="Arial"/>
          <w:sz w:val="22"/>
          <w:szCs w:val="22"/>
          <w:lang w:val="es-ES"/>
        </w:rPr>
        <w:t>Gersson</w:t>
      </w:r>
      <w:proofErr w:type="spellEnd"/>
      <w:r w:rsidRPr="00F41A50" w:rsidR="00593629">
        <w:rPr>
          <w:rStyle w:val="normaltextrun"/>
          <w:rFonts w:ascii="Arial" w:hAnsi="Arial" w:cs="Arial"/>
          <w:sz w:val="22"/>
          <w:szCs w:val="22"/>
          <w:lang w:val="es-ES"/>
        </w:rPr>
        <w:t xml:space="preserve"> Fredy Buitrago Medina </w:t>
      </w:r>
      <w:r w:rsidRPr="00F41A50">
        <w:rPr>
          <w:rStyle w:val="normaltextrun"/>
          <w:rFonts w:ascii="Arial" w:hAnsi="Arial" w:cs="Arial"/>
          <w:sz w:val="22"/>
          <w:szCs w:val="22"/>
          <w:lang w:val="es-ES"/>
        </w:rPr>
        <w:t>sufrió en años anteriores y al momento de suscribir su certificado individual de seguro; y así mostrar la reticencia con que declaró su estado de asegurabilidad.</w:t>
      </w:r>
      <w:r w:rsidRPr="00F41A50">
        <w:rPr>
          <w:rStyle w:val="eop"/>
          <w:rFonts w:ascii="Arial" w:hAnsi="Arial" w:cs="Arial"/>
          <w:sz w:val="22"/>
          <w:szCs w:val="22"/>
        </w:rPr>
        <w:t> </w:t>
      </w:r>
    </w:p>
    <w:p w:rsidRPr="00F41A50" w:rsidR="001B1274" w:rsidRDefault="001B1274" w14:paraId="692704A9" w14:textId="77777777">
      <w:pPr>
        <w:pStyle w:val="paragraph"/>
        <w:shd w:val="clear" w:color="auto" w:fill="FFFFFF"/>
        <w:spacing w:before="0" w:beforeAutospacing="0" w:after="0" w:afterAutospacing="0" w:line="360" w:lineRule="auto"/>
        <w:ind w:left="1080"/>
        <w:jc w:val="both"/>
        <w:textAlignment w:val="baseline"/>
        <w:rPr>
          <w:rFonts w:ascii="Arial" w:hAnsi="Arial" w:cs="Arial"/>
          <w:sz w:val="22"/>
          <w:szCs w:val="22"/>
        </w:rPr>
      </w:pPr>
      <w:r w:rsidRPr="00F41A50">
        <w:rPr>
          <w:rStyle w:val="eop"/>
          <w:rFonts w:ascii="Arial" w:hAnsi="Arial" w:cs="Arial"/>
          <w:sz w:val="22"/>
          <w:szCs w:val="22"/>
        </w:rPr>
        <w:t> </w:t>
      </w:r>
    </w:p>
    <w:p w:rsidRPr="00F41A50" w:rsidR="001B1274" w:rsidP="00845836" w:rsidRDefault="001B1274" w14:paraId="18EAAC2D" w14:textId="5BF45A34">
      <w:pPr>
        <w:pStyle w:val="paragraph"/>
        <w:shd w:val="clear" w:color="auto" w:fill="FFFFFF"/>
        <w:spacing w:before="0" w:beforeAutospacing="0" w:after="0" w:afterAutospacing="0" w:line="360" w:lineRule="auto"/>
        <w:ind w:left="644"/>
        <w:jc w:val="both"/>
        <w:textAlignment w:val="baseline"/>
        <w:rPr>
          <w:rFonts w:ascii="Arial" w:hAnsi="Arial" w:cs="Arial"/>
          <w:sz w:val="22"/>
          <w:szCs w:val="22"/>
        </w:rPr>
      </w:pPr>
      <w:r w:rsidRPr="00F41A50">
        <w:rPr>
          <w:rStyle w:val="normaltextrun"/>
          <w:rFonts w:ascii="Arial" w:hAnsi="Arial" w:cs="Arial"/>
          <w:sz w:val="22"/>
          <w:szCs w:val="22"/>
          <w:lang w:val="es-ES"/>
        </w:rPr>
        <w:t xml:space="preserve">El HOSPITAL MILITAR CENTRAL puede ser notificado en la Transversal 3C No. 49 – 02 de la ciudad de Bogotá D.C. y al correo electrónico </w:t>
      </w:r>
      <w:hyperlink w:tgtFrame="_blank" w:history="1" r:id="rId30">
        <w:r w:rsidRPr="00F41A50">
          <w:rPr>
            <w:rStyle w:val="normaltextrun"/>
            <w:rFonts w:ascii="Arial" w:hAnsi="Arial" w:cs="Arial"/>
            <w:color w:val="0000FF"/>
            <w:sz w:val="22"/>
            <w:szCs w:val="22"/>
            <w:u w:val="single"/>
            <w:lang w:val="es-ES"/>
          </w:rPr>
          <w:t>judicialeshmc@hospitalmilitar.gov.co</w:t>
        </w:r>
      </w:hyperlink>
      <w:r w:rsidRPr="00F41A50">
        <w:rPr>
          <w:rStyle w:val="eop"/>
          <w:rFonts w:ascii="Arial" w:hAnsi="Arial" w:cs="Arial"/>
          <w:sz w:val="22"/>
          <w:szCs w:val="22"/>
        </w:rPr>
        <w:t> </w:t>
      </w:r>
    </w:p>
    <w:p w:rsidRPr="00F41A50" w:rsidR="004D493F" w:rsidRDefault="004D493F" w14:paraId="5D58DF07" w14:textId="77777777">
      <w:pPr>
        <w:pStyle w:val="m-1432338166989147073gmail-msonormal"/>
        <w:shd w:val="clear" w:color="auto" w:fill="FFFFFF"/>
        <w:spacing w:before="0" w:beforeAutospacing="0" w:after="0" w:afterAutospacing="0" w:line="360" w:lineRule="auto"/>
        <w:jc w:val="both"/>
        <w:rPr>
          <w:rFonts w:ascii="Arial" w:hAnsi="Arial" w:cs="Arial"/>
          <w:sz w:val="22"/>
          <w:szCs w:val="22"/>
          <w:u w:val="single"/>
          <w:lang w:val="es-CO"/>
        </w:rPr>
      </w:pPr>
    </w:p>
    <w:p w:rsidRPr="00F41A50" w:rsidR="004D493F" w:rsidRDefault="004D493F" w14:paraId="6CB65EA8" w14:textId="77777777">
      <w:pPr>
        <w:pStyle w:val="m-1432338166989147073gmail-msonormal"/>
        <w:shd w:val="clear" w:color="auto" w:fill="FFFFFF"/>
        <w:spacing w:before="0" w:beforeAutospacing="0" w:after="0" w:afterAutospacing="0" w:line="360" w:lineRule="auto"/>
        <w:jc w:val="both"/>
        <w:rPr>
          <w:rFonts w:ascii="Arial" w:hAnsi="Arial" w:cs="Arial"/>
          <w:sz w:val="22"/>
          <w:szCs w:val="22"/>
          <w:u w:val="single"/>
          <w:lang w:val="es-CO"/>
        </w:rPr>
      </w:pPr>
    </w:p>
    <w:p w:rsidRPr="00F41A50" w:rsidR="0078208E" w:rsidRDefault="00FE6EFA" w14:paraId="56864CDC" w14:textId="1536D7F8">
      <w:pPr>
        <w:pStyle w:val="m-1432338166989147073gmail-msonormal"/>
        <w:numPr>
          <w:ilvl w:val="0"/>
          <w:numId w:val="44"/>
        </w:numPr>
        <w:shd w:val="clear" w:color="auto" w:fill="FFFFFF"/>
        <w:spacing w:before="0" w:beforeAutospacing="0" w:after="0" w:afterAutospacing="0" w:line="360" w:lineRule="auto"/>
        <w:jc w:val="both"/>
        <w:rPr>
          <w:rFonts w:ascii="Arial" w:hAnsi="Arial" w:cs="Arial"/>
          <w:sz w:val="22"/>
          <w:szCs w:val="22"/>
          <w:u w:val="single"/>
        </w:rPr>
      </w:pPr>
      <w:r w:rsidRPr="00F41A50">
        <w:rPr>
          <w:rFonts w:ascii="Arial" w:hAnsi="Arial" w:cs="Arial"/>
          <w:b/>
          <w:bCs/>
          <w:sz w:val="22"/>
          <w:szCs w:val="22"/>
          <w:u w:val="single"/>
        </w:rPr>
        <w:t>OFICIOS</w:t>
      </w:r>
    </w:p>
    <w:p w:rsidRPr="00F41A50" w:rsidR="00FE6EFA" w:rsidRDefault="00FE6EFA" w14:paraId="2A0C0FD0" w14:textId="77777777">
      <w:pPr>
        <w:pStyle w:val="m-1432338166989147073gmail-msonormal"/>
        <w:shd w:val="clear" w:color="auto" w:fill="FFFFFF"/>
        <w:spacing w:before="0" w:beforeAutospacing="0" w:after="0" w:afterAutospacing="0" w:line="360" w:lineRule="auto"/>
        <w:jc w:val="both"/>
        <w:rPr>
          <w:rFonts w:ascii="Arial" w:hAnsi="Arial" w:cs="Arial"/>
          <w:sz w:val="22"/>
          <w:szCs w:val="22"/>
          <w:u w:val="single"/>
        </w:rPr>
      </w:pPr>
    </w:p>
    <w:p w:rsidR="00FE6EFA" w:rsidP="00845836" w:rsidRDefault="00FE6EFA" w14:paraId="58D98427" w14:textId="53EA1D15">
      <w:pPr>
        <w:pStyle w:val="m-1432338166989147073gmail-msonormal"/>
        <w:spacing w:before="0" w:beforeAutospacing="0" w:after="0" w:afterAutospacing="0" w:line="360" w:lineRule="auto"/>
        <w:jc w:val="both"/>
        <w:rPr>
          <w:rFonts w:ascii="Arial" w:hAnsi="Arial" w:cs="Arial"/>
          <w:sz w:val="22"/>
          <w:szCs w:val="22"/>
          <w:lang w:val="es-CO"/>
        </w:rPr>
      </w:pPr>
      <w:r w:rsidRPr="00F41A50">
        <w:rPr>
          <w:rFonts w:ascii="Arial" w:hAnsi="Arial" w:cs="Arial"/>
          <w:sz w:val="22"/>
          <w:szCs w:val="22"/>
        </w:rPr>
        <w:t xml:space="preserve">De conformidad con lo dispuesto en los artículos 265 y siguientes del C.G.P., comedidamente ruego se oficie al </w:t>
      </w:r>
      <w:r w:rsidRPr="00F41A50">
        <w:rPr>
          <w:rFonts w:ascii="Arial" w:hAnsi="Arial" w:cs="Arial"/>
          <w:b/>
          <w:bCs/>
          <w:sz w:val="22"/>
          <w:szCs w:val="22"/>
          <w:u w:val="single"/>
        </w:rPr>
        <w:t>HOSPITAL MILITAR CENTRAL</w:t>
      </w:r>
      <w:r w:rsidRPr="00F41A50">
        <w:rPr>
          <w:rFonts w:ascii="Arial" w:hAnsi="Arial" w:cs="Arial"/>
          <w:sz w:val="22"/>
          <w:szCs w:val="22"/>
        </w:rPr>
        <w:t xml:space="preserve">, </w:t>
      </w:r>
      <w:r w:rsidR="00CD1833">
        <w:rPr>
          <w:rFonts w:ascii="Arial" w:hAnsi="Arial" w:cs="Arial"/>
          <w:sz w:val="22"/>
          <w:szCs w:val="22"/>
        </w:rPr>
        <w:t xml:space="preserve">requerir a la entidad </w:t>
      </w:r>
      <w:r w:rsidRPr="00F41A50">
        <w:rPr>
          <w:rFonts w:ascii="Arial" w:hAnsi="Arial" w:cs="Arial"/>
          <w:sz w:val="22"/>
          <w:szCs w:val="22"/>
        </w:rPr>
        <w:t xml:space="preserve">en la oportunidad procesal pertinente, copia íntegra y auténtica de la Historia Clínica del señor </w:t>
      </w:r>
      <w:proofErr w:type="spellStart"/>
      <w:r w:rsidRPr="00F41A50">
        <w:rPr>
          <w:rStyle w:val="normaltextrun"/>
          <w:rFonts w:ascii="Arial" w:hAnsi="Arial" w:cs="Arial"/>
          <w:sz w:val="22"/>
          <w:szCs w:val="22"/>
        </w:rPr>
        <w:t>Gersson</w:t>
      </w:r>
      <w:proofErr w:type="spellEnd"/>
      <w:r w:rsidRPr="00F41A50">
        <w:rPr>
          <w:rStyle w:val="normaltextrun"/>
          <w:rFonts w:ascii="Arial" w:hAnsi="Arial" w:cs="Arial"/>
          <w:sz w:val="22"/>
          <w:szCs w:val="22"/>
        </w:rPr>
        <w:t xml:space="preserve"> Fredy Buitrago Medina </w:t>
      </w:r>
      <w:r w:rsidRPr="00F41A50">
        <w:rPr>
          <w:rFonts w:ascii="Arial" w:hAnsi="Arial" w:cs="Arial"/>
          <w:sz w:val="22"/>
          <w:szCs w:val="22"/>
        </w:rPr>
        <w:t xml:space="preserve">correspondiente al periodo que va desde el año 1999 hasta el año 2023. La Historia Clínica se encuentra en poder de la mencionada entidad, como quiera que fue la encargada de la atención </w:t>
      </w:r>
      <w:r w:rsidRPr="00F41A50">
        <w:rPr>
          <w:rFonts w:ascii="Arial" w:hAnsi="Arial" w:cs="Arial"/>
          <w:sz w:val="22"/>
          <w:szCs w:val="22"/>
        </w:rPr>
        <w:t xml:space="preserve">medico asistencial que recibió el señor </w:t>
      </w:r>
      <w:proofErr w:type="spellStart"/>
      <w:r w:rsidRPr="00F41A50">
        <w:rPr>
          <w:rStyle w:val="normaltextrun"/>
          <w:rFonts w:ascii="Arial" w:hAnsi="Arial" w:cs="Arial"/>
          <w:sz w:val="22"/>
          <w:szCs w:val="22"/>
        </w:rPr>
        <w:t>Gersson</w:t>
      </w:r>
      <w:proofErr w:type="spellEnd"/>
      <w:r w:rsidRPr="00F41A50">
        <w:rPr>
          <w:rStyle w:val="normaltextrun"/>
          <w:rFonts w:ascii="Arial" w:hAnsi="Arial" w:cs="Arial"/>
          <w:sz w:val="22"/>
          <w:szCs w:val="22"/>
        </w:rPr>
        <w:t xml:space="preserve"> Fredy Buitrago Medina</w:t>
      </w:r>
      <w:r w:rsidRPr="00F41A50">
        <w:rPr>
          <w:rFonts w:ascii="Arial" w:hAnsi="Arial" w:cs="Arial"/>
          <w:sz w:val="22"/>
          <w:szCs w:val="22"/>
        </w:rPr>
        <w:t xml:space="preserve">. El propósito </w:t>
      </w:r>
      <w:r w:rsidR="0078386F">
        <w:rPr>
          <w:rFonts w:ascii="Arial" w:hAnsi="Arial" w:cs="Arial"/>
          <w:sz w:val="22"/>
          <w:szCs w:val="22"/>
        </w:rPr>
        <w:t>del requerimiento</w:t>
      </w:r>
      <w:r w:rsidRPr="00F41A50">
        <w:rPr>
          <w:rFonts w:ascii="Arial" w:hAnsi="Arial" w:cs="Arial"/>
          <w:sz w:val="22"/>
          <w:szCs w:val="22"/>
        </w:rPr>
        <w:t xml:space="preserve"> de estos </w:t>
      </w:r>
      <w:proofErr w:type="gramStart"/>
      <w:r w:rsidRPr="00F41A50">
        <w:rPr>
          <w:rFonts w:ascii="Arial" w:hAnsi="Arial" w:cs="Arial"/>
          <w:sz w:val="22"/>
          <w:szCs w:val="22"/>
        </w:rPr>
        <w:t>documentos,</w:t>
      </w:r>
      <w:proofErr w:type="gramEnd"/>
      <w:r w:rsidRPr="00F41A50">
        <w:rPr>
          <w:rFonts w:ascii="Arial" w:hAnsi="Arial" w:cs="Arial"/>
          <w:sz w:val="22"/>
          <w:szCs w:val="22"/>
        </w:rPr>
        <w:t xml:space="preserve"> es evidenciar las patologías y antecedentes que el señor </w:t>
      </w:r>
      <w:proofErr w:type="spellStart"/>
      <w:r w:rsidRPr="00F41A50">
        <w:rPr>
          <w:rStyle w:val="normaltextrun"/>
          <w:rFonts w:ascii="Arial" w:hAnsi="Arial" w:cs="Arial"/>
          <w:sz w:val="22"/>
          <w:szCs w:val="22"/>
        </w:rPr>
        <w:t>Gersson</w:t>
      </w:r>
      <w:proofErr w:type="spellEnd"/>
      <w:r w:rsidRPr="00F41A50">
        <w:rPr>
          <w:rStyle w:val="normaltextrun"/>
          <w:rFonts w:ascii="Arial" w:hAnsi="Arial" w:cs="Arial"/>
          <w:sz w:val="22"/>
          <w:szCs w:val="22"/>
        </w:rPr>
        <w:t xml:space="preserve"> Fredy Buitrago Medina </w:t>
      </w:r>
      <w:r w:rsidRPr="00F41A50">
        <w:rPr>
          <w:rFonts w:ascii="Arial" w:hAnsi="Arial" w:cs="Arial"/>
          <w:sz w:val="22"/>
          <w:szCs w:val="22"/>
        </w:rPr>
        <w:t>sufrió en años anteriores y al momento de suscribir su certificado individual de seguro; y así mostrar la reticencia con que declaró su estado de asegurabilidad. Esta solicitud se formula teniendo en cuenta que no fue posible obtener esta información por vía del Derecho de Petición que fue efectivamente radicado ante la mencionada entidad en cumplimiento de lo ordenado por el numeral 10 del artículo 78 del C.G.P.</w:t>
      </w:r>
      <w:r w:rsidRPr="00F41A50">
        <w:rPr>
          <w:rFonts w:ascii="Arial" w:hAnsi="Arial" w:cs="Arial"/>
          <w:sz w:val="22"/>
          <w:szCs w:val="22"/>
          <w:lang w:val="es-CO"/>
        </w:rPr>
        <w:t xml:space="preserve">  </w:t>
      </w:r>
    </w:p>
    <w:p w:rsidRPr="00F41A50" w:rsidR="00953888" w:rsidP="00845836" w:rsidRDefault="00953888" w14:paraId="63D041E5" w14:textId="77777777">
      <w:pPr>
        <w:pStyle w:val="m-1432338166989147073gmail-msonormal"/>
        <w:spacing w:before="0" w:beforeAutospacing="0" w:after="0" w:afterAutospacing="0" w:line="360" w:lineRule="auto"/>
        <w:jc w:val="both"/>
        <w:rPr>
          <w:rFonts w:ascii="Arial" w:hAnsi="Arial" w:cs="Arial"/>
          <w:sz w:val="22"/>
          <w:szCs w:val="22"/>
          <w:lang w:val="es-CO"/>
        </w:rPr>
      </w:pPr>
    </w:p>
    <w:p w:rsidRPr="00F41A50" w:rsidR="00FE6EFA" w:rsidP="00845836" w:rsidRDefault="00FE6EFA" w14:paraId="2BAFA58F" w14:textId="77777777">
      <w:pPr>
        <w:pStyle w:val="m-1432338166989147073gmail-msonormal"/>
        <w:spacing w:before="0" w:beforeAutospacing="0" w:after="0" w:afterAutospacing="0" w:line="360" w:lineRule="auto"/>
        <w:jc w:val="both"/>
        <w:rPr>
          <w:rFonts w:ascii="Arial" w:hAnsi="Arial" w:cs="Arial"/>
          <w:sz w:val="22"/>
          <w:szCs w:val="22"/>
          <w:lang w:val="es-CO"/>
        </w:rPr>
      </w:pPr>
      <w:r w:rsidRPr="00F41A50">
        <w:rPr>
          <w:rFonts w:ascii="Arial" w:hAnsi="Arial" w:cs="Arial"/>
          <w:sz w:val="22"/>
          <w:szCs w:val="22"/>
        </w:rPr>
        <w:t xml:space="preserve">El HOSPITAL MILITAR CENTRAL puede ser notificado en la Transversal 3C No. 49 – 02 de la ciudad de Bogotá D.C. y al correo electrónico </w:t>
      </w:r>
      <w:hyperlink w:tgtFrame="_blank" w:history="1" r:id="rId31">
        <w:r w:rsidRPr="00F41A50">
          <w:rPr>
            <w:rStyle w:val="Hipervnculo"/>
            <w:rFonts w:ascii="Arial" w:hAnsi="Arial" w:cs="Arial"/>
            <w:sz w:val="22"/>
            <w:szCs w:val="22"/>
          </w:rPr>
          <w:t>judicialeshmc@hospitalmilitar.gov.co</w:t>
        </w:r>
      </w:hyperlink>
      <w:r w:rsidRPr="00F41A50">
        <w:rPr>
          <w:rFonts w:ascii="Arial" w:hAnsi="Arial" w:cs="Arial"/>
          <w:sz w:val="22"/>
          <w:szCs w:val="22"/>
          <w:lang w:val="es-CO"/>
        </w:rPr>
        <w:t> </w:t>
      </w:r>
    </w:p>
    <w:p w:rsidR="00FE6EFA" w:rsidRDefault="00FE6EFA" w14:paraId="19FEEBA9" w14:textId="7C9E513B">
      <w:pPr>
        <w:pStyle w:val="m-1432338166989147073gmail-msonormal"/>
        <w:shd w:val="clear" w:color="auto" w:fill="FFFFFF"/>
        <w:spacing w:before="0" w:beforeAutospacing="0" w:after="0" w:afterAutospacing="0" w:line="360" w:lineRule="auto"/>
        <w:jc w:val="both"/>
        <w:rPr>
          <w:rFonts w:ascii="Arial" w:hAnsi="Arial" w:cs="Arial"/>
          <w:sz w:val="22"/>
          <w:szCs w:val="22"/>
          <w:lang w:val="es-CO"/>
        </w:rPr>
      </w:pPr>
    </w:p>
    <w:p w:rsidRPr="00F41A50" w:rsidR="006C09A3" w:rsidRDefault="006C09A3" w14:paraId="609F31FA" w14:textId="77777777">
      <w:pPr>
        <w:pStyle w:val="m-1432338166989147073gmail-msonormal"/>
        <w:shd w:val="clear" w:color="auto" w:fill="FFFFFF"/>
        <w:spacing w:before="0" w:beforeAutospacing="0" w:after="0" w:afterAutospacing="0" w:line="360" w:lineRule="auto"/>
        <w:jc w:val="both"/>
        <w:rPr>
          <w:rFonts w:ascii="Arial" w:hAnsi="Arial" w:cs="Arial"/>
          <w:sz w:val="22"/>
          <w:szCs w:val="22"/>
          <w:lang w:val="es-CO"/>
        </w:rPr>
      </w:pPr>
    </w:p>
    <w:p w:rsidRPr="00F41A50" w:rsidR="00E15650" w:rsidRDefault="00E15650" w14:paraId="5B6DADF6" w14:textId="4BE39519">
      <w:pPr>
        <w:pStyle w:val="m-1432338166989147073gmail-msonormal"/>
        <w:numPr>
          <w:ilvl w:val="0"/>
          <w:numId w:val="44"/>
        </w:numPr>
        <w:shd w:val="clear" w:color="auto" w:fill="FFFFFF"/>
        <w:spacing w:before="0" w:beforeAutospacing="0" w:after="0" w:afterAutospacing="0" w:line="360" w:lineRule="auto"/>
        <w:jc w:val="both"/>
        <w:rPr>
          <w:rFonts w:ascii="Arial" w:hAnsi="Arial" w:cs="Arial"/>
          <w:sz w:val="22"/>
          <w:szCs w:val="22"/>
          <w:u w:val="single"/>
        </w:rPr>
      </w:pPr>
      <w:r w:rsidRPr="00F41A50">
        <w:rPr>
          <w:rFonts w:ascii="Arial" w:hAnsi="Arial" w:cs="Arial"/>
          <w:b/>
          <w:bCs/>
          <w:sz w:val="22"/>
          <w:szCs w:val="22"/>
          <w:u w:val="single"/>
        </w:rPr>
        <w:t xml:space="preserve">DICTAMEN PERICIAL EN LOS TÉRMINOS DEL ARTÍCULO 227 DEL C.G.P. </w:t>
      </w:r>
    </w:p>
    <w:p w:rsidRPr="00F41A50" w:rsidR="007068D4" w:rsidRDefault="007068D4" w14:paraId="6D991782" w14:textId="77777777">
      <w:pPr>
        <w:pStyle w:val="m-1432338166989147073gmail-msonormal"/>
        <w:shd w:val="clear" w:color="auto" w:fill="FFFFFF"/>
        <w:spacing w:before="0" w:beforeAutospacing="0" w:after="0" w:afterAutospacing="0" w:line="360" w:lineRule="auto"/>
        <w:ind w:left="360"/>
        <w:jc w:val="both"/>
        <w:rPr>
          <w:rFonts w:ascii="Arial" w:hAnsi="Arial" w:cs="Arial"/>
          <w:sz w:val="22"/>
          <w:szCs w:val="22"/>
          <w:u w:val="single"/>
        </w:rPr>
      </w:pPr>
    </w:p>
    <w:p w:rsidRPr="00F41A50" w:rsidR="00E15650" w:rsidRDefault="00E15650" w14:paraId="5B7DEF56" w14:textId="4C597B0D">
      <w:pPr>
        <w:pStyle w:val="NormalWeb"/>
        <w:shd w:val="clear" w:color="auto" w:fill="FFFFFF"/>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Anuncio respetuosamente que me </w:t>
      </w:r>
      <w:proofErr w:type="spellStart"/>
      <w:r w:rsidRPr="00F41A50">
        <w:rPr>
          <w:rFonts w:ascii="Arial" w:hAnsi="Arial" w:cs="Arial"/>
          <w:sz w:val="22"/>
          <w:szCs w:val="22"/>
        </w:rPr>
        <w:t>valdre</w:t>
      </w:r>
      <w:proofErr w:type="spellEnd"/>
      <w:r w:rsidRPr="00F41A50">
        <w:rPr>
          <w:rFonts w:ascii="Arial" w:hAnsi="Arial" w:cs="Arial"/>
          <w:sz w:val="22"/>
          <w:szCs w:val="22"/>
        </w:rPr>
        <w:t xml:space="preserve">́ de una prueba pericial </w:t>
      </w:r>
      <w:proofErr w:type="spellStart"/>
      <w:r w:rsidRPr="00F41A50">
        <w:rPr>
          <w:rFonts w:ascii="Arial" w:hAnsi="Arial" w:cs="Arial"/>
          <w:sz w:val="22"/>
          <w:szCs w:val="22"/>
        </w:rPr>
        <w:t>médica</w:t>
      </w:r>
      <w:proofErr w:type="spellEnd"/>
      <w:r w:rsidRPr="00F41A50">
        <w:rPr>
          <w:rFonts w:ascii="Arial" w:hAnsi="Arial" w:cs="Arial"/>
          <w:sz w:val="22"/>
          <w:szCs w:val="22"/>
        </w:rPr>
        <w:t xml:space="preserve"> con </w:t>
      </w:r>
      <w:proofErr w:type="spellStart"/>
      <w:r w:rsidRPr="00F41A50">
        <w:rPr>
          <w:rFonts w:ascii="Arial" w:hAnsi="Arial" w:cs="Arial"/>
          <w:sz w:val="22"/>
          <w:szCs w:val="22"/>
        </w:rPr>
        <w:t>énfasis</w:t>
      </w:r>
      <w:proofErr w:type="spellEnd"/>
      <w:r w:rsidRPr="00F41A50">
        <w:rPr>
          <w:rFonts w:ascii="Arial" w:hAnsi="Arial" w:cs="Arial"/>
          <w:sz w:val="22"/>
          <w:szCs w:val="22"/>
        </w:rPr>
        <w:t xml:space="preserve"> en </w:t>
      </w:r>
      <w:proofErr w:type="spellStart"/>
      <w:r w:rsidRPr="00F41A50">
        <w:rPr>
          <w:rFonts w:ascii="Arial" w:hAnsi="Arial" w:cs="Arial"/>
          <w:sz w:val="22"/>
          <w:szCs w:val="22"/>
        </w:rPr>
        <w:t>tarifación</w:t>
      </w:r>
      <w:proofErr w:type="spellEnd"/>
      <w:r w:rsidRPr="00F41A50">
        <w:rPr>
          <w:rFonts w:ascii="Arial" w:hAnsi="Arial" w:cs="Arial"/>
          <w:sz w:val="22"/>
          <w:szCs w:val="22"/>
        </w:rPr>
        <w:t xml:space="preserve"> del riesgo para </w:t>
      </w:r>
      <w:proofErr w:type="spellStart"/>
      <w:r w:rsidRPr="00F41A50">
        <w:rPr>
          <w:rFonts w:ascii="Arial" w:hAnsi="Arial" w:cs="Arial"/>
          <w:sz w:val="22"/>
          <w:szCs w:val="22"/>
        </w:rPr>
        <w:t>Compañías</w:t>
      </w:r>
      <w:proofErr w:type="spellEnd"/>
      <w:r w:rsidRPr="00F41A50">
        <w:rPr>
          <w:rFonts w:ascii="Arial" w:hAnsi="Arial" w:cs="Arial"/>
          <w:sz w:val="22"/>
          <w:szCs w:val="22"/>
        </w:rPr>
        <w:t xml:space="preserve"> de Seguros de personas, que tiene como finalidad acreditar dos asuntos esenciales para el litigio: </w:t>
      </w:r>
      <w:r w:rsidRPr="00F41A50">
        <w:rPr>
          <w:rFonts w:ascii="Arial" w:hAnsi="Arial" w:cs="Arial"/>
          <w:b/>
          <w:bCs/>
          <w:sz w:val="22"/>
          <w:szCs w:val="22"/>
        </w:rPr>
        <w:t xml:space="preserve">(i) </w:t>
      </w:r>
      <w:r w:rsidRPr="00F41A50">
        <w:rPr>
          <w:rFonts w:ascii="Arial" w:hAnsi="Arial" w:cs="Arial"/>
          <w:sz w:val="22"/>
          <w:szCs w:val="22"/>
        </w:rPr>
        <w:t xml:space="preserve">que de haber conocido </w:t>
      </w:r>
      <w:r w:rsidRPr="00F41A50">
        <w:rPr>
          <w:rFonts w:ascii="Arial" w:hAnsi="Arial" w:cs="Arial"/>
          <w:b/>
          <w:bCs/>
          <w:sz w:val="22"/>
          <w:szCs w:val="22"/>
        </w:rPr>
        <w:t>BBVA SEGUROS DE VIDA COLOMBIA S.A.</w:t>
      </w:r>
      <w:r w:rsidRPr="00F41A50">
        <w:rPr>
          <w:rFonts w:ascii="Arial" w:hAnsi="Arial" w:cs="Arial"/>
          <w:sz w:val="22"/>
          <w:szCs w:val="22"/>
        </w:rPr>
        <w:t xml:space="preserve">, las </w:t>
      </w:r>
      <w:proofErr w:type="spellStart"/>
      <w:r w:rsidRPr="00F41A50">
        <w:rPr>
          <w:rFonts w:ascii="Arial" w:hAnsi="Arial" w:cs="Arial"/>
          <w:sz w:val="22"/>
          <w:szCs w:val="22"/>
        </w:rPr>
        <w:t>patologías</w:t>
      </w:r>
      <w:proofErr w:type="spellEnd"/>
      <w:r w:rsidRPr="00F41A50">
        <w:rPr>
          <w:rFonts w:ascii="Arial" w:hAnsi="Arial" w:cs="Arial"/>
          <w:sz w:val="22"/>
          <w:szCs w:val="22"/>
        </w:rPr>
        <w:t xml:space="preserve"> del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420657">
        <w:rPr>
          <w:rFonts w:ascii="Arial" w:hAnsi="Arial" w:cs="Arial"/>
          <w:sz w:val="22"/>
          <w:szCs w:val="22"/>
        </w:rPr>
        <w:t>Buitrago Medina</w:t>
      </w:r>
      <w:r w:rsidRPr="00F41A50" w:rsidR="006C152A">
        <w:rPr>
          <w:rFonts w:ascii="Arial" w:hAnsi="Arial" w:cs="Arial"/>
          <w:sz w:val="22"/>
          <w:szCs w:val="22"/>
        </w:rPr>
        <w:t xml:space="preserve"> </w:t>
      </w:r>
      <w:r w:rsidRPr="00F41A50">
        <w:rPr>
          <w:rFonts w:ascii="Arial" w:hAnsi="Arial" w:cs="Arial"/>
          <w:sz w:val="22"/>
          <w:szCs w:val="22"/>
        </w:rPr>
        <w:t xml:space="preserve">se hubiera </w:t>
      </w:r>
      <w:r w:rsidRPr="00F41A50" w:rsidR="00317AEB">
        <w:rPr>
          <w:rFonts w:ascii="Arial" w:hAnsi="Arial" w:cs="Arial"/>
          <w:sz w:val="22"/>
          <w:szCs w:val="22"/>
        </w:rPr>
        <w:t>retraído</w:t>
      </w:r>
      <w:r w:rsidRPr="00F41A50">
        <w:rPr>
          <w:rFonts w:ascii="Arial" w:hAnsi="Arial" w:cs="Arial"/>
          <w:sz w:val="22"/>
          <w:szCs w:val="22"/>
        </w:rPr>
        <w:t xml:space="preserve"> de otorgar un amparo, o por lo menos hubiere inducido a pactar condiciones mucho </w:t>
      </w:r>
      <w:r w:rsidRPr="00F41A50" w:rsidR="00317AEB">
        <w:rPr>
          <w:rFonts w:ascii="Arial" w:hAnsi="Arial" w:cs="Arial"/>
          <w:sz w:val="22"/>
          <w:szCs w:val="22"/>
        </w:rPr>
        <w:t>más</w:t>
      </w:r>
      <w:r w:rsidRPr="00F41A50">
        <w:rPr>
          <w:rFonts w:ascii="Arial" w:hAnsi="Arial" w:cs="Arial"/>
          <w:sz w:val="22"/>
          <w:szCs w:val="22"/>
        </w:rPr>
        <w:t xml:space="preserve"> onerosas en la </w:t>
      </w:r>
      <w:proofErr w:type="spellStart"/>
      <w:r w:rsidRPr="00F41A50">
        <w:rPr>
          <w:rFonts w:ascii="Arial" w:hAnsi="Arial" w:cs="Arial"/>
          <w:sz w:val="22"/>
          <w:szCs w:val="22"/>
        </w:rPr>
        <w:t>póliza</w:t>
      </w:r>
      <w:proofErr w:type="spellEnd"/>
      <w:r w:rsidRPr="00F41A50">
        <w:rPr>
          <w:rFonts w:ascii="Arial" w:hAnsi="Arial" w:cs="Arial"/>
          <w:sz w:val="22"/>
          <w:szCs w:val="22"/>
        </w:rPr>
        <w:t xml:space="preserve">. Es decir, el dictamen demostrará </w:t>
      </w:r>
      <w:proofErr w:type="spellStart"/>
      <w:r w:rsidRPr="00F41A50">
        <w:rPr>
          <w:rFonts w:ascii="Arial" w:hAnsi="Arial" w:cs="Arial"/>
          <w:sz w:val="22"/>
          <w:szCs w:val="22"/>
        </w:rPr>
        <w:t>cómo</w:t>
      </w:r>
      <w:proofErr w:type="spellEnd"/>
      <w:r w:rsidRPr="00F41A50">
        <w:rPr>
          <w:rFonts w:ascii="Arial" w:hAnsi="Arial" w:cs="Arial"/>
          <w:sz w:val="22"/>
          <w:szCs w:val="22"/>
        </w:rPr>
        <w:t xml:space="preserve"> los antecedentes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que </w:t>
      </w:r>
      <w:proofErr w:type="spellStart"/>
      <w:r w:rsidRPr="00F41A50">
        <w:rPr>
          <w:rFonts w:ascii="Arial" w:hAnsi="Arial" w:cs="Arial"/>
          <w:sz w:val="22"/>
          <w:szCs w:val="22"/>
        </w:rPr>
        <w:t>omitio</w:t>
      </w:r>
      <w:proofErr w:type="spellEnd"/>
      <w:r w:rsidRPr="00F41A50">
        <w:rPr>
          <w:rFonts w:ascii="Arial" w:hAnsi="Arial" w:cs="Arial"/>
          <w:sz w:val="22"/>
          <w:szCs w:val="22"/>
        </w:rPr>
        <w:t xml:space="preserve">́ informar el </w:t>
      </w:r>
      <w:proofErr w:type="spellStart"/>
      <w:r w:rsidRPr="00F41A50">
        <w:rPr>
          <w:rFonts w:ascii="Arial" w:hAnsi="Arial" w:cs="Arial"/>
          <w:sz w:val="22"/>
          <w:szCs w:val="22"/>
        </w:rPr>
        <w:t>señor</w:t>
      </w:r>
      <w:proofErr w:type="spellEnd"/>
      <w:r w:rsidRPr="00F41A50">
        <w:rPr>
          <w:rFonts w:ascii="Arial" w:hAnsi="Arial" w:cs="Arial"/>
          <w:sz w:val="22"/>
          <w:szCs w:val="22"/>
        </w:rPr>
        <w:t xml:space="preserve"> </w:t>
      </w:r>
      <w:r w:rsidRPr="00F41A50" w:rsidR="00420657">
        <w:rPr>
          <w:rFonts w:ascii="Arial" w:hAnsi="Arial" w:cs="Arial"/>
          <w:sz w:val="22"/>
          <w:szCs w:val="22"/>
        </w:rPr>
        <w:t>Buitrago Medina</w:t>
      </w:r>
      <w:r w:rsidRPr="00F41A50">
        <w:rPr>
          <w:rFonts w:ascii="Arial" w:hAnsi="Arial" w:cs="Arial"/>
          <w:sz w:val="22"/>
          <w:szCs w:val="22"/>
        </w:rPr>
        <w:t xml:space="preserve"> era absolutamente indispensable para determinar, </w:t>
      </w:r>
      <w:proofErr w:type="spellStart"/>
      <w:r w:rsidRPr="00F41A50">
        <w:rPr>
          <w:rFonts w:ascii="Arial" w:hAnsi="Arial" w:cs="Arial"/>
          <w:sz w:val="22"/>
          <w:szCs w:val="22"/>
        </w:rPr>
        <w:t>médica</w:t>
      </w:r>
      <w:proofErr w:type="spellEnd"/>
      <w:r w:rsidRPr="00F41A50">
        <w:rPr>
          <w:rFonts w:ascii="Arial" w:hAnsi="Arial" w:cs="Arial"/>
          <w:sz w:val="22"/>
          <w:szCs w:val="22"/>
        </w:rPr>
        <w:t xml:space="preserve"> y </w:t>
      </w:r>
      <w:proofErr w:type="spellStart"/>
      <w:r w:rsidRPr="00F41A50">
        <w:rPr>
          <w:rFonts w:ascii="Arial" w:hAnsi="Arial" w:cs="Arial"/>
          <w:sz w:val="22"/>
          <w:szCs w:val="22"/>
        </w:rPr>
        <w:t>técnicamente</w:t>
      </w:r>
      <w:proofErr w:type="spellEnd"/>
      <w:r w:rsidRPr="00F41A50">
        <w:rPr>
          <w:rFonts w:ascii="Arial" w:hAnsi="Arial" w:cs="Arial"/>
          <w:sz w:val="22"/>
          <w:szCs w:val="22"/>
        </w:rPr>
        <w:t xml:space="preserve">, el riesgo que </w:t>
      </w:r>
      <w:proofErr w:type="spellStart"/>
      <w:r w:rsidRPr="00F41A50">
        <w:rPr>
          <w:rFonts w:ascii="Arial" w:hAnsi="Arial" w:cs="Arial"/>
          <w:sz w:val="22"/>
          <w:szCs w:val="22"/>
        </w:rPr>
        <w:t>asumía</w:t>
      </w:r>
      <w:proofErr w:type="spellEnd"/>
      <w:r w:rsidRPr="00F41A50">
        <w:rPr>
          <w:rFonts w:ascii="Arial" w:hAnsi="Arial" w:cs="Arial"/>
          <w:sz w:val="22"/>
          <w:szCs w:val="22"/>
        </w:rPr>
        <w:t xml:space="preserve"> la </w:t>
      </w:r>
      <w:r w:rsidRPr="00F41A50" w:rsidR="00317AEB">
        <w:rPr>
          <w:rFonts w:ascii="Arial" w:hAnsi="Arial" w:cs="Arial"/>
          <w:sz w:val="22"/>
          <w:szCs w:val="22"/>
        </w:rPr>
        <w:t>Compañía</w:t>
      </w:r>
      <w:r w:rsidRPr="00F41A50">
        <w:rPr>
          <w:rFonts w:ascii="Arial" w:hAnsi="Arial" w:cs="Arial"/>
          <w:sz w:val="22"/>
          <w:szCs w:val="22"/>
        </w:rPr>
        <w:t xml:space="preserve">. </w:t>
      </w:r>
      <w:r w:rsidRPr="00F41A50">
        <w:rPr>
          <w:rFonts w:ascii="Arial" w:hAnsi="Arial" w:cs="Arial"/>
          <w:b/>
          <w:bCs/>
          <w:sz w:val="22"/>
          <w:szCs w:val="22"/>
        </w:rPr>
        <w:t>(</w:t>
      </w:r>
      <w:proofErr w:type="spellStart"/>
      <w:r w:rsidRPr="00F41A50">
        <w:rPr>
          <w:rFonts w:ascii="Arial" w:hAnsi="Arial" w:cs="Arial"/>
          <w:b/>
          <w:bCs/>
          <w:sz w:val="22"/>
          <w:szCs w:val="22"/>
        </w:rPr>
        <w:t>ii</w:t>
      </w:r>
      <w:proofErr w:type="spellEnd"/>
      <w:r w:rsidRPr="00F41A50">
        <w:rPr>
          <w:rFonts w:ascii="Arial" w:hAnsi="Arial" w:cs="Arial"/>
          <w:b/>
          <w:bCs/>
          <w:sz w:val="22"/>
          <w:szCs w:val="22"/>
        </w:rPr>
        <w:t xml:space="preserve">) </w:t>
      </w:r>
      <w:r w:rsidRPr="00F41A50">
        <w:rPr>
          <w:rFonts w:ascii="Arial" w:hAnsi="Arial" w:cs="Arial"/>
          <w:sz w:val="22"/>
          <w:szCs w:val="22"/>
        </w:rPr>
        <w:t xml:space="preserve">En </w:t>
      </w:r>
      <w:proofErr w:type="spellStart"/>
      <w:r w:rsidRPr="00F41A50">
        <w:rPr>
          <w:rFonts w:ascii="Arial" w:hAnsi="Arial" w:cs="Arial"/>
          <w:sz w:val="22"/>
          <w:szCs w:val="22"/>
        </w:rPr>
        <w:t>relación</w:t>
      </w:r>
      <w:proofErr w:type="spellEnd"/>
      <w:r w:rsidRPr="00F41A50">
        <w:rPr>
          <w:rFonts w:ascii="Arial" w:hAnsi="Arial" w:cs="Arial"/>
          <w:sz w:val="22"/>
          <w:szCs w:val="22"/>
        </w:rPr>
        <w:t xml:space="preserve"> con lo anterior, con la experticia </w:t>
      </w:r>
      <w:proofErr w:type="spellStart"/>
      <w:r w:rsidRPr="00F41A50">
        <w:rPr>
          <w:rFonts w:ascii="Arial" w:hAnsi="Arial" w:cs="Arial"/>
          <w:sz w:val="22"/>
          <w:szCs w:val="22"/>
        </w:rPr>
        <w:t>también</w:t>
      </w:r>
      <w:proofErr w:type="spellEnd"/>
      <w:r w:rsidRPr="00F41A50">
        <w:rPr>
          <w:rFonts w:ascii="Arial" w:hAnsi="Arial" w:cs="Arial"/>
          <w:sz w:val="22"/>
          <w:szCs w:val="22"/>
        </w:rPr>
        <w:t xml:space="preserve"> se demostrará la relevancia </w:t>
      </w:r>
      <w:proofErr w:type="spellStart"/>
      <w:r w:rsidRPr="00F41A50">
        <w:rPr>
          <w:rFonts w:ascii="Arial" w:hAnsi="Arial" w:cs="Arial"/>
          <w:sz w:val="22"/>
          <w:szCs w:val="22"/>
        </w:rPr>
        <w:t>médica</w:t>
      </w:r>
      <w:proofErr w:type="spellEnd"/>
      <w:r w:rsidRPr="00F41A50">
        <w:rPr>
          <w:rFonts w:ascii="Arial" w:hAnsi="Arial" w:cs="Arial"/>
          <w:sz w:val="22"/>
          <w:szCs w:val="22"/>
        </w:rPr>
        <w:t xml:space="preserve"> y </w:t>
      </w:r>
      <w:proofErr w:type="spellStart"/>
      <w:r w:rsidRPr="00F41A50">
        <w:rPr>
          <w:rFonts w:ascii="Arial" w:hAnsi="Arial" w:cs="Arial"/>
          <w:sz w:val="22"/>
          <w:szCs w:val="22"/>
        </w:rPr>
        <w:t>técnica</w:t>
      </w:r>
      <w:proofErr w:type="spellEnd"/>
      <w:r w:rsidRPr="00F41A50">
        <w:rPr>
          <w:rFonts w:ascii="Arial" w:hAnsi="Arial" w:cs="Arial"/>
          <w:sz w:val="22"/>
          <w:szCs w:val="22"/>
        </w:rPr>
        <w:t xml:space="preserve"> de las enfermedades no informadas para determinar el verdadero estado del riesgo en el momento de contratar. </w:t>
      </w:r>
    </w:p>
    <w:p w:rsidRPr="00F41A50" w:rsidR="00A179AE" w:rsidRDefault="00A179AE" w14:paraId="1FD283CE" w14:textId="77777777">
      <w:pPr>
        <w:pStyle w:val="NormalWeb"/>
        <w:shd w:val="clear" w:color="auto" w:fill="FFFFFF"/>
        <w:spacing w:before="0" w:beforeAutospacing="0" w:after="0" w:afterAutospacing="0" w:line="360" w:lineRule="auto"/>
        <w:jc w:val="both"/>
        <w:rPr>
          <w:rFonts w:ascii="Arial" w:hAnsi="Arial" w:cs="Arial"/>
          <w:sz w:val="22"/>
          <w:szCs w:val="22"/>
        </w:rPr>
      </w:pPr>
    </w:p>
    <w:p w:rsidRPr="00F41A50" w:rsidR="00E15650" w:rsidRDefault="00E15650" w14:paraId="09539A33" w14:textId="5814A375">
      <w:pPr>
        <w:pStyle w:val="NormalWeb"/>
        <w:shd w:val="clear" w:color="auto" w:fill="FFFFFF"/>
        <w:spacing w:before="0" w:beforeAutospacing="0" w:after="0" w:afterAutospacing="0" w:line="360" w:lineRule="auto"/>
        <w:jc w:val="both"/>
        <w:rPr>
          <w:rFonts w:ascii="Arial" w:hAnsi="Arial" w:cs="Arial"/>
          <w:sz w:val="22"/>
          <w:szCs w:val="22"/>
        </w:rPr>
      </w:pPr>
      <w:r w:rsidRPr="00F41A50">
        <w:rPr>
          <w:rFonts w:ascii="Arial" w:hAnsi="Arial" w:cs="Arial"/>
          <w:sz w:val="22"/>
          <w:szCs w:val="22"/>
        </w:rPr>
        <w:t xml:space="preserve">En tal virtud, el dictamen pericial que se solicita es conducente, pertinente y </w:t>
      </w:r>
      <w:proofErr w:type="spellStart"/>
      <w:r w:rsidRPr="00F41A50">
        <w:rPr>
          <w:rFonts w:ascii="Arial" w:hAnsi="Arial" w:cs="Arial"/>
          <w:sz w:val="22"/>
          <w:szCs w:val="22"/>
        </w:rPr>
        <w:t>útil</w:t>
      </w:r>
      <w:proofErr w:type="spellEnd"/>
      <w:r w:rsidRPr="00F41A50">
        <w:rPr>
          <w:rFonts w:ascii="Arial" w:hAnsi="Arial" w:cs="Arial"/>
          <w:sz w:val="22"/>
          <w:szCs w:val="22"/>
        </w:rPr>
        <w:t xml:space="preserve"> para el litigio, pues con esta prueba se acreditará la relevancia </w:t>
      </w:r>
      <w:proofErr w:type="spellStart"/>
      <w:r w:rsidRPr="00F41A50">
        <w:rPr>
          <w:rFonts w:ascii="Arial" w:hAnsi="Arial" w:cs="Arial"/>
          <w:sz w:val="22"/>
          <w:szCs w:val="22"/>
        </w:rPr>
        <w:t>técnica</w:t>
      </w:r>
      <w:proofErr w:type="spellEnd"/>
      <w:r w:rsidRPr="00F41A50">
        <w:rPr>
          <w:rFonts w:ascii="Arial" w:hAnsi="Arial" w:cs="Arial"/>
          <w:sz w:val="22"/>
          <w:szCs w:val="22"/>
        </w:rPr>
        <w:t xml:space="preserve"> y medica que </w:t>
      </w:r>
      <w:proofErr w:type="spellStart"/>
      <w:r w:rsidRPr="00F41A50">
        <w:rPr>
          <w:rFonts w:ascii="Arial" w:hAnsi="Arial" w:cs="Arial"/>
          <w:sz w:val="22"/>
          <w:szCs w:val="22"/>
        </w:rPr>
        <w:t>revestían</w:t>
      </w:r>
      <w:proofErr w:type="spellEnd"/>
      <w:r w:rsidRPr="00F41A50">
        <w:rPr>
          <w:rFonts w:ascii="Arial" w:hAnsi="Arial" w:cs="Arial"/>
          <w:sz w:val="22"/>
          <w:szCs w:val="22"/>
        </w:rPr>
        <w:t xml:space="preserve"> los antecedentes </w:t>
      </w:r>
      <w:proofErr w:type="spellStart"/>
      <w:r w:rsidRPr="00F41A50">
        <w:rPr>
          <w:rFonts w:ascii="Arial" w:hAnsi="Arial" w:cs="Arial"/>
          <w:sz w:val="22"/>
          <w:szCs w:val="22"/>
        </w:rPr>
        <w:t>médicos</w:t>
      </w:r>
      <w:proofErr w:type="spellEnd"/>
      <w:r w:rsidRPr="00F41A50">
        <w:rPr>
          <w:rFonts w:ascii="Arial" w:hAnsi="Arial" w:cs="Arial"/>
          <w:sz w:val="22"/>
          <w:szCs w:val="22"/>
        </w:rPr>
        <w:t xml:space="preserve"> que no declaró con sinceridad el Asegurado. En otras palabras, con la prueba pericial se </w:t>
      </w:r>
      <w:proofErr w:type="spellStart"/>
      <w:r w:rsidRPr="00F41A50">
        <w:rPr>
          <w:rFonts w:ascii="Arial" w:hAnsi="Arial" w:cs="Arial"/>
          <w:sz w:val="22"/>
          <w:szCs w:val="22"/>
        </w:rPr>
        <w:t>demostrarán</w:t>
      </w:r>
      <w:proofErr w:type="spellEnd"/>
      <w:r w:rsidRPr="00F41A50">
        <w:rPr>
          <w:rFonts w:ascii="Arial" w:hAnsi="Arial" w:cs="Arial"/>
          <w:sz w:val="22"/>
          <w:szCs w:val="22"/>
        </w:rPr>
        <w:t xml:space="preserve"> los supuestos de hecho que en los </w:t>
      </w:r>
      <w:r w:rsidRPr="00F41A50" w:rsidR="00317AEB">
        <w:rPr>
          <w:rFonts w:ascii="Arial" w:hAnsi="Arial" w:cs="Arial"/>
          <w:sz w:val="22"/>
          <w:szCs w:val="22"/>
        </w:rPr>
        <w:t>términos</w:t>
      </w:r>
      <w:r w:rsidRPr="00F41A50">
        <w:rPr>
          <w:rFonts w:ascii="Arial" w:hAnsi="Arial" w:cs="Arial"/>
          <w:sz w:val="22"/>
          <w:szCs w:val="22"/>
        </w:rPr>
        <w:t xml:space="preserve"> del </w:t>
      </w:r>
      <w:r w:rsidRPr="00F41A50" w:rsidR="003D0621">
        <w:rPr>
          <w:rFonts w:ascii="Arial" w:hAnsi="Arial" w:cs="Arial"/>
          <w:sz w:val="22"/>
          <w:szCs w:val="22"/>
        </w:rPr>
        <w:t>artículo</w:t>
      </w:r>
      <w:r w:rsidRPr="00F41A50">
        <w:rPr>
          <w:rFonts w:ascii="Arial" w:hAnsi="Arial" w:cs="Arial"/>
          <w:sz w:val="22"/>
          <w:szCs w:val="22"/>
        </w:rPr>
        <w:t xml:space="preserve"> 1058 del </w:t>
      </w:r>
      <w:proofErr w:type="spellStart"/>
      <w:r w:rsidRPr="00F41A50">
        <w:rPr>
          <w:rFonts w:ascii="Arial" w:hAnsi="Arial" w:cs="Arial"/>
          <w:sz w:val="22"/>
          <w:szCs w:val="22"/>
        </w:rPr>
        <w:t>C.Co</w:t>
      </w:r>
      <w:proofErr w:type="spellEnd"/>
      <w:r w:rsidRPr="00F41A50">
        <w:rPr>
          <w:rFonts w:ascii="Arial" w:hAnsi="Arial" w:cs="Arial"/>
          <w:sz w:val="22"/>
          <w:szCs w:val="22"/>
        </w:rPr>
        <w:t xml:space="preserve"> son indispensables para anular el contrato de seguro materia del presente litigio. Especialmente, se </w:t>
      </w:r>
      <w:proofErr w:type="spellStart"/>
      <w:r w:rsidRPr="00F41A50">
        <w:rPr>
          <w:rFonts w:ascii="Arial" w:hAnsi="Arial" w:cs="Arial"/>
          <w:sz w:val="22"/>
          <w:szCs w:val="22"/>
        </w:rPr>
        <w:t>hara</w:t>
      </w:r>
      <w:proofErr w:type="spellEnd"/>
      <w:r w:rsidRPr="00F41A50">
        <w:rPr>
          <w:rFonts w:ascii="Arial" w:hAnsi="Arial" w:cs="Arial"/>
          <w:sz w:val="22"/>
          <w:szCs w:val="22"/>
        </w:rPr>
        <w:t xml:space="preserve">́ </w:t>
      </w:r>
      <w:proofErr w:type="spellStart"/>
      <w:r w:rsidRPr="00F41A50">
        <w:rPr>
          <w:rFonts w:ascii="Arial" w:hAnsi="Arial" w:cs="Arial"/>
          <w:sz w:val="22"/>
          <w:szCs w:val="22"/>
        </w:rPr>
        <w:t>énfasis</w:t>
      </w:r>
      <w:proofErr w:type="spellEnd"/>
      <w:r w:rsidRPr="00F41A50">
        <w:rPr>
          <w:rFonts w:ascii="Arial" w:hAnsi="Arial" w:cs="Arial"/>
          <w:sz w:val="22"/>
          <w:szCs w:val="22"/>
        </w:rPr>
        <w:t xml:space="preserve"> en acreditar, con el cumplimiento total de los requisitos jurisprudenciales, la reticencia o la inexactitud sobre hechos o circunstancias que, conocidos por el asegurador, lo hubieren </w:t>
      </w:r>
      <w:r w:rsidRPr="00F41A50" w:rsidR="00317AEB">
        <w:rPr>
          <w:rFonts w:ascii="Arial" w:hAnsi="Arial" w:cs="Arial"/>
          <w:sz w:val="22"/>
          <w:szCs w:val="22"/>
        </w:rPr>
        <w:t>retraído</w:t>
      </w:r>
      <w:r w:rsidRPr="00F41A50">
        <w:rPr>
          <w:rFonts w:ascii="Arial" w:hAnsi="Arial" w:cs="Arial"/>
          <w:sz w:val="22"/>
          <w:szCs w:val="22"/>
        </w:rPr>
        <w:t xml:space="preserve"> de celebrar el contrato, o inducido a estipular condiciones </w:t>
      </w:r>
      <w:r w:rsidRPr="00F41A50" w:rsidR="00317AEB">
        <w:rPr>
          <w:rFonts w:ascii="Arial" w:hAnsi="Arial" w:cs="Arial"/>
          <w:sz w:val="22"/>
          <w:szCs w:val="22"/>
        </w:rPr>
        <w:t>más</w:t>
      </w:r>
      <w:r w:rsidRPr="00F41A50">
        <w:rPr>
          <w:rFonts w:ascii="Arial" w:hAnsi="Arial" w:cs="Arial"/>
          <w:sz w:val="22"/>
          <w:szCs w:val="22"/>
        </w:rPr>
        <w:t xml:space="preserve"> onerosas en el mismo. </w:t>
      </w:r>
    </w:p>
    <w:p w:rsidRPr="00F41A50" w:rsidR="00A179AE" w:rsidRDefault="00A179AE" w14:paraId="2ACFB6B7" w14:textId="77777777">
      <w:pPr>
        <w:pStyle w:val="NormalWeb"/>
        <w:shd w:val="clear" w:color="auto" w:fill="FFFFFF"/>
        <w:spacing w:before="0" w:beforeAutospacing="0" w:after="0" w:afterAutospacing="0" w:line="360" w:lineRule="auto"/>
        <w:jc w:val="both"/>
        <w:rPr>
          <w:rFonts w:ascii="Arial" w:hAnsi="Arial" w:cs="Arial"/>
          <w:sz w:val="22"/>
          <w:szCs w:val="22"/>
        </w:rPr>
      </w:pPr>
    </w:p>
    <w:p w:rsidRPr="00F41A50" w:rsidR="00A179AE" w:rsidRDefault="00A179AE" w14:paraId="51A54E4A" w14:textId="55A7532B">
      <w:pPr>
        <w:pStyle w:val="m-1432338166989147073gmail-msonormal"/>
        <w:shd w:val="clear" w:color="auto" w:fill="FFFFFF"/>
        <w:spacing w:before="0" w:beforeAutospacing="0" w:after="0" w:afterAutospacing="0" w:line="360" w:lineRule="auto"/>
        <w:jc w:val="both"/>
        <w:rPr>
          <w:rFonts w:ascii="Arial" w:hAnsi="Arial" w:cs="Arial"/>
          <w:iCs/>
          <w:sz w:val="22"/>
          <w:szCs w:val="22"/>
        </w:rPr>
      </w:pPr>
      <w:r w:rsidRPr="00F41A50">
        <w:rPr>
          <w:rFonts w:ascii="Arial" w:hAnsi="Arial" w:cs="Arial"/>
          <w:iCs/>
          <w:sz w:val="22"/>
          <w:szCs w:val="22"/>
        </w:rPr>
        <w:t>Por otro lado, de conformidad con el artículo 227 del C.G.P que dispone: “</w:t>
      </w:r>
      <w:r w:rsidRPr="00F41A50">
        <w:rPr>
          <w:rFonts w:ascii="Arial" w:hAnsi="Arial" w:cs="Arial"/>
          <w:i/>
          <w:sz w:val="22"/>
          <w:szCs w:val="22"/>
        </w:rPr>
        <w:t xml:space="preserve">Cuando el término previsto sea insuficiente para aportar el dictamen, la parte interesada podrá anunciarlo en el escrito respectivo y deberá aportarlo dentro del término que el juez conceda, que en ningún caso podrá ser inferior a diez (10) días”. </w:t>
      </w:r>
      <w:r w:rsidRPr="00F41A50">
        <w:rPr>
          <w:rFonts w:ascii="Arial" w:hAnsi="Arial" w:cs="Arial"/>
          <w:iCs/>
          <w:sz w:val="22"/>
          <w:szCs w:val="22"/>
        </w:rPr>
        <w:t xml:space="preserve">Comedidamente se le solicita al H. Despacho </w:t>
      </w:r>
      <w:r w:rsidRPr="00845836">
        <w:rPr>
          <w:rFonts w:ascii="Arial" w:hAnsi="Arial" w:cs="Arial"/>
          <w:b/>
          <w:i/>
          <w:iCs/>
          <w:sz w:val="22"/>
          <w:szCs w:val="22"/>
          <w:u w:val="single"/>
        </w:rPr>
        <w:t>un término no inferior a un mes</w:t>
      </w:r>
      <w:r w:rsidRPr="00F41A50">
        <w:rPr>
          <w:rFonts w:ascii="Arial" w:hAnsi="Arial" w:cs="Arial"/>
          <w:iCs/>
          <w:sz w:val="22"/>
          <w:szCs w:val="22"/>
        </w:rPr>
        <w:t xml:space="preserve"> para aportar la experticia al proceso. </w:t>
      </w:r>
      <w:r w:rsidRPr="00845836">
        <w:rPr>
          <w:rFonts w:ascii="Arial" w:hAnsi="Arial" w:cs="Arial"/>
          <w:b/>
          <w:i/>
          <w:iCs/>
          <w:sz w:val="22"/>
          <w:szCs w:val="22"/>
          <w:u w:val="single"/>
        </w:rPr>
        <w:t>Término que deberá iniciar a contarse una vez las entidades oficiadas aporten con destino al presente trámite la Historia Clínica del asegurado</w:t>
      </w:r>
      <w:r w:rsidRPr="00F41A50">
        <w:rPr>
          <w:rFonts w:ascii="Arial" w:hAnsi="Arial" w:cs="Arial"/>
          <w:iCs/>
          <w:sz w:val="22"/>
          <w:szCs w:val="22"/>
        </w:rPr>
        <w:t xml:space="preserve">. Es importante aclarar que la Historia Clínica ha tenido que ser solicitada en el ejercicio del derecho de petición, tal como se acredita en los documentos que se anexan al presente libelo. Como se observa, no es factible que junto con este escrito se aporte el dictamen pericial, pues además de que el término de traslado fue insuficiente para obtenerlo, de todas maneras, los documentos que resultan idóneos para tal fin reposan en poder de la parte Demandante y de las entidades e instituciones prestadoras de salud mencionadas pues estos son de su exclusivo conocimiento y custodia. Por ese motivo, </w:t>
      </w:r>
      <w:r w:rsidRPr="00845836">
        <w:rPr>
          <w:rFonts w:ascii="Arial" w:hAnsi="Arial" w:cs="Arial"/>
          <w:b/>
          <w:i/>
          <w:iCs/>
          <w:sz w:val="22"/>
          <w:szCs w:val="22"/>
          <w:u w:val="single"/>
        </w:rPr>
        <w:t>se solicita que el término para la elaboración de la experticia comience una vez se cuente con el material para el efecto</w:t>
      </w:r>
      <w:r w:rsidRPr="00F41A50">
        <w:rPr>
          <w:rFonts w:ascii="Arial" w:hAnsi="Arial" w:cs="Arial"/>
          <w:iCs/>
          <w:sz w:val="22"/>
          <w:szCs w:val="22"/>
        </w:rPr>
        <w:t>.</w:t>
      </w:r>
    </w:p>
    <w:p w:rsidRPr="00F41A50" w:rsidR="00A179AE" w:rsidRDefault="00A179AE" w14:paraId="0F2E8EF0" w14:textId="77777777">
      <w:pPr>
        <w:pStyle w:val="m-1432338166989147073gmail-msonormal"/>
        <w:shd w:val="clear" w:color="auto" w:fill="FFFFFF"/>
        <w:spacing w:before="0" w:beforeAutospacing="0" w:after="0" w:afterAutospacing="0" w:line="360" w:lineRule="auto"/>
        <w:jc w:val="both"/>
        <w:rPr>
          <w:rFonts w:ascii="Arial" w:hAnsi="Arial" w:cs="Arial"/>
          <w:iCs/>
          <w:sz w:val="22"/>
          <w:szCs w:val="22"/>
        </w:rPr>
      </w:pPr>
    </w:p>
    <w:p w:rsidRPr="00F41A50" w:rsidR="00A179AE" w:rsidRDefault="00A179AE" w14:paraId="28CFCF64" w14:textId="77777777">
      <w:pPr>
        <w:pStyle w:val="m-1432338166989147073gmail-msonormal"/>
        <w:shd w:val="clear" w:color="auto" w:fill="FFFFFF"/>
        <w:spacing w:before="0" w:beforeAutospacing="0" w:after="0" w:afterAutospacing="0" w:line="360" w:lineRule="auto"/>
        <w:jc w:val="both"/>
        <w:rPr>
          <w:rFonts w:ascii="Arial" w:hAnsi="Arial" w:cs="Arial"/>
          <w:iCs/>
          <w:sz w:val="22"/>
          <w:szCs w:val="22"/>
        </w:rPr>
      </w:pPr>
    </w:p>
    <w:p w:rsidRPr="00F41A50" w:rsidR="00872233" w:rsidRDefault="00872233" w14:paraId="642E66C1" w14:textId="77777777">
      <w:pPr>
        <w:pStyle w:val="Prrafodelista"/>
        <w:numPr>
          <w:ilvl w:val="0"/>
          <w:numId w:val="40"/>
        </w:numPr>
        <w:spacing w:line="360" w:lineRule="auto"/>
        <w:jc w:val="center"/>
        <w:rPr>
          <w:rFonts w:ascii="Arial" w:hAnsi="Arial" w:eastAsia="MS Mincho" w:cs="Arial"/>
          <w:b/>
          <w:bCs/>
          <w:sz w:val="22"/>
          <w:szCs w:val="22"/>
          <w:lang w:val="es-ES_tradnl" w:eastAsia="es-ES"/>
        </w:rPr>
      </w:pPr>
      <w:r w:rsidRPr="00F41A50">
        <w:rPr>
          <w:rFonts w:ascii="Arial" w:hAnsi="Arial" w:eastAsia="MS Mincho" w:cs="Arial"/>
          <w:b/>
          <w:bCs/>
          <w:sz w:val="22"/>
          <w:szCs w:val="22"/>
          <w:lang w:val="es-ES_tradnl" w:eastAsia="es-ES"/>
        </w:rPr>
        <w:t>ANEXOS</w:t>
      </w:r>
    </w:p>
    <w:p w:rsidRPr="00F41A50" w:rsidR="00872233" w:rsidRDefault="00872233" w14:paraId="6328D54D" w14:textId="77777777">
      <w:pPr>
        <w:spacing w:line="360" w:lineRule="auto"/>
        <w:jc w:val="center"/>
        <w:rPr>
          <w:rFonts w:ascii="Arial" w:hAnsi="Arial" w:eastAsia="MS Mincho" w:cs="Arial"/>
          <w:b/>
          <w:bCs/>
          <w:iCs/>
          <w:sz w:val="22"/>
          <w:szCs w:val="22"/>
          <w:lang w:val="es-ES_tradnl" w:eastAsia="es-ES"/>
        </w:rPr>
      </w:pPr>
    </w:p>
    <w:p w:rsidRPr="00F41A50" w:rsidR="00872233" w:rsidRDefault="00872233" w14:paraId="308BC6FC" w14:textId="77777777">
      <w:pPr>
        <w:numPr>
          <w:ilvl w:val="0"/>
          <w:numId w:val="25"/>
        </w:numPr>
        <w:spacing w:line="360" w:lineRule="auto"/>
        <w:jc w:val="both"/>
        <w:rPr>
          <w:rFonts w:ascii="Arial" w:hAnsi="Arial" w:eastAsia="Calibri" w:cs="Arial"/>
          <w:iCs/>
          <w:sz w:val="22"/>
          <w:szCs w:val="22"/>
          <w:lang w:val="es-ES" w:eastAsia="en-US"/>
        </w:rPr>
      </w:pPr>
      <w:r w:rsidRPr="00F41A50">
        <w:rPr>
          <w:rFonts w:ascii="Arial" w:hAnsi="Arial" w:cs="Arial"/>
          <w:sz w:val="22"/>
          <w:szCs w:val="22"/>
          <w:lang w:val="es-ES" w:eastAsia="en-US"/>
        </w:rPr>
        <w:t>Todas las pruebas documentales relacionadas en el acápite de pruebas.</w:t>
      </w:r>
    </w:p>
    <w:p w:rsidRPr="00F41A50" w:rsidR="00872233" w:rsidRDefault="00872233" w14:paraId="7D5D8D7B" w14:textId="1CC7CFBC">
      <w:pPr>
        <w:numPr>
          <w:ilvl w:val="0"/>
          <w:numId w:val="25"/>
        </w:numPr>
        <w:spacing w:line="360" w:lineRule="auto"/>
        <w:jc w:val="both"/>
        <w:rPr>
          <w:rFonts w:ascii="Arial" w:hAnsi="Arial" w:eastAsia="Calibri" w:cs="Arial"/>
          <w:iCs/>
          <w:sz w:val="22"/>
          <w:szCs w:val="22"/>
          <w:lang w:val="es-ES" w:eastAsia="en-US"/>
        </w:rPr>
      </w:pPr>
      <w:r w:rsidRPr="00F41A50">
        <w:rPr>
          <w:rFonts w:ascii="Arial" w:hAnsi="Arial" w:cs="Arial"/>
          <w:sz w:val="22"/>
          <w:szCs w:val="22"/>
          <w:lang w:val="es-ES" w:eastAsia="en-US"/>
        </w:rPr>
        <w:t xml:space="preserve">Poder </w:t>
      </w:r>
      <w:r w:rsidRPr="00F41A50" w:rsidR="00A179AE">
        <w:rPr>
          <w:rFonts w:ascii="Arial" w:hAnsi="Arial" w:cs="Arial"/>
          <w:sz w:val="22"/>
          <w:szCs w:val="22"/>
          <w:lang w:val="es-ES" w:eastAsia="en-US"/>
        </w:rPr>
        <w:t xml:space="preserve">especial </w:t>
      </w:r>
      <w:r w:rsidRPr="00F41A50">
        <w:rPr>
          <w:rFonts w:ascii="Arial" w:hAnsi="Arial" w:cs="Arial"/>
          <w:sz w:val="22"/>
          <w:szCs w:val="22"/>
          <w:lang w:val="es-ES" w:eastAsia="en-US"/>
        </w:rPr>
        <w:t>conferido al suscrito.</w:t>
      </w:r>
    </w:p>
    <w:p w:rsidRPr="00F41A50" w:rsidR="00872233" w:rsidRDefault="00872233" w14:paraId="51BFA9B1" w14:textId="71DDDEF0">
      <w:pPr>
        <w:numPr>
          <w:ilvl w:val="0"/>
          <w:numId w:val="25"/>
        </w:numPr>
        <w:spacing w:line="360" w:lineRule="auto"/>
        <w:jc w:val="both"/>
        <w:rPr>
          <w:rFonts w:ascii="Arial" w:hAnsi="Arial" w:eastAsia="Calibri" w:cs="Arial"/>
          <w:iCs/>
          <w:sz w:val="22"/>
          <w:szCs w:val="22"/>
          <w:lang w:val="es-ES" w:eastAsia="en-US"/>
        </w:rPr>
      </w:pPr>
      <w:r w:rsidRPr="00F41A50">
        <w:rPr>
          <w:rFonts w:ascii="Arial" w:hAnsi="Arial" w:eastAsia="Calibri" w:cs="Arial"/>
          <w:bCs/>
          <w:iCs/>
          <w:sz w:val="22"/>
          <w:szCs w:val="22"/>
          <w:lang w:val="es-ES" w:eastAsia="en-US"/>
        </w:rPr>
        <w:t xml:space="preserve">Certificado de Existencia y Representación Legal expedido por la Superintendencia Financiera de Colombia de </w:t>
      </w:r>
      <w:r w:rsidRPr="00F41A50">
        <w:rPr>
          <w:rFonts w:ascii="Arial" w:hAnsi="Arial" w:cs="Arial"/>
          <w:sz w:val="22"/>
          <w:szCs w:val="22"/>
          <w:lang w:val="es-ES" w:eastAsia="en-US"/>
        </w:rPr>
        <w:t xml:space="preserve">BBVA SEGUROS DE VIDA COLOMBIA S.A. </w:t>
      </w:r>
    </w:p>
    <w:p w:rsidRPr="00F41A50" w:rsidR="00A179AE" w:rsidRDefault="00A179AE" w14:paraId="67BE8017" w14:textId="0D53EA1D">
      <w:pPr>
        <w:spacing w:line="360" w:lineRule="auto"/>
        <w:ind w:left="664"/>
        <w:jc w:val="both"/>
        <w:rPr>
          <w:rFonts w:ascii="Arial" w:hAnsi="Arial" w:eastAsia="Calibri" w:cs="Arial"/>
          <w:iCs/>
          <w:sz w:val="22"/>
          <w:szCs w:val="22"/>
          <w:lang w:val="es-ES" w:eastAsia="en-US"/>
        </w:rPr>
      </w:pPr>
    </w:p>
    <w:p w:rsidRPr="00F41A50" w:rsidR="00A179AE" w:rsidRDefault="00A179AE" w14:paraId="67491919" w14:textId="77777777">
      <w:pPr>
        <w:spacing w:line="360" w:lineRule="auto"/>
        <w:ind w:left="664"/>
        <w:jc w:val="both"/>
        <w:rPr>
          <w:rFonts w:ascii="Arial" w:hAnsi="Arial" w:eastAsia="Calibri" w:cs="Arial"/>
          <w:iCs/>
          <w:sz w:val="22"/>
          <w:szCs w:val="22"/>
          <w:lang w:val="es-ES" w:eastAsia="en-US"/>
        </w:rPr>
      </w:pPr>
    </w:p>
    <w:p w:rsidRPr="00F41A50" w:rsidR="00872233" w:rsidRDefault="00872233" w14:paraId="40DDD1F4" w14:textId="082DD34F">
      <w:pPr>
        <w:pStyle w:val="Prrafodelista"/>
        <w:numPr>
          <w:ilvl w:val="0"/>
          <w:numId w:val="40"/>
        </w:numPr>
        <w:spacing w:line="360" w:lineRule="auto"/>
        <w:jc w:val="center"/>
        <w:rPr>
          <w:rFonts w:ascii="Arial" w:hAnsi="Arial" w:eastAsia="MS Mincho" w:cs="Arial"/>
          <w:b/>
          <w:sz w:val="22"/>
          <w:szCs w:val="22"/>
          <w:lang w:val="es-ES_tradnl" w:eastAsia="es-ES"/>
        </w:rPr>
      </w:pPr>
      <w:r w:rsidRPr="00F41A50">
        <w:rPr>
          <w:rFonts w:ascii="Arial" w:hAnsi="Arial" w:eastAsia="MS Mincho" w:cs="Arial"/>
          <w:b/>
          <w:bCs/>
          <w:sz w:val="22"/>
          <w:szCs w:val="22"/>
          <w:lang w:val="es-ES_tradnl" w:eastAsia="es-ES"/>
        </w:rPr>
        <w:t>NOTIFICACIONES</w:t>
      </w:r>
    </w:p>
    <w:p w:rsidRPr="00F41A50" w:rsidR="00872233" w:rsidRDefault="00872233" w14:paraId="18CC51A3" w14:textId="77777777">
      <w:pPr>
        <w:spacing w:line="360" w:lineRule="auto"/>
        <w:contextualSpacing/>
        <w:jc w:val="center"/>
        <w:rPr>
          <w:rFonts w:ascii="Arial" w:hAnsi="Arial" w:eastAsia="MS Mincho" w:cs="Arial"/>
          <w:sz w:val="22"/>
          <w:szCs w:val="22"/>
          <w:lang w:val="es-ES_tradnl" w:eastAsia="es-ES"/>
        </w:rPr>
      </w:pPr>
    </w:p>
    <w:p w:rsidRPr="00F41A50" w:rsidR="00F51A47" w:rsidRDefault="00872233" w14:paraId="555AAB17" w14:textId="77777777">
      <w:pPr>
        <w:numPr>
          <w:ilvl w:val="0"/>
          <w:numId w:val="24"/>
        </w:numPr>
        <w:spacing w:line="360" w:lineRule="auto"/>
        <w:contextualSpacing/>
        <w:jc w:val="both"/>
        <w:rPr>
          <w:rFonts w:ascii="Arial" w:hAnsi="Arial" w:eastAsia="MS Mincho" w:cs="Arial"/>
          <w:bCs/>
          <w:sz w:val="22"/>
          <w:szCs w:val="22"/>
          <w:lang w:val="es-ES_tradnl" w:eastAsia="es-ES"/>
        </w:rPr>
      </w:pPr>
      <w:r w:rsidRPr="00F41A50">
        <w:rPr>
          <w:rFonts w:ascii="Arial" w:hAnsi="Arial" w:eastAsia="MS Mincho" w:cs="Arial"/>
          <w:bCs/>
          <w:sz w:val="22"/>
          <w:szCs w:val="22"/>
          <w:lang w:val="es-ES_tradnl" w:eastAsia="es-ES"/>
        </w:rPr>
        <w:t xml:space="preserve">El suscrito, en la </w:t>
      </w:r>
      <w:r w:rsidRPr="00F41A50" w:rsidR="00574037">
        <w:rPr>
          <w:rFonts w:ascii="Arial" w:hAnsi="Arial" w:eastAsia="MS Mincho" w:cs="Arial"/>
          <w:bCs/>
          <w:sz w:val="22"/>
          <w:szCs w:val="22"/>
          <w:lang w:val="es-ES_tradnl" w:eastAsia="es-ES"/>
        </w:rPr>
        <w:t xml:space="preserve">ciudad de </w:t>
      </w:r>
      <w:r w:rsidRPr="00F41A50" w:rsidR="00574037">
        <w:rPr>
          <w:rFonts w:ascii="Arial" w:hAnsi="Arial" w:eastAsia="MS Mincho" w:cs="Arial"/>
          <w:bCs/>
          <w:sz w:val="22"/>
          <w:szCs w:val="22"/>
          <w:lang w:eastAsia="es-ES"/>
        </w:rPr>
        <w:t>Cali - AV 6A Bis # 35N - 100 Of 212</w:t>
      </w:r>
      <w:r w:rsidRPr="00F41A50">
        <w:rPr>
          <w:rFonts w:ascii="Arial" w:hAnsi="Arial" w:eastAsia="MS Mincho" w:cs="Arial"/>
          <w:bCs/>
          <w:sz w:val="22"/>
          <w:szCs w:val="22"/>
          <w:lang w:val="es-ES_tradnl" w:eastAsia="es-ES"/>
        </w:rPr>
        <w:t xml:space="preserve">, o en la dirección de correo electrónico </w:t>
      </w:r>
      <w:hyperlink w:history="1" r:id="rId32">
        <w:r w:rsidRPr="00F41A50">
          <w:rPr>
            <w:rFonts w:ascii="Arial" w:hAnsi="Arial" w:eastAsia="MS Mincho" w:cs="Arial"/>
            <w:bCs/>
            <w:sz w:val="22"/>
            <w:szCs w:val="22"/>
            <w:u w:val="single"/>
            <w:lang w:val="es-ES_tradnl" w:eastAsia="es-ES"/>
          </w:rPr>
          <w:t>notificaciones@gha.com.co</w:t>
        </w:r>
      </w:hyperlink>
      <w:r w:rsidRPr="00F41A50">
        <w:rPr>
          <w:rFonts w:ascii="Arial" w:hAnsi="Arial" w:eastAsia="MS Mincho" w:cs="Arial"/>
          <w:bCs/>
          <w:sz w:val="22"/>
          <w:szCs w:val="22"/>
          <w:lang w:val="es-ES_tradnl" w:eastAsia="es-ES"/>
        </w:rPr>
        <w:t xml:space="preserve"> </w:t>
      </w:r>
    </w:p>
    <w:p w:rsidRPr="00F41A50" w:rsidR="00872233" w:rsidRDefault="00872233" w14:paraId="463B7834" w14:textId="36CC4408">
      <w:pPr>
        <w:numPr>
          <w:ilvl w:val="0"/>
          <w:numId w:val="24"/>
        </w:numPr>
        <w:spacing w:line="360" w:lineRule="auto"/>
        <w:contextualSpacing/>
        <w:jc w:val="both"/>
        <w:rPr>
          <w:rFonts w:ascii="Arial" w:hAnsi="Arial" w:eastAsia="MS Mincho" w:cs="Arial"/>
          <w:bCs/>
          <w:sz w:val="22"/>
          <w:szCs w:val="22"/>
          <w:lang w:val="es-ES_tradnl" w:eastAsia="es-ES"/>
        </w:rPr>
      </w:pPr>
      <w:r w:rsidRPr="00F41A50">
        <w:rPr>
          <w:rFonts w:ascii="Arial" w:hAnsi="Arial" w:eastAsia="MS Mincho" w:cs="Arial"/>
          <w:bCs/>
          <w:sz w:val="22"/>
          <w:szCs w:val="22"/>
          <w:lang w:val="es-ES_tradnl" w:eastAsia="es-ES"/>
        </w:rPr>
        <w:t xml:space="preserve">Mi procurada, </w:t>
      </w:r>
      <w:r w:rsidRPr="00F41A50">
        <w:rPr>
          <w:rFonts w:ascii="Arial" w:hAnsi="Arial" w:cs="Arial"/>
          <w:sz w:val="22"/>
          <w:szCs w:val="22"/>
          <w:lang w:val="es-ES" w:eastAsia="es-ES"/>
        </w:rPr>
        <w:t>BBVA SEGUROS DE VIDA COLOMBIA S.A.</w:t>
      </w:r>
      <w:r w:rsidRPr="00F41A50">
        <w:rPr>
          <w:rFonts w:ascii="Arial" w:hAnsi="Arial" w:eastAsia="MS Mincho" w:cs="Arial"/>
          <w:bCs/>
          <w:sz w:val="22"/>
          <w:szCs w:val="22"/>
          <w:lang w:val="es-ES_tradnl" w:eastAsia="es-ES"/>
        </w:rPr>
        <w:t xml:space="preserve">, recibirá notificaciones en la Carrera 7 No. 71-52 torre A piso 12 edificio los Venados, en Bogotá </w:t>
      </w:r>
      <w:hyperlink w:history="1" r:id="rId33">
        <w:r w:rsidRPr="00F41A50" w:rsidR="006D513A">
          <w:rPr>
            <w:rStyle w:val="Hipervnculo"/>
            <w:rFonts w:ascii="Arial" w:hAnsi="Arial" w:cs="Arial"/>
            <w:sz w:val="22"/>
            <w:szCs w:val="22"/>
          </w:rPr>
          <w:t>judicialeseguros@bbva.com</w:t>
        </w:r>
      </w:hyperlink>
      <w:r w:rsidRPr="00F41A50" w:rsidR="006D513A">
        <w:rPr>
          <w:rFonts w:ascii="Arial" w:hAnsi="Arial" w:cs="Arial"/>
          <w:sz w:val="22"/>
          <w:szCs w:val="22"/>
        </w:rPr>
        <w:t xml:space="preserve"> </w:t>
      </w:r>
    </w:p>
    <w:p w:rsidR="00872233" w:rsidRDefault="006C152A" w14:paraId="727F4D10" w14:textId="40D9883F">
      <w:pPr>
        <w:numPr>
          <w:ilvl w:val="0"/>
          <w:numId w:val="24"/>
        </w:numPr>
        <w:spacing w:line="360" w:lineRule="auto"/>
        <w:contextualSpacing/>
        <w:jc w:val="both"/>
        <w:rPr>
          <w:rFonts w:ascii="Arial" w:hAnsi="Arial" w:eastAsia="MS Mincho" w:cs="Arial"/>
          <w:bCs/>
          <w:sz w:val="22"/>
          <w:szCs w:val="22"/>
          <w:lang w:val="es-ES_tradnl" w:eastAsia="es-ES"/>
        </w:rPr>
      </w:pPr>
      <w:r w:rsidRPr="00F41A50">
        <w:rPr>
          <w:rFonts w:ascii="Arial" w:hAnsi="Arial" w:eastAsia="MS Mincho" w:cs="Arial"/>
          <w:bCs/>
          <w:sz w:val="22"/>
          <w:szCs w:val="22"/>
          <w:lang w:val="es-ES_tradnl" w:eastAsia="es-ES"/>
        </w:rPr>
        <w:t xml:space="preserve">El </w:t>
      </w:r>
      <w:r w:rsidRPr="00F41A50" w:rsidR="00872233">
        <w:rPr>
          <w:rFonts w:ascii="Arial" w:hAnsi="Arial" w:eastAsia="MS Mincho" w:cs="Arial"/>
          <w:bCs/>
          <w:sz w:val="22"/>
          <w:szCs w:val="22"/>
          <w:lang w:val="es-ES_tradnl" w:eastAsia="es-ES"/>
        </w:rPr>
        <w:t>Demandante</w:t>
      </w:r>
      <w:r w:rsidRPr="00F41A50" w:rsidR="00041639">
        <w:rPr>
          <w:rFonts w:ascii="Arial" w:hAnsi="Arial" w:eastAsia="MS Mincho" w:cs="Arial"/>
          <w:bCs/>
          <w:sz w:val="22"/>
          <w:szCs w:val="22"/>
          <w:lang w:val="es-ES_tradnl" w:eastAsia="es-ES"/>
        </w:rPr>
        <w:t xml:space="preserve">, </w:t>
      </w:r>
      <w:r w:rsidRPr="00F41A50" w:rsidR="00872233">
        <w:rPr>
          <w:rFonts w:ascii="Arial" w:hAnsi="Arial" w:eastAsia="MS Mincho" w:cs="Arial"/>
          <w:bCs/>
          <w:sz w:val="22"/>
          <w:szCs w:val="22"/>
          <w:lang w:val="es-ES_tradnl" w:eastAsia="es-ES"/>
        </w:rPr>
        <w:t>en las direcciones que relaciona en su libelo.</w:t>
      </w:r>
    </w:p>
    <w:p w:rsidR="00B61D04" w:rsidP="00845836" w:rsidRDefault="00B61D04" w14:paraId="744C9FD7" w14:textId="3A9CFBD5">
      <w:pPr>
        <w:spacing w:line="360" w:lineRule="auto"/>
        <w:contextualSpacing/>
        <w:jc w:val="both"/>
        <w:rPr>
          <w:rFonts w:ascii="Arial" w:hAnsi="Arial" w:eastAsia="MS Mincho" w:cs="Arial"/>
          <w:bCs/>
          <w:sz w:val="22"/>
          <w:szCs w:val="22"/>
          <w:lang w:val="es-ES_tradnl" w:eastAsia="es-ES"/>
        </w:rPr>
      </w:pPr>
    </w:p>
    <w:p w:rsidRPr="00F41A50" w:rsidR="00B61D04" w:rsidP="00845836" w:rsidRDefault="00B61D04" w14:paraId="3375F69E" w14:textId="77777777">
      <w:pPr>
        <w:spacing w:line="360" w:lineRule="auto"/>
        <w:contextualSpacing/>
        <w:jc w:val="both"/>
        <w:rPr>
          <w:rFonts w:ascii="Arial" w:hAnsi="Arial" w:eastAsia="MS Mincho" w:cs="Arial"/>
          <w:bCs/>
          <w:sz w:val="22"/>
          <w:szCs w:val="22"/>
          <w:lang w:val="es-ES_tradnl" w:eastAsia="es-ES"/>
        </w:rPr>
      </w:pPr>
    </w:p>
    <w:p w:rsidRPr="00F41A50" w:rsidR="00872233" w:rsidRDefault="00872233" w14:paraId="18BC476A" w14:textId="77777777">
      <w:pPr>
        <w:spacing w:line="360" w:lineRule="auto"/>
        <w:contextualSpacing/>
        <w:jc w:val="both"/>
        <w:rPr>
          <w:rFonts w:ascii="Arial" w:hAnsi="Arial" w:eastAsia="MS Mincho" w:cs="Arial"/>
          <w:bCs/>
          <w:sz w:val="22"/>
          <w:szCs w:val="22"/>
          <w:lang w:val="es-ES_tradnl" w:eastAsia="es-ES"/>
        </w:rPr>
      </w:pPr>
    </w:p>
    <w:p w:rsidRPr="00F41A50" w:rsidR="00872233" w:rsidRDefault="001B76B4" w14:paraId="1B38CF75" w14:textId="38B2300D">
      <w:pPr>
        <w:shd w:val="clear" w:color="auto" w:fill="FFFFFF"/>
        <w:spacing w:line="360" w:lineRule="auto"/>
        <w:contextualSpacing/>
        <w:jc w:val="both"/>
        <w:rPr>
          <w:rFonts w:ascii="Arial" w:hAnsi="Arial" w:cs="Arial"/>
          <w:b/>
          <w:sz w:val="22"/>
          <w:szCs w:val="22"/>
          <w:lang w:val="es-ES_tradnl" w:eastAsia="es-ES"/>
        </w:rPr>
      </w:pPr>
      <w:r w:rsidRPr="00845836">
        <w:rPr>
          <w:rFonts w:ascii="Arial" w:hAnsi="Arial" w:cs="Arial"/>
          <w:b/>
          <w:bCs/>
          <w:noProof/>
          <w:sz w:val="22"/>
          <w:szCs w:val="22"/>
          <w:lang w:eastAsia="es-CO"/>
        </w:rPr>
        <w:drawing>
          <wp:anchor distT="0" distB="0" distL="114300" distR="114300" simplePos="0" relativeHeight="251658240" behindDoc="0" locked="0" layoutInCell="1" allowOverlap="1" wp14:anchorId="300AA4D3" wp14:editId="43398D3D">
            <wp:simplePos x="0" y="0"/>
            <wp:positionH relativeFrom="margin">
              <wp:posOffset>13926</wp:posOffset>
            </wp:positionH>
            <wp:positionV relativeFrom="paragraph">
              <wp:posOffset>81945</wp:posOffset>
            </wp:positionV>
            <wp:extent cx="2276475" cy="885825"/>
            <wp:effectExtent l="0" t="0" r="0" b="3175"/>
            <wp:wrapNone/>
            <wp:docPr id="25" name="image7.png" descr="Texto, Pizarra&#10;&#10;Descripción generada automáticamente"/>
            <wp:cNvGraphicFramePr/>
            <a:graphic xmlns:a="http://schemas.openxmlformats.org/drawingml/2006/main">
              <a:graphicData uri="http://schemas.openxmlformats.org/drawingml/2006/picture">
                <pic:pic xmlns:pic="http://schemas.openxmlformats.org/drawingml/2006/picture">
                  <pic:nvPicPr>
                    <pic:cNvPr id="25" name="image7.png" descr="Texto, Pizarra&#10;&#10;Descripción generada automáticamente"/>
                    <pic:cNvPicPr preferRelativeResize="0"/>
                  </pic:nvPicPr>
                  <pic:blipFill>
                    <a:blip r:embed="rId34">
                      <a:clrChange>
                        <a:clrFrom>
                          <a:srgbClr val="FFFFFF"/>
                        </a:clrFrom>
                        <a:clrTo>
                          <a:srgbClr val="FFFFFF">
                            <a:alpha val="0"/>
                          </a:srgbClr>
                        </a:clrTo>
                      </a:clrChange>
                    </a:blip>
                    <a:srcRect/>
                    <a:stretch>
                      <a:fillRect/>
                    </a:stretch>
                  </pic:blipFill>
                  <pic:spPr>
                    <a:xfrm>
                      <a:off x="0" y="0"/>
                      <a:ext cx="2276475" cy="885825"/>
                    </a:xfrm>
                    <a:prstGeom prst="rect">
                      <a:avLst/>
                    </a:prstGeom>
                    <a:ln/>
                  </pic:spPr>
                </pic:pic>
              </a:graphicData>
            </a:graphic>
            <wp14:sizeRelH relativeFrom="page">
              <wp14:pctWidth>0</wp14:pctWidth>
            </wp14:sizeRelH>
            <wp14:sizeRelV relativeFrom="page">
              <wp14:pctHeight>0</wp14:pctHeight>
            </wp14:sizeRelV>
          </wp:anchor>
        </w:drawing>
      </w:r>
      <w:r w:rsidRPr="00F41A50" w:rsidR="00872233">
        <w:rPr>
          <w:rFonts w:ascii="Arial" w:hAnsi="Arial" w:cs="Arial"/>
          <w:sz w:val="22"/>
          <w:szCs w:val="22"/>
          <w:lang w:val="es-ES_tradnl" w:eastAsia="es-ES"/>
        </w:rPr>
        <w:t>Del Señor Juez, Atentamente,</w:t>
      </w:r>
    </w:p>
    <w:p w:rsidRPr="00F41A50" w:rsidR="001B76B4" w:rsidRDefault="001B76B4" w14:paraId="0F580CF4" w14:textId="56BA0081">
      <w:pPr>
        <w:shd w:val="clear" w:color="auto" w:fill="FFFFFF"/>
        <w:spacing w:line="360" w:lineRule="auto"/>
        <w:ind w:right="-113"/>
        <w:jc w:val="both"/>
        <w:rPr>
          <w:rFonts w:ascii="Arial" w:hAnsi="Arial" w:cs="Arial"/>
          <w:b/>
          <w:bCs/>
          <w:sz w:val="22"/>
          <w:szCs w:val="22"/>
          <w:lang w:val="es-ES_tradnl" w:eastAsia="es-ES"/>
        </w:rPr>
      </w:pPr>
    </w:p>
    <w:p w:rsidRPr="00F41A50" w:rsidR="001B76B4" w:rsidRDefault="001B76B4" w14:paraId="4D34AEC2" w14:textId="77777777">
      <w:pPr>
        <w:shd w:val="clear" w:color="auto" w:fill="FFFFFF"/>
        <w:spacing w:line="360" w:lineRule="auto"/>
        <w:ind w:right="-113"/>
        <w:jc w:val="both"/>
        <w:rPr>
          <w:rFonts w:ascii="Arial" w:hAnsi="Arial" w:cs="Arial"/>
          <w:b/>
          <w:bCs/>
          <w:sz w:val="22"/>
          <w:szCs w:val="22"/>
          <w:lang w:val="es-ES_tradnl" w:eastAsia="es-ES"/>
        </w:rPr>
      </w:pPr>
    </w:p>
    <w:p w:rsidRPr="00F41A50" w:rsidR="001B76B4" w:rsidRDefault="001B76B4" w14:paraId="1339D778" w14:textId="77777777">
      <w:pPr>
        <w:shd w:val="clear" w:color="auto" w:fill="FFFFFF"/>
        <w:spacing w:line="360" w:lineRule="auto"/>
        <w:ind w:right="-113"/>
        <w:jc w:val="both"/>
        <w:rPr>
          <w:rFonts w:ascii="Arial" w:hAnsi="Arial" w:cs="Arial"/>
          <w:b/>
          <w:bCs/>
          <w:sz w:val="22"/>
          <w:szCs w:val="22"/>
          <w:lang w:val="es-ES_tradnl" w:eastAsia="es-ES"/>
        </w:rPr>
      </w:pPr>
    </w:p>
    <w:p w:rsidRPr="00F41A50" w:rsidR="00872233" w:rsidRDefault="00872233" w14:paraId="36EF7BBB" w14:textId="32D0E6FA">
      <w:pPr>
        <w:shd w:val="clear" w:color="auto" w:fill="FFFFFF"/>
        <w:spacing w:line="360" w:lineRule="auto"/>
        <w:ind w:right="-113"/>
        <w:jc w:val="both"/>
        <w:rPr>
          <w:rFonts w:ascii="Arial" w:hAnsi="Arial" w:cs="Arial"/>
          <w:b/>
          <w:bCs/>
          <w:sz w:val="22"/>
          <w:szCs w:val="22"/>
          <w:lang w:val="es-ES_tradnl" w:eastAsia="es-ES"/>
        </w:rPr>
      </w:pPr>
      <w:r w:rsidRPr="00F41A50">
        <w:rPr>
          <w:rFonts w:ascii="Arial" w:hAnsi="Arial" w:cs="Arial"/>
          <w:b/>
          <w:bCs/>
          <w:sz w:val="22"/>
          <w:szCs w:val="22"/>
          <w:lang w:val="es-ES_tradnl" w:eastAsia="es-ES"/>
        </w:rPr>
        <w:t xml:space="preserve">GUSTAVO ALBERTO HERRERA ÁVILA    </w:t>
      </w:r>
    </w:p>
    <w:p w:rsidRPr="00F41A50" w:rsidR="00872233" w:rsidRDefault="00872233" w14:paraId="1C6A882E" w14:textId="77777777">
      <w:pPr>
        <w:shd w:val="clear" w:color="auto" w:fill="FFFFFF"/>
        <w:spacing w:line="360" w:lineRule="auto"/>
        <w:ind w:right="-113"/>
        <w:jc w:val="both"/>
        <w:rPr>
          <w:rFonts w:ascii="Arial" w:hAnsi="Arial" w:cs="Arial"/>
          <w:b/>
          <w:sz w:val="22"/>
          <w:szCs w:val="22"/>
          <w:lang w:val="es-ES_tradnl" w:eastAsia="es-ES"/>
        </w:rPr>
      </w:pPr>
      <w:r w:rsidRPr="00F41A50">
        <w:rPr>
          <w:rFonts w:ascii="Arial" w:hAnsi="Arial" w:cs="Arial"/>
          <w:sz w:val="22"/>
          <w:szCs w:val="22"/>
          <w:lang w:val="es-ES_tradnl" w:eastAsia="es-ES"/>
        </w:rPr>
        <w:t>C.C. No 19.395.114</w:t>
      </w:r>
    </w:p>
    <w:p w:rsidRPr="00F41A50" w:rsidR="007F0FFF" w:rsidRDefault="00872233" w14:paraId="5D8A165E" w14:textId="2D0BD77C">
      <w:pPr>
        <w:shd w:val="clear" w:color="auto" w:fill="FFFFFF"/>
        <w:spacing w:line="360" w:lineRule="auto"/>
        <w:ind w:right="-113"/>
        <w:jc w:val="both"/>
        <w:rPr>
          <w:rFonts w:ascii="Arial" w:hAnsi="Arial" w:cs="Arial"/>
          <w:sz w:val="22"/>
          <w:szCs w:val="22"/>
        </w:rPr>
      </w:pPr>
      <w:r w:rsidRPr="00F41A50">
        <w:rPr>
          <w:rFonts w:ascii="Arial" w:hAnsi="Arial" w:cs="Arial"/>
          <w:sz w:val="22"/>
          <w:szCs w:val="22"/>
          <w:lang w:val="es-ES_tradnl" w:eastAsia="es-ES"/>
        </w:rPr>
        <w:t>T.P. No. 39.116 del C.S. de la J.</w:t>
      </w:r>
    </w:p>
    <w:sectPr w:rsidRPr="00F41A50" w:rsidR="007F0FFF" w:rsidSect="00845836">
      <w:headerReference w:type="default" r:id="rId35"/>
      <w:footerReference w:type="default" r:id="rId36"/>
      <w:pgSz w:w="11906" w:h="16838" w:orient="portrait"/>
      <w:pgMar w:top="1440" w:right="1080" w:bottom="1440" w:left="1080" w:header="708"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13548A" w:rsidRDefault="0013548A" w14:paraId="1C015A6D" w14:textId="77777777">
      <w:r>
        <w:separator/>
      </w:r>
    </w:p>
  </w:endnote>
  <w:endnote w:type="continuationSeparator" w:id="0">
    <w:p w:rsidR="0013548A" w:rsidRDefault="0013548A" w14:paraId="679E8C1F" w14:textId="77777777">
      <w:r>
        <w:continuationSeparator/>
      </w:r>
    </w:p>
  </w:endnote>
  <w:endnote w:type="continuationNotice" w:id="1">
    <w:p w:rsidR="0013548A" w:rsidRDefault="0013548A" w14:paraId="6ACF500F"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MT">
    <w:altName w:val="Arial"/>
    <w:panose1 w:val="020B0604020202020204"/>
    <w:charset w:val="00"/>
    <w:family w:val="roman"/>
    <w:pitch w:val="default"/>
  </w:font>
  <w:font w:name="Yu Mincho">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MT">
    <w:altName w:val="Arial"/>
    <w:panose1 w:val="020B0604020202020204"/>
    <w:charset w:val="01"/>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Raleway">
    <w:altName w:val="Times New Roman"/>
    <w:panose1 w:val="00000000000000000000"/>
    <w:charset w:val="00"/>
    <w:family w:val="auto"/>
    <w:pitch w:val="variable"/>
    <w:sig w:usb0="A00002FF" w:usb1="5000205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47740E" w:rsidP="005B73E3" w:rsidRDefault="007A3044" w14:paraId="30A80356" w14:textId="24E463EA">
    <w:pPr>
      <w:pStyle w:val="Piedepgina"/>
      <w:rPr>
        <w:rFonts w:asciiTheme="majorHAnsi" w:hAnsiTheme="majorHAnsi" w:cstheme="majorHAnsi"/>
        <w:sz w:val="16"/>
        <w:szCs w:val="16"/>
      </w:rPr>
    </w:pPr>
    <w:r>
      <w:rPr>
        <w:noProof/>
        <w:color w:val="222A35" w:themeColor="text2" w:themeShade="80"/>
        <w:lang w:eastAsia="es-CO"/>
      </w:rPr>
      <w:drawing>
        <wp:anchor distT="0" distB="0" distL="114300" distR="114300" simplePos="0" relativeHeight="251672576" behindDoc="1" locked="0" layoutInCell="1" allowOverlap="1" wp14:anchorId="320D5C50" wp14:editId="29834E64">
          <wp:simplePos x="0" y="0"/>
          <wp:positionH relativeFrom="column">
            <wp:posOffset>4646495</wp:posOffset>
          </wp:positionH>
          <wp:positionV relativeFrom="paragraph">
            <wp:posOffset>-26670</wp:posOffset>
          </wp:positionV>
          <wp:extent cx="1466850" cy="905510"/>
          <wp:effectExtent l="0" t="0" r="0" b="8890"/>
          <wp:wrapNone/>
          <wp:docPr id="1772340034" name="Imagen 1772340034"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340862" name="Imagen 1895340862"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CO"/>
      </w:rPr>
      <mc:AlternateContent>
        <mc:Choice Requires="wps">
          <w:drawing>
            <wp:anchor distT="0" distB="0" distL="114300" distR="114300" simplePos="0" relativeHeight="251674624" behindDoc="1" locked="0" layoutInCell="1" allowOverlap="1" wp14:anchorId="63F7CEC7" wp14:editId="645198A0">
              <wp:simplePos x="0" y="0"/>
              <wp:positionH relativeFrom="margin">
                <wp:posOffset>2079625</wp:posOffset>
              </wp:positionH>
              <wp:positionV relativeFrom="page">
                <wp:posOffset>9412706</wp:posOffset>
              </wp:positionV>
              <wp:extent cx="2727325" cy="733425"/>
              <wp:effectExtent l="0" t="0" r="0" b="0"/>
              <wp:wrapNone/>
              <wp:docPr id="698157512" name="Rectángulo 698157512"/>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F0740C" w:rsidP="00F0740C" w:rsidRDefault="00F0740C" w14:paraId="21D4859D"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F0740C" w:rsidP="00F0740C" w:rsidRDefault="00F0740C" w14:paraId="71168C1C"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r>
                          <w:r w:rsidRPr="004A356B">
                            <w:rPr>
                              <w:rFonts w:ascii="Raleway" w:hAnsi="Raleway"/>
                              <w:color w:val="11213B"/>
                              <w:w w:val="105"/>
                              <w:sz w:val="14"/>
                              <w:szCs w:val="14"/>
                            </w:rP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C64D5EA">
            <v:rect id="Rectángulo 698157512" style="position:absolute;margin-left:163.75pt;margin-top:741.15pt;width:214.75pt;height:57.75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63F7CEC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">
              <v:textbox>
                <w:txbxContent>
                  <w:p w:rsidRPr="004A356B" w:rsidR="00F0740C" w:rsidP="00F0740C" w:rsidRDefault="00F0740C" w14:paraId="7CFE0451"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F0740C" w:rsidP="00F0740C" w:rsidRDefault="00F0740C" w14:paraId="43C768B4"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r>
                    <w:r w:rsidRPr="004A356B">
                      <w:rPr>
                        <w:rFonts w:ascii="Raleway" w:hAnsi="Raleway"/>
                        <w:color w:val="11213B"/>
                        <w:w w:val="105"/>
                        <w:sz w:val="14"/>
                        <w:szCs w:val="14"/>
                      </w:rP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r w:rsidR="003208A0">
      <w:rPr>
        <w:noProof/>
        <w:color w:val="222A35" w:themeColor="text2" w:themeShade="80"/>
        <w:lang w:eastAsia="es-CO"/>
      </w:rPr>
      <w:drawing>
        <wp:anchor distT="0" distB="0" distL="114300" distR="114300" simplePos="0" relativeHeight="251670528" behindDoc="1" locked="0" layoutInCell="1" allowOverlap="1" wp14:anchorId="769F336E" wp14:editId="44E54125">
          <wp:simplePos x="0" y="0"/>
          <wp:positionH relativeFrom="page">
            <wp:posOffset>5396</wp:posOffset>
          </wp:positionH>
          <wp:positionV relativeFrom="page">
            <wp:posOffset>8846118</wp:posOffset>
          </wp:positionV>
          <wp:extent cx="7767778" cy="1868509"/>
          <wp:effectExtent l="0" t="0" r="5080" b="0"/>
          <wp:wrapNone/>
          <wp:docPr id="1020196036" name="Imagen 1020196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r w:rsidR="00D7560F">
      <w:rPr>
        <w:noProof/>
        <w:color w:val="222A35" w:themeColor="text2" w:themeShade="80"/>
        <w:lang w:eastAsia="es-CO"/>
      </w:rPr>
      <w:drawing>
        <wp:anchor distT="0" distB="0" distL="114300" distR="114300" simplePos="0" relativeHeight="251668480" behindDoc="1" locked="0" layoutInCell="1" allowOverlap="1" wp14:anchorId="3F4C9575" wp14:editId="1547D8C3">
          <wp:simplePos x="0" y="0"/>
          <wp:positionH relativeFrom="column">
            <wp:posOffset>4720590</wp:posOffset>
          </wp:positionH>
          <wp:positionV relativeFrom="paragraph">
            <wp:posOffset>-4579</wp:posOffset>
          </wp:positionV>
          <wp:extent cx="1466850" cy="905510"/>
          <wp:effectExtent l="0" t="0" r="0" b="8890"/>
          <wp:wrapNone/>
          <wp:docPr id="383082856" name="Imagen 3830828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340862" name="Imagen 1895340862"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0FFF" w:rsidP="009F2852" w:rsidRDefault="00617405" w14:paraId="5C356A4F" w14:textId="4A2F5676">
    <w:pPr>
      <w:pStyle w:val="Piedepgina"/>
      <w:jc w:val="center"/>
    </w:pPr>
    <w:r>
      <w:rPr>
        <w:noProof/>
        <w:lang w:eastAsia="es-CO"/>
      </w:rPr>
      <mc:AlternateContent>
        <mc:Choice Requires="wps">
          <w:drawing>
            <wp:anchor distT="0" distB="0" distL="114300" distR="114300" simplePos="0" relativeHeight="251676672" behindDoc="1" locked="0" layoutInCell="1" allowOverlap="1" wp14:anchorId="2C7FB277" wp14:editId="7C6C7A1E">
              <wp:simplePos x="0" y="0"/>
              <wp:positionH relativeFrom="page">
                <wp:posOffset>135956</wp:posOffset>
              </wp:positionH>
              <wp:positionV relativeFrom="bottomMargin">
                <wp:posOffset>653382</wp:posOffset>
              </wp:positionV>
              <wp:extent cx="835660" cy="396875"/>
              <wp:effectExtent l="0" t="0" r="0" b="3175"/>
              <wp:wrapNone/>
              <wp:docPr id="248270448" name="Rectángulo 248270448"/>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60660C" w:rsidR="00617405" w:rsidP="00617405" w:rsidRDefault="00617405" w14:paraId="74EDF4C7" w14:textId="77777777">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33B94D15">
            <v:rect id="Rectángulo 248270448" style="position:absolute;left:0;text-align:left;margin-left:10.7pt;margin-top:51.45pt;width:65.8pt;height:31.2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2C7FB27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">
              <v:textbox>
                <w:txbxContent>
                  <w:p w:rsidRPr="0060660C" w:rsidR="00617405" w:rsidP="00617405" w:rsidRDefault="00617405" w14:paraId="4038AFC5" w14:textId="77777777">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v:textbox>
              <w10:wrap anchorx="page" anchory="margin"/>
            </v:rect>
          </w:pict>
        </mc:Fallback>
      </mc:AlternateContent>
    </w:r>
    <w:r w:rsidR="00E43046">
      <w:rPr>
        <w:noProof/>
        <w:lang w:eastAsia="es-CO"/>
      </w:rPr>
      <mc:AlternateContent>
        <mc:Choice Requires="wps">
          <w:drawing>
            <wp:anchor distT="0" distB="0" distL="114300" distR="114300" simplePos="0" relativeHeight="251666432" behindDoc="1" locked="0" layoutInCell="1" allowOverlap="1" wp14:anchorId="685F89FA" wp14:editId="202FCC25">
              <wp:simplePos x="0" y="0"/>
              <wp:positionH relativeFrom="margin">
                <wp:posOffset>2181326</wp:posOffset>
              </wp:positionH>
              <wp:positionV relativeFrom="page">
                <wp:posOffset>9493350</wp:posOffset>
              </wp:positionV>
              <wp:extent cx="2727325" cy="733425"/>
              <wp:effectExtent l="0" t="0" r="0" b="0"/>
              <wp:wrapNone/>
              <wp:docPr id="799899045" name="Rectángulo 799899045"/>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4A356B" w:rsidR="00170B4B" w:rsidP="00170B4B" w:rsidRDefault="00170B4B" w14:paraId="446A06D3"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170B4B" w:rsidP="00170B4B" w:rsidRDefault="00170B4B" w14:paraId="329493FC"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r>
                          <w:r w:rsidRPr="004A356B">
                            <w:rPr>
                              <w:rFonts w:ascii="Raleway" w:hAnsi="Raleway"/>
                              <w:color w:val="11213B"/>
                              <w:w w:val="105"/>
                              <w:sz w:val="14"/>
                              <w:szCs w:val="14"/>
                            </w:rP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4A526B49">
            <v:rect id="Rectángulo 799899045" style="position:absolute;left:0;text-align:left;margin-left:171.75pt;margin-top:747.5pt;width:214.75pt;height:57.7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8" filled="f" stroked="f" strokeweight="1pt" w14:anchorId="685F89FA"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">
              <v:textbox>
                <w:txbxContent>
                  <w:p w:rsidRPr="004A356B" w:rsidR="00170B4B" w:rsidP="00170B4B" w:rsidRDefault="00170B4B" w14:paraId="156C7214"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170B4B" w:rsidP="00170B4B" w:rsidRDefault="00170B4B" w14:paraId="7884FDC1"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r>
                    <w:r w:rsidRPr="004A356B">
                      <w:rPr>
                        <w:rFonts w:ascii="Raleway" w:hAnsi="Raleway"/>
                        <w:color w:val="11213B"/>
                        <w:w w:val="105"/>
                        <w:sz w:val="14"/>
                        <w:szCs w:val="14"/>
                      </w:rP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r w:rsidR="00E43046">
      <w:rPr>
        <w:noProof/>
        <w:lang w:eastAsia="es-CO"/>
      </w:rPr>
      <mc:AlternateContent>
        <mc:Choice Requires="wps">
          <w:drawing>
            <wp:anchor distT="0" distB="0" distL="114300" distR="114300" simplePos="0" relativeHeight="251664384" behindDoc="1" locked="0" layoutInCell="1" allowOverlap="1" wp14:anchorId="271B8F5D" wp14:editId="056B4E51">
              <wp:simplePos x="0" y="0"/>
              <wp:positionH relativeFrom="page">
                <wp:posOffset>417095</wp:posOffset>
              </wp:positionH>
              <wp:positionV relativeFrom="bottomMargin">
                <wp:posOffset>799933</wp:posOffset>
              </wp:positionV>
              <wp:extent cx="835660" cy="336884"/>
              <wp:effectExtent l="0" t="0" r="0" b="0"/>
              <wp:wrapNone/>
              <wp:docPr id="144321794" name="Rectángulo 144321794"/>
              <wp:cNvGraphicFramePr/>
              <a:graphic xmlns:a="http://schemas.openxmlformats.org/drawingml/2006/main">
                <a:graphicData uri="http://schemas.microsoft.com/office/word/2010/wordprocessingShape">
                  <wps:wsp>
                    <wps:cNvSpPr/>
                    <wps:spPr>
                      <a:xfrm>
                        <a:off x="0" y="0"/>
                        <a:ext cx="835660" cy="33688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60660C" w:rsidR="00773D70" w:rsidP="00773D70" w:rsidRDefault="00773D70" w14:paraId="02A278FE" w14:textId="77777777">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11ABFB0">
            <v:rect id="Rectángulo 144321794" style="position:absolute;left:0;text-align:left;margin-left:32.85pt;margin-top:63pt;width:65.8pt;height:26.5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9" filled="f" stroked="f" strokeweight="1pt" w14:anchorId="271B8F5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">
              <v:textbox>
                <w:txbxContent>
                  <w:p w:rsidRPr="0060660C" w:rsidR="00773D70" w:rsidP="00773D70" w:rsidRDefault="00773D70" w14:paraId="69EBD56F" w14:textId="77777777">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v:textbox>
              <w10:wrap anchorx="page"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13548A" w:rsidRDefault="0013548A" w14:paraId="6E19AB13" w14:textId="77777777">
      <w:r>
        <w:separator/>
      </w:r>
    </w:p>
  </w:footnote>
  <w:footnote w:type="continuationSeparator" w:id="0">
    <w:p w:rsidR="0013548A" w:rsidRDefault="0013548A" w14:paraId="4180B73C" w14:textId="77777777">
      <w:r>
        <w:continuationSeparator/>
      </w:r>
    </w:p>
  </w:footnote>
  <w:footnote w:type="continuationNotice" w:id="1">
    <w:p w:rsidR="0013548A" w:rsidRDefault="0013548A" w14:paraId="2E4E6735" w14:textId="77777777"/>
  </w:footnote>
  <w:footnote w:id="2">
    <w:p w:rsidRPr="0078470B" w:rsidR="005E2872" w:rsidP="00CE3D41" w:rsidRDefault="005E2872" w14:paraId="2BC0D4D0" w14:textId="256EDFD4">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BECERRA, Rodrigo. Nociones Fundamentales de la Teoría General y Regímenes Particulares del CONTRATO DE SEGURO. Pontificia Universidad Javeriana. Santiago de Cali.: Sello Editorial Javeriano, 2014. P, 104.</w:t>
      </w:r>
    </w:p>
  </w:footnote>
  <w:footnote w:id="3">
    <w:p w:rsidRPr="0078470B" w:rsidR="00940928" w:rsidRDefault="00940928" w14:paraId="10C21065" w14:textId="250E19F5">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Corte Suprema de Justicia, Sala de Casación Civil, Sentencia del 01/09/2010, MP: Edgardo Villamil Portilla, Rad: 05001- 3103-001-2003-00400-01.</w:t>
      </w:r>
    </w:p>
  </w:footnote>
  <w:footnote w:id="4">
    <w:p w:rsidRPr="0078470B" w:rsidR="003D0FCB" w:rsidP="003D0FCB" w:rsidRDefault="003D0FCB" w14:paraId="346FBB2C" w14:textId="77777777">
      <w:pPr>
        <w:spacing w:line="312" w:lineRule="auto"/>
        <w:jc w:val="both"/>
        <w:rPr>
          <w:rFonts w:ascii="Arial" w:hAnsi="Arial" w:cs="Arial"/>
          <w:b/>
          <w:bCs/>
          <w:color w:val="000000"/>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color w:val="000000"/>
          <w:sz w:val="18"/>
          <w:szCs w:val="18"/>
        </w:rPr>
        <w:t>Corte Suprema de Justicia, Sala de Casación Civil, Sentencia del 03/04/2017, MP: Aroldo Wilson Quiroz Monsalvo, 11001-31-03-023-1996-02422-01.</w:t>
      </w:r>
    </w:p>
    <w:p w:rsidRPr="0078470B" w:rsidR="003D0FCB" w:rsidP="003D0FCB" w:rsidRDefault="003D0FCB" w14:paraId="3D6C580F" w14:textId="77777777">
      <w:pPr>
        <w:pStyle w:val="Textonotapie"/>
        <w:rPr>
          <w:rFonts w:ascii="Arial" w:hAnsi="Arial" w:cs="Arial"/>
          <w:sz w:val="18"/>
          <w:szCs w:val="18"/>
          <w:lang w:val="es-ES_tradnl"/>
        </w:rPr>
      </w:pPr>
    </w:p>
  </w:footnote>
  <w:footnote w:id="5">
    <w:p w:rsidRPr="0078470B" w:rsidR="00940928" w:rsidRDefault="00940928" w14:paraId="08CB944C" w14:textId="091EA8AC">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Corte Suprema de Justicia, Sala de Casación Civil, Tutela del 30/01/2020, MP: Luis Armando Tolosa Villabona, Rad: 41001-22-14-000-2019-00181-01.</w:t>
      </w:r>
    </w:p>
  </w:footnote>
  <w:footnote w:id="6">
    <w:p w:rsidRPr="0078470B" w:rsidR="00C31E1B" w:rsidP="00C31E1B" w:rsidRDefault="00C31E1B" w14:paraId="6BF244F0" w14:textId="0C5E969E">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Desde sus inicios, siguiendo a la doctrina, esta Corporación ha considerado que dicho principio constitucional es un componente fundamental del citado negocio jurídico. Así lo concibió en la Sentencia C-232 de 1997, M.P. Jorge Arango Mejía, al sostener que: “aseverar que el contrato de seguro es </w:t>
      </w:r>
      <w:r w:rsidRPr="0078470B">
        <w:rPr>
          <w:rFonts w:ascii="Arial" w:hAnsi="Arial" w:cs="Arial"/>
          <w:sz w:val="18"/>
          <w:szCs w:val="18"/>
        </w:rPr>
        <w:t>uberrimae bona fidei contractus, significa sostener que en él no bastan simplemente la diligencia, el decoro y la honestidad comúnmente requeridos en todos los contratos, sino que exige que estas conductas se manifiesten con la máxima calidad, esto es, llevadas al extremo. La necesidad de que el contrato de seguro se celebre con esta buena fe calificada, vincula por igual al tomador y al asegurador.”</w:t>
      </w:r>
    </w:p>
  </w:footnote>
  <w:footnote w:id="7">
    <w:p w:rsidRPr="0078470B" w:rsidR="00C31E1B" w:rsidP="00C31E1B" w:rsidRDefault="00C31E1B" w14:paraId="7BE2EB56" w14:textId="30ABC726">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Véanse, entre otras, las Sentencias T-073 de 2002 y T-763 de 2005.</w:t>
      </w:r>
    </w:p>
  </w:footnote>
  <w:footnote w:id="8">
    <w:p w:rsidRPr="0078470B" w:rsidR="00C31E1B" w:rsidP="00C31E1B" w:rsidRDefault="00C31E1B" w14:paraId="15EC8400" w14:textId="6C095F4E">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Desde el punto de vista económico, la ausencia de confianza entre los contratantes llevaría a que ambas partes </w:t>
      </w:r>
      <w:r w:rsidRPr="0078470B">
        <w:rPr>
          <w:rFonts w:ascii="Arial" w:hAnsi="Arial" w:cs="Arial"/>
          <w:sz w:val="18"/>
          <w:szCs w:val="18"/>
        </w:rPr>
        <w:t>debanincurrir en costos adicionales a través de los cuales se intente, cuando menos, morigerar la asimetría en la información que cada parte conoce, lo cual además haría lento el proceso de negociación de esta modalidad de seguro.</w:t>
      </w:r>
    </w:p>
  </w:footnote>
  <w:footnote w:id="9">
    <w:p w:rsidRPr="0078470B" w:rsidR="0078470B" w:rsidRDefault="0078470B" w14:paraId="33537004" w14:textId="58A22BC5">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Corte Constitucional, Sentencia T-660 del 30 de 2017, Magistrado Ponente Luis Guillermo Guerreo Pérez. 14 Radicado: 05001-31-03-003-2008-00034-01</w:t>
      </w:r>
    </w:p>
  </w:footnote>
  <w:footnote w:id="10">
    <w:p w:rsidRPr="0078470B" w:rsidR="001F5000" w:rsidRDefault="001F5000" w14:paraId="2E470987" w14:textId="62E23A47">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LÓPEZ, Hernán Fabio. COMENTARIOS AL CONTRATO DE SEGURO. 5 ed. Colombia.: </w:t>
      </w:r>
      <w:r w:rsidRPr="0078470B">
        <w:rPr>
          <w:rFonts w:ascii="Arial" w:hAnsi="Arial" w:cs="Arial"/>
          <w:sz w:val="18"/>
          <w:szCs w:val="18"/>
        </w:rPr>
        <w:t>Dupre Editords Ltda., 2010. P, 164.</w:t>
      </w:r>
    </w:p>
  </w:footnote>
  <w:footnote w:id="11">
    <w:p w:rsidRPr="0078470B" w:rsidR="002F5ECF" w:rsidP="002F5ECF" w:rsidRDefault="002F5ECF" w14:paraId="119019E1" w14:textId="49915A46">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Corte Suprema de Justicia, Sala de Casación Civil, Sentencia SC2803-2016 del 04 de marzo de 2016, MP Fernando Giraldo Gutiérrez, radicación No 05001-31-03-003-2008-00034-01.</w:t>
      </w:r>
    </w:p>
  </w:footnote>
  <w:footnote w:id="12">
    <w:p w:rsidR="00463A2D" w:rsidP="00463A2D" w:rsidRDefault="00463A2D" w14:paraId="4C6D586A" w14:textId="77777777">
      <w:pPr>
        <w:pStyle w:val="Textonotapie"/>
        <w:jc w:val="both"/>
        <w:rPr>
          <w:rFonts w:ascii="Arial" w:hAnsi="Arial" w:cs="Arial"/>
          <w:sz w:val="18"/>
          <w:szCs w:val="18"/>
          <w:lang w:val="es-ES"/>
        </w:rPr>
      </w:pPr>
      <w:r>
        <w:rPr>
          <w:rStyle w:val="Refdenotaalpie"/>
          <w:rFonts w:ascii="Arial" w:hAnsi="Arial" w:cs="Arial"/>
          <w:sz w:val="18"/>
          <w:szCs w:val="18"/>
        </w:rPr>
        <w:footnoteRef/>
      </w:r>
      <w:r>
        <w:rPr>
          <w:rFonts w:ascii="Arial" w:hAnsi="Arial" w:cs="Arial"/>
          <w:sz w:val="18"/>
          <w:szCs w:val="18"/>
        </w:rPr>
        <w:t xml:space="preserve"> Superintendencia Financiera, Concepto 2014105076-001 del 23 de diciembre de 2014.</w:t>
      </w:r>
    </w:p>
  </w:footnote>
  <w:footnote w:id="13">
    <w:p w:rsidR="00463A2D" w:rsidP="00463A2D" w:rsidRDefault="00463A2D" w14:paraId="19E5AC7B" w14:textId="77777777">
      <w:pPr>
        <w:pStyle w:val="Textonotapie"/>
        <w:jc w:val="both"/>
        <w:rPr>
          <w:rFonts w:ascii="Arial" w:hAnsi="Arial" w:cs="Arial"/>
          <w:sz w:val="18"/>
          <w:szCs w:val="18"/>
          <w:lang w:val="es-ES"/>
        </w:rPr>
      </w:pPr>
      <w:r>
        <w:rPr>
          <w:rStyle w:val="Refdenotaalpie"/>
          <w:rFonts w:ascii="Arial" w:hAnsi="Arial" w:cs="Arial"/>
          <w:sz w:val="18"/>
          <w:szCs w:val="18"/>
        </w:rPr>
        <w:footnoteRef/>
      </w:r>
      <w:r>
        <w:rPr>
          <w:rFonts w:ascii="Arial" w:hAnsi="Arial" w:cs="Arial"/>
          <w:sz w:val="18"/>
          <w:szCs w:val="18"/>
        </w:rPr>
        <w:t xml:space="preserve"> Corte Constitucional, Sentencia T-251/17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F41A50" w:rsidRDefault="00F41A50" w14:paraId="3456D570" w14:textId="5868CFED">
    <w:pPr>
      <w:pStyle w:val="Encabezado"/>
    </w:pPr>
    <w:r>
      <w:rPr>
        <w:noProof/>
        <w:color w:val="222A35" w:themeColor="text2" w:themeShade="80"/>
        <w:lang w:eastAsia="es-CO"/>
      </w:rPr>
      <w:drawing>
        <wp:anchor distT="0" distB="0" distL="114300" distR="114300" simplePos="0" relativeHeight="251662336" behindDoc="1" locked="0" layoutInCell="1" allowOverlap="1" wp14:anchorId="07A1E14A" wp14:editId="759097DE">
          <wp:simplePos x="0" y="0"/>
          <wp:positionH relativeFrom="column">
            <wp:posOffset>-146050</wp:posOffset>
          </wp:positionH>
          <wp:positionV relativeFrom="topMargin">
            <wp:posOffset>296545</wp:posOffset>
          </wp:positionV>
          <wp:extent cx="2635250" cy="796925"/>
          <wp:effectExtent l="0" t="0" r="0" b="0"/>
          <wp:wrapNone/>
          <wp:docPr id="2045288819" name="Imagen 2045288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41A50" w:rsidRDefault="00F41A50" w14:paraId="7531D3D2" w14:textId="77777777">
    <w:pPr>
      <w:pStyle w:val="Encabezado"/>
    </w:pPr>
  </w:p>
  <w:p w:rsidR="00F41A50" w:rsidRDefault="00F41A50" w14:paraId="4DB250CF" w14:textId="77777777">
    <w:pPr>
      <w:pStyle w:val="Encabezado"/>
    </w:pPr>
  </w:p>
  <w:p w:rsidR="007F0FFF" w:rsidRDefault="007F0FFF" w14:paraId="08003C09" w14:textId="7AC4511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74647"/>
    <w:multiLevelType w:val="hybridMultilevel"/>
    <w:tmpl w:val="99B07E0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 w15:restartNumberingAfterBreak="0">
    <w:nsid w:val="01030D18"/>
    <w:multiLevelType w:val="hybridMultilevel"/>
    <w:tmpl w:val="10E6A252"/>
    <w:lvl w:ilvl="0" w:tplc="EE9EA4F6">
      <w:start w:val="1"/>
      <w:numFmt w:val="decimal"/>
      <w:lvlText w:val="%1."/>
      <w:lvlJc w:val="left"/>
      <w:pPr>
        <w:ind w:left="720" w:hanging="360"/>
      </w:pPr>
      <w:rPr>
        <w:rFonts w:hint="default" w:eastAsia="Times New Roman"/>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7A6BEC"/>
    <w:multiLevelType w:val="hybridMultilevel"/>
    <w:tmpl w:val="1496FE7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 w15:restartNumberingAfterBreak="0">
    <w:nsid w:val="08DE5472"/>
    <w:multiLevelType w:val="hybridMultilevel"/>
    <w:tmpl w:val="3BACC2F4"/>
    <w:lvl w:ilvl="0" w:tplc="C60AEB5A">
      <w:start w:val="1"/>
      <w:numFmt w:val="decimal"/>
      <w:lvlText w:val="%1."/>
      <w:lvlJc w:val="left"/>
      <w:pPr>
        <w:ind w:left="720" w:hanging="360"/>
      </w:pPr>
      <w:rPr>
        <w:rFonts w:hint="default"/>
        <w:b/>
        <w:bC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B8935FC"/>
    <w:multiLevelType w:val="multilevel"/>
    <w:tmpl w:val="7C7865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5" w15:restartNumberingAfterBreak="0">
    <w:nsid w:val="0D163997"/>
    <w:multiLevelType w:val="multilevel"/>
    <w:tmpl w:val="E6501596"/>
    <w:lvl w:ilvl="0">
      <w:start w:val="1"/>
      <w:numFmt w:val="decimal"/>
      <w:lvlText w:val="%1."/>
      <w:lvlJc w:val="left"/>
      <w:pPr>
        <w:ind w:left="480" w:hanging="480"/>
      </w:pPr>
      <w:rPr>
        <w:rFonts w:hint="default" w:ascii="ArialMT" w:hAnsi="ArialMT"/>
        <w:b/>
        <w:bCs/>
        <w:sz w:val="22"/>
      </w:rPr>
    </w:lvl>
    <w:lvl w:ilvl="1">
      <w:start w:val="1"/>
      <w:numFmt w:val="decimal"/>
      <w:lvlText w:val="%1.%2."/>
      <w:lvlJc w:val="left"/>
      <w:pPr>
        <w:ind w:left="480" w:hanging="480"/>
      </w:pPr>
      <w:rPr>
        <w:rFonts w:hint="default" w:ascii="ArialMT" w:hAnsi="ArialMT"/>
        <w:b/>
        <w:bCs/>
        <w:sz w:val="22"/>
      </w:rPr>
    </w:lvl>
    <w:lvl w:ilvl="2">
      <w:start w:val="1"/>
      <w:numFmt w:val="decimal"/>
      <w:lvlText w:val="%1.%2.%3."/>
      <w:lvlJc w:val="left"/>
      <w:pPr>
        <w:ind w:left="720" w:hanging="720"/>
      </w:pPr>
      <w:rPr>
        <w:rFonts w:hint="default" w:ascii="ArialMT" w:hAnsi="ArialMT"/>
        <w:sz w:val="22"/>
      </w:rPr>
    </w:lvl>
    <w:lvl w:ilvl="3">
      <w:start w:val="1"/>
      <w:numFmt w:val="decimalZero"/>
      <w:lvlText w:val="%1.%2.%3.%4."/>
      <w:lvlJc w:val="left"/>
      <w:pPr>
        <w:ind w:left="720" w:hanging="720"/>
      </w:pPr>
      <w:rPr>
        <w:rFonts w:hint="default" w:ascii="ArialMT" w:hAnsi="ArialMT"/>
        <w:sz w:val="22"/>
      </w:rPr>
    </w:lvl>
    <w:lvl w:ilvl="4">
      <w:start w:val="1"/>
      <w:numFmt w:val="decimalZero"/>
      <w:lvlText w:val="%1.%2.%3.%4.%5."/>
      <w:lvlJc w:val="left"/>
      <w:pPr>
        <w:ind w:left="1080" w:hanging="1080"/>
      </w:pPr>
      <w:rPr>
        <w:rFonts w:hint="default" w:ascii="ArialMT" w:hAnsi="ArialMT"/>
        <w:sz w:val="22"/>
      </w:rPr>
    </w:lvl>
    <w:lvl w:ilvl="5">
      <w:start w:val="1"/>
      <w:numFmt w:val="decimal"/>
      <w:lvlText w:val="%1.%2.%3.%4.%5.%6."/>
      <w:lvlJc w:val="left"/>
      <w:pPr>
        <w:ind w:left="1080" w:hanging="1080"/>
      </w:pPr>
      <w:rPr>
        <w:rFonts w:hint="default" w:ascii="ArialMT" w:hAnsi="ArialMT"/>
        <w:sz w:val="22"/>
      </w:rPr>
    </w:lvl>
    <w:lvl w:ilvl="6">
      <w:start w:val="1"/>
      <w:numFmt w:val="decimalZero"/>
      <w:lvlText w:val="%1.%2.%3.%4.%5.%6.%7."/>
      <w:lvlJc w:val="left"/>
      <w:pPr>
        <w:ind w:left="1440" w:hanging="1440"/>
      </w:pPr>
      <w:rPr>
        <w:rFonts w:hint="default" w:ascii="ArialMT" w:hAnsi="ArialMT"/>
        <w:sz w:val="22"/>
      </w:rPr>
    </w:lvl>
    <w:lvl w:ilvl="7">
      <w:start w:val="1"/>
      <w:numFmt w:val="decimal"/>
      <w:lvlText w:val="%1.%2.%3.%4.%5.%6.%7.%8."/>
      <w:lvlJc w:val="left"/>
      <w:pPr>
        <w:ind w:left="1440" w:hanging="1440"/>
      </w:pPr>
      <w:rPr>
        <w:rFonts w:hint="default" w:ascii="ArialMT" w:hAnsi="ArialMT"/>
        <w:sz w:val="22"/>
      </w:rPr>
    </w:lvl>
    <w:lvl w:ilvl="8">
      <w:start w:val="1"/>
      <w:numFmt w:val="decimal"/>
      <w:lvlText w:val="%1.%2.%3.%4.%5.%6.%7.%8.%9."/>
      <w:lvlJc w:val="left"/>
      <w:pPr>
        <w:ind w:left="1800" w:hanging="1800"/>
      </w:pPr>
      <w:rPr>
        <w:rFonts w:hint="default" w:ascii="ArialMT" w:hAnsi="ArialMT"/>
        <w:sz w:val="22"/>
      </w:rPr>
    </w:lvl>
  </w:abstractNum>
  <w:abstractNum w:abstractNumId="6" w15:restartNumberingAfterBreak="0">
    <w:nsid w:val="0F876889"/>
    <w:multiLevelType w:val="multilevel"/>
    <w:tmpl w:val="5E347DA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4415EF"/>
    <w:multiLevelType w:val="multilevel"/>
    <w:tmpl w:val="35928C1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8" w15:restartNumberingAfterBreak="0">
    <w:nsid w:val="116800CE"/>
    <w:multiLevelType w:val="hybridMultilevel"/>
    <w:tmpl w:val="185E3A38"/>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9" w15:restartNumberingAfterBreak="0">
    <w:nsid w:val="133A5A37"/>
    <w:multiLevelType w:val="hybridMultilevel"/>
    <w:tmpl w:val="66BA866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4EC4B59"/>
    <w:multiLevelType w:val="hybridMultilevel"/>
    <w:tmpl w:val="7EF61CE6"/>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1" w15:restartNumberingAfterBreak="0">
    <w:nsid w:val="1793155C"/>
    <w:multiLevelType w:val="multilevel"/>
    <w:tmpl w:val="7E609C4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440" w:hanging="1080"/>
      </w:pPr>
      <w:rPr>
        <w:rFonts w:hint="default"/>
        <w:u w:val="none"/>
      </w:rPr>
    </w:lvl>
    <w:lvl w:ilvl="4">
      <w:start w:val="1"/>
      <w:numFmt w:val="decimal"/>
      <w:isLgl/>
      <w:lvlText w:val="%1.%2.%3.%4.%5."/>
      <w:lvlJc w:val="left"/>
      <w:pPr>
        <w:ind w:left="1440" w:hanging="1080"/>
      </w:pPr>
      <w:rPr>
        <w:rFonts w:hint="default"/>
        <w:u w:val="none"/>
      </w:rPr>
    </w:lvl>
    <w:lvl w:ilvl="5">
      <w:start w:val="1"/>
      <w:numFmt w:val="decimal"/>
      <w:isLgl/>
      <w:lvlText w:val="%1.%2.%3.%4.%5.%6."/>
      <w:lvlJc w:val="left"/>
      <w:pPr>
        <w:ind w:left="1800" w:hanging="1440"/>
      </w:pPr>
      <w:rPr>
        <w:rFonts w:hint="default"/>
        <w:u w:val="none"/>
      </w:rPr>
    </w:lvl>
    <w:lvl w:ilvl="6">
      <w:start w:val="1"/>
      <w:numFmt w:val="decimal"/>
      <w:isLgl/>
      <w:lvlText w:val="%1.%2.%3.%4.%5.%6.%7."/>
      <w:lvlJc w:val="left"/>
      <w:pPr>
        <w:ind w:left="1800" w:hanging="1440"/>
      </w:pPr>
      <w:rPr>
        <w:rFonts w:hint="default"/>
        <w:u w:val="none"/>
      </w:rPr>
    </w:lvl>
    <w:lvl w:ilvl="7">
      <w:start w:val="1"/>
      <w:numFmt w:val="decimal"/>
      <w:isLgl/>
      <w:lvlText w:val="%1.%2.%3.%4.%5.%6.%7.%8."/>
      <w:lvlJc w:val="left"/>
      <w:pPr>
        <w:ind w:left="2160" w:hanging="1800"/>
      </w:pPr>
      <w:rPr>
        <w:rFonts w:hint="default"/>
        <w:u w:val="none"/>
      </w:rPr>
    </w:lvl>
    <w:lvl w:ilvl="8">
      <w:start w:val="1"/>
      <w:numFmt w:val="decimal"/>
      <w:isLgl/>
      <w:lvlText w:val="%1.%2.%3.%4.%5.%6.%7.%8.%9."/>
      <w:lvlJc w:val="left"/>
      <w:pPr>
        <w:ind w:left="2160" w:hanging="1800"/>
      </w:pPr>
      <w:rPr>
        <w:rFonts w:hint="default"/>
        <w:u w:val="none"/>
      </w:rPr>
    </w:lvl>
  </w:abstractNum>
  <w:abstractNum w:abstractNumId="12" w15:restartNumberingAfterBreak="0">
    <w:nsid w:val="17FA176D"/>
    <w:multiLevelType w:val="hybridMultilevel"/>
    <w:tmpl w:val="DAD477F6"/>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3" w15:restartNumberingAfterBreak="0">
    <w:nsid w:val="19F80015"/>
    <w:multiLevelType w:val="hybridMultilevel"/>
    <w:tmpl w:val="0EA06348"/>
    <w:lvl w:ilvl="0" w:tplc="DA8EF6BC">
      <w:start w:val="1"/>
      <w:numFmt w:val="decimal"/>
      <w:lvlText w:val="%1."/>
      <w:lvlJc w:val="left"/>
      <w:pPr>
        <w:ind w:left="720" w:hanging="360"/>
      </w:pPr>
      <w:rPr>
        <w:rFonts w:hint="default"/>
        <w:b/>
      </w:rPr>
    </w:lvl>
    <w:lvl w:ilvl="1" w:tplc="240A0019">
      <w:start w:val="1"/>
      <w:numFmt w:val="lowerLetter"/>
      <w:lvlText w:val="%2."/>
      <w:lvlJc w:val="left"/>
      <w:pPr>
        <w:ind w:left="786"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1D3C3424"/>
    <w:multiLevelType w:val="multilevel"/>
    <w:tmpl w:val="1144C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FDB469E"/>
    <w:multiLevelType w:val="hybridMultilevel"/>
    <w:tmpl w:val="817E3D7C"/>
    <w:lvl w:ilvl="0" w:tplc="240A0001">
      <w:start w:val="1"/>
      <w:numFmt w:val="bullet"/>
      <w:lvlText w:val=""/>
      <w:lvlJc w:val="left"/>
      <w:pPr>
        <w:ind w:left="360" w:hanging="360"/>
      </w:pPr>
      <w:rPr>
        <w:rFonts w:hint="default" w:ascii="Symbol" w:hAnsi="Symbol"/>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16" w15:restartNumberingAfterBreak="0">
    <w:nsid w:val="21B0146D"/>
    <w:multiLevelType w:val="multilevel"/>
    <w:tmpl w:val="9FE2382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7" w15:restartNumberingAfterBreak="0">
    <w:nsid w:val="21C94407"/>
    <w:multiLevelType w:val="multilevel"/>
    <w:tmpl w:val="0B06362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 w15:restartNumberingAfterBreak="0">
    <w:nsid w:val="23F35507"/>
    <w:multiLevelType w:val="multilevel"/>
    <w:tmpl w:val="4D0062C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 w15:restartNumberingAfterBreak="0">
    <w:nsid w:val="250F58EB"/>
    <w:multiLevelType w:val="multilevel"/>
    <w:tmpl w:val="CEFC39F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0" w15:restartNumberingAfterBreak="0">
    <w:nsid w:val="28700F39"/>
    <w:multiLevelType w:val="hybridMultilevel"/>
    <w:tmpl w:val="416EAA8C"/>
    <w:lvl w:ilvl="0" w:tplc="E0F826A8">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2A5242A4"/>
    <w:multiLevelType w:val="hybridMultilevel"/>
    <w:tmpl w:val="11565DA6"/>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22" w15:restartNumberingAfterBreak="0">
    <w:nsid w:val="2F324B0C"/>
    <w:multiLevelType w:val="multilevel"/>
    <w:tmpl w:val="8EB4074A"/>
    <w:lvl w:ilvl="0">
      <w:start w:val="1"/>
      <w:numFmt w:val="decimal"/>
      <w:lvlText w:val="%1."/>
      <w:lvlJc w:val="left"/>
      <w:pPr>
        <w:ind w:left="360" w:hanging="360"/>
      </w:pPr>
      <w:rPr>
        <w:rFonts w:hint="default" w:eastAsiaTheme="minorEastAsia"/>
      </w:rPr>
    </w:lvl>
    <w:lvl w:ilvl="1">
      <w:start w:val="1"/>
      <w:numFmt w:val="decimal"/>
      <w:lvlText w:val="%1.%2."/>
      <w:lvlJc w:val="left"/>
      <w:pPr>
        <w:ind w:left="720" w:hanging="720"/>
      </w:pPr>
      <w:rPr>
        <w:rFonts w:hint="default" w:eastAsiaTheme="minorEastAsia"/>
        <w:b/>
        <w:bCs/>
      </w:rPr>
    </w:lvl>
    <w:lvl w:ilvl="2">
      <w:start w:val="1"/>
      <w:numFmt w:val="decimal"/>
      <w:lvlText w:val="%1.%2.%3."/>
      <w:lvlJc w:val="left"/>
      <w:pPr>
        <w:ind w:left="720" w:hanging="720"/>
      </w:pPr>
      <w:rPr>
        <w:rFonts w:hint="default" w:eastAsiaTheme="minorEastAsia"/>
      </w:rPr>
    </w:lvl>
    <w:lvl w:ilvl="3">
      <w:start w:val="1"/>
      <w:numFmt w:val="decimal"/>
      <w:lvlText w:val="%1.%2.%3.%4."/>
      <w:lvlJc w:val="left"/>
      <w:pPr>
        <w:ind w:left="1080" w:hanging="1080"/>
      </w:pPr>
      <w:rPr>
        <w:rFonts w:hint="default" w:eastAsiaTheme="minorEastAsia"/>
      </w:rPr>
    </w:lvl>
    <w:lvl w:ilvl="4">
      <w:start w:val="1"/>
      <w:numFmt w:val="decimal"/>
      <w:lvlText w:val="%1.%2.%3.%4.%5."/>
      <w:lvlJc w:val="left"/>
      <w:pPr>
        <w:ind w:left="1080" w:hanging="1080"/>
      </w:pPr>
      <w:rPr>
        <w:rFonts w:hint="default" w:eastAsiaTheme="minorEastAsia"/>
      </w:rPr>
    </w:lvl>
    <w:lvl w:ilvl="5">
      <w:start w:val="1"/>
      <w:numFmt w:val="decimal"/>
      <w:lvlText w:val="%1.%2.%3.%4.%5.%6."/>
      <w:lvlJc w:val="left"/>
      <w:pPr>
        <w:ind w:left="1440" w:hanging="1440"/>
      </w:pPr>
      <w:rPr>
        <w:rFonts w:hint="default" w:eastAsiaTheme="minorEastAsia"/>
      </w:rPr>
    </w:lvl>
    <w:lvl w:ilvl="6">
      <w:start w:val="1"/>
      <w:numFmt w:val="decimal"/>
      <w:lvlText w:val="%1.%2.%3.%4.%5.%6.%7."/>
      <w:lvlJc w:val="left"/>
      <w:pPr>
        <w:ind w:left="1440" w:hanging="1440"/>
      </w:pPr>
      <w:rPr>
        <w:rFonts w:hint="default" w:eastAsiaTheme="minorEastAsia"/>
      </w:rPr>
    </w:lvl>
    <w:lvl w:ilvl="7">
      <w:start w:val="1"/>
      <w:numFmt w:val="decimal"/>
      <w:lvlText w:val="%1.%2.%3.%4.%5.%6.%7.%8."/>
      <w:lvlJc w:val="left"/>
      <w:pPr>
        <w:ind w:left="1800" w:hanging="1800"/>
      </w:pPr>
      <w:rPr>
        <w:rFonts w:hint="default" w:eastAsiaTheme="minorEastAsia"/>
      </w:rPr>
    </w:lvl>
    <w:lvl w:ilvl="8">
      <w:start w:val="1"/>
      <w:numFmt w:val="decimal"/>
      <w:lvlText w:val="%1.%2.%3.%4.%5.%6.%7.%8.%9."/>
      <w:lvlJc w:val="left"/>
      <w:pPr>
        <w:ind w:left="1800" w:hanging="1800"/>
      </w:pPr>
      <w:rPr>
        <w:rFonts w:hint="default" w:eastAsiaTheme="minorEastAsia"/>
      </w:rPr>
    </w:lvl>
  </w:abstractNum>
  <w:abstractNum w:abstractNumId="23" w15:restartNumberingAfterBreak="0">
    <w:nsid w:val="32AA58EE"/>
    <w:multiLevelType w:val="multilevel"/>
    <w:tmpl w:val="DED66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2BA5717"/>
    <w:multiLevelType w:val="hybridMultilevel"/>
    <w:tmpl w:val="D7D479DE"/>
    <w:lvl w:ilvl="0" w:tplc="240A0001">
      <w:start w:val="1"/>
      <w:numFmt w:val="bullet"/>
      <w:lvlText w:val=""/>
      <w:lvlJc w:val="left"/>
      <w:pPr>
        <w:ind w:left="720" w:hanging="360"/>
      </w:pPr>
      <w:rPr>
        <w:rFonts w:hint="default" w:ascii="Symbol" w:hAnsi="Symbol"/>
      </w:rPr>
    </w:lvl>
    <w:lvl w:ilvl="1" w:tplc="240A0003">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5" w15:restartNumberingAfterBreak="0">
    <w:nsid w:val="33685381"/>
    <w:multiLevelType w:val="multilevel"/>
    <w:tmpl w:val="759C71B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35C45BF9"/>
    <w:multiLevelType w:val="hybridMultilevel"/>
    <w:tmpl w:val="297839C2"/>
    <w:lvl w:ilvl="0" w:tplc="2548BA56">
      <w:start w:val="1"/>
      <w:numFmt w:val="decimal"/>
      <w:pStyle w:val="Ttulo2"/>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7" w15:restartNumberingAfterBreak="0">
    <w:nsid w:val="36BC0193"/>
    <w:multiLevelType w:val="multilevel"/>
    <w:tmpl w:val="289E926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8" w15:restartNumberingAfterBreak="0">
    <w:nsid w:val="384279F2"/>
    <w:multiLevelType w:val="hybridMultilevel"/>
    <w:tmpl w:val="6ABE56BC"/>
    <w:lvl w:ilvl="0" w:tplc="61E8590A">
      <w:start w:val="1"/>
      <w:numFmt w:val="decimal"/>
      <w:lvlText w:val="%1)"/>
      <w:lvlJc w:val="left"/>
      <w:pPr>
        <w:ind w:left="720" w:hanging="360"/>
      </w:pPr>
      <w:rPr>
        <w:rFonts w:hint="default" w:ascii="Arial" w:hAnsi="Arial" w:cs="Arial"/>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39232616"/>
    <w:multiLevelType w:val="hybridMultilevel"/>
    <w:tmpl w:val="12385660"/>
    <w:lvl w:ilvl="0" w:tplc="6AB0463E">
      <w:start w:val="1"/>
      <w:numFmt w:val="bullet"/>
      <w:lvlText w:val="-"/>
      <w:lvlJc w:val="left"/>
      <w:pPr>
        <w:ind w:left="360" w:hanging="360"/>
      </w:pPr>
      <w:rPr>
        <w:rFonts w:hint="default" w:ascii="Arial" w:hAnsi="Arial" w:cs="Arial" w:eastAsiaTheme="minorHAnsi"/>
      </w:rPr>
    </w:lvl>
    <w:lvl w:ilvl="1" w:tplc="080A0003" w:tentative="1">
      <w:start w:val="1"/>
      <w:numFmt w:val="bullet"/>
      <w:lvlText w:val="o"/>
      <w:lvlJc w:val="left"/>
      <w:pPr>
        <w:ind w:left="1080" w:hanging="360"/>
      </w:pPr>
      <w:rPr>
        <w:rFonts w:hint="default" w:ascii="Courier New" w:hAnsi="Courier New" w:cs="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cs="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cs="Courier New"/>
      </w:rPr>
    </w:lvl>
    <w:lvl w:ilvl="8" w:tplc="080A0005" w:tentative="1">
      <w:start w:val="1"/>
      <w:numFmt w:val="bullet"/>
      <w:lvlText w:val=""/>
      <w:lvlJc w:val="left"/>
      <w:pPr>
        <w:ind w:left="6120" w:hanging="360"/>
      </w:pPr>
      <w:rPr>
        <w:rFonts w:hint="default" w:ascii="Wingdings" w:hAnsi="Wingdings"/>
      </w:rPr>
    </w:lvl>
  </w:abstractNum>
  <w:abstractNum w:abstractNumId="30" w15:restartNumberingAfterBreak="0">
    <w:nsid w:val="3A2151D7"/>
    <w:multiLevelType w:val="multilevel"/>
    <w:tmpl w:val="B6F8C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CAC430B"/>
    <w:multiLevelType w:val="hybridMultilevel"/>
    <w:tmpl w:val="895033AA"/>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32" w15:restartNumberingAfterBreak="0">
    <w:nsid w:val="42D53A7F"/>
    <w:multiLevelType w:val="multilevel"/>
    <w:tmpl w:val="6A6E9D62"/>
    <w:lvl w:ilvl="0">
      <w:start w:val="1"/>
      <w:numFmt w:val="upperRoman"/>
      <w:lvlText w:val="%1."/>
      <w:lvlJc w:val="right"/>
      <w:pPr>
        <w:ind w:left="720" w:hanging="360"/>
      </w:pPr>
      <w:rPr>
        <w:color w:val="auto"/>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451F74F0"/>
    <w:multiLevelType w:val="multilevel"/>
    <w:tmpl w:val="E8FA60B4"/>
    <w:lvl w:ilvl="0">
      <w:start w:val="2"/>
      <w:numFmt w:val="decimal"/>
      <w:lvlText w:val="%1."/>
      <w:lvlJc w:val="left"/>
      <w:pPr>
        <w:ind w:left="360" w:hanging="360"/>
      </w:pPr>
      <w:rPr>
        <w:rFonts w:hint="default"/>
        <w:b/>
        <w:sz w:val="24"/>
        <w:szCs w:val="24"/>
      </w:rPr>
    </w:lvl>
    <w:lvl w:ilvl="1">
      <w:start w:val="1"/>
      <w:numFmt w:val="decimal"/>
      <w:lvlText w:val="%1.%2."/>
      <w:lvlJc w:val="left"/>
      <w:pPr>
        <w:ind w:left="720" w:hanging="720"/>
      </w:pPr>
      <w:rPr>
        <w:rFonts w:hint="default"/>
        <w:b/>
        <w:bCs/>
        <w:sz w:val="22"/>
        <w:szCs w:val="22"/>
      </w:rPr>
    </w:lvl>
    <w:lvl w:ilvl="2">
      <w:start w:val="1"/>
      <w:numFmt w:val="decimal"/>
      <w:lvlText w:val="%1.%2.%3."/>
      <w:lvlJc w:val="left"/>
      <w:pPr>
        <w:ind w:left="720" w:hanging="720"/>
      </w:pPr>
      <w:rPr>
        <w:rFonts w:hint="default"/>
        <w:i/>
        <w:iCs/>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85A67C4"/>
    <w:multiLevelType w:val="multilevel"/>
    <w:tmpl w:val="3D4E45C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8EC4128"/>
    <w:multiLevelType w:val="hybridMultilevel"/>
    <w:tmpl w:val="020AAFA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6" w15:restartNumberingAfterBreak="0">
    <w:nsid w:val="492F4DA5"/>
    <w:multiLevelType w:val="hybridMultilevel"/>
    <w:tmpl w:val="027C9D0A"/>
    <w:lvl w:ilvl="0" w:tplc="DA8EF6BC">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4AC34DDE"/>
    <w:multiLevelType w:val="multilevel"/>
    <w:tmpl w:val="1BF27D50"/>
    <w:lvl w:ilvl="0">
      <w:start w:val="1"/>
      <w:numFmt w:val="decimal"/>
      <w:lvlText w:val="%1"/>
      <w:lvlJc w:val="left"/>
      <w:pPr>
        <w:ind w:left="360" w:hanging="360"/>
      </w:pPr>
      <w:rPr>
        <w:rFonts w:hint="default" w:eastAsiaTheme="minorEastAsia"/>
      </w:rPr>
    </w:lvl>
    <w:lvl w:ilvl="1">
      <w:start w:val="2"/>
      <w:numFmt w:val="decimal"/>
      <w:lvlText w:val="%1.%2"/>
      <w:lvlJc w:val="left"/>
      <w:pPr>
        <w:ind w:left="720" w:hanging="360"/>
      </w:pPr>
      <w:rPr>
        <w:rFonts w:hint="default" w:eastAsiaTheme="minorEastAsia"/>
      </w:rPr>
    </w:lvl>
    <w:lvl w:ilvl="2">
      <w:start w:val="1"/>
      <w:numFmt w:val="decimal"/>
      <w:lvlText w:val="%1.%2.%3"/>
      <w:lvlJc w:val="left"/>
      <w:pPr>
        <w:ind w:left="1440" w:hanging="720"/>
      </w:pPr>
      <w:rPr>
        <w:rFonts w:hint="default" w:eastAsiaTheme="minorEastAsia"/>
      </w:rPr>
    </w:lvl>
    <w:lvl w:ilvl="3">
      <w:start w:val="1"/>
      <w:numFmt w:val="decimal"/>
      <w:lvlText w:val="%1.%2.%3.%4"/>
      <w:lvlJc w:val="left"/>
      <w:pPr>
        <w:ind w:left="1800" w:hanging="720"/>
      </w:pPr>
      <w:rPr>
        <w:rFonts w:hint="default" w:eastAsiaTheme="minorEastAsia"/>
      </w:rPr>
    </w:lvl>
    <w:lvl w:ilvl="4">
      <w:start w:val="1"/>
      <w:numFmt w:val="decimal"/>
      <w:lvlText w:val="%1.%2.%3.%4.%5"/>
      <w:lvlJc w:val="left"/>
      <w:pPr>
        <w:ind w:left="2520" w:hanging="1080"/>
      </w:pPr>
      <w:rPr>
        <w:rFonts w:hint="default" w:eastAsiaTheme="minorEastAsia"/>
      </w:rPr>
    </w:lvl>
    <w:lvl w:ilvl="5">
      <w:start w:val="1"/>
      <w:numFmt w:val="decimal"/>
      <w:lvlText w:val="%1.%2.%3.%4.%5.%6"/>
      <w:lvlJc w:val="left"/>
      <w:pPr>
        <w:ind w:left="2880" w:hanging="1080"/>
      </w:pPr>
      <w:rPr>
        <w:rFonts w:hint="default" w:eastAsiaTheme="minorEastAsia"/>
      </w:rPr>
    </w:lvl>
    <w:lvl w:ilvl="6">
      <w:start w:val="1"/>
      <w:numFmt w:val="decimal"/>
      <w:lvlText w:val="%1.%2.%3.%4.%5.%6.%7"/>
      <w:lvlJc w:val="left"/>
      <w:pPr>
        <w:ind w:left="3600" w:hanging="1440"/>
      </w:pPr>
      <w:rPr>
        <w:rFonts w:hint="default" w:eastAsiaTheme="minorEastAsia"/>
      </w:rPr>
    </w:lvl>
    <w:lvl w:ilvl="7">
      <w:start w:val="1"/>
      <w:numFmt w:val="decimal"/>
      <w:lvlText w:val="%1.%2.%3.%4.%5.%6.%7.%8"/>
      <w:lvlJc w:val="left"/>
      <w:pPr>
        <w:ind w:left="3960" w:hanging="1440"/>
      </w:pPr>
      <w:rPr>
        <w:rFonts w:hint="default" w:eastAsiaTheme="minorEastAsia"/>
      </w:rPr>
    </w:lvl>
    <w:lvl w:ilvl="8">
      <w:start w:val="1"/>
      <w:numFmt w:val="decimal"/>
      <w:lvlText w:val="%1.%2.%3.%4.%5.%6.%7.%8.%9"/>
      <w:lvlJc w:val="left"/>
      <w:pPr>
        <w:ind w:left="4680" w:hanging="1800"/>
      </w:pPr>
      <w:rPr>
        <w:rFonts w:hint="default" w:eastAsiaTheme="minorEastAsia"/>
      </w:rPr>
    </w:lvl>
  </w:abstractNum>
  <w:abstractNum w:abstractNumId="38" w15:restartNumberingAfterBreak="0">
    <w:nsid w:val="4E554A47"/>
    <w:multiLevelType w:val="hybridMultilevel"/>
    <w:tmpl w:val="C1C67074"/>
    <w:lvl w:ilvl="0" w:tplc="5C56CA70">
      <w:start w:val="1"/>
      <w:numFmt w:val="decimal"/>
      <w:lvlText w:val="%1."/>
      <w:lvlJc w:val="left"/>
      <w:pPr>
        <w:ind w:left="664" w:hanging="380"/>
      </w:pPr>
      <w:rPr>
        <w:rFonts w:hint="default" w:eastAsia="Calibri"/>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39" w15:restartNumberingAfterBreak="0">
    <w:nsid w:val="5049394D"/>
    <w:multiLevelType w:val="hybridMultilevel"/>
    <w:tmpl w:val="0A44256A"/>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rPr>
    </w:lvl>
    <w:lvl w:ilvl="8" w:tplc="080A0005" w:tentative="1">
      <w:start w:val="1"/>
      <w:numFmt w:val="bullet"/>
      <w:lvlText w:val=""/>
      <w:lvlJc w:val="left"/>
      <w:pPr>
        <w:ind w:left="6480" w:hanging="360"/>
      </w:pPr>
      <w:rPr>
        <w:rFonts w:hint="default" w:ascii="Wingdings" w:hAnsi="Wingdings"/>
      </w:rPr>
    </w:lvl>
  </w:abstractNum>
  <w:abstractNum w:abstractNumId="40" w15:restartNumberingAfterBreak="0">
    <w:nsid w:val="565546A2"/>
    <w:multiLevelType w:val="hybridMultilevel"/>
    <w:tmpl w:val="0DA603B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1" w15:restartNumberingAfterBreak="0">
    <w:nsid w:val="59DC0617"/>
    <w:multiLevelType w:val="multilevel"/>
    <w:tmpl w:val="83688B9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2" w15:restartNumberingAfterBreak="0">
    <w:nsid w:val="5A507C19"/>
    <w:multiLevelType w:val="hybridMultilevel"/>
    <w:tmpl w:val="601697E8"/>
    <w:lvl w:ilvl="0" w:tplc="DA8EF6BC">
      <w:start w:val="1"/>
      <w:numFmt w:val="decimal"/>
      <w:lvlText w:val="%1."/>
      <w:lvlJc w:val="left"/>
      <w:pPr>
        <w:ind w:left="360" w:hanging="360"/>
      </w:pPr>
      <w:rPr>
        <w:rFonts w:hint="default"/>
        <w:b/>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3" w15:restartNumberingAfterBreak="0">
    <w:nsid w:val="5C625E80"/>
    <w:multiLevelType w:val="hybridMultilevel"/>
    <w:tmpl w:val="46C07F2C"/>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rPr>
    </w:lvl>
    <w:lvl w:ilvl="8" w:tplc="0C0A0005" w:tentative="1">
      <w:start w:val="1"/>
      <w:numFmt w:val="bullet"/>
      <w:lvlText w:val=""/>
      <w:lvlJc w:val="left"/>
      <w:pPr>
        <w:ind w:left="6120" w:hanging="360"/>
      </w:pPr>
      <w:rPr>
        <w:rFonts w:hint="default" w:ascii="Wingdings" w:hAnsi="Wingdings"/>
      </w:rPr>
    </w:lvl>
  </w:abstractNum>
  <w:abstractNum w:abstractNumId="44" w15:restartNumberingAfterBreak="0">
    <w:nsid w:val="619262E9"/>
    <w:multiLevelType w:val="hybridMultilevel"/>
    <w:tmpl w:val="269ED948"/>
    <w:lvl w:ilvl="0" w:tplc="29F29382">
      <w:start w:val="1"/>
      <w:numFmt w:val="bullet"/>
      <w:lvlText w:val=""/>
      <w:lvlJc w:val="left"/>
      <w:pPr>
        <w:ind w:left="420" w:hanging="360"/>
      </w:pPr>
      <w:rPr>
        <w:rFonts w:hint="default" w:ascii="Symbol" w:hAnsi="Symbol" w:cs="Arial" w:eastAsiaTheme="minorHAnsi"/>
      </w:rPr>
    </w:lvl>
    <w:lvl w:ilvl="1" w:tplc="080A0003" w:tentative="1">
      <w:start w:val="1"/>
      <w:numFmt w:val="bullet"/>
      <w:lvlText w:val="o"/>
      <w:lvlJc w:val="left"/>
      <w:pPr>
        <w:ind w:left="1140" w:hanging="360"/>
      </w:pPr>
      <w:rPr>
        <w:rFonts w:hint="default" w:ascii="Courier New" w:hAnsi="Courier New" w:cs="Courier New"/>
      </w:rPr>
    </w:lvl>
    <w:lvl w:ilvl="2" w:tplc="080A0005" w:tentative="1">
      <w:start w:val="1"/>
      <w:numFmt w:val="bullet"/>
      <w:lvlText w:val=""/>
      <w:lvlJc w:val="left"/>
      <w:pPr>
        <w:ind w:left="1860" w:hanging="360"/>
      </w:pPr>
      <w:rPr>
        <w:rFonts w:hint="default" w:ascii="Wingdings" w:hAnsi="Wingdings"/>
      </w:rPr>
    </w:lvl>
    <w:lvl w:ilvl="3" w:tplc="080A0001" w:tentative="1">
      <w:start w:val="1"/>
      <w:numFmt w:val="bullet"/>
      <w:lvlText w:val=""/>
      <w:lvlJc w:val="left"/>
      <w:pPr>
        <w:ind w:left="2580" w:hanging="360"/>
      </w:pPr>
      <w:rPr>
        <w:rFonts w:hint="default" w:ascii="Symbol" w:hAnsi="Symbol"/>
      </w:rPr>
    </w:lvl>
    <w:lvl w:ilvl="4" w:tplc="080A0003" w:tentative="1">
      <w:start w:val="1"/>
      <w:numFmt w:val="bullet"/>
      <w:lvlText w:val="o"/>
      <w:lvlJc w:val="left"/>
      <w:pPr>
        <w:ind w:left="3300" w:hanging="360"/>
      </w:pPr>
      <w:rPr>
        <w:rFonts w:hint="default" w:ascii="Courier New" w:hAnsi="Courier New" w:cs="Courier New"/>
      </w:rPr>
    </w:lvl>
    <w:lvl w:ilvl="5" w:tplc="080A0005" w:tentative="1">
      <w:start w:val="1"/>
      <w:numFmt w:val="bullet"/>
      <w:lvlText w:val=""/>
      <w:lvlJc w:val="left"/>
      <w:pPr>
        <w:ind w:left="4020" w:hanging="360"/>
      </w:pPr>
      <w:rPr>
        <w:rFonts w:hint="default" w:ascii="Wingdings" w:hAnsi="Wingdings"/>
      </w:rPr>
    </w:lvl>
    <w:lvl w:ilvl="6" w:tplc="080A0001" w:tentative="1">
      <w:start w:val="1"/>
      <w:numFmt w:val="bullet"/>
      <w:lvlText w:val=""/>
      <w:lvlJc w:val="left"/>
      <w:pPr>
        <w:ind w:left="4740" w:hanging="360"/>
      </w:pPr>
      <w:rPr>
        <w:rFonts w:hint="default" w:ascii="Symbol" w:hAnsi="Symbol"/>
      </w:rPr>
    </w:lvl>
    <w:lvl w:ilvl="7" w:tplc="080A0003" w:tentative="1">
      <w:start w:val="1"/>
      <w:numFmt w:val="bullet"/>
      <w:lvlText w:val="o"/>
      <w:lvlJc w:val="left"/>
      <w:pPr>
        <w:ind w:left="5460" w:hanging="360"/>
      </w:pPr>
      <w:rPr>
        <w:rFonts w:hint="default" w:ascii="Courier New" w:hAnsi="Courier New" w:cs="Courier New"/>
      </w:rPr>
    </w:lvl>
    <w:lvl w:ilvl="8" w:tplc="080A0005" w:tentative="1">
      <w:start w:val="1"/>
      <w:numFmt w:val="bullet"/>
      <w:lvlText w:val=""/>
      <w:lvlJc w:val="left"/>
      <w:pPr>
        <w:ind w:left="6180" w:hanging="360"/>
      </w:pPr>
      <w:rPr>
        <w:rFonts w:hint="default" w:ascii="Wingdings" w:hAnsi="Wingdings"/>
      </w:rPr>
    </w:lvl>
  </w:abstractNum>
  <w:abstractNum w:abstractNumId="45" w15:restartNumberingAfterBreak="0">
    <w:nsid w:val="620066FA"/>
    <w:multiLevelType w:val="multilevel"/>
    <w:tmpl w:val="A3FEF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20E0072"/>
    <w:multiLevelType w:val="hybridMultilevel"/>
    <w:tmpl w:val="71FC4FF2"/>
    <w:lvl w:ilvl="0" w:tplc="DA8EF6BC">
      <w:start w:val="1"/>
      <w:numFmt w:val="decimal"/>
      <w:lvlText w:val="%1."/>
      <w:lvlJc w:val="left"/>
      <w:pPr>
        <w:ind w:left="720" w:hanging="360"/>
      </w:pPr>
      <w:rPr>
        <w:rFonts w:hint="default"/>
        <w:b/>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15:restartNumberingAfterBreak="0">
    <w:nsid w:val="64CD4E92"/>
    <w:multiLevelType w:val="hybridMultilevel"/>
    <w:tmpl w:val="7318CF56"/>
    <w:lvl w:ilvl="0" w:tplc="D800FBD6">
      <w:start w:val="1"/>
      <w:numFmt w:val="upperLetter"/>
      <w:lvlText w:val="%1."/>
      <w:lvlJc w:val="left"/>
      <w:pPr>
        <w:ind w:left="360" w:hanging="360"/>
      </w:pPr>
      <w:rPr>
        <w:rFonts w:hint="default"/>
        <w:b/>
      </w:rPr>
    </w:lvl>
    <w:lvl w:ilvl="1" w:tplc="240A0019">
      <w:start w:val="1"/>
      <w:numFmt w:val="lowerLetter"/>
      <w:lvlText w:val="%2."/>
      <w:lvlJc w:val="left"/>
      <w:pPr>
        <w:ind w:left="644"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8" w15:restartNumberingAfterBreak="0">
    <w:nsid w:val="67F579B0"/>
    <w:multiLevelType w:val="hybridMultilevel"/>
    <w:tmpl w:val="CC3EDE88"/>
    <w:lvl w:ilvl="0" w:tplc="97BA43BA">
      <w:start w:val="1"/>
      <w:numFmt w:val="bullet"/>
      <w:lvlText w:val=""/>
      <w:lvlJc w:val="left"/>
      <w:pPr>
        <w:ind w:left="720" w:hanging="360"/>
      </w:pPr>
      <w:rPr>
        <w:rFonts w:hint="default" w:ascii="Symbol" w:hAnsi="Symbol" w:eastAsia="Times New Roman" w:cs="Aria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49" w15:restartNumberingAfterBreak="0">
    <w:nsid w:val="74C73FF5"/>
    <w:multiLevelType w:val="hybridMultilevel"/>
    <w:tmpl w:val="C57259A4"/>
    <w:lvl w:ilvl="0" w:tplc="240A0001">
      <w:start w:val="1"/>
      <w:numFmt w:val="bullet"/>
      <w:lvlText w:val=""/>
      <w:lvlJc w:val="left"/>
      <w:pPr>
        <w:ind w:left="1080" w:hanging="360"/>
      </w:pPr>
      <w:rPr>
        <w:rFonts w:hint="default" w:ascii="Symbol" w:hAnsi="Symbol"/>
      </w:rPr>
    </w:lvl>
    <w:lvl w:ilvl="1" w:tplc="240A0003" w:tentative="1">
      <w:start w:val="1"/>
      <w:numFmt w:val="bullet"/>
      <w:lvlText w:val="o"/>
      <w:lvlJc w:val="left"/>
      <w:pPr>
        <w:ind w:left="1800" w:hanging="360"/>
      </w:pPr>
      <w:rPr>
        <w:rFonts w:hint="default" w:ascii="Courier New" w:hAnsi="Courier New" w:cs="Courier New"/>
      </w:rPr>
    </w:lvl>
    <w:lvl w:ilvl="2" w:tplc="240A0005" w:tentative="1">
      <w:start w:val="1"/>
      <w:numFmt w:val="bullet"/>
      <w:lvlText w:val=""/>
      <w:lvlJc w:val="left"/>
      <w:pPr>
        <w:ind w:left="2520" w:hanging="360"/>
      </w:pPr>
      <w:rPr>
        <w:rFonts w:hint="default" w:ascii="Wingdings" w:hAnsi="Wingdings"/>
      </w:rPr>
    </w:lvl>
    <w:lvl w:ilvl="3" w:tplc="240A0001" w:tentative="1">
      <w:start w:val="1"/>
      <w:numFmt w:val="bullet"/>
      <w:lvlText w:val=""/>
      <w:lvlJc w:val="left"/>
      <w:pPr>
        <w:ind w:left="3240" w:hanging="360"/>
      </w:pPr>
      <w:rPr>
        <w:rFonts w:hint="default" w:ascii="Symbol" w:hAnsi="Symbol"/>
      </w:rPr>
    </w:lvl>
    <w:lvl w:ilvl="4" w:tplc="240A0003" w:tentative="1">
      <w:start w:val="1"/>
      <w:numFmt w:val="bullet"/>
      <w:lvlText w:val="o"/>
      <w:lvlJc w:val="left"/>
      <w:pPr>
        <w:ind w:left="3960" w:hanging="360"/>
      </w:pPr>
      <w:rPr>
        <w:rFonts w:hint="default" w:ascii="Courier New" w:hAnsi="Courier New" w:cs="Courier New"/>
      </w:rPr>
    </w:lvl>
    <w:lvl w:ilvl="5" w:tplc="240A0005" w:tentative="1">
      <w:start w:val="1"/>
      <w:numFmt w:val="bullet"/>
      <w:lvlText w:val=""/>
      <w:lvlJc w:val="left"/>
      <w:pPr>
        <w:ind w:left="4680" w:hanging="360"/>
      </w:pPr>
      <w:rPr>
        <w:rFonts w:hint="default" w:ascii="Wingdings" w:hAnsi="Wingdings"/>
      </w:rPr>
    </w:lvl>
    <w:lvl w:ilvl="6" w:tplc="240A0001" w:tentative="1">
      <w:start w:val="1"/>
      <w:numFmt w:val="bullet"/>
      <w:lvlText w:val=""/>
      <w:lvlJc w:val="left"/>
      <w:pPr>
        <w:ind w:left="5400" w:hanging="360"/>
      </w:pPr>
      <w:rPr>
        <w:rFonts w:hint="default" w:ascii="Symbol" w:hAnsi="Symbol"/>
      </w:rPr>
    </w:lvl>
    <w:lvl w:ilvl="7" w:tplc="240A0003" w:tentative="1">
      <w:start w:val="1"/>
      <w:numFmt w:val="bullet"/>
      <w:lvlText w:val="o"/>
      <w:lvlJc w:val="left"/>
      <w:pPr>
        <w:ind w:left="6120" w:hanging="360"/>
      </w:pPr>
      <w:rPr>
        <w:rFonts w:hint="default" w:ascii="Courier New" w:hAnsi="Courier New" w:cs="Courier New"/>
      </w:rPr>
    </w:lvl>
    <w:lvl w:ilvl="8" w:tplc="240A0005" w:tentative="1">
      <w:start w:val="1"/>
      <w:numFmt w:val="bullet"/>
      <w:lvlText w:val=""/>
      <w:lvlJc w:val="left"/>
      <w:pPr>
        <w:ind w:left="6840" w:hanging="360"/>
      </w:pPr>
      <w:rPr>
        <w:rFonts w:hint="default" w:ascii="Wingdings" w:hAnsi="Wingdings"/>
      </w:rPr>
    </w:lvl>
  </w:abstractNum>
  <w:abstractNum w:abstractNumId="50" w15:restartNumberingAfterBreak="0">
    <w:nsid w:val="7AF42F87"/>
    <w:multiLevelType w:val="hybridMultilevel"/>
    <w:tmpl w:val="3210E90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num w:numId="1" w16cid:durableId="2043165894">
    <w:abstractNumId w:val="35"/>
  </w:num>
  <w:num w:numId="2" w16cid:durableId="1924994368">
    <w:abstractNumId w:val="0"/>
  </w:num>
  <w:num w:numId="3" w16cid:durableId="1409645205">
    <w:abstractNumId w:val="28"/>
  </w:num>
  <w:num w:numId="4" w16cid:durableId="917321555">
    <w:abstractNumId w:val="1"/>
  </w:num>
  <w:num w:numId="5" w16cid:durableId="2106414874">
    <w:abstractNumId w:val="29"/>
  </w:num>
  <w:num w:numId="6" w16cid:durableId="887688063">
    <w:abstractNumId w:val="44"/>
  </w:num>
  <w:num w:numId="7" w16cid:durableId="769935385">
    <w:abstractNumId w:val="25"/>
  </w:num>
  <w:num w:numId="8" w16cid:durableId="749078376">
    <w:abstractNumId w:val="48"/>
  </w:num>
  <w:num w:numId="9" w16cid:durableId="531722721">
    <w:abstractNumId w:val="19"/>
  </w:num>
  <w:num w:numId="10" w16cid:durableId="631862693">
    <w:abstractNumId w:val="41"/>
  </w:num>
  <w:num w:numId="11" w16cid:durableId="1789084820">
    <w:abstractNumId w:val="16"/>
  </w:num>
  <w:num w:numId="12" w16cid:durableId="32388952">
    <w:abstractNumId w:val="14"/>
  </w:num>
  <w:num w:numId="13" w16cid:durableId="1635870764">
    <w:abstractNumId w:val="4"/>
  </w:num>
  <w:num w:numId="14" w16cid:durableId="948779074">
    <w:abstractNumId w:val="45"/>
  </w:num>
  <w:num w:numId="15" w16cid:durableId="1948343628">
    <w:abstractNumId w:val="5"/>
  </w:num>
  <w:num w:numId="16" w16cid:durableId="823856302">
    <w:abstractNumId w:val="30"/>
  </w:num>
  <w:num w:numId="17" w16cid:durableId="246425467">
    <w:abstractNumId w:val="15"/>
  </w:num>
  <w:num w:numId="18" w16cid:durableId="679434169">
    <w:abstractNumId w:val="49"/>
  </w:num>
  <w:num w:numId="19" w16cid:durableId="689141354">
    <w:abstractNumId w:val="10"/>
  </w:num>
  <w:num w:numId="20" w16cid:durableId="214007101">
    <w:abstractNumId w:val="13"/>
  </w:num>
  <w:num w:numId="21" w16cid:durableId="942763448">
    <w:abstractNumId w:val="40"/>
  </w:num>
  <w:num w:numId="22" w16cid:durableId="1737556475">
    <w:abstractNumId w:val="3"/>
  </w:num>
  <w:num w:numId="23" w16cid:durableId="247934179">
    <w:abstractNumId w:val="33"/>
  </w:num>
  <w:num w:numId="24" w16cid:durableId="158812628">
    <w:abstractNumId w:val="43"/>
  </w:num>
  <w:num w:numId="25" w16cid:durableId="2017154160">
    <w:abstractNumId w:val="38"/>
  </w:num>
  <w:num w:numId="26" w16cid:durableId="813256501">
    <w:abstractNumId w:val="9"/>
  </w:num>
  <w:num w:numId="27" w16cid:durableId="1605072286">
    <w:abstractNumId w:val="39"/>
  </w:num>
  <w:num w:numId="28" w16cid:durableId="2134866215">
    <w:abstractNumId w:val="22"/>
  </w:num>
  <w:num w:numId="29" w16cid:durableId="280114094">
    <w:abstractNumId w:val="37"/>
  </w:num>
  <w:num w:numId="30" w16cid:durableId="1488400939">
    <w:abstractNumId w:val="50"/>
  </w:num>
  <w:num w:numId="31" w16cid:durableId="73088349">
    <w:abstractNumId w:val="11"/>
  </w:num>
  <w:num w:numId="32" w16cid:durableId="87699511">
    <w:abstractNumId w:val="42"/>
  </w:num>
  <w:num w:numId="33" w16cid:durableId="1732535890">
    <w:abstractNumId w:val="32"/>
  </w:num>
  <w:num w:numId="34" w16cid:durableId="387384008">
    <w:abstractNumId w:val="36"/>
  </w:num>
  <w:num w:numId="35" w16cid:durableId="1303265089">
    <w:abstractNumId w:val="24"/>
  </w:num>
  <w:num w:numId="36" w16cid:durableId="1544825501">
    <w:abstractNumId w:val="46"/>
  </w:num>
  <w:num w:numId="37" w16cid:durableId="1521240205">
    <w:abstractNumId w:val="21"/>
  </w:num>
  <w:num w:numId="38" w16cid:durableId="1153525797">
    <w:abstractNumId w:val="12"/>
  </w:num>
  <w:num w:numId="39" w16cid:durableId="1044058498">
    <w:abstractNumId w:val="31"/>
  </w:num>
  <w:num w:numId="40" w16cid:durableId="41445955">
    <w:abstractNumId w:val="20"/>
  </w:num>
  <w:num w:numId="41" w16cid:durableId="449664828">
    <w:abstractNumId w:val="8"/>
  </w:num>
  <w:num w:numId="42" w16cid:durableId="1243758335">
    <w:abstractNumId w:val="2"/>
  </w:num>
  <w:num w:numId="43" w16cid:durableId="1657148062">
    <w:abstractNumId w:val="26"/>
  </w:num>
  <w:num w:numId="44" w16cid:durableId="901716601">
    <w:abstractNumId w:val="47"/>
  </w:num>
  <w:num w:numId="45" w16cid:durableId="234245550">
    <w:abstractNumId w:val="23"/>
  </w:num>
  <w:num w:numId="46" w16cid:durableId="1473478437">
    <w:abstractNumId w:val="18"/>
  </w:num>
  <w:num w:numId="47" w16cid:durableId="361826507">
    <w:abstractNumId w:val="7"/>
  </w:num>
  <w:num w:numId="48" w16cid:durableId="1481507476">
    <w:abstractNumId w:val="17"/>
  </w:num>
  <w:num w:numId="49" w16cid:durableId="1740901463">
    <w:abstractNumId w:val="27"/>
  </w:num>
  <w:num w:numId="50" w16cid:durableId="234320471">
    <w:abstractNumId w:val="34"/>
  </w:num>
  <w:num w:numId="51" w16cid:durableId="1549761539">
    <w:abstractNumId w:val="6"/>
  </w:num>
  <w:numIdMacAtCleanup w:val="51"/>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32"/>
  <w:proofState w:spelling="clean" w:grammar="dirty"/>
  <w:trackRevisions w:val="fals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65C"/>
    <w:rsid w:val="00003DF9"/>
    <w:rsid w:val="00005986"/>
    <w:rsid w:val="00015D38"/>
    <w:rsid w:val="00017270"/>
    <w:rsid w:val="00020FA5"/>
    <w:rsid w:val="000216A2"/>
    <w:rsid w:val="00027650"/>
    <w:rsid w:val="00027D7B"/>
    <w:rsid w:val="00027F48"/>
    <w:rsid w:val="00031DE7"/>
    <w:rsid w:val="0003561B"/>
    <w:rsid w:val="000357BB"/>
    <w:rsid w:val="0004048C"/>
    <w:rsid w:val="00040EC5"/>
    <w:rsid w:val="00041639"/>
    <w:rsid w:val="000440AA"/>
    <w:rsid w:val="000530C5"/>
    <w:rsid w:val="00057503"/>
    <w:rsid w:val="00060720"/>
    <w:rsid w:val="00064DC0"/>
    <w:rsid w:val="00065B02"/>
    <w:rsid w:val="00065FC1"/>
    <w:rsid w:val="000722D3"/>
    <w:rsid w:val="000864D4"/>
    <w:rsid w:val="00087236"/>
    <w:rsid w:val="00087A16"/>
    <w:rsid w:val="0009779F"/>
    <w:rsid w:val="000A1D26"/>
    <w:rsid w:val="000A5728"/>
    <w:rsid w:val="000A57C4"/>
    <w:rsid w:val="000A5F22"/>
    <w:rsid w:val="000A67A5"/>
    <w:rsid w:val="000B03B9"/>
    <w:rsid w:val="000B16C8"/>
    <w:rsid w:val="000B2A7F"/>
    <w:rsid w:val="000B73C8"/>
    <w:rsid w:val="000C0B45"/>
    <w:rsid w:val="000C2C99"/>
    <w:rsid w:val="000C3589"/>
    <w:rsid w:val="000C770E"/>
    <w:rsid w:val="000D59D6"/>
    <w:rsid w:val="000E114E"/>
    <w:rsid w:val="000E1D3E"/>
    <w:rsid w:val="000E2FD9"/>
    <w:rsid w:val="000E47B1"/>
    <w:rsid w:val="000F0C11"/>
    <w:rsid w:val="000F7D65"/>
    <w:rsid w:val="00104545"/>
    <w:rsid w:val="00115260"/>
    <w:rsid w:val="0013523B"/>
    <w:rsid w:val="0013548A"/>
    <w:rsid w:val="00136652"/>
    <w:rsid w:val="0014048F"/>
    <w:rsid w:val="0014054D"/>
    <w:rsid w:val="00143ED3"/>
    <w:rsid w:val="00154BE1"/>
    <w:rsid w:val="00154BF5"/>
    <w:rsid w:val="001679A5"/>
    <w:rsid w:val="00167AAB"/>
    <w:rsid w:val="00170B4B"/>
    <w:rsid w:val="0017554D"/>
    <w:rsid w:val="00175D04"/>
    <w:rsid w:val="00184950"/>
    <w:rsid w:val="001950D4"/>
    <w:rsid w:val="0019535A"/>
    <w:rsid w:val="00196B70"/>
    <w:rsid w:val="00196F59"/>
    <w:rsid w:val="001A26C4"/>
    <w:rsid w:val="001A398D"/>
    <w:rsid w:val="001B1274"/>
    <w:rsid w:val="001B3531"/>
    <w:rsid w:val="001B45F5"/>
    <w:rsid w:val="001B48DC"/>
    <w:rsid w:val="001B76B4"/>
    <w:rsid w:val="001C404B"/>
    <w:rsid w:val="001C45DC"/>
    <w:rsid w:val="001C78A0"/>
    <w:rsid w:val="001D3393"/>
    <w:rsid w:val="001E11D0"/>
    <w:rsid w:val="001E2CD5"/>
    <w:rsid w:val="001E3CA4"/>
    <w:rsid w:val="001E6637"/>
    <w:rsid w:val="001E7664"/>
    <w:rsid w:val="001E7D40"/>
    <w:rsid w:val="001F5000"/>
    <w:rsid w:val="001F51AC"/>
    <w:rsid w:val="001F59F0"/>
    <w:rsid w:val="0021342F"/>
    <w:rsid w:val="00217D9E"/>
    <w:rsid w:val="00220794"/>
    <w:rsid w:val="002245D9"/>
    <w:rsid w:val="00224E04"/>
    <w:rsid w:val="00227871"/>
    <w:rsid w:val="00230C57"/>
    <w:rsid w:val="002310FF"/>
    <w:rsid w:val="00233D7D"/>
    <w:rsid w:val="002359C2"/>
    <w:rsid w:val="0024217C"/>
    <w:rsid w:val="00244E8D"/>
    <w:rsid w:val="00247A61"/>
    <w:rsid w:val="002514C9"/>
    <w:rsid w:val="00252BF3"/>
    <w:rsid w:val="0026140A"/>
    <w:rsid w:val="0026375F"/>
    <w:rsid w:val="0026432C"/>
    <w:rsid w:val="00271642"/>
    <w:rsid w:val="0027791D"/>
    <w:rsid w:val="002813A1"/>
    <w:rsid w:val="00287105"/>
    <w:rsid w:val="00291D7D"/>
    <w:rsid w:val="00297C5C"/>
    <w:rsid w:val="002A0739"/>
    <w:rsid w:val="002B2EA5"/>
    <w:rsid w:val="002B362E"/>
    <w:rsid w:val="002B6493"/>
    <w:rsid w:val="002C3486"/>
    <w:rsid w:val="002C662B"/>
    <w:rsid w:val="002D2E6D"/>
    <w:rsid w:val="002D4273"/>
    <w:rsid w:val="002E556B"/>
    <w:rsid w:val="002E5BDB"/>
    <w:rsid w:val="002E6E7D"/>
    <w:rsid w:val="002F1BE2"/>
    <w:rsid w:val="002F3DE7"/>
    <w:rsid w:val="002F5928"/>
    <w:rsid w:val="002F5D16"/>
    <w:rsid w:val="002F5ECF"/>
    <w:rsid w:val="0030199A"/>
    <w:rsid w:val="00302F7B"/>
    <w:rsid w:val="00312371"/>
    <w:rsid w:val="00312E5E"/>
    <w:rsid w:val="00314DC2"/>
    <w:rsid w:val="00317AEB"/>
    <w:rsid w:val="00320638"/>
    <w:rsid w:val="003208A0"/>
    <w:rsid w:val="00321C98"/>
    <w:rsid w:val="00323BDE"/>
    <w:rsid w:val="0032793C"/>
    <w:rsid w:val="00327984"/>
    <w:rsid w:val="00327EE2"/>
    <w:rsid w:val="00331E62"/>
    <w:rsid w:val="00337176"/>
    <w:rsid w:val="00340484"/>
    <w:rsid w:val="00344074"/>
    <w:rsid w:val="0034480F"/>
    <w:rsid w:val="0034530C"/>
    <w:rsid w:val="00350CCF"/>
    <w:rsid w:val="00351E6F"/>
    <w:rsid w:val="003545FE"/>
    <w:rsid w:val="00365D0C"/>
    <w:rsid w:val="00372E8A"/>
    <w:rsid w:val="00375305"/>
    <w:rsid w:val="00375F7B"/>
    <w:rsid w:val="00376BE9"/>
    <w:rsid w:val="00380650"/>
    <w:rsid w:val="00380BC8"/>
    <w:rsid w:val="00386BC1"/>
    <w:rsid w:val="0039361B"/>
    <w:rsid w:val="00393BD6"/>
    <w:rsid w:val="00395FA3"/>
    <w:rsid w:val="003A49C8"/>
    <w:rsid w:val="003A5B5F"/>
    <w:rsid w:val="003A7758"/>
    <w:rsid w:val="003A799B"/>
    <w:rsid w:val="003B0E2D"/>
    <w:rsid w:val="003B67B4"/>
    <w:rsid w:val="003D0621"/>
    <w:rsid w:val="003D0FCB"/>
    <w:rsid w:val="003D716D"/>
    <w:rsid w:val="003E15D1"/>
    <w:rsid w:val="003E347C"/>
    <w:rsid w:val="003E5509"/>
    <w:rsid w:val="003E5AAE"/>
    <w:rsid w:val="003E6E07"/>
    <w:rsid w:val="003F1710"/>
    <w:rsid w:val="003F25C3"/>
    <w:rsid w:val="003F46C0"/>
    <w:rsid w:val="003F7571"/>
    <w:rsid w:val="004000FF"/>
    <w:rsid w:val="004059F8"/>
    <w:rsid w:val="00406DA7"/>
    <w:rsid w:val="00415913"/>
    <w:rsid w:val="00416727"/>
    <w:rsid w:val="004174F8"/>
    <w:rsid w:val="00420657"/>
    <w:rsid w:val="00422F9C"/>
    <w:rsid w:val="0043108D"/>
    <w:rsid w:val="00431D1E"/>
    <w:rsid w:val="0043347F"/>
    <w:rsid w:val="004473FA"/>
    <w:rsid w:val="004506F6"/>
    <w:rsid w:val="00452DD8"/>
    <w:rsid w:val="004572F3"/>
    <w:rsid w:val="004605C5"/>
    <w:rsid w:val="004618D5"/>
    <w:rsid w:val="00462C54"/>
    <w:rsid w:val="00463A2D"/>
    <w:rsid w:val="00464E66"/>
    <w:rsid w:val="00466F94"/>
    <w:rsid w:val="0047740E"/>
    <w:rsid w:val="00490B0C"/>
    <w:rsid w:val="00493F50"/>
    <w:rsid w:val="00494B01"/>
    <w:rsid w:val="004A20ED"/>
    <w:rsid w:val="004A4BFE"/>
    <w:rsid w:val="004B0B85"/>
    <w:rsid w:val="004B16B1"/>
    <w:rsid w:val="004B408F"/>
    <w:rsid w:val="004B6C91"/>
    <w:rsid w:val="004C2775"/>
    <w:rsid w:val="004C705E"/>
    <w:rsid w:val="004C7F07"/>
    <w:rsid w:val="004D174D"/>
    <w:rsid w:val="004D493F"/>
    <w:rsid w:val="004D6B28"/>
    <w:rsid w:val="004D7608"/>
    <w:rsid w:val="004E71EE"/>
    <w:rsid w:val="004E7BBE"/>
    <w:rsid w:val="004E7E79"/>
    <w:rsid w:val="004F3AD5"/>
    <w:rsid w:val="004F60E7"/>
    <w:rsid w:val="004F6AF4"/>
    <w:rsid w:val="00500B0F"/>
    <w:rsid w:val="005162BF"/>
    <w:rsid w:val="00520A14"/>
    <w:rsid w:val="00532283"/>
    <w:rsid w:val="00532D02"/>
    <w:rsid w:val="005337B9"/>
    <w:rsid w:val="005340ED"/>
    <w:rsid w:val="00545A6F"/>
    <w:rsid w:val="00547B49"/>
    <w:rsid w:val="00550BCE"/>
    <w:rsid w:val="00552A65"/>
    <w:rsid w:val="005532D1"/>
    <w:rsid w:val="0055349D"/>
    <w:rsid w:val="00553FDB"/>
    <w:rsid w:val="00564D53"/>
    <w:rsid w:val="00565EF9"/>
    <w:rsid w:val="00574037"/>
    <w:rsid w:val="0057405B"/>
    <w:rsid w:val="00574B29"/>
    <w:rsid w:val="00575AD9"/>
    <w:rsid w:val="00576E8A"/>
    <w:rsid w:val="00581642"/>
    <w:rsid w:val="00583856"/>
    <w:rsid w:val="00583906"/>
    <w:rsid w:val="00593629"/>
    <w:rsid w:val="00594CEF"/>
    <w:rsid w:val="005976C3"/>
    <w:rsid w:val="005977BF"/>
    <w:rsid w:val="00597EAE"/>
    <w:rsid w:val="005A40D5"/>
    <w:rsid w:val="005B25A2"/>
    <w:rsid w:val="005B340D"/>
    <w:rsid w:val="005B605D"/>
    <w:rsid w:val="005B6B59"/>
    <w:rsid w:val="005B6B72"/>
    <w:rsid w:val="005B73E3"/>
    <w:rsid w:val="005C2DC4"/>
    <w:rsid w:val="005D1F82"/>
    <w:rsid w:val="005D3EDE"/>
    <w:rsid w:val="005E2872"/>
    <w:rsid w:val="005F1671"/>
    <w:rsid w:val="005F256B"/>
    <w:rsid w:val="00602B4C"/>
    <w:rsid w:val="00604D07"/>
    <w:rsid w:val="00605673"/>
    <w:rsid w:val="00617042"/>
    <w:rsid w:val="00617405"/>
    <w:rsid w:val="0062021C"/>
    <w:rsid w:val="006315FD"/>
    <w:rsid w:val="006341C7"/>
    <w:rsid w:val="00634B48"/>
    <w:rsid w:val="00642889"/>
    <w:rsid w:val="00646486"/>
    <w:rsid w:val="00653675"/>
    <w:rsid w:val="006560CC"/>
    <w:rsid w:val="0066573E"/>
    <w:rsid w:val="00666CEE"/>
    <w:rsid w:val="00667603"/>
    <w:rsid w:val="0067092D"/>
    <w:rsid w:val="0067540E"/>
    <w:rsid w:val="0068133B"/>
    <w:rsid w:val="0068413C"/>
    <w:rsid w:val="00694760"/>
    <w:rsid w:val="0069535F"/>
    <w:rsid w:val="006A2DD7"/>
    <w:rsid w:val="006A54E0"/>
    <w:rsid w:val="006A7150"/>
    <w:rsid w:val="006A7DDB"/>
    <w:rsid w:val="006B39AE"/>
    <w:rsid w:val="006C09A3"/>
    <w:rsid w:val="006C152A"/>
    <w:rsid w:val="006C1AAC"/>
    <w:rsid w:val="006C2848"/>
    <w:rsid w:val="006C7C5A"/>
    <w:rsid w:val="006D06C4"/>
    <w:rsid w:val="006D171F"/>
    <w:rsid w:val="006D2D9B"/>
    <w:rsid w:val="006D513A"/>
    <w:rsid w:val="006D5197"/>
    <w:rsid w:val="006D594A"/>
    <w:rsid w:val="006D7DEB"/>
    <w:rsid w:val="006F40D3"/>
    <w:rsid w:val="006F426F"/>
    <w:rsid w:val="006F5DB8"/>
    <w:rsid w:val="006F6395"/>
    <w:rsid w:val="0070166D"/>
    <w:rsid w:val="007027C8"/>
    <w:rsid w:val="0070565C"/>
    <w:rsid w:val="00705A8E"/>
    <w:rsid w:val="00706210"/>
    <w:rsid w:val="007068D4"/>
    <w:rsid w:val="00707B03"/>
    <w:rsid w:val="00717034"/>
    <w:rsid w:val="007317BD"/>
    <w:rsid w:val="007368E3"/>
    <w:rsid w:val="00740C60"/>
    <w:rsid w:val="00750E87"/>
    <w:rsid w:val="00753EE5"/>
    <w:rsid w:val="0075511A"/>
    <w:rsid w:val="0076360D"/>
    <w:rsid w:val="007643FA"/>
    <w:rsid w:val="00767A6E"/>
    <w:rsid w:val="0077123A"/>
    <w:rsid w:val="0077155D"/>
    <w:rsid w:val="00771AAB"/>
    <w:rsid w:val="007730F7"/>
    <w:rsid w:val="00773D70"/>
    <w:rsid w:val="00775C58"/>
    <w:rsid w:val="0077698E"/>
    <w:rsid w:val="00780198"/>
    <w:rsid w:val="0078164A"/>
    <w:rsid w:val="0078208E"/>
    <w:rsid w:val="0078386F"/>
    <w:rsid w:val="0078470B"/>
    <w:rsid w:val="00787FC3"/>
    <w:rsid w:val="007924CE"/>
    <w:rsid w:val="007929AD"/>
    <w:rsid w:val="007A16DC"/>
    <w:rsid w:val="007A3044"/>
    <w:rsid w:val="007A4192"/>
    <w:rsid w:val="007B1CFE"/>
    <w:rsid w:val="007B4F72"/>
    <w:rsid w:val="007B6E0F"/>
    <w:rsid w:val="007C17B2"/>
    <w:rsid w:val="007C33E6"/>
    <w:rsid w:val="007D16E4"/>
    <w:rsid w:val="007D3E9C"/>
    <w:rsid w:val="007D5676"/>
    <w:rsid w:val="007E1B69"/>
    <w:rsid w:val="007E2067"/>
    <w:rsid w:val="007E42AB"/>
    <w:rsid w:val="007E6E85"/>
    <w:rsid w:val="007E6EC4"/>
    <w:rsid w:val="007F0FFF"/>
    <w:rsid w:val="007F744C"/>
    <w:rsid w:val="00807882"/>
    <w:rsid w:val="00807E97"/>
    <w:rsid w:val="008128E1"/>
    <w:rsid w:val="00822861"/>
    <w:rsid w:val="0082784C"/>
    <w:rsid w:val="00832B17"/>
    <w:rsid w:val="0083521C"/>
    <w:rsid w:val="00837744"/>
    <w:rsid w:val="00842577"/>
    <w:rsid w:val="00845836"/>
    <w:rsid w:val="008538CD"/>
    <w:rsid w:val="00854BBA"/>
    <w:rsid w:val="00856627"/>
    <w:rsid w:val="00863D97"/>
    <w:rsid w:val="00864F4F"/>
    <w:rsid w:val="00872233"/>
    <w:rsid w:val="00872778"/>
    <w:rsid w:val="00880EBF"/>
    <w:rsid w:val="00882751"/>
    <w:rsid w:val="008B297D"/>
    <w:rsid w:val="008B2BE4"/>
    <w:rsid w:val="008B6BDA"/>
    <w:rsid w:val="008C41A6"/>
    <w:rsid w:val="008C5100"/>
    <w:rsid w:val="008D42A0"/>
    <w:rsid w:val="008E1376"/>
    <w:rsid w:val="008E5036"/>
    <w:rsid w:val="008F2AB5"/>
    <w:rsid w:val="008F2AF3"/>
    <w:rsid w:val="00902F0F"/>
    <w:rsid w:val="00910544"/>
    <w:rsid w:val="00910CBD"/>
    <w:rsid w:val="0091463B"/>
    <w:rsid w:val="009218A4"/>
    <w:rsid w:val="009266BB"/>
    <w:rsid w:val="00931799"/>
    <w:rsid w:val="00940928"/>
    <w:rsid w:val="00941C9F"/>
    <w:rsid w:val="00943BC5"/>
    <w:rsid w:val="00945A17"/>
    <w:rsid w:val="0095254B"/>
    <w:rsid w:val="00953888"/>
    <w:rsid w:val="0095486D"/>
    <w:rsid w:val="009558AD"/>
    <w:rsid w:val="009570B1"/>
    <w:rsid w:val="009676A1"/>
    <w:rsid w:val="00977505"/>
    <w:rsid w:val="00977FA3"/>
    <w:rsid w:val="009833C5"/>
    <w:rsid w:val="00983536"/>
    <w:rsid w:val="00984AAF"/>
    <w:rsid w:val="00987AF8"/>
    <w:rsid w:val="00992028"/>
    <w:rsid w:val="00992900"/>
    <w:rsid w:val="009931CB"/>
    <w:rsid w:val="009965BE"/>
    <w:rsid w:val="009A1BCD"/>
    <w:rsid w:val="009A7422"/>
    <w:rsid w:val="009A7A13"/>
    <w:rsid w:val="009A7F98"/>
    <w:rsid w:val="009B1736"/>
    <w:rsid w:val="009B1B6F"/>
    <w:rsid w:val="009B6AAC"/>
    <w:rsid w:val="009C3205"/>
    <w:rsid w:val="009C32BF"/>
    <w:rsid w:val="009C3D56"/>
    <w:rsid w:val="009C6652"/>
    <w:rsid w:val="009C742C"/>
    <w:rsid w:val="009C7CBB"/>
    <w:rsid w:val="009D1382"/>
    <w:rsid w:val="009D2C9F"/>
    <w:rsid w:val="009E3618"/>
    <w:rsid w:val="009E38BF"/>
    <w:rsid w:val="009E45FE"/>
    <w:rsid w:val="009E7565"/>
    <w:rsid w:val="009F2852"/>
    <w:rsid w:val="009F45DA"/>
    <w:rsid w:val="00A03105"/>
    <w:rsid w:val="00A037C3"/>
    <w:rsid w:val="00A044CE"/>
    <w:rsid w:val="00A052F9"/>
    <w:rsid w:val="00A1383D"/>
    <w:rsid w:val="00A17338"/>
    <w:rsid w:val="00A179AE"/>
    <w:rsid w:val="00A221DE"/>
    <w:rsid w:val="00A22843"/>
    <w:rsid w:val="00A22C2A"/>
    <w:rsid w:val="00A26BAC"/>
    <w:rsid w:val="00A31241"/>
    <w:rsid w:val="00A32647"/>
    <w:rsid w:val="00A41E64"/>
    <w:rsid w:val="00A47A2B"/>
    <w:rsid w:val="00A52ED3"/>
    <w:rsid w:val="00A5404E"/>
    <w:rsid w:val="00A56142"/>
    <w:rsid w:val="00A64349"/>
    <w:rsid w:val="00A7187F"/>
    <w:rsid w:val="00A772C3"/>
    <w:rsid w:val="00A77852"/>
    <w:rsid w:val="00A81C25"/>
    <w:rsid w:val="00A845EA"/>
    <w:rsid w:val="00A86E27"/>
    <w:rsid w:val="00A95758"/>
    <w:rsid w:val="00AA06DF"/>
    <w:rsid w:val="00AA578F"/>
    <w:rsid w:val="00AB177B"/>
    <w:rsid w:val="00AB235C"/>
    <w:rsid w:val="00AB78A7"/>
    <w:rsid w:val="00AC28C1"/>
    <w:rsid w:val="00AC7B63"/>
    <w:rsid w:val="00AD0792"/>
    <w:rsid w:val="00AD532F"/>
    <w:rsid w:val="00AE1DA4"/>
    <w:rsid w:val="00AE3ED4"/>
    <w:rsid w:val="00AF259D"/>
    <w:rsid w:val="00AF573C"/>
    <w:rsid w:val="00AF5BEA"/>
    <w:rsid w:val="00AF7733"/>
    <w:rsid w:val="00B12639"/>
    <w:rsid w:val="00B2010F"/>
    <w:rsid w:val="00B20165"/>
    <w:rsid w:val="00B33F4E"/>
    <w:rsid w:val="00B400BC"/>
    <w:rsid w:val="00B4088C"/>
    <w:rsid w:val="00B439B5"/>
    <w:rsid w:val="00B54260"/>
    <w:rsid w:val="00B61D04"/>
    <w:rsid w:val="00B659CF"/>
    <w:rsid w:val="00B72C96"/>
    <w:rsid w:val="00B73769"/>
    <w:rsid w:val="00B76149"/>
    <w:rsid w:val="00B77DC8"/>
    <w:rsid w:val="00B80E2C"/>
    <w:rsid w:val="00B814AE"/>
    <w:rsid w:val="00B83B24"/>
    <w:rsid w:val="00B843BD"/>
    <w:rsid w:val="00B900FC"/>
    <w:rsid w:val="00B919BF"/>
    <w:rsid w:val="00B94817"/>
    <w:rsid w:val="00B96480"/>
    <w:rsid w:val="00BA1819"/>
    <w:rsid w:val="00BA28B2"/>
    <w:rsid w:val="00BA5864"/>
    <w:rsid w:val="00BB04B9"/>
    <w:rsid w:val="00BB39A0"/>
    <w:rsid w:val="00BB53AD"/>
    <w:rsid w:val="00BB7E9D"/>
    <w:rsid w:val="00BC33F3"/>
    <w:rsid w:val="00BC689B"/>
    <w:rsid w:val="00BC71D0"/>
    <w:rsid w:val="00BD4B93"/>
    <w:rsid w:val="00BD6A0D"/>
    <w:rsid w:val="00BF5820"/>
    <w:rsid w:val="00BF5CDA"/>
    <w:rsid w:val="00C0296C"/>
    <w:rsid w:val="00C038A5"/>
    <w:rsid w:val="00C075D5"/>
    <w:rsid w:val="00C1068B"/>
    <w:rsid w:val="00C12780"/>
    <w:rsid w:val="00C16E21"/>
    <w:rsid w:val="00C17606"/>
    <w:rsid w:val="00C17A11"/>
    <w:rsid w:val="00C22E95"/>
    <w:rsid w:val="00C254F6"/>
    <w:rsid w:val="00C26174"/>
    <w:rsid w:val="00C26BB2"/>
    <w:rsid w:val="00C31E1B"/>
    <w:rsid w:val="00C370C6"/>
    <w:rsid w:val="00C517D8"/>
    <w:rsid w:val="00C528F6"/>
    <w:rsid w:val="00C5342E"/>
    <w:rsid w:val="00C56EA4"/>
    <w:rsid w:val="00C632F7"/>
    <w:rsid w:val="00C64810"/>
    <w:rsid w:val="00C65819"/>
    <w:rsid w:val="00C65ACF"/>
    <w:rsid w:val="00C6627F"/>
    <w:rsid w:val="00C80315"/>
    <w:rsid w:val="00C8658D"/>
    <w:rsid w:val="00C9412A"/>
    <w:rsid w:val="00C96E30"/>
    <w:rsid w:val="00C9784D"/>
    <w:rsid w:val="00CA5775"/>
    <w:rsid w:val="00CA6A51"/>
    <w:rsid w:val="00CB551B"/>
    <w:rsid w:val="00CC1DD3"/>
    <w:rsid w:val="00CC5937"/>
    <w:rsid w:val="00CD1833"/>
    <w:rsid w:val="00CE1677"/>
    <w:rsid w:val="00CE387A"/>
    <w:rsid w:val="00CE3D41"/>
    <w:rsid w:val="00CE44F0"/>
    <w:rsid w:val="00CF187C"/>
    <w:rsid w:val="00CF35D5"/>
    <w:rsid w:val="00CF4362"/>
    <w:rsid w:val="00CF5341"/>
    <w:rsid w:val="00CF638C"/>
    <w:rsid w:val="00CF7D03"/>
    <w:rsid w:val="00D002BB"/>
    <w:rsid w:val="00D01901"/>
    <w:rsid w:val="00D041E1"/>
    <w:rsid w:val="00D05200"/>
    <w:rsid w:val="00D064F3"/>
    <w:rsid w:val="00D13A7B"/>
    <w:rsid w:val="00D14363"/>
    <w:rsid w:val="00D171A0"/>
    <w:rsid w:val="00D26386"/>
    <w:rsid w:val="00D278CF"/>
    <w:rsid w:val="00D30060"/>
    <w:rsid w:val="00D3018F"/>
    <w:rsid w:val="00D33901"/>
    <w:rsid w:val="00D37837"/>
    <w:rsid w:val="00D41F7A"/>
    <w:rsid w:val="00D42586"/>
    <w:rsid w:val="00D50B2B"/>
    <w:rsid w:val="00D53C40"/>
    <w:rsid w:val="00D54173"/>
    <w:rsid w:val="00D5503B"/>
    <w:rsid w:val="00D5795C"/>
    <w:rsid w:val="00D624DD"/>
    <w:rsid w:val="00D66094"/>
    <w:rsid w:val="00D66BD2"/>
    <w:rsid w:val="00D70969"/>
    <w:rsid w:val="00D73912"/>
    <w:rsid w:val="00D7560F"/>
    <w:rsid w:val="00D80D1C"/>
    <w:rsid w:val="00D871F9"/>
    <w:rsid w:val="00D87F6C"/>
    <w:rsid w:val="00DA4298"/>
    <w:rsid w:val="00DA5466"/>
    <w:rsid w:val="00DA6681"/>
    <w:rsid w:val="00DA6BA6"/>
    <w:rsid w:val="00DB09C4"/>
    <w:rsid w:val="00DB596F"/>
    <w:rsid w:val="00DB738D"/>
    <w:rsid w:val="00DD0090"/>
    <w:rsid w:val="00DD2A65"/>
    <w:rsid w:val="00DD2D15"/>
    <w:rsid w:val="00DD3D69"/>
    <w:rsid w:val="00DE3910"/>
    <w:rsid w:val="00DE512F"/>
    <w:rsid w:val="00DE7D86"/>
    <w:rsid w:val="00DF398A"/>
    <w:rsid w:val="00DF59F7"/>
    <w:rsid w:val="00E0110B"/>
    <w:rsid w:val="00E03475"/>
    <w:rsid w:val="00E06BAF"/>
    <w:rsid w:val="00E10CDD"/>
    <w:rsid w:val="00E1494F"/>
    <w:rsid w:val="00E15650"/>
    <w:rsid w:val="00E20536"/>
    <w:rsid w:val="00E2316C"/>
    <w:rsid w:val="00E237FD"/>
    <w:rsid w:val="00E332D8"/>
    <w:rsid w:val="00E33E53"/>
    <w:rsid w:val="00E37BD8"/>
    <w:rsid w:val="00E42268"/>
    <w:rsid w:val="00E43046"/>
    <w:rsid w:val="00E4369C"/>
    <w:rsid w:val="00E47100"/>
    <w:rsid w:val="00E541AF"/>
    <w:rsid w:val="00E54834"/>
    <w:rsid w:val="00E55E9A"/>
    <w:rsid w:val="00E577DA"/>
    <w:rsid w:val="00E6073C"/>
    <w:rsid w:val="00E610CE"/>
    <w:rsid w:val="00E62367"/>
    <w:rsid w:val="00E6239F"/>
    <w:rsid w:val="00E75887"/>
    <w:rsid w:val="00E8408C"/>
    <w:rsid w:val="00E91078"/>
    <w:rsid w:val="00E912C3"/>
    <w:rsid w:val="00EA0A48"/>
    <w:rsid w:val="00EA12C8"/>
    <w:rsid w:val="00EA3C55"/>
    <w:rsid w:val="00EA5330"/>
    <w:rsid w:val="00EB187C"/>
    <w:rsid w:val="00EB3565"/>
    <w:rsid w:val="00EC111E"/>
    <w:rsid w:val="00EC73C1"/>
    <w:rsid w:val="00ED2D15"/>
    <w:rsid w:val="00ED5B88"/>
    <w:rsid w:val="00EE397A"/>
    <w:rsid w:val="00EE3FB3"/>
    <w:rsid w:val="00EE5BD0"/>
    <w:rsid w:val="00EF325F"/>
    <w:rsid w:val="00EF3945"/>
    <w:rsid w:val="00EF6A75"/>
    <w:rsid w:val="00EF7CDC"/>
    <w:rsid w:val="00F00047"/>
    <w:rsid w:val="00F0024F"/>
    <w:rsid w:val="00F0088E"/>
    <w:rsid w:val="00F00CC3"/>
    <w:rsid w:val="00F03A62"/>
    <w:rsid w:val="00F072EF"/>
    <w:rsid w:val="00F0740C"/>
    <w:rsid w:val="00F07572"/>
    <w:rsid w:val="00F11FAC"/>
    <w:rsid w:val="00F12D16"/>
    <w:rsid w:val="00F2115D"/>
    <w:rsid w:val="00F2400F"/>
    <w:rsid w:val="00F2585C"/>
    <w:rsid w:val="00F2688E"/>
    <w:rsid w:val="00F35989"/>
    <w:rsid w:val="00F3749B"/>
    <w:rsid w:val="00F41A50"/>
    <w:rsid w:val="00F51A47"/>
    <w:rsid w:val="00F5374A"/>
    <w:rsid w:val="00F60CD1"/>
    <w:rsid w:val="00F653E2"/>
    <w:rsid w:val="00F66668"/>
    <w:rsid w:val="00F76C12"/>
    <w:rsid w:val="00F83950"/>
    <w:rsid w:val="00F87011"/>
    <w:rsid w:val="00F9026F"/>
    <w:rsid w:val="00FA0EE2"/>
    <w:rsid w:val="00FA1AF7"/>
    <w:rsid w:val="00FA35CD"/>
    <w:rsid w:val="00FA708F"/>
    <w:rsid w:val="00FB082B"/>
    <w:rsid w:val="00FB1D6D"/>
    <w:rsid w:val="00FB7207"/>
    <w:rsid w:val="00FC5E22"/>
    <w:rsid w:val="00FC741A"/>
    <w:rsid w:val="00FD3D7E"/>
    <w:rsid w:val="00FD50DA"/>
    <w:rsid w:val="00FD65D5"/>
    <w:rsid w:val="00FD7583"/>
    <w:rsid w:val="00FE0034"/>
    <w:rsid w:val="00FE12F2"/>
    <w:rsid w:val="00FE2F6B"/>
    <w:rsid w:val="00FE4947"/>
    <w:rsid w:val="00FE618B"/>
    <w:rsid w:val="00FE6EFA"/>
    <w:rsid w:val="00FF5ACB"/>
    <w:rsid w:val="02449286"/>
    <w:rsid w:val="0A3A23ED"/>
    <w:rsid w:val="1EB23F39"/>
    <w:rsid w:val="323052D3"/>
    <w:rsid w:val="34872B54"/>
    <w:rsid w:val="3E46E0EF"/>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7EFD0C"/>
  <w15:chartTrackingRefBased/>
  <w15:docId w15:val="{E762037B-B7DA-42E4-92FE-5D5FA03F68D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4"/>
        <w:szCs w:val="24"/>
        <w:lang w:val="es-C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5337B9"/>
    <w:rPr>
      <w:rFonts w:ascii="Times New Roman" w:hAnsi="Times New Roman" w:eastAsia="Times New Roman" w:cs="Times New Roman"/>
      <w:lang w:eastAsia="es-MX"/>
    </w:rPr>
  </w:style>
  <w:style w:type="paragraph" w:styleId="Ttulo1">
    <w:name w:val="heading 1"/>
    <w:basedOn w:val="Normal"/>
    <w:next w:val="Normal"/>
    <w:link w:val="Ttulo1Car"/>
    <w:uiPriority w:val="9"/>
    <w:qFormat/>
    <w:rsid w:val="00143ED3"/>
    <w:pPr>
      <w:keepNext/>
      <w:keepLines/>
      <w:spacing w:before="240"/>
      <w:outlineLvl w:val="0"/>
    </w:pPr>
    <w:rPr>
      <w:rFonts w:asciiTheme="majorHAnsi" w:hAnsiTheme="majorHAnsi" w:eastAsiaTheme="majorEastAsia" w:cstheme="majorBidi"/>
      <w:color w:val="2F5496" w:themeColor="accent1" w:themeShade="BF"/>
      <w:sz w:val="32"/>
      <w:szCs w:val="32"/>
    </w:rPr>
  </w:style>
  <w:style w:type="paragraph" w:styleId="Ttulo2">
    <w:name w:val="heading 2"/>
    <w:basedOn w:val="Normal"/>
    <w:next w:val="Normal"/>
    <w:link w:val="Ttulo2Car"/>
    <w:autoRedefine/>
    <w:uiPriority w:val="9"/>
    <w:unhideWhenUsed/>
    <w:qFormat/>
    <w:rsid w:val="00A221DE"/>
    <w:pPr>
      <w:keepNext/>
      <w:keepLines/>
      <w:widowControl w:val="0"/>
      <w:numPr>
        <w:numId w:val="43"/>
      </w:numPr>
      <w:autoSpaceDE w:val="0"/>
      <w:autoSpaceDN w:val="0"/>
      <w:spacing w:line="360" w:lineRule="auto"/>
      <w:jc w:val="both"/>
      <w:outlineLvl w:val="1"/>
    </w:pPr>
    <w:rPr>
      <w:rFonts w:ascii="Arial" w:hAnsi="Arial" w:eastAsia="Arial MT" w:cs="Arial"/>
      <w:b/>
      <w:bCs/>
      <w:color w:val="000000"/>
      <w:sz w:val="22"/>
      <w:szCs w:val="26"/>
      <w:shd w:val="clear" w:color="auto" w:fill="FFFFFF"/>
      <w:lang w:val="x-none" w:eastAsia="x-none"/>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table" w:styleId="Tablaconcuadrcula">
    <w:name w:val="Table Grid"/>
    <w:basedOn w:val="Tablanormal"/>
    <w:uiPriority w:val="39"/>
    <w:rsid w:val="0070565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70565C"/>
    <w:rPr>
      <w:color w:val="0563C1" w:themeColor="hyperlink"/>
      <w:u w:val="single"/>
    </w:rPr>
  </w:style>
  <w:style w:type="paragraph" w:styleId="Encabezado">
    <w:name w:val="header"/>
    <w:basedOn w:val="Normal"/>
    <w:link w:val="EncabezadoCar"/>
    <w:uiPriority w:val="99"/>
    <w:unhideWhenUsed/>
    <w:rsid w:val="0070565C"/>
    <w:pPr>
      <w:tabs>
        <w:tab w:val="center" w:pos="4419"/>
        <w:tab w:val="right" w:pos="8838"/>
      </w:tabs>
    </w:pPr>
  </w:style>
  <w:style w:type="character" w:styleId="EncabezadoCar" w:customStyle="1">
    <w:name w:val="Encabezado Car"/>
    <w:basedOn w:val="Fuentedeprrafopredeter"/>
    <w:link w:val="Encabezado"/>
    <w:uiPriority w:val="99"/>
    <w:rsid w:val="0070565C"/>
    <w:rPr>
      <w:lang w:val="es-ES"/>
    </w:rPr>
  </w:style>
  <w:style w:type="paragraph" w:styleId="Piedepgina">
    <w:name w:val="footer"/>
    <w:basedOn w:val="Normal"/>
    <w:link w:val="PiedepginaCar"/>
    <w:uiPriority w:val="99"/>
    <w:unhideWhenUsed/>
    <w:rsid w:val="0070565C"/>
    <w:pPr>
      <w:tabs>
        <w:tab w:val="center" w:pos="4419"/>
        <w:tab w:val="right" w:pos="8838"/>
      </w:tabs>
    </w:pPr>
  </w:style>
  <w:style w:type="character" w:styleId="PiedepginaCar" w:customStyle="1">
    <w:name w:val="Pie de página Car"/>
    <w:basedOn w:val="Fuentedeprrafopredeter"/>
    <w:link w:val="Piedepgina"/>
    <w:uiPriority w:val="99"/>
    <w:rsid w:val="0070565C"/>
    <w:rPr>
      <w:lang w:val="es-ES"/>
    </w:rPr>
  </w:style>
  <w:style w:type="paragraph" w:styleId="Sinespaciado">
    <w:name w:val="No Spacing"/>
    <w:uiPriority w:val="1"/>
    <w:qFormat/>
    <w:rsid w:val="0070565C"/>
    <w:rPr>
      <w:sz w:val="22"/>
      <w:szCs w:val="22"/>
    </w:rPr>
  </w:style>
  <w:style w:type="paragraph" w:styleId="Prrafodelista">
    <w:name w:val="List Paragraph"/>
    <w:aliases w:val="Bullets,titulo 3,List Paragraph,Ha,List Paragraph1,Betulia Título 1,Lista HD,Titulo 5,Chulito,Bolita,Párrafo de lista3,BOLA,Párrafo de lista21,Párrafo de lista1,BOLADEF,HOJA,Nivel 1,Titulo 7,Párrafo de lista11"/>
    <w:basedOn w:val="Normal"/>
    <w:link w:val="PrrafodelistaCar"/>
    <w:uiPriority w:val="34"/>
    <w:qFormat/>
    <w:rsid w:val="0070565C"/>
    <w:pPr>
      <w:ind w:left="720"/>
      <w:contextualSpacing/>
    </w:pPr>
  </w:style>
  <w:style w:type="paragraph" w:styleId="NormalWeb">
    <w:name w:val="Normal (Web)"/>
    <w:basedOn w:val="Normal"/>
    <w:uiPriority w:val="99"/>
    <w:unhideWhenUsed/>
    <w:rsid w:val="00902F0F"/>
    <w:pPr>
      <w:spacing w:before="100" w:beforeAutospacing="1" w:after="100" w:afterAutospacing="1"/>
    </w:pPr>
  </w:style>
  <w:style w:type="paragraph" w:styleId="msonormal0" w:customStyle="1">
    <w:name w:val="msonormal"/>
    <w:basedOn w:val="Normal"/>
    <w:rsid w:val="000E114E"/>
    <w:pPr>
      <w:spacing w:before="100" w:beforeAutospacing="1" w:after="100" w:afterAutospacing="1"/>
    </w:pPr>
  </w:style>
  <w:style w:type="paragraph" w:styleId="Textonotapie">
    <w:name w:val="footnote text"/>
    <w:aliases w:val="Footnote Text Char Char Char Char Char,Footnote Text Char Char Char Char,Footnote reference,FA Fu,Footnote Text Char Char Char,texto de nota al pie,Footnote Text Char,Footnote Text Char Char Char Char Char Char Char Cha,Footnote Text Cha"/>
    <w:basedOn w:val="Normal"/>
    <w:link w:val="TextonotapieCar"/>
    <w:uiPriority w:val="99"/>
    <w:unhideWhenUsed/>
    <w:qFormat/>
    <w:rsid w:val="005E2872"/>
    <w:rPr>
      <w:sz w:val="20"/>
      <w:szCs w:val="20"/>
    </w:rPr>
  </w:style>
  <w:style w:type="character" w:styleId="TextonotapieCar" w:customStyle="1">
    <w:name w:val="Texto nota pie Car"/>
    <w:aliases w:val="Footnote Text Char Char Char Char Char Car,Footnote Text Char Char Char Char Car,Footnote reference Car,FA Fu Car,Footnote Text Char Char Char Car,texto de nota al pie Car,Footnote Text Char Car,Footnote Text Cha Car"/>
    <w:basedOn w:val="Fuentedeprrafopredeter"/>
    <w:link w:val="Textonotapie"/>
    <w:uiPriority w:val="99"/>
    <w:qFormat/>
    <w:rsid w:val="005E2872"/>
    <w:rPr>
      <w:rFonts w:ascii="Times New Roman" w:hAnsi="Times New Roman" w:eastAsia="Times New Roman" w:cs="Times New Roman"/>
      <w:sz w:val="20"/>
      <w:szCs w:val="20"/>
      <w:lang w:eastAsia="es-MX"/>
    </w:rPr>
  </w:style>
  <w:style w:type="character" w:styleId="Refdenotaalpie">
    <w:name w:val="footnote reference"/>
    <w:aliases w:val="Ref. de nota al pie 2,Pie de Página,FC,Texto de nota al pie,Footnotes refss,Appel note de bas de page,referencia nota al pie,Footnote number,BVI fnr,f,Texto de nota al p,Pie de Pàgina,F,Pie de P_gin,Pie de P_,Pie de P_g,R,4_G"/>
    <w:basedOn w:val="Fuentedeprrafopredeter"/>
    <w:link w:val="Refdenotaalpie2"/>
    <w:uiPriority w:val="99"/>
    <w:unhideWhenUsed/>
    <w:qFormat/>
    <w:rsid w:val="005E2872"/>
    <w:rPr>
      <w:vertAlign w:val="superscript"/>
    </w:rPr>
  </w:style>
  <w:style w:type="character" w:styleId="Refdecomentario">
    <w:name w:val="annotation reference"/>
    <w:basedOn w:val="Fuentedeprrafopredeter"/>
    <w:uiPriority w:val="99"/>
    <w:semiHidden/>
    <w:unhideWhenUsed/>
    <w:rsid w:val="002F1BE2"/>
    <w:rPr>
      <w:sz w:val="16"/>
      <w:szCs w:val="16"/>
    </w:rPr>
  </w:style>
  <w:style w:type="paragraph" w:styleId="Textocomentario">
    <w:name w:val="annotation text"/>
    <w:basedOn w:val="Normal"/>
    <w:link w:val="TextocomentarioCar"/>
    <w:uiPriority w:val="99"/>
    <w:unhideWhenUsed/>
    <w:rsid w:val="002F1BE2"/>
    <w:rPr>
      <w:sz w:val="20"/>
      <w:szCs w:val="20"/>
    </w:rPr>
  </w:style>
  <w:style w:type="character" w:styleId="TextocomentarioCar" w:customStyle="1">
    <w:name w:val="Texto comentario Car"/>
    <w:basedOn w:val="Fuentedeprrafopredeter"/>
    <w:link w:val="Textocomentario"/>
    <w:uiPriority w:val="99"/>
    <w:rsid w:val="002F1BE2"/>
    <w:rPr>
      <w:rFonts w:ascii="Times New Roman" w:hAnsi="Times New Roman" w:eastAsia="Times New Roman" w:cs="Times New Roman"/>
      <w:sz w:val="20"/>
      <w:szCs w:val="20"/>
      <w:lang w:eastAsia="es-MX"/>
    </w:rPr>
  </w:style>
  <w:style w:type="paragraph" w:styleId="Asuntodelcomentario">
    <w:name w:val="annotation subject"/>
    <w:basedOn w:val="Textocomentario"/>
    <w:next w:val="Textocomentario"/>
    <w:link w:val="AsuntodelcomentarioCar"/>
    <w:uiPriority w:val="99"/>
    <w:semiHidden/>
    <w:unhideWhenUsed/>
    <w:rsid w:val="002F1BE2"/>
    <w:rPr>
      <w:b/>
      <w:bCs/>
    </w:rPr>
  </w:style>
  <w:style w:type="character" w:styleId="AsuntodelcomentarioCar" w:customStyle="1">
    <w:name w:val="Asunto del comentario Car"/>
    <w:basedOn w:val="TextocomentarioCar"/>
    <w:link w:val="Asuntodelcomentario"/>
    <w:uiPriority w:val="99"/>
    <w:semiHidden/>
    <w:rsid w:val="002F1BE2"/>
    <w:rPr>
      <w:rFonts w:ascii="Times New Roman" w:hAnsi="Times New Roman" w:eastAsia="Times New Roman" w:cs="Times New Roman"/>
      <w:b/>
      <w:bCs/>
      <w:sz w:val="20"/>
      <w:szCs w:val="20"/>
      <w:lang w:eastAsia="es-MX"/>
    </w:rPr>
  </w:style>
  <w:style w:type="character" w:styleId="Mencinsinresolver1" w:customStyle="1">
    <w:name w:val="Mención sin resolver1"/>
    <w:basedOn w:val="Fuentedeprrafopredeter"/>
    <w:uiPriority w:val="99"/>
    <w:semiHidden/>
    <w:unhideWhenUsed/>
    <w:rsid w:val="009D1382"/>
    <w:rPr>
      <w:color w:val="605E5C"/>
      <w:shd w:val="clear" w:color="auto" w:fill="E1DFDD"/>
    </w:rPr>
  </w:style>
  <w:style w:type="paragraph" w:styleId="Revisin">
    <w:name w:val="Revision"/>
    <w:hidden/>
    <w:uiPriority w:val="99"/>
    <w:semiHidden/>
    <w:rsid w:val="00807882"/>
    <w:rPr>
      <w:rFonts w:ascii="Times New Roman" w:hAnsi="Times New Roman" w:eastAsia="Times New Roman" w:cs="Times New Roman"/>
      <w:lang w:eastAsia="es-MX"/>
    </w:rPr>
  </w:style>
  <w:style w:type="character" w:styleId="PrrafodelistaCar" w:customStyle="1">
    <w:name w:val="Párrafo de lista Car"/>
    <w:aliases w:val="Bullets Car,titulo 3 Car,List Paragraph Car,Ha Car,List Paragraph1 Car,Betulia Título 1 Car,Lista HD Car,Titulo 5 Car,Chulito Car,Bolita Car,Párrafo de lista3 Car,BOLA Car,Párrafo de lista21 Car,Párrafo de lista1 Car,BOLADEF Car"/>
    <w:link w:val="Prrafodelista"/>
    <w:uiPriority w:val="34"/>
    <w:locked/>
    <w:rsid w:val="008F2AB5"/>
    <w:rPr>
      <w:rFonts w:ascii="Times New Roman" w:hAnsi="Times New Roman" w:eastAsia="Times New Roman" w:cs="Times New Roman"/>
      <w:lang w:eastAsia="es-MX"/>
    </w:rPr>
  </w:style>
  <w:style w:type="paragraph" w:styleId="Refdenotaalpie2" w:customStyle="1">
    <w:name w:val="Ref. de nota al pie2"/>
    <w:aliases w:val="Nota de pie,Pie de pagina"/>
    <w:basedOn w:val="Normal"/>
    <w:link w:val="Refdenotaalpie"/>
    <w:uiPriority w:val="99"/>
    <w:rsid w:val="003D0FCB"/>
    <w:pPr>
      <w:spacing w:after="160" w:line="240" w:lineRule="exact"/>
    </w:pPr>
    <w:rPr>
      <w:rFonts w:asciiTheme="minorHAnsi" w:hAnsiTheme="minorHAnsi" w:eastAsiaTheme="minorHAnsi" w:cstheme="minorBidi"/>
      <w:vertAlign w:val="superscript"/>
      <w:lang w:eastAsia="en-US"/>
    </w:rPr>
  </w:style>
  <w:style w:type="paragraph" w:styleId="m-1432338166989147073gmail-msonormal" w:customStyle="1">
    <w:name w:val="m_-1432338166989147073gmail-msonormal"/>
    <w:basedOn w:val="Normal"/>
    <w:rsid w:val="00C038A5"/>
    <w:pPr>
      <w:spacing w:before="100" w:beforeAutospacing="1" w:after="100" w:afterAutospacing="1"/>
    </w:pPr>
    <w:rPr>
      <w:lang w:val="es-ES" w:eastAsia="es-ES"/>
    </w:rPr>
  </w:style>
  <w:style w:type="table" w:styleId="Tablaconcuadrcula1" w:customStyle="1">
    <w:name w:val="Tabla con cuadrícula1"/>
    <w:basedOn w:val="Tablanormal"/>
    <w:next w:val="Tablaconcuadrcula"/>
    <w:uiPriority w:val="39"/>
    <w:rsid w:val="00C8658D"/>
    <w:rPr>
      <w:rFonts w:ascii="Times New Roman" w:hAnsi="Times New Roman" w:eastAsia="MS Mincho"/>
      <w:color w:val="000000"/>
      <w:lang w:val="es-ES_tradnl"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uerpodeltexto" w:customStyle="1">
    <w:name w:val="Cuerpo del texto_"/>
    <w:basedOn w:val="Fuentedeprrafopredeter"/>
    <w:link w:val="Cuerpodeltexto0"/>
    <w:rsid w:val="00CA6A51"/>
    <w:rPr>
      <w:rFonts w:ascii="Arial" w:hAnsi="Arial" w:eastAsia="Arial" w:cs="Arial"/>
      <w:shd w:val="clear" w:color="auto" w:fill="FFFFFF"/>
    </w:rPr>
  </w:style>
  <w:style w:type="paragraph" w:styleId="Cuerpodeltexto0" w:customStyle="1">
    <w:name w:val="Cuerpo del texto"/>
    <w:basedOn w:val="Normal"/>
    <w:link w:val="Cuerpodeltexto"/>
    <w:rsid w:val="00CA6A51"/>
    <w:pPr>
      <w:widowControl w:val="0"/>
      <w:shd w:val="clear" w:color="auto" w:fill="FFFFFF"/>
      <w:spacing w:line="418" w:lineRule="exact"/>
      <w:jc w:val="both"/>
    </w:pPr>
    <w:rPr>
      <w:rFonts w:ascii="Arial" w:hAnsi="Arial" w:eastAsia="Arial" w:cs="Arial"/>
      <w:lang w:eastAsia="en-US"/>
    </w:rPr>
  </w:style>
  <w:style w:type="paragraph" w:styleId="Textoindependiente">
    <w:name w:val="Body Text"/>
    <w:basedOn w:val="Normal"/>
    <w:link w:val="TextoindependienteCar"/>
    <w:uiPriority w:val="99"/>
    <w:unhideWhenUsed/>
    <w:rsid w:val="00CA6A51"/>
    <w:pPr>
      <w:spacing w:after="120" w:line="276" w:lineRule="auto"/>
    </w:pPr>
    <w:rPr>
      <w:rFonts w:ascii="Calibri" w:hAnsi="Calibri" w:eastAsia="Calibri"/>
      <w:sz w:val="22"/>
      <w:szCs w:val="22"/>
      <w:lang w:val="es-ES" w:eastAsia="en-US"/>
    </w:rPr>
  </w:style>
  <w:style w:type="character" w:styleId="TextoindependienteCar" w:customStyle="1">
    <w:name w:val="Texto independiente Car"/>
    <w:basedOn w:val="Fuentedeprrafopredeter"/>
    <w:link w:val="Textoindependiente"/>
    <w:uiPriority w:val="99"/>
    <w:rsid w:val="00CA6A51"/>
    <w:rPr>
      <w:rFonts w:ascii="Calibri" w:hAnsi="Calibri" w:eastAsia="Calibri" w:cs="Times New Roman"/>
      <w:sz w:val="22"/>
      <w:szCs w:val="22"/>
      <w:lang w:val="es-ES"/>
    </w:rPr>
  </w:style>
  <w:style w:type="paragraph" w:styleId="Textodeglobo">
    <w:name w:val="Balloon Text"/>
    <w:basedOn w:val="Normal"/>
    <w:link w:val="TextodegloboCar"/>
    <w:uiPriority w:val="99"/>
    <w:semiHidden/>
    <w:unhideWhenUsed/>
    <w:rsid w:val="000864D4"/>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0864D4"/>
    <w:rPr>
      <w:rFonts w:ascii="Segoe UI" w:hAnsi="Segoe UI" w:eastAsia="Times New Roman" w:cs="Segoe UI"/>
      <w:sz w:val="18"/>
      <w:szCs w:val="18"/>
      <w:lang w:eastAsia="es-MX"/>
    </w:rPr>
  </w:style>
  <w:style w:type="character" w:styleId="Ttulo2Car" w:customStyle="1">
    <w:name w:val="Título 2 Car"/>
    <w:basedOn w:val="Fuentedeprrafopredeter"/>
    <w:link w:val="Ttulo2"/>
    <w:uiPriority w:val="9"/>
    <w:rsid w:val="00A221DE"/>
    <w:rPr>
      <w:rFonts w:ascii="Arial" w:hAnsi="Arial" w:eastAsia="Arial MT" w:cs="Arial"/>
      <w:b/>
      <w:bCs/>
      <w:color w:val="000000"/>
      <w:sz w:val="22"/>
      <w:szCs w:val="26"/>
      <w:lang w:val="x-none" w:eastAsia="x-none"/>
    </w:rPr>
  </w:style>
  <w:style w:type="character" w:styleId="Ttulo1Car" w:customStyle="1">
    <w:name w:val="Título 1 Car"/>
    <w:basedOn w:val="Fuentedeprrafopredeter"/>
    <w:link w:val="Ttulo1"/>
    <w:uiPriority w:val="9"/>
    <w:rsid w:val="00143ED3"/>
    <w:rPr>
      <w:rFonts w:asciiTheme="majorHAnsi" w:hAnsiTheme="majorHAnsi" w:eastAsiaTheme="majorEastAsia" w:cstheme="majorBidi"/>
      <w:color w:val="2F5496" w:themeColor="accent1" w:themeShade="BF"/>
      <w:sz w:val="32"/>
      <w:szCs w:val="32"/>
      <w:lang w:eastAsia="es-MX"/>
    </w:rPr>
  </w:style>
  <w:style w:type="character" w:styleId="Mencinsinresolver2" w:customStyle="1">
    <w:name w:val="Mención sin resolver2"/>
    <w:basedOn w:val="Fuentedeprrafopredeter"/>
    <w:uiPriority w:val="99"/>
    <w:semiHidden/>
    <w:unhideWhenUsed/>
    <w:rsid w:val="006D513A"/>
    <w:rPr>
      <w:color w:val="605E5C"/>
      <w:shd w:val="clear" w:color="auto" w:fill="E1DFDD"/>
    </w:rPr>
  </w:style>
  <w:style w:type="paragraph" w:styleId="paragraph" w:customStyle="1">
    <w:name w:val="paragraph"/>
    <w:basedOn w:val="Normal"/>
    <w:rsid w:val="004D493F"/>
    <w:pPr>
      <w:spacing w:before="100" w:beforeAutospacing="1" w:after="100" w:afterAutospacing="1"/>
    </w:pPr>
  </w:style>
  <w:style w:type="character" w:styleId="normaltextrun" w:customStyle="1">
    <w:name w:val="normaltextrun"/>
    <w:basedOn w:val="Fuentedeprrafopredeter"/>
    <w:rsid w:val="004D493F"/>
  </w:style>
  <w:style w:type="character" w:styleId="eop" w:customStyle="1">
    <w:name w:val="eop"/>
    <w:basedOn w:val="Fuentedeprrafopredeter"/>
    <w:rsid w:val="004D49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721422">
      <w:bodyDiv w:val="1"/>
      <w:marLeft w:val="0"/>
      <w:marRight w:val="0"/>
      <w:marTop w:val="0"/>
      <w:marBottom w:val="0"/>
      <w:divBdr>
        <w:top w:val="none" w:sz="0" w:space="0" w:color="auto"/>
        <w:left w:val="none" w:sz="0" w:space="0" w:color="auto"/>
        <w:bottom w:val="none" w:sz="0" w:space="0" w:color="auto"/>
        <w:right w:val="none" w:sz="0" w:space="0" w:color="auto"/>
      </w:divBdr>
    </w:div>
    <w:div w:id="31545007">
      <w:bodyDiv w:val="1"/>
      <w:marLeft w:val="0"/>
      <w:marRight w:val="0"/>
      <w:marTop w:val="0"/>
      <w:marBottom w:val="0"/>
      <w:divBdr>
        <w:top w:val="none" w:sz="0" w:space="0" w:color="auto"/>
        <w:left w:val="none" w:sz="0" w:space="0" w:color="auto"/>
        <w:bottom w:val="none" w:sz="0" w:space="0" w:color="auto"/>
        <w:right w:val="none" w:sz="0" w:space="0" w:color="auto"/>
      </w:divBdr>
      <w:divsChild>
        <w:div w:id="1206211586">
          <w:marLeft w:val="0"/>
          <w:marRight w:val="0"/>
          <w:marTop w:val="0"/>
          <w:marBottom w:val="0"/>
          <w:divBdr>
            <w:top w:val="none" w:sz="0" w:space="0" w:color="auto"/>
            <w:left w:val="none" w:sz="0" w:space="0" w:color="auto"/>
            <w:bottom w:val="none" w:sz="0" w:space="0" w:color="auto"/>
            <w:right w:val="none" w:sz="0" w:space="0" w:color="auto"/>
          </w:divBdr>
          <w:divsChild>
            <w:div w:id="1848136598">
              <w:marLeft w:val="0"/>
              <w:marRight w:val="0"/>
              <w:marTop w:val="0"/>
              <w:marBottom w:val="0"/>
              <w:divBdr>
                <w:top w:val="none" w:sz="0" w:space="0" w:color="auto"/>
                <w:left w:val="none" w:sz="0" w:space="0" w:color="auto"/>
                <w:bottom w:val="none" w:sz="0" w:space="0" w:color="auto"/>
                <w:right w:val="none" w:sz="0" w:space="0" w:color="auto"/>
              </w:divBdr>
              <w:divsChild>
                <w:div w:id="124310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30494">
      <w:bodyDiv w:val="1"/>
      <w:marLeft w:val="0"/>
      <w:marRight w:val="0"/>
      <w:marTop w:val="0"/>
      <w:marBottom w:val="0"/>
      <w:divBdr>
        <w:top w:val="none" w:sz="0" w:space="0" w:color="auto"/>
        <w:left w:val="none" w:sz="0" w:space="0" w:color="auto"/>
        <w:bottom w:val="none" w:sz="0" w:space="0" w:color="auto"/>
        <w:right w:val="none" w:sz="0" w:space="0" w:color="auto"/>
      </w:divBdr>
      <w:divsChild>
        <w:div w:id="814880457">
          <w:marLeft w:val="0"/>
          <w:marRight w:val="0"/>
          <w:marTop w:val="0"/>
          <w:marBottom w:val="0"/>
          <w:divBdr>
            <w:top w:val="none" w:sz="0" w:space="0" w:color="auto"/>
            <w:left w:val="none" w:sz="0" w:space="0" w:color="auto"/>
            <w:bottom w:val="none" w:sz="0" w:space="0" w:color="auto"/>
            <w:right w:val="none" w:sz="0" w:space="0" w:color="auto"/>
          </w:divBdr>
        </w:div>
        <w:div w:id="677274130">
          <w:marLeft w:val="0"/>
          <w:marRight w:val="0"/>
          <w:marTop w:val="0"/>
          <w:marBottom w:val="0"/>
          <w:divBdr>
            <w:top w:val="none" w:sz="0" w:space="0" w:color="auto"/>
            <w:left w:val="none" w:sz="0" w:space="0" w:color="auto"/>
            <w:bottom w:val="none" w:sz="0" w:space="0" w:color="auto"/>
            <w:right w:val="none" w:sz="0" w:space="0" w:color="auto"/>
          </w:divBdr>
        </w:div>
        <w:div w:id="398753552">
          <w:marLeft w:val="0"/>
          <w:marRight w:val="0"/>
          <w:marTop w:val="0"/>
          <w:marBottom w:val="0"/>
          <w:divBdr>
            <w:top w:val="none" w:sz="0" w:space="0" w:color="auto"/>
            <w:left w:val="none" w:sz="0" w:space="0" w:color="auto"/>
            <w:bottom w:val="none" w:sz="0" w:space="0" w:color="auto"/>
            <w:right w:val="none" w:sz="0" w:space="0" w:color="auto"/>
          </w:divBdr>
        </w:div>
        <w:div w:id="2138526994">
          <w:marLeft w:val="0"/>
          <w:marRight w:val="0"/>
          <w:marTop w:val="0"/>
          <w:marBottom w:val="0"/>
          <w:divBdr>
            <w:top w:val="none" w:sz="0" w:space="0" w:color="auto"/>
            <w:left w:val="none" w:sz="0" w:space="0" w:color="auto"/>
            <w:bottom w:val="none" w:sz="0" w:space="0" w:color="auto"/>
            <w:right w:val="none" w:sz="0" w:space="0" w:color="auto"/>
          </w:divBdr>
        </w:div>
        <w:div w:id="731734664">
          <w:marLeft w:val="0"/>
          <w:marRight w:val="0"/>
          <w:marTop w:val="0"/>
          <w:marBottom w:val="0"/>
          <w:divBdr>
            <w:top w:val="none" w:sz="0" w:space="0" w:color="auto"/>
            <w:left w:val="none" w:sz="0" w:space="0" w:color="auto"/>
            <w:bottom w:val="none" w:sz="0" w:space="0" w:color="auto"/>
            <w:right w:val="none" w:sz="0" w:space="0" w:color="auto"/>
          </w:divBdr>
        </w:div>
        <w:div w:id="1100030938">
          <w:marLeft w:val="0"/>
          <w:marRight w:val="0"/>
          <w:marTop w:val="0"/>
          <w:marBottom w:val="0"/>
          <w:divBdr>
            <w:top w:val="none" w:sz="0" w:space="0" w:color="auto"/>
            <w:left w:val="none" w:sz="0" w:space="0" w:color="auto"/>
            <w:bottom w:val="none" w:sz="0" w:space="0" w:color="auto"/>
            <w:right w:val="none" w:sz="0" w:space="0" w:color="auto"/>
          </w:divBdr>
        </w:div>
      </w:divsChild>
    </w:div>
    <w:div w:id="39285672">
      <w:bodyDiv w:val="1"/>
      <w:marLeft w:val="0"/>
      <w:marRight w:val="0"/>
      <w:marTop w:val="0"/>
      <w:marBottom w:val="0"/>
      <w:divBdr>
        <w:top w:val="none" w:sz="0" w:space="0" w:color="auto"/>
        <w:left w:val="none" w:sz="0" w:space="0" w:color="auto"/>
        <w:bottom w:val="none" w:sz="0" w:space="0" w:color="auto"/>
        <w:right w:val="none" w:sz="0" w:space="0" w:color="auto"/>
      </w:divBdr>
    </w:div>
    <w:div w:id="46493403">
      <w:bodyDiv w:val="1"/>
      <w:marLeft w:val="0"/>
      <w:marRight w:val="0"/>
      <w:marTop w:val="0"/>
      <w:marBottom w:val="0"/>
      <w:divBdr>
        <w:top w:val="none" w:sz="0" w:space="0" w:color="auto"/>
        <w:left w:val="none" w:sz="0" w:space="0" w:color="auto"/>
        <w:bottom w:val="none" w:sz="0" w:space="0" w:color="auto"/>
        <w:right w:val="none" w:sz="0" w:space="0" w:color="auto"/>
      </w:divBdr>
      <w:divsChild>
        <w:div w:id="836269114">
          <w:marLeft w:val="0"/>
          <w:marRight w:val="0"/>
          <w:marTop w:val="0"/>
          <w:marBottom w:val="0"/>
          <w:divBdr>
            <w:top w:val="none" w:sz="0" w:space="0" w:color="auto"/>
            <w:left w:val="none" w:sz="0" w:space="0" w:color="auto"/>
            <w:bottom w:val="none" w:sz="0" w:space="0" w:color="auto"/>
            <w:right w:val="none" w:sz="0" w:space="0" w:color="auto"/>
          </w:divBdr>
          <w:divsChild>
            <w:div w:id="1801532361">
              <w:marLeft w:val="0"/>
              <w:marRight w:val="0"/>
              <w:marTop w:val="0"/>
              <w:marBottom w:val="0"/>
              <w:divBdr>
                <w:top w:val="none" w:sz="0" w:space="0" w:color="auto"/>
                <w:left w:val="none" w:sz="0" w:space="0" w:color="auto"/>
                <w:bottom w:val="none" w:sz="0" w:space="0" w:color="auto"/>
                <w:right w:val="none" w:sz="0" w:space="0" w:color="auto"/>
              </w:divBdr>
              <w:divsChild>
                <w:div w:id="21293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37522">
      <w:bodyDiv w:val="1"/>
      <w:marLeft w:val="0"/>
      <w:marRight w:val="0"/>
      <w:marTop w:val="0"/>
      <w:marBottom w:val="0"/>
      <w:divBdr>
        <w:top w:val="none" w:sz="0" w:space="0" w:color="auto"/>
        <w:left w:val="none" w:sz="0" w:space="0" w:color="auto"/>
        <w:bottom w:val="none" w:sz="0" w:space="0" w:color="auto"/>
        <w:right w:val="none" w:sz="0" w:space="0" w:color="auto"/>
      </w:divBdr>
      <w:divsChild>
        <w:div w:id="1893807475">
          <w:marLeft w:val="0"/>
          <w:marRight w:val="0"/>
          <w:marTop w:val="0"/>
          <w:marBottom w:val="0"/>
          <w:divBdr>
            <w:top w:val="none" w:sz="0" w:space="0" w:color="auto"/>
            <w:left w:val="none" w:sz="0" w:space="0" w:color="auto"/>
            <w:bottom w:val="none" w:sz="0" w:space="0" w:color="auto"/>
            <w:right w:val="none" w:sz="0" w:space="0" w:color="auto"/>
          </w:divBdr>
          <w:divsChild>
            <w:div w:id="1347097858">
              <w:marLeft w:val="0"/>
              <w:marRight w:val="0"/>
              <w:marTop w:val="0"/>
              <w:marBottom w:val="0"/>
              <w:divBdr>
                <w:top w:val="none" w:sz="0" w:space="0" w:color="auto"/>
                <w:left w:val="none" w:sz="0" w:space="0" w:color="auto"/>
                <w:bottom w:val="none" w:sz="0" w:space="0" w:color="auto"/>
                <w:right w:val="none" w:sz="0" w:space="0" w:color="auto"/>
              </w:divBdr>
              <w:divsChild>
                <w:div w:id="36714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1444">
      <w:bodyDiv w:val="1"/>
      <w:marLeft w:val="0"/>
      <w:marRight w:val="0"/>
      <w:marTop w:val="0"/>
      <w:marBottom w:val="0"/>
      <w:divBdr>
        <w:top w:val="none" w:sz="0" w:space="0" w:color="auto"/>
        <w:left w:val="none" w:sz="0" w:space="0" w:color="auto"/>
        <w:bottom w:val="none" w:sz="0" w:space="0" w:color="auto"/>
        <w:right w:val="none" w:sz="0" w:space="0" w:color="auto"/>
      </w:divBdr>
    </w:div>
    <w:div w:id="70272852">
      <w:bodyDiv w:val="1"/>
      <w:marLeft w:val="0"/>
      <w:marRight w:val="0"/>
      <w:marTop w:val="0"/>
      <w:marBottom w:val="0"/>
      <w:divBdr>
        <w:top w:val="none" w:sz="0" w:space="0" w:color="auto"/>
        <w:left w:val="none" w:sz="0" w:space="0" w:color="auto"/>
        <w:bottom w:val="none" w:sz="0" w:space="0" w:color="auto"/>
        <w:right w:val="none" w:sz="0" w:space="0" w:color="auto"/>
      </w:divBdr>
      <w:divsChild>
        <w:div w:id="13263362">
          <w:marLeft w:val="0"/>
          <w:marRight w:val="0"/>
          <w:marTop w:val="0"/>
          <w:marBottom w:val="0"/>
          <w:divBdr>
            <w:top w:val="none" w:sz="0" w:space="0" w:color="auto"/>
            <w:left w:val="none" w:sz="0" w:space="0" w:color="auto"/>
            <w:bottom w:val="none" w:sz="0" w:space="0" w:color="auto"/>
            <w:right w:val="none" w:sz="0" w:space="0" w:color="auto"/>
          </w:divBdr>
          <w:divsChild>
            <w:div w:id="1685471730">
              <w:marLeft w:val="0"/>
              <w:marRight w:val="0"/>
              <w:marTop w:val="0"/>
              <w:marBottom w:val="0"/>
              <w:divBdr>
                <w:top w:val="none" w:sz="0" w:space="0" w:color="auto"/>
                <w:left w:val="none" w:sz="0" w:space="0" w:color="auto"/>
                <w:bottom w:val="none" w:sz="0" w:space="0" w:color="auto"/>
                <w:right w:val="none" w:sz="0" w:space="0" w:color="auto"/>
              </w:divBdr>
              <w:divsChild>
                <w:div w:id="837312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70007">
      <w:bodyDiv w:val="1"/>
      <w:marLeft w:val="0"/>
      <w:marRight w:val="0"/>
      <w:marTop w:val="0"/>
      <w:marBottom w:val="0"/>
      <w:divBdr>
        <w:top w:val="none" w:sz="0" w:space="0" w:color="auto"/>
        <w:left w:val="none" w:sz="0" w:space="0" w:color="auto"/>
        <w:bottom w:val="none" w:sz="0" w:space="0" w:color="auto"/>
        <w:right w:val="none" w:sz="0" w:space="0" w:color="auto"/>
      </w:divBdr>
      <w:divsChild>
        <w:div w:id="601380253">
          <w:marLeft w:val="0"/>
          <w:marRight w:val="0"/>
          <w:marTop w:val="0"/>
          <w:marBottom w:val="0"/>
          <w:divBdr>
            <w:top w:val="none" w:sz="0" w:space="0" w:color="auto"/>
            <w:left w:val="none" w:sz="0" w:space="0" w:color="auto"/>
            <w:bottom w:val="none" w:sz="0" w:space="0" w:color="auto"/>
            <w:right w:val="none" w:sz="0" w:space="0" w:color="auto"/>
          </w:divBdr>
          <w:divsChild>
            <w:div w:id="534463730">
              <w:marLeft w:val="0"/>
              <w:marRight w:val="0"/>
              <w:marTop w:val="0"/>
              <w:marBottom w:val="0"/>
              <w:divBdr>
                <w:top w:val="none" w:sz="0" w:space="0" w:color="auto"/>
                <w:left w:val="none" w:sz="0" w:space="0" w:color="auto"/>
                <w:bottom w:val="none" w:sz="0" w:space="0" w:color="auto"/>
                <w:right w:val="none" w:sz="0" w:space="0" w:color="auto"/>
              </w:divBdr>
              <w:divsChild>
                <w:div w:id="834152782">
                  <w:marLeft w:val="0"/>
                  <w:marRight w:val="0"/>
                  <w:marTop w:val="0"/>
                  <w:marBottom w:val="0"/>
                  <w:divBdr>
                    <w:top w:val="none" w:sz="0" w:space="0" w:color="auto"/>
                    <w:left w:val="none" w:sz="0" w:space="0" w:color="auto"/>
                    <w:bottom w:val="none" w:sz="0" w:space="0" w:color="auto"/>
                    <w:right w:val="none" w:sz="0" w:space="0" w:color="auto"/>
                  </w:divBdr>
                  <w:divsChild>
                    <w:div w:id="165599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97229">
      <w:bodyDiv w:val="1"/>
      <w:marLeft w:val="0"/>
      <w:marRight w:val="0"/>
      <w:marTop w:val="0"/>
      <w:marBottom w:val="0"/>
      <w:divBdr>
        <w:top w:val="none" w:sz="0" w:space="0" w:color="auto"/>
        <w:left w:val="none" w:sz="0" w:space="0" w:color="auto"/>
        <w:bottom w:val="none" w:sz="0" w:space="0" w:color="auto"/>
        <w:right w:val="none" w:sz="0" w:space="0" w:color="auto"/>
      </w:divBdr>
      <w:divsChild>
        <w:div w:id="1689333236">
          <w:marLeft w:val="0"/>
          <w:marRight w:val="0"/>
          <w:marTop w:val="0"/>
          <w:marBottom w:val="0"/>
          <w:divBdr>
            <w:top w:val="none" w:sz="0" w:space="0" w:color="auto"/>
            <w:left w:val="none" w:sz="0" w:space="0" w:color="auto"/>
            <w:bottom w:val="none" w:sz="0" w:space="0" w:color="auto"/>
            <w:right w:val="none" w:sz="0" w:space="0" w:color="auto"/>
          </w:divBdr>
          <w:divsChild>
            <w:div w:id="1398358643">
              <w:marLeft w:val="0"/>
              <w:marRight w:val="0"/>
              <w:marTop w:val="0"/>
              <w:marBottom w:val="0"/>
              <w:divBdr>
                <w:top w:val="none" w:sz="0" w:space="0" w:color="auto"/>
                <w:left w:val="none" w:sz="0" w:space="0" w:color="auto"/>
                <w:bottom w:val="none" w:sz="0" w:space="0" w:color="auto"/>
                <w:right w:val="none" w:sz="0" w:space="0" w:color="auto"/>
              </w:divBdr>
              <w:divsChild>
                <w:div w:id="71515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77771">
      <w:bodyDiv w:val="1"/>
      <w:marLeft w:val="0"/>
      <w:marRight w:val="0"/>
      <w:marTop w:val="0"/>
      <w:marBottom w:val="0"/>
      <w:divBdr>
        <w:top w:val="none" w:sz="0" w:space="0" w:color="auto"/>
        <w:left w:val="none" w:sz="0" w:space="0" w:color="auto"/>
        <w:bottom w:val="none" w:sz="0" w:space="0" w:color="auto"/>
        <w:right w:val="none" w:sz="0" w:space="0" w:color="auto"/>
      </w:divBdr>
      <w:divsChild>
        <w:div w:id="896354202">
          <w:marLeft w:val="0"/>
          <w:marRight w:val="0"/>
          <w:marTop w:val="0"/>
          <w:marBottom w:val="0"/>
          <w:divBdr>
            <w:top w:val="none" w:sz="0" w:space="0" w:color="auto"/>
            <w:left w:val="none" w:sz="0" w:space="0" w:color="auto"/>
            <w:bottom w:val="none" w:sz="0" w:space="0" w:color="auto"/>
            <w:right w:val="none" w:sz="0" w:space="0" w:color="auto"/>
          </w:divBdr>
          <w:divsChild>
            <w:div w:id="1586836195">
              <w:marLeft w:val="0"/>
              <w:marRight w:val="0"/>
              <w:marTop w:val="0"/>
              <w:marBottom w:val="0"/>
              <w:divBdr>
                <w:top w:val="none" w:sz="0" w:space="0" w:color="auto"/>
                <w:left w:val="none" w:sz="0" w:space="0" w:color="auto"/>
                <w:bottom w:val="none" w:sz="0" w:space="0" w:color="auto"/>
                <w:right w:val="none" w:sz="0" w:space="0" w:color="auto"/>
              </w:divBdr>
              <w:divsChild>
                <w:div w:id="246117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98113">
      <w:bodyDiv w:val="1"/>
      <w:marLeft w:val="0"/>
      <w:marRight w:val="0"/>
      <w:marTop w:val="0"/>
      <w:marBottom w:val="0"/>
      <w:divBdr>
        <w:top w:val="none" w:sz="0" w:space="0" w:color="auto"/>
        <w:left w:val="none" w:sz="0" w:space="0" w:color="auto"/>
        <w:bottom w:val="none" w:sz="0" w:space="0" w:color="auto"/>
        <w:right w:val="none" w:sz="0" w:space="0" w:color="auto"/>
      </w:divBdr>
      <w:divsChild>
        <w:div w:id="1812671701">
          <w:marLeft w:val="0"/>
          <w:marRight w:val="0"/>
          <w:marTop w:val="0"/>
          <w:marBottom w:val="0"/>
          <w:divBdr>
            <w:top w:val="none" w:sz="0" w:space="0" w:color="auto"/>
            <w:left w:val="none" w:sz="0" w:space="0" w:color="auto"/>
            <w:bottom w:val="none" w:sz="0" w:space="0" w:color="auto"/>
            <w:right w:val="none" w:sz="0" w:space="0" w:color="auto"/>
          </w:divBdr>
          <w:divsChild>
            <w:div w:id="982734777">
              <w:marLeft w:val="0"/>
              <w:marRight w:val="0"/>
              <w:marTop w:val="0"/>
              <w:marBottom w:val="0"/>
              <w:divBdr>
                <w:top w:val="none" w:sz="0" w:space="0" w:color="auto"/>
                <w:left w:val="none" w:sz="0" w:space="0" w:color="auto"/>
                <w:bottom w:val="none" w:sz="0" w:space="0" w:color="auto"/>
                <w:right w:val="none" w:sz="0" w:space="0" w:color="auto"/>
              </w:divBdr>
              <w:divsChild>
                <w:div w:id="79753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75182">
      <w:bodyDiv w:val="1"/>
      <w:marLeft w:val="0"/>
      <w:marRight w:val="0"/>
      <w:marTop w:val="0"/>
      <w:marBottom w:val="0"/>
      <w:divBdr>
        <w:top w:val="none" w:sz="0" w:space="0" w:color="auto"/>
        <w:left w:val="none" w:sz="0" w:space="0" w:color="auto"/>
        <w:bottom w:val="none" w:sz="0" w:space="0" w:color="auto"/>
        <w:right w:val="none" w:sz="0" w:space="0" w:color="auto"/>
      </w:divBdr>
      <w:divsChild>
        <w:div w:id="1085109566">
          <w:marLeft w:val="0"/>
          <w:marRight w:val="0"/>
          <w:marTop w:val="0"/>
          <w:marBottom w:val="0"/>
          <w:divBdr>
            <w:top w:val="none" w:sz="0" w:space="0" w:color="auto"/>
            <w:left w:val="none" w:sz="0" w:space="0" w:color="auto"/>
            <w:bottom w:val="none" w:sz="0" w:space="0" w:color="auto"/>
            <w:right w:val="none" w:sz="0" w:space="0" w:color="auto"/>
          </w:divBdr>
          <w:divsChild>
            <w:div w:id="106316993">
              <w:marLeft w:val="0"/>
              <w:marRight w:val="0"/>
              <w:marTop w:val="0"/>
              <w:marBottom w:val="0"/>
              <w:divBdr>
                <w:top w:val="none" w:sz="0" w:space="0" w:color="auto"/>
                <w:left w:val="none" w:sz="0" w:space="0" w:color="auto"/>
                <w:bottom w:val="none" w:sz="0" w:space="0" w:color="auto"/>
                <w:right w:val="none" w:sz="0" w:space="0" w:color="auto"/>
              </w:divBdr>
              <w:divsChild>
                <w:div w:id="45005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087907">
      <w:bodyDiv w:val="1"/>
      <w:marLeft w:val="0"/>
      <w:marRight w:val="0"/>
      <w:marTop w:val="0"/>
      <w:marBottom w:val="0"/>
      <w:divBdr>
        <w:top w:val="none" w:sz="0" w:space="0" w:color="auto"/>
        <w:left w:val="none" w:sz="0" w:space="0" w:color="auto"/>
        <w:bottom w:val="none" w:sz="0" w:space="0" w:color="auto"/>
        <w:right w:val="none" w:sz="0" w:space="0" w:color="auto"/>
      </w:divBdr>
      <w:divsChild>
        <w:div w:id="642929076">
          <w:marLeft w:val="0"/>
          <w:marRight w:val="0"/>
          <w:marTop w:val="0"/>
          <w:marBottom w:val="0"/>
          <w:divBdr>
            <w:top w:val="none" w:sz="0" w:space="0" w:color="auto"/>
            <w:left w:val="none" w:sz="0" w:space="0" w:color="auto"/>
            <w:bottom w:val="none" w:sz="0" w:space="0" w:color="auto"/>
            <w:right w:val="none" w:sz="0" w:space="0" w:color="auto"/>
          </w:divBdr>
          <w:divsChild>
            <w:div w:id="1166286037">
              <w:marLeft w:val="0"/>
              <w:marRight w:val="0"/>
              <w:marTop w:val="0"/>
              <w:marBottom w:val="0"/>
              <w:divBdr>
                <w:top w:val="none" w:sz="0" w:space="0" w:color="auto"/>
                <w:left w:val="none" w:sz="0" w:space="0" w:color="auto"/>
                <w:bottom w:val="none" w:sz="0" w:space="0" w:color="auto"/>
                <w:right w:val="none" w:sz="0" w:space="0" w:color="auto"/>
              </w:divBdr>
              <w:divsChild>
                <w:div w:id="10670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55385">
      <w:bodyDiv w:val="1"/>
      <w:marLeft w:val="0"/>
      <w:marRight w:val="0"/>
      <w:marTop w:val="0"/>
      <w:marBottom w:val="0"/>
      <w:divBdr>
        <w:top w:val="none" w:sz="0" w:space="0" w:color="auto"/>
        <w:left w:val="none" w:sz="0" w:space="0" w:color="auto"/>
        <w:bottom w:val="none" w:sz="0" w:space="0" w:color="auto"/>
        <w:right w:val="none" w:sz="0" w:space="0" w:color="auto"/>
      </w:divBdr>
    </w:div>
    <w:div w:id="149953526">
      <w:bodyDiv w:val="1"/>
      <w:marLeft w:val="0"/>
      <w:marRight w:val="0"/>
      <w:marTop w:val="0"/>
      <w:marBottom w:val="0"/>
      <w:divBdr>
        <w:top w:val="none" w:sz="0" w:space="0" w:color="auto"/>
        <w:left w:val="none" w:sz="0" w:space="0" w:color="auto"/>
        <w:bottom w:val="none" w:sz="0" w:space="0" w:color="auto"/>
        <w:right w:val="none" w:sz="0" w:space="0" w:color="auto"/>
      </w:divBdr>
      <w:divsChild>
        <w:div w:id="669068418">
          <w:marLeft w:val="0"/>
          <w:marRight w:val="0"/>
          <w:marTop w:val="0"/>
          <w:marBottom w:val="0"/>
          <w:divBdr>
            <w:top w:val="none" w:sz="0" w:space="0" w:color="auto"/>
            <w:left w:val="none" w:sz="0" w:space="0" w:color="auto"/>
            <w:bottom w:val="none" w:sz="0" w:space="0" w:color="auto"/>
            <w:right w:val="none" w:sz="0" w:space="0" w:color="auto"/>
          </w:divBdr>
          <w:divsChild>
            <w:div w:id="1543519087">
              <w:marLeft w:val="0"/>
              <w:marRight w:val="0"/>
              <w:marTop w:val="0"/>
              <w:marBottom w:val="0"/>
              <w:divBdr>
                <w:top w:val="none" w:sz="0" w:space="0" w:color="auto"/>
                <w:left w:val="none" w:sz="0" w:space="0" w:color="auto"/>
                <w:bottom w:val="none" w:sz="0" w:space="0" w:color="auto"/>
                <w:right w:val="none" w:sz="0" w:space="0" w:color="auto"/>
              </w:divBdr>
              <w:divsChild>
                <w:div w:id="1207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17418">
      <w:bodyDiv w:val="1"/>
      <w:marLeft w:val="0"/>
      <w:marRight w:val="0"/>
      <w:marTop w:val="0"/>
      <w:marBottom w:val="0"/>
      <w:divBdr>
        <w:top w:val="none" w:sz="0" w:space="0" w:color="auto"/>
        <w:left w:val="none" w:sz="0" w:space="0" w:color="auto"/>
        <w:bottom w:val="none" w:sz="0" w:space="0" w:color="auto"/>
        <w:right w:val="none" w:sz="0" w:space="0" w:color="auto"/>
      </w:divBdr>
      <w:divsChild>
        <w:div w:id="1178810452">
          <w:marLeft w:val="0"/>
          <w:marRight w:val="0"/>
          <w:marTop w:val="0"/>
          <w:marBottom w:val="0"/>
          <w:divBdr>
            <w:top w:val="none" w:sz="0" w:space="0" w:color="auto"/>
            <w:left w:val="none" w:sz="0" w:space="0" w:color="auto"/>
            <w:bottom w:val="none" w:sz="0" w:space="0" w:color="auto"/>
            <w:right w:val="none" w:sz="0" w:space="0" w:color="auto"/>
          </w:divBdr>
          <w:divsChild>
            <w:div w:id="149445847">
              <w:marLeft w:val="0"/>
              <w:marRight w:val="0"/>
              <w:marTop w:val="0"/>
              <w:marBottom w:val="0"/>
              <w:divBdr>
                <w:top w:val="none" w:sz="0" w:space="0" w:color="auto"/>
                <w:left w:val="none" w:sz="0" w:space="0" w:color="auto"/>
                <w:bottom w:val="none" w:sz="0" w:space="0" w:color="auto"/>
                <w:right w:val="none" w:sz="0" w:space="0" w:color="auto"/>
              </w:divBdr>
              <w:divsChild>
                <w:div w:id="63880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7410">
      <w:bodyDiv w:val="1"/>
      <w:marLeft w:val="0"/>
      <w:marRight w:val="0"/>
      <w:marTop w:val="0"/>
      <w:marBottom w:val="0"/>
      <w:divBdr>
        <w:top w:val="none" w:sz="0" w:space="0" w:color="auto"/>
        <w:left w:val="none" w:sz="0" w:space="0" w:color="auto"/>
        <w:bottom w:val="none" w:sz="0" w:space="0" w:color="auto"/>
        <w:right w:val="none" w:sz="0" w:space="0" w:color="auto"/>
      </w:divBdr>
      <w:divsChild>
        <w:div w:id="1452750873">
          <w:marLeft w:val="0"/>
          <w:marRight w:val="0"/>
          <w:marTop w:val="0"/>
          <w:marBottom w:val="0"/>
          <w:divBdr>
            <w:top w:val="none" w:sz="0" w:space="0" w:color="auto"/>
            <w:left w:val="none" w:sz="0" w:space="0" w:color="auto"/>
            <w:bottom w:val="none" w:sz="0" w:space="0" w:color="auto"/>
            <w:right w:val="none" w:sz="0" w:space="0" w:color="auto"/>
          </w:divBdr>
        </w:div>
        <w:div w:id="798380055">
          <w:marLeft w:val="0"/>
          <w:marRight w:val="0"/>
          <w:marTop w:val="0"/>
          <w:marBottom w:val="0"/>
          <w:divBdr>
            <w:top w:val="none" w:sz="0" w:space="0" w:color="auto"/>
            <w:left w:val="none" w:sz="0" w:space="0" w:color="auto"/>
            <w:bottom w:val="none" w:sz="0" w:space="0" w:color="auto"/>
            <w:right w:val="none" w:sz="0" w:space="0" w:color="auto"/>
          </w:divBdr>
        </w:div>
        <w:div w:id="362678093">
          <w:marLeft w:val="0"/>
          <w:marRight w:val="0"/>
          <w:marTop w:val="0"/>
          <w:marBottom w:val="0"/>
          <w:divBdr>
            <w:top w:val="none" w:sz="0" w:space="0" w:color="auto"/>
            <w:left w:val="none" w:sz="0" w:space="0" w:color="auto"/>
            <w:bottom w:val="none" w:sz="0" w:space="0" w:color="auto"/>
            <w:right w:val="none" w:sz="0" w:space="0" w:color="auto"/>
          </w:divBdr>
        </w:div>
        <w:div w:id="1409419501">
          <w:marLeft w:val="0"/>
          <w:marRight w:val="0"/>
          <w:marTop w:val="0"/>
          <w:marBottom w:val="0"/>
          <w:divBdr>
            <w:top w:val="none" w:sz="0" w:space="0" w:color="auto"/>
            <w:left w:val="none" w:sz="0" w:space="0" w:color="auto"/>
            <w:bottom w:val="none" w:sz="0" w:space="0" w:color="auto"/>
            <w:right w:val="none" w:sz="0" w:space="0" w:color="auto"/>
          </w:divBdr>
        </w:div>
        <w:div w:id="745491062">
          <w:marLeft w:val="0"/>
          <w:marRight w:val="0"/>
          <w:marTop w:val="0"/>
          <w:marBottom w:val="0"/>
          <w:divBdr>
            <w:top w:val="none" w:sz="0" w:space="0" w:color="auto"/>
            <w:left w:val="none" w:sz="0" w:space="0" w:color="auto"/>
            <w:bottom w:val="none" w:sz="0" w:space="0" w:color="auto"/>
            <w:right w:val="none" w:sz="0" w:space="0" w:color="auto"/>
          </w:divBdr>
        </w:div>
        <w:div w:id="1469127098">
          <w:marLeft w:val="0"/>
          <w:marRight w:val="0"/>
          <w:marTop w:val="0"/>
          <w:marBottom w:val="0"/>
          <w:divBdr>
            <w:top w:val="none" w:sz="0" w:space="0" w:color="auto"/>
            <w:left w:val="none" w:sz="0" w:space="0" w:color="auto"/>
            <w:bottom w:val="none" w:sz="0" w:space="0" w:color="auto"/>
            <w:right w:val="none" w:sz="0" w:space="0" w:color="auto"/>
          </w:divBdr>
        </w:div>
      </w:divsChild>
    </w:div>
    <w:div w:id="174076049">
      <w:bodyDiv w:val="1"/>
      <w:marLeft w:val="0"/>
      <w:marRight w:val="0"/>
      <w:marTop w:val="0"/>
      <w:marBottom w:val="0"/>
      <w:divBdr>
        <w:top w:val="none" w:sz="0" w:space="0" w:color="auto"/>
        <w:left w:val="none" w:sz="0" w:space="0" w:color="auto"/>
        <w:bottom w:val="none" w:sz="0" w:space="0" w:color="auto"/>
        <w:right w:val="none" w:sz="0" w:space="0" w:color="auto"/>
      </w:divBdr>
    </w:div>
    <w:div w:id="194276039">
      <w:bodyDiv w:val="1"/>
      <w:marLeft w:val="0"/>
      <w:marRight w:val="0"/>
      <w:marTop w:val="0"/>
      <w:marBottom w:val="0"/>
      <w:divBdr>
        <w:top w:val="none" w:sz="0" w:space="0" w:color="auto"/>
        <w:left w:val="none" w:sz="0" w:space="0" w:color="auto"/>
        <w:bottom w:val="none" w:sz="0" w:space="0" w:color="auto"/>
        <w:right w:val="none" w:sz="0" w:space="0" w:color="auto"/>
      </w:divBdr>
    </w:div>
    <w:div w:id="201409344">
      <w:bodyDiv w:val="1"/>
      <w:marLeft w:val="0"/>
      <w:marRight w:val="0"/>
      <w:marTop w:val="0"/>
      <w:marBottom w:val="0"/>
      <w:divBdr>
        <w:top w:val="none" w:sz="0" w:space="0" w:color="auto"/>
        <w:left w:val="none" w:sz="0" w:space="0" w:color="auto"/>
        <w:bottom w:val="none" w:sz="0" w:space="0" w:color="auto"/>
        <w:right w:val="none" w:sz="0" w:space="0" w:color="auto"/>
      </w:divBdr>
      <w:divsChild>
        <w:div w:id="1422097357">
          <w:marLeft w:val="0"/>
          <w:marRight w:val="0"/>
          <w:marTop w:val="0"/>
          <w:marBottom w:val="0"/>
          <w:divBdr>
            <w:top w:val="none" w:sz="0" w:space="0" w:color="auto"/>
            <w:left w:val="none" w:sz="0" w:space="0" w:color="auto"/>
            <w:bottom w:val="none" w:sz="0" w:space="0" w:color="auto"/>
            <w:right w:val="none" w:sz="0" w:space="0" w:color="auto"/>
          </w:divBdr>
          <w:divsChild>
            <w:div w:id="1753895837">
              <w:marLeft w:val="0"/>
              <w:marRight w:val="0"/>
              <w:marTop w:val="0"/>
              <w:marBottom w:val="0"/>
              <w:divBdr>
                <w:top w:val="none" w:sz="0" w:space="0" w:color="auto"/>
                <w:left w:val="none" w:sz="0" w:space="0" w:color="auto"/>
                <w:bottom w:val="none" w:sz="0" w:space="0" w:color="auto"/>
                <w:right w:val="none" w:sz="0" w:space="0" w:color="auto"/>
              </w:divBdr>
              <w:divsChild>
                <w:div w:id="101411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754950">
      <w:bodyDiv w:val="1"/>
      <w:marLeft w:val="0"/>
      <w:marRight w:val="0"/>
      <w:marTop w:val="0"/>
      <w:marBottom w:val="0"/>
      <w:divBdr>
        <w:top w:val="none" w:sz="0" w:space="0" w:color="auto"/>
        <w:left w:val="none" w:sz="0" w:space="0" w:color="auto"/>
        <w:bottom w:val="none" w:sz="0" w:space="0" w:color="auto"/>
        <w:right w:val="none" w:sz="0" w:space="0" w:color="auto"/>
      </w:divBdr>
      <w:divsChild>
        <w:div w:id="997342022">
          <w:marLeft w:val="0"/>
          <w:marRight w:val="0"/>
          <w:marTop w:val="0"/>
          <w:marBottom w:val="0"/>
          <w:divBdr>
            <w:top w:val="none" w:sz="0" w:space="0" w:color="auto"/>
            <w:left w:val="none" w:sz="0" w:space="0" w:color="auto"/>
            <w:bottom w:val="none" w:sz="0" w:space="0" w:color="auto"/>
            <w:right w:val="none" w:sz="0" w:space="0" w:color="auto"/>
          </w:divBdr>
          <w:divsChild>
            <w:div w:id="892230657">
              <w:marLeft w:val="0"/>
              <w:marRight w:val="0"/>
              <w:marTop w:val="0"/>
              <w:marBottom w:val="0"/>
              <w:divBdr>
                <w:top w:val="none" w:sz="0" w:space="0" w:color="auto"/>
                <w:left w:val="none" w:sz="0" w:space="0" w:color="auto"/>
                <w:bottom w:val="none" w:sz="0" w:space="0" w:color="auto"/>
                <w:right w:val="none" w:sz="0" w:space="0" w:color="auto"/>
              </w:divBdr>
              <w:divsChild>
                <w:div w:id="1322492">
                  <w:marLeft w:val="0"/>
                  <w:marRight w:val="0"/>
                  <w:marTop w:val="0"/>
                  <w:marBottom w:val="0"/>
                  <w:divBdr>
                    <w:top w:val="none" w:sz="0" w:space="0" w:color="auto"/>
                    <w:left w:val="none" w:sz="0" w:space="0" w:color="auto"/>
                    <w:bottom w:val="none" w:sz="0" w:space="0" w:color="auto"/>
                    <w:right w:val="none" w:sz="0" w:space="0" w:color="auto"/>
                  </w:divBdr>
                  <w:divsChild>
                    <w:div w:id="33176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872698">
              <w:marLeft w:val="0"/>
              <w:marRight w:val="0"/>
              <w:marTop w:val="0"/>
              <w:marBottom w:val="0"/>
              <w:divBdr>
                <w:top w:val="none" w:sz="0" w:space="0" w:color="auto"/>
                <w:left w:val="none" w:sz="0" w:space="0" w:color="auto"/>
                <w:bottom w:val="none" w:sz="0" w:space="0" w:color="auto"/>
                <w:right w:val="none" w:sz="0" w:space="0" w:color="auto"/>
              </w:divBdr>
              <w:divsChild>
                <w:div w:id="186293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02644">
      <w:bodyDiv w:val="1"/>
      <w:marLeft w:val="0"/>
      <w:marRight w:val="0"/>
      <w:marTop w:val="0"/>
      <w:marBottom w:val="0"/>
      <w:divBdr>
        <w:top w:val="none" w:sz="0" w:space="0" w:color="auto"/>
        <w:left w:val="none" w:sz="0" w:space="0" w:color="auto"/>
        <w:bottom w:val="none" w:sz="0" w:space="0" w:color="auto"/>
        <w:right w:val="none" w:sz="0" w:space="0" w:color="auto"/>
      </w:divBdr>
      <w:divsChild>
        <w:div w:id="1203790502">
          <w:marLeft w:val="0"/>
          <w:marRight w:val="0"/>
          <w:marTop w:val="0"/>
          <w:marBottom w:val="0"/>
          <w:divBdr>
            <w:top w:val="none" w:sz="0" w:space="0" w:color="auto"/>
            <w:left w:val="none" w:sz="0" w:space="0" w:color="auto"/>
            <w:bottom w:val="none" w:sz="0" w:space="0" w:color="auto"/>
            <w:right w:val="none" w:sz="0" w:space="0" w:color="auto"/>
          </w:divBdr>
          <w:divsChild>
            <w:div w:id="270671532">
              <w:marLeft w:val="0"/>
              <w:marRight w:val="0"/>
              <w:marTop w:val="0"/>
              <w:marBottom w:val="0"/>
              <w:divBdr>
                <w:top w:val="none" w:sz="0" w:space="0" w:color="auto"/>
                <w:left w:val="none" w:sz="0" w:space="0" w:color="auto"/>
                <w:bottom w:val="none" w:sz="0" w:space="0" w:color="auto"/>
                <w:right w:val="none" w:sz="0" w:space="0" w:color="auto"/>
              </w:divBdr>
              <w:divsChild>
                <w:div w:id="194946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688785">
      <w:bodyDiv w:val="1"/>
      <w:marLeft w:val="0"/>
      <w:marRight w:val="0"/>
      <w:marTop w:val="0"/>
      <w:marBottom w:val="0"/>
      <w:divBdr>
        <w:top w:val="none" w:sz="0" w:space="0" w:color="auto"/>
        <w:left w:val="none" w:sz="0" w:space="0" w:color="auto"/>
        <w:bottom w:val="none" w:sz="0" w:space="0" w:color="auto"/>
        <w:right w:val="none" w:sz="0" w:space="0" w:color="auto"/>
      </w:divBdr>
      <w:divsChild>
        <w:div w:id="512643832">
          <w:marLeft w:val="0"/>
          <w:marRight w:val="0"/>
          <w:marTop w:val="0"/>
          <w:marBottom w:val="0"/>
          <w:divBdr>
            <w:top w:val="none" w:sz="0" w:space="0" w:color="auto"/>
            <w:left w:val="none" w:sz="0" w:space="0" w:color="auto"/>
            <w:bottom w:val="none" w:sz="0" w:space="0" w:color="auto"/>
            <w:right w:val="none" w:sz="0" w:space="0" w:color="auto"/>
          </w:divBdr>
          <w:divsChild>
            <w:div w:id="862323336">
              <w:marLeft w:val="0"/>
              <w:marRight w:val="0"/>
              <w:marTop w:val="0"/>
              <w:marBottom w:val="0"/>
              <w:divBdr>
                <w:top w:val="none" w:sz="0" w:space="0" w:color="auto"/>
                <w:left w:val="none" w:sz="0" w:space="0" w:color="auto"/>
                <w:bottom w:val="none" w:sz="0" w:space="0" w:color="auto"/>
                <w:right w:val="none" w:sz="0" w:space="0" w:color="auto"/>
              </w:divBdr>
              <w:divsChild>
                <w:div w:id="19165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571907">
      <w:bodyDiv w:val="1"/>
      <w:marLeft w:val="0"/>
      <w:marRight w:val="0"/>
      <w:marTop w:val="0"/>
      <w:marBottom w:val="0"/>
      <w:divBdr>
        <w:top w:val="none" w:sz="0" w:space="0" w:color="auto"/>
        <w:left w:val="none" w:sz="0" w:space="0" w:color="auto"/>
        <w:bottom w:val="none" w:sz="0" w:space="0" w:color="auto"/>
        <w:right w:val="none" w:sz="0" w:space="0" w:color="auto"/>
      </w:divBdr>
      <w:divsChild>
        <w:div w:id="1430658020">
          <w:marLeft w:val="0"/>
          <w:marRight w:val="0"/>
          <w:marTop w:val="0"/>
          <w:marBottom w:val="0"/>
          <w:divBdr>
            <w:top w:val="none" w:sz="0" w:space="0" w:color="auto"/>
            <w:left w:val="none" w:sz="0" w:space="0" w:color="auto"/>
            <w:bottom w:val="none" w:sz="0" w:space="0" w:color="auto"/>
            <w:right w:val="none" w:sz="0" w:space="0" w:color="auto"/>
          </w:divBdr>
          <w:divsChild>
            <w:div w:id="520626594">
              <w:marLeft w:val="0"/>
              <w:marRight w:val="0"/>
              <w:marTop w:val="0"/>
              <w:marBottom w:val="0"/>
              <w:divBdr>
                <w:top w:val="none" w:sz="0" w:space="0" w:color="auto"/>
                <w:left w:val="none" w:sz="0" w:space="0" w:color="auto"/>
                <w:bottom w:val="none" w:sz="0" w:space="0" w:color="auto"/>
                <w:right w:val="none" w:sz="0" w:space="0" w:color="auto"/>
              </w:divBdr>
              <w:divsChild>
                <w:div w:id="138367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81896">
      <w:bodyDiv w:val="1"/>
      <w:marLeft w:val="0"/>
      <w:marRight w:val="0"/>
      <w:marTop w:val="0"/>
      <w:marBottom w:val="0"/>
      <w:divBdr>
        <w:top w:val="none" w:sz="0" w:space="0" w:color="auto"/>
        <w:left w:val="none" w:sz="0" w:space="0" w:color="auto"/>
        <w:bottom w:val="none" w:sz="0" w:space="0" w:color="auto"/>
        <w:right w:val="none" w:sz="0" w:space="0" w:color="auto"/>
      </w:divBdr>
      <w:divsChild>
        <w:div w:id="1196428663">
          <w:marLeft w:val="0"/>
          <w:marRight w:val="0"/>
          <w:marTop w:val="0"/>
          <w:marBottom w:val="0"/>
          <w:divBdr>
            <w:top w:val="none" w:sz="0" w:space="0" w:color="auto"/>
            <w:left w:val="none" w:sz="0" w:space="0" w:color="auto"/>
            <w:bottom w:val="none" w:sz="0" w:space="0" w:color="auto"/>
            <w:right w:val="none" w:sz="0" w:space="0" w:color="auto"/>
          </w:divBdr>
          <w:divsChild>
            <w:div w:id="1417092787">
              <w:marLeft w:val="0"/>
              <w:marRight w:val="0"/>
              <w:marTop w:val="0"/>
              <w:marBottom w:val="0"/>
              <w:divBdr>
                <w:top w:val="none" w:sz="0" w:space="0" w:color="auto"/>
                <w:left w:val="none" w:sz="0" w:space="0" w:color="auto"/>
                <w:bottom w:val="none" w:sz="0" w:space="0" w:color="auto"/>
                <w:right w:val="none" w:sz="0" w:space="0" w:color="auto"/>
              </w:divBdr>
              <w:divsChild>
                <w:div w:id="3631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244901">
      <w:bodyDiv w:val="1"/>
      <w:marLeft w:val="0"/>
      <w:marRight w:val="0"/>
      <w:marTop w:val="0"/>
      <w:marBottom w:val="0"/>
      <w:divBdr>
        <w:top w:val="none" w:sz="0" w:space="0" w:color="auto"/>
        <w:left w:val="none" w:sz="0" w:space="0" w:color="auto"/>
        <w:bottom w:val="none" w:sz="0" w:space="0" w:color="auto"/>
        <w:right w:val="none" w:sz="0" w:space="0" w:color="auto"/>
      </w:divBdr>
      <w:divsChild>
        <w:div w:id="476068418">
          <w:marLeft w:val="0"/>
          <w:marRight w:val="0"/>
          <w:marTop w:val="0"/>
          <w:marBottom w:val="0"/>
          <w:divBdr>
            <w:top w:val="none" w:sz="0" w:space="0" w:color="auto"/>
            <w:left w:val="none" w:sz="0" w:space="0" w:color="auto"/>
            <w:bottom w:val="none" w:sz="0" w:space="0" w:color="auto"/>
            <w:right w:val="none" w:sz="0" w:space="0" w:color="auto"/>
          </w:divBdr>
          <w:divsChild>
            <w:div w:id="2004770089">
              <w:marLeft w:val="0"/>
              <w:marRight w:val="0"/>
              <w:marTop w:val="0"/>
              <w:marBottom w:val="0"/>
              <w:divBdr>
                <w:top w:val="none" w:sz="0" w:space="0" w:color="auto"/>
                <w:left w:val="none" w:sz="0" w:space="0" w:color="auto"/>
                <w:bottom w:val="none" w:sz="0" w:space="0" w:color="auto"/>
                <w:right w:val="none" w:sz="0" w:space="0" w:color="auto"/>
              </w:divBdr>
              <w:divsChild>
                <w:div w:id="108036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204738">
      <w:bodyDiv w:val="1"/>
      <w:marLeft w:val="0"/>
      <w:marRight w:val="0"/>
      <w:marTop w:val="0"/>
      <w:marBottom w:val="0"/>
      <w:divBdr>
        <w:top w:val="none" w:sz="0" w:space="0" w:color="auto"/>
        <w:left w:val="none" w:sz="0" w:space="0" w:color="auto"/>
        <w:bottom w:val="none" w:sz="0" w:space="0" w:color="auto"/>
        <w:right w:val="none" w:sz="0" w:space="0" w:color="auto"/>
      </w:divBdr>
    </w:div>
    <w:div w:id="309673394">
      <w:bodyDiv w:val="1"/>
      <w:marLeft w:val="0"/>
      <w:marRight w:val="0"/>
      <w:marTop w:val="0"/>
      <w:marBottom w:val="0"/>
      <w:divBdr>
        <w:top w:val="none" w:sz="0" w:space="0" w:color="auto"/>
        <w:left w:val="none" w:sz="0" w:space="0" w:color="auto"/>
        <w:bottom w:val="none" w:sz="0" w:space="0" w:color="auto"/>
        <w:right w:val="none" w:sz="0" w:space="0" w:color="auto"/>
      </w:divBdr>
      <w:divsChild>
        <w:div w:id="1793671813">
          <w:marLeft w:val="0"/>
          <w:marRight w:val="0"/>
          <w:marTop w:val="0"/>
          <w:marBottom w:val="0"/>
          <w:divBdr>
            <w:top w:val="none" w:sz="0" w:space="0" w:color="auto"/>
            <w:left w:val="none" w:sz="0" w:space="0" w:color="auto"/>
            <w:bottom w:val="none" w:sz="0" w:space="0" w:color="auto"/>
            <w:right w:val="none" w:sz="0" w:space="0" w:color="auto"/>
          </w:divBdr>
          <w:divsChild>
            <w:div w:id="583884135">
              <w:marLeft w:val="0"/>
              <w:marRight w:val="0"/>
              <w:marTop w:val="0"/>
              <w:marBottom w:val="0"/>
              <w:divBdr>
                <w:top w:val="none" w:sz="0" w:space="0" w:color="auto"/>
                <w:left w:val="none" w:sz="0" w:space="0" w:color="auto"/>
                <w:bottom w:val="none" w:sz="0" w:space="0" w:color="auto"/>
                <w:right w:val="none" w:sz="0" w:space="0" w:color="auto"/>
              </w:divBdr>
              <w:divsChild>
                <w:div w:id="310719883">
                  <w:marLeft w:val="0"/>
                  <w:marRight w:val="0"/>
                  <w:marTop w:val="0"/>
                  <w:marBottom w:val="0"/>
                  <w:divBdr>
                    <w:top w:val="none" w:sz="0" w:space="0" w:color="auto"/>
                    <w:left w:val="none" w:sz="0" w:space="0" w:color="auto"/>
                    <w:bottom w:val="none" w:sz="0" w:space="0" w:color="auto"/>
                    <w:right w:val="none" w:sz="0" w:space="0" w:color="auto"/>
                  </w:divBdr>
                  <w:divsChild>
                    <w:div w:id="158934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7002199">
      <w:bodyDiv w:val="1"/>
      <w:marLeft w:val="0"/>
      <w:marRight w:val="0"/>
      <w:marTop w:val="0"/>
      <w:marBottom w:val="0"/>
      <w:divBdr>
        <w:top w:val="none" w:sz="0" w:space="0" w:color="auto"/>
        <w:left w:val="none" w:sz="0" w:space="0" w:color="auto"/>
        <w:bottom w:val="none" w:sz="0" w:space="0" w:color="auto"/>
        <w:right w:val="none" w:sz="0" w:space="0" w:color="auto"/>
      </w:divBdr>
      <w:divsChild>
        <w:div w:id="1114519620">
          <w:marLeft w:val="0"/>
          <w:marRight w:val="0"/>
          <w:marTop w:val="0"/>
          <w:marBottom w:val="0"/>
          <w:divBdr>
            <w:top w:val="none" w:sz="0" w:space="0" w:color="auto"/>
            <w:left w:val="none" w:sz="0" w:space="0" w:color="auto"/>
            <w:bottom w:val="none" w:sz="0" w:space="0" w:color="auto"/>
            <w:right w:val="none" w:sz="0" w:space="0" w:color="auto"/>
          </w:divBdr>
          <w:divsChild>
            <w:div w:id="880171363">
              <w:marLeft w:val="0"/>
              <w:marRight w:val="0"/>
              <w:marTop w:val="0"/>
              <w:marBottom w:val="0"/>
              <w:divBdr>
                <w:top w:val="none" w:sz="0" w:space="0" w:color="auto"/>
                <w:left w:val="none" w:sz="0" w:space="0" w:color="auto"/>
                <w:bottom w:val="none" w:sz="0" w:space="0" w:color="auto"/>
                <w:right w:val="none" w:sz="0" w:space="0" w:color="auto"/>
              </w:divBdr>
              <w:divsChild>
                <w:div w:id="38052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357192">
      <w:bodyDiv w:val="1"/>
      <w:marLeft w:val="0"/>
      <w:marRight w:val="0"/>
      <w:marTop w:val="0"/>
      <w:marBottom w:val="0"/>
      <w:divBdr>
        <w:top w:val="none" w:sz="0" w:space="0" w:color="auto"/>
        <w:left w:val="none" w:sz="0" w:space="0" w:color="auto"/>
        <w:bottom w:val="none" w:sz="0" w:space="0" w:color="auto"/>
        <w:right w:val="none" w:sz="0" w:space="0" w:color="auto"/>
      </w:divBdr>
      <w:divsChild>
        <w:div w:id="2001424163">
          <w:marLeft w:val="0"/>
          <w:marRight w:val="0"/>
          <w:marTop w:val="0"/>
          <w:marBottom w:val="0"/>
          <w:divBdr>
            <w:top w:val="none" w:sz="0" w:space="0" w:color="auto"/>
            <w:left w:val="none" w:sz="0" w:space="0" w:color="auto"/>
            <w:bottom w:val="none" w:sz="0" w:space="0" w:color="auto"/>
            <w:right w:val="none" w:sz="0" w:space="0" w:color="auto"/>
          </w:divBdr>
          <w:divsChild>
            <w:div w:id="1208450397">
              <w:marLeft w:val="0"/>
              <w:marRight w:val="0"/>
              <w:marTop w:val="0"/>
              <w:marBottom w:val="0"/>
              <w:divBdr>
                <w:top w:val="none" w:sz="0" w:space="0" w:color="auto"/>
                <w:left w:val="none" w:sz="0" w:space="0" w:color="auto"/>
                <w:bottom w:val="none" w:sz="0" w:space="0" w:color="auto"/>
                <w:right w:val="none" w:sz="0" w:space="0" w:color="auto"/>
              </w:divBdr>
              <w:divsChild>
                <w:div w:id="37139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644905">
      <w:bodyDiv w:val="1"/>
      <w:marLeft w:val="0"/>
      <w:marRight w:val="0"/>
      <w:marTop w:val="0"/>
      <w:marBottom w:val="0"/>
      <w:divBdr>
        <w:top w:val="none" w:sz="0" w:space="0" w:color="auto"/>
        <w:left w:val="none" w:sz="0" w:space="0" w:color="auto"/>
        <w:bottom w:val="none" w:sz="0" w:space="0" w:color="auto"/>
        <w:right w:val="none" w:sz="0" w:space="0" w:color="auto"/>
      </w:divBdr>
      <w:divsChild>
        <w:div w:id="1645966060">
          <w:marLeft w:val="0"/>
          <w:marRight w:val="0"/>
          <w:marTop w:val="0"/>
          <w:marBottom w:val="0"/>
          <w:divBdr>
            <w:top w:val="none" w:sz="0" w:space="0" w:color="auto"/>
            <w:left w:val="none" w:sz="0" w:space="0" w:color="auto"/>
            <w:bottom w:val="none" w:sz="0" w:space="0" w:color="auto"/>
            <w:right w:val="none" w:sz="0" w:space="0" w:color="auto"/>
          </w:divBdr>
        </w:div>
        <w:div w:id="1855345290">
          <w:marLeft w:val="0"/>
          <w:marRight w:val="0"/>
          <w:marTop w:val="0"/>
          <w:marBottom w:val="0"/>
          <w:divBdr>
            <w:top w:val="none" w:sz="0" w:space="0" w:color="auto"/>
            <w:left w:val="none" w:sz="0" w:space="0" w:color="auto"/>
            <w:bottom w:val="none" w:sz="0" w:space="0" w:color="auto"/>
            <w:right w:val="none" w:sz="0" w:space="0" w:color="auto"/>
          </w:divBdr>
        </w:div>
        <w:div w:id="1797529222">
          <w:marLeft w:val="0"/>
          <w:marRight w:val="0"/>
          <w:marTop w:val="0"/>
          <w:marBottom w:val="0"/>
          <w:divBdr>
            <w:top w:val="none" w:sz="0" w:space="0" w:color="auto"/>
            <w:left w:val="none" w:sz="0" w:space="0" w:color="auto"/>
            <w:bottom w:val="none" w:sz="0" w:space="0" w:color="auto"/>
            <w:right w:val="none" w:sz="0" w:space="0" w:color="auto"/>
          </w:divBdr>
        </w:div>
        <w:div w:id="1423141716">
          <w:marLeft w:val="0"/>
          <w:marRight w:val="0"/>
          <w:marTop w:val="0"/>
          <w:marBottom w:val="0"/>
          <w:divBdr>
            <w:top w:val="none" w:sz="0" w:space="0" w:color="auto"/>
            <w:left w:val="none" w:sz="0" w:space="0" w:color="auto"/>
            <w:bottom w:val="none" w:sz="0" w:space="0" w:color="auto"/>
            <w:right w:val="none" w:sz="0" w:space="0" w:color="auto"/>
          </w:divBdr>
        </w:div>
        <w:div w:id="1784110224">
          <w:marLeft w:val="0"/>
          <w:marRight w:val="0"/>
          <w:marTop w:val="0"/>
          <w:marBottom w:val="0"/>
          <w:divBdr>
            <w:top w:val="none" w:sz="0" w:space="0" w:color="auto"/>
            <w:left w:val="none" w:sz="0" w:space="0" w:color="auto"/>
            <w:bottom w:val="none" w:sz="0" w:space="0" w:color="auto"/>
            <w:right w:val="none" w:sz="0" w:space="0" w:color="auto"/>
          </w:divBdr>
        </w:div>
        <w:div w:id="52583541">
          <w:marLeft w:val="0"/>
          <w:marRight w:val="0"/>
          <w:marTop w:val="0"/>
          <w:marBottom w:val="0"/>
          <w:divBdr>
            <w:top w:val="none" w:sz="0" w:space="0" w:color="auto"/>
            <w:left w:val="none" w:sz="0" w:space="0" w:color="auto"/>
            <w:bottom w:val="none" w:sz="0" w:space="0" w:color="auto"/>
            <w:right w:val="none" w:sz="0" w:space="0" w:color="auto"/>
          </w:divBdr>
        </w:div>
      </w:divsChild>
    </w:div>
    <w:div w:id="375084045">
      <w:bodyDiv w:val="1"/>
      <w:marLeft w:val="0"/>
      <w:marRight w:val="0"/>
      <w:marTop w:val="0"/>
      <w:marBottom w:val="0"/>
      <w:divBdr>
        <w:top w:val="none" w:sz="0" w:space="0" w:color="auto"/>
        <w:left w:val="none" w:sz="0" w:space="0" w:color="auto"/>
        <w:bottom w:val="none" w:sz="0" w:space="0" w:color="auto"/>
        <w:right w:val="none" w:sz="0" w:space="0" w:color="auto"/>
      </w:divBdr>
      <w:divsChild>
        <w:div w:id="453866278">
          <w:marLeft w:val="0"/>
          <w:marRight w:val="0"/>
          <w:marTop w:val="0"/>
          <w:marBottom w:val="0"/>
          <w:divBdr>
            <w:top w:val="none" w:sz="0" w:space="0" w:color="auto"/>
            <w:left w:val="none" w:sz="0" w:space="0" w:color="auto"/>
            <w:bottom w:val="none" w:sz="0" w:space="0" w:color="auto"/>
            <w:right w:val="none" w:sz="0" w:space="0" w:color="auto"/>
          </w:divBdr>
          <w:divsChild>
            <w:div w:id="68817658">
              <w:marLeft w:val="0"/>
              <w:marRight w:val="0"/>
              <w:marTop w:val="0"/>
              <w:marBottom w:val="0"/>
              <w:divBdr>
                <w:top w:val="none" w:sz="0" w:space="0" w:color="auto"/>
                <w:left w:val="none" w:sz="0" w:space="0" w:color="auto"/>
                <w:bottom w:val="none" w:sz="0" w:space="0" w:color="auto"/>
                <w:right w:val="none" w:sz="0" w:space="0" w:color="auto"/>
              </w:divBdr>
              <w:divsChild>
                <w:div w:id="1084909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398256">
      <w:bodyDiv w:val="1"/>
      <w:marLeft w:val="0"/>
      <w:marRight w:val="0"/>
      <w:marTop w:val="0"/>
      <w:marBottom w:val="0"/>
      <w:divBdr>
        <w:top w:val="none" w:sz="0" w:space="0" w:color="auto"/>
        <w:left w:val="none" w:sz="0" w:space="0" w:color="auto"/>
        <w:bottom w:val="none" w:sz="0" w:space="0" w:color="auto"/>
        <w:right w:val="none" w:sz="0" w:space="0" w:color="auto"/>
      </w:divBdr>
      <w:divsChild>
        <w:div w:id="1280381270">
          <w:marLeft w:val="0"/>
          <w:marRight w:val="0"/>
          <w:marTop w:val="0"/>
          <w:marBottom w:val="0"/>
          <w:divBdr>
            <w:top w:val="none" w:sz="0" w:space="0" w:color="auto"/>
            <w:left w:val="none" w:sz="0" w:space="0" w:color="auto"/>
            <w:bottom w:val="none" w:sz="0" w:space="0" w:color="auto"/>
            <w:right w:val="none" w:sz="0" w:space="0" w:color="auto"/>
          </w:divBdr>
          <w:divsChild>
            <w:div w:id="629701686">
              <w:marLeft w:val="0"/>
              <w:marRight w:val="0"/>
              <w:marTop w:val="0"/>
              <w:marBottom w:val="0"/>
              <w:divBdr>
                <w:top w:val="none" w:sz="0" w:space="0" w:color="auto"/>
                <w:left w:val="none" w:sz="0" w:space="0" w:color="auto"/>
                <w:bottom w:val="none" w:sz="0" w:space="0" w:color="auto"/>
                <w:right w:val="none" w:sz="0" w:space="0" w:color="auto"/>
              </w:divBdr>
              <w:divsChild>
                <w:div w:id="3100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52030">
      <w:bodyDiv w:val="1"/>
      <w:marLeft w:val="0"/>
      <w:marRight w:val="0"/>
      <w:marTop w:val="0"/>
      <w:marBottom w:val="0"/>
      <w:divBdr>
        <w:top w:val="none" w:sz="0" w:space="0" w:color="auto"/>
        <w:left w:val="none" w:sz="0" w:space="0" w:color="auto"/>
        <w:bottom w:val="none" w:sz="0" w:space="0" w:color="auto"/>
        <w:right w:val="none" w:sz="0" w:space="0" w:color="auto"/>
      </w:divBdr>
      <w:divsChild>
        <w:div w:id="419906862">
          <w:marLeft w:val="0"/>
          <w:marRight w:val="0"/>
          <w:marTop w:val="0"/>
          <w:marBottom w:val="0"/>
          <w:divBdr>
            <w:top w:val="none" w:sz="0" w:space="0" w:color="auto"/>
            <w:left w:val="none" w:sz="0" w:space="0" w:color="auto"/>
            <w:bottom w:val="none" w:sz="0" w:space="0" w:color="auto"/>
            <w:right w:val="none" w:sz="0" w:space="0" w:color="auto"/>
          </w:divBdr>
          <w:divsChild>
            <w:div w:id="82185620">
              <w:marLeft w:val="0"/>
              <w:marRight w:val="0"/>
              <w:marTop w:val="0"/>
              <w:marBottom w:val="0"/>
              <w:divBdr>
                <w:top w:val="none" w:sz="0" w:space="0" w:color="auto"/>
                <w:left w:val="none" w:sz="0" w:space="0" w:color="auto"/>
                <w:bottom w:val="none" w:sz="0" w:space="0" w:color="auto"/>
                <w:right w:val="none" w:sz="0" w:space="0" w:color="auto"/>
              </w:divBdr>
              <w:divsChild>
                <w:div w:id="544756642">
                  <w:marLeft w:val="0"/>
                  <w:marRight w:val="0"/>
                  <w:marTop w:val="0"/>
                  <w:marBottom w:val="0"/>
                  <w:divBdr>
                    <w:top w:val="none" w:sz="0" w:space="0" w:color="auto"/>
                    <w:left w:val="none" w:sz="0" w:space="0" w:color="auto"/>
                    <w:bottom w:val="none" w:sz="0" w:space="0" w:color="auto"/>
                    <w:right w:val="none" w:sz="0" w:space="0" w:color="auto"/>
                  </w:divBdr>
                </w:div>
              </w:divsChild>
            </w:div>
            <w:div w:id="282535994">
              <w:marLeft w:val="0"/>
              <w:marRight w:val="0"/>
              <w:marTop w:val="0"/>
              <w:marBottom w:val="0"/>
              <w:divBdr>
                <w:top w:val="none" w:sz="0" w:space="0" w:color="auto"/>
                <w:left w:val="none" w:sz="0" w:space="0" w:color="auto"/>
                <w:bottom w:val="none" w:sz="0" w:space="0" w:color="auto"/>
                <w:right w:val="none" w:sz="0" w:space="0" w:color="auto"/>
              </w:divBdr>
              <w:divsChild>
                <w:div w:id="75129977">
                  <w:marLeft w:val="0"/>
                  <w:marRight w:val="0"/>
                  <w:marTop w:val="0"/>
                  <w:marBottom w:val="0"/>
                  <w:divBdr>
                    <w:top w:val="none" w:sz="0" w:space="0" w:color="auto"/>
                    <w:left w:val="none" w:sz="0" w:space="0" w:color="auto"/>
                    <w:bottom w:val="none" w:sz="0" w:space="0" w:color="auto"/>
                    <w:right w:val="none" w:sz="0" w:space="0" w:color="auto"/>
                  </w:divBdr>
                </w:div>
              </w:divsChild>
            </w:div>
            <w:div w:id="525755110">
              <w:marLeft w:val="0"/>
              <w:marRight w:val="0"/>
              <w:marTop w:val="0"/>
              <w:marBottom w:val="0"/>
              <w:divBdr>
                <w:top w:val="none" w:sz="0" w:space="0" w:color="auto"/>
                <w:left w:val="none" w:sz="0" w:space="0" w:color="auto"/>
                <w:bottom w:val="none" w:sz="0" w:space="0" w:color="auto"/>
                <w:right w:val="none" w:sz="0" w:space="0" w:color="auto"/>
              </w:divBdr>
              <w:divsChild>
                <w:div w:id="1428499536">
                  <w:marLeft w:val="0"/>
                  <w:marRight w:val="0"/>
                  <w:marTop w:val="0"/>
                  <w:marBottom w:val="0"/>
                  <w:divBdr>
                    <w:top w:val="none" w:sz="0" w:space="0" w:color="auto"/>
                    <w:left w:val="none" w:sz="0" w:space="0" w:color="auto"/>
                    <w:bottom w:val="none" w:sz="0" w:space="0" w:color="auto"/>
                    <w:right w:val="none" w:sz="0" w:space="0" w:color="auto"/>
                  </w:divBdr>
                </w:div>
              </w:divsChild>
            </w:div>
            <w:div w:id="922104603">
              <w:marLeft w:val="0"/>
              <w:marRight w:val="0"/>
              <w:marTop w:val="0"/>
              <w:marBottom w:val="0"/>
              <w:divBdr>
                <w:top w:val="none" w:sz="0" w:space="0" w:color="auto"/>
                <w:left w:val="none" w:sz="0" w:space="0" w:color="auto"/>
                <w:bottom w:val="none" w:sz="0" w:space="0" w:color="auto"/>
                <w:right w:val="none" w:sz="0" w:space="0" w:color="auto"/>
              </w:divBdr>
              <w:divsChild>
                <w:div w:id="71061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08399">
      <w:bodyDiv w:val="1"/>
      <w:marLeft w:val="0"/>
      <w:marRight w:val="0"/>
      <w:marTop w:val="0"/>
      <w:marBottom w:val="0"/>
      <w:divBdr>
        <w:top w:val="none" w:sz="0" w:space="0" w:color="auto"/>
        <w:left w:val="none" w:sz="0" w:space="0" w:color="auto"/>
        <w:bottom w:val="none" w:sz="0" w:space="0" w:color="auto"/>
        <w:right w:val="none" w:sz="0" w:space="0" w:color="auto"/>
      </w:divBdr>
      <w:divsChild>
        <w:div w:id="1036466971">
          <w:marLeft w:val="0"/>
          <w:marRight w:val="0"/>
          <w:marTop w:val="0"/>
          <w:marBottom w:val="0"/>
          <w:divBdr>
            <w:top w:val="none" w:sz="0" w:space="0" w:color="auto"/>
            <w:left w:val="none" w:sz="0" w:space="0" w:color="auto"/>
            <w:bottom w:val="none" w:sz="0" w:space="0" w:color="auto"/>
            <w:right w:val="none" w:sz="0" w:space="0" w:color="auto"/>
          </w:divBdr>
          <w:divsChild>
            <w:div w:id="792559560">
              <w:marLeft w:val="0"/>
              <w:marRight w:val="0"/>
              <w:marTop w:val="0"/>
              <w:marBottom w:val="0"/>
              <w:divBdr>
                <w:top w:val="none" w:sz="0" w:space="0" w:color="auto"/>
                <w:left w:val="none" w:sz="0" w:space="0" w:color="auto"/>
                <w:bottom w:val="none" w:sz="0" w:space="0" w:color="auto"/>
                <w:right w:val="none" w:sz="0" w:space="0" w:color="auto"/>
              </w:divBdr>
              <w:divsChild>
                <w:div w:id="42508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173">
      <w:bodyDiv w:val="1"/>
      <w:marLeft w:val="0"/>
      <w:marRight w:val="0"/>
      <w:marTop w:val="0"/>
      <w:marBottom w:val="0"/>
      <w:divBdr>
        <w:top w:val="none" w:sz="0" w:space="0" w:color="auto"/>
        <w:left w:val="none" w:sz="0" w:space="0" w:color="auto"/>
        <w:bottom w:val="none" w:sz="0" w:space="0" w:color="auto"/>
        <w:right w:val="none" w:sz="0" w:space="0" w:color="auto"/>
      </w:divBdr>
      <w:divsChild>
        <w:div w:id="673147395">
          <w:marLeft w:val="0"/>
          <w:marRight w:val="0"/>
          <w:marTop w:val="0"/>
          <w:marBottom w:val="0"/>
          <w:divBdr>
            <w:top w:val="none" w:sz="0" w:space="0" w:color="auto"/>
            <w:left w:val="none" w:sz="0" w:space="0" w:color="auto"/>
            <w:bottom w:val="none" w:sz="0" w:space="0" w:color="auto"/>
            <w:right w:val="none" w:sz="0" w:space="0" w:color="auto"/>
          </w:divBdr>
          <w:divsChild>
            <w:div w:id="936986510">
              <w:marLeft w:val="0"/>
              <w:marRight w:val="0"/>
              <w:marTop w:val="0"/>
              <w:marBottom w:val="0"/>
              <w:divBdr>
                <w:top w:val="none" w:sz="0" w:space="0" w:color="auto"/>
                <w:left w:val="none" w:sz="0" w:space="0" w:color="auto"/>
                <w:bottom w:val="none" w:sz="0" w:space="0" w:color="auto"/>
                <w:right w:val="none" w:sz="0" w:space="0" w:color="auto"/>
              </w:divBdr>
              <w:divsChild>
                <w:div w:id="103071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315941">
      <w:bodyDiv w:val="1"/>
      <w:marLeft w:val="0"/>
      <w:marRight w:val="0"/>
      <w:marTop w:val="0"/>
      <w:marBottom w:val="0"/>
      <w:divBdr>
        <w:top w:val="none" w:sz="0" w:space="0" w:color="auto"/>
        <w:left w:val="none" w:sz="0" w:space="0" w:color="auto"/>
        <w:bottom w:val="none" w:sz="0" w:space="0" w:color="auto"/>
        <w:right w:val="none" w:sz="0" w:space="0" w:color="auto"/>
      </w:divBdr>
      <w:divsChild>
        <w:div w:id="72162952">
          <w:marLeft w:val="0"/>
          <w:marRight w:val="0"/>
          <w:marTop w:val="0"/>
          <w:marBottom w:val="0"/>
          <w:divBdr>
            <w:top w:val="none" w:sz="0" w:space="0" w:color="auto"/>
            <w:left w:val="none" w:sz="0" w:space="0" w:color="auto"/>
            <w:bottom w:val="none" w:sz="0" w:space="0" w:color="auto"/>
            <w:right w:val="none" w:sz="0" w:space="0" w:color="auto"/>
          </w:divBdr>
          <w:divsChild>
            <w:div w:id="1430933353">
              <w:marLeft w:val="0"/>
              <w:marRight w:val="0"/>
              <w:marTop w:val="0"/>
              <w:marBottom w:val="0"/>
              <w:divBdr>
                <w:top w:val="none" w:sz="0" w:space="0" w:color="auto"/>
                <w:left w:val="none" w:sz="0" w:space="0" w:color="auto"/>
                <w:bottom w:val="none" w:sz="0" w:space="0" w:color="auto"/>
                <w:right w:val="none" w:sz="0" w:space="0" w:color="auto"/>
              </w:divBdr>
              <w:divsChild>
                <w:div w:id="187098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76696">
          <w:marLeft w:val="0"/>
          <w:marRight w:val="0"/>
          <w:marTop w:val="0"/>
          <w:marBottom w:val="0"/>
          <w:divBdr>
            <w:top w:val="none" w:sz="0" w:space="0" w:color="auto"/>
            <w:left w:val="none" w:sz="0" w:space="0" w:color="auto"/>
            <w:bottom w:val="none" w:sz="0" w:space="0" w:color="auto"/>
            <w:right w:val="none" w:sz="0" w:space="0" w:color="auto"/>
          </w:divBdr>
          <w:divsChild>
            <w:div w:id="899679092">
              <w:marLeft w:val="0"/>
              <w:marRight w:val="0"/>
              <w:marTop w:val="0"/>
              <w:marBottom w:val="0"/>
              <w:divBdr>
                <w:top w:val="none" w:sz="0" w:space="0" w:color="auto"/>
                <w:left w:val="none" w:sz="0" w:space="0" w:color="auto"/>
                <w:bottom w:val="none" w:sz="0" w:space="0" w:color="auto"/>
                <w:right w:val="none" w:sz="0" w:space="0" w:color="auto"/>
              </w:divBdr>
              <w:divsChild>
                <w:div w:id="139377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69626">
          <w:marLeft w:val="0"/>
          <w:marRight w:val="0"/>
          <w:marTop w:val="0"/>
          <w:marBottom w:val="0"/>
          <w:divBdr>
            <w:top w:val="none" w:sz="0" w:space="0" w:color="auto"/>
            <w:left w:val="none" w:sz="0" w:space="0" w:color="auto"/>
            <w:bottom w:val="none" w:sz="0" w:space="0" w:color="auto"/>
            <w:right w:val="none" w:sz="0" w:space="0" w:color="auto"/>
          </w:divBdr>
          <w:divsChild>
            <w:div w:id="1073159814">
              <w:marLeft w:val="0"/>
              <w:marRight w:val="0"/>
              <w:marTop w:val="0"/>
              <w:marBottom w:val="0"/>
              <w:divBdr>
                <w:top w:val="none" w:sz="0" w:space="0" w:color="auto"/>
                <w:left w:val="none" w:sz="0" w:space="0" w:color="auto"/>
                <w:bottom w:val="none" w:sz="0" w:space="0" w:color="auto"/>
                <w:right w:val="none" w:sz="0" w:space="0" w:color="auto"/>
              </w:divBdr>
              <w:divsChild>
                <w:div w:id="1825855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0343">
          <w:marLeft w:val="0"/>
          <w:marRight w:val="0"/>
          <w:marTop w:val="0"/>
          <w:marBottom w:val="0"/>
          <w:divBdr>
            <w:top w:val="none" w:sz="0" w:space="0" w:color="auto"/>
            <w:left w:val="none" w:sz="0" w:space="0" w:color="auto"/>
            <w:bottom w:val="none" w:sz="0" w:space="0" w:color="auto"/>
            <w:right w:val="none" w:sz="0" w:space="0" w:color="auto"/>
          </w:divBdr>
          <w:divsChild>
            <w:div w:id="1380012431">
              <w:marLeft w:val="0"/>
              <w:marRight w:val="0"/>
              <w:marTop w:val="0"/>
              <w:marBottom w:val="0"/>
              <w:divBdr>
                <w:top w:val="none" w:sz="0" w:space="0" w:color="auto"/>
                <w:left w:val="none" w:sz="0" w:space="0" w:color="auto"/>
                <w:bottom w:val="none" w:sz="0" w:space="0" w:color="auto"/>
                <w:right w:val="none" w:sz="0" w:space="0" w:color="auto"/>
              </w:divBdr>
              <w:divsChild>
                <w:div w:id="477378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08284">
          <w:marLeft w:val="0"/>
          <w:marRight w:val="0"/>
          <w:marTop w:val="0"/>
          <w:marBottom w:val="0"/>
          <w:divBdr>
            <w:top w:val="none" w:sz="0" w:space="0" w:color="auto"/>
            <w:left w:val="none" w:sz="0" w:space="0" w:color="auto"/>
            <w:bottom w:val="none" w:sz="0" w:space="0" w:color="auto"/>
            <w:right w:val="none" w:sz="0" w:space="0" w:color="auto"/>
          </w:divBdr>
          <w:divsChild>
            <w:div w:id="618339927">
              <w:marLeft w:val="0"/>
              <w:marRight w:val="0"/>
              <w:marTop w:val="0"/>
              <w:marBottom w:val="0"/>
              <w:divBdr>
                <w:top w:val="none" w:sz="0" w:space="0" w:color="auto"/>
                <w:left w:val="none" w:sz="0" w:space="0" w:color="auto"/>
                <w:bottom w:val="none" w:sz="0" w:space="0" w:color="auto"/>
                <w:right w:val="none" w:sz="0" w:space="0" w:color="auto"/>
              </w:divBdr>
              <w:divsChild>
                <w:div w:id="18359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14183">
          <w:marLeft w:val="0"/>
          <w:marRight w:val="0"/>
          <w:marTop w:val="0"/>
          <w:marBottom w:val="0"/>
          <w:divBdr>
            <w:top w:val="none" w:sz="0" w:space="0" w:color="auto"/>
            <w:left w:val="none" w:sz="0" w:space="0" w:color="auto"/>
            <w:bottom w:val="none" w:sz="0" w:space="0" w:color="auto"/>
            <w:right w:val="none" w:sz="0" w:space="0" w:color="auto"/>
          </w:divBdr>
          <w:divsChild>
            <w:div w:id="878933421">
              <w:marLeft w:val="0"/>
              <w:marRight w:val="0"/>
              <w:marTop w:val="0"/>
              <w:marBottom w:val="0"/>
              <w:divBdr>
                <w:top w:val="none" w:sz="0" w:space="0" w:color="auto"/>
                <w:left w:val="none" w:sz="0" w:space="0" w:color="auto"/>
                <w:bottom w:val="none" w:sz="0" w:space="0" w:color="auto"/>
                <w:right w:val="none" w:sz="0" w:space="0" w:color="auto"/>
              </w:divBdr>
              <w:divsChild>
                <w:div w:id="18807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506139">
          <w:marLeft w:val="0"/>
          <w:marRight w:val="0"/>
          <w:marTop w:val="0"/>
          <w:marBottom w:val="0"/>
          <w:divBdr>
            <w:top w:val="none" w:sz="0" w:space="0" w:color="auto"/>
            <w:left w:val="none" w:sz="0" w:space="0" w:color="auto"/>
            <w:bottom w:val="none" w:sz="0" w:space="0" w:color="auto"/>
            <w:right w:val="none" w:sz="0" w:space="0" w:color="auto"/>
          </w:divBdr>
          <w:divsChild>
            <w:div w:id="786706180">
              <w:marLeft w:val="0"/>
              <w:marRight w:val="0"/>
              <w:marTop w:val="0"/>
              <w:marBottom w:val="0"/>
              <w:divBdr>
                <w:top w:val="none" w:sz="0" w:space="0" w:color="auto"/>
                <w:left w:val="none" w:sz="0" w:space="0" w:color="auto"/>
                <w:bottom w:val="none" w:sz="0" w:space="0" w:color="auto"/>
                <w:right w:val="none" w:sz="0" w:space="0" w:color="auto"/>
              </w:divBdr>
              <w:divsChild>
                <w:div w:id="498885747">
                  <w:marLeft w:val="0"/>
                  <w:marRight w:val="0"/>
                  <w:marTop w:val="0"/>
                  <w:marBottom w:val="0"/>
                  <w:divBdr>
                    <w:top w:val="none" w:sz="0" w:space="0" w:color="auto"/>
                    <w:left w:val="none" w:sz="0" w:space="0" w:color="auto"/>
                    <w:bottom w:val="none" w:sz="0" w:space="0" w:color="auto"/>
                    <w:right w:val="none" w:sz="0" w:space="0" w:color="auto"/>
                  </w:divBdr>
                  <w:divsChild>
                    <w:div w:id="260921724">
                      <w:marLeft w:val="0"/>
                      <w:marRight w:val="0"/>
                      <w:marTop w:val="0"/>
                      <w:marBottom w:val="0"/>
                      <w:divBdr>
                        <w:top w:val="none" w:sz="0" w:space="0" w:color="auto"/>
                        <w:left w:val="none" w:sz="0" w:space="0" w:color="auto"/>
                        <w:bottom w:val="none" w:sz="0" w:space="0" w:color="auto"/>
                        <w:right w:val="none" w:sz="0" w:space="0" w:color="auto"/>
                      </w:divBdr>
                      <w:divsChild>
                        <w:div w:id="208699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980806">
                  <w:marLeft w:val="0"/>
                  <w:marRight w:val="0"/>
                  <w:marTop w:val="0"/>
                  <w:marBottom w:val="0"/>
                  <w:divBdr>
                    <w:top w:val="none" w:sz="0" w:space="0" w:color="auto"/>
                    <w:left w:val="none" w:sz="0" w:space="0" w:color="auto"/>
                    <w:bottom w:val="none" w:sz="0" w:space="0" w:color="auto"/>
                    <w:right w:val="none" w:sz="0" w:space="0" w:color="auto"/>
                  </w:divBdr>
                  <w:divsChild>
                    <w:div w:id="1898467102">
                      <w:marLeft w:val="0"/>
                      <w:marRight w:val="0"/>
                      <w:marTop w:val="0"/>
                      <w:marBottom w:val="0"/>
                      <w:divBdr>
                        <w:top w:val="none" w:sz="0" w:space="0" w:color="auto"/>
                        <w:left w:val="none" w:sz="0" w:space="0" w:color="auto"/>
                        <w:bottom w:val="none" w:sz="0" w:space="0" w:color="auto"/>
                        <w:right w:val="none" w:sz="0" w:space="0" w:color="auto"/>
                      </w:divBdr>
                      <w:divsChild>
                        <w:div w:id="1713536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077472">
                  <w:marLeft w:val="0"/>
                  <w:marRight w:val="0"/>
                  <w:marTop w:val="0"/>
                  <w:marBottom w:val="0"/>
                  <w:divBdr>
                    <w:top w:val="none" w:sz="0" w:space="0" w:color="auto"/>
                    <w:left w:val="none" w:sz="0" w:space="0" w:color="auto"/>
                    <w:bottom w:val="none" w:sz="0" w:space="0" w:color="auto"/>
                    <w:right w:val="none" w:sz="0" w:space="0" w:color="auto"/>
                  </w:divBdr>
                  <w:divsChild>
                    <w:div w:id="1926107266">
                      <w:marLeft w:val="0"/>
                      <w:marRight w:val="0"/>
                      <w:marTop w:val="0"/>
                      <w:marBottom w:val="0"/>
                      <w:divBdr>
                        <w:top w:val="none" w:sz="0" w:space="0" w:color="auto"/>
                        <w:left w:val="none" w:sz="0" w:space="0" w:color="auto"/>
                        <w:bottom w:val="none" w:sz="0" w:space="0" w:color="auto"/>
                        <w:right w:val="none" w:sz="0" w:space="0" w:color="auto"/>
                      </w:divBdr>
                      <w:divsChild>
                        <w:div w:id="77301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177637">
              <w:marLeft w:val="0"/>
              <w:marRight w:val="0"/>
              <w:marTop w:val="0"/>
              <w:marBottom w:val="0"/>
              <w:divBdr>
                <w:top w:val="none" w:sz="0" w:space="0" w:color="auto"/>
                <w:left w:val="none" w:sz="0" w:space="0" w:color="auto"/>
                <w:bottom w:val="none" w:sz="0" w:space="0" w:color="auto"/>
                <w:right w:val="none" w:sz="0" w:space="0" w:color="auto"/>
              </w:divBdr>
              <w:divsChild>
                <w:div w:id="1568539130">
                  <w:marLeft w:val="0"/>
                  <w:marRight w:val="0"/>
                  <w:marTop w:val="0"/>
                  <w:marBottom w:val="0"/>
                  <w:divBdr>
                    <w:top w:val="none" w:sz="0" w:space="0" w:color="auto"/>
                    <w:left w:val="none" w:sz="0" w:space="0" w:color="auto"/>
                    <w:bottom w:val="none" w:sz="0" w:space="0" w:color="auto"/>
                    <w:right w:val="none" w:sz="0" w:space="0" w:color="auto"/>
                  </w:divBdr>
                </w:div>
              </w:divsChild>
            </w:div>
            <w:div w:id="1928223397">
              <w:marLeft w:val="0"/>
              <w:marRight w:val="0"/>
              <w:marTop w:val="0"/>
              <w:marBottom w:val="0"/>
              <w:divBdr>
                <w:top w:val="none" w:sz="0" w:space="0" w:color="auto"/>
                <w:left w:val="none" w:sz="0" w:space="0" w:color="auto"/>
                <w:bottom w:val="none" w:sz="0" w:space="0" w:color="auto"/>
                <w:right w:val="none" w:sz="0" w:space="0" w:color="auto"/>
              </w:divBdr>
              <w:divsChild>
                <w:div w:id="1377924097">
                  <w:marLeft w:val="0"/>
                  <w:marRight w:val="0"/>
                  <w:marTop w:val="0"/>
                  <w:marBottom w:val="0"/>
                  <w:divBdr>
                    <w:top w:val="none" w:sz="0" w:space="0" w:color="auto"/>
                    <w:left w:val="none" w:sz="0" w:space="0" w:color="auto"/>
                    <w:bottom w:val="none" w:sz="0" w:space="0" w:color="auto"/>
                    <w:right w:val="none" w:sz="0" w:space="0" w:color="auto"/>
                  </w:divBdr>
                </w:div>
              </w:divsChild>
            </w:div>
            <w:div w:id="2014183480">
              <w:marLeft w:val="0"/>
              <w:marRight w:val="0"/>
              <w:marTop w:val="0"/>
              <w:marBottom w:val="0"/>
              <w:divBdr>
                <w:top w:val="none" w:sz="0" w:space="0" w:color="auto"/>
                <w:left w:val="none" w:sz="0" w:space="0" w:color="auto"/>
                <w:bottom w:val="none" w:sz="0" w:space="0" w:color="auto"/>
                <w:right w:val="none" w:sz="0" w:space="0" w:color="auto"/>
              </w:divBdr>
              <w:divsChild>
                <w:div w:id="105762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1248">
          <w:marLeft w:val="0"/>
          <w:marRight w:val="0"/>
          <w:marTop w:val="0"/>
          <w:marBottom w:val="0"/>
          <w:divBdr>
            <w:top w:val="none" w:sz="0" w:space="0" w:color="auto"/>
            <w:left w:val="none" w:sz="0" w:space="0" w:color="auto"/>
            <w:bottom w:val="none" w:sz="0" w:space="0" w:color="auto"/>
            <w:right w:val="none" w:sz="0" w:space="0" w:color="auto"/>
          </w:divBdr>
          <w:divsChild>
            <w:div w:id="1696928720">
              <w:marLeft w:val="0"/>
              <w:marRight w:val="0"/>
              <w:marTop w:val="0"/>
              <w:marBottom w:val="0"/>
              <w:divBdr>
                <w:top w:val="none" w:sz="0" w:space="0" w:color="auto"/>
                <w:left w:val="none" w:sz="0" w:space="0" w:color="auto"/>
                <w:bottom w:val="none" w:sz="0" w:space="0" w:color="auto"/>
                <w:right w:val="none" w:sz="0" w:space="0" w:color="auto"/>
              </w:divBdr>
              <w:divsChild>
                <w:div w:id="167426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1638">
          <w:marLeft w:val="0"/>
          <w:marRight w:val="0"/>
          <w:marTop w:val="0"/>
          <w:marBottom w:val="0"/>
          <w:divBdr>
            <w:top w:val="none" w:sz="0" w:space="0" w:color="auto"/>
            <w:left w:val="none" w:sz="0" w:space="0" w:color="auto"/>
            <w:bottom w:val="none" w:sz="0" w:space="0" w:color="auto"/>
            <w:right w:val="none" w:sz="0" w:space="0" w:color="auto"/>
          </w:divBdr>
          <w:divsChild>
            <w:div w:id="2113890148">
              <w:marLeft w:val="0"/>
              <w:marRight w:val="0"/>
              <w:marTop w:val="0"/>
              <w:marBottom w:val="0"/>
              <w:divBdr>
                <w:top w:val="none" w:sz="0" w:space="0" w:color="auto"/>
                <w:left w:val="none" w:sz="0" w:space="0" w:color="auto"/>
                <w:bottom w:val="none" w:sz="0" w:space="0" w:color="auto"/>
                <w:right w:val="none" w:sz="0" w:space="0" w:color="auto"/>
              </w:divBdr>
              <w:divsChild>
                <w:div w:id="67562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432461">
          <w:marLeft w:val="0"/>
          <w:marRight w:val="0"/>
          <w:marTop w:val="0"/>
          <w:marBottom w:val="0"/>
          <w:divBdr>
            <w:top w:val="none" w:sz="0" w:space="0" w:color="auto"/>
            <w:left w:val="none" w:sz="0" w:space="0" w:color="auto"/>
            <w:bottom w:val="none" w:sz="0" w:space="0" w:color="auto"/>
            <w:right w:val="none" w:sz="0" w:space="0" w:color="auto"/>
          </w:divBdr>
          <w:divsChild>
            <w:div w:id="1334920728">
              <w:marLeft w:val="0"/>
              <w:marRight w:val="0"/>
              <w:marTop w:val="0"/>
              <w:marBottom w:val="0"/>
              <w:divBdr>
                <w:top w:val="none" w:sz="0" w:space="0" w:color="auto"/>
                <w:left w:val="none" w:sz="0" w:space="0" w:color="auto"/>
                <w:bottom w:val="none" w:sz="0" w:space="0" w:color="auto"/>
                <w:right w:val="none" w:sz="0" w:space="0" w:color="auto"/>
              </w:divBdr>
              <w:divsChild>
                <w:div w:id="127278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795213">
          <w:marLeft w:val="0"/>
          <w:marRight w:val="0"/>
          <w:marTop w:val="0"/>
          <w:marBottom w:val="0"/>
          <w:divBdr>
            <w:top w:val="none" w:sz="0" w:space="0" w:color="auto"/>
            <w:left w:val="none" w:sz="0" w:space="0" w:color="auto"/>
            <w:bottom w:val="none" w:sz="0" w:space="0" w:color="auto"/>
            <w:right w:val="none" w:sz="0" w:space="0" w:color="auto"/>
          </w:divBdr>
          <w:divsChild>
            <w:div w:id="2134250675">
              <w:marLeft w:val="0"/>
              <w:marRight w:val="0"/>
              <w:marTop w:val="0"/>
              <w:marBottom w:val="0"/>
              <w:divBdr>
                <w:top w:val="none" w:sz="0" w:space="0" w:color="auto"/>
                <w:left w:val="none" w:sz="0" w:space="0" w:color="auto"/>
                <w:bottom w:val="none" w:sz="0" w:space="0" w:color="auto"/>
                <w:right w:val="none" w:sz="0" w:space="0" w:color="auto"/>
              </w:divBdr>
              <w:divsChild>
                <w:div w:id="127756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18861">
          <w:marLeft w:val="0"/>
          <w:marRight w:val="0"/>
          <w:marTop w:val="0"/>
          <w:marBottom w:val="0"/>
          <w:divBdr>
            <w:top w:val="none" w:sz="0" w:space="0" w:color="auto"/>
            <w:left w:val="none" w:sz="0" w:space="0" w:color="auto"/>
            <w:bottom w:val="none" w:sz="0" w:space="0" w:color="auto"/>
            <w:right w:val="none" w:sz="0" w:space="0" w:color="auto"/>
          </w:divBdr>
          <w:divsChild>
            <w:div w:id="1119225574">
              <w:marLeft w:val="0"/>
              <w:marRight w:val="0"/>
              <w:marTop w:val="0"/>
              <w:marBottom w:val="0"/>
              <w:divBdr>
                <w:top w:val="none" w:sz="0" w:space="0" w:color="auto"/>
                <w:left w:val="none" w:sz="0" w:space="0" w:color="auto"/>
                <w:bottom w:val="none" w:sz="0" w:space="0" w:color="auto"/>
                <w:right w:val="none" w:sz="0" w:space="0" w:color="auto"/>
              </w:divBdr>
              <w:divsChild>
                <w:div w:id="203642014">
                  <w:marLeft w:val="0"/>
                  <w:marRight w:val="0"/>
                  <w:marTop w:val="0"/>
                  <w:marBottom w:val="0"/>
                  <w:divBdr>
                    <w:top w:val="none" w:sz="0" w:space="0" w:color="auto"/>
                    <w:left w:val="none" w:sz="0" w:space="0" w:color="auto"/>
                    <w:bottom w:val="none" w:sz="0" w:space="0" w:color="auto"/>
                    <w:right w:val="none" w:sz="0" w:space="0" w:color="auto"/>
                  </w:divBdr>
                </w:div>
              </w:divsChild>
            </w:div>
            <w:div w:id="1489324581">
              <w:marLeft w:val="0"/>
              <w:marRight w:val="0"/>
              <w:marTop w:val="0"/>
              <w:marBottom w:val="0"/>
              <w:divBdr>
                <w:top w:val="none" w:sz="0" w:space="0" w:color="auto"/>
                <w:left w:val="none" w:sz="0" w:space="0" w:color="auto"/>
                <w:bottom w:val="none" w:sz="0" w:space="0" w:color="auto"/>
                <w:right w:val="none" w:sz="0" w:space="0" w:color="auto"/>
              </w:divBdr>
              <w:divsChild>
                <w:div w:id="610092983">
                  <w:marLeft w:val="0"/>
                  <w:marRight w:val="0"/>
                  <w:marTop w:val="0"/>
                  <w:marBottom w:val="0"/>
                  <w:divBdr>
                    <w:top w:val="none" w:sz="0" w:space="0" w:color="auto"/>
                    <w:left w:val="none" w:sz="0" w:space="0" w:color="auto"/>
                    <w:bottom w:val="none" w:sz="0" w:space="0" w:color="auto"/>
                    <w:right w:val="none" w:sz="0" w:space="0" w:color="auto"/>
                  </w:divBdr>
                  <w:divsChild>
                    <w:div w:id="1140340834">
                      <w:marLeft w:val="0"/>
                      <w:marRight w:val="0"/>
                      <w:marTop w:val="0"/>
                      <w:marBottom w:val="0"/>
                      <w:divBdr>
                        <w:top w:val="none" w:sz="0" w:space="0" w:color="auto"/>
                        <w:left w:val="none" w:sz="0" w:space="0" w:color="auto"/>
                        <w:bottom w:val="none" w:sz="0" w:space="0" w:color="auto"/>
                        <w:right w:val="none" w:sz="0" w:space="0" w:color="auto"/>
                      </w:divBdr>
                      <w:divsChild>
                        <w:div w:id="97229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4770526">
              <w:marLeft w:val="0"/>
              <w:marRight w:val="0"/>
              <w:marTop w:val="0"/>
              <w:marBottom w:val="0"/>
              <w:divBdr>
                <w:top w:val="none" w:sz="0" w:space="0" w:color="auto"/>
                <w:left w:val="none" w:sz="0" w:space="0" w:color="auto"/>
                <w:bottom w:val="none" w:sz="0" w:space="0" w:color="auto"/>
                <w:right w:val="none" w:sz="0" w:space="0" w:color="auto"/>
              </w:divBdr>
              <w:divsChild>
                <w:div w:id="32906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828984">
          <w:marLeft w:val="0"/>
          <w:marRight w:val="0"/>
          <w:marTop w:val="0"/>
          <w:marBottom w:val="0"/>
          <w:divBdr>
            <w:top w:val="none" w:sz="0" w:space="0" w:color="auto"/>
            <w:left w:val="none" w:sz="0" w:space="0" w:color="auto"/>
            <w:bottom w:val="none" w:sz="0" w:space="0" w:color="auto"/>
            <w:right w:val="none" w:sz="0" w:space="0" w:color="auto"/>
          </w:divBdr>
          <w:divsChild>
            <w:div w:id="1305501690">
              <w:marLeft w:val="0"/>
              <w:marRight w:val="0"/>
              <w:marTop w:val="0"/>
              <w:marBottom w:val="0"/>
              <w:divBdr>
                <w:top w:val="none" w:sz="0" w:space="0" w:color="auto"/>
                <w:left w:val="none" w:sz="0" w:space="0" w:color="auto"/>
                <w:bottom w:val="none" w:sz="0" w:space="0" w:color="auto"/>
                <w:right w:val="none" w:sz="0" w:space="0" w:color="auto"/>
              </w:divBdr>
              <w:divsChild>
                <w:div w:id="119040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072652">
          <w:marLeft w:val="0"/>
          <w:marRight w:val="0"/>
          <w:marTop w:val="0"/>
          <w:marBottom w:val="0"/>
          <w:divBdr>
            <w:top w:val="none" w:sz="0" w:space="0" w:color="auto"/>
            <w:left w:val="none" w:sz="0" w:space="0" w:color="auto"/>
            <w:bottom w:val="none" w:sz="0" w:space="0" w:color="auto"/>
            <w:right w:val="none" w:sz="0" w:space="0" w:color="auto"/>
          </w:divBdr>
          <w:divsChild>
            <w:div w:id="663515415">
              <w:marLeft w:val="0"/>
              <w:marRight w:val="0"/>
              <w:marTop w:val="0"/>
              <w:marBottom w:val="0"/>
              <w:divBdr>
                <w:top w:val="none" w:sz="0" w:space="0" w:color="auto"/>
                <w:left w:val="none" w:sz="0" w:space="0" w:color="auto"/>
                <w:bottom w:val="none" w:sz="0" w:space="0" w:color="auto"/>
                <w:right w:val="none" w:sz="0" w:space="0" w:color="auto"/>
              </w:divBdr>
              <w:divsChild>
                <w:div w:id="506753700">
                  <w:marLeft w:val="0"/>
                  <w:marRight w:val="0"/>
                  <w:marTop w:val="0"/>
                  <w:marBottom w:val="0"/>
                  <w:divBdr>
                    <w:top w:val="none" w:sz="0" w:space="0" w:color="auto"/>
                    <w:left w:val="none" w:sz="0" w:space="0" w:color="auto"/>
                    <w:bottom w:val="none" w:sz="0" w:space="0" w:color="auto"/>
                    <w:right w:val="none" w:sz="0" w:space="0" w:color="auto"/>
                  </w:divBdr>
                </w:div>
              </w:divsChild>
            </w:div>
            <w:div w:id="1191725565">
              <w:marLeft w:val="0"/>
              <w:marRight w:val="0"/>
              <w:marTop w:val="0"/>
              <w:marBottom w:val="0"/>
              <w:divBdr>
                <w:top w:val="none" w:sz="0" w:space="0" w:color="auto"/>
                <w:left w:val="none" w:sz="0" w:space="0" w:color="auto"/>
                <w:bottom w:val="none" w:sz="0" w:space="0" w:color="auto"/>
                <w:right w:val="none" w:sz="0" w:space="0" w:color="auto"/>
              </w:divBdr>
              <w:divsChild>
                <w:div w:id="65341111">
                  <w:marLeft w:val="0"/>
                  <w:marRight w:val="0"/>
                  <w:marTop w:val="0"/>
                  <w:marBottom w:val="0"/>
                  <w:divBdr>
                    <w:top w:val="none" w:sz="0" w:space="0" w:color="auto"/>
                    <w:left w:val="none" w:sz="0" w:space="0" w:color="auto"/>
                    <w:bottom w:val="none" w:sz="0" w:space="0" w:color="auto"/>
                    <w:right w:val="none" w:sz="0" w:space="0" w:color="auto"/>
                  </w:divBdr>
                  <w:divsChild>
                    <w:div w:id="1650476360">
                      <w:marLeft w:val="0"/>
                      <w:marRight w:val="0"/>
                      <w:marTop w:val="0"/>
                      <w:marBottom w:val="0"/>
                      <w:divBdr>
                        <w:top w:val="none" w:sz="0" w:space="0" w:color="auto"/>
                        <w:left w:val="none" w:sz="0" w:space="0" w:color="auto"/>
                        <w:bottom w:val="none" w:sz="0" w:space="0" w:color="auto"/>
                        <w:right w:val="none" w:sz="0" w:space="0" w:color="auto"/>
                      </w:divBdr>
                      <w:divsChild>
                        <w:div w:id="101792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00394">
                  <w:marLeft w:val="0"/>
                  <w:marRight w:val="0"/>
                  <w:marTop w:val="0"/>
                  <w:marBottom w:val="0"/>
                  <w:divBdr>
                    <w:top w:val="none" w:sz="0" w:space="0" w:color="auto"/>
                    <w:left w:val="none" w:sz="0" w:space="0" w:color="auto"/>
                    <w:bottom w:val="none" w:sz="0" w:space="0" w:color="auto"/>
                    <w:right w:val="none" w:sz="0" w:space="0" w:color="auto"/>
                  </w:divBdr>
                  <w:divsChild>
                    <w:div w:id="1390766484">
                      <w:marLeft w:val="0"/>
                      <w:marRight w:val="0"/>
                      <w:marTop w:val="0"/>
                      <w:marBottom w:val="0"/>
                      <w:divBdr>
                        <w:top w:val="none" w:sz="0" w:space="0" w:color="auto"/>
                        <w:left w:val="none" w:sz="0" w:space="0" w:color="auto"/>
                        <w:bottom w:val="none" w:sz="0" w:space="0" w:color="auto"/>
                        <w:right w:val="none" w:sz="0" w:space="0" w:color="auto"/>
                      </w:divBdr>
                      <w:divsChild>
                        <w:div w:id="45988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308024">
              <w:marLeft w:val="0"/>
              <w:marRight w:val="0"/>
              <w:marTop w:val="0"/>
              <w:marBottom w:val="0"/>
              <w:divBdr>
                <w:top w:val="none" w:sz="0" w:space="0" w:color="auto"/>
                <w:left w:val="none" w:sz="0" w:space="0" w:color="auto"/>
                <w:bottom w:val="none" w:sz="0" w:space="0" w:color="auto"/>
                <w:right w:val="none" w:sz="0" w:space="0" w:color="auto"/>
              </w:divBdr>
              <w:divsChild>
                <w:div w:id="480465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501417">
          <w:marLeft w:val="0"/>
          <w:marRight w:val="0"/>
          <w:marTop w:val="0"/>
          <w:marBottom w:val="0"/>
          <w:divBdr>
            <w:top w:val="none" w:sz="0" w:space="0" w:color="auto"/>
            <w:left w:val="none" w:sz="0" w:space="0" w:color="auto"/>
            <w:bottom w:val="none" w:sz="0" w:space="0" w:color="auto"/>
            <w:right w:val="none" w:sz="0" w:space="0" w:color="auto"/>
          </w:divBdr>
          <w:divsChild>
            <w:div w:id="1823891434">
              <w:marLeft w:val="0"/>
              <w:marRight w:val="0"/>
              <w:marTop w:val="0"/>
              <w:marBottom w:val="0"/>
              <w:divBdr>
                <w:top w:val="none" w:sz="0" w:space="0" w:color="auto"/>
                <w:left w:val="none" w:sz="0" w:space="0" w:color="auto"/>
                <w:bottom w:val="none" w:sz="0" w:space="0" w:color="auto"/>
                <w:right w:val="none" w:sz="0" w:space="0" w:color="auto"/>
              </w:divBdr>
              <w:divsChild>
                <w:div w:id="1089428165">
                  <w:marLeft w:val="0"/>
                  <w:marRight w:val="0"/>
                  <w:marTop w:val="0"/>
                  <w:marBottom w:val="0"/>
                  <w:divBdr>
                    <w:top w:val="none" w:sz="0" w:space="0" w:color="auto"/>
                    <w:left w:val="none" w:sz="0" w:space="0" w:color="auto"/>
                    <w:bottom w:val="none" w:sz="0" w:space="0" w:color="auto"/>
                    <w:right w:val="none" w:sz="0" w:space="0" w:color="auto"/>
                  </w:divBdr>
                </w:div>
              </w:divsChild>
            </w:div>
            <w:div w:id="2021083817">
              <w:marLeft w:val="0"/>
              <w:marRight w:val="0"/>
              <w:marTop w:val="0"/>
              <w:marBottom w:val="0"/>
              <w:divBdr>
                <w:top w:val="none" w:sz="0" w:space="0" w:color="auto"/>
                <w:left w:val="none" w:sz="0" w:space="0" w:color="auto"/>
                <w:bottom w:val="none" w:sz="0" w:space="0" w:color="auto"/>
                <w:right w:val="none" w:sz="0" w:space="0" w:color="auto"/>
              </w:divBdr>
              <w:divsChild>
                <w:div w:id="564070240">
                  <w:marLeft w:val="0"/>
                  <w:marRight w:val="0"/>
                  <w:marTop w:val="0"/>
                  <w:marBottom w:val="0"/>
                  <w:divBdr>
                    <w:top w:val="none" w:sz="0" w:space="0" w:color="auto"/>
                    <w:left w:val="none" w:sz="0" w:space="0" w:color="auto"/>
                    <w:bottom w:val="none" w:sz="0" w:space="0" w:color="auto"/>
                    <w:right w:val="none" w:sz="0" w:space="0" w:color="auto"/>
                  </w:divBdr>
                  <w:divsChild>
                    <w:div w:id="1030647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309815">
          <w:marLeft w:val="0"/>
          <w:marRight w:val="0"/>
          <w:marTop w:val="0"/>
          <w:marBottom w:val="0"/>
          <w:divBdr>
            <w:top w:val="none" w:sz="0" w:space="0" w:color="auto"/>
            <w:left w:val="none" w:sz="0" w:space="0" w:color="auto"/>
            <w:bottom w:val="none" w:sz="0" w:space="0" w:color="auto"/>
            <w:right w:val="none" w:sz="0" w:space="0" w:color="auto"/>
          </w:divBdr>
          <w:divsChild>
            <w:div w:id="151259796">
              <w:marLeft w:val="0"/>
              <w:marRight w:val="0"/>
              <w:marTop w:val="0"/>
              <w:marBottom w:val="0"/>
              <w:divBdr>
                <w:top w:val="none" w:sz="0" w:space="0" w:color="auto"/>
                <w:left w:val="none" w:sz="0" w:space="0" w:color="auto"/>
                <w:bottom w:val="none" w:sz="0" w:space="0" w:color="auto"/>
                <w:right w:val="none" w:sz="0" w:space="0" w:color="auto"/>
              </w:divBdr>
              <w:divsChild>
                <w:div w:id="1431507105">
                  <w:marLeft w:val="0"/>
                  <w:marRight w:val="0"/>
                  <w:marTop w:val="0"/>
                  <w:marBottom w:val="0"/>
                  <w:divBdr>
                    <w:top w:val="none" w:sz="0" w:space="0" w:color="auto"/>
                    <w:left w:val="none" w:sz="0" w:space="0" w:color="auto"/>
                    <w:bottom w:val="none" w:sz="0" w:space="0" w:color="auto"/>
                    <w:right w:val="none" w:sz="0" w:space="0" w:color="auto"/>
                  </w:divBdr>
                </w:div>
              </w:divsChild>
            </w:div>
            <w:div w:id="379286462">
              <w:marLeft w:val="0"/>
              <w:marRight w:val="0"/>
              <w:marTop w:val="0"/>
              <w:marBottom w:val="0"/>
              <w:divBdr>
                <w:top w:val="none" w:sz="0" w:space="0" w:color="auto"/>
                <w:left w:val="none" w:sz="0" w:space="0" w:color="auto"/>
                <w:bottom w:val="none" w:sz="0" w:space="0" w:color="auto"/>
                <w:right w:val="none" w:sz="0" w:space="0" w:color="auto"/>
              </w:divBdr>
              <w:divsChild>
                <w:div w:id="1526675557">
                  <w:marLeft w:val="0"/>
                  <w:marRight w:val="0"/>
                  <w:marTop w:val="0"/>
                  <w:marBottom w:val="0"/>
                  <w:divBdr>
                    <w:top w:val="none" w:sz="0" w:space="0" w:color="auto"/>
                    <w:left w:val="none" w:sz="0" w:space="0" w:color="auto"/>
                    <w:bottom w:val="none" w:sz="0" w:space="0" w:color="auto"/>
                    <w:right w:val="none" w:sz="0" w:space="0" w:color="auto"/>
                  </w:divBdr>
                </w:div>
              </w:divsChild>
            </w:div>
            <w:div w:id="1581406515">
              <w:marLeft w:val="0"/>
              <w:marRight w:val="0"/>
              <w:marTop w:val="0"/>
              <w:marBottom w:val="0"/>
              <w:divBdr>
                <w:top w:val="none" w:sz="0" w:space="0" w:color="auto"/>
                <w:left w:val="none" w:sz="0" w:space="0" w:color="auto"/>
                <w:bottom w:val="none" w:sz="0" w:space="0" w:color="auto"/>
                <w:right w:val="none" w:sz="0" w:space="0" w:color="auto"/>
              </w:divBdr>
              <w:divsChild>
                <w:div w:id="278269285">
                  <w:marLeft w:val="0"/>
                  <w:marRight w:val="0"/>
                  <w:marTop w:val="0"/>
                  <w:marBottom w:val="0"/>
                  <w:divBdr>
                    <w:top w:val="none" w:sz="0" w:space="0" w:color="auto"/>
                    <w:left w:val="none" w:sz="0" w:space="0" w:color="auto"/>
                    <w:bottom w:val="none" w:sz="0" w:space="0" w:color="auto"/>
                    <w:right w:val="none" w:sz="0" w:space="0" w:color="auto"/>
                  </w:divBdr>
                </w:div>
              </w:divsChild>
            </w:div>
            <w:div w:id="1843618642">
              <w:marLeft w:val="0"/>
              <w:marRight w:val="0"/>
              <w:marTop w:val="0"/>
              <w:marBottom w:val="0"/>
              <w:divBdr>
                <w:top w:val="none" w:sz="0" w:space="0" w:color="auto"/>
                <w:left w:val="none" w:sz="0" w:space="0" w:color="auto"/>
                <w:bottom w:val="none" w:sz="0" w:space="0" w:color="auto"/>
                <w:right w:val="none" w:sz="0" w:space="0" w:color="auto"/>
              </w:divBdr>
              <w:divsChild>
                <w:div w:id="1691642717">
                  <w:marLeft w:val="0"/>
                  <w:marRight w:val="0"/>
                  <w:marTop w:val="0"/>
                  <w:marBottom w:val="0"/>
                  <w:divBdr>
                    <w:top w:val="none" w:sz="0" w:space="0" w:color="auto"/>
                    <w:left w:val="none" w:sz="0" w:space="0" w:color="auto"/>
                    <w:bottom w:val="none" w:sz="0" w:space="0" w:color="auto"/>
                    <w:right w:val="none" w:sz="0" w:space="0" w:color="auto"/>
                  </w:divBdr>
                </w:div>
              </w:divsChild>
            </w:div>
            <w:div w:id="2023583111">
              <w:marLeft w:val="0"/>
              <w:marRight w:val="0"/>
              <w:marTop w:val="0"/>
              <w:marBottom w:val="0"/>
              <w:divBdr>
                <w:top w:val="none" w:sz="0" w:space="0" w:color="auto"/>
                <w:left w:val="none" w:sz="0" w:space="0" w:color="auto"/>
                <w:bottom w:val="none" w:sz="0" w:space="0" w:color="auto"/>
                <w:right w:val="none" w:sz="0" w:space="0" w:color="auto"/>
              </w:divBdr>
              <w:divsChild>
                <w:div w:id="1502814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066242">
          <w:marLeft w:val="0"/>
          <w:marRight w:val="0"/>
          <w:marTop w:val="0"/>
          <w:marBottom w:val="0"/>
          <w:divBdr>
            <w:top w:val="none" w:sz="0" w:space="0" w:color="auto"/>
            <w:left w:val="none" w:sz="0" w:space="0" w:color="auto"/>
            <w:bottom w:val="none" w:sz="0" w:space="0" w:color="auto"/>
            <w:right w:val="none" w:sz="0" w:space="0" w:color="auto"/>
          </w:divBdr>
          <w:divsChild>
            <w:div w:id="915092648">
              <w:marLeft w:val="0"/>
              <w:marRight w:val="0"/>
              <w:marTop w:val="0"/>
              <w:marBottom w:val="0"/>
              <w:divBdr>
                <w:top w:val="none" w:sz="0" w:space="0" w:color="auto"/>
                <w:left w:val="none" w:sz="0" w:space="0" w:color="auto"/>
                <w:bottom w:val="none" w:sz="0" w:space="0" w:color="auto"/>
                <w:right w:val="none" w:sz="0" w:space="0" w:color="auto"/>
              </w:divBdr>
              <w:divsChild>
                <w:div w:id="161994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698674">
          <w:marLeft w:val="0"/>
          <w:marRight w:val="0"/>
          <w:marTop w:val="0"/>
          <w:marBottom w:val="0"/>
          <w:divBdr>
            <w:top w:val="none" w:sz="0" w:space="0" w:color="auto"/>
            <w:left w:val="none" w:sz="0" w:space="0" w:color="auto"/>
            <w:bottom w:val="none" w:sz="0" w:space="0" w:color="auto"/>
            <w:right w:val="none" w:sz="0" w:space="0" w:color="auto"/>
          </w:divBdr>
          <w:divsChild>
            <w:div w:id="1485658206">
              <w:marLeft w:val="0"/>
              <w:marRight w:val="0"/>
              <w:marTop w:val="0"/>
              <w:marBottom w:val="0"/>
              <w:divBdr>
                <w:top w:val="none" w:sz="0" w:space="0" w:color="auto"/>
                <w:left w:val="none" w:sz="0" w:space="0" w:color="auto"/>
                <w:bottom w:val="none" w:sz="0" w:space="0" w:color="auto"/>
                <w:right w:val="none" w:sz="0" w:space="0" w:color="auto"/>
              </w:divBdr>
              <w:divsChild>
                <w:div w:id="172779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052833">
          <w:marLeft w:val="0"/>
          <w:marRight w:val="0"/>
          <w:marTop w:val="0"/>
          <w:marBottom w:val="0"/>
          <w:divBdr>
            <w:top w:val="none" w:sz="0" w:space="0" w:color="auto"/>
            <w:left w:val="none" w:sz="0" w:space="0" w:color="auto"/>
            <w:bottom w:val="none" w:sz="0" w:space="0" w:color="auto"/>
            <w:right w:val="none" w:sz="0" w:space="0" w:color="auto"/>
          </w:divBdr>
          <w:divsChild>
            <w:div w:id="1751463288">
              <w:marLeft w:val="0"/>
              <w:marRight w:val="0"/>
              <w:marTop w:val="0"/>
              <w:marBottom w:val="0"/>
              <w:divBdr>
                <w:top w:val="none" w:sz="0" w:space="0" w:color="auto"/>
                <w:left w:val="none" w:sz="0" w:space="0" w:color="auto"/>
                <w:bottom w:val="none" w:sz="0" w:space="0" w:color="auto"/>
                <w:right w:val="none" w:sz="0" w:space="0" w:color="auto"/>
              </w:divBdr>
              <w:divsChild>
                <w:div w:id="3497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181308">
          <w:marLeft w:val="0"/>
          <w:marRight w:val="0"/>
          <w:marTop w:val="0"/>
          <w:marBottom w:val="0"/>
          <w:divBdr>
            <w:top w:val="none" w:sz="0" w:space="0" w:color="auto"/>
            <w:left w:val="none" w:sz="0" w:space="0" w:color="auto"/>
            <w:bottom w:val="none" w:sz="0" w:space="0" w:color="auto"/>
            <w:right w:val="none" w:sz="0" w:space="0" w:color="auto"/>
          </w:divBdr>
          <w:divsChild>
            <w:div w:id="1421221211">
              <w:marLeft w:val="0"/>
              <w:marRight w:val="0"/>
              <w:marTop w:val="0"/>
              <w:marBottom w:val="0"/>
              <w:divBdr>
                <w:top w:val="none" w:sz="0" w:space="0" w:color="auto"/>
                <w:left w:val="none" w:sz="0" w:space="0" w:color="auto"/>
                <w:bottom w:val="none" w:sz="0" w:space="0" w:color="auto"/>
                <w:right w:val="none" w:sz="0" w:space="0" w:color="auto"/>
              </w:divBdr>
              <w:divsChild>
                <w:div w:id="1188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869165">
          <w:marLeft w:val="0"/>
          <w:marRight w:val="0"/>
          <w:marTop w:val="0"/>
          <w:marBottom w:val="0"/>
          <w:divBdr>
            <w:top w:val="none" w:sz="0" w:space="0" w:color="auto"/>
            <w:left w:val="none" w:sz="0" w:space="0" w:color="auto"/>
            <w:bottom w:val="none" w:sz="0" w:space="0" w:color="auto"/>
            <w:right w:val="none" w:sz="0" w:space="0" w:color="auto"/>
          </w:divBdr>
          <w:divsChild>
            <w:div w:id="1250962263">
              <w:marLeft w:val="0"/>
              <w:marRight w:val="0"/>
              <w:marTop w:val="0"/>
              <w:marBottom w:val="0"/>
              <w:divBdr>
                <w:top w:val="none" w:sz="0" w:space="0" w:color="auto"/>
                <w:left w:val="none" w:sz="0" w:space="0" w:color="auto"/>
                <w:bottom w:val="none" w:sz="0" w:space="0" w:color="auto"/>
                <w:right w:val="none" w:sz="0" w:space="0" w:color="auto"/>
              </w:divBdr>
              <w:divsChild>
                <w:div w:id="65091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262424">
          <w:marLeft w:val="0"/>
          <w:marRight w:val="0"/>
          <w:marTop w:val="0"/>
          <w:marBottom w:val="0"/>
          <w:divBdr>
            <w:top w:val="none" w:sz="0" w:space="0" w:color="auto"/>
            <w:left w:val="none" w:sz="0" w:space="0" w:color="auto"/>
            <w:bottom w:val="none" w:sz="0" w:space="0" w:color="auto"/>
            <w:right w:val="none" w:sz="0" w:space="0" w:color="auto"/>
          </w:divBdr>
          <w:divsChild>
            <w:div w:id="1477065971">
              <w:marLeft w:val="0"/>
              <w:marRight w:val="0"/>
              <w:marTop w:val="0"/>
              <w:marBottom w:val="0"/>
              <w:divBdr>
                <w:top w:val="none" w:sz="0" w:space="0" w:color="auto"/>
                <w:left w:val="none" w:sz="0" w:space="0" w:color="auto"/>
                <w:bottom w:val="none" w:sz="0" w:space="0" w:color="auto"/>
                <w:right w:val="none" w:sz="0" w:space="0" w:color="auto"/>
              </w:divBdr>
              <w:divsChild>
                <w:div w:id="9472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878412">
          <w:marLeft w:val="0"/>
          <w:marRight w:val="0"/>
          <w:marTop w:val="0"/>
          <w:marBottom w:val="0"/>
          <w:divBdr>
            <w:top w:val="none" w:sz="0" w:space="0" w:color="auto"/>
            <w:left w:val="none" w:sz="0" w:space="0" w:color="auto"/>
            <w:bottom w:val="none" w:sz="0" w:space="0" w:color="auto"/>
            <w:right w:val="none" w:sz="0" w:space="0" w:color="auto"/>
          </w:divBdr>
          <w:divsChild>
            <w:div w:id="164900032">
              <w:marLeft w:val="0"/>
              <w:marRight w:val="0"/>
              <w:marTop w:val="0"/>
              <w:marBottom w:val="0"/>
              <w:divBdr>
                <w:top w:val="none" w:sz="0" w:space="0" w:color="auto"/>
                <w:left w:val="none" w:sz="0" w:space="0" w:color="auto"/>
                <w:bottom w:val="none" w:sz="0" w:space="0" w:color="auto"/>
                <w:right w:val="none" w:sz="0" w:space="0" w:color="auto"/>
              </w:divBdr>
              <w:divsChild>
                <w:div w:id="985746561">
                  <w:marLeft w:val="0"/>
                  <w:marRight w:val="0"/>
                  <w:marTop w:val="0"/>
                  <w:marBottom w:val="0"/>
                  <w:divBdr>
                    <w:top w:val="none" w:sz="0" w:space="0" w:color="auto"/>
                    <w:left w:val="none" w:sz="0" w:space="0" w:color="auto"/>
                    <w:bottom w:val="none" w:sz="0" w:space="0" w:color="auto"/>
                    <w:right w:val="none" w:sz="0" w:space="0" w:color="auto"/>
                  </w:divBdr>
                </w:div>
              </w:divsChild>
            </w:div>
            <w:div w:id="354504455">
              <w:marLeft w:val="0"/>
              <w:marRight w:val="0"/>
              <w:marTop w:val="0"/>
              <w:marBottom w:val="0"/>
              <w:divBdr>
                <w:top w:val="none" w:sz="0" w:space="0" w:color="auto"/>
                <w:left w:val="none" w:sz="0" w:space="0" w:color="auto"/>
                <w:bottom w:val="none" w:sz="0" w:space="0" w:color="auto"/>
                <w:right w:val="none" w:sz="0" w:space="0" w:color="auto"/>
              </w:divBdr>
              <w:divsChild>
                <w:div w:id="1443451967">
                  <w:marLeft w:val="0"/>
                  <w:marRight w:val="0"/>
                  <w:marTop w:val="0"/>
                  <w:marBottom w:val="0"/>
                  <w:divBdr>
                    <w:top w:val="none" w:sz="0" w:space="0" w:color="auto"/>
                    <w:left w:val="none" w:sz="0" w:space="0" w:color="auto"/>
                    <w:bottom w:val="none" w:sz="0" w:space="0" w:color="auto"/>
                    <w:right w:val="none" w:sz="0" w:space="0" w:color="auto"/>
                  </w:divBdr>
                </w:div>
              </w:divsChild>
            </w:div>
            <w:div w:id="1500848149">
              <w:marLeft w:val="0"/>
              <w:marRight w:val="0"/>
              <w:marTop w:val="0"/>
              <w:marBottom w:val="0"/>
              <w:divBdr>
                <w:top w:val="none" w:sz="0" w:space="0" w:color="auto"/>
                <w:left w:val="none" w:sz="0" w:space="0" w:color="auto"/>
                <w:bottom w:val="none" w:sz="0" w:space="0" w:color="auto"/>
                <w:right w:val="none" w:sz="0" w:space="0" w:color="auto"/>
              </w:divBdr>
              <w:divsChild>
                <w:div w:id="129848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5255">
          <w:marLeft w:val="0"/>
          <w:marRight w:val="0"/>
          <w:marTop w:val="0"/>
          <w:marBottom w:val="0"/>
          <w:divBdr>
            <w:top w:val="none" w:sz="0" w:space="0" w:color="auto"/>
            <w:left w:val="none" w:sz="0" w:space="0" w:color="auto"/>
            <w:bottom w:val="none" w:sz="0" w:space="0" w:color="auto"/>
            <w:right w:val="none" w:sz="0" w:space="0" w:color="auto"/>
          </w:divBdr>
          <w:divsChild>
            <w:div w:id="1081174929">
              <w:marLeft w:val="0"/>
              <w:marRight w:val="0"/>
              <w:marTop w:val="0"/>
              <w:marBottom w:val="0"/>
              <w:divBdr>
                <w:top w:val="none" w:sz="0" w:space="0" w:color="auto"/>
                <w:left w:val="none" w:sz="0" w:space="0" w:color="auto"/>
                <w:bottom w:val="none" w:sz="0" w:space="0" w:color="auto"/>
                <w:right w:val="none" w:sz="0" w:space="0" w:color="auto"/>
              </w:divBdr>
              <w:divsChild>
                <w:div w:id="55882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915304">
          <w:marLeft w:val="0"/>
          <w:marRight w:val="0"/>
          <w:marTop w:val="0"/>
          <w:marBottom w:val="0"/>
          <w:divBdr>
            <w:top w:val="none" w:sz="0" w:space="0" w:color="auto"/>
            <w:left w:val="none" w:sz="0" w:space="0" w:color="auto"/>
            <w:bottom w:val="none" w:sz="0" w:space="0" w:color="auto"/>
            <w:right w:val="none" w:sz="0" w:space="0" w:color="auto"/>
          </w:divBdr>
          <w:divsChild>
            <w:div w:id="1293823248">
              <w:marLeft w:val="0"/>
              <w:marRight w:val="0"/>
              <w:marTop w:val="0"/>
              <w:marBottom w:val="0"/>
              <w:divBdr>
                <w:top w:val="none" w:sz="0" w:space="0" w:color="auto"/>
                <w:left w:val="none" w:sz="0" w:space="0" w:color="auto"/>
                <w:bottom w:val="none" w:sz="0" w:space="0" w:color="auto"/>
                <w:right w:val="none" w:sz="0" w:space="0" w:color="auto"/>
              </w:divBdr>
              <w:divsChild>
                <w:div w:id="970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979661">
          <w:marLeft w:val="0"/>
          <w:marRight w:val="0"/>
          <w:marTop w:val="0"/>
          <w:marBottom w:val="0"/>
          <w:divBdr>
            <w:top w:val="none" w:sz="0" w:space="0" w:color="auto"/>
            <w:left w:val="none" w:sz="0" w:space="0" w:color="auto"/>
            <w:bottom w:val="none" w:sz="0" w:space="0" w:color="auto"/>
            <w:right w:val="none" w:sz="0" w:space="0" w:color="auto"/>
          </w:divBdr>
          <w:divsChild>
            <w:div w:id="273902458">
              <w:marLeft w:val="0"/>
              <w:marRight w:val="0"/>
              <w:marTop w:val="0"/>
              <w:marBottom w:val="0"/>
              <w:divBdr>
                <w:top w:val="none" w:sz="0" w:space="0" w:color="auto"/>
                <w:left w:val="none" w:sz="0" w:space="0" w:color="auto"/>
                <w:bottom w:val="none" w:sz="0" w:space="0" w:color="auto"/>
                <w:right w:val="none" w:sz="0" w:space="0" w:color="auto"/>
              </w:divBdr>
              <w:divsChild>
                <w:div w:id="69503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96879">
          <w:marLeft w:val="0"/>
          <w:marRight w:val="0"/>
          <w:marTop w:val="0"/>
          <w:marBottom w:val="0"/>
          <w:divBdr>
            <w:top w:val="none" w:sz="0" w:space="0" w:color="auto"/>
            <w:left w:val="none" w:sz="0" w:space="0" w:color="auto"/>
            <w:bottom w:val="none" w:sz="0" w:space="0" w:color="auto"/>
            <w:right w:val="none" w:sz="0" w:space="0" w:color="auto"/>
          </w:divBdr>
          <w:divsChild>
            <w:div w:id="1882784850">
              <w:marLeft w:val="0"/>
              <w:marRight w:val="0"/>
              <w:marTop w:val="0"/>
              <w:marBottom w:val="0"/>
              <w:divBdr>
                <w:top w:val="none" w:sz="0" w:space="0" w:color="auto"/>
                <w:left w:val="none" w:sz="0" w:space="0" w:color="auto"/>
                <w:bottom w:val="none" w:sz="0" w:space="0" w:color="auto"/>
                <w:right w:val="none" w:sz="0" w:space="0" w:color="auto"/>
              </w:divBdr>
              <w:divsChild>
                <w:div w:id="174314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646489">
          <w:marLeft w:val="0"/>
          <w:marRight w:val="0"/>
          <w:marTop w:val="0"/>
          <w:marBottom w:val="0"/>
          <w:divBdr>
            <w:top w:val="none" w:sz="0" w:space="0" w:color="auto"/>
            <w:left w:val="none" w:sz="0" w:space="0" w:color="auto"/>
            <w:bottom w:val="none" w:sz="0" w:space="0" w:color="auto"/>
            <w:right w:val="none" w:sz="0" w:space="0" w:color="auto"/>
          </w:divBdr>
          <w:divsChild>
            <w:div w:id="75323029">
              <w:marLeft w:val="0"/>
              <w:marRight w:val="0"/>
              <w:marTop w:val="0"/>
              <w:marBottom w:val="0"/>
              <w:divBdr>
                <w:top w:val="none" w:sz="0" w:space="0" w:color="auto"/>
                <w:left w:val="none" w:sz="0" w:space="0" w:color="auto"/>
                <w:bottom w:val="none" w:sz="0" w:space="0" w:color="auto"/>
                <w:right w:val="none" w:sz="0" w:space="0" w:color="auto"/>
              </w:divBdr>
              <w:divsChild>
                <w:div w:id="704603103">
                  <w:marLeft w:val="0"/>
                  <w:marRight w:val="0"/>
                  <w:marTop w:val="0"/>
                  <w:marBottom w:val="0"/>
                  <w:divBdr>
                    <w:top w:val="none" w:sz="0" w:space="0" w:color="auto"/>
                    <w:left w:val="none" w:sz="0" w:space="0" w:color="auto"/>
                    <w:bottom w:val="none" w:sz="0" w:space="0" w:color="auto"/>
                    <w:right w:val="none" w:sz="0" w:space="0" w:color="auto"/>
                  </w:divBdr>
                </w:div>
              </w:divsChild>
            </w:div>
            <w:div w:id="182786691">
              <w:marLeft w:val="0"/>
              <w:marRight w:val="0"/>
              <w:marTop w:val="0"/>
              <w:marBottom w:val="0"/>
              <w:divBdr>
                <w:top w:val="none" w:sz="0" w:space="0" w:color="auto"/>
                <w:left w:val="none" w:sz="0" w:space="0" w:color="auto"/>
                <w:bottom w:val="none" w:sz="0" w:space="0" w:color="auto"/>
                <w:right w:val="none" w:sz="0" w:space="0" w:color="auto"/>
              </w:divBdr>
              <w:divsChild>
                <w:div w:id="1300262990">
                  <w:marLeft w:val="0"/>
                  <w:marRight w:val="0"/>
                  <w:marTop w:val="0"/>
                  <w:marBottom w:val="0"/>
                  <w:divBdr>
                    <w:top w:val="none" w:sz="0" w:space="0" w:color="auto"/>
                    <w:left w:val="none" w:sz="0" w:space="0" w:color="auto"/>
                    <w:bottom w:val="none" w:sz="0" w:space="0" w:color="auto"/>
                    <w:right w:val="none" w:sz="0" w:space="0" w:color="auto"/>
                  </w:divBdr>
                </w:div>
                <w:div w:id="2071493474">
                  <w:marLeft w:val="0"/>
                  <w:marRight w:val="0"/>
                  <w:marTop w:val="0"/>
                  <w:marBottom w:val="0"/>
                  <w:divBdr>
                    <w:top w:val="none" w:sz="0" w:space="0" w:color="auto"/>
                    <w:left w:val="none" w:sz="0" w:space="0" w:color="auto"/>
                    <w:bottom w:val="none" w:sz="0" w:space="0" w:color="auto"/>
                    <w:right w:val="none" w:sz="0" w:space="0" w:color="auto"/>
                  </w:divBdr>
                </w:div>
              </w:divsChild>
            </w:div>
            <w:div w:id="2104690807">
              <w:marLeft w:val="0"/>
              <w:marRight w:val="0"/>
              <w:marTop w:val="0"/>
              <w:marBottom w:val="0"/>
              <w:divBdr>
                <w:top w:val="none" w:sz="0" w:space="0" w:color="auto"/>
                <w:left w:val="none" w:sz="0" w:space="0" w:color="auto"/>
                <w:bottom w:val="none" w:sz="0" w:space="0" w:color="auto"/>
                <w:right w:val="none" w:sz="0" w:space="0" w:color="auto"/>
              </w:divBdr>
              <w:divsChild>
                <w:div w:id="7939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81096">
          <w:marLeft w:val="0"/>
          <w:marRight w:val="0"/>
          <w:marTop w:val="0"/>
          <w:marBottom w:val="0"/>
          <w:divBdr>
            <w:top w:val="none" w:sz="0" w:space="0" w:color="auto"/>
            <w:left w:val="none" w:sz="0" w:space="0" w:color="auto"/>
            <w:bottom w:val="none" w:sz="0" w:space="0" w:color="auto"/>
            <w:right w:val="none" w:sz="0" w:space="0" w:color="auto"/>
          </w:divBdr>
          <w:divsChild>
            <w:div w:id="1978142807">
              <w:marLeft w:val="0"/>
              <w:marRight w:val="0"/>
              <w:marTop w:val="0"/>
              <w:marBottom w:val="0"/>
              <w:divBdr>
                <w:top w:val="none" w:sz="0" w:space="0" w:color="auto"/>
                <w:left w:val="none" w:sz="0" w:space="0" w:color="auto"/>
                <w:bottom w:val="none" w:sz="0" w:space="0" w:color="auto"/>
                <w:right w:val="none" w:sz="0" w:space="0" w:color="auto"/>
              </w:divBdr>
              <w:divsChild>
                <w:div w:id="141624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563187">
          <w:marLeft w:val="0"/>
          <w:marRight w:val="0"/>
          <w:marTop w:val="0"/>
          <w:marBottom w:val="0"/>
          <w:divBdr>
            <w:top w:val="none" w:sz="0" w:space="0" w:color="auto"/>
            <w:left w:val="none" w:sz="0" w:space="0" w:color="auto"/>
            <w:bottom w:val="none" w:sz="0" w:space="0" w:color="auto"/>
            <w:right w:val="none" w:sz="0" w:space="0" w:color="auto"/>
          </w:divBdr>
          <w:divsChild>
            <w:div w:id="1010451787">
              <w:marLeft w:val="0"/>
              <w:marRight w:val="0"/>
              <w:marTop w:val="0"/>
              <w:marBottom w:val="0"/>
              <w:divBdr>
                <w:top w:val="none" w:sz="0" w:space="0" w:color="auto"/>
                <w:left w:val="none" w:sz="0" w:space="0" w:color="auto"/>
                <w:bottom w:val="none" w:sz="0" w:space="0" w:color="auto"/>
                <w:right w:val="none" w:sz="0" w:space="0" w:color="auto"/>
              </w:divBdr>
              <w:divsChild>
                <w:div w:id="72510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409789">
          <w:marLeft w:val="0"/>
          <w:marRight w:val="0"/>
          <w:marTop w:val="0"/>
          <w:marBottom w:val="0"/>
          <w:divBdr>
            <w:top w:val="none" w:sz="0" w:space="0" w:color="auto"/>
            <w:left w:val="none" w:sz="0" w:space="0" w:color="auto"/>
            <w:bottom w:val="none" w:sz="0" w:space="0" w:color="auto"/>
            <w:right w:val="none" w:sz="0" w:space="0" w:color="auto"/>
          </w:divBdr>
          <w:divsChild>
            <w:div w:id="1520050681">
              <w:marLeft w:val="0"/>
              <w:marRight w:val="0"/>
              <w:marTop w:val="0"/>
              <w:marBottom w:val="0"/>
              <w:divBdr>
                <w:top w:val="none" w:sz="0" w:space="0" w:color="auto"/>
                <w:left w:val="none" w:sz="0" w:space="0" w:color="auto"/>
                <w:bottom w:val="none" w:sz="0" w:space="0" w:color="auto"/>
                <w:right w:val="none" w:sz="0" w:space="0" w:color="auto"/>
              </w:divBdr>
              <w:divsChild>
                <w:div w:id="119584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037512">
          <w:marLeft w:val="0"/>
          <w:marRight w:val="0"/>
          <w:marTop w:val="0"/>
          <w:marBottom w:val="0"/>
          <w:divBdr>
            <w:top w:val="none" w:sz="0" w:space="0" w:color="auto"/>
            <w:left w:val="none" w:sz="0" w:space="0" w:color="auto"/>
            <w:bottom w:val="none" w:sz="0" w:space="0" w:color="auto"/>
            <w:right w:val="none" w:sz="0" w:space="0" w:color="auto"/>
          </w:divBdr>
          <w:divsChild>
            <w:div w:id="1161192810">
              <w:marLeft w:val="0"/>
              <w:marRight w:val="0"/>
              <w:marTop w:val="0"/>
              <w:marBottom w:val="0"/>
              <w:divBdr>
                <w:top w:val="none" w:sz="0" w:space="0" w:color="auto"/>
                <w:left w:val="none" w:sz="0" w:space="0" w:color="auto"/>
                <w:bottom w:val="none" w:sz="0" w:space="0" w:color="auto"/>
                <w:right w:val="none" w:sz="0" w:space="0" w:color="auto"/>
              </w:divBdr>
              <w:divsChild>
                <w:div w:id="622612818">
                  <w:marLeft w:val="0"/>
                  <w:marRight w:val="0"/>
                  <w:marTop w:val="0"/>
                  <w:marBottom w:val="0"/>
                  <w:divBdr>
                    <w:top w:val="none" w:sz="0" w:space="0" w:color="auto"/>
                    <w:left w:val="none" w:sz="0" w:space="0" w:color="auto"/>
                    <w:bottom w:val="none" w:sz="0" w:space="0" w:color="auto"/>
                    <w:right w:val="none" w:sz="0" w:space="0" w:color="auto"/>
                  </w:divBdr>
                </w:div>
              </w:divsChild>
            </w:div>
            <w:div w:id="1572733416">
              <w:marLeft w:val="0"/>
              <w:marRight w:val="0"/>
              <w:marTop w:val="0"/>
              <w:marBottom w:val="0"/>
              <w:divBdr>
                <w:top w:val="none" w:sz="0" w:space="0" w:color="auto"/>
                <w:left w:val="none" w:sz="0" w:space="0" w:color="auto"/>
                <w:bottom w:val="none" w:sz="0" w:space="0" w:color="auto"/>
                <w:right w:val="none" w:sz="0" w:space="0" w:color="auto"/>
              </w:divBdr>
              <w:divsChild>
                <w:div w:id="757287363">
                  <w:marLeft w:val="0"/>
                  <w:marRight w:val="0"/>
                  <w:marTop w:val="0"/>
                  <w:marBottom w:val="0"/>
                  <w:divBdr>
                    <w:top w:val="none" w:sz="0" w:space="0" w:color="auto"/>
                    <w:left w:val="none" w:sz="0" w:space="0" w:color="auto"/>
                    <w:bottom w:val="none" w:sz="0" w:space="0" w:color="auto"/>
                    <w:right w:val="none" w:sz="0" w:space="0" w:color="auto"/>
                  </w:divBdr>
                </w:div>
              </w:divsChild>
            </w:div>
            <w:div w:id="1700278064">
              <w:marLeft w:val="0"/>
              <w:marRight w:val="0"/>
              <w:marTop w:val="0"/>
              <w:marBottom w:val="0"/>
              <w:divBdr>
                <w:top w:val="none" w:sz="0" w:space="0" w:color="auto"/>
                <w:left w:val="none" w:sz="0" w:space="0" w:color="auto"/>
                <w:bottom w:val="none" w:sz="0" w:space="0" w:color="auto"/>
                <w:right w:val="none" w:sz="0" w:space="0" w:color="auto"/>
              </w:divBdr>
              <w:divsChild>
                <w:div w:id="109478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9372">
          <w:marLeft w:val="0"/>
          <w:marRight w:val="0"/>
          <w:marTop w:val="0"/>
          <w:marBottom w:val="0"/>
          <w:divBdr>
            <w:top w:val="none" w:sz="0" w:space="0" w:color="auto"/>
            <w:left w:val="none" w:sz="0" w:space="0" w:color="auto"/>
            <w:bottom w:val="none" w:sz="0" w:space="0" w:color="auto"/>
            <w:right w:val="none" w:sz="0" w:space="0" w:color="auto"/>
          </w:divBdr>
          <w:divsChild>
            <w:div w:id="2069839989">
              <w:marLeft w:val="0"/>
              <w:marRight w:val="0"/>
              <w:marTop w:val="0"/>
              <w:marBottom w:val="0"/>
              <w:divBdr>
                <w:top w:val="none" w:sz="0" w:space="0" w:color="auto"/>
                <w:left w:val="none" w:sz="0" w:space="0" w:color="auto"/>
                <w:bottom w:val="none" w:sz="0" w:space="0" w:color="auto"/>
                <w:right w:val="none" w:sz="0" w:space="0" w:color="auto"/>
              </w:divBdr>
              <w:divsChild>
                <w:div w:id="177879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4605">
          <w:marLeft w:val="0"/>
          <w:marRight w:val="0"/>
          <w:marTop w:val="0"/>
          <w:marBottom w:val="0"/>
          <w:divBdr>
            <w:top w:val="none" w:sz="0" w:space="0" w:color="auto"/>
            <w:left w:val="none" w:sz="0" w:space="0" w:color="auto"/>
            <w:bottom w:val="none" w:sz="0" w:space="0" w:color="auto"/>
            <w:right w:val="none" w:sz="0" w:space="0" w:color="auto"/>
          </w:divBdr>
          <w:divsChild>
            <w:div w:id="1003781471">
              <w:marLeft w:val="0"/>
              <w:marRight w:val="0"/>
              <w:marTop w:val="0"/>
              <w:marBottom w:val="0"/>
              <w:divBdr>
                <w:top w:val="none" w:sz="0" w:space="0" w:color="auto"/>
                <w:left w:val="none" w:sz="0" w:space="0" w:color="auto"/>
                <w:bottom w:val="none" w:sz="0" w:space="0" w:color="auto"/>
                <w:right w:val="none" w:sz="0" w:space="0" w:color="auto"/>
              </w:divBdr>
              <w:divsChild>
                <w:div w:id="95371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015102">
          <w:marLeft w:val="0"/>
          <w:marRight w:val="0"/>
          <w:marTop w:val="0"/>
          <w:marBottom w:val="0"/>
          <w:divBdr>
            <w:top w:val="none" w:sz="0" w:space="0" w:color="auto"/>
            <w:left w:val="none" w:sz="0" w:space="0" w:color="auto"/>
            <w:bottom w:val="none" w:sz="0" w:space="0" w:color="auto"/>
            <w:right w:val="none" w:sz="0" w:space="0" w:color="auto"/>
          </w:divBdr>
          <w:divsChild>
            <w:div w:id="7416331">
              <w:marLeft w:val="0"/>
              <w:marRight w:val="0"/>
              <w:marTop w:val="0"/>
              <w:marBottom w:val="0"/>
              <w:divBdr>
                <w:top w:val="none" w:sz="0" w:space="0" w:color="auto"/>
                <w:left w:val="none" w:sz="0" w:space="0" w:color="auto"/>
                <w:bottom w:val="none" w:sz="0" w:space="0" w:color="auto"/>
                <w:right w:val="none" w:sz="0" w:space="0" w:color="auto"/>
              </w:divBdr>
              <w:divsChild>
                <w:div w:id="196923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880314">
          <w:marLeft w:val="0"/>
          <w:marRight w:val="0"/>
          <w:marTop w:val="0"/>
          <w:marBottom w:val="0"/>
          <w:divBdr>
            <w:top w:val="none" w:sz="0" w:space="0" w:color="auto"/>
            <w:left w:val="none" w:sz="0" w:space="0" w:color="auto"/>
            <w:bottom w:val="none" w:sz="0" w:space="0" w:color="auto"/>
            <w:right w:val="none" w:sz="0" w:space="0" w:color="auto"/>
          </w:divBdr>
          <w:divsChild>
            <w:div w:id="1393847063">
              <w:marLeft w:val="0"/>
              <w:marRight w:val="0"/>
              <w:marTop w:val="0"/>
              <w:marBottom w:val="0"/>
              <w:divBdr>
                <w:top w:val="none" w:sz="0" w:space="0" w:color="auto"/>
                <w:left w:val="none" w:sz="0" w:space="0" w:color="auto"/>
                <w:bottom w:val="none" w:sz="0" w:space="0" w:color="auto"/>
                <w:right w:val="none" w:sz="0" w:space="0" w:color="auto"/>
              </w:divBdr>
              <w:divsChild>
                <w:div w:id="54448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078774">
          <w:marLeft w:val="0"/>
          <w:marRight w:val="0"/>
          <w:marTop w:val="0"/>
          <w:marBottom w:val="0"/>
          <w:divBdr>
            <w:top w:val="none" w:sz="0" w:space="0" w:color="auto"/>
            <w:left w:val="none" w:sz="0" w:space="0" w:color="auto"/>
            <w:bottom w:val="none" w:sz="0" w:space="0" w:color="auto"/>
            <w:right w:val="none" w:sz="0" w:space="0" w:color="auto"/>
          </w:divBdr>
          <w:divsChild>
            <w:div w:id="280576111">
              <w:marLeft w:val="0"/>
              <w:marRight w:val="0"/>
              <w:marTop w:val="0"/>
              <w:marBottom w:val="0"/>
              <w:divBdr>
                <w:top w:val="none" w:sz="0" w:space="0" w:color="auto"/>
                <w:left w:val="none" w:sz="0" w:space="0" w:color="auto"/>
                <w:bottom w:val="none" w:sz="0" w:space="0" w:color="auto"/>
                <w:right w:val="none" w:sz="0" w:space="0" w:color="auto"/>
              </w:divBdr>
              <w:divsChild>
                <w:div w:id="78847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431920">
          <w:marLeft w:val="0"/>
          <w:marRight w:val="0"/>
          <w:marTop w:val="0"/>
          <w:marBottom w:val="0"/>
          <w:divBdr>
            <w:top w:val="none" w:sz="0" w:space="0" w:color="auto"/>
            <w:left w:val="none" w:sz="0" w:space="0" w:color="auto"/>
            <w:bottom w:val="none" w:sz="0" w:space="0" w:color="auto"/>
            <w:right w:val="none" w:sz="0" w:space="0" w:color="auto"/>
          </w:divBdr>
          <w:divsChild>
            <w:div w:id="1158351295">
              <w:marLeft w:val="0"/>
              <w:marRight w:val="0"/>
              <w:marTop w:val="0"/>
              <w:marBottom w:val="0"/>
              <w:divBdr>
                <w:top w:val="none" w:sz="0" w:space="0" w:color="auto"/>
                <w:left w:val="none" w:sz="0" w:space="0" w:color="auto"/>
                <w:bottom w:val="none" w:sz="0" w:space="0" w:color="auto"/>
                <w:right w:val="none" w:sz="0" w:space="0" w:color="auto"/>
              </w:divBdr>
              <w:divsChild>
                <w:div w:id="717820080">
                  <w:marLeft w:val="0"/>
                  <w:marRight w:val="0"/>
                  <w:marTop w:val="0"/>
                  <w:marBottom w:val="0"/>
                  <w:divBdr>
                    <w:top w:val="none" w:sz="0" w:space="0" w:color="auto"/>
                    <w:left w:val="none" w:sz="0" w:space="0" w:color="auto"/>
                    <w:bottom w:val="none" w:sz="0" w:space="0" w:color="auto"/>
                    <w:right w:val="none" w:sz="0" w:space="0" w:color="auto"/>
                  </w:divBdr>
                </w:div>
              </w:divsChild>
            </w:div>
            <w:div w:id="1329402151">
              <w:marLeft w:val="0"/>
              <w:marRight w:val="0"/>
              <w:marTop w:val="0"/>
              <w:marBottom w:val="0"/>
              <w:divBdr>
                <w:top w:val="none" w:sz="0" w:space="0" w:color="auto"/>
                <w:left w:val="none" w:sz="0" w:space="0" w:color="auto"/>
                <w:bottom w:val="none" w:sz="0" w:space="0" w:color="auto"/>
                <w:right w:val="none" w:sz="0" w:space="0" w:color="auto"/>
              </w:divBdr>
              <w:divsChild>
                <w:div w:id="1531797653">
                  <w:marLeft w:val="0"/>
                  <w:marRight w:val="0"/>
                  <w:marTop w:val="0"/>
                  <w:marBottom w:val="0"/>
                  <w:divBdr>
                    <w:top w:val="none" w:sz="0" w:space="0" w:color="auto"/>
                    <w:left w:val="none" w:sz="0" w:space="0" w:color="auto"/>
                    <w:bottom w:val="none" w:sz="0" w:space="0" w:color="auto"/>
                    <w:right w:val="none" w:sz="0" w:space="0" w:color="auto"/>
                  </w:divBdr>
                  <w:divsChild>
                    <w:div w:id="11031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286716">
              <w:marLeft w:val="0"/>
              <w:marRight w:val="0"/>
              <w:marTop w:val="0"/>
              <w:marBottom w:val="0"/>
              <w:divBdr>
                <w:top w:val="none" w:sz="0" w:space="0" w:color="auto"/>
                <w:left w:val="none" w:sz="0" w:space="0" w:color="auto"/>
                <w:bottom w:val="none" w:sz="0" w:space="0" w:color="auto"/>
                <w:right w:val="none" w:sz="0" w:space="0" w:color="auto"/>
              </w:divBdr>
              <w:divsChild>
                <w:div w:id="122159446">
                  <w:marLeft w:val="0"/>
                  <w:marRight w:val="0"/>
                  <w:marTop w:val="0"/>
                  <w:marBottom w:val="0"/>
                  <w:divBdr>
                    <w:top w:val="none" w:sz="0" w:space="0" w:color="auto"/>
                    <w:left w:val="none" w:sz="0" w:space="0" w:color="auto"/>
                    <w:bottom w:val="none" w:sz="0" w:space="0" w:color="auto"/>
                    <w:right w:val="none" w:sz="0" w:space="0" w:color="auto"/>
                  </w:divBdr>
                  <w:divsChild>
                    <w:div w:id="2032099825">
                      <w:marLeft w:val="0"/>
                      <w:marRight w:val="0"/>
                      <w:marTop w:val="0"/>
                      <w:marBottom w:val="0"/>
                      <w:divBdr>
                        <w:top w:val="none" w:sz="0" w:space="0" w:color="auto"/>
                        <w:left w:val="none" w:sz="0" w:space="0" w:color="auto"/>
                        <w:bottom w:val="none" w:sz="0" w:space="0" w:color="auto"/>
                        <w:right w:val="none" w:sz="0" w:space="0" w:color="auto"/>
                      </w:divBdr>
                      <w:divsChild>
                        <w:div w:id="61309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32204">
                  <w:marLeft w:val="0"/>
                  <w:marRight w:val="0"/>
                  <w:marTop w:val="0"/>
                  <w:marBottom w:val="0"/>
                  <w:divBdr>
                    <w:top w:val="none" w:sz="0" w:space="0" w:color="auto"/>
                    <w:left w:val="none" w:sz="0" w:space="0" w:color="auto"/>
                    <w:bottom w:val="none" w:sz="0" w:space="0" w:color="auto"/>
                    <w:right w:val="none" w:sz="0" w:space="0" w:color="auto"/>
                  </w:divBdr>
                  <w:divsChild>
                    <w:div w:id="1543249112">
                      <w:marLeft w:val="0"/>
                      <w:marRight w:val="0"/>
                      <w:marTop w:val="0"/>
                      <w:marBottom w:val="0"/>
                      <w:divBdr>
                        <w:top w:val="none" w:sz="0" w:space="0" w:color="auto"/>
                        <w:left w:val="none" w:sz="0" w:space="0" w:color="auto"/>
                        <w:bottom w:val="none" w:sz="0" w:space="0" w:color="auto"/>
                        <w:right w:val="none" w:sz="0" w:space="0" w:color="auto"/>
                      </w:divBdr>
                      <w:divsChild>
                        <w:div w:id="152354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14498">
                  <w:marLeft w:val="0"/>
                  <w:marRight w:val="0"/>
                  <w:marTop w:val="0"/>
                  <w:marBottom w:val="0"/>
                  <w:divBdr>
                    <w:top w:val="none" w:sz="0" w:space="0" w:color="auto"/>
                    <w:left w:val="none" w:sz="0" w:space="0" w:color="auto"/>
                    <w:bottom w:val="none" w:sz="0" w:space="0" w:color="auto"/>
                    <w:right w:val="none" w:sz="0" w:space="0" w:color="auto"/>
                  </w:divBdr>
                  <w:divsChild>
                    <w:div w:id="769859030">
                      <w:marLeft w:val="0"/>
                      <w:marRight w:val="0"/>
                      <w:marTop w:val="0"/>
                      <w:marBottom w:val="0"/>
                      <w:divBdr>
                        <w:top w:val="none" w:sz="0" w:space="0" w:color="auto"/>
                        <w:left w:val="none" w:sz="0" w:space="0" w:color="auto"/>
                        <w:bottom w:val="none" w:sz="0" w:space="0" w:color="auto"/>
                        <w:right w:val="none" w:sz="0" w:space="0" w:color="auto"/>
                      </w:divBdr>
                      <w:divsChild>
                        <w:div w:id="197979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423153">
                  <w:marLeft w:val="0"/>
                  <w:marRight w:val="0"/>
                  <w:marTop w:val="0"/>
                  <w:marBottom w:val="0"/>
                  <w:divBdr>
                    <w:top w:val="none" w:sz="0" w:space="0" w:color="auto"/>
                    <w:left w:val="none" w:sz="0" w:space="0" w:color="auto"/>
                    <w:bottom w:val="none" w:sz="0" w:space="0" w:color="auto"/>
                    <w:right w:val="none" w:sz="0" w:space="0" w:color="auto"/>
                  </w:divBdr>
                  <w:divsChild>
                    <w:div w:id="2083331582">
                      <w:marLeft w:val="0"/>
                      <w:marRight w:val="0"/>
                      <w:marTop w:val="0"/>
                      <w:marBottom w:val="0"/>
                      <w:divBdr>
                        <w:top w:val="none" w:sz="0" w:space="0" w:color="auto"/>
                        <w:left w:val="none" w:sz="0" w:space="0" w:color="auto"/>
                        <w:bottom w:val="none" w:sz="0" w:space="0" w:color="auto"/>
                        <w:right w:val="none" w:sz="0" w:space="0" w:color="auto"/>
                      </w:divBdr>
                      <w:divsChild>
                        <w:div w:id="59252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995335">
          <w:marLeft w:val="0"/>
          <w:marRight w:val="0"/>
          <w:marTop w:val="0"/>
          <w:marBottom w:val="0"/>
          <w:divBdr>
            <w:top w:val="none" w:sz="0" w:space="0" w:color="auto"/>
            <w:left w:val="none" w:sz="0" w:space="0" w:color="auto"/>
            <w:bottom w:val="none" w:sz="0" w:space="0" w:color="auto"/>
            <w:right w:val="none" w:sz="0" w:space="0" w:color="auto"/>
          </w:divBdr>
          <w:divsChild>
            <w:div w:id="1551573767">
              <w:marLeft w:val="0"/>
              <w:marRight w:val="0"/>
              <w:marTop w:val="0"/>
              <w:marBottom w:val="0"/>
              <w:divBdr>
                <w:top w:val="none" w:sz="0" w:space="0" w:color="auto"/>
                <w:left w:val="none" w:sz="0" w:space="0" w:color="auto"/>
                <w:bottom w:val="none" w:sz="0" w:space="0" w:color="auto"/>
                <w:right w:val="none" w:sz="0" w:space="0" w:color="auto"/>
              </w:divBdr>
              <w:divsChild>
                <w:div w:id="2082826256">
                  <w:marLeft w:val="0"/>
                  <w:marRight w:val="0"/>
                  <w:marTop w:val="0"/>
                  <w:marBottom w:val="0"/>
                  <w:divBdr>
                    <w:top w:val="none" w:sz="0" w:space="0" w:color="auto"/>
                    <w:left w:val="none" w:sz="0" w:space="0" w:color="auto"/>
                    <w:bottom w:val="none" w:sz="0" w:space="0" w:color="auto"/>
                    <w:right w:val="none" w:sz="0" w:space="0" w:color="auto"/>
                  </w:divBdr>
                </w:div>
              </w:divsChild>
            </w:div>
            <w:div w:id="1758135966">
              <w:marLeft w:val="0"/>
              <w:marRight w:val="0"/>
              <w:marTop w:val="0"/>
              <w:marBottom w:val="0"/>
              <w:divBdr>
                <w:top w:val="none" w:sz="0" w:space="0" w:color="auto"/>
                <w:left w:val="none" w:sz="0" w:space="0" w:color="auto"/>
                <w:bottom w:val="none" w:sz="0" w:space="0" w:color="auto"/>
                <w:right w:val="none" w:sz="0" w:space="0" w:color="auto"/>
              </w:divBdr>
              <w:divsChild>
                <w:div w:id="258491696">
                  <w:marLeft w:val="0"/>
                  <w:marRight w:val="0"/>
                  <w:marTop w:val="0"/>
                  <w:marBottom w:val="0"/>
                  <w:divBdr>
                    <w:top w:val="none" w:sz="0" w:space="0" w:color="auto"/>
                    <w:left w:val="none" w:sz="0" w:space="0" w:color="auto"/>
                    <w:bottom w:val="none" w:sz="0" w:space="0" w:color="auto"/>
                    <w:right w:val="none" w:sz="0" w:space="0" w:color="auto"/>
                  </w:divBdr>
                </w:div>
                <w:div w:id="71041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452621">
          <w:marLeft w:val="0"/>
          <w:marRight w:val="0"/>
          <w:marTop w:val="0"/>
          <w:marBottom w:val="0"/>
          <w:divBdr>
            <w:top w:val="none" w:sz="0" w:space="0" w:color="auto"/>
            <w:left w:val="none" w:sz="0" w:space="0" w:color="auto"/>
            <w:bottom w:val="none" w:sz="0" w:space="0" w:color="auto"/>
            <w:right w:val="none" w:sz="0" w:space="0" w:color="auto"/>
          </w:divBdr>
          <w:divsChild>
            <w:div w:id="1247348306">
              <w:marLeft w:val="0"/>
              <w:marRight w:val="0"/>
              <w:marTop w:val="0"/>
              <w:marBottom w:val="0"/>
              <w:divBdr>
                <w:top w:val="none" w:sz="0" w:space="0" w:color="auto"/>
                <w:left w:val="none" w:sz="0" w:space="0" w:color="auto"/>
                <w:bottom w:val="none" w:sz="0" w:space="0" w:color="auto"/>
                <w:right w:val="none" w:sz="0" w:space="0" w:color="auto"/>
              </w:divBdr>
              <w:divsChild>
                <w:div w:id="1712732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23210">
          <w:marLeft w:val="0"/>
          <w:marRight w:val="0"/>
          <w:marTop w:val="0"/>
          <w:marBottom w:val="0"/>
          <w:divBdr>
            <w:top w:val="none" w:sz="0" w:space="0" w:color="auto"/>
            <w:left w:val="none" w:sz="0" w:space="0" w:color="auto"/>
            <w:bottom w:val="none" w:sz="0" w:space="0" w:color="auto"/>
            <w:right w:val="none" w:sz="0" w:space="0" w:color="auto"/>
          </w:divBdr>
          <w:divsChild>
            <w:div w:id="120344031">
              <w:marLeft w:val="0"/>
              <w:marRight w:val="0"/>
              <w:marTop w:val="0"/>
              <w:marBottom w:val="0"/>
              <w:divBdr>
                <w:top w:val="none" w:sz="0" w:space="0" w:color="auto"/>
                <w:left w:val="none" w:sz="0" w:space="0" w:color="auto"/>
                <w:bottom w:val="none" w:sz="0" w:space="0" w:color="auto"/>
                <w:right w:val="none" w:sz="0" w:space="0" w:color="auto"/>
              </w:divBdr>
              <w:divsChild>
                <w:div w:id="1532373178">
                  <w:marLeft w:val="0"/>
                  <w:marRight w:val="0"/>
                  <w:marTop w:val="0"/>
                  <w:marBottom w:val="0"/>
                  <w:divBdr>
                    <w:top w:val="none" w:sz="0" w:space="0" w:color="auto"/>
                    <w:left w:val="none" w:sz="0" w:space="0" w:color="auto"/>
                    <w:bottom w:val="none" w:sz="0" w:space="0" w:color="auto"/>
                    <w:right w:val="none" w:sz="0" w:space="0" w:color="auto"/>
                  </w:divBdr>
                  <w:divsChild>
                    <w:div w:id="114347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044502">
          <w:marLeft w:val="0"/>
          <w:marRight w:val="0"/>
          <w:marTop w:val="0"/>
          <w:marBottom w:val="0"/>
          <w:divBdr>
            <w:top w:val="none" w:sz="0" w:space="0" w:color="auto"/>
            <w:left w:val="none" w:sz="0" w:space="0" w:color="auto"/>
            <w:bottom w:val="none" w:sz="0" w:space="0" w:color="auto"/>
            <w:right w:val="none" w:sz="0" w:space="0" w:color="auto"/>
          </w:divBdr>
          <w:divsChild>
            <w:div w:id="71851665">
              <w:marLeft w:val="0"/>
              <w:marRight w:val="0"/>
              <w:marTop w:val="0"/>
              <w:marBottom w:val="0"/>
              <w:divBdr>
                <w:top w:val="none" w:sz="0" w:space="0" w:color="auto"/>
                <w:left w:val="none" w:sz="0" w:space="0" w:color="auto"/>
                <w:bottom w:val="none" w:sz="0" w:space="0" w:color="auto"/>
                <w:right w:val="none" w:sz="0" w:space="0" w:color="auto"/>
              </w:divBdr>
              <w:divsChild>
                <w:div w:id="80257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20725">
          <w:marLeft w:val="0"/>
          <w:marRight w:val="0"/>
          <w:marTop w:val="0"/>
          <w:marBottom w:val="0"/>
          <w:divBdr>
            <w:top w:val="none" w:sz="0" w:space="0" w:color="auto"/>
            <w:left w:val="none" w:sz="0" w:space="0" w:color="auto"/>
            <w:bottom w:val="none" w:sz="0" w:space="0" w:color="auto"/>
            <w:right w:val="none" w:sz="0" w:space="0" w:color="auto"/>
          </w:divBdr>
          <w:divsChild>
            <w:div w:id="2146122059">
              <w:marLeft w:val="0"/>
              <w:marRight w:val="0"/>
              <w:marTop w:val="0"/>
              <w:marBottom w:val="0"/>
              <w:divBdr>
                <w:top w:val="none" w:sz="0" w:space="0" w:color="auto"/>
                <w:left w:val="none" w:sz="0" w:space="0" w:color="auto"/>
                <w:bottom w:val="none" w:sz="0" w:space="0" w:color="auto"/>
                <w:right w:val="none" w:sz="0" w:space="0" w:color="auto"/>
              </w:divBdr>
              <w:divsChild>
                <w:div w:id="209951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533232">
      <w:bodyDiv w:val="1"/>
      <w:marLeft w:val="0"/>
      <w:marRight w:val="0"/>
      <w:marTop w:val="0"/>
      <w:marBottom w:val="0"/>
      <w:divBdr>
        <w:top w:val="none" w:sz="0" w:space="0" w:color="auto"/>
        <w:left w:val="none" w:sz="0" w:space="0" w:color="auto"/>
        <w:bottom w:val="none" w:sz="0" w:space="0" w:color="auto"/>
        <w:right w:val="none" w:sz="0" w:space="0" w:color="auto"/>
      </w:divBdr>
      <w:divsChild>
        <w:div w:id="44450795">
          <w:marLeft w:val="0"/>
          <w:marRight w:val="0"/>
          <w:marTop w:val="0"/>
          <w:marBottom w:val="0"/>
          <w:divBdr>
            <w:top w:val="none" w:sz="0" w:space="0" w:color="auto"/>
            <w:left w:val="none" w:sz="0" w:space="0" w:color="auto"/>
            <w:bottom w:val="none" w:sz="0" w:space="0" w:color="auto"/>
            <w:right w:val="none" w:sz="0" w:space="0" w:color="auto"/>
          </w:divBdr>
          <w:divsChild>
            <w:div w:id="1752118779">
              <w:marLeft w:val="0"/>
              <w:marRight w:val="0"/>
              <w:marTop w:val="0"/>
              <w:marBottom w:val="0"/>
              <w:divBdr>
                <w:top w:val="none" w:sz="0" w:space="0" w:color="auto"/>
                <w:left w:val="none" w:sz="0" w:space="0" w:color="auto"/>
                <w:bottom w:val="none" w:sz="0" w:space="0" w:color="auto"/>
                <w:right w:val="none" w:sz="0" w:space="0" w:color="auto"/>
              </w:divBdr>
              <w:divsChild>
                <w:div w:id="2256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18913">
      <w:bodyDiv w:val="1"/>
      <w:marLeft w:val="0"/>
      <w:marRight w:val="0"/>
      <w:marTop w:val="0"/>
      <w:marBottom w:val="0"/>
      <w:divBdr>
        <w:top w:val="none" w:sz="0" w:space="0" w:color="auto"/>
        <w:left w:val="none" w:sz="0" w:space="0" w:color="auto"/>
        <w:bottom w:val="none" w:sz="0" w:space="0" w:color="auto"/>
        <w:right w:val="none" w:sz="0" w:space="0" w:color="auto"/>
      </w:divBdr>
      <w:divsChild>
        <w:div w:id="1615164318">
          <w:marLeft w:val="0"/>
          <w:marRight w:val="0"/>
          <w:marTop w:val="0"/>
          <w:marBottom w:val="0"/>
          <w:divBdr>
            <w:top w:val="none" w:sz="0" w:space="0" w:color="auto"/>
            <w:left w:val="none" w:sz="0" w:space="0" w:color="auto"/>
            <w:bottom w:val="none" w:sz="0" w:space="0" w:color="auto"/>
            <w:right w:val="none" w:sz="0" w:space="0" w:color="auto"/>
          </w:divBdr>
          <w:divsChild>
            <w:div w:id="486482128">
              <w:marLeft w:val="0"/>
              <w:marRight w:val="0"/>
              <w:marTop w:val="0"/>
              <w:marBottom w:val="0"/>
              <w:divBdr>
                <w:top w:val="none" w:sz="0" w:space="0" w:color="auto"/>
                <w:left w:val="none" w:sz="0" w:space="0" w:color="auto"/>
                <w:bottom w:val="none" w:sz="0" w:space="0" w:color="auto"/>
                <w:right w:val="none" w:sz="0" w:space="0" w:color="auto"/>
              </w:divBdr>
              <w:divsChild>
                <w:div w:id="148566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043909">
      <w:bodyDiv w:val="1"/>
      <w:marLeft w:val="0"/>
      <w:marRight w:val="0"/>
      <w:marTop w:val="0"/>
      <w:marBottom w:val="0"/>
      <w:divBdr>
        <w:top w:val="none" w:sz="0" w:space="0" w:color="auto"/>
        <w:left w:val="none" w:sz="0" w:space="0" w:color="auto"/>
        <w:bottom w:val="none" w:sz="0" w:space="0" w:color="auto"/>
        <w:right w:val="none" w:sz="0" w:space="0" w:color="auto"/>
      </w:divBdr>
      <w:divsChild>
        <w:div w:id="1875387559">
          <w:marLeft w:val="0"/>
          <w:marRight w:val="0"/>
          <w:marTop w:val="0"/>
          <w:marBottom w:val="0"/>
          <w:divBdr>
            <w:top w:val="none" w:sz="0" w:space="0" w:color="auto"/>
            <w:left w:val="none" w:sz="0" w:space="0" w:color="auto"/>
            <w:bottom w:val="none" w:sz="0" w:space="0" w:color="auto"/>
            <w:right w:val="none" w:sz="0" w:space="0" w:color="auto"/>
          </w:divBdr>
          <w:divsChild>
            <w:div w:id="458914661">
              <w:marLeft w:val="0"/>
              <w:marRight w:val="0"/>
              <w:marTop w:val="0"/>
              <w:marBottom w:val="0"/>
              <w:divBdr>
                <w:top w:val="none" w:sz="0" w:space="0" w:color="auto"/>
                <w:left w:val="none" w:sz="0" w:space="0" w:color="auto"/>
                <w:bottom w:val="none" w:sz="0" w:space="0" w:color="auto"/>
                <w:right w:val="none" w:sz="0" w:space="0" w:color="auto"/>
              </w:divBdr>
              <w:divsChild>
                <w:div w:id="1697542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453100">
      <w:bodyDiv w:val="1"/>
      <w:marLeft w:val="0"/>
      <w:marRight w:val="0"/>
      <w:marTop w:val="0"/>
      <w:marBottom w:val="0"/>
      <w:divBdr>
        <w:top w:val="none" w:sz="0" w:space="0" w:color="auto"/>
        <w:left w:val="none" w:sz="0" w:space="0" w:color="auto"/>
        <w:bottom w:val="none" w:sz="0" w:space="0" w:color="auto"/>
        <w:right w:val="none" w:sz="0" w:space="0" w:color="auto"/>
      </w:divBdr>
      <w:divsChild>
        <w:div w:id="356276671">
          <w:marLeft w:val="0"/>
          <w:marRight w:val="0"/>
          <w:marTop w:val="0"/>
          <w:marBottom w:val="0"/>
          <w:divBdr>
            <w:top w:val="none" w:sz="0" w:space="0" w:color="auto"/>
            <w:left w:val="none" w:sz="0" w:space="0" w:color="auto"/>
            <w:bottom w:val="none" w:sz="0" w:space="0" w:color="auto"/>
            <w:right w:val="none" w:sz="0" w:space="0" w:color="auto"/>
          </w:divBdr>
          <w:divsChild>
            <w:div w:id="1586263973">
              <w:marLeft w:val="0"/>
              <w:marRight w:val="0"/>
              <w:marTop w:val="0"/>
              <w:marBottom w:val="0"/>
              <w:divBdr>
                <w:top w:val="none" w:sz="0" w:space="0" w:color="auto"/>
                <w:left w:val="none" w:sz="0" w:space="0" w:color="auto"/>
                <w:bottom w:val="none" w:sz="0" w:space="0" w:color="auto"/>
                <w:right w:val="none" w:sz="0" w:space="0" w:color="auto"/>
              </w:divBdr>
              <w:divsChild>
                <w:div w:id="64698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5513">
      <w:bodyDiv w:val="1"/>
      <w:marLeft w:val="0"/>
      <w:marRight w:val="0"/>
      <w:marTop w:val="0"/>
      <w:marBottom w:val="0"/>
      <w:divBdr>
        <w:top w:val="none" w:sz="0" w:space="0" w:color="auto"/>
        <w:left w:val="none" w:sz="0" w:space="0" w:color="auto"/>
        <w:bottom w:val="none" w:sz="0" w:space="0" w:color="auto"/>
        <w:right w:val="none" w:sz="0" w:space="0" w:color="auto"/>
      </w:divBdr>
      <w:divsChild>
        <w:div w:id="109011262">
          <w:marLeft w:val="0"/>
          <w:marRight w:val="0"/>
          <w:marTop w:val="0"/>
          <w:marBottom w:val="0"/>
          <w:divBdr>
            <w:top w:val="none" w:sz="0" w:space="0" w:color="auto"/>
            <w:left w:val="none" w:sz="0" w:space="0" w:color="auto"/>
            <w:bottom w:val="none" w:sz="0" w:space="0" w:color="auto"/>
            <w:right w:val="none" w:sz="0" w:space="0" w:color="auto"/>
          </w:divBdr>
          <w:divsChild>
            <w:div w:id="556744585">
              <w:marLeft w:val="0"/>
              <w:marRight w:val="0"/>
              <w:marTop w:val="0"/>
              <w:marBottom w:val="0"/>
              <w:divBdr>
                <w:top w:val="none" w:sz="0" w:space="0" w:color="auto"/>
                <w:left w:val="none" w:sz="0" w:space="0" w:color="auto"/>
                <w:bottom w:val="none" w:sz="0" w:space="0" w:color="auto"/>
                <w:right w:val="none" w:sz="0" w:space="0" w:color="auto"/>
              </w:divBdr>
              <w:divsChild>
                <w:div w:id="8554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985410">
      <w:bodyDiv w:val="1"/>
      <w:marLeft w:val="0"/>
      <w:marRight w:val="0"/>
      <w:marTop w:val="0"/>
      <w:marBottom w:val="0"/>
      <w:divBdr>
        <w:top w:val="none" w:sz="0" w:space="0" w:color="auto"/>
        <w:left w:val="none" w:sz="0" w:space="0" w:color="auto"/>
        <w:bottom w:val="none" w:sz="0" w:space="0" w:color="auto"/>
        <w:right w:val="none" w:sz="0" w:space="0" w:color="auto"/>
      </w:divBdr>
      <w:divsChild>
        <w:div w:id="224099671">
          <w:marLeft w:val="0"/>
          <w:marRight w:val="0"/>
          <w:marTop w:val="0"/>
          <w:marBottom w:val="0"/>
          <w:divBdr>
            <w:top w:val="none" w:sz="0" w:space="0" w:color="auto"/>
            <w:left w:val="none" w:sz="0" w:space="0" w:color="auto"/>
            <w:bottom w:val="none" w:sz="0" w:space="0" w:color="auto"/>
            <w:right w:val="none" w:sz="0" w:space="0" w:color="auto"/>
          </w:divBdr>
          <w:divsChild>
            <w:div w:id="2106682406">
              <w:marLeft w:val="0"/>
              <w:marRight w:val="0"/>
              <w:marTop w:val="0"/>
              <w:marBottom w:val="0"/>
              <w:divBdr>
                <w:top w:val="none" w:sz="0" w:space="0" w:color="auto"/>
                <w:left w:val="none" w:sz="0" w:space="0" w:color="auto"/>
                <w:bottom w:val="none" w:sz="0" w:space="0" w:color="auto"/>
                <w:right w:val="none" w:sz="0" w:space="0" w:color="auto"/>
              </w:divBdr>
              <w:divsChild>
                <w:div w:id="203295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980176">
      <w:bodyDiv w:val="1"/>
      <w:marLeft w:val="0"/>
      <w:marRight w:val="0"/>
      <w:marTop w:val="0"/>
      <w:marBottom w:val="0"/>
      <w:divBdr>
        <w:top w:val="none" w:sz="0" w:space="0" w:color="auto"/>
        <w:left w:val="none" w:sz="0" w:space="0" w:color="auto"/>
        <w:bottom w:val="none" w:sz="0" w:space="0" w:color="auto"/>
        <w:right w:val="none" w:sz="0" w:space="0" w:color="auto"/>
      </w:divBdr>
      <w:divsChild>
        <w:div w:id="1286082201">
          <w:marLeft w:val="0"/>
          <w:marRight w:val="0"/>
          <w:marTop w:val="0"/>
          <w:marBottom w:val="0"/>
          <w:divBdr>
            <w:top w:val="none" w:sz="0" w:space="0" w:color="auto"/>
            <w:left w:val="none" w:sz="0" w:space="0" w:color="auto"/>
            <w:bottom w:val="none" w:sz="0" w:space="0" w:color="auto"/>
            <w:right w:val="none" w:sz="0" w:space="0" w:color="auto"/>
          </w:divBdr>
          <w:divsChild>
            <w:div w:id="2038117034">
              <w:marLeft w:val="0"/>
              <w:marRight w:val="0"/>
              <w:marTop w:val="0"/>
              <w:marBottom w:val="0"/>
              <w:divBdr>
                <w:top w:val="none" w:sz="0" w:space="0" w:color="auto"/>
                <w:left w:val="none" w:sz="0" w:space="0" w:color="auto"/>
                <w:bottom w:val="none" w:sz="0" w:space="0" w:color="auto"/>
                <w:right w:val="none" w:sz="0" w:space="0" w:color="auto"/>
              </w:divBdr>
              <w:divsChild>
                <w:div w:id="74379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299617">
      <w:bodyDiv w:val="1"/>
      <w:marLeft w:val="0"/>
      <w:marRight w:val="0"/>
      <w:marTop w:val="0"/>
      <w:marBottom w:val="0"/>
      <w:divBdr>
        <w:top w:val="none" w:sz="0" w:space="0" w:color="auto"/>
        <w:left w:val="none" w:sz="0" w:space="0" w:color="auto"/>
        <w:bottom w:val="none" w:sz="0" w:space="0" w:color="auto"/>
        <w:right w:val="none" w:sz="0" w:space="0" w:color="auto"/>
      </w:divBdr>
      <w:divsChild>
        <w:div w:id="479272122">
          <w:marLeft w:val="0"/>
          <w:marRight w:val="0"/>
          <w:marTop w:val="0"/>
          <w:marBottom w:val="0"/>
          <w:divBdr>
            <w:top w:val="none" w:sz="0" w:space="0" w:color="auto"/>
            <w:left w:val="none" w:sz="0" w:space="0" w:color="auto"/>
            <w:bottom w:val="none" w:sz="0" w:space="0" w:color="auto"/>
            <w:right w:val="none" w:sz="0" w:space="0" w:color="auto"/>
          </w:divBdr>
          <w:divsChild>
            <w:div w:id="1658338499">
              <w:marLeft w:val="0"/>
              <w:marRight w:val="0"/>
              <w:marTop w:val="0"/>
              <w:marBottom w:val="0"/>
              <w:divBdr>
                <w:top w:val="none" w:sz="0" w:space="0" w:color="auto"/>
                <w:left w:val="none" w:sz="0" w:space="0" w:color="auto"/>
                <w:bottom w:val="none" w:sz="0" w:space="0" w:color="auto"/>
                <w:right w:val="none" w:sz="0" w:space="0" w:color="auto"/>
              </w:divBdr>
              <w:divsChild>
                <w:div w:id="39960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092158">
      <w:bodyDiv w:val="1"/>
      <w:marLeft w:val="0"/>
      <w:marRight w:val="0"/>
      <w:marTop w:val="0"/>
      <w:marBottom w:val="0"/>
      <w:divBdr>
        <w:top w:val="none" w:sz="0" w:space="0" w:color="auto"/>
        <w:left w:val="none" w:sz="0" w:space="0" w:color="auto"/>
        <w:bottom w:val="none" w:sz="0" w:space="0" w:color="auto"/>
        <w:right w:val="none" w:sz="0" w:space="0" w:color="auto"/>
      </w:divBdr>
      <w:divsChild>
        <w:div w:id="1061487644">
          <w:marLeft w:val="0"/>
          <w:marRight w:val="0"/>
          <w:marTop w:val="0"/>
          <w:marBottom w:val="0"/>
          <w:divBdr>
            <w:top w:val="none" w:sz="0" w:space="0" w:color="auto"/>
            <w:left w:val="none" w:sz="0" w:space="0" w:color="auto"/>
            <w:bottom w:val="none" w:sz="0" w:space="0" w:color="auto"/>
            <w:right w:val="none" w:sz="0" w:space="0" w:color="auto"/>
          </w:divBdr>
          <w:divsChild>
            <w:div w:id="1079257689">
              <w:marLeft w:val="0"/>
              <w:marRight w:val="0"/>
              <w:marTop w:val="0"/>
              <w:marBottom w:val="0"/>
              <w:divBdr>
                <w:top w:val="none" w:sz="0" w:space="0" w:color="auto"/>
                <w:left w:val="none" w:sz="0" w:space="0" w:color="auto"/>
                <w:bottom w:val="none" w:sz="0" w:space="0" w:color="auto"/>
                <w:right w:val="none" w:sz="0" w:space="0" w:color="auto"/>
              </w:divBdr>
              <w:divsChild>
                <w:div w:id="190788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038353">
      <w:bodyDiv w:val="1"/>
      <w:marLeft w:val="0"/>
      <w:marRight w:val="0"/>
      <w:marTop w:val="0"/>
      <w:marBottom w:val="0"/>
      <w:divBdr>
        <w:top w:val="none" w:sz="0" w:space="0" w:color="auto"/>
        <w:left w:val="none" w:sz="0" w:space="0" w:color="auto"/>
        <w:bottom w:val="none" w:sz="0" w:space="0" w:color="auto"/>
        <w:right w:val="none" w:sz="0" w:space="0" w:color="auto"/>
      </w:divBdr>
      <w:divsChild>
        <w:div w:id="2037390893">
          <w:marLeft w:val="0"/>
          <w:marRight w:val="0"/>
          <w:marTop w:val="0"/>
          <w:marBottom w:val="0"/>
          <w:divBdr>
            <w:top w:val="none" w:sz="0" w:space="0" w:color="auto"/>
            <w:left w:val="none" w:sz="0" w:space="0" w:color="auto"/>
            <w:bottom w:val="none" w:sz="0" w:space="0" w:color="auto"/>
            <w:right w:val="none" w:sz="0" w:space="0" w:color="auto"/>
          </w:divBdr>
          <w:divsChild>
            <w:div w:id="784037709">
              <w:marLeft w:val="0"/>
              <w:marRight w:val="0"/>
              <w:marTop w:val="0"/>
              <w:marBottom w:val="0"/>
              <w:divBdr>
                <w:top w:val="none" w:sz="0" w:space="0" w:color="auto"/>
                <w:left w:val="none" w:sz="0" w:space="0" w:color="auto"/>
                <w:bottom w:val="none" w:sz="0" w:space="0" w:color="auto"/>
                <w:right w:val="none" w:sz="0" w:space="0" w:color="auto"/>
              </w:divBdr>
              <w:divsChild>
                <w:div w:id="45471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679662">
      <w:bodyDiv w:val="1"/>
      <w:marLeft w:val="0"/>
      <w:marRight w:val="0"/>
      <w:marTop w:val="0"/>
      <w:marBottom w:val="0"/>
      <w:divBdr>
        <w:top w:val="none" w:sz="0" w:space="0" w:color="auto"/>
        <w:left w:val="none" w:sz="0" w:space="0" w:color="auto"/>
        <w:bottom w:val="none" w:sz="0" w:space="0" w:color="auto"/>
        <w:right w:val="none" w:sz="0" w:space="0" w:color="auto"/>
      </w:divBdr>
      <w:divsChild>
        <w:div w:id="2073499634">
          <w:marLeft w:val="0"/>
          <w:marRight w:val="0"/>
          <w:marTop w:val="0"/>
          <w:marBottom w:val="0"/>
          <w:divBdr>
            <w:top w:val="none" w:sz="0" w:space="0" w:color="auto"/>
            <w:left w:val="none" w:sz="0" w:space="0" w:color="auto"/>
            <w:bottom w:val="none" w:sz="0" w:space="0" w:color="auto"/>
            <w:right w:val="none" w:sz="0" w:space="0" w:color="auto"/>
          </w:divBdr>
          <w:divsChild>
            <w:div w:id="1982998814">
              <w:marLeft w:val="0"/>
              <w:marRight w:val="0"/>
              <w:marTop w:val="0"/>
              <w:marBottom w:val="0"/>
              <w:divBdr>
                <w:top w:val="none" w:sz="0" w:space="0" w:color="auto"/>
                <w:left w:val="none" w:sz="0" w:space="0" w:color="auto"/>
                <w:bottom w:val="none" w:sz="0" w:space="0" w:color="auto"/>
                <w:right w:val="none" w:sz="0" w:space="0" w:color="auto"/>
              </w:divBdr>
              <w:divsChild>
                <w:div w:id="113483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255983">
      <w:bodyDiv w:val="1"/>
      <w:marLeft w:val="0"/>
      <w:marRight w:val="0"/>
      <w:marTop w:val="0"/>
      <w:marBottom w:val="0"/>
      <w:divBdr>
        <w:top w:val="none" w:sz="0" w:space="0" w:color="auto"/>
        <w:left w:val="none" w:sz="0" w:space="0" w:color="auto"/>
        <w:bottom w:val="none" w:sz="0" w:space="0" w:color="auto"/>
        <w:right w:val="none" w:sz="0" w:space="0" w:color="auto"/>
      </w:divBdr>
      <w:divsChild>
        <w:div w:id="724107965">
          <w:marLeft w:val="0"/>
          <w:marRight w:val="0"/>
          <w:marTop w:val="0"/>
          <w:marBottom w:val="0"/>
          <w:divBdr>
            <w:top w:val="none" w:sz="0" w:space="0" w:color="auto"/>
            <w:left w:val="none" w:sz="0" w:space="0" w:color="auto"/>
            <w:bottom w:val="none" w:sz="0" w:space="0" w:color="auto"/>
            <w:right w:val="none" w:sz="0" w:space="0" w:color="auto"/>
          </w:divBdr>
          <w:divsChild>
            <w:div w:id="1548298070">
              <w:marLeft w:val="0"/>
              <w:marRight w:val="0"/>
              <w:marTop w:val="0"/>
              <w:marBottom w:val="0"/>
              <w:divBdr>
                <w:top w:val="none" w:sz="0" w:space="0" w:color="auto"/>
                <w:left w:val="none" w:sz="0" w:space="0" w:color="auto"/>
                <w:bottom w:val="none" w:sz="0" w:space="0" w:color="auto"/>
                <w:right w:val="none" w:sz="0" w:space="0" w:color="auto"/>
              </w:divBdr>
              <w:divsChild>
                <w:div w:id="40862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078847">
      <w:bodyDiv w:val="1"/>
      <w:marLeft w:val="0"/>
      <w:marRight w:val="0"/>
      <w:marTop w:val="0"/>
      <w:marBottom w:val="0"/>
      <w:divBdr>
        <w:top w:val="none" w:sz="0" w:space="0" w:color="auto"/>
        <w:left w:val="none" w:sz="0" w:space="0" w:color="auto"/>
        <w:bottom w:val="none" w:sz="0" w:space="0" w:color="auto"/>
        <w:right w:val="none" w:sz="0" w:space="0" w:color="auto"/>
      </w:divBdr>
      <w:divsChild>
        <w:div w:id="1413504641">
          <w:marLeft w:val="0"/>
          <w:marRight w:val="0"/>
          <w:marTop w:val="0"/>
          <w:marBottom w:val="0"/>
          <w:divBdr>
            <w:top w:val="none" w:sz="0" w:space="0" w:color="auto"/>
            <w:left w:val="none" w:sz="0" w:space="0" w:color="auto"/>
            <w:bottom w:val="none" w:sz="0" w:space="0" w:color="auto"/>
            <w:right w:val="none" w:sz="0" w:space="0" w:color="auto"/>
          </w:divBdr>
          <w:divsChild>
            <w:div w:id="584411939">
              <w:marLeft w:val="0"/>
              <w:marRight w:val="0"/>
              <w:marTop w:val="0"/>
              <w:marBottom w:val="0"/>
              <w:divBdr>
                <w:top w:val="none" w:sz="0" w:space="0" w:color="auto"/>
                <w:left w:val="none" w:sz="0" w:space="0" w:color="auto"/>
                <w:bottom w:val="none" w:sz="0" w:space="0" w:color="auto"/>
                <w:right w:val="none" w:sz="0" w:space="0" w:color="auto"/>
              </w:divBdr>
              <w:divsChild>
                <w:div w:id="81298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612499">
      <w:bodyDiv w:val="1"/>
      <w:marLeft w:val="0"/>
      <w:marRight w:val="0"/>
      <w:marTop w:val="0"/>
      <w:marBottom w:val="0"/>
      <w:divBdr>
        <w:top w:val="none" w:sz="0" w:space="0" w:color="auto"/>
        <w:left w:val="none" w:sz="0" w:space="0" w:color="auto"/>
        <w:bottom w:val="none" w:sz="0" w:space="0" w:color="auto"/>
        <w:right w:val="none" w:sz="0" w:space="0" w:color="auto"/>
      </w:divBdr>
    </w:div>
    <w:div w:id="711464169">
      <w:bodyDiv w:val="1"/>
      <w:marLeft w:val="0"/>
      <w:marRight w:val="0"/>
      <w:marTop w:val="0"/>
      <w:marBottom w:val="0"/>
      <w:divBdr>
        <w:top w:val="none" w:sz="0" w:space="0" w:color="auto"/>
        <w:left w:val="none" w:sz="0" w:space="0" w:color="auto"/>
        <w:bottom w:val="none" w:sz="0" w:space="0" w:color="auto"/>
        <w:right w:val="none" w:sz="0" w:space="0" w:color="auto"/>
      </w:divBdr>
      <w:divsChild>
        <w:div w:id="1513954998">
          <w:marLeft w:val="0"/>
          <w:marRight w:val="0"/>
          <w:marTop w:val="0"/>
          <w:marBottom w:val="0"/>
          <w:divBdr>
            <w:top w:val="none" w:sz="0" w:space="0" w:color="auto"/>
            <w:left w:val="none" w:sz="0" w:space="0" w:color="auto"/>
            <w:bottom w:val="none" w:sz="0" w:space="0" w:color="auto"/>
            <w:right w:val="none" w:sz="0" w:space="0" w:color="auto"/>
          </w:divBdr>
          <w:divsChild>
            <w:div w:id="1505047791">
              <w:marLeft w:val="0"/>
              <w:marRight w:val="0"/>
              <w:marTop w:val="0"/>
              <w:marBottom w:val="0"/>
              <w:divBdr>
                <w:top w:val="none" w:sz="0" w:space="0" w:color="auto"/>
                <w:left w:val="none" w:sz="0" w:space="0" w:color="auto"/>
                <w:bottom w:val="none" w:sz="0" w:space="0" w:color="auto"/>
                <w:right w:val="none" w:sz="0" w:space="0" w:color="auto"/>
              </w:divBdr>
              <w:divsChild>
                <w:div w:id="74942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54005">
      <w:bodyDiv w:val="1"/>
      <w:marLeft w:val="0"/>
      <w:marRight w:val="0"/>
      <w:marTop w:val="0"/>
      <w:marBottom w:val="0"/>
      <w:divBdr>
        <w:top w:val="none" w:sz="0" w:space="0" w:color="auto"/>
        <w:left w:val="none" w:sz="0" w:space="0" w:color="auto"/>
        <w:bottom w:val="none" w:sz="0" w:space="0" w:color="auto"/>
        <w:right w:val="none" w:sz="0" w:space="0" w:color="auto"/>
      </w:divBdr>
      <w:divsChild>
        <w:div w:id="988901502">
          <w:marLeft w:val="0"/>
          <w:marRight w:val="0"/>
          <w:marTop w:val="0"/>
          <w:marBottom w:val="0"/>
          <w:divBdr>
            <w:top w:val="none" w:sz="0" w:space="0" w:color="auto"/>
            <w:left w:val="none" w:sz="0" w:space="0" w:color="auto"/>
            <w:bottom w:val="none" w:sz="0" w:space="0" w:color="auto"/>
            <w:right w:val="none" w:sz="0" w:space="0" w:color="auto"/>
          </w:divBdr>
          <w:divsChild>
            <w:div w:id="1482505175">
              <w:marLeft w:val="0"/>
              <w:marRight w:val="0"/>
              <w:marTop w:val="0"/>
              <w:marBottom w:val="0"/>
              <w:divBdr>
                <w:top w:val="none" w:sz="0" w:space="0" w:color="auto"/>
                <w:left w:val="none" w:sz="0" w:space="0" w:color="auto"/>
                <w:bottom w:val="none" w:sz="0" w:space="0" w:color="auto"/>
                <w:right w:val="none" w:sz="0" w:space="0" w:color="auto"/>
              </w:divBdr>
              <w:divsChild>
                <w:div w:id="53716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779619">
      <w:bodyDiv w:val="1"/>
      <w:marLeft w:val="0"/>
      <w:marRight w:val="0"/>
      <w:marTop w:val="0"/>
      <w:marBottom w:val="0"/>
      <w:divBdr>
        <w:top w:val="none" w:sz="0" w:space="0" w:color="auto"/>
        <w:left w:val="none" w:sz="0" w:space="0" w:color="auto"/>
        <w:bottom w:val="none" w:sz="0" w:space="0" w:color="auto"/>
        <w:right w:val="none" w:sz="0" w:space="0" w:color="auto"/>
      </w:divBdr>
      <w:divsChild>
        <w:div w:id="258025512">
          <w:marLeft w:val="0"/>
          <w:marRight w:val="0"/>
          <w:marTop w:val="0"/>
          <w:marBottom w:val="0"/>
          <w:divBdr>
            <w:top w:val="none" w:sz="0" w:space="0" w:color="auto"/>
            <w:left w:val="none" w:sz="0" w:space="0" w:color="auto"/>
            <w:bottom w:val="none" w:sz="0" w:space="0" w:color="auto"/>
            <w:right w:val="none" w:sz="0" w:space="0" w:color="auto"/>
          </w:divBdr>
          <w:divsChild>
            <w:div w:id="585698292">
              <w:marLeft w:val="0"/>
              <w:marRight w:val="0"/>
              <w:marTop w:val="0"/>
              <w:marBottom w:val="0"/>
              <w:divBdr>
                <w:top w:val="none" w:sz="0" w:space="0" w:color="auto"/>
                <w:left w:val="none" w:sz="0" w:space="0" w:color="auto"/>
                <w:bottom w:val="none" w:sz="0" w:space="0" w:color="auto"/>
                <w:right w:val="none" w:sz="0" w:space="0" w:color="auto"/>
              </w:divBdr>
              <w:divsChild>
                <w:div w:id="194341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602166">
      <w:bodyDiv w:val="1"/>
      <w:marLeft w:val="0"/>
      <w:marRight w:val="0"/>
      <w:marTop w:val="0"/>
      <w:marBottom w:val="0"/>
      <w:divBdr>
        <w:top w:val="none" w:sz="0" w:space="0" w:color="auto"/>
        <w:left w:val="none" w:sz="0" w:space="0" w:color="auto"/>
        <w:bottom w:val="none" w:sz="0" w:space="0" w:color="auto"/>
        <w:right w:val="none" w:sz="0" w:space="0" w:color="auto"/>
      </w:divBdr>
      <w:divsChild>
        <w:div w:id="1117797151">
          <w:marLeft w:val="0"/>
          <w:marRight w:val="0"/>
          <w:marTop w:val="0"/>
          <w:marBottom w:val="0"/>
          <w:divBdr>
            <w:top w:val="none" w:sz="0" w:space="0" w:color="auto"/>
            <w:left w:val="none" w:sz="0" w:space="0" w:color="auto"/>
            <w:bottom w:val="none" w:sz="0" w:space="0" w:color="auto"/>
            <w:right w:val="none" w:sz="0" w:space="0" w:color="auto"/>
          </w:divBdr>
          <w:divsChild>
            <w:div w:id="2052878425">
              <w:marLeft w:val="0"/>
              <w:marRight w:val="0"/>
              <w:marTop w:val="0"/>
              <w:marBottom w:val="0"/>
              <w:divBdr>
                <w:top w:val="none" w:sz="0" w:space="0" w:color="auto"/>
                <w:left w:val="none" w:sz="0" w:space="0" w:color="auto"/>
                <w:bottom w:val="none" w:sz="0" w:space="0" w:color="auto"/>
                <w:right w:val="none" w:sz="0" w:space="0" w:color="auto"/>
              </w:divBdr>
              <w:divsChild>
                <w:div w:id="17083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080292">
      <w:bodyDiv w:val="1"/>
      <w:marLeft w:val="0"/>
      <w:marRight w:val="0"/>
      <w:marTop w:val="0"/>
      <w:marBottom w:val="0"/>
      <w:divBdr>
        <w:top w:val="none" w:sz="0" w:space="0" w:color="auto"/>
        <w:left w:val="none" w:sz="0" w:space="0" w:color="auto"/>
        <w:bottom w:val="none" w:sz="0" w:space="0" w:color="auto"/>
        <w:right w:val="none" w:sz="0" w:space="0" w:color="auto"/>
      </w:divBdr>
      <w:divsChild>
        <w:div w:id="1003240445">
          <w:marLeft w:val="0"/>
          <w:marRight w:val="0"/>
          <w:marTop w:val="0"/>
          <w:marBottom w:val="0"/>
          <w:divBdr>
            <w:top w:val="single" w:sz="2" w:space="0" w:color="auto"/>
            <w:left w:val="single" w:sz="2" w:space="0" w:color="auto"/>
            <w:bottom w:val="single" w:sz="2" w:space="0" w:color="auto"/>
            <w:right w:val="single" w:sz="2" w:space="0" w:color="auto"/>
          </w:divBdr>
          <w:divsChild>
            <w:div w:id="1709256479">
              <w:marLeft w:val="0"/>
              <w:marRight w:val="0"/>
              <w:marTop w:val="0"/>
              <w:marBottom w:val="0"/>
              <w:divBdr>
                <w:top w:val="single" w:sz="2" w:space="0" w:color="auto"/>
                <w:left w:val="single" w:sz="2" w:space="0" w:color="auto"/>
                <w:bottom w:val="single" w:sz="2" w:space="0" w:color="auto"/>
                <w:right w:val="single" w:sz="2" w:space="0" w:color="auto"/>
              </w:divBdr>
              <w:divsChild>
                <w:div w:id="20551551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004013913">
          <w:marLeft w:val="0"/>
          <w:marRight w:val="0"/>
          <w:marTop w:val="0"/>
          <w:marBottom w:val="0"/>
          <w:divBdr>
            <w:top w:val="single" w:sz="2" w:space="0" w:color="auto"/>
            <w:left w:val="single" w:sz="2" w:space="0" w:color="auto"/>
            <w:bottom w:val="single" w:sz="2" w:space="0" w:color="auto"/>
            <w:right w:val="single" w:sz="2" w:space="0" w:color="auto"/>
          </w:divBdr>
          <w:divsChild>
            <w:div w:id="2104304153">
              <w:marLeft w:val="0"/>
              <w:marRight w:val="0"/>
              <w:marTop w:val="0"/>
              <w:marBottom w:val="0"/>
              <w:divBdr>
                <w:top w:val="single" w:sz="2" w:space="0" w:color="auto"/>
                <w:left w:val="single" w:sz="2" w:space="0" w:color="auto"/>
                <w:bottom w:val="single" w:sz="2" w:space="0" w:color="auto"/>
                <w:right w:val="single" w:sz="2" w:space="0" w:color="auto"/>
              </w:divBdr>
              <w:divsChild>
                <w:div w:id="2113744626">
                  <w:marLeft w:val="0"/>
                  <w:marRight w:val="0"/>
                  <w:marTop w:val="0"/>
                  <w:marBottom w:val="0"/>
                  <w:divBdr>
                    <w:top w:val="single" w:sz="2" w:space="0" w:color="auto"/>
                    <w:left w:val="single" w:sz="2" w:space="0" w:color="auto"/>
                    <w:bottom w:val="single" w:sz="2" w:space="0" w:color="auto"/>
                    <w:right w:val="single" w:sz="2" w:space="0" w:color="auto"/>
                  </w:divBdr>
                  <w:divsChild>
                    <w:div w:id="7001077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774443267">
      <w:bodyDiv w:val="1"/>
      <w:marLeft w:val="0"/>
      <w:marRight w:val="0"/>
      <w:marTop w:val="0"/>
      <w:marBottom w:val="0"/>
      <w:divBdr>
        <w:top w:val="none" w:sz="0" w:space="0" w:color="auto"/>
        <w:left w:val="none" w:sz="0" w:space="0" w:color="auto"/>
        <w:bottom w:val="none" w:sz="0" w:space="0" w:color="auto"/>
        <w:right w:val="none" w:sz="0" w:space="0" w:color="auto"/>
      </w:divBdr>
      <w:divsChild>
        <w:div w:id="1785298050">
          <w:marLeft w:val="0"/>
          <w:marRight w:val="0"/>
          <w:marTop w:val="0"/>
          <w:marBottom w:val="0"/>
          <w:divBdr>
            <w:top w:val="none" w:sz="0" w:space="0" w:color="auto"/>
            <w:left w:val="none" w:sz="0" w:space="0" w:color="auto"/>
            <w:bottom w:val="none" w:sz="0" w:space="0" w:color="auto"/>
            <w:right w:val="none" w:sz="0" w:space="0" w:color="auto"/>
          </w:divBdr>
          <w:divsChild>
            <w:div w:id="495147184">
              <w:marLeft w:val="0"/>
              <w:marRight w:val="0"/>
              <w:marTop w:val="0"/>
              <w:marBottom w:val="0"/>
              <w:divBdr>
                <w:top w:val="none" w:sz="0" w:space="0" w:color="auto"/>
                <w:left w:val="none" w:sz="0" w:space="0" w:color="auto"/>
                <w:bottom w:val="none" w:sz="0" w:space="0" w:color="auto"/>
                <w:right w:val="none" w:sz="0" w:space="0" w:color="auto"/>
              </w:divBdr>
              <w:divsChild>
                <w:div w:id="206591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406796">
      <w:bodyDiv w:val="1"/>
      <w:marLeft w:val="0"/>
      <w:marRight w:val="0"/>
      <w:marTop w:val="0"/>
      <w:marBottom w:val="0"/>
      <w:divBdr>
        <w:top w:val="none" w:sz="0" w:space="0" w:color="auto"/>
        <w:left w:val="none" w:sz="0" w:space="0" w:color="auto"/>
        <w:bottom w:val="none" w:sz="0" w:space="0" w:color="auto"/>
        <w:right w:val="none" w:sz="0" w:space="0" w:color="auto"/>
      </w:divBdr>
      <w:divsChild>
        <w:div w:id="1427847617">
          <w:marLeft w:val="0"/>
          <w:marRight w:val="0"/>
          <w:marTop w:val="0"/>
          <w:marBottom w:val="0"/>
          <w:divBdr>
            <w:top w:val="none" w:sz="0" w:space="0" w:color="auto"/>
            <w:left w:val="none" w:sz="0" w:space="0" w:color="auto"/>
            <w:bottom w:val="none" w:sz="0" w:space="0" w:color="auto"/>
            <w:right w:val="none" w:sz="0" w:space="0" w:color="auto"/>
          </w:divBdr>
          <w:divsChild>
            <w:div w:id="1923299778">
              <w:marLeft w:val="0"/>
              <w:marRight w:val="0"/>
              <w:marTop w:val="0"/>
              <w:marBottom w:val="0"/>
              <w:divBdr>
                <w:top w:val="none" w:sz="0" w:space="0" w:color="auto"/>
                <w:left w:val="none" w:sz="0" w:space="0" w:color="auto"/>
                <w:bottom w:val="none" w:sz="0" w:space="0" w:color="auto"/>
                <w:right w:val="none" w:sz="0" w:space="0" w:color="auto"/>
              </w:divBdr>
              <w:divsChild>
                <w:div w:id="128018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2575416">
      <w:bodyDiv w:val="1"/>
      <w:marLeft w:val="0"/>
      <w:marRight w:val="0"/>
      <w:marTop w:val="0"/>
      <w:marBottom w:val="0"/>
      <w:divBdr>
        <w:top w:val="none" w:sz="0" w:space="0" w:color="auto"/>
        <w:left w:val="none" w:sz="0" w:space="0" w:color="auto"/>
        <w:bottom w:val="none" w:sz="0" w:space="0" w:color="auto"/>
        <w:right w:val="none" w:sz="0" w:space="0" w:color="auto"/>
      </w:divBdr>
      <w:divsChild>
        <w:div w:id="1178157916">
          <w:marLeft w:val="0"/>
          <w:marRight w:val="0"/>
          <w:marTop w:val="0"/>
          <w:marBottom w:val="0"/>
          <w:divBdr>
            <w:top w:val="none" w:sz="0" w:space="0" w:color="auto"/>
            <w:left w:val="none" w:sz="0" w:space="0" w:color="auto"/>
            <w:bottom w:val="none" w:sz="0" w:space="0" w:color="auto"/>
            <w:right w:val="none" w:sz="0" w:space="0" w:color="auto"/>
          </w:divBdr>
          <w:divsChild>
            <w:div w:id="2084594877">
              <w:marLeft w:val="0"/>
              <w:marRight w:val="0"/>
              <w:marTop w:val="0"/>
              <w:marBottom w:val="0"/>
              <w:divBdr>
                <w:top w:val="none" w:sz="0" w:space="0" w:color="auto"/>
                <w:left w:val="none" w:sz="0" w:space="0" w:color="auto"/>
                <w:bottom w:val="none" w:sz="0" w:space="0" w:color="auto"/>
                <w:right w:val="none" w:sz="0" w:space="0" w:color="auto"/>
              </w:divBdr>
              <w:divsChild>
                <w:div w:id="106602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636095">
      <w:bodyDiv w:val="1"/>
      <w:marLeft w:val="0"/>
      <w:marRight w:val="0"/>
      <w:marTop w:val="0"/>
      <w:marBottom w:val="0"/>
      <w:divBdr>
        <w:top w:val="none" w:sz="0" w:space="0" w:color="auto"/>
        <w:left w:val="none" w:sz="0" w:space="0" w:color="auto"/>
        <w:bottom w:val="none" w:sz="0" w:space="0" w:color="auto"/>
        <w:right w:val="none" w:sz="0" w:space="0" w:color="auto"/>
      </w:divBdr>
      <w:divsChild>
        <w:div w:id="1316951096">
          <w:marLeft w:val="0"/>
          <w:marRight w:val="0"/>
          <w:marTop w:val="0"/>
          <w:marBottom w:val="0"/>
          <w:divBdr>
            <w:top w:val="none" w:sz="0" w:space="0" w:color="auto"/>
            <w:left w:val="none" w:sz="0" w:space="0" w:color="auto"/>
            <w:bottom w:val="none" w:sz="0" w:space="0" w:color="auto"/>
            <w:right w:val="none" w:sz="0" w:space="0" w:color="auto"/>
          </w:divBdr>
          <w:divsChild>
            <w:div w:id="1787310819">
              <w:marLeft w:val="0"/>
              <w:marRight w:val="0"/>
              <w:marTop w:val="0"/>
              <w:marBottom w:val="0"/>
              <w:divBdr>
                <w:top w:val="none" w:sz="0" w:space="0" w:color="auto"/>
                <w:left w:val="none" w:sz="0" w:space="0" w:color="auto"/>
                <w:bottom w:val="none" w:sz="0" w:space="0" w:color="auto"/>
                <w:right w:val="none" w:sz="0" w:space="0" w:color="auto"/>
              </w:divBdr>
              <w:divsChild>
                <w:div w:id="157740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255654">
      <w:bodyDiv w:val="1"/>
      <w:marLeft w:val="0"/>
      <w:marRight w:val="0"/>
      <w:marTop w:val="0"/>
      <w:marBottom w:val="0"/>
      <w:divBdr>
        <w:top w:val="none" w:sz="0" w:space="0" w:color="auto"/>
        <w:left w:val="none" w:sz="0" w:space="0" w:color="auto"/>
        <w:bottom w:val="none" w:sz="0" w:space="0" w:color="auto"/>
        <w:right w:val="none" w:sz="0" w:space="0" w:color="auto"/>
      </w:divBdr>
      <w:divsChild>
        <w:div w:id="617882958">
          <w:marLeft w:val="0"/>
          <w:marRight w:val="0"/>
          <w:marTop w:val="0"/>
          <w:marBottom w:val="0"/>
          <w:divBdr>
            <w:top w:val="none" w:sz="0" w:space="0" w:color="auto"/>
            <w:left w:val="none" w:sz="0" w:space="0" w:color="auto"/>
            <w:bottom w:val="none" w:sz="0" w:space="0" w:color="auto"/>
            <w:right w:val="none" w:sz="0" w:space="0" w:color="auto"/>
          </w:divBdr>
          <w:divsChild>
            <w:div w:id="1249193845">
              <w:marLeft w:val="0"/>
              <w:marRight w:val="0"/>
              <w:marTop w:val="0"/>
              <w:marBottom w:val="0"/>
              <w:divBdr>
                <w:top w:val="none" w:sz="0" w:space="0" w:color="auto"/>
                <w:left w:val="none" w:sz="0" w:space="0" w:color="auto"/>
                <w:bottom w:val="none" w:sz="0" w:space="0" w:color="auto"/>
                <w:right w:val="none" w:sz="0" w:space="0" w:color="auto"/>
              </w:divBdr>
              <w:divsChild>
                <w:div w:id="37855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776062">
      <w:bodyDiv w:val="1"/>
      <w:marLeft w:val="0"/>
      <w:marRight w:val="0"/>
      <w:marTop w:val="0"/>
      <w:marBottom w:val="0"/>
      <w:divBdr>
        <w:top w:val="none" w:sz="0" w:space="0" w:color="auto"/>
        <w:left w:val="none" w:sz="0" w:space="0" w:color="auto"/>
        <w:bottom w:val="none" w:sz="0" w:space="0" w:color="auto"/>
        <w:right w:val="none" w:sz="0" w:space="0" w:color="auto"/>
      </w:divBdr>
    </w:div>
    <w:div w:id="912084433">
      <w:bodyDiv w:val="1"/>
      <w:marLeft w:val="0"/>
      <w:marRight w:val="0"/>
      <w:marTop w:val="0"/>
      <w:marBottom w:val="0"/>
      <w:divBdr>
        <w:top w:val="none" w:sz="0" w:space="0" w:color="auto"/>
        <w:left w:val="none" w:sz="0" w:space="0" w:color="auto"/>
        <w:bottom w:val="none" w:sz="0" w:space="0" w:color="auto"/>
        <w:right w:val="none" w:sz="0" w:space="0" w:color="auto"/>
      </w:divBdr>
      <w:divsChild>
        <w:div w:id="538591665">
          <w:marLeft w:val="0"/>
          <w:marRight w:val="0"/>
          <w:marTop w:val="0"/>
          <w:marBottom w:val="0"/>
          <w:divBdr>
            <w:top w:val="none" w:sz="0" w:space="0" w:color="auto"/>
            <w:left w:val="none" w:sz="0" w:space="0" w:color="auto"/>
            <w:bottom w:val="none" w:sz="0" w:space="0" w:color="auto"/>
            <w:right w:val="none" w:sz="0" w:space="0" w:color="auto"/>
          </w:divBdr>
          <w:divsChild>
            <w:div w:id="403796063">
              <w:marLeft w:val="0"/>
              <w:marRight w:val="0"/>
              <w:marTop w:val="0"/>
              <w:marBottom w:val="0"/>
              <w:divBdr>
                <w:top w:val="none" w:sz="0" w:space="0" w:color="auto"/>
                <w:left w:val="none" w:sz="0" w:space="0" w:color="auto"/>
                <w:bottom w:val="none" w:sz="0" w:space="0" w:color="auto"/>
                <w:right w:val="none" w:sz="0" w:space="0" w:color="auto"/>
              </w:divBdr>
              <w:divsChild>
                <w:div w:id="120221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75401">
      <w:bodyDiv w:val="1"/>
      <w:marLeft w:val="0"/>
      <w:marRight w:val="0"/>
      <w:marTop w:val="0"/>
      <w:marBottom w:val="0"/>
      <w:divBdr>
        <w:top w:val="none" w:sz="0" w:space="0" w:color="auto"/>
        <w:left w:val="none" w:sz="0" w:space="0" w:color="auto"/>
        <w:bottom w:val="none" w:sz="0" w:space="0" w:color="auto"/>
        <w:right w:val="none" w:sz="0" w:space="0" w:color="auto"/>
      </w:divBdr>
      <w:divsChild>
        <w:div w:id="1317883438">
          <w:marLeft w:val="0"/>
          <w:marRight w:val="0"/>
          <w:marTop w:val="0"/>
          <w:marBottom w:val="0"/>
          <w:divBdr>
            <w:top w:val="none" w:sz="0" w:space="0" w:color="auto"/>
            <w:left w:val="none" w:sz="0" w:space="0" w:color="auto"/>
            <w:bottom w:val="none" w:sz="0" w:space="0" w:color="auto"/>
            <w:right w:val="none" w:sz="0" w:space="0" w:color="auto"/>
          </w:divBdr>
        </w:div>
        <w:div w:id="1537110951">
          <w:marLeft w:val="0"/>
          <w:marRight w:val="0"/>
          <w:marTop w:val="0"/>
          <w:marBottom w:val="0"/>
          <w:divBdr>
            <w:top w:val="none" w:sz="0" w:space="0" w:color="auto"/>
            <w:left w:val="none" w:sz="0" w:space="0" w:color="auto"/>
            <w:bottom w:val="none" w:sz="0" w:space="0" w:color="auto"/>
            <w:right w:val="none" w:sz="0" w:space="0" w:color="auto"/>
          </w:divBdr>
        </w:div>
        <w:div w:id="1725980967">
          <w:marLeft w:val="0"/>
          <w:marRight w:val="0"/>
          <w:marTop w:val="0"/>
          <w:marBottom w:val="0"/>
          <w:divBdr>
            <w:top w:val="none" w:sz="0" w:space="0" w:color="auto"/>
            <w:left w:val="none" w:sz="0" w:space="0" w:color="auto"/>
            <w:bottom w:val="none" w:sz="0" w:space="0" w:color="auto"/>
            <w:right w:val="none" w:sz="0" w:space="0" w:color="auto"/>
          </w:divBdr>
        </w:div>
      </w:divsChild>
    </w:div>
    <w:div w:id="919871355">
      <w:bodyDiv w:val="1"/>
      <w:marLeft w:val="0"/>
      <w:marRight w:val="0"/>
      <w:marTop w:val="0"/>
      <w:marBottom w:val="0"/>
      <w:divBdr>
        <w:top w:val="none" w:sz="0" w:space="0" w:color="auto"/>
        <w:left w:val="none" w:sz="0" w:space="0" w:color="auto"/>
        <w:bottom w:val="none" w:sz="0" w:space="0" w:color="auto"/>
        <w:right w:val="none" w:sz="0" w:space="0" w:color="auto"/>
      </w:divBdr>
      <w:divsChild>
        <w:div w:id="761342310">
          <w:marLeft w:val="0"/>
          <w:marRight w:val="0"/>
          <w:marTop w:val="0"/>
          <w:marBottom w:val="0"/>
          <w:divBdr>
            <w:top w:val="none" w:sz="0" w:space="0" w:color="auto"/>
            <w:left w:val="none" w:sz="0" w:space="0" w:color="auto"/>
            <w:bottom w:val="none" w:sz="0" w:space="0" w:color="auto"/>
            <w:right w:val="none" w:sz="0" w:space="0" w:color="auto"/>
          </w:divBdr>
          <w:divsChild>
            <w:div w:id="496655404">
              <w:marLeft w:val="0"/>
              <w:marRight w:val="0"/>
              <w:marTop w:val="0"/>
              <w:marBottom w:val="0"/>
              <w:divBdr>
                <w:top w:val="none" w:sz="0" w:space="0" w:color="auto"/>
                <w:left w:val="none" w:sz="0" w:space="0" w:color="auto"/>
                <w:bottom w:val="none" w:sz="0" w:space="0" w:color="auto"/>
                <w:right w:val="none" w:sz="0" w:space="0" w:color="auto"/>
              </w:divBdr>
              <w:divsChild>
                <w:div w:id="179267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530356">
      <w:bodyDiv w:val="1"/>
      <w:marLeft w:val="0"/>
      <w:marRight w:val="0"/>
      <w:marTop w:val="0"/>
      <w:marBottom w:val="0"/>
      <w:divBdr>
        <w:top w:val="none" w:sz="0" w:space="0" w:color="auto"/>
        <w:left w:val="none" w:sz="0" w:space="0" w:color="auto"/>
        <w:bottom w:val="none" w:sz="0" w:space="0" w:color="auto"/>
        <w:right w:val="none" w:sz="0" w:space="0" w:color="auto"/>
      </w:divBdr>
      <w:divsChild>
        <w:div w:id="918633181">
          <w:marLeft w:val="0"/>
          <w:marRight w:val="0"/>
          <w:marTop w:val="0"/>
          <w:marBottom w:val="0"/>
          <w:divBdr>
            <w:top w:val="none" w:sz="0" w:space="0" w:color="auto"/>
            <w:left w:val="none" w:sz="0" w:space="0" w:color="auto"/>
            <w:bottom w:val="none" w:sz="0" w:space="0" w:color="auto"/>
            <w:right w:val="none" w:sz="0" w:space="0" w:color="auto"/>
          </w:divBdr>
          <w:divsChild>
            <w:div w:id="1418674585">
              <w:marLeft w:val="0"/>
              <w:marRight w:val="0"/>
              <w:marTop w:val="0"/>
              <w:marBottom w:val="0"/>
              <w:divBdr>
                <w:top w:val="none" w:sz="0" w:space="0" w:color="auto"/>
                <w:left w:val="none" w:sz="0" w:space="0" w:color="auto"/>
                <w:bottom w:val="none" w:sz="0" w:space="0" w:color="auto"/>
                <w:right w:val="none" w:sz="0" w:space="0" w:color="auto"/>
              </w:divBdr>
              <w:divsChild>
                <w:div w:id="119492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162586">
      <w:bodyDiv w:val="1"/>
      <w:marLeft w:val="0"/>
      <w:marRight w:val="0"/>
      <w:marTop w:val="0"/>
      <w:marBottom w:val="0"/>
      <w:divBdr>
        <w:top w:val="none" w:sz="0" w:space="0" w:color="auto"/>
        <w:left w:val="none" w:sz="0" w:space="0" w:color="auto"/>
        <w:bottom w:val="none" w:sz="0" w:space="0" w:color="auto"/>
        <w:right w:val="none" w:sz="0" w:space="0" w:color="auto"/>
      </w:divBdr>
      <w:divsChild>
        <w:div w:id="1827941103">
          <w:marLeft w:val="0"/>
          <w:marRight w:val="0"/>
          <w:marTop w:val="0"/>
          <w:marBottom w:val="0"/>
          <w:divBdr>
            <w:top w:val="none" w:sz="0" w:space="0" w:color="auto"/>
            <w:left w:val="none" w:sz="0" w:space="0" w:color="auto"/>
            <w:bottom w:val="none" w:sz="0" w:space="0" w:color="auto"/>
            <w:right w:val="none" w:sz="0" w:space="0" w:color="auto"/>
          </w:divBdr>
          <w:divsChild>
            <w:div w:id="1581282498">
              <w:marLeft w:val="0"/>
              <w:marRight w:val="0"/>
              <w:marTop w:val="0"/>
              <w:marBottom w:val="0"/>
              <w:divBdr>
                <w:top w:val="none" w:sz="0" w:space="0" w:color="auto"/>
                <w:left w:val="none" w:sz="0" w:space="0" w:color="auto"/>
                <w:bottom w:val="none" w:sz="0" w:space="0" w:color="auto"/>
                <w:right w:val="none" w:sz="0" w:space="0" w:color="auto"/>
              </w:divBdr>
              <w:divsChild>
                <w:div w:id="7394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920256">
      <w:bodyDiv w:val="1"/>
      <w:marLeft w:val="0"/>
      <w:marRight w:val="0"/>
      <w:marTop w:val="0"/>
      <w:marBottom w:val="0"/>
      <w:divBdr>
        <w:top w:val="none" w:sz="0" w:space="0" w:color="auto"/>
        <w:left w:val="none" w:sz="0" w:space="0" w:color="auto"/>
        <w:bottom w:val="none" w:sz="0" w:space="0" w:color="auto"/>
        <w:right w:val="none" w:sz="0" w:space="0" w:color="auto"/>
      </w:divBdr>
      <w:divsChild>
        <w:div w:id="1218008587">
          <w:marLeft w:val="0"/>
          <w:marRight w:val="0"/>
          <w:marTop w:val="0"/>
          <w:marBottom w:val="0"/>
          <w:divBdr>
            <w:top w:val="none" w:sz="0" w:space="0" w:color="auto"/>
            <w:left w:val="none" w:sz="0" w:space="0" w:color="auto"/>
            <w:bottom w:val="none" w:sz="0" w:space="0" w:color="auto"/>
            <w:right w:val="none" w:sz="0" w:space="0" w:color="auto"/>
          </w:divBdr>
        </w:div>
        <w:div w:id="289749909">
          <w:marLeft w:val="0"/>
          <w:marRight w:val="0"/>
          <w:marTop w:val="0"/>
          <w:marBottom w:val="0"/>
          <w:divBdr>
            <w:top w:val="none" w:sz="0" w:space="0" w:color="auto"/>
            <w:left w:val="none" w:sz="0" w:space="0" w:color="auto"/>
            <w:bottom w:val="none" w:sz="0" w:space="0" w:color="auto"/>
            <w:right w:val="none" w:sz="0" w:space="0" w:color="auto"/>
          </w:divBdr>
        </w:div>
        <w:div w:id="1979994155">
          <w:marLeft w:val="0"/>
          <w:marRight w:val="0"/>
          <w:marTop w:val="0"/>
          <w:marBottom w:val="0"/>
          <w:divBdr>
            <w:top w:val="none" w:sz="0" w:space="0" w:color="auto"/>
            <w:left w:val="none" w:sz="0" w:space="0" w:color="auto"/>
            <w:bottom w:val="none" w:sz="0" w:space="0" w:color="auto"/>
            <w:right w:val="none" w:sz="0" w:space="0" w:color="auto"/>
          </w:divBdr>
        </w:div>
        <w:div w:id="1493983824">
          <w:marLeft w:val="0"/>
          <w:marRight w:val="0"/>
          <w:marTop w:val="0"/>
          <w:marBottom w:val="0"/>
          <w:divBdr>
            <w:top w:val="none" w:sz="0" w:space="0" w:color="auto"/>
            <w:left w:val="none" w:sz="0" w:space="0" w:color="auto"/>
            <w:bottom w:val="none" w:sz="0" w:space="0" w:color="auto"/>
            <w:right w:val="none" w:sz="0" w:space="0" w:color="auto"/>
          </w:divBdr>
        </w:div>
        <w:div w:id="1614677816">
          <w:marLeft w:val="0"/>
          <w:marRight w:val="0"/>
          <w:marTop w:val="0"/>
          <w:marBottom w:val="0"/>
          <w:divBdr>
            <w:top w:val="none" w:sz="0" w:space="0" w:color="auto"/>
            <w:left w:val="none" w:sz="0" w:space="0" w:color="auto"/>
            <w:bottom w:val="none" w:sz="0" w:space="0" w:color="auto"/>
            <w:right w:val="none" w:sz="0" w:space="0" w:color="auto"/>
          </w:divBdr>
        </w:div>
        <w:div w:id="971903239">
          <w:marLeft w:val="0"/>
          <w:marRight w:val="0"/>
          <w:marTop w:val="0"/>
          <w:marBottom w:val="0"/>
          <w:divBdr>
            <w:top w:val="none" w:sz="0" w:space="0" w:color="auto"/>
            <w:left w:val="none" w:sz="0" w:space="0" w:color="auto"/>
            <w:bottom w:val="none" w:sz="0" w:space="0" w:color="auto"/>
            <w:right w:val="none" w:sz="0" w:space="0" w:color="auto"/>
          </w:divBdr>
        </w:div>
      </w:divsChild>
    </w:div>
    <w:div w:id="949899127">
      <w:bodyDiv w:val="1"/>
      <w:marLeft w:val="0"/>
      <w:marRight w:val="0"/>
      <w:marTop w:val="0"/>
      <w:marBottom w:val="0"/>
      <w:divBdr>
        <w:top w:val="none" w:sz="0" w:space="0" w:color="auto"/>
        <w:left w:val="none" w:sz="0" w:space="0" w:color="auto"/>
        <w:bottom w:val="none" w:sz="0" w:space="0" w:color="auto"/>
        <w:right w:val="none" w:sz="0" w:space="0" w:color="auto"/>
      </w:divBdr>
      <w:divsChild>
        <w:div w:id="1677541205">
          <w:marLeft w:val="0"/>
          <w:marRight w:val="0"/>
          <w:marTop w:val="0"/>
          <w:marBottom w:val="0"/>
          <w:divBdr>
            <w:top w:val="none" w:sz="0" w:space="0" w:color="auto"/>
            <w:left w:val="none" w:sz="0" w:space="0" w:color="auto"/>
            <w:bottom w:val="none" w:sz="0" w:space="0" w:color="auto"/>
            <w:right w:val="none" w:sz="0" w:space="0" w:color="auto"/>
          </w:divBdr>
          <w:divsChild>
            <w:div w:id="120929750">
              <w:marLeft w:val="0"/>
              <w:marRight w:val="0"/>
              <w:marTop w:val="0"/>
              <w:marBottom w:val="0"/>
              <w:divBdr>
                <w:top w:val="none" w:sz="0" w:space="0" w:color="auto"/>
                <w:left w:val="none" w:sz="0" w:space="0" w:color="auto"/>
                <w:bottom w:val="none" w:sz="0" w:space="0" w:color="auto"/>
                <w:right w:val="none" w:sz="0" w:space="0" w:color="auto"/>
              </w:divBdr>
              <w:divsChild>
                <w:div w:id="16122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617224">
      <w:bodyDiv w:val="1"/>
      <w:marLeft w:val="0"/>
      <w:marRight w:val="0"/>
      <w:marTop w:val="0"/>
      <w:marBottom w:val="0"/>
      <w:divBdr>
        <w:top w:val="none" w:sz="0" w:space="0" w:color="auto"/>
        <w:left w:val="none" w:sz="0" w:space="0" w:color="auto"/>
        <w:bottom w:val="none" w:sz="0" w:space="0" w:color="auto"/>
        <w:right w:val="none" w:sz="0" w:space="0" w:color="auto"/>
      </w:divBdr>
      <w:divsChild>
        <w:div w:id="75984635">
          <w:marLeft w:val="0"/>
          <w:marRight w:val="0"/>
          <w:marTop w:val="0"/>
          <w:marBottom w:val="0"/>
          <w:divBdr>
            <w:top w:val="single" w:sz="2" w:space="0" w:color="auto"/>
            <w:left w:val="single" w:sz="2" w:space="0" w:color="auto"/>
            <w:bottom w:val="single" w:sz="2" w:space="0" w:color="auto"/>
            <w:right w:val="single" w:sz="2" w:space="0" w:color="auto"/>
          </w:divBdr>
          <w:divsChild>
            <w:div w:id="1430586895">
              <w:marLeft w:val="0"/>
              <w:marRight w:val="0"/>
              <w:marTop w:val="0"/>
              <w:marBottom w:val="0"/>
              <w:divBdr>
                <w:top w:val="single" w:sz="2" w:space="0" w:color="auto"/>
                <w:left w:val="single" w:sz="2" w:space="0" w:color="auto"/>
                <w:bottom w:val="single" w:sz="2" w:space="0" w:color="auto"/>
                <w:right w:val="single" w:sz="2" w:space="0" w:color="auto"/>
              </w:divBdr>
              <w:divsChild>
                <w:div w:id="69356998">
                  <w:marLeft w:val="0"/>
                  <w:marRight w:val="0"/>
                  <w:marTop w:val="0"/>
                  <w:marBottom w:val="0"/>
                  <w:divBdr>
                    <w:top w:val="single" w:sz="2" w:space="0" w:color="auto"/>
                    <w:left w:val="single" w:sz="2" w:space="0" w:color="auto"/>
                    <w:bottom w:val="single" w:sz="2" w:space="0" w:color="auto"/>
                    <w:right w:val="single" w:sz="2" w:space="0" w:color="auto"/>
                  </w:divBdr>
                  <w:divsChild>
                    <w:div w:id="99942750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473253367">
          <w:marLeft w:val="0"/>
          <w:marRight w:val="0"/>
          <w:marTop w:val="0"/>
          <w:marBottom w:val="0"/>
          <w:divBdr>
            <w:top w:val="single" w:sz="2" w:space="0" w:color="auto"/>
            <w:left w:val="single" w:sz="2" w:space="0" w:color="auto"/>
            <w:bottom w:val="single" w:sz="2" w:space="0" w:color="auto"/>
            <w:right w:val="single" w:sz="2" w:space="0" w:color="auto"/>
          </w:divBdr>
          <w:divsChild>
            <w:div w:id="298148448">
              <w:marLeft w:val="0"/>
              <w:marRight w:val="0"/>
              <w:marTop w:val="0"/>
              <w:marBottom w:val="0"/>
              <w:divBdr>
                <w:top w:val="single" w:sz="2" w:space="0" w:color="auto"/>
                <w:left w:val="single" w:sz="2" w:space="0" w:color="auto"/>
                <w:bottom w:val="single" w:sz="2" w:space="0" w:color="auto"/>
                <w:right w:val="single" w:sz="2" w:space="0" w:color="auto"/>
              </w:divBdr>
              <w:divsChild>
                <w:div w:id="17192827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77687945">
      <w:bodyDiv w:val="1"/>
      <w:marLeft w:val="0"/>
      <w:marRight w:val="0"/>
      <w:marTop w:val="0"/>
      <w:marBottom w:val="0"/>
      <w:divBdr>
        <w:top w:val="none" w:sz="0" w:space="0" w:color="auto"/>
        <w:left w:val="none" w:sz="0" w:space="0" w:color="auto"/>
        <w:bottom w:val="none" w:sz="0" w:space="0" w:color="auto"/>
        <w:right w:val="none" w:sz="0" w:space="0" w:color="auto"/>
      </w:divBdr>
      <w:divsChild>
        <w:div w:id="507915585">
          <w:marLeft w:val="0"/>
          <w:marRight w:val="0"/>
          <w:marTop w:val="0"/>
          <w:marBottom w:val="0"/>
          <w:divBdr>
            <w:top w:val="none" w:sz="0" w:space="0" w:color="auto"/>
            <w:left w:val="none" w:sz="0" w:space="0" w:color="auto"/>
            <w:bottom w:val="none" w:sz="0" w:space="0" w:color="auto"/>
            <w:right w:val="none" w:sz="0" w:space="0" w:color="auto"/>
          </w:divBdr>
          <w:divsChild>
            <w:div w:id="743768705">
              <w:marLeft w:val="0"/>
              <w:marRight w:val="0"/>
              <w:marTop w:val="0"/>
              <w:marBottom w:val="0"/>
              <w:divBdr>
                <w:top w:val="none" w:sz="0" w:space="0" w:color="auto"/>
                <w:left w:val="none" w:sz="0" w:space="0" w:color="auto"/>
                <w:bottom w:val="none" w:sz="0" w:space="0" w:color="auto"/>
                <w:right w:val="none" w:sz="0" w:space="0" w:color="auto"/>
              </w:divBdr>
              <w:divsChild>
                <w:div w:id="12716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52043">
      <w:bodyDiv w:val="1"/>
      <w:marLeft w:val="0"/>
      <w:marRight w:val="0"/>
      <w:marTop w:val="0"/>
      <w:marBottom w:val="0"/>
      <w:divBdr>
        <w:top w:val="none" w:sz="0" w:space="0" w:color="auto"/>
        <w:left w:val="none" w:sz="0" w:space="0" w:color="auto"/>
        <w:bottom w:val="none" w:sz="0" w:space="0" w:color="auto"/>
        <w:right w:val="none" w:sz="0" w:space="0" w:color="auto"/>
      </w:divBdr>
      <w:divsChild>
        <w:div w:id="896209119">
          <w:marLeft w:val="0"/>
          <w:marRight w:val="0"/>
          <w:marTop w:val="0"/>
          <w:marBottom w:val="0"/>
          <w:divBdr>
            <w:top w:val="none" w:sz="0" w:space="0" w:color="auto"/>
            <w:left w:val="none" w:sz="0" w:space="0" w:color="auto"/>
            <w:bottom w:val="none" w:sz="0" w:space="0" w:color="auto"/>
            <w:right w:val="none" w:sz="0" w:space="0" w:color="auto"/>
          </w:divBdr>
          <w:divsChild>
            <w:div w:id="863438733">
              <w:marLeft w:val="0"/>
              <w:marRight w:val="0"/>
              <w:marTop w:val="0"/>
              <w:marBottom w:val="0"/>
              <w:divBdr>
                <w:top w:val="none" w:sz="0" w:space="0" w:color="auto"/>
                <w:left w:val="none" w:sz="0" w:space="0" w:color="auto"/>
                <w:bottom w:val="none" w:sz="0" w:space="0" w:color="auto"/>
                <w:right w:val="none" w:sz="0" w:space="0" w:color="auto"/>
              </w:divBdr>
              <w:divsChild>
                <w:div w:id="173947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187988">
      <w:bodyDiv w:val="1"/>
      <w:marLeft w:val="0"/>
      <w:marRight w:val="0"/>
      <w:marTop w:val="0"/>
      <w:marBottom w:val="0"/>
      <w:divBdr>
        <w:top w:val="none" w:sz="0" w:space="0" w:color="auto"/>
        <w:left w:val="none" w:sz="0" w:space="0" w:color="auto"/>
        <w:bottom w:val="none" w:sz="0" w:space="0" w:color="auto"/>
        <w:right w:val="none" w:sz="0" w:space="0" w:color="auto"/>
      </w:divBdr>
      <w:divsChild>
        <w:div w:id="1367559615">
          <w:marLeft w:val="0"/>
          <w:marRight w:val="0"/>
          <w:marTop w:val="0"/>
          <w:marBottom w:val="0"/>
          <w:divBdr>
            <w:top w:val="none" w:sz="0" w:space="0" w:color="auto"/>
            <w:left w:val="none" w:sz="0" w:space="0" w:color="auto"/>
            <w:bottom w:val="none" w:sz="0" w:space="0" w:color="auto"/>
            <w:right w:val="none" w:sz="0" w:space="0" w:color="auto"/>
          </w:divBdr>
          <w:divsChild>
            <w:div w:id="887881777">
              <w:marLeft w:val="0"/>
              <w:marRight w:val="0"/>
              <w:marTop w:val="0"/>
              <w:marBottom w:val="0"/>
              <w:divBdr>
                <w:top w:val="none" w:sz="0" w:space="0" w:color="auto"/>
                <w:left w:val="none" w:sz="0" w:space="0" w:color="auto"/>
                <w:bottom w:val="none" w:sz="0" w:space="0" w:color="auto"/>
                <w:right w:val="none" w:sz="0" w:space="0" w:color="auto"/>
              </w:divBdr>
              <w:divsChild>
                <w:div w:id="1385446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259443">
      <w:bodyDiv w:val="1"/>
      <w:marLeft w:val="0"/>
      <w:marRight w:val="0"/>
      <w:marTop w:val="0"/>
      <w:marBottom w:val="0"/>
      <w:divBdr>
        <w:top w:val="none" w:sz="0" w:space="0" w:color="auto"/>
        <w:left w:val="none" w:sz="0" w:space="0" w:color="auto"/>
        <w:bottom w:val="none" w:sz="0" w:space="0" w:color="auto"/>
        <w:right w:val="none" w:sz="0" w:space="0" w:color="auto"/>
      </w:divBdr>
      <w:divsChild>
        <w:div w:id="1657340626">
          <w:marLeft w:val="0"/>
          <w:marRight w:val="0"/>
          <w:marTop w:val="0"/>
          <w:marBottom w:val="0"/>
          <w:divBdr>
            <w:top w:val="none" w:sz="0" w:space="0" w:color="auto"/>
            <w:left w:val="none" w:sz="0" w:space="0" w:color="auto"/>
            <w:bottom w:val="none" w:sz="0" w:space="0" w:color="auto"/>
            <w:right w:val="none" w:sz="0" w:space="0" w:color="auto"/>
          </w:divBdr>
          <w:divsChild>
            <w:div w:id="1352612097">
              <w:marLeft w:val="0"/>
              <w:marRight w:val="0"/>
              <w:marTop w:val="0"/>
              <w:marBottom w:val="0"/>
              <w:divBdr>
                <w:top w:val="none" w:sz="0" w:space="0" w:color="auto"/>
                <w:left w:val="none" w:sz="0" w:space="0" w:color="auto"/>
                <w:bottom w:val="none" w:sz="0" w:space="0" w:color="auto"/>
                <w:right w:val="none" w:sz="0" w:space="0" w:color="auto"/>
              </w:divBdr>
              <w:divsChild>
                <w:div w:id="20329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603665">
      <w:bodyDiv w:val="1"/>
      <w:marLeft w:val="0"/>
      <w:marRight w:val="0"/>
      <w:marTop w:val="0"/>
      <w:marBottom w:val="0"/>
      <w:divBdr>
        <w:top w:val="none" w:sz="0" w:space="0" w:color="auto"/>
        <w:left w:val="none" w:sz="0" w:space="0" w:color="auto"/>
        <w:bottom w:val="none" w:sz="0" w:space="0" w:color="auto"/>
        <w:right w:val="none" w:sz="0" w:space="0" w:color="auto"/>
      </w:divBdr>
      <w:divsChild>
        <w:div w:id="938610010">
          <w:marLeft w:val="0"/>
          <w:marRight w:val="0"/>
          <w:marTop w:val="0"/>
          <w:marBottom w:val="0"/>
          <w:divBdr>
            <w:top w:val="none" w:sz="0" w:space="0" w:color="auto"/>
            <w:left w:val="none" w:sz="0" w:space="0" w:color="auto"/>
            <w:bottom w:val="none" w:sz="0" w:space="0" w:color="auto"/>
            <w:right w:val="none" w:sz="0" w:space="0" w:color="auto"/>
          </w:divBdr>
          <w:divsChild>
            <w:div w:id="894967221">
              <w:marLeft w:val="0"/>
              <w:marRight w:val="0"/>
              <w:marTop w:val="0"/>
              <w:marBottom w:val="0"/>
              <w:divBdr>
                <w:top w:val="none" w:sz="0" w:space="0" w:color="auto"/>
                <w:left w:val="none" w:sz="0" w:space="0" w:color="auto"/>
                <w:bottom w:val="none" w:sz="0" w:space="0" w:color="auto"/>
                <w:right w:val="none" w:sz="0" w:space="0" w:color="auto"/>
              </w:divBdr>
              <w:divsChild>
                <w:div w:id="104707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937950">
      <w:bodyDiv w:val="1"/>
      <w:marLeft w:val="0"/>
      <w:marRight w:val="0"/>
      <w:marTop w:val="0"/>
      <w:marBottom w:val="0"/>
      <w:divBdr>
        <w:top w:val="none" w:sz="0" w:space="0" w:color="auto"/>
        <w:left w:val="none" w:sz="0" w:space="0" w:color="auto"/>
        <w:bottom w:val="none" w:sz="0" w:space="0" w:color="auto"/>
        <w:right w:val="none" w:sz="0" w:space="0" w:color="auto"/>
      </w:divBdr>
      <w:divsChild>
        <w:div w:id="1915773510">
          <w:marLeft w:val="0"/>
          <w:marRight w:val="0"/>
          <w:marTop w:val="0"/>
          <w:marBottom w:val="0"/>
          <w:divBdr>
            <w:top w:val="none" w:sz="0" w:space="0" w:color="auto"/>
            <w:left w:val="none" w:sz="0" w:space="0" w:color="auto"/>
            <w:bottom w:val="none" w:sz="0" w:space="0" w:color="auto"/>
            <w:right w:val="none" w:sz="0" w:space="0" w:color="auto"/>
          </w:divBdr>
          <w:divsChild>
            <w:div w:id="1617637265">
              <w:marLeft w:val="0"/>
              <w:marRight w:val="0"/>
              <w:marTop w:val="0"/>
              <w:marBottom w:val="0"/>
              <w:divBdr>
                <w:top w:val="none" w:sz="0" w:space="0" w:color="auto"/>
                <w:left w:val="none" w:sz="0" w:space="0" w:color="auto"/>
                <w:bottom w:val="none" w:sz="0" w:space="0" w:color="auto"/>
                <w:right w:val="none" w:sz="0" w:space="0" w:color="auto"/>
              </w:divBdr>
              <w:divsChild>
                <w:div w:id="4510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327452">
      <w:bodyDiv w:val="1"/>
      <w:marLeft w:val="0"/>
      <w:marRight w:val="0"/>
      <w:marTop w:val="0"/>
      <w:marBottom w:val="0"/>
      <w:divBdr>
        <w:top w:val="none" w:sz="0" w:space="0" w:color="auto"/>
        <w:left w:val="none" w:sz="0" w:space="0" w:color="auto"/>
        <w:bottom w:val="none" w:sz="0" w:space="0" w:color="auto"/>
        <w:right w:val="none" w:sz="0" w:space="0" w:color="auto"/>
      </w:divBdr>
      <w:divsChild>
        <w:div w:id="1827894806">
          <w:marLeft w:val="0"/>
          <w:marRight w:val="0"/>
          <w:marTop w:val="0"/>
          <w:marBottom w:val="0"/>
          <w:divBdr>
            <w:top w:val="none" w:sz="0" w:space="0" w:color="auto"/>
            <w:left w:val="none" w:sz="0" w:space="0" w:color="auto"/>
            <w:bottom w:val="none" w:sz="0" w:space="0" w:color="auto"/>
            <w:right w:val="none" w:sz="0" w:space="0" w:color="auto"/>
          </w:divBdr>
          <w:divsChild>
            <w:div w:id="1389650460">
              <w:marLeft w:val="0"/>
              <w:marRight w:val="0"/>
              <w:marTop w:val="0"/>
              <w:marBottom w:val="0"/>
              <w:divBdr>
                <w:top w:val="none" w:sz="0" w:space="0" w:color="auto"/>
                <w:left w:val="none" w:sz="0" w:space="0" w:color="auto"/>
                <w:bottom w:val="none" w:sz="0" w:space="0" w:color="auto"/>
                <w:right w:val="none" w:sz="0" w:space="0" w:color="auto"/>
              </w:divBdr>
              <w:divsChild>
                <w:div w:id="2132554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898704">
      <w:bodyDiv w:val="1"/>
      <w:marLeft w:val="0"/>
      <w:marRight w:val="0"/>
      <w:marTop w:val="0"/>
      <w:marBottom w:val="0"/>
      <w:divBdr>
        <w:top w:val="none" w:sz="0" w:space="0" w:color="auto"/>
        <w:left w:val="none" w:sz="0" w:space="0" w:color="auto"/>
        <w:bottom w:val="none" w:sz="0" w:space="0" w:color="auto"/>
        <w:right w:val="none" w:sz="0" w:space="0" w:color="auto"/>
      </w:divBdr>
      <w:divsChild>
        <w:div w:id="520240768">
          <w:marLeft w:val="0"/>
          <w:marRight w:val="0"/>
          <w:marTop w:val="0"/>
          <w:marBottom w:val="0"/>
          <w:divBdr>
            <w:top w:val="none" w:sz="0" w:space="0" w:color="auto"/>
            <w:left w:val="none" w:sz="0" w:space="0" w:color="auto"/>
            <w:bottom w:val="none" w:sz="0" w:space="0" w:color="auto"/>
            <w:right w:val="none" w:sz="0" w:space="0" w:color="auto"/>
          </w:divBdr>
          <w:divsChild>
            <w:div w:id="560141888">
              <w:marLeft w:val="0"/>
              <w:marRight w:val="0"/>
              <w:marTop w:val="0"/>
              <w:marBottom w:val="0"/>
              <w:divBdr>
                <w:top w:val="none" w:sz="0" w:space="0" w:color="auto"/>
                <w:left w:val="none" w:sz="0" w:space="0" w:color="auto"/>
                <w:bottom w:val="none" w:sz="0" w:space="0" w:color="auto"/>
                <w:right w:val="none" w:sz="0" w:space="0" w:color="auto"/>
              </w:divBdr>
              <w:divsChild>
                <w:div w:id="1399598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498678">
      <w:bodyDiv w:val="1"/>
      <w:marLeft w:val="0"/>
      <w:marRight w:val="0"/>
      <w:marTop w:val="0"/>
      <w:marBottom w:val="0"/>
      <w:divBdr>
        <w:top w:val="none" w:sz="0" w:space="0" w:color="auto"/>
        <w:left w:val="none" w:sz="0" w:space="0" w:color="auto"/>
        <w:bottom w:val="none" w:sz="0" w:space="0" w:color="auto"/>
        <w:right w:val="none" w:sz="0" w:space="0" w:color="auto"/>
      </w:divBdr>
      <w:divsChild>
        <w:div w:id="291248495">
          <w:marLeft w:val="0"/>
          <w:marRight w:val="0"/>
          <w:marTop w:val="0"/>
          <w:marBottom w:val="0"/>
          <w:divBdr>
            <w:top w:val="none" w:sz="0" w:space="0" w:color="auto"/>
            <w:left w:val="none" w:sz="0" w:space="0" w:color="auto"/>
            <w:bottom w:val="none" w:sz="0" w:space="0" w:color="auto"/>
            <w:right w:val="none" w:sz="0" w:space="0" w:color="auto"/>
          </w:divBdr>
          <w:divsChild>
            <w:div w:id="296493662">
              <w:marLeft w:val="0"/>
              <w:marRight w:val="0"/>
              <w:marTop w:val="0"/>
              <w:marBottom w:val="0"/>
              <w:divBdr>
                <w:top w:val="none" w:sz="0" w:space="0" w:color="auto"/>
                <w:left w:val="none" w:sz="0" w:space="0" w:color="auto"/>
                <w:bottom w:val="none" w:sz="0" w:space="0" w:color="auto"/>
                <w:right w:val="none" w:sz="0" w:space="0" w:color="auto"/>
              </w:divBdr>
              <w:divsChild>
                <w:div w:id="54436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193340">
      <w:bodyDiv w:val="1"/>
      <w:marLeft w:val="0"/>
      <w:marRight w:val="0"/>
      <w:marTop w:val="0"/>
      <w:marBottom w:val="0"/>
      <w:divBdr>
        <w:top w:val="none" w:sz="0" w:space="0" w:color="auto"/>
        <w:left w:val="none" w:sz="0" w:space="0" w:color="auto"/>
        <w:bottom w:val="none" w:sz="0" w:space="0" w:color="auto"/>
        <w:right w:val="none" w:sz="0" w:space="0" w:color="auto"/>
      </w:divBdr>
      <w:divsChild>
        <w:div w:id="177356913">
          <w:marLeft w:val="0"/>
          <w:marRight w:val="0"/>
          <w:marTop w:val="0"/>
          <w:marBottom w:val="0"/>
          <w:divBdr>
            <w:top w:val="none" w:sz="0" w:space="0" w:color="auto"/>
            <w:left w:val="none" w:sz="0" w:space="0" w:color="auto"/>
            <w:bottom w:val="none" w:sz="0" w:space="0" w:color="auto"/>
            <w:right w:val="none" w:sz="0" w:space="0" w:color="auto"/>
          </w:divBdr>
          <w:divsChild>
            <w:div w:id="2122140427">
              <w:marLeft w:val="0"/>
              <w:marRight w:val="0"/>
              <w:marTop w:val="0"/>
              <w:marBottom w:val="0"/>
              <w:divBdr>
                <w:top w:val="none" w:sz="0" w:space="0" w:color="auto"/>
                <w:left w:val="none" w:sz="0" w:space="0" w:color="auto"/>
                <w:bottom w:val="none" w:sz="0" w:space="0" w:color="auto"/>
                <w:right w:val="none" w:sz="0" w:space="0" w:color="auto"/>
              </w:divBdr>
              <w:divsChild>
                <w:div w:id="436750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031386">
      <w:bodyDiv w:val="1"/>
      <w:marLeft w:val="0"/>
      <w:marRight w:val="0"/>
      <w:marTop w:val="0"/>
      <w:marBottom w:val="0"/>
      <w:divBdr>
        <w:top w:val="none" w:sz="0" w:space="0" w:color="auto"/>
        <w:left w:val="none" w:sz="0" w:space="0" w:color="auto"/>
        <w:bottom w:val="none" w:sz="0" w:space="0" w:color="auto"/>
        <w:right w:val="none" w:sz="0" w:space="0" w:color="auto"/>
      </w:divBdr>
      <w:divsChild>
        <w:div w:id="2113283326">
          <w:marLeft w:val="0"/>
          <w:marRight w:val="0"/>
          <w:marTop w:val="0"/>
          <w:marBottom w:val="0"/>
          <w:divBdr>
            <w:top w:val="none" w:sz="0" w:space="0" w:color="auto"/>
            <w:left w:val="none" w:sz="0" w:space="0" w:color="auto"/>
            <w:bottom w:val="none" w:sz="0" w:space="0" w:color="auto"/>
            <w:right w:val="none" w:sz="0" w:space="0" w:color="auto"/>
          </w:divBdr>
          <w:divsChild>
            <w:div w:id="2097940080">
              <w:marLeft w:val="0"/>
              <w:marRight w:val="0"/>
              <w:marTop w:val="0"/>
              <w:marBottom w:val="0"/>
              <w:divBdr>
                <w:top w:val="none" w:sz="0" w:space="0" w:color="auto"/>
                <w:left w:val="none" w:sz="0" w:space="0" w:color="auto"/>
                <w:bottom w:val="none" w:sz="0" w:space="0" w:color="auto"/>
                <w:right w:val="none" w:sz="0" w:space="0" w:color="auto"/>
              </w:divBdr>
              <w:divsChild>
                <w:div w:id="291862850">
                  <w:marLeft w:val="0"/>
                  <w:marRight w:val="0"/>
                  <w:marTop w:val="0"/>
                  <w:marBottom w:val="0"/>
                  <w:divBdr>
                    <w:top w:val="none" w:sz="0" w:space="0" w:color="auto"/>
                    <w:left w:val="none" w:sz="0" w:space="0" w:color="auto"/>
                    <w:bottom w:val="none" w:sz="0" w:space="0" w:color="auto"/>
                    <w:right w:val="none" w:sz="0" w:space="0" w:color="auto"/>
                  </w:divBdr>
                  <w:divsChild>
                    <w:div w:id="176811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569367">
      <w:bodyDiv w:val="1"/>
      <w:marLeft w:val="0"/>
      <w:marRight w:val="0"/>
      <w:marTop w:val="0"/>
      <w:marBottom w:val="0"/>
      <w:divBdr>
        <w:top w:val="none" w:sz="0" w:space="0" w:color="auto"/>
        <w:left w:val="none" w:sz="0" w:space="0" w:color="auto"/>
        <w:bottom w:val="none" w:sz="0" w:space="0" w:color="auto"/>
        <w:right w:val="none" w:sz="0" w:space="0" w:color="auto"/>
      </w:divBdr>
    </w:div>
    <w:div w:id="1271551121">
      <w:bodyDiv w:val="1"/>
      <w:marLeft w:val="0"/>
      <w:marRight w:val="0"/>
      <w:marTop w:val="0"/>
      <w:marBottom w:val="0"/>
      <w:divBdr>
        <w:top w:val="none" w:sz="0" w:space="0" w:color="auto"/>
        <w:left w:val="none" w:sz="0" w:space="0" w:color="auto"/>
        <w:bottom w:val="none" w:sz="0" w:space="0" w:color="auto"/>
        <w:right w:val="none" w:sz="0" w:space="0" w:color="auto"/>
      </w:divBdr>
      <w:divsChild>
        <w:div w:id="549609848">
          <w:marLeft w:val="0"/>
          <w:marRight w:val="0"/>
          <w:marTop w:val="0"/>
          <w:marBottom w:val="0"/>
          <w:divBdr>
            <w:top w:val="none" w:sz="0" w:space="0" w:color="auto"/>
            <w:left w:val="none" w:sz="0" w:space="0" w:color="auto"/>
            <w:bottom w:val="none" w:sz="0" w:space="0" w:color="auto"/>
            <w:right w:val="none" w:sz="0" w:space="0" w:color="auto"/>
          </w:divBdr>
          <w:divsChild>
            <w:div w:id="1800296081">
              <w:marLeft w:val="0"/>
              <w:marRight w:val="0"/>
              <w:marTop w:val="0"/>
              <w:marBottom w:val="0"/>
              <w:divBdr>
                <w:top w:val="none" w:sz="0" w:space="0" w:color="auto"/>
                <w:left w:val="none" w:sz="0" w:space="0" w:color="auto"/>
                <w:bottom w:val="none" w:sz="0" w:space="0" w:color="auto"/>
                <w:right w:val="none" w:sz="0" w:space="0" w:color="auto"/>
              </w:divBdr>
              <w:divsChild>
                <w:div w:id="144260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132260">
      <w:bodyDiv w:val="1"/>
      <w:marLeft w:val="0"/>
      <w:marRight w:val="0"/>
      <w:marTop w:val="0"/>
      <w:marBottom w:val="0"/>
      <w:divBdr>
        <w:top w:val="none" w:sz="0" w:space="0" w:color="auto"/>
        <w:left w:val="none" w:sz="0" w:space="0" w:color="auto"/>
        <w:bottom w:val="none" w:sz="0" w:space="0" w:color="auto"/>
        <w:right w:val="none" w:sz="0" w:space="0" w:color="auto"/>
      </w:divBdr>
      <w:divsChild>
        <w:div w:id="231894171">
          <w:marLeft w:val="0"/>
          <w:marRight w:val="0"/>
          <w:marTop w:val="0"/>
          <w:marBottom w:val="0"/>
          <w:divBdr>
            <w:top w:val="none" w:sz="0" w:space="0" w:color="auto"/>
            <w:left w:val="none" w:sz="0" w:space="0" w:color="auto"/>
            <w:bottom w:val="none" w:sz="0" w:space="0" w:color="auto"/>
            <w:right w:val="none" w:sz="0" w:space="0" w:color="auto"/>
          </w:divBdr>
        </w:div>
        <w:div w:id="567151383">
          <w:marLeft w:val="0"/>
          <w:marRight w:val="0"/>
          <w:marTop w:val="0"/>
          <w:marBottom w:val="0"/>
          <w:divBdr>
            <w:top w:val="none" w:sz="0" w:space="0" w:color="auto"/>
            <w:left w:val="none" w:sz="0" w:space="0" w:color="auto"/>
            <w:bottom w:val="none" w:sz="0" w:space="0" w:color="auto"/>
            <w:right w:val="none" w:sz="0" w:space="0" w:color="auto"/>
          </w:divBdr>
        </w:div>
        <w:div w:id="56243549">
          <w:marLeft w:val="0"/>
          <w:marRight w:val="0"/>
          <w:marTop w:val="0"/>
          <w:marBottom w:val="0"/>
          <w:divBdr>
            <w:top w:val="none" w:sz="0" w:space="0" w:color="auto"/>
            <w:left w:val="none" w:sz="0" w:space="0" w:color="auto"/>
            <w:bottom w:val="none" w:sz="0" w:space="0" w:color="auto"/>
            <w:right w:val="none" w:sz="0" w:space="0" w:color="auto"/>
          </w:divBdr>
        </w:div>
        <w:div w:id="1141846049">
          <w:marLeft w:val="0"/>
          <w:marRight w:val="0"/>
          <w:marTop w:val="0"/>
          <w:marBottom w:val="0"/>
          <w:divBdr>
            <w:top w:val="none" w:sz="0" w:space="0" w:color="auto"/>
            <w:left w:val="none" w:sz="0" w:space="0" w:color="auto"/>
            <w:bottom w:val="none" w:sz="0" w:space="0" w:color="auto"/>
            <w:right w:val="none" w:sz="0" w:space="0" w:color="auto"/>
          </w:divBdr>
        </w:div>
        <w:div w:id="2053723347">
          <w:marLeft w:val="0"/>
          <w:marRight w:val="0"/>
          <w:marTop w:val="0"/>
          <w:marBottom w:val="0"/>
          <w:divBdr>
            <w:top w:val="none" w:sz="0" w:space="0" w:color="auto"/>
            <w:left w:val="none" w:sz="0" w:space="0" w:color="auto"/>
            <w:bottom w:val="none" w:sz="0" w:space="0" w:color="auto"/>
            <w:right w:val="none" w:sz="0" w:space="0" w:color="auto"/>
          </w:divBdr>
        </w:div>
      </w:divsChild>
    </w:div>
    <w:div w:id="1276785944">
      <w:bodyDiv w:val="1"/>
      <w:marLeft w:val="0"/>
      <w:marRight w:val="0"/>
      <w:marTop w:val="0"/>
      <w:marBottom w:val="0"/>
      <w:divBdr>
        <w:top w:val="none" w:sz="0" w:space="0" w:color="auto"/>
        <w:left w:val="none" w:sz="0" w:space="0" w:color="auto"/>
        <w:bottom w:val="none" w:sz="0" w:space="0" w:color="auto"/>
        <w:right w:val="none" w:sz="0" w:space="0" w:color="auto"/>
      </w:divBdr>
      <w:divsChild>
        <w:div w:id="1309433201">
          <w:marLeft w:val="0"/>
          <w:marRight w:val="0"/>
          <w:marTop w:val="0"/>
          <w:marBottom w:val="0"/>
          <w:divBdr>
            <w:top w:val="none" w:sz="0" w:space="0" w:color="auto"/>
            <w:left w:val="none" w:sz="0" w:space="0" w:color="auto"/>
            <w:bottom w:val="none" w:sz="0" w:space="0" w:color="auto"/>
            <w:right w:val="none" w:sz="0" w:space="0" w:color="auto"/>
          </w:divBdr>
          <w:divsChild>
            <w:div w:id="1668090552">
              <w:marLeft w:val="0"/>
              <w:marRight w:val="0"/>
              <w:marTop w:val="0"/>
              <w:marBottom w:val="0"/>
              <w:divBdr>
                <w:top w:val="none" w:sz="0" w:space="0" w:color="auto"/>
                <w:left w:val="none" w:sz="0" w:space="0" w:color="auto"/>
                <w:bottom w:val="none" w:sz="0" w:space="0" w:color="auto"/>
                <w:right w:val="none" w:sz="0" w:space="0" w:color="auto"/>
              </w:divBdr>
              <w:divsChild>
                <w:div w:id="199629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2597">
      <w:bodyDiv w:val="1"/>
      <w:marLeft w:val="0"/>
      <w:marRight w:val="0"/>
      <w:marTop w:val="0"/>
      <w:marBottom w:val="0"/>
      <w:divBdr>
        <w:top w:val="none" w:sz="0" w:space="0" w:color="auto"/>
        <w:left w:val="none" w:sz="0" w:space="0" w:color="auto"/>
        <w:bottom w:val="none" w:sz="0" w:space="0" w:color="auto"/>
        <w:right w:val="none" w:sz="0" w:space="0" w:color="auto"/>
      </w:divBdr>
      <w:divsChild>
        <w:div w:id="1272276741">
          <w:marLeft w:val="0"/>
          <w:marRight w:val="0"/>
          <w:marTop w:val="0"/>
          <w:marBottom w:val="0"/>
          <w:divBdr>
            <w:top w:val="none" w:sz="0" w:space="0" w:color="auto"/>
            <w:left w:val="none" w:sz="0" w:space="0" w:color="auto"/>
            <w:bottom w:val="none" w:sz="0" w:space="0" w:color="auto"/>
            <w:right w:val="none" w:sz="0" w:space="0" w:color="auto"/>
          </w:divBdr>
          <w:divsChild>
            <w:div w:id="906691950">
              <w:marLeft w:val="0"/>
              <w:marRight w:val="0"/>
              <w:marTop w:val="0"/>
              <w:marBottom w:val="0"/>
              <w:divBdr>
                <w:top w:val="none" w:sz="0" w:space="0" w:color="auto"/>
                <w:left w:val="none" w:sz="0" w:space="0" w:color="auto"/>
                <w:bottom w:val="none" w:sz="0" w:space="0" w:color="auto"/>
                <w:right w:val="none" w:sz="0" w:space="0" w:color="auto"/>
              </w:divBdr>
              <w:divsChild>
                <w:div w:id="1368991406">
                  <w:marLeft w:val="0"/>
                  <w:marRight w:val="0"/>
                  <w:marTop w:val="0"/>
                  <w:marBottom w:val="0"/>
                  <w:divBdr>
                    <w:top w:val="none" w:sz="0" w:space="0" w:color="auto"/>
                    <w:left w:val="none" w:sz="0" w:space="0" w:color="auto"/>
                    <w:bottom w:val="none" w:sz="0" w:space="0" w:color="auto"/>
                    <w:right w:val="none" w:sz="0" w:space="0" w:color="auto"/>
                  </w:divBdr>
                  <w:divsChild>
                    <w:div w:id="1608075982">
                      <w:marLeft w:val="0"/>
                      <w:marRight w:val="0"/>
                      <w:marTop w:val="0"/>
                      <w:marBottom w:val="0"/>
                      <w:divBdr>
                        <w:top w:val="none" w:sz="0" w:space="0" w:color="auto"/>
                        <w:left w:val="none" w:sz="0" w:space="0" w:color="auto"/>
                        <w:bottom w:val="none" w:sz="0" w:space="0" w:color="auto"/>
                        <w:right w:val="none" w:sz="0" w:space="0" w:color="auto"/>
                      </w:divBdr>
                      <w:divsChild>
                        <w:div w:id="162411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828572">
                  <w:marLeft w:val="0"/>
                  <w:marRight w:val="0"/>
                  <w:marTop w:val="0"/>
                  <w:marBottom w:val="0"/>
                  <w:divBdr>
                    <w:top w:val="none" w:sz="0" w:space="0" w:color="auto"/>
                    <w:left w:val="none" w:sz="0" w:space="0" w:color="auto"/>
                    <w:bottom w:val="none" w:sz="0" w:space="0" w:color="auto"/>
                    <w:right w:val="none" w:sz="0" w:space="0" w:color="auto"/>
                  </w:divBdr>
                  <w:divsChild>
                    <w:div w:id="1214079379">
                      <w:marLeft w:val="0"/>
                      <w:marRight w:val="0"/>
                      <w:marTop w:val="0"/>
                      <w:marBottom w:val="0"/>
                      <w:divBdr>
                        <w:top w:val="none" w:sz="0" w:space="0" w:color="auto"/>
                        <w:left w:val="none" w:sz="0" w:space="0" w:color="auto"/>
                        <w:bottom w:val="none" w:sz="0" w:space="0" w:color="auto"/>
                        <w:right w:val="none" w:sz="0" w:space="0" w:color="auto"/>
                      </w:divBdr>
                      <w:divsChild>
                        <w:div w:id="187742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458751">
                  <w:marLeft w:val="0"/>
                  <w:marRight w:val="0"/>
                  <w:marTop w:val="0"/>
                  <w:marBottom w:val="0"/>
                  <w:divBdr>
                    <w:top w:val="none" w:sz="0" w:space="0" w:color="auto"/>
                    <w:left w:val="none" w:sz="0" w:space="0" w:color="auto"/>
                    <w:bottom w:val="none" w:sz="0" w:space="0" w:color="auto"/>
                    <w:right w:val="none" w:sz="0" w:space="0" w:color="auto"/>
                  </w:divBdr>
                  <w:divsChild>
                    <w:div w:id="236521996">
                      <w:marLeft w:val="0"/>
                      <w:marRight w:val="0"/>
                      <w:marTop w:val="0"/>
                      <w:marBottom w:val="0"/>
                      <w:divBdr>
                        <w:top w:val="none" w:sz="0" w:space="0" w:color="auto"/>
                        <w:left w:val="none" w:sz="0" w:space="0" w:color="auto"/>
                        <w:bottom w:val="none" w:sz="0" w:space="0" w:color="auto"/>
                        <w:right w:val="none" w:sz="0" w:space="0" w:color="auto"/>
                      </w:divBdr>
                      <w:divsChild>
                        <w:div w:id="164030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466934">
              <w:marLeft w:val="0"/>
              <w:marRight w:val="0"/>
              <w:marTop w:val="0"/>
              <w:marBottom w:val="0"/>
              <w:divBdr>
                <w:top w:val="none" w:sz="0" w:space="0" w:color="auto"/>
                <w:left w:val="none" w:sz="0" w:space="0" w:color="auto"/>
                <w:bottom w:val="none" w:sz="0" w:space="0" w:color="auto"/>
                <w:right w:val="none" w:sz="0" w:space="0" w:color="auto"/>
              </w:divBdr>
              <w:divsChild>
                <w:div w:id="209323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492334">
      <w:bodyDiv w:val="1"/>
      <w:marLeft w:val="0"/>
      <w:marRight w:val="0"/>
      <w:marTop w:val="0"/>
      <w:marBottom w:val="0"/>
      <w:divBdr>
        <w:top w:val="none" w:sz="0" w:space="0" w:color="auto"/>
        <w:left w:val="none" w:sz="0" w:space="0" w:color="auto"/>
        <w:bottom w:val="none" w:sz="0" w:space="0" w:color="auto"/>
        <w:right w:val="none" w:sz="0" w:space="0" w:color="auto"/>
      </w:divBdr>
      <w:divsChild>
        <w:div w:id="148062908">
          <w:marLeft w:val="0"/>
          <w:marRight w:val="0"/>
          <w:marTop w:val="0"/>
          <w:marBottom w:val="0"/>
          <w:divBdr>
            <w:top w:val="none" w:sz="0" w:space="0" w:color="auto"/>
            <w:left w:val="none" w:sz="0" w:space="0" w:color="auto"/>
            <w:bottom w:val="none" w:sz="0" w:space="0" w:color="auto"/>
            <w:right w:val="none" w:sz="0" w:space="0" w:color="auto"/>
          </w:divBdr>
          <w:divsChild>
            <w:div w:id="1285040741">
              <w:marLeft w:val="0"/>
              <w:marRight w:val="0"/>
              <w:marTop w:val="0"/>
              <w:marBottom w:val="0"/>
              <w:divBdr>
                <w:top w:val="none" w:sz="0" w:space="0" w:color="auto"/>
                <w:left w:val="none" w:sz="0" w:space="0" w:color="auto"/>
                <w:bottom w:val="none" w:sz="0" w:space="0" w:color="auto"/>
                <w:right w:val="none" w:sz="0" w:space="0" w:color="auto"/>
              </w:divBdr>
              <w:divsChild>
                <w:div w:id="196519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8507747">
      <w:bodyDiv w:val="1"/>
      <w:marLeft w:val="0"/>
      <w:marRight w:val="0"/>
      <w:marTop w:val="0"/>
      <w:marBottom w:val="0"/>
      <w:divBdr>
        <w:top w:val="none" w:sz="0" w:space="0" w:color="auto"/>
        <w:left w:val="none" w:sz="0" w:space="0" w:color="auto"/>
        <w:bottom w:val="none" w:sz="0" w:space="0" w:color="auto"/>
        <w:right w:val="none" w:sz="0" w:space="0" w:color="auto"/>
      </w:divBdr>
      <w:divsChild>
        <w:div w:id="107311327">
          <w:marLeft w:val="0"/>
          <w:marRight w:val="0"/>
          <w:marTop w:val="0"/>
          <w:marBottom w:val="0"/>
          <w:divBdr>
            <w:top w:val="none" w:sz="0" w:space="0" w:color="auto"/>
            <w:left w:val="none" w:sz="0" w:space="0" w:color="auto"/>
            <w:bottom w:val="none" w:sz="0" w:space="0" w:color="auto"/>
            <w:right w:val="none" w:sz="0" w:space="0" w:color="auto"/>
          </w:divBdr>
          <w:divsChild>
            <w:div w:id="619188809">
              <w:marLeft w:val="0"/>
              <w:marRight w:val="0"/>
              <w:marTop w:val="0"/>
              <w:marBottom w:val="0"/>
              <w:divBdr>
                <w:top w:val="none" w:sz="0" w:space="0" w:color="auto"/>
                <w:left w:val="none" w:sz="0" w:space="0" w:color="auto"/>
                <w:bottom w:val="none" w:sz="0" w:space="0" w:color="auto"/>
                <w:right w:val="none" w:sz="0" w:space="0" w:color="auto"/>
              </w:divBdr>
              <w:divsChild>
                <w:div w:id="43340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008046">
      <w:bodyDiv w:val="1"/>
      <w:marLeft w:val="0"/>
      <w:marRight w:val="0"/>
      <w:marTop w:val="0"/>
      <w:marBottom w:val="0"/>
      <w:divBdr>
        <w:top w:val="none" w:sz="0" w:space="0" w:color="auto"/>
        <w:left w:val="none" w:sz="0" w:space="0" w:color="auto"/>
        <w:bottom w:val="none" w:sz="0" w:space="0" w:color="auto"/>
        <w:right w:val="none" w:sz="0" w:space="0" w:color="auto"/>
      </w:divBdr>
      <w:divsChild>
        <w:div w:id="1305768624">
          <w:marLeft w:val="0"/>
          <w:marRight w:val="0"/>
          <w:marTop w:val="0"/>
          <w:marBottom w:val="0"/>
          <w:divBdr>
            <w:top w:val="none" w:sz="0" w:space="0" w:color="auto"/>
            <w:left w:val="none" w:sz="0" w:space="0" w:color="auto"/>
            <w:bottom w:val="none" w:sz="0" w:space="0" w:color="auto"/>
            <w:right w:val="none" w:sz="0" w:space="0" w:color="auto"/>
          </w:divBdr>
        </w:div>
        <w:div w:id="3633013">
          <w:marLeft w:val="0"/>
          <w:marRight w:val="0"/>
          <w:marTop w:val="0"/>
          <w:marBottom w:val="0"/>
          <w:divBdr>
            <w:top w:val="none" w:sz="0" w:space="0" w:color="auto"/>
            <w:left w:val="none" w:sz="0" w:space="0" w:color="auto"/>
            <w:bottom w:val="none" w:sz="0" w:space="0" w:color="auto"/>
            <w:right w:val="none" w:sz="0" w:space="0" w:color="auto"/>
          </w:divBdr>
        </w:div>
        <w:div w:id="1226260213">
          <w:marLeft w:val="0"/>
          <w:marRight w:val="0"/>
          <w:marTop w:val="0"/>
          <w:marBottom w:val="0"/>
          <w:divBdr>
            <w:top w:val="none" w:sz="0" w:space="0" w:color="auto"/>
            <w:left w:val="none" w:sz="0" w:space="0" w:color="auto"/>
            <w:bottom w:val="none" w:sz="0" w:space="0" w:color="auto"/>
            <w:right w:val="none" w:sz="0" w:space="0" w:color="auto"/>
          </w:divBdr>
        </w:div>
        <w:div w:id="1311523393">
          <w:marLeft w:val="0"/>
          <w:marRight w:val="0"/>
          <w:marTop w:val="0"/>
          <w:marBottom w:val="0"/>
          <w:divBdr>
            <w:top w:val="none" w:sz="0" w:space="0" w:color="auto"/>
            <w:left w:val="none" w:sz="0" w:space="0" w:color="auto"/>
            <w:bottom w:val="none" w:sz="0" w:space="0" w:color="auto"/>
            <w:right w:val="none" w:sz="0" w:space="0" w:color="auto"/>
          </w:divBdr>
        </w:div>
        <w:div w:id="1305546952">
          <w:marLeft w:val="0"/>
          <w:marRight w:val="0"/>
          <w:marTop w:val="0"/>
          <w:marBottom w:val="0"/>
          <w:divBdr>
            <w:top w:val="none" w:sz="0" w:space="0" w:color="auto"/>
            <w:left w:val="none" w:sz="0" w:space="0" w:color="auto"/>
            <w:bottom w:val="none" w:sz="0" w:space="0" w:color="auto"/>
            <w:right w:val="none" w:sz="0" w:space="0" w:color="auto"/>
          </w:divBdr>
        </w:div>
        <w:div w:id="638265375">
          <w:marLeft w:val="0"/>
          <w:marRight w:val="0"/>
          <w:marTop w:val="0"/>
          <w:marBottom w:val="0"/>
          <w:divBdr>
            <w:top w:val="none" w:sz="0" w:space="0" w:color="auto"/>
            <w:left w:val="none" w:sz="0" w:space="0" w:color="auto"/>
            <w:bottom w:val="none" w:sz="0" w:space="0" w:color="auto"/>
            <w:right w:val="none" w:sz="0" w:space="0" w:color="auto"/>
          </w:divBdr>
        </w:div>
      </w:divsChild>
    </w:div>
    <w:div w:id="1325746519">
      <w:bodyDiv w:val="1"/>
      <w:marLeft w:val="0"/>
      <w:marRight w:val="0"/>
      <w:marTop w:val="0"/>
      <w:marBottom w:val="0"/>
      <w:divBdr>
        <w:top w:val="none" w:sz="0" w:space="0" w:color="auto"/>
        <w:left w:val="none" w:sz="0" w:space="0" w:color="auto"/>
        <w:bottom w:val="none" w:sz="0" w:space="0" w:color="auto"/>
        <w:right w:val="none" w:sz="0" w:space="0" w:color="auto"/>
      </w:divBdr>
      <w:divsChild>
        <w:div w:id="1885214250">
          <w:marLeft w:val="0"/>
          <w:marRight w:val="0"/>
          <w:marTop w:val="0"/>
          <w:marBottom w:val="0"/>
          <w:divBdr>
            <w:top w:val="none" w:sz="0" w:space="0" w:color="auto"/>
            <w:left w:val="none" w:sz="0" w:space="0" w:color="auto"/>
            <w:bottom w:val="none" w:sz="0" w:space="0" w:color="auto"/>
            <w:right w:val="none" w:sz="0" w:space="0" w:color="auto"/>
          </w:divBdr>
          <w:divsChild>
            <w:div w:id="166680281">
              <w:marLeft w:val="0"/>
              <w:marRight w:val="0"/>
              <w:marTop w:val="0"/>
              <w:marBottom w:val="0"/>
              <w:divBdr>
                <w:top w:val="none" w:sz="0" w:space="0" w:color="auto"/>
                <w:left w:val="none" w:sz="0" w:space="0" w:color="auto"/>
                <w:bottom w:val="none" w:sz="0" w:space="0" w:color="auto"/>
                <w:right w:val="none" w:sz="0" w:space="0" w:color="auto"/>
              </w:divBdr>
              <w:divsChild>
                <w:div w:id="18849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846040">
      <w:bodyDiv w:val="1"/>
      <w:marLeft w:val="0"/>
      <w:marRight w:val="0"/>
      <w:marTop w:val="0"/>
      <w:marBottom w:val="0"/>
      <w:divBdr>
        <w:top w:val="none" w:sz="0" w:space="0" w:color="auto"/>
        <w:left w:val="none" w:sz="0" w:space="0" w:color="auto"/>
        <w:bottom w:val="none" w:sz="0" w:space="0" w:color="auto"/>
        <w:right w:val="none" w:sz="0" w:space="0" w:color="auto"/>
      </w:divBdr>
      <w:divsChild>
        <w:div w:id="1117260496">
          <w:marLeft w:val="0"/>
          <w:marRight w:val="0"/>
          <w:marTop w:val="0"/>
          <w:marBottom w:val="0"/>
          <w:divBdr>
            <w:top w:val="none" w:sz="0" w:space="0" w:color="auto"/>
            <w:left w:val="none" w:sz="0" w:space="0" w:color="auto"/>
            <w:bottom w:val="none" w:sz="0" w:space="0" w:color="auto"/>
            <w:right w:val="none" w:sz="0" w:space="0" w:color="auto"/>
          </w:divBdr>
          <w:divsChild>
            <w:div w:id="1891500554">
              <w:marLeft w:val="0"/>
              <w:marRight w:val="0"/>
              <w:marTop w:val="0"/>
              <w:marBottom w:val="0"/>
              <w:divBdr>
                <w:top w:val="none" w:sz="0" w:space="0" w:color="auto"/>
                <w:left w:val="none" w:sz="0" w:space="0" w:color="auto"/>
                <w:bottom w:val="none" w:sz="0" w:space="0" w:color="auto"/>
                <w:right w:val="none" w:sz="0" w:space="0" w:color="auto"/>
              </w:divBdr>
              <w:divsChild>
                <w:div w:id="115160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0036600">
      <w:bodyDiv w:val="1"/>
      <w:marLeft w:val="0"/>
      <w:marRight w:val="0"/>
      <w:marTop w:val="0"/>
      <w:marBottom w:val="0"/>
      <w:divBdr>
        <w:top w:val="none" w:sz="0" w:space="0" w:color="auto"/>
        <w:left w:val="none" w:sz="0" w:space="0" w:color="auto"/>
        <w:bottom w:val="none" w:sz="0" w:space="0" w:color="auto"/>
        <w:right w:val="none" w:sz="0" w:space="0" w:color="auto"/>
      </w:divBdr>
    </w:div>
    <w:div w:id="1357972376">
      <w:bodyDiv w:val="1"/>
      <w:marLeft w:val="0"/>
      <w:marRight w:val="0"/>
      <w:marTop w:val="0"/>
      <w:marBottom w:val="0"/>
      <w:divBdr>
        <w:top w:val="none" w:sz="0" w:space="0" w:color="auto"/>
        <w:left w:val="none" w:sz="0" w:space="0" w:color="auto"/>
        <w:bottom w:val="none" w:sz="0" w:space="0" w:color="auto"/>
        <w:right w:val="none" w:sz="0" w:space="0" w:color="auto"/>
      </w:divBdr>
      <w:divsChild>
        <w:div w:id="1856844275">
          <w:marLeft w:val="0"/>
          <w:marRight w:val="0"/>
          <w:marTop w:val="0"/>
          <w:marBottom w:val="0"/>
          <w:divBdr>
            <w:top w:val="none" w:sz="0" w:space="0" w:color="auto"/>
            <w:left w:val="none" w:sz="0" w:space="0" w:color="auto"/>
            <w:bottom w:val="none" w:sz="0" w:space="0" w:color="auto"/>
            <w:right w:val="none" w:sz="0" w:space="0" w:color="auto"/>
          </w:divBdr>
          <w:divsChild>
            <w:div w:id="1295136825">
              <w:marLeft w:val="0"/>
              <w:marRight w:val="0"/>
              <w:marTop w:val="0"/>
              <w:marBottom w:val="0"/>
              <w:divBdr>
                <w:top w:val="none" w:sz="0" w:space="0" w:color="auto"/>
                <w:left w:val="none" w:sz="0" w:space="0" w:color="auto"/>
                <w:bottom w:val="none" w:sz="0" w:space="0" w:color="auto"/>
                <w:right w:val="none" w:sz="0" w:space="0" w:color="auto"/>
              </w:divBdr>
              <w:divsChild>
                <w:div w:id="115988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29264">
      <w:bodyDiv w:val="1"/>
      <w:marLeft w:val="0"/>
      <w:marRight w:val="0"/>
      <w:marTop w:val="0"/>
      <w:marBottom w:val="0"/>
      <w:divBdr>
        <w:top w:val="none" w:sz="0" w:space="0" w:color="auto"/>
        <w:left w:val="none" w:sz="0" w:space="0" w:color="auto"/>
        <w:bottom w:val="none" w:sz="0" w:space="0" w:color="auto"/>
        <w:right w:val="none" w:sz="0" w:space="0" w:color="auto"/>
      </w:divBdr>
      <w:divsChild>
        <w:div w:id="383330592">
          <w:marLeft w:val="0"/>
          <w:marRight w:val="0"/>
          <w:marTop w:val="0"/>
          <w:marBottom w:val="0"/>
          <w:divBdr>
            <w:top w:val="none" w:sz="0" w:space="0" w:color="auto"/>
            <w:left w:val="none" w:sz="0" w:space="0" w:color="auto"/>
            <w:bottom w:val="none" w:sz="0" w:space="0" w:color="auto"/>
            <w:right w:val="none" w:sz="0" w:space="0" w:color="auto"/>
          </w:divBdr>
          <w:divsChild>
            <w:div w:id="1858497781">
              <w:marLeft w:val="0"/>
              <w:marRight w:val="0"/>
              <w:marTop w:val="0"/>
              <w:marBottom w:val="0"/>
              <w:divBdr>
                <w:top w:val="none" w:sz="0" w:space="0" w:color="auto"/>
                <w:left w:val="none" w:sz="0" w:space="0" w:color="auto"/>
                <w:bottom w:val="none" w:sz="0" w:space="0" w:color="auto"/>
                <w:right w:val="none" w:sz="0" w:space="0" w:color="auto"/>
              </w:divBdr>
              <w:divsChild>
                <w:div w:id="46439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85040">
      <w:bodyDiv w:val="1"/>
      <w:marLeft w:val="0"/>
      <w:marRight w:val="0"/>
      <w:marTop w:val="0"/>
      <w:marBottom w:val="0"/>
      <w:divBdr>
        <w:top w:val="none" w:sz="0" w:space="0" w:color="auto"/>
        <w:left w:val="none" w:sz="0" w:space="0" w:color="auto"/>
        <w:bottom w:val="none" w:sz="0" w:space="0" w:color="auto"/>
        <w:right w:val="none" w:sz="0" w:space="0" w:color="auto"/>
      </w:divBdr>
      <w:divsChild>
        <w:div w:id="429201285">
          <w:marLeft w:val="0"/>
          <w:marRight w:val="0"/>
          <w:marTop w:val="0"/>
          <w:marBottom w:val="0"/>
          <w:divBdr>
            <w:top w:val="none" w:sz="0" w:space="0" w:color="auto"/>
            <w:left w:val="none" w:sz="0" w:space="0" w:color="auto"/>
            <w:bottom w:val="none" w:sz="0" w:space="0" w:color="auto"/>
            <w:right w:val="none" w:sz="0" w:space="0" w:color="auto"/>
          </w:divBdr>
          <w:divsChild>
            <w:div w:id="1653145651">
              <w:marLeft w:val="0"/>
              <w:marRight w:val="0"/>
              <w:marTop w:val="0"/>
              <w:marBottom w:val="0"/>
              <w:divBdr>
                <w:top w:val="none" w:sz="0" w:space="0" w:color="auto"/>
                <w:left w:val="none" w:sz="0" w:space="0" w:color="auto"/>
                <w:bottom w:val="none" w:sz="0" w:space="0" w:color="auto"/>
                <w:right w:val="none" w:sz="0" w:space="0" w:color="auto"/>
              </w:divBdr>
              <w:divsChild>
                <w:div w:id="48196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421225">
      <w:bodyDiv w:val="1"/>
      <w:marLeft w:val="0"/>
      <w:marRight w:val="0"/>
      <w:marTop w:val="0"/>
      <w:marBottom w:val="0"/>
      <w:divBdr>
        <w:top w:val="none" w:sz="0" w:space="0" w:color="auto"/>
        <w:left w:val="none" w:sz="0" w:space="0" w:color="auto"/>
        <w:bottom w:val="none" w:sz="0" w:space="0" w:color="auto"/>
        <w:right w:val="none" w:sz="0" w:space="0" w:color="auto"/>
      </w:divBdr>
    </w:div>
    <w:div w:id="1380394775">
      <w:bodyDiv w:val="1"/>
      <w:marLeft w:val="0"/>
      <w:marRight w:val="0"/>
      <w:marTop w:val="0"/>
      <w:marBottom w:val="0"/>
      <w:divBdr>
        <w:top w:val="none" w:sz="0" w:space="0" w:color="auto"/>
        <w:left w:val="none" w:sz="0" w:space="0" w:color="auto"/>
        <w:bottom w:val="none" w:sz="0" w:space="0" w:color="auto"/>
        <w:right w:val="none" w:sz="0" w:space="0" w:color="auto"/>
      </w:divBdr>
      <w:divsChild>
        <w:div w:id="135727540">
          <w:marLeft w:val="0"/>
          <w:marRight w:val="0"/>
          <w:marTop w:val="0"/>
          <w:marBottom w:val="0"/>
          <w:divBdr>
            <w:top w:val="none" w:sz="0" w:space="0" w:color="auto"/>
            <w:left w:val="none" w:sz="0" w:space="0" w:color="auto"/>
            <w:bottom w:val="none" w:sz="0" w:space="0" w:color="auto"/>
            <w:right w:val="none" w:sz="0" w:space="0" w:color="auto"/>
          </w:divBdr>
          <w:divsChild>
            <w:div w:id="839278392">
              <w:marLeft w:val="0"/>
              <w:marRight w:val="0"/>
              <w:marTop w:val="0"/>
              <w:marBottom w:val="0"/>
              <w:divBdr>
                <w:top w:val="none" w:sz="0" w:space="0" w:color="auto"/>
                <w:left w:val="none" w:sz="0" w:space="0" w:color="auto"/>
                <w:bottom w:val="none" w:sz="0" w:space="0" w:color="auto"/>
                <w:right w:val="none" w:sz="0" w:space="0" w:color="auto"/>
              </w:divBdr>
              <w:divsChild>
                <w:div w:id="301929094">
                  <w:marLeft w:val="0"/>
                  <w:marRight w:val="0"/>
                  <w:marTop w:val="0"/>
                  <w:marBottom w:val="0"/>
                  <w:divBdr>
                    <w:top w:val="none" w:sz="0" w:space="0" w:color="auto"/>
                    <w:left w:val="none" w:sz="0" w:space="0" w:color="auto"/>
                    <w:bottom w:val="none" w:sz="0" w:space="0" w:color="auto"/>
                    <w:right w:val="none" w:sz="0" w:space="0" w:color="auto"/>
                  </w:divBdr>
                </w:div>
              </w:divsChild>
            </w:div>
            <w:div w:id="1471633924">
              <w:marLeft w:val="0"/>
              <w:marRight w:val="0"/>
              <w:marTop w:val="0"/>
              <w:marBottom w:val="0"/>
              <w:divBdr>
                <w:top w:val="none" w:sz="0" w:space="0" w:color="auto"/>
                <w:left w:val="none" w:sz="0" w:space="0" w:color="auto"/>
                <w:bottom w:val="none" w:sz="0" w:space="0" w:color="auto"/>
                <w:right w:val="none" w:sz="0" w:space="0" w:color="auto"/>
              </w:divBdr>
              <w:divsChild>
                <w:div w:id="950747482">
                  <w:marLeft w:val="0"/>
                  <w:marRight w:val="0"/>
                  <w:marTop w:val="0"/>
                  <w:marBottom w:val="0"/>
                  <w:divBdr>
                    <w:top w:val="none" w:sz="0" w:space="0" w:color="auto"/>
                    <w:left w:val="none" w:sz="0" w:space="0" w:color="auto"/>
                    <w:bottom w:val="none" w:sz="0" w:space="0" w:color="auto"/>
                    <w:right w:val="none" w:sz="0" w:space="0" w:color="auto"/>
                  </w:divBdr>
                  <w:divsChild>
                    <w:div w:id="1292980555">
                      <w:marLeft w:val="0"/>
                      <w:marRight w:val="0"/>
                      <w:marTop w:val="0"/>
                      <w:marBottom w:val="0"/>
                      <w:divBdr>
                        <w:top w:val="none" w:sz="0" w:space="0" w:color="auto"/>
                        <w:left w:val="none" w:sz="0" w:space="0" w:color="auto"/>
                        <w:bottom w:val="none" w:sz="0" w:space="0" w:color="auto"/>
                        <w:right w:val="none" w:sz="0" w:space="0" w:color="auto"/>
                      </w:divBdr>
                      <w:divsChild>
                        <w:div w:id="22526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49195">
                  <w:marLeft w:val="0"/>
                  <w:marRight w:val="0"/>
                  <w:marTop w:val="0"/>
                  <w:marBottom w:val="0"/>
                  <w:divBdr>
                    <w:top w:val="none" w:sz="0" w:space="0" w:color="auto"/>
                    <w:left w:val="none" w:sz="0" w:space="0" w:color="auto"/>
                    <w:bottom w:val="none" w:sz="0" w:space="0" w:color="auto"/>
                    <w:right w:val="none" w:sz="0" w:space="0" w:color="auto"/>
                  </w:divBdr>
                  <w:divsChild>
                    <w:div w:id="1684017333">
                      <w:marLeft w:val="0"/>
                      <w:marRight w:val="0"/>
                      <w:marTop w:val="0"/>
                      <w:marBottom w:val="0"/>
                      <w:divBdr>
                        <w:top w:val="none" w:sz="0" w:space="0" w:color="auto"/>
                        <w:left w:val="none" w:sz="0" w:space="0" w:color="auto"/>
                        <w:bottom w:val="none" w:sz="0" w:space="0" w:color="auto"/>
                        <w:right w:val="none" w:sz="0" w:space="0" w:color="auto"/>
                      </w:divBdr>
                      <w:divsChild>
                        <w:div w:id="59732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564228">
              <w:marLeft w:val="0"/>
              <w:marRight w:val="0"/>
              <w:marTop w:val="0"/>
              <w:marBottom w:val="0"/>
              <w:divBdr>
                <w:top w:val="none" w:sz="0" w:space="0" w:color="auto"/>
                <w:left w:val="none" w:sz="0" w:space="0" w:color="auto"/>
                <w:bottom w:val="none" w:sz="0" w:space="0" w:color="auto"/>
                <w:right w:val="none" w:sz="0" w:space="0" w:color="auto"/>
              </w:divBdr>
              <w:divsChild>
                <w:div w:id="180558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420248">
      <w:bodyDiv w:val="1"/>
      <w:marLeft w:val="0"/>
      <w:marRight w:val="0"/>
      <w:marTop w:val="0"/>
      <w:marBottom w:val="0"/>
      <w:divBdr>
        <w:top w:val="none" w:sz="0" w:space="0" w:color="auto"/>
        <w:left w:val="none" w:sz="0" w:space="0" w:color="auto"/>
        <w:bottom w:val="none" w:sz="0" w:space="0" w:color="auto"/>
        <w:right w:val="none" w:sz="0" w:space="0" w:color="auto"/>
      </w:divBdr>
      <w:divsChild>
        <w:div w:id="543247931">
          <w:marLeft w:val="0"/>
          <w:marRight w:val="0"/>
          <w:marTop w:val="0"/>
          <w:marBottom w:val="0"/>
          <w:divBdr>
            <w:top w:val="none" w:sz="0" w:space="0" w:color="auto"/>
            <w:left w:val="none" w:sz="0" w:space="0" w:color="auto"/>
            <w:bottom w:val="none" w:sz="0" w:space="0" w:color="auto"/>
            <w:right w:val="none" w:sz="0" w:space="0" w:color="auto"/>
          </w:divBdr>
          <w:divsChild>
            <w:div w:id="1250315670">
              <w:marLeft w:val="0"/>
              <w:marRight w:val="0"/>
              <w:marTop w:val="0"/>
              <w:marBottom w:val="0"/>
              <w:divBdr>
                <w:top w:val="none" w:sz="0" w:space="0" w:color="auto"/>
                <w:left w:val="none" w:sz="0" w:space="0" w:color="auto"/>
                <w:bottom w:val="none" w:sz="0" w:space="0" w:color="auto"/>
                <w:right w:val="none" w:sz="0" w:space="0" w:color="auto"/>
              </w:divBdr>
              <w:divsChild>
                <w:div w:id="16038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62324">
      <w:bodyDiv w:val="1"/>
      <w:marLeft w:val="0"/>
      <w:marRight w:val="0"/>
      <w:marTop w:val="0"/>
      <w:marBottom w:val="0"/>
      <w:divBdr>
        <w:top w:val="none" w:sz="0" w:space="0" w:color="auto"/>
        <w:left w:val="none" w:sz="0" w:space="0" w:color="auto"/>
        <w:bottom w:val="none" w:sz="0" w:space="0" w:color="auto"/>
        <w:right w:val="none" w:sz="0" w:space="0" w:color="auto"/>
      </w:divBdr>
      <w:divsChild>
        <w:div w:id="948119050">
          <w:marLeft w:val="0"/>
          <w:marRight w:val="0"/>
          <w:marTop w:val="0"/>
          <w:marBottom w:val="0"/>
          <w:divBdr>
            <w:top w:val="none" w:sz="0" w:space="0" w:color="auto"/>
            <w:left w:val="none" w:sz="0" w:space="0" w:color="auto"/>
            <w:bottom w:val="none" w:sz="0" w:space="0" w:color="auto"/>
            <w:right w:val="none" w:sz="0" w:space="0" w:color="auto"/>
          </w:divBdr>
          <w:divsChild>
            <w:div w:id="1141967614">
              <w:marLeft w:val="0"/>
              <w:marRight w:val="0"/>
              <w:marTop w:val="0"/>
              <w:marBottom w:val="0"/>
              <w:divBdr>
                <w:top w:val="none" w:sz="0" w:space="0" w:color="auto"/>
                <w:left w:val="none" w:sz="0" w:space="0" w:color="auto"/>
                <w:bottom w:val="none" w:sz="0" w:space="0" w:color="auto"/>
                <w:right w:val="none" w:sz="0" w:space="0" w:color="auto"/>
              </w:divBdr>
              <w:divsChild>
                <w:div w:id="34151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982913">
      <w:bodyDiv w:val="1"/>
      <w:marLeft w:val="0"/>
      <w:marRight w:val="0"/>
      <w:marTop w:val="0"/>
      <w:marBottom w:val="0"/>
      <w:divBdr>
        <w:top w:val="none" w:sz="0" w:space="0" w:color="auto"/>
        <w:left w:val="none" w:sz="0" w:space="0" w:color="auto"/>
        <w:bottom w:val="none" w:sz="0" w:space="0" w:color="auto"/>
        <w:right w:val="none" w:sz="0" w:space="0" w:color="auto"/>
      </w:divBdr>
    </w:div>
    <w:div w:id="1431581654">
      <w:bodyDiv w:val="1"/>
      <w:marLeft w:val="0"/>
      <w:marRight w:val="0"/>
      <w:marTop w:val="0"/>
      <w:marBottom w:val="0"/>
      <w:divBdr>
        <w:top w:val="none" w:sz="0" w:space="0" w:color="auto"/>
        <w:left w:val="none" w:sz="0" w:space="0" w:color="auto"/>
        <w:bottom w:val="none" w:sz="0" w:space="0" w:color="auto"/>
        <w:right w:val="none" w:sz="0" w:space="0" w:color="auto"/>
      </w:divBdr>
      <w:divsChild>
        <w:div w:id="2032608878">
          <w:marLeft w:val="0"/>
          <w:marRight w:val="0"/>
          <w:marTop w:val="0"/>
          <w:marBottom w:val="0"/>
          <w:divBdr>
            <w:top w:val="none" w:sz="0" w:space="0" w:color="auto"/>
            <w:left w:val="none" w:sz="0" w:space="0" w:color="auto"/>
            <w:bottom w:val="none" w:sz="0" w:space="0" w:color="auto"/>
            <w:right w:val="none" w:sz="0" w:space="0" w:color="auto"/>
          </w:divBdr>
          <w:divsChild>
            <w:div w:id="2050452557">
              <w:marLeft w:val="0"/>
              <w:marRight w:val="0"/>
              <w:marTop w:val="0"/>
              <w:marBottom w:val="0"/>
              <w:divBdr>
                <w:top w:val="none" w:sz="0" w:space="0" w:color="auto"/>
                <w:left w:val="none" w:sz="0" w:space="0" w:color="auto"/>
                <w:bottom w:val="none" w:sz="0" w:space="0" w:color="auto"/>
                <w:right w:val="none" w:sz="0" w:space="0" w:color="auto"/>
              </w:divBdr>
              <w:divsChild>
                <w:div w:id="156082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990654">
      <w:bodyDiv w:val="1"/>
      <w:marLeft w:val="0"/>
      <w:marRight w:val="0"/>
      <w:marTop w:val="0"/>
      <w:marBottom w:val="0"/>
      <w:divBdr>
        <w:top w:val="none" w:sz="0" w:space="0" w:color="auto"/>
        <w:left w:val="none" w:sz="0" w:space="0" w:color="auto"/>
        <w:bottom w:val="none" w:sz="0" w:space="0" w:color="auto"/>
        <w:right w:val="none" w:sz="0" w:space="0" w:color="auto"/>
      </w:divBdr>
    </w:div>
    <w:div w:id="1448545731">
      <w:bodyDiv w:val="1"/>
      <w:marLeft w:val="0"/>
      <w:marRight w:val="0"/>
      <w:marTop w:val="0"/>
      <w:marBottom w:val="0"/>
      <w:divBdr>
        <w:top w:val="none" w:sz="0" w:space="0" w:color="auto"/>
        <w:left w:val="none" w:sz="0" w:space="0" w:color="auto"/>
        <w:bottom w:val="none" w:sz="0" w:space="0" w:color="auto"/>
        <w:right w:val="none" w:sz="0" w:space="0" w:color="auto"/>
      </w:divBdr>
      <w:divsChild>
        <w:div w:id="1954360112">
          <w:marLeft w:val="0"/>
          <w:marRight w:val="0"/>
          <w:marTop w:val="0"/>
          <w:marBottom w:val="0"/>
          <w:divBdr>
            <w:top w:val="none" w:sz="0" w:space="0" w:color="auto"/>
            <w:left w:val="none" w:sz="0" w:space="0" w:color="auto"/>
            <w:bottom w:val="none" w:sz="0" w:space="0" w:color="auto"/>
            <w:right w:val="none" w:sz="0" w:space="0" w:color="auto"/>
          </w:divBdr>
          <w:divsChild>
            <w:div w:id="1222600504">
              <w:marLeft w:val="0"/>
              <w:marRight w:val="0"/>
              <w:marTop w:val="0"/>
              <w:marBottom w:val="0"/>
              <w:divBdr>
                <w:top w:val="none" w:sz="0" w:space="0" w:color="auto"/>
                <w:left w:val="none" w:sz="0" w:space="0" w:color="auto"/>
                <w:bottom w:val="none" w:sz="0" w:space="0" w:color="auto"/>
                <w:right w:val="none" w:sz="0" w:space="0" w:color="auto"/>
              </w:divBdr>
              <w:divsChild>
                <w:div w:id="180276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173782">
      <w:bodyDiv w:val="1"/>
      <w:marLeft w:val="0"/>
      <w:marRight w:val="0"/>
      <w:marTop w:val="0"/>
      <w:marBottom w:val="0"/>
      <w:divBdr>
        <w:top w:val="none" w:sz="0" w:space="0" w:color="auto"/>
        <w:left w:val="none" w:sz="0" w:space="0" w:color="auto"/>
        <w:bottom w:val="none" w:sz="0" w:space="0" w:color="auto"/>
        <w:right w:val="none" w:sz="0" w:space="0" w:color="auto"/>
      </w:divBdr>
      <w:divsChild>
        <w:div w:id="1727753169">
          <w:marLeft w:val="0"/>
          <w:marRight w:val="0"/>
          <w:marTop w:val="0"/>
          <w:marBottom w:val="0"/>
          <w:divBdr>
            <w:top w:val="none" w:sz="0" w:space="0" w:color="auto"/>
            <w:left w:val="none" w:sz="0" w:space="0" w:color="auto"/>
            <w:bottom w:val="none" w:sz="0" w:space="0" w:color="auto"/>
            <w:right w:val="none" w:sz="0" w:space="0" w:color="auto"/>
          </w:divBdr>
          <w:divsChild>
            <w:div w:id="1685933040">
              <w:marLeft w:val="0"/>
              <w:marRight w:val="0"/>
              <w:marTop w:val="0"/>
              <w:marBottom w:val="0"/>
              <w:divBdr>
                <w:top w:val="none" w:sz="0" w:space="0" w:color="auto"/>
                <w:left w:val="none" w:sz="0" w:space="0" w:color="auto"/>
                <w:bottom w:val="none" w:sz="0" w:space="0" w:color="auto"/>
                <w:right w:val="none" w:sz="0" w:space="0" w:color="auto"/>
              </w:divBdr>
              <w:divsChild>
                <w:div w:id="71258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87628">
      <w:bodyDiv w:val="1"/>
      <w:marLeft w:val="0"/>
      <w:marRight w:val="0"/>
      <w:marTop w:val="0"/>
      <w:marBottom w:val="0"/>
      <w:divBdr>
        <w:top w:val="none" w:sz="0" w:space="0" w:color="auto"/>
        <w:left w:val="none" w:sz="0" w:space="0" w:color="auto"/>
        <w:bottom w:val="none" w:sz="0" w:space="0" w:color="auto"/>
        <w:right w:val="none" w:sz="0" w:space="0" w:color="auto"/>
      </w:divBdr>
    </w:div>
    <w:div w:id="1473015435">
      <w:bodyDiv w:val="1"/>
      <w:marLeft w:val="0"/>
      <w:marRight w:val="0"/>
      <w:marTop w:val="0"/>
      <w:marBottom w:val="0"/>
      <w:divBdr>
        <w:top w:val="none" w:sz="0" w:space="0" w:color="auto"/>
        <w:left w:val="none" w:sz="0" w:space="0" w:color="auto"/>
        <w:bottom w:val="none" w:sz="0" w:space="0" w:color="auto"/>
        <w:right w:val="none" w:sz="0" w:space="0" w:color="auto"/>
      </w:divBdr>
      <w:divsChild>
        <w:div w:id="348528164">
          <w:marLeft w:val="0"/>
          <w:marRight w:val="0"/>
          <w:marTop w:val="0"/>
          <w:marBottom w:val="0"/>
          <w:divBdr>
            <w:top w:val="none" w:sz="0" w:space="0" w:color="auto"/>
            <w:left w:val="none" w:sz="0" w:space="0" w:color="auto"/>
            <w:bottom w:val="none" w:sz="0" w:space="0" w:color="auto"/>
            <w:right w:val="none" w:sz="0" w:space="0" w:color="auto"/>
          </w:divBdr>
          <w:divsChild>
            <w:div w:id="1549343429">
              <w:marLeft w:val="0"/>
              <w:marRight w:val="0"/>
              <w:marTop w:val="0"/>
              <w:marBottom w:val="0"/>
              <w:divBdr>
                <w:top w:val="none" w:sz="0" w:space="0" w:color="auto"/>
                <w:left w:val="none" w:sz="0" w:space="0" w:color="auto"/>
                <w:bottom w:val="none" w:sz="0" w:space="0" w:color="auto"/>
                <w:right w:val="none" w:sz="0" w:space="0" w:color="auto"/>
              </w:divBdr>
              <w:divsChild>
                <w:div w:id="195975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5266526">
      <w:bodyDiv w:val="1"/>
      <w:marLeft w:val="0"/>
      <w:marRight w:val="0"/>
      <w:marTop w:val="0"/>
      <w:marBottom w:val="0"/>
      <w:divBdr>
        <w:top w:val="none" w:sz="0" w:space="0" w:color="auto"/>
        <w:left w:val="none" w:sz="0" w:space="0" w:color="auto"/>
        <w:bottom w:val="none" w:sz="0" w:space="0" w:color="auto"/>
        <w:right w:val="none" w:sz="0" w:space="0" w:color="auto"/>
      </w:divBdr>
      <w:divsChild>
        <w:div w:id="328951898">
          <w:marLeft w:val="0"/>
          <w:marRight w:val="0"/>
          <w:marTop w:val="0"/>
          <w:marBottom w:val="0"/>
          <w:divBdr>
            <w:top w:val="none" w:sz="0" w:space="0" w:color="auto"/>
            <w:left w:val="none" w:sz="0" w:space="0" w:color="auto"/>
            <w:bottom w:val="none" w:sz="0" w:space="0" w:color="auto"/>
            <w:right w:val="none" w:sz="0" w:space="0" w:color="auto"/>
          </w:divBdr>
          <w:divsChild>
            <w:div w:id="446462768">
              <w:marLeft w:val="0"/>
              <w:marRight w:val="0"/>
              <w:marTop w:val="0"/>
              <w:marBottom w:val="0"/>
              <w:divBdr>
                <w:top w:val="none" w:sz="0" w:space="0" w:color="auto"/>
                <w:left w:val="none" w:sz="0" w:space="0" w:color="auto"/>
                <w:bottom w:val="none" w:sz="0" w:space="0" w:color="auto"/>
                <w:right w:val="none" w:sz="0" w:space="0" w:color="auto"/>
              </w:divBdr>
              <w:divsChild>
                <w:div w:id="2605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467856">
          <w:marLeft w:val="0"/>
          <w:marRight w:val="0"/>
          <w:marTop w:val="0"/>
          <w:marBottom w:val="0"/>
          <w:divBdr>
            <w:top w:val="none" w:sz="0" w:space="0" w:color="auto"/>
            <w:left w:val="none" w:sz="0" w:space="0" w:color="auto"/>
            <w:bottom w:val="none" w:sz="0" w:space="0" w:color="auto"/>
            <w:right w:val="none" w:sz="0" w:space="0" w:color="auto"/>
          </w:divBdr>
          <w:divsChild>
            <w:div w:id="1740638765">
              <w:marLeft w:val="0"/>
              <w:marRight w:val="0"/>
              <w:marTop w:val="0"/>
              <w:marBottom w:val="0"/>
              <w:divBdr>
                <w:top w:val="none" w:sz="0" w:space="0" w:color="auto"/>
                <w:left w:val="none" w:sz="0" w:space="0" w:color="auto"/>
                <w:bottom w:val="none" w:sz="0" w:space="0" w:color="auto"/>
                <w:right w:val="none" w:sz="0" w:space="0" w:color="auto"/>
              </w:divBdr>
              <w:divsChild>
                <w:div w:id="198523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716151">
      <w:bodyDiv w:val="1"/>
      <w:marLeft w:val="0"/>
      <w:marRight w:val="0"/>
      <w:marTop w:val="0"/>
      <w:marBottom w:val="0"/>
      <w:divBdr>
        <w:top w:val="none" w:sz="0" w:space="0" w:color="auto"/>
        <w:left w:val="none" w:sz="0" w:space="0" w:color="auto"/>
        <w:bottom w:val="none" w:sz="0" w:space="0" w:color="auto"/>
        <w:right w:val="none" w:sz="0" w:space="0" w:color="auto"/>
      </w:divBdr>
      <w:divsChild>
        <w:div w:id="354575262">
          <w:marLeft w:val="0"/>
          <w:marRight w:val="0"/>
          <w:marTop w:val="0"/>
          <w:marBottom w:val="0"/>
          <w:divBdr>
            <w:top w:val="none" w:sz="0" w:space="0" w:color="auto"/>
            <w:left w:val="none" w:sz="0" w:space="0" w:color="auto"/>
            <w:bottom w:val="none" w:sz="0" w:space="0" w:color="auto"/>
            <w:right w:val="none" w:sz="0" w:space="0" w:color="auto"/>
          </w:divBdr>
          <w:divsChild>
            <w:div w:id="2009405889">
              <w:marLeft w:val="0"/>
              <w:marRight w:val="0"/>
              <w:marTop w:val="0"/>
              <w:marBottom w:val="0"/>
              <w:divBdr>
                <w:top w:val="none" w:sz="0" w:space="0" w:color="auto"/>
                <w:left w:val="none" w:sz="0" w:space="0" w:color="auto"/>
                <w:bottom w:val="none" w:sz="0" w:space="0" w:color="auto"/>
                <w:right w:val="none" w:sz="0" w:space="0" w:color="auto"/>
              </w:divBdr>
              <w:divsChild>
                <w:div w:id="77039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901178">
      <w:bodyDiv w:val="1"/>
      <w:marLeft w:val="0"/>
      <w:marRight w:val="0"/>
      <w:marTop w:val="0"/>
      <w:marBottom w:val="0"/>
      <w:divBdr>
        <w:top w:val="none" w:sz="0" w:space="0" w:color="auto"/>
        <w:left w:val="none" w:sz="0" w:space="0" w:color="auto"/>
        <w:bottom w:val="none" w:sz="0" w:space="0" w:color="auto"/>
        <w:right w:val="none" w:sz="0" w:space="0" w:color="auto"/>
      </w:divBdr>
      <w:divsChild>
        <w:div w:id="1406874186">
          <w:marLeft w:val="0"/>
          <w:marRight w:val="0"/>
          <w:marTop w:val="0"/>
          <w:marBottom w:val="0"/>
          <w:divBdr>
            <w:top w:val="none" w:sz="0" w:space="0" w:color="auto"/>
            <w:left w:val="none" w:sz="0" w:space="0" w:color="auto"/>
            <w:bottom w:val="none" w:sz="0" w:space="0" w:color="auto"/>
            <w:right w:val="none" w:sz="0" w:space="0" w:color="auto"/>
          </w:divBdr>
          <w:divsChild>
            <w:div w:id="1762067061">
              <w:marLeft w:val="0"/>
              <w:marRight w:val="0"/>
              <w:marTop w:val="0"/>
              <w:marBottom w:val="0"/>
              <w:divBdr>
                <w:top w:val="none" w:sz="0" w:space="0" w:color="auto"/>
                <w:left w:val="none" w:sz="0" w:space="0" w:color="auto"/>
                <w:bottom w:val="none" w:sz="0" w:space="0" w:color="auto"/>
                <w:right w:val="none" w:sz="0" w:space="0" w:color="auto"/>
              </w:divBdr>
              <w:divsChild>
                <w:div w:id="137418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77874">
      <w:bodyDiv w:val="1"/>
      <w:marLeft w:val="0"/>
      <w:marRight w:val="0"/>
      <w:marTop w:val="0"/>
      <w:marBottom w:val="0"/>
      <w:divBdr>
        <w:top w:val="none" w:sz="0" w:space="0" w:color="auto"/>
        <w:left w:val="none" w:sz="0" w:space="0" w:color="auto"/>
        <w:bottom w:val="none" w:sz="0" w:space="0" w:color="auto"/>
        <w:right w:val="none" w:sz="0" w:space="0" w:color="auto"/>
      </w:divBdr>
    </w:div>
    <w:div w:id="1580673685">
      <w:bodyDiv w:val="1"/>
      <w:marLeft w:val="0"/>
      <w:marRight w:val="0"/>
      <w:marTop w:val="0"/>
      <w:marBottom w:val="0"/>
      <w:divBdr>
        <w:top w:val="none" w:sz="0" w:space="0" w:color="auto"/>
        <w:left w:val="none" w:sz="0" w:space="0" w:color="auto"/>
        <w:bottom w:val="none" w:sz="0" w:space="0" w:color="auto"/>
        <w:right w:val="none" w:sz="0" w:space="0" w:color="auto"/>
      </w:divBdr>
      <w:divsChild>
        <w:div w:id="993988698">
          <w:marLeft w:val="0"/>
          <w:marRight w:val="0"/>
          <w:marTop w:val="0"/>
          <w:marBottom w:val="0"/>
          <w:divBdr>
            <w:top w:val="none" w:sz="0" w:space="0" w:color="auto"/>
            <w:left w:val="none" w:sz="0" w:space="0" w:color="auto"/>
            <w:bottom w:val="none" w:sz="0" w:space="0" w:color="auto"/>
            <w:right w:val="none" w:sz="0" w:space="0" w:color="auto"/>
          </w:divBdr>
          <w:divsChild>
            <w:div w:id="364478084">
              <w:marLeft w:val="0"/>
              <w:marRight w:val="0"/>
              <w:marTop w:val="0"/>
              <w:marBottom w:val="0"/>
              <w:divBdr>
                <w:top w:val="none" w:sz="0" w:space="0" w:color="auto"/>
                <w:left w:val="none" w:sz="0" w:space="0" w:color="auto"/>
                <w:bottom w:val="none" w:sz="0" w:space="0" w:color="auto"/>
                <w:right w:val="none" w:sz="0" w:space="0" w:color="auto"/>
              </w:divBdr>
              <w:divsChild>
                <w:div w:id="2115706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670642">
      <w:bodyDiv w:val="1"/>
      <w:marLeft w:val="0"/>
      <w:marRight w:val="0"/>
      <w:marTop w:val="0"/>
      <w:marBottom w:val="0"/>
      <w:divBdr>
        <w:top w:val="none" w:sz="0" w:space="0" w:color="auto"/>
        <w:left w:val="none" w:sz="0" w:space="0" w:color="auto"/>
        <w:bottom w:val="none" w:sz="0" w:space="0" w:color="auto"/>
        <w:right w:val="none" w:sz="0" w:space="0" w:color="auto"/>
      </w:divBdr>
      <w:divsChild>
        <w:div w:id="1184131846">
          <w:marLeft w:val="0"/>
          <w:marRight w:val="0"/>
          <w:marTop w:val="0"/>
          <w:marBottom w:val="0"/>
          <w:divBdr>
            <w:top w:val="none" w:sz="0" w:space="0" w:color="auto"/>
            <w:left w:val="none" w:sz="0" w:space="0" w:color="auto"/>
            <w:bottom w:val="none" w:sz="0" w:space="0" w:color="auto"/>
            <w:right w:val="none" w:sz="0" w:space="0" w:color="auto"/>
          </w:divBdr>
          <w:divsChild>
            <w:div w:id="1259487221">
              <w:marLeft w:val="0"/>
              <w:marRight w:val="0"/>
              <w:marTop w:val="0"/>
              <w:marBottom w:val="0"/>
              <w:divBdr>
                <w:top w:val="none" w:sz="0" w:space="0" w:color="auto"/>
                <w:left w:val="none" w:sz="0" w:space="0" w:color="auto"/>
                <w:bottom w:val="none" w:sz="0" w:space="0" w:color="auto"/>
                <w:right w:val="none" w:sz="0" w:space="0" w:color="auto"/>
              </w:divBdr>
              <w:divsChild>
                <w:div w:id="74037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644619">
      <w:bodyDiv w:val="1"/>
      <w:marLeft w:val="0"/>
      <w:marRight w:val="0"/>
      <w:marTop w:val="0"/>
      <w:marBottom w:val="0"/>
      <w:divBdr>
        <w:top w:val="none" w:sz="0" w:space="0" w:color="auto"/>
        <w:left w:val="none" w:sz="0" w:space="0" w:color="auto"/>
        <w:bottom w:val="none" w:sz="0" w:space="0" w:color="auto"/>
        <w:right w:val="none" w:sz="0" w:space="0" w:color="auto"/>
      </w:divBdr>
      <w:divsChild>
        <w:div w:id="643702448">
          <w:marLeft w:val="0"/>
          <w:marRight w:val="0"/>
          <w:marTop w:val="0"/>
          <w:marBottom w:val="0"/>
          <w:divBdr>
            <w:top w:val="single" w:sz="2" w:space="0" w:color="auto"/>
            <w:left w:val="single" w:sz="2" w:space="0" w:color="auto"/>
            <w:bottom w:val="single" w:sz="2" w:space="0" w:color="auto"/>
            <w:right w:val="single" w:sz="2" w:space="0" w:color="auto"/>
          </w:divBdr>
          <w:divsChild>
            <w:div w:id="571741483">
              <w:marLeft w:val="0"/>
              <w:marRight w:val="0"/>
              <w:marTop w:val="0"/>
              <w:marBottom w:val="0"/>
              <w:divBdr>
                <w:top w:val="single" w:sz="2" w:space="0" w:color="auto"/>
                <w:left w:val="single" w:sz="2" w:space="0" w:color="auto"/>
                <w:bottom w:val="single" w:sz="2" w:space="0" w:color="auto"/>
                <w:right w:val="single" w:sz="2" w:space="0" w:color="auto"/>
              </w:divBdr>
              <w:divsChild>
                <w:div w:id="106199907">
                  <w:marLeft w:val="0"/>
                  <w:marRight w:val="0"/>
                  <w:marTop w:val="0"/>
                  <w:marBottom w:val="0"/>
                  <w:divBdr>
                    <w:top w:val="single" w:sz="2" w:space="0" w:color="auto"/>
                    <w:left w:val="single" w:sz="2" w:space="0" w:color="auto"/>
                    <w:bottom w:val="single" w:sz="2" w:space="0" w:color="auto"/>
                    <w:right w:val="single" w:sz="2" w:space="0" w:color="auto"/>
                  </w:divBdr>
                  <w:divsChild>
                    <w:div w:id="119604449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2059815296">
          <w:marLeft w:val="0"/>
          <w:marRight w:val="0"/>
          <w:marTop w:val="0"/>
          <w:marBottom w:val="0"/>
          <w:divBdr>
            <w:top w:val="single" w:sz="2" w:space="0" w:color="auto"/>
            <w:left w:val="single" w:sz="2" w:space="0" w:color="auto"/>
            <w:bottom w:val="single" w:sz="2" w:space="0" w:color="auto"/>
            <w:right w:val="single" w:sz="2" w:space="0" w:color="auto"/>
          </w:divBdr>
          <w:divsChild>
            <w:div w:id="17197790">
              <w:marLeft w:val="0"/>
              <w:marRight w:val="0"/>
              <w:marTop w:val="0"/>
              <w:marBottom w:val="0"/>
              <w:divBdr>
                <w:top w:val="single" w:sz="2" w:space="0" w:color="auto"/>
                <w:left w:val="single" w:sz="2" w:space="0" w:color="auto"/>
                <w:bottom w:val="single" w:sz="2" w:space="0" w:color="auto"/>
                <w:right w:val="single" w:sz="2" w:space="0" w:color="auto"/>
              </w:divBdr>
              <w:divsChild>
                <w:div w:id="42750889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585262089">
      <w:bodyDiv w:val="1"/>
      <w:marLeft w:val="0"/>
      <w:marRight w:val="0"/>
      <w:marTop w:val="0"/>
      <w:marBottom w:val="0"/>
      <w:divBdr>
        <w:top w:val="none" w:sz="0" w:space="0" w:color="auto"/>
        <w:left w:val="none" w:sz="0" w:space="0" w:color="auto"/>
        <w:bottom w:val="none" w:sz="0" w:space="0" w:color="auto"/>
        <w:right w:val="none" w:sz="0" w:space="0" w:color="auto"/>
      </w:divBdr>
      <w:divsChild>
        <w:div w:id="478615399">
          <w:marLeft w:val="0"/>
          <w:marRight w:val="0"/>
          <w:marTop w:val="0"/>
          <w:marBottom w:val="0"/>
          <w:divBdr>
            <w:top w:val="none" w:sz="0" w:space="0" w:color="auto"/>
            <w:left w:val="none" w:sz="0" w:space="0" w:color="auto"/>
            <w:bottom w:val="none" w:sz="0" w:space="0" w:color="auto"/>
            <w:right w:val="none" w:sz="0" w:space="0" w:color="auto"/>
          </w:divBdr>
          <w:divsChild>
            <w:div w:id="1212350605">
              <w:marLeft w:val="0"/>
              <w:marRight w:val="0"/>
              <w:marTop w:val="0"/>
              <w:marBottom w:val="0"/>
              <w:divBdr>
                <w:top w:val="none" w:sz="0" w:space="0" w:color="auto"/>
                <w:left w:val="none" w:sz="0" w:space="0" w:color="auto"/>
                <w:bottom w:val="none" w:sz="0" w:space="0" w:color="auto"/>
                <w:right w:val="none" w:sz="0" w:space="0" w:color="auto"/>
              </w:divBdr>
              <w:divsChild>
                <w:div w:id="671032738">
                  <w:marLeft w:val="0"/>
                  <w:marRight w:val="0"/>
                  <w:marTop w:val="0"/>
                  <w:marBottom w:val="0"/>
                  <w:divBdr>
                    <w:top w:val="none" w:sz="0" w:space="0" w:color="auto"/>
                    <w:left w:val="none" w:sz="0" w:space="0" w:color="auto"/>
                    <w:bottom w:val="none" w:sz="0" w:space="0" w:color="auto"/>
                    <w:right w:val="none" w:sz="0" w:space="0" w:color="auto"/>
                  </w:divBdr>
                  <w:divsChild>
                    <w:div w:id="23200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795779">
      <w:bodyDiv w:val="1"/>
      <w:marLeft w:val="0"/>
      <w:marRight w:val="0"/>
      <w:marTop w:val="0"/>
      <w:marBottom w:val="0"/>
      <w:divBdr>
        <w:top w:val="none" w:sz="0" w:space="0" w:color="auto"/>
        <w:left w:val="none" w:sz="0" w:space="0" w:color="auto"/>
        <w:bottom w:val="none" w:sz="0" w:space="0" w:color="auto"/>
        <w:right w:val="none" w:sz="0" w:space="0" w:color="auto"/>
      </w:divBdr>
      <w:divsChild>
        <w:div w:id="694231999">
          <w:marLeft w:val="0"/>
          <w:marRight w:val="0"/>
          <w:marTop w:val="0"/>
          <w:marBottom w:val="0"/>
          <w:divBdr>
            <w:top w:val="none" w:sz="0" w:space="0" w:color="auto"/>
            <w:left w:val="none" w:sz="0" w:space="0" w:color="auto"/>
            <w:bottom w:val="none" w:sz="0" w:space="0" w:color="auto"/>
            <w:right w:val="none" w:sz="0" w:space="0" w:color="auto"/>
          </w:divBdr>
          <w:divsChild>
            <w:div w:id="2078746671">
              <w:marLeft w:val="0"/>
              <w:marRight w:val="0"/>
              <w:marTop w:val="0"/>
              <w:marBottom w:val="0"/>
              <w:divBdr>
                <w:top w:val="none" w:sz="0" w:space="0" w:color="auto"/>
                <w:left w:val="none" w:sz="0" w:space="0" w:color="auto"/>
                <w:bottom w:val="none" w:sz="0" w:space="0" w:color="auto"/>
                <w:right w:val="none" w:sz="0" w:space="0" w:color="auto"/>
              </w:divBdr>
              <w:divsChild>
                <w:div w:id="168991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858545">
      <w:bodyDiv w:val="1"/>
      <w:marLeft w:val="0"/>
      <w:marRight w:val="0"/>
      <w:marTop w:val="0"/>
      <w:marBottom w:val="0"/>
      <w:divBdr>
        <w:top w:val="none" w:sz="0" w:space="0" w:color="auto"/>
        <w:left w:val="none" w:sz="0" w:space="0" w:color="auto"/>
        <w:bottom w:val="none" w:sz="0" w:space="0" w:color="auto"/>
        <w:right w:val="none" w:sz="0" w:space="0" w:color="auto"/>
      </w:divBdr>
      <w:divsChild>
        <w:div w:id="1288201385">
          <w:marLeft w:val="0"/>
          <w:marRight w:val="0"/>
          <w:marTop w:val="0"/>
          <w:marBottom w:val="0"/>
          <w:divBdr>
            <w:top w:val="none" w:sz="0" w:space="0" w:color="auto"/>
            <w:left w:val="none" w:sz="0" w:space="0" w:color="auto"/>
            <w:bottom w:val="none" w:sz="0" w:space="0" w:color="auto"/>
            <w:right w:val="none" w:sz="0" w:space="0" w:color="auto"/>
          </w:divBdr>
          <w:divsChild>
            <w:div w:id="1515415921">
              <w:marLeft w:val="0"/>
              <w:marRight w:val="0"/>
              <w:marTop w:val="0"/>
              <w:marBottom w:val="0"/>
              <w:divBdr>
                <w:top w:val="none" w:sz="0" w:space="0" w:color="auto"/>
                <w:left w:val="none" w:sz="0" w:space="0" w:color="auto"/>
                <w:bottom w:val="none" w:sz="0" w:space="0" w:color="auto"/>
                <w:right w:val="none" w:sz="0" w:space="0" w:color="auto"/>
              </w:divBdr>
              <w:divsChild>
                <w:div w:id="104047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320338">
      <w:bodyDiv w:val="1"/>
      <w:marLeft w:val="0"/>
      <w:marRight w:val="0"/>
      <w:marTop w:val="0"/>
      <w:marBottom w:val="0"/>
      <w:divBdr>
        <w:top w:val="none" w:sz="0" w:space="0" w:color="auto"/>
        <w:left w:val="none" w:sz="0" w:space="0" w:color="auto"/>
        <w:bottom w:val="none" w:sz="0" w:space="0" w:color="auto"/>
        <w:right w:val="none" w:sz="0" w:space="0" w:color="auto"/>
      </w:divBdr>
      <w:divsChild>
        <w:div w:id="339814205">
          <w:marLeft w:val="0"/>
          <w:marRight w:val="0"/>
          <w:marTop w:val="0"/>
          <w:marBottom w:val="0"/>
          <w:divBdr>
            <w:top w:val="none" w:sz="0" w:space="0" w:color="auto"/>
            <w:left w:val="none" w:sz="0" w:space="0" w:color="auto"/>
            <w:bottom w:val="none" w:sz="0" w:space="0" w:color="auto"/>
            <w:right w:val="none" w:sz="0" w:space="0" w:color="auto"/>
          </w:divBdr>
          <w:divsChild>
            <w:div w:id="1400012559">
              <w:marLeft w:val="0"/>
              <w:marRight w:val="0"/>
              <w:marTop w:val="0"/>
              <w:marBottom w:val="0"/>
              <w:divBdr>
                <w:top w:val="none" w:sz="0" w:space="0" w:color="auto"/>
                <w:left w:val="none" w:sz="0" w:space="0" w:color="auto"/>
                <w:bottom w:val="none" w:sz="0" w:space="0" w:color="auto"/>
                <w:right w:val="none" w:sz="0" w:space="0" w:color="auto"/>
              </w:divBdr>
              <w:divsChild>
                <w:div w:id="85145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327306">
      <w:bodyDiv w:val="1"/>
      <w:marLeft w:val="0"/>
      <w:marRight w:val="0"/>
      <w:marTop w:val="0"/>
      <w:marBottom w:val="0"/>
      <w:divBdr>
        <w:top w:val="none" w:sz="0" w:space="0" w:color="auto"/>
        <w:left w:val="none" w:sz="0" w:space="0" w:color="auto"/>
        <w:bottom w:val="none" w:sz="0" w:space="0" w:color="auto"/>
        <w:right w:val="none" w:sz="0" w:space="0" w:color="auto"/>
      </w:divBdr>
    </w:div>
    <w:div w:id="1696808826">
      <w:bodyDiv w:val="1"/>
      <w:marLeft w:val="0"/>
      <w:marRight w:val="0"/>
      <w:marTop w:val="0"/>
      <w:marBottom w:val="0"/>
      <w:divBdr>
        <w:top w:val="none" w:sz="0" w:space="0" w:color="auto"/>
        <w:left w:val="none" w:sz="0" w:space="0" w:color="auto"/>
        <w:bottom w:val="none" w:sz="0" w:space="0" w:color="auto"/>
        <w:right w:val="none" w:sz="0" w:space="0" w:color="auto"/>
      </w:divBdr>
      <w:divsChild>
        <w:div w:id="804547597">
          <w:marLeft w:val="0"/>
          <w:marRight w:val="0"/>
          <w:marTop w:val="0"/>
          <w:marBottom w:val="0"/>
          <w:divBdr>
            <w:top w:val="none" w:sz="0" w:space="0" w:color="auto"/>
            <w:left w:val="none" w:sz="0" w:space="0" w:color="auto"/>
            <w:bottom w:val="none" w:sz="0" w:space="0" w:color="auto"/>
            <w:right w:val="none" w:sz="0" w:space="0" w:color="auto"/>
          </w:divBdr>
          <w:divsChild>
            <w:div w:id="466896575">
              <w:marLeft w:val="0"/>
              <w:marRight w:val="0"/>
              <w:marTop w:val="0"/>
              <w:marBottom w:val="0"/>
              <w:divBdr>
                <w:top w:val="none" w:sz="0" w:space="0" w:color="auto"/>
                <w:left w:val="none" w:sz="0" w:space="0" w:color="auto"/>
                <w:bottom w:val="none" w:sz="0" w:space="0" w:color="auto"/>
                <w:right w:val="none" w:sz="0" w:space="0" w:color="auto"/>
              </w:divBdr>
              <w:divsChild>
                <w:div w:id="1096824343">
                  <w:marLeft w:val="0"/>
                  <w:marRight w:val="0"/>
                  <w:marTop w:val="0"/>
                  <w:marBottom w:val="0"/>
                  <w:divBdr>
                    <w:top w:val="none" w:sz="0" w:space="0" w:color="auto"/>
                    <w:left w:val="none" w:sz="0" w:space="0" w:color="auto"/>
                    <w:bottom w:val="none" w:sz="0" w:space="0" w:color="auto"/>
                    <w:right w:val="none" w:sz="0" w:space="0" w:color="auto"/>
                  </w:divBdr>
                </w:div>
              </w:divsChild>
            </w:div>
            <w:div w:id="834691017">
              <w:marLeft w:val="0"/>
              <w:marRight w:val="0"/>
              <w:marTop w:val="0"/>
              <w:marBottom w:val="0"/>
              <w:divBdr>
                <w:top w:val="none" w:sz="0" w:space="0" w:color="auto"/>
                <w:left w:val="none" w:sz="0" w:space="0" w:color="auto"/>
                <w:bottom w:val="none" w:sz="0" w:space="0" w:color="auto"/>
                <w:right w:val="none" w:sz="0" w:space="0" w:color="auto"/>
              </w:divBdr>
              <w:divsChild>
                <w:div w:id="1082607198">
                  <w:marLeft w:val="0"/>
                  <w:marRight w:val="0"/>
                  <w:marTop w:val="0"/>
                  <w:marBottom w:val="0"/>
                  <w:divBdr>
                    <w:top w:val="none" w:sz="0" w:space="0" w:color="auto"/>
                    <w:left w:val="none" w:sz="0" w:space="0" w:color="auto"/>
                    <w:bottom w:val="none" w:sz="0" w:space="0" w:color="auto"/>
                    <w:right w:val="none" w:sz="0" w:space="0" w:color="auto"/>
                  </w:divBdr>
                </w:div>
              </w:divsChild>
            </w:div>
            <w:div w:id="914238715">
              <w:marLeft w:val="0"/>
              <w:marRight w:val="0"/>
              <w:marTop w:val="0"/>
              <w:marBottom w:val="0"/>
              <w:divBdr>
                <w:top w:val="none" w:sz="0" w:space="0" w:color="auto"/>
                <w:left w:val="none" w:sz="0" w:space="0" w:color="auto"/>
                <w:bottom w:val="none" w:sz="0" w:space="0" w:color="auto"/>
                <w:right w:val="none" w:sz="0" w:space="0" w:color="auto"/>
              </w:divBdr>
              <w:divsChild>
                <w:div w:id="1248616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745766">
      <w:bodyDiv w:val="1"/>
      <w:marLeft w:val="0"/>
      <w:marRight w:val="0"/>
      <w:marTop w:val="0"/>
      <w:marBottom w:val="0"/>
      <w:divBdr>
        <w:top w:val="none" w:sz="0" w:space="0" w:color="auto"/>
        <w:left w:val="none" w:sz="0" w:space="0" w:color="auto"/>
        <w:bottom w:val="none" w:sz="0" w:space="0" w:color="auto"/>
        <w:right w:val="none" w:sz="0" w:space="0" w:color="auto"/>
      </w:divBdr>
      <w:divsChild>
        <w:div w:id="1478761960">
          <w:marLeft w:val="0"/>
          <w:marRight w:val="0"/>
          <w:marTop w:val="0"/>
          <w:marBottom w:val="0"/>
          <w:divBdr>
            <w:top w:val="none" w:sz="0" w:space="0" w:color="auto"/>
            <w:left w:val="none" w:sz="0" w:space="0" w:color="auto"/>
            <w:bottom w:val="none" w:sz="0" w:space="0" w:color="auto"/>
            <w:right w:val="none" w:sz="0" w:space="0" w:color="auto"/>
          </w:divBdr>
          <w:divsChild>
            <w:div w:id="500704077">
              <w:marLeft w:val="0"/>
              <w:marRight w:val="0"/>
              <w:marTop w:val="0"/>
              <w:marBottom w:val="0"/>
              <w:divBdr>
                <w:top w:val="none" w:sz="0" w:space="0" w:color="auto"/>
                <w:left w:val="none" w:sz="0" w:space="0" w:color="auto"/>
                <w:bottom w:val="none" w:sz="0" w:space="0" w:color="auto"/>
                <w:right w:val="none" w:sz="0" w:space="0" w:color="auto"/>
              </w:divBdr>
              <w:divsChild>
                <w:div w:id="176830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857390">
      <w:bodyDiv w:val="1"/>
      <w:marLeft w:val="0"/>
      <w:marRight w:val="0"/>
      <w:marTop w:val="0"/>
      <w:marBottom w:val="0"/>
      <w:divBdr>
        <w:top w:val="none" w:sz="0" w:space="0" w:color="auto"/>
        <w:left w:val="none" w:sz="0" w:space="0" w:color="auto"/>
        <w:bottom w:val="none" w:sz="0" w:space="0" w:color="auto"/>
        <w:right w:val="none" w:sz="0" w:space="0" w:color="auto"/>
      </w:divBdr>
    </w:div>
    <w:div w:id="1747459163">
      <w:bodyDiv w:val="1"/>
      <w:marLeft w:val="0"/>
      <w:marRight w:val="0"/>
      <w:marTop w:val="0"/>
      <w:marBottom w:val="0"/>
      <w:divBdr>
        <w:top w:val="none" w:sz="0" w:space="0" w:color="auto"/>
        <w:left w:val="none" w:sz="0" w:space="0" w:color="auto"/>
        <w:bottom w:val="none" w:sz="0" w:space="0" w:color="auto"/>
        <w:right w:val="none" w:sz="0" w:space="0" w:color="auto"/>
      </w:divBdr>
      <w:divsChild>
        <w:div w:id="442842956">
          <w:marLeft w:val="0"/>
          <w:marRight w:val="0"/>
          <w:marTop w:val="0"/>
          <w:marBottom w:val="0"/>
          <w:divBdr>
            <w:top w:val="none" w:sz="0" w:space="0" w:color="auto"/>
            <w:left w:val="none" w:sz="0" w:space="0" w:color="auto"/>
            <w:bottom w:val="none" w:sz="0" w:space="0" w:color="auto"/>
            <w:right w:val="none" w:sz="0" w:space="0" w:color="auto"/>
          </w:divBdr>
          <w:divsChild>
            <w:div w:id="1154108449">
              <w:marLeft w:val="0"/>
              <w:marRight w:val="0"/>
              <w:marTop w:val="0"/>
              <w:marBottom w:val="0"/>
              <w:divBdr>
                <w:top w:val="none" w:sz="0" w:space="0" w:color="auto"/>
                <w:left w:val="none" w:sz="0" w:space="0" w:color="auto"/>
                <w:bottom w:val="none" w:sz="0" w:space="0" w:color="auto"/>
                <w:right w:val="none" w:sz="0" w:space="0" w:color="auto"/>
              </w:divBdr>
              <w:divsChild>
                <w:div w:id="102506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253208">
      <w:bodyDiv w:val="1"/>
      <w:marLeft w:val="0"/>
      <w:marRight w:val="0"/>
      <w:marTop w:val="0"/>
      <w:marBottom w:val="0"/>
      <w:divBdr>
        <w:top w:val="none" w:sz="0" w:space="0" w:color="auto"/>
        <w:left w:val="none" w:sz="0" w:space="0" w:color="auto"/>
        <w:bottom w:val="none" w:sz="0" w:space="0" w:color="auto"/>
        <w:right w:val="none" w:sz="0" w:space="0" w:color="auto"/>
      </w:divBdr>
      <w:divsChild>
        <w:div w:id="1268005341">
          <w:marLeft w:val="0"/>
          <w:marRight w:val="0"/>
          <w:marTop w:val="0"/>
          <w:marBottom w:val="0"/>
          <w:divBdr>
            <w:top w:val="none" w:sz="0" w:space="0" w:color="auto"/>
            <w:left w:val="none" w:sz="0" w:space="0" w:color="auto"/>
            <w:bottom w:val="none" w:sz="0" w:space="0" w:color="auto"/>
            <w:right w:val="none" w:sz="0" w:space="0" w:color="auto"/>
          </w:divBdr>
          <w:divsChild>
            <w:div w:id="1599367284">
              <w:marLeft w:val="0"/>
              <w:marRight w:val="0"/>
              <w:marTop w:val="0"/>
              <w:marBottom w:val="0"/>
              <w:divBdr>
                <w:top w:val="none" w:sz="0" w:space="0" w:color="auto"/>
                <w:left w:val="none" w:sz="0" w:space="0" w:color="auto"/>
                <w:bottom w:val="none" w:sz="0" w:space="0" w:color="auto"/>
                <w:right w:val="none" w:sz="0" w:space="0" w:color="auto"/>
              </w:divBdr>
              <w:divsChild>
                <w:div w:id="200226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932059">
      <w:bodyDiv w:val="1"/>
      <w:marLeft w:val="0"/>
      <w:marRight w:val="0"/>
      <w:marTop w:val="0"/>
      <w:marBottom w:val="0"/>
      <w:divBdr>
        <w:top w:val="none" w:sz="0" w:space="0" w:color="auto"/>
        <w:left w:val="none" w:sz="0" w:space="0" w:color="auto"/>
        <w:bottom w:val="none" w:sz="0" w:space="0" w:color="auto"/>
        <w:right w:val="none" w:sz="0" w:space="0" w:color="auto"/>
      </w:divBdr>
      <w:divsChild>
        <w:div w:id="1953440843">
          <w:marLeft w:val="0"/>
          <w:marRight w:val="0"/>
          <w:marTop w:val="0"/>
          <w:marBottom w:val="0"/>
          <w:divBdr>
            <w:top w:val="none" w:sz="0" w:space="0" w:color="auto"/>
            <w:left w:val="none" w:sz="0" w:space="0" w:color="auto"/>
            <w:bottom w:val="none" w:sz="0" w:space="0" w:color="auto"/>
            <w:right w:val="none" w:sz="0" w:space="0" w:color="auto"/>
          </w:divBdr>
          <w:divsChild>
            <w:div w:id="842016710">
              <w:marLeft w:val="0"/>
              <w:marRight w:val="0"/>
              <w:marTop w:val="0"/>
              <w:marBottom w:val="0"/>
              <w:divBdr>
                <w:top w:val="none" w:sz="0" w:space="0" w:color="auto"/>
                <w:left w:val="none" w:sz="0" w:space="0" w:color="auto"/>
                <w:bottom w:val="none" w:sz="0" w:space="0" w:color="auto"/>
                <w:right w:val="none" w:sz="0" w:space="0" w:color="auto"/>
              </w:divBdr>
              <w:divsChild>
                <w:div w:id="85951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940291">
      <w:bodyDiv w:val="1"/>
      <w:marLeft w:val="0"/>
      <w:marRight w:val="0"/>
      <w:marTop w:val="0"/>
      <w:marBottom w:val="0"/>
      <w:divBdr>
        <w:top w:val="none" w:sz="0" w:space="0" w:color="auto"/>
        <w:left w:val="none" w:sz="0" w:space="0" w:color="auto"/>
        <w:bottom w:val="none" w:sz="0" w:space="0" w:color="auto"/>
        <w:right w:val="none" w:sz="0" w:space="0" w:color="auto"/>
      </w:divBdr>
      <w:divsChild>
        <w:div w:id="803932707">
          <w:marLeft w:val="0"/>
          <w:marRight w:val="0"/>
          <w:marTop w:val="0"/>
          <w:marBottom w:val="0"/>
          <w:divBdr>
            <w:top w:val="none" w:sz="0" w:space="0" w:color="auto"/>
            <w:left w:val="none" w:sz="0" w:space="0" w:color="auto"/>
            <w:bottom w:val="none" w:sz="0" w:space="0" w:color="auto"/>
            <w:right w:val="none" w:sz="0" w:space="0" w:color="auto"/>
          </w:divBdr>
          <w:divsChild>
            <w:div w:id="2008248019">
              <w:marLeft w:val="0"/>
              <w:marRight w:val="0"/>
              <w:marTop w:val="0"/>
              <w:marBottom w:val="0"/>
              <w:divBdr>
                <w:top w:val="none" w:sz="0" w:space="0" w:color="auto"/>
                <w:left w:val="none" w:sz="0" w:space="0" w:color="auto"/>
                <w:bottom w:val="none" w:sz="0" w:space="0" w:color="auto"/>
                <w:right w:val="none" w:sz="0" w:space="0" w:color="auto"/>
              </w:divBdr>
              <w:divsChild>
                <w:div w:id="1271623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409588">
      <w:bodyDiv w:val="1"/>
      <w:marLeft w:val="0"/>
      <w:marRight w:val="0"/>
      <w:marTop w:val="0"/>
      <w:marBottom w:val="0"/>
      <w:divBdr>
        <w:top w:val="none" w:sz="0" w:space="0" w:color="auto"/>
        <w:left w:val="none" w:sz="0" w:space="0" w:color="auto"/>
        <w:bottom w:val="none" w:sz="0" w:space="0" w:color="auto"/>
        <w:right w:val="none" w:sz="0" w:space="0" w:color="auto"/>
      </w:divBdr>
      <w:divsChild>
        <w:div w:id="1381783304">
          <w:marLeft w:val="0"/>
          <w:marRight w:val="0"/>
          <w:marTop w:val="0"/>
          <w:marBottom w:val="0"/>
          <w:divBdr>
            <w:top w:val="none" w:sz="0" w:space="0" w:color="auto"/>
            <w:left w:val="none" w:sz="0" w:space="0" w:color="auto"/>
            <w:bottom w:val="none" w:sz="0" w:space="0" w:color="auto"/>
            <w:right w:val="none" w:sz="0" w:space="0" w:color="auto"/>
          </w:divBdr>
          <w:divsChild>
            <w:div w:id="1396705599">
              <w:marLeft w:val="0"/>
              <w:marRight w:val="0"/>
              <w:marTop w:val="0"/>
              <w:marBottom w:val="0"/>
              <w:divBdr>
                <w:top w:val="none" w:sz="0" w:space="0" w:color="auto"/>
                <w:left w:val="none" w:sz="0" w:space="0" w:color="auto"/>
                <w:bottom w:val="none" w:sz="0" w:space="0" w:color="auto"/>
                <w:right w:val="none" w:sz="0" w:space="0" w:color="auto"/>
              </w:divBdr>
              <w:divsChild>
                <w:div w:id="1910771725">
                  <w:marLeft w:val="0"/>
                  <w:marRight w:val="0"/>
                  <w:marTop w:val="0"/>
                  <w:marBottom w:val="0"/>
                  <w:divBdr>
                    <w:top w:val="none" w:sz="0" w:space="0" w:color="auto"/>
                    <w:left w:val="none" w:sz="0" w:space="0" w:color="auto"/>
                    <w:bottom w:val="none" w:sz="0" w:space="0" w:color="auto"/>
                    <w:right w:val="none" w:sz="0" w:space="0" w:color="auto"/>
                  </w:divBdr>
                  <w:divsChild>
                    <w:div w:id="1276520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365326">
      <w:bodyDiv w:val="1"/>
      <w:marLeft w:val="0"/>
      <w:marRight w:val="0"/>
      <w:marTop w:val="0"/>
      <w:marBottom w:val="0"/>
      <w:divBdr>
        <w:top w:val="none" w:sz="0" w:space="0" w:color="auto"/>
        <w:left w:val="none" w:sz="0" w:space="0" w:color="auto"/>
        <w:bottom w:val="none" w:sz="0" w:space="0" w:color="auto"/>
        <w:right w:val="none" w:sz="0" w:space="0" w:color="auto"/>
      </w:divBdr>
      <w:divsChild>
        <w:div w:id="433667850">
          <w:marLeft w:val="0"/>
          <w:marRight w:val="0"/>
          <w:marTop w:val="0"/>
          <w:marBottom w:val="0"/>
          <w:divBdr>
            <w:top w:val="none" w:sz="0" w:space="0" w:color="auto"/>
            <w:left w:val="none" w:sz="0" w:space="0" w:color="auto"/>
            <w:bottom w:val="none" w:sz="0" w:space="0" w:color="auto"/>
            <w:right w:val="none" w:sz="0" w:space="0" w:color="auto"/>
          </w:divBdr>
          <w:divsChild>
            <w:div w:id="182474375">
              <w:marLeft w:val="0"/>
              <w:marRight w:val="0"/>
              <w:marTop w:val="0"/>
              <w:marBottom w:val="0"/>
              <w:divBdr>
                <w:top w:val="none" w:sz="0" w:space="0" w:color="auto"/>
                <w:left w:val="none" w:sz="0" w:space="0" w:color="auto"/>
                <w:bottom w:val="none" w:sz="0" w:space="0" w:color="auto"/>
                <w:right w:val="none" w:sz="0" w:space="0" w:color="auto"/>
              </w:divBdr>
              <w:divsChild>
                <w:div w:id="194722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18471">
      <w:bodyDiv w:val="1"/>
      <w:marLeft w:val="0"/>
      <w:marRight w:val="0"/>
      <w:marTop w:val="0"/>
      <w:marBottom w:val="0"/>
      <w:divBdr>
        <w:top w:val="none" w:sz="0" w:space="0" w:color="auto"/>
        <w:left w:val="none" w:sz="0" w:space="0" w:color="auto"/>
        <w:bottom w:val="none" w:sz="0" w:space="0" w:color="auto"/>
        <w:right w:val="none" w:sz="0" w:space="0" w:color="auto"/>
      </w:divBdr>
      <w:divsChild>
        <w:div w:id="1729496453">
          <w:marLeft w:val="0"/>
          <w:marRight w:val="0"/>
          <w:marTop w:val="0"/>
          <w:marBottom w:val="0"/>
          <w:divBdr>
            <w:top w:val="none" w:sz="0" w:space="0" w:color="auto"/>
            <w:left w:val="none" w:sz="0" w:space="0" w:color="auto"/>
            <w:bottom w:val="none" w:sz="0" w:space="0" w:color="auto"/>
            <w:right w:val="none" w:sz="0" w:space="0" w:color="auto"/>
          </w:divBdr>
          <w:divsChild>
            <w:div w:id="1129664830">
              <w:marLeft w:val="0"/>
              <w:marRight w:val="0"/>
              <w:marTop w:val="0"/>
              <w:marBottom w:val="0"/>
              <w:divBdr>
                <w:top w:val="none" w:sz="0" w:space="0" w:color="auto"/>
                <w:left w:val="none" w:sz="0" w:space="0" w:color="auto"/>
                <w:bottom w:val="none" w:sz="0" w:space="0" w:color="auto"/>
                <w:right w:val="none" w:sz="0" w:space="0" w:color="auto"/>
              </w:divBdr>
              <w:divsChild>
                <w:div w:id="168748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684343">
          <w:marLeft w:val="0"/>
          <w:marRight w:val="0"/>
          <w:marTop w:val="0"/>
          <w:marBottom w:val="0"/>
          <w:divBdr>
            <w:top w:val="none" w:sz="0" w:space="0" w:color="auto"/>
            <w:left w:val="none" w:sz="0" w:space="0" w:color="auto"/>
            <w:bottom w:val="none" w:sz="0" w:space="0" w:color="auto"/>
            <w:right w:val="none" w:sz="0" w:space="0" w:color="auto"/>
          </w:divBdr>
          <w:divsChild>
            <w:div w:id="1732730893">
              <w:marLeft w:val="0"/>
              <w:marRight w:val="0"/>
              <w:marTop w:val="0"/>
              <w:marBottom w:val="0"/>
              <w:divBdr>
                <w:top w:val="none" w:sz="0" w:space="0" w:color="auto"/>
                <w:left w:val="none" w:sz="0" w:space="0" w:color="auto"/>
                <w:bottom w:val="none" w:sz="0" w:space="0" w:color="auto"/>
                <w:right w:val="none" w:sz="0" w:space="0" w:color="auto"/>
              </w:divBdr>
              <w:divsChild>
                <w:div w:id="109486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015419">
      <w:bodyDiv w:val="1"/>
      <w:marLeft w:val="0"/>
      <w:marRight w:val="0"/>
      <w:marTop w:val="0"/>
      <w:marBottom w:val="0"/>
      <w:divBdr>
        <w:top w:val="none" w:sz="0" w:space="0" w:color="auto"/>
        <w:left w:val="none" w:sz="0" w:space="0" w:color="auto"/>
        <w:bottom w:val="none" w:sz="0" w:space="0" w:color="auto"/>
        <w:right w:val="none" w:sz="0" w:space="0" w:color="auto"/>
      </w:divBdr>
      <w:divsChild>
        <w:div w:id="331952377">
          <w:marLeft w:val="0"/>
          <w:marRight w:val="0"/>
          <w:marTop w:val="0"/>
          <w:marBottom w:val="0"/>
          <w:divBdr>
            <w:top w:val="single" w:sz="2" w:space="0" w:color="auto"/>
            <w:left w:val="single" w:sz="2" w:space="0" w:color="auto"/>
            <w:bottom w:val="single" w:sz="2" w:space="0" w:color="auto"/>
            <w:right w:val="single" w:sz="2" w:space="0" w:color="auto"/>
          </w:divBdr>
          <w:divsChild>
            <w:div w:id="1856722243">
              <w:marLeft w:val="0"/>
              <w:marRight w:val="0"/>
              <w:marTop w:val="0"/>
              <w:marBottom w:val="0"/>
              <w:divBdr>
                <w:top w:val="single" w:sz="2" w:space="0" w:color="auto"/>
                <w:left w:val="single" w:sz="2" w:space="0" w:color="auto"/>
                <w:bottom w:val="single" w:sz="2" w:space="0" w:color="auto"/>
                <w:right w:val="single" w:sz="2" w:space="0" w:color="auto"/>
              </w:divBdr>
              <w:divsChild>
                <w:div w:id="20198508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36607306">
          <w:marLeft w:val="0"/>
          <w:marRight w:val="0"/>
          <w:marTop w:val="0"/>
          <w:marBottom w:val="0"/>
          <w:divBdr>
            <w:top w:val="single" w:sz="2" w:space="0" w:color="auto"/>
            <w:left w:val="single" w:sz="2" w:space="0" w:color="auto"/>
            <w:bottom w:val="single" w:sz="2" w:space="0" w:color="auto"/>
            <w:right w:val="single" w:sz="2" w:space="0" w:color="auto"/>
          </w:divBdr>
          <w:divsChild>
            <w:div w:id="452481458">
              <w:marLeft w:val="0"/>
              <w:marRight w:val="0"/>
              <w:marTop w:val="0"/>
              <w:marBottom w:val="0"/>
              <w:divBdr>
                <w:top w:val="single" w:sz="2" w:space="0" w:color="auto"/>
                <w:left w:val="single" w:sz="2" w:space="0" w:color="auto"/>
                <w:bottom w:val="single" w:sz="2" w:space="0" w:color="auto"/>
                <w:right w:val="single" w:sz="2" w:space="0" w:color="auto"/>
              </w:divBdr>
              <w:divsChild>
                <w:div w:id="2056272914">
                  <w:marLeft w:val="0"/>
                  <w:marRight w:val="0"/>
                  <w:marTop w:val="0"/>
                  <w:marBottom w:val="0"/>
                  <w:divBdr>
                    <w:top w:val="single" w:sz="2" w:space="0" w:color="auto"/>
                    <w:left w:val="single" w:sz="2" w:space="0" w:color="auto"/>
                    <w:bottom w:val="single" w:sz="2" w:space="0" w:color="auto"/>
                    <w:right w:val="single" w:sz="2" w:space="0" w:color="auto"/>
                  </w:divBdr>
                  <w:divsChild>
                    <w:div w:id="118740113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864124864">
      <w:bodyDiv w:val="1"/>
      <w:marLeft w:val="0"/>
      <w:marRight w:val="0"/>
      <w:marTop w:val="0"/>
      <w:marBottom w:val="0"/>
      <w:divBdr>
        <w:top w:val="none" w:sz="0" w:space="0" w:color="auto"/>
        <w:left w:val="none" w:sz="0" w:space="0" w:color="auto"/>
        <w:bottom w:val="none" w:sz="0" w:space="0" w:color="auto"/>
        <w:right w:val="none" w:sz="0" w:space="0" w:color="auto"/>
      </w:divBdr>
    </w:div>
    <w:div w:id="1871528224">
      <w:bodyDiv w:val="1"/>
      <w:marLeft w:val="0"/>
      <w:marRight w:val="0"/>
      <w:marTop w:val="0"/>
      <w:marBottom w:val="0"/>
      <w:divBdr>
        <w:top w:val="none" w:sz="0" w:space="0" w:color="auto"/>
        <w:left w:val="none" w:sz="0" w:space="0" w:color="auto"/>
        <w:bottom w:val="none" w:sz="0" w:space="0" w:color="auto"/>
        <w:right w:val="none" w:sz="0" w:space="0" w:color="auto"/>
      </w:divBdr>
      <w:divsChild>
        <w:div w:id="675503971">
          <w:marLeft w:val="0"/>
          <w:marRight w:val="0"/>
          <w:marTop w:val="0"/>
          <w:marBottom w:val="0"/>
          <w:divBdr>
            <w:top w:val="none" w:sz="0" w:space="0" w:color="auto"/>
            <w:left w:val="none" w:sz="0" w:space="0" w:color="auto"/>
            <w:bottom w:val="none" w:sz="0" w:space="0" w:color="auto"/>
            <w:right w:val="none" w:sz="0" w:space="0" w:color="auto"/>
          </w:divBdr>
          <w:divsChild>
            <w:div w:id="582643474">
              <w:marLeft w:val="0"/>
              <w:marRight w:val="0"/>
              <w:marTop w:val="0"/>
              <w:marBottom w:val="0"/>
              <w:divBdr>
                <w:top w:val="none" w:sz="0" w:space="0" w:color="auto"/>
                <w:left w:val="none" w:sz="0" w:space="0" w:color="auto"/>
                <w:bottom w:val="none" w:sz="0" w:space="0" w:color="auto"/>
                <w:right w:val="none" w:sz="0" w:space="0" w:color="auto"/>
              </w:divBdr>
              <w:divsChild>
                <w:div w:id="63421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381969">
      <w:bodyDiv w:val="1"/>
      <w:marLeft w:val="0"/>
      <w:marRight w:val="0"/>
      <w:marTop w:val="0"/>
      <w:marBottom w:val="0"/>
      <w:divBdr>
        <w:top w:val="none" w:sz="0" w:space="0" w:color="auto"/>
        <w:left w:val="none" w:sz="0" w:space="0" w:color="auto"/>
        <w:bottom w:val="none" w:sz="0" w:space="0" w:color="auto"/>
        <w:right w:val="none" w:sz="0" w:space="0" w:color="auto"/>
      </w:divBdr>
    </w:div>
    <w:div w:id="1897737197">
      <w:bodyDiv w:val="1"/>
      <w:marLeft w:val="0"/>
      <w:marRight w:val="0"/>
      <w:marTop w:val="0"/>
      <w:marBottom w:val="0"/>
      <w:divBdr>
        <w:top w:val="none" w:sz="0" w:space="0" w:color="auto"/>
        <w:left w:val="none" w:sz="0" w:space="0" w:color="auto"/>
        <w:bottom w:val="none" w:sz="0" w:space="0" w:color="auto"/>
        <w:right w:val="none" w:sz="0" w:space="0" w:color="auto"/>
      </w:divBdr>
      <w:divsChild>
        <w:div w:id="53479391">
          <w:marLeft w:val="0"/>
          <w:marRight w:val="0"/>
          <w:marTop w:val="0"/>
          <w:marBottom w:val="0"/>
          <w:divBdr>
            <w:top w:val="none" w:sz="0" w:space="0" w:color="auto"/>
            <w:left w:val="none" w:sz="0" w:space="0" w:color="auto"/>
            <w:bottom w:val="none" w:sz="0" w:space="0" w:color="auto"/>
            <w:right w:val="none" w:sz="0" w:space="0" w:color="auto"/>
          </w:divBdr>
          <w:divsChild>
            <w:div w:id="1618564419">
              <w:marLeft w:val="0"/>
              <w:marRight w:val="0"/>
              <w:marTop w:val="0"/>
              <w:marBottom w:val="0"/>
              <w:divBdr>
                <w:top w:val="none" w:sz="0" w:space="0" w:color="auto"/>
                <w:left w:val="none" w:sz="0" w:space="0" w:color="auto"/>
                <w:bottom w:val="none" w:sz="0" w:space="0" w:color="auto"/>
                <w:right w:val="none" w:sz="0" w:space="0" w:color="auto"/>
              </w:divBdr>
              <w:divsChild>
                <w:div w:id="91285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203368">
      <w:bodyDiv w:val="1"/>
      <w:marLeft w:val="0"/>
      <w:marRight w:val="0"/>
      <w:marTop w:val="0"/>
      <w:marBottom w:val="0"/>
      <w:divBdr>
        <w:top w:val="none" w:sz="0" w:space="0" w:color="auto"/>
        <w:left w:val="none" w:sz="0" w:space="0" w:color="auto"/>
        <w:bottom w:val="none" w:sz="0" w:space="0" w:color="auto"/>
        <w:right w:val="none" w:sz="0" w:space="0" w:color="auto"/>
      </w:divBdr>
      <w:divsChild>
        <w:div w:id="55278740">
          <w:marLeft w:val="0"/>
          <w:marRight w:val="0"/>
          <w:marTop w:val="0"/>
          <w:marBottom w:val="0"/>
          <w:divBdr>
            <w:top w:val="none" w:sz="0" w:space="0" w:color="auto"/>
            <w:left w:val="none" w:sz="0" w:space="0" w:color="auto"/>
            <w:bottom w:val="none" w:sz="0" w:space="0" w:color="auto"/>
            <w:right w:val="none" w:sz="0" w:space="0" w:color="auto"/>
          </w:divBdr>
          <w:divsChild>
            <w:div w:id="259024903">
              <w:marLeft w:val="0"/>
              <w:marRight w:val="0"/>
              <w:marTop w:val="0"/>
              <w:marBottom w:val="0"/>
              <w:divBdr>
                <w:top w:val="none" w:sz="0" w:space="0" w:color="auto"/>
                <w:left w:val="none" w:sz="0" w:space="0" w:color="auto"/>
                <w:bottom w:val="none" w:sz="0" w:space="0" w:color="auto"/>
                <w:right w:val="none" w:sz="0" w:space="0" w:color="auto"/>
              </w:divBdr>
              <w:divsChild>
                <w:div w:id="259876471">
                  <w:marLeft w:val="0"/>
                  <w:marRight w:val="0"/>
                  <w:marTop w:val="0"/>
                  <w:marBottom w:val="0"/>
                  <w:divBdr>
                    <w:top w:val="none" w:sz="0" w:space="0" w:color="auto"/>
                    <w:left w:val="none" w:sz="0" w:space="0" w:color="auto"/>
                    <w:bottom w:val="none" w:sz="0" w:space="0" w:color="auto"/>
                    <w:right w:val="none" w:sz="0" w:space="0" w:color="auto"/>
                  </w:divBdr>
                  <w:divsChild>
                    <w:div w:id="140517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443003">
      <w:bodyDiv w:val="1"/>
      <w:marLeft w:val="0"/>
      <w:marRight w:val="0"/>
      <w:marTop w:val="0"/>
      <w:marBottom w:val="0"/>
      <w:divBdr>
        <w:top w:val="none" w:sz="0" w:space="0" w:color="auto"/>
        <w:left w:val="none" w:sz="0" w:space="0" w:color="auto"/>
        <w:bottom w:val="none" w:sz="0" w:space="0" w:color="auto"/>
        <w:right w:val="none" w:sz="0" w:space="0" w:color="auto"/>
      </w:divBdr>
      <w:divsChild>
        <w:div w:id="1211923067">
          <w:marLeft w:val="0"/>
          <w:marRight w:val="0"/>
          <w:marTop w:val="0"/>
          <w:marBottom w:val="0"/>
          <w:divBdr>
            <w:top w:val="none" w:sz="0" w:space="0" w:color="auto"/>
            <w:left w:val="none" w:sz="0" w:space="0" w:color="auto"/>
            <w:bottom w:val="none" w:sz="0" w:space="0" w:color="auto"/>
            <w:right w:val="none" w:sz="0" w:space="0" w:color="auto"/>
          </w:divBdr>
          <w:divsChild>
            <w:div w:id="1905211948">
              <w:marLeft w:val="0"/>
              <w:marRight w:val="0"/>
              <w:marTop w:val="0"/>
              <w:marBottom w:val="0"/>
              <w:divBdr>
                <w:top w:val="none" w:sz="0" w:space="0" w:color="auto"/>
                <w:left w:val="none" w:sz="0" w:space="0" w:color="auto"/>
                <w:bottom w:val="none" w:sz="0" w:space="0" w:color="auto"/>
                <w:right w:val="none" w:sz="0" w:space="0" w:color="auto"/>
              </w:divBdr>
              <w:divsChild>
                <w:div w:id="23928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382403">
      <w:bodyDiv w:val="1"/>
      <w:marLeft w:val="0"/>
      <w:marRight w:val="0"/>
      <w:marTop w:val="0"/>
      <w:marBottom w:val="0"/>
      <w:divBdr>
        <w:top w:val="none" w:sz="0" w:space="0" w:color="auto"/>
        <w:left w:val="none" w:sz="0" w:space="0" w:color="auto"/>
        <w:bottom w:val="none" w:sz="0" w:space="0" w:color="auto"/>
        <w:right w:val="none" w:sz="0" w:space="0" w:color="auto"/>
      </w:divBdr>
      <w:divsChild>
        <w:div w:id="1929147253">
          <w:marLeft w:val="0"/>
          <w:marRight w:val="0"/>
          <w:marTop w:val="0"/>
          <w:marBottom w:val="0"/>
          <w:divBdr>
            <w:top w:val="none" w:sz="0" w:space="0" w:color="auto"/>
            <w:left w:val="none" w:sz="0" w:space="0" w:color="auto"/>
            <w:bottom w:val="none" w:sz="0" w:space="0" w:color="auto"/>
            <w:right w:val="none" w:sz="0" w:space="0" w:color="auto"/>
          </w:divBdr>
          <w:divsChild>
            <w:div w:id="612707200">
              <w:marLeft w:val="0"/>
              <w:marRight w:val="0"/>
              <w:marTop w:val="0"/>
              <w:marBottom w:val="0"/>
              <w:divBdr>
                <w:top w:val="none" w:sz="0" w:space="0" w:color="auto"/>
                <w:left w:val="none" w:sz="0" w:space="0" w:color="auto"/>
                <w:bottom w:val="none" w:sz="0" w:space="0" w:color="auto"/>
                <w:right w:val="none" w:sz="0" w:space="0" w:color="auto"/>
              </w:divBdr>
              <w:divsChild>
                <w:div w:id="130686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2248639">
      <w:bodyDiv w:val="1"/>
      <w:marLeft w:val="0"/>
      <w:marRight w:val="0"/>
      <w:marTop w:val="0"/>
      <w:marBottom w:val="0"/>
      <w:divBdr>
        <w:top w:val="none" w:sz="0" w:space="0" w:color="auto"/>
        <w:left w:val="none" w:sz="0" w:space="0" w:color="auto"/>
        <w:bottom w:val="none" w:sz="0" w:space="0" w:color="auto"/>
        <w:right w:val="none" w:sz="0" w:space="0" w:color="auto"/>
      </w:divBdr>
      <w:divsChild>
        <w:div w:id="623853966">
          <w:marLeft w:val="0"/>
          <w:marRight w:val="0"/>
          <w:marTop w:val="0"/>
          <w:marBottom w:val="0"/>
          <w:divBdr>
            <w:top w:val="none" w:sz="0" w:space="0" w:color="auto"/>
            <w:left w:val="none" w:sz="0" w:space="0" w:color="auto"/>
            <w:bottom w:val="none" w:sz="0" w:space="0" w:color="auto"/>
            <w:right w:val="none" w:sz="0" w:space="0" w:color="auto"/>
          </w:divBdr>
          <w:divsChild>
            <w:div w:id="1756054677">
              <w:marLeft w:val="0"/>
              <w:marRight w:val="0"/>
              <w:marTop w:val="0"/>
              <w:marBottom w:val="0"/>
              <w:divBdr>
                <w:top w:val="none" w:sz="0" w:space="0" w:color="auto"/>
                <w:left w:val="none" w:sz="0" w:space="0" w:color="auto"/>
                <w:bottom w:val="none" w:sz="0" w:space="0" w:color="auto"/>
                <w:right w:val="none" w:sz="0" w:space="0" w:color="auto"/>
              </w:divBdr>
              <w:divsChild>
                <w:div w:id="213648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217838">
      <w:bodyDiv w:val="1"/>
      <w:marLeft w:val="0"/>
      <w:marRight w:val="0"/>
      <w:marTop w:val="0"/>
      <w:marBottom w:val="0"/>
      <w:divBdr>
        <w:top w:val="none" w:sz="0" w:space="0" w:color="auto"/>
        <w:left w:val="none" w:sz="0" w:space="0" w:color="auto"/>
        <w:bottom w:val="none" w:sz="0" w:space="0" w:color="auto"/>
        <w:right w:val="none" w:sz="0" w:space="0" w:color="auto"/>
      </w:divBdr>
      <w:divsChild>
        <w:div w:id="59449436">
          <w:marLeft w:val="0"/>
          <w:marRight w:val="0"/>
          <w:marTop w:val="0"/>
          <w:marBottom w:val="0"/>
          <w:divBdr>
            <w:top w:val="none" w:sz="0" w:space="0" w:color="auto"/>
            <w:left w:val="none" w:sz="0" w:space="0" w:color="auto"/>
            <w:bottom w:val="none" w:sz="0" w:space="0" w:color="auto"/>
            <w:right w:val="none" w:sz="0" w:space="0" w:color="auto"/>
          </w:divBdr>
          <w:divsChild>
            <w:div w:id="596718859">
              <w:marLeft w:val="0"/>
              <w:marRight w:val="0"/>
              <w:marTop w:val="0"/>
              <w:marBottom w:val="0"/>
              <w:divBdr>
                <w:top w:val="none" w:sz="0" w:space="0" w:color="auto"/>
                <w:left w:val="none" w:sz="0" w:space="0" w:color="auto"/>
                <w:bottom w:val="none" w:sz="0" w:space="0" w:color="auto"/>
                <w:right w:val="none" w:sz="0" w:space="0" w:color="auto"/>
              </w:divBdr>
              <w:divsChild>
                <w:div w:id="20157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450915">
      <w:bodyDiv w:val="1"/>
      <w:marLeft w:val="0"/>
      <w:marRight w:val="0"/>
      <w:marTop w:val="0"/>
      <w:marBottom w:val="0"/>
      <w:divBdr>
        <w:top w:val="none" w:sz="0" w:space="0" w:color="auto"/>
        <w:left w:val="none" w:sz="0" w:space="0" w:color="auto"/>
        <w:bottom w:val="none" w:sz="0" w:space="0" w:color="auto"/>
        <w:right w:val="none" w:sz="0" w:space="0" w:color="auto"/>
      </w:divBdr>
      <w:divsChild>
        <w:div w:id="899940752">
          <w:marLeft w:val="0"/>
          <w:marRight w:val="0"/>
          <w:marTop w:val="0"/>
          <w:marBottom w:val="0"/>
          <w:divBdr>
            <w:top w:val="none" w:sz="0" w:space="0" w:color="auto"/>
            <w:left w:val="none" w:sz="0" w:space="0" w:color="auto"/>
            <w:bottom w:val="none" w:sz="0" w:space="0" w:color="auto"/>
            <w:right w:val="none" w:sz="0" w:space="0" w:color="auto"/>
          </w:divBdr>
          <w:divsChild>
            <w:div w:id="36659482">
              <w:marLeft w:val="0"/>
              <w:marRight w:val="0"/>
              <w:marTop w:val="0"/>
              <w:marBottom w:val="0"/>
              <w:divBdr>
                <w:top w:val="none" w:sz="0" w:space="0" w:color="auto"/>
                <w:left w:val="none" w:sz="0" w:space="0" w:color="auto"/>
                <w:bottom w:val="none" w:sz="0" w:space="0" w:color="auto"/>
                <w:right w:val="none" w:sz="0" w:space="0" w:color="auto"/>
              </w:divBdr>
              <w:divsChild>
                <w:div w:id="60491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903426">
      <w:bodyDiv w:val="1"/>
      <w:marLeft w:val="0"/>
      <w:marRight w:val="0"/>
      <w:marTop w:val="0"/>
      <w:marBottom w:val="0"/>
      <w:divBdr>
        <w:top w:val="none" w:sz="0" w:space="0" w:color="auto"/>
        <w:left w:val="none" w:sz="0" w:space="0" w:color="auto"/>
        <w:bottom w:val="none" w:sz="0" w:space="0" w:color="auto"/>
        <w:right w:val="none" w:sz="0" w:space="0" w:color="auto"/>
      </w:divBdr>
      <w:divsChild>
        <w:div w:id="1403943998">
          <w:marLeft w:val="0"/>
          <w:marRight w:val="0"/>
          <w:marTop w:val="0"/>
          <w:marBottom w:val="0"/>
          <w:divBdr>
            <w:top w:val="none" w:sz="0" w:space="0" w:color="auto"/>
            <w:left w:val="none" w:sz="0" w:space="0" w:color="auto"/>
            <w:bottom w:val="none" w:sz="0" w:space="0" w:color="auto"/>
            <w:right w:val="none" w:sz="0" w:space="0" w:color="auto"/>
          </w:divBdr>
          <w:divsChild>
            <w:div w:id="1764642997">
              <w:marLeft w:val="0"/>
              <w:marRight w:val="0"/>
              <w:marTop w:val="0"/>
              <w:marBottom w:val="0"/>
              <w:divBdr>
                <w:top w:val="none" w:sz="0" w:space="0" w:color="auto"/>
                <w:left w:val="none" w:sz="0" w:space="0" w:color="auto"/>
                <w:bottom w:val="none" w:sz="0" w:space="0" w:color="auto"/>
                <w:right w:val="none" w:sz="0" w:space="0" w:color="auto"/>
              </w:divBdr>
              <w:divsChild>
                <w:div w:id="172930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03208">
      <w:bodyDiv w:val="1"/>
      <w:marLeft w:val="0"/>
      <w:marRight w:val="0"/>
      <w:marTop w:val="0"/>
      <w:marBottom w:val="0"/>
      <w:divBdr>
        <w:top w:val="none" w:sz="0" w:space="0" w:color="auto"/>
        <w:left w:val="none" w:sz="0" w:space="0" w:color="auto"/>
        <w:bottom w:val="none" w:sz="0" w:space="0" w:color="auto"/>
        <w:right w:val="none" w:sz="0" w:space="0" w:color="auto"/>
      </w:divBdr>
      <w:divsChild>
        <w:div w:id="816528762">
          <w:marLeft w:val="0"/>
          <w:marRight w:val="0"/>
          <w:marTop w:val="0"/>
          <w:marBottom w:val="0"/>
          <w:divBdr>
            <w:top w:val="none" w:sz="0" w:space="0" w:color="auto"/>
            <w:left w:val="none" w:sz="0" w:space="0" w:color="auto"/>
            <w:bottom w:val="none" w:sz="0" w:space="0" w:color="auto"/>
            <w:right w:val="none" w:sz="0" w:space="0" w:color="auto"/>
          </w:divBdr>
          <w:divsChild>
            <w:div w:id="1373768139">
              <w:marLeft w:val="0"/>
              <w:marRight w:val="0"/>
              <w:marTop w:val="0"/>
              <w:marBottom w:val="0"/>
              <w:divBdr>
                <w:top w:val="none" w:sz="0" w:space="0" w:color="auto"/>
                <w:left w:val="none" w:sz="0" w:space="0" w:color="auto"/>
                <w:bottom w:val="none" w:sz="0" w:space="0" w:color="auto"/>
                <w:right w:val="none" w:sz="0" w:space="0" w:color="auto"/>
              </w:divBdr>
              <w:divsChild>
                <w:div w:id="204447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611727">
      <w:bodyDiv w:val="1"/>
      <w:marLeft w:val="0"/>
      <w:marRight w:val="0"/>
      <w:marTop w:val="0"/>
      <w:marBottom w:val="0"/>
      <w:divBdr>
        <w:top w:val="none" w:sz="0" w:space="0" w:color="auto"/>
        <w:left w:val="none" w:sz="0" w:space="0" w:color="auto"/>
        <w:bottom w:val="none" w:sz="0" w:space="0" w:color="auto"/>
        <w:right w:val="none" w:sz="0" w:space="0" w:color="auto"/>
      </w:divBdr>
    </w:div>
    <w:div w:id="2117478816">
      <w:bodyDiv w:val="1"/>
      <w:marLeft w:val="0"/>
      <w:marRight w:val="0"/>
      <w:marTop w:val="0"/>
      <w:marBottom w:val="0"/>
      <w:divBdr>
        <w:top w:val="none" w:sz="0" w:space="0" w:color="auto"/>
        <w:left w:val="none" w:sz="0" w:space="0" w:color="auto"/>
        <w:bottom w:val="none" w:sz="0" w:space="0" w:color="auto"/>
        <w:right w:val="none" w:sz="0" w:space="0" w:color="auto"/>
      </w:divBdr>
      <w:divsChild>
        <w:div w:id="813178742">
          <w:marLeft w:val="0"/>
          <w:marRight w:val="0"/>
          <w:marTop w:val="0"/>
          <w:marBottom w:val="0"/>
          <w:divBdr>
            <w:top w:val="none" w:sz="0" w:space="0" w:color="auto"/>
            <w:left w:val="none" w:sz="0" w:space="0" w:color="auto"/>
            <w:bottom w:val="none" w:sz="0" w:space="0" w:color="auto"/>
            <w:right w:val="none" w:sz="0" w:space="0" w:color="auto"/>
          </w:divBdr>
          <w:divsChild>
            <w:div w:id="1764451183">
              <w:marLeft w:val="0"/>
              <w:marRight w:val="0"/>
              <w:marTop w:val="0"/>
              <w:marBottom w:val="0"/>
              <w:divBdr>
                <w:top w:val="none" w:sz="0" w:space="0" w:color="auto"/>
                <w:left w:val="none" w:sz="0" w:space="0" w:color="auto"/>
                <w:bottom w:val="none" w:sz="0" w:space="0" w:color="auto"/>
                <w:right w:val="none" w:sz="0" w:space="0" w:color="auto"/>
              </w:divBdr>
              <w:divsChild>
                <w:div w:id="277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949273">
      <w:bodyDiv w:val="1"/>
      <w:marLeft w:val="0"/>
      <w:marRight w:val="0"/>
      <w:marTop w:val="0"/>
      <w:marBottom w:val="0"/>
      <w:divBdr>
        <w:top w:val="none" w:sz="0" w:space="0" w:color="auto"/>
        <w:left w:val="none" w:sz="0" w:space="0" w:color="auto"/>
        <w:bottom w:val="none" w:sz="0" w:space="0" w:color="auto"/>
        <w:right w:val="none" w:sz="0" w:space="0" w:color="auto"/>
      </w:divBdr>
      <w:divsChild>
        <w:div w:id="948852328">
          <w:marLeft w:val="0"/>
          <w:marRight w:val="0"/>
          <w:marTop w:val="0"/>
          <w:marBottom w:val="0"/>
          <w:divBdr>
            <w:top w:val="none" w:sz="0" w:space="0" w:color="auto"/>
            <w:left w:val="none" w:sz="0" w:space="0" w:color="auto"/>
            <w:bottom w:val="none" w:sz="0" w:space="0" w:color="auto"/>
            <w:right w:val="none" w:sz="0" w:space="0" w:color="auto"/>
          </w:divBdr>
          <w:divsChild>
            <w:div w:id="1256135617">
              <w:marLeft w:val="0"/>
              <w:marRight w:val="0"/>
              <w:marTop w:val="0"/>
              <w:marBottom w:val="0"/>
              <w:divBdr>
                <w:top w:val="none" w:sz="0" w:space="0" w:color="auto"/>
                <w:left w:val="none" w:sz="0" w:space="0" w:color="auto"/>
                <w:bottom w:val="none" w:sz="0" w:space="0" w:color="auto"/>
                <w:right w:val="none" w:sz="0" w:space="0" w:color="auto"/>
              </w:divBdr>
              <w:divsChild>
                <w:div w:id="141867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4.png" Id="rId13" /><Relationship Type="http://schemas.openxmlformats.org/officeDocument/2006/relationships/image" Target="media/image9.png" Id="rId18" /><Relationship Type="http://schemas.openxmlformats.org/officeDocument/2006/relationships/image" Target="media/image17.png" Id="rId26" /><Relationship Type="http://schemas.openxmlformats.org/officeDocument/2006/relationships/image" Target="media/image12.png" Id="rId21" /><Relationship Type="http://schemas.openxmlformats.org/officeDocument/2006/relationships/image" Target="media/image20.png" Id="rId34" /><Relationship Type="http://schemas.openxmlformats.org/officeDocument/2006/relationships/endnotes" Target="endnotes.xml" Id="rId7" /><Relationship Type="http://schemas.openxmlformats.org/officeDocument/2006/relationships/image" Target="media/image3.png" Id="rId12" /><Relationship Type="http://schemas.openxmlformats.org/officeDocument/2006/relationships/image" Target="media/image8.png" Id="rId17" /><Relationship Type="http://schemas.openxmlformats.org/officeDocument/2006/relationships/image" Target="media/image16.png" Id="rId25" /><Relationship Type="http://schemas.openxmlformats.org/officeDocument/2006/relationships/hyperlink" Target="mailto:judicialeseguros@bbva.com" TargetMode="External" Id="rId33" /><Relationship Type="http://schemas.openxmlformats.org/officeDocument/2006/relationships/theme" Target="theme/theme1.xml" Id="rId38" /><Relationship Type="http://schemas.openxmlformats.org/officeDocument/2006/relationships/numbering" Target="numbering.xml" Id="rId2" /><Relationship Type="http://schemas.openxmlformats.org/officeDocument/2006/relationships/image" Target="media/image7.png" Id="rId16" /><Relationship Type="http://schemas.openxmlformats.org/officeDocument/2006/relationships/image" Target="media/image11.png" Id="rId20" /><Relationship Type="http://schemas.openxmlformats.org/officeDocument/2006/relationships/hyperlink" Target="mailto:defensoriaseguros.co@bbvaseguros.co" TargetMode="Externa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2.png" Id="rId11" /><Relationship Type="http://schemas.openxmlformats.org/officeDocument/2006/relationships/image" Target="media/image15.png" Id="rId24" /><Relationship Type="http://schemas.openxmlformats.org/officeDocument/2006/relationships/hyperlink" Target="mailto:notificaciones@gha.com.co" TargetMode="External" Id="rId32" /><Relationship Type="http://schemas.openxmlformats.org/officeDocument/2006/relationships/fontTable" Target="fontTable.xml" Id="rId37" /><Relationship Type="http://schemas.openxmlformats.org/officeDocument/2006/relationships/webSettings" Target="webSettings.xml" Id="rId5" /><Relationship Type="http://schemas.openxmlformats.org/officeDocument/2006/relationships/image" Target="media/image6.png" Id="rId15" /><Relationship Type="http://schemas.openxmlformats.org/officeDocument/2006/relationships/image" Target="media/image14.png" Id="rId23" /><Relationship Type="http://schemas.openxmlformats.org/officeDocument/2006/relationships/image" Target="media/image19.png" Id="rId28" /><Relationship Type="http://schemas.openxmlformats.org/officeDocument/2006/relationships/footer" Target="footer1.xml" Id="rId36" /><Relationship Type="http://schemas.openxmlformats.org/officeDocument/2006/relationships/image" Target="media/image1.png" Id="rId10" /><Relationship Type="http://schemas.openxmlformats.org/officeDocument/2006/relationships/image" Target="media/image10.png" Id="rId19" /><Relationship Type="http://schemas.openxmlformats.org/officeDocument/2006/relationships/hyperlink" Target="mailto:judicialeshmc@hospitalmilitar.gov.co" TargetMode="External" Id="rId31" /><Relationship Type="http://schemas.openxmlformats.org/officeDocument/2006/relationships/settings" Target="settings.xml" Id="rId4" /><Relationship Type="http://schemas.openxmlformats.org/officeDocument/2006/relationships/hyperlink" Target="mailto:judicialeseguros@bbva.com" TargetMode="External" Id="rId9" /><Relationship Type="http://schemas.openxmlformats.org/officeDocument/2006/relationships/image" Target="media/image5.png" Id="rId14" /><Relationship Type="http://schemas.openxmlformats.org/officeDocument/2006/relationships/image" Target="media/image13.png" Id="rId22" /><Relationship Type="http://schemas.openxmlformats.org/officeDocument/2006/relationships/image" Target="media/image18.png" Id="rId27" /><Relationship Type="http://schemas.openxmlformats.org/officeDocument/2006/relationships/hyperlink" Target="mailto:judicialeshmc@hospitalmilitar.gov.co" TargetMode="External" Id="rId30" /><Relationship Type="http://schemas.openxmlformats.org/officeDocument/2006/relationships/header" Target="header1.xml" Id="rId35" /><Relationship Type="http://schemas.openxmlformats.org/officeDocument/2006/relationships/hyperlink" Target="mailto:j01ccbuga@cendoj.ramajudicial.gov.co" TargetMode="External" Id="rId8" /><Relationship Type="http://schemas.openxmlformats.org/officeDocument/2006/relationships/styles" Target="styles.xml" Id="rId3" /></Relationships>
</file>

<file path=word/_rels/footer1.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96900D-539D-4A1C-A7EA-2FFD742971E4}">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Microsoft Office User</dc:creator>
  <keywords/>
  <dc:description/>
  <lastModifiedBy>Valeria González Franco</lastModifiedBy>
  <revision>15</revision>
  <dcterms:created xsi:type="dcterms:W3CDTF">2024-10-30T16:21:00.0000000Z</dcterms:created>
  <dcterms:modified xsi:type="dcterms:W3CDTF">2024-10-30T17:31:41.4959016Z</dcterms:modified>
</coreProperties>
</file>