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9E2D" w14:textId="77777777" w:rsidR="00A06D0B" w:rsidRPr="005F3F7A" w:rsidRDefault="00F56E1E" w:rsidP="00404E49">
      <w:pPr>
        <w:spacing w:before="53" w:after="0" w:line="240" w:lineRule="auto"/>
        <w:jc w:val="center"/>
        <w:rPr>
          <w:rFonts w:eastAsia="Calibri" w:cstheme="minorHAnsi"/>
          <w:b/>
          <w:bCs/>
          <w:sz w:val="21"/>
          <w:szCs w:val="21"/>
          <w:u w:val="single" w:color="000000"/>
          <w:lang w:val="es-CO"/>
        </w:rPr>
      </w:pPr>
      <w:r w:rsidRPr="005F3F7A">
        <w:rPr>
          <w:rFonts w:eastAsia="Calibri" w:cstheme="minorHAnsi"/>
          <w:b/>
          <w:bCs/>
          <w:spacing w:val="1"/>
          <w:sz w:val="21"/>
          <w:szCs w:val="21"/>
          <w:u w:val="single" w:color="000000"/>
          <w:lang w:val="es-CO"/>
        </w:rPr>
        <w:t>IN</w:t>
      </w:r>
      <w:r w:rsidRPr="005F3F7A">
        <w:rPr>
          <w:rFonts w:eastAsia="Calibri" w:cstheme="minorHAnsi"/>
          <w:b/>
          <w:bCs/>
          <w:sz w:val="21"/>
          <w:szCs w:val="21"/>
          <w:u w:val="single" w:color="000000"/>
          <w:lang w:val="es-CO"/>
        </w:rPr>
        <w:t>F</w:t>
      </w:r>
      <w:r w:rsidRPr="005F3F7A">
        <w:rPr>
          <w:rFonts w:eastAsia="Calibri" w:cstheme="minorHAnsi"/>
          <w:b/>
          <w:bCs/>
          <w:spacing w:val="-1"/>
          <w:sz w:val="21"/>
          <w:szCs w:val="21"/>
          <w:u w:val="single" w:color="000000"/>
          <w:lang w:val="es-CO"/>
        </w:rPr>
        <w:t>O</w:t>
      </w:r>
      <w:r w:rsidRPr="005F3F7A">
        <w:rPr>
          <w:rFonts w:eastAsia="Calibri" w:cstheme="minorHAnsi"/>
          <w:b/>
          <w:bCs/>
          <w:sz w:val="21"/>
          <w:szCs w:val="21"/>
          <w:u w:val="single" w:color="000000"/>
          <w:lang w:val="es-CO"/>
        </w:rPr>
        <w:t>R</w:t>
      </w:r>
      <w:r w:rsidRPr="005F3F7A">
        <w:rPr>
          <w:rFonts w:eastAsia="Calibri" w:cstheme="minorHAnsi"/>
          <w:b/>
          <w:bCs/>
          <w:spacing w:val="-3"/>
          <w:sz w:val="21"/>
          <w:szCs w:val="21"/>
          <w:u w:val="single" w:color="000000"/>
          <w:lang w:val="es-CO"/>
        </w:rPr>
        <w:t>M</w:t>
      </w:r>
      <w:r w:rsidRPr="005F3F7A">
        <w:rPr>
          <w:rFonts w:eastAsia="Calibri" w:cstheme="minorHAnsi"/>
          <w:b/>
          <w:bCs/>
          <w:sz w:val="21"/>
          <w:szCs w:val="21"/>
          <w:u w:val="single" w:color="000000"/>
          <w:lang w:val="es-CO"/>
        </w:rPr>
        <w:t xml:space="preserve">E </w:t>
      </w:r>
      <w:r w:rsidR="003A35CE" w:rsidRPr="005F3F7A">
        <w:rPr>
          <w:rFonts w:eastAsia="Calibri" w:cstheme="minorHAnsi"/>
          <w:b/>
          <w:bCs/>
          <w:spacing w:val="-2"/>
          <w:sz w:val="21"/>
          <w:szCs w:val="21"/>
          <w:u w:val="single" w:color="000000"/>
          <w:lang w:val="es-CO"/>
        </w:rPr>
        <w:t xml:space="preserve">PROCESOS JUDICIALES </w:t>
      </w:r>
      <w:r w:rsidRPr="005F3F7A">
        <w:rPr>
          <w:rFonts w:eastAsia="Calibri" w:cstheme="minorHAnsi"/>
          <w:b/>
          <w:bCs/>
          <w:spacing w:val="1"/>
          <w:sz w:val="21"/>
          <w:szCs w:val="21"/>
          <w:u w:val="single" w:color="000000"/>
          <w:lang w:val="es-CO"/>
        </w:rPr>
        <w:t>C</w:t>
      </w:r>
      <w:r w:rsidRPr="005F3F7A">
        <w:rPr>
          <w:rFonts w:eastAsia="Calibri" w:cstheme="minorHAnsi"/>
          <w:b/>
          <w:bCs/>
          <w:spacing w:val="-2"/>
          <w:sz w:val="21"/>
          <w:szCs w:val="21"/>
          <w:u w:val="single" w:color="000000"/>
          <w:lang w:val="es-CO"/>
        </w:rPr>
        <w:t>H</w:t>
      </w:r>
      <w:r w:rsidRPr="005F3F7A">
        <w:rPr>
          <w:rFonts w:eastAsia="Calibri" w:cstheme="minorHAnsi"/>
          <w:b/>
          <w:bCs/>
          <w:sz w:val="21"/>
          <w:szCs w:val="21"/>
          <w:u w:val="single" w:color="000000"/>
          <w:lang w:val="es-CO"/>
        </w:rPr>
        <w:t>UBB</w:t>
      </w:r>
      <w:r w:rsidRPr="005F3F7A">
        <w:rPr>
          <w:rFonts w:eastAsia="Calibri" w:cstheme="minorHAnsi"/>
          <w:b/>
          <w:bCs/>
          <w:spacing w:val="-1"/>
          <w:sz w:val="21"/>
          <w:szCs w:val="21"/>
          <w:u w:val="single" w:color="000000"/>
          <w:lang w:val="es-CO"/>
        </w:rPr>
        <w:t xml:space="preserve"> S</w:t>
      </w:r>
      <w:r w:rsidRPr="005F3F7A">
        <w:rPr>
          <w:rFonts w:eastAsia="Calibri" w:cstheme="minorHAnsi"/>
          <w:b/>
          <w:bCs/>
          <w:sz w:val="21"/>
          <w:szCs w:val="21"/>
          <w:u w:val="single" w:color="000000"/>
          <w:lang w:val="es-CO"/>
        </w:rPr>
        <w:t>E</w:t>
      </w:r>
      <w:r w:rsidRPr="005F3F7A">
        <w:rPr>
          <w:rFonts w:eastAsia="Calibri" w:cstheme="minorHAnsi"/>
          <w:b/>
          <w:bCs/>
          <w:spacing w:val="1"/>
          <w:sz w:val="21"/>
          <w:szCs w:val="21"/>
          <w:u w:val="single" w:color="000000"/>
          <w:lang w:val="es-CO"/>
        </w:rPr>
        <w:t>G</w:t>
      </w:r>
      <w:r w:rsidRPr="005F3F7A">
        <w:rPr>
          <w:rFonts w:eastAsia="Calibri" w:cstheme="minorHAnsi"/>
          <w:b/>
          <w:bCs/>
          <w:spacing w:val="-3"/>
          <w:sz w:val="21"/>
          <w:szCs w:val="21"/>
          <w:u w:val="single" w:color="000000"/>
          <w:lang w:val="es-CO"/>
        </w:rPr>
        <w:t>U</w:t>
      </w:r>
      <w:r w:rsidRPr="005F3F7A">
        <w:rPr>
          <w:rFonts w:eastAsia="Calibri" w:cstheme="minorHAnsi"/>
          <w:b/>
          <w:bCs/>
          <w:sz w:val="21"/>
          <w:szCs w:val="21"/>
          <w:u w:val="single" w:color="000000"/>
          <w:lang w:val="es-CO"/>
        </w:rPr>
        <w:t>ROS</w:t>
      </w:r>
      <w:r w:rsidRPr="005F3F7A">
        <w:rPr>
          <w:rFonts w:eastAsia="Calibri" w:cstheme="minorHAnsi"/>
          <w:b/>
          <w:bCs/>
          <w:spacing w:val="-1"/>
          <w:sz w:val="21"/>
          <w:szCs w:val="21"/>
          <w:u w:val="single" w:color="000000"/>
          <w:lang w:val="es-CO"/>
        </w:rPr>
        <w:t xml:space="preserve"> </w:t>
      </w:r>
      <w:r w:rsidRPr="005F3F7A">
        <w:rPr>
          <w:rFonts w:eastAsia="Calibri" w:cstheme="minorHAnsi"/>
          <w:b/>
          <w:bCs/>
          <w:spacing w:val="1"/>
          <w:sz w:val="21"/>
          <w:szCs w:val="21"/>
          <w:u w:val="single" w:color="000000"/>
          <w:lang w:val="es-CO"/>
        </w:rPr>
        <w:t>C</w:t>
      </w:r>
      <w:r w:rsidRPr="005F3F7A">
        <w:rPr>
          <w:rFonts w:eastAsia="Calibri" w:cstheme="minorHAnsi"/>
          <w:b/>
          <w:bCs/>
          <w:sz w:val="21"/>
          <w:szCs w:val="21"/>
          <w:u w:val="single" w:color="000000"/>
          <w:lang w:val="es-CO"/>
        </w:rPr>
        <w:t>OL</w:t>
      </w:r>
      <w:r w:rsidRPr="005F3F7A">
        <w:rPr>
          <w:rFonts w:eastAsia="Calibri" w:cstheme="minorHAnsi"/>
          <w:b/>
          <w:bCs/>
          <w:spacing w:val="-1"/>
          <w:sz w:val="21"/>
          <w:szCs w:val="21"/>
          <w:u w:val="single" w:color="000000"/>
          <w:lang w:val="es-CO"/>
        </w:rPr>
        <w:t>O</w:t>
      </w:r>
      <w:r w:rsidRPr="005F3F7A">
        <w:rPr>
          <w:rFonts w:eastAsia="Calibri" w:cstheme="minorHAnsi"/>
          <w:b/>
          <w:bCs/>
          <w:spacing w:val="-3"/>
          <w:sz w:val="21"/>
          <w:szCs w:val="21"/>
          <w:u w:val="single" w:color="000000"/>
          <w:lang w:val="es-CO"/>
        </w:rPr>
        <w:t>M</w:t>
      </w:r>
      <w:r w:rsidRPr="005F3F7A">
        <w:rPr>
          <w:rFonts w:eastAsia="Calibri" w:cstheme="minorHAnsi"/>
          <w:b/>
          <w:bCs/>
          <w:spacing w:val="1"/>
          <w:sz w:val="21"/>
          <w:szCs w:val="21"/>
          <w:u w:val="single" w:color="000000"/>
          <w:lang w:val="es-CO"/>
        </w:rPr>
        <w:t>B</w:t>
      </w:r>
      <w:r w:rsidRPr="005F3F7A">
        <w:rPr>
          <w:rFonts w:eastAsia="Calibri" w:cstheme="minorHAnsi"/>
          <w:b/>
          <w:bCs/>
          <w:spacing w:val="-1"/>
          <w:sz w:val="21"/>
          <w:szCs w:val="21"/>
          <w:u w:val="single" w:color="000000"/>
          <w:lang w:val="es-CO"/>
        </w:rPr>
        <w:t>I</w:t>
      </w:r>
      <w:r w:rsidRPr="005F3F7A">
        <w:rPr>
          <w:rFonts w:eastAsia="Calibri" w:cstheme="minorHAnsi"/>
          <w:b/>
          <w:bCs/>
          <w:sz w:val="21"/>
          <w:szCs w:val="21"/>
          <w:u w:val="single" w:color="000000"/>
          <w:lang w:val="es-CO"/>
        </w:rPr>
        <w:t>A</w:t>
      </w:r>
      <w:r w:rsidRPr="005F3F7A">
        <w:rPr>
          <w:rFonts w:eastAsia="Calibri" w:cstheme="minorHAnsi"/>
          <w:b/>
          <w:bCs/>
          <w:spacing w:val="-1"/>
          <w:sz w:val="21"/>
          <w:szCs w:val="21"/>
          <w:u w:val="single" w:color="000000"/>
          <w:lang w:val="es-CO"/>
        </w:rPr>
        <w:t xml:space="preserve"> S</w:t>
      </w:r>
      <w:r w:rsidRPr="005F3F7A">
        <w:rPr>
          <w:rFonts w:eastAsia="Calibri" w:cstheme="minorHAnsi"/>
          <w:b/>
          <w:bCs/>
          <w:spacing w:val="1"/>
          <w:sz w:val="21"/>
          <w:szCs w:val="21"/>
          <w:u w:val="single" w:color="000000"/>
          <w:lang w:val="es-CO"/>
        </w:rPr>
        <w:t>.</w:t>
      </w:r>
      <w:r w:rsidRPr="005F3F7A">
        <w:rPr>
          <w:rFonts w:eastAsia="Calibri" w:cstheme="minorHAnsi"/>
          <w:b/>
          <w:bCs/>
          <w:sz w:val="21"/>
          <w:szCs w:val="21"/>
          <w:u w:val="single" w:color="000000"/>
          <w:lang w:val="es-CO"/>
        </w:rPr>
        <w:t>A.</w:t>
      </w:r>
    </w:p>
    <w:p w14:paraId="341500F6" w14:textId="357A9A57" w:rsidR="00675B7A" w:rsidRPr="005F3F7A" w:rsidRDefault="00464E10" w:rsidP="00404E49">
      <w:pPr>
        <w:spacing w:before="53" w:after="0" w:line="240" w:lineRule="auto"/>
        <w:jc w:val="center"/>
        <w:rPr>
          <w:rFonts w:eastAsia="Calibri" w:cstheme="minorHAnsi"/>
          <w:b/>
          <w:sz w:val="21"/>
          <w:szCs w:val="21"/>
          <w:lang w:val="es-CO"/>
        </w:rPr>
      </w:pPr>
      <w:r w:rsidRPr="005F3F7A">
        <w:rPr>
          <w:rFonts w:eastAsia="Calibri" w:cstheme="minorHAnsi"/>
          <w:b/>
          <w:color w:val="FF0000"/>
          <w:sz w:val="21"/>
          <w:szCs w:val="21"/>
          <w:lang w:val="es-CO"/>
        </w:rPr>
        <w:t>(</w:t>
      </w:r>
      <w:r w:rsidR="00404E49" w:rsidRPr="005F3F7A">
        <w:rPr>
          <w:rFonts w:eastAsia="Calibri" w:cstheme="minorHAnsi"/>
          <w:b/>
          <w:color w:val="FF0000"/>
          <w:sz w:val="21"/>
          <w:szCs w:val="21"/>
          <w:lang w:val="es-CO"/>
        </w:rPr>
        <w:t>G HERRERA ABOGADOS &amp; ASOCIADOS</w:t>
      </w:r>
      <w:r w:rsidRPr="005F3F7A">
        <w:rPr>
          <w:rFonts w:eastAsia="Calibri" w:cstheme="minorHAnsi"/>
          <w:b/>
          <w:color w:val="FF0000"/>
          <w:sz w:val="21"/>
          <w:szCs w:val="21"/>
          <w:lang w:val="es-CO"/>
        </w:rPr>
        <w:t>)</w:t>
      </w:r>
    </w:p>
    <w:p w14:paraId="24D2A454" w14:textId="77777777" w:rsidR="00A06D0B" w:rsidRPr="005F3F7A" w:rsidRDefault="00A06D0B">
      <w:pPr>
        <w:spacing w:before="12" w:after="0" w:line="260" w:lineRule="exact"/>
        <w:rPr>
          <w:rFonts w:cstheme="minorHAnsi"/>
          <w:sz w:val="21"/>
          <w:szCs w:val="21"/>
          <w:lang w:val="es-CO"/>
        </w:rPr>
      </w:pPr>
    </w:p>
    <w:tbl>
      <w:tblPr>
        <w:tblW w:w="0" w:type="auto"/>
        <w:tblCellMar>
          <w:left w:w="0" w:type="dxa"/>
          <w:right w:w="0" w:type="dxa"/>
        </w:tblCellMar>
        <w:tblLook w:val="01E0" w:firstRow="1" w:lastRow="1" w:firstColumn="1" w:lastColumn="1" w:noHBand="0" w:noVBand="0"/>
      </w:tblPr>
      <w:tblGrid>
        <w:gridCol w:w="2409"/>
        <w:gridCol w:w="7351"/>
      </w:tblGrid>
      <w:tr w:rsidR="00A06D0B" w:rsidRPr="005F3F7A" w14:paraId="6AFC4489" w14:textId="77777777" w:rsidTr="00166C19">
        <w:tc>
          <w:tcPr>
            <w:tcW w:w="0" w:type="auto"/>
            <w:tcBorders>
              <w:top w:val="single" w:sz="8" w:space="0" w:color="000000"/>
              <w:left w:val="single" w:sz="8" w:space="0" w:color="000000"/>
              <w:bottom w:val="single" w:sz="8" w:space="0" w:color="000000"/>
              <w:right w:val="single" w:sz="8" w:space="0" w:color="000000"/>
            </w:tcBorders>
          </w:tcPr>
          <w:p w14:paraId="3FF6DE84"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S</w:t>
            </w:r>
            <w:r w:rsidRPr="005F3F7A">
              <w:rPr>
                <w:rFonts w:eastAsia="Calibri" w:cstheme="minorHAnsi"/>
                <w:b/>
                <w:bCs/>
                <w:spacing w:val="1"/>
                <w:position w:val="1"/>
                <w:sz w:val="21"/>
                <w:szCs w:val="21"/>
                <w:lang w:val="es-CO"/>
              </w:rPr>
              <w:t>IN</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RO</w:t>
            </w:r>
          </w:p>
        </w:tc>
        <w:tc>
          <w:tcPr>
            <w:tcW w:w="0" w:type="auto"/>
            <w:tcBorders>
              <w:top w:val="single" w:sz="8" w:space="0" w:color="000000"/>
              <w:left w:val="single" w:sz="8" w:space="0" w:color="000000"/>
              <w:bottom w:val="single" w:sz="8" w:space="0" w:color="000000"/>
              <w:right w:val="single" w:sz="8" w:space="0" w:color="000000"/>
            </w:tcBorders>
          </w:tcPr>
          <w:p w14:paraId="7CC34A09" w14:textId="77777777" w:rsidR="00A06D0B" w:rsidRPr="005F3F7A" w:rsidRDefault="00A06D0B">
            <w:pPr>
              <w:spacing w:after="0" w:line="267" w:lineRule="exact"/>
              <w:ind w:left="59" w:right="-20"/>
              <w:rPr>
                <w:rFonts w:eastAsia="Calibri" w:cstheme="minorHAnsi"/>
                <w:sz w:val="21"/>
                <w:szCs w:val="21"/>
                <w:lang w:val="es-CO"/>
              </w:rPr>
            </w:pPr>
          </w:p>
        </w:tc>
      </w:tr>
      <w:tr w:rsidR="00A06D0B" w:rsidRPr="005F3F7A" w14:paraId="3B60B572" w14:textId="77777777" w:rsidTr="00166C19">
        <w:tc>
          <w:tcPr>
            <w:tcW w:w="0" w:type="auto"/>
            <w:tcBorders>
              <w:top w:val="single" w:sz="8" w:space="0" w:color="000000"/>
              <w:left w:val="single" w:sz="8" w:space="0" w:color="000000"/>
              <w:bottom w:val="single" w:sz="8" w:space="0" w:color="000000"/>
              <w:right w:val="single" w:sz="8" w:space="0" w:color="000000"/>
            </w:tcBorders>
          </w:tcPr>
          <w:p w14:paraId="6ADE32FA" w14:textId="77777777" w:rsidR="00A06D0B" w:rsidRPr="00E65112" w:rsidRDefault="00F56E1E">
            <w:pPr>
              <w:spacing w:after="0" w:line="264" w:lineRule="exact"/>
              <w:ind w:left="59" w:right="-20"/>
              <w:rPr>
                <w:rFonts w:eastAsia="Calibri" w:cstheme="minorHAnsi"/>
                <w:sz w:val="21"/>
                <w:szCs w:val="21"/>
                <w:lang w:val="es-CO"/>
              </w:rPr>
            </w:pPr>
            <w:r w:rsidRPr="00E65112">
              <w:rPr>
                <w:rFonts w:eastAsia="Calibri" w:cstheme="minorHAnsi"/>
                <w:b/>
                <w:bCs/>
                <w:position w:val="1"/>
                <w:sz w:val="21"/>
                <w:szCs w:val="21"/>
                <w:lang w:val="es-CO"/>
              </w:rPr>
              <w:t>R</w:t>
            </w:r>
            <w:r w:rsidRPr="00E65112">
              <w:rPr>
                <w:rFonts w:eastAsia="Calibri" w:cstheme="minorHAnsi"/>
                <w:b/>
                <w:bCs/>
                <w:spacing w:val="1"/>
                <w:position w:val="1"/>
                <w:sz w:val="21"/>
                <w:szCs w:val="21"/>
                <w:lang w:val="es-CO"/>
              </w:rPr>
              <w:t>A</w:t>
            </w:r>
            <w:r w:rsidRPr="00E65112">
              <w:rPr>
                <w:rFonts w:eastAsia="Calibri" w:cstheme="minorHAnsi"/>
                <w:b/>
                <w:bCs/>
                <w:spacing w:val="-2"/>
                <w:position w:val="1"/>
                <w:sz w:val="21"/>
                <w:szCs w:val="21"/>
                <w:lang w:val="es-CO"/>
              </w:rPr>
              <w:t>D</w:t>
            </w:r>
            <w:r w:rsidRPr="00E65112">
              <w:rPr>
                <w:rFonts w:eastAsia="Calibri" w:cstheme="minorHAnsi"/>
                <w:b/>
                <w:bCs/>
                <w:spacing w:val="1"/>
                <w:position w:val="1"/>
                <w:sz w:val="21"/>
                <w:szCs w:val="21"/>
                <w:lang w:val="es-CO"/>
              </w:rPr>
              <w:t>I</w:t>
            </w:r>
            <w:r w:rsidRPr="00E65112">
              <w:rPr>
                <w:rFonts w:eastAsia="Calibri" w:cstheme="minorHAnsi"/>
                <w:b/>
                <w:bCs/>
                <w:spacing w:val="-2"/>
                <w:position w:val="1"/>
                <w:sz w:val="21"/>
                <w:szCs w:val="21"/>
                <w:lang w:val="es-CO"/>
              </w:rPr>
              <w:t>C</w:t>
            </w:r>
            <w:r w:rsidRPr="00E65112">
              <w:rPr>
                <w:rFonts w:eastAsia="Calibri" w:cstheme="minorHAnsi"/>
                <w:b/>
                <w:bCs/>
                <w:position w:val="1"/>
                <w:sz w:val="21"/>
                <w:szCs w:val="21"/>
                <w:lang w:val="es-CO"/>
              </w:rPr>
              <w:t xml:space="preserve">ADO </w:t>
            </w:r>
            <w:r w:rsidRPr="00E65112">
              <w:rPr>
                <w:rFonts w:eastAsia="Calibri" w:cstheme="minorHAnsi"/>
                <w:b/>
                <w:bCs/>
                <w:spacing w:val="-1"/>
                <w:position w:val="1"/>
                <w:sz w:val="21"/>
                <w:szCs w:val="21"/>
                <w:lang w:val="es-CO"/>
              </w:rPr>
              <w:t>J</w:t>
            </w:r>
            <w:r w:rsidRPr="00E65112">
              <w:rPr>
                <w:rFonts w:eastAsia="Calibri" w:cstheme="minorHAnsi"/>
                <w:b/>
                <w:bCs/>
                <w:position w:val="1"/>
                <w:sz w:val="21"/>
                <w:szCs w:val="21"/>
                <w:lang w:val="es-CO"/>
              </w:rPr>
              <w:t>U</w:t>
            </w:r>
            <w:r w:rsidRPr="00E65112">
              <w:rPr>
                <w:rFonts w:eastAsia="Calibri" w:cstheme="minorHAnsi"/>
                <w:b/>
                <w:bCs/>
                <w:spacing w:val="-2"/>
                <w:position w:val="1"/>
                <w:sz w:val="21"/>
                <w:szCs w:val="21"/>
                <w:lang w:val="es-CO"/>
              </w:rPr>
              <w:t>D</w:t>
            </w:r>
            <w:r w:rsidRPr="00E65112">
              <w:rPr>
                <w:rFonts w:eastAsia="Calibri" w:cstheme="minorHAnsi"/>
                <w:b/>
                <w:bCs/>
                <w:spacing w:val="1"/>
                <w:position w:val="1"/>
                <w:sz w:val="21"/>
                <w:szCs w:val="21"/>
                <w:lang w:val="es-CO"/>
              </w:rPr>
              <w:t>I</w:t>
            </w:r>
            <w:r w:rsidRPr="00E65112">
              <w:rPr>
                <w:rFonts w:eastAsia="Calibri" w:cstheme="minorHAnsi"/>
                <w:b/>
                <w:bCs/>
                <w:spacing w:val="-2"/>
                <w:position w:val="1"/>
                <w:sz w:val="21"/>
                <w:szCs w:val="21"/>
                <w:lang w:val="es-CO"/>
              </w:rPr>
              <w:t>C</w:t>
            </w:r>
            <w:r w:rsidRPr="00E65112">
              <w:rPr>
                <w:rFonts w:eastAsia="Calibri" w:cstheme="minorHAnsi"/>
                <w:b/>
                <w:bCs/>
                <w:spacing w:val="1"/>
                <w:position w:val="1"/>
                <w:sz w:val="21"/>
                <w:szCs w:val="21"/>
                <w:lang w:val="es-CO"/>
              </w:rPr>
              <w:t>I</w:t>
            </w:r>
            <w:r w:rsidRPr="00E65112">
              <w:rPr>
                <w:rFonts w:eastAsia="Calibri" w:cstheme="minorHAnsi"/>
                <w:b/>
                <w:bCs/>
                <w:position w:val="1"/>
                <w:sz w:val="21"/>
                <w:szCs w:val="21"/>
                <w:lang w:val="es-CO"/>
              </w:rPr>
              <w:t>AL</w:t>
            </w:r>
          </w:p>
        </w:tc>
        <w:tc>
          <w:tcPr>
            <w:tcW w:w="0" w:type="auto"/>
            <w:tcBorders>
              <w:top w:val="single" w:sz="8" w:space="0" w:color="000000"/>
              <w:left w:val="single" w:sz="8" w:space="0" w:color="000000"/>
              <w:bottom w:val="single" w:sz="8" w:space="0" w:color="000000"/>
              <w:right w:val="single" w:sz="8" w:space="0" w:color="000000"/>
            </w:tcBorders>
          </w:tcPr>
          <w:p w14:paraId="6956A0B9" w14:textId="2139D962" w:rsidR="00A06D0B" w:rsidRPr="00E65112" w:rsidRDefault="00E65112" w:rsidP="0023346F">
            <w:pPr>
              <w:tabs>
                <w:tab w:val="left" w:pos="1080"/>
              </w:tabs>
              <w:spacing w:after="0" w:line="264" w:lineRule="exact"/>
              <w:ind w:left="59" w:right="-20"/>
              <w:rPr>
                <w:rFonts w:eastAsia="Calibri" w:cstheme="minorHAnsi"/>
                <w:sz w:val="21"/>
                <w:szCs w:val="21"/>
                <w:lang w:val="es-CO"/>
              </w:rPr>
            </w:pPr>
            <w:r w:rsidRPr="00E65112">
              <w:rPr>
                <w:rFonts w:eastAsia="Calibri" w:cstheme="minorHAnsi"/>
                <w:sz w:val="21"/>
                <w:szCs w:val="21"/>
                <w:lang w:val="es-CO"/>
              </w:rPr>
              <w:t>76001-33-33-009-2024-00236-00</w:t>
            </w:r>
          </w:p>
        </w:tc>
      </w:tr>
      <w:tr w:rsidR="00A06D0B" w:rsidRPr="005F3F7A" w14:paraId="17602153" w14:textId="77777777" w:rsidTr="00166C19">
        <w:tc>
          <w:tcPr>
            <w:tcW w:w="0" w:type="auto"/>
            <w:tcBorders>
              <w:top w:val="single" w:sz="8" w:space="0" w:color="000000"/>
              <w:left w:val="single" w:sz="8" w:space="0" w:color="000000"/>
              <w:bottom w:val="single" w:sz="8" w:space="0" w:color="000000"/>
              <w:right w:val="single" w:sz="8" w:space="0" w:color="000000"/>
            </w:tcBorders>
          </w:tcPr>
          <w:p w14:paraId="081DA0E6"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PA</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HO</w:t>
            </w:r>
          </w:p>
        </w:tc>
        <w:tc>
          <w:tcPr>
            <w:tcW w:w="0" w:type="auto"/>
            <w:tcBorders>
              <w:top w:val="single" w:sz="8" w:space="0" w:color="000000"/>
              <w:left w:val="single" w:sz="8" w:space="0" w:color="000000"/>
              <w:bottom w:val="single" w:sz="8" w:space="0" w:color="000000"/>
              <w:right w:val="single" w:sz="8" w:space="0" w:color="000000"/>
            </w:tcBorders>
          </w:tcPr>
          <w:p w14:paraId="73B239CB" w14:textId="6C335D8B" w:rsidR="00A06D0B" w:rsidRPr="005F3F7A" w:rsidRDefault="00E65112">
            <w:pPr>
              <w:spacing w:after="0" w:line="264" w:lineRule="exact"/>
              <w:ind w:left="59" w:right="-20"/>
              <w:rPr>
                <w:rFonts w:eastAsia="Calibri" w:cstheme="minorHAnsi"/>
                <w:sz w:val="21"/>
                <w:szCs w:val="21"/>
                <w:lang w:val="es-CO"/>
              </w:rPr>
            </w:pPr>
            <w:r w:rsidRPr="00E65112">
              <w:rPr>
                <w:rFonts w:eastAsia="Calibri" w:cstheme="minorHAnsi"/>
                <w:sz w:val="21"/>
                <w:szCs w:val="21"/>
                <w:lang w:val="es-CO"/>
              </w:rPr>
              <w:t xml:space="preserve">JUZGADO NOVENO </w:t>
            </w:r>
            <w:r>
              <w:rPr>
                <w:rFonts w:eastAsia="Calibri" w:cstheme="minorHAnsi"/>
                <w:sz w:val="21"/>
                <w:szCs w:val="21"/>
                <w:lang w:val="es-CO"/>
              </w:rPr>
              <w:t>(9°)</w:t>
            </w:r>
            <w:r w:rsidRPr="00E65112">
              <w:rPr>
                <w:rFonts w:eastAsia="Calibri" w:cstheme="minorHAnsi"/>
                <w:sz w:val="21"/>
                <w:szCs w:val="21"/>
                <w:lang w:val="es-CO"/>
              </w:rPr>
              <w:t xml:space="preserve"> ADMINISTRATIVO DEL CIRCUITO DE CALI</w:t>
            </w:r>
          </w:p>
        </w:tc>
      </w:tr>
      <w:tr w:rsidR="00A06D0B" w:rsidRPr="005F3F7A" w14:paraId="0192495D" w14:textId="77777777" w:rsidTr="00166C19">
        <w:tc>
          <w:tcPr>
            <w:tcW w:w="0" w:type="auto"/>
            <w:tcBorders>
              <w:top w:val="single" w:sz="8" w:space="0" w:color="000000"/>
              <w:left w:val="single" w:sz="8" w:space="0" w:color="000000"/>
              <w:bottom w:val="single" w:sz="8" w:space="0" w:color="000000"/>
              <w:right w:val="single" w:sz="8" w:space="0" w:color="000000"/>
            </w:tcBorders>
          </w:tcPr>
          <w:p w14:paraId="5DEB3B4D"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L</w:t>
            </w:r>
            <w:r w:rsidRPr="005F3F7A">
              <w:rPr>
                <w:rFonts w:eastAsia="Calibri" w:cstheme="minorHAnsi"/>
                <w:b/>
                <w:bCs/>
                <w:spacing w:val="1"/>
                <w:position w:val="1"/>
                <w:sz w:val="21"/>
                <w:szCs w:val="21"/>
                <w:lang w:val="es-CO"/>
              </w:rPr>
              <w:t>A</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P</w:t>
            </w:r>
            <w:r w:rsidRPr="005F3F7A">
              <w:rPr>
                <w:rFonts w:eastAsia="Calibri" w:cstheme="minorHAnsi"/>
                <w:b/>
                <w:bCs/>
                <w:position w:val="1"/>
                <w:sz w:val="21"/>
                <w:szCs w:val="21"/>
                <w:lang w:val="es-CO"/>
              </w:rPr>
              <w:t>RO</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O</w:t>
            </w:r>
          </w:p>
        </w:tc>
        <w:tc>
          <w:tcPr>
            <w:tcW w:w="0" w:type="auto"/>
            <w:tcBorders>
              <w:top w:val="single" w:sz="8" w:space="0" w:color="000000"/>
              <w:left w:val="single" w:sz="8" w:space="0" w:color="000000"/>
              <w:bottom w:val="single" w:sz="8" w:space="0" w:color="000000"/>
              <w:right w:val="single" w:sz="8" w:space="0" w:color="000000"/>
            </w:tcBorders>
          </w:tcPr>
          <w:p w14:paraId="244EE41F" w14:textId="4E0798BC" w:rsidR="00A06D0B" w:rsidRPr="005F3F7A" w:rsidRDefault="0023346F">
            <w:pPr>
              <w:spacing w:after="0" w:line="267" w:lineRule="exact"/>
              <w:ind w:left="59" w:right="-20"/>
              <w:rPr>
                <w:rFonts w:eastAsia="Calibri" w:cstheme="minorHAnsi"/>
                <w:sz w:val="21"/>
                <w:szCs w:val="21"/>
                <w:lang w:val="es-CO"/>
              </w:rPr>
            </w:pPr>
            <w:r w:rsidRPr="005F3F7A">
              <w:rPr>
                <w:rFonts w:eastAsia="Calibri" w:cstheme="minorHAnsi"/>
                <w:sz w:val="21"/>
                <w:szCs w:val="21"/>
                <w:lang w:val="es-CO"/>
              </w:rPr>
              <w:t>REPARACIÓN DIRECTA</w:t>
            </w:r>
          </w:p>
        </w:tc>
      </w:tr>
      <w:tr w:rsidR="00A06D0B" w:rsidRPr="005F3F7A" w14:paraId="38A27C37" w14:textId="77777777" w:rsidTr="00166C19">
        <w:tc>
          <w:tcPr>
            <w:tcW w:w="0" w:type="auto"/>
            <w:tcBorders>
              <w:top w:val="single" w:sz="8" w:space="0" w:color="000000"/>
              <w:left w:val="single" w:sz="8" w:space="0" w:color="000000"/>
              <w:bottom w:val="single" w:sz="8" w:space="0" w:color="000000"/>
              <w:right w:val="single" w:sz="8" w:space="0" w:color="000000"/>
            </w:tcBorders>
          </w:tcPr>
          <w:p w14:paraId="64152EED"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DEMA</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D</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E</w:t>
            </w:r>
          </w:p>
        </w:tc>
        <w:tc>
          <w:tcPr>
            <w:tcW w:w="0" w:type="auto"/>
            <w:tcBorders>
              <w:top w:val="single" w:sz="8" w:space="0" w:color="000000"/>
              <w:left w:val="single" w:sz="8" w:space="0" w:color="000000"/>
              <w:bottom w:val="single" w:sz="8" w:space="0" w:color="000000"/>
              <w:right w:val="single" w:sz="8" w:space="0" w:color="000000"/>
            </w:tcBorders>
          </w:tcPr>
          <w:p w14:paraId="1BB63881" w14:textId="218978D8" w:rsidR="00A06D0B" w:rsidRPr="005F3F7A" w:rsidRDefault="00E65112">
            <w:pPr>
              <w:spacing w:after="0" w:line="264" w:lineRule="exact"/>
              <w:ind w:left="59" w:right="-20"/>
              <w:rPr>
                <w:rFonts w:eastAsia="Calibri" w:cstheme="minorHAnsi"/>
                <w:sz w:val="21"/>
                <w:szCs w:val="21"/>
                <w:lang w:val="es-CO"/>
              </w:rPr>
            </w:pPr>
            <w:r w:rsidRPr="00E65112">
              <w:rPr>
                <w:rFonts w:cstheme="minorHAnsi"/>
                <w:sz w:val="21"/>
                <w:szCs w:val="21"/>
                <w:lang w:val="es-CO"/>
              </w:rPr>
              <w:t>PAOLA ANDREA HERNÁNDEZ MUÑOZ, IAN ANDRÉS RESTREPO HERNÁNDEZ, JORGE LUIS CASTILLO VILLANUEVA Y ONEIDA MUÑOZ BERMÚDEZ</w:t>
            </w:r>
            <w:r w:rsidRPr="005F3F7A">
              <w:rPr>
                <w:rFonts w:cstheme="minorHAnsi"/>
                <w:sz w:val="21"/>
                <w:szCs w:val="21"/>
                <w:lang w:val="es-CO"/>
              </w:rPr>
              <w:t>.</w:t>
            </w:r>
          </w:p>
        </w:tc>
      </w:tr>
      <w:tr w:rsidR="00A06D0B" w:rsidRPr="005F3F7A" w14:paraId="1336A0BB" w14:textId="77777777" w:rsidTr="00166C19">
        <w:tc>
          <w:tcPr>
            <w:tcW w:w="0" w:type="auto"/>
            <w:tcBorders>
              <w:top w:val="single" w:sz="8" w:space="0" w:color="000000"/>
              <w:left w:val="single" w:sz="8" w:space="0" w:color="000000"/>
              <w:bottom w:val="single" w:sz="8" w:space="0" w:color="000000"/>
              <w:right w:val="single" w:sz="8" w:space="0" w:color="000000"/>
            </w:tcBorders>
          </w:tcPr>
          <w:p w14:paraId="4C840B2B" w14:textId="77777777" w:rsidR="00A06D0B" w:rsidRPr="006337E7" w:rsidRDefault="00F56E1E">
            <w:pPr>
              <w:spacing w:after="0" w:line="264" w:lineRule="exact"/>
              <w:ind w:left="59" w:right="-20"/>
              <w:rPr>
                <w:rFonts w:eastAsia="Calibri" w:cstheme="minorHAnsi"/>
                <w:sz w:val="21"/>
                <w:szCs w:val="21"/>
                <w:lang w:val="es-CO"/>
              </w:rPr>
            </w:pPr>
            <w:r w:rsidRPr="006337E7">
              <w:rPr>
                <w:rFonts w:eastAsia="Calibri" w:cstheme="minorHAnsi"/>
                <w:b/>
                <w:bCs/>
                <w:position w:val="1"/>
                <w:sz w:val="21"/>
                <w:szCs w:val="21"/>
                <w:lang w:val="es-CO"/>
              </w:rPr>
              <w:t>DEMA</w:t>
            </w:r>
            <w:r w:rsidRPr="006337E7">
              <w:rPr>
                <w:rFonts w:eastAsia="Calibri" w:cstheme="minorHAnsi"/>
                <w:b/>
                <w:bCs/>
                <w:spacing w:val="-2"/>
                <w:position w:val="1"/>
                <w:sz w:val="21"/>
                <w:szCs w:val="21"/>
                <w:lang w:val="es-CO"/>
              </w:rPr>
              <w:t>N</w:t>
            </w:r>
            <w:r w:rsidRPr="006337E7">
              <w:rPr>
                <w:rFonts w:eastAsia="Calibri" w:cstheme="minorHAnsi"/>
                <w:b/>
                <w:bCs/>
                <w:position w:val="1"/>
                <w:sz w:val="21"/>
                <w:szCs w:val="21"/>
                <w:lang w:val="es-CO"/>
              </w:rPr>
              <w:t>DADO</w:t>
            </w:r>
          </w:p>
        </w:tc>
        <w:tc>
          <w:tcPr>
            <w:tcW w:w="0" w:type="auto"/>
            <w:tcBorders>
              <w:top w:val="single" w:sz="8" w:space="0" w:color="000000"/>
              <w:left w:val="single" w:sz="8" w:space="0" w:color="000000"/>
              <w:bottom w:val="single" w:sz="8" w:space="0" w:color="000000"/>
              <w:right w:val="single" w:sz="8" w:space="0" w:color="000000"/>
            </w:tcBorders>
          </w:tcPr>
          <w:p w14:paraId="00AD4B83" w14:textId="7670DBF4" w:rsidR="00A06D0B" w:rsidRPr="006337E7" w:rsidRDefault="0023346F">
            <w:pPr>
              <w:spacing w:after="0" w:line="264" w:lineRule="exact"/>
              <w:ind w:left="59" w:right="-20"/>
              <w:rPr>
                <w:rFonts w:eastAsia="Calibri" w:cstheme="minorHAnsi"/>
                <w:sz w:val="21"/>
                <w:szCs w:val="21"/>
                <w:lang w:val="es-CO"/>
              </w:rPr>
            </w:pPr>
            <w:r w:rsidRPr="006337E7">
              <w:rPr>
                <w:rFonts w:cstheme="minorHAnsi"/>
                <w:sz w:val="21"/>
                <w:szCs w:val="21"/>
                <w:lang w:val="es-CO"/>
              </w:rPr>
              <w:t>DISTRITO DE SANTIAGO DE CALI</w:t>
            </w:r>
          </w:p>
        </w:tc>
      </w:tr>
      <w:tr w:rsidR="00A06D0B" w:rsidRPr="005F3F7A" w14:paraId="677CB330" w14:textId="77777777" w:rsidTr="00166C19">
        <w:tc>
          <w:tcPr>
            <w:tcW w:w="0" w:type="auto"/>
            <w:tcBorders>
              <w:top w:val="single" w:sz="8" w:space="0" w:color="000000"/>
              <w:left w:val="single" w:sz="8" w:space="0" w:color="000000"/>
              <w:bottom w:val="single" w:sz="8" w:space="0" w:color="000000"/>
              <w:right w:val="single" w:sz="8" w:space="0" w:color="000000"/>
            </w:tcBorders>
          </w:tcPr>
          <w:p w14:paraId="31C0EBFE"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TI</w:t>
            </w:r>
            <w:r w:rsidRPr="005F3F7A">
              <w:rPr>
                <w:rFonts w:eastAsia="Calibri" w:cstheme="minorHAnsi"/>
                <w:b/>
                <w:bCs/>
                <w:position w:val="1"/>
                <w:sz w:val="21"/>
                <w:szCs w:val="21"/>
                <w:lang w:val="es-CO"/>
              </w:rPr>
              <w:t>PO</w:t>
            </w:r>
            <w:r w:rsidRPr="005F3F7A">
              <w:rPr>
                <w:rFonts w:eastAsia="Calibri" w:cstheme="minorHAnsi"/>
                <w:b/>
                <w:bCs/>
                <w:spacing w:val="-3"/>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3"/>
                <w:position w:val="1"/>
                <w:sz w:val="21"/>
                <w:szCs w:val="21"/>
                <w:lang w:val="es-CO"/>
              </w:rPr>
              <w:t>V</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ON</w:t>
            </w:r>
          </w:p>
          <w:p w14:paraId="512A4E3F" w14:textId="77777777" w:rsidR="00A06D0B" w:rsidRPr="005F3F7A" w:rsidRDefault="00F56E1E">
            <w:pPr>
              <w:spacing w:after="0" w:line="240" w:lineRule="auto"/>
              <w:ind w:left="59" w:right="-20"/>
              <w:rPr>
                <w:rFonts w:eastAsia="Calibri" w:cstheme="minorHAnsi"/>
                <w:sz w:val="21"/>
                <w:szCs w:val="21"/>
                <w:lang w:val="es-CO"/>
              </w:rPr>
            </w:pPr>
            <w:r w:rsidRPr="005F3F7A">
              <w:rPr>
                <w:rFonts w:eastAsia="Calibri" w:cstheme="minorHAnsi"/>
                <w:b/>
                <w:bCs/>
                <w:sz w:val="21"/>
                <w:szCs w:val="21"/>
                <w:lang w:val="es-CO"/>
              </w:rPr>
              <w:t>ASEG</w:t>
            </w:r>
            <w:r w:rsidRPr="005F3F7A">
              <w:rPr>
                <w:rFonts w:eastAsia="Calibri" w:cstheme="minorHAnsi"/>
                <w:b/>
                <w:bCs/>
                <w:spacing w:val="-2"/>
                <w:sz w:val="21"/>
                <w:szCs w:val="21"/>
                <w:lang w:val="es-CO"/>
              </w:rPr>
              <w:t>U</w:t>
            </w:r>
            <w:r w:rsidRPr="005F3F7A">
              <w:rPr>
                <w:rFonts w:eastAsia="Calibri" w:cstheme="minorHAnsi"/>
                <w:b/>
                <w:bCs/>
                <w:sz w:val="21"/>
                <w:szCs w:val="21"/>
                <w:lang w:val="es-CO"/>
              </w:rPr>
              <w:t>R</w:t>
            </w:r>
            <w:r w:rsidRPr="005F3F7A">
              <w:rPr>
                <w:rFonts w:eastAsia="Calibri" w:cstheme="minorHAnsi"/>
                <w:b/>
                <w:bCs/>
                <w:spacing w:val="1"/>
                <w:sz w:val="21"/>
                <w:szCs w:val="21"/>
                <w:lang w:val="es-CO"/>
              </w:rPr>
              <w:t>A</w:t>
            </w:r>
            <w:r w:rsidRPr="005F3F7A">
              <w:rPr>
                <w:rFonts w:eastAsia="Calibri" w:cstheme="minorHAnsi"/>
                <w:b/>
                <w:bCs/>
                <w:sz w:val="21"/>
                <w:szCs w:val="21"/>
                <w:lang w:val="es-CO"/>
              </w:rPr>
              <w:t>D</w:t>
            </w:r>
            <w:r w:rsidRPr="005F3F7A">
              <w:rPr>
                <w:rFonts w:eastAsia="Calibri" w:cstheme="minorHAnsi"/>
                <w:b/>
                <w:bCs/>
                <w:spacing w:val="-3"/>
                <w:sz w:val="21"/>
                <w:szCs w:val="21"/>
                <w:lang w:val="es-CO"/>
              </w:rPr>
              <w:t>O</w:t>
            </w:r>
            <w:r w:rsidRPr="005F3F7A">
              <w:rPr>
                <w:rFonts w:eastAsia="Calibri" w:cstheme="minorHAnsi"/>
                <w:b/>
                <w:bCs/>
                <w:sz w:val="21"/>
                <w:szCs w:val="21"/>
                <w:lang w:val="es-CO"/>
              </w:rPr>
              <w:t>RA</w:t>
            </w:r>
          </w:p>
        </w:tc>
        <w:tc>
          <w:tcPr>
            <w:tcW w:w="0" w:type="auto"/>
            <w:tcBorders>
              <w:top w:val="single" w:sz="8" w:space="0" w:color="000000"/>
              <w:left w:val="single" w:sz="8" w:space="0" w:color="000000"/>
              <w:bottom w:val="single" w:sz="8" w:space="0" w:color="000000"/>
              <w:right w:val="single" w:sz="8" w:space="0" w:color="000000"/>
            </w:tcBorders>
          </w:tcPr>
          <w:p w14:paraId="5F089659" w14:textId="0D0EAA4D" w:rsidR="00A06D0B" w:rsidRPr="005F3F7A" w:rsidRDefault="006337E7">
            <w:pPr>
              <w:spacing w:after="0" w:line="267" w:lineRule="exact"/>
              <w:ind w:left="109" w:right="-20"/>
              <w:rPr>
                <w:rFonts w:eastAsia="Calibri" w:cstheme="minorHAnsi"/>
                <w:sz w:val="21"/>
                <w:szCs w:val="21"/>
                <w:lang w:val="es-CO"/>
              </w:rPr>
            </w:pPr>
            <w:r>
              <w:rPr>
                <w:rFonts w:cstheme="minorHAnsi"/>
                <w:sz w:val="21"/>
                <w:szCs w:val="21"/>
                <w:lang w:val="es-CO"/>
              </w:rPr>
              <w:t>DEMANDADA DIRECTA</w:t>
            </w:r>
          </w:p>
        </w:tc>
      </w:tr>
      <w:tr w:rsidR="00F56E1E" w:rsidRPr="005F3F7A" w14:paraId="3EEC000C" w14:textId="77777777" w:rsidTr="00166C19">
        <w:tc>
          <w:tcPr>
            <w:tcW w:w="0" w:type="auto"/>
            <w:tcBorders>
              <w:top w:val="single" w:sz="8" w:space="0" w:color="000000"/>
              <w:left w:val="single" w:sz="8" w:space="0" w:color="000000"/>
              <w:bottom w:val="single" w:sz="8" w:space="0" w:color="000000"/>
              <w:right w:val="single" w:sz="8" w:space="0" w:color="000000"/>
            </w:tcBorders>
          </w:tcPr>
          <w:p w14:paraId="35F336FE" w14:textId="77777777" w:rsidR="00F56E1E" w:rsidRPr="005F3F7A" w:rsidRDefault="00F56E1E">
            <w:pPr>
              <w:spacing w:after="0" w:line="264"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INSTANCIA DEL PROCESO</w:t>
            </w:r>
          </w:p>
        </w:tc>
        <w:tc>
          <w:tcPr>
            <w:tcW w:w="0" w:type="auto"/>
            <w:tcBorders>
              <w:top w:val="single" w:sz="8" w:space="0" w:color="000000"/>
              <w:left w:val="single" w:sz="8" w:space="0" w:color="000000"/>
              <w:bottom w:val="single" w:sz="8" w:space="0" w:color="000000"/>
              <w:right w:val="single" w:sz="8" w:space="0" w:color="000000"/>
            </w:tcBorders>
          </w:tcPr>
          <w:p w14:paraId="4E918018" w14:textId="0CAF0A6F" w:rsidR="00F56E1E" w:rsidRPr="005F3F7A" w:rsidRDefault="0023346F">
            <w:pPr>
              <w:spacing w:after="0" w:line="264" w:lineRule="exact"/>
              <w:ind w:left="59" w:right="-20"/>
              <w:rPr>
                <w:rFonts w:eastAsia="Calibri" w:cstheme="minorHAnsi"/>
                <w:spacing w:val="1"/>
                <w:position w:val="1"/>
                <w:sz w:val="21"/>
                <w:szCs w:val="21"/>
                <w:lang w:val="es-CO"/>
              </w:rPr>
            </w:pPr>
            <w:r w:rsidRPr="005F3F7A">
              <w:rPr>
                <w:rFonts w:eastAsia="Calibri" w:cstheme="minorHAnsi"/>
                <w:spacing w:val="1"/>
                <w:position w:val="1"/>
                <w:sz w:val="21"/>
                <w:szCs w:val="21"/>
                <w:lang w:val="es-CO"/>
              </w:rPr>
              <w:t>PRIMERA</w:t>
            </w:r>
          </w:p>
        </w:tc>
      </w:tr>
      <w:tr w:rsidR="00A06D0B" w:rsidRPr="005F3F7A" w14:paraId="57CE14F7" w14:textId="77777777" w:rsidTr="00166C19">
        <w:tc>
          <w:tcPr>
            <w:tcW w:w="0" w:type="auto"/>
            <w:tcBorders>
              <w:top w:val="single" w:sz="8" w:space="0" w:color="000000"/>
              <w:left w:val="single" w:sz="8" w:space="0" w:color="000000"/>
              <w:bottom w:val="single" w:sz="8" w:space="0" w:color="000000"/>
              <w:right w:val="single" w:sz="8" w:space="0" w:color="000000"/>
            </w:tcBorders>
          </w:tcPr>
          <w:p w14:paraId="7ECA9257"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DE</w:t>
            </w:r>
            <w:r w:rsidRPr="005F3F7A">
              <w:rPr>
                <w:rFonts w:eastAsia="Calibri" w:cstheme="minorHAnsi"/>
                <w:b/>
                <w:bCs/>
                <w:spacing w:val="-1"/>
                <w:position w:val="1"/>
                <w:sz w:val="21"/>
                <w:szCs w:val="21"/>
                <w:lang w:val="es-CO"/>
              </w:rPr>
              <w:t>M</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3C5D0679" w14:textId="72219383" w:rsidR="00A06D0B" w:rsidRPr="005F3F7A" w:rsidRDefault="004331ED">
            <w:pPr>
              <w:spacing w:after="0" w:line="264" w:lineRule="exact"/>
              <w:ind w:left="59" w:right="-20"/>
              <w:rPr>
                <w:rFonts w:eastAsia="Calibri" w:cstheme="minorHAnsi"/>
                <w:sz w:val="21"/>
                <w:szCs w:val="21"/>
                <w:lang w:val="es-CO"/>
              </w:rPr>
            </w:pPr>
            <w:r>
              <w:rPr>
                <w:rFonts w:eastAsia="Calibri" w:cstheme="minorHAnsi"/>
                <w:sz w:val="21"/>
                <w:szCs w:val="21"/>
                <w:lang w:val="es-CO"/>
              </w:rPr>
              <w:t>10</w:t>
            </w:r>
            <w:r w:rsidR="0008169B" w:rsidRPr="005F3F7A">
              <w:rPr>
                <w:rFonts w:eastAsia="Calibri" w:cstheme="minorHAnsi"/>
                <w:sz w:val="21"/>
                <w:szCs w:val="21"/>
                <w:lang w:val="es-CO"/>
              </w:rPr>
              <w:t xml:space="preserve"> DE </w:t>
            </w:r>
            <w:r>
              <w:rPr>
                <w:rFonts w:eastAsia="Calibri" w:cstheme="minorHAnsi"/>
                <w:sz w:val="21"/>
                <w:szCs w:val="21"/>
                <w:lang w:val="es-CO"/>
              </w:rPr>
              <w:t>OCTU</w:t>
            </w:r>
            <w:r w:rsidR="006806EF" w:rsidRPr="005F3F7A">
              <w:rPr>
                <w:rFonts w:eastAsia="Calibri" w:cstheme="minorHAnsi"/>
                <w:sz w:val="21"/>
                <w:szCs w:val="21"/>
                <w:lang w:val="es-CO"/>
              </w:rPr>
              <w:t>BRE</w:t>
            </w:r>
            <w:r w:rsidR="0008169B" w:rsidRPr="005F3F7A">
              <w:rPr>
                <w:rFonts w:eastAsia="Calibri" w:cstheme="minorHAnsi"/>
                <w:sz w:val="21"/>
                <w:szCs w:val="21"/>
                <w:lang w:val="es-CO"/>
              </w:rPr>
              <w:t xml:space="preserve"> 202</w:t>
            </w:r>
            <w:r>
              <w:rPr>
                <w:rFonts w:eastAsia="Calibri" w:cstheme="minorHAnsi"/>
                <w:sz w:val="21"/>
                <w:szCs w:val="21"/>
                <w:lang w:val="es-CO"/>
              </w:rPr>
              <w:t>4</w:t>
            </w:r>
          </w:p>
        </w:tc>
      </w:tr>
      <w:tr w:rsidR="00A06D0B" w:rsidRPr="005F3F7A" w14:paraId="4F4BA1AA" w14:textId="77777777" w:rsidTr="00166C19">
        <w:tc>
          <w:tcPr>
            <w:tcW w:w="0" w:type="auto"/>
            <w:tcBorders>
              <w:top w:val="single" w:sz="8" w:space="0" w:color="000000"/>
              <w:left w:val="single" w:sz="8" w:space="0" w:color="000000"/>
              <w:bottom w:val="single" w:sz="8" w:space="0" w:color="000000"/>
              <w:right w:val="single" w:sz="8" w:space="0" w:color="000000"/>
            </w:tcBorders>
          </w:tcPr>
          <w:p w14:paraId="18072CBD"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S</w:t>
            </w:r>
            <w:r w:rsidRPr="005F3F7A">
              <w:rPr>
                <w:rFonts w:eastAsia="Calibri" w:cstheme="minorHAnsi"/>
                <w:b/>
                <w:bCs/>
                <w:position w:val="1"/>
                <w:sz w:val="21"/>
                <w:szCs w:val="21"/>
                <w:lang w:val="es-CO"/>
              </w:rPr>
              <w:t>OL</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UD</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LL</w:t>
            </w:r>
            <w:r w:rsidRPr="005F3F7A">
              <w:rPr>
                <w:rFonts w:eastAsia="Calibri" w:cstheme="minorHAnsi"/>
                <w:b/>
                <w:bCs/>
                <w:spacing w:val="1"/>
                <w:position w:val="1"/>
                <w:sz w:val="21"/>
                <w:szCs w:val="21"/>
                <w:lang w:val="es-CO"/>
              </w:rPr>
              <w:t>A</w:t>
            </w:r>
            <w:r w:rsidRPr="005F3F7A">
              <w:rPr>
                <w:rFonts w:eastAsia="Calibri" w:cstheme="minorHAnsi"/>
                <w:b/>
                <w:bCs/>
                <w:spacing w:val="-3"/>
                <w:position w:val="1"/>
                <w:sz w:val="21"/>
                <w:szCs w:val="21"/>
                <w:lang w:val="es-CO"/>
              </w:rPr>
              <w:t>M</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M</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EN</w:t>
            </w:r>
          </w:p>
          <w:p w14:paraId="664BFC70" w14:textId="77777777" w:rsidR="00A06D0B" w:rsidRPr="005F3F7A" w:rsidRDefault="00F56E1E">
            <w:pPr>
              <w:spacing w:before="1" w:after="0" w:line="240" w:lineRule="auto"/>
              <w:ind w:left="59" w:right="-20"/>
              <w:rPr>
                <w:rFonts w:eastAsia="Calibri" w:cstheme="minorHAnsi"/>
                <w:sz w:val="21"/>
                <w:szCs w:val="21"/>
                <w:lang w:val="es-CO"/>
              </w:rPr>
            </w:pPr>
            <w:r w:rsidRPr="005F3F7A">
              <w:rPr>
                <w:rFonts w:eastAsia="Calibri" w:cstheme="minorHAnsi"/>
                <w:b/>
                <w:bCs/>
                <w:spacing w:val="1"/>
                <w:sz w:val="21"/>
                <w:szCs w:val="21"/>
                <w:lang w:val="es-CO"/>
              </w:rPr>
              <w:t>G</w:t>
            </w:r>
            <w:r w:rsidRPr="005F3F7A">
              <w:rPr>
                <w:rFonts w:eastAsia="Calibri" w:cstheme="minorHAnsi"/>
                <w:b/>
                <w:bCs/>
                <w:sz w:val="21"/>
                <w:szCs w:val="21"/>
                <w:lang w:val="es-CO"/>
              </w:rPr>
              <w:t>A</w:t>
            </w:r>
            <w:r w:rsidRPr="005F3F7A">
              <w:rPr>
                <w:rFonts w:eastAsia="Calibri" w:cstheme="minorHAnsi"/>
                <w:b/>
                <w:bCs/>
                <w:spacing w:val="-1"/>
                <w:sz w:val="21"/>
                <w:szCs w:val="21"/>
                <w:lang w:val="es-CO"/>
              </w:rPr>
              <w:t>R</w:t>
            </w:r>
            <w:r w:rsidRPr="005F3F7A">
              <w:rPr>
                <w:rFonts w:eastAsia="Calibri" w:cstheme="minorHAnsi"/>
                <w:b/>
                <w:bCs/>
                <w:sz w:val="21"/>
                <w:szCs w:val="21"/>
                <w:lang w:val="es-CO"/>
              </w:rPr>
              <w:t>A</w:t>
            </w:r>
            <w:r w:rsidRPr="005F3F7A">
              <w:rPr>
                <w:rFonts w:eastAsia="Calibri" w:cstheme="minorHAnsi"/>
                <w:b/>
                <w:bCs/>
                <w:spacing w:val="-1"/>
                <w:sz w:val="21"/>
                <w:szCs w:val="21"/>
                <w:lang w:val="es-CO"/>
              </w:rPr>
              <w:t>NT</w:t>
            </w:r>
            <w:r w:rsidRPr="005F3F7A">
              <w:rPr>
                <w:rFonts w:eastAsia="Calibri" w:cstheme="minorHAnsi"/>
                <w:b/>
                <w:bCs/>
                <w:spacing w:val="1"/>
                <w:sz w:val="21"/>
                <w:szCs w:val="21"/>
                <w:lang w:val="es-CO"/>
              </w:rPr>
              <w:t>Í</w:t>
            </w:r>
            <w:r w:rsidRPr="005F3F7A">
              <w:rPr>
                <w:rFonts w:eastAsia="Calibri" w:cstheme="minorHAnsi"/>
                <w:b/>
                <w:bCs/>
                <w:sz w:val="21"/>
                <w:szCs w:val="21"/>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0C205438" w14:textId="41CC5AD2" w:rsidR="00A06D0B" w:rsidRPr="005F3F7A" w:rsidRDefault="004331ED">
            <w:pPr>
              <w:spacing w:after="0" w:line="264" w:lineRule="exact"/>
              <w:ind w:left="59" w:right="-20"/>
              <w:rPr>
                <w:rFonts w:eastAsia="Calibri" w:cstheme="minorHAnsi"/>
                <w:sz w:val="21"/>
                <w:szCs w:val="21"/>
                <w:lang w:val="es-CO"/>
              </w:rPr>
            </w:pPr>
            <w:r>
              <w:rPr>
                <w:rFonts w:eastAsia="Calibri" w:cstheme="minorHAnsi"/>
                <w:sz w:val="21"/>
                <w:szCs w:val="21"/>
                <w:lang w:val="es-CO"/>
              </w:rPr>
              <w:t>N/A</w:t>
            </w:r>
          </w:p>
        </w:tc>
      </w:tr>
      <w:tr w:rsidR="00A06D0B" w:rsidRPr="005F3F7A" w14:paraId="3BB9C685" w14:textId="77777777" w:rsidTr="00166C19">
        <w:tc>
          <w:tcPr>
            <w:tcW w:w="0" w:type="auto"/>
            <w:tcBorders>
              <w:top w:val="single" w:sz="8" w:space="0" w:color="000000"/>
              <w:left w:val="single" w:sz="8" w:space="0" w:color="000000"/>
              <w:bottom w:val="single" w:sz="8" w:space="0" w:color="000000"/>
              <w:right w:val="single" w:sz="8" w:space="0" w:color="000000"/>
            </w:tcBorders>
          </w:tcPr>
          <w:p w14:paraId="2385CEE0"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w:t>
            </w:r>
            <w:r w:rsidRPr="005F3F7A">
              <w:rPr>
                <w:rFonts w:eastAsia="Calibri" w:cstheme="minorHAnsi"/>
                <w:b/>
                <w:bCs/>
                <w:spacing w:val="1"/>
                <w:position w:val="1"/>
                <w:sz w:val="21"/>
                <w:szCs w:val="21"/>
                <w:lang w:val="es-CO"/>
              </w:rPr>
              <w:t>N</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TI</w:t>
            </w:r>
            <w:r w:rsidRPr="005F3F7A">
              <w:rPr>
                <w:rFonts w:eastAsia="Calibri" w:cstheme="minorHAnsi"/>
                <w:b/>
                <w:bCs/>
                <w:spacing w:val="-3"/>
                <w:position w:val="1"/>
                <w:sz w:val="21"/>
                <w:szCs w:val="21"/>
                <w:lang w:val="es-CO"/>
              </w:rPr>
              <w:t>F</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ÓN</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HU</w:t>
            </w:r>
            <w:r w:rsidRPr="005F3F7A">
              <w:rPr>
                <w:rFonts w:eastAsia="Calibri" w:cstheme="minorHAnsi"/>
                <w:b/>
                <w:bCs/>
                <w:spacing w:val="-2"/>
                <w:position w:val="1"/>
                <w:sz w:val="21"/>
                <w:szCs w:val="21"/>
                <w:lang w:val="es-CO"/>
              </w:rPr>
              <w:t>B</w:t>
            </w:r>
            <w:r w:rsidRPr="005F3F7A">
              <w:rPr>
                <w:rFonts w:eastAsia="Calibri" w:cstheme="minorHAnsi"/>
                <w:b/>
                <w:bCs/>
                <w:position w:val="1"/>
                <w:sz w:val="21"/>
                <w:szCs w:val="21"/>
                <w:lang w:val="es-CO"/>
              </w:rPr>
              <w:t>B</w:t>
            </w:r>
          </w:p>
        </w:tc>
        <w:tc>
          <w:tcPr>
            <w:tcW w:w="0" w:type="auto"/>
            <w:tcBorders>
              <w:top w:val="single" w:sz="8" w:space="0" w:color="000000"/>
              <w:left w:val="single" w:sz="8" w:space="0" w:color="000000"/>
              <w:bottom w:val="single" w:sz="8" w:space="0" w:color="000000"/>
              <w:right w:val="single" w:sz="8" w:space="0" w:color="000000"/>
            </w:tcBorders>
          </w:tcPr>
          <w:p w14:paraId="5F5E323A" w14:textId="375B2C1F" w:rsidR="00A06D0B" w:rsidRPr="005F3F7A" w:rsidRDefault="004331ED">
            <w:pPr>
              <w:spacing w:after="0" w:line="264" w:lineRule="exact"/>
              <w:ind w:left="59" w:right="-20"/>
              <w:rPr>
                <w:rFonts w:eastAsia="Calibri" w:cstheme="minorHAnsi"/>
                <w:sz w:val="21"/>
                <w:szCs w:val="21"/>
                <w:lang w:val="es-CO"/>
              </w:rPr>
            </w:pPr>
            <w:r>
              <w:rPr>
                <w:rFonts w:eastAsia="Calibri" w:cstheme="minorHAnsi"/>
                <w:sz w:val="21"/>
                <w:szCs w:val="21"/>
                <w:lang w:val="es-CO"/>
              </w:rPr>
              <w:t>09</w:t>
            </w:r>
            <w:r w:rsidR="0023346F" w:rsidRPr="005F3F7A">
              <w:rPr>
                <w:rFonts w:eastAsia="Calibri" w:cstheme="minorHAnsi"/>
                <w:sz w:val="21"/>
                <w:szCs w:val="21"/>
                <w:lang w:val="es-CO"/>
              </w:rPr>
              <w:t xml:space="preserve"> DE </w:t>
            </w:r>
            <w:r>
              <w:rPr>
                <w:rFonts w:eastAsia="Calibri" w:cstheme="minorHAnsi"/>
                <w:sz w:val="21"/>
                <w:szCs w:val="21"/>
                <w:lang w:val="es-CO"/>
              </w:rPr>
              <w:t>ABRIL</w:t>
            </w:r>
            <w:r w:rsidR="0023346F" w:rsidRPr="005F3F7A">
              <w:rPr>
                <w:rFonts w:eastAsia="Calibri" w:cstheme="minorHAnsi"/>
                <w:sz w:val="21"/>
                <w:szCs w:val="21"/>
                <w:lang w:val="es-CO"/>
              </w:rPr>
              <w:t xml:space="preserve"> DE 202</w:t>
            </w:r>
            <w:r w:rsidR="002D63FD" w:rsidRPr="005F3F7A">
              <w:rPr>
                <w:rFonts w:eastAsia="Calibri" w:cstheme="minorHAnsi"/>
                <w:sz w:val="21"/>
                <w:szCs w:val="21"/>
                <w:lang w:val="es-CO"/>
              </w:rPr>
              <w:t>5</w:t>
            </w:r>
          </w:p>
        </w:tc>
      </w:tr>
      <w:tr w:rsidR="00A06D0B" w:rsidRPr="005F3F7A" w14:paraId="090C674D" w14:textId="77777777" w:rsidTr="00166C19">
        <w:tc>
          <w:tcPr>
            <w:tcW w:w="0" w:type="auto"/>
            <w:tcBorders>
              <w:top w:val="single" w:sz="8" w:space="0" w:color="000000"/>
              <w:left w:val="single" w:sz="8" w:space="0" w:color="000000"/>
              <w:bottom w:val="single" w:sz="8" w:space="0" w:color="000000"/>
              <w:right w:val="single" w:sz="8" w:space="0" w:color="000000"/>
            </w:tcBorders>
          </w:tcPr>
          <w:p w14:paraId="6101A1EC" w14:textId="77777777" w:rsidR="00675B7A" w:rsidRPr="005F3F7A" w:rsidRDefault="00F56E1E"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FECHA DEL SINIESTRO</w:t>
            </w:r>
          </w:p>
          <w:p w14:paraId="16ADD120" w14:textId="77777777" w:rsidR="00675B7A" w:rsidRPr="005F3F7A" w:rsidRDefault="00675B7A"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Claims Made: _____</w:t>
            </w:r>
          </w:p>
          <w:p w14:paraId="253C6BCE" w14:textId="47BE2B40" w:rsidR="00675B7A" w:rsidRPr="005F3F7A" w:rsidRDefault="00CB13AC"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Ocurrencia:</w:t>
            </w:r>
            <w:r w:rsidR="00675B7A" w:rsidRPr="005F3F7A">
              <w:rPr>
                <w:rFonts w:eastAsia="Calibri" w:cstheme="minorHAnsi"/>
                <w:b/>
                <w:bCs/>
                <w:position w:val="1"/>
                <w:sz w:val="21"/>
                <w:szCs w:val="21"/>
                <w:lang w:val="es-CO"/>
              </w:rPr>
              <w:t xml:space="preserve"> __</w:t>
            </w:r>
            <w:r w:rsidR="0023346F" w:rsidRPr="005F3F7A">
              <w:rPr>
                <w:rFonts w:eastAsia="Calibri" w:cstheme="minorHAnsi"/>
                <w:b/>
                <w:bCs/>
                <w:position w:val="1"/>
                <w:sz w:val="21"/>
                <w:szCs w:val="21"/>
                <w:lang w:val="es-CO"/>
              </w:rPr>
              <w:t>X</w:t>
            </w:r>
            <w:r w:rsidR="00675B7A" w:rsidRPr="005F3F7A">
              <w:rPr>
                <w:rFonts w:eastAsia="Calibri" w:cstheme="minorHAnsi"/>
                <w:b/>
                <w:bCs/>
                <w:position w:val="1"/>
                <w:sz w:val="21"/>
                <w:szCs w:val="21"/>
                <w:lang w:val="es-CO"/>
              </w:rPr>
              <w:t>___</w:t>
            </w:r>
          </w:p>
          <w:p w14:paraId="1A0073A3" w14:textId="77777777" w:rsidR="00675B7A" w:rsidRPr="005F3F7A" w:rsidRDefault="00675B7A"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Descubrimiento: _____</w:t>
            </w:r>
          </w:p>
        </w:tc>
        <w:tc>
          <w:tcPr>
            <w:tcW w:w="0" w:type="auto"/>
            <w:tcBorders>
              <w:top w:val="single" w:sz="8" w:space="0" w:color="000000"/>
              <w:left w:val="single" w:sz="8" w:space="0" w:color="000000"/>
              <w:bottom w:val="single" w:sz="8" w:space="0" w:color="000000"/>
              <w:right w:val="single" w:sz="8" w:space="0" w:color="000000"/>
            </w:tcBorders>
          </w:tcPr>
          <w:p w14:paraId="1E60F7BA" w14:textId="11CC7EDC" w:rsidR="00A06D0B" w:rsidRPr="005F3F7A" w:rsidRDefault="004331ED">
            <w:pPr>
              <w:spacing w:after="0" w:line="267" w:lineRule="exact"/>
              <w:ind w:left="59" w:right="-20"/>
              <w:rPr>
                <w:rFonts w:eastAsia="Calibri" w:cstheme="minorHAnsi"/>
                <w:sz w:val="21"/>
                <w:szCs w:val="21"/>
                <w:lang w:val="es-CO"/>
              </w:rPr>
            </w:pPr>
            <w:r>
              <w:rPr>
                <w:rFonts w:eastAsia="Calibri" w:cstheme="minorHAnsi"/>
                <w:sz w:val="21"/>
                <w:szCs w:val="21"/>
                <w:lang w:val="es-CO"/>
              </w:rPr>
              <w:t>16</w:t>
            </w:r>
            <w:r w:rsidR="0023346F" w:rsidRPr="005F3F7A">
              <w:rPr>
                <w:rFonts w:eastAsia="Calibri" w:cstheme="minorHAnsi"/>
                <w:sz w:val="21"/>
                <w:szCs w:val="21"/>
                <w:lang w:val="es-CO"/>
              </w:rPr>
              <w:t xml:space="preserve"> DE </w:t>
            </w:r>
            <w:r>
              <w:rPr>
                <w:rFonts w:eastAsia="Calibri" w:cstheme="minorHAnsi"/>
                <w:sz w:val="21"/>
                <w:szCs w:val="21"/>
                <w:lang w:val="es-CO"/>
              </w:rPr>
              <w:t>FEBRERO</w:t>
            </w:r>
            <w:r w:rsidR="0023346F" w:rsidRPr="005F3F7A">
              <w:rPr>
                <w:rFonts w:eastAsia="Calibri" w:cstheme="minorHAnsi"/>
                <w:sz w:val="21"/>
                <w:szCs w:val="21"/>
                <w:lang w:val="es-CO"/>
              </w:rPr>
              <w:t xml:space="preserve"> DE 202</w:t>
            </w:r>
            <w:r>
              <w:rPr>
                <w:rFonts w:eastAsia="Calibri" w:cstheme="minorHAnsi"/>
                <w:sz w:val="21"/>
                <w:szCs w:val="21"/>
                <w:lang w:val="es-CO"/>
              </w:rPr>
              <w:t>4</w:t>
            </w:r>
          </w:p>
        </w:tc>
      </w:tr>
      <w:tr w:rsidR="00F56E1E" w:rsidRPr="005F3F7A" w14:paraId="5BBDB62A" w14:textId="77777777" w:rsidTr="00166C19">
        <w:tc>
          <w:tcPr>
            <w:tcW w:w="0" w:type="auto"/>
            <w:tcBorders>
              <w:top w:val="single" w:sz="8" w:space="0" w:color="000000"/>
              <w:left w:val="single" w:sz="8" w:space="0" w:color="000000"/>
              <w:bottom w:val="single" w:sz="8" w:space="0" w:color="000000"/>
              <w:right w:val="single" w:sz="8" w:space="0" w:color="000000"/>
            </w:tcBorders>
          </w:tcPr>
          <w:p w14:paraId="3BE3A873" w14:textId="77777777" w:rsidR="00F56E1E" w:rsidRPr="005F3F7A" w:rsidRDefault="00F56E1E">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FECHA DE LOS HECHOS</w:t>
            </w:r>
          </w:p>
        </w:tc>
        <w:tc>
          <w:tcPr>
            <w:tcW w:w="0" w:type="auto"/>
            <w:tcBorders>
              <w:top w:val="single" w:sz="8" w:space="0" w:color="000000"/>
              <w:left w:val="single" w:sz="8" w:space="0" w:color="000000"/>
              <w:bottom w:val="single" w:sz="8" w:space="0" w:color="000000"/>
              <w:right w:val="single" w:sz="8" w:space="0" w:color="000000"/>
            </w:tcBorders>
          </w:tcPr>
          <w:p w14:paraId="27C21573" w14:textId="386CE4E3" w:rsidR="00F56E1E" w:rsidRPr="005F3F7A" w:rsidRDefault="006C0258">
            <w:pPr>
              <w:spacing w:after="0" w:line="267" w:lineRule="exact"/>
              <w:ind w:left="59" w:right="-20"/>
              <w:rPr>
                <w:rFonts w:eastAsia="Calibri" w:cstheme="minorHAnsi"/>
                <w:sz w:val="21"/>
                <w:szCs w:val="21"/>
                <w:lang w:val="es-CO"/>
              </w:rPr>
            </w:pPr>
            <w:r>
              <w:rPr>
                <w:rFonts w:eastAsia="Calibri" w:cstheme="minorHAnsi"/>
                <w:sz w:val="21"/>
                <w:szCs w:val="21"/>
                <w:lang w:val="es-CO"/>
              </w:rPr>
              <w:t>16</w:t>
            </w:r>
            <w:r w:rsidRPr="005F3F7A">
              <w:rPr>
                <w:rFonts w:eastAsia="Calibri" w:cstheme="minorHAnsi"/>
                <w:sz w:val="21"/>
                <w:szCs w:val="21"/>
                <w:lang w:val="es-CO"/>
              </w:rPr>
              <w:t xml:space="preserve"> DE </w:t>
            </w:r>
            <w:r>
              <w:rPr>
                <w:rFonts w:eastAsia="Calibri" w:cstheme="minorHAnsi"/>
                <w:sz w:val="21"/>
                <w:szCs w:val="21"/>
                <w:lang w:val="es-CO"/>
              </w:rPr>
              <w:t>FEBRERO</w:t>
            </w:r>
            <w:r w:rsidRPr="005F3F7A">
              <w:rPr>
                <w:rFonts w:eastAsia="Calibri" w:cstheme="minorHAnsi"/>
                <w:sz w:val="21"/>
                <w:szCs w:val="21"/>
                <w:lang w:val="es-CO"/>
              </w:rPr>
              <w:t xml:space="preserve"> DE 202</w:t>
            </w:r>
            <w:r>
              <w:rPr>
                <w:rFonts w:eastAsia="Calibri" w:cstheme="minorHAnsi"/>
                <w:sz w:val="21"/>
                <w:szCs w:val="21"/>
                <w:lang w:val="es-CO"/>
              </w:rPr>
              <w:t>4</w:t>
            </w:r>
          </w:p>
        </w:tc>
      </w:tr>
      <w:tr w:rsidR="00A06D0B" w:rsidRPr="005F3F7A" w14:paraId="25AAEB7A" w14:textId="77777777" w:rsidTr="00166C19">
        <w:tc>
          <w:tcPr>
            <w:tcW w:w="0" w:type="auto"/>
            <w:tcBorders>
              <w:top w:val="single" w:sz="8" w:space="0" w:color="000000"/>
              <w:left w:val="single" w:sz="8" w:space="0" w:color="000000"/>
              <w:bottom w:val="single" w:sz="8" w:space="0" w:color="000000"/>
              <w:right w:val="single" w:sz="8" w:space="0" w:color="000000"/>
            </w:tcBorders>
          </w:tcPr>
          <w:p w14:paraId="18025DD9"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HE</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HOS</w:t>
            </w:r>
          </w:p>
        </w:tc>
        <w:tc>
          <w:tcPr>
            <w:tcW w:w="0" w:type="auto"/>
            <w:tcBorders>
              <w:top w:val="single" w:sz="8" w:space="0" w:color="000000"/>
              <w:left w:val="single" w:sz="8" w:space="0" w:color="000000"/>
              <w:bottom w:val="single" w:sz="8" w:space="0" w:color="000000"/>
              <w:right w:val="single" w:sz="8" w:space="0" w:color="000000"/>
            </w:tcBorders>
          </w:tcPr>
          <w:p w14:paraId="2FFD5B79" w14:textId="19420738" w:rsidR="00A06D0B" w:rsidRPr="005F3F7A" w:rsidRDefault="00911766" w:rsidP="006C0258">
            <w:pPr>
              <w:spacing w:after="0" w:line="264" w:lineRule="exact"/>
              <w:ind w:left="59" w:right="7"/>
              <w:jc w:val="both"/>
              <w:rPr>
                <w:rFonts w:eastAsia="Calibri" w:cstheme="minorHAnsi"/>
                <w:sz w:val="21"/>
                <w:szCs w:val="21"/>
                <w:lang w:val="es-CO"/>
              </w:rPr>
            </w:pPr>
            <w:r w:rsidRPr="005F3F7A">
              <w:rPr>
                <w:rFonts w:eastAsia="Calibri" w:cstheme="minorHAnsi"/>
                <w:sz w:val="21"/>
                <w:szCs w:val="21"/>
                <w:lang w:val="es-CO"/>
              </w:rPr>
              <w:t xml:space="preserve">De conformidad con lo señalado en el escrito de la demanda, </w:t>
            </w:r>
            <w:r w:rsidR="006C0258" w:rsidRPr="006C0258">
              <w:rPr>
                <w:rFonts w:eastAsia="Calibri" w:cstheme="minorHAnsi"/>
                <w:sz w:val="21"/>
                <w:szCs w:val="21"/>
                <w:lang w:val="es-CO"/>
              </w:rPr>
              <w:t xml:space="preserve">El 16 de febrero del 2024 a las 20:20 horas, la </w:t>
            </w:r>
            <w:r w:rsidR="006C0258">
              <w:rPr>
                <w:rFonts w:eastAsia="Calibri" w:cstheme="minorHAnsi"/>
                <w:sz w:val="21"/>
                <w:szCs w:val="21"/>
                <w:lang w:val="es-CO"/>
              </w:rPr>
              <w:t>señora</w:t>
            </w:r>
            <w:r w:rsidR="006C0258" w:rsidRPr="006C0258">
              <w:rPr>
                <w:rFonts w:eastAsia="Calibri" w:cstheme="minorHAnsi"/>
                <w:sz w:val="21"/>
                <w:szCs w:val="21"/>
                <w:lang w:val="es-CO"/>
              </w:rPr>
              <w:t xml:space="preserve"> Paola Andrea Hernández Muñoz</w:t>
            </w:r>
            <w:r w:rsidR="006C0258">
              <w:rPr>
                <w:rFonts w:eastAsia="Calibri" w:cstheme="minorHAnsi"/>
                <w:sz w:val="21"/>
                <w:szCs w:val="21"/>
                <w:lang w:val="es-CO"/>
              </w:rPr>
              <w:t xml:space="preserve"> </w:t>
            </w:r>
            <w:r w:rsidR="006C0258" w:rsidRPr="006C0258">
              <w:rPr>
                <w:rFonts w:eastAsia="Calibri" w:cstheme="minorHAnsi"/>
                <w:sz w:val="21"/>
                <w:szCs w:val="21"/>
                <w:lang w:val="es-CO"/>
              </w:rPr>
              <w:t>se desplazaba en calidad de conductora de la motocicleta de placa UGR56E, por el carril derecho de la calzada izquierda</w:t>
            </w:r>
            <w:r w:rsidR="006C0258">
              <w:rPr>
                <w:rFonts w:eastAsia="Calibri" w:cstheme="minorHAnsi"/>
                <w:sz w:val="21"/>
                <w:szCs w:val="21"/>
                <w:lang w:val="es-CO"/>
              </w:rPr>
              <w:t>,</w:t>
            </w:r>
            <w:r w:rsidR="006C0258" w:rsidRPr="006C0258">
              <w:rPr>
                <w:rFonts w:eastAsia="Calibri" w:cstheme="minorHAnsi"/>
                <w:sz w:val="21"/>
                <w:szCs w:val="21"/>
                <w:lang w:val="es-CO"/>
              </w:rPr>
              <w:t xml:space="preserve"> </w:t>
            </w:r>
            <w:r w:rsidR="006C0258">
              <w:rPr>
                <w:rFonts w:eastAsia="Calibri" w:cstheme="minorHAnsi"/>
                <w:sz w:val="21"/>
                <w:szCs w:val="21"/>
                <w:lang w:val="es-CO"/>
              </w:rPr>
              <w:t>cuando a</w:t>
            </w:r>
            <w:r w:rsidR="006C0258" w:rsidRPr="006C0258">
              <w:rPr>
                <w:rFonts w:eastAsia="Calibri" w:cstheme="minorHAnsi"/>
                <w:sz w:val="21"/>
                <w:szCs w:val="21"/>
                <w:lang w:val="es-CO"/>
              </w:rPr>
              <w:t>l llegar a la altura de la Calle 25 entre carrera 121 y 122, sentido Sur – Norte de la</w:t>
            </w:r>
            <w:r w:rsidR="006C0258">
              <w:rPr>
                <w:rFonts w:eastAsia="Calibri" w:cstheme="minorHAnsi"/>
                <w:sz w:val="21"/>
                <w:szCs w:val="21"/>
                <w:lang w:val="es-CO"/>
              </w:rPr>
              <w:t xml:space="preserve"> </w:t>
            </w:r>
            <w:r w:rsidR="006C0258" w:rsidRPr="006C0258">
              <w:rPr>
                <w:rFonts w:eastAsia="Calibri" w:cstheme="minorHAnsi"/>
                <w:sz w:val="21"/>
                <w:szCs w:val="21"/>
                <w:lang w:val="es-CO"/>
              </w:rPr>
              <w:t>ciudad de Cali, el conductor del vehículo de placa BPR302, impacta con un separador o</w:t>
            </w:r>
            <w:r w:rsidR="006C0258">
              <w:rPr>
                <w:rFonts w:eastAsia="Calibri" w:cstheme="minorHAnsi"/>
                <w:sz w:val="21"/>
                <w:szCs w:val="21"/>
                <w:lang w:val="es-CO"/>
              </w:rPr>
              <w:t xml:space="preserve"> </w:t>
            </w:r>
            <w:r w:rsidR="006C0258" w:rsidRPr="006C0258">
              <w:rPr>
                <w:rFonts w:eastAsia="Calibri" w:cstheme="minorHAnsi"/>
                <w:sz w:val="21"/>
                <w:szCs w:val="21"/>
                <w:lang w:val="es-CO"/>
              </w:rPr>
              <w:t>mediana existente en la mitad de la calle 25 sentido Sur – Norte</w:t>
            </w:r>
            <w:r w:rsidR="006C0258">
              <w:rPr>
                <w:rFonts w:eastAsia="Calibri" w:cstheme="minorHAnsi"/>
                <w:sz w:val="21"/>
                <w:szCs w:val="21"/>
                <w:lang w:val="es-CO"/>
              </w:rPr>
              <w:t xml:space="preserve">, tramo que se encontraba presuntamente sin iluminación, sin </w:t>
            </w:r>
            <w:r w:rsidR="006C0258" w:rsidRPr="006C0258">
              <w:rPr>
                <w:rFonts w:eastAsia="Calibri" w:cstheme="minorHAnsi"/>
                <w:sz w:val="21"/>
                <w:szCs w:val="21"/>
                <w:lang w:val="es-CO"/>
              </w:rPr>
              <w:t>señal reglamentaria de tránsito que</w:t>
            </w:r>
            <w:r w:rsidR="006C0258">
              <w:rPr>
                <w:rFonts w:eastAsia="Calibri" w:cstheme="minorHAnsi"/>
                <w:sz w:val="21"/>
                <w:szCs w:val="21"/>
                <w:lang w:val="es-CO"/>
              </w:rPr>
              <w:t xml:space="preserve"> </w:t>
            </w:r>
            <w:r w:rsidR="006C0258" w:rsidRPr="006C0258">
              <w:rPr>
                <w:rFonts w:eastAsia="Calibri" w:cstheme="minorHAnsi"/>
                <w:sz w:val="21"/>
                <w:szCs w:val="21"/>
                <w:lang w:val="es-CO"/>
              </w:rPr>
              <w:t>informará el separador</w:t>
            </w:r>
            <w:r w:rsidR="006C0258">
              <w:rPr>
                <w:rFonts w:eastAsia="Calibri" w:cstheme="minorHAnsi"/>
                <w:sz w:val="21"/>
                <w:szCs w:val="21"/>
                <w:lang w:val="es-CO"/>
              </w:rPr>
              <w:t>, hito, vértice</w:t>
            </w:r>
            <w:r w:rsidR="006C0258" w:rsidRPr="006C0258">
              <w:rPr>
                <w:rFonts w:eastAsia="Calibri" w:cstheme="minorHAnsi"/>
                <w:sz w:val="21"/>
                <w:szCs w:val="21"/>
                <w:lang w:val="es-CO"/>
              </w:rPr>
              <w:t xml:space="preserve"> o la mediana existente entre las dos calzadas</w:t>
            </w:r>
            <w:r w:rsidR="006C0258">
              <w:rPr>
                <w:rFonts w:eastAsia="Calibri" w:cstheme="minorHAnsi"/>
                <w:sz w:val="21"/>
                <w:szCs w:val="21"/>
                <w:lang w:val="es-CO"/>
              </w:rPr>
              <w:t>, entonces, a</w:t>
            </w:r>
            <w:r w:rsidR="006C0258" w:rsidRPr="006C0258">
              <w:rPr>
                <w:rFonts w:eastAsia="Calibri" w:cstheme="minorHAnsi"/>
                <w:sz w:val="21"/>
                <w:szCs w:val="21"/>
                <w:lang w:val="es-CO"/>
              </w:rPr>
              <w:t xml:space="preserve"> causa de </w:t>
            </w:r>
            <w:r w:rsidR="006C0258">
              <w:rPr>
                <w:rFonts w:eastAsia="Calibri" w:cstheme="minorHAnsi"/>
                <w:sz w:val="21"/>
                <w:szCs w:val="21"/>
                <w:lang w:val="es-CO"/>
              </w:rPr>
              <w:t>esa presunta</w:t>
            </w:r>
            <w:r w:rsidR="006C0258" w:rsidRPr="006C0258">
              <w:rPr>
                <w:rFonts w:eastAsia="Calibri" w:cstheme="minorHAnsi"/>
                <w:sz w:val="21"/>
                <w:szCs w:val="21"/>
                <w:lang w:val="es-CO"/>
              </w:rPr>
              <w:t xml:space="preserve"> ausencia de señalización y de la colisión del vehículo de placa BPR302 conducido por el señor</w:t>
            </w:r>
            <w:r w:rsidR="006C0258">
              <w:rPr>
                <w:rFonts w:eastAsia="Calibri" w:cstheme="minorHAnsi"/>
                <w:sz w:val="21"/>
                <w:szCs w:val="21"/>
                <w:lang w:val="es-CO"/>
              </w:rPr>
              <w:t xml:space="preserve"> </w:t>
            </w:r>
            <w:r w:rsidR="006C0258" w:rsidRPr="006C0258">
              <w:rPr>
                <w:rFonts w:eastAsia="Calibri" w:cstheme="minorHAnsi"/>
                <w:sz w:val="21"/>
                <w:szCs w:val="21"/>
                <w:lang w:val="es-CO"/>
              </w:rPr>
              <w:t xml:space="preserve">Asdrúbal Darío Manrique Flórez, este </w:t>
            </w:r>
            <w:r w:rsidR="006C0258">
              <w:rPr>
                <w:rFonts w:eastAsia="Calibri" w:cstheme="minorHAnsi"/>
                <w:sz w:val="21"/>
                <w:szCs w:val="21"/>
                <w:lang w:val="es-CO"/>
              </w:rPr>
              <w:t>último</w:t>
            </w:r>
            <w:r w:rsidR="006C0258" w:rsidRPr="006C0258">
              <w:rPr>
                <w:rFonts w:eastAsia="Calibri" w:cstheme="minorHAnsi"/>
                <w:sz w:val="21"/>
                <w:szCs w:val="21"/>
                <w:lang w:val="es-CO"/>
              </w:rPr>
              <w:t xml:space="preserve"> derrapa y colisiona con la parte lateral</w:t>
            </w:r>
            <w:r w:rsidR="006C0258">
              <w:rPr>
                <w:rFonts w:eastAsia="Calibri" w:cstheme="minorHAnsi"/>
                <w:sz w:val="21"/>
                <w:szCs w:val="21"/>
                <w:lang w:val="es-CO"/>
              </w:rPr>
              <w:t xml:space="preserve"> </w:t>
            </w:r>
            <w:r w:rsidR="006C0258" w:rsidRPr="006C0258">
              <w:rPr>
                <w:rFonts w:eastAsia="Calibri" w:cstheme="minorHAnsi"/>
                <w:sz w:val="21"/>
                <w:szCs w:val="21"/>
                <w:lang w:val="es-CO"/>
              </w:rPr>
              <w:t xml:space="preserve">izquierda, la parte frontal de la motocicleta de placa UGR56E y el cuerpo de la </w:t>
            </w:r>
            <w:r w:rsidR="006C0258">
              <w:rPr>
                <w:rFonts w:eastAsia="Calibri" w:cstheme="minorHAnsi"/>
                <w:sz w:val="21"/>
                <w:szCs w:val="21"/>
                <w:lang w:val="es-CO"/>
              </w:rPr>
              <w:t xml:space="preserve">señora </w:t>
            </w:r>
            <w:r w:rsidR="006C0258" w:rsidRPr="006C0258">
              <w:rPr>
                <w:rFonts w:eastAsia="Calibri" w:cstheme="minorHAnsi"/>
                <w:sz w:val="21"/>
                <w:szCs w:val="21"/>
                <w:lang w:val="es-CO"/>
              </w:rPr>
              <w:t>Hernández Muñoz</w:t>
            </w:r>
            <w:r w:rsidR="006C0258">
              <w:rPr>
                <w:rFonts w:eastAsia="Calibri" w:cstheme="minorHAnsi"/>
                <w:sz w:val="21"/>
                <w:szCs w:val="21"/>
                <w:lang w:val="es-CO"/>
              </w:rPr>
              <w:t xml:space="preserve">, generando que se le debiera remitir </w:t>
            </w:r>
            <w:r w:rsidR="006C0258" w:rsidRPr="006C0258">
              <w:rPr>
                <w:rFonts w:eastAsia="Calibri" w:cstheme="minorHAnsi"/>
                <w:sz w:val="21"/>
                <w:szCs w:val="21"/>
                <w:lang w:val="es-CO"/>
              </w:rPr>
              <w:t xml:space="preserve">Clínica VALLESALUD </w:t>
            </w:r>
            <w:r w:rsidR="006C0258">
              <w:rPr>
                <w:rFonts w:eastAsia="Calibri" w:cstheme="minorHAnsi"/>
                <w:sz w:val="21"/>
                <w:szCs w:val="21"/>
                <w:lang w:val="es-CO"/>
              </w:rPr>
              <w:t xml:space="preserve">en </w:t>
            </w:r>
            <w:r w:rsidR="006C0258" w:rsidRPr="006C0258">
              <w:rPr>
                <w:rFonts w:eastAsia="Calibri" w:cstheme="minorHAnsi"/>
                <w:sz w:val="21"/>
                <w:szCs w:val="21"/>
                <w:lang w:val="es-CO"/>
              </w:rPr>
              <w:t>donde le diagnosticaron:</w:t>
            </w:r>
            <w:r w:rsidR="006C0258">
              <w:rPr>
                <w:rFonts w:eastAsia="Calibri" w:cstheme="minorHAnsi"/>
                <w:sz w:val="21"/>
                <w:szCs w:val="21"/>
                <w:lang w:val="es-CO"/>
              </w:rPr>
              <w:t xml:space="preserve"> </w:t>
            </w:r>
            <w:r w:rsidR="006C0258" w:rsidRPr="006C0258">
              <w:rPr>
                <w:rFonts w:eastAsia="Calibri" w:cstheme="minorHAnsi"/>
                <w:sz w:val="21"/>
                <w:szCs w:val="21"/>
                <w:lang w:val="es-CO"/>
              </w:rPr>
              <w:t>“</w:t>
            </w:r>
            <w:r w:rsidR="006C0258" w:rsidRPr="006C0258">
              <w:rPr>
                <w:rFonts w:eastAsia="Calibri" w:cstheme="minorHAnsi"/>
                <w:i/>
                <w:iCs/>
                <w:sz w:val="21"/>
                <w:szCs w:val="21"/>
                <w:lang w:val="es-CO"/>
              </w:rPr>
              <w:t>Luxo Fractura de radio distal derecho, fractura de estiloides cubital ipsilateral, fractura de rama iliopubica derecha e izquierda, fractura de rama isopubica derecha e izquierda, Trauma Facial y Trauma Craneoencefálico</w:t>
            </w:r>
            <w:r w:rsidR="006C0258" w:rsidRPr="006C0258">
              <w:rPr>
                <w:rFonts w:eastAsia="Calibri" w:cstheme="minorHAnsi"/>
                <w:sz w:val="21"/>
                <w:szCs w:val="21"/>
                <w:lang w:val="es-CO"/>
              </w:rPr>
              <w:t>”</w:t>
            </w:r>
            <w:r w:rsidR="00AA7F19">
              <w:rPr>
                <w:rFonts w:eastAsia="Calibri" w:cstheme="minorHAnsi"/>
                <w:sz w:val="21"/>
                <w:szCs w:val="21"/>
                <w:lang w:val="es-CO"/>
              </w:rPr>
              <w:t>.</w:t>
            </w:r>
          </w:p>
        </w:tc>
      </w:tr>
      <w:tr w:rsidR="00A06D0B" w:rsidRPr="005F3F7A" w14:paraId="467CDCD4" w14:textId="77777777" w:rsidTr="00166C19">
        <w:trPr>
          <w:trHeight w:val="3532"/>
        </w:trPr>
        <w:tc>
          <w:tcPr>
            <w:tcW w:w="0" w:type="auto"/>
            <w:tcBorders>
              <w:top w:val="single" w:sz="8" w:space="0" w:color="000000"/>
              <w:left w:val="single" w:sz="8" w:space="0" w:color="000000"/>
              <w:bottom w:val="single" w:sz="8" w:space="0" w:color="000000"/>
              <w:right w:val="single" w:sz="8" w:space="0" w:color="000000"/>
            </w:tcBorders>
          </w:tcPr>
          <w:p w14:paraId="29187BD7"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lastRenderedPageBreak/>
              <w:t>PR</w:t>
            </w:r>
            <w:r w:rsidRPr="005F3F7A">
              <w:rPr>
                <w:rFonts w:eastAsia="Calibri" w:cstheme="minorHAnsi"/>
                <w:b/>
                <w:bCs/>
                <w:spacing w:val="1"/>
                <w:position w:val="1"/>
                <w:sz w:val="21"/>
                <w:szCs w:val="21"/>
                <w:lang w:val="es-CO"/>
              </w:rPr>
              <w:t>E</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3"/>
                <w:position w:val="1"/>
                <w:sz w:val="21"/>
                <w:szCs w:val="21"/>
                <w:lang w:val="es-CO"/>
              </w:rPr>
              <w:t>S</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p>
        </w:tc>
        <w:tc>
          <w:tcPr>
            <w:tcW w:w="0" w:type="auto"/>
            <w:tcBorders>
              <w:top w:val="single" w:sz="8" w:space="0" w:color="000000"/>
              <w:left w:val="single" w:sz="8" w:space="0" w:color="000000"/>
              <w:bottom w:val="single" w:sz="8" w:space="0" w:color="000000"/>
              <w:right w:val="single" w:sz="8" w:space="0" w:color="000000"/>
            </w:tcBorders>
          </w:tcPr>
          <w:p w14:paraId="70251987" w14:textId="4C536C79" w:rsidR="00AC128C" w:rsidRPr="005F3F7A" w:rsidRDefault="00AC128C" w:rsidP="006C4B8E">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Lucro cesante</w:t>
            </w:r>
            <w:r w:rsidR="006C4B8E" w:rsidRPr="005F3F7A">
              <w:rPr>
                <w:rFonts w:eastAsia="Calibri" w:cstheme="minorHAnsi"/>
                <w:b/>
                <w:bCs/>
                <w:sz w:val="21"/>
                <w:szCs w:val="21"/>
                <w:lang w:val="es-CO"/>
              </w:rPr>
              <w:t xml:space="preserve"> consolidado</w:t>
            </w:r>
            <w:r w:rsidRPr="005F3F7A">
              <w:rPr>
                <w:rFonts w:eastAsia="Calibri" w:cstheme="minorHAnsi"/>
                <w:sz w:val="21"/>
                <w:szCs w:val="21"/>
                <w:lang w:val="es-CO"/>
              </w:rPr>
              <w:t>:</w:t>
            </w:r>
            <w:r w:rsidR="006C4B8E" w:rsidRPr="005F3F7A">
              <w:rPr>
                <w:rFonts w:eastAsia="Calibri" w:cstheme="minorHAnsi"/>
                <w:sz w:val="21"/>
                <w:szCs w:val="21"/>
                <w:lang w:val="es-CO"/>
              </w:rPr>
              <w:t xml:space="preserve"> </w:t>
            </w:r>
            <w:r w:rsidR="00A30C1C" w:rsidRPr="005F3F7A">
              <w:rPr>
                <w:rFonts w:eastAsia="Calibri" w:cstheme="minorHAnsi"/>
                <w:sz w:val="21"/>
                <w:szCs w:val="21"/>
                <w:lang w:val="es-CO"/>
              </w:rPr>
              <w:t>($</w:t>
            </w:r>
            <w:r w:rsidR="004157B4">
              <w:rPr>
                <w:rFonts w:eastAsia="Calibri" w:cstheme="minorHAnsi"/>
                <w:sz w:val="21"/>
                <w:szCs w:val="21"/>
                <w:lang w:val="es-CO"/>
              </w:rPr>
              <w:t>9</w:t>
            </w:r>
            <w:r w:rsidR="00D87DF9" w:rsidRPr="005F3F7A">
              <w:rPr>
                <w:rFonts w:eastAsia="Calibri" w:cstheme="minorHAnsi"/>
                <w:sz w:val="21"/>
                <w:szCs w:val="21"/>
                <w:lang w:val="es-CO"/>
              </w:rPr>
              <w:t>.</w:t>
            </w:r>
            <w:r w:rsidR="004157B4">
              <w:rPr>
                <w:rFonts w:eastAsia="Calibri" w:cstheme="minorHAnsi"/>
                <w:sz w:val="21"/>
                <w:szCs w:val="21"/>
                <w:lang w:val="es-CO"/>
              </w:rPr>
              <w:t>565</w:t>
            </w:r>
            <w:r w:rsidR="00D87DF9" w:rsidRPr="005F3F7A">
              <w:rPr>
                <w:rFonts w:eastAsia="Calibri" w:cstheme="minorHAnsi"/>
                <w:sz w:val="21"/>
                <w:szCs w:val="21"/>
                <w:lang w:val="es-CO"/>
              </w:rPr>
              <w:t>.</w:t>
            </w:r>
            <w:r w:rsidR="004157B4">
              <w:rPr>
                <w:rFonts w:eastAsia="Calibri" w:cstheme="minorHAnsi"/>
                <w:sz w:val="21"/>
                <w:szCs w:val="21"/>
                <w:lang w:val="es-CO"/>
              </w:rPr>
              <w:t>322</w:t>
            </w:r>
            <w:r w:rsidRPr="005F3F7A">
              <w:rPr>
                <w:rFonts w:eastAsia="Calibri" w:cstheme="minorHAnsi"/>
                <w:sz w:val="21"/>
                <w:szCs w:val="21"/>
                <w:lang w:val="es-CO"/>
              </w:rPr>
              <w:t>)</w:t>
            </w:r>
            <w:r w:rsidR="00D87DF9" w:rsidRPr="005F3F7A">
              <w:rPr>
                <w:rFonts w:eastAsia="Calibri" w:cstheme="minorHAnsi"/>
                <w:sz w:val="21"/>
                <w:szCs w:val="21"/>
                <w:lang w:val="es-CO"/>
              </w:rPr>
              <w:t>.</w:t>
            </w:r>
          </w:p>
          <w:p w14:paraId="2EFE0917" w14:textId="36C95592" w:rsidR="006C4B8E" w:rsidRPr="005F3F7A" w:rsidRDefault="006C4B8E" w:rsidP="006C4B8E">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 xml:space="preserve">Lucro cesante futuro: </w:t>
            </w:r>
            <w:r w:rsidR="00C6381F" w:rsidRPr="005F3F7A">
              <w:rPr>
                <w:rFonts w:eastAsia="Calibri" w:cstheme="minorHAnsi"/>
                <w:b/>
                <w:bCs/>
                <w:sz w:val="21"/>
                <w:szCs w:val="21"/>
                <w:lang w:val="es-CO"/>
              </w:rPr>
              <w:t>(</w:t>
            </w:r>
            <w:r w:rsidR="00C6381F" w:rsidRPr="005F3F7A">
              <w:rPr>
                <w:rFonts w:eastAsia="Calibri" w:cstheme="minorHAnsi"/>
                <w:sz w:val="21"/>
                <w:szCs w:val="21"/>
                <w:lang w:val="es-CO"/>
              </w:rPr>
              <w:t>$</w:t>
            </w:r>
            <w:r w:rsidR="004157B4">
              <w:rPr>
                <w:rFonts w:eastAsia="Calibri" w:cstheme="minorHAnsi"/>
                <w:sz w:val="21"/>
                <w:szCs w:val="21"/>
                <w:lang w:val="es-CO"/>
              </w:rPr>
              <w:t>4</w:t>
            </w:r>
            <w:r w:rsidR="00C6381F" w:rsidRPr="005F3F7A">
              <w:rPr>
                <w:rFonts w:eastAsia="Calibri" w:cstheme="minorHAnsi"/>
                <w:sz w:val="21"/>
                <w:szCs w:val="21"/>
                <w:lang w:val="es-CO"/>
              </w:rPr>
              <w:t>8.</w:t>
            </w:r>
            <w:r w:rsidR="004157B4">
              <w:rPr>
                <w:rFonts w:eastAsia="Calibri" w:cstheme="minorHAnsi"/>
                <w:sz w:val="21"/>
                <w:szCs w:val="21"/>
                <w:lang w:val="es-CO"/>
              </w:rPr>
              <w:t>250</w:t>
            </w:r>
            <w:r w:rsidR="00C6381F" w:rsidRPr="005F3F7A">
              <w:rPr>
                <w:rFonts w:eastAsia="Calibri" w:cstheme="minorHAnsi"/>
                <w:sz w:val="21"/>
                <w:szCs w:val="21"/>
                <w:lang w:val="es-CO"/>
              </w:rPr>
              <w:t>.</w:t>
            </w:r>
            <w:r w:rsidR="004157B4">
              <w:rPr>
                <w:rFonts w:eastAsia="Calibri" w:cstheme="minorHAnsi"/>
                <w:sz w:val="21"/>
                <w:szCs w:val="21"/>
                <w:lang w:val="es-CO"/>
              </w:rPr>
              <w:t>318</w:t>
            </w:r>
            <w:r w:rsidRPr="005F3F7A">
              <w:rPr>
                <w:rFonts w:eastAsia="Calibri" w:cstheme="minorHAnsi"/>
                <w:sz w:val="21"/>
                <w:szCs w:val="21"/>
                <w:lang w:val="es-CO"/>
              </w:rPr>
              <w:t>)</w:t>
            </w:r>
          </w:p>
          <w:p w14:paraId="5A514BF9" w14:textId="75F6058E" w:rsidR="00AC128C" w:rsidRPr="005F3F7A" w:rsidRDefault="00AC128C" w:rsidP="00AC128C">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emergente</w:t>
            </w:r>
            <w:r w:rsidRPr="005F3F7A">
              <w:rPr>
                <w:rFonts w:eastAsia="Calibri" w:cstheme="minorHAnsi"/>
                <w:sz w:val="21"/>
                <w:szCs w:val="21"/>
                <w:lang w:val="es-CO"/>
              </w:rPr>
              <w:t>: (</w:t>
            </w:r>
            <w:r w:rsidR="00A30C1C" w:rsidRPr="005F3F7A">
              <w:rPr>
                <w:rFonts w:eastAsia="Calibri" w:cstheme="minorHAnsi"/>
                <w:sz w:val="21"/>
                <w:szCs w:val="21"/>
                <w:lang w:val="es-CO"/>
              </w:rPr>
              <w:t>$</w:t>
            </w:r>
            <w:r w:rsidR="006D7947" w:rsidRPr="005F3F7A">
              <w:rPr>
                <w:rFonts w:eastAsia="Calibri" w:cstheme="minorHAnsi"/>
                <w:sz w:val="21"/>
                <w:szCs w:val="21"/>
                <w:lang w:val="es-CO"/>
              </w:rPr>
              <w:t>0</w:t>
            </w:r>
            <w:r w:rsidRPr="005F3F7A">
              <w:rPr>
                <w:rFonts w:eastAsia="Calibri" w:cstheme="minorHAnsi"/>
                <w:sz w:val="21"/>
                <w:szCs w:val="21"/>
                <w:lang w:val="es-CO"/>
              </w:rPr>
              <w:t>)</w:t>
            </w:r>
          </w:p>
          <w:p w14:paraId="6A02AC0A" w14:textId="3F685D50" w:rsidR="004157B4" w:rsidRDefault="00AC128C" w:rsidP="004157B4">
            <w:pPr>
              <w:spacing w:after="0" w:line="240" w:lineRule="auto"/>
              <w:ind w:left="59" w:right="-2"/>
              <w:jc w:val="both"/>
              <w:rPr>
                <w:rFonts w:cstheme="minorHAnsi"/>
                <w:sz w:val="21"/>
                <w:szCs w:val="21"/>
                <w:lang w:val="es-CO"/>
              </w:rPr>
            </w:pPr>
            <w:r w:rsidRPr="005F3F7A">
              <w:rPr>
                <w:rFonts w:eastAsia="Calibri" w:cstheme="minorHAnsi"/>
                <w:b/>
                <w:bCs/>
                <w:sz w:val="21"/>
                <w:szCs w:val="21"/>
                <w:lang w:val="es-CO"/>
              </w:rPr>
              <w:t>Perjuicios morales</w:t>
            </w:r>
            <w:r w:rsidRPr="005F3F7A">
              <w:rPr>
                <w:rFonts w:eastAsia="Calibri" w:cstheme="minorHAnsi"/>
                <w:sz w:val="21"/>
                <w:szCs w:val="21"/>
                <w:lang w:val="es-CO"/>
              </w:rPr>
              <w:t xml:space="preserve">: </w:t>
            </w:r>
            <w:r w:rsidR="006D7947" w:rsidRPr="004157B4">
              <w:rPr>
                <w:rFonts w:eastAsia="Calibri" w:cstheme="minorHAnsi"/>
                <w:sz w:val="21"/>
                <w:szCs w:val="21"/>
                <w:lang w:val="es-CO"/>
              </w:rPr>
              <w:t>($</w:t>
            </w:r>
            <w:r w:rsidR="004157B4" w:rsidRPr="004157B4">
              <w:rPr>
                <w:rFonts w:eastAsia="Calibri" w:cstheme="minorHAnsi"/>
                <w:sz w:val="21"/>
                <w:szCs w:val="21"/>
                <w:lang w:val="es-CO"/>
              </w:rPr>
              <w:t>341</w:t>
            </w:r>
            <w:r w:rsidR="006D7947" w:rsidRPr="004157B4">
              <w:rPr>
                <w:rFonts w:eastAsia="Calibri" w:cstheme="minorHAnsi"/>
                <w:sz w:val="21"/>
                <w:szCs w:val="21"/>
                <w:lang w:val="es-CO"/>
              </w:rPr>
              <w:t>.</w:t>
            </w:r>
            <w:r w:rsidR="004157B4" w:rsidRPr="004157B4">
              <w:rPr>
                <w:rFonts w:eastAsia="Calibri" w:cstheme="minorHAnsi"/>
                <w:sz w:val="21"/>
                <w:szCs w:val="21"/>
                <w:lang w:val="es-CO"/>
              </w:rPr>
              <w:t>640</w:t>
            </w:r>
            <w:r w:rsidR="006D7947" w:rsidRPr="004157B4">
              <w:rPr>
                <w:rFonts w:eastAsia="Calibri" w:cstheme="minorHAnsi"/>
                <w:sz w:val="21"/>
                <w:szCs w:val="21"/>
                <w:lang w:val="es-CO"/>
              </w:rPr>
              <w:t>.000</w:t>
            </w:r>
            <w:r w:rsidR="006D7947" w:rsidRPr="004157B4">
              <w:rPr>
                <w:rStyle w:val="Refdenotaalpie"/>
                <w:rFonts w:eastAsia="Calibri" w:cstheme="minorHAnsi"/>
                <w:sz w:val="21"/>
                <w:szCs w:val="21"/>
                <w:lang w:val="es-CO"/>
              </w:rPr>
              <w:footnoteReference w:id="1"/>
            </w:r>
            <w:r w:rsidR="006D7947" w:rsidRPr="004157B4">
              <w:rPr>
                <w:rFonts w:eastAsia="Calibri" w:cstheme="minorHAnsi"/>
                <w:sz w:val="21"/>
                <w:szCs w:val="21"/>
                <w:lang w:val="es-CO"/>
              </w:rPr>
              <w:t xml:space="preserve">) o </w:t>
            </w:r>
            <w:r w:rsidR="004157B4" w:rsidRPr="004157B4">
              <w:rPr>
                <w:rFonts w:eastAsia="Calibri" w:cstheme="minorHAnsi"/>
                <w:sz w:val="21"/>
                <w:szCs w:val="21"/>
                <w:lang w:val="es-CO"/>
              </w:rPr>
              <w:t>24</w:t>
            </w:r>
            <w:r w:rsidR="006C4B8E" w:rsidRPr="004157B4">
              <w:rPr>
                <w:rFonts w:eastAsia="Calibri" w:cstheme="minorHAnsi"/>
                <w:sz w:val="21"/>
                <w:szCs w:val="21"/>
                <w:lang w:val="es-CO"/>
              </w:rPr>
              <w:t>0</w:t>
            </w:r>
            <w:r w:rsidR="00FD40FD" w:rsidRPr="004157B4">
              <w:rPr>
                <w:rFonts w:eastAsia="Calibri" w:cstheme="minorHAnsi"/>
                <w:sz w:val="21"/>
                <w:szCs w:val="21"/>
                <w:lang w:val="es-CO"/>
              </w:rPr>
              <w:t xml:space="preserve"> SMMLV</w:t>
            </w:r>
            <w:r w:rsidR="00FD40FD" w:rsidRPr="005F3F7A">
              <w:rPr>
                <w:rFonts w:eastAsia="Calibri" w:cstheme="minorHAnsi"/>
                <w:sz w:val="21"/>
                <w:szCs w:val="21"/>
                <w:lang w:val="es-CO"/>
              </w:rPr>
              <w:t xml:space="preserve"> </w:t>
            </w:r>
            <w:r w:rsidRPr="005F3F7A">
              <w:rPr>
                <w:rFonts w:eastAsia="Calibri" w:cstheme="minorHAnsi"/>
                <w:sz w:val="21"/>
                <w:szCs w:val="21"/>
                <w:lang w:val="es-CO"/>
              </w:rPr>
              <w:t>Así:</w:t>
            </w:r>
            <w:r w:rsidR="00FD40FD" w:rsidRPr="005F3F7A">
              <w:rPr>
                <w:rFonts w:eastAsia="Calibri" w:cstheme="minorHAnsi"/>
                <w:sz w:val="21"/>
                <w:szCs w:val="21"/>
                <w:lang w:val="es-CO"/>
              </w:rPr>
              <w:t xml:space="preserve"> </w:t>
            </w:r>
            <w:r w:rsidR="004157B4" w:rsidRPr="004157B4">
              <w:rPr>
                <w:rFonts w:cstheme="minorHAnsi"/>
                <w:sz w:val="21"/>
                <w:szCs w:val="21"/>
                <w:lang w:val="es-CO"/>
              </w:rPr>
              <w:t xml:space="preserve">PAOLA ANDREA HERNÁNDEZ MUÑOZ </w:t>
            </w:r>
            <w:r w:rsidR="00144A97" w:rsidRPr="005F3F7A">
              <w:rPr>
                <w:rFonts w:cstheme="minorHAnsi"/>
                <w:sz w:val="21"/>
                <w:szCs w:val="21"/>
                <w:lang w:val="es-CO"/>
              </w:rPr>
              <w:t>(</w:t>
            </w:r>
            <w:r w:rsidR="004157B4">
              <w:rPr>
                <w:rFonts w:cstheme="minorHAnsi"/>
                <w:sz w:val="21"/>
                <w:szCs w:val="21"/>
                <w:lang w:val="es-CO"/>
              </w:rPr>
              <w:t>6</w:t>
            </w:r>
            <w:r w:rsidR="00144A97" w:rsidRPr="005F3F7A">
              <w:rPr>
                <w:rFonts w:cstheme="minorHAnsi"/>
                <w:sz w:val="21"/>
                <w:szCs w:val="21"/>
                <w:lang w:val="es-CO"/>
              </w:rPr>
              <w:t xml:space="preserve">0 SMMLV), </w:t>
            </w:r>
            <w:r w:rsidR="004157B4" w:rsidRPr="004157B4">
              <w:rPr>
                <w:rFonts w:cstheme="minorHAnsi"/>
                <w:sz w:val="21"/>
                <w:szCs w:val="21"/>
                <w:lang w:val="es-CO"/>
              </w:rPr>
              <w:t>Ian Andrés Restrepo Hernández</w:t>
            </w:r>
            <w:r w:rsidR="004157B4">
              <w:rPr>
                <w:rFonts w:cstheme="minorHAnsi"/>
                <w:sz w:val="21"/>
                <w:szCs w:val="21"/>
                <w:lang w:val="es-CO"/>
              </w:rPr>
              <w:t xml:space="preserve"> </w:t>
            </w:r>
            <w:r w:rsidR="004157B4" w:rsidRPr="005F3F7A">
              <w:rPr>
                <w:rFonts w:cstheme="minorHAnsi"/>
                <w:sz w:val="21"/>
                <w:szCs w:val="21"/>
                <w:lang w:val="es-CO"/>
              </w:rPr>
              <w:t>(</w:t>
            </w:r>
            <w:r w:rsidR="004157B4">
              <w:rPr>
                <w:rFonts w:cstheme="minorHAnsi"/>
                <w:sz w:val="21"/>
                <w:szCs w:val="21"/>
                <w:lang w:val="es-CO"/>
              </w:rPr>
              <w:t>6</w:t>
            </w:r>
            <w:r w:rsidR="004157B4" w:rsidRPr="005F3F7A">
              <w:rPr>
                <w:rFonts w:cstheme="minorHAnsi"/>
                <w:sz w:val="21"/>
                <w:szCs w:val="21"/>
                <w:lang w:val="es-CO"/>
              </w:rPr>
              <w:t>0 SMMLV)</w:t>
            </w:r>
            <w:r w:rsidR="004157B4">
              <w:rPr>
                <w:rFonts w:cstheme="minorHAnsi"/>
                <w:sz w:val="21"/>
                <w:szCs w:val="21"/>
                <w:lang w:val="es-CO"/>
              </w:rPr>
              <w:t xml:space="preserve">, </w:t>
            </w:r>
            <w:r w:rsidR="004157B4" w:rsidRPr="004157B4">
              <w:rPr>
                <w:rFonts w:cstheme="minorHAnsi"/>
                <w:sz w:val="21"/>
                <w:szCs w:val="21"/>
                <w:lang w:val="es-CO"/>
              </w:rPr>
              <w:t>Jorge</w:t>
            </w:r>
            <w:r w:rsidR="004157B4">
              <w:rPr>
                <w:rFonts w:cstheme="minorHAnsi"/>
                <w:sz w:val="21"/>
                <w:szCs w:val="21"/>
                <w:lang w:val="es-CO"/>
              </w:rPr>
              <w:t xml:space="preserve"> </w:t>
            </w:r>
            <w:r w:rsidR="004157B4" w:rsidRPr="004157B4">
              <w:rPr>
                <w:rFonts w:cstheme="minorHAnsi"/>
                <w:sz w:val="21"/>
                <w:szCs w:val="21"/>
                <w:lang w:val="es-CO"/>
              </w:rPr>
              <w:t>Luis Castillo Villanueva</w:t>
            </w:r>
            <w:r w:rsidR="004157B4">
              <w:rPr>
                <w:rFonts w:cstheme="minorHAnsi"/>
                <w:sz w:val="21"/>
                <w:szCs w:val="21"/>
                <w:lang w:val="es-CO"/>
              </w:rPr>
              <w:t xml:space="preserve"> </w:t>
            </w:r>
            <w:r w:rsidR="004157B4" w:rsidRPr="004157B4">
              <w:rPr>
                <w:rFonts w:cstheme="minorHAnsi"/>
                <w:sz w:val="21"/>
                <w:szCs w:val="21"/>
                <w:lang w:val="es-CO"/>
              </w:rPr>
              <w:t>(60 SMMLV)</w:t>
            </w:r>
            <w:r w:rsidR="004157B4">
              <w:rPr>
                <w:rFonts w:cstheme="minorHAnsi"/>
                <w:sz w:val="21"/>
                <w:szCs w:val="21"/>
                <w:lang w:val="es-CO"/>
              </w:rPr>
              <w:t xml:space="preserve">, </w:t>
            </w:r>
            <w:r w:rsidR="004157B4" w:rsidRPr="004157B4">
              <w:rPr>
                <w:rFonts w:cstheme="minorHAnsi"/>
                <w:sz w:val="21"/>
                <w:szCs w:val="21"/>
                <w:lang w:val="es-CO"/>
              </w:rPr>
              <w:t>Oneida Muñoz Bermúdez</w:t>
            </w:r>
            <w:r w:rsidR="004157B4">
              <w:rPr>
                <w:rFonts w:cstheme="minorHAnsi"/>
                <w:sz w:val="21"/>
                <w:szCs w:val="21"/>
                <w:lang w:val="es-CO"/>
              </w:rPr>
              <w:t xml:space="preserve"> </w:t>
            </w:r>
            <w:r w:rsidR="004157B4" w:rsidRPr="004157B4">
              <w:rPr>
                <w:rFonts w:cstheme="minorHAnsi"/>
                <w:sz w:val="21"/>
                <w:szCs w:val="21"/>
                <w:lang w:val="es-CO"/>
              </w:rPr>
              <w:t>(60 SMMLV)</w:t>
            </w:r>
            <w:r w:rsidR="00CC3981">
              <w:rPr>
                <w:rFonts w:cstheme="minorHAnsi"/>
                <w:sz w:val="21"/>
                <w:szCs w:val="21"/>
                <w:lang w:val="es-CO"/>
              </w:rPr>
              <w:t>.</w:t>
            </w:r>
          </w:p>
          <w:p w14:paraId="11FC20FF" w14:textId="04B1828F" w:rsidR="00CC3981" w:rsidRPr="005F3F7A" w:rsidRDefault="00CC3981" w:rsidP="00CC3981">
            <w:pPr>
              <w:spacing w:after="0" w:line="240" w:lineRule="auto"/>
              <w:ind w:left="59" w:right="-2"/>
              <w:jc w:val="both"/>
              <w:rPr>
                <w:rFonts w:cstheme="minorHAnsi"/>
                <w:sz w:val="21"/>
                <w:szCs w:val="21"/>
                <w:lang w:val="es-CO"/>
              </w:rPr>
            </w:pPr>
            <w:r w:rsidRPr="005F3F7A">
              <w:rPr>
                <w:rFonts w:eastAsia="Calibri" w:cstheme="minorHAnsi"/>
                <w:b/>
                <w:bCs/>
                <w:sz w:val="21"/>
                <w:szCs w:val="21"/>
                <w:lang w:val="es-CO"/>
              </w:rPr>
              <w:t>Daño a la vida en relación</w:t>
            </w:r>
            <w:r w:rsidRPr="005F3F7A">
              <w:rPr>
                <w:rFonts w:eastAsia="Calibri" w:cstheme="minorHAnsi"/>
                <w:sz w:val="21"/>
                <w:szCs w:val="21"/>
                <w:lang w:val="es-CO"/>
              </w:rPr>
              <w:t xml:space="preserve">: </w:t>
            </w:r>
            <w:r w:rsidRPr="004157B4">
              <w:rPr>
                <w:rFonts w:eastAsia="Calibri" w:cstheme="minorHAnsi"/>
                <w:sz w:val="21"/>
                <w:szCs w:val="21"/>
                <w:lang w:val="es-CO"/>
              </w:rPr>
              <w:t>($341.640.000</w:t>
            </w:r>
            <w:r w:rsidRPr="004157B4">
              <w:rPr>
                <w:rStyle w:val="Refdenotaalpie"/>
                <w:rFonts w:eastAsia="Calibri" w:cstheme="minorHAnsi"/>
                <w:sz w:val="21"/>
                <w:szCs w:val="21"/>
                <w:lang w:val="es-CO"/>
              </w:rPr>
              <w:footnoteReference w:id="2"/>
            </w:r>
            <w:r w:rsidRPr="004157B4">
              <w:rPr>
                <w:rFonts w:eastAsia="Calibri" w:cstheme="minorHAnsi"/>
                <w:sz w:val="21"/>
                <w:szCs w:val="21"/>
                <w:lang w:val="es-CO"/>
              </w:rPr>
              <w:t>) o 240 SMMLV</w:t>
            </w:r>
            <w:r w:rsidRPr="005F3F7A">
              <w:rPr>
                <w:rFonts w:eastAsia="Calibri" w:cstheme="minorHAnsi"/>
                <w:sz w:val="21"/>
                <w:szCs w:val="21"/>
                <w:lang w:val="es-CO"/>
              </w:rPr>
              <w:t xml:space="preserve"> Así: </w:t>
            </w:r>
            <w:r w:rsidRPr="004157B4">
              <w:rPr>
                <w:rFonts w:cstheme="minorHAnsi"/>
                <w:sz w:val="21"/>
                <w:szCs w:val="21"/>
                <w:lang w:val="es-CO"/>
              </w:rPr>
              <w:t xml:space="preserve">PAOLA ANDREA HERNÁNDEZ MUÑOZ </w:t>
            </w:r>
            <w:r w:rsidRPr="005F3F7A">
              <w:rPr>
                <w:rFonts w:cstheme="minorHAnsi"/>
                <w:sz w:val="21"/>
                <w:szCs w:val="21"/>
                <w:lang w:val="es-CO"/>
              </w:rPr>
              <w:t>(</w:t>
            </w:r>
            <w:r>
              <w:rPr>
                <w:rFonts w:cstheme="minorHAnsi"/>
                <w:sz w:val="21"/>
                <w:szCs w:val="21"/>
                <w:lang w:val="es-CO"/>
              </w:rPr>
              <w:t>6</w:t>
            </w:r>
            <w:r w:rsidRPr="005F3F7A">
              <w:rPr>
                <w:rFonts w:cstheme="minorHAnsi"/>
                <w:sz w:val="21"/>
                <w:szCs w:val="21"/>
                <w:lang w:val="es-CO"/>
              </w:rPr>
              <w:t xml:space="preserve">0 SMMLV), </w:t>
            </w:r>
            <w:r w:rsidRPr="004157B4">
              <w:rPr>
                <w:rFonts w:cstheme="minorHAnsi"/>
                <w:sz w:val="21"/>
                <w:szCs w:val="21"/>
                <w:lang w:val="es-CO"/>
              </w:rPr>
              <w:t>Ian Andrés Restrepo Hernández</w:t>
            </w:r>
            <w:r>
              <w:rPr>
                <w:rFonts w:cstheme="minorHAnsi"/>
                <w:sz w:val="21"/>
                <w:szCs w:val="21"/>
                <w:lang w:val="es-CO"/>
              </w:rPr>
              <w:t xml:space="preserve"> </w:t>
            </w:r>
            <w:r w:rsidRPr="005F3F7A">
              <w:rPr>
                <w:rFonts w:cstheme="minorHAnsi"/>
                <w:sz w:val="21"/>
                <w:szCs w:val="21"/>
                <w:lang w:val="es-CO"/>
              </w:rPr>
              <w:t>(</w:t>
            </w:r>
            <w:r>
              <w:rPr>
                <w:rFonts w:cstheme="minorHAnsi"/>
                <w:sz w:val="21"/>
                <w:szCs w:val="21"/>
                <w:lang w:val="es-CO"/>
              </w:rPr>
              <w:t>6</w:t>
            </w:r>
            <w:r w:rsidRPr="005F3F7A">
              <w:rPr>
                <w:rFonts w:cstheme="minorHAnsi"/>
                <w:sz w:val="21"/>
                <w:szCs w:val="21"/>
                <w:lang w:val="es-CO"/>
              </w:rPr>
              <w:t>0 SMMLV)</w:t>
            </w:r>
            <w:r>
              <w:rPr>
                <w:rFonts w:cstheme="minorHAnsi"/>
                <w:sz w:val="21"/>
                <w:szCs w:val="21"/>
                <w:lang w:val="es-CO"/>
              </w:rPr>
              <w:t xml:space="preserve">, </w:t>
            </w:r>
            <w:r w:rsidRPr="004157B4">
              <w:rPr>
                <w:rFonts w:cstheme="minorHAnsi"/>
                <w:sz w:val="21"/>
                <w:szCs w:val="21"/>
                <w:lang w:val="es-CO"/>
              </w:rPr>
              <w:t>Jorge</w:t>
            </w:r>
            <w:r>
              <w:rPr>
                <w:rFonts w:cstheme="minorHAnsi"/>
                <w:sz w:val="21"/>
                <w:szCs w:val="21"/>
                <w:lang w:val="es-CO"/>
              </w:rPr>
              <w:t xml:space="preserve"> </w:t>
            </w:r>
            <w:r w:rsidRPr="004157B4">
              <w:rPr>
                <w:rFonts w:cstheme="minorHAnsi"/>
                <w:sz w:val="21"/>
                <w:szCs w:val="21"/>
                <w:lang w:val="es-CO"/>
              </w:rPr>
              <w:t>Luis Castillo Villanueva</w:t>
            </w:r>
            <w:r>
              <w:rPr>
                <w:rFonts w:cstheme="minorHAnsi"/>
                <w:sz w:val="21"/>
                <w:szCs w:val="21"/>
                <w:lang w:val="es-CO"/>
              </w:rPr>
              <w:t xml:space="preserve"> </w:t>
            </w:r>
            <w:r w:rsidRPr="004157B4">
              <w:rPr>
                <w:rFonts w:cstheme="minorHAnsi"/>
                <w:sz w:val="21"/>
                <w:szCs w:val="21"/>
                <w:lang w:val="es-CO"/>
              </w:rPr>
              <w:t>(60 SMMLV)</w:t>
            </w:r>
            <w:r>
              <w:rPr>
                <w:rFonts w:cstheme="minorHAnsi"/>
                <w:sz w:val="21"/>
                <w:szCs w:val="21"/>
                <w:lang w:val="es-CO"/>
              </w:rPr>
              <w:t xml:space="preserve">, </w:t>
            </w:r>
            <w:r w:rsidRPr="004157B4">
              <w:rPr>
                <w:rFonts w:cstheme="minorHAnsi"/>
                <w:sz w:val="21"/>
                <w:szCs w:val="21"/>
                <w:lang w:val="es-CO"/>
              </w:rPr>
              <w:t>Oneida Muñoz Bermúdez</w:t>
            </w:r>
            <w:r>
              <w:rPr>
                <w:rFonts w:cstheme="minorHAnsi"/>
                <w:sz w:val="21"/>
                <w:szCs w:val="21"/>
                <w:lang w:val="es-CO"/>
              </w:rPr>
              <w:t xml:space="preserve"> </w:t>
            </w:r>
            <w:r w:rsidRPr="004157B4">
              <w:rPr>
                <w:rFonts w:cstheme="minorHAnsi"/>
                <w:sz w:val="21"/>
                <w:szCs w:val="21"/>
                <w:lang w:val="es-CO"/>
              </w:rPr>
              <w:t>(60 SMMLV)</w:t>
            </w:r>
            <w:r w:rsidRPr="005F3F7A">
              <w:rPr>
                <w:rFonts w:eastAsia="Calibri" w:cstheme="minorHAnsi"/>
                <w:sz w:val="21"/>
                <w:szCs w:val="21"/>
                <w:lang w:val="es-CO"/>
              </w:rPr>
              <w:t>.</w:t>
            </w:r>
          </w:p>
          <w:p w14:paraId="6F83ED0B" w14:textId="5AC71BC5" w:rsidR="00544BDB" w:rsidRPr="005F3F7A" w:rsidRDefault="00544BDB" w:rsidP="004157B4">
            <w:pPr>
              <w:spacing w:after="0" w:line="240" w:lineRule="auto"/>
              <w:ind w:right="-2"/>
              <w:jc w:val="both"/>
              <w:rPr>
                <w:rFonts w:eastAsia="Calibri" w:cstheme="minorHAnsi"/>
                <w:sz w:val="21"/>
                <w:szCs w:val="21"/>
                <w:lang w:val="es-CO"/>
              </w:rPr>
            </w:pPr>
            <w:r w:rsidRPr="005F3F7A">
              <w:rPr>
                <w:rFonts w:eastAsia="Calibri" w:cstheme="minorHAnsi"/>
                <w:b/>
                <w:bCs/>
                <w:sz w:val="21"/>
                <w:szCs w:val="21"/>
                <w:lang w:val="es-CO"/>
              </w:rPr>
              <w:t>Daño a la pérdida de oportunidad</w:t>
            </w:r>
            <w:r w:rsidRPr="005F3F7A">
              <w:rPr>
                <w:rFonts w:eastAsia="Calibri" w:cstheme="minorHAnsi"/>
                <w:sz w:val="21"/>
                <w:szCs w:val="21"/>
                <w:lang w:val="es-CO"/>
              </w:rPr>
              <w:t>:</w:t>
            </w:r>
            <w:r w:rsidR="006D7947" w:rsidRPr="005F3F7A">
              <w:rPr>
                <w:rFonts w:eastAsia="Calibri" w:cstheme="minorHAnsi"/>
                <w:sz w:val="21"/>
                <w:szCs w:val="21"/>
                <w:lang w:val="es-CO"/>
              </w:rPr>
              <w:t xml:space="preserve"> </w:t>
            </w:r>
            <w:r w:rsidR="00CC3981" w:rsidRPr="004157B4">
              <w:rPr>
                <w:rFonts w:eastAsia="Calibri" w:cstheme="minorHAnsi"/>
                <w:sz w:val="21"/>
                <w:szCs w:val="21"/>
                <w:lang w:val="es-CO"/>
              </w:rPr>
              <w:t>($341.640.000</w:t>
            </w:r>
            <w:r w:rsidR="00CC3981" w:rsidRPr="004157B4">
              <w:rPr>
                <w:rStyle w:val="Refdenotaalpie"/>
                <w:rFonts w:eastAsia="Calibri" w:cstheme="minorHAnsi"/>
                <w:sz w:val="21"/>
                <w:szCs w:val="21"/>
                <w:lang w:val="es-CO"/>
              </w:rPr>
              <w:footnoteReference w:id="3"/>
            </w:r>
            <w:r w:rsidR="00CC3981" w:rsidRPr="004157B4">
              <w:rPr>
                <w:rFonts w:eastAsia="Calibri" w:cstheme="minorHAnsi"/>
                <w:sz w:val="21"/>
                <w:szCs w:val="21"/>
                <w:lang w:val="es-CO"/>
              </w:rPr>
              <w:t>) o 240 SMMLV</w:t>
            </w:r>
            <w:r w:rsidR="00CC3981" w:rsidRPr="005F3F7A">
              <w:rPr>
                <w:rFonts w:eastAsia="Calibri" w:cstheme="minorHAnsi"/>
                <w:sz w:val="21"/>
                <w:szCs w:val="21"/>
                <w:lang w:val="es-CO"/>
              </w:rPr>
              <w:t xml:space="preserve"> Así: </w:t>
            </w:r>
            <w:r w:rsidR="00CC3981" w:rsidRPr="004157B4">
              <w:rPr>
                <w:rFonts w:cstheme="minorHAnsi"/>
                <w:sz w:val="21"/>
                <w:szCs w:val="21"/>
                <w:lang w:val="es-CO"/>
              </w:rPr>
              <w:t xml:space="preserve">PAOLA ANDREA HERNÁNDEZ MUÑOZ </w:t>
            </w:r>
            <w:r w:rsidR="00CC3981" w:rsidRPr="005F3F7A">
              <w:rPr>
                <w:rFonts w:cstheme="minorHAnsi"/>
                <w:sz w:val="21"/>
                <w:szCs w:val="21"/>
                <w:lang w:val="es-CO"/>
              </w:rPr>
              <w:t>(</w:t>
            </w:r>
            <w:r w:rsidR="00CC3981">
              <w:rPr>
                <w:rFonts w:cstheme="minorHAnsi"/>
                <w:sz w:val="21"/>
                <w:szCs w:val="21"/>
                <w:lang w:val="es-CO"/>
              </w:rPr>
              <w:t>6</w:t>
            </w:r>
            <w:r w:rsidR="00CC3981" w:rsidRPr="005F3F7A">
              <w:rPr>
                <w:rFonts w:cstheme="minorHAnsi"/>
                <w:sz w:val="21"/>
                <w:szCs w:val="21"/>
                <w:lang w:val="es-CO"/>
              </w:rPr>
              <w:t xml:space="preserve">0 SMMLV), </w:t>
            </w:r>
            <w:r w:rsidR="00CC3981" w:rsidRPr="004157B4">
              <w:rPr>
                <w:rFonts w:cstheme="minorHAnsi"/>
                <w:sz w:val="21"/>
                <w:szCs w:val="21"/>
                <w:lang w:val="es-CO"/>
              </w:rPr>
              <w:t>Ian Andrés Restrepo Hernández</w:t>
            </w:r>
            <w:r w:rsidR="00CC3981">
              <w:rPr>
                <w:rFonts w:cstheme="minorHAnsi"/>
                <w:sz w:val="21"/>
                <w:szCs w:val="21"/>
                <w:lang w:val="es-CO"/>
              </w:rPr>
              <w:t xml:space="preserve"> </w:t>
            </w:r>
            <w:r w:rsidR="00CC3981" w:rsidRPr="005F3F7A">
              <w:rPr>
                <w:rFonts w:cstheme="minorHAnsi"/>
                <w:sz w:val="21"/>
                <w:szCs w:val="21"/>
                <w:lang w:val="es-CO"/>
              </w:rPr>
              <w:t>(</w:t>
            </w:r>
            <w:r w:rsidR="00CC3981">
              <w:rPr>
                <w:rFonts w:cstheme="minorHAnsi"/>
                <w:sz w:val="21"/>
                <w:szCs w:val="21"/>
                <w:lang w:val="es-CO"/>
              </w:rPr>
              <w:t>6</w:t>
            </w:r>
            <w:r w:rsidR="00CC3981" w:rsidRPr="005F3F7A">
              <w:rPr>
                <w:rFonts w:cstheme="minorHAnsi"/>
                <w:sz w:val="21"/>
                <w:szCs w:val="21"/>
                <w:lang w:val="es-CO"/>
              </w:rPr>
              <w:t>0 SMMLV)</w:t>
            </w:r>
            <w:r w:rsidR="00CC3981">
              <w:rPr>
                <w:rFonts w:cstheme="minorHAnsi"/>
                <w:sz w:val="21"/>
                <w:szCs w:val="21"/>
                <w:lang w:val="es-CO"/>
              </w:rPr>
              <w:t xml:space="preserve">, </w:t>
            </w:r>
            <w:r w:rsidR="00CC3981" w:rsidRPr="004157B4">
              <w:rPr>
                <w:rFonts w:cstheme="minorHAnsi"/>
                <w:sz w:val="21"/>
                <w:szCs w:val="21"/>
                <w:lang w:val="es-CO"/>
              </w:rPr>
              <w:t>Jorge</w:t>
            </w:r>
            <w:r w:rsidR="00CC3981">
              <w:rPr>
                <w:rFonts w:cstheme="minorHAnsi"/>
                <w:sz w:val="21"/>
                <w:szCs w:val="21"/>
                <w:lang w:val="es-CO"/>
              </w:rPr>
              <w:t xml:space="preserve"> </w:t>
            </w:r>
            <w:r w:rsidR="00CC3981" w:rsidRPr="004157B4">
              <w:rPr>
                <w:rFonts w:cstheme="minorHAnsi"/>
                <w:sz w:val="21"/>
                <w:szCs w:val="21"/>
                <w:lang w:val="es-CO"/>
              </w:rPr>
              <w:t>Luis Castillo Villanueva</w:t>
            </w:r>
            <w:r w:rsidR="00CC3981">
              <w:rPr>
                <w:rFonts w:cstheme="minorHAnsi"/>
                <w:sz w:val="21"/>
                <w:szCs w:val="21"/>
                <w:lang w:val="es-CO"/>
              </w:rPr>
              <w:t xml:space="preserve"> </w:t>
            </w:r>
            <w:r w:rsidR="00CC3981" w:rsidRPr="004157B4">
              <w:rPr>
                <w:rFonts w:cstheme="minorHAnsi"/>
                <w:sz w:val="21"/>
                <w:szCs w:val="21"/>
                <w:lang w:val="es-CO"/>
              </w:rPr>
              <w:t>(60 SMMLV)</w:t>
            </w:r>
            <w:r w:rsidR="00CC3981">
              <w:rPr>
                <w:rFonts w:cstheme="minorHAnsi"/>
                <w:sz w:val="21"/>
                <w:szCs w:val="21"/>
                <w:lang w:val="es-CO"/>
              </w:rPr>
              <w:t xml:space="preserve">, </w:t>
            </w:r>
            <w:r w:rsidR="00CC3981" w:rsidRPr="004157B4">
              <w:rPr>
                <w:rFonts w:cstheme="minorHAnsi"/>
                <w:sz w:val="21"/>
                <w:szCs w:val="21"/>
                <w:lang w:val="es-CO"/>
              </w:rPr>
              <w:t>Oneida Muñoz Bermúdez</w:t>
            </w:r>
            <w:r w:rsidR="00CC3981">
              <w:rPr>
                <w:rFonts w:cstheme="minorHAnsi"/>
                <w:sz w:val="21"/>
                <w:szCs w:val="21"/>
                <w:lang w:val="es-CO"/>
              </w:rPr>
              <w:t xml:space="preserve"> </w:t>
            </w:r>
            <w:r w:rsidR="00CC3981" w:rsidRPr="004157B4">
              <w:rPr>
                <w:rFonts w:cstheme="minorHAnsi"/>
                <w:sz w:val="21"/>
                <w:szCs w:val="21"/>
                <w:lang w:val="es-CO"/>
              </w:rPr>
              <w:t>(60 SMMLV)</w:t>
            </w:r>
            <w:r w:rsidRPr="005F3F7A">
              <w:rPr>
                <w:rFonts w:eastAsia="Calibri" w:cstheme="minorHAnsi"/>
                <w:sz w:val="21"/>
                <w:szCs w:val="21"/>
                <w:lang w:val="es-CO"/>
              </w:rPr>
              <w:t>.</w:t>
            </w:r>
          </w:p>
          <w:p w14:paraId="0CA9C85A" w14:textId="376F7EC0" w:rsidR="00544BDB" w:rsidRPr="005F3F7A" w:rsidRDefault="00544BDB" w:rsidP="00544BDB">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a la salud</w:t>
            </w:r>
            <w:r w:rsidRPr="005F3F7A">
              <w:rPr>
                <w:rFonts w:eastAsia="Calibri" w:cstheme="minorHAnsi"/>
                <w:sz w:val="21"/>
                <w:szCs w:val="21"/>
                <w:lang w:val="es-CO"/>
              </w:rPr>
              <w:t xml:space="preserve">: </w:t>
            </w:r>
            <w:r w:rsidR="006D7947" w:rsidRPr="005F3F7A">
              <w:rPr>
                <w:rFonts w:eastAsia="Calibri" w:cstheme="minorHAnsi"/>
                <w:sz w:val="21"/>
                <w:szCs w:val="21"/>
                <w:lang w:val="es-CO"/>
              </w:rPr>
              <w:t>($</w:t>
            </w:r>
            <w:r w:rsidR="00CC3981">
              <w:rPr>
                <w:rFonts w:eastAsia="Calibri" w:cstheme="minorHAnsi"/>
                <w:sz w:val="21"/>
                <w:szCs w:val="21"/>
                <w:lang w:val="es-CO"/>
              </w:rPr>
              <w:t>85</w:t>
            </w:r>
            <w:r w:rsidR="006D7947" w:rsidRPr="005F3F7A">
              <w:rPr>
                <w:rFonts w:eastAsia="Calibri" w:cstheme="minorHAnsi"/>
                <w:sz w:val="21"/>
                <w:szCs w:val="21"/>
                <w:lang w:val="es-CO"/>
              </w:rPr>
              <w:t>.</w:t>
            </w:r>
            <w:r w:rsidR="00CC3981">
              <w:rPr>
                <w:rFonts w:eastAsia="Calibri" w:cstheme="minorHAnsi"/>
                <w:sz w:val="21"/>
                <w:szCs w:val="21"/>
                <w:lang w:val="es-CO"/>
              </w:rPr>
              <w:t>41</w:t>
            </w:r>
            <w:r w:rsidR="006D7947" w:rsidRPr="005F3F7A">
              <w:rPr>
                <w:rFonts w:eastAsia="Calibri" w:cstheme="minorHAnsi"/>
                <w:sz w:val="21"/>
                <w:szCs w:val="21"/>
                <w:lang w:val="es-CO"/>
              </w:rPr>
              <w:t>0.000</w:t>
            </w:r>
            <w:r w:rsidR="006D7947" w:rsidRPr="005F3F7A">
              <w:rPr>
                <w:rStyle w:val="Refdenotaalpie"/>
                <w:rFonts w:eastAsia="Calibri" w:cstheme="minorHAnsi"/>
                <w:sz w:val="21"/>
                <w:szCs w:val="21"/>
                <w:lang w:val="es-CO"/>
              </w:rPr>
              <w:footnoteReference w:id="4"/>
            </w:r>
            <w:r w:rsidR="006D7947" w:rsidRPr="005F3F7A">
              <w:rPr>
                <w:rFonts w:eastAsia="Calibri" w:cstheme="minorHAnsi"/>
                <w:sz w:val="21"/>
                <w:szCs w:val="21"/>
                <w:lang w:val="es-CO"/>
              </w:rPr>
              <w:t xml:space="preserve">) o </w:t>
            </w:r>
            <w:r w:rsidR="00CC3981">
              <w:rPr>
                <w:rFonts w:eastAsia="Calibri" w:cstheme="minorHAnsi"/>
                <w:sz w:val="21"/>
                <w:szCs w:val="21"/>
                <w:lang w:val="es-CO"/>
              </w:rPr>
              <w:t>6</w:t>
            </w:r>
            <w:r w:rsidRPr="005F3F7A">
              <w:rPr>
                <w:rFonts w:eastAsia="Calibri" w:cstheme="minorHAnsi"/>
                <w:sz w:val="21"/>
                <w:szCs w:val="21"/>
                <w:lang w:val="es-CO"/>
              </w:rPr>
              <w:t xml:space="preserve">0 SMMLV para la víctima. </w:t>
            </w:r>
          </w:p>
          <w:p w14:paraId="2B53BCC0" w14:textId="1FAA7D0E" w:rsidR="00544BDB" w:rsidRPr="005F3F7A" w:rsidRDefault="00544BDB" w:rsidP="00474C09">
            <w:pPr>
              <w:spacing w:after="0" w:line="240" w:lineRule="auto"/>
              <w:ind w:left="59" w:right="-2"/>
              <w:jc w:val="both"/>
              <w:rPr>
                <w:rFonts w:eastAsia="Calibri" w:cstheme="minorHAnsi"/>
                <w:sz w:val="21"/>
                <w:szCs w:val="21"/>
                <w:lang w:val="es-CO"/>
              </w:rPr>
            </w:pPr>
          </w:p>
        </w:tc>
      </w:tr>
      <w:tr w:rsidR="00A06D0B" w:rsidRPr="005F3F7A" w14:paraId="3BB4AA49" w14:textId="77777777" w:rsidTr="00166C19">
        <w:tc>
          <w:tcPr>
            <w:tcW w:w="0" w:type="auto"/>
            <w:tcBorders>
              <w:top w:val="single" w:sz="8" w:space="0" w:color="000000"/>
              <w:left w:val="single" w:sz="8" w:space="0" w:color="000000"/>
              <w:bottom w:val="single" w:sz="8" w:space="0" w:color="000000"/>
              <w:right w:val="single" w:sz="8" w:space="0" w:color="000000"/>
            </w:tcBorders>
          </w:tcPr>
          <w:p w14:paraId="3F308B01"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F</w:t>
            </w:r>
            <w:r w:rsidRPr="005F3F7A">
              <w:rPr>
                <w:rFonts w:eastAsia="Calibri" w:cstheme="minorHAnsi"/>
                <w:b/>
                <w:bCs/>
                <w:spacing w:val="-2"/>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AS</w:t>
            </w:r>
          </w:p>
          <w:p w14:paraId="445184F9" w14:textId="77777777" w:rsidR="00A06D0B" w:rsidRPr="005F3F7A" w:rsidRDefault="00F56E1E">
            <w:pPr>
              <w:spacing w:after="0" w:line="240" w:lineRule="auto"/>
              <w:ind w:left="59" w:right="-20"/>
              <w:rPr>
                <w:rFonts w:eastAsia="Calibri" w:cstheme="minorHAnsi"/>
                <w:sz w:val="21"/>
                <w:szCs w:val="21"/>
                <w:lang w:val="es-CO"/>
              </w:rPr>
            </w:pPr>
            <w:r w:rsidRPr="005F3F7A">
              <w:rPr>
                <w:rFonts w:eastAsia="Calibri" w:cstheme="minorHAnsi"/>
                <w:b/>
                <w:bCs/>
                <w:sz w:val="21"/>
                <w:szCs w:val="21"/>
                <w:lang w:val="es-CO"/>
              </w:rPr>
              <w:t>PR</w:t>
            </w:r>
            <w:r w:rsidRPr="005F3F7A">
              <w:rPr>
                <w:rFonts w:eastAsia="Calibri" w:cstheme="minorHAnsi"/>
                <w:b/>
                <w:bCs/>
                <w:spacing w:val="1"/>
                <w:sz w:val="21"/>
                <w:szCs w:val="21"/>
                <w:lang w:val="es-CO"/>
              </w:rPr>
              <w:t>E</w:t>
            </w:r>
            <w:r w:rsidRPr="005F3F7A">
              <w:rPr>
                <w:rFonts w:eastAsia="Calibri" w:cstheme="minorHAnsi"/>
                <w:b/>
                <w:bCs/>
                <w:spacing w:val="-1"/>
                <w:sz w:val="21"/>
                <w:szCs w:val="21"/>
                <w:lang w:val="es-CO"/>
              </w:rPr>
              <w:t>T</w:t>
            </w:r>
            <w:r w:rsidRPr="005F3F7A">
              <w:rPr>
                <w:rFonts w:eastAsia="Calibri" w:cstheme="minorHAnsi"/>
                <w:b/>
                <w:bCs/>
                <w:sz w:val="21"/>
                <w:szCs w:val="21"/>
                <w:lang w:val="es-CO"/>
              </w:rPr>
              <w:t>E</w:t>
            </w:r>
            <w:r w:rsidRPr="005F3F7A">
              <w:rPr>
                <w:rFonts w:eastAsia="Calibri" w:cstheme="minorHAnsi"/>
                <w:b/>
                <w:bCs/>
                <w:spacing w:val="1"/>
                <w:sz w:val="21"/>
                <w:szCs w:val="21"/>
                <w:lang w:val="es-CO"/>
              </w:rPr>
              <w:t>N</w:t>
            </w:r>
            <w:r w:rsidRPr="005F3F7A">
              <w:rPr>
                <w:rFonts w:eastAsia="Calibri" w:cstheme="minorHAnsi"/>
                <w:b/>
                <w:bCs/>
                <w:spacing w:val="-3"/>
                <w:sz w:val="21"/>
                <w:szCs w:val="21"/>
                <w:lang w:val="es-CO"/>
              </w:rPr>
              <w:t>S</w:t>
            </w:r>
            <w:r w:rsidRPr="005F3F7A">
              <w:rPr>
                <w:rFonts w:eastAsia="Calibri" w:cstheme="minorHAnsi"/>
                <w:b/>
                <w:bCs/>
                <w:spacing w:val="1"/>
                <w:sz w:val="21"/>
                <w:szCs w:val="21"/>
                <w:lang w:val="es-CO"/>
              </w:rPr>
              <w:t>I</w:t>
            </w:r>
            <w:r w:rsidRPr="005F3F7A">
              <w:rPr>
                <w:rFonts w:eastAsia="Calibri" w:cstheme="minorHAnsi"/>
                <w:b/>
                <w:bCs/>
                <w:sz w:val="21"/>
                <w:szCs w:val="21"/>
                <w:lang w:val="es-CO"/>
              </w:rPr>
              <w:t>O</w:t>
            </w:r>
            <w:r w:rsidRPr="005F3F7A">
              <w:rPr>
                <w:rFonts w:eastAsia="Calibri" w:cstheme="minorHAnsi"/>
                <w:b/>
                <w:bCs/>
                <w:spacing w:val="-2"/>
                <w:sz w:val="21"/>
                <w:szCs w:val="21"/>
                <w:lang w:val="es-CO"/>
              </w:rPr>
              <w:t>N</w:t>
            </w:r>
            <w:r w:rsidRPr="005F3F7A">
              <w:rPr>
                <w:rFonts w:eastAsia="Calibri" w:cstheme="minorHAnsi"/>
                <w:b/>
                <w:bCs/>
                <w:sz w:val="21"/>
                <w:szCs w:val="21"/>
                <w:lang w:val="es-CO"/>
              </w:rPr>
              <w:t>ES</w:t>
            </w:r>
          </w:p>
        </w:tc>
        <w:tc>
          <w:tcPr>
            <w:tcW w:w="0" w:type="auto"/>
            <w:tcBorders>
              <w:top w:val="single" w:sz="8" w:space="0" w:color="000000"/>
              <w:left w:val="single" w:sz="8" w:space="0" w:color="000000"/>
              <w:bottom w:val="single" w:sz="8" w:space="0" w:color="000000"/>
              <w:right w:val="single" w:sz="8" w:space="0" w:color="000000"/>
            </w:tcBorders>
          </w:tcPr>
          <w:p w14:paraId="0667159C" w14:textId="2E38BE2E" w:rsidR="00A06D0B" w:rsidRPr="005F3F7A" w:rsidRDefault="00093701" w:rsidP="003C401A">
            <w:pPr>
              <w:spacing w:after="0" w:line="240" w:lineRule="auto"/>
              <w:ind w:right="39"/>
              <w:rPr>
                <w:rFonts w:eastAsia="Calibri" w:cstheme="minorHAnsi"/>
                <w:sz w:val="21"/>
                <w:szCs w:val="21"/>
                <w:lang w:val="es-CO"/>
              </w:rPr>
            </w:pPr>
            <w:r w:rsidRPr="005F3F7A">
              <w:rPr>
                <w:rFonts w:eastAsia="Calibri" w:cstheme="minorHAnsi"/>
                <w:sz w:val="21"/>
                <w:szCs w:val="21"/>
                <w:lang w:val="es-CO"/>
              </w:rPr>
              <w:t>$</w:t>
            </w:r>
            <w:r w:rsidR="00C77494">
              <w:rPr>
                <w:rFonts w:eastAsia="Calibri" w:cstheme="minorHAnsi"/>
                <w:sz w:val="21"/>
                <w:szCs w:val="21"/>
                <w:lang w:val="es-CO"/>
              </w:rPr>
              <w:t>1</w:t>
            </w:r>
            <w:r w:rsidR="009141C8" w:rsidRPr="005F3F7A">
              <w:rPr>
                <w:rFonts w:eastAsia="Calibri" w:cstheme="minorHAnsi"/>
                <w:sz w:val="21"/>
                <w:szCs w:val="21"/>
                <w:lang w:val="es-CO"/>
              </w:rPr>
              <w:t>.</w:t>
            </w:r>
            <w:r w:rsidR="00C77494">
              <w:rPr>
                <w:rFonts w:eastAsia="Calibri" w:cstheme="minorHAnsi"/>
                <w:sz w:val="21"/>
                <w:szCs w:val="21"/>
                <w:lang w:val="es-CO"/>
              </w:rPr>
              <w:t>168</w:t>
            </w:r>
            <w:r w:rsidRPr="005F3F7A">
              <w:rPr>
                <w:rFonts w:eastAsia="Calibri" w:cstheme="minorHAnsi"/>
                <w:sz w:val="21"/>
                <w:szCs w:val="21"/>
                <w:lang w:val="es-CO"/>
              </w:rPr>
              <w:t>.</w:t>
            </w:r>
            <w:r w:rsidR="00C77494">
              <w:rPr>
                <w:rFonts w:eastAsia="Calibri" w:cstheme="minorHAnsi"/>
                <w:sz w:val="21"/>
                <w:szCs w:val="21"/>
                <w:lang w:val="es-CO"/>
              </w:rPr>
              <w:t>145</w:t>
            </w:r>
            <w:r w:rsidRPr="005F3F7A">
              <w:rPr>
                <w:rFonts w:eastAsia="Calibri" w:cstheme="minorHAnsi"/>
                <w:sz w:val="21"/>
                <w:szCs w:val="21"/>
                <w:lang w:val="es-CO"/>
              </w:rPr>
              <w:t>.</w:t>
            </w:r>
            <w:r w:rsidR="00C77494">
              <w:rPr>
                <w:rFonts w:eastAsia="Calibri" w:cstheme="minorHAnsi"/>
                <w:sz w:val="21"/>
                <w:szCs w:val="21"/>
                <w:lang w:val="es-CO"/>
              </w:rPr>
              <w:t>640</w:t>
            </w:r>
            <w:r w:rsidR="00474C09" w:rsidRPr="005F3F7A">
              <w:rPr>
                <w:rFonts w:eastAsia="Calibri" w:cstheme="minorHAnsi"/>
                <w:sz w:val="21"/>
                <w:szCs w:val="21"/>
                <w:lang w:val="es-CO"/>
              </w:rPr>
              <w:t xml:space="preserve"> </w:t>
            </w:r>
            <w:r w:rsidR="009141C8" w:rsidRPr="005F3F7A">
              <w:rPr>
                <w:rFonts w:eastAsia="Calibri" w:cstheme="minorHAnsi"/>
                <w:sz w:val="21"/>
                <w:szCs w:val="21"/>
                <w:lang w:val="es-CO"/>
              </w:rPr>
              <w:t>m</w:t>
            </w:r>
            <w:r w:rsidR="00474C09" w:rsidRPr="005F3F7A">
              <w:rPr>
                <w:rFonts w:eastAsia="Calibri" w:cstheme="minorHAnsi"/>
                <w:sz w:val="21"/>
                <w:szCs w:val="21"/>
                <w:lang w:val="es-CO"/>
              </w:rPr>
              <w:t>illones de pesos calculados con el SMMLV de 202</w:t>
            </w:r>
            <w:r w:rsidR="009141C8" w:rsidRPr="005F3F7A">
              <w:rPr>
                <w:rFonts w:eastAsia="Calibri" w:cstheme="minorHAnsi"/>
                <w:sz w:val="21"/>
                <w:szCs w:val="21"/>
                <w:lang w:val="es-CO"/>
              </w:rPr>
              <w:t>5</w:t>
            </w:r>
          </w:p>
        </w:tc>
      </w:tr>
      <w:tr w:rsidR="00A06D0B" w:rsidRPr="005F3F7A" w14:paraId="1A648038" w14:textId="77777777" w:rsidTr="00166C19">
        <w:tc>
          <w:tcPr>
            <w:tcW w:w="0" w:type="auto"/>
            <w:tcBorders>
              <w:top w:val="single" w:sz="8" w:space="0" w:color="000000"/>
              <w:left w:val="single" w:sz="8" w:space="0" w:color="000000"/>
              <w:bottom w:val="single" w:sz="8" w:space="0" w:color="000000"/>
              <w:right w:val="single" w:sz="8" w:space="0" w:color="000000"/>
            </w:tcBorders>
          </w:tcPr>
          <w:p w14:paraId="1CF5773B" w14:textId="77777777" w:rsidR="00A06D0B" w:rsidRPr="005F3F7A" w:rsidRDefault="00F56E1E">
            <w:pPr>
              <w:spacing w:after="0" w:line="264" w:lineRule="exact"/>
              <w:ind w:left="59" w:right="-20"/>
              <w:rPr>
                <w:rFonts w:eastAsia="Calibri" w:cstheme="minorHAnsi"/>
                <w:b/>
                <w:bCs/>
                <w:position w:val="1"/>
                <w:sz w:val="21"/>
                <w:szCs w:val="21"/>
                <w:lang w:val="es-CO"/>
              </w:rPr>
            </w:pPr>
            <w:r w:rsidRPr="005F3F7A">
              <w:rPr>
                <w:rFonts w:eastAsia="Calibri" w:cstheme="minorHAnsi"/>
                <w:b/>
                <w:bCs/>
                <w:spacing w:val="-1"/>
                <w:position w:val="1"/>
                <w:sz w:val="21"/>
                <w:szCs w:val="21"/>
                <w:lang w:val="es-CO"/>
              </w:rPr>
              <w:t>V</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L</w:t>
            </w:r>
            <w:r w:rsidRPr="005F3F7A">
              <w:rPr>
                <w:rFonts w:eastAsia="Calibri" w:cstheme="minorHAnsi"/>
                <w:b/>
                <w:bCs/>
                <w:position w:val="1"/>
                <w:sz w:val="21"/>
                <w:szCs w:val="21"/>
                <w:lang w:val="es-CO"/>
              </w:rPr>
              <w:t>OR</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C</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NG</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w:t>
            </w:r>
          </w:p>
          <w:p w14:paraId="0FEBDB91" w14:textId="4846EB59" w:rsidR="00F56E1E" w:rsidRPr="005F3F7A" w:rsidRDefault="0023346F">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(Pretensiones</w:t>
            </w:r>
            <w:r w:rsidR="00F56E1E" w:rsidRPr="005F3F7A">
              <w:rPr>
                <w:rFonts w:eastAsia="Calibri" w:cstheme="minorHAnsi"/>
                <w:b/>
                <w:bCs/>
                <w:position w:val="1"/>
                <w:sz w:val="21"/>
                <w:szCs w:val="21"/>
                <w:lang w:val="es-CO"/>
              </w:rPr>
              <w:t xml:space="preserve"> Objetivadas)</w:t>
            </w:r>
          </w:p>
        </w:tc>
        <w:tc>
          <w:tcPr>
            <w:tcW w:w="0" w:type="auto"/>
            <w:tcBorders>
              <w:top w:val="single" w:sz="8" w:space="0" w:color="000000"/>
              <w:left w:val="single" w:sz="8" w:space="0" w:color="000000"/>
              <w:bottom w:val="single" w:sz="8" w:space="0" w:color="000000"/>
              <w:right w:val="single" w:sz="8" w:space="0" w:color="000000"/>
            </w:tcBorders>
          </w:tcPr>
          <w:p w14:paraId="4F28316C" w14:textId="515F81B2" w:rsidR="007364F0" w:rsidRPr="005F3F7A" w:rsidRDefault="00474C09" w:rsidP="00E3310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 xml:space="preserve">Total: </w:t>
            </w:r>
            <w:r w:rsidR="00C86A8C" w:rsidRPr="00C86A8C">
              <w:rPr>
                <w:rFonts w:eastAsia="Calibri" w:cstheme="minorHAnsi"/>
                <w:b/>
                <w:bCs/>
                <w:sz w:val="21"/>
                <w:szCs w:val="21"/>
                <w:lang w:val="es-CO"/>
              </w:rPr>
              <w:t>$11.957.400</w:t>
            </w:r>
            <w:r w:rsidRPr="005F3F7A">
              <w:rPr>
                <w:rFonts w:eastAsia="Calibri" w:cstheme="minorHAnsi"/>
                <w:sz w:val="21"/>
                <w:szCs w:val="21"/>
                <w:lang w:val="es-CO"/>
              </w:rPr>
              <w:t xml:space="preserve">. </w:t>
            </w:r>
            <w:r w:rsidR="008A344E" w:rsidRPr="005F3F7A">
              <w:rPr>
                <w:rFonts w:eastAsia="Calibri" w:cstheme="minorHAnsi"/>
                <w:sz w:val="21"/>
                <w:szCs w:val="21"/>
                <w:lang w:val="es-CO"/>
              </w:rPr>
              <w:t xml:space="preserve">A este valor se llegó tomando el reconocimiento de </w:t>
            </w:r>
            <w:r w:rsidR="00C4693D">
              <w:rPr>
                <w:rFonts w:eastAsia="Calibri" w:cstheme="minorHAnsi"/>
                <w:sz w:val="21"/>
                <w:szCs w:val="21"/>
                <w:lang w:val="es-CO"/>
              </w:rPr>
              <w:t>3</w:t>
            </w:r>
            <w:r w:rsidR="00EB7D6B" w:rsidRPr="005F3F7A">
              <w:rPr>
                <w:rFonts w:eastAsia="Calibri" w:cstheme="minorHAnsi"/>
                <w:sz w:val="21"/>
                <w:szCs w:val="21"/>
                <w:lang w:val="es-CO"/>
              </w:rPr>
              <w:t>0</w:t>
            </w:r>
            <w:r w:rsidR="008A344E" w:rsidRPr="005F3F7A">
              <w:rPr>
                <w:rFonts w:eastAsia="Calibri" w:cstheme="minorHAnsi"/>
                <w:sz w:val="21"/>
                <w:szCs w:val="21"/>
                <w:lang w:val="es-CO"/>
              </w:rPr>
              <w:t xml:space="preserve"> SMMLV por daño moral y </w:t>
            </w:r>
            <w:r w:rsidR="00EB7D6B" w:rsidRPr="005F3F7A">
              <w:rPr>
                <w:rFonts w:eastAsia="Calibri" w:cstheme="minorHAnsi"/>
                <w:sz w:val="21"/>
                <w:szCs w:val="21"/>
                <w:lang w:val="es-CO"/>
              </w:rPr>
              <w:t xml:space="preserve">10 SMMLV por </w:t>
            </w:r>
            <w:r w:rsidR="008A344E" w:rsidRPr="005F3F7A">
              <w:rPr>
                <w:rFonts w:eastAsia="Calibri" w:cstheme="minorHAnsi"/>
                <w:sz w:val="21"/>
                <w:szCs w:val="21"/>
                <w:lang w:val="es-CO"/>
              </w:rPr>
              <w:t xml:space="preserve">daño a la salud, lo cual arroja un resultado de </w:t>
            </w:r>
            <w:r w:rsidR="00EB7D6B" w:rsidRPr="005F3F7A">
              <w:rPr>
                <w:rFonts w:eastAsia="Calibri" w:cstheme="minorHAnsi"/>
                <w:sz w:val="21"/>
                <w:szCs w:val="21"/>
                <w:lang w:val="es-CO"/>
              </w:rPr>
              <w:t>$</w:t>
            </w:r>
            <w:r w:rsidR="00C4693D">
              <w:rPr>
                <w:rFonts w:eastAsia="Calibri" w:cstheme="minorHAnsi"/>
                <w:sz w:val="21"/>
                <w:szCs w:val="21"/>
                <w:lang w:val="es-CO"/>
              </w:rPr>
              <w:t>56</w:t>
            </w:r>
            <w:r w:rsidR="00EB7D6B" w:rsidRPr="005F3F7A">
              <w:rPr>
                <w:rFonts w:eastAsia="Calibri" w:cstheme="minorHAnsi"/>
                <w:sz w:val="21"/>
                <w:szCs w:val="21"/>
                <w:lang w:val="es-CO"/>
              </w:rPr>
              <w:t>.</w:t>
            </w:r>
            <w:r w:rsidR="00C4693D">
              <w:rPr>
                <w:rFonts w:eastAsia="Calibri" w:cstheme="minorHAnsi"/>
                <w:sz w:val="21"/>
                <w:szCs w:val="21"/>
                <w:lang w:val="es-CO"/>
              </w:rPr>
              <w:t>940</w:t>
            </w:r>
            <w:r w:rsidR="00EB7D6B" w:rsidRPr="005F3F7A">
              <w:rPr>
                <w:rFonts w:eastAsia="Calibri" w:cstheme="minorHAnsi"/>
                <w:sz w:val="21"/>
                <w:szCs w:val="21"/>
                <w:lang w:val="es-CO"/>
              </w:rPr>
              <w:t>.000</w:t>
            </w:r>
            <w:r w:rsidR="008A344E" w:rsidRPr="005F3F7A">
              <w:rPr>
                <w:rFonts w:eastAsia="Calibri" w:cstheme="minorHAnsi"/>
                <w:sz w:val="21"/>
                <w:szCs w:val="21"/>
                <w:lang w:val="es-CO"/>
              </w:rPr>
              <w:t xml:space="preserve">. </w:t>
            </w:r>
            <w:r w:rsidR="00CE6D55">
              <w:rPr>
                <w:rFonts w:eastAsia="Calibri" w:cstheme="minorHAnsi"/>
                <w:sz w:val="21"/>
                <w:szCs w:val="21"/>
                <w:lang w:val="es-CO"/>
              </w:rPr>
              <w:t>D</w:t>
            </w:r>
            <w:r w:rsidRPr="005F3F7A">
              <w:rPr>
                <w:rFonts w:eastAsia="Calibri" w:cstheme="minorHAnsi"/>
                <w:sz w:val="21"/>
                <w:szCs w:val="21"/>
                <w:lang w:val="es-CO"/>
              </w:rPr>
              <w:t xml:space="preserve">e </w:t>
            </w:r>
            <w:r w:rsidR="00B526BF" w:rsidRPr="005F3F7A">
              <w:rPr>
                <w:rFonts w:eastAsia="Calibri" w:cstheme="minorHAnsi"/>
                <w:sz w:val="21"/>
                <w:szCs w:val="21"/>
                <w:lang w:val="es-CO"/>
              </w:rPr>
              <w:t>este valor</w:t>
            </w:r>
            <w:r w:rsidRPr="005F3F7A">
              <w:rPr>
                <w:rFonts w:eastAsia="Calibri" w:cstheme="minorHAnsi"/>
                <w:sz w:val="21"/>
                <w:szCs w:val="21"/>
                <w:lang w:val="es-CO"/>
              </w:rPr>
              <w:t xml:space="preserve"> se</w:t>
            </w:r>
            <w:r w:rsidR="00045559">
              <w:rPr>
                <w:rFonts w:eastAsia="Calibri" w:cstheme="minorHAnsi"/>
                <w:sz w:val="21"/>
                <w:szCs w:val="21"/>
                <w:lang w:val="es-CO"/>
              </w:rPr>
              <w:t xml:space="preserve"> debe restar el deducible que es de </w:t>
            </w:r>
            <w:r w:rsidR="00C4693D">
              <w:rPr>
                <w:rFonts w:eastAsia="Calibri" w:cstheme="minorHAnsi"/>
                <w:sz w:val="21"/>
                <w:szCs w:val="21"/>
                <w:lang w:val="es-CO"/>
              </w:rPr>
              <w:t>2</w:t>
            </w:r>
            <w:r w:rsidR="00045559">
              <w:rPr>
                <w:rFonts w:eastAsia="Calibri" w:cstheme="minorHAnsi"/>
                <w:sz w:val="21"/>
                <w:szCs w:val="21"/>
                <w:lang w:val="es-CO"/>
              </w:rPr>
              <w:t xml:space="preserve">5% de la pérdida o mínimo </w:t>
            </w:r>
            <w:r w:rsidR="00C4693D">
              <w:rPr>
                <w:rFonts w:eastAsia="Calibri" w:cstheme="minorHAnsi"/>
                <w:sz w:val="21"/>
                <w:szCs w:val="21"/>
                <w:lang w:val="es-CO"/>
              </w:rPr>
              <w:t>2</w:t>
            </w:r>
            <w:r w:rsidR="00045559">
              <w:rPr>
                <w:rFonts w:eastAsia="Calibri" w:cstheme="minorHAnsi"/>
                <w:sz w:val="21"/>
                <w:szCs w:val="21"/>
                <w:lang w:val="es-CO"/>
              </w:rPr>
              <w:t xml:space="preserve"> SMMLV, para el caso se toma el </w:t>
            </w:r>
            <w:r w:rsidR="00C4693D">
              <w:rPr>
                <w:rFonts w:eastAsia="Calibri" w:cstheme="minorHAnsi"/>
                <w:sz w:val="21"/>
                <w:szCs w:val="21"/>
                <w:lang w:val="es-CO"/>
              </w:rPr>
              <w:t>2</w:t>
            </w:r>
            <w:r w:rsidR="00045559">
              <w:rPr>
                <w:rFonts w:eastAsia="Calibri" w:cstheme="minorHAnsi"/>
                <w:sz w:val="21"/>
                <w:szCs w:val="21"/>
                <w:lang w:val="es-CO"/>
              </w:rPr>
              <w:t>5% de la pérdida ($</w:t>
            </w:r>
            <w:r w:rsidR="00C4693D">
              <w:rPr>
                <w:rFonts w:eastAsia="Calibri" w:cstheme="minorHAnsi"/>
                <w:sz w:val="21"/>
                <w:szCs w:val="21"/>
                <w:lang w:val="es-CO"/>
              </w:rPr>
              <w:t>1</w:t>
            </w:r>
            <w:r w:rsidR="00045559">
              <w:rPr>
                <w:rFonts w:eastAsia="Calibri" w:cstheme="minorHAnsi"/>
                <w:sz w:val="21"/>
                <w:szCs w:val="21"/>
                <w:lang w:val="es-CO"/>
              </w:rPr>
              <w:t>4.</w:t>
            </w:r>
            <w:r w:rsidR="00C4693D">
              <w:rPr>
                <w:rFonts w:eastAsia="Calibri" w:cstheme="minorHAnsi"/>
                <w:sz w:val="21"/>
                <w:szCs w:val="21"/>
                <w:lang w:val="es-CO"/>
              </w:rPr>
              <w:t>235</w:t>
            </w:r>
            <w:r w:rsidR="00045559">
              <w:rPr>
                <w:rFonts w:eastAsia="Calibri" w:cstheme="minorHAnsi"/>
                <w:sz w:val="21"/>
                <w:szCs w:val="21"/>
                <w:lang w:val="es-CO"/>
              </w:rPr>
              <w:t>.</w:t>
            </w:r>
            <w:r w:rsidR="00C4693D">
              <w:rPr>
                <w:rFonts w:eastAsia="Calibri" w:cstheme="minorHAnsi"/>
                <w:sz w:val="21"/>
                <w:szCs w:val="21"/>
                <w:lang w:val="es-CO"/>
              </w:rPr>
              <w:t>000</w:t>
            </w:r>
            <w:r w:rsidR="00045559">
              <w:rPr>
                <w:rFonts w:eastAsia="Calibri" w:cstheme="minorHAnsi"/>
                <w:sz w:val="21"/>
                <w:szCs w:val="21"/>
                <w:lang w:val="es-CO"/>
              </w:rPr>
              <w:t xml:space="preserve">), toda vez que los </w:t>
            </w:r>
            <w:r w:rsidR="00C4693D">
              <w:rPr>
                <w:rFonts w:eastAsia="Calibri" w:cstheme="minorHAnsi"/>
                <w:sz w:val="21"/>
                <w:szCs w:val="21"/>
                <w:lang w:val="es-CO"/>
              </w:rPr>
              <w:t>2</w:t>
            </w:r>
            <w:r w:rsidR="00045559">
              <w:rPr>
                <w:rFonts w:eastAsia="Calibri" w:cstheme="minorHAnsi"/>
                <w:sz w:val="21"/>
                <w:szCs w:val="21"/>
                <w:lang w:val="es-CO"/>
              </w:rPr>
              <w:t xml:space="preserve"> SMMLV calculados a 202</w:t>
            </w:r>
            <w:r w:rsidR="00C4693D">
              <w:rPr>
                <w:rFonts w:eastAsia="Calibri" w:cstheme="minorHAnsi"/>
                <w:sz w:val="21"/>
                <w:szCs w:val="21"/>
                <w:lang w:val="es-CO"/>
              </w:rPr>
              <w:t>4</w:t>
            </w:r>
            <w:r w:rsidR="00045559">
              <w:rPr>
                <w:rFonts w:eastAsia="Calibri" w:cstheme="minorHAnsi"/>
                <w:sz w:val="21"/>
                <w:szCs w:val="21"/>
                <w:lang w:val="es-CO"/>
              </w:rPr>
              <w:t xml:space="preserve"> </w:t>
            </w:r>
            <w:r w:rsidR="00C4693D">
              <w:rPr>
                <w:rFonts w:eastAsia="Calibri" w:cstheme="minorHAnsi"/>
                <w:sz w:val="21"/>
                <w:szCs w:val="21"/>
                <w:lang w:val="es-CO"/>
              </w:rPr>
              <w:t>(</w:t>
            </w:r>
            <w:r w:rsidR="00045559">
              <w:rPr>
                <w:rFonts w:eastAsia="Calibri" w:cstheme="minorHAnsi"/>
                <w:sz w:val="21"/>
                <w:szCs w:val="21"/>
                <w:lang w:val="es-CO"/>
              </w:rPr>
              <w:t>que es el año de</w:t>
            </w:r>
            <w:r w:rsidR="00C4693D">
              <w:rPr>
                <w:rFonts w:eastAsia="Calibri" w:cstheme="minorHAnsi"/>
                <w:sz w:val="21"/>
                <w:szCs w:val="21"/>
                <w:lang w:val="es-CO"/>
              </w:rPr>
              <w:t xml:space="preserve"> </w:t>
            </w:r>
            <w:r w:rsidR="00045559">
              <w:rPr>
                <w:rFonts w:eastAsia="Calibri" w:cstheme="minorHAnsi"/>
                <w:sz w:val="21"/>
                <w:szCs w:val="21"/>
                <w:lang w:val="es-CO"/>
              </w:rPr>
              <w:t>l</w:t>
            </w:r>
            <w:r w:rsidR="00C4693D">
              <w:rPr>
                <w:rFonts w:eastAsia="Calibri" w:cstheme="minorHAnsi"/>
                <w:sz w:val="21"/>
                <w:szCs w:val="21"/>
                <w:lang w:val="es-CO"/>
              </w:rPr>
              <w:t>a</w:t>
            </w:r>
            <w:r w:rsidR="00045559">
              <w:rPr>
                <w:rFonts w:eastAsia="Calibri" w:cstheme="minorHAnsi"/>
                <w:sz w:val="21"/>
                <w:szCs w:val="21"/>
                <w:lang w:val="es-CO"/>
              </w:rPr>
              <w:t xml:space="preserve"> </w:t>
            </w:r>
            <w:r w:rsidR="00C4693D">
              <w:rPr>
                <w:rFonts w:eastAsia="Calibri" w:cstheme="minorHAnsi"/>
                <w:sz w:val="21"/>
                <w:szCs w:val="21"/>
                <w:lang w:val="es-CO"/>
              </w:rPr>
              <w:t>póliza a afectar)</w:t>
            </w:r>
            <w:r w:rsidR="00045559">
              <w:rPr>
                <w:rFonts w:eastAsia="Calibri" w:cstheme="minorHAnsi"/>
                <w:sz w:val="21"/>
                <w:szCs w:val="21"/>
                <w:lang w:val="es-CO"/>
              </w:rPr>
              <w:t>, arrojarían un valor menor ($</w:t>
            </w:r>
            <w:r w:rsidR="00C4693D">
              <w:rPr>
                <w:rFonts w:eastAsia="Calibri" w:cstheme="minorHAnsi"/>
                <w:sz w:val="21"/>
                <w:szCs w:val="21"/>
                <w:lang w:val="es-CO"/>
              </w:rPr>
              <w:t>2</w:t>
            </w:r>
            <w:r w:rsidR="00045559">
              <w:rPr>
                <w:rFonts w:eastAsia="Calibri" w:cstheme="minorHAnsi"/>
                <w:sz w:val="21"/>
                <w:szCs w:val="21"/>
                <w:lang w:val="es-CO"/>
              </w:rPr>
              <w:t>.</w:t>
            </w:r>
            <w:r w:rsidR="00C4693D">
              <w:rPr>
                <w:rFonts w:eastAsia="Calibri" w:cstheme="minorHAnsi"/>
                <w:sz w:val="21"/>
                <w:szCs w:val="21"/>
                <w:lang w:val="es-CO"/>
              </w:rPr>
              <w:t>6</w:t>
            </w:r>
            <w:r w:rsidR="00045559">
              <w:rPr>
                <w:rFonts w:eastAsia="Calibri" w:cstheme="minorHAnsi"/>
                <w:sz w:val="21"/>
                <w:szCs w:val="21"/>
                <w:lang w:val="es-CO"/>
              </w:rPr>
              <w:t xml:space="preserve">00.000). En tal sentido </w:t>
            </w:r>
            <w:r w:rsidR="00C4693D" w:rsidRPr="005F3F7A">
              <w:rPr>
                <w:rFonts w:eastAsia="Calibri" w:cstheme="minorHAnsi"/>
                <w:sz w:val="21"/>
                <w:szCs w:val="21"/>
                <w:lang w:val="es-CO"/>
              </w:rPr>
              <w:t>$</w:t>
            </w:r>
            <w:r w:rsidR="00C4693D">
              <w:rPr>
                <w:rFonts w:eastAsia="Calibri" w:cstheme="minorHAnsi"/>
                <w:sz w:val="21"/>
                <w:szCs w:val="21"/>
                <w:lang w:val="es-CO"/>
              </w:rPr>
              <w:t>56</w:t>
            </w:r>
            <w:r w:rsidR="00C4693D" w:rsidRPr="005F3F7A">
              <w:rPr>
                <w:rFonts w:eastAsia="Calibri" w:cstheme="minorHAnsi"/>
                <w:sz w:val="21"/>
                <w:szCs w:val="21"/>
                <w:lang w:val="es-CO"/>
              </w:rPr>
              <w:t>.</w:t>
            </w:r>
            <w:r w:rsidR="00C4693D">
              <w:rPr>
                <w:rFonts w:eastAsia="Calibri" w:cstheme="minorHAnsi"/>
                <w:sz w:val="21"/>
                <w:szCs w:val="21"/>
                <w:lang w:val="es-CO"/>
              </w:rPr>
              <w:t>940</w:t>
            </w:r>
            <w:r w:rsidR="00C4693D" w:rsidRPr="005F3F7A">
              <w:rPr>
                <w:rFonts w:eastAsia="Calibri" w:cstheme="minorHAnsi"/>
                <w:sz w:val="21"/>
                <w:szCs w:val="21"/>
                <w:lang w:val="es-CO"/>
              </w:rPr>
              <w:t>.000</w:t>
            </w:r>
            <w:r w:rsidR="00C4693D">
              <w:rPr>
                <w:rFonts w:eastAsia="Calibri" w:cstheme="minorHAnsi"/>
                <w:sz w:val="21"/>
                <w:szCs w:val="21"/>
                <w:lang w:val="es-CO"/>
              </w:rPr>
              <w:t xml:space="preserve"> (</w:t>
            </w:r>
            <w:r w:rsidR="00045559">
              <w:rPr>
                <w:rFonts w:eastAsia="Calibri" w:cstheme="minorHAnsi"/>
                <w:sz w:val="21"/>
                <w:szCs w:val="21"/>
                <w:lang w:val="es-CO"/>
              </w:rPr>
              <w:t xml:space="preserve">el total </w:t>
            </w:r>
            <w:r w:rsidR="00C4693D">
              <w:rPr>
                <w:rFonts w:eastAsia="Calibri" w:cstheme="minorHAnsi"/>
                <w:sz w:val="21"/>
                <w:szCs w:val="21"/>
                <w:lang w:val="es-CO"/>
              </w:rPr>
              <w:t xml:space="preserve">de la pérdida) </w:t>
            </w:r>
            <w:r w:rsidR="00045559">
              <w:rPr>
                <w:rFonts w:eastAsia="Calibri" w:cstheme="minorHAnsi"/>
                <w:sz w:val="21"/>
                <w:szCs w:val="21"/>
                <w:lang w:val="es-CO"/>
              </w:rPr>
              <w:t xml:space="preserve">menos el deducible </w:t>
            </w:r>
            <w:r w:rsidR="00C4693D">
              <w:rPr>
                <w:rFonts w:eastAsia="Calibri" w:cstheme="minorHAnsi"/>
                <w:sz w:val="21"/>
                <w:szCs w:val="21"/>
                <w:lang w:val="es-CO"/>
              </w:rPr>
              <w:t xml:space="preserve">($14.235.000) </w:t>
            </w:r>
            <w:r w:rsidR="00045559">
              <w:rPr>
                <w:rFonts w:eastAsia="Calibri" w:cstheme="minorHAnsi"/>
                <w:sz w:val="21"/>
                <w:szCs w:val="21"/>
                <w:lang w:val="es-CO"/>
              </w:rPr>
              <w:t>arroja como total de $</w:t>
            </w:r>
            <w:r w:rsidR="00C4693D">
              <w:rPr>
                <w:rFonts w:eastAsia="Calibri" w:cstheme="minorHAnsi"/>
                <w:sz w:val="21"/>
                <w:szCs w:val="21"/>
                <w:lang w:val="es-CO"/>
              </w:rPr>
              <w:t>42</w:t>
            </w:r>
            <w:r w:rsidR="00045559">
              <w:rPr>
                <w:rFonts w:eastAsia="Calibri" w:cstheme="minorHAnsi"/>
                <w:sz w:val="21"/>
                <w:szCs w:val="21"/>
                <w:lang w:val="es-CO"/>
              </w:rPr>
              <w:t>.</w:t>
            </w:r>
            <w:r w:rsidR="00C4693D">
              <w:rPr>
                <w:rFonts w:eastAsia="Calibri" w:cstheme="minorHAnsi"/>
                <w:sz w:val="21"/>
                <w:szCs w:val="21"/>
                <w:lang w:val="es-CO"/>
              </w:rPr>
              <w:t>705</w:t>
            </w:r>
            <w:r w:rsidR="00045559">
              <w:rPr>
                <w:rFonts w:eastAsia="Calibri" w:cstheme="minorHAnsi"/>
                <w:sz w:val="21"/>
                <w:szCs w:val="21"/>
                <w:lang w:val="es-CO"/>
              </w:rPr>
              <w:t>.</w:t>
            </w:r>
            <w:r w:rsidR="00C4693D">
              <w:rPr>
                <w:rFonts w:eastAsia="Calibri" w:cstheme="minorHAnsi"/>
                <w:sz w:val="21"/>
                <w:szCs w:val="21"/>
                <w:lang w:val="es-CO"/>
              </w:rPr>
              <w:t>00</w:t>
            </w:r>
            <w:r w:rsidR="00045559">
              <w:rPr>
                <w:rFonts w:eastAsia="Calibri" w:cstheme="minorHAnsi"/>
                <w:sz w:val="21"/>
                <w:szCs w:val="21"/>
                <w:lang w:val="es-CO"/>
              </w:rPr>
              <w:t>0. De este valor</w:t>
            </w:r>
            <w:r w:rsidRPr="005F3F7A">
              <w:rPr>
                <w:rFonts w:eastAsia="Calibri" w:cstheme="minorHAnsi"/>
                <w:sz w:val="21"/>
                <w:szCs w:val="21"/>
                <w:lang w:val="es-CO"/>
              </w:rPr>
              <w:t xml:space="preserve"> </w:t>
            </w:r>
            <w:r w:rsidR="00045559">
              <w:rPr>
                <w:rFonts w:eastAsia="Calibri" w:cstheme="minorHAnsi"/>
                <w:sz w:val="21"/>
                <w:szCs w:val="21"/>
                <w:lang w:val="es-CO"/>
              </w:rPr>
              <w:t xml:space="preserve">se </w:t>
            </w:r>
            <w:r w:rsidRPr="00045559">
              <w:rPr>
                <w:rFonts w:eastAsia="Calibri" w:cstheme="minorHAnsi"/>
                <w:sz w:val="21"/>
                <w:szCs w:val="21"/>
                <w:lang w:val="es-CO"/>
              </w:rPr>
              <w:t xml:space="preserve">calcula el porcentaje de coaseguro asumido por Chubb Seguros, que </w:t>
            </w:r>
            <w:r w:rsidR="00EB7D6B" w:rsidRPr="00045559">
              <w:rPr>
                <w:rFonts w:eastAsia="Calibri" w:cstheme="minorHAnsi"/>
                <w:sz w:val="21"/>
                <w:szCs w:val="21"/>
                <w:lang w:val="es-CO"/>
              </w:rPr>
              <w:t xml:space="preserve">en este caso </w:t>
            </w:r>
            <w:r w:rsidRPr="00045559">
              <w:rPr>
                <w:rFonts w:eastAsia="Calibri" w:cstheme="minorHAnsi"/>
                <w:sz w:val="21"/>
                <w:szCs w:val="21"/>
                <w:lang w:val="es-CO"/>
              </w:rPr>
              <w:t>es de 28%, lo que da un total de $</w:t>
            </w:r>
            <w:r w:rsidR="00C4693D">
              <w:rPr>
                <w:rFonts w:eastAsia="Calibri" w:cstheme="minorHAnsi"/>
                <w:sz w:val="21"/>
                <w:szCs w:val="21"/>
                <w:lang w:val="es-CO"/>
              </w:rPr>
              <w:t>11</w:t>
            </w:r>
            <w:r w:rsidRPr="00045559">
              <w:rPr>
                <w:rFonts w:eastAsia="Calibri" w:cstheme="minorHAnsi"/>
                <w:sz w:val="21"/>
                <w:szCs w:val="21"/>
                <w:lang w:val="es-CO"/>
              </w:rPr>
              <w:t>.</w:t>
            </w:r>
            <w:r w:rsidR="00C4693D">
              <w:rPr>
                <w:rFonts w:eastAsia="Calibri" w:cstheme="minorHAnsi"/>
                <w:sz w:val="21"/>
                <w:szCs w:val="21"/>
                <w:lang w:val="es-CO"/>
              </w:rPr>
              <w:t>957</w:t>
            </w:r>
            <w:r w:rsidRPr="00045559">
              <w:rPr>
                <w:rFonts w:eastAsia="Calibri" w:cstheme="minorHAnsi"/>
                <w:sz w:val="21"/>
                <w:szCs w:val="21"/>
                <w:lang w:val="es-CO"/>
              </w:rPr>
              <w:t>.</w:t>
            </w:r>
            <w:r w:rsidR="00C4693D">
              <w:rPr>
                <w:rFonts w:eastAsia="Calibri" w:cstheme="minorHAnsi"/>
                <w:sz w:val="21"/>
                <w:szCs w:val="21"/>
                <w:lang w:val="es-CO"/>
              </w:rPr>
              <w:t>400</w:t>
            </w:r>
            <w:r w:rsidRPr="00045559">
              <w:rPr>
                <w:rFonts w:eastAsia="Calibri" w:cstheme="minorHAnsi"/>
                <w:sz w:val="21"/>
                <w:szCs w:val="21"/>
                <w:lang w:val="es-CO"/>
              </w:rPr>
              <w:t xml:space="preserve">. Dichos valores </w:t>
            </w:r>
            <w:r w:rsidR="00694A07" w:rsidRPr="00045559">
              <w:rPr>
                <w:rFonts w:eastAsia="Calibri" w:cstheme="minorHAnsi"/>
                <w:sz w:val="21"/>
                <w:szCs w:val="21"/>
                <w:lang w:val="es-CO"/>
              </w:rPr>
              <w:t xml:space="preserve">son </w:t>
            </w:r>
            <w:r w:rsidRPr="00045559">
              <w:rPr>
                <w:rFonts w:eastAsia="Calibri" w:cstheme="minorHAnsi"/>
                <w:sz w:val="21"/>
                <w:szCs w:val="21"/>
                <w:lang w:val="es-CO"/>
              </w:rPr>
              <w:t xml:space="preserve">reconocidos </w:t>
            </w:r>
            <w:r w:rsidR="00694A07" w:rsidRPr="00045559">
              <w:rPr>
                <w:rFonts w:eastAsia="Calibri" w:cstheme="minorHAnsi"/>
                <w:sz w:val="21"/>
                <w:szCs w:val="21"/>
                <w:lang w:val="es-CO"/>
              </w:rPr>
              <w:t xml:space="preserve">como </w:t>
            </w:r>
            <w:r w:rsidRPr="00045559">
              <w:rPr>
                <w:rFonts w:eastAsia="Calibri" w:cstheme="minorHAnsi"/>
                <w:sz w:val="21"/>
                <w:szCs w:val="21"/>
                <w:lang w:val="es-CO"/>
              </w:rPr>
              <w:t xml:space="preserve">se detalla </w:t>
            </w:r>
            <w:r w:rsidR="00694A07" w:rsidRPr="00045559">
              <w:rPr>
                <w:rFonts w:eastAsia="Calibri" w:cstheme="minorHAnsi"/>
                <w:sz w:val="21"/>
                <w:szCs w:val="21"/>
                <w:lang w:val="es-CO"/>
              </w:rPr>
              <w:t>en seguida</w:t>
            </w:r>
            <w:r w:rsidRPr="005F3F7A">
              <w:rPr>
                <w:rFonts w:eastAsia="Calibri" w:cstheme="minorHAnsi"/>
                <w:sz w:val="21"/>
                <w:szCs w:val="21"/>
                <w:lang w:val="es-CO"/>
              </w:rPr>
              <w:t xml:space="preserve">: </w:t>
            </w:r>
          </w:p>
          <w:p w14:paraId="0B34CAE5" w14:textId="1B84FDBC" w:rsidR="005D2F15" w:rsidRPr="005F3F7A" w:rsidRDefault="00E46CD8" w:rsidP="005F3F7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Lucro cesante (consolidado y futuro): $</w:t>
            </w:r>
            <w:r w:rsidR="002A22BD" w:rsidRPr="005F3F7A">
              <w:rPr>
                <w:rFonts w:eastAsia="Calibri" w:cstheme="minorHAnsi"/>
                <w:b/>
                <w:bCs/>
                <w:sz w:val="21"/>
                <w:szCs w:val="21"/>
                <w:lang w:val="es-CO"/>
              </w:rPr>
              <w:t>0</w:t>
            </w:r>
            <w:r w:rsidRPr="005F3F7A">
              <w:rPr>
                <w:rFonts w:eastAsia="Calibri" w:cstheme="minorHAnsi"/>
                <w:sz w:val="21"/>
                <w:szCs w:val="21"/>
                <w:lang w:val="es-CO"/>
              </w:rPr>
              <w:t xml:space="preserve">. </w:t>
            </w:r>
            <w:r w:rsidR="002A22BD" w:rsidRPr="005F3F7A">
              <w:rPr>
                <w:rFonts w:eastAsia="Calibri" w:cstheme="minorHAnsi"/>
                <w:sz w:val="21"/>
                <w:szCs w:val="21"/>
                <w:lang w:val="es-CO"/>
              </w:rPr>
              <w:t xml:space="preserve">No se reconoce lucro cesante ni consolidado ni futuro, </w:t>
            </w:r>
            <w:r w:rsidR="00643E0B" w:rsidRPr="005F3F7A">
              <w:rPr>
                <w:rFonts w:eastAsia="Calibri" w:cstheme="minorHAnsi"/>
                <w:sz w:val="21"/>
                <w:szCs w:val="21"/>
                <w:lang w:val="es-CO"/>
              </w:rPr>
              <w:t>porque,</w:t>
            </w:r>
            <w:r w:rsidR="002A22BD" w:rsidRPr="005F3F7A">
              <w:rPr>
                <w:rFonts w:eastAsia="Calibri" w:cstheme="minorHAnsi"/>
                <w:sz w:val="21"/>
                <w:szCs w:val="21"/>
                <w:lang w:val="es-CO"/>
              </w:rPr>
              <w:t xml:space="preserve"> </w:t>
            </w:r>
            <w:r w:rsidR="00FF6D46" w:rsidRPr="005F3F7A">
              <w:rPr>
                <w:rFonts w:eastAsia="Calibri" w:cstheme="minorHAnsi"/>
                <w:sz w:val="21"/>
                <w:szCs w:val="21"/>
                <w:lang w:val="es-CO"/>
              </w:rPr>
              <w:t xml:space="preserve">aunque </w:t>
            </w:r>
            <w:r w:rsidR="002A22BD" w:rsidRPr="005F3F7A">
              <w:rPr>
                <w:rFonts w:eastAsia="Calibri" w:cstheme="minorHAnsi"/>
                <w:sz w:val="21"/>
                <w:szCs w:val="21"/>
                <w:lang w:val="es-CO"/>
              </w:rPr>
              <w:t xml:space="preserve">en el plenario obra prueba de que la víctima </w:t>
            </w:r>
            <w:r w:rsidR="00FF6D46" w:rsidRPr="005F3F7A">
              <w:rPr>
                <w:rFonts w:eastAsia="Calibri" w:cstheme="minorHAnsi"/>
                <w:sz w:val="21"/>
                <w:szCs w:val="21"/>
                <w:lang w:val="es-CO"/>
              </w:rPr>
              <w:t xml:space="preserve">tenía una relación laboral y percibía un salario, </w:t>
            </w:r>
            <w:r w:rsidR="006D7947" w:rsidRPr="005F3F7A">
              <w:rPr>
                <w:rFonts w:eastAsia="Calibri" w:cstheme="minorHAnsi"/>
                <w:sz w:val="21"/>
                <w:szCs w:val="21"/>
                <w:lang w:val="es-CO"/>
              </w:rPr>
              <w:t>no está probado</w:t>
            </w:r>
            <w:r w:rsidR="00FF6D46" w:rsidRPr="005F3F7A">
              <w:rPr>
                <w:rFonts w:eastAsia="Calibri" w:cstheme="minorHAnsi"/>
                <w:sz w:val="21"/>
                <w:szCs w:val="21"/>
                <w:lang w:val="es-CO"/>
              </w:rPr>
              <w:t xml:space="preserve"> que la víctima </w:t>
            </w:r>
            <w:r w:rsidR="006D7947" w:rsidRPr="005F3F7A">
              <w:rPr>
                <w:rFonts w:eastAsia="Calibri" w:cstheme="minorHAnsi"/>
                <w:sz w:val="21"/>
                <w:szCs w:val="21"/>
                <w:lang w:val="es-CO"/>
              </w:rPr>
              <w:t>dej</w:t>
            </w:r>
            <w:r w:rsidR="00060F07">
              <w:rPr>
                <w:rFonts w:eastAsia="Calibri" w:cstheme="minorHAnsi"/>
                <w:sz w:val="21"/>
                <w:szCs w:val="21"/>
                <w:lang w:val="es-CO"/>
              </w:rPr>
              <w:t>ará</w:t>
            </w:r>
            <w:r w:rsidR="006D7947" w:rsidRPr="005F3F7A">
              <w:rPr>
                <w:rFonts w:eastAsia="Calibri" w:cstheme="minorHAnsi"/>
                <w:sz w:val="21"/>
                <w:szCs w:val="21"/>
                <w:lang w:val="es-CO"/>
              </w:rPr>
              <w:t xml:space="preserve"> de</w:t>
            </w:r>
            <w:r w:rsidR="002A22BD" w:rsidRPr="005F3F7A">
              <w:rPr>
                <w:rFonts w:eastAsia="Calibri" w:cstheme="minorHAnsi"/>
                <w:sz w:val="21"/>
                <w:szCs w:val="21"/>
                <w:lang w:val="es-CO"/>
              </w:rPr>
              <w:t xml:space="preserve"> trabaja</w:t>
            </w:r>
            <w:r w:rsidR="006D7947" w:rsidRPr="005F3F7A">
              <w:rPr>
                <w:rFonts w:eastAsia="Calibri" w:cstheme="minorHAnsi"/>
                <w:sz w:val="21"/>
                <w:szCs w:val="21"/>
                <w:lang w:val="es-CO"/>
              </w:rPr>
              <w:t>r</w:t>
            </w:r>
            <w:r w:rsidR="002A22BD" w:rsidRPr="005F3F7A">
              <w:rPr>
                <w:rFonts w:eastAsia="Calibri" w:cstheme="minorHAnsi"/>
                <w:sz w:val="21"/>
                <w:szCs w:val="21"/>
                <w:lang w:val="es-CO"/>
              </w:rPr>
              <w:t xml:space="preserve"> y devenga</w:t>
            </w:r>
            <w:r w:rsidR="006D7947" w:rsidRPr="005F3F7A">
              <w:rPr>
                <w:rFonts w:eastAsia="Calibri" w:cstheme="minorHAnsi"/>
                <w:sz w:val="21"/>
                <w:szCs w:val="21"/>
                <w:lang w:val="es-CO"/>
              </w:rPr>
              <w:t>r</w:t>
            </w:r>
            <w:r w:rsidR="002A22BD" w:rsidRPr="005F3F7A">
              <w:rPr>
                <w:rFonts w:eastAsia="Calibri" w:cstheme="minorHAnsi"/>
                <w:sz w:val="21"/>
                <w:szCs w:val="21"/>
                <w:lang w:val="es-CO"/>
              </w:rPr>
              <w:t xml:space="preserve"> su salario de manera normal,</w:t>
            </w:r>
            <w:r w:rsidR="00FF6D46" w:rsidRPr="005F3F7A">
              <w:rPr>
                <w:rFonts w:eastAsia="Calibri" w:cstheme="minorHAnsi"/>
                <w:sz w:val="21"/>
                <w:szCs w:val="21"/>
                <w:lang w:val="es-CO"/>
              </w:rPr>
              <w:t xml:space="preserve"> </w:t>
            </w:r>
            <w:r w:rsidR="006D7947" w:rsidRPr="005F3F7A">
              <w:rPr>
                <w:rFonts w:eastAsia="Calibri" w:cstheme="minorHAnsi"/>
                <w:sz w:val="21"/>
                <w:szCs w:val="21"/>
                <w:lang w:val="es-CO"/>
              </w:rPr>
              <w:t>motivo por el cual no existiría</w:t>
            </w:r>
            <w:r w:rsidR="00FF6D46" w:rsidRPr="005F3F7A">
              <w:rPr>
                <w:rFonts w:eastAsia="Calibri" w:cstheme="minorHAnsi"/>
                <w:sz w:val="21"/>
                <w:szCs w:val="21"/>
                <w:lang w:val="es-CO"/>
              </w:rPr>
              <w:t xml:space="preserve"> afectación en cuanto a sus ingresos,</w:t>
            </w:r>
            <w:r w:rsidR="002A22BD" w:rsidRPr="005F3F7A">
              <w:rPr>
                <w:rFonts w:eastAsia="Calibri" w:cstheme="minorHAnsi"/>
                <w:sz w:val="21"/>
                <w:szCs w:val="21"/>
                <w:lang w:val="es-CO"/>
              </w:rPr>
              <w:t xml:space="preserve"> por lo que se debe colegir que no existió una perdida propiamente en cuanto a</w:t>
            </w:r>
            <w:r w:rsidR="00FF6D46" w:rsidRPr="005F3F7A">
              <w:rPr>
                <w:rFonts w:eastAsia="Calibri" w:cstheme="minorHAnsi"/>
                <w:sz w:val="21"/>
                <w:szCs w:val="21"/>
                <w:lang w:val="es-CO"/>
              </w:rPr>
              <w:t xml:space="preserve"> lucro cesante, </w:t>
            </w:r>
            <w:r w:rsidR="002A22BD" w:rsidRPr="005F3F7A">
              <w:rPr>
                <w:rFonts w:eastAsia="Calibri" w:cstheme="minorHAnsi"/>
                <w:sz w:val="21"/>
                <w:szCs w:val="21"/>
                <w:lang w:val="es-CO"/>
              </w:rPr>
              <w:t>ni consolidado ni futuro</w:t>
            </w:r>
            <w:r w:rsidR="00474C09" w:rsidRPr="005F3F7A">
              <w:rPr>
                <w:rFonts w:eastAsia="Calibri" w:cstheme="minorHAnsi"/>
                <w:sz w:val="21"/>
                <w:szCs w:val="21"/>
                <w:lang w:val="es-CO"/>
              </w:rPr>
              <w:t xml:space="preserve">. </w:t>
            </w:r>
          </w:p>
          <w:p w14:paraId="70E345BD" w14:textId="7559982D" w:rsidR="005D2F15" w:rsidRPr="005F3F7A" w:rsidRDefault="00474C09" w:rsidP="005F3F7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emergente</w:t>
            </w:r>
            <w:r w:rsidRPr="005F3F7A">
              <w:rPr>
                <w:rFonts w:eastAsia="Calibri" w:cstheme="minorHAnsi"/>
                <w:sz w:val="21"/>
                <w:szCs w:val="21"/>
                <w:lang w:val="es-CO"/>
              </w:rPr>
              <w:t>: $0. Toda vez que</w:t>
            </w:r>
            <w:r w:rsidR="006D7947" w:rsidRPr="005F3F7A">
              <w:rPr>
                <w:rFonts w:eastAsia="Calibri" w:cstheme="minorHAnsi"/>
                <w:sz w:val="21"/>
                <w:szCs w:val="21"/>
                <w:lang w:val="es-CO"/>
              </w:rPr>
              <w:t xml:space="preserve"> no se solicita y tampoco se allega prueba alguna que dé fe de la existencia de un daño de este tipo</w:t>
            </w:r>
            <w:r w:rsidR="006853B1" w:rsidRPr="005F3F7A">
              <w:rPr>
                <w:rFonts w:eastAsia="Calibri" w:cstheme="minorHAnsi"/>
                <w:sz w:val="21"/>
                <w:szCs w:val="21"/>
                <w:lang w:val="es-CO"/>
              </w:rPr>
              <w:t>.</w:t>
            </w:r>
            <w:r w:rsidRPr="005F3F7A">
              <w:rPr>
                <w:rFonts w:eastAsia="Calibri" w:cstheme="minorHAnsi"/>
                <w:sz w:val="21"/>
                <w:szCs w:val="21"/>
                <w:lang w:val="es-CO"/>
              </w:rPr>
              <w:t xml:space="preserve"> </w:t>
            </w:r>
          </w:p>
          <w:p w14:paraId="5F4D55D1" w14:textId="151B7759" w:rsidR="005F3F7A" w:rsidRPr="005F3F7A" w:rsidRDefault="00474C09" w:rsidP="005F3F7A">
            <w:pPr>
              <w:spacing w:after="0" w:line="240" w:lineRule="auto"/>
              <w:ind w:left="59" w:right="-2"/>
              <w:jc w:val="both"/>
              <w:rPr>
                <w:rFonts w:cstheme="minorHAnsi"/>
                <w:sz w:val="21"/>
                <w:szCs w:val="21"/>
                <w:lang w:val="es-CO"/>
              </w:rPr>
            </w:pPr>
            <w:r w:rsidRPr="005F3F7A">
              <w:rPr>
                <w:rFonts w:eastAsia="Calibri" w:cstheme="minorHAnsi"/>
                <w:b/>
                <w:bCs/>
                <w:sz w:val="21"/>
                <w:szCs w:val="21"/>
                <w:lang w:val="es-CO"/>
              </w:rPr>
              <w:t>Perjuicio moral:</w:t>
            </w:r>
            <w:r w:rsidR="00F42EBB" w:rsidRPr="005F3F7A">
              <w:rPr>
                <w:rFonts w:eastAsia="Calibri" w:cstheme="minorHAnsi"/>
                <w:b/>
                <w:bCs/>
                <w:sz w:val="21"/>
                <w:szCs w:val="21"/>
                <w:lang w:val="es-CO"/>
              </w:rPr>
              <w:t xml:space="preserve"> </w:t>
            </w:r>
            <w:r w:rsidR="00177670">
              <w:rPr>
                <w:rFonts w:eastAsia="Calibri" w:cstheme="minorHAnsi"/>
                <w:b/>
                <w:bCs/>
                <w:sz w:val="21"/>
                <w:szCs w:val="21"/>
                <w:lang w:val="es-CO"/>
              </w:rPr>
              <w:t>30</w:t>
            </w:r>
            <w:r w:rsidR="00F42EBB" w:rsidRPr="005F3F7A">
              <w:rPr>
                <w:rFonts w:eastAsia="Calibri" w:cstheme="minorHAnsi"/>
                <w:b/>
                <w:bCs/>
                <w:sz w:val="21"/>
                <w:szCs w:val="21"/>
                <w:lang w:val="es-CO"/>
              </w:rPr>
              <w:t xml:space="preserve"> SMMLV ($</w:t>
            </w:r>
            <w:r w:rsidR="00177670">
              <w:rPr>
                <w:rFonts w:eastAsia="Calibri" w:cstheme="minorHAnsi"/>
                <w:b/>
                <w:bCs/>
                <w:sz w:val="21"/>
                <w:szCs w:val="21"/>
                <w:lang w:val="es-CO"/>
              </w:rPr>
              <w:t>42</w:t>
            </w:r>
            <w:r w:rsidR="00F42EBB" w:rsidRPr="005F3F7A">
              <w:rPr>
                <w:rFonts w:eastAsia="Calibri" w:cstheme="minorHAnsi"/>
                <w:b/>
                <w:bCs/>
                <w:sz w:val="21"/>
                <w:szCs w:val="21"/>
                <w:lang w:val="es-CO"/>
              </w:rPr>
              <w:t>.</w:t>
            </w:r>
            <w:r w:rsidR="00177670">
              <w:rPr>
                <w:rFonts w:eastAsia="Calibri" w:cstheme="minorHAnsi"/>
                <w:b/>
                <w:bCs/>
                <w:sz w:val="21"/>
                <w:szCs w:val="21"/>
                <w:lang w:val="es-CO"/>
              </w:rPr>
              <w:t>705</w:t>
            </w:r>
            <w:r w:rsidR="00F42EBB" w:rsidRPr="005F3F7A">
              <w:rPr>
                <w:rFonts w:eastAsia="Calibri" w:cstheme="minorHAnsi"/>
                <w:b/>
                <w:bCs/>
                <w:sz w:val="21"/>
                <w:szCs w:val="21"/>
                <w:lang w:val="es-CO"/>
              </w:rPr>
              <w:t>.000 en SMMLV de 202</w:t>
            </w:r>
            <w:r w:rsidR="00C649BB" w:rsidRPr="005F3F7A">
              <w:rPr>
                <w:rFonts w:eastAsia="Calibri" w:cstheme="minorHAnsi"/>
                <w:b/>
                <w:bCs/>
                <w:sz w:val="21"/>
                <w:szCs w:val="21"/>
                <w:lang w:val="es-CO"/>
              </w:rPr>
              <w:t>5</w:t>
            </w:r>
            <w:r w:rsidR="00F42EBB" w:rsidRPr="005F3F7A">
              <w:rPr>
                <w:rFonts w:eastAsia="Calibri" w:cstheme="minorHAnsi"/>
                <w:b/>
                <w:bCs/>
                <w:sz w:val="21"/>
                <w:szCs w:val="21"/>
                <w:lang w:val="es-CO"/>
              </w:rPr>
              <w:t>)</w:t>
            </w:r>
            <w:r w:rsidR="00F42EBB" w:rsidRPr="005F3F7A">
              <w:rPr>
                <w:rFonts w:eastAsia="Calibri" w:cstheme="minorHAnsi"/>
                <w:sz w:val="21"/>
                <w:szCs w:val="21"/>
                <w:lang w:val="es-CO"/>
              </w:rPr>
              <w:t>.</w:t>
            </w:r>
            <w:r w:rsidRPr="005F3F7A">
              <w:rPr>
                <w:rFonts w:eastAsia="Calibri" w:cstheme="minorHAnsi"/>
                <w:b/>
                <w:bCs/>
                <w:sz w:val="21"/>
                <w:szCs w:val="21"/>
                <w:lang w:val="es-CO"/>
              </w:rPr>
              <w:t xml:space="preserve"> </w:t>
            </w:r>
            <w:r w:rsidRPr="005F3F7A">
              <w:rPr>
                <w:rFonts w:eastAsia="Calibri" w:cstheme="minorHAnsi"/>
                <w:sz w:val="21"/>
                <w:szCs w:val="21"/>
                <w:lang w:val="es-CO"/>
              </w:rPr>
              <w:t xml:space="preserve">Debido a que </w:t>
            </w:r>
            <w:r w:rsidR="00177670">
              <w:rPr>
                <w:rFonts w:eastAsia="Calibri" w:cstheme="minorHAnsi"/>
                <w:sz w:val="21"/>
                <w:szCs w:val="21"/>
                <w:lang w:val="es-CO"/>
              </w:rPr>
              <w:t xml:space="preserve">3 </w:t>
            </w:r>
            <w:r w:rsidRPr="005F3F7A">
              <w:rPr>
                <w:rFonts w:eastAsia="Calibri" w:cstheme="minorHAnsi"/>
                <w:sz w:val="21"/>
                <w:szCs w:val="21"/>
                <w:lang w:val="es-CO"/>
              </w:rPr>
              <w:t>los demandantes que adelante se individualizarán</w:t>
            </w:r>
            <w:r w:rsidR="00177670">
              <w:rPr>
                <w:rFonts w:eastAsia="Calibri" w:cstheme="minorHAnsi"/>
                <w:sz w:val="21"/>
                <w:szCs w:val="21"/>
                <w:lang w:val="es-CO"/>
              </w:rPr>
              <w:t>,</w:t>
            </w:r>
            <w:r w:rsidRPr="005F3F7A">
              <w:rPr>
                <w:rFonts w:eastAsia="Calibri" w:cstheme="minorHAnsi"/>
                <w:sz w:val="21"/>
                <w:szCs w:val="21"/>
                <w:lang w:val="es-CO"/>
              </w:rPr>
              <w:t xml:space="preserve"> se encuentran entre el </w:t>
            </w:r>
            <w:r w:rsidR="00177670">
              <w:rPr>
                <w:rFonts w:eastAsia="Calibri" w:cstheme="minorHAnsi"/>
                <w:sz w:val="21"/>
                <w:szCs w:val="21"/>
                <w:lang w:val="es-CO"/>
              </w:rPr>
              <w:t xml:space="preserve">nivel </w:t>
            </w:r>
            <w:r w:rsidRPr="005F3F7A">
              <w:rPr>
                <w:rFonts w:eastAsia="Calibri" w:cstheme="minorHAnsi"/>
                <w:sz w:val="21"/>
                <w:szCs w:val="21"/>
                <w:lang w:val="es-CO"/>
              </w:rPr>
              <w:t xml:space="preserve">1 y 2 de relaciones afectivas y estos niveles gozan de presunción de daño, </w:t>
            </w:r>
            <w:r w:rsidR="00177670">
              <w:rPr>
                <w:rFonts w:eastAsia="Calibri" w:cstheme="minorHAnsi"/>
                <w:sz w:val="21"/>
                <w:szCs w:val="21"/>
                <w:lang w:val="es-CO"/>
              </w:rPr>
              <w:t xml:space="preserve">por lo que </w:t>
            </w:r>
            <w:r w:rsidRPr="005F3F7A">
              <w:rPr>
                <w:rFonts w:eastAsia="Calibri" w:cstheme="minorHAnsi"/>
                <w:sz w:val="21"/>
                <w:szCs w:val="21"/>
                <w:lang w:val="es-CO"/>
              </w:rPr>
              <w:t xml:space="preserve">se reconocerá a ellos lo correspondiente al grado menor de daño estipulado por el Consejo de Estado, toda vez que en el caso no existe dictamen de pérdida de capacidad laboral que permita establecer el porcentaje correcto de las lesiones, </w:t>
            </w:r>
            <w:r w:rsidR="00907CB5" w:rsidRPr="005F3F7A">
              <w:rPr>
                <w:rFonts w:eastAsia="Calibri" w:cstheme="minorHAnsi"/>
                <w:sz w:val="21"/>
                <w:szCs w:val="21"/>
                <w:lang w:val="es-CO"/>
              </w:rPr>
              <w:t xml:space="preserve">que según el relato de la demanda fueron: </w:t>
            </w:r>
            <w:r w:rsidR="00177670">
              <w:rPr>
                <w:rFonts w:eastAsia="Calibri" w:cstheme="minorHAnsi"/>
                <w:sz w:val="21"/>
                <w:szCs w:val="21"/>
                <w:lang w:val="es-CO"/>
              </w:rPr>
              <w:t>“</w:t>
            </w:r>
            <w:r w:rsidR="00177670" w:rsidRPr="00177670">
              <w:rPr>
                <w:rFonts w:eastAsia="Calibri" w:cstheme="minorHAnsi"/>
                <w:i/>
                <w:iCs/>
                <w:sz w:val="21"/>
                <w:szCs w:val="21"/>
                <w:lang w:val="es-CO"/>
              </w:rPr>
              <w:t>Luxo Fractura de radio distal derecho, fractura de estiloides cubital ipsilateral, fractura de rama iliopubica derecha e izquierda, fractura de rama isopubica derecha e izquierda, Trauma Facial y Trauma Craneoencefálico</w:t>
            </w:r>
            <w:r w:rsidR="00177670">
              <w:rPr>
                <w:rFonts w:eastAsia="Calibri" w:cstheme="minorHAnsi"/>
                <w:sz w:val="21"/>
                <w:szCs w:val="21"/>
                <w:lang w:val="es-CO"/>
              </w:rPr>
              <w:t>”</w:t>
            </w:r>
            <w:r w:rsidR="00907CB5" w:rsidRPr="005F3F7A">
              <w:rPr>
                <w:rFonts w:eastAsia="Calibri" w:cstheme="minorHAnsi"/>
                <w:sz w:val="21"/>
                <w:szCs w:val="21"/>
                <w:lang w:val="es-CO"/>
              </w:rPr>
              <w:t>.</w:t>
            </w:r>
            <w:r w:rsidR="005F3F7A" w:rsidRPr="005F3F7A">
              <w:rPr>
                <w:rFonts w:eastAsia="Calibri" w:cstheme="minorHAnsi"/>
                <w:sz w:val="21"/>
                <w:szCs w:val="21"/>
                <w:lang w:val="es-CO"/>
              </w:rPr>
              <w:t xml:space="preserve"> </w:t>
            </w:r>
            <w:r w:rsidRPr="005F3F7A">
              <w:rPr>
                <w:rFonts w:eastAsia="Calibri" w:cstheme="minorHAnsi"/>
                <w:sz w:val="21"/>
                <w:szCs w:val="21"/>
                <w:lang w:val="es-CO"/>
              </w:rPr>
              <w:t xml:space="preserve">En ese sentido se reconocen: </w:t>
            </w:r>
            <w:r w:rsidR="00177670" w:rsidRPr="00177670">
              <w:rPr>
                <w:rFonts w:cstheme="minorHAnsi"/>
                <w:sz w:val="21"/>
                <w:szCs w:val="21"/>
                <w:lang w:val="es-CO"/>
              </w:rPr>
              <w:t xml:space="preserve">PAOLA ANDREA HERNÁNDEZ MUÑOZ </w:t>
            </w:r>
            <w:r w:rsidR="00177670">
              <w:rPr>
                <w:rFonts w:cstheme="minorHAnsi"/>
                <w:sz w:val="21"/>
                <w:szCs w:val="21"/>
                <w:lang w:val="es-CO"/>
              </w:rPr>
              <w:t>(víctima) = 1</w:t>
            </w:r>
            <w:r w:rsidR="00177670" w:rsidRPr="00177670">
              <w:rPr>
                <w:rFonts w:cstheme="minorHAnsi"/>
                <w:sz w:val="21"/>
                <w:szCs w:val="21"/>
                <w:lang w:val="es-CO"/>
              </w:rPr>
              <w:t>0 SMMLV</w:t>
            </w:r>
            <w:r w:rsidR="00177670">
              <w:rPr>
                <w:rFonts w:cstheme="minorHAnsi"/>
                <w:sz w:val="21"/>
                <w:szCs w:val="21"/>
                <w:lang w:val="es-CO"/>
              </w:rPr>
              <w:t>;</w:t>
            </w:r>
            <w:r w:rsidR="00177670" w:rsidRPr="00177670">
              <w:rPr>
                <w:rFonts w:cstheme="minorHAnsi"/>
                <w:sz w:val="21"/>
                <w:szCs w:val="21"/>
                <w:lang w:val="es-CO"/>
              </w:rPr>
              <w:t xml:space="preserve"> Ian Andrés Restrepo Hernández </w:t>
            </w:r>
            <w:r w:rsidR="00177670">
              <w:rPr>
                <w:rFonts w:cstheme="minorHAnsi"/>
                <w:sz w:val="21"/>
                <w:szCs w:val="21"/>
                <w:lang w:val="es-CO"/>
              </w:rPr>
              <w:t>(hijo de la víctima) = 1</w:t>
            </w:r>
            <w:r w:rsidR="00177670" w:rsidRPr="00177670">
              <w:rPr>
                <w:rFonts w:cstheme="minorHAnsi"/>
                <w:sz w:val="21"/>
                <w:szCs w:val="21"/>
                <w:lang w:val="es-CO"/>
              </w:rPr>
              <w:t>0 SMMLV</w:t>
            </w:r>
            <w:r w:rsidR="00177670">
              <w:rPr>
                <w:rFonts w:cstheme="minorHAnsi"/>
                <w:sz w:val="21"/>
                <w:szCs w:val="21"/>
                <w:lang w:val="es-CO"/>
              </w:rPr>
              <w:t>;</w:t>
            </w:r>
            <w:r w:rsidR="00177670" w:rsidRPr="00177670">
              <w:rPr>
                <w:rFonts w:cstheme="minorHAnsi"/>
                <w:sz w:val="21"/>
                <w:szCs w:val="21"/>
                <w:lang w:val="es-CO"/>
              </w:rPr>
              <w:t xml:space="preserve"> Oneida Muñoz Bermúdez </w:t>
            </w:r>
            <w:r w:rsidR="00177670">
              <w:rPr>
                <w:rFonts w:cstheme="minorHAnsi"/>
                <w:sz w:val="21"/>
                <w:szCs w:val="21"/>
                <w:lang w:val="es-CO"/>
              </w:rPr>
              <w:t>(madre de la víctima) = 1</w:t>
            </w:r>
            <w:r w:rsidR="00177670" w:rsidRPr="00177670">
              <w:rPr>
                <w:rFonts w:cstheme="minorHAnsi"/>
                <w:sz w:val="21"/>
                <w:szCs w:val="21"/>
                <w:lang w:val="es-CO"/>
              </w:rPr>
              <w:t>0 SMMLV</w:t>
            </w:r>
            <w:r w:rsidR="00A433F0" w:rsidRPr="005F3F7A">
              <w:rPr>
                <w:rFonts w:cstheme="minorHAnsi"/>
                <w:sz w:val="21"/>
                <w:szCs w:val="21"/>
                <w:lang w:val="es-CO"/>
              </w:rPr>
              <w:t>.</w:t>
            </w:r>
            <w:r w:rsidR="00177670">
              <w:rPr>
                <w:rFonts w:cstheme="minorHAnsi"/>
                <w:sz w:val="21"/>
                <w:szCs w:val="21"/>
                <w:lang w:val="es-CO"/>
              </w:rPr>
              <w:t xml:space="preserve"> No se reconoce al señor </w:t>
            </w:r>
            <w:r w:rsidR="00177670" w:rsidRPr="00177670">
              <w:rPr>
                <w:rFonts w:cstheme="minorHAnsi"/>
                <w:sz w:val="21"/>
                <w:szCs w:val="21"/>
                <w:lang w:val="es-CO"/>
              </w:rPr>
              <w:t xml:space="preserve">Jorge Luis Castillo Villanueva </w:t>
            </w:r>
            <w:r w:rsidR="00177670">
              <w:rPr>
                <w:rFonts w:cstheme="minorHAnsi"/>
                <w:sz w:val="21"/>
                <w:szCs w:val="21"/>
                <w:lang w:val="es-CO"/>
              </w:rPr>
              <w:t xml:space="preserve">como presunto compañero permanente, pues sobre él no se hace mención alguna en los hechos de la demanda ni se advierte prueba o indicio que de fe de la existencia de la relación </w:t>
            </w:r>
            <w:r w:rsidR="001470E9">
              <w:rPr>
                <w:rFonts w:cstheme="minorHAnsi"/>
                <w:sz w:val="21"/>
                <w:szCs w:val="21"/>
                <w:lang w:val="es-CO"/>
              </w:rPr>
              <w:t xml:space="preserve">que configure </w:t>
            </w:r>
            <w:r w:rsidR="001470E9">
              <w:rPr>
                <w:rFonts w:cstheme="minorHAnsi"/>
                <w:sz w:val="21"/>
                <w:szCs w:val="21"/>
                <w:lang w:val="es-CO"/>
              </w:rPr>
              <w:lastRenderedPageBreak/>
              <w:t>una unión que suponga la concreción del daño moral.</w:t>
            </w:r>
          </w:p>
          <w:p w14:paraId="61D68CEE" w14:textId="7EE971C1" w:rsidR="005F3F7A" w:rsidRPr="005F3F7A" w:rsidRDefault="005F3F7A" w:rsidP="00E3310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a la pérdida de oportunidad</w:t>
            </w:r>
            <w:r w:rsidRPr="005F3F7A">
              <w:rPr>
                <w:rFonts w:eastAsia="Calibri" w:cstheme="minorHAnsi"/>
                <w:sz w:val="21"/>
                <w:szCs w:val="21"/>
                <w:lang w:val="es-CO"/>
              </w:rPr>
              <w:t>: $0.</w:t>
            </w:r>
            <w:r w:rsidRPr="005F3F7A">
              <w:rPr>
                <w:rFonts w:eastAsia="Calibri" w:cstheme="minorHAnsi"/>
                <w:b/>
                <w:bCs/>
                <w:sz w:val="21"/>
                <w:szCs w:val="21"/>
                <w:lang w:val="es-CO"/>
              </w:rPr>
              <w:t xml:space="preserve"> </w:t>
            </w:r>
            <w:r w:rsidRPr="005F3F7A">
              <w:rPr>
                <w:rFonts w:eastAsia="Calibri" w:cstheme="minorHAnsi"/>
                <w:sz w:val="21"/>
                <w:szCs w:val="21"/>
                <w:lang w:val="es-CO"/>
              </w:rPr>
              <w:t>No hay lugar a reconocimiento de suma alguna por este concepto, toda vez del material allegado no se advierte prueba que demuestre la oportunidad perdida por la víctima o sus familiares, y tan si quiera se sugiere dicha oportunidad perdida.</w:t>
            </w:r>
          </w:p>
          <w:p w14:paraId="1FBF8FE7" w14:textId="1300649E" w:rsidR="005F3F7A" w:rsidRPr="005F3F7A" w:rsidRDefault="005F3F7A" w:rsidP="00E3310A">
            <w:pPr>
              <w:spacing w:after="0" w:line="240" w:lineRule="auto"/>
              <w:ind w:left="59" w:right="-2"/>
              <w:jc w:val="both"/>
              <w:rPr>
                <w:rFonts w:cstheme="minorHAnsi"/>
                <w:sz w:val="21"/>
                <w:szCs w:val="21"/>
                <w:lang w:val="es-CO"/>
              </w:rPr>
            </w:pPr>
            <w:r w:rsidRPr="005F3F7A">
              <w:rPr>
                <w:rFonts w:eastAsia="Calibri" w:cstheme="minorHAnsi"/>
                <w:b/>
                <w:bCs/>
                <w:sz w:val="21"/>
                <w:szCs w:val="21"/>
                <w:lang w:val="es-CO"/>
              </w:rPr>
              <w:t>Daño a la vida en relación:</w:t>
            </w:r>
            <w:r w:rsidRPr="005F3F7A">
              <w:rPr>
                <w:rFonts w:eastAsia="Calibri" w:cstheme="minorHAnsi"/>
                <w:sz w:val="21"/>
                <w:szCs w:val="21"/>
                <w:lang w:val="es-CO"/>
              </w:rPr>
              <w:t xml:space="preserve"> $0.</w:t>
            </w:r>
            <w:r w:rsidRPr="005F3F7A">
              <w:rPr>
                <w:rFonts w:eastAsia="Calibri" w:cstheme="minorHAnsi"/>
                <w:b/>
                <w:bCs/>
                <w:sz w:val="21"/>
                <w:szCs w:val="21"/>
                <w:lang w:val="es-CO"/>
              </w:rPr>
              <w:t xml:space="preserve"> </w:t>
            </w:r>
            <w:r w:rsidRPr="005F3F7A">
              <w:rPr>
                <w:rFonts w:eastAsia="Calibri" w:cstheme="minorHAnsi"/>
                <w:sz w:val="21"/>
                <w:szCs w:val="21"/>
                <w:lang w:val="es-CO"/>
              </w:rPr>
              <w:t>No hay lugar a reconocimiento de suma alguna por este concepto, toda vez que el Consejo de Estado se ha pronunciado sobre esta tipología de perjuicio señalando que es un daño que se debe recoger y subsumir en el reconocimiento que se haga respecto del daño a la salud, sobre el cual ya se reconoció suma.</w:t>
            </w:r>
          </w:p>
          <w:p w14:paraId="7DACA899" w14:textId="7609FAF1" w:rsidR="00D9594F" w:rsidRDefault="0052737C" w:rsidP="00E3310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a la salud</w:t>
            </w:r>
            <w:r w:rsidRPr="005F3F7A">
              <w:rPr>
                <w:rFonts w:eastAsia="Calibri" w:cstheme="minorHAnsi"/>
                <w:sz w:val="21"/>
                <w:szCs w:val="21"/>
                <w:lang w:val="es-CO"/>
              </w:rPr>
              <w:t xml:space="preserve">: </w:t>
            </w:r>
            <w:r w:rsidR="00F42EBB" w:rsidRPr="005F3F7A">
              <w:rPr>
                <w:rFonts w:eastAsia="Calibri" w:cstheme="minorHAnsi"/>
                <w:b/>
                <w:bCs/>
                <w:sz w:val="21"/>
                <w:szCs w:val="21"/>
                <w:lang w:val="es-CO"/>
              </w:rPr>
              <w:t xml:space="preserve">10 SMMLV </w:t>
            </w:r>
            <w:r w:rsidR="00DE6B61" w:rsidRPr="005F3F7A">
              <w:rPr>
                <w:rFonts w:eastAsia="Calibri" w:cstheme="minorHAnsi"/>
                <w:b/>
                <w:bCs/>
                <w:sz w:val="21"/>
                <w:szCs w:val="21"/>
                <w:lang w:val="es-CO"/>
              </w:rPr>
              <w:t xml:space="preserve">o </w:t>
            </w:r>
            <w:r w:rsidRPr="005F3F7A">
              <w:rPr>
                <w:rFonts w:eastAsia="Calibri" w:cstheme="minorHAnsi"/>
                <w:b/>
                <w:bCs/>
                <w:sz w:val="21"/>
                <w:szCs w:val="21"/>
                <w:lang w:val="es-CO"/>
              </w:rPr>
              <w:t>(</w:t>
            </w:r>
            <w:r w:rsidR="00F42EBB" w:rsidRPr="005F3F7A">
              <w:rPr>
                <w:rFonts w:eastAsia="Calibri" w:cstheme="minorHAnsi"/>
                <w:b/>
                <w:bCs/>
                <w:sz w:val="21"/>
                <w:szCs w:val="21"/>
                <w:lang w:val="es-CO"/>
              </w:rPr>
              <w:t>$1</w:t>
            </w:r>
            <w:r w:rsidR="00C649BB" w:rsidRPr="005F3F7A">
              <w:rPr>
                <w:rFonts w:eastAsia="Calibri" w:cstheme="minorHAnsi"/>
                <w:b/>
                <w:bCs/>
                <w:sz w:val="21"/>
                <w:szCs w:val="21"/>
                <w:lang w:val="es-CO"/>
              </w:rPr>
              <w:t>4</w:t>
            </w:r>
            <w:r w:rsidR="00F42EBB" w:rsidRPr="005F3F7A">
              <w:rPr>
                <w:rFonts w:eastAsia="Calibri" w:cstheme="minorHAnsi"/>
                <w:b/>
                <w:bCs/>
                <w:sz w:val="21"/>
                <w:szCs w:val="21"/>
                <w:lang w:val="es-CO"/>
              </w:rPr>
              <w:t>.</w:t>
            </w:r>
            <w:r w:rsidR="00C649BB" w:rsidRPr="005F3F7A">
              <w:rPr>
                <w:rFonts w:eastAsia="Calibri" w:cstheme="minorHAnsi"/>
                <w:b/>
                <w:bCs/>
                <w:sz w:val="21"/>
                <w:szCs w:val="21"/>
                <w:lang w:val="es-CO"/>
              </w:rPr>
              <w:t>235</w:t>
            </w:r>
            <w:r w:rsidR="00F42EBB" w:rsidRPr="005F3F7A">
              <w:rPr>
                <w:rFonts w:eastAsia="Calibri" w:cstheme="minorHAnsi"/>
                <w:b/>
                <w:bCs/>
                <w:sz w:val="21"/>
                <w:szCs w:val="21"/>
                <w:lang w:val="es-CO"/>
              </w:rPr>
              <w:t>.000</w:t>
            </w:r>
            <w:r w:rsidR="00E4297A" w:rsidRPr="005F3F7A">
              <w:rPr>
                <w:rFonts w:eastAsia="Calibri" w:cstheme="minorHAnsi"/>
                <w:b/>
                <w:bCs/>
                <w:sz w:val="21"/>
                <w:szCs w:val="21"/>
                <w:lang w:val="es-CO"/>
              </w:rPr>
              <w:t xml:space="preserve"> en SMMLV de 202</w:t>
            </w:r>
            <w:r w:rsidR="00C649BB" w:rsidRPr="005F3F7A">
              <w:rPr>
                <w:rFonts w:eastAsia="Calibri" w:cstheme="minorHAnsi"/>
                <w:b/>
                <w:bCs/>
                <w:sz w:val="21"/>
                <w:szCs w:val="21"/>
                <w:lang w:val="es-CO"/>
              </w:rPr>
              <w:t>5</w:t>
            </w:r>
            <w:r w:rsidRPr="005F3F7A">
              <w:rPr>
                <w:rFonts w:eastAsia="Calibri" w:cstheme="minorHAnsi"/>
                <w:b/>
                <w:bCs/>
                <w:sz w:val="21"/>
                <w:szCs w:val="21"/>
                <w:lang w:val="es-CO"/>
              </w:rPr>
              <w:t>)</w:t>
            </w:r>
            <w:r w:rsidR="00DE6B61" w:rsidRPr="005F3F7A">
              <w:rPr>
                <w:rFonts w:eastAsia="Calibri" w:cstheme="minorHAnsi"/>
                <w:b/>
                <w:bCs/>
                <w:sz w:val="21"/>
                <w:szCs w:val="21"/>
                <w:lang w:val="es-CO"/>
              </w:rPr>
              <w:t xml:space="preserve"> para la víctima</w:t>
            </w:r>
            <w:r w:rsidR="00F42EBB" w:rsidRPr="005F3F7A">
              <w:rPr>
                <w:rFonts w:eastAsia="Calibri" w:cstheme="minorHAnsi"/>
                <w:sz w:val="21"/>
                <w:szCs w:val="21"/>
                <w:lang w:val="es-CO"/>
              </w:rPr>
              <w:t>.</w:t>
            </w:r>
            <w:r w:rsidRPr="005F3F7A">
              <w:rPr>
                <w:rFonts w:eastAsia="Calibri" w:cstheme="minorHAnsi"/>
                <w:sz w:val="21"/>
                <w:szCs w:val="21"/>
                <w:lang w:val="es-CO"/>
              </w:rPr>
              <w:t xml:space="preserve"> Debido a que en el expediente obra historia clínica que puede dar fe de las afectaciones de salud de</w:t>
            </w:r>
            <w:r w:rsidR="00C649BB" w:rsidRPr="005F3F7A">
              <w:rPr>
                <w:rFonts w:eastAsia="Calibri" w:cstheme="minorHAnsi"/>
                <w:sz w:val="21"/>
                <w:szCs w:val="21"/>
                <w:lang w:val="es-CO"/>
              </w:rPr>
              <w:t xml:space="preserve"> </w:t>
            </w:r>
            <w:r w:rsidRPr="005F3F7A">
              <w:rPr>
                <w:rFonts w:eastAsia="Calibri" w:cstheme="minorHAnsi"/>
                <w:sz w:val="21"/>
                <w:szCs w:val="21"/>
                <w:lang w:val="es-CO"/>
              </w:rPr>
              <w:t>l</w:t>
            </w:r>
            <w:r w:rsidR="00C649BB" w:rsidRPr="005F3F7A">
              <w:rPr>
                <w:rFonts w:eastAsia="Calibri" w:cstheme="minorHAnsi"/>
                <w:sz w:val="21"/>
                <w:szCs w:val="21"/>
                <w:lang w:val="es-CO"/>
              </w:rPr>
              <w:t>a</w:t>
            </w:r>
            <w:r w:rsidRPr="005F3F7A">
              <w:rPr>
                <w:rFonts w:eastAsia="Calibri" w:cstheme="minorHAnsi"/>
                <w:sz w:val="21"/>
                <w:szCs w:val="21"/>
                <w:lang w:val="es-CO"/>
              </w:rPr>
              <w:t xml:space="preserve"> </w:t>
            </w:r>
            <w:r w:rsidR="009E140D">
              <w:rPr>
                <w:rFonts w:eastAsia="Calibri" w:cstheme="minorHAnsi"/>
                <w:sz w:val="21"/>
                <w:szCs w:val="21"/>
                <w:lang w:val="es-CO"/>
              </w:rPr>
              <w:t>víctima</w:t>
            </w:r>
            <w:r w:rsidRPr="005F3F7A">
              <w:rPr>
                <w:rFonts w:eastAsia="Calibri" w:cstheme="minorHAnsi"/>
                <w:sz w:val="21"/>
                <w:szCs w:val="21"/>
                <w:lang w:val="es-CO"/>
              </w:rPr>
              <w:t xml:space="preserve">, aunque se reconoce sólo para </w:t>
            </w:r>
            <w:r w:rsidR="009E140D">
              <w:rPr>
                <w:rFonts w:eastAsia="Calibri" w:cstheme="minorHAnsi"/>
                <w:sz w:val="21"/>
                <w:szCs w:val="21"/>
                <w:lang w:val="es-CO"/>
              </w:rPr>
              <w:t>ella dadas las consideraciones que al respecto ha realizado el Consejo de Estado en cuanto a que sólo se debe reconocer al directo afectado.</w:t>
            </w:r>
            <w:r w:rsidRPr="005F3F7A">
              <w:rPr>
                <w:rFonts w:eastAsia="Calibri" w:cstheme="minorHAnsi"/>
                <w:sz w:val="21"/>
                <w:szCs w:val="21"/>
                <w:lang w:val="es-CO"/>
              </w:rPr>
              <w:t xml:space="preserve"> </w:t>
            </w:r>
            <w:r w:rsidR="009E140D">
              <w:rPr>
                <w:rFonts w:eastAsia="Calibri" w:cstheme="minorHAnsi"/>
                <w:sz w:val="21"/>
                <w:szCs w:val="21"/>
                <w:lang w:val="es-CO"/>
              </w:rPr>
              <w:t>E</w:t>
            </w:r>
            <w:r w:rsidRPr="005F3F7A">
              <w:rPr>
                <w:rFonts w:eastAsia="Calibri" w:cstheme="minorHAnsi"/>
                <w:sz w:val="21"/>
                <w:szCs w:val="21"/>
                <w:lang w:val="es-CO"/>
              </w:rPr>
              <w:t>n este caso en cuantía de 10 SMMLV</w:t>
            </w:r>
            <w:r w:rsidR="00907CB5" w:rsidRPr="005F3F7A">
              <w:rPr>
                <w:rFonts w:eastAsia="Calibri" w:cstheme="minorHAnsi"/>
                <w:sz w:val="21"/>
                <w:szCs w:val="21"/>
                <w:lang w:val="es-CO"/>
              </w:rPr>
              <w:t xml:space="preserve">, teniendo en cuenta que según el relato de la demanda </w:t>
            </w:r>
            <w:r w:rsidR="002D389F" w:rsidRPr="005F3F7A">
              <w:rPr>
                <w:rFonts w:eastAsia="Calibri" w:cstheme="minorHAnsi"/>
                <w:sz w:val="21"/>
                <w:szCs w:val="21"/>
                <w:lang w:val="es-CO"/>
              </w:rPr>
              <w:t xml:space="preserve">las lesiones </w:t>
            </w:r>
            <w:r w:rsidR="00907CB5" w:rsidRPr="005F3F7A">
              <w:rPr>
                <w:rFonts w:eastAsia="Calibri" w:cstheme="minorHAnsi"/>
                <w:sz w:val="21"/>
                <w:szCs w:val="21"/>
                <w:lang w:val="es-CO"/>
              </w:rPr>
              <w:t xml:space="preserve">fueron: </w:t>
            </w:r>
            <w:r w:rsidR="009E140D">
              <w:rPr>
                <w:rFonts w:eastAsia="Calibri" w:cstheme="minorHAnsi"/>
                <w:sz w:val="21"/>
                <w:szCs w:val="21"/>
                <w:lang w:val="es-CO"/>
              </w:rPr>
              <w:t>“</w:t>
            </w:r>
            <w:r w:rsidR="009E140D" w:rsidRPr="009E140D">
              <w:rPr>
                <w:rFonts w:eastAsia="Calibri" w:cstheme="minorHAnsi"/>
                <w:i/>
                <w:iCs/>
                <w:sz w:val="21"/>
                <w:szCs w:val="21"/>
                <w:lang w:val="es-CO"/>
              </w:rPr>
              <w:t>Luxo Fractura de radio distal derecho, fractura de estiloides cubital ipsilateral, fractura de rama iliopubica derecha e izquierda, fractura de rama isopubica derecha e izquierda, Trauma Facial y Trauma Craneoencefálico</w:t>
            </w:r>
            <w:r w:rsidR="009E140D">
              <w:rPr>
                <w:rFonts w:eastAsia="Calibri" w:cstheme="minorHAnsi"/>
                <w:sz w:val="21"/>
                <w:szCs w:val="21"/>
                <w:lang w:val="es-CO"/>
              </w:rPr>
              <w:t>”, pero no obra un dictamen de pérdida de capacidad laboral que permita determinar el grado de la afectación</w:t>
            </w:r>
            <w:r w:rsidR="005F3F7A">
              <w:rPr>
                <w:rFonts w:eastAsia="Calibri" w:cstheme="minorHAnsi"/>
                <w:sz w:val="21"/>
                <w:szCs w:val="21"/>
                <w:lang w:val="es-CO"/>
              </w:rPr>
              <w:t>.</w:t>
            </w:r>
          </w:p>
          <w:p w14:paraId="5B25EA89" w14:textId="0C08A792" w:rsidR="00D1769D" w:rsidRPr="00A56A67" w:rsidRDefault="00A56A67" w:rsidP="00E3310A">
            <w:pPr>
              <w:spacing w:after="0" w:line="240" w:lineRule="auto"/>
              <w:ind w:left="59" w:right="-2"/>
              <w:jc w:val="both"/>
              <w:rPr>
                <w:rFonts w:eastAsia="Calibri" w:cstheme="minorHAnsi"/>
                <w:sz w:val="21"/>
                <w:szCs w:val="21"/>
                <w:lang w:val="es-CO"/>
              </w:rPr>
            </w:pPr>
            <w:r w:rsidRPr="00A56A67">
              <w:rPr>
                <w:rFonts w:eastAsia="Calibri" w:cstheme="minorHAnsi"/>
                <w:b/>
                <w:bCs/>
                <w:sz w:val="21"/>
                <w:szCs w:val="21"/>
                <w:lang w:val="es-CO"/>
              </w:rPr>
              <w:t>Deducible</w:t>
            </w:r>
            <w:r>
              <w:rPr>
                <w:rFonts w:eastAsia="Calibri" w:cstheme="minorHAnsi"/>
                <w:sz w:val="21"/>
                <w:szCs w:val="21"/>
                <w:lang w:val="es-CO"/>
              </w:rPr>
              <w:t xml:space="preserve">: </w:t>
            </w:r>
            <w:r w:rsidRPr="00A56A67">
              <w:rPr>
                <w:rFonts w:eastAsia="Calibri" w:cstheme="minorHAnsi"/>
                <w:sz w:val="21"/>
                <w:szCs w:val="21"/>
                <w:lang w:val="es-CO"/>
              </w:rPr>
              <w:t>de 25% de la pérdida o mínimo 2 SMMLV</w:t>
            </w:r>
          </w:p>
          <w:p w14:paraId="665307F0" w14:textId="00D91786" w:rsidR="00E40689" w:rsidRPr="00E40689" w:rsidRDefault="001C565C" w:rsidP="00EF3116">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 xml:space="preserve">Coaseguro: </w:t>
            </w:r>
            <w:r w:rsidR="002D389F" w:rsidRPr="005F3F7A">
              <w:rPr>
                <w:lang w:val="es-CO"/>
              </w:rPr>
              <w:t xml:space="preserve"> </w:t>
            </w:r>
            <w:r w:rsidR="002D389F" w:rsidRPr="005F3F7A">
              <w:rPr>
                <w:rFonts w:eastAsia="Calibri" w:cstheme="minorHAnsi"/>
                <w:b/>
                <w:bCs/>
                <w:sz w:val="21"/>
                <w:szCs w:val="21"/>
                <w:u w:val="single"/>
                <w:lang w:val="es-CO"/>
              </w:rPr>
              <w:t>Chubb (28%)</w:t>
            </w:r>
            <w:r w:rsidR="002D389F" w:rsidRPr="005F3F7A">
              <w:rPr>
                <w:rFonts w:eastAsia="Calibri" w:cstheme="minorHAnsi"/>
                <w:sz w:val="21"/>
                <w:szCs w:val="21"/>
                <w:lang w:val="es-CO"/>
              </w:rPr>
              <w:t>, SBS (20%), Solidaria (</w:t>
            </w:r>
            <w:r w:rsidR="0032044B" w:rsidRPr="005F3F7A">
              <w:rPr>
                <w:rFonts w:eastAsia="Calibri" w:cstheme="minorHAnsi"/>
                <w:sz w:val="21"/>
                <w:szCs w:val="21"/>
                <w:lang w:val="es-CO"/>
              </w:rPr>
              <w:t>2</w:t>
            </w:r>
            <w:r w:rsidR="002D389F" w:rsidRPr="005F3F7A">
              <w:rPr>
                <w:rFonts w:eastAsia="Calibri" w:cstheme="minorHAnsi"/>
                <w:sz w:val="21"/>
                <w:szCs w:val="21"/>
                <w:lang w:val="es-CO"/>
              </w:rPr>
              <w:t>2%)</w:t>
            </w:r>
            <w:r w:rsidR="0032044B" w:rsidRPr="005F3F7A">
              <w:rPr>
                <w:rFonts w:eastAsia="Calibri" w:cstheme="minorHAnsi"/>
                <w:sz w:val="21"/>
                <w:szCs w:val="21"/>
                <w:lang w:val="es-CO"/>
              </w:rPr>
              <w:t xml:space="preserve"> y Mapfre (30%)</w:t>
            </w:r>
            <w:r w:rsidR="00A56A67">
              <w:rPr>
                <w:rFonts w:eastAsia="Calibri" w:cstheme="minorHAnsi"/>
                <w:sz w:val="21"/>
                <w:szCs w:val="21"/>
                <w:lang w:val="es-CO"/>
              </w:rPr>
              <w:t>. Entonces, del valor total de la pérdida (</w:t>
            </w:r>
            <w:r w:rsidR="00A56A67" w:rsidRPr="00A56A67">
              <w:rPr>
                <w:rFonts w:eastAsia="Calibri" w:cstheme="minorHAnsi"/>
                <w:sz w:val="21"/>
                <w:szCs w:val="21"/>
                <w:lang w:val="es-CO"/>
              </w:rPr>
              <w:t>$42.705.000</w:t>
            </w:r>
            <w:r w:rsidR="00A56A67">
              <w:rPr>
                <w:rFonts w:eastAsia="Calibri" w:cstheme="minorHAnsi"/>
                <w:sz w:val="21"/>
                <w:szCs w:val="21"/>
                <w:lang w:val="es-CO"/>
              </w:rPr>
              <w:t xml:space="preserve">) al cual ya se le restó el deducible, se calcula el porcentaje de Chubb de 28%, lo que arroja un valor de </w:t>
            </w:r>
            <w:r w:rsidR="00A56A67" w:rsidRPr="00A56A67">
              <w:rPr>
                <w:rFonts w:eastAsia="Calibri" w:cstheme="minorHAnsi"/>
                <w:sz w:val="21"/>
                <w:szCs w:val="21"/>
                <w:lang w:val="es-CO"/>
              </w:rPr>
              <w:t>$11.957.400</w:t>
            </w:r>
            <w:r w:rsidR="00A56A67">
              <w:rPr>
                <w:rFonts w:eastAsia="Calibri" w:cstheme="minorHAnsi"/>
                <w:sz w:val="21"/>
                <w:szCs w:val="21"/>
                <w:lang w:val="es-CO"/>
              </w:rPr>
              <w:t>.</w:t>
            </w:r>
          </w:p>
        </w:tc>
      </w:tr>
      <w:tr w:rsidR="00A06D0B" w:rsidRPr="005F3F7A" w14:paraId="74E8693F" w14:textId="77777777" w:rsidTr="00166C19">
        <w:tc>
          <w:tcPr>
            <w:tcW w:w="0" w:type="auto"/>
            <w:tcBorders>
              <w:top w:val="single" w:sz="8" w:space="0" w:color="000000"/>
              <w:left w:val="single" w:sz="8" w:space="0" w:color="000000"/>
              <w:bottom w:val="single" w:sz="8" w:space="0" w:color="000000"/>
              <w:right w:val="single" w:sz="8" w:space="0" w:color="000000"/>
            </w:tcBorders>
          </w:tcPr>
          <w:p w14:paraId="1C97ABC1" w14:textId="77777777" w:rsidR="00A06D0B" w:rsidRPr="00203770" w:rsidRDefault="00F56E1E">
            <w:pPr>
              <w:spacing w:after="0" w:line="267" w:lineRule="exact"/>
              <w:ind w:left="59" w:right="-20"/>
              <w:rPr>
                <w:rFonts w:eastAsia="Calibri" w:cstheme="minorHAnsi"/>
                <w:sz w:val="21"/>
                <w:szCs w:val="21"/>
                <w:lang w:val="es-CO"/>
              </w:rPr>
            </w:pPr>
            <w:r w:rsidRPr="00203770">
              <w:rPr>
                <w:rFonts w:eastAsia="Calibri" w:cstheme="minorHAnsi"/>
                <w:b/>
                <w:bCs/>
                <w:position w:val="1"/>
                <w:sz w:val="21"/>
                <w:szCs w:val="21"/>
                <w:lang w:val="es-CO"/>
              </w:rPr>
              <w:lastRenderedPageBreak/>
              <w:t>POL</w:t>
            </w:r>
            <w:r w:rsidRPr="00203770">
              <w:rPr>
                <w:rFonts w:eastAsia="Calibri" w:cstheme="minorHAnsi"/>
                <w:b/>
                <w:bCs/>
                <w:spacing w:val="1"/>
                <w:position w:val="1"/>
                <w:sz w:val="21"/>
                <w:szCs w:val="21"/>
                <w:lang w:val="es-CO"/>
              </w:rPr>
              <w:t>I</w:t>
            </w:r>
            <w:r w:rsidRPr="00203770">
              <w:rPr>
                <w:rFonts w:eastAsia="Calibri" w:cstheme="minorHAnsi"/>
                <w:b/>
                <w:bCs/>
                <w:spacing w:val="-2"/>
                <w:position w:val="1"/>
                <w:sz w:val="21"/>
                <w:szCs w:val="21"/>
                <w:lang w:val="es-CO"/>
              </w:rPr>
              <w:t>Z</w:t>
            </w:r>
            <w:r w:rsidRPr="00203770">
              <w:rPr>
                <w:rFonts w:eastAsia="Calibri" w:cstheme="minorHAnsi"/>
                <w:b/>
                <w:bCs/>
                <w:position w:val="1"/>
                <w:sz w:val="21"/>
                <w:szCs w:val="21"/>
                <w:lang w:val="es-CO"/>
              </w:rPr>
              <w:t>A</w:t>
            </w:r>
            <w:r w:rsidRPr="00203770">
              <w:rPr>
                <w:rFonts w:eastAsia="Calibri" w:cstheme="minorHAnsi"/>
                <w:b/>
                <w:bCs/>
                <w:spacing w:val="1"/>
                <w:position w:val="1"/>
                <w:sz w:val="21"/>
                <w:szCs w:val="21"/>
                <w:lang w:val="es-CO"/>
              </w:rPr>
              <w:t xml:space="preserve"> </w:t>
            </w:r>
            <w:r w:rsidRPr="00203770">
              <w:rPr>
                <w:rFonts w:eastAsia="Calibri" w:cstheme="minorHAnsi"/>
                <w:b/>
                <w:bCs/>
                <w:spacing w:val="-1"/>
                <w:position w:val="1"/>
                <w:sz w:val="21"/>
                <w:szCs w:val="21"/>
                <w:lang w:val="es-CO"/>
              </w:rPr>
              <w:t>VI</w:t>
            </w:r>
            <w:r w:rsidRPr="00203770">
              <w:rPr>
                <w:rFonts w:eastAsia="Calibri" w:cstheme="minorHAnsi"/>
                <w:b/>
                <w:bCs/>
                <w:spacing w:val="1"/>
                <w:position w:val="1"/>
                <w:sz w:val="21"/>
                <w:szCs w:val="21"/>
                <w:lang w:val="es-CO"/>
              </w:rPr>
              <w:t>N</w:t>
            </w:r>
            <w:r w:rsidRPr="00203770">
              <w:rPr>
                <w:rFonts w:eastAsia="Calibri" w:cstheme="minorHAnsi"/>
                <w:b/>
                <w:bCs/>
                <w:spacing w:val="-2"/>
                <w:position w:val="1"/>
                <w:sz w:val="21"/>
                <w:szCs w:val="21"/>
                <w:lang w:val="es-CO"/>
              </w:rPr>
              <w:t>C</w:t>
            </w:r>
            <w:r w:rsidRPr="00203770">
              <w:rPr>
                <w:rFonts w:eastAsia="Calibri" w:cstheme="minorHAnsi"/>
                <w:b/>
                <w:bCs/>
                <w:position w:val="1"/>
                <w:sz w:val="21"/>
                <w:szCs w:val="21"/>
                <w:lang w:val="es-CO"/>
              </w:rPr>
              <w:t>ULA</w:t>
            </w:r>
            <w:r w:rsidRPr="00203770">
              <w:rPr>
                <w:rFonts w:eastAsia="Calibri" w:cstheme="minorHAnsi"/>
                <w:b/>
                <w:bCs/>
                <w:spacing w:val="-2"/>
                <w:position w:val="1"/>
                <w:sz w:val="21"/>
                <w:szCs w:val="21"/>
                <w:lang w:val="es-CO"/>
              </w:rPr>
              <w:t>D</w:t>
            </w:r>
            <w:r w:rsidRPr="00203770">
              <w:rPr>
                <w:rFonts w:eastAsia="Calibri" w:cstheme="minorHAnsi"/>
                <w:b/>
                <w:bCs/>
                <w:position w:val="1"/>
                <w:sz w:val="21"/>
                <w:szCs w:val="21"/>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07CC9C88" w14:textId="20023D3B" w:rsidR="003F152F" w:rsidRPr="00203770" w:rsidRDefault="003F152F" w:rsidP="003F152F">
            <w:pPr>
              <w:spacing w:after="0" w:line="267" w:lineRule="exact"/>
              <w:ind w:left="59" w:right="-20"/>
              <w:rPr>
                <w:rFonts w:eastAsia="Calibri" w:cstheme="minorHAnsi"/>
                <w:sz w:val="21"/>
                <w:szCs w:val="21"/>
                <w:lang w:val="es-CO"/>
              </w:rPr>
            </w:pPr>
            <w:r w:rsidRPr="00203770">
              <w:rPr>
                <w:rFonts w:eastAsia="Calibri" w:cstheme="minorHAnsi"/>
                <w:spacing w:val="-1"/>
                <w:position w:val="1"/>
                <w:sz w:val="21"/>
                <w:szCs w:val="21"/>
                <w:lang w:val="es-CO"/>
              </w:rPr>
              <w:t>N</w:t>
            </w:r>
            <w:r w:rsidRPr="00203770">
              <w:rPr>
                <w:rFonts w:eastAsia="Calibri" w:cstheme="minorHAnsi"/>
                <w:spacing w:val="1"/>
                <w:position w:val="1"/>
                <w:sz w:val="21"/>
                <w:szCs w:val="21"/>
                <w:lang w:val="es-CO"/>
              </w:rPr>
              <w:t>úmero</w:t>
            </w:r>
            <w:r w:rsidRPr="00203770">
              <w:rPr>
                <w:rFonts w:eastAsia="Calibri" w:cstheme="minorHAnsi"/>
                <w:position w:val="1"/>
                <w:sz w:val="21"/>
                <w:szCs w:val="21"/>
                <w:lang w:val="es-CO"/>
              </w:rPr>
              <w:t xml:space="preserve">: </w:t>
            </w:r>
            <w:r w:rsidR="009F2463" w:rsidRPr="009F2463">
              <w:rPr>
                <w:rFonts w:eastAsia="Calibri" w:cstheme="minorHAnsi"/>
                <w:position w:val="1"/>
                <w:sz w:val="21"/>
                <w:szCs w:val="21"/>
                <w:lang w:val="es-CO"/>
              </w:rPr>
              <w:t>1507223000670</w:t>
            </w:r>
            <w:r w:rsidR="00601085" w:rsidRPr="00203770">
              <w:rPr>
                <w:rFonts w:eastAsia="Calibri" w:cstheme="minorHAnsi"/>
                <w:position w:val="1"/>
                <w:sz w:val="21"/>
                <w:szCs w:val="21"/>
                <w:lang w:val="es-CO"/>
              </w:rPr>
              <w:t xml:space="preserve"> (</w:t>
            </w:r>
            <w:r w:rsidR="00203770">
              <w:rPr>
                <w:rFonts w:eastAsia="Calibri" w:cstheme="minorHAnsi"/>
                <w:position w:val="1"/>
                <w:sz w:val="21"/>
                <w:szCs w:val="21"/>
                <w:lang w:val="es-CO"/>
              </w:rPr>
              <w:t xml:space="preserve">certificado </w:t>
            </w:r>
            <w:r w:rsidR="009F2463">
              <w:rPr>
                <w:rFonts w:eastAsia="Calibri" w:cstheme="minorHAnsi"/>
                <w:position w:val="1"/>
                <w:sz w:val="21"/>
                <w:szCs w:val="21"/>
                <w:lang w:val="es-CO"/>
              </w:rPr>
              <w:t>2</w:t>
            </w:r>
            <w:r w:rsidR="00601085" w:rsidRPr="00203770">
              <w:rPr>
                <w:rFonts w:eastAsia="Calibri" w:cstheme="minorHAnsi"/>
                <w:position w:val="1"/>
                <w:sz w:val="21"/>
                <w:szCs w:val="21"/>
                <w:lang w:val="es-CO"/>
              </w:rPr>
              <w:t>)</w:t>
            </w:r>
            <w:r w:rsidRPr="00203770">
              <w:rPr>
                <w:rFonts w:eastAsia="Calibri" w:cstheme="minorHAnsi"/>
                <w:position w:val="1"/>
                <w:sz w:val="21"/>
                <w:szCs w:val="21"/>
                <w:lang w:val="es-CO"/>
              </w:rPr>
              <w:t xml:space="preserve">, vigente </w:t>
            </w:r>
            <w:r w:rsidR="00601085" w:rsidRPr="00203770">
              <w:rPr>
                <w:rFonts w:eastAsia="Calibri" w:cstheme="minorHAnsi"/>
                <w:position w:val="1"/>
                <w:sz w:val="21"/>
                <w:szCs w:val="21"/>
                <w:lang w:val="es-CO"/>
              </w:rPr>
              <w:t>entre</w:t>
            </w:r>
            <w:r w:rsidRPr="00203770">
              <w:rPr>
                <w:rFonts w:eastAsia="Calibri" w:cstheme="minorHAnsi"/>
                <w:position w:val="1"/>
                <w:sz w:val="21"/>
                <w:szCs w:val="21"/>
                <w:lang w:val="es-CO"/>
              </w:rPr>
              <w:t xml:space="preserve"> el </w:t>
            </w:r>
            <w:r w:rsidR="009F2463">
              <w:rPr>
                <w:rFonts w:eastAsia="Calibri" w:cstheme="minorHAnsi"/>
                <w:position w:val="1"/>
                <w:sz w:val="21"/>
                <w:szCs w:val="21"/>
                <w:lang w:val="es-CO"/>
              </w:rPr>
              <w:t>18</w:t>
            </w:r>
            <w:r w:rsidRPr="00203770">
              <w:rPr>
                <w:rFonts w:eastAsia="Calibri" w:cstheme="minorHAnsi"/>
                <w:position w:val="1"/>
                <w:sz w:val="21"/>
                <w:szCs w:val="21"/>
                <w:lang w:val="es-CO"/>
              </w:rPr>
              <w:t xml:space="preserve"> de </w:t>
            </w:r>
            <w:r w:rsidR="009F2463">
              <w:rPr>
                <w:rFonts w:eastAsia="Calibri" w:cstheme="minorHAnsi"/>
                <w:position w:val="1"/>
                <w:sz w:val="21"/>
                <w:szCs w:val="21"/>
                <w:lang w:val="es-CO"/>
              </w:rPr>
              <w:t>enero</w:t>
            </w:r>
            <w:r w:rsidRPr="00203770">
              <w:rPr>
                <w:rFonts w:eastAsia="Calibri" w:cstheme="minorHAnsi"/>
                <w:position w:val="1"/>
                <w:sz w:val="21"/>
                <w:szCs w:val="21"/>
                <w:lang w:val="es-CO"/>
              </w:rPr>
              <w:t xml:space="preserve"> de 20</w:t>
            </w:r>
            <w:r w:rsidR="00F27FCC" w:rsidRPr="00203770">
              <w:rPr>
                <w:rFonts w:eastAsia="Calibri" w:cstheme="minorHAnsi"/>
                <w:position w:val="1"/>
                <w:sz w:val="21"/>
                <w:szCs w:val="21"/>
                <w:lang w:val="es-CO"/>
              </w:rPr>
              <w:t>2</w:t>
            </w:r>
            <w:r w:rsidR="009F2463">
              <w:rPr>
                <w:rFonts w:eastAsia="Calibri" w:cstheme="minorHAnsi"/>
                <w:position w:val="1"/>
                <w:sz w:val="21"/>
                <w:szCs w:val="21"/>
                <w:lang w:val="es-CO"/>
              </w:rPr>
              <w:t>4</w:t>
            </w:r>
            <w:r w:rsidRPr="00203770">
              <w:rPr>
                <w:rFonts w:eastAsia="Calibri" w:cstheme="minorHAnsi"/>
                <w:position w:val="1"/>
                <w:sz w:val="21"/>
                <w:szCs w:val="21"/>
                <w:lang w:val="es-CO"/>
              </w:rPr>
              <w:t xml:space="preserve"> </w:t>
            </w:r>
            <w:r w:rsidR="00601085" w:rsidRPr="00203770">
              <w:rPr>
                <w:rFonts w:eastAsia="Calibri" w:cstheme="minorHAnsi"/>
                <w:position w:val="1"/>
                <w:sz w:val="21"/>
                <w:szCs w:val="21"/>
                <w:lang w:val="es-CO"/>
              </w:rPr>
              <w:t>y el</w:t>
            </w:r>
            <w:r w:rsidRPr="00203770">
              <w:rPr>
                <w:rFonts w:eastAsia="Calibri" w:cstheme="minorHAnsi"/>
                <w:position w:val="1"/>
                <w:sz w:val="21"/>
                <w:szCs w:val="21"/>
                <w:lang w:val="es-CO"/>
              </w:rPr>
              <w:t xml:space="preserve"> </w:t>
            </w:r>
            <w:r w:rsidR="009F2463">
              <w:rPr>
                <w:rFonts w:eastAsia="Calibri" w:cstheme="minorHAnsi"/>
                <w:position w:val="1"/>
                <w:sz w:val="21"/>
                <w:szCs w:val="21"/>
                <w:lang w:val="es-CO"/>
              </w:rPr>
              <w:t>29</w:t>
            </w:r>
            <w:r w:rsidRPr="00203770">
              <w:rPr>
                <w:rFonts w:eastAsia="Calibri" w:cstheme="minorHAnsi"/>
                <w:position w:val="1"/>
                <w:sz w:val="21"/>
                <w:szCs w:val="21"/>
                <w:lang w:val="es-CO"/>
              </w:rPr>
              <w:t xml:space="preserve"> de </w:t>
            </w:r>
            <w:r w:rsidR="009F2463">
              <w:rPr>
                <w:rFonts w:eastAsia="Calibri" w:cstheme="minorHAnsi"/>
                <w:position w:val="1"/>
                <w:sz w:val="21"/>
                <w:szCs w:val="21"/>
                <w:lang w:val="es-CO"/>
              </w:rPr>
              <w:t>febrero</w:t>
            </w:r>
            <w:r w:rsidRPr="00203770">
              <w:rPr>
                <w:rFonts w:eastAsia="Calibri" w:cstheme="minorHAnsi"/>
                <w:position w:val="1"/>
                <w:sz w:val="21"/>
                <w:szCs w:val="21"/>
                <w:lang w:val="es-CO"/>
              </w:rPr>
              <w:t xml:space="preserve"> </w:t>
            </w:r>
            <w:r w:rsidR="00601085" w:rsidRPr="00203770">
              <w:rPr>
                <w:rFonts w:eastAsia="Calibri" w:cstheme="minorHAnsi"/>
                <w:position w:val="1"/>
                <w:sz w:val="21"/>
                <w:szCs w:val="21"/>
                <w:lang w:val="es-CO"/>
              </w:rPr>
              <w:t xml:space="preserve">de </w:t>
            </w:r>
            <w:r w:rsidRPr="00203770">
              <w:rPr>
                <w:rFonts w:eastAsia="Calibri" w:cstheme="minorHAnsi"/>
                <w:position w:val="1"/>
                <w:sz w:val="21"/>
                <w:szCs w:val="21"/>
                <w:lang w:val="es-CO"/>
              </w:rPr>
              <w:t>202</w:t>
            </w:r>
            <w:r w:rsidR="009F2463">
              <w:rPr>
                <w:rFonts w:eastAsia="Calibri" w:cstheme="minorHAnsi"/>
                <w:position w:val="1"/>
                <w:sz w:val="21"/>
                <w:szCs w:val="21"/>
                <w:lang w:val="es-CO"/>
              </w:rPr>
              <w:t>4</w:t>
            </w:r>
          </w:p>
          <w:p w14:paraId="4F9DBD96" w14:textId="77777777" w:rsidR="003F152F" w:rsidRPr="00203770" w:rsidRDefault="003F152F" w:rsidP="003F152F">
            <w:pPr>
              <w:spacing w:after="0" w:line="266" w:lineRule="exact"/>
              <w:ind w:left="59" w:right="-20"/>
              <w:rPr>
                <w:rFonts w:eastAsia="Calibri" w:cstheme="minorHAnsi"/>
                <w:sz w:val="21"/>
                <w:szCs w:val="21"/>
                <w:lang w:val="es-CO"/>
              </w:rPr>
            </w:pPr>
            <w:r w:rsidRPr="00203770">
              <w:rPr>
                <w:rFonts w:eastAsia="Calibri" w:cstheme="minorHAnsi"/>
                <w:position w:val="1"/>
                <w:sz w:val="21"/>
                <w:szCs w:val="21"/>
                <w:lang w:val="es-CO"/>
              </w:rPr>
              <w:t>Ra</w:t>
            </w:r>
            <w:r w:rsidRPr="00203770">
              <w:rPr>
                <w:rFonts w:eastAsia="Calibri" w:cstheme="minorHAnsi"/>
                <w:spacing w:val="-1"/>
                <w:position w:val="1"/>
                <w:sz w:val="21"/>
                <w:szCs w:val="21"/>
                <w:lang w:val="es-CO"/>
              </w:rPr>
              <w:t>m</w:t>
            </w:r>
            <w:r w:rsidRPr="00203770">
              <w:rPr>
                <w:rFonts w:eastAsia="Calibri" w:cstheme="minorHAnsi"/>
                <w:spacing w:val="1"/>
                <w:position w:val="1"/>
                <w:sz w:val="21"/>
                <w:szCs w:val="21"/>
                <w:lang w:val="es-CO"/>
              </w:rPr>
              <w:t>o</w:t>
            </w:r>
            <w:r w:rsidRPr="00203770">
              <w:rPr>
                <w:rFonts w:eastAsia="Calibri" w:cstheme="minorHAnsi"/>
                <w:position w:val="1"/>
                <w:sz w:val="21"/>
                <w:szCs w:val="21"/>
                <w:lang w:val="es-CO"/>
              </w:rPr>
              <w:t>: Responsabilidad Civil Extracontractual</w:t>
            </w:r>
          </w:p>
          <w:p w14:paraId="717EF576" w14:textId="77777777" w:rsidR="003F152F" w:rsidRPr="00203770" w:rsidRDefault="003F152F" w:rsidP="003F152F">
            <w:pPr>
              <w:spacing w:after="0" w:line="240" w:lineRule="auto"/>
              <w:ind w:left="59" w:right="55"/>
              <w:rPr>
                <w:rFonts w:eastAsia="Calibri" w:cstheme="minorHAnsi"/>
                <w:sz w:val="21"/>
                <w:szCs w:val="21"/>
                <w:lang w:val="es-CO"/>
              </w:rPr>
            </w:pPr>
            <w:r w:rsidRPr="00203770">
              <w:rPr>
                <w:rFonts w:eastAsia="Calibri" w:cstheme="minorHAnsi"/>
                <w:sz w:val="21"/>
                <w:szCs w:val="21"/>
                <w:lang w:val="es-CO"/>
              </w:rPr>
              <w:t>Amparo</w:t>
            </w:r>
            <w:r w:rsidRPr="00203770">
              <w:rPr>
                <w:rFonts w:eastAsia="Calibri" w:cstheme="minorHAnsi"/>
                <w:spacing w:val="-2"/>
                <w:sz w:val="21"/>
                <w:szCs w:val="21"/>
                <w:lang w:val="es-CO"/>
              </w:rPr>
              <w:t xml:space="preserve"> </w:t>
            </w:r>
            <w:r w:rsidRPr="00203770">
              <w:rPr>
                <w:rFonts w:eastAsia="Calibri" w:cstheme="minorHAnsi"/>
                <w:sz w:val="21"/>
                <w:szCs w:val="21"/>
                <w:lang w:val="es-CO"/>
              </w:rPr>
              <w:t>por afectar: Predios, labores y operaciones</w:t>
            </w:r>
          </w:p>
          <w:p w14:paraId="2E9BA522" w14:textId="32C214E4" w:rsidR="003F152F" w:rsidRPr="00203770" w:rsidRDefault="003F152F" w:rsidP="003F152F">
            <w:pPr>
              <w:spacing w:after="0" w:line="240" w:lineRule="auto"/>
              <w:ind w:left="59" w:right="-20"/>
              <w:rPr>
                <w:rFonts w:eastAsia="Calibri" w:cstheme="minorHAnsi"/>
                <w:sz w:val="21"/>
                <w:szCs w:val="21"/>
                <w:lang w:val="es-CO"/>
              </w:rPr>
            </w:pPr>
            <w:r w:rsidRPr="00203770">
              <w:rPr>
                <w:rFonts w:eastAsia="Calibri" w:cstheme="minorHAnsi"/>
                <w:spacing w:val="1"/>
                <w:sz w:val="21"/>
                <w:szCs w:val="21"/>
                <w:lang w:val="es-CO"/>
              </w:rPr>
              <w:t>D</w:t>
            </w:r>
            <w:r w:rsidRPr="00203770">
              <w:rPr>
                <w:rFonts w:eastAsia="Calibri" w:cstheme="minorHAnsi"/>
                <w:sz w:val="21"/>
                <w:szCs w:val="21"/>
                <w:lang w:val="es-CO"/>
              </w:rPr>
              <w:t>ed</w:t>
            </w:r>
            <w:r w:rsidRPr="00203770">
              <w:rPr>
                <w:rFonts w:eastAsia="Calibri" w:cstheme="minorHAnsi"/>
                <w:spacing w:val="-1"/>
                <w:sz w:val="21"/>
                <w:szCs w:val="21"/>
                <w:lang w:val="es-CO"/>
              </w:rPr>
              <w:t>u</w:t>
            </w:r>
            <w:r w:rsidRPr="00203770">
              <w:rPr>
                <w:rFonts w:eastAsia="Calibri" w:cstheme="minorHAnsi"/>
                <w:sz w:val="21"/>
                <w:szCs w:val="21"/>
                <w:lang w:val="es-CO"/>
              </w:rPr>
              <w:t>ci</w:t>
            </w:r>
            <w:r w:rsidRPr="00203770">
              <w:rPr>
                <w:rFonts w:eastAsia="Calibri" w:cstheme="minorHAnsi"/>
                <w:spacing w:val="-1"/>
                <w:sz w:val="21"/>
                <w:szCs w:val="21"/>
                <w:lang w:val="es-CO"/>
              </w:rPr>
              <w:t>b</w:t>
            </w:r>
            <w:r w:rsidRPr="00203770">
              <w:rPr>
                <w:rFonts w:eastAsia="Calibri" w:cstheme="minorHAnsi"/>
                <w:sz w:val="21"/>
                <w:szCs w:val="21"/>
                <w:lang w:val="es-CO"/>
              </w:rPr>
              <w:t>l</w:t>
            </w:r>
            <w:r w:rsidRPr="00203770">
              <w:rPr>
                <w:rFonts w:eastAsia="Calibri" w:cstheme="minorHAnsi"/>
                <w:spacing w:val="-2"/>
                <w:sz w:val="21"/>
                <w:szCs w:val="21"/>
                <w:lang w:val="es-CO"/>
              </w:rPr>
              <w:t>e (Si Aplica)</w:t>
            </w:r>
            <w:r w:rsidRPr="00203770">
              <w:rPr>
                <w:rFonts w:eastAsia="Calibri" w:cstheme="minorHAnsi"/>
                <w:sz w:val="21"/>
                <w:szCs w:val="21"/>
                <w:lang w:val="es-CO"/>
              </w:rPr>
              <w:t>:</w:t>
            </w:r>
            <w:r w:rsidRPr="00203770">
              <w:rPr>
                <w:rFonts w:eastAsia="Calibri" w:cstheme="minorHAnsi"/>
                <w:spacing w:val="1"/>
                <w:sz w:val="21"/>
                <w:szCs w:val="21"/>
                <w:lang w:val="es-CO"/>
              </w:rPr>
              <w:t xml:space="preserve"> </w:t>
            </w:r>
            <w:r w:rsidR="009F2463">
              <w:rPr>
                <w:rFonts w:eastAsia="Calibri" w:cstheme="minorHAnsi"/>
                <w:spacing w:val="1"/>
                <w:sz w:val="21"/>
                <w:szCs w:val="21"/>
                <w:lang w:val="es-CO"/>
              </w:rPr>
              <w:t>2</w:t>
            </w:r>
            <w:r w:rsidR="00E27EF4" w:rsidRPr="00E27EF4">
              <w:rPr>
                <w:rFonts w:eastAsia="Calibri" w:cstheme="minorHAnsi"/>
                <w:spacing w:val="1"/>
                <w:sz w:val="21"/>
                <w:szCs w:val="21"/>
                <w:lang w:val="es-CO"/>
              </w:rPr>
              <w:t xml:space="preserve">5% pérdida, mínimo </w:t>
            </w:r>
            <w:r w:rsidR="009F2463">
              <w:rPr>
                <w:rFonts w:eastAsia="Calibri" w:cstheme="minorHAnsi"/>
                <w:spacing w:val="1"/>
                <w:sz w:val="21"/>
                <w:szCs w:val="21"/>
                <w:lang w:val="es-CO"/>
              </w:rPr>
              <w:t>2</w:t>
            </w:r>
            <w:r w:rsidR="00E27EF4" w:rsidRPr="00E27EF4">
              <w:rPr>
                <w:rFonts w:eastAsia="Calibri" w:cstheme="minorHAnsi"/>
                <w:spacing w:val="1"/>
                <w:sz w:val="21"/>
                <w:szCs w:val="21"/>
                <w:lang w:val="es-CO"/>
              </w:rPr>
              <w:t xml:space="preserve"> SMMLV</w:t>
            </w:r>
          </w:p>
          <w:p w14:paraId="241AC72B" w14:textId="05FB4E28" w:rsidR="003F152F" w:rsidRPr="00203770" w:rsidRDefault="003F152F" w:rsidP="003F152F">
            <w:pPr>
              <w:spacing w:after="0" w:line="240" w:lineRule="auto"/>
              <w:ind w:left="59" w:right="697"/>
              <w:rPr>
                <w:rFonts w:eastAsia="Calibri" w:cstheme="minorHAnsi"/>
                <w:sz w:val="21"/>
                <w:szCs w:val="21"/>
                <w:lang w:val="es-CO"/>
              </w:rPr>
            </w:pPr>
            <w:r w:rsidRPr="00203770">
              <w:rPr>
                <w:rFonts w:eastAsia="Calibri" w:cstheme="minorHAnsi"/>
                <w:sz w:val="21"/>
                <w:szCs w:val="21"/>
                <w:lang w:val="es-CO"/>
              </w:rPr>
              <w:t>Va</w:t>
            </w:r>
            <w:r w:rsidRPr="00203770">
              <w:rPr>
                <w:rFonts w:eastAsia="Calibri" w:cstheme="minorHAnsi"/>
                <w:spacing w:val="-1"/>
                <w:sz w:val="21"/>
                <w:szCs w:val="21"/>
                <w:lang w:val="es-CO"/>
              </w:rPr>
              <w:t>l</w:t>
            </w:r>
            <w:r w:rsidRPr="00203770">
              <w:rPr>
                <w:rFonts w:eastAsia="Calibri" w:cstheme="minorHAnsi"/>
                <w:spacing w:val="1"/>
                <w:sz w:val="21"/>
                <w:szCs w:val="21"/>
                <w:lang w:val="es-CO"/>
              </w:rPr>
              <w:t>o</w:t>
            </w:r>
            <w:r w:rsidRPr="00203770">
              <w:rPr>
                <w:rFonts w:eastAsia="Calibri" w:cstheme="minorHAnsi"/>
                <w:sz w:val="21"/>
                <w:szCs w:val="21"/>
                <w:lang w:val="es-CO"/>
              </w:rPr>
              <w:t>r a</w:t>
            </w:r>
            <w:r w:rsidRPr="00203770">
              <w:rPr>
                <w:rFonts w:eastAsia="Calibri" w:cstheme="minorHAnsi"/>
                <w:spacing w:val="-2"/>
                <w:sz w:val="21"/>
                <w:szCs w:val="21"/>
                <w:lang w:val="es-CO"/>
              </w:rPr>
              <w:t>s</w:t>
            </w:r>
            <w:r w:rsidRPr="00203770">
              <w:rPr>
                <w:rFonts w:eastAsia="Calibri" w:cstheme="minorHAnsi"/>
                <w:sz w:val="21"/>
                <w:szCs w:val="21"/>
                <w:lang w:val="es-CO"/>
              </w:rPr>
              <w:t>eg</w:t>
            </w:r>
            <w:r w:rsidRPr="00203770">
              <w:rPr>
                <w:rFonts w:eastAsia="Calibri" w:cstheme="minorHAnsi"/>
                <w:spacing w:val="-1"/>
                <w:sz w:val="21"/>
                <w:szCs w:val="21"/>
                <w:lang w:val="es-CO"/>
              </w:rPr>
              <w:t>u</w:t>
            </w:r>
            <w:r w:rsidRPr="00203770">
              <w:rPr>
                <w:rFonts w:eastAsia="Calibri" w:cstheme="minorHAnsi"/>
                <w:sz w:val="21"/>
                <w:szCs w:val="21"/>
                <w:lang w:val="es-CO"/>
              </w:rPr>
              <w:t>ra</w:t>
            </w:r>
            <w:r w:rsidRPr="00203770">
              <w:rPr>
                <w:rFonts w:eastAsia="Calibri" w:cstheme="minorHAnsi"/>
                <w:spacing w:val="-1"/>
                <w:sz w:val="21"/>
                <w:szCs w:val="21"/>
                <w:lang w:val="es-CO"/>
              </w:rPr>
              <w:t>d</w:t>
            </w:r>
            <w:r w:rsidRPr="00203770">
              <w:rPr>
                <w:rFonts w:eastAsia="Calibri" w:cstheme="minorHAnsi"/>
                <w:spacing w:val="1"/>
                <w:sz w:val="21"/>
                <w:szCs w:val="21"/>
                <w:lang w:val="es-CO"/>
              </w:rPr>
              <w:t>o</w:t>
            </w:r>
            <w:r w:rsidRPr="00203770">
              <w:rPr>
                <w:rFonts w:eastAsia="Calibri" w:cstheme="minorHAnsi"/>
                <w:sz w:val="21"/>
                <w:szCs w:val="21"/>
                <w:lang w:val="es-CO"/>
              </w:rPr>
              <w:t>: $</w:t>
            </w:r>
            <w:r w:rsidR="009F2463">
              <w:rPr>
                <w:rFonts w:eastAsia="Calibri" w:cstheme="minorHAnsi"/>
                <w:sz w:val="21"/>
                <w:szCs w:val="21"/>
                <w:lang w:val="es-CO"/>
              </w:rPr>
              <w:t>5</w:t>
            </w:r>
            <w:r w:rsidRPr="00203770">
              <w:rPr>
                <w:rFonts w:eastAsia="Calibri" w:cstheme="minorHAnsi"/>
                <w:sz w:val="21"/>
                <w:szCs w:val="21"/>
                <w:lang w:val="es-CO"/>
              </w:rPr>
              <w:t>.000.000.000</w:t>
            </w:r>
          </w:p>
          <w:p w14:paraId="5CDF12FD" w14:textId="325790D7" w:rsidR="00675B7A" w:rsidRPr="00203770" w:rsidRDefault="003F152F" w:rsidP="003F152F">
            <w:pPr>
              <w:spacing w:after="0" w:line="240" w:lineRule="auto"/>
              <w:ind w:left="59" w:right="697"/>
              <w:rPr>
                <w:rFonts w:eastAsia="Calibri" w:cstheme="minorHAnsi"/>
                <w:sz w:val="21"/>
                <w:szCs w:val="21"/>
                <w:lang w:val="es-CO"/>
              </w:rPr>
            </w:pPr>
            <w:r w:rsidRPr="00203770">
              <w:rPr>
                <w:rFonts w:eastAsia="Calibri" w:cstheme="minorHAnsi"/>
                <w:sz w:val="21"/>
                <w:szCs w:val="21"/>
                <w:lang w:val="es-CO"/>
              </w:rPr>
              <w:t>Placa (Si Aplica): N/A</w:t>
            </w:r>
          </w:p>
        </w:tc>
      </w:tr>
      <w:tr w:rsidR="00675B7A" w:rsidRPr="005F3F7A" w14:paraId="290C2A56" w14:textId="77777777" w:rsidTr="00166C19">
        <w:trPr>
          <w:trHeight w:val="822"/>
        </w:trPr>
        <w:tc>
          <w:tcPr>
            <w:tcW w:w="0" w:type="auto"/>
            <w:tcBorders>
              <w:top w:val="single" w:sz="8" w:space="0" w:color="000000"/>
              <w:left w:val="single" w:sz="8" w:space="0" w:color="000000"/>
              <w:bottom w:val="single" w:sz="8" w:space="0" w:color="000000"/>
              <w:right w:val="single" w:sz="8" w:space="0" w:color="000000"/>
            </w:tcBorders>
          </w:tcPr>
          <w:p w14:paraId="131A80F6" w14:textId="77777777" w:rsidR="00675B7A" w:rsidRPr="005F3F7A" w:rsidRDefault="00675B7A" w:rsidP="00675B7A">
            <w:pPr>
              <w:spacing w:after="0" w:line="267" w:lineRule="exact"/>
              <w:ind w:right="-20"/>
              <w:rPr>
                <w:rFonts w:eastAsia="Calibri" w:cstheme="minorHAnsi"/>
                <w:sz w:val="21"/>
                <w:szCs w:val="21"/>
                <w:lang w:val="es-CO"/>
              </w:rPr>
            </w:pP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EL</w:t>
            </w:r>
          </w:p>
          <w:p w14:paraId="101F32C3" w14:textId="560ABA9A" w:rsidR="00675B7A" w:rsidRPr="006220F4" w:rsidRDefault="00675B7A">
            <w:pPr>
              <w:rPr>
                <w:rFonts w:eastAsia="Calibri" w:cstheme="minorHAnsi"/>
                <w:b/>
                <w:bCs/>
                <w:sz w:val="21"/>
                <w:szCs w:val="21"/>
                <w:lang w:val="es-CO"/>
              </w:rPr>
            </w:pPr>
            <w:r w:rsidRPr="005F3F7A">
              <w:rPr>
                <w:rFonts w:eastAsia="Calibri" w:cstheme="minorHAnsi"/>
                <w:b/>
                <w:bCs/>
                <w:sz w:val="21"/>
                <w:szCs w:val="21"/>
                <w:lang w:val="es-CO"/>
              </w:rPr>
              <w:t>ASEG</w:t>
            </w:r>
            <w:r w:rsidRPr="005F3F7A">
              <w:rPr>
                <w:rFonts w:eastAsia="Calibri" w:cstheme="minorHAnsi"/>
                <w:b/>
                <w:bCs/>
                <w:spacing w:val="-2"/>
                <w:sz w:val="21"/>
                <w:szCs w:val="21"/>
                <w:lang w:val="es-CO"/>
              </w:rPr>
              <w:t>U</w:t>
            </w:r>
            <w:r w:rsidRPr="005F3F7A">
              <w:rPr>
                <w:rFonts w:eastAsia="Calibri" w:cstheme="minorHAnsi"/>
                <w:b/>
                <w:bCs/>
                <w:sz w:val="21"/>
                <w:szCs w:val="21"/>
                <w:lang w:val="es-CO"/>
              </w:rPr>
              <w:t>R</w:t>
            </w:r>
            <w:r w:rsidRPr="005F3F7A">
              <w:rPr>
                <w:rFonts w:eastAsia="Calibri" w:cstheme="minorHAnsi"/>
                <w:b/>
                <w:bCs/>
                <w:spacing w:val="1"/>
                <w:sz w:val="21"/>
                <w:szCs w:val="21"/>
                <w:lang w:val="es-CO"/>
              </w:rPr>
              <w:t>A</w:t>
            </w:r>
            <w:r w:rsidRPr="005F3F7A">
              <w:rPr>
                <w:rFonts w:eastAsia="Calibri" w:cstheme="minorHAnsi"/>
                <w:b/>
                <w:bCs/>
                <w:sz w:val="21"/>
                <w:szCs w:val="21"/>
                <w:lang w:val="es-CO"/>
              </w:rPr>
              <w:t>DO</w:t>
            </w:r>
          </w:p>
        </w:tc>
        <w:tc>
          <w:tcPr>
            <w:tcW w:w="0" w:type="auto"/>
            <w:tcBorders>
              <w:top w:val="single" w:sz="8" w:space="0" w:color="000000"/>
              <w:left w:val="single" w:sz="8" w:space="0" w:color="000000"/>
              <w:bottom w:val="single" w:sz="8" w:space="0" w:color="000000"/>
              <w:right w:val="single" w:sz="8" w:space="0" w:color="000000"/>
            </w:tcBorders>
          </w:tcPr>
          <w:p w14:paraId="3CC813C1" w14:textId="47556E59" w:rsidR="00480E13" w:rsidRPr="00480E13" w:rsidRDefault="00480E13" w:rsidP="00480E13">
            <w:pPr>
              <w:spacing w:after="0" w:line="266" w:lineRule="exact"/>
              <w:ind w:right="-20"/>
              <w:rPr>
                <w:rFonts w:eastAsia="Calibri" w:cstheme="minorHAnsi"/>
                <w:sz w:val="21"/>
                <w:szCs w:val="21"/>
                <w:lang w:val="es-CO"/>
              </w:rPr>
            </w:pPr>
            <w:r>
              <w:rPr>
                <w:rFonts w:eastAsia="Calibri" w:cstheme="minorHAnsi"/>
                <w:sz w:val="21"/>
                <w:szCs w:val="21"/>
                <w:lang w:val="es-CO"/>
              </w:rPr>
              <w:t xml:space="preserve"> Aunque la contestación del Distrito Especial de Santiago de Cali no plantea un acápite de “Excepciones”, sí expone el de “</w:t>
            </w:r>
            <w:r w:rsidRPr="00480E13">
              <w:rPr>
                <w:rFonts w:eastAsia="Calibri" w:cstheme="minorHAnsi"/>
                <w:sz w:val="21"/>
                <w:szCs w:val="21"/>
                <w:lang w:val="es-CO"/>
              </w:rPr>
              <w:t>EXIMENTES DE RESPONSABILIDAD - HECHO EXCLUSIVO Y</w:t>
            </w:r>
          </w:p>
          <w:p w14:paraId="132261BC" w14:textId="2CDCD72E" w:rsidR="00675B7A" w:rsidRPr="00480E13" w:rsidRDefault="00480E13" w:rsidP="00480E13">
            <w:pPr>
              <w:spacing w:after="0" w:line="266" w:lineRule="exact"/>
              <w:ind w:right="-20"/>
              <w:rPr>
                <w:rFonts w:eastAsia="Calibri" w:cstheme="minorHAnsi"/>
                <w:sz w:val="21"/>
                <w:szCs w:val="21"/>
                <w:lang w:val="es-CO"/>
              </w:rPr>
            </w:pPr>
            <w:r w:rsidRPr="00480E13">
              <w:rPr>
                <w:rFonts w:eastAsia="Calibri" w:cstheme="minorHAnsi"/>
                <w:sz w:val="21"/>
                <w:szCs w:val="21"/>
                <w:lang w:val="es-CO"/>
              </w:rPr>
              <w:t>DETERMINANTE DE UN TERCERO</w:t>
            </w:r>
            <w:r>
              <w:rPr>
                <w:rFonts w:eastAsia="Calibri" w:cstheme="minorHAnsi"/>
                <w:sz w:val="21"/>
                <w:szCs w:val="21"/>
                <w:lang w:val="es-CO"/>
              </w:rPr>
              <w:t>”</w:t>
            </w:r>
            <w:r w:rsidR="00A929DF">
              <w:rPr>
                <w:rFonts w:eastAsia="Calibri" w:cstheme="minorHAnsi"/>
                <w:sz w:val="21"/>
                <w:szCs w:val="21"/>
                <w:lang w:val="es-CO"/>
              </w:rPr>
              <w:t>.</w:t>
            </w:r>
          </w:p>
        </w:tc>
      </w:tr>
      <w:tr w:rsidR="00675B7A" w:rsidRPr="005F3F7A" w14:paraId="3E43BC23" w14:textId="77777777" w:rsidTr="00166C19">
        <w:tc>
          <w:tcPr>
            <w:tcW w:w="0" w:type="auto"/>
            <w:tcBorders>
              <w:top w:val="single" w:sz="8" w:space="0" w:color="000000"/>
              <w:left w:val="single" w:sz="8" w:space="0" w:color="000000"/>
              <w:bottom w:val="single" w:sz="8" w:space="0" w:color="000000"/>
              <w:right w:val="single" w:sz="8" w:space="0" w:color="000000"/>
            </w:tcBorders>
          </w:tcPr>
          <w:p w14:paraId="52C0F231"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p>
          <w:p w14:paraId="4F18308B" w14:textId="77777777" w:rsidR="00675B7A" w:rsidRPr="005F3F7A" w:rsidRDefault="00675B7A">
            <w:pPr>
              <w:spacing w:after="0" w:line="240" w:lineRule="auto"/>
              <w:ind w:left="59" w:right="-20"/>
              <w:rPr>
                <w:rFonts w:eastAsia="Calibri" w:cstheme="minorHAnsi"/>
                <w:sz w:val="21"/>
                <w:szCs w:val="21"/>
                <w:lang w:val="es-CO"/>
              </w:rPr>
            </w:pPr>
            <w:r w:rsidRPr="005F3F7A">
              <w:rPr>
                <w:rFonts w:eastAsia="Calibri" w:cstheme="minorHAnsi"/>
                <w:b/>
                <w:bCs/>
                <w:spacing w:val="1"/>
                <w:sz w:val="21"/>
                <w:szCs w:val="21"/>
                <w:lang w:val="es-CO"/>
              </w:rPr>
              <w:t>C</w:t>
            </w:r>
            <w:r w:rsidRPr="005F3F7A">
              <w:rPr>
                <w:rFonts w:eastAsia="Calibri" w:cstheme="minorHAnsi"/>
                <w:b/>
                <w:bCs/>
                <w:sz w:val="21"/>
                <w:szCs w:val="21"/>
                <w:lang w:val="es-CO"/>
              </w:rPr>
              <w:t>HU</w:t>
            </w:r>
            <w:r w:rsidRPr="005F3F7A">
              <w:rPr>
                <w:rFonts w:eastAsia="Calibri" w:cstheme="minorHAnsi"/>
                <w:b/>
                <w:bCs/>
                <w:spacing w:val="-2"/>
                <w:sz w:val="21"/>
                <w:szCs w:val="21"/>
                <w:lang w:val="es-CO"/>
              </w:rPr>
              <w:t>B</w:t>
            </w:r>
            <w:r w:rsidRPr="005F3F7A">
              <w:rPr>
                <w:rFonts w:eastAsia="Calibri" w:cstheme="minorHAnsi"/>
                <w:b/>
                <w:bCs/>
                <w:sz w:val="21"/>
                <w:szCs w:val="21"/>
                <w:lang w:val="es-CO"/>
              </w:rPr>
              <w:t>B</w:t>
            </w:r>
            <w:r w:rsidRPr="005F3F7A">
              <w:rPr>
                <w:rFonts w:eastAsia="Calibri" w:cstheme="minorHAnsi"/>
                <w:b/>
                <w:bCs/>
                <w:spacing w:val="1"/>
                <w:sz w:val="21"/>
                <w:szCs w:val="21"/>
                <w:lang w:val="es-CO"/>
              </w:rPr>
              <w:t xml:space="preserve"> </w:t>
            </w:r>
            <w:r w:rsidRPr="005F3F7A">
              <w:rPr>
                <w:rFonts w:eastAsia="Calibri" w:cstheme="minorHAnsi"/>
                <w:b/>
                <w:bCs/>
                <w:spacing w:val="-1"/>
                <w:sz w:val="21"/>
                <w:szCs w:val="21"/>
                <w:lang w:val="es-CO"/>
              </w:rPr>
              <w:t>S</w:t>
            </w:r>
            <w:r w:rsidRPr="005F3F7A">
              <w:rPr>
                <w:rFonts w:eastAsia="Calibri" w:cstheme="minorHAnsi"/>
                <w:b/>
                <w:bCs/>
                <w:spacing w:val="-2"/>
                <w:sz w:val="21"/>
                <w:szCs w:val="21"/>
                <w:lang w:val="es-CO"/>
              </w:rPr>
              <w:t>E</w:t>
            </w:r>
            <w:r w:rsidRPr="005F3F7A">
              <w:rPr>
                <w:rFonts w:eastAsia="Calibri" w:cstheme="minorHAnsi"/>
                <w:b/>
                <w:bCs/>
                <w:spacing w:val="1"/>
                <w:sz w:val="21"/>
                <w:szCs w:val="21"/>
                <w:lang w:val="es-CO"/>
              </w:rPr>
              <w:t>G</w:t>
            </w:r>
            <w:r w:rsidRPr="005F3F7A">
              <w:rPr>
                <w:rFonts w:eastAsia="Calibri" w:cstheme="minorHAnsi"/>
                <w:b/>
                <w:bCs/>
                <w:sz w:val="21"/>
                <w:szCs w:val="21"/>
                <w:lang w:val="es-CO"/>
              </w:rPr>
              <w:t>UROS</w:t>
            </w:r>
            <w:r w:rsidRPr="005F3F7A">
              <w:rPr>
                <w:rFonts w:eastAsia="Calibri" w:cstheme="minorHAnsi"/>
                <w:b/>
                <w:bCs/>
                <w:spacing w:val="-3"/>
                <w:sz w:val="21"/>
                <w:szCs w:val="21"/>
                <w:lang w:val="es-CO"/>
              </w:rPr>
              <w:t xml:space="preserve"> </w:t>
            </w:r>
            <w:r w:rsidRPr="005F3F7A">
              <w:rPr>
                <w:rFonts w:eastAsia="Calibri" w:cstheme="minorHAnsi"/>
                <w:b/>
                <w:bCs/>
                <w:spacing w:val="1"/>
                <w:sz w:val="21"/>
                <w:szCs w:val="21"/>
                <w:lang w:val="es-CO"/>
              </w:rPr>
              <w:t>C</w:t>
            </w:r>
            <w:r w:rsidRPr="005F3F7A">
              <w:rPr>
                <w:rFonts w:eastAsia="Calibri" w:cstheme="minorHAnsi"/>
                <w:b/>
                <w:bCs/>
                <w:sz w:val="21"/>
                <w:szCs w:val="21"/>
                <w:lang w:val="es-CO"/>
              </w:rPr>
              <w:t>OL</w:t>
            </w:r>
            <w:r w:rsidRPr="005F3F7A">
              <w:rPr>
                <w:rFonts w:eastAsia="Calibri" w:cstheme="minorHAnsi"/>
                <w:b/>
                <w:bCs/>
                <w:spacing w:val="-1"/>
                <w:sz w:val="21"/>
                <w:szCs w:val="21"/>
                <w:lang w:val="es-CO"/>
              </w:rPr>
              <w:t>O</w:t>
            </w:r>
            <w:r w:rsidRPr="005F3F7A">
              <w:rPr>
                <w:rFonts w:eastAsia="Calibri" w:cstheme="minorHAnsi"/>
                <w:b/>
                <w:bCs/>
                <w:spacing w:val="-3"/>
                <w:sz w:val="21"/>
                <w:szCs w:val="21"/>
                <w:lang w:val="es-CO"/>
              </w:rPr>
              <w:t>M</w:t>
            </w:r>
            <w:r w:rsidRPr="005F3F7A">
              <w:rPr>
                <w:rFonts w:eastAsia="Calibri" w:cstheme="minorHAnsi"/>
                <w:b/>
                <w:bCs/>
                <w:spacing w:val="-1"/>
                <w:sz w:val="21"/>
                <w:szCs w:val="21"/>
                <w:lang w:val="es-CO"/>
              </w:rPr>
              <w:t>B</w:t>
            </w:r>
            <w:r w:rsidRPr="005F3F7A">
              <w:rPr>
                <w:rFonts w:eastAsia="Calibri" w:cstheme="minorHAnsi"/>
                <w:b/>
                <w:bCs/>
                <w:spacing w:val="1"/>
                <w:sz w:val="21"/>
                <w:szCs w:val="21"/>
                <w:lang w:val="es-CO"/>
              </w:rPr>
              <w:t>I</w:t>
            </w:r>
            <w:r w:rsidRPr="005F3F7A">
              <w:rPr>
                <w:rFonts w:eastAsia="Calibri" w:cstheme="minorHAnsi"/>
                <w:b/>
                <w:bCs/>
                <w:sz w:val="21"/>
                <w:szCs w:val="21"/>
                <w:lang w:val="es-CO"/>
              </w:rPr>
              <w:t>A</w:t>
            </w:r>
            <w:r w:rsidRPr="005F3F7A">
              <w:rPr>
                <w:rFonts w:eastAsia="Calibri" w:cstheme="minorHAnsi"/>
                <w:b/>
                <w:bCs/>
                <w:spacing w:val="1"/>
                <w:sz w:val="21"/>
                <w:szCs w:val="21"/>
                <w:lang w:val="es-CO"/>
              </w:rPr>
              <w:t xml:space="preserve"> </w:t>
            </w:r>
            <w:r w:rsidRPr="005F3F7A">
              <w:rPr>
                <w:rFonts w:eastAsia="Calibri" w:cstheme="minorHAnsi"/>
                <w:b/>
                <w:bCs/>
                <w:spacing w:val="-1"/>
                <w:sz w:val="21"/>
                <w:szCs w:val="21"/>
                <w:lang w:val="es-CO"/>
              </w:rPr>
              <w:t>S.</w:t>
            </w:r>
            <w:r w:rsidRPr="005F3F7A">
              <w:rPr>
                <w:rFonts w:eastAsia="Calibri" w:cstheme="minorHAnsi"/>
                <w:b/>
                <w:bCs/>
                <w:sz w:val="21"/>
                <w:szCs w:val="21"/>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5E42EECE" w14:textId="77777777"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 la demanda</w:t>
            </w:r>
            <w:r w:rsidRPr="005F3F7A">
              <w:rPr>
                <w:rFonts w:eastAsia="Calibri" w:cstheme="minorHAnsi"/>
                <w:sz w:val="21"/>
                <w:szCs w:val="21"/>
                <w:lang w:val="es-CO"/>
              </w:rPr>
              <w:t>:</w:t>
            </w:r>
          </w:p>
          <w:p w14:paraId="66B0F445" w14:textId="77777777" w:rsidR="00B531AF" w:rsidRPr="00B531AF" w:rsidRDefault="008A63E8" w:rsidP="00B531AF">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00B531AF" w:rsidRPr="00B531AF">
              <w:rPr>
                <w:rFonts w:eastAsia="Calibri" w:cstheme="minorHAnsi"/>
                <w:sz w:val="21"/>
                <w:szCs w:val="21"/>
                <w:lang w:val="es-CO"/>
              </w:rPr>
              <w:t>FALTA DE LEGITIMACIÓN EN CAUSA POR ACTIVA DE JORGE LUIS CASTILLO</w:t>
            </w:r>
          </w:p>
          <w:p w14:paraId="26AA679A" w14:textId="0B056AD8" w:rsidR="00B531AF" w:rsidRDefault="00B531AF" w:rsidP="00B531AF">
            <w:pPr>
              <w:spacing w:after="0" w:line="240" w:lineRule="auto"/>
              <w:ind w:right="-20"/>
              <w:rPr>
                <w:rFonts w:eastAsia="Calibri" w:cstheme="minorHAnsi"/>
                <w:sz w:val="21"/>
                <w:szCs w:val="21"/>
                <w:lang w:val="es-CO"/>
              </w:rPr>
            </w:pPr>
            <w:r w:rsidRPr="00B531AF">
              <w:rPr>
                <w:rFonts w:eastAsia="Calibri" w:cstheme="minorHAnsi"/>
                <w:sz w:val="21"/>
                <w:szCs w:val="21"/>
                <w:lang w:val="es-CO"/>
              </w:rPr>
              <w:t>VILLANUEVA</w:t>
            </w:r>
            <w:r>
              <w:rPr>
                <w:rFonts w:eastAsia="Calibri" w:cstheme="minorHAnsi"/>
                <w:sz w:val="21"/>
                <w:szCs w:val="21"/>
                <w:lang w:val="es-CO"/>
              </w:rPr>
              <w:t xml:space="preserve"> (Mixta)</w:t>
            </w:r>
          </w:p>
          <w:p w14:paraId="42478AA3" w14:textId="77777777" w:rsidR="00005DCA" w:rsidRPr="00005DCA" w:rsidRDefault="00005DCA" w:rsidP="00005DCA">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05DCA">
              <w:rPr>
                <w:rFonts w:eastAsia="Calibri" w:cstheme="minorHAnsi"/>
                <w:sz w:val="21"/>
                <w:szCs w:val="21"/>
                <w:lang w:val="es-CO"/>
              </w:rPr>
              <w:t>HECHO EXCLUSIVO Y DETERMINANTE DE UN TERCERO COMO CAUSAL EXIMENTE</w:t>
            </w:r>
          </w:p>
          <w:p w14:paraId="25435459" w14:textId="4D9E75A4" w:rsidR="00005DCA" w:rsidRPr="005F3F7A" w:rsidRDefault="00005DCA" w:rsidP="00005DCA">
            <w:pPr>
              <w:spacing w:after="0" w:line="240" w:lineRule="auto"/>
              <w:ind w:right="-20"/>
              <w:rPr>
                <w:rFonts w:eastAsia="Calibri" w:cstheme="minorHAnsi"/>
                <w:sz w:val="21"/>
                <w:szCs w:val="21"/>
                <w:lang w:val="es-CO"/>
              </w:rPr>
            </w:pPr>
            <w:r w:rsidRPr="00005DCA">
              <w:rPr>
                <w:rFonts w:eastAsia="Calibri" w:cstheme="minorHAnsi"/>
                <w:sz w:val="21"/>
                <w:szCs w:val="21"/>
                <w:lang w:val="es-CO"/>
              </w:rPr>
              <w:t>DE RESPONSABILIDAD</w:t>
            </w:r>
          </w:p>
          <w:p w14:paraId="4857A0CD" w14:textId="77777777" w:rsidR="00B531AF" w:rsidRPr="005F3F7A" w:rsidRDefault="00B531AF" w:rsidP="00B531AF">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5F3F7A">
              <w:rPr>
                <w:rFonts w:eastAsia="Calibri" w:cstheme="minorHAnsi"/>
                <w:sz w:val="21"/>
                <w:szCs w:val="21"/>
                <w:lang w:val="es-CO"/>
              </w:rPr>
              <w:t>INEXISTENCIA DE FALLA EN LA PRESTACIÓN DEL SERVICIO</w:t>
            </w:r>
          </w:p>
          <w:p w14:paraId="7B0D4D33" w14:textId="16819A1E" w:rsidR="00B531AF" w:rsidRDefault="00B531AF"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INEXISTENCIA DE RESPONSABILIDAD POR FALTA DE ACREDITACIÓN DEL NEXO CAUSAL ENTRE EL ACTUAR DEL DISTRITO DE SANTIAGO DE CALI Y EL DAÑO </w:t>
            </w:r>
            <w:r>
              <w:rPr>
                <w:rFonts w:eastAsia="Calibri" w:cstheme="minorHAnsi"/>
                <w:sz w:val="21"/>
                <w:szCs w:val="21"/>
                <w:lang w:val="es-CO"/>
              </w:rPr>
              <w:t>ALEGADO</w:t>
            </w:r>
          </w:p>
          <w:p w14:paraId="695B1620" w14:textId="241D4FE2"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Pr="005F3F7A">
              <w:rPr>
                <w:rFonts w:eastAsia="Calibri" w:cstheme="minorHAnsi"/>
                <w:sz w:val="21"/>
                <w:szCs w:val="21"/>
                <w:lang w:val="es-CO"/>
              </w:rPr>
              <w:t>CONCURRENCIA DE CULPAS</w:t>
            </w:r>
          </w:p>
          <w:p w14:paraId="449AF2B0" w14:textId="12845C83" w:rsidR="00005DCA"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Pr="005F3F7A">
              <w:rPr>
                <w:rFonts w:eastAsia="Calibri" w:cstheme="minorHAnsi"/>
                <w:sz w:val="21"/>
                <w:szCs w:val="21"/>
                <w:lang w:val="es-CO"/>
              </w:rPr>
              <w:t>FALTA DE ACREDITACIÓN PROBATORIA DE LOS PERJUICIOS Y EXAGERADA TASACIÓN DE ESTOS</w:t>
            </w:r>
          </w:p>
          <w:p w14:paraId="686EFC5B" w14:textId="77777777" w:rsidR="00B531AF" w:rsidRDefault="00B531AF" w:rsidP="008A63E8">
            <w:pPr>
              <w:spacing w:after="0" w:line="240" w:lineRule="auto"/>
              <w:ind w:right="-20"/>
              <w:rPr>
                <w:rFonts w:eastAsia="Calibri" w:cstheme="minorHAnsi"/>
                <w:b/>
                <w:bCs/>
                <w:sz w:val="21"/>
                <w:szCs w:val="21"/>
                <w:lang w:val="es-CO"/>
              </w:rPr>
            </w:pPr>
          </w:p>
          <w:p w14:paraId="308DD538" w14:textId="24D70887"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al llamamiento en garantía</w:t>
            </w:r>
            <w:r w:rsidRPr="005F3F7A">
              <w:rPr>
                <w:rFonts w:eastAsia="Calibri" w:cstheme="minorHAnsi"/>
                <w:sz w:val="21"/>
                <w:szCs w:val="21"/>
                <w:lang w:val="es-CO"/>
              </w:rPr>
              <w:t>:</w:t>
            </w:r>
          </w:p>
          <w:p w14:paraId="4C39A0FB" w14:textId="7CA7C118" w:rsidR="008A63E8"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INEXIGIBILIDAD</w:t>
            </w:r>
            <w:r w:rsidRPr="005F3F7A">
              <w:rPr>
                <w:rFonts w:eastAsia="Calibri" w:cstheme="minorHAnsi"/>
                <w:sz w:val="21"/>
                <w:szCs w:val="21"/>
                <w:lang w:val="es-CO"/>
              </w:rPr>
              <w:t xml:space="preserve"> DE LA OBLIGACIÓN INDEMNIZATORIA A CARGO DE LA COMPAÑÍA ASEGURADORA AL NO REALIZARSE EL RIESGO ASEGURADO EN LA PÓLIZA</w:t>
            </w:r>
          </w:p>
          <w:p w14:paraId="72C85B90" w14:textId="5B3F347E" w:rsidR="003D263F" w:rsidRPr="005F3F7A" w:rsidRDefault="003D263F" w:rsidP="008A63E8">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3D263F">
              <w:rPr>
                <w:rFonts w:eastAsia="Calibri" w:cstheme="minorHAnsi"/>
                <w:sz w:val="21"/>
                <w:szCs w:val="21"/>
                <w:lang w:val="es-CO"/>
              </w:rPr>
              <w:t>OPONIBILIDAD DE LAS EXCEPCIONES – ARTÍCULO 1044 DEL CÓDIGO DE COMERCIO</w:t>
            </w:r>
          </w:p>
          <w:p w14:paraId="3DFFDBA4" w14:textId="77777777" w:rsidR="003D263F" w:rsidRDefault="003D263F" w:rsidP="003D263F">
            <w:pPr>
              <w:spacing w:after="0" w:line="240" w:lineRule="auto"/>
              <w:ind w:right="-20"/>
              <w:rPr>
                <w:rFonts w:eastAsia="Calibri" w:cstheme="minorHAnsi"/>
                <w:sz w:val="21"/>
                <w:szCs w:val="21"/>
                <w:lang w:val="es-CO"/>
              </w:rPr>
            </w:pPr>
            <w:r w:rsidRPr="005F3F7A">
              <w:rPr>
                <w:rFonts w:eastAsia="Calibri" w:cstheme="minorHAnsi"/>
                <w:sz w:val="21"/>
                <w:szCs w:val="21"/>
                <w:lang w:val="es-CO"/>
              </w:rPr>
              <w:t>- LA RESPONSABILIDAD DE LA ASEGURADORA SE CIRCUNSCRIBE AL PORCENTAJE DE PARTICIPACIÓN CONFORME AL COASEGURO PACTADO - INEXISTENCIA DE SOLIDARIDAD</w:t>
            </w:r>
          </w:p>
          <w:p w14:paraId="59E19CA4" w14:textId="47C420F0"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lastRenderedPageBreak/>
              <w:t>-</w:t>
            </w:r>
            <w:r w:rsidR="003F152F" w:rsidRPr="005F3F7A">
              <w:rPr>
                <w:rFonts w:eastAsia="Calibri" w:cstheme="minorHAnsi"/>
                <w:sz w:val="21"/>
                <w:szCs w:val="21"/>
                <w:lang w:val="es-CO"/>
              </w:rPr>
              <w:t xml:space="preserve"> </w:t>
            </w:r>
            <w:r w:rsidRPr="005F3F7A">
              <w:rPr>
                <w:rFonts w:eastAsia="Calibri" w:cstheme="minorHAnsi"/>
                <w:sz w:val="21"/>
                <w:szCs w:val="21"/>
                <w:lang w:val="es-CO"/>
              </w:rPr>
              <w:t>LA EVENTUAL OBLIGACIÓN DE LA COMPAÑÍA ASEGURADORA NO PUEDE EXCEDER EL LÍMITE DEL VALOR ASEGURADO EN LA PÓLIZA</w:t>
            </w:r>
          </w:p>
          <w:p w14:paraId="2196BA93" w14:textId="7F55C7CE" w:rsidR="00005DCA" w:rsidRPr="005F3F7A" w:rsidRDefault="00005DCA" w:rsidP="008A63E8">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05DCA">
              <w:rPr>
                <w:rFonts w:eastAsia="Calibri" w:cstheme="minorHAnsi"/>
                <w:sz w:val="21"/>
                <w:szCs w:val="21"/>
                <w:lang w:val="es-CO"/>
              </w:rPr>
              <w:t xml:space="preserve">EXISTENCIA DE UN DEDUCIBLE PACTADO EN LA PÓLIZA DE RESPONSABILIDAD CIVIL EXTRACONTRACTUAL No. </w:t>
            </w:r>
            <w:r w:rsidR="003D263F" w:rsidRPr="003D263F">
              <w:rPr>
                <w:rFonts w:eastAsia="Calibri" w:cstheme="minorHAnsi"/>
                <w:sz w:val="21"/>
                <w:szCs w:val="21"/>
                <w:lang w:val="es-CO"/>
              </w:rPr>
              <w:t>1507223000670</w:t>
            </w:r>
          </w:p>
          <w:p w14:paraId="0EDF5DEE" w14:textId="6FC466F4"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964F17" w:rsidRPr="005F3F7A">
              <w:rPr>
                <w:rFonts w:eastAsia="Calibri" w:cstheme="minorHAnsi"/>
                <w:sz w:val="21"/>
                <w:szCs w:val="21"/>
                <w:lang w:val="es-CO"/>
              </w:rPr>
              <w:t xml:space="preserve"> </w:t>
            </w:r>
            <w:r w:rsidRPr="005F3F7A">
              <w:rPr>
                <w:rFonts w:eastAsia="Calibri" w:cstheme="minorHAnsi"/>
                <w:sz w:val="21"/>
                <w:szCs w:val="21"/>
                <w:lang w:val="es-CO"/>
              </w:rPr>
              <w:t>DISPONIBILIDAD DEL VALOR ASEGURADO</w:t>
            </w:r>
          </w:p>
          <w:p w14:paraId="2A231D46" w14:textId="2F6A34BD"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964F17" w:rsidRPr="005F3F7A">
              <w:rPr>
                <w:rFonts w:eastAsia="Calibri" w:cstheme="minorHAnsi"/>
                <w:sz w:val="21"/>
                <w:szCs w:val="21"/>
                <w:lang w:val="es-CO"/>
              </w:rPr>
              <w:t xml:space="preserve"> </w:t>
            </w:r>
            <w:r w:rsidRPr="005F3F7A">
              <w:rPr>
                <w:rFonts w:eastAsia="Calibri" w:cstheme="minorHAnsi"/>
                <w:sz w:val="21"/>
                <w:szCs w:val="21"/>
                <w:lang w:val="es-CO"/>
              </w:rPr>
              <w:t>CARÁCTER MERAMENTE INDEMNIZATORIO DE LOS CONTRATOS DE SEGUROS</w:t>
            </w:r>
          </w:p>
          <w:p w14:paraId="2026C78B" w14:textId="01A38FDC"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964F17" w:rsidRPr="005F3F7A">
              <w:rPr>
                <w:rFonts w:eastAsia="Calibri" w:cstheme="minorHAnsi"/>
                <w:sz w:val="21"/>
                <w:szCs w:val="21"/>
                <w:lang w:val="es-CO"/>
              </w:rPr>
              <w:t xml:space="preserve"> </w:t>
            </w:r>
            <w:r w:rsidRPr="005F3F7A">
              <w:rPr>
                <w:rFonts w:eastAsia="Calibri" w:cstheme="minorHAnsi"/>
                <w:sz w:val="21"/>
                <w:szCs w:val="21"/>
                <w:lang w:val="es-CO"/>
              </w:rPr>
              <w:t>PAGO POR REEMBOLSO</w:t>
            </w:r>
          </w:p>
          <w:p w14:paraId="0AC1F36B" w14:textId="7ED6CC6C"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964F17" w:rsidRPr="005F3F7A">
              <w:rPr>
                <w:rFonts w:eastAsia="Calibri" w:cstheme="minorHAnsi"/>
                <w:sz w:val="21"/>
                <w:szCs w:val="21"/>
                <w:lang w:val="es-CO"/>
              </w:rPr>
              <w:t xml:space="preserve"> </w:t>
            </w:r>
            <w:r w:rsidRPr="005F3F7A">
              <w:rPr>
                <w:rFonts w:eastAsia="Calibri" w:cstheme="minorHAnsi"/>
                <w:sz w:val="21"/>
                <w:szCs w:val="21"/>
                <w:lang w:val="es-CO"/>
              </w:rPr>
              <w:t>AUSENCIA DE SOLIDARIDAD ENTRE MI MANDANTE Y EL DISTRITO ESPECIAL DE SANTIAGO DE CALI</w:t>
            </w:r>
          </w:p>
          <w:p w14:paraId="6E0B302A" w14:textId="2D47695A" w:rsidR="00675B7A"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7C1ED6" w:rsidRPr="005F3F7A">
              <w:rPr>
                <w:rFonts w:eastAsia="Calibri" w:cstheme="minorHAnsi"/>
                <w:sz w:val="21"/>
                <w:szCs w:val="21"/>
                <w:lang w:val="es-CO"/>
              </w:rPr>
              <w:t xml:space="preserve"> </w:t>
            </w:r>
            <w:r w:rsidRPr="005F3F7A">
              <w:rPr>
                <w:rFonts w:eastAsia="Calibri" w:cstheme="minorHAnsi"/>
                <w:sz w:val="21"/>
                <w:szCs w:val="21"/>
                <w:lang w:val="es-CO"/>
              </w:rPr>
              <w:t>GENÉRICA O INNOMINADA</w:t>
            </w:r>
            <w:r w:rsidR="00E95DAC" w:rsidRPr="005F3F7A">
              <w:rPr>
                <w:rFonts w:eastAsia="Calibri" w:cstheme="minorHAnsi"/>
                <w:sz w:val="21"/>
                <w:szCs w:val="21"/>
                <w:lang w:val="es-CO"/>
              </w:rPr>
              <w:t>.</w:t>
            </w:r>
          </w:p>
        </w:tc>
      </w:tr>
      <w:tr w:rsidR="00675B7A" w:rsidRPr="005F3F7A" w14:paraId="1FE4E6BB" w14:textId="77777777" w:rsidTr="00166C19">
        <w:tc>
          <w:tcPr>
            <w:tcW w:w="0" w:type="auto"/>
            <w:tcBorders>
              <w:top w:val="single" w:sz="8" w:space="0" w:color="000000"/>
              <w:left w:val="single" w:sz="8" w:space="0" w:color="000000"/>
              <w:bottom w:val="single" w:sz="8" w:space="0" w:color="000000"/>
              <w:right w:val="single" w:sz="8" w:space="0" w:color="000000"/>
            </w:tcBorders>
          </w:tcPr>
          <w:p w14:paraId="47954E60" w14:textId="77777777" w:rsidR="00675B7A" w:rsidRPr="005F3F7A" w:rsidRDefault="00675B7A">
            <w:pPr>
              <w:spacing w:after="0" w:line="240" w:lineRule="auto"/>
              <w:ind w:left="59" w:right="-20"/>
              <w:rPr>
                <w:rFonts w:eastAsia="Calibri" w:cstheme="minorHAnsi"/>
                <w:sz w:val="21"/>
                <w:szCs w:val="21"/>
                <w:lang w:val="es-CO"/>
              </w:rPr>
            </w:pPr>
            <w:r w:rsidRPr="005F3F7A">
              <w:rPr>
                <w:rFonts w:eastAsia="Calibri" w:cstheme="minorHAnsi"/>
                <w:b/>
                <w:bCs/>
                <w:spacing w:val="1"/>
                <w:position w:val="1"/>
                <w:sz w:val="21"/>
                <w:szCs w:val="21"/>
                <w:lang w:val="es-CO"/>
              </w:rPr>
              <w:lastRenderedPageBreak/>
              <w:t>C</w:t>
            </w:r>
            <w:r w:rsidRPr="005F3F7A">
              <w:rPr>
                <w:rFonts w:eastAsia="Calibri" w:cstheme="minorHAnsi"/>
                <w:b/>
                <w:bCs/>
                <w:position w:val="1"/>
                <w:sz w:val="21"/>
                <w:szCs w:val="21"/>
                <w:lang w:val="es-CO"/>
              </w:rPr>
              <w:t>A</w:t>
            </w:r>
            <w:r w:rsidRPr="005F3F7A">
              <w:rPr>
                <w:rFonts w:eastAsia="Calibri" w:cstheme="minorHAnsi"/>
                <w:b/>
                <w:bCs/>
                <w:spacing w:val="-2"/>
                <w:position w:val="1"/>
                <w:sz w:val="21"/>
                <w:szCs w:val="21"/>
                <w:lang w:val="es-CO"/>
              </w:rPr>
              <w:t>L</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F</w:t>
            </w:r>
            <w:r w:rsidRPr="005F3F7A">
              <w:rPr>
                <w:rFonts w:eastAsia="Calibri" w:cstheme="minorHAnsi"/>
                <w:b/>
                <w:bCs/>
                <w:spacing w:val="-2"/>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O</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C</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G</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2"/>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45EC938A" w14:textId="61C5A4A9" w:rsidR="00675B7A" w:rsidRPr="005F3F7A" w:rsidRDefault="00675B7A">
            <w:pPr>
              <w:spacing w:after="0" w:line="240" w:lineRule="auto"/>
              <w:ind w:left="59" w:right="-2"/>
              <w:jc w:val="both"/>
              <w:rPr>
                <w:rFonts w:eastAsia="Calibri" w:cstheme="minorHAnsi"/>
                <w:sz w:val="21"/>
                <w:szCs w:val="21"/>
                <w:lang w:val="es-CO"/>
              </w:rPr>
            </w:pPr>
            <w:r w:rsidRPr="002A5D82">
              <w:rPr>
                <w:rFonts w:eastAsia="Calibri" w:cstheme="minorHAnsi"/>
                <w:position w:val="1"/>
                <w:sz w:val="21"/>
                <w:szCs w:val="21"/>
                <w:lang w:val="es-CO"/>
              </w:rPr>
              <w:t>Re</w:t>
            </w:r>
            <w:r w:rsidRPr="002A5D82">
              <w:rPr>
                <w:rFonts w:eastAsia="Calibri" w:cstheme="minorHAnsi"/>
                <w:spacing w:val="-1"/>
                <w:position w:val="1"/>
                <w:sz w:val="21"/>
                <w:szCs w:val="21"/>
                <w:lang w:val="es-CO"/>
              </w:rPr>
              <w:t>m</w:t>
            </w:r>
            <w:r w:rsidRPr="002A5D82">
              <w:rPr>
                <w:rFonts w:eastAsia="Calibri" w:cstheme="minorHAnsi"/>
                <w:spacing w:val="1"/>
                <w:position w:val="1"/>
                <w:sz w:val="21"/>
                <w:szCs w:val="21"/>
                <w:lang w:val="es-CO"/>
              </w:rPr>
              <w:t>o</w:t>
            </w:r>
            <w:r w:rsidRPr="002A5D82">
              <w:rPr>
                <w:rFonts w:eastAsia="Calibri" w:cstheme="minorHAnsi"/>
                <w:position w:val="1"/>
                <w:sz w:val="21"/>
                <w:szCs w:val="21"/>
                <w:lang w:val="es-CO"/>
              </w:rPr>
              <w:t>ta</w:t>
            </w:r>
            <w:r w:rsidRPr="002A5D82">
              <w:rPr>
                <w:rFonts w:eastAsia="Calibri" w:cstheme="minorHAnsi"/>
                <w:spacing w:val="-1"/>
                <w:position w:val="1"/>
                <w:sz w:val="21"/>
                <w:szCs w:val="21"/>
                <w:lang w:val="es-CO"/>
              </w:rPr>
              <w:t xml:space="preserve"> </w:t>
            </w:r>
            <w:r w:rsidRPr="002A5D82">
              <w:rPr>
                <w:rFonts w:eastAsia="Calibri" w:cstheme="minorHAnsi"/>
                <w:position w:val="1"/>
                <w:sz w:val="21"/>
                <w:szCs w:val="21"/>
                <w:u w:val="single" w:color="000000"/>
                <w:lang w:val="es-CO"/>
              </w:rPr>
              <w:t xml:space="preserve">  </w:t>
            </w:r>
            <w:r w:rsidR="007C1ED6" w:rsidRPr="002A5D82">
              <w:rPr>
                <w:rFonts w:eastAsia="Calibri" w:cstheme="minorHAnsi"/>
                <w:position w:val="1"/>
                <w:sz w:val="21"/>
                <w:szCs w:val="21"/>
                <w:u w:val="single" w:color="000000"/>
                <w:lang w:val="es-CO"/>
              </w:rPr>
              <w:t>__</w:t>
            </w:r>
            <w:r w:rsidRPr="002A5D82">
              <w:rPr>
                <w:rFonts w:eastAsia="Calibri" w:cstheme="minorHAnsi"/>
                <w:position w:val="1"/>
                <w:sz w:val="21"/>
                <w:szCs w:val="21"/>
                <w:lang w:val="es-CO"/>
              </w:rPr>
              <w:t>E</w:t>
            </w:r>
            <w:r w:rsidRPr="002A5D82">
              <w:rPr>
                <w:rFonts w:eastAsia="Calibri" w:cstheme="minorHAnsi"/>
                <w:spacing w:val="-1"/>
                <w:position w:val="1"/>
                <w:sz w:val="21"/>
                <w:szCs w:val="21"/>
                <w:lang w:val="es-CO"/>
              </w:rPr>
              <w:t>v</w:t>
            </w:r>
            <w:r w:rsidRPr="002A5D82">
              <w:rPr>
                <w:rFonts w:eastAsia="Calibri" w:cstheme="minorHAnsi"/>
                <w:position w:val="1"/>
                <w:sz w:val="21"/>
                <w:szCs w:val="21"/>
                <w:lang w:val="es-CO"/>
              </w:rPr>
              <w:t>entu</w:t>
            </w:r>
            <w:r w:rsidRPr="002A5D82">
              <w:rPr>
                <w:rFonts w:eastAsia="Calibri" w:cstheme="minorHAnsi"/>
                <w:spacing w:val="-1"/>
                <w:position w:val="1"/>
                <w:sz w:val="21"/>
                <w:szCs w:val="21"/>
                <w:lang w:val="es-CO"/>
              </w:rPr>
              <w:t>a</w:t>
            </w:r>
            <w:r w:rsidRPr="002A5D82">
              <w:rPr>
                <w:rFonts w:eastAsia="Calibri" w:cstheme="minorHAnsi"/>
                <w:position w:val="1"/>
                <w:sz w:val="21"/>
                <w:szCs w:val="21"/>
                <w:lang w:val="es-CO"/>
              </w:rPr>
              <w:t>l</w:t>
            </w:r>
            <w:r w:rsidRPr="002A5D82">
              <w:rPr>
                <w:rFonts w:eastAsia="Calibri" w:cstheme="minorHAnsi"/>
                <w:spacing w:val="1"/>
                <w:position w:val="1"/>
                <w:sz w:val="21"/>
                <w:szCs w:val="21"/>
                <w:lang w:val="es-CO"/>
              </w:rPr>
              <w:t xml:space="preserve"> </w:t>
            </w:r>
            <w:r w:rsidRPr="002A5D82">
              <w:rPr>
                <w:rFonts w:eastAsia="Calibri" w:cstheme="minorHAnsi"/>
                <w:spacing w:val="-2"/>
                <w:position w:val="1"/>
                <w:sz w:val="21"/>
                <w:szCs w:val="21"/>
                <w:lang w:val="es-CO"/>
              </w:rPr>
              <w:t>_</w:t>
            </w:r>
            <w:r w:rsidRPr="002A5D82">
              <w:rPr>
                <w:rFonts w:eastAsia="Calibri" w:cstheme="minorHAnsi"/>
                <w:position w:val="1"/>
                <w:sz w:val="21"/>
                <w:szCs w:val="21"/>
                <w:u w:val="single" w:color="000000"/>
                <w:lang w:val="es-CO"/>
              </w:rPr>
              <w:t xml:space="preserve"> </w:t>
            </w:r>
            <w:r w:rsidR="00D90DBB" w:rsidRPr="002A5D82">
              <w:rPr>
                <w:rFonts w:eastAsia="Calibri" w:cstheme="minorHAnsi"/>
                <w:position w:val="1"/>
                <w:sz w:val="21"/>
                <w:szCs w:val="21"/>
                <w:u w:val="single" w:color="000000"/>
                <w:lang w:val="es-CO"/>
              </w:rPr>
              <w:t>X</w:t>
            </w:r>
            <w:r w:rsidRPr="002A5D82">
              <w:rPr>
                <w:rFonts w:eastAsia="Calibri" w:cstheme="minorHAnsi"/>
                <w:position w:val="1"/>
                <w:sz w:val="21"/>
                <w:szCs w:val="21"/>
                <w:u w:val="single" w:color="000000"/>
                <w:lang w:val="es-CO"/>
              </w:rPr>
              <w:t xml:space="preserve">  </w:t>
            </w:r>
            <w:r w:rsidRPr="002A5D82">
              <w:rPr>
                <w:rFonts w:eastAsia="Calibri" w:cstheme="minorHAnsi"/>
                <w:spacing w:val="19"/>
                <w:position w:val="1"/>
                <w:sz w:val="21"/>
                <w:szCs w:val="21"/>
                <w:u w:val="single" w:color="000000"/>
                <w:lang w:val="es-CO"/>
              </w:rPr>
              <w:t xml:space="preserve"> </w:t>
            </w:r>
            <w:r w:rsidRPr="002A5D82">
              <w:rPr>
                <w:rFonts w:eastAsia="Calibri" w:cstheme="minorHAnsi"/>
                <w:spacing w:val="-1"/>
                <w:position w:val="1"/>
                <w:sz w:val="21"/>
                <w:szCs w:val="21"/>
                <w:lang w:val="es-CO"/>
              </w:rPr>
              <w:t xml:space="preserve"> P</w:t>
            </w:r>
            <w:r w:rsidRPr="002A5D82">
              <w:rPr>
                <w:rFonts w:eastAsia="Calibri" w:cstheme="minorHAnsi"/>
                <w:position w:val="1"/>
                <w:sz w:val="21"/>
                <w:szCs w:val="21"/>
                <w:lang w:val="es-CO"/>
              </w:rPr>
              <w:t>r</w:t>
            </w:r>
            <w:r w:rsidRPr="002A5D82">
              <w:rPr>
                <w:rFonts w:eastAsia="Calibri" w:cstheme="minorHAnsi"/>
                <w:spacing w:val="1"/>
                <w:position w:val="1"/>
                <w:sz w:val="21"/>
                <w:szCs w:val="21"/>
                <w:lang w:val="es-CO"/>
              </w:rPr>
              <w:t>o</w:t>
            </w:r>
            <w:r w:rsidRPr="002A5D82">
              <w:rPr>
                <w:rFonts w:eastAsia="Calibri" w:cstheme="minorHAnsi"/>
                <w:spacing w:val="-1"/>
                <w:position w:val="1"/>
                <w:sz w:val="21"/>
                <w:szCs w:val="21"/>
                <w:lang w:val="es-CO"/>
              </w:rPr>
              <w:t>b</w:t>
            </w:r>
            <w:r w:rsidRPr="002A5D82">
              <w:rPr>
                <w:rFonts w:eastAsia="Calibri" w:cstheme="minorHAnsi"/>
                <w:position w:val="1"/>
                <w:sz w:val="21"/>
                <w:szCs w:val="21"/>
                <w:lang w:val="es-CO"/>
              </w:rPr>
              <w:t>a</w:t>
            </w:r>
            <w:r w:rsidRPr="002A5D82">
              <w:rPr>
                <w:rFonts w:eastAsia="Calibri" w:cstheme="minorHAnsi"/>
                <w:spacing w:val="-1"/>
                <w:position w:val="1"/>
                <w:sz w:val="21"/>
                <w:szCs w:val="21"/>
                <w:lang w:val="es-CO"/>
              </w:rPr>
              <w:t>b</w:t>
            </w:r>
            <w:r w:rsidRPr="002A5D82">
              <w:rPr>
                <w:rFonts w:eastAsia="Calibri" w:cstheme="minorHAnsi"/>
                <w:position w:val="1"/>
                <w:sz w:val="21"/>
                <w:szCs w:val="21"/>
                <w:lang w:val="es-CO"/>
              </w:rPr>
              <w:t>le</w:t>
            </w:r>
            <w:r w:rsidRPr="002A5D82">
              <w:rPr>
                <w:rFonts w:eastAsia="Calibri" w:cstheme="minorHAnsi"/>
                <w:position w:val="1"/>
                <w:sz w:val="21"/>
                <w:szCs w:val="21"/>
                <w:u w:val="single" w:color="000000"/>
                <w:lang w:val="es-CO"/>
              </w:rPr>
              <w:t xml:space="preserve"> </w:t>
            </w:r>
            <w:r w:rsidR="007C1ED6" w:rsidRPr="002A5D82">
              <w:rPr>
                <w:rFonts w:eastAsia="Calibri" w:cstheme="minorHAnsi"/>
                <w:position w:val="1"/>
                <w:sz w:val="21"/>
                <w:szCs w:val="21"/>
                <w:u w:val="single" w:color="000000"/>
                <w:lang w:val="es-CO"/>
              </w:rPr>
              <w:t>_</w:t>
            </w:r>
            <w:r w:rsidRPr="005F3F7A">
              <w:rPr>
                <w:rFonts w:eastAsia="Calibri" w:cstheme="minorHAnsi"/>
                <w:position w:val="1"/>
                <w:sz w:val="21"/>
                <w:szCs w:val="21"/>
                <w:u w:val="single" w:color="000000"/>
                <w:lang w:val="es-CO"/>
              </w:rPr>
              <w:tab/>
            </w:r>
          </w:p>
        </w:tc>
      </w:tr>
      <w:tr w:rsidR="00675B7A" w:rsidRPr="005F3F7A" w14:paraId="08C8F82A" w14:textId="77777777" w:rsidTr="00166C19">
        <w:tc>
          <w:tcPr>
            <w:tcW w:w="0" w:type="auto"/>
            <w:tcBorders>
              <w:top w:val="single" w:sz="8" w:space="0" w:color="000000"/>
              <w:left w:val="single" w:sz="8" w:space="0" w:color="000000"/>
              <w:bottom w:val="single" w:sz="8" w:space="0" w:color="000000"/>
              <w:right w:val="single" w:sz="8" w:space="0" w:color="000000"/>
            </w:tcBorders>
          </w:tcPr>
          <w:p w14:paraId="2B74665B" w14:textId="68C6C686"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E</w:t>
            </w:r>
            <w:r w:rsidRPr="005F3F7A">
              <w:rPr>
                <w:rFonts w:eastAsia="Calibri" w:cstheme="minorHAnsi"/>
                <w:b/>
                <w:bCs/>
                <w:spacing w:val="-2"/>
                <w:position w:val="1"/>
                <w:sz w:val="21"/>
                <w:szCs w:val="21"/>
                <w:lang w:val="es-CO"/>
              </w:rPr>
              <w:t>P</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 xml:space="preserve">O </w:t>
            </w:r>
            <w:r w:rsidRPr="005F3F7A">
              <w:rPr>
                <w:rFonts w:eastAsia="Calibri" w:cstheme="minorHAnsi"/>
                <w:b/>
                <w:bCs/>
                <w:spacing w:val="-1"/>
                <w:position w:val="1"/>
                <w:sz w:val="21"/>
                <w:szCs w:val="21"/>
                <w:lang w:val="es-CO"/>
              </w:rPr>
              <w:t>J</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R</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 xml:space="preserve">O </w:t>
            </w:r>
            <w:r w:rsidR="008A63E8" w:rsidRPr="005F3F7A">
              <w:rPr>
                <w:rFonts w:eastAsia="Calibri" w:cstheme="minorHAnsi"/>
                <w:b/>
                <w:bCs/>
                <w:position w:val="1"/>
                <w:sz w:val="21"/>
                <w:szCs w:val="21"/>
                <w:lang w:val="es-CO"/>
              </w:rPr>
              <w:t>(Motivo</w:t>
            </w:r>
            <w:r w:rsidRPr="005F3F7A">
              <w:rPr>
                <w:rFonts w:eastAsia="Calibri" w:cstheme="minorHAnsi"/>
                <w:b/>
                <w:bCs/>
                <w:position w:val="1"/>
                <w:sz w:val="21"/>
                <w:szCs w:val="21"/>
                <w:lang w:val="es-CO"/>
              </w:rPr>
              <w:t xml:space="preserve"> de la Calificación de la Contingencia)</w:t>
            </w:r>
          </w:p>
        </w:tc>
        <w:tc>
          <w:tcPr>
            <w:tcW w:w="0" w:type="auto"/>
            <w:tcBorders>
              <w:top w:val="single" w:sz="8" w:space="0" w:color="000000"/>
              <w:left w:val="single" w:sz="8" w:space="0" w:color="000000"/>
              <w:bottom w:val="single" w:sz="8" w:space="0" w:color="000000"/>
              <w:right w:val="single" w:sz="8" w:space="0" w:color="000000"/>
            </w:tcBorders>
          </w:tcPr>
          <w:p w14:paraId="798E1813" w14:textId="483216BA" w:rsidR="00BD64EA" w:rsidRPr="005F3F7A" w:rsidRDefault="00195339" w:rsidP="001B4EA8">
            <w:pPr>
              <w:tabs>
                <w:tab w:val="left" w:pos="3520"/>
              </w:tabs>
              <w:spacing w:after="0" w:line="264" w:lineRule="exact"/>
              <w:ind w:left="59" w:right="-20"/>
              <w:jc w:val="both"/>
              <w:rPr>
                <w:rFonts w:cstheme="minorHAnsi"/>
                <w:sz w:val="21"/>
                <w:szCs w:val="21"/>
                <w:lang w:val="es-CO"/>
              </w:rPr>
            </w:pPr>
            <w:r w:rsidRPr="005F3F7A">
              <w:rPr>
                <w:rFonts w:cstheme="minorHAnsi"/>
                <w:sz w:val="21"/>
                <w:szCs w:val="21"/>
                <w:lang w:val="es-CO"/>
              </w:rPr>
              <w:t xml:space="preserve">Se califica EVENTUAL </w:t>
            </w:r>
            <w:r w:rsidR="002A5D82">
              <w:rPr>
                <w:rFonts w:cstheme="minorHAnsi"/>
                <w:sz w:val="21"/>
                <w:szCs w:val="21"/>
                <w:lang w:val="es-CO"/>
              </w:rPr>
              <w:t>pues</w:t>
            </w:r>
            <w:r w:rsidRPr="005F3F7A">
              <w:rPr>
                <w:rFonts w:cstheme="minorHAnsi"/>
                <w:sz w:val="21"/>
                <w:szCs w:val="21"/>
                <w:lang w:val="es-CO"/>
              </w:rPr>
              <w:t xml:space="preserve"> el contrato de seguro presta cobertura </w:t>
            </w:r>
            <w:r w:rsidR="008A5781" w:rsidRPr="005F3F7A">
              <w:rPr>
                <w:rFonts w:cstheme="minorHAnsi"/>
                <w:sz w:val="21"/>
                <w:szCs w:val="21"/>
                <w:lang w:val="es-CO"/>
              </w:rPr>
              <w:t>material y temporal</w:t>
            </w:r>
            <w:r w:rsidRPr="005F3F7A">
              <w:rPr>
                <w:rFonts w:cstheme="minorHAnsi"/>
                <w:sz w:val="21"/>
                <w:szCs w:val="21"/>
                <w:lang w:val="es-CO"/>
              </w:rPr>
              <w:t xml:space="preserve"> </w:t>
            </w:r>
            <w:r w:rsidR="004A713D">
              <w:rPr>
                <w:rFonts w:cstheme="minorHAnsi"/>
                <w:sz w:val="21"/>
                <w:szCs w:val="21"/>
                <w:lang w:val="es-CO"/>
              </w:rPr>
              <w:t xml:space="preserve">y </w:t>
            </w:r>
            <w:r w:rsidRPr="005F3F7A">
              <w:rPr>
                <w:rFonts w:cstheme="minorHAnsi"/>
                <w:sz w:val="21"/>
                <w:szCs w:val="21"/>
                <w:lang w:val="es-CO"/>
              </w:rPr>
              <w:t xml:space="preserve">la </w:t>
            </w:r>
            <w:r w:rsidR="004A713D">
              <w:rPr>
                <w:rFonts w:cstheme="minorHAnsi"/>
                <w:sz w:val="21"/>
                <w:szCs w:val="21"/>
                <w:lang w:val="es-CO"/>
              </w:rPr>
              <w:t>obligación indemnizatoria</w:t>
            </w:r>
            <w:r w:rsidR="002A5D82">
              <w:rPr>
                <w:rFonts w:cstheme="minorHAnsi"/>
                <w:sz w:val="21"/>
                <w:szCs w:val="21"/>
                <w:lang w:val="es-CO"/>
              </w:rPr>
              <w:t xml:space="preserve"> del asegurado d</w:t>
            </w:r>
            <w:r w:rsidRPr="005F3F7A">
              <w:rPr>
                <w:rFonts w:cstheme="minorHAnsi"/>
                <w:sz w:val="21"/>
                <w:szCs w:val="21"/>
                <w:lang w:val="es-CO"/>
              </w:rPr>
              <w:t>ependerá del debate probatorio</w:t>
            </w:r>
            <w:r w:rsidR="002A5D82">
              <w:rPr>
                <w:rFonts w:cstheme="minorHAnsi"/>
                <w:sz w:val="21"/>
                <w:szCs w:val="21"/>
                <w:lang w:val="es-CO"/>
              </w:rPr>
              <w:t xml:space="preserve">, toda vez </w:t>
            </w:r>
            <w:r w:rsidR="00E713F8">
              <w:rPr>
                <w:rFonts w:cstheme="minorHAnsi"/>
                <w:sz w:val="21"/>
                <w:szCs w:val="21"/>
                <w:lang w:val="es-CO"/>
              </w:rPr>
              <w:t>que,</w:t>
            </w:r>
            <w:r w:rsidR="002A5D82">
              <w:rPr>
                <w:rFonts w:cstheme="minorHAnsi"/>
                <w:sz w:val="21"/>
                <w:szCs w:val="21"/>
                <w:lang w:val="es-CO"/>
              </w:rPr>
              <w:t xml:space="preserve"> aunque existe un IPAT con hipótesis desfavorable</w:t>
            </w:r>
            <w:r w:rsidR="004A713D">
              <w:rPr>
                <w:rFonts w:cstheme="minorHAnsi"/>
                <w:sz w:val="21"/>
                <w:szCs w:val="21"/>
                <w:lang w:val="es-CO"/>
              </w:rPr>
              <w:t xml:space="preserve"> a este, también puede presentarse el hecho de un tercero como eximente de responsabilidad</w:t>
            </w:r>
            <w:r w:rsidR="00D90DBB" w:rsidRPr="005F3F7A">
              <w:rPr>
                <w:rFonts w:cstheme="minorHAnsi"/>
                <w:sz w:val="21"/>
                <w:szCs w:val="21"/>
                <w:lang w:val="es-CO"/>
              </w:rPr>
              <w:t xml:space="preserve">. </w:t>
            </w:r>
          </w:p>
          <w:p w14:paraId="0726EF07" w14:textId="77777777" w:rsidR="00BD64EA" w:rsidRPr="005F3F7A" w:rsidRDefault="00BD64EA" w:rsidP="001B4EA8">
            <w:pPr>
              <w:tabs>
                <w:tab w:val="left" w:pos="3520"/>
              </w:tabs>
              <w:spacing w:after="0" w:line="264" w:lineRule="exact"/>
              <w:ind w:left="59" w:right="-20"/>
              <w:jc w:val="both"/>
              <w:rPr>
                <w:rFonts w:cstheme="minorHAnsi"/>
                <w:sz w:val="21"/>
                <w:szCs w:val="21"/>
                <w:lang w:val="es-CO"/>
              </w:rPr>
            </w:pPr>
          </w:p>
          <w:p w14:paraId="293A39D7" w14:textId="49B92EA0" w:rsidR="00BD64EA" w:rsidRPr="005F3F7A" w:rsidRDefault="00D90DBB" w:rsidP="001B4EA8">
            <w:pPr>
              <w:tabs>
                <w:tab w:val="left" w:pos="3520"/>
              </w:tabs>
              <w:spacing w:after="0" w:line="264" w:lineRule="exact"/>
              <w:ind w:left="59" w:right="-20"/>
              <w:jc w:val="both"/>
              <w:rPr>
                <w:rFonts w:cstheme="minorHAnsi"/>
                <w:sz w:val="21"/>
                <w:szCs w:val="21"/>
                <w:lang w:val="es-CO"/>
              </w:rPr>
            </w:pPr>
            <w:r w:rsidRPr="005F3F7A">
              <w:rPr>
                <w:rFonts w:cstheme="minorHAnsi"/>
                <w:sz w:val="21"/>
                <w:szCs w:val="21"/>
                <w:lang w:val="es-CO"/>
              </w:rPr>
              <w:t xml:space="preserve">Lo primero que se debe decir es que la póliza de responsabilidad civil extracontractual </w:t>
            </w:r>
            <w:r w:rsidR="004A713D" w:rsidRPr="004A713D">
              <w:rPr>
                <w:rFonts w:cstheme="minorHAnsi"/>
                <w:sz w:val="21"/>
                <w:szCs w:val="21"/>
                <w:lang w:val="es-CO"/>
              </w:rPr>
              <w:t>1507223000670</w:t>
            </w:r>
            <w:r w:rsidR="00A6527F" w:rsidRPr="005F3F7A">
              <w:rPr>
                <w:rFonts w:cstheme="minorHAnsi"/>
                <w:sz w:val="21"/>
                <w:szCs w:val="21"/>
                <w:lang w:val="es-CO"/>
              </w:rPr>
              <w:t xml:space="preserve"> (</w:t>
            </w:r>
            <w:r w:rsidR="007177A8">
              <w:rPr>
                <w:rFonts w:cstheme="minorHAnsi"/>
                <w:sz w:val="21"/>
                <w:szCs w:val="21"/>
                <w:lang w:val="es-CO"/>
              </w:rPr>
              <w:t xml:space="preserve">certificado </w:t>
            </w:r>
            <w:r w:rsidR="004A713D">
              <w:rPr>
                <w:rFonts w:cstheme="minorHAnsi"/>
                <w:sz w:val="21"/>
                <w:szCs w:val="21"/>
                <w:lang w:val="es-CO"/>
              </w:rPr>
              <w:t>2</w:t>
            </w:r>
            <w:r w:rsidR="00A6527F" w:rsidRPr="005F3F7A">
              <w:rPr>
                <w:rFonts w:cstheme="minorHAnsi"/>
                <w:sz w:val="21"/>
                <w:szCs w:val="21"/>
                <w:lang w:val="es-CO"/>
              </w:rPr>
              <w:t>)</w:t>
            </w:r>
            <w:r w:rsidRPr="005F3F7A">
              <w:rPr>
                <w:rFonts w:cstheme="minorHAnsi"/>
                <w:sz w:val="21"/>
                <w:szCs w:val="21"/>
                <w:lang w:val="es-CO"/>
              </w:rPr>
              <w:t xml:space="preserve"> cuyo tomador y asegurado es el Distrito Especial de Santiago de Cali, 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 En consecuencia, dicho fundamento fáctico se da en el caso pues el siniestro ocurrió el </w:t>
            </w:r>
            <w:r w:rsidR="004A713D">
              <w:rPr>
                <w:rFonts w:cstheme="minorHAnsi"/>
                <w:sz w:val="21"/>
                <w:szCs w:val="21"/>
                <w:lang w:val="es-CO"/>
              </w:rPr>
              <w:t>16</w:t>
            </w:r>
            <w:r w:rsidRPr="005F3F7A">
              <w:rPr>
                <w:rFonts w:cstheme="minorHAnsi"/>
                <w:sz w:val="21"/>
                <w:szCs w:val="21"/>
                <w:lang w:val="es-CO"/>
              </w:rPr>
              <w:t xml:space="preserve"> de </w:t>
            </w:r>
            <w:r w:rsidR="004A713D">
              <w:rPr>
                <w:rFonts w:cstheme="minorHAnsi"/>
                <w:sz w:val="21"/>
                <w:szCs w:val="21"/>
                <w:lang w:val="es-CO"/>
              </w:rPr>
              <w:t>febrero</w:t>
            </w:r>
            <w:r w:rsidRPr="005F3F7A">
              <w:rPr>
                <w:rFonts w:cstheme="minorHAnsi"/>
                <w:sz w:val="21"/>
                <w:szCs w:val="21"/>
                <w:lang w:val="es-CO"/>
              </w:rPr>
              <w:t xml:space="preserve"> de 202</w:t>
            </w:r>
            <w:r w:rsidR="004A713D">
              <w:rPr>
                <w:rFonts w:cstheme="minorHAnsi"/>
                <w:sz w:val="21"/>
                <w:szCs w:val="21"/>
                <w:lang w:val="es-CO"/>
              </w:rPr>
              <w:t>4</w:t>
            </w:r>
            <w:r w:rsidRPr="005F3F7A">
              <w:rPr>
                <w:rFonts w:cstheme="minorHAnsi"/>
                <w:sz w:val="21"/>
                <w:szCs w:val="21"/>
                <w:lang w:val="es-CO"/>
              </w:rPr>
              <w:t xml:space="preserve"> </w:t>
            </w:r>
            <w:r w:rsidR="004D559F" w:rsidRPr="005F3F7A">
              <w:rPr>
                <w:rFonts w:cstheme="minorHAnsi"/>
                <w:sz w:val="21"/>
                <w:szCs w:val="21"/>
                <w:lang w:val="es-CO"/>
              </w:rPr>
              <w:t>y</w:t>
            </w:r>
            <w:r w:rsidRPr="005F3F7A">
              <w:rPr>
                <w:rFonts w:cstheme="minorHAnsi"/>
                <w:sz w:val="21"/>
                <w:szCs w:val="21"/>
                <w:lang w:val="es-CO"/>
              </w:rPr>
              <w:t xml:space="preserve"> la vigencia de la póliza </w:t>
            </w:r>
            <w:r w:rsidR="00A6527F" w:rsidRPr="005F3F7A">
              <w:rPr>
                <w:rFonts w:cstheme="minorHAnsi"/>
                <w:sz w:val="21"/>
                <w:szCs w:val="21"/>
                <w:lang w:val="es-CO"/>
              </w:rPr>
              <w:t xml:space="preserve">en su </w:t>
            </w:r>
            <w:r w:rsidR="007177A8">
              <w:rPr>
                <w:rFonts w:cstheme="minorHAnsi"/>
                <w:sz w:val="21"/>
                <w:szCs w:val="21"/>
                <w:lang w:val="es-CO"/>
              </w:rPr>
              <w:t>certificado</w:t>
            </w:r>
            <w:r w:rsidR="00A6527F" w:rsidRPr="005F3F7A">
              <w:rPr>
                <w:rFonts w:cstheme="minorHAnsi"/>
                <w:sz w:val="21"/>
                <w:szCs w:val="21"/>
                <w:lang w:val="es-CO"/>
              </w:rPr>
              <w:t xml:space="preserve"> </w:t>
            </w:r>
            <w:r w:rsidR="004A713D">
              <w:rPr>
                <w:rFonts w:cstheme="minorHAnsi"/>
                <w:sz w:val="21"/>
                <w:szCs w:val="21"/>
                <w:lang w:val="es-CO"/>
              </w:rPr>
              <w:t>2</w:t>
            </w:r>
            <w:r w:rsidR="00A6527F" w:rsidRPr="005F3F7A">
              <w:rPr>
                <w:rFonts w:cstheme="minorHAnsi"/>
                <w:sz w:val="21"/>
                <w:szCs w:val="21"/>
                <w:lang w:val="es-CO"/>
              </w:rPr>
              <w:t xml:space="preserve"> </w:t>
            </w:r>
            <w:r w:rsidRPr="005F3F7A">
              <w:rPr>
                <w:rFonts w:cstheme="minorHAnsi"/>
                <w:sz w:val="21"/>
                <w:szCs w:val="21"/>
                <w:lang w:val="es-CO"/>
              </w:rPr>
              <w:t xml:space="preserve">corrió desde el </w:t>
            </w:r>
            <w:r w:rsidR="004A713D">
              <w:rPr>
                <w:rFonts w:cstheme="minorHAnsi"/>
                <w:sz w:val="21"/>
                <w:szCs w:val="21"/>
                <w:lang w:val="es-CO"/>
              </w:rPr>
              <w:t>18</w:t>
            </w:r>
            <w:r w:rsidRPr="005F3F7A">
              <w:rPr>
                <w:rFonts w:cstheme="minorHAnsi"/>
                <w:sz w:val="21"/>
                <w:szCs w:val="21"/>
                <w:lang w:val="es-CO"/>
              </w:rPr>
              <w:t xml:space="preserve"> de </w:t>
            </w:r>
            <w:r w:rsidR="004A713D">
              <w:rPr>
                <w:rFonts w:cstheme="minorHAnsi"/>
                <w:sz w:val="21"/>
                <w:szCs w:val="21"/>
                <w:lang w:val="es-CO"/>
              </w:rPr>
              <w:t>enero</w:t>
            </w:r>
            <w:r w:rsidRPr="005F3F7A">
              <w:rPr>
                <w:rFonts w:cstheme="minorHAnsi"/>
                <w:sz w:val="21"/>
                <w:szCs w:val="21"/>
                <w:lang w:val="es-CO"/>
              </w:rPr>
              <w:t xml:space="preserve"> de 202</w:t>
            </w:r>
            <w:r w:rsidR="004A713D">
              <w:rPr>
                <w:rFonts w:cstheme="minorHAnsi"/>
                <w:sz w:val="21"/>
                <w:szCs w:val="21"/>
                <w:lang w:val="es-CO"/>
              </w:rPr>
              <w:t>4</w:t>
            </w:r>
            <w:r w:rsidRPr="005F3F7A">
              <w:rPr>
                <w:rFonts w:cstheme="minorHAnsi"/>
                <w:sz w:val="21"/>
                <w:szCs w:val="21"/>
                <w:lang w:val="es-CO"/>
              </w:rPr>
              <w:t xml:space="preserve"> hasta el </w:t>
            </w:r>
            <w:r w:rsidR="004A713D">
              <w:rPr>
                <w:rFonts w:cstheme="minorHAnsi"/>
                <w:sz w:val="21"/>
                <w:szCs w:val="21"/>
                <w:lang w:val="es-CO"/>
              </w:rPr>
              <w:t>29</w:t>
            </w:r>
            <w:r w:rsidRPr="005F3F7A">
              <w:rPr>
                <w:rFonts w:cstheme="minorHAnsi"/>
                <w:sz w:val="21"/>
                <w:szCs w:val="21"/>
                <w:lang w:val="es-CO"/>
              </w:rPr>
              <w:t xml:space="preserve"> de </w:t>
            </w:r>
            <w:r w:rsidR="004A713D">
              <w:rPr>
                <w:rFonts w:cstheme="minorHAnsi"/>
                <w:sz w:val="21"/>
                <w:szCs w:val="21"/>
                <w:lang w:val="es-CO"/>
              </w:rPr>
              <w:t>febrero</w:t>
            </w:r>
            <w:r w:rsidRPr="005F3F7A">
              <w:rPr>
                <w:rFonts w:cstheme="minorHAnsi"/>
                <w:sz w:val="21"/>
                <w:szCs w:val="21"/>
                <w:lang w:val="es-CO"/>
              </w:rPr>
              <w:t xml:space="preserve"> 202</w:t>
            </w:r>
            <w:r w:rsidR="004A713D">
              <w:rPr>
                <w:rFonts w:cstheme="minorHAnsi"/>
                <w:sz w:val="21"/>
                <w:szCs w:val="21"/>
                <w:lang w:val="es-CO"/>
              </w:rPr>
              <w:t>4</w:t>
            </w:r>
            <w:r w:rsidRPr="005F3F7A">
              <w:rPr>
                <w:rFonts w:cstheme="minorHAnsi"/>
                <w:sz w:val="21"/>
                <w:szCs w:val="21"/>
                <w:lang w:val="es-CO"/>
              </w:rPr>
              <w:t xml:space="preserve">, por </w:t>
            </w:r>
            <w:r w:rsidR="00D06448" w:rsidRPr="005F3F7A">
              <w:rPr>
                <w:rFonts w:cstheme="minorHAnsi"/>
                <w:sz w:val="21"/>
                <w:szCs w:val="21"/>
                <w:lang w:val="es-CO"/>
              </w:rPr>
              <w:t>tanto,</w:t>
            </w:r>
            <w:r w:rsidRPr="005F3F7A">
              <w:rPr>
                <w:rFonts w:cstheme="minorHAnsi"/>
                <w:sz w:val="21"/>
                <w:szCs w:val="21"/>
                <w:lang w:val="es-CO"/>
              </w:rPr>
              <w:t xml:space="preserve"> aquel hecho se encuentra dentro de la delimitación temporal de la póliza en mención. Aunado a ello la póliza presta cobertura material por amparar la responsabilidad civil extracontractual respecto de predios, labores y operaciones. </w:t>
            </w:r>
          </w:p>
          <w:p w14:paraId="0A3022A1" w14:textId="77777777" w:rsidR="00BD64EA" w:rsidRPr="005F3F7A" w:rsidRDefault="00BD64EA" w:rsidP="001B4EA8">
            <w:pPr>
              <w:tabs>
                <w:tab w:val="left" w:pos="3520"/>
              </w:tabs>
              <w:spacing w:after="0" w:line="264" w:lineRule="exact"/>
              <w:ind w:left="59" w:right="-20"/>
              <w:jc w:val="both"/>
              <w:rPr>
                <w:rFonts w:cstheme="minorHAnsi"/>
                <w:sz w:val="21"/>
                <w:szCs w:val="21"/>
                <w:lang w:val="es-CO"/>
              </w:rPr>
            </w:pPr>
          </w:p>
          <w:p w14:paraId="2B878368" w14:textId="37E8C083" w:rsidR="00AB3CDD" w:rsidRPr="005F3F7A" w:rsidRDefault="00D90DBB" w:rsidP="001B4EA8">
            <w:pPr>
              <w:tabs>
                <w:tab w:val="left" w:pos="3520"/>
              </w:tabs>
              <w:spacing w:after="0" w:line="264" w:lineRule="exact"/>
              <w:ind w:left="59" w:right="-20"/>
              <w:jc w:val="both"/>
              <w:rPr>
                <w:rFonts w:eastAsia="Calibri" w:cstheme="minorHAnsi"/>
                <w:sz w:val="21"/>
                <w:szCs w:val="21"/>
                <w:lang w:val="es-CO"/>
              </w:rPr>
            </w:pPr>
            <w:r w:rsidRPr="005F3F7A">
              <w:rPr>
                <w:rFonts w:cstheme="minorHAnsi"/>
                <w:sz w:val="21"/>
                <w:szCs w:val="21"/>
                <w:lang w:val="es-CO"/>
              </w:rPr>
              <w:t>Por otro lado, frente a la responsabilidad del asegurado debe decirse que si bien es cierto no se adjunta dictamen de pérdida de capacidad laboral, este sí se solicita en la debida oportunidad procesal al juez y aunado a ello se allega historia clínica que da fe de la existencia de afectaciones físicas sufridas a causa del accidente. Por otra parte, pero en sintonía con lo anterior, aunque frente al accidente se aporta un IPAT con hipótesis desfavorable (</w:t>
            </w:r>
            <w:r w:rsidR="00F10C4E">
              <w:rPr>
                <w:rFonts w:cstheme="minorHAnsi"/>
                <w:sz w:val="21"/>
                <w:szCs w:val="21"/>
                <w:lang w:val="es-CO"/>
              </w:rPr>
              <w:t>falta de señalización de un separador vial</w:t>
            </w:r>
            <w:r w:rsidRPr="005F3F7A">
              <w:rPr>
                <w:rFonts w:cstheme="minorHAnsi"/>
                <w:sz w:val="21"/>
                <w:szCs w:val="21"/>
                <w:lang w:val="es-CO"/>
              </w:rPr>
              <w:t>) así como un</w:t>
            </w:r>
            <w:r w:rsidR="007177A8">
              <w:rPr>
                <w:rFonts w:cstheme="minorHAnsi"/>
                <w:sz w:val="21"/>
                <w:szCs w:val="21"/>
                <w:lang w:val="es-CO"/>
              </w:rPr>
              <w:t>a</w:t>
            </w:r>
            <w:r w:rsidRPr="005F3F7A">
              <w:rPr>
                <w:rFonts w:cstheme="minorHAnsi"/>
                <w:sz w:val="21"/>
                <w:szCs w:val="21"/>
                <w:lang w:val="es-CO"/>
              </w:rPr>
              <w:t xml:space="preserve"> foto que pretende coincidir con la teoría del </w:t>
            </w:r>
            <w:r w:rsidR="007177A8">
              <w:rPr>
                <w:rFonts w:cstheme="minorHAnsi"/>
                <w:sz w:val="21"/>
                <w:szCs w:val="21"/>
                <w:lang w:val="es-CO"/>
              </w:rPr>
              <w:t>informe</w:t>
            </w:r>
            <w:r w:rsidRPr="005F3F7A">
              <w:rPr>
                <w:rFonts w:cstheme="minorHAnsi"/>
                <w:sz w:val="21"/>
                <w:szCs w:val="21"/>
                <w:lang w:val="es-CO"/>
              </w:rPr>
              <w:t xml:space="preserve">, lo cierto es que </w:t>
            </w:r>
            <w:r w:rsidR="007177A8">
              <w:rPr>
                <w:rFonts w:cstheme="minorHAnsi"/>
                <w:sz w:val="21"/>
                <w:szCs w:val="21"/>
                <w:lang w:val="es-CO"/>
              </w:rPr>
              <w:t xml:space="preserve">en </w:t>
            </w:r>
            <w:r w:rsidRPr="005F3F7A">
              <w:rPr>
                <w:rFonts w:cstheme="minorHAnsi"/>
                <w:sz w:val="21"/>
                <w:szCs w:val="21"/>
                <w:lang w:val="es-CO"/>
              </w:rPr>
              <w:t xml:space="preserve">el IPAT </w:t>
            </w:r>
            <w:r w:rsidR="007177A8">
              <w:rPr>
                <w:rFonts w:cstheme="minorHAnsi"/>
                <w:sz w:val="21"/>
                <w:szCs w:val="21"/>
                <w:lang w:val="es-CO"/>
              </w:rPr>
              <w:t xml:space="preserve">también se indica que se </w:t>
            </w:r>
            <w:r w:rsidR="00F10C4E">
              <w:rPr>
                <w:rFonts w:cstheme="minorHAnsi"/>
                <w:sz w:val="21"/>
                <w:szCs w:val="21"/>
                <w:lang w:val="es-CO"/>
              </w:rPr>
              <w:t>pudo presentar desatención a los elementos de la vía por parte de un tercero</w:t>
            </w:r>
            <w:r w:rsidR="007177A8">
              <w:rPr>
                <w:rFonts w:cstheme="minorHAnsi"/>
                <w:sz w:val="21"/>
                <w:szCs w:val="21"/>
                <w:lang w:val="es-CO"/>
              </w:rPr>
              <w:t>,</w:t>
            </w:r>
            <w:r w:rsidRPr="005F3F7A">
              <w:rPr>
                <w:rFonts w:cstheme="minorHAnsi"/>
                <w:sz w:val="21"/>
                <w:szCs w:val="21"/>
                <w:lang w:val="es-CO"/>
              </w:rPr>
              <w:t xml:space="preserve"> y </w:t>
            </w:r>
            <w:r w:rsidR="007177A8">
              <w:rPr>
                <w:rFonts w:cstheme="minorHAnsi"/>
                <w:sz w:val="21"/>
                <w:szCs w:val="21"/>
                <w:lang w:val="es-CO"/>
              </w:rPr>
              <w:t xml:space="preserve">aunado a ello </w:t>
            </w:r>
            <w:r w:rsidRPr="005F3F7A">
              <w:rPr>
                <w:rFonts w:cstheme="minorHAnsi"/>
                <w:sz w:val="21"/>
                <w:szCs w:val="21"/>
                <w:lang w:val="es-CO"/>
              </w:rPr>
              <w:t xml:space="preserve">no existe otra prueba fehaciente que determine que la causa del accidente fue inobjetablemente </w:t>
            </w:r>
            <w:r w:rsidR="00F10C4E">
              <w:rPr>
                <w:rFonts w:cstheme="minorHAnsi"/>
                <w:sz w:val="21"/>
                <w:szCs w:val="21"/>
                <w:lang w:val="es-CO"/>
              </w:rPr>
              <w:t>la falta de señalización aludida</w:t>
            </w:r>
            <w:r w:rsidRPr="005F3F7A">
              <w:rPr>
                <w:rFonts w:cstheme="minorHAnsi"/>
                <w:sz w:val="21"/>
                <w:szCs w:val="21"/>
                <w:lang w:val="es-CO"/>
              </w:rPr>
              <w:t xml:space="preserve">, sumado a que la foto no exhibe la característica de </w:t>
            </w:r>
            <w:r w:rsidR="007177A8">
              <w:rPr>
                <w:rFonts w:cstheme="minorHAnsi"/>
                <w:sz w:val="21"/>
                <w:szCs w:val="21"/>
                <w:lang w:val="es-CO"/>
              </w:rPr>
              <w:t xml:space="preserve">ser </w:t>
            </w:r>
            <w:r w:rsidRPr="005F3F7A">
              <w:rPr>
                <w:rFonts w:cstheme="minorHAnsi"/>
                <w:sz w:val="21"/>
                <w:szCs w:val="21"/>
                <w:lang w:val="es-CO"/>
              </w:rPr>
              <w:t>una prueba irrefutable</w:t>
            </w:r>
            <w:r w:rsidR="00195339" w:rsidRPr="005F3F7A">
              <w:rPr>
                <w:rFonts w:cstheme="minorHAnsi"/>
                <w:sz w:val="21"/>
                <w:szCs w:val="21"/>
                <w:lang w:val="es-CO"/>
              </w:rPr>
              <w:t xml:space="preserve">, por lo que el caso dependerá de la práctica de </w:t>
            </w:r>
            <w:r w:rsidR="007177A8">
              <w:rPr>
                <w:rFonts w:cstheme="minorHAnsi"/>
                <w:sz w:val="21"/>
                <w:szCs w:val="21"/>
                <w:lang w:val="es-CO"/>
              </w:rPr>
              <w:t>las</w:t>
            </w:r>
            <w:r w:rsidR="00195339" w:rsidRPr="005F3F7A">
              <w:rPr>
                <w:rFonts w:cstheme="minorHAnsi"/>
                <w:sz w:val="21"/>
                <w:szCs w:val="21"/>
                <w:lang w:val="es-CO"/>
              </w:rPr>
              <w:t xml:space="preserve"> pruebas</w:t>
            </w:r>
            <w:r w:rsidR="007177A8">
              <w:rPr>
                <w:rFonts w:cstheme="minorHAnsi"/>
                <w:sz w:val="21"/>
                <w:szCs w:val="21"/>
                <w:lang w:val="es-CO"/>
              </w:rPr>
              <w:t xml:space="preserve"> </w:t>
            </w:r>
            <w:r w:rsidR="00195339" w:rsidRPr="005F3F7A">
              <w:rPr>
                <w:rFonts w:cstheme="minorHAnsi"/>
                <w:sz w:val="21"/>
                <w:szCs w:val="21"/>
                <w:lang w:val="es-CO"/>
              </w:rPr>
              <w:t>y de la valoración que el juez les dé</w:t>
            </w:r>
            <w:r w:rsidR="0028671B">
              <w:rPr>
                <w:rFonts w:cstheme="minorHAnsi"/>
                <w:sz w:val="21"/>
                <w:szCs w:val="21"/>
                <w:lang w:val="es-CO"/>
              </w:rPr>
              <w:t xml:space="preserve">, máxime cuando </w:t>
            </w:r>
            <w:r w:rsidR="00E52E9A" w:rsidRPr="00E52E9A">
              <w:rPr>
                <w:rFonts w:cstheme="minorHAnsi"/>
                <w:sz w:val="21"/>
                <w:szCs w:val="21"/>
                <w:lang w:val="es-CO"/>
              </w:rPr>
              <w:t xml:space="preserve">tal y como lo indicó el H. Tribunal </w:t>
            </w:r>
            <w:r w:rsidR="00E52E9A">
              <w:rPr>
                <w:rFonts w:cstheme="minorHAnsi"/>
                <w:sz w:val="21"/>
                <w:szCs w:val="21"/>
                <w:lang w:val="es-CO"/>
              </w:rPr>
              <w:t xml:space="preserve">del Valle </w:t>
            </w:r>
            <w:r w:rsidR="00E52E9A" w:rsidRPr="00E52E9A">
              <w:rPr>
                <w:rFonts w:cstheme="minorHAnsi"/>
                <w:sz w:val="21"/>
                <w:szCs w:val="21"/>
                <w:lang w:val="es-CO"/>
              </w:rPr>
              <w:t xml:space="preserve">en sentencia reciente, el IPAT </w:t>
            </w:r>
            <w:r w:rsidR="00E52E9A">
              <w:rPr>
                <w:rFonts w:cstheme="minorHAnsi"/>
                <w:sz w:val="21"/>
                <w:szCs w:val="21"/>
                <w:lang w:val="es-CO"/>
              </w:rPr>
              <w:t xml:space="preserve">por sí </w:t>
            </w:r>
            <w:r w:rsidR="00E52E9A" w:rsidRPr="00E52E9A">
              <w:rPr>
                <w:rFonts w:cstheme="minorHAnsi"/>
                <w:sz w:val="21"/>
                <w:szCs w:val="21"/>
                <w:lang w:val="es-CO"/>
              </w:rPr>
              <w:t>s</w:t>
            </w:r>
            <w:r w:rsidR="00E52E9A">
              <w:rPr>
                <w:rFonts w:cstheme="minorHAnsi"/>
                <w:sz w:val="21"/>
                <w:szCs w:val="21"/>
                <w:lang w:val="es-CO"/>
              </w:rPr>
              <w:t>ó</w:t>
            </w:r>
            <w:r w:rsidR="00E52E9A" w:rsidRPr="00E52E9A">
              <w:rPr>
                <w:rFonts w:cstheme="minorHAnsi"/>
                <w:sz w:val="21"/>
                <w:szCs w:val="21"/>
                <w:lang w:val="es-CO"/>
              </w:rPr>
              <w:t>lo no es prueba irrefutable de la existencia del hecho ni mucho menos acredita el nexo de causalidad entre el hecho y las supuestas lesiones</w:t>
            </w:r>
            <w:r w:rsidR="00195339" w:rsidRPr="005F3F7A">
              <w:rPr>
                <w:rFonts w:cstheme="minorHAnsi"/>
                <w:sz w:val="21"/>
                <w:szCs w:val="21"/>
                <w:lang w:val="es-CO"/>
              </w:rPr>
              <w:t>;</w:t>
            </w:r>
            <w:r w:rsidRPr="005F3F7A">
              <w:rPr>
                <w:rFonts w:cstheme="minorHAnsi"/>
                <w:sz w:val="21"/>
                <w:szCs w:val="21"/>
                <w:lang w:val="es-CO"/>
              </w:rPr>
              <w:t xml:space="preserve"> generando que la contingencia depend</w:t>
            </w:r>
            <w:r w:rsidR="0036098F" w:rsidRPr="005F3F7A">
              <w:rPr>
                <w:rFonts w:cstheme="minorHAnsi"/>
                <w:sz w:val="21"/>
                <w:szCs w:val="21"/>
                <w:lang w:val="es-CO"/>
              </w:rPr>
              <w:t>a</w:t>
            </w:r>
            <w:r w:rsidRPr="005F3F7A">
              <w:rPr>
                <w:rFonts w:cstheme="minorHAnsi"/>
                <w:sz w:val="21"/>
                <w:szCs w:val="21"/>
                <w:lang w:val="es-CO"/>
              </w:rPr>
              <w:t xml:space="preserve"> de </w:t>
            </w:r>
            <w:r w:rsidR="007177A8">
              <w:rPr>
                <w:rFonts w:cstheme="minorHAnsi"/>
                <w:sz w:val="21"/>
                <w:szCs w:val="21"/>
                <w:lang w:val="es-CO"/>
              </w:rPr>
              <w:t>lo antes mencionado</w:t>
            </w:r>
            <w:r w:rsidR="0036098F" w:rsidRPr="005F3F7A">
              <w:rPr>
                <w:rFonts w:cstheme="minorHAnsi"/>
                <w:sz w:val="21"/>
                <w:szCs w:val="21"/>
                <w:lang w:val="es-CO"/>
              </w:rPr>
              <w:t xml:space="preserve">. </w:t>
            </w:r>
            <w:r w:rsidR="001B4EA8" w:rsidRPr="005F3F7A">
              <w:rPr>
                <w:rFonts w:cstheme="minorHAnsi"/>
                <w:sz w:val="21"/>
                <w:szCs w:val="21"/>
                <w:lang w:val="es-CO"/>
              </w:rPr>
              <w:t>Lo señalado, sin perjuicio del carácter contingente del proceso.</w:t>
            </w:r>
          </w:p>
        </w:tc>
      </w:tr>
      <w:tr w:rsidR="00675B7A" w:rsidRPr="005F3F7A" w14:paraId="7BCB1D92" w14:textId="77777777" w:rsidTr="00166C19">
        <w:tc>
          <w:tcPr>
            <w:tcW w:w="0" w:type="auto"/>
            <w:tcBorders>
              <w:top w:val="single" w:sz="8" w:space="0" w:color="000000"/>
              <w:left w:val="single" w:sz="8" w:space="0" w:color="000000"/>
              <w:bottom w:val="single" w:sz="8" w:space="0" w:color="000000"/>
              <w:right w:val="single" w:sz="8" w:space="0" w:color="000000"/>
            </w:tcBorders>
          </w:tcPr>
          <w:p w14:paraId="20E50C65"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RE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ER</w:t>
            </w:r>
            <w:r w:rsidRPr="005F3F7A">
              <w:rPr>
                <w:rFonts w:eastAsia="Calibri" w:cstheme="minorHAnsi"/>
                <w:b/>
                <w:bCs/>
                <w:spacing w:val="-1"/>
                <w:position w:val="1"/>
                <w:sz w:val="21"/>
                <w:szCs w:val="21"/>
                <w:lang w:val="es-CO"/>
              </w:rPr>
              <w:t>V</w:t>
            </w:r>
            <w:r w:rsidRPr="005F3F7A">
              <w:rPr>
                <w:rFonts w:eastAsia="Calibri" w:cstheme="minorHAnsi"/>
                <w:b/>
                <w:bCs/>
                <w:position w:val="1"/>
                <w:sz w:val="21"/>
                <w:szCs w:val="21"/>
                <w:lang w:val="es-CO"/>
              </w:rPr>
              <w:t>A</w:t>
            </w:r>
            <w:r w:rsidRPr="005F3F7A">
              <w:rPr>
                <w:rFonts w:eastAsia="Calibri" w:cstheme="minorHAnsi"/>
                <w:b/>
                <w:bCs/>
                <w:spacing w:val="-2"/>
                <w:position w:val="1"/>
                <w:sz w:val="21"/>
                <w:szCs w:val="21"/>
                <w:lang w:val="es-CO"/>
              </w:rPr>
              <w:t xml:space="preserve"> </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UG</w:t>
            </w:r>
            <w:r w:rsidRPr="005F3F7A">
              <w:rPr>
                <w:rFonts w:eastAsia="Calibri" w:cstheme="minorHAnsi"/>
                <w:b/>
                <w:bCs/>
                <w:spacing w:val="-2"/>
                <w:position w:val="1"/>
                <w:sz w:val="21"/>
                <w:szCs w:val="21"/>
                <w:lang w:val="es-CO"/>
              </w:rPr>
              <w:t>E</w:t>
            </w:r>
            <w:r w:rsidRPr="005F3F7A">
              <w:rPr>
                <w:rFonts w:eastAsia="Calibri" w:cstheme="minorHAnsi"/>
                <w:b/>
                <w:bCs/>
                <w:position w:val="1"/>
                <w:sz w:val="21"/>
                <w:szCs w:val="21"/>
                <w:lang w:val="es-CO"/>
              </w:rPr>
              <w:t>R</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0E194DD2" w14:textId="70A466AE" w:rsidR="00675B7A" w:rsidRPr="005F3F7A" w:rsidRDefault="00F1193C">
            <w:pPr>
              <w:spacing w:after="0" w:line="239" w:lineRule="auto"/>
              <w:ind w:left="59" w:right="-2"/>
              <w:jc w:val="both"/>
              <w:rPr>
                <w:rFonts w:eastAsia="Calibri" w:cstheme="minorHAnsi"/>
                <w:sz w:val="21"/>
                <w:szCs w:val="21"/>
                <w:lang w:val="es-CO"/>
              </w:rPr>
            </w:pPr>
            <w:r w:rsidRPr="00F1193C">
              <w:rPr>
                <w:rFonts w:eastAsia="Calibri" w:cstheme="minorHAnsi"/>
                <w:b/>
                <w:bCs/>
                <w:sz w:val="21"/>
                <w:szCs w:val="21"/>
                <w:lang w:val="es-CO"/>
              </w:rPr>
              <w:t>$</w:t>
            </w:r>
            <w:r>
              <w:rPr>
                <w:rFonts w:eastAsia="Calibri" w:cstheme="minorHAnsi"/>
                <w:b/>
                <w:bCs/>
                <w:sz w:val="21"/>
                <w:szCs w:val="21"/>
                <w:lang w:val="es-CO"/>
              </w:rPr>
              <w:t>5</w:t>
            </w:r>
            <w:r w:rsidRPr="00F1193C">
              <w:rPr>
                <w:rFonts w:eastAsia="Calibri" w:cstheme="minorHAnsi"/>
                <w:b/>
                <w:bCs/>
                <w:sz w:val="21"/>
                <w:szCs w:val="21"/>
                <w:lang w:val="es-CO"/>
              </w:rPr>
              <w:t>.9</w:t>
            </w:r>
            <w:r>
              <w:rPr>
                <w:rFonts w:eastAsia="Calibri" w:cstheme="minorHAnsi"/>
                <w:b/>
                <w:bCs/>
                <w:sz w:val="21"/>
                <w:szCs w:val="21"/>
                <w:lang w:val="es-CO"/>
              </w:rPr>
              <w:t>78</w:t>
            </w:r>
            <w:r w:rsidRPr="00F1193C">
              <w:rPr>
                <w:rFonts w:eastAsia="Calibri" w:cstheme="minorHAnsi"/>
                <w:b/>
                <w:bCs/>
                <w:sz w:val="21"/>
                <w:szCs w:val="21"/>
                <w:lang w:val="es-CO"/>
              </w:rPr>
              <w:t>.</w:t>
            </w:r>
            <w:r>
              <w:rPr>
                <w:rFonts w:eastAsia="Calibri" w:cstheme="minorHAnsi"/>
                <w:b/>
                <w:bCs/>
                <w:sz w:val="21"/>
                <w:szCs w:val="21"/>
                <w:lang w:val="es-CO"/>
              </w:rPr>
              <w:t>7</w:t>
            </w:r>
            <w:r w:rsidRPr="00F1193C">
              <w:rPr>
                <w:rFonts w:eastAsia="Calibri" w:cstheme="minorHAnsi"/>
                <w:b/>
                <w:bCs/>
                <w:sz w:val="21"/>
                <w:szCs w:val="21"/>
                <w:lang w:val="es-CO"/>
              </w:rPr>
              <w:t>00</w:t>
            </w:r>
            <w:r w:rsidR="005A4B90">
              <w:rPr>
                <w:rFonts w:eastAsia="Calibri" w:cstheme="minorHAnsi"/>
                <w:b/>
                <w:bCs/>
                <w:sz w:val="21"/>
                <w:szCs w:val="21"/>
                <w:lang w:val="es-CO"/>
              </w:rPr>
              <w:t xml:space="preserve"> correspondiente al </w:t>
            </w:r>
            <w:r w:rsidR="00340CAA" w:rsidRPr="00340CAA">
              <w:rPr>
                <w:rFonts w:eastAsia="Calibri" w:cstheme="minorHAnsi"/>
                <w:b/>
                <w:bCs/>
                <w:sz w:val="21"/>
                <w:szCs w:val="21"/>
                <w:lang w:val="es-CO"/>
              </w:rPr>
              <w:t xml:space="preserve">50% de la </w:t>
            </w:r>
            <w:r w:rsidR="00340CAA" w:rsidRPr="00340CAA">
              <w:rPr>
                <w:rFonts w:eastAsia="Calibri" w:cstheme="minorHAnsi"/>
                <w:b/>
                <w:bCs/>
                <w:sz w:val="21"/>
                <w:szCs w:val="21"/>
                <w:lang w:val="es-CO"/>
              </w:rPr>
              <w:t>liquidación</w:t>
            </w:r>
            <w:r w:rsidR="00340CAA" w:rsidRPr="00340CAA">
              <w:rPr>
                <w:rFonts w:eastAsia="Calibri" w:cstheme="minorHAnsi"/>
                <w:b/>
                <w:bCs/>
                <w:sz w:val="21"/>
                <w:szCs w:val="21"/>
                <w:lang w:val="es-CO"/>
              </w:rPr>
              <w:t xml:space="preserve"> objetiva</w:t>
            </w:r>
          </w:p>
        </w:tc>
      </w:tr>
      <w:tr w:rsidR="00675B7A" w:rsidRPr="005F3F7A" w14:paraId="36D1BFB4" w14:textId="77777777" w:rsidTr="00166C19">
        <w:tc>
          <w:tcPr>
            <w:tcW w:w="0" w:type="auto"/>
            <w:tcBorders>
              <w:top w:val="single" w:sz="8" w:space="0" w:color="000000"/>
              <w:left w:val="single" w:sz="8" w:space="0" w:color="000000"/>
              <w:bottom w:val="single" w:sz="8" w:space="0" w:color="000000"/>
              <w:right w:val="single" w:sz="8" w:space="0" w:color="000000"/>
            </w:tcBorders>
          </w:tcPr>
          <w:p w14:paraId="3A3A514A"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UL</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M</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p>
        </w:tc>
        <w:tc>
          <w:tcPr>
            <w:tcW w:w="0" w:type="auto"/>
            <w:tcBorders>
              <w:top w:val="single" w:sz="8" w:space="0" w:color="000000"/>
              <w:left w:val="single" w:sz="8" w:space="0" w:color="000000"/>
              <w:bottom w:val="single" w:sz="8" w:space="0" w:color="000000"/>
              <w:right w:val="single" w:sz="8" w:space="0" w:color="000000"/>
            </w:tcBorders>
          </w:tcPr>
          <w:p w14:paraId="6A4D6969" w14:textId="1FC052C6" w:rsidR="00675B7A" w:rsidRPr="005F3F7A" w:rsidRDefault="008A63E8">
            <w:pPr>
              <w:spacing w:after="0" w:line="264" w:lineRule="exact"/>
              <w:ind w:left="59" w:right="-20"/>
              <w:rPr>
                <w:rFonts w:eastAsia="Calibri" w:cstheme="minorHAnsi"/>
                <w:sz w:val="21"/>
                <w:szCs w:val="21"/>
                <w:lang w:val="es-CO"/>
              </w:rPr>
            </w:pPr>
            <w:r w:rsidRPr="005F3F7A">
              <w:rPr>
                <w:rFonts w:eastAsia="Calibri" w:cstheme="minorHAnsi"/>
                <w:sz w:val="21"/>
                <w:szCs w:val="21"/>
                <w:lang w:val="es-CO"/>
              </w:rPr>
              <w:t>Presentación de la contestación a la demanda</w:t>
            </w:r>
          </w:p>
        </w:tc>
      </w:tr>
      <w:tr w:rsidR="00675B7A" w:rsidRPr="005F3F7A" w14:paraId="7FD67F4B" w14:textId="77777777" w:rsidTr="00166C19">
        <w:tc>
          <w:tcPr>
            <w:tcW w:w="0" w:type="auto"/>
            <w:tcBorders>
              <w:top w:val="single" w:sz="8" w:space="0" w:color="000000"/>
              <w:left w:val="single" w:sz="8" w:space="0" w:color="000000"/>
              <w:bottom w:val="single" w:sz="8" w:space="0" w:color="000000"/>
              <w:right w:val="single" w:sz="8" w:space="0" w:color="000000"/>
            </w:tcBorders>
          </w:tcPr>
          <w:p w14:paraId="27B43F13" w14:textId="792D3302" w:rsidR="00675B7A" w:rsidRPr="005F3F7A" w:rsidRDefault="00675B7A" w:rsidP="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RECOMENDACIÓN (Estrategia a seguir en el caso)</w:t>
            </w:r>
            <w:r w:rsidRPr="005F3F7A">
              <w:rPr>
                <w:rFonts w:eastAsia="Calibri" w:cstheme="minorHAnsi"/>
                <w:b/>
                <w:bCs/>
                <w:position w:val="1"/>
                <w:sz w:val="21"/>
                <w:szCs w:val="21"/>
                <w:lang w:val="es-CO"/>
              </w:rPr>
              <w:br/>
            </w:r>
          </w:p>
        </w:tc>
        <w:tc>
          <w:tcPr>
            <w:tcW w:w="0" w:type="auto"/>
            <w:tcBorders>
              <w:top w:val="single" w:sz="8" w:space="0" w:color="000000"/>
              <w:left w:val="single" w:sz="8" w:space="0" w:color="000000"/>
              <w:bottom w:val="single" w:sz="8" w:space="0" w:color="000000"/>
              <w:right w:val="single" w:sz="8" w:space="0" w:color="000000"/>
            </w:tcBorders>
          </w:tcPr>
          <w:p w14:paraId="48E477D8" w14:textId="1B9B8CC0" w:rsidR="00675B7A" w:rsidRPr="005F3F7A" w:rsidRDefault="00853104">
            <w:pPr>
              <w:spacing w:after="0" w:line="240" w:lineRule="auto"/>
              <w:ind w:left="59" w:right="-20"/>
              <w:rPr>
                <w:rFonts w:eastAsia="Calibri" w:cstheme="minorHAnsi"/>
                <w:sz w:val="21"/>
                <w:szCs w:val="21"/>
                <w:lang w:val="es-CO"/>
              </w:rPr>
            </w:pPr>
            <w:r w:rsidRPr="005F3F7A">
              <w:rPr>
                <w:rFonts w:eastAsia="Calibri" w:cstheme="minorHAnsi"/>
                <w:sz w:val="21"/>
                <w:szCs w:val="21"/>
                <w:lang w:val="es-CO"/>
              </w:rPr>
              <w:lastRenderedPageBreak/>
              <w:t>Se debe dejar anotado que después de surtido el debate probatorio podrá modificarse la contingencia y la liquidación en tanto</w:t>
            </w:r>
            <w:r w:rsidR="000A236D">
              <w:rPr>
                <w:rFonts w:eastAsia="Calibri" w:cstheme="minorHAnsi"/>
                <w:sz w:val="21"/>
                <w:szCs w:val="21"/>
                <w:lang w:val="es-CO"/>
              </w:rPr>
              <w:t xml:space="preserve"> </w:t>
            </w:r>
            <w:r w:rsidRPr="005F3F7A">
              <w:rPr>
                <w:rFonts w:eastAsia="Calibri" w:cstheme="minorHAnsi"/>
                <w:sz w:val="21"/>
                <w:szCs w:val="21"/>
                <w:lang w:val="es-CO"/>
              </w:rPr>
              <w:t xml:space="preserve">se pidió como prueba la </w:t>
            </w:r>
            <w:r w:rsidR="000A236D">
              <w:rPr>
                <w:rFonts w:eastAsia="Calibri" w:cstheme="minorHAnsi"/>
                <w:sz w:val="21"/>
                <w:szCs w:val="21"/>
                <w:lang w:val="es-CO"/>
              </w:rPr>
              <w:t>solicitud de permitir allegar el dictamen de pérdida de capacidad laboral</w:t>
            </w:r>
            <w:r w:rsidRPr="005F3F7A">
              <w:rPr>
                <w:rFonts w:eastAsia="Calibri" w:cstheme="minorHAnsi"/>
                <w:sz w:val="21"/>
                <w:szCs w:val="21"/>
                <w:lang w:val="es-CO"/>
              </w:rPr>
              <w:t xml:space="preserve"> por la Junta Regional </w:t>
            </w:r>
            <w:r w:rsidRPr="005F3F7A">
              <w:rPr>
                <w:rFonts w:eastAsia="Calibri" w:cstheme="minorHAnsi"/>
                <w:sz w:val="21"/>
                <w:szCs w:val="21"/>
                <w:lang w:val="es-CO"/>
              </w:rPr>
              <w:lastRenderedPageBreak/>
              <w:t>de Calificación de Invalidez</w:t>
            </w:r>
            <w:r w:rsidR="000A236D">
              <w:rPr>
                <w:rFonts w:eastAsia="Calibri" w:cstheme="minorHAnsi"/>
                <w:sz w:val="21"/>
                <w:szCs w:val="21"/>
                <w:lang w:val="es-CO"/>
              </w:rPr>
              <w:t xml:space="preserve"> correspondiente</w:t>
            </w:r>
            <w:r w:rsidRPr="005F3F7A">
              <w:rPr>
                <w:rFonts w:eastAsia="Calibri" w:cstheme="minorHAnsi"/>
                <w:sz w:val="21"/>
                <w:szCs w:val="21"/>
                <w:lang w:val="es-CO"/>
              </w:rPr>
              <w:t>.</w:t>
            </w:r>
          </w:p>
        </w:tc>
      </w:tr>
    </w:tbl>
    <w:p w14:paraId="62DE5AAD" w14:textId="77777777" w:rsidR="00BF3035" w:rsidRPr="005F3F7A" w:rsidRDefault="00BF3035">
      <w:pPr>
        <w:rPr>
          <w:rFonts w:cstheme="minorHAnsi"/>
          <w:sz w:val="21"/>
          <w:szCs w:val="21"/>
          <w:lang w:val="es-CO"/>
        </w:rPr>
      </w:pPr>
    </w:p>
    <w:p w14:paraId="2D481454" w14:textId="4A89AF4A" w:rsidR="00972C94" w:rsidRPr="005F3F7A" w:rsidRDefault="00972C94">
      <w:pPr>
        <w:rPr>
          <w:rFonts w:cstheme="minorHAnsi"/>
          <w:b/>
          <w:color w:val="FF0000"/>
          <w:sz w:val="21"/>
          <w:szCs w:val="21"/>
          <w:lang w:val="es-CO"/>
        </w:rPr>
      </w:pPr>
      <w:r w:rsidRPr="005F3F7A">
        <w:rPr>
          <w:rFonts w:cstheme="minorHAnsi"/>
          <w:b/>
          <w:color w:val="FF0000"/>
          <w:sz w:val="21"/>
          <w:szCs w:val="21"/>
          <w:lang w:val="es-CO"/>
        </w:rPr>
        <w:t xml:space="preserve">Nombre apoderado Chubb que realiza el informe: </w:t>
      </w:r>
      <w:r w:rsidR="00073C40" w:rsidRPr="005F3F7A">
        <w:rPr>
          <w:rFonts w:cstheme="minorHAnsi"/>
          <w:b/>
          <w:color w:val="FF0000"/>
          <w:sz w:val="21"/>
          <w:szCs w:val="21"/>
          <w:lang w:val="es-CO"/>
        </w:rPr>
        <w:t>GUSTAVO ALBERTO HERRERA ÁVILA</w:t>
      </w:r>
    </w:p>
    <w:sectPr w:rsidR="00972C94" w:rsidRPr="005F3F7A">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DEB4E" w14:textId="77777777" w:rsidR="001F479E" w:rsidRDefault="001F479E" w:rsidP="00464E10">
      <w:pPr>
        <w:spacing w:after="0" w:line="240" w:lineRule="auto"/>
      </w:pPr>
      <w:r>
        <w:separator/>
      </w:r>
    </w:p>
  </w:endnote>
  <w:endnote w:type="continuationSeparator" w:id="0">
    <w:p w14:paraId="1D107B6F" w14:textId="77777777" w:rsidR="001F479E" w:rsidRDefault="001F479E"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BA85" w14:textId="77777777" w:rsidR="001F479E" w:rsidRDefault="001F479E" w:rsidP="00464E10">
      <w:pPr>
        <w:spacing w:after="0" w:line="240" w:lineRule="auto"/>
      </w:pPr>
      <w:r>
        <w:separator/>
      </w:r>
    </w:p>
  </w:footnote>
  <w:footnote w:type="continuationSeparator" w:id="0">
    <w:p w14:paraId="7628B2E2" w14:textId="77777777" w:rsidR="001F479E" w:rsidRDefault="001F479E" w:rsidP="00464E10">
      <w:pPr>
        <w:spacing w:after="0" w:line="240" w:lineRule="auto"/>
      </w:pPr>
      <w:r>
        <w:continuationSeparator/>
      </w:r>
    </w:p>
  </w:footnote>
  <w:footnote w:id="1">
    <w:p w14:paraId="187666C0" w14:textId="5CD3526E" w:rsidR="006D7947" w:rsidRPr="006D7947" w:rsidRDefault="006D7947">
      <w:pPr>
        <w:pStyle w:val="Textonotapie"/>
        <w:rPr>
          <w:lang w:val="es-CO"/>
        </w:rPr>
      </w:pPr>
      <w:r>
        <w:rPr>
          <w:rStyle w:val="Refdenotaalpie"/>
        </w:rPr>
        <w:footnoteRef/>
      </w:r>
      <w:r>
        <w:t xml:space="preserve"> </w:t>
      </w:r>
      <w:r>
        <w:rPr>
          <w:lang w:val="es-CO"/>
        </w:rPr>
        <w:t>Liquidado con el salario mínimo mensual vigente de 2025</w:t>
      </w:r>
    </w:p>
  </w:footnote>
  <w:footnote w:id="2">
    <w:p w14:paraId="28EA68FD" w14:textId="77777777" w:rsidR="00CC3981" w:rsidRPr="006D7947" w:rsidRDefault="00CC3981" w:rsidP="00CC3981">
      <w:pPr>
        <w:pStyle w:val="Textonotapie"/>
        <w:rPr>
          <w:lang w:val="es-CO"/>
        </w:rPr>
      </w:pPr>
      <w:r>
        <w:rPr>
          <w:rStyle w:val="Refdenotaalpie"/>
        </w:rPr>
        <w:footnoteRef/>
      </w:r>
      <w:r>
        <w:t xml:space="preserve"> </w:t>
      </w:r>
      <w:r>
        <w:rPr>
          <w:lang w:val="es-CO"/>
        </w:rPr>
        <w:t>Liquidado con el salario mínimo mensual vigente de 2025</w:t>
      </w:r>
    </w:p>
  </w:footnote>
  <w:footnote w:id="3">
    <w:p w14:paraId="23814603" w14:textId="77777777" w:rsidR="00CC3981" w:rsidRPr="006D7947" w:rsidRDefault="00CC3981" w:rsidP="00CC3981">
      <w:pPr>
        <w:pStyle w:val="Textonotapie"/>
        <w:rPr>
          <w:lang w:val="es-CO"/>
        </w:rPr>
      </w:pPr>
      <w:r>
        <w:rPr>
          <w:rStyle w:val="Refdenotaalpie"/>
        </w:rPr>
        <w:footnoteRef/>
      </w:r>
      <w:r>
        <w:t xml:space="preserve"> </w:t>
      </w:r>
      <w:r>
        <w:rPr>
          <w:lang w:val="es-CO"/>
        </w:rPr>
        <w:t>Liquidado con el salario mínimo mensual vigente de 2025</w:t>
      </w:r>
    </w:p>
  </w:footnote>
  <w:footnote w:id="4">
    <w:p w14:paraId="59A6E752" w14:textId="77777777" w:rsidR="006D7947" w:rsidRPr="006D7947" w:rsidRDefault="006D7947" w:rsidP="006D7947">
      <w:pPr>
        <w:pStyle w:val="Textonotapie"/>
        <w:rPr>
          <w:lang w:val="es-CO"/>
        </w:rPr>
      </w:pPr>
      <w:r>
        <w:rPr>
          <w:rStyle w:val="Refdenotaalpie"/>
        </w:rPr>
        <w:footnoteRef/>
      </w:r>
      <w:r>
        <w:t xml:space="preserve"> </w:t>
      </w:r>
      <w:r>
        <w:rPr>
          <w:lang w:val="es-CO"/>
        </w:rPr>
        <w:t>Liquidado con el salario mínimo mensual vigente de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A4C44"/>
    <w:multiLevelType w:val="hybridMultilevel"/>
    <w:tmpl w:val="B7280F6A"/>
    <w:lvl w:ilvl="0" w:tplc="C264F30C">
      <w:start w:val="28"/>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abstractNum w:abstractNumId="1"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2065059658">
    <w:abstractNumId w:val="1"/>
  </w:num>
  <w:num w:numId="2" w16cid:durableId="5025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0B"/>
    <w:rsid w:val="00005DCA"/>
    <w:rsid w:val="000069C6"/>
    <w:rsid w:val="00006DA6"/>
    <w:rsid w:val="00022798"/>
    <w:rsid w:val="000258E5"/>
    <w:rsid w:val="000260E0"/>
    <w:rsid w:val="000334A3"/>
    <w:rsid w:val="00042FE9"/>
    <w:rsid w:val="00045559"/>
    <w:rsid w:val="00060F07"/>
    <w:rsid w:val="00073C40"/>
    <w:rsid w:val="00080FE1"/>
    <w:rsid w:val="0008169B"/>
    <w:rsid w:val="00083210"/>
    <w:rsid w:val="00093701"/>
    <w:rsid w:val="0009587A"/>
    <w:rsid w:val="000A236D"/>
    <w:rsid w:val="000E000A"/>
    <w:rsid w:val="000E2662"/>
    <w:rsid w:val="000E7A4B"/>
    <w:rsid w:val="000F66F6"/>
    <w:rsid w:val="000F69D0"/>
    <w:rsid w:val="000F7B1A"/>
    <w:rsid w:val="0010041D"/>
    <w:rsid w:val="001055CE"/>
    <w:rsid w:val="00133B9F"/>
    <w:rsid w:val="00144A97"/>
    <w:rsid w:val="00145318"/>
    <w:rsid w:val="001470E9"/>
    <w:rsid w:val="0015727B"/>
    <w:rsid w:val="00162333"/>
    <w:rsid w:val="00162582"/>
    <w:rsid w:val="00162D77"/>
    <w:rsid w:val="001637DE"/>
    <w:rsid w:val="00166C19"/>
    <w:rsid w:val="00166EF6"/>
    <w:rsid w:val="00170B8E"/>
    <w:rsid w:val="001748A8"/>
    <w:rsid w:val="00177670"/>
    <w:rsid w:val="00195339"/>
    <w:rsid w:val="001B4EA8"/>
    <w:rsid w:val="001C565C"/>
    <w:rsid w:val="001D54FD"/>
    <w:rsid w:val="001F479E"/>
    <w:rsid w:val="00203770"/>
    <w:rsid w:val="0022221D"/>
    <w:rsid w:val="002242C4"/>
    <w:rsid w:val="0023346F"/>
    <w:rsid w:val="00237E11"/>
    <w:rsid w:val="00242FCC"/>
    <w:rsid w:val="00257A50"/>
    <w:rsid w:val="0028671B"/>
    <w:rsid w:val="002A22BD"/>
    <w:rsid w:val="002A57C2"/>
    <w:rsid w:val="002A5D82"/>
    <w:rsid w:val="002D389F"/>
    <w:rsid w:val="002D63FD"/>
    <w:rsid w:val="003075CA"/>
    <w:rsid w:val="0031175D"/>
    <w:rsid w:val="0032044B"/>
    <w:rsid w:val="003254D1"/>
    <w:rsid w:val="00331623"/>
    <w:rsid w:val="00340CAA"/>
    <w:rsid w:val="0036098F"/>
    <w:rsid w:val="0037604C"/>
    <w:rsid w:val="003769B5"/>
    <w:rsid w:val="00385BFF"/>
    <w:rsid w:val="0039312A"/>
    <w:rsid w:val="003A35CE"/>
    <w:rsid w:val="003C401A"/>
    <w:rsid w:val="003D263F"/>
    <w:rsid w:val="003D5921"/>
    <w:rsid w:val="003E4270"/>
    <w:rsid w:val="003F152F"/>
    <w:rsid w:val="003F1C7E"/>
    <w:rsid w:val="00404E49"/>
    <w:rsid w:val="0041098D"/>
    <w:rsid w:val="004157B4"/>
    <w:rsid w:val="00427CB0"/>
    <w:rsid w:val="004331ED"/>
    <w:rsid w:val="00436014"/>
    <w:rsid w:val="004569D1"/>
    <w:rsid w:val="00464E10"/>
    <w:rsid w:val="00474C09"/>
    <w:rsid w:val="00477958"/>
    <w:rsid w:val="00480E13"/>
    <w:rsid w:val="004A713D"/>
    <w:rsid w:val="004B3CF5"/>
    <w:rsid w:val="004D559F"/>
    <w:rsid w:val="00514F48"/>
    <w:rsid w:val="0052737C"/>
    <w:rsid w:val="00533870"/>
    <w:rsid w:val="00544BDB"/>
    <w:rsid w:val="0055290A"/>
    <w:rsid w:val="00564FB7"/>
    <w:rsid w:val="00573873"/>
    <w:rsid w:val="00582B9A"/>
    <w:rsid w:val="005864AC"/>
    <w:rsid w:val="0059547D"/>
    <w:rsid w:val="005A0FA1"/>
    <w:rsid w:val="005A4B90"/>
    <w:rsid w:val="005C334D"/>
    <w:rsid w:val="005D2F15"/>
    <w:rsid w:val="005E0844"/>
    <w:rsid w:val="005F28D6"/>
    <w:rsid w:val="005F3F7A"/>
    <w:rsid w:val="00600835"/>
    <w:rsid w:val="00601085"/>
    <w:rsid w:val="00606FAB"/>
    <w:rsid w:val="006220F4"/>
    <w:rsid w:val="006332FC"/>
    <w:rsid w:val="006337E7"/>
    <w:rsid w:val="006371C6"/>
    <w:rsid w:val="00643E0B"/>
    <w:rsid w:val="006546B6"/>
    <w:rsid w:val="006752FD"/>
    <w:rsid w:val="00675B7A"/>
    <w:rsid w:val="006806EF"/>
    <w:rsid w:val="006853B1"/>
    <w:rsid w:val="00686C7B"/>
    <w:rsid w:val="00687286"/>
    <w:rsid w:val="00693C3F"/>
    <w:rsid w:val="00694A07"/>
    <w:rsid w:val="006A67F0"/>
    <w:rsid w:val="006B260F"/>
    <w:rsid w:val="006C0258"/>
    <w:rsid w:val="006C3847"/>
    <w:rsid w:val="006C4B8E"/>
    <w:rsid w:val="006C5193"/>
    <w:rsid w:val="006D7947"/>
    <w:rsid w:val="006E5BEA"/>
    <w:rsid w:val="00714672"/>
    <w:rsid w:val="007177A8"/>
    <w:rsid w:val="00721B5E"/>
    <w:rsid w:val="00722C21"/>
    <w:rsid w:val="00730875"/>
    <w:rsid w:val="007364F0"/>
    <w:rsid w:val="00747BD1"/>
    <w:rsid w:val="00770C1B"/>
    <w:rsid w:val="00786056"/>
    <w:rsid w:val="0079159D"/>
    <w:rsid w:val="00791691"/>
    <w:rsid w:val="007B404F"/>
    <w:rsid w:val="007B56E8"/>
    <w:rsid w:val="007C1ED6"/>
    <w:rsid w:val="007F4F1C"/>
    <w:rsid w:val="00810D9F"/>
    <w:rsid w:val="00822BAD"/>
    <w:rsid w:val="008313BA"/>
    <w:rsid w:val="008336E4"/>
    <w:rsid w:val="00840E01"/>
    <w:rsid w:val="00853104"/>
    <w:rsid w:val="00857152"/>
    <w:rsid w:val="0087120F"/>
    <w:rsid w:val="00877354"/>
    <w:rsid w:val="008846C2"/>
    <w:rsid w:val="0089339C"/>
    <w:rsid w:val="00897140"/>
    <w:rsid w:val="008A344E"/>
    <w:rsid w:val="008A3AE5"/>
    <w:rsid w:val="008A5781"/>
    <w:rsid w:val="008A63E8"/>
    <w:rsid w:val="008B15CE"/>
    <w:rsid w:val="008B4327"/>
    <w:rsid w:val="008C7778"/>
    <w:rsid w:val="008E06FC"/>
    <w:rsid w:val="00907CB5"/>
    <w:rsid w:val="00911766"/>
    <w:rsid w:val="009141C8"/>
    <w:rsid w:val="00925ED8"/>
    <w:rsid w:val="00931F1F"/>
    <w:rsid w:val="00955309"/>
    <w:rsid w:val="00964F17"/>
    <w:rsid w:val="00972C94"/>
    <w:rsid w:val="009C1533"/>
    <w:rsid w:val="009C43EE"/>
    <w:rsid w:val="009E140D"/>
    <w:rsid w:val="009E58B2"/>
    <w:rsid w:val="009E5BE2"/>
    <w:rsid w:val="009F2463"/>
    <w:rsid w:val="009F7E90"/>
    <w:rsid w:val="00A06D0B"/>
    <w:rsid w:val="00A279E1"/>
    <w:rsid w:val="00A30C1C"/>
    <w:rsid w:val="00A433F0"/>
    <w:rsid w:val="00A51635"/>
    <w:rsid w:val="00A56A67"/>
    <w:rsid w:val="00A56E8B"/>
    <w:rsid w:val="00A6527F"/>
    <w:rsid w:val="00A7088B"/>
    <w:rsid w:val="00A82CC4"/>
    <w:rsid w:val="00A929DF"/>
    <w:rsid w:val="00AA06E6"/>
    <w:rsid w:val="00AA7B13"/>
    <w:rsid w:val="00AA7F19"/>
    <w:rsid w:val="00AB3CDD"/>
    <w:rsid w:val="00AC128C"/>
    <w:rsid w:val="00AD0087"/>
    <w:rsid w:val="00AE63DD"/>
    <w:rsid w:val="00AF7919"/>
    <w:rsid w:val="00B179CC"/>
    <w:rsid w:val="00B526BF"/>
    <w:rsid w:val="00B531AF"/>
    <w:rsid w:val="00B53F4D"/>
    <w:rsid w:val="00B80DDF"/>
    <w:rsid w:val="00B8647A"/>
    <w:rsid w:val="00BB042A"/>
    <w:rsid w:val="00BB421E"/>
    <w:rsid w:val="00BD64EA"/>
    <w:rsid w:val="00BE46B8"/>
    <w:rsid w:val="00BF3035"/>
    <w:rsid w:val="00BF4C90"/>
    <w:rsid w:val="00C03918"/>
    <w:rsid w:val="00C04020"/>
    <w:rsid w:val="00C10ECB"/>
    <w:rsid w:val="00C11BE1"/>
    <w:rsid w:val="00C2366A"/>
    <w:rsid w:val="00C425F8"/>
    <w:rsid w:val="00C4693D"/>
    <w:rsid w:val="00C46E0C"/>
    <w:rsid w:val="00C51E4E"/>
    <w:rsid w:val="00C6381F"/>
    <w:rsid w:val="00C649BB"/>
    <w:rsid w:val="00C65251"/>
    <w:rsid w:val="00C6537D"/>
    <w:rsid w:val="00C77494"/>
    <w:rsid w:val="00C8170E"/>
    <w:rsid w:val="00C84A1F"/>
    <w:rsid w:val="00C86A8C"/>
    <w:rsid w:val="00CA2AFD"/>
    <w:rsid w:val="00CB0CEC"/>
    <w:rsid w:val="00CB13AC"/>
    <w:rsid w:val="00CC3981"/>
    <w:rsid w:val="00CD0108"/>
    <w:rsid w:val="00CD1262"/>
    <w:rsid w:val="00CE6D55"/>
    <w:rsid w:val="00CF586C"/>
    <w:rsid w:val="00D0058E"/>
    <w:rsid w:val="00D06448"/>
    <w:rsid w:val="00D1769D"/>
    <w:rsid w:val="00D27670"/>
    <w:rsid w:val="00D50F02"/>
    <w:rsid w:val="00D8357B"/>
    <w:rsid w:val="00D87DF9"/>
    <w:rsid w:val="00D90DB6"/>
    <w:rsid w:val="00D90DBB"/>
    <w:rsid w:val="00D9594F"/>
    <w:rsid w:val="00DB3CCD"/>
    <w:rsid w:val="00DE6B61"/>
    <w:rsid w:val="00DE778A"/>
    <w:rsid w:val="00DE7EA9"/>
    <w:rsid w:val="00E01200"/>
    <w:rsid w:val="00E14F9D"/>
    <w:rsid w:val="00E27408"/>
    <w:rsid w:val="00E27EF4"/>
    <w:rsid w:val="00E3302D"/>
    <w:rsid w:val="00E3310A"/>
    <w:rsid w:val="00E40689"/>
    <w:rsid w:val="00E4297A"/>
    <w:rsid w:val="00E43309"/>
    <w:rsid w:val="00E46CD8"/>
    <w:rsid w:val="00E52E9A"/>
    <w:rsid w:val="00E5401D"/>
    <w:rsid w:val="00E65112"/>
    <w:rsid w:val="00E713F8"/>
    <w:rsid w:val="00E95DAC"/>
    <w:rsid w:val="00EB3D03"/>
    <w:rsid w:val="00EB7D6B"/>
    <w:rsid w:val="00EC1666"/>
    <w:rsid w:val="00EC65A7"/>
    <w:rsid w:val="00ED49CF"/>
    <w:rsid w:val="00EF3116"/>
    <w:rsid w:val="00F10C4E"/>
    <w:rsid w:val="00F1193C"/>
    <w:rsid w:val="00F2024C"/>
    <w:rsid w:val="00F27FCC"/>
    <w:rsid w:val="00F300C4"/>
    <w:rsid w:val="00F31587"/>
    <w:rsid w:val="00F32507"/>
    <w:rsid w:val="00F37C24"/>
    <w:rsid w:val="00F42EBB"/>
    <w:rsid w:val="00F45333"/>
    <w:rsid w:val="00F56E1E"/>
    <w:rsid w:val="00F62046"/>
    <w:rsid w:val="00F87449"/>
    <w:rsid w:val="00FC0DEA"/>
    <w:rsid w:val="00FD04BC"/>
    <w:rsid w:val="00FD352F"/>
    <w:rsid w:val="00FD40FD"/>
    <w:rsid w:val="00FF6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 w:type="character" w:styleId="Refdecomentario">
    <w:name w:val="annotation reference"/>
    <w:basedOn w:val="Fuentedeprrafopredeter"/>
    <w:uiPriority w:val="99"/>
    <w:semiHidden/>
    <w:unhideWhenUsed/>
    <w:rsid w:val="00E5401D"/>
    <w:rPr>
      <w:sz w:val="16"/>
      <w:szCs w:val="16"/>
    </w:rPr>
  </w:style>
  <w:style w:type="paragraph" w:styleId="Textocomentario">
    <w:name w:val="annotation text"/>
    <w:basedOn w:val="Normal"/>
    <w:link w:val="TextocomentarioCar"/>
    <w:uiPriority w:val="99"/>
    <w:unhideWhenUsed/>
    <w:rsid w:val="00E5401D"/>
    <w:pPr>
      <w:spacing w:line="240" w:lineRule="auto"/>
    </w:pPr>
    <w:rPr>
      <w:sz w:val="20"/>
      <w:szCs w:val="20"/>
    </w:rPr>
  </w:style>
  <w:style w:type="character" w:customStyle="1" w:styleId="TextocomentarioCar">
    <w:name w:val="Texto comentario Car"/>
    <w:basedOn w:val="Fuentedeprrafopredeter"/>
    <w:link w:val="Textocomentario"/>
    <w:uiPriority w:val="99"/>
    <w:rsid w:val="00E5401D"/>
    <w:rPr>
      <w:sz w:val="20"/>
      <w:szCs w:val="20"/>
    </w:rPr>
  </w:style>
  <w:style w:type="paragraph" w:styleId="Asuntodelcomentario">
    <w:name w:val="annotation subject"/>
    <w:basedOn w:val="Textocomentario"/>
    <w:next w:val="Textocomentario"/>
    <w:link w:val="AsuntodelcomentarioCar"/>
    <w:uiPriority w:val="99"/>
    <w:semiHidden/>
    <w:unhideWhenUsed/>
    <w:rsid w:val="00E5401D"/>
    <w:rPr>
      <w:b/>
      <w:bCs/>
    </w:rPr>
  </w:style>
  <w:style w:type="character" w:customStyle="1" w:styleId="AsuntodelcomentarioCar">
    <w:name w:val="Asunto del comentario Car"/>
    <w:basedOn w:val="TextocomentarioCar"/>
    <w:link w:val="Asuntodelcomentario"/>
    <w:uiPriority w:val="99"/>
    <w:semiHidden/>
    <w:rsid w:val="00E5401D"/>
    <w:rPr>
      <w:b/>
      <w:bCs/>
      <w:sz w:val="20"/>
      <w:szCs w:val="20"/>
    </w:rPr>
  </w:style>
  <w:style w:type="paragraph" w:styleId="Textonotapie">
    <w:name w:val="footnote text"/>
    <w:basedOn w:val="Normal"/>
    <w:link w:val="TextonotapieCar"/>
    <w:uiPriority w:val="99"/>
    <w:semiHidden/>
    <w:unhideWhenUsed/>
    <w:rsid w:val="006D79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7947"/>
    <w:rPr>
      <w:sz w:val="20"/>
      <w:szCs w:val="20"/>
    </w:rPr>
  </w:style>
  <w:style w:type="character" w:styleId="Refdenotaalpie">
    <w:name w:val="footnote reference"/>
    <w:basedOn w:val="Fuentedeprrafopredeter"/>
    <w:uiPriority w:val="99"/>
    <w:semiHidden/>
    <w:unhideWhenUsed/>
    <w:rsid w:val="006D7947"/>
    <w:rPr>
      <w:vertAlign w:val="superscript"/>
    </w:rPr>
  </w:style>
  <w:style w:type="paragraph" w:styleId="Revisin">
    <w:name w:val="Revision"/>
    <w:hidden/>
    <w:uiPriority w:val="99"/>
    <w:semiHidden/>
    <w:rsid w:val="00EC1666"/>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8D495-E40D-4BB2-B738-0B6694DBFC20}">
  <ds:schemaRefs>
    <ds:schemaRef ds:uri="http://schemas.microsoft.com/sharepoint/v3/contenttype/forms"/>
  </ds:schemaRefs>
</ds:datastoreItem>
</file>

<file path=customXml/itemProps2.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06768-4BC1-4333-B7A9-52E58753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5</Pages>
  <Words>1962</Words>
  <Characters>10797</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241</cp:revision>
  <dcterms:created xsi:type="dcterms:W3CDTF">2019-02-18T18:02:00Z</dcterms:created>
  <dcterms:modified xsi:type="dcterms:W3CDTF">2025-06-03T22:29:00Z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